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A950" w14:textId="42C22076" w:rsidR="00BD4136" w:rsidRPr="00A75361" w:rsidRDefault="00BD4136" w:rsidP="00BD4136">
      <w:pPr>
        <w:spacing w:after="0" w:line="276" w:lineRule="auto"/>
        <w:ind w:firstLine="567"/>
        <w:jc w:val="center"/>
        <w:rPr>
          <w:rFonts w:ascii="Times New Roman" w:hAnsi="Times New Roman" w:cs="Times New Roman"/>
          <w:b/>
          <w:bCs/>
          <w:sz w:val="28"/>
          <w:szCs w:val="28"/>
        </w:rPr>
      </w:pPr>
      <w:bookmarkStart w:id="0" w:name="_GoBack"/>
      <w:bookmarkEnd w:id="0"/>
      <w:r w:rsidRPr="00A75361">
        <w:rPr>
          <w:rFonts w:ascii="Times New Roman" w:hAnsi="Times New Roman" w:cs="Times New Roman"/>
          <w:b/>
          <w:bCs/>
          <w:sz w:val="28"/>
          <w:szCs w:val="28"/>
        </w:rPr>
        <w:t xml:space="preserve">Informatīvais ziņojums </w:t>
      </w:r>
      <w:bookmarkStart w:id="1" w:name="_Hlk69999245"/>
      <w:r w:rsidRPr="00A75361">
        <w:rPr>
          <w:rFonts w:ascii="Times New Roman" w:hAnsi="Times New Roman" w:cs="Times New Roman"/>
          <w:b/>
          <w:bCs/>
          <w:sz w:val="28"/>
          <w:szCs w:val="28"/>
        </w:rPr>
        <w:t xml:space="preserve">“Par </w:t>
      </w:r>
      <w:bookmarkStart w:id="2" w:name="_Hlk70026781"/>
      <w:r w:rsidR="00510324" w:rsidRPr="00A75361">
        <w:rPr>
          <w:rFonts w:ascii="Times New Roman" w:hAnsi="Times New Roman" w:cs="Times New Roman"/>
          <w:b/>
          <w:bCs/>
          <w:sz w:val="28"/>
          <w:szCs w:val="28"/>
        </w:rPr>
        <w:t>psiho</w:t>
      </w:r>
      <w:r w:rsidR="00EF129E" w:rsidRPr="00A75361">
        <w:rPr>
          <w:rFonts w:ascii="Times New Roman" w:hAnsi="Times New Roman" w:cs="Times New Roman"/>
          <w:b/>
          <w:bCs/>
          <w:sz w:val="28"/>
          <w:szCs w:val="28"/>
        </w:rPr>
        <w:t>e</w:t>
      </w:r>
      <w:r w:rsidR="00510324" w:rsidRPr="00A75361">
        <w:rPr>
          <w:rFonts w:ascii="Times New Roman" w:hAnsi="Times New Roman" w:cs="Times New Roman"/>
          <w:b/>
          <w:bCs/>
          <w:sz w:val="28"/>
          <w:szCs w:val="28"/>
        </w:rPr>
        <w:t>m</w:t>
      </w:r>
      <w:r w:rsidR="00EF129E" w:rsidRPr="00A75361">
        <w:rPr>
          <w:rFonts w:ascii="Times New Roman" w:hAnsi="Times New Roman" w:cs="Times New Roman"/>
          <w:b/>
          <w:bCs/>
          <w:sz w:val="28"/>
          <w:szCs w:val="28"/>
        </w:rPr>
        <w:t xml:space="preserve">ocionālā </w:t>
      </w:r>
      <w:r w:rsidRPr="00A75361">
        <w:rPr>
          <w:rFonts w:ascii="Times New Roman" w:hAnsi="Times New Roman" w:cs="Times New Roman"/>
          <w:b/>
          <w:bCs/>
          <w:sz w:val="28"/>
          <w:szCs w:val="28"/>
        </w:rPr>
        <w:t xml:space="preserve">atbalsta pasākumiem </w:t>
      </w:r>
      <w:bookmarkStart w:id="3" w:name="_Hlk65237214"/>
      <w:r w:rsidRPr="00A75361">
        <w:rPr>
          <w:rFonts w:ascii="Times New Roman" w:hAnsi="Times New Roman" w:cs="Times New Roman"/>
          <w:b/>
          <w:bCs/>
          <w:sz w:val="28"/>
          <w:szCs w:val="28"/>
        </w:rPr>
        <w:t>Covid-19 pandēmijas radīto seku mazināšanai</w:t>
      </w:r>
      <w:bookmarkEnd w:id="2"/>
      <w:bookmarkEnd w:id="3"/>
      <w:r w:rsidRPr="00A75361">
        <w:rPr>
          <w:rFonts w:ascii="Times New Roman" w:hAnsi="Times New Roman" w:cs="Times New Roman"/>
          <w:b/>
          <w:bCs/>
          <w:sz w:val="28"/>
          <w:szCs w:val="28"/>
        </w:rPr>
        <w:t>”</w:t>
      </w:r>
      <w:bookmarkEnd w:id="1"/>
    </w:p>
    <w:p w14:paraId="153D2D98" w14:textId="77777777" w:rsidR="00BD4136" w:rsidRPr="00A75361" w:rsidRDefault="00BD4136" w:rsidP="00BD4136">
      <w:pPr>
        <w:spacing w:after="0" w:line="276" w:lineRule="auto"/>
        <w:ind w:firstLine="567"/>
        <w:jc w:val="center"/>
        <w:rPr>
          <w:rFonts w:ascii="Times New Roman" w:hAnsi="Times New Roman" w:cs="Times New Roman"/>
          <w:b/>
          <w:bCs/>
          <w:sz w:val="28"/>
          <w:szCs w:val="28"/>
        </w:rPr>
      </w:pPr>
    </w:p>
    <w:p w14:paraId="670AD74A" w14:textId="77777777" w:rsidR="00BD4136" w:rsidRPr="00A75361" w:rsidRDefault="00BD4136" w:rsidP="00BD4136">
      <w:pPr>
        <w:spacing w:after="0" w:line="276" w:lineRule="auto"/>
        <w:ind w:firstLine="567"/>
        <w:jc w:val="center"/>
        <w:rPr>
          <w:rFonts w:ascii="Times New Roman" w:hAnsi="Times New Roman" w:cs="Times New Roman"/>
          <w:b/>
          <w:bCs/>
          <w:sz w:val="28"/>
          <w:szCs w:val="28"/>
        </w:rPr>
      </w:pPr>
    </w:p>
    <w:p w14:paraId="25F21F21" w14:textId="77777777" w:rsidR="00BD4136" w:rsidRPr="00A75361" w:rsidRDefault="00BD4136" w:rsidP="00BD4136">
      <w:pPr>
        <w:pStyle w:val="ListParagraph"/>
        <w:numPr>
          <w:ilvl w:val="0"/>
          <w:numId w:val="4"/>
        </w:numPr>
        <w:spacing w:after="0" w:line="276" w:lineRule="auto"/>
        <w:rPr>
          <w:rFonts w:ascii="Times New Roman" w:hAnsi="Times New Roman" w:cs="Times New Roman"/>
          <w:b/>
          <w:bCs/>
          <w:sz w:val="28"/>
          <w:szCs w:val="28"/>
        </w:rPr>
      </w:pPr>
      <w:r w:rsidRPr="00A75361">
        <w:rPr>
          <w:rFonts w:ascii="Times New Roman" w:hAnsi="Times New Roman" w:cs="Times New Roman"/>
          <w:b/>
          <w:bCs/>
          <w:sz w:val="28"/>
          <w:szCs w:val="28"/>
        </w:rPr>
        <w:t>Situācijas raksturojums</w:t>
      </w:r>
    </w:p>
    <w:p w14:paraId="54A10862" w14:textId="77777777" w:rsidR="00A22722" w:rsidRPr="00A75361" w:rsidRDefault="00A22722" w:rsidP="00A22722">
      <w:pPr>
        <w:spacing w:after="0" w:line="276" w:lineRule="auto"/>
        <w:rPr>
          <w:rFonts w:ascii="Times New Roman" w:hAnsi="Times New Roman" w:cs="Times New Roman"/>
          <w:b/>
          <w:bCs/>
          <w:sz w:val="28"/>
          <w:szCs w:val="28"/>
        </w:rPr>
      </w:pPr>
    </w:p>
    <w:p w14:paraId="40CB77CF" w14:textId="77777777" w:rsidR="004C7E95" w:rsidRPr="00A75361" w:rsidRDefault="00A22722" w:rsidP="00A22722">
      <w:pPr>
        <w:ind w:firstLine="567"/>
        <w:jc w:val="both"/>
        <w:rPr>
          <w:rFonts w:ascii="Times New Roman" w:hAnsi="Times New Roman" w:cs="Times New Roman"/>
          <w:sz w:val="24"/>
          <w:szCs w:val="24"/>
        </w:rPr>
      </w:pPr>
      <w:r w:rsidRPr="00A75361">
        <w:rPr>
          <w:rFonts w:ascii="Times New Roman" w:hAnsi="Times New Roman" w:cs="Times New Roman"/>
          <w:sz w:val="24"/>
          <w:szCs w:val="24"/>
        </w:rPr>
        <w:t>Covid-19 pandēmija un valstī noteiktie drošības pasākumi saslimstības ierobežošanai, kā fiziskā distancēšanās, stingri pulcēšanas ierobežojumi, attālinātais skolēnu mācību un vecāku darba process, ir atstājuši ietekmi uz bērnu un ģimenes emocionālo labsajūtu, mentālo veselību, skolēnu mācību rezultātiem, kā arī radījuši lielu slodzi daudziem vecākiem, kuri apvienojuši darbu ar bērnu pieskatīšanu. Savukārt pedagogiem un izglītības iestāžu vadītājiem nācies</w:t>
      </w:r>
      <w:r w:rsidR="004C7E95" w:rsidRPr="00A75361">
        <w:rPr>
          <w:rFonts w:ascii="Times New Roman" w:hAnsi="Times New Roman" w:cs="Times New Roman"/>
          <w:sz w:val="24"/>
          <w:szCs w:val="24"/>
        </w:rPr>
        <w:t xml:space="preserve"> ilgstoši</w:t>
      </w:r>
      <w:r w:rsidRPr="00A75361">
        <w:rPr>
          <w:rFonts w:ascii="Times New Roman" w:hAnsi="Times New Roman" w:cs="Times New Roman"/>
          <w:sz w:val="24"/>
          <w:szCs w:val="24"/>
        </w:rPr>
        <w:t xml:space="preserve"> pielāgoties</w:t>
      </w:r>
      <w:r w:rsidR="004C7E95" w:rsidRPr="00A75361">
        <w:rPr>
          <w:rFonts w:ascii="Times New Roman" w:hAnsi="Times New Roman" w:cs="Times New Roman"/>
          <w:sz w:val="24"/>
          <w:szCs w:val="24"/>
        </w:rPr>
        <w:t xml:space="preserve"> noteiktajiem ierobežojumiem, mainot ikdienas ritmu un ieradumus un meklējot optimālus risinājumus, lai pielāgotos mācību procesa nodrošināšanai pastāvošo ierobežojumu ietvaros, kā arī atbalsta organizēšanā un sniegšanā izglītojamiem. </w:t>
      </w:r>
      <w:r w:rsidRPr="00A75361">
        <w:rPr>
          <w:rFonts w:ascii="Times New Roman" w:hAnsi="Times New Roman" w:cs="Times New Roman"/>
          <w:sz w:val="24"/>
          <w:szCs w:val="24"/>
        </w:rPr>
        <w:t xml:space="preserve"> </w:t>
      </w:r>
    </w:p>
    <w:p w14:paraId="58C022BB" w14:textId="77777777" w:rsidR="00A22722" w:rsidRPr="00A75361" w:rsidRDefault="004C7E95" w:rsidP="00A22722">
      <w:pPr>
        <w:ind w:firstLine="567"/>
        <w:jc w:val="both"/>
        <w:rPr>
          <w:rFonts w:ascii="Times New Roman" w:hAnsi="Times New Roman" w:cs="Times New Roman"/>
          <w:sz w:val="24"/>
          <w:szCs w:val="24"/>
        </w:rPr>
      </w:pPr>
      <w:r w:rsidRPr="00A75361">
        <w:rPr>
          <w:rFonts w:ascii="Times New Roman" w:hAnsi="Times New Roman" w:cs="Times New Roman"/>
          <w:sz w:val="24"/>
          <w:szCs w:val="24"/>
        </w:rPr>
        <w:t>M</w:t>
      </w:r>
      <w:r w:rsidR="00A22722" w:rsidRPr="00A75361">
        <w:rPr>
          <w:rFonts w:ascii="Times New Roman" w:hAnsi="Times New Roman" w:cs="Times New Roman"/>
          <w:sz w:val="24"/>
          <w:szCs w:val="24"/>
        </w:rPr>
        <w:t>arta beigā</w:t>
      </w:r>
      <w:r w:rsidRPr="00A75361">
        <w:rPr>
          <w:rFonts w:ascii="Times New Roman" w:hAnsi="Times New Roman" w:cs="Times New Roman"/>
          <w:sz w:val="24"/>
          <w:szCs w:val="24"/>
        </w:rPr>
        <w:t>s</w:t>
      </w:r>
      <w:r w:rsidR="00A22722" w:rsidRPr="00A75361">
        <w:rPr>
          <w:rFonts w:ascii="Times New Roman" w:hAnsi="Times New Roman" w:cs="Times New Roman"/>
          <w:sz w:val="24"/>
          <w:szCs w:val="24"/>
        </w:rPr>
        <w:t xml:space="preserve"> Latvijā vidējais attālināto mācību ilgums sākumskolās bija 1,75 mēneši, 5.-6.klasēm 3,25 mēneši, 7.-12.klasēm 5 mēneši. Salīdzinājumam Eiropā (30 ES un EEZ valstis) sākumskolās attālināto mācību ilgums bijis mazāks: sākumskolās 1,5 mēneši, pamatskolās 2,2 mēneši, bet vidusskolēni attālināti mācījušies vidēji 3 mēnešus. Arī profesionālās izglītības audzēkņu iespējas pilnvērtīgi piedalīties izglītības procesā biju</w:t>
      </w:r>
      <w:r w:rsidRPr="00A75361">
        <w:rPr>
          <w:rFonts w:ascii="Times New Roman" w:hAnsi="Times New Roman" w:cs="Times New Roman"/>
          <w:sz w:val="24"/>
          <w:szCs w:val="24"/>
        </w:rPr>
        <w:t>šas ilgstoši</w:t>
      </w:r>
      <w:r w:rsidR="00A22722" w:rsidRPr="00A75361">
        <w:rPr>
          <w:rFonts w:ascii="Times New Roman" w:hAnsi="Times New Roman" w:cs="Times New Roman"/>
          <w:sz w:val="24"/>
          <w:szCs w:val="24"/>
        </w:rPr>
        <w:t xml:space="preserve"> ierobežotas, savukārt augstāko izglītību iegūstošie studenti lielākoties varējuši piedalīties tikai attālinātā mācību procesā.</w:t>
      </w:r>
    </w:p>
    <w:p w14:paraId="5E01344D" w14:textId="77777777" w:rsidR="0084717C" w:rsidRPr="00A75361" w:rsidRDefault="002445D1" w:rsidP="00A22722">
      <w:pPr>
        <w:spacing w:after="0" w:line="276" w:lineRule="auto"/>
        <w:ind w:firstLine="567"/>
        <w:jc w:val="both"/>
        <w:rPr>
          <w:rFonts w:ascii="Times New Roman" w:hAnsi="Times New Roman" w:cs="Times New Roman"/>
          <w:sz w:val="24"/>
          <w:szCs w:val="24"/>
        </w:rPr>
      </w:pPr>
      <w:r w:rsidRPr="00A75361">
        <w:rPr>
          <w:rFonts w:ascii="Times New Roman" w:hAnsi="Times New Roman" w:cs="Times New Roman"/>
          <w:sz w:val="24"/>
          <w:szCs w:val="24"/>
        </w:rPr>
        <w:t>Izvērtējum</w:t>
      </w:r>
      <w:r w:rsidR="00F979B6" w:rsidRPr="00A75361">
        <w:rPr>
          <w:rFonts w:ascii="Times New Roman" w:hAnsi="Times New Roman" w:cs="Times New Roman"/>
          <w:sz w:val="24"/>
          <w:szCs w:val="24"/>
        </w:rPr>
        <w:t>ā</w:t>
      </w:r>
      <w:r w:rsidRPr="00A75361">
        <w:rPr>
          <w:rFonts w:ascii="Times New Roman" w:hAnsi="Times New Roman" w:cs="Times New Roman"/>
          <w:sz w:val="24"/>
          <w:szCs w:val="24"/>
        </w:rPr>
        <w:t xml:space="preserve"> par COVID-19 izplatības mazināšanai noteikto ierobežojumu perioda īstermiņa un ilgtermiņa emocionālo un psiholoģisko ietekmi uz dažādu paaudžu indivīdiem un ģimenēm, tai skaitā izvērtējot starppaaudžu attiecību aspektus un vardarbības izplatības riskus</w:t>
      </w:r>
      <w:r w:rsidR="00F979B6" w:rsidRPr="00A75361">
        <w:rPr>
          <w:rFonts w:ascii="Times New Roman" w:hAnsi="Times New Roman" w:cs="Times New Roman"/>
          <w:sz w:val="24"/>
          <w:szCs w:val="24"/>
          <w:vertAlign w:val="superscript"/>
        </w:rPr>
        <w:footnoteReference w:id="1"/>
      </w:r>
      <w:r w:rsidR="00F979B6" w:rsidRPr="00A75361">
        <w:rPr>
          <w:rFonts w:ascii="Times New Roman" w:hAnsi="Times New Roman" w:cs="Times New Roman"/>
          <w:sz w:val="24"/>
          <w:szCs w:val="24"/>
        </w:rPr>
        <w:t>, norādīts, ka v</w:t>
      </w:r>
      <w:r w:rsidR="0084717C" w:rsidRPr="00A75361">
        <w:rPr>
          <w:rFonts w:ascii="Times New Roman" w:hAnsi="Times New Roman" w:cs="Times New Roman"/>
          <w:sz w:val="24"/>
          <w:szCs w:val="24"/>
        </w:rPr>
        <w:t>ispasaules pandēmija cilvēkiem un ģimenēm izraisīja augstu un ilgstošu psihosociālo stresu (Liu &amp; Doan, 2020). Joprojām ir maz pētījumu par COVID-19 pandēmijas izraisītā stresa ilgtermiņa ietekmi, tomēr paredzams, ka lielai daļai mazāk aizsargāto iedzīvotāju būs vērojamas negatīvas sekas garīgajai un fiziskajai veselībai (Torales et al., 2020). Ir konstatēts, ka izolācija un karantīna iepriekšējo infekcijas uzliesmojumu laikā ir saistīta ar lielāku posttraumatiskā stresa risku bērnu vidū (Sprang &amp; Silman, 2013).</w:t>
      </w:r>
      <w:r w:rsidR="00F979B6" w:rsidRPr="00A75361">
        <w:rPr>
          <w:rFonts w:ascii="Times New Roman" w:hAnsi="Times New Roman" w:cs="Times New Roman"/>
          <w:sz w:val="24"/>
          <w:szCs w:val="24"/>
        </w:rPr>
        <w:t xml:space="preserve"> </w:t>
      </w:r>
      <w:r w:rsidRPr="00A75361">
        <w:rPr>
          <w:rFonts w:ascii="Times New Roman" w:hAnsi="Times New Roman" w:cs="Times New Roman"/>
          <w:sz w:val="24"/>
          <w:szCs w:val="24"/>
        </w:rPr>
        <w:t>Tādēļ, lai mazinātu pandēmijas ilgtermiņa sekas un potenciālā kaitējuma pārnesi uz nākamo paaudzi, ārkārtīgi būtiski pārliecināties, lai pandēmijas mazināšanai izmantotie ierobežojumi nerada papildu stresu un, cik vien iespējams, būtu papildināti ar atbilstošiem atbalsta pasākumiem stresa mazināšanai. Būtiski sniegt atbalstu īpaši ģimenēm ar bērniem (neatkarīgi no bērnu skaita), lai mazinātu pandēmijas ilgtermiņa psiholoģisko ietekmi uz nākamo paaudzi.</w:t>
      </w:r>
    </w:p>
    <w:p w14:paraId="6F405C0A" w14:textId="77777777" w:rsidR="002445D1" w:rsidRPr="00A75361" w:rsidRDefault="002445D1" w:rsidP="00BA1C5C">
      <w:pPr>
        <w:spacing w:after="0" w:line="276" w:lineRule="auto"/>
        <w:rPr>
          <w:rFonts w:ascii="Times New Roman" w:hAnsi="Times New Roman" w:cs="Times New Roman"/>
          <w:sz w:val="24"/>
          <w:szCs w:val="24"/>
        </w:rPr>
      </w:pPr>
    </w:p>
    <w:p w14:paraId="1317E552" w14:textId="77777777" w:rsidR="002445D1" w:rsidRPr="00A75361" w:rsidRDefault="00F979B6" w:rsidP="00BA1C5C">
      <w:pPr>
        <w:spacing w:after="0" w:line="276" w:lineRule="auto"/>
        <w:rPr>
          <w:rFonts w:ascii="Times New Roman" w:hAnsi="Times New Roman" w:cs="Times New Roman"/>
          <w:sz w:val="24"/>
          <w:szCs w:val="24"/>
        </w:rPr>
      </w:pPr>
      <w:r w:rsidRPr="00A75361">
        <w:rPr>
          <w:rFonts w:ascii="Times New Roman" w:hAnsi="Times New Roman" w:cs="Times New Roman"/>
          <w:sz w:val="24"/>
          <w:szCs w:val="24"/>
        </w:rPr>
        <w:t>Savukārt izvērtējuma priekšlikumu sadaļā cita starpā akcentētas:</w:t>
      </w:r>
    </w:p>
    <w:p w14:paraId="16C52DAB" w14:textId="77777777" w:rsidR="00C57B1E" w:rsidRPr="00A75361" w:rsidRDefault="00C57B1E" w:rsidP="000C62A9">
      <w:pPr>
        <w:pStyle w:val="ListParagraph"/>
        <w:numPr>
          <w:ilvl w:val="0"/>
          <w:numId w:val="5"/>
        </w:numPr>
        <w:spacing w:after="0" w:line="276" w:lineRule="auto"/>
        <w:jc w:val="both"/>
        <w:rPr>
          <w:rFonts w:ascii="Times New Roman" w:hAnsi="Times New Roman" w:cs="Times New Roman"/>
          <w:sz w:val="24"/>
          <w:szCs w:val="24"/>
        </w:rPr>
      </w:pPr>
      <w:r w:rsidRPr="00A75361">
        <w:rPr>
          <w:rFonts w:ascii="Times New Roman" w:hAnsi="Times New Roman" w:cs="Times New Roman"/>
          <w:sz w:val="24"/>
          <w:szCs w:val="24"/>
        </w:rPr>
        <w:t>Veselības – fiziskas, garīgas un sociālas labklājības – prioritāte</w:t>
      </w:r>
      <w:r w:rsidR="00F979B6" w:rsidRPr="00A75361">
        <w:rPr>
          <w:rFonts w:ascii="Times New Roman" w:hAnsi="Times New Roman" w:cs="Times New Roman"/>
          <w:sz w:val="24"/>
          <w:szCs w:val="24"/>
        </w:rPr>
        <w:t xml:space="preserve"> ar ieteikumu: g</w:t>
      </w:r>
      <w:r w:rsidRPr="00A75361">
        <w:rPr>
          <w:rFonts w:ascii="Times New Roman" w:hAnsi="Times New Roman" w:cs="Times New Roman"/>
          <w:sz w:val="24"/>
          <w:szCs w:val="24"/>
        </w:rPr>
        <w:t xml:space="preserve">an skolās, gan darbavietās izcelt šī brīža prioritāti – veselības veicināšanu, emocionālās distances, izolētības un vientulības izjūtas mazināšanu, īpaši </w:t>
      </w:r>
      <w:r w:rsidR="00F979B6" w:rsidRPr="00A75361">
        <w:rPr>
          <w:rFonts w:ascii="Times New Roman" w:hAnsi="Times New Roman" w:cs="Times New Roman"/>
          <w:sz w:val="24"/>
          <w:szCs w:val="24"/>
        </w:rPr>
        <w:t>palīdzošo profesiju pārstāvjiem.</w:t>
      </w:r>
    </w:p>
    <w:p w14:paraId="2575B969" w14:textId="77777777" w:rsidR="00F979B6" w:rsidRPr="00A75361" w:rsidRDefault="002445D1" w:rsidP="000C62A9">
      <w:pPr>
        <w:pStyle w:val="ListParagraph"/>
        <w:numPr>
          <w:ilvl w:val="0"/>
          <w:numId w:val="5"/>
        </w:numPr>
        <w:spacing w:after="0" w:line="276" w:lineRule="auto"/>
        <w:jc w:val="both"/>
        <w:rPr>
          <w:rFonts w:ascii="Times New Roman" w:hAnsi="Times New Roman" w:cs="Times New Roman"/>
          <w:sz w:val="24"/>
          <w:szCs w:val="24"/>
        </w:rPr>
      </w:pPr>
      <w:r w:rsidRPr="00A75361">
        <w:rPr>
          <w:rFonts w:ascii="Times New Roman" w:hAnsi="Times New Roman" w:cs="Times New Roman"/>
          <w:sz w:val="24"/>
          <w:szCs w:val="24"/>
        </w:rPr>
        <w:lastRenderedPageBreak/>
        <w:t xml:space="preserve">Attālinātās mācības – </w:t>
      </w:r>
      <w:r w:rsidR="00F979B6" w:rsidRPr="00A75361">
        <w:rPr>
          <w:rFonts w:ascii="Times New Roman" w:hAnsi="Times New Roman" w:cs="Times New Roman"/>
          <w:sz w:val="24"/>
          <w:szCs w:val="24"/>
        </w:rPr>
        <w:t xml:space="preserve">ar ieteikumu </w:t>
      </w:r>
      <w:r w:rsidRPr="00A75361">
        <w:rPr>
          <w:rFonts w:ascii="Times New Roman" w:hAnsi="Times New Roman" w:cs="Times New Roman"/>
          <w:sz w:val="24"/>
          <w:szCs w:val="24"/>
        </w:rPr>
        <w:t>mazin</w:t>
      </w:r>
      <w:r w:rsidR="00F979B6" w:rsidRPr="00A75361">
        <w:rPr>
          <w:rFonts w:ascii="Times New Roman" w:hAnsi="Times New Roman" w:cs="Times New Roman"/>
          <w:sz w:val="24"/>
          <w:szCs w:val="24"/>
        </w:rPr>
        <w:t>āt stresu visiem iesaistītajiem, piemēram, kā skolas prioritāti nosakot</w:t>
      </w:r>
      <w:r w:rsidRPr="00A75361">
        <w:rPr>
          <w:rFonts w:ascii="Times New Roman" w:hAnsi="Times New Roman" w:cs="Times New Roman"/>
          <w:sz w:val="24"/>
          <w:szCs w:val="24"/>
        </w:rPr>
        <w:t xml:space="preserve"> fiziskās un garīgās veselības veicināšan</w:t>
      </w:r>
      <w:r w:rsidR="00F979B6" w:rsidRPr="00A75361">
        <w:rPr>
          <w:rFonts w:ascii="Times New Roman" w:hAnsi="Times New Roman" w:cs="Times New Roman"/>
          <w:sz w:val="24"/>
          <w:szCs w:val="24"/>
        </w:rPr>
        <w:t>u</w:t>
      </w:r>
      <w:r w:rsidRPr="00A75361">
        <w:rPr>
          <w:rFonts w:ascii="Times New Roman" w:hAnsi="Times New Roman" w:cs="Times New Roman"/>
          <w:sz w:val="24"/>
          <w:szCs w:val="24"/>
        </w:rPr>
        <w:t>, emocionālās distances mazināšan</w:t>
      </w:r>
      <w:r w:rsidR="00F979B6" w:rsidRPr="00A75361">
        <w:rPr>
          <w:rFonts w:ascii="Times New Roman" w:hAnsi="Times New Roman" w:cs="Times New Roman"/>
          <w:sz w:val="24"/>
          <w:szCs w:val="24"/>
        </w:rPr>
        <w:t>u</w:t>
      </w:r>
      <w:r w:rsidRPr="00A75361">
        <w:rPr>
          <w:rFonts w:ascii="Times New Roman" w:hAnsi="Times New Roman" w:cs="Times New Roman"/>
          <w:sz w:val="24"/>
          <w:szCs w:val="24"/>
        </w:rPr>
        <w:t>, skol</w:t>
      </w:r>
      <w:r w:rsidR="00F979B6" w:rsidRPr="00A75361">
        <w:rPr>
          <w:rFonts w:ascii="Times New Roman" w:hAnsi="Times New Roman" w:cs="Times New Roman"/>
          <w:sz w:val="24"/>
          <w:szCs w:val="24"/>
        </w:rPr>
        <w:t>u</w:t>
      </w:r>
      <w:r w:rsidRPr="00A75361">
        <w:rPr>
          <w:rFonts w:ascii="Times New Roman" w:hAnsi="Times New Roman" w:cs="Times New Roman"/>
          <w:sz w:val="24"/>
          <w:szCs w:val="24"/>
        </w:rPr>
        <w:t xml:space="preserve"> kā avot</w:t>
      </w:r>
      <w:r w:rsidR="00F979B6" w:rsidRPr="00A75361">
        <w:rPr>
          <w:rFonts w:ascii="Times New Roman" w:hAnsi="Times New Roman" w:cs="Times New Roman"/>
          <w:sz w:val="24"/>
          <w:szCs w:val="24"/>
        </w:rPr>
        <w:t>u</w:t>
      </w:r>
      <w:r w:rsidRPr="00A75361">
        <w:rPr>
          <w:rFonts w:ascii="Times New Roman" w:hAnsi="Times New Roman" w:cs="Times New Roman"/>
          <w:sz w:val="24"/>
          <w:szCs w:val="24"/>
        </w:rPr>
        <w:t xml:space="preserve"> sociāli emocionālo prasmju apguvei. Attiecību veidošana, uzturēšana, un regulāra atjaunošana iezīmējas kā nozīmīgs faktors gan garīgās veselības veicināšanai, gan izdegšanas prevencijai, gan proaktīvai skolēnu un skolotāju gatavībai atgriezties klātienes mācībās. </w:t>
      </w:r>
    </w:p>
    <w:p w14:paraId="3056C524" w14:textId="77777777" w:rsidR="00C57B1E" w:rsidRPr="00A75361" w:rsidRDefault="00C57B1E" w:rsidP="000C62A9">
      <w:pPr>
        <w:pStyle w:val="ListParagraph"/>
        <w:numPr>
          <w:ilvl w:val="0"/>
          <w:numId w:val="5"/>
        </w:numPr>
        <w:spacing w:after="0" w:line="276" w:lineRule="auto"/>
        <w:jc w:val="both"/>
        <w:rPr>
          <w:rFonts w:ascii="Times New Roman" w:hAnsi="Times New Roman" w:cs="Times New Roman"/>
          <w:sz w:val="24"/>
          <w:szCs w:val="24"/>
        </w:rPr>
      </w:pPr>
      <w:r w:rsidRPr="00A75361">
        <w:rPr>
          <w:rFonts w:ascii="Times New Roman" w:hAnsi="Times New Roman" w:cs="Times New Roman"/>
          <w:sz w:val="24"/>
          <w:szCs w:val="24"/>
        </w:rPr>
        <w:t>Veselības – fiziskas, garīgas un sociālas labklājības – prioritāte</w:t>
      </w:r>
      <w:r w:rsidR="00F979B6" w:rsidRPr="00A75361">
        <w:rPr>
          <w:rFonts w:ascii="Times New Roman" w:hAnsi="Times New Roman" w:cs="Times New Roman"/>
          <w:sz w:val="24"/>
          <w:szCs w:val="24"/>
        </w:rPr>
        <w:t xml:space="preserve"> ar ieteikumu:</w:t>
      </w:r>
      <w:r w:rsidRPr="00A75361">
        <w:rPr>
          <w:rFonts w:ascii="Times New Roman" w:hAnsi="Times New Roman" w:cs="Times New Roman"/>
          <w:sz w:val="24"/>
          <w:szCs w:val="24"/>
        </w:rPr>
        <w:t xml:space="preserve"> </w:t>
      </w:r>
      <w:r w:rsidR="00F979B6" w:rsidRPr="00A75361">
        <w:rPr>
          <w:rFonts w:ascii="Times New Roman" w:hAnsi="Times New Roman" w:cs="Times New Roman"/>
          <w:sz w:val="24"/>
          <w:szCs w:val="24"/>
        </w:rPr>
        <w:t>n</w:t>
      </w:r>
      <w:r w:rsidRPr="00A75361">
        <w:rPr>
          <w:rFonts w:ascii="Times New Roman" w:hAnsi="Times New Roman" w:cs="Times New Roman"/>
          <w:sz w:val="24"/>
          <w:szCs w:val="24"/>
        </w:rPr>
        <w:t>odrošināt organizētu atbalstu pedagogu psihoemocionālā un profesionālā atbalsta grupu organizēšanai ar kvalificētu vadītāju, piemēram, supervizoru vai citu skolotāju, kurš/a ir īpaši apmācīts strādāt ar grupu.</w:t>
      </w:r>
    </w:p>
    <w:p w14:paraId="0BD5C14F" w14:textId="779B8E3C" w:rsidR="00BD4136" w:rsidRPr="00A75361" w:rsidRDefault="00BD4136" w:rsidP="00BD4136">
      <w:pPr>
        <w:spacing w:after="0" w:line="276" w:lineRule="auto"/>
        <w:rPr>
          <w:rFonts w:ascii="Times New Roman" w:hAnsi="Times New Roman" w:cs="Times New Roman"/>
          <w:b/>
          <w:bCs/>
          <w:sz w:val="28"/>
          <w:szCs w:val="28"/>
        </w:rPr>
      </w:pPr>
    </w:p>
    <w:p w14:paraId="25AC7F3F" w14:textId="3FED16B5" w:rsidR="006D4AD6" w:rsidRPr="00A75361" w:rsidRDefault="007A61D8" w:rsidP="007A61D8">
      <w:pPr>
        <w:spacing w:after="0" w:line="276" w:lineRule="auto"/>
        <w:ind w:firstLine="851"/>
        <w:jc w:val="both"/>
        <w:rPr>
          <w:rFonts w:ascii="Times New Roman" w:hAnsi="Times New Roman" w:cs="Times New Roman"/>
          <w:sz w:val="24"/>
          <w:szCs w:val="24"/>
        </w:rPr>
      </w:pPr>
      <w:r w:rsidRPr="00A75361">
        <w:rPr>
          <w:rFonts w:ascii="Times New Roman" w:hAnsi="Times New Roman" w:cs="Times New Roman"/>
          <w:sz w:val="24"/>
          <w:szCs w:val="24"/>
        </w:rPr>
        <w:t xml:space="preserve">Lai arī šobrīd paredzēti vairāki atbalsta mehānismi bērniem un jauniešiem psihoemocionālās veselības uzlabošanai, </w:t>
      </w:r>
      <w:r w:rsidR="005335D7" w:rsidRPr="00A75361">
        <w:rPr>
          <w:rFonts w:ascii="Times New Roman" w:hAnsi="Times New Roman" w:cs="Times New Roman"/>
          <w:sz w:val="24"/>
          <w:szCs w:val="24"/>
        </w:rPr>
        <w:t xml:space="preserve">tie </w:t>
      </w:r>
      <w:r w:rsidR="008653D5" w:rsidRPr="00A75361">
        <w:rPr>
          <w:rFonts w:ascii="Times New Roman" w:hAnsi="Times New Roman" w:cs="Times New Roman"/>
          <w:sz w:val="24"/>
          <w:szCs w:val="24"/>
        </w:rPr>
        <w:t>nav pietiekami, lai</w:t>
      </w:r>
      <w:r w:rsidR="00577AC1" w:rsidRPr="00A75361">
        <w:rPr>
          <w:rFonts w:ascii="Times New Roman" w:hAnsi="Times New Roman" w:cs="Times New Roman"/>
          <w:sz w:val="24"/>
          <w:szCs w:val="24"/>
        </w:rPr>
        <w:t xml:space="preserve"> iesaistīt</w:t>
      </w:r>
      <w:r w:rsidR="008653D5" w:rsidRPr="00A75361">
        <w:rPr>
          <w:rFonts w:ascii="Times New Roman" w:hAnsi="Times New Roman" w:cs="Times New Roman"/>
          <w:sz w:val="24"/>
          <w:szCs w:val="24"/>
        </w:rPr>
        <w:t>u</w:t>
      </w:r>
      <w:r w:rsidR="005335D7" w:rsidRPr="00A75361">
        <w:rPr>
          <w:rFonts w:ascii="Times New Roman" w:hAnsi="Times New Roman" w:cs="Times New Roman"/>
          <w:sz w:val="24"/>
          <w:szCs w:val="24"/>
        </w:rPr>
        <w:t xml:space="preserve"> </w:t>
      </w:r>
      <w:r w:rsidR="00577AC1" w:rsidRPr="00A75361">
        <w:rPr>
          <w:rFonts w:ascii="Times New Roman" w:hAnsi="Times New Roman" w:cs="Times New Roman"/>
          <w:sz w:val="24"/>
          <w:szCs w:val="24"/>
        </w:rPr>
        <w:t xml:space="preserve">plašu </w:t>
      </w:r>
      <w:r w:rsidR="005335D7" w:rsidRPr="00A75361">
        <w:rPr>
          <w:rFonts w:ascii="Times New Roman" w:hAnsi="Times New Roman" w:cs="Times New Roman"/>
          <w:sz w:val="24"/>
          <w:szCs w:val="24"/>
        </w:rPr>
        <w:t xml:space="preserve">skolēnu mērķa grupu. </w:t>
      </w:r>
      <w:r w:rsidR="0058481B" w:rsidRPr="00A75361">
        <w:rPr>
          <w:rFonts w:ascii="Times New Roman" w:hAnsi="Times New Roman" w:cs="Times New Roman"/>
          <w:sz w:val="24"/>
          <w:szCs w:val="24"/>
        </w:rPr>
        <w:t>Šā gada martā</w:t>
      </w:r>
      <w:r w:rsidR="005335D7" w:rsidRPr="00A75361">
        <w:rPr>
          <w:rFonts w:ascii="Times New Roman" w:hAnsi="Times New Roman" w:cs="Times New Roman"/>
          <w:sz w:val="24"/>
          <w:szCs w:val="24"/>
        </w:rPr>
        <w:t xml:space="preserve"> piešķirti 500 000 </w:t>
      </w:r>
      <w:r w:rsidR="005335D7" w:rsidRPr="00A75361">
        <w:rPr>
          <w:rFonts w:ascii="Times New Roman" w:hAnsi="Times New Roman" w:cs="Times New Roman"/>
          <w:i/>
          <w:iCs/>
          <w:sz w:val="24"/>
          <w:szCs w:val="24"/>
        </w:rPr>
        <w:t>euro</w:t>
      </w:r>
      <w:r w:rsidR="005335D7" w:rsidRPr="00A75361">
        <w:rPr>
          <w:rFonts w:ascii="Times New Roman" w:hAnsi="Times New Roman" w:cs="Times New Roman"/>
          <w:sz w:val="24"/>
          <w:szCs w:val="24"/>
        </w:rPr>
        <w:t xml:space="preserve"> atbalstam jauniešiem Covid-19 pandēmijas radīto seku mazināšanai, lai preventīvi mazinātu NEET grupas jauniešu skaitu</w:t>
      </w:r>
      <w:r w:rsidR="00402294" w:rsidRPr="00A75361">
        <w:rPr>
          <w:rFonts w:ascii="Times New Roman" w:hAnsi="Times New Roman" w:cs="Times New Roman"/>
          <w:sz w:val="24"/>
          <w:szCs w:val="24"/>
        </w:rPr>
        <w:t xml:space="preserve">. Finansējuma ietvaros </w:t>
      </w:r>
      <w:r w:rsidR="005335D7" w:rsidRPr="00A75361">
        <w:rPr>
          <w:rFonts w:ascii="Times New Roman" w:hAnsi="Times New Roman" w:cs="Times New Roman"/>
          <w:sz w:val="24"/>
          <w:szCs w:val="24"/>
        </w:rPr>
        <w:t xml:space="preserve">paredzēts projektu veidā atbalstīt pašvaldību un nevalstisko organizāciju aktivitātes jauniešiem vecumā no 13 – 25 gadiem, lai viņiem būtu iespēja lietderīgi pavadīt brīvo laiku, tiktu nodrošinātas jauniešu vajadzībās balstītas ārpusskolas neformālās izglītības aktivitātes, kā arī sniegts individuāls atbalsts jauniešiem konsultāciju veidā, vienlaikus arī nodrošinot kompetenču apguvi personām, kas strādā ar jaunatni. </w:t>
      </w:r>
      <w:r w:rsidR="00402294" w:rsidRPr="00A75361">
        <w:rPr>
          <w:rFonts w:ascii="Times New Roman" w:hAnsi="Times New Roman" w:cs="Times New Roman"/>
          <w:sz w:val="24"/>
          <w:szCs w:val="24"/>
        </w:rPr>
        <w:t xml:space="preserve">Veselības ministrija </w:t>
      </w:r>
      <w:r w:rsidR="0058481B" w:rsidRPr="00A75361">
        <w:rPr>
          <w:rFonts w:ascii="Times New Roman" w:hAnsi="Times New Roman" w:cs="Times New Roman"/>
          <w:sz w:val="24"/>
          <w:szCs w:val="24"/>
        </w:rPr>
        <w:t xml:space="preserve">ESF projekta “Kompleksi veselības veicināšanas un slimību profilakses pasākumi” ietvaros </w:t>
      </w:r>
      <w:r w:rsidR="00402294" w:rsidRPr="00A75361">
        <w:rPr>
          <w:rFonts w:ascii="Times New Roman" w:hAnsi="Times New Roman" w:cs="Times New Roman"/>
          <w:sz w:val="24"/>
          <w:szCs w:val="24"/>
        </w:rPr>
        <w:t>rīko pasākumus psihiskās veselības veicināšanai</w:t>
      </w:r>
      <w:r w:rsidR="0058481B" w:rsidRPr="00A75361">
        <w:rPr>
          <w:rFonts w:ascii="Times New Roman" w:hAnsi="Times New Roman" w:cs="Times New Roman"/>
          <w:sz w:val="24"/>
          <w:szCs w:val="24"/>
        </w:rPr>
        <w:t xml:space="preserve"> jauniešiem</w:t>
      </w:r>
      <w:r w:rsidR="00402294" w:rsidRPr="00A75361">
        <w:rPr>
          <w:rFonts w:ascii="Times New Roman" w:hAnsi="Times New Roman" w:cs="Times New Roman"/>
          <w:sz w:val="24"/>
          <w:szCs w:val="24"/>
        </w:rPr>
        <w:t xml:space="preserve"> - kampaņu par stigmu mazināšanu psihiskās veselības jomā “Viss ir Norm.a”, kas šobrīd norisinās sociālajos tīklos, kurus regulāri lieto bērnu un jauniešu auditorija</w:t>
      </w:r>
      <w:r w:rsidR="00577AC1" w:rsidRPr="00A75361">
        <w:rPr>
          <w:rFonts w:ascii="Times New Roman" w:hAnsi="Times New Roman" w:cs="Times New Roman"/>
          <w:sz w:val="24"/>
          <w:szCs w:val="24"/>
        </w:rPr>
        <w:t xml:space="preserve"> (projektam veltīti 89 910,00 </w:t>
      </w:r>
      <w:r w:rsidR="00577AC1" w:rsidRPr="00A75361">
        <w:rPr>
          <w:rFonts w:ascii="Times New Roman" w:hAnsi="Times New Roman" w:cs="Times New Roman"/>
          <w:i/>
          <w:iCs/>
          <w:sz w:val="24"/>
          <w:szCs w:val="24"/>
        </w:rPr>
        <w:t>euro</w:t>
      </w:r>
      <w:r w:rsidR="00577AC1" w:rsidRPr="00A75361">
        <w:rPr>
          <w:rFonts w:ascii="Times New Roman" w:hAnsi="Times New Roman" w:cs="Times New Roman"/>
          <w:sz w:val="24"/>
          <w:szCs w:val="24"/>
        </w:rPr>
        <w:t xml:space="preserve"> ebez PVN)</w:t>
      </w:r>
      <w:r w:rsidR="00402294" w:rsidRPr="00A75361">
        <w:rPr>
          <w:rFonts w:ascii="Times New Roman" w:hAnsi="Times New Roman" w:cs="Times New Roman"/>
          <w:sz w:val="24"/>
          <w:szCs w:val="24"/>
        </w:rPr>
        <w:t xml:space="preserve">, un psihiskās veselības veicināšanas un profilakses programmu 7. – 9.  un 10. -12. klašu skolēniem, kuriem ir iespējami riski attiecībā uz psihisko veselību, </w:t>
      </w:r>
      <w:r w:rsidR="00577AC1" w:rsidRPr="00A75361">
        <w:rPr>
          <w:rFonts w:ascii="Times New Roman" w:hAnsi="Times New Roman" w:cs="Times New Roman"/>
          <w:sz w:val="24"/>
          <w:szCs w:val="24"/>
        </w:rPr>
        <w:t xml:space="preserve">taču projektā paredzēts iesaistīt </w:t>
      </w:r>
      <w:r w:rsidR="0058481B" w:rsidRPr="00A75361">
        <w:rPr>
          <w:rFonts w:ascii="Times New Roman" w:hAnsi="Times New Roman" w:cs="Times New Roman"/>
          <w:sz w:val="24"/>
          <w:szCs w:val="24"/>
        </w:rPr>
        <w:t>ierobežotu grupu -</w:t>
      </w:r>
      <w:r w:rsidR="00402294" w:rsidRPr="00A75361">
        <w:rPr>
          <w:rFonts w:ascii="Times New Roman" w:hAnsi="Times New Roman" w:cs="Times New Roman"/>
          <w:sz w:val="24"/>
          <w:szCs w:val="24"/>
        </w:rPr>
        <w:t xml:space="preserve"> 200 skolēnus (projektam veltīti 63 850,00 </w:t>
      </w:r>
      <w:r w:rsidR="00402294" w:rsidRPr="00A75361">
        <w:rPr>
          <w:rFonts w:ascii="Times New Roman" w:hAnsi="Times New Roman" w:cs="Times New Roman"/>
          <w:i/>
          <w:iCs/>
          <w:sz w:val="24"/>
          <w:szCs w:val="24"/>
        </w:rPr>
        <w:t>euro</w:t>
      </w:r>
      <w:r w:rsidR="00402294" w:rsidRPr="00A75361">
        <w:rPr>
          <w:rFonts w:ascii="Times New Roman" w:hAnsi="Times New Roman" w:cs="Times New Roman"/>
          <w:sz w:val="24"/>
          <w:szCs w:val="24"/>
        </w:rPr>
        <w:t xml:space="preserve"> bez PVN). </w:t>
      </w:r>
      <w:r w:rsidR="0058481B" w:rsidRPr="00A75361">
        <w:rPr>
          <w:rFonts w:ascii="Times New Roman" w:hAnsi="Times New Roman" w:cs="Times New Roman"/>
          <w:sz w:val="24"/>
          <w:szCs w:val="24"/>
        </w:rPr>
        <w:t>Lai pilnīgāk sniegtu atbalstu skolēniem un pedagogiem Covid-19 pandēmijas radīto seku mazināšanai, izvirzīti priekšlikumi papildus atbalsta virzieniem.</w:t>
      </w:r>
    </w:p>
    <w:p w14:paraId="2265B543" w14:textId="77777777" w:rsidR="002E6763" w:rsidRPr="00A75361" w:rsidRDefault="002E6763" w:rsidP="00BD4136">
      <w:pPr>
        <w:spacing w:after="0" w:line="276" w:lineRule="auto"/>
        <w:rPr>
          <w:rFonts w:ascii="Times New Roman" w:hAnsi="Times New Roman" w:cs="Times New Roman"/>
          <w:b/>
          <w:bCs/>
          <w:sz w:val="28"/>
          <w:szCs w:val="28"/>
        </w:rPr>
      </w:pPr>
    </w:p>
    <w:p w14:paraId="32E7A2B5" w14:textId="77777777" w:rsidR="00BD4136" w:rsidRPr="00A75361" w:rsidRDefault="00BD4136" w:rsidP="00BD4136">
      <w:pPr>
        <w:pStyle w:val="ListParagraph"/>
        <w:numPr>
          <w:ilvl w:val="0"/>
          <w:numId w:val="4"/>
        </w:numPr>
        <w:spacing w:after="0" w:line="276" w:lineRule="auto"/>
        <w:rPr>
          <w:rFonts w:ascii="Times New Roman" w:hAnsi="Times New Roman" w:cs="Times New Roman"/>
          <w:b/>
          <w:bCs/>
          <w:sz w:val="28"/>
          <w:szCs w:val="28"/>
        </w:rPr>
      </w:pPr>
      <w:r w:rsidRPr="00A75361">
        <w:rPr>
          <w:rFonts w:ascii="Times New Roman" w:hAnsi="Times New Roman" w:cs="Times New Roman"/>
          <w:b/>
          <w:bCs/>
          <w:sz w:val="28"/>
          <w:szCs w:val="28"/>
        </w:rPr>
        <w:t>Priekšlikumi turpmākai rīcībai.</w:t>
      </w:r>
    </w:p>
    <w:p w14:paraId="7B59CBA6" w14:textId="3B26FA03" w:rsidR="00944755" w:rsidRPr="00A75361" w:rsidRDefault="00944755" w:rsidP="00944755">
      <w:pPr>
        <w:pStyle w:val="ListParagraph"/>
        <w:spacing w:after="0" w:line="276" w:lineRule="auto"/>
        <w:ind w:left="927"/>
        <w:rPr>
          <w:rFonts w:ascii="Times New Roman" w:hAnsi="Times New Roman" w:cs="Times New Roman"/>
          <w:b/>
          <w:bCs/>
          <w:sz w:val="24"/>
          <w:szCs w:val="24"/>
        </w:rPr>
      </w:pPr>
    </w:p>
    <w:p w14:paraId="3EE68D99" w14:textId="77777777" w:rsidR="000A1F65" w:rsidRPr="00A75361" w:rsidRDefault="000A1F65" w:rsidP="00944755">
      <w:pPr>
        <w:pStyle w:val="ListParagraph"/>
        <w:spacing w:after="0" w:line="276" w:lineRule="auto"/>
        <w:ind w:left="927"/>
        <w:rPr>
          <w:rFonts w:ascii="Times New Roman" w:hAnsi="Times New Roman" w:cs="Times New Roman"/>
          <w:b/>
          <w:bCs/>
          <w:sz w:val="24"/>
          <w:szCs w:val="24"/>
        </w:rPr>
      </w:pPr>
      <w:r w:rsidRPr="00A75361">
        <w:rPr>
          <w:rFonts w:ascii="Times New Roman" w:hAnsi="Times New Roman" w:cs="Times New Roman"/>
          <w:b/>
          <w:bCs/>
          <w:sz w:val="24"/>
          <w:szCs w:val="24"/>
        </w:rPr>
        <w:t>Pārskats par galvenajiem atbalsta virzieniem</w:t>
      </w:r>
    </w:p>
    <w:p w14:paraId="2DD30ECF" w14:textId="77777777" w:rsidR="000A1F65" w:rsidRPr="00A75361" w:rsidRDefault="000A1F65" w:rsidP="00BF38C2">
      <w:pPr>
        <w:spacing w:after="0" w:line="276" w:lineRule="auto"/>
        <w:rPr>
          <w:rFonts w:ascii="Times New Roman" w:hAnsi="Times New Roman" w:cs="Times New Roman"/>
          <w:b/>
          <w:bCs/>
          <w:sz w:val="24"/>
          <w:szCs w:val="24"/>
        </w:rPr>
      </w:pPr>
    </w:p>
    <w:tbl>
      <w:tblPr>
        <w:tblStyle w:val="TableGrid"/>
        <w:tblW w:w="0" w:type="auto"/>
        <w:tblInd w:w="927" w:type="dxa"/>
        <w:shd w:val="clear" w:color="auto" w:fill="FFFFFF" w:themeFill="background1"/>
        <w:tblLook w:val="04A0" w:firstRow="1" w:lastRow="0" w:firstColumn="1" w:lastColumn="0" w:noHBand="0" w:noVBand="1"/>
      </w:tblPr>
      <w:tblGrid>
        <w:gridCol w:w="1816"/>
        <w:gridCol w:w="2322"/>
        <w:gridCol w:w="2310"/>
        <w:gridCol w:w="2395"/>
      </w:tblGrid>
      <w:tr w:rsidR="00BF38C2" w:rsidRPr="00A75361" w14:paraId="2D74D052" w14:textId="77777777" w:rsidTr="00BF38C2">
        <w:tc>
          <w:tcPr>
            <w:tcW w:w="1675" w:type="dxa"/>
            <w:shd w:val="clear" w:color="auto" w:fill="FFFFFF" w:themeFill="background1"/>
          </w:tcPr>
          <w:p w14:paraId="14EBE814" w14:textId="77777777" w:rsidR="000A1F65" w:rsidRPr="00A75361" w:rsidRDefault="000A1F65" w:rsidP="00944755">
            <w:pPr>
              <w:pStyle w:val="ListParagraph"/>
              <w:spacing w:line="276" w:lineRule="auto"/>
              <w:ind w:left="0"/>
              <w:rPr>
                <w:rFonts w:ascii="Times New Roman" w:hAnsi="Times New Roman" w:cs="Times New Roman"/>
                <w:b/>
                <w:bCs/>
                <w:sz w:val="24"/>
                <w:szCs w:val="24"/>
              </w:rPr>
            </w:pPr>
          </w:p>
        </w:tc>
        <w:tc>
          <w:tcPr>
            <w:tcW w:w="2369" w:type="dxa"/>
            <w:shd w:val="clear" w:color="auto" w:fill="FFFFFF" w:themeFill="background1"/>
          </w:tcPr>
          <w:p w14:paraId="393308AE" w14:textId="77777777" w:rsidR="000A1F65" w:rsidRPr="00A75361" w:rsidRDefault="000A1F65" w:rsidP="00944755">
            <w:pPr>
              <w:pStyle w:val="ListParagraph"/>
              <w:spacing w:line="276" w:lineRule="auto"/>
              <w:ind w:left="0"/>
              <w:rPr>
                <w:rFonts w:ascii="Times New Roman" w:hAnsi="Times New Roman" w:cs="Times New Roman"/>
                <w:b/>
                <w:bCs/>
                <w:sz w:val="24"/>
                <w:szCs w:val="24"/>
              </w:rPr>
            </w:pPr>
            <w:r w:rsidRPr="00A75361">
              <w:rPr>
                <w:rFonts w:ascii="Times New Roman" w:hAnsi="Times New Roman" w:cs="Times New Roman"/>
                <w:b/>
                <w:bCs/>
                <w:sz w:val="24"/>
                <w:szCs w:val="24"/>
              </w:rPr>
              <w:t>Atbalsts bērnu un jauniešu vasaras nometņu organizēšanai</w:t>
            </w:r>
          </w:p>
        </w:tc>
        <w:tc>
          <w:tcPr>
            <w:tcW w:w="2357" w:type="dxa"/>
            <w:shd w:val="clear" w:color="auto" w:fill="FFFFFF" w:themeFill="background1"/>
          </w:tcPr>
          <w:p w14:paraId="75E0C4A3" w14:textId="77777777" w:rsidR="000A1F65" w:rsidRPr="00A75361" w:rsidRDefault="000A1F65" w:rsidP="00BF38C2">
            <w:pPr>
              <w:spacing w:line="276" w:lineRule="auto"/>
              <w:jc w:val="both"/>
              <w:rPr>
                <w:rFonts w:ascii="Times New Roman" w:hAnsi="Times New Roman" w:cs="Times New Roman"/>
                <w:b/>
                <w:sz w:val="24"/>
                <w:szCs w:val="24"/>
              </w:rPr>
            </w:pPr>
            <w:r w:rsidRPr="00A75361">
              <w:rPr>
                <w:rFonts w:ascii="Times New Roman" w:hAnsi="Times New Roman" w:cs="Times New Roman"/>
                <w:b/>
                <w:sz w:val="24"/>
                <w:szCs w:val="24"/>
              </w:rPr>
              <w:t>Atbalsts supervīzijām pedagogiem</w:t>
            </w:r>
          </w:p>
          <w:p w14:paraId="4AE4A1B7" w14:textId="77777777" w:rsidR="000A1F65" w:rsidRPr="00A75361" w:rsidRDefault="000A1F65" w:rsidP="00944755">
            <w:pPr>
              <w:pStyle w:val="ListParagraph"/>
              <w:spacing w:line="276" w:lineRule="auto"/>
              <w:ind w:left="0"/>
              <w:rPr>
                <w:rFonts w:ascii="Times New Roman" w:hAnsi="Times New Roman" w:cs="Times New Roman"/>
                <w:b/>
                <w:bCs/>
                <w:sz w:val="24"/>
                <w:szCs w:val="24"/>
              </w:rPr>
            </w:pPr>
          </w:p>
        </w:tc>
        <w:tc>
          <w:tcPr>
            <w:tcW w:w="2442" w:type="dxa"/>
            <w:shd w:val="clear" w:color="auto" w:fill="FFFFFF" w:themeFill="background1"/>
          </w:tcPr>
          <w:p w14:paraId="401CD71A" w14:textId="5EEDB93C" w:rsidR="000A1F65" w:rsidRPr="00A75361" w:rsidRDefault="000A1F65" w:rsidP="00944755">
            <w:pPr>
              <w:pStyle w:val="ListParagraph"/>
              <w:spacing w:line="276" w:lineRule="auto"/>
              <w:ind w:left="0"/>
              <w:rPr>
                <w:rFonts w:ascii="Times New Roman" w:hAnsi="Times New Roman" w:cs="Times New Roman"/>
                <w:b/>
                <w:bCs/>
                <w:sz w:val="24"/>
                <w:szCs w:val="24"/>
              </w:rPr>
            </w:pPr>
            <w:r w:rsidRPr="00A75361">
              <w:rPr>
                <w:rFonts w:ascii="Times New Roman" w:hAnsi="Times New Roman" w:cs="Times New Roman"/>
                <w:b/>
                <w:sz w:val="24"/>
                <w:szCs w:val="24"/>
              </w:rPr>
              <w:t xml:space="preserve">Atbalsts </w:t>
            </w:r>
            <w:r w:rsidR="00412D2C" w:rsidRPr="00A75361">
              <w:rPr>
                <w:rFonts w:ascii="Times New Roman" w:hAnsi="Times New Roman" w:cs="Times New Roman"/>
                <w:b/>
                <w:sz w:val="24"/>
                <w:szCs w:val="24"/>
              </w:rPr>
              <w:t>mentālās</w:t>
            </w:r>
            <w:r w:rsidRPr="00A75361">
              <w:rPr>
                <w:rFonts w:ascii="Times New Roman" w:hAnsi="Times New Roman" w:cs="Times New Roman"/>
                <w:b/>
                <w:sz w:val="24"/>
                <w:szCs w:val="24"/>
              </w:rPr>
              <w:t xml:space="preserve"> veselības veicināšanas pasākumiem skolā</w:t>
            </w:r>
          </w:p>
        </w:tc>
      </w:tr>
      <w:tr w:rsidR="00BF38C2" w:rsidRPr="00A75361" w14:paraId="0C54E409" w14:textId="77777777" w:rsidTr="00BF38C2">
        <w:tc>
          <w:tcPr>
            <w:tcW w:w="1675" w:type="dxa"/>
            <w:shd w:val="clear" w:color="auto" w:fill="FFFFFF" w:themeFill="background1"/>
          </w:tcPr>
          <w:p w14:paraId="7568A564" w14:textId="77777777" w:rsidR="000A1F65" w:rsidRPr="00A75361" w:rsidRDefault="000A1F65" w:rsidP="00944755">
            <w:pPr>
              <w:pStyle w:val="ListParagraph"/>
              <w:spacing w:line="276" w:lineRule="auto"/>
              <w:ind w:left="0"/>
              <w:rPr>
                <w:rFonts w:ascii="Times New Roman" w:hAnsi="Times New Roman" w:cs="Times New Roman"/>
                <w:b/>
                <w:bCs/>
                <w:sz w:val="24"/>
                <w:szCs w:val="24"/>
              </w:rPr>
            </w:pPr>
            <w:r w:rsidRPr="00A75361">
              <w:rPr>
                <w:rFonts w:ascii="Times New Roman" w:hAnsi="Times New Roman" w:cs="Times New Roman"/>
                <w:b/>
                <w:bCs/>
                <w:sz w:val="24"/>
                <w:szCs w:val="24"/>
              </w:rPr>
              <w:t>Mērķauditorija un tās noklājums</w:t>
            </w:r>
          </w:p>
        </w:tc>
        <w:tc>
          <w:tcPr>
            <w:tcW w:w="2369" w:type="dxa"/>
            <w:shd w:val="clear" w:color="auto" w:fill="FFFFFF" w:themeFill="background1"/>
          </w:tcPr>
          <w:p w14:paraId="4A9DD1BB" w14:textId="77777777" w:rsidR="000A1F65" w:rsidRPr="00A75361" w:rsidRDefault="00772475" w:rsidP="00944755">
            <w:pPr>
              <w:pStyle w:val="ListParagraph"/>
              <w:spacing w:line="276" w:lineRule="auto"/>
              <w:ind w:left="0"/>
              <w:rPr>
                <w:rFonts w:ascii="Times New Roman" w:hAnsi="Times New Roman" w:cs="Times New Roman"/>
                <w:bCs/>
                <w:sz w:val="24"/>
                <w:szCs w:val="24"/>
              </w:rPr>
            </w:pPr>
            <w:r w:rsidRPr="00A75361">
              <w:rPr>
                <w:rFonts w:ascii="Times New Roman" w:hAnsi="Times New Roman" w:cs="Times New Roman"/>
                <w:bCs/>
                <w:sz w:val="24"/>
                <w:szCs w:val="24"/>
              </w:rPr>
              <w:t>10 % bērnu un jauniešu vecumā no 7 – 18 gadiem</w:t>
            </w:r>
          </w:p>
        </w:tc>
        <w:tc>
          <w:tcPr>
            <w:tcW w:w="2357" w:type="dxa"/>
            <w:shd w:val="clear" w:color="auto" w:fill="FFFFFF" w:themeFill="background1"/>
          </w:tcPr>
          <w:p w14:paraId="2383DC0F" w14:textId="77777777" w:rsidR="000A1F65" w:rsidRPr="00A75361" w:rsidRDefault="00772475" w:rsidP="00944755">
            <w:pPr>
              <w:pStyle w:val="ListParagraph"/>
              <w:spacing w:line="276" w:lineRule="auto"/>
              <w:ind w:left="0"/>
              <w:rPr>
                <w:rFonts w:ascii="Times New Roman" w:hAnsi="Times New Roman" w:cs="Times New Roman"/>
                <w:bCs/>
                <w:sz w:val="24"/>
                <w:szCs w:val="24"/>
              </w:rPr>
            </w:pPr>
            <w:r w:rsidRPr="00A75361">
              <w:rPr>
                <w:rFonts w:ascii="Times New Roman" w:hAnsi="Times New Roman" w:cs="Times New Roman"/>
                <w:bCs/>
                <w:sz w:val="24"/>
                <w:szCs w:val="24"/>
              </w:rPr>
              <w:t>Visi pedagogi un pasniedzēji (kopā 55 000)</w:t>
            </w:r>
          </w:p>
        </w:tc>
        <w:tc>
          <w:tcPr>
            <w:tcW w:w="2442" w:type="dxa"/>
            <w:shd w:val="clear" w:color="auto" w:fill="FFFFFF" w:themeFill="background1"/>
          </w:tcPr>
          <w:p w14:paraId="149DFF39" w14:textId="3726FC5F" w:rsidR="000A1F65" w:rsidRPr="00A75361" w:rsidRDefault="00772475" w:rsidP="00944755">
            <w:pPr>
              <w:pStyle w:val="ListParagraph"/>
              <w:spacing w:line="276" w:lineRule="auto"/>
              <w:ind w:left="0"/>
              <w:rPr>
                <w:rFonts w:ascii="Times New Roman" w:hAnsi="Times New Roman" w:cs="Times New Roman"/>
                <w:bCs/>
                <w:sz w:val="24"/>
                <w:szCs w:val="24"/>
              </w:rPr>
            </w:pPr>
            <w:r w:rsidRPr="00A75361">
              <w:rPr>
                <w:rFonts w:ascii="Times New Roman" w:hAnsi="Times New Roman" w:cs="Times New Roman"/>
                <w:bCs/>
                <w:sz w:val="24"/>
                <w:szCs w:val="24"/>
              </w:rPr>
              <w:t>1</w:t>
            </w:r>
            <w:r w:rsidR="0021081B" w:rsidRPr="00A75361">
              <w:rPr>
                <w:rFonts w:ascii="Times New Roman" w:hAnsi="Times New Roman" w:cs="Times New Roman"/>
                <w:bCs/>
                <w:sz w:val="24"/>
                <w:szCs w:val="24"/>
              </w:rPr>
              <w:t>44</w:t>
            </w:r>
            <w:r w:rsidRPr="00A75361">
              <w:rPr>
                <w:rFonts w:ascii="Times New Roman" w:hAnsi="Times New Roman" w:cs="Times New Roman"/>
                <w:bCs/>
                <w:sz w:val="24"/>
                <w:szCs w:val="24"/>
              </w:rPr>
              <w:t xml:space="preserve"> vidusskolas, tieši iesaistot 576 skolēnus un 1</w:t>
            </w:r>
            <w:r w:rsidR="0021081B" w:rsidRPr="00A75361">
              <w:rPr>
                <w:rFonts w:ascii="Times New Roman" w:hAnsi="Times New Roman" w:cs="Times New Roman"/>
                <w:bCs/>
                <w:sz w:val="24"/>
                <w:szCs w:val="24"/>
              </w:rPr>
              <w:t>44</w:t>
            </w:r>
            <w:r w:rsidRPr="00A75361">
              <w:rPr>
                <w:rFonts w:ascii="Times New Roman" w:hAnsi="Times New Roman" w:cs="Times New Roman"/>
                <w:bCs/>
                <w:sz w:val="24"/>
                <w:szCs w:val="24"/>
              </w:rPr>
              <w:t xml:space="preserve"> atbalsta personas skolās. Netieši iesaistot visus iesaistīto skolu audzēkņus</w:t>
            </w:r>
          </w:p>
        </w:tc>
      </w:tr>
      <w:tr w:rsidR="00BF38C2" w:rsidRPr="00A75361" w14:paraId="59749FB4" w14:textId="77777777" w:rsidTr="00BF38C2">
        <w:tc>
          <w:tcPr>
            <w:tcW w:w="1675" w:type="dxa"/>
            <w:shd w:val="clear" w:color="auto" w:fill="FFFFFF" w:themeFill="background1"/>
          </w:tcPr>
          <w:p w14:paraId="2FBCD4D5" w14:textId="77777777" w:rsidR="003C10E1" w:rsidRPr="00A75361" w:rsidRDefault="003C10E1" w:rsidP="00944755">
            <w:pPr>
              <w:pStyle w:val="ListParagraph"/>
              <w:spacing w:line="276" w:lineRule="auto"/>
              <w:ind w:left="0"/>
              <w:rPr>
                <w:rFonts w:ascii="Times New Roman" w:hAnsi="Times New Roman" w:cs="Times New Roman"/>
                <w:b/>
                <w:bCs/>
                <w:sz w:val="24"/>
                <w:szCs w:val="24"/>
              </w:rPr>
            </w:pPr>
            <w:r w:rsidRPr="00A75361">
              <w:rPr>
                <w:rFonts w:ascii="Times New Roman" w:hAnsi="Times New Roman" w:cs="Times New Roman"/>
                <w:b/>
                <w:bCs/>
                <w:sz w:val="24"/>
                <w:szCs w:val="24"/>
              </w:rPr>
              <w:lastRenderedPageBreak/>
              <w:t>Īstenotājs</w:t>
            </w:r>
          </w:p>
        </w:tc>
        <w:tc>
          <w:tcPr>
            <w:tcW w:w="2369" w:type="dxa"/>
            <w:shd w:val="clear" w:color="auto" w:fill="FFFFFF" w:themeFill="background1"/>
          </w:tcPr>
          <w:p w14:paraId="7A3DC59E" w14:textId="77777777" w:rsidR="003C10E1" w:rsidRPr="00A75361" w:rsidRDefault="003C10E1" w:rsidP="00944755">
            <w:pPr>
              <w:pStyle w:val="ListParagraph"/>
              <w:spacing w:line="276" w:lineRule="auto"/>
              <w:ind w:left="0"/>
              <w:rPr>
                <w:rFonts w:ascii="Times New Roman" w:hAnsi="Times New Roman" w:cs="Times New Roman"/>
                <w:bCs/>
                <w:sz w:val="24"/>
                <w:szCs w:val="24"/>
              </w:rPr>
            </w:pPr>
            <w:r w:rsidRPr="00A75361">
              <w:rPr>
                <w:rFonts w:ascii="Times New Roman" w:hAnsi="Times New Roman" w:cs="Times New Roman"/>
                <w:bCs/>
                <w:sz w:val="24"/>
                <w:szCs w:val="24"/>
              </w:rPr>
              <w:t>Valsts izglītības satura centrs un pašvaldības sadarbībā ar NVO</w:t>
            </w:r>
          </w:p>
        </w:tc>
        <w:tc>
          <w:tcPr>
            <w:tcW w:w="2357" w:type="dxa"/>
            <w:shd w:val="clear" w:color="auto" w:fill="FFFFFF" w:themeFill="background1"/>
          </w:tcPr>
          <w:p w14:paraId="2ED3413A" w14:textId="77777777" w:rsidR="003C10E1" w:rsidRPr="00A75361" w:rsidRDefault="003C10E1" w:rsidP="00944755">
            <w:pPr>
              <w:pStyle w:val="ListParagraph"/>
              <w:spacing w:line="276" w:lineRule="auto"/>
              <w:ind w:left="0"/>
              <w:rPr>
                <w:rFonts w:ascii="Times New Roman" w:hAnsi="Times New Roman" w:cs="Times New Roman"/>
                <w:bCs/>
                <w:sz w:val="24"/>
                <w:szCs w:val="24"/>
              </w:rPr>
            </w:pPr>
            <w:r w:rsidRPr="00A75361">
              <w:rPr>
                <w:rFonts w:ascii="Times New Roman" w:hAnsi="Times New Roman" w:cs="Times New Roman"/>
                <w:bCs/>
                <w:sz w:val="24"/>
                <w:szCs w:val="24"/>
              </w:rPr>
              <w:t>Valsts izglītības kvalitātes dienests un pašvaldības</w:t>
            </w:r>
          </w:p>
        </w:tc>
        <w:tc>
          <w:tcPr>
            <w:tcW w:w="2442" w:type="dxa"/>
            <w:shd w:val="clear" w:color="auto" w:fill="FFFFFF" w:themeFill="background1"/>
          </w:tcPr>
          <w:p w14:paraId="797A073D" w14:textId="77777777" w:rsidR="003C10E1" w:rsidRPr="00A75361" w:rsidRDefault="003C10E1" w:rsidP="00944755">
            <w:pPr>
              <w:pStyle w:val="ListParagraph"/>
              <w:spacing w:line="276" w:lineRule="auto"/>
              <w:ind w:left="0"/>
              <w:rPr>
                <w:rFonts w:ascii="Times New Roman" w:hAnsi="Times New Roman" w:cs="Times New Roman"/>
                <w:bCs/>
                <w:sz w:val="24"/>
                <w:szCs w:val="24"/>
              </w:rPr>
            </w:pPr>
            <w:r w:rsidRPr="00A75361">
              <w:rPr>
                <w:rFonts w:ascii="Times New Roman" w:hAnsi="Times New Roman" w:cs="Times New Roman"/>
                <w:bCs/>
                <w:sz w:val="24"/>
                <w:szCs w:val="24"/>
              </w:rPr>
              <w:t>Jaunatnes starptautisko programmu aģentūra un skolēnu pašpārvaldes</w:t>
            </w:r>
          </w:p>
        </w:tc>
      </w:tr>
      <w:tr w:rsidR="00BF38C2" w:rsidRPr="00A75361" w14:paraId="724AB7D1" w14:textId="77777777" w:rsidTr="00BF38C2">
        <w:tc>
          <w:tcPr>
            <w:tcW w:w="1675" w:type="dxa"/>
            <w:shd w:val="clear" w:color="auto" w:fill="FFFFFF" w:themeFill="background1"/>
          </w:tcPr>
          <w:p w14:paraId="6A1F8FA2" w14:textId="77777777" w:rsidR="000A1F65" w:rsidRPr="00A75361" w:rsidRDefault="000A1F65" w:rsidP="00944755">
            <w:pPr>
              <w:pStyle w:val="ListParagraph"/>
              <w:spacing w:line="276" w:lineRule="auto"/>
              <w:ind w:left="0"/>
              <w:rPr>
                <w:rFonts w:ascii="Times New Roman" w:hAnsi="Times New Roman" w:cs="Times New Roman"/>
                <w:b/>
                <w:bCs/>
                <w:sz w:val="24"/>
                <w:szCs w:val="24"/>
              </w:rPr>
            </w:pPr>
            <w:r w:rsidRPr="00A75361">
              <w:rPr>
                <w:rFonts w:ascii="Times New Roman" w:hAnsi="Times New Roman" w:cs="Times New Roman"/>
                <w:b/>
                <w:bCs/>
                <w:sz w:val="24"/>
                <w:szCs w:val="24"/>
              </w:rPr>
              <w:t>Sagaidāmie rezultāti</w:t>
            </w:r>
          </w:p>
        </w:tc>
        <w:tc>
          <w:tcPr>
            <w:tcW w:w="2369" w:type="dxa"/>
            <w:shd w:val="clear" w:color="auto" w:fill="FFFFFF" w:themeFill="background1"/>
          </w:tcPr>
          <w:p w14:paraId="57D6327C" w14:textId="77777777" w:rsidR="003C10E1" w:rsidRPr="00A75361" w:rsidRDefault="003C10E1" w:rsidP="00BF38C2">
            <w:pPr>
              <w:jc w:val="both"/>
              <w:rPr>
                <w:rFonts w:ascii="Times New Roman" w:hAnsi="Times New Roman" w:cs="Times New Roman"/>
                <w:sz w:val="24"/>
                <w:szCs w:val="24"/>
              </w:rPr>
            </w:pPr>
            <w:r w:rsidRPr="00A75361">
              <w:rPr>
                <w:rFonts w:ascii="Times New Roman" w:hAnsi="Times New Roman" w:cs="Times New Roman"/>
                <w:sz w:val="24"/>
                <w:szCs w:val="24"/>
              </w:rPr>
              <w:t>80 % dalībnieku uzlabos saskarsmes, sadarbības un komunikācijas prasmes;</w:t>
            </w:r>
          </w:p>
          <w:p w14:paraId="4F5BA9D2" w14:textId="77777777" w:rsidR="003C10E1" w:rsidRPr="00A75361" w:rsidRDefault="003C10E1" w:rsidP="00BF38C2">
            <w:pPr>
              <w:jc w:val="both"/>
              <w:rPr>
                <w:rFonts w:ascii="Times New Roman" w:hAnsi="Times New Roman" w:cs="Times New Roman"/>
                <w:sz w:val="24"/>
                <w:szCs w:val="24"/>
              </w:rPr>
            </w:pPr>
            <w:r w:rsidRPr="00A75361">
              <w:rPr>
                <w:rFonts w:ascii="Times New Roman" w:hAnsi="Times New Roman" w:cs="Times New Roman"/>
                <w:sz w:val="24"/>
                <w:szCs w:val="24"/>
              </w:rPr>
              <w:t>80 % dalībnieku uzlabos psihoemocionālo labsajūtu;</w:t>
            </w:r>
          </w:p>
          <w:p w14:paraId="0A8EB0EA" w14:textId="77777777" w:rsidR="003C10E1" w:rsidRPr="00A75361" w:rsidRDefault="003C10E1" w:rsidP="00BF38C2">
            <w:pPr>
              <w:jc w:val="both"/>
              <w:rPr>
                <w:rFonts w:ascii="Times New Roman" w:hAnsi="Times New Roman" w:cs="Times New Roman"/>
                <w:sz w:val="24"/>
                <w:szCs w:val="24"/>
              </w:rPr>
            </w:pPr>
            <w:r w:rsidRPr="00A75361">
              <w:rPr>
                <w:rFonts w:ascii="Times New Roman" w:hAnsi="Times New Roman" w:cs="Times New Roman"/>
                <w:sz w:val="24"/>
                <w:szCs w:val="24"/>
              </w:rPr>
              <w:t>50 % dalībnieku attīstīs profesionālās prasmes un talantus;</w:t>
            </w:r>
          </w:p>
          <w:p w14:paraId="1F25A966" w14:textId="77777777" w:rsidR="000A1F65" w:rsidRPr="00A75361" w:rsidRDefault="003C10E1" w:rsidP="008F57E2">
            <w:pPr>
              <w:jc w:val="both"/>
              <w:rPr>
                <w:rFonts w:ascii="Times New Roman" w:hAnsi="Times New Roman" w:cs="Times New Roman"/>
                <w:sz w:val="24"/>
                <w:szCs w:val="24"/>
              </w:rPr>
            </w:pPr>
            <w:r w:rsidRPr="00A75361">
              <w:rPr>
                <w:rFonts w:ascii="Times New Roman" w:hAnsi="Times New Roman" w:cs="Times New Roman"/>
                <w:sz w:val="24"/>
                <w:szCs w:val="24"/>
              </w:rPr>
              <w:t>50 % dalībnieku uzlabos mācību satura un caurviju prasmes.</w:t>
            </w:r>
          </w:p>
        </w:tc>
        <w:tc>
          <w:tcPr>
            <w:tcW w:w="2357" w:type="dxa"/>
            <w:shd w:val="clear" w:color="auto" w:fill="FFFFFF" w:themeFill="background1"/>
          </w:tcPr>
          <w:p w14:paraId="02E05DDD" w14:textId="77777777" w:rsidR="003C10E1" w:rsidRPr="00A75361" w:rsidRDefault="003C10E1" w:rsidP="00BF38C2">
            <w:pPr>
              <w:jc w:val="both"/>
              <w:rPr>
                <w:rFonts w:ascii="Times New Roman" w:hAnsi="Times New Roman" w:cs="Times New Roman"/>
                <w:sz w:val="24"/>
                <w:szCs w:val="24"/>
              </w:rPr>
            </w:pPr>
            <w:r w:rsidRPr="00A75361">
              <w:rPr>
                <w:rFonts w:ascii="Times New Roman" w:hAnsi="Times New Roman" w:cs="Times New Roman"/>
                <w:sz w:val="24"/>
                <w:szCs w:val="24"/>
              </w:rPr>
              <w:t>75 % pedagogu – supervīziju dalībnieku atzīst, ka uzlabojusies psihoemocionālā labsajūta;</w:t>
            </w:r>
          </w:p>
          <w:p w14:paraId="747D966A" w14:textId="77777777" w:rsidR="003C10E1" w:rsidRPr="00A75361" w:rsidRDefault="003C10E1" w:rsidP="00BF38C2">
            <w:pPr>
              <w:jc w:val="both"/>
              <w:rPr>
                <w:rFonts w:ascii="Times New Roman" w:hAnsi="Times New Roman" w:cs="Times New Roman"/>
                <w:sz w:val="24"/>
                <w:szCs w:val="24"/>
              </w:rPr>
            </w:pPr>
            <w:r w:rsidRPr="00A75361">
              <w:rPr>
                <w:rFonts w:ascii="Times New Roman" w:hAnsi="Times New Roman" w:cs="Times New Roman"/>
                <w:sz w:val="24"/>
                <w:szCs w:val="24"/>
              </w:rPr>
              <w:t>70%  pedagogu – supervīziju dalībnieku atzīst, ka attīstījusies izpratne par labu komunikāciju un sadarbību;</w:t>
            </w:r>
          </w:p>
          <w:p w14:paraId="11004405" w14:textId="77777777" w:rsidR="003C10E1" w:rsidRPr="00A75361" w:rsidRDefault="003C10E1" w:rsidP="00BF38C2">
            <w:pPr>
              <w:jc w:val="both"/>
              <w:rPr>
                <w:rFonts w:ascii="Times New Roman" w:hAnsi="Times New Roman" w:cs="Times New Roman"/>
                <w:sz w:val="24"/>
                <w:szCs w:val="24"/>
              </w:rPr>
            </w:pPr>
            <w:r w:rsidRPr="00A75361">
              <w:rPr>
                <w:rFonts w:ascii="Times New Roman" w:hAnsi="Times New Roman" w:cs="Times New Roman"/>
                <w:sz w:val="24"/>
                <w:szCs w:val="24"/>
              </w:rPr>
              <w:t>50% pedagogu – supervīziju dalībnieku atzīst, ka spēj identificēt jaunas idejas un resursus turpmākajām darbam.</w:t>
            </w:r>
          </w:p>
          <w:p w14:paraId="523E2066" w14:textId="77777777" w:rsidR="000A1F65" w:rsidRPr="00A75361" w:rsidRDefault="000A1F65" w:rsidP="00944755">
            <w:pPr>
              <w:pStyle w:val="ListParagraph"/>
              <w:spacing w:line="276" w:lineRule="auto"/>
              <w:ind w:left="0"/>
              <w:rPr>
                <w:rFonts w:ascii="Times New Roman" w:hAnsi="Times New Roman" w:cs="Times New Roman"/>
                <w:bCs/>
                <w:sz w:val="24"/>
                <w:szCs w:val="24"/>
              </w:rPr>
            </w:pPr>
          </w:p>
        </w:tc>
        <w:tc>
          <w:tcPr>
            <w:tcW w:w="2442" w:type="dxa"/>
            <w:shd w:val="clear" w:color="auto" w:fill="FFFFFF" w:themeFill="background1"/>
          </w:tcPr>
          <w:p w14:paraId="346DC5D1" w14:textId="3281841F" w:rsidR="000A1F65" w:rsidRPr="00A75361" w:rsidRDefault="0058481B" w:rsidP="00BF38C2">
            <w:pPr>
              <w:spacing w:line="276" w:lineRule="auto"/>
              <w:rPr>
                <w:rFonts w:ascii="Times New Roman" w:hAnsi="Times New Roman" w:cs="Times New Roman"/>
                <w:bCs/>
                <w:sz w:val="24"/>
                <w:szCs w:val="24"/>
              </w:rPr>
            </w:pPr>
            <w:r w:rsidRPr="00A75361">
              <w:rPr>
                <w:rFonts w:ascii="Times New Roman" w:hAnsi="Times New Roman" w:cs="Times New Roman"/>
                <w:bCs/>
                <w:sz w:val="24"/>
                <w:szCs w:val="24"/>
              </w:rPr>
              <w:t>I</w:t>
            </w:r>
            <w:r w:rsidR="003C10E1" w:rsidRPr="00A75361">
              <w:rPr>
                <w:rFonts w:ascii="Times New Roman" w:hAnsi="Times New Roman" w:cs="Times New Roman"/>
                <w:bCs/>
                <w:sz w:val="24"/>
                <w:szCs w:val="24"/>
              </w:rPr>
              <w:t>zveidot</w:t>
            </w:r>
            <w:r w:rsidR="00BF38C2" w:rsidRPr="00A75361">
              <w:rPr>
                <w:rFonts w:ascii="Times New Roman" w:hAnsi="Times New Roman" w:cs="Times New Roman"/>
                <w:bCs/>
                <w:sz w:val="24"/>
                <w:szCs w:val="24"/>
              </w:rPr>
              <w:t xml:space="preserve">s skolēnu psihoemocionālās veselības vēstnešu tīkls un </w:t>
            </w:r>
            <w:r w:rsidR="008F57E2" w:rsidRPr="00A75361">
              <w:rPr>
                <w:rFonts w:ascii="Times New Roman" w:hAnsi="Times New Roman" w:cs="Times New Roman"/>
                <w:bCs/>
                <w:sz w:val="24"/>
                <w:szCs w:val="24"/>
              </w:rPr>
              <w:t>144</w:t>
            </w:r>
            <w:r w:rsidRPr="00A75361">
              <w:rPr>
                <w:rFonts w:ascii="Times New Roman" w:hAnsi="Times New Roman" w:cs="Times New Roman"/>
                <w:bCs/>
                <w:sz w:val="24"/>
                <w:szCs w:val="24"/>
              </w:rPr>
              <w:t xml:space="preserve"> skolās izveidotas skolas</w:t>
            </w:r>
            <w:r w:rsidR="00BF38C2" w:rsidRPr="00A75361">
              <w:rPr>
                <w:rFonts w:ascii="Times New Roman" w:hAnsi="Times New Roman" w:cs="Times New Roman"/>
                <w:bCs/>
                <w:sz w:val="24"/>
                <w:szCs w:val="24"/>
              </w:rPr>
              <w:t xml:space="preserve"> </w:t>
            </w:r>
            <w:r w:rsidR="002F1A9A" w:rsidRPr="00A75361">
              <w:rPr>
                <w:rFonts w:ascii="Times New Roman" w:hAnsi="Times New Roman" w:cs="Times New Roman"/>
                <w:bCs/>
                <w:sz w:val="24"/>
                <w:szCs w:val="24"/>
              </w:rPr>
              <w:t>labsajūtas</w:t>
            </w:r>
            <w:r w:rsidR="00BF38C2" w:rsidRPr="00A75361">
              <w:rPr>
                <w:rFonts w:ascii="Times New Roman" w:hAnsi="Times New Roman" w:cs="Times New Roman"/>
                <w:bCs/>
                <w:sz w:val="24"/>
                <w:szCs w:val="24"/>
              </w:rPr>
              <w:t xml:space="preserve"> ceļakarte</w:t>
            </w:r>
            <w:r w:rsidR="0013709B" w:rsidRPr="00A75361">
              <w:rPr>
                <w:rFonts w:ascii="Times New Roman" w:hAnsi="Times New Roman" w:cs="Times New Roman"/>
                <w:bCs/>
                <w:sz w:val="24"/>
                <w:szCs w:val="24"/>
              </w:rPr>
              <w:t>s</w:t>
            </w:r>
            <w:r w:rsidR="00BF38C2" w:rsidRPr="00A75361">
              <w:rPr>
                <w:rFonts w:ascii="Times New Roman" w:hAnsi="Times New Roman" w:cs="Times New Roman"/>
                <w:bCs/>
                <w:sz w:val="24"/>
                <w:szCs w:val="24"/>
              </w:rPr>
              <w:t>.</w:t>
            </w:r>
          </w:p>
        </w:tc>
      </w:tr>
      <w:tr w:rsidR="00BF38C2" w:rsidRPr="00A75361" w14:paraId="760D265F" w14:textId="77777777" w:rsidTr="00BF38C2">
        <w:tc>
          <w:tcPr>
            <w:tcW w:w="1675" w:type="dxa"/>
            <w:shd w:val="clear" w:color="auto" w:fill="FFFFFF" w:themeFill="background1"/>
          </w:tcPr>
          <w:p w14:paraId="377AC569" w14:textId="77777777" w:rsidR="000A1F65" w:rsidRPr="00A75361" w:rsidRDefault="000A1F65" w:rsidP="00944755">
            <w:pPr>
              <w:pStyle w:val="ListParagraph"/>
              <w:spacing w:line="276" w:lineRule="auto"/>
              <w:ind w:left="0"/>
              <w:rPr>
                <w:rFonts w:ascii="Times New Roman" w:hAnsi="Times New Roman" w:cs="Times New Roman"/>
                <w:b/>
                <w:bCs/>
                <w:sz w:val="24"/>
                <w:szCs w:val="24"/>
              </w:rPr>
            </w:pPr>
            <w:r w:rsidRPr="00A75361">
              <w:rPr>
                <w:rFonts w:ascii="Times New Roman" w:hAnsi="Times New Roman" w:cs="Times New Roman"/>
                <w:b/>
                <w:bCs/>
                <w:sz w:val="24"/>
                <w:szCs w:val="24"/>
              </w:rPr>
              <w:t>Ilgtermiņa ietekme</w:t>
            </w:r>
          </w:p>
        </w:tc>
        <w:tc>
          <w:tcPr>
            <w:tcW w:w="2369" w:type="dxa"/>
            <w:shd w:val="clear" w:color="auto" w:fill="FFFFFF" w:themeFill="background1"/>
          </w:tcPr>
          <w:p w14:paraId="7BF429FA" w14:textId="77777777" w:rsidR="000A1F65" w:rsidRPr="00A75361" w:rsidRDefault="00BF38C2" w:rsidP="00944755">
            <w:pPr>
              <w:pStyle w:val="ListParagraph"/>
              <w:spacing w:line="276" w:lineRule="auto"/>
              <w:ind w:left="0"/>
              <w:rPr>
                <w:rFonts w:ascii="Times New Roman" w:hAnsi="Times New Roman" w:cs="Times New Roman"/>
                <w:bCs/>
                <w:sz w:val="24"/>
                <w:szCs w:val="24"/>
              </w:rPr>
            </w:pPr>
            <w:r w:rsidRPr="00A75361">
              <w:rPr>
                <w:rFonts w:ascii="Times New Roman" w:hAnsi="Times New Roman" w:cs="Times New Roman"/>
                <w:bCs/>
                <w:sz w:val="24"/>
                <w:szCs w:val="24"/>
              </w:rPr>
              <w:t>Tiek uzlabotas skolēnu spējas iekļauties izglītībā un darba tirgū nākotnē.</w:t>
            </w:r>
          </w:p>
        </w:tc>
        <w:tc>
          <w:tcPr>
            <w:tcW w:w="2357" w:type="dxa"/>
            <w:shd w:val="clear" w:color="auto" w:fill="FFFFFF" w:themeFill="background1"/>
          </w:tcPr>
          <w:p w14:paraId="60FB5E0B" w14:textId="77777777" w:rsidR="000A1F65" w:rsidRPr="00A75361" w:rsidRDefault="00BF38C2" w:rsidP="00944755">
            <w:pPr>
              <w:pStyle w:val="ListParagraph"/>
              <w:spacing w:line="276" w:lineRule="auto"/>
              <w:ind w:left="0"/>
              <w:rPr>
                <w:rFonts w:ascii="Times New Roman" w:hAnsi="Times New Roman" w:cs="Times New Roman"/>
                <w:bCs/>
                <w:sz w:val="24"/>
                <w:szCs w:val="24"/>
              </w:rPr>
            </w:pPr>
            <w:r w:rsidRPr="00A75361">
              <w:rPr>
                <w:rFonts w:ascii="Times New Roman" w:hAnsi="Times New Roman" w:cs="Times New Roman"/>
                <w:bCs/>
                <w:sz w:val="24"/>
                <w:szCs w:val="24"/>
              </w:rPr>
              <w:t>Tiek veidota labvēlīga vide skolās, uzlabojot izglītības kvalitāti.</w:t>
            </w:r>
          </w:p>
        </w:tc>
        <w:tc>
          <w:tcPr>
            <w:tcW w:w="2442" w:type="dxa"/>
            <w:shd w:val="clear" w:color="auto" w:fill="FFFFFF" w:themeFill="background1"/>
          </w:tcPr>
          <w:p w14:paraId="2653C083" w14:textId="77777777" w:rsidR="000A1F65" w:rsidRPr="00A75361" w:rsidRDefault="000A1F65" w:rsidP="00944755">
            <w:pPr>
              <w:pStyle w:val="ListParagraph"/>
              <w:spacing w:line="276" w:lineRule="auto"/>
              <w:ind w:left="0"/>
              <w:rPr>
                <w:rFonts w:ascii="Times New Roman" w:hAnsi="Times New Roman" w:cs="Times New Roman"/>
                <w:bCs/>
                <w:sz w:val="24"/>
                <w:szCs w:val="24"/>
              </w:rPr>
            </w:pPr>
            <w:r w:rsidRPr="00A75361">
              <w:rPr>
                <w:rFonts w:ascii="Times New Roman" w:hAnsi="Times New Roman" w:cs="Times New Roman"/>
                <w:bCs/>
                <w:sz w:val="24"/>
                <w:szCs w:val="24"/>
              </w:rPr>
              <w:t>Stiprināta skolēnu līdzdalība,  pašpārvalžu loma līdzdalības veicināšanā</w:t>
            </w:r>
            <w:r w:rsidR="00BF38C2" w:rsidRPr="00A75361">
              <w:rPr>
                <w:rFonts w:ascii="Times New Roman" w:hAnsi="Times New Roman" w:cs="Times New Roman"/>
                <w:bCs/>
                <w:sz w:val="24"/>
                <w:szCs w:val="24"/>
              </w:rPr>
              <w:t>.</w:t>
            </w:r>
          </w:p>
        </w:tc>
      </w:tr>
      <w:tr w:rsidR="00BF38C2" w:rsidRPr="00A75361" w14:paraId="2B580B3A" w14:textId="77777777" w:rsidTr="00BF38C2">
        <w:tc>
          <w:tcPr>
            <w:tcW w:w="1675" w:type="dxa"/>
            <w:shd w:val="clear" w:color="auto" w:fill="FFFFFF" w:themeFill="background1"/>
          </w:tcPr>
          <w:p w14:paraId="718600F8" w14:textId="77777777" w:rsidR="00BF38C2" w:rsidRPr="00A75361" w:rsidRDefault="00BF38C2" w:rsidP="00944755">
            <w:pPr>
              <w:pStyle w:val="ListParagraph"/>
              <w:spacing w:line="276" w:lineRule="auto"/>
              <w:ind w:left="0"/>
              <w:rPr>
                <w:rFonts w:ascii="Times New Roman" w:hAnsi="Times New Roman" w:cs="Times New Roman"/>
                <w:b/>
                <w:bCs/>
                <w:sz w:val="24"/>
                <w:szCs w:val="24"/>
              </w:rPr>
            </w:pPr>
            <w:r w:rsidRPr="00A75361">
              <w:rPr>
                <w:rFonts w:ascii="Times New Roman" w:hAnsi="Times New Roman" w:cs="Times New Roman"/>
                <w:b/>
                <w:bCs/>
                <w:sz w:val="24"/>
                <w:szCs w:val="24"/>
              </w:rPr>
              <w:t>Finansējums</w:t>
            </w:r>
          </w:p>
        </w:tc>
        <w:tc>
          <w:tcPr>
            <w:tcW w:w="2369" w:type="dxa"/>
            <w:shd w:val="clear" w:color="auto" w:fill="FFFFFF" w:themeFill="background1"/>
          </w:tcPr>
          <w:p w14:paraId="3CE0310A" w14:textId="3327AFC2" w:rsidR="00BF38C2" w:rsidRPr="00A75361" w:rsidRDefault="00B00572" w:rsidP="00944755">
            <w:pPr>
              <w:pStyle w:val="ListParagraph"/>
              <w:spacing w:line="276" w:lineRule="auto"/>
              <w:ind w:left="0"/>
              <w:rPr>
                <w:rFonts w:ascii="Times New Roman" w:hAnsi="Times New Roman" w:cs="Times New Roman"/>
                <w:bCs/>
                <w:sz w:val="24"/>
                <w:szCs w:val="24"/>
              </w:rPr>
            </w:pPr>
            <w:r w:rsidRPr="00A75361">
              <w:rPr>
                <w:rFonts w:ascii="Times New Roman" w:hAnsi="Times New Roman" w:cs="Times New Roman"/>
                <w:b/>
                <w:bCs/>
                <w:color w:val="000000"/>
                <w:sz w:val="24"/>
                <w:szCs w:val="24"/>
              </w:rPr>
              <w:t>2 202 505,00</w:t>
            </w:r>
            <w:r w:rsidRPr="00A75361">
              <w:rPr>
                <w:rFonts w:ascii="Times New Roman" w:hAnsi="Times New Roman" w:cs="Times New Roman"/>
                <w:b/>
                <w:bCs/>
                <w:i/>
                <w:iCs/>
                <w:color w:val="000000"/>
                <w:sz w:val="24"/>
                <w:szCs w:val="24"/>
              </w:rPr>
              <w:t xml:space="preserve"> </w:t>
            </w:r>
            <w:r w:rsidR="00BF38C2" w:rsidRPr="00A75361">
              <w:rPr>
                <w:rFonts w:ascii="Times New Roman" w:hAnsi="Times New Roman" w:cs="Times New Roman"/>
                <w:b/>
                <w:bCs/>
                <w:i/>
                <w:iCs/>
                <w:color w:val="000000"/>
                <w:sz w:val="24"/>
                <w:szCs w:val="24"/>
              </w:rPr>
              <w:t>euro</w:t>
            </w:r>
          </w:p>
        </w:tc>
        <w:tc>
          <w:tcPr>
            <w:tcW w:w="2357" w:type="dxa"/>
            <w:shd w:val="clear" w:color="auto" w:fill="FFFFFF" w:themeFill="background1"/>
          </w:tcPr>
          <w:p w14:paraId="7FC62BB7" w14:textId="38661EF7" w:rsidR="00BF38C2" w:rsidRPr="00A75361" w:rsidRDefault="00B00572" w:rsidP="00944755">
            <w:pPr>
              <w:pStyle w:val="ListParagraph"/>
              <w:spacing w:line="276" w:lineRule="auto"/>
              <w:ind w:left="0"/>
              <w:rPr>
                <w:rFonts w:ascii="Times New Roman" w:hAnsi="Times New Roman" w:cs="Times New Roman"/>
                <w:bCs/>
                <w:sz w:val="24"/>
                <w:szCs w:val="24"/>
              </w:rPr>
            </w:pPr>
            <w:r w:rsidRPr="00A75361">
              <w:rPr>
                <w:rFonts w:ascii="Times New Roman" w:hAnsi="Times New Roman" w:cs="Times New Roman"/>
                <w:b/>
                <w:bCs/>
                <w:sz w:val="24"/>
                <w:szCs w:val="24"/>
              </w:rPr>
              <w:t xml:space="preserve">825 000 </w:t>
            </w:r>
            <w:r w:rsidR="00BF38C2" w:rsidRPr="00A75361">
              <w:rPr>
                <w:rFonts w:ascii="Times New Roman" w:hAnsi="Times New Roman" w:cs="Times New Roman"/>
                <w:b/>
                <w:bCs/>
                <w:i/>
                <w:iCs/>
                <w:sz w:val="24"/>
                <w:szCs w:val="24"/>
              </w:rPr>
              <w:t>euro</w:t>
            </w:r>
          </w:p>
        </w:tc>
        <w:tc>
          <w:tcPr>
            <w:tcW w:w="2442" w:type="dxa"/>
            <w:shd w:val="clear" w:color="auto" w:fill="FFFFFF" w:themeFill="background1"/>
          </w:tcPr>
          <w:p w14:paraId="7087F893" w14:textId="1383E3C0" w:rsidR="00BF38C2" w:rsidRPr="00A75361" w:rsidRDefault="008540E5" w:rsidP="00944755">
            <w:pPr>
              <w:pStyle w:val="ListParagraph"/>
              <w:spacing w:line="276" w:lineRule="auto"/>
              <w:ind w:left="0"/>
              <w:rPr>
                <w:rFonts w:ascii="Times New Roman" w:hAnsi="Times New Roman" w:cs="Times New Roman"/>
                <w:bCs/>
                <w:sz w:val="24"/>
                <w:szCs w:val="24"/>
              </w:rPr>
            </w:pPr>
            <w:r>
              <w:rPr>
                <w:rFonts w:ascii="Times New Roman" w:hAnsi="Times New Roman"/>
                <w:b/>
                <w:bCs/>
                <w:sz w:val="24"/>
                <w:szCs w:val="24"/>
              </w:rPr>
              <w:t>372</w:t>
            </w:r>
            <w:r w:rsidRPr="00A75361">
              <w:rPr>
                <w:rFonts w:ascii="Times New Roman" w:hAnsi="Times New Roman"/>
                <w:b/>
                <w:bCs/>
                <w:sz w:val="24"/>
                <w:szCs w:val="24"/>
              </w:rPr>
              <w:t xml:space="preserve"> </w:t>
            </w:r>
            <w:r w:rsidR="00BF38C2" w:rsidRPr="00A75361">
              <w:rPr>
                <w:rFonts w:ascii="Times New Roman" w:hAnsi="Times New Roman"/>
                <w:b/>
                <w:bCs/>
                <w:sz w:val="24"/>
                <w:szCs w:val="24"/>
              </w:rPr>
              <w:t xml:space="preserve">000 </w:t>
            </w:r>
            <w:r w:rsidR="00BF38C2" w:rsidRPr="00A75361">
              <w:rPr>
                <w:rFonts w:ascii="Times New Roman" w:hAnsi="Times New Roman" w:cs="Times New Roman"/>
                <w:b/>
                <w:bCs/>
                <w:i/>
                <w:iCs/>
                <w:sz w:val="24"/>
                <w:szCs w:val="24"/>
              </w:rPr>
              <w:t>euro</w:t>
            </w:r>
          </w:p>
        </w:tc>
      </w:tr>
    </w:tbl>
    <w:p w14:paraId="6BB3723B" w14:textId="77777777" w:rsidR="000A1F65" w:rsidRPr="00A75361" w:rsidRDefault="000A1F65" w:rsidP="00944755">
      <w:pPr>
        <w:pStyle w:val="ListParagraph"/>
        <w:spacing w:after="0" w:line="276" w:lineRule="auto"/>
        <w:ind w:left="927"/>
        <w:rPr>
          <w:rFonts w:ascii="Times New Roman" w:hAnsi="Times New Roman" w:cs="Times New Roman"/>
          <w:b/>
          <w:bCs/>
          <w:sz w:val="24"/>
          <w:szCs w:val="24"/>
        </w:rPr>
      </w:pPr>
    </w:p>
    <w:p w14:paraId="394AB4D2" w14:textId="77777777" w:rsidR="009D19E5" w:rsidRPr="00A75361" w:rsidRDefault="000A1F65" w:rsidP="00D62F93">
      <w:pPr>
        <w:ind w:firstLine="567"/>
        <w:rPr>
          <w:rFonts w:ascii="Times New Roman" w:hAnsi="Times New Roman" w:cs="Times New Roman"/>
          <w:b/>
          <w:bCs/>
          <w:sz w:val="24"/>
          <w:szCs w:val="24"/>
        </w:rPr>
      </w:pPr>
      <w:r w:rsidRPr="00A75361">
        <w:rPr>
          <w:rFonts w:ascii="Times New Roman" w:hAnsi="Times New Roman" w:cs="Times New Roman"/>
          <w:b/>
          <w:bCs/>
          <w:sz w:val="24"/>
          <w:szCs w:val="24"/>
        </w:rPr>
        <w:t>2.1.</w:t>
      </w:r>
      <w:bookmarkStart w:id="4" w:name="_Hlk70026985"/>
      <w:r w:rsidR="009D19E5" w:rsidRPr="00A75361">
        <w:rPr>
          <w:rFonts w:ascii="Times New Roman" w:hAnsi="Times New Roman" w:cs="Times New Roman"/>
          <w:b/>
          <w:bCs/>
          <w:sz w:val="24"/>
          <w:szCs w:val="24"/>
        </w:rPr>
        <w:t>Atbalsts bērnu un jauniešu vasaras nometņu organizēšanai</w:t>
      </w:r>
      <w:bookmarkEnd w:id="4"/>
    </w:p>
    <w:p w14:paraId="0207A01A" w14:textId="77777777" w:rsidR="000F6B04" w:rsidRPr="00A75361" w:rsidRDefault="00051839" w:rsidP="00D62F93">
      <w:pPr>
        <w:ind w:firstLine="567"/>
        <w:jc w:val="both"/>
        <w:rPr>
          <w:rFonts w:ascii="Times New Roman" w:hAnsi="Times New Roman" w:cs="Times New Roman"/>
          <w:sz w:val="24"/>
          <w:szCs w:val="24"/>
        </w:rPr>
      </w:pPr>
      <w:r w:rsidRPr="00A75361">
        <w:rPr>
          <w:rFonts w:ascii="Times New Roman" w:hAnsi="Times New Roman" w:cs="Times New Roman"/>
          <w:sz w:val="24"/>
          <w:szCs w:val="24"/>
        </w:rPr>
        <w:t>Ņemot vērā, ka vasaras periodā plānota labāka epidemioloģiskā situācija kā skolas laikā, v</w:t>
      </w:r>
      <w:r w:rsidR="004C2F08" w:rsidRPr="00A75361">
        <w:rPr>
          <w:rFonts w:ascii="Times New Roman" w:hAnsi="Times New Roman" w:cs="Times New Roman"/>
          <w:sz w:val="24"/>
          <w:szCs w:val="24"/>
        </w:rPr>
        <w:t>iena no iespējām</w:t>
      </w:r>
      <w:r w:rsidR="007E4255" w:rsidRPr="00A75361">
        <w:rPr>
          <w:rFonts w:ascii="Times New Roman" w:hAnsi="Times New Roman" w:cs="Times New Roman"/>
          <w:sz w:val="24"/>
          <w:szCs w:val="24"/>
        </w:rPr>
        <w:t xml:space="preserve"> (kompensējošs mehānisms)</w:t>
      </w:r>
      <w:r w:rsidR="004C2F08" w:rsidRPr="00A75361">
        <w:rPr>
          <w:rFonts w:ascii="Times New Roman" w:hAnsi="Times New Roman" w:cs="Times New Roman"/>
          <w:sz w:val="24"/>
          <w:szCs w:val="24"/>
        </w:rPr>
        <w:t xml:space="preserve"> krīzes </w:t>
      </w:r>
      <w:r w:rsidR="00E908F9" w:rsidRPr="00A75361">
        <w:rPr>
          <w:rFonts w:ascii="Times New Roman" w:hAnsi="Times New Roman" w:cs="Times New Roman"/>
          <w:sz w:val="24"/>
          <w:szCs w:val="24"/>
        </w:rPr>
        <w:t>seku mazināšanā</w:t>
      </w:r>
      <w:r w:rsidR="004C2F08" w:rsidRPr="00A75361">
        <w:rPr>
          <w:rFonts w:ascii="Times New Roman" w:hAnsi="Times New Roman" w:cs="Times New Roman"/>
          <w:sz w:val="24"/>
          <w:szCs w:val="24"/>
        </w:rPr>
        <w:t xml:space="preserve"> ir bērnu un jauniešu </w:t>
      </w:r>
      <w:r w:rsidR="007E4255" w:rsidRPr="00A75361">
        <w:rPr>
          <w:rFonts w:ascii="Times New Roman" w:hAnsi="Times New Roman" w:cs="Times New Roman"/>
          <w:sz w:val="24"/>
          <w:szCs w:val="24"/>
        </w:rPr>
        <w:t>nometņu</w:t>
      </w:r>
      <w:r w:rsidR="00365D2F" w:rsidRPr="00A75361">
        <w:rPr>
          <w:rFonts w:ascii="Times New Roman" w:hAnsi="Times New Roman" w:cs="Times New Roman"/>
          <w:sz w:val="24"/>
          <w:szCs w:val="24"/>
        </w:rPr>
        <w:t xml:space="preserve"> pieejamība</w:t>
      </w:r>
      <w:r w:rsidR="005C20A4" w:rsidRPr="00A75361">
        <w:rPr>
          <w:rFonts w:ascii="Times New Roman" w:hAnsi="Times New Roman" w:cs="Times New Roman"/>
          <w:sz w:val="24"/>
          <w:szCs w:val="24"/>
        </w:rPr>
        <w:t>s nodrošināša</w:t>
      </w:r>
      <w:r w:rsidR="00EB78C6" w:rsidRPr="00A75361">
        <w:rPr>
          <w:rFonts w:ascii="Times New Roman" w:hAnsi="Times New Roman" w:cs="Times New Roman"/>
          <w:sz w:val="24"/>
          <w:szCs w:val="24"/>
        </w:rPr>
        <w:t>n</w:t>
      </w:r>
      <w:r w:rsidR="005C20A4" w:rsidRPr="00A75361">
        <w:rPr>
          <w:rFonts w:ascii="Times New Roman" w:hAnsi="Times New Roman" w:cs="Times New Roman"/>
          <w:sz w:val="24"/>
          <w:szCs w:val="24"/>
        </w:rPr>
        <w:t>a</w:t>
      </w:r>
      <w:r w:rsidR="00EB78C6" w:rsidRPr="00A75361">
        <w:rPr>
          <w:rFonts w:ascii="Times New Roman" w:hAnsi="Times New Roman" w:cs="Times New Roman"/>
          <w:sz w:val="24"/>
          <w:szCs w:val="24"/>
        </w:rPr>
        <w:t xml:space="preserve"> </w:t>
      </w:r>
      <w:r w:rsidR="00365D2F" w:rsidRPr="00A75361">
        <w:rPr>
          <w:rFonts w:ascii="Times New Roman" w:hAnsi="Times New Roman" w:cs="Times New Roman"/>
          <w:sz w:val="24"/>
          <w:szCs w:val="24"/>
        </w:rPr>
        <w:t xml:space="preserve">vasaras periodā, </w:t>
      </w:r>
      <w:r w:rsidR="009F3DB7" w:rsidRPr="00A75361">
        <w:rPr>
          <w:rFonts w:ascii="Times New Roman" w:hAnsi="Times New Roman" w:cs="Times New Roman"/>
          <w:sz w:val="24"/>
          <w:szCs w:val="24"/>
        </w:rPr>
        <w:t xml:space="preserve">kas būtu kā atbalsts gan bērniem un jauniešiem prasmju un kompetenču apguvē, gan arī </w:t>
      </w:r>
      <w:r w:rsidR="009D19E5" w:rsidRPr="00A75361">
        <w:rPr>
          <w:rFonts w:ascii="Times New Roman" w:hAnsi="Times New Roman" w:cs="Times New Roman"/>
          <w:sz w:val="24"/>
          <w:szCs w:val="24"/>
        </w:rPr>
        <w:t xml:space="preserve">viņu </w:t>
      </w:r>
      <w:r w:rsidR="009F3DB7" w:rsidRPr="00A75361">
        <w:rPr>
          <w:rFonts w:ascii="Times New Roman" w:hAnsi="Times New Roman" w:cs="Times New Roman"/>
          <w:sz w:val="24"/>
          <w:szCs w:val="24"/>
        </w:rPr>
        <w:t>vecākiem</w:t>
      </w:r>
      <w:r w:rsidR="00365D2F" w:rsidRPr="00A75361">
        <w:rPr>
          <w:rFonts w:ascii="Times New Roman" w:hAnsi="Times New Roman" w:cs="Times New Roman"/>
          <w:sz w:val="24"/>
          <w:szCs w:val="24"/>
        </w:rPr>
        <w:t xml:space="preserve">. </w:t>
      </w:r>
    </w:p>
    <w:p w14:paraId="7995C7AE" w14:textId="77777777" w:rsidR="00B3786D" w:rsidRPr="00A75361" w:rsidRDefault="00CF5D70" w:rsidP="00D62F93">
      <w:pPr>
        <w:ind w:firstLine="567"/>
        <w:jc w:val="both"/>
      </w:pPr>
      <w:r w:rsidRPr="00A75361">
        <w:rPr>
          <w:rFonts w:ascii="Times New Roman" w:hAnsi="Times New Roman" w:cs="Times New Roman"/>
          <w:sz w:val="24"/>
          <w:szCs w:val="24"/>
        </w:rPr>
        <w:t xml:space="preserve">Nometne ir mērķtiecīgi organizēts pasākums, kurā vairāk nekā puse dalībnieku ir bērni un kas paredzēts, lai saskaņā ar nometnes programmu nodrošinātu dalībnieku saturīgu un lietderīgu brīvā laika pavadīšanu un sekmētu vispusīgu attīstību (Ministru kabineta 2009. gada 1. septembra noteikumi Nr. 981 “Bērnu nometņu organizēšanas un darbības kārtība”). </w:t>
      </w:r>
      <w:r w:rsidR="002F0DBF" w:rsidRPr="00A75361">
        <w:rPr>
          <w:rFonts w:ascii="Times New Roman" w:hAnsi="Times New Roman" w:cs="Times New Roman"/>
          <w:sz w:val="24"/>
          <w:szCs w:val="24"/>
        </w:rPr>
        <w:t xml:space="preserve">Bērnu nometnes organizē gan pašvaldības, gan izglītības iestādes, gan nevalstiskās organizācijas (biedrības un nodibinājumi), gan citas juridiskās un privātpersonas. </w:t>
      </w:r>
      <w:r w:rsidR="00FA22DE" w:rsidRPr="00A75361">
        <w:rPr>
          <w:rFonts w:ascii="Times New Roman" w:hAnsi="Times New Roman" w:cs="Times New Roman"/>
          <w:sz w:val="24"/>
          <w:szCs w:val="24"/>
        </w:rPr>
        <w:t>Nometnes dalībniekiem ir iespēja apgūt un attīstīt kādas konkrētas prasmes un iemaņas, pilnveidot socializēšanas un sadarbības prasmes, kā arī iegūt jaunas zināšanas daudzās un dažādās jomās.</w:t>
      </w:r>
      <w:r w:rsidR="00780B52" w:rsidRPr="00A75361">
        <w:rPr>
          <w:rFonts w:ascii="Times New Roman" w:hAnsi="Times New Roman" w:cs="Times New Roman"/>
          <w:sz w:val="24"/>
          <w:szCs w:val="24"/>
        </w:rPr>
        <w:t xml:space="preserve"> Nometnēs ir visas iespējas veicināt domāšanas procesa attīstību, ko nodrošina da</w:t>
      </w:r>
      <w:r w:rsidR="003B7BCE" w:rsidRPr="00A75361">
        <w:rPr>
          <w:rFonts w:ascii="Times New Roman" w:hAnsi="Times New Roman" w:cs="Times New Roman"/>
          <w:sz w:val="24"/>
          <w:szCs w:val="24"/>
        </w:rPr>
        <w:t>ž</w:t>
      </w:r>
      <w:r w:rsidR="00780B52" w:rsidRPr="00A75361">
        <w:rPr>
          <w:rFonts w:ascii="Times New Roman" w:hAnsi="Times New Roman" w:cs="Times New Roman"/>
          <w:sz w:val="24"/>
          <w:szCs w:val="24"/>
        </w:rPr>
        <w:t xml:space="preserve">ādu </w:t>
      </w:r>
      <w:r w:rsidR="00780B52" w:rsidRPr="00A75361">
        <w:rPr>
          <w:rFonts w:ascii="Times New Roman" w:hAnsi="Times New Roman" w:cs="Times New Roman"/>
          <w:sz w:val="24"/>
          <w:szCs w:val="24"/>
        </w:rPr>
        <w:lastRenderedPageBreak/>
        <w:t>netradicionālu, nebijušu, pašu dalībnieku sadarbības procesos radītu un veidotu notikumu un sajūtu uztvere.</w:t>
      </w:r>
      <w:r w:rsidR="00780B52" w:rsidRPr="00A75361">
        <w:t xml:space="preserve"> </w:t>
      </w:r>
    </w:p>
    <w:p w14:paraId="021A4DEF" w14:textId="77777777" w:rsidR="009D19E5" w:rsidRPr="00A75361" w:rsidRDefault="009D19E5" w:rsidP="00D62F93">
      <w:pPr>
        <w:ind w:firstLine="567"/>
        <w:jc w:val="both"/>
        <w:rPr>
          <w:rFonts w:ascii="Times New Roman" w:hAnsi="Times New Roman" w:cs="Times New Roman"/>
          <w:sz w:val="24"/>
          <w:szCs w:val="24"/>
        </w:rPr>
      </w:pPr>
      <w:r w:rsidRPr="00A75361">
        <w:rPr>
          <w:rFonts w:ascii="Times New Roman" w:hAnsi="Times New Roman" w:cs="Times New Roman"/>
          <w:sz w:val="24"/>
          <w:szCs w:val="24"/>
        </w:rPr>
        <w:t>Valsts izglītības satura centra (VISC), kura kompetencē ir bērnu nometņu vadītāju sagatavošana un profesionālās kompetences pilnveide, organizētajos kursos</w:t>
      </w:r>
      <w:r w:rsidR="00510324" w:rsidRPr="00A75361">
        <w:rPr>
          <w:rFonts w:ascii="Times New Roman" w:hAnsi="Times New Roman" w:cs="Times New Roman"/>
          <w:sz w:val="24"/>
          <w:szCs w:val="24"/>
        </w:rPr>
        <w:t xml:space="preserve"> katru gadu piedalās ap 480-5</w:t>
      </w:r>
      <w:r w:rsidRPr="00A75361">
        <w:rPr>
          <w:rFonts w:ascii="Times New Roman" w:hAnsi="Times New Roman" w:cs="Times New Roman"/>
          <w:sz w:val="24"/>
          <w:szCs w:val="24"/>
        </w:rPr>
        <w:t xml:space="preserve">00 dalībnieku, kuri kursu programmas apguves noslēgumā iegūst bērnu nometņu vadītāja apliecību. VISC uztur bērnu nometņu vadītāju datu bāzi, lai ikviens interesents varētu pārliecināties par to, vai nometni vada zinošs nometnes vadītājs, vai reģistrētās nometnes ir saskaņotas ar visiem atbildīgajiem dienestiem.  Šobrīd bērnu nometņu vadītāju datu bāzē  ir reģistrēti 2662 aktīvie nometņu vadītāji. Interese iegūt bērnu nometņu vadītāja apliecību ir samērā augsta, tā 2021.gada 1.ceturksnī kursu programmu tiešsaistē jau apguvuši 195 dalībnieki, bet līdz otrā ceturkšņa beigām plānots sagatavot vēl ap 240 dalībnieku. </w:t>
      </w:r>
    </w:p>
    <w:p w14:paraId="462C8DA2" w14:textId="1553B4E1" w:rsidR="00271A39" w:rsidRPr="00A75361" w:rsidRDefault="00271A39" w:rsidP="00D62F93">
      <w:pPr>
        <w:ind w:firstLine="567"/>
        <w:jc w:val="both"/>
        <w:rPr>
          <w:rFonts w:ascii="Times New Roman" w:hAnsi="Times New Roman" w:cs="Times New Roman"/>
          <w:sz w:val="24"/>
          <w:szCs w:val="24"/>
        </w:rPr>
      </w:pPr>
      <w:r w:rsidRPr="00A75361">
        <w:rPr>
          <w:rFonts w:ascii="Times New Roman" w:hAnsi="Times New Roman" w:cs="Times New Roman"/>
          <w:sz w:val="24"/>
          <w:szCs w:val="24"/>
        </w:rPr>
        <w:t xml:space="preserve">Pieprasījums pēc bērnu nometnēm vasarā ir liels, vidēji vasarā tiek organizētas ap 2000 nometnes, kuras tiek reģistrētas interneta vietnē </w:t>
      </w:r>
      <w:hyperlink r:id="rId8" w:history="1">
        <w:r w:rsidRPr="00A75361">
          <w:rPr>
            <w:rStyle w:val="Hyperlink"/>
            <w:rFonts w:ascii="Times New Roman" w:hAnsi="Times New Roman" w:cs="Times New Roman"/>
            <w:sz w:val="24"/>
            <w:szCs w:val="24"/>
          </w:rPr>
          <w:t>www.nometnes.gov.lv</w:t>
        </w:r>
      </w:hyperlink>
      <w:r w:rsidRPr="00A75361">
        <w:rPr>
          <w:rFonts w:ascii="Times New Roman" w:hAnsi="Times New Roman" w:cs="Times New Roman"/>
          <w:sz w:val="24"/>
          <w:szCs w:val="24"/>
        </w:rPr>
        <w:t xml:space="preserve">. </w:t>
      </w:r>
      <w:r w:rsidR="00C73140" w:rsidRPr="00A75361">
        <w:rPr>
          <w:rFonts w:ascii="Times New Roman" w:hAnsi="Times New Roman" w:cs="Times New Roman"/>
          <w:sz w:val="24"/>
          <w:szCs w:val="24"/>
        </w:rPr>
        <w:t>Pēc Latvijas Pašvaldību savienības veiktās aptaujas pašvaldībās, šogad ar pašvaldību atbalstu nometnēs varētu tikt iesaistīti aptuveni 20 000 bērni un jaunieši</w:t>
      </w:r>
      <w:r w:rsidR="002F278F" w:rsidRPr="00A75361">
        <w:rPr>
          <w:rFonts w:ascii="Times New Roman" w:hAnsi="Times New Roman" w:cs="Times New Roman"/>
          <w:sz w:val="24"/>
          <w:szCs w:val="24"/>
        </w:rPr>
        <w:t>, kas ir apmēram 8,6 % no mērķa grupas</w:t>
      </w:r>
      <w:r w:rsidR="00C73140" w:rsidRPr="00A75361">
        <w:rPr>
          <w:rFonts w:ascii="Times New Roman" w:hAnsi="Times New Roman" w:cs="Times New Roman"/>
          <w:sz w:val="24"/>
          <w:szCs w:val="24"/>
        </w:rPr>
        <w:t>. Taču</w:t>
      </w:r>
      <w:r w:rsidR="001A4CB6" w:rsidRPr="00A75361">
        <w:rPr>
          <w:rFonts w:ascii="Times New Roman" w:hAnsi="Times New Roman" w:cs="Times New Roman"/>
          <w:sz w:val="24"/>
          <w:szCs w:val="24"/>
        </w:rPr>
        <w:t xml:space="preserve"> finansiālā</w:t>
      </w:r>
      <w:r w:rsidR="00C73140" w:rsidRPr="00A75361">
        <w:rPr>
          <w:rFonts w:ascii="Times New Roman" w:hAnsi="Times New Roman" w:cs="Times New Roman"/>
          <w:sz w:val="24"/>
          <w:szCs w:val="24"/>
        </w:rPr>
        <w:t xml:space="preserve"> atbalsta apjoms šajās nometnēs ir ļoti dažāds – no 2,5 </w:t>
      </w:r>
      <w:r w:rsidR="002F278F" w:rsidRPr="00A75361">
        <w:rPr>
          <w:rFonts w:ascii="Times New Roman" w:hAnsi="Times New Roman" w:cs="Times New Roman"/>
          <w:i/>
          <w:iCs/>
          <w:sz w:val="24"/>
          <w:szCs w:val="24"/>
        </w:rPr>
        <w:t>-</w:t>
      </w:r>
      <w:r w:rsidR="00C73140" w:rsidRPr="00A75361">
        <w:rPr>
          <w:rFonts w:ascii="Times New Roman" w:hAnsi="Times New Roman" w:cs="Times New Roman"/>
          <w:sz w:val="24"/>
          <w:szCs w:val="24"/>
        </w:rPr>
        <w:t xml:space="preserve"> 40 </w:t>
      </w:r>
      <w:r w:rsidR="00C73140" w:rsidRPr="00A75361">
        <w:rPr>
          <w:rFonts w:ascii="Times New Roman" w:hAnsi="Times New Roman" w:cs="Times New Roman"/>
          <w:i/>
          <w:iCs/>
          <w:sz w:val="24"/>
          <w:szCs w:val="24"/>
        </w:rPr>
        <w:t>euro</w:t>
      </w:r>
      <w:r w:rsidR="00C73140" w:rsidRPr="00A75361">
        <w:rPr>
          <w:rFonts w:ascii="Times New Roman" w:hAnsi="Times New Roman" w:cs="Times New Roman"/>
          <w:sz w:val="24"/>
          <w:szCs w:val="24"/>
        </w:rPr>
        <w:t xml:space="preserve"> dienā. Lielākoties </w:t>
      </w:r>
      <w:r w:rsidR="002F278F" w:rsidRPr="00A75361">
        <w:rPr>
          <w:rFonts w:ascii="Times New Roman" w:hAnsi="Times New Roman" w:cs="Times New Roman"/>
          <w:sz w:val="24"/>
          <w:szCs w:val="24"/>
        </w:rPr>
        <w:t xml:space="preserve">arī pašvaldību atbalstītajās </w:t>
      </w:r>
      <w:r w:rsidR="00C73140" w:rsidRPr="00A75361">
        <w:rPr>
          <w:rFonts w:ascii="Times New Roman" w:hAnsi="Times New Roman" w:cs="Times New Roman"/>
          <w:sz w:val="24"/>
          <w:szCs w:val="24"/>
        </w:rPr>
        <w:t>nometnēs ir paredzēts vecāku līdzmaksājums</w:t>
      </w:r>
      <w:r w:rsidR="00601FDD" w:rsidRPr="00A75361">
        <w:rPr>
          <w:rFonts w:ascii="Times New Roman" w:hAnsi="Times New Roman" w:cs="Times New Roman"/>
          <w:sz w:val="24"/>
          <w:szCs w:val="24"/>
        </w:rPr>
        <w:t xml:space="preserve">, kas ir </w:t>
      </w:r>
      <w:r w:rsidR="002F278F" w:rsidRPr="00A75361">
        <w:rPr>
          <w:rFonts w:ascii="Times New Roman" w:hAnsi="Times New Roman" w:cs="Times New Roman"/>
          <w:sz w:val="24"/>
          <w:szCs w:val="24"/>
        </w:rPr>
        <w:t xml:space="preserve">no 2 – 20 </w:t>
      </w:r>
      <w:r w:rsidR="002F278F" w:rsidRPr="00A75361">
        <w:rPr>
          <w:rFonts w:ascii="Times New Roman" w:hAnsi="Times New Roman" w:cs="Times New Roman"/>
          <w:i/>
          <w:iCs/>
          <w:sz w:val="24"/>
          <w:szCs w:val="24"/>
        </w:rPr>
        <w:t>euro</w:t>
      </w:r>
      <w:r w:rsidR="002F278F" w:rsidRPr="00A75361">
        <w:rPr>
          <w:rFonts w:ascii="Times New Roman" w:hAnsi="Times New Roman" w:cs="Times New Roman"/>
          <w:sz w:val="24"/>
          <w:szCs w:val="24"/>
        </w:rPr>
        <w:t xml:space="preserve"> dienā, kopumā sasniedzot pat 100 </w:t>
      </w:r>
      <w:r w:rsidR="002F278F" w:rsidRPr="00A75361">
        <w:rPr>
          <w:rFonts w:ascii="Times New Roman" w:hAnsi="Times New Roman" w:cs="Times New Roman"/>
          <w:i/>
          <w:iCs/>
          <w:sz w:val="24"/>
          <w:szCs w:val="24"/>
        </w:rPr>
        <w:t xml:space="preserve">euro </w:t>
      </w:r>
      <w:r w:rsidR="002F278F" w:rsidRPr="00A75361">
        <w:rPr>
          <w:rFonts w:ascii="Times New Roman" w:hAnsi="Times New Roman" w:cs="Times New Roman"/>
          <w:sz w:val="24"/>
          <w:szCs w:val="24"/>
        </w:rPr>
        <w:t>par vienu bērnu</w:t>
      </w:r>
      <w:r w:rsidR="001A4CB6" w:rsidRPr="00A75361">
        <w:rPr>
          <w:rFonts w:ascii="Times New Roman" w:hAnsi="Times New Roman" w:cs="Times New Roman"/>
          <w:sz w:val="24"/>
          <w:szCs w:val="24"/>
        </w:rPr>
        <w:t xml:space="preserve"> piecu dienu nometnē</w:t>
      </w:r>
      <w:r w:rsidR="00601FDD" w:rsidRPr="00A75361">
        <w:rPr>
          <w:rFonts w:ascii="Times New Roman" w:hAnsi="Times New Roman" w:cs="Times New Roman"/>
          <w:sz w:val="24"/>
          <w:szCs w:val="24"/>
        </w:rPr>
        <w:t>.</w:t>
      </w:r>
      <w:r w:rsidR="00C73140" w:rsidRPr="00A75361">
        <w:rPr>
          <w:rFonts w:ascii="Times New Roman" w:hAnsi="Times New Roman" w:cs="Times New Roman"/>
          <w:sz w:val="24"/>
          <w:szCs w:val="24"/>
        </w:rPr>
        <w:t xml:space="preserve"> </w:t>
      </w:r>
      <w:r w:rsidR="00601FDD" w:rsidRPr="00A75361">
        <w:rPr>
          <w:rFonts w:ascii="Times New Roman" w:hAnsi="Times New Roman" w:cs="Times New Roman"/>
          <w:sz w:val="24"/>
          <w:szCs w:val="24"/>
        </w:rPr>
        <w:t xml:space="preserve">Līdz ar to </w:t>
      </w:r>
      <w:r w:rsidRPr="00A75361">
        <w:rPr>
          <w:rFonts w:ascii="Times New Roman" w:hAnsi="Times New Roman" w:cs="Times New Roman"/>
          <w:sz w:val="24"/>
          <w:szCs w:val="24"/>
        </w:rPr>
        <w:t>daudzas ģimenes bērna/-u dalību nometnē nevar atļauties (īpaši komersantu organizētās) augstā izcenojuma dēļ. Sniedzot atbalstu pašvaldībām vasaras nometņu rīkošanai, būs iespējams nodrošināt nometņu pieejamību plašāk</w:t>
      </w:r>
      <w:r w:rsidR="007F71A7" w:rsidRPr="00A75361">
        <w:rPr>
          <w:rFonts w:ascii="Times New Roman" w:hAnsi="Times New Roman" w:cs="Times New Roman"/>
          <w:sz w:val="24"/>
          <w:szCs w:val="24"/>
        </w:rPr>
        <w:t>a</w:t>
      </w:r>
      <w:r w:rsidRPr="00A75361">
        <w:rPr>
          <w:rFonts w:ascii="Times New Roman" w:hAnsi="Times New Roman" w:cs="Times New Roman"/>
          <w:sz w:val="24"/>
          <w:szCs w:val="24"/>
        </w:rPr>
        <w:t>m bērnu skaitam</w:t>
      </w:r>
      <w:r w:rsidR="00601FDD" w:rsidRPr="00A75361">
        <w:rPr>
          <w:rFonts w:ascii="Times New Roman" w:hAnsi="Times New Roman" w:cs="Times New Roman"/>
          <w:sz w:val="24"/>
          <w:szCs w:val="24"/>
        </w:rPr>
        <w:t>, primāri sniedzot atbalstu bērniem un jauniešiem ar ierobežotām iespējām.</w:t>
      </w:r>
      <w:r w:rsidRPr="00A75361">
        <w:rPr>
          <w:rFonts w:ascii="Times New Roman" w:hAnsi="Times New Roman" w:cs="Times New Roman"/>
          <w:sz w:val="24"/>
          <w:szCs w:val="24"/>
        </w:rPr>
        <w:t xml:space="preserve"> </w:t>
      </w:r>
    </w:p>
    <w:p w14:paraId="36426874" w14:textId="20035078" w:rsidR="00271A39" w:rsidRPr="00A75361" w:rsidRDefault="00271A39" w:rsidP="00D62F93">
      <w:pPr>
        <w:ind w:firstLine="567"/>
        <w:jc w:val="both"/>
        <w:rPr>
          <w:rFonts w:ascii="Times New Roman" w:hAnsi="Times New Roman" w:cs="Times New Roman"/>
          <w:sz w:val="24"/>
          <w:szCs w:val="24"/>
        </w:rPr>
      </w:pPr>
      <w:r w:rsidRPr="00A75361">
        <w:rPr>
          <w:rFonts w:ascii="Times New Roman" w:hAnsi="Times New Roman" w:cs="Times New Roman"/>
          <w:sz w:val="24"/>
          <w:szCs w:val="24"/>
        </w:rPr>
        <w:t>Īpašs atbalsts un palīdzība ir nepieciešama sociālā riska bērniem un jauniešiem (maznodrošinātie, no daudzbērnu ģimenēm, ar mācīšanās, uzvedības, psihoemocionālajiem traucējumiem</w:t>
      </w:r>
      <w:r w:rsidR="00412D2C" w:rsidRPr="00A75361">
        <w:rPr>
          <w:rFonts w:ascii="Times New Roman" w:hAnsi="Times New Roman" w:cs="Times New Roman"/>
          <w:sz w:val="24"/>
          <w:szCs w:val="24"/>
        </w:rPr>
        <w:t>, ārpusģimenes aprūpē esošie bērni</w:t>
      </w:r>
      <w:r w:rsidRPr="00A75361">
        <w:rPr>
          <w:rFonts w:ascii="Times New Roman" w:hAnsi="Times New Roman" w:cs="Times New Roman"/>
          <w:sz w:val="24"/>
          <w:szCs w:val="24"/>
        </w:rPr>
        <w:t xml:space="preserve"> u.c.) un bērniem un jauniešiem ar speciālām vajadzībām. Nometnes tieši šai mērķauditorijai nodrošina atbalstu vecākiem/ģimenēm un arī pedagogiem, jo vienlaikus risina vairākas problēmas. Visefektīvāk šādu nometņu norisi var nodrošināt pašvaldības, jo tām ir pieejama gan informācija no dažādiem pašvaldības dienestiem, iestādēm, organizācijām (sociālais dienests, bāriņtiesa, izglītības iestādes, NVO u.c) par bērnu un ģimeņu stāvokli, gan informācija par potenciāliem nometņu organizētājiem, kuri var piedāvāt kvalitatīvu un atbilstošu pakalpojumu. </w:t>
      </w:r>
    </w:p>
    <w:p w14:paraId="2CAE0A80" w14:textId="77777777" w:rsidR="00271A39" w:rsidRPr="00A75361" w:rsidRDefault="00271A39" w:rsidP="00D62F93">
      <w:pPr>
        <w:ind w:firstLine="567"/>
        <w:jc w:val="both"/>
        <w:rPr>
          <w:rFonts w:ascii="Times New Roman" w:hAnsi="Times New Roman" w:cs="Times New Roman"/>
          <w:sz w:val="24"/>
          <w:szCs w:val="24"/>
        </w:rPr>
      </w:pPr>
      <w:r w:rsidRPr="00A75361">
        <w:rPr>
          <w:rFonts w:ascii="Times New Roman" w:hAnsi="Times New Roman" w:cs="Times New Roman"/>
          <w:sz w:val="24"/>
          <w:szCs w:val="24"/>
        </w:rPr>
        <w:t xml:space="preserve">Vienlaikus svarīgi ir sniegt atbalstu arī visām pārējām ģimenēm, kurās bērniem un jauniešiem ir vajadzība pēc komunikācijas un saskarsmes ar vienaudžiem. </w:t>
      </w:r>
    </w:p>
    <w:p w14:paraId="2BD59A9B" w14:textId="77777777" w:rsidR="00CF5D70" w:rsidRPr="00A75361" w:rsidRDefault="00CF5D70" w:rsidP="00D62F93">
      <w:pPr>
        <w:ind w:firstLine="567"/>
        <w:jc w:val="both"/>
        <w:rPr>
          <w:rFonts w:ascii="Times New Roman" w:hAnsi="Times New Roman" w:cs="Times New Roman"/>
          <w:sz w:val="24"/>
          <w:szCs w:val="24"/>
        </w:rPr>
      </w:pPr>
      <w:r w:rsidRPr="00A75361">
        <w:rPr>
          <w:rFonts w:ascii="Times New Roman" w:hAnsi="Times New Roman" w:cs="Times New Roman"/>
          <w:sz w:val="24"/>
          <w:szCs w:val="24"/>
        </w:rPr>
        <w:t xml:space="preserve">Klasificējot nometnes pēc diennakts laika, kurā dalībnieks uzturas nometnēs, tiek izdalītas divu veidu nometnes: </w:t>
      </w:r>
    </w:p>
    <w:p w14:paraId="3C98F870" w14:textId="77777777" w:rsidR="00CF5D70" w:rsidRPr="00A75361" w:rsidRDefault="009725EE" w:rsidP="00EB78C6">
      <w:pPr>
        <w:pStyle w:val="ListParagraph"/>
        <w:numPr>
          <w:ilvl w:val="0"/>
          <w:numId w:val="2"/>
        </w:numPr>
        <w:jc w:val="both"/>
        <w:rPr>
          <w:rFonts w:ascii="Times New Roman" w:hAnsi="Times New Roman" w:cs="Times New Roman"/>
          <w:sz w:val="24"/>
          <w:szCs w:val="24"/>
        </w:rPr>
      </w:pPr>
      <w:r w:rsidRPr="00A75361">
        <w:rPr>
          <w:rFonts w:ascii="Times New Roman" w:hAnsi="Times New Roman" w:cs="Times New Roman"/>
          <w:sz w:val="24"/>
          <w:szCs w:val="24"/>
        </w:rPr>
        <w:t>d</w:t>
      </w:r>
      <w:r w:rsidR="00CF5D70" w:rsidRPr="00A75361">
        <w:rPr>
          <w:rFonts w:ascii="Times New Roman" w:hAnsi="Times New Roman" w:cs="Times New Roman"/>
          <w:sz w:val="24"/>
          <w:szCs w:val="24"/>
        </w:rPr>
        <w:t xml:space="preserve">ienas nometnes – nometnes, kurā nometnes dalībnieki uzturas tikai dienas laikā bez nakšņošanas. Tas nozīmē, ka nometnes dalībniekiem tiek piedāvātas dažādu veidu aktivitātes un nodarbības pa dienu, bet vakarā dalībnieki dodas uz mājām. </w:t>
      </w:r>
    </w:p>
    <w:p w14:paraId="537FA924" w14:textId="77777777" w:rsidR="00CF5D70" w:rsidRPr="00A75361" w:rsidRDefault="009725EE" w:rsidP="00CF5D70">
      <w:pPr>
        <w:pStyle w:val="ListParagraph"/>
        <w:numPr>
          <w:ilvl w:val="0"/>
          <w:numId w:val="2"/>
        </w:numPr>
        <w:jc w:val="both"/>
        <w:rPr>
          <w:rFonts w:ascii="Times New Roman" w:hAnsi="Times New Roman" w:cs="Times New Roman"/>
          <w:sz w:val="24"/>
          <w:szCs w:val="24"/>
        </w:rPr>
      </w:pPr>
      <w:r w:rsidRPr="00A75361">
        <w:rPr>
          <w:rFonts w:ascii="Times New Roman" w:hAnsi="Times New Roman" w:cs="Times New Roman"/>
          <w:sz w:val="24"/>
          <w:szCs w:val="24"/>
        </w:rPr>
        <w:t>d</w:t>
      </w:r>
      <w:r w:rsidR="00CF5D70" w:rsidRPr="00A75361">
        <w:rPr>
          <w:rFonts w:ascii="Times New Roman" w:hAnsi="Times New Roman" w:cs="Times New Roman"/>
          <w:sz w:val="24"/>
          <w:szCs w:val="24"/>
        </w:rPr>
        <w:t>iennakts nometnes – nometnes, kurā nometnes dalībnieki uzturas pastāvīgi visu norises laiku, ieskaitot nakšņošanu.</w:t>
      </w:r>
    </w:p>
    <w:p w14:paraId="6388BCB7" w14:textId="77777777" w:rsidR="004C2F08" w:rsidRPr="00A75361" w:rsidRDefault="004C2F08" w:rsidP="00D62F93">
      <w:pPr>
        <w:ind w:firstLine="567"/>
        <w:jc w:val="both"/>
        <w:rPr>
          <w:rFonts w:ascii="Times New Roman" w:hAnsi="Times New Roman" w:cs="Times New Roman"/>
          <w:sz w:val="24"/>
          <w:szCs w:val="24"/>
        </w:rPr>
      </w:pPr>
      <w:r w:rsidRPr="00A75361">
        <w:rPr>
          <w:rFonts w:ascii="Times New Roman" w:hAnsi="Times New Roman" w:cs="Times New Roman"/>
          <w:sz w:val="24"/>
          <w:szCs w:val="24"/>
        </w:rPr>
        <w:t xml:space="preserve">Organizējot </w:t>
      </w:r>
      <w:r w:rsidR="002A5914" w:rsidRPr="00A75361">
        <w:rPr>
          <w:rFonts w:ascii="Times New Roman" w:hAnsi="Times New Roman" w:cs="Times New Roman"/>
          <w:sz w:val="24"/>
          <w:szCs w:val="24"/>
        </w:rPr>
        <w:t>tematiski un</w:t>
      </w:r>
      <w:r w:rsidR="008204BB" w:rsidRPr="00A75361">
        <w:rPr>
          <w:rFonts w:ascii="Times New Roman" w:hAnsi="Times New Roman" w:cs="Times New Roman"/>
          <w:sz w:val="24"/>
          <w:szCs w:val="24"/>
        </w:rPr>
        <w:t xml:space="preserve"> mērķtiecīgi virzītas </w:t>
      </w:r>
      <w:r w:rsidRPr="00A75361">
        <w:rPr>
          <w:rFonts w:ascii="Times New Roman" w:hAnsi="Times New Roman" w:cs="Times New Roman"/>
          <w:sz w:val="24"/>
          <w:szCs w:val="24"/>
        </w:rPr>
        <w:t>nometnes</w:t>
      </w:r>
      <w:r w:rsidR="008204BB" w:rsidRPr="00A75361">
        <w:rPr>
          <w:rFonts w:ascii="Times New Roman" w:hAnsi="Times New Roman" w:cs="Times New Roman"/>
          <w:sz w:val="24"/>
          <w:szCs w:val="24"/>
        </w:rPr>
        <w:t xml:space="preserve">, bērniem un jauniešiem </w:t>
      </w:r>
      <w:r w:rsidR="00271A39" w:rsidRPr="00A75361">
        <w:rPr>
          <w:rFonts w:ascii="Times New Roman" w:hAnsi="Times New Roman" w:cs="Times New Roman"/>
          <w:sz w:val="24"/>
          <w:szCs w:val="24"/>
        </w:rPr>
        <w:t>būtu</w:t>
      </w:r>
      <w:r w:rsidR="00CF5D70" w:rsidRPr="00A75361">
        <w:rPr>
          <w:rFonts w:ascii="Times New Roman" w:hAnsi="Times New Roman" w:cs="Times New Roman"/>
          <w:sz w:val="24"/>
          <w:szCs w:val="24"/>
        </w:rPr>
        <w:t xml:space="preserve"> iespējams </w:t>
      </w:r>
      <w:r w:rsidR="008204BB" w:rsidRPr="00A75361">
        <w:rPr>
          <w:rFonts w:ascii="Times New Roman" w:hAnsi="Times New Roman" w:cs="Times New Roman"/>
          <w:sz w:val="24"/>
          <w:szCs w:val="24"/>
        </w:rPr>
        <w:t>sniegt atbalst</w:t>
      </w:r>
      <w:r w:rsidR="00CF5D70" w:rsidRPr="00A75361">
        <w:rPr>
          <w:rFonts w:ascii="Times New Roman" w:hAnsi="Times New Roman" w:cs="Times New Roman"/>
          <w:sz w:val="24"/>
          <w:szCs w:val="24"/>
        </w:rPr>
        <w:t>u</w:t>
      </w:r>
      <w:r w:rsidR="008204BB" w:rsidRPr="00A75361">
        <w:rPr>
          <w:rFonts w:ascii="Times New Roman" w:hAnsi="Times New Roman" w:cs="Times New Roman"/>
          <w:sz w:val="24"/>
          <w:szCs w:val="24"/>
        </w:rPr>
        <w:t xml:space="preserve"> vairākos virzienos</w:t>
      </w:r>
      <w:r w:rsidRPr="00A75361">
        <w:rPr>
          <w:rFonts w:ascii="Times New Roman" w:hAnsi="Times New Roman" w:cs="Times New Roman"/>
          <w:sz w:val="24"/>
          <w:szCs w:val="24"/>
        </w:rPr>
        <w:t>:</w:t>
      </w:r>
    </w:p>
    <w:p w14:paraId="0FBCB53D" w14:textId="77777777" w:rsidR="00E908F9" w:rsidRPr="00A75361" w:rsidRDefault="004C2F08" w:rsidP="00021C10">
      <w:pPr>
        <w:pStyle w:val="ListParagraph"/>
        <w:numPr>
          <w:ilvl w:val="0"/>
          <w:numId w:val="8"/>
        </w:numPr>
        <w:jc w:val="both"/>
        <w:rPr>
          <w:rFonts w:ascii="Times New Roman" w:hAnsi="Times New Roman" w:cs="Times New Roman"/>
          <w:sz w:val="24"/>
          <w:szCs w:val="24"/>
        </w:rPr>
      </w:pPr>
      <w:r w:rsidRPr="00A75361">
        <w:rPr>
          <w:rFonts w:ascii="Times New Roman" w:hAnsi="Times New Roman" w:cs="Times New Roman"/>
          <w:sz w:val="24"/>
          <w:szCs w:val="24"/>
        </w:rPr>
        <w:t xml:space="preserve">mācību </w:t>
      </w:r>
      <w:r w:rsidR="00510324" w:rsidRPr="00A75361">
        <w:rPr>
          <w:rFonts w:ascii="Times New Roman" w:hAnsi="Times New Roman" w:cs="Times New Roman"/>
          <w:sz w:val="24"/>
          <w:szCs w:val="24"/>
        </w:rPr>
        <w:t>satur</w:t>
      </w:r>
      <w:r w:rsidR="00772475" w:rsidRPr="00A75361">
        <w:rPr>
          <w:rFonts w:ascii="Times New Roman" w:hAnsi="Times New Roman" w:cs="Times New Roman"/>
          <w:sz w:val="24"/>
          <w:szCs w:val="24"/>
        </w:rPr>
        <w:t xml:space="preserve">ā balstītu tēmu </w:t>
      </w:r>
      <w:r w:rsidR="00E908F9" w:rsidRPr="00A75361">
        <w:rPr>
          <w:rFonts w:ascii="Times New Roman" w:hAnsi="Times New Roman" w:cs="Times New Roman"/>
          <w:sz w:val="24"/>
          <w:szCs w:val="24"/>
        </w:rPr>
        <w:t>apguve</w:t>
      </w:r>
      <w:r w:rsidR="00EB78C6" w:rsidRPr="00A75361">
        <w:rPr>
          <w:rFonts w:ascii="Times New Roman" w:hAnsi="Times New Roman" w:cs="Times New Roman"/>
          <w:sz w:val="24"/>
          <w:szCs w:val="24"/>
        </w:rPr>
        <w:t xml:space="preserve">, piemēram, dabaszinību, </w:t>
      </w:r>
      <w:r w:rsidR="003E26E5" w:rsidRPr="00A75361">
        <w:rPr>
          <w:rFonts w:ascii="Times New Roman" w:hAnsi="Times New Roman" w:cs="Times New Roman"/>
          <w:sz w:val="24"/>
          <w:szCs w:val="24"/>
        </w:rPr>
        <w:t>vēstures</w:t>
      </w:r>
      <w:r w:rsidR="00EB78C6" w:rsidRPr="00A75361">
        <w:rPr>
          <w:rFonts w:ascii="Times New Roman" w:hAnsi="Times New Roman" w:cs="Times New Roman"/>
          <w:sz w:val="24"/>
          <w:szCs w:val="24"/>
        </w:rPr>
        <w:t xml:space="preserve">, valodu nometnes u.tml. </w:t>
      </w:r>
    </w:p>
    <w:p w14:paraId="5581A932" w14:textId="77777777" w:rsidR="00FA22DE" w:rsidRPr="00A75361" w:rsidRDefault="00FA22DE" w:rsidP="00021C10">
      <w:pPr>
        <w:pStyle w:val="ListParagraph"/>
        <w:numPr>
          <w:ilvl w:val="0"/>
          <w:numId w:val="8"/>
        </w:numPr>
        <w:jc w:val="both"/>
        <w:rPr>
          <w:rFonts w:ascii="Times New Roman" w:hAnsi="Times New Roman" w:cs="Times New Roman"/>
          <w:sz w:val="24"/>
          <w:szCs w:val="24"/>
        </w:rPr>
      </w:pPr>
      <w:r w:rsidRPr="00A75361">
        <w:rPr>
          <w:rFonts w:ascii="Times New Roman" w:hAnsi="Times New Roman" w:cs="Times New Roman"/>
          <w:sz w:val="24"/>
          <w:szCs w:val="24"/>
        </w:rPr>
        <w:lastRenderedPageBreak/>
        <w:t>bērnu un jauniešu spēju un talantu izkopšana interešu izglītības un profesionālās ievirzes izglītības jomās (mākslā, mūzikā, dejā, sportā u.c.);</w:t>
      </w:r>
    </w:p>
    <w:p w14:paraId="6A44BA4E" w14:textId="77777777" w:rsidR="004C2F08" w:rsidRPr="00A75361" w:rsidRDefault="00772475" w:rsidP="00021C10">
      <w:pPr>
        <w:pStyle w:val="ListParagraph"/>
        <w:numPr>
          <w:ilvl w:val="0"/>
          <w:numId w:val="8"/>
        </w:numPr>
        <w:jc w:val="both"/>
        <w:rPr>
          <w:rFonts w:ascii="Times New Roman" w:hAnsi="Times New Roman" w:cs="Times New Roman"/>
          <w:sz w:val="24"/>
          <w:szCs w:val="24"/>
        </w:rPr>
      </w:pPr>
      <w:r w:rsidRPr="00A75361">
        <w:rPr>
          <w:rFonts w:ascii="Times New Roman" w:hAnsi="Times New Roman" w:cs="Times New Roman"/>
          <w:sz w:val="24"/>
          <w:szCs w:val="24"/>
        </w:rPr>
        <w:t xml:space="preserve">caurviju prasmju un </w:t>
      </w:r>
      <w:r w:rsidR="00AC7B92" w:rsidRPr="00A75361">
        <w:rPr>
          <w:rFonts w:ascii="Times New Roman" w:hAnsi="Times New Roman" w:cs="Times New Roman"/>
          <w:i/>
          <w:iCs/>
          <w:sz w:val="24"/>
          <w:szCs w:val="24"/>
        </w:rPr>
        <w:t>“soft skills”</w:t>
      </w:r>
      <w:r w:rsidR="00AC7B92" w:rsidRPr="00A75361">
        <w:rPr>
          <w:rFonts w:ascii="Times New Roman" w:hAnsi="Times New Roman" w:cs="Times New Roman"/>
          <w:sz w:val="24"/>
          <w:szCs w:val="24"/>
        </w:rPr>
        <w:t xml:space="preserve"> jeb </w:t>
      </w:r>
      <w:r w:rsidR="00E908F9" w:rsidRPr="00A75361">
        <w:rPr>
          <w:rFonts w:ascii="Times New Roman" w:hAnsi="Times New Roman" w:cs="Times New Roman"/>
          <w:sz w:val="24"/>
          <w:szCs w:val="24"/>
        </w:rPr>
        <w:t>komunikācijas, s</w:t>
      </w:r>
      <w:r w:rsidR="004C2F08" w:rsidRPr="00A75361">
        <w:rPr>
          <w:rFonts w:ascii="Times New Roman" w:hAnsi="Times New Roman" w:cs="Times New Roman"/>
          <w:sz w:val="24"/>
          <w:szCs w:val="24"/>
        </w:rPr>
        <w:t>askarsmes</w:t>
      </w:r>
      <w:r w:rsidR="00AC7B92" w:rsidRPr="00A75361">
        <w:rPr>
          <w:rFonts w:ascii="Times New Roman" w:hAnsi="Times New Roman" w:cs="Times New Roman"/>
          <w:sz w:val="24"/>
          <w:szCs w:val="24"/>
        </w:rPr>
        <w:t>, komandas darba, līderu prasmju, problēmu risināšanas</w:t>
      </w:r>
      <w:r w:rsidR="004C2F08" w:rsidRPr="00A75361">
        <w:rPr>
          <w:rFonts w:ascii="Times New Roman" w:hAnsi="Times New Roman" w:cs="Times New Roman"/>
          <w:sz w:val="24"/>
          <w:szCs w:val="24"/>
        </w:rPr>
        <w:t xml:space="preserve"> </w:t>
      </w:r>
      <w:r w:rsidR="00E908F9" w:rsidRPr="00A75361">
        <w:rPr>
          <w:rFonts w:ascii="Times New Roman" w:hAnsi="Times New Roman" w:cs="Times New Roman"/>
          <w:sz w:val="24"/>
          <w:szCs w:val="24"/>
        </w:rPr>
        <w:t xml:space="preserve">un sociāli emocionālo </w:t>
      </w:r>
      <w:r w:rsidR="004C2F08" w:rsidRPr="00A75361">
        <w:rPr>
          <w:rFonts w:ascii="Times New Roman" w:hAnsi="Times New Roman" w:cs="Times New Roman"/>
          <w:sz w:val="24"/>
          <w:szCs w:val="24"/>
        </w:rPr>
        <w:t>prasmju pilnveide</w:t>
      </w:r>
      <w:r w:rsidR="00FA22DE" w:rsidRPr="00A75361">
        <w:rPr>
          <w:rFonts w:ascii="Times New Roman" w:hAnsi="Times New Roman" w:cs="Times New Roman"/>
          <w:sz w:val="24"/>
          <w:szCs w:val="24"/>
        </w:rPr>
        <w:t>.</w:t>
      </w:r>
    </w:p>
    <w:p w14:paraId="6674A626" w14:textId="49B3C036" w:rsidR="000021A6" w:rsidRPr="00A75361" w:rsidRDefault="006C796B" w:rsidP="0060253F">
      <w:pPr>
        <w:ind w:firstLine="567"/>
        <w:jc w:val="both"/>
        <w:rPr>
          <w:rFonts w:ascii="Times New Roman" w:hAnsi="Times New Roman" w:cs="Times New Roman"/>
          <w:sz w:val="24"/>
          <w:szCs w:val="24"/>
        </w:rPr>
      </w:pPr>
      <w:r w:rsidRPr="00A75361">
        <w:rPr>
          <w:rFonts w:ascii="Times New Roman" w:hAnsi="Times New Roman" w:cs="Times New Roman"/>
          <w:sz w:val="24"/>
          <w:szCs w:val="24"/>
        </w:rPr>
        <w:t xml:space="preserve">Kopumā plānots </w:t>
      </w:r>
      <w:r w:rsidR="00271A39" w:rsidRPr="00A75361">
        <w:rPr>
          <w:rFonts w:ascii="Times New Roman" w:hAnsi="Times New Roman" w:cs="Times New Roman"/>
          <w:sz w:val="24"/>
          <w:szCs w:val="24"/>
        </w:rPr>
        <w:t>nodrošin</w:t>
      </w:r>
      <w:r w:rsidRPr="00A75361">
        <w:rPr>
          <w:rFonts w:ascii="Times New Roman" w:hAnsi="Times New Roman" w:cs="Times New Roman"/>
          <w:sz w:val="24"/>
          <w:szCs w:val="24"/>
        </w:rPr>
        <w:t>ā</w:t>
      </w:r>
      <w:r w:rsidR="00271A39" w:rsidRPr="00A75361">
        <w:rPr>
          <w:rFonts w:ascii="Times New Roman" w:hAnsi="Times New Roman" w:cs="Times New Roman"/>
          <w:sz w:val="24"/>
          <w:szCs w:val="24"/>
        </w:rPr>
        <w:t>t iespēju iesaistīties nometnēs aptuveni 2</w:t>
      </w:r>
      <w:r w:rsidR="00601FDD" w:rsidRPr="00A75361">
        <w:rPr>
          <w:rFonts w:ascii="Times New Roman" w:hAnsi="Times New Roman" w:cs="Times New Roman"/>
          <w:sz w:val="24"/>
          <w:szCs w:val="24"/>
        </w:rPr>
        <w:t>31</w:t>
      </w:r>
      <w:r w:rsidR="00271A39" w:rsidRPr="00A75361">
        <w:rPr>
          <w:rFonts w:ascii="Times New Roman" w:hAnsi="Times New Roman" w:cs="Times New Roman"/>
          <w:sz w:val="24"/>
          <w:szCs w:val="24"/>
        </w:rPr>
        <w:t xml:space="preserve">00 bērniem un jauniešiem, </w:t>
      </w:r>
      <w:r w:rsidRPr="00A75361">
        <w:rPr>
          <w:rFonts w:ascii="Times New Roman" w:hAnsi="Times New Roman" w:cs="Times New Roman"/>
          <w:sz w:val="24"/>
          <w:szCs w:val="24"/>
        </w:rPr>
        <w:t xml:space="preserve">primāri </w:t>
      </w:r>
      <w:r w:rsidR="00271A39" w:rsidRPr="00A75361">
        <w:rPr>
          <w:rFonts w:ascii="Times New Roman" w:hAnsi="Times New Roman" w:cs="Times New Roman"/>
          <w:sz w:val="24"/>
          <w:szCs w:val="24"/>
        </w:rPr>
        <w:t>veicinot sociālās riska grupas bērnu un jauniešu iesaisti.</w:t>
      </w:r>
      <w:r w:rsidR="00930998" w:rsidRPr="00A75361">
        <w:rPr>
          <w:rFonts w:ascii="Times New Roman" w:hAnsi="Times New Roman" w:cs="Times New Roman"/>
          <w:sz w:val="24"/>
          <w:szCs w:val="24"/>
        </w:rPr>
        <w:t xml:space="preserve"> Atbalsta apjoms nometņu organizēšanai pašvaldībā tiks dalīts atbilstoši bērnu un jauniešu skaitam pašvaldībā</w:t>
      </w:r>
      <w:r w:rsidR="00601FDD" w:rsidRPr="00A75361">
        <w:rPr>
          <w:rFonts w:ascii="Times New Roman" w:hAnsi="Times New Roman" w:cs="Times New Roman"/>
          <w:sz w:val="24"/>
          <w:szCs w:val="24"/>
        </w:rPr>
        <w:t>, iesaistot 10% no pašvaldībā deklarēto bērnu skaita vecumā no 7 – 18 gadiem,</w:t>
      </w:r>
      <w:r w:rsidR="00863BD8" w:rsidRPr="00A75361">
        <w:rPr>
          <w:rFonts w:ascii="Times New Roman" w:hAnsi="Times New Roman" w:cs="Times New Roman"/>
          <w:sz w:val="24"/>
          <w:szCs w:val="24"/>
        </w:rPr>
        <w:t xml:space="preserve"> saskaņā ar Oficiālā statistikas portāla 2020. gada datiem (skat. Pielikumu Nr.1.)</w:t>
      </w:r>
      <w:r w:rsidR="002053D3" w:rsidRPr="00A75361">
        <w:rPr>
          <w:rFonts w:ascii="Times New Roman" w:hAnsi="Times New Roman" w:cs="Times New Roman"/>
          <w:sz w:val="24"/>
          <w:szCs w:val="24"/>
        </w:rPr>
        <w:t>.</w:t>
      </w:r>
      <w:r w:rsidR="00863BD8" w:rsidRPr="00A75361">
        <w:rPr>
          <w:rFonts w:ascii="Times New Roman" w:hAnsi="Times New Roman" w:cs="Times New Roman"/>
          <w:sz w:val="24"/>
          <w:szCs w:val="24"/>
        </w:rPr>
        <w:t xml:space="preserve"> T</w:t>
      </w:r>
      <w:r w:rsidR="00152BAC" w:rsidRPr="00A75361">
        <w:rPr>
          <w:rFonts w:ascii="Times New Roman" w:hAnsi="Times New Roman" w:cs="Times New Roman"/>
          <w:sz w:val="24"/>
          <w:szCs w:val="24"/>
        </w:rPr>
        <w:t>aču n</w:t>
      </w:r>
      <w:r w:rsidR="00601FDD" w:rsidRPr="00A75361">
        <w:rPr>
          <w:rFonts w:ascii="Times New Roman" w:hAnsi="Times New Roman" w:cs="Times New Roman"/>
          <w:sz w:val="24"/>
          <w:szCs w:val="24"/>
        </w:rPr>
        <w:t xml:space="preserve">ometnēs var tikt iesaistīti jaunieši līdz 25 gadu vecumam, ja viņi </w:t>
      </w:r>
      <w:r w:rsidR="00152BAC" w:rsidRPr="00A75361">
        <w:rPr>
          <w:rFonts w:ascii="Times New Roman" w:hAnsi="Times New Roman" w:cs="Times New Roman"/>
          <w:sz w:val="24"/>
          <w:szCs w:val="24"/>
        </w:rPr>
        <w:t>tiek</w:t>
      </w:r>
      <w:r w:rsidR="00601FDD" w:rsidRPr="00A75361">
        <w:rPr>
          <w:rFonts w:ascii="Times New Roman" w:hAnsi="Times New Roman" w:cs="Times New Roman"/>
          <w:sz w:val="24"/>
          <w:szCs w:val="24"/>
        </w:rPr>
        <w:t xml:space="preserve"> iesaistīti kā brīvprātīgā darba veicēji</w:t>
      </w:r>
      <w:r w:rsidR="00152BAC" w:rsidRPr="00A75361">
        <w:rPr>
          <w:rFonts w:ascii="Times New Roman" w:hAnsi="Times New Roman" w:cs="Times New Roman"/>
          <w:sz w:val="24"/>
          <w:szCs w:val="24"/>
        </w:rPr>
        <w:t xml:space="preserve"> – atbalsta personāls nometnes organizēšanā</w:t>
      </w:r>
      <w:r w:rsidR="00601FDD" w:rsidRPr="00A75361">
        <w:rPr>
          <w:rFonts w:ascii="Times New Roman" w:hAnsi="Times New Roman" w:cs="Times New Roman"/>
          <w:sz w:val="24"/>
          <w:szCs w:val="24"/>
        </w:rPr>
        <w:t>.</w:t>
      </w:r>
      <w:r w:rsidRPr="00A75361">
        <w:rPr>
          <w:rFonts w:ascii="Times New Roman" w:hAnsi="Times New Roman" w:cs="Times New Roman"/>
          <w:sz w:val="24"/>
          <w:szCs w:val="24"/>
        </w:rPr>
        <w:t xml:space="preserve"> </w:t>
      </w:r>
      <w:r w:rsidR="00863BD8" w:rsidRPr="00A75361">
        <w:rPr>
          <w:rFonts w:ascii="Times New Roman" w:hAnsi="Times New Roman" w:cs="Times New Roman"/>
          <w:sz w:val="24"/>
          <w:szCs w:val="24"/>
        </w:rPr>
        <w:t xml:space="preserve">Maksimālais </w:t>
      </w:r>
      <w:r w:rsidR="0060253F" w:rsidRPr="00A75361">
        <w:rPr>
          <w:rFonts w:ascii="Times New Roman" w:hAnsi="Times New Roman" w:cs="Times New Roman"/>
          <w:sz w:val="24"/>
          <w:szCs w:val="24"/>
        </w:rPr>
        <w:t xml:space="preserve">programmas </w:t>
      </w:r>
      <w:r w:rsidR="008B2234" w:rsidRPr="00A75361">
        <w:rPr>
          <w:rFonts w:ascii="Times New Roman" w:hAnsi="Times New Roman" w:cs="Times New Roman"/>
          <w:sz w:val="24"/>
          <w:szCs w:val="24"/>
        </w:rPr>
        <w:t xml:space="preserve">“Atbalsts bērnu un jauniešu vasaras nometņu organizēšanai” </w:t>
      </w:r>
      <w:r w:rsidR="00863BD8" w:rsidRPr="00A75361">
        <w:rPr>
          <w:rFonts w:ascii="Times New Roman" w:hAnsi="Times New Roman" w:cs="Times New Roman"/>
          <w:sz w:val="24"/>
          <w:szCs w:val="24"/>
        </w:rPr>
        <w:t xml:space="preserve">atbalsta apjoms ir 19 </w:t>
      </w:r>
      <w:r w:rsidR="00863BD8" w:rsidRPr="00A75361">
        <w:rPr>
          <w:rFonts w:ascii="Times New Roman" w:hAnsi="Times New Roman" w:cs="Times New Roman"/>
          <w:i/>
          <w:iCs/>
          <w:sz w:val="24"/>
          <w:szCs w:val="24"/>
        </w:rPr>
        <w:t>euro</w:t>
      </w:r>
      <w:r w:rsidR="00863BD8" w:rsidRPr="00A75361">
        <w:rPr>
          <w:rFonts w:ascii="Times New Roman" w:hAnsi="Times New Roman" w:cs="Times New Roman"/>
          <w:sz w:val="24"/>
          <w:szCs w:val="24"/>
        </w:rPr>
        <w:t xml:space="preserve"> dienā</w:t>
      </w:r>
      <w:r w:rsidR="0060253F" w:rsidRPr="00A75361">
        <w:rPr>
          <w:rFonts w:ascii="Times New Roman" w:hAnsi="Times New Roman" w:cs="Times New Roman"/>
          <w:sz w:val="24"/>
          <w:szCs w:val="24"/>
        </w:rPr>
        <w:t xml:space="preserve"> par viena bērna dalību nometnē</w:t>
      </w:r>
      <w:r w:rsidR="00863BD8" w:rsidRPr="00A75361">
        <w:rPr>
          <w:rFonts w:ascii="Times New Roman" w:hAnsi="Times New Roman" w:cs="Times New Roman"/>
          <w:sz w:val="24"/>
          <w:szCs w:val="24"/>
        </w:rPr>
        <w:t xml:space="preserve">, kas aprēķināts, ņemot vērā </w:t>
      </w:r>
      <w:r w:rsidR="0060253F" w:rsidRPr="00A75361">
        <w:rPr>
          <w:rFonts w:ascii="Times New Roman" w:hAnsi="Times New Roman" w:cs="Times New Roman"/>
          <w:sz w:val="24"/>
          <w:szCs w:val="24"/>
        </w:rPr>
        <w:t xml:space="preserve">vairāku </w:t>
      </w:r>
      <w:r w:rsidR="00863BD8" w:rsidRPr="00A75361">
        <w:rPr>
          <w:rFonts w:ascii="Times New Roman" w:hAnsi="Times New Roman" w:cs="Times New Roman"/>
          <w:sz w:val="24"/>
          <w:szCs w:val="24"/>
        </w:rPr>
        <w:t xml:space="preserve">pašvaldību </w:t>
      </w:r>
      <w:r w:rsidR="0060253F" w:rsidRPr="00A75361">
        <w:rPr>
          <w:rFonts w:ascii="Times New Roman" w:hAnsi="Times New Roman" w:cs="Times New Roman"/>
          <w:sz w:val="24"/>
          <w:szCs w:val="24"/>
        </w:rPr>
        <w:t xml:space="preserve">līdzšinējo </w:t>
      </w:r>
      <w:r w:rsidR="00863BD8" w:rsidRPr="00A75361">
        <w:rPr>
          <w:rFonts w:ascii="Times New Roman" w:hAnsi="Times New Roman" w:cs="Times New Roman"/>
          <w:sz w:val="24"/>
          <w:szCs w:val="24"/>
        </w:rPr>
        <w:t xml:space="preserve">praksi, nodrošinot atbalstu dienas nometņu organizēšanai. </w:t>
      </w:r>
      <w:r w:rsidR="000021A6" w:rsidRPr="00A75361">
        <w:rPr>
          <w:rFonts w:ascii="Times New Roman" w:hAnsi="Times New Roman" w:cs="Times New Roman"/>
          <w:sz w:val="24"/>
          <w:szCs w:val="24"/>
        </w:rPr>
        <w:t>Pamata izmaksas nometnēs veido ēdināšana, telpu īre, dažādi materiāli nodarbībām/radošajām darbnīcām atkarībā no nometnes satura, higiēnas preces, transporta izdevumi un ieejas biļešu cenas, piemēram, muzejos, izstādēs, zoo, ja epidemioloģiskā situācija atļauj un tiek organizētas ekskursijas, pārgājieni, kā arī nometnes personāla algas.</w:t>
      </w:r>
    </w:p>
    <w:p w14:paraId="201DEC4B" w14:textId="02B85765" w:rsidR="00863BD8" w:rsidRPr="00A75361" w:rsidRDefault="00863BD8" w:rsidP="0060253F">
      <w:pPr>
        <w:ind w:firstLine="567"/>
        <w:jc w:val="both"/>
        <w:rPr>
          <w:rFonts w:ascii="Times New Roman" w:hAnsi="Times New Roman" w:cs="Times New Roman"/>
          <w:sz w:val="24"/>
          <w:szCs w:val="24"/>
        </w:rPr>
      </w:pPr>
      <w:r w:rsidRPr="00A75361">
        <w:rPr>
          <w:rFonts w:ascii="Times New Roman" w:hAnsi="Times New Roman" w:cs="Times New Roman"/>
          <w:sz w:val="24"/>
          <w:szCs w:val="24"/>
        </w:rPr>
        <w:t xml:space="preserve">Pēc Latvijas Pašvaldību savienības apkopotās informācijas, piemēram, Rīgas pilsētas pašvaldība nevalstisko organizāciju rīkotajām nometnēm līdzfinansē 6 </w:t>
      </w:r>
      <w:r w:rsidRPr="00A75361">
        <w:rPr>
          <w:rFonts w:ascii="Times New Roman" w:hAnsi="Times New Roman" w:cs="Times New Roman"/>
          <w:i/>
          <w:iCs/>
          <w:sz w:val="24"/>
          <w:szCs w:val="24"/>
        </w:rPr>
        <w:t>euro</w:t>
      </w:r>
      <w:r w:rsidRPr="00A75361">
        <w:rPr>
          <w:rFonts w:ascii="Times New Roman" w:hAnsi="Times New Roman" w:cs="Times New Roman"/>
          <w:sz w:val="24"/>
          <w:szCs w:val="24"/>
        </w:rPr>
        <w:t xml:space="preserve"> dienā, taču vecāku līdzfinansējums šādās nometnēs ir līdz 22 </w:t>
      </w:r>
      <w:r w:rsidRPr="00A75361">
        <w:rPr>
          <w:rFonts w:ascii="Times New Roman" w:hAnsi="Times New Roman" w:cs="Times New Roman"/>
          <w:i/>
          <w:iCs/>
          <w:sz w:val="24"/>
          <w:szCs w:val="24"/>
        </w:rPr>
        <w:t>euro</w:t>
      </w:r>
      <w:r w:rsidRPr="00A75361">
        <w:rPr>
          <w:rFonts w:ascii="Times New Roman" w:hAnsi="Times New Roman" w:cs="Times New Roman"/>
          <w:sz w:val="24"/>
          <w:szCs w:val="24"/>
        </w:rPr>
        <w:t xml:space="preserve"> dienā</w:t>
      </w:r>
      <w:r w:rsidR="00CE122F" w:rsidRPr="00A75361">
        <w:rPr>
          <w:rFonts w:ascii="Times New Roman" w:hAnsi="Times New Roman" w:cs="Times New Roman"/>
          <w:sz w:val="24"/>
          <w:szCs w:val="24"/>
        </w:rPr>
        <w:t xml:space="preserve">. Liepājas pilsētas dome atbalsta 10 – 15 </w:t>
      </w:r>
      <w:r w:rsidR="00CE122F" w:rsidRPr="00A75361">
        <w:rPr>
          <w:rFonts w:ascii="Times New Roman" w:hAnsi="Times New Roman" w:cs="Times New Roman"/>
          <w:i/>
          <w:iCs/>
          <w:sz w:val="24"/>
          <w:szCs w:val="24"/>
        </w:rPr>
        <w:t>euro</w:t>
      </w:r>
      <w:r w:rsidR="00CE122F" w:rsidRPr="00A75361">
        <w:rPr>
          <w:rFonts w:ascii="Times New Roman" w:hAnsi="Times New Roman" w:cs="Times New Roman"/>
          <w:sz w:val="24"/>
          <w:szCs w:val="24"/>
        </w:rPr>
        <w:t xml:space="preserve"> apmērā uz vienu bērnu dienā, taču papildus tiek paredzēts vecāku līdzmaksājums 40 - 100 </w:t>
      </w:r>
      <w:r w:rsidR="00CE122F" w:rsidRPr="00A75361">
        <w:rPr>
          <w:rFonts w:ascii="Times New Roman" w:hAnsi="Times New Roman" w:cs="Times New Roman"/>
          <w:i/>
          <w:iCs/>
          <w:sz w:val="24"/>
          <w:szCs w:val="24"/>
        </w:rPr>
        <w:t>euro</w:t>
      </w:r>
      <w:r w:rsidR="00CE122F" w:rsidRPr="00A75361">
        <w:rPr>
          <w:rFonts w:ascii="Times New Roman" w:hAnsi="Times New Roman" w:cs="Times New Roman"/>
          <w:sz w:val="24"/>
          <w:szCs w:val="24"/>
        </w:rPr>
        <w:t xml:space="preserve"> apmērā</w:t>
      </w:r>
      <w:r w:rsidR="00FD3FA9" w:rsidRPr="00A75361">
        <w:rPr>
          <w:rFonts w:ascii="Times New Roman" w:hAnsi="Times New Roman" w:cs="Times New Roman"/>
          <w:sz w:val="24"/>
          <w:szCs w:val="24"/>
        </w:rPr>
        <w:t xml:space="preserve"> par nometni</w:t>
      </w:r>
      <w:r w:rsidR="00CE122F" w:rsidRPr="00A75361">
        <w:rPr>
          <w:rFonts w:ascii="Times New Roman" w:hAnsi="Times New Roman" w:cs="Times New Roman"/>
          <w:sz w:val="24"/>
          <w:szCs w:val="24"/>
        </w:rPr>
        <w:t xml:space="preserve">. Jelgavas pilsētas dome atbalsta nometnes 8,5 </w:t>
      </w:r>
      <w:r w:rsidR="00CE122F" w:rsidRPr="00A75361">
        <w:rPr>
          <w:rFonts w:ascii="Times New Roman" w:hAnsi="Times New Roman" w:cs="Times New Roman"/>
          <w:i/>
          <w:iCs/>
          <w:sz w:val="24"/>
          <w:szCs w:val="24"/>
        </w:rPr>
        <w:t>euro</w:t>
      </w:r>
      <w:r w:rsidR="00CE122F" w:rsidRPr="00A75361">
        <w:rPr>
          <w:rFonts w:ascii="Times New Roman" w:hAnsi="Times New Roman" w:cs="Times New Roman"/>
          <w:sz w:val="24"/>
          <w:szCs w:val="24"/>
        </w:rPr>
        <w:t xml:space="preserve"> apmērā dienā, tādu pašu atbalstu paredzot arī no vecākiem, kas kopā ir 17 </w:t>
      </w:r>
      <w:r w:rsidR="00CE122F" w:rsidRPr="00A75361">
        <w:rPr>
          <w:rFonts w:ascii="Times New Roman" w:hAnsi="Times New Roman" w:cs="Times New Roman"/>
          <w:i/>
          <w:iCs/>
          <w:sz w:val="24"/>
          <w:szCs w:val="24"/>
        </w:rPr>
        <w:t>euro</w:t>
      </w:r>
      <w:r w:rsidR="00CE122F" w:rsidRPr="00A75361">
        <w:rPr>
          <w:rFonts w:ascii="Times New Roman" w:hAnsi="Times New Roman" w:cs="Times New Roman"/>
          <w:sz w:val="24"/>
          <w:szCs w:val="24"/>
        </w:rPr>
        <w:t xml:space="preserve"> par vienu dienu. Gulbenes novada pašvaldība atbalsta nometnes 17 </w:t>
      </w:r>
      <w:r w:rsidR="00CE122F" w:rsidRPr="00A75361">
        <w:rPr>
          <w:rFonts w:ascii="Times New Roman" w:hAnsi="Times New Roman" w:cs="Times New Roman"/>
          <w:i/>
          <w:iCs/>
          <w:sz w:val="24"/>
          <w:szCs w:val="24"/>
        </w:rPr>
        <w:t>euro</w:t>
      </w:r>
      <w:r w:rsidR="00CE122F" w:rsidRPr="00A75361">
        <w:rPr>
          <w:rFonts w:ascii="Times New Roman" w:hAnsi="Times New Roman" w:cs="Times New Roman"/>
          <w:sz w:val="24"/>
          <w:szCs w:val="24"/>
        </w:rPr>
        <w:t xml:space="preserve"> apmērā, taču daļai nometņu tiek paredzētas vecāku līdzmaksājums līdz 30 % no paredzētās dienas likmes. Carnikavas novada pašvaldība sniedz atbalstu 8 </w:t>
      </w:r>
      <w:r w:rsidR="00CE122F" w:rsidRPr="00A75361">
        <w:rPr>
          <w:rFonts w:ascii="Times New Roman" w:hAnsi="Times New Roman" w:cs="Times New Roman"/>
          <w:i/>
          <w:iCs/>
          <w:sz w:val="24"/>
          <w:szCs w:val="24"/>
        </w:rPr>
        <w:t>euro</w:t>
      </w:r>
      <w:r w:rsidR="00CE122F" w:rsidRPr="00A75361">
        <w:rPr>
          <w:rFonts w:ascii="Times New Roman" w:hAnsi="Times New Roman" w:cs="Times New Roman"/>
          <w:sz w:val="24"/>
          <w:szCs w:val="24"/>
        </w:rPr>
        <w:t xml:space="preserve"> apmērā par dienu nometnē, taču nometnēs ir vecāku līdzmaksājums 10 – 30 </w:t>
      </w:r>
      <w:r w:rsidR="00CE122F" w:rsidRPr="00A75361">
        <w:rPr>
          <w:rFonts w:ascii="Times New Roman" w:hAnsi="Times New Roman" w:cs="Times New Roman"/>
          <w:i/>
          <w:iCs/>
          <w:sz w:val="24"/>
          <w:szCs w:val="24"/>
        </w:rPr>
        <w:t>euro</w:t>
      </w:r>
      <w:r w:rsidR="00CE122F" w:rsidRPr="00A75361">
        <w:rPr>
          <w:rFonts w:ascii="Times New Roman" w:hAnsi="Times New Roman" w:cs="Times New Roman"/>
          <w:sz w:val="24"/>
          <w:szCs w:val="24"/>
        </w:rPr>
        <w:t xml:space="preserve"> dienā. Ogres novada pašvaldība atbalsta 10 </w:t>
      </w:r>
      <w:r w:rsidR="00CE122F" w:rsidRPr="00A75361">
        <w:rPr>
          <w:rFonts w:ascii="Times New Roman" w:hAnsi="Times New Roman" w:cs="Times New Roman"/>
          <w:i/>
          <w:iCs/>
          <w:sz w:val="24"/>
          <w:szCs w:val="24"/>
        </w:rPr>
        <w:t xml:space="preserve">euro </w:t>
      </w:r>
      <w:r w:rsidR="00CE122F" w:rsidRPr="00A75361">
        <w:rPr>
          <w:rFonts w:ascii="Times New Roman" w:hAnsi="Times New Roman" w:cs="Times New Roman"/>
          <w:sz w:val="24"/>
          <w:szCs w:val="24"/>
        </w:rPr>
        <w:t xml:space="preserve">apmērā dienā, </w:t>
      </w:r>
      <w:r w:rsidR="00FD3FA9" w:rsidRPr="00A75361">
        <w:rPr>
          <w:rFonts w:ascii="Times New Roman" w:hAnsi="Times New Roman" w:cs="Times New Roman"/>
          <w:sz w:val="24"/>
          <w:szCs w:val="24"/>
        </w:rPr>
        <w:t xml:space="preserve">bet Talsu novada pašvaldība – 15 </w:t>
      </w:r>
      <w:r w:rsidR="00FD3FA9" w:rsidRPr="00A75361">
        <w:rPr>
          <w:rFonts w:ascii="Times New Roman" w:hAnsi="Times New Roman" w:cs="Times New Roman"/>
          <w:i/>
          <w:iCs/>
          <w:sz w:val="24"/>
          <w:szCs w:val="24"/>
        </w:rPr>
        <w:t xml:space="preserve">euro </w:t>
      </w:r>
      <w:r w:rsidR="00FD3FA9" w:rsidRPr="00A75361">
        <w:rPr>
          <w:rFonts w:ascii="Times New Roman" w:hAnsi="Times New Roman" w:cs="Times New Roman"/>
          <w:sz w:val="24"/>
          <w:szCs w:val="24"/>
        </w:rPr>
        <w:t xml:space="preserve">dienā, abas </w:t>
      </w:r>
      <w:r w:rsidR="00CE122F" w:rsidRPr="00A75361">
        <w:rPr>
          <w:rFonts w:ascii="Times New Roman" w:hAnsi="Times New Roman" w:cs="Times New Roman"/>
          <w:sz w:val="24"/>
          <w:szCs w:val="24"/>
        </w:rPr>
        <w:t>paredzot, ka vecāki sedz bērnu ēdināšanas izdevumus nome</w:t>
      </w:r>
      <w:r w:rsidR="0060253F" w:rsidRPr="00A75361">
        <w:rPr>
          <w:rFonts w:ascii="Times New Roman" w:hAnsi="Times New Roman" w:cs="Times New Roman"/>
          <w:sz w:val="24"/>
          <w:szCs w:val="24"/>
        </w:rPr>
        <w:t xml:space="preserve">tnēs. </w:t>
      </w:r>
      <w:r w:rsidR="008B2234" w:rsidRPr="00A75361">
        <w:rPr>
          <w:rFonts w:ascii="Times New Roman" w:hAnsi="Times New Roman" w:cs="Times New Roman"/>
          <w:sz w:val="24"/>
          <w:szCs w:val="24"/>
        </w:rPr>
        <w:t>Lai nodrošinātu</w:t>
      </w:r>
      <w:r w:rsidR="0060253F" w:rsidRPr="00A75361">
        <w:rPr>
          <w:rFonts w:ascii="Times New Roman" w:hAnsi="Times New Roman" w:cs="Times New Roman"/>
          <w:sz w:val="24"/>
          <w:szCs w:val="24"/>
        </w:rPr>
        <w:t xml:space="preserve">, ka programmas </w:t>
      </w:r>
      <w:r w:rsidR="008B2234" w:rsidRPr="00A75361">
        <w:rPr>
          <w:rFonts w:ascii="Times New Roman" w:hAnsi="Times New Roman" w:cs="Times New Roman"/>
          <w:sz w:val="24"/>
          <w:szCs w:val="24"/>
        </w:rPr>
        <w:t xml:space="preserve">“Atbalsts bērnu un jauniešu vasaras nometņu organizēšanai” </w:t>
      </w:r>
      <w:r w:rsidR="0060253F" w:rsidRPr="00A75361">
        <w:rPr>
          <w:rFonts w:ascii="Times New Roman" w:hAnsi="Times New Roman" w:cs="Times New Roman"/>
          <w:sz w:val="24"/>
          <w:szCs w:val="24"/>
        </w:rPr>
        <w:t xml:space="preserve">ietvaros atbalstītajās nometnēs </w:t>
      </w:r>
      <w:r w:rsidR="008B2234" w:rsidRPr="00A75361">
        <w:rPr>
          <w:rFonts w:ascii="Times New Roman" w:hAnsi="Times New Roman" w:cs="Times New Roman"/>
          <w:sz w:val="24"/>
          <w:szCs w:val="24"/>
        </w:rPr>
        <w:t>b</w:t>
      </w:r>
      <w:r w:rsidR="00321E3F" w:rsidRPr="00A75361">
        <w:rPr>
          <w:rFonts w:ascii="Times New Roman" w:hAnsi="Times New Roman" w:cs="Times New Roman"/>
          <w:sz w:val="24"/>
          <w:szCs w:val="24"/>
        </w:rPr>
        <w:t xml:space="preserve">ērni varētu piedalīties </w:t>
      </w:r>
      <w:r w:rsidR="0060253F" w:rsidRPr="00A75361">
        <w:rPr>
          <w:rFonts w:ascii="Times New Roman" w:hAnsi="Times New Roman" w:cs="Times New Roman"/>
          <w:sz w:val="24"/>
          <w:szCs w:val="24"/>
        </w:rPr>
        <w:t xml:space="preserve">bez vecāku līdzmaksājuma, veikts aprēķins, </w:t>
      </w:r>
      <w:r w:rsidR="00321E3F" w:rsidRPr="00A75361">
        <w:rPr>
          <w:rFonts w:ascii="Times New Roman" w:hAnsi="Times New Roman" w:cs="Times New Roman"/>
          <w:sz w:val="24"/>
          <w:szCs w:val="24"/>
        </w:rPr>
        <w:t>summējot</w:t>
      </w:r>
      <w:r w:rsidR="0060253F" w:rsidRPr="00A75361">
        <w:rPr>
          <w:rFonts w:ascii="Times New Roman" w:hAnsi="Times New Roman" w:cs="Times New Roman"/>
          <w:sz w:val="24"/>
          <w:szCs w:val="24"/>
        </w:rPr>
        <w:t xml:space="preserve"> pašvaldību atbalstu ar optimālo vecāku līdzmaksājumu</w:t>
      </w:r>
      <w:r w:rsidR="00321E3F" w:rsidRPr="00A75361">
        <w:rPr>
          <w:rFonts w:ascii="Times New Roman" w:hAnsi="Times New Roman" w:cs="Times New Roman"/>
          <w:sz w:val="24"/>
          <w:szCs w:val="24"/>
        </w:rPr>
        <w:t xml:space="preserve"> dienā</w:t>
      </w:r>
      <w:r w:rsidR="0060253F" w:rsidRPr="00A75361">
        <w:rPr>
          <w:rFonts w:ascii="Times New Roman" w:hAnsi="Times New Roman" w:cs="Times New Roman"/>
          <w:sz w:val="24"/>
          <w:szCs w:val="24"/>
        </w:rPr>
        <w:t>. Vienlaikus šis tiek noteikts kā maksimālais atbalsta apjoms par dienu. Pašvaldību ietvaros finansējums nometņu organizatoriem piešķirams caurspīdīgā, atklātā, nediskriminējošā un konkurenci nodrošinošā projektu konkursā vai publiskā iepirkuma procesā, kuram var pieteikties jebkurš interesents, kas atbilst attiecīgajiem nometņu organizētāju kritērijiem, kā arī tiks noteikts vienots limits pasākuma izmaksām. Ja</w:t>
      </w:r>
      <w:r w:rsidR="00D860BD" w:rsidRPr="00A75361">
        <w:rPr>
          <w:rFonts w:ascii="Times New Roman" w:hAnsi="Times New Roman" w:cs="Times New Roman"/>
          <w:sz w:val="24"/>
          <w:szCs w:val="24"/>
        </w:rPr>
        <w:t xml:space="preserve"> programmas “Atbalsts bērnu un jauniešu vasaras nometņu organizēšanai” ietvaros</w:t>
      </w:r>
      <w:r w:rsidR="0060253F" w:rsidRPr="00A75361">
        <w:rPr>
          <w:rFonts w:ascii="Times New Roman" w:hAnsi="Times New Roman" w:cs="Times New Roman"/>
          <w:sz w:val="24"/>
          <w:szCs w:val="24"/>
        </w:rPr>
        <w:t xml:space="preserve"> pašvaldību izsludinātajos konkursos pretendenti sniedz piedāvājumu lētāku nometņu organizēšanai, pašvaldība</w:t>
      </w:r>
      <w:r w:rsidR="00E5011B" w:rsidRPr="00A75361">
        <w:rPr>
          <w:rFonts w:ascii="Times New Roman" w:hAnsi="Times New Roman" w:cs="Times New Roman"/>
          <w:sz w:val="24"/>
          <w:szCs w:val="24"/>
        </w:rPr>
        <w:t xml:space="preserve"> program</w:t>
      </w:r>
      <w:r w:rsidR="001A4CB6" w:rsidRPr="00A75361">
        <w:rPr>
          <w:rFonts w:ascii="Times New Roman" w:hAnsi="Times New Roman" w:cs="Times New Roman"/>
          <w:sz w:val="24"/>
          <w:szCs w:val="24"/>
        </w:rPr>
        <w:t>ma</w:t>
      </w:r>
      <w:r w:rsidR="00E5011B" w:rsidRPr="00A75361">
        <w:rPr>
          <w:rFonts w:ascii="Times New Roman" w:hAnsi="Times New Roman" w:cs="Times New Roman"/>
          <w:sz w:val="24"/>
          <w:szCs w:val="24"/>
        </w:rPr>
        <w:t>s ietvaros</w:t>
      </w:r>
      <w:r w:rsidR="0060253F" w:rsidRPr="00A75361">
        <w:rPr>
          <w:rFonts w:ascii="Times New Roman" w:hAnsi="Times New Roman" w:cs="Times New Roman"/>
          <w:sz w:val="24"/>
          <w:szCs w:val="24"/>
        </w:rPr>
        <w:t xml:space="preserve"> var sniegt atbalstu </w:t>
      </w:r>
      <w:r w:rsidR="00E5011B" w:rsidRPr="00A75361">
        <w:rPr>
          <w:rFonts w:ascii="Times New Roman" w:hAnsi="Times New Roman" w:cs="Times New Roman"/>
          <w:sz w:val="24"/>
          <w:szCs w:val="24"/>
        </w:rPr>
        <w:t xml:space="preserve">iesaistei nometnēs </w:t>
      </w:r>
      <w:r w:rsidR="0060253F" w:rsidRPr="00A75361">
        <w:rPr>
          <w:rFonts w:ascii="Times New Roman" w:hAnsi="Times New Roman" w:cs="Times New Roman"/>
          <w:sz w:val="24"/>
          <w:szCs w:val="24"/>
        </w:rPr>
        <w:t>lielākam skaitam bērnu. P</w:t>
      </w:r>
      <w:r w:rsidR="00E5011B" w:rsidRPr="00A75361">
        <w:rPr>
          <w:rFonts w:ascii="Times New Roman" w:hAnsi="Times New Roman" w:cs="Times New Roman"/>
          <w:sz w:val="24"/>
          <w:szCs w:val="24"/>
        </w:rPr>
        <w:t>rogrammas ietvaros p</w:t>
      </w:r>
      <w:r w:rsidR="0060253F" w:rsidRPr="00A75361">
        <w:rPr>
          <w:rFonts w:ascii="Times New Roman" w:hAnsi="Times New Roman" w:cs="Times New Roman"/>
          <w:sz w:val="24"/>
          <w:szCs w:val="24"/>
        </w:rPr>
        <w:t>ašvaldība</w:t>
      </w:r>
      <w:r w:rsidR="00E5011B" w:rsidRPr="00A75361">
        <w:rPr>
          <w:rFonts w:ascii="Times New Roman" w:hAnsi="Times New Roman" w:cs="Times New Roman"/>
          <w:sz w:val="24"/>
          <w:szCs w:val="24"/>
        </w:rPr>
        <w:t>s</w:t>
      </w:r>
      <w:r w:rsidR="0060253F" w:rsidRPr="00A75361">
        <w:rPr>
          <w:rFonts w:ascii="Times New Roman" w:hAnsi="Times New Roman" w:cs="Times New Roman"/>
          <w:sz w:val="24"/>
          <w:szCs w:val="24"/>
        </w:rPr>
        <w:t xml:space="preserve"> ir tiesīga</w:t>
      </w:r>
      <w:r w:rsidR="00E5011B" w:rsidRPr="00A75361">
        <w:rPr>
          <w:rFonts w:ascii="Times New Roman" w:hAnsi="Times New Roman" w:cs="Times New Roman"/>
          <w:sz w:val="24"/>
          <w:szCs w:val="24"/>
        </w:rPr>
        <w:t>s</w:t>
      </w:r>
      <w:r w:rsidR="0060253F" w:rsidRPr="00A75361">
        <w:rPr>
          <w:rFonts w:ascii="Times New Roman" w:hAnsi="Times New Roman" w:cs="Times New Roman"/>
          <w:sz w:val="24"/>
          <w:szCs w:val="24"/>
        </w:rPr>
        <w:t xml:space="preserve"> nodrošināt savu līdzfinansējumu, lai iesaistītu lielāku skaitu bērnu vai sniegtu lielāku atbalstu dienā. </w:t>
      </w:r>
      <w:r w:rsidR="002053D3" w:rsidRPr="00A75361">
        <w:rPr>
          <w:rFonts w:ascii="Times New Roman" w:hAnsi="Times New Roman" w:cs="Times New Roman"/>
          <w:sz w:val="24"/>
          <w:szCs w:val="24"/>
        </w:rPr>
        <w:t xml:space="preserve"> </w:t>
      </w:r>
    </w:p>
    <w:p w14:paraId="5669F400" w14:textId="21E001AE" w:rsidR="0021081B" w:rsidRPr="00A75361" w:rsidRDefault="0021081B" w:rsidP="0021081B">
      <w:pPr>
        <w:ind w:firstLine="567"/>
        <w:jc w:val="both"/>
        <w:rPr>
          <w:rFonts w:ascii="Times New Roman" w:hAnsi="Times New Roman" w:cs="Times New Roman"/>
          <w:sz w:val="24"/>
          <w:szCs w:val="24"/>
        </w:rPr>
      </w:pPr>
      <w:r w:rsidRPr="00A75361">
        <w:rPr>
          <w:rFonts w:ascii="Times New Roman" w:hAnsi="Times New Roman" w:cs="Times New Roman"/>
          <w:sz w:val="24"/>
          <w:szCs w:val="24"/>
        </w:rPr>
        <w:t xml:space="preserve">Tā kā atbalsta programmas nometņu norisei administrēšana nav VISC pamatfunkcija, nepieciešamas arī atbalsts programmas administrēšanai. Administratīvā atbalsta ietvaros plānots sagatavot programmas “Atbalsts bērnu un jauniešu vasaras nometņu organizēšanai” vadlīnijas, saskaņot epidemioloģiskos noteikumus drošai nometņu norisei ar Veselības ministriju, </w:t>
      </w:r>
      <w:r w:rsidR="001A4CB6" w:rsidRPr="00A75361">
        <w:rPr>
          <w:rFonts w:ascii="Times New Roman" w:hAnsi="Times New Roman" w:cs="Times New Roman"/>
          <w:color w:val="000000" w:themeColor="text1"/>
          <w:sz w:val="24"/>
          <w:szCs w:val="24"/>
        </w:rPr>
        <w:t>nodrošināt</w:t>
      </w:r>
      <w:r w:rsidRPr="00A75361">
        <w:rPr>
          <w:rFonts w:ascii="Times New Roman" w:hAnsi="Times New Roman" w:cs="Times New Roman"/>
          <w:color w:val="000000" w:themeColor="text1"/>
          <w:sz w:val="24"/>
          <w:szCs w:val="24"/>
        </w:rPr>
        <w:t xml:space="preserve"> </w:t>
      </w:r>
      <w:r w:rsidR="001A4CB6" w:rsidRPr="00A75361">
        <w:rPr>
          <w:rFonts w:ascii="Times New Roman" w:hAnsi="Times New Roman" w:cs="Times New Roman"/>
          <w:color w:val="000000" w:themeColor="text1"/>
          <w:sz w:val="24"/>
          <w:szCs w:val="24"/>
        </w:rPr>
        <w:t>komunikāciju</w:t>
      </w:r>
      <w:r w:rsidRPr="00A75361">
        <w:rPr>
          <w:rFonts w:ascii="Times New Roman" w:hAnsi="Times New Roman" w:cs="Times New Roman"/>
          <w:color w:val="000000" w:themeColor="text1"/>
          <w:sz w:val="24"/>
          <w:szCs w:val="24"/>
        </w:rPr>
        <w:t xml:space="preserve"> ar pašvaldībām</w:t>
      </w:r>
      <w:r w:rsidR="001A4CB6" w:rsidRPr="00A75361">
        <w:rPr>
          <w:rFonts w:ascii="Times New Roman" w:hAnsi="Times New Roman" w:cs="Times New Roman"/>
          <w:color w:val="000000" w:themeColor="text1"/>
          <w:sz w:val="24"/>
          <w:szCs w:val="24"/>
        </w:rPr>
        <w:t xml:space="preserve"> par programmas īstenošanu</w:t>
      </w:r>
      <w:r w:rsidRPr="00A75361">
        <w:rPr>
          <w:rFonts w:ascii="Times New Roman" w:hAnsi="Times New Roman" w:cs="Times New Roman"/>
          <w:color w:val="000000" w:themeColor="text1"/>
          <w:sz w:val="24"/>
          <w:szCs w:val="24"/>
        </w:rPr>
        <w:t xml:space="preserve">, </w:t>
      </w:r>
      <w:r w:rsidRPr="00A75361">
        <w:rPr>
          <w:rFonts w:ascii="Times New Roman" w:hAnsi="Times New Roman" w:cs="Times New Roman"/>
          <w:sz w:val="24"/>
          <w:szCs w:val="24"/>
        </w:rPr>
        <w:t xml:space="preserve">koordinēt nometņu saskaņošanu ar atbildīgajām iestādēm, nodrošināt līgumu slēgšanu un finansējuma sadali pašvaldībām, </w:t>
      </w:r>
      <w:r w:rsidR="00BC1E5D" w:rsidRPr="00A75361">
        <w:rPr>
          <w:rFonts w:ascii="Times New Roman" w:hAnsi="Times New Roman" w:cs="Times New Roman"/>
          <w:sz w:val="24"/>
          <w:szCs w:val="24"/>
        </w:rPr>
        <w:t xml:space="preserve">nodrošināt </w:t>
      </w:r>
      <w:r w:rsidR="00BC1E5D" w:rsidRPr="00A75361">
        <w:rPr>
          <w:rFonts w:ascii="Times New Roman" w:hAnsi="Times New Roman" w:cs="Times New Roman"/>
          <w:sz w:val="24"/>
          <w:szCs w:val="24"/>
        </w:rPr>
        <w:lastRenderedPageBreak/>
        <w:t xml:space="preserve">konsultācijas par nometņu </w:t>
      </w:r>
      <w:r w:rsidR="00BC1E5D" w:rsidRPr="00A75361">
        <w:rPr>
          <w:rFonts w:ascii="Times New Roman" w:hAnsi="Times New Roman" w:cs="Times New Roman"/>
          <w:color w:val="000000" w:themeColor="text1"/>
          <w:sz w:val="24"/>
          <w:szCs w:val="24"/>
        </w:rPr>
        <w:t xml:space="preserve">organizēšanas </w:t>
      </w:r>
      <w:r w:rsidR="00BC1E5D" w:rsidRPr="00A75361">
        <w:rPr>
          <w:rFonts w:ascii="Times New Roman" w:hAnsi="Times New Roman" w:cs="Times New Roman"/>
          <w:sz w:val="24"/>
          <w:szCs w:val="24"/>
        </w:rPr>
        <w:t>nosacījumiem</w:t>
      </w:r>
      <w:r w:rsidRPr="00A75361">
        <w:rPr>
          <w:rFonts w:ascii="Times New Roman" w:hAnsi="Times New Roman" w:cs="Times New Roman"/>
          <w:sz w:val="24"/>
          <w:szCs w:val="24"/>
        </w:rPr>
        <w:t>, kā arī apkopot pārskatus par naudas piešķīrumu un līgumu izpildi. Uzdevuma izpildei indikatīvi plānots 1 slodzes apjoms noteiktā periodā (maijs-oktobris), sadalot šo slodzi kā papildu pienākumus starp esošajiem darbiniekiem, kuru kompetence attiecīgi nepieciešama.</w:t>
      </w:r>
    </w:p>
    <w:tbl>
      <w:tblPr>
        <w:tblStyle w:val="TableGrid"/>
        <w:tblW w:w="0" w:type="auto"/>
        <w:jc w:val="center"/>
        <w:tblLook w:val="04A0" w:firstRow="1" w:lastRow="0" w:firstColumn="1" w:lastColumn="0" w:noHBand="0" w:noVBand="1"/>
      </w:tblPr>
      <w:tblGrid>
        <w:gridCol w:w="4148"/>
        <w:gridCol w:w="4148"/>
      </w:tblGrid>
      <w:tr w:rsidR="005C20A4" w:rsidRPr="00A75361" w14:paraId="547FBA3B" w14:textId="77777777" w:rsidTr="00930CBF">
        <w:trPr>
          <w:jc w:val="center"/>
        </w:trPr>
        <w:tc>
          <w:tcPr>
            <w:tcW w:w="8296" w:type="dxa"/>
            <w:gridSpan w:val="2"/>
            <w:shd w:val="clear" w:color="auto" w:fill="D9D9D9" w:themeFill="background1" w:themeFillShade="D9"/>
          </w:tcPr>
          <w:p w14:paraId="7A456D51" w14:textId="77777777" w:rsidR="005C20A4" w:rsidRPr="00A75361" w:rsidRDefault="005C20A4" w:rsidP="00EB78C6">
            <w:pPr>
              <w:jc w:val="center"/>
              <w:rPr>
                <w:rFonts w:ascii="Times New Roman" w:hAnsi="Times New Roman" w:cs="Times New Roman"/>
                <w:b/>
                <w:bCs/>
                <w:sz w:val="24"/>
                <w:szCs w:val="24"/>
              </w:rPr>
            </w:pPr>
            <w:r w:rsidRPr="00A75361">
              <w:rPr>
                <w:rFonts w:ascii="Times New Roman" w:hAnsi="Times New Roman" w:cs="Times New Roman"/>
                <w:b/>
                <w:bCs/>
                <w:sz w:val="24"/>
                <w:szCs w:val="24"/>
              </w:rPr>
              <w:t xml:space="preserve">Atbalsts </w:t>
            </w:r>
            <w:r w:rsidR="00021C10" w:rsidRPr="00A75361">
              <w:rPr>
                <w:rFonts w:ascii="Times New Roman" w:hAnsi="Times New Roman" w:cs="Times New Roman"/>
                <w:b/>
                <w:bCs/>
                <w:sz w:val="24"/>
                <w:szCs w:val="24"/>
              </w:rPr>
              <w:t>bērnu un jauniešu vasaras nometņu organizēšanai</w:t>
            </w:r>
          </w:p>
        </w:tc>
      </w:tr>
      <w:tr w:rsidR="005C20A4" w:rsidRPr="00A75361" w14:paraId="2D537989" w14:textId="77777777" w:rsidTr="00021C10">
        <w:trPr>
          <w:jc w:val="center"/>
        </w:trPr>
        <w:tc>
          <w:tcPr>
            <w:tcW w:w="4148" w:type="dxa"/>
          </w:tcPr>
          <w:p w14:paraId="14B727A8" w14:textId="2E3B1DBC" w:rsidR="00930998" w:rsidRPr="00A75361" w:rsidRDefault="00323732" w:rsidP="00930998">
            <w:pPr>
              <w:jc w:val="both"/>
              <w:rPr>
                <w:rFonts w:ascii="Times New Roman" w:hAnsi="Times New Roman" w:cs="Times New Roman"/>
                <w:i/>
                <w:iCs/>
                <w:sz w:val="24"/>
                <w:szCs w:val="24"/>
              </w:rPr>
            </w:pPr>
            <w:r w:rsidRPr="00A75361">
              <w:rPr>
                <w:rFonts w:ascii="Times New Roman" w:hAnsi="Times New Roman" w:cs="Times New Roman"/>
                <w:sz w:val="24"/>
                <w:szCs w:val="24"/>
              </w:rPr>
              <w:t>23100 bērni x 5 dienas x 19 euro</w:t>
            </w:r>
          </w:p>
        </w:tc>
        <w:tc>
          <w:tcPr>
            <w:tcW w:w="4148" w:type="dxa"/>
            <w:vAlign w:val="center"/>
          </w:tcPr>
          <w:p w14:paraId="51791625" w14:textId="551A903C" w:rsidR="005C20A4" w:rsidRPr="00A75361" w:rsidRDefault="00601FDD" w:rsidP="00EB78C6">
            <w:pPr>
              <w:jc w:val="center"/>
              <w:rPr>
                <w:rFonts w:ascii="Times New Roman" w:hAnsi="Times New Roman" w:cs="Times New Roman"/>
                <w:b/>
                <w:bCs/>
                <w:sz w:val="24"/>
                <w:szCs w:val="24"/>
              </w:rPr>
            </w:pPr>
            <w:r w:rsidRPr="00A75361">
              <w:rPr>
                <w:rFonts w:ascii="Times New Roman" w:hAnsi="Times New Roman" w:cs="Times New Roman"/>
                <w:b/>
                <w:bCs/>
                <w:sz w:val="24"/>
                <w:szCs w:val="24"/>
              </w:rPr>
              <w:t xml:space="preserve">   </w:t>
            </w:r>
            <w:r w:rsidR="006D4AD6" w:rsidRPr="00A75361">
              <w:rPr>
                <w:rFonts w:ascii="Times New Roman" w:hAnsi="Times New Roman" w:cs="Times New Roman"/>
                <w:b/>
                <w:bCs/>
                <w:sz w:val="24"/>
                <w:szCs w:val="24"/>
              </w:rPr>
              <w:t xml:space="preserve"> 2 194 500,00 </w:t>
            </w:r>
            <w:r w:rsidR="00780B52" w:rsidRPr="00A75361">
              <w:rPr>
                <w:rFonts w:ascii="Times New Roman" w:hAnsi="Times New Roman" w:cs="Times New Roman"/>
                <w:b/>
                <w:bCs/>
                <w:i/>
                <w:iCs/>
                <w:sz w:val="24"/>
                <w:szCs w:val="24"/>
              </w:rPr>
              <w:t>euro</w:t>
            </w:r>
          </w:p>
        </w:tc>
      </w:tr>
      <w:tr w:rsidR="003E26E5" w:rsidRPr="00A75361" w14:paraId="2BF9F0D0" w14:textId="77777777" w:rsidTr="00021C10">
        <w:trPr>
          <w:jc w:val="center"/>
        </w:trPr>
        <w:tc>
          <w:tcPr>
            <w:tcW w:w="4148" w:type="dxa"/>
          </w:tcPr>
          <w:p w14:paraId="766A4C6A" w14:textId="6A011CBD" w:rsidR="003E26E5" w:rsidRPr="00A75361" w:rsidRDefault="003E26E5" w:rsidP="004C2F08">
            <w:pPr>
              <w:jc w:val="both"/>
              <w:rPr>
                <w:rFonts w:ascii="Times New Roman" w:hAnsi="Times New Roman" w:cs="Times New Roman"/>
                <w:sz w:val="24"/>
                <w:szCs w:val="24"/>
              </w:rPr>
            </w:pPr>
            <w:r w:rsidRPr="00A75361">
              <w:rPr>
                <w:rFonts w:ascii="Times New Roman" w:hAnsi="Times New Roman" w:cs="Times New Roman"/>
                <w:sz w:val="24"/>
                <w:szCs w:val="24"/>
              </w:rPr>
              <w:t>Atbalsts</w:t>
            </w:r>
            <w:r w:rsidR="006D4AD6" w:rsidRPr="00A75361">
              <w:rPr>
                <w:rFonts w:ascii="Times New Roman" w:hAnsi="Times New Roman" w:cs="Times New Roman"/>
                <w:sz w:val="24"/>
                <w:szCs w:val="24"/>
              </w:rPr>
              <w:t xml:space="preserve"> VISC</w:t>
            </w:r>
            <w:r w:rsidRPr="00A75361">
              <w:rPr>
                <w:rFonts w:ascii="Times New Roman" w:hAnsi="Times New Roman" w:cs="Times New Roman"/>
                <w:sz w:val="24"/>
                <w:szCs w:val="24"/>
              </w:rPr>
              <w:t xml:space="preserve"> nometņu programmas administrēšanai</w:t>
            </w:r>
            <w:r w:rsidR="00944755" w:rsidRPr="00A75361">
              <w:rPr>
                <w:rFonts w:ascii="Times New Roman" w:hAnsi="Times New Roman" w:cs="Times New Roman"/>
                <w:sz w:val="24"/>
                <w:szCs w:val="24"/>
              </w:rPr>
              <w:t xml:space="preserve"> </w:t>
            </w:r>
            <w:r w:rsidR="006D4AD6" w:rsidRPr="00A75361">
              <w:rPr>
                <w:rFonts w:ascii="Times New Roman" w:hAnsi="Times New Roman" w:cs="Times New Roman"/>
                <w:sz w:val="24"/>
                <w:szCs w:val="24"/>
              </w:rPr>
              <w:t>(piemaksa 30 % apmērā par papildpienākumiem 3 darbiniekiem 6 mēnešus)</w:t>
            </w:r>
          </w:p>
        </w:tc>
        <w:tc>
          <w:tcPr>
            <w:tcW w:w="4148" w:type="dxa"/>
            <w:vAlign w:val="center"/>
          </w:tcPr>
          <w:p w14:paraId="04C1F164" w14:textId="17F66FF6" w:rsidR="00C674CA" w:rsidRPr="00A75361" w:rsidRDefault="00C674CA" w:rsidP="003E26E5">
            <w:pPr>
              <w:jc w:val="center"/>
              <w:rPr>
                <w:rFonts w:ascii="Times New Roman" w:hAnsi="Times New Roman" w:cs="Times New Roman"/>
                <w:b/>
                <w:bCs/>
                <w:i/>
                <w:iCs/>
                <w:color w:val="000000"/>
                <w:sz w:val="24"/>
                <w:szCs w:val="24"/>
              </w:rPr>
            </w:pPr>
            <w:r w:rsidRPr="00A75361">
              <w:rPr>
                <w:rFonts w:ascii="Times New Roman" w:hAnsi="Times New Roman" w:cs="Times New Roman"/>
                <w:b/>
                <w:bCs/>
                <w:color w:val="000000"/>
                <w:sz w:val="24"/>
                <w:szCs w:val="24"/>
              </w:rPr>
              <w:t>800</w:t>
            </w:r>
            <w:r w:rsidR="008F57E2" w:rsidRPr="00A75361">
              <w:rPr>
                <w:rFonts w:ascii="Times New Roman" w:hAnsi="Times New Roman" w:cs="Times New Roman"/>
                <w:b/>
                <w:bCs/>
                <w:color w:val="000000"/>
                <w:sz w:val="24"/>
                <w:szCs w:val="24"/>
              </w:rPr>
              <w:t>5,00</w:t>
            </w:r>
            <w:r w:rsidRPr="00A75361">
              <w:rPr>
                <w:rFonts w:ascii="Times New Roman" w:hAnsi="Times New Roman" w:cs="Times New Roman"/>
                <w:b/>
                <w:bCs/>
                <w:color w:val="000000"/>
                <w:sz w:val="24"/>
                <w:szCs w:val="24"/>
              </w:rPr>
              <w:t xml:space="preserve"> </w:t>
            </w:r>
            <w:r w:rsidRPr="00A75361">
              <w:rPr>
                <w:rFonts w:ascii="Times New Roman" w:hAnsi="Times New Roman" w:cs="Times New Roman"/>
                <w:b/>
                <w:bCs/>
                <w:i/>
                <w:iCs/>
                <w:color w:val="000000"/>
                <w:sz w:val="24"/>
                <w:szCs w:val="24"/>
              </w:rPr>
              <w:t>euro</w:t>
            </w:r>
          </w:p>
          <w:p w14:paraId="663F7860" w14:textId="77777777" w:rsidR="003E26E5" w:rsidRPr="00A75361" w:rsidRDefault="003E26E5" w:rsidP="00EB78C6">
            <w:pPr>
              <w:jc w:val="center"/>
              <w:rPr>
                <w:rFonts w:ascii="Times New Roman" w:hAnsi="Times New Roman" w:cs="Times New Roman"/>
                <w:b/>
                <w:bCs/>
                <w:sz w:val="24"/>
                <w:szCs w:val="24"/>
              </w:rPr>
            </w:pPr>
          </w:p>
        </w:tc>
      </w:tr>
      <w:tr w:rsidR="003E26E5" w:rsidRPr="00A75361" w14:paraId="1BDBD737" w14:textId="77777777" w:rsidTr="00021C10">
        <w:trPr>
          <w:jc w:val="center"/>
        </w:trPr>
        <w:tc>
          <w:tcPr>
            <w:tcW w:w="4148" w:type="dxa"/>
            <w:shd w:val="clear" w:color="auto" w:fill="F2F2F2" w:themeFill="background1" w:themeFillShade="F2"/>
          </w:tcPr>
          <w:p w14:paraId="2E9831A8" w14:textId="77777777" w:rsidR="003E26E5" w:rsidRPr="00A75361" w:rsidRDefault="003E26E5" w:rsidP="003E26E5">
            <w:pPr>
              <w:jc w:val="right"/>
              <w:rPr>
                <w:rFonts w:ascii="Times New Roman" w:hAnsi="Times New Roman" w:cs="Times New Roman"/>
                <w:sz w:val="24"/>
                <w:szCs w:val="24"/>
              </w:rPr>
            </w:pPr>
            <w:r w:rsidRPr="00A75361">
              <w:rPr>
                <w:rFonts w:ascii="Times New Roman" w:hAnsi="Times New Roman" w:cs="Times New Roman"/>
                <w:sz w:val="24"/>
                <w:szCs w:val="24"/>
              </w:rPr>
              <w:t>KOPĀ</w:t>
            </w:r>
          </w:p>
        </w:tc>
        <w:tc>
          <w:tcPr>
            <w:tcW w:w="4148" w:type="dxa"/>
            <w:shd w:val="clear" w:color="auto" w:fill="F2F2F2" w:themeFill="background1" w:themeFillShade="F2"/>
            <w:vAlign w:val="center"/>
          </w:tcPr>
          <w:p w14:paraId="1FB5C88F" w14:textId="23EC48E1" w:rsidR="003E26E5" w:rsidRPr="00A75361" w:rsidRDefault="008F57E2" w:rsidP="003E26E5">
            <w:pPr>
              <w:jc w:val="center"/>
              <w:rPr>
                <w:rFonts w:ascii="Times New Roman" w:hAnsi="Times New Roman" w:cs="Times New Roman"/>
                <w:b/>
                <w:bCs/>
                <w:i/>
                <w:iCs/>
                <w:color w:val="000000"/>
                <w:sz w:val="24"/>
                <w:szCs w:val="24"/>
              </w:rPr>
            </w:pPr>
            <w:r w:rsidRPr="00A75361">
              <w:rPr>
                <w:rFonts w:ascii="Times New Roman" w:hAnsi="Times New Roman" w:cs="Times New Roman"/>
                <w:b/>
                <w:bCs/>
                <w:color w:val="000000"/>
                <w:sz w:val="24"/>
                <w:szCs w:val="24"/>
              </w:rPr>
              <w:t>2 202 505,00</w:t>
            </w:r>
            <w:r w:rsidRPr="00A75361">
              <w:rPr>
                <w:rFonts w:ascii="Times New Roman" w:hAnsi="Times New Roman" w:cs="Times New Roman"/>
                <w:b/>
                <w:bCs/>
                <w:i/>
                <w:iCs/>
                <w:color w:val="000000"/>
                <w:sz w:val="24"/>
                <w:szCs w:val="24"/>
              </w:rPr>
              <w:t xml:space="preserve"> euro</w:t>
            </w:r>
          </w:p>
        </w:tc>
      </w:tr>
    </w:tbl>
    <w:p w14:paraId="5BDC1479" w14:textId="77777777" w:rsidR="005C20A4" w:rsidRPr="00A75361" w:rsidRDefault="005C20A4" w:rsidP="004C2F08">
      <w:pPr>
        <w:jc w:val="both"/>
        <w:rPr>
          <w:rFonts w:ascii="Times New Roman" w:hAnsi="Times New Roman" w:cs="Times New Roman"/>
          <w:sz w:val="24"/>
          <w:szCs w:val="24"/>
        </w:rPr>
      </w:pPr>
    </w:p>
    <w:p w14:paraId="250A4857" w14:textId="77777777" w:rsidR="00271A39" w:rsidRPr="00A75361" w:rsidRDefault="00271A39" w:rsidP="004C2F08">
      <w:pPr>
        <w:jc w:val="both"/>
        <w:rPr>
          <w:rFonts w:ascii="Times New Roman" w:hAnsi="Times New Roman" w:cs="Times New Roman"/>
          <w:sz w:val="24"/>
          <w:szCs w:val="24"/>
        </w:rPr>
      </w:pPr>
      <w:r w:rsidRPr="00A75361">
        <w:rPr>
          <w:rFonts w:ascii="Times New Roman" w:hAnsi="Times New Roman" w:cs="Times New Roman"/>
          <w:sz w:val="24"/>
          <w:szCs w:val="24"/>
        </w:rPr>
        <w:t>Atbalsta rezultātā plānots, ka:</w:t>
      </w:r>
    </w:p>
    <w:p w14:paraId="1685F80A" w14:textId="77777777" w:rsidR="00271A39" w:rsidRPr="00A75361" w:rsidRDefault="00271A39" w:rsidP="00271A39">
      <w:pPr>
        <w:pStyle w:val="ListParagraph"/>
        <w:numPr>
          <w:ilvl w:val="0"/>
          <w:numId w:val="1"/>
        </w:numPr>
        <w:jc w:val="both"/>
        <w:rPr>
          <w:rFonts w:ascii="Times New Roman" w:hAnsi="Times New Roman" w:cs="Times New Roman"/>
          <w:sz w:val="24"/>
          <w:szCs w:val="24"/>
        </w:rPr>
      </w:pPr>
      <w:r w:rsidRPr="00A75361">
        <w:rPr>
          <w:rFonts w:ascii="Times New Roman" w:hAnsi="Times New Roman" w:cs="Times New Roman"/>
          <w:sz w:val="24"/>
          <w:szCs w:val="24"/>
        </w:rPr>
        <w:t xml:space="preserve">80 % dalībnieku uzlabos </w:t>
      </w:r>
      <w:r w:rsidR="003E26E5" w:rsidRPr="00A75361">
        <w:rPr>
          <w:rFonts w:ascii="Times New Roman" w:hAnsi="Times New Roman" w:cs="Times New Roman"/>
          <w:sz w:val="24"/>
          <w:szCs w:val="24"/>
        </w:rPr>
        <w:t>saskarsmes</w:t>
      </w:r>
      <w:r w:rsidR="007F71A7" w:rsidRPr="00A75361">
        <w:rPr>
          <w:rFonts w:ascii="Times New Roman" w:hAnsi="Times New Roman" w:cs="Times New Roman"/>
          <w:sz w:val="24"/>
          <w:szCs w:val="24"/>
        </w:rPr>
        <w:t>, sadarbības</w:t>
      </w:r>
      <w:r w:rsidR="003E26E5" w:rsidRPr="00A75361">
        <w:rPr>
          <w:rFonts w:ascii="Times New Roman" w:hAnsi="Times New Roman" w:cs="Times New Roman"/>
          <w:sz w:val="24"/>
          <w:szCs w:val="24"/>
        </w:rPr>
        <w:t xml:space="preserve"> un </w:t>
      </w:r>
      <w:r w:rsidRPr="00A75361">
        <w:rPr>
          <w:rFonts w:ascii="Times New Roman" w:hAnsi="Times New Roman" w:cs="Times New Roman"/>
          <w:sz w:val="24"/>
          <w:szCs w:val="24"/>
        </w:rPr>
        <w:t>komunikācijas</w:t>
      </w:r>
      <w:r w:rsidR="003E26E5" w:rsidRPr="00A75361">
        <w:rPr>
          <w:rFonts w:ascii="Times New Roman" w:hAnsi="Times New Roman" w:cs="Times New Roman"/>
          <w:sz w:val="24"/>
          <w:szCs w:val="24"/>
        </w:rPr>
        <w:t xml:space="preserve"> </w:t>
      </w:r>
      <w:r w:rsidRPr="00A75361">
        <w:rPr>
          <w:rFonts w:ascii="Times New Roman" w:hAnsi="Times New Roman" w:cs="Times New Roman"/>
          <w:sz w:val="24"/>
          <w:szCs w:val="24"/>
        </w:rPr>
        <w:t>prasmes;</w:t>
      </w:r>
    </w:p>
    <w:p w14:paraId="2C896795" w14:textId="77777777" w:rsidR="00271A39" w:rsidRPr="00A75361" w:rsidRDefault="00271A39" w:rsidP="00271A39">
      <w:pPr>
        <w:pStyle w:val="ListParagraph"/>
        <w:numPr>
          <w:ilvl w:val="0"/>
          <w:numId w:val="1"/>
        </w:numPr>
        <w:jc w:val="both"/>
        <w:rPr>
          <w:rFonts w:ascii="Times New Roman" w:hAnsi="Times New Roman" w:cs="Times New Roman"/>
          <w:sz w:val="24"/>
          <w:szCs w:val="24"/>
        </w:rPr>
      </w:pPr>
      <w:r w:rsidRPr="00A75361">
        <w:rPr>
          <w:rFonts w:ascii="Times New Roman" w:hAnsi="Times New Roman" w:cs="Times New Roman"/>
          <w:sz w:val="24"/>
          <w:szCs w:val="24"/>
        </w:rPr>
        <w:t>80 % dalībnieku uzlabos psihoemocionālo labsajūtu;</w:t>
      </w:r>
    </w:p>
    <w:p w14:paraId="2E5791B4" w14:textId="77777777" w:rsidR="00271A39" w:rsidRPr="00A75361" w:rsidRDefault="00271A39" w:rsidP="00271A39">
      <w:pPr>
        <w:pStyle w:val="ListParagraph"/>
        <w:numPr>
          <w:ilvl w:val="0"/>
          <w:numId w:val="1"/>
        </w:numPr>
        <w:jc w:val="both"/>
        <w:rPr>
          <w:rFonts w:ascii="Times New Roman" w:hAnsi="Times New Roman" w:cs="Times New Roman"/>
          <w:sz w:val="24"/>
          <w:szCs w:val="24"/>
        </w:rPr>
      </w:pPr>
      <w:r w:rsidRPr="00A75361">
        <w:rPr>
          <w:rFonts w:ascii="Times New Roman" w:hAnsi="Times New Roman" w:cs="Times New Roman"/>
          <w:sz w:val="24"/>
          <w:szCs w:val="24"/>
        </w:rPr>
        <w:t>50 % dalībnieku attīstīs profesionālās prasmes un talantus;</w:t>
      </w:r>
    </w:p>
    <w:p w14:paraId="707D604F" w14:textId="77777777" w:rsidR="00271A39" w:rsidRPr="00A75361" w:rsidRDefault="00601FDD" w:rsidP="00271A39">
      <w:pPr>
        <w:pStyle w:val="ListParagraph"/>
        <w:numPr>
          <w:ilvl w:val="0"/>
          <w:numId w:val="1"/>
        </w:numPr>
        <w:jc w:val="both"/>
        <w:rPr>
          <w:rFonts w:ascii="Times New Roman" w:hAnsi="Times New Roman" w:cs="Times New Roman"/>
          <w:sz w:val="24"/>
          <w:szCs w:val="24"/>
        </w:rPr>
      </w:pPr>
      <w:r w:rsidRPr="00A75361">
        <w:rPr>
          <w:rFonts w:ascii="Times New Roman" w:hAnsi="Times New Roman" w:cs="Times New Roman"/>
          <w:sz w:val="24"/>
          <w:szCs w:val="24"/>
        </w:rPr>
        <w:t>5</w:t>
      </w:r>
      <w:r w:rsidR="00271A39" w:rsidRPr="00A75361">
        <w:rPr>
          <w:rFonts w:ascii="Times New Roman" w:hAnsi="Times New Roman" w:cs="Times New Roman"/>
          <w:sz w:val="24"/>
          <w:szCs w:val="24"/>
        </w:rPr>
        <w:t>0 % dalībnieku uzlabos</w:t>
      </w:r>
      <w:r w:rsidR="003E26E5" w:rsidRPr="00A75361">
        <w:rPr>
          <w:rFonts w:ascii="Times New Roman" w:hAnsi="Times New Roman" w:cs="Times New Roman"/>
          <w:sz w:val="24"/>
          <w:szCs w:val="24"/>
        </w:rPr>
        <w:t xml:space="preserve"> </w:t>
      </w:r>
      <w:r w:rsidRPr="00A75361">
        <w:rPr>
          <w:rFonts w:ascii="Times New Roman" w:hAnsi="Times New Roman" w:cs="Times New Roman"/>
          <w:sz w:val="24"/>
          <w:szCs w:val="24"/>
        </w:rPr>
        <w:t xml:space="preserve">mācību satura un </w:t>
      </w:r>
      <w:r w:rsidR="006C198E" w:rsidRPr="00A75361">
        <w:rPr>
          <w:rFonts w:ascii="Times New Roman" w:hAnsi="Times New Roman" w:cs="Times New Roman"/>
          <w:sz w:val="24"/>
          <w:szCs w:val="24"/>
        </w:rPr>
        <w:t>caurviju prasmes</w:t>
      </w:r>
      <w:r w:rsidR="003E26E5" w:rsidRPr="00A75361">
        <w:rPr>
          <w:rFonts w:ascii="Times New Roman" w:hAnsi="Times New Roman" w:cs="Times New Roman"/>
          <w:sz w:val="24"/>
          <w:szCs w:val="24"/>
        </w:rPr>
        <w:t>.</w:t>
      </w:r>
    </w:p>
    <w:p w14:paraId="14E4A034" w14:textId="1B6ECB82" w:rsidR="0005770E" w:rsidRPr="00A75361" w:rsidRDefault="00E419A2" w:rsidP="00884988">
      <w:pPr>
        <w:spacing w:line="276" w:lineRule="auto"/>
        <w:ind w:firstLine="567"/>
        <w:jc w:val="both"/>
        <w:rPr>
          <w:rFonts w:ascii="Times New Roman" w:hAnsi="Times New Roman" w:cs="Times New Roman"/>
          <w:sz w:val="24"/>
          <w:szCs w:val="24"/>
        </w:rPr>
      </w:pPr>
      <w:r w:rsidRPr="00075870">
        <w:rPr>
          <w:rFonts w:ascii="Times New Roman" w:hAnsi="Times New Roman" w:cs="Times New Roman"/>
          <w:sz w:val="24"/>
          <w:szCs w:val="24"/>
        </w:rPr>
        <w:t>Finansējums nometnes organizatoram tiks pārskaitīts tikai tad, ja nometņu norise konkrētajā teritorijā ir iespējama saskaņā ar epidemioloģiskās drošības nosacījumiem. G</w:t>
      </w:r>
      <w:r w:rsidR="008B2234" w:rsidRPr="00075870">
        <w:rPr>
          <w:rFonts w:ascii="Times New Roman" w:hAnsi="Times New Roman" w:cs="Times New Roman"/>
          <w:sz w:val="24"/>
          <w:szCs w:val="24"/>
        </w:rPr>
        <w:t>adījumā, ja arī vasaras periodā turpināsies strikti ierobežojumi Covid-19 pandēmijas mazināšanai, kas liegs nometņu organizēšanu vai arī tā varēs notikt tikai daļēji, mērķim paredzētais, bet neizlietotai</w:t>
      </w:r>
      <w:r w:rsidR="000021A6" w:rsidRPr="00075870">
        <w:rPr>
          <w:rFonts w:ascii="Times New Roman" w:hAnsi="Times New Roman" w:cs="Times New Roman"/>
          <w:sz w:val="24"/>
          <w:szCs w:val="24"/>
        </w:rPr>
        <w:t>s</w:t>
      </w:r>
      <w:r w:rsidR="008B2234" w:rsidRPr="00075870">
        <w:rPr>
          <w:rFonts w:ascii="Times New Roman" w:hAnsi="Times New Roman" w:cs="Times New Roman"/>
          <w:sz w:val="24"/>
          <w:szCs w:val="24"/>
        </w:rPr>
        <w:t xml:space="preserve"> finansējums tiks atgriezts. Jebkurā gadījumā līgumos ar pašvaldībām tiks noteikts, ka nauda jāatgriež, ja tā netiek izlietota programmas mērķim</w:t>
      </w:r>
      <w:r w:rsidR="008B2234" w:rsidRPr="00A75361">
        <w:rPr>
          <w:rFonts w:ascii="Times New Roman" w:hAnsi="Times New Roman" w:cs="Times New Roman"/>
          <w:sz w:val="24"/>
          <w:szCs w:val="24"/>
        </w:rPr>
        <w:t>.</w:t>
      </w:r>
      <w:r>
        <w:rPr>
          <w:rFonts w:ascii="Times New Roman" w:hAnsi="Times New Roman" w:cs="Times New Roman"/>
          <w:sz w:val="24"/>
          <w:szCs w:val="24"/>
        </w:rPr>
        <w:t xml:space="preserve"> </w:t>
      </w:r>
    </w:p>
    <w:p w14:paraId="21E294C7" w14:textId="77777777" w:rsidR="00884988" w:rsidRPr="00A75361" w:rsidRDefault="00BA1C5C" w:rsidP="00BF38C2">
      <w:pPr>
        <w:pStyle w:val="ListParagraph"/>
        <w:numPr>
          <w:ilvl w:val="1"/>
          <w:numId w:val="4"/>
        </w:numPr>
        <w:spacing w:line="276" w:lineRule="auto"/>
        <w:jc w:val="both"/>
        <w:rPr>
          <w:rFonts w:ascii="Times New Roman" w:hAnsi="Times New Roman" w:cs="Times New Roman"/>
          <w:b/>
          <w:sz w:val="24"/>
          <w:szCs w:val="24"/>
        </w:rPr>
      </w:pPr>
      <w:r w:rsidRPr="00A75361">
        <w:rPr>
          <w:rFonts w:ascii="Times New Roman" w:hAnsi="Times New Roman" w:cs="Times New Roman"/>
          <w:b/>
          <w:sz w:val="24"/>
          <w:szCs w:val="24"/>
        </w:rPr>
        <w:t>Atbalsts supervīzijām</w:t>
      </w:r>
      <w:r w:rsidR="0005770E" w:rsidRPr="00A75361">
        <w:rPr>
          <w:rFonts w:ascii="Times New Roman" w:hAnsi="Times New Roman" w:cs="Times New Roman"/>
          <w:b/>
          <w:sz w:val="24"/>
          <w:szCs w:val="24"/>
        </w:rPr>
        <w:t xml:space="preserve"> pedagogiem</w:t>
      </w:r>
    </w:p>
    <w:p w14:paraId="052EB33E" w14:textId="77777777" w:rsidR="007626D2" w:rsidRPr="00A75361" w:rsidRDefault="007626D2" w:rsidP="007626D2">
      <w:pPr>
        <w:spacing w:line="276" w:lineRule="auto"/>
        <w:ind w:firstLine="567"/>
        <w:jc w:val="both"/>
        <w:rPr>
          <w:rFonts w:ascii="Times New Roman" w:hAnsi="Times New Roman" w:cs="Times New Roman"/>
          <w:sz w:val="24"/>
          <w:szCs w:val="24"/>
        </w:rPr>
      </w:pPr>
      <w:r w:rsidRPr="00A75361">
        <w:rPr>
          <w:rFonts w:ascii="Times New Roman" w:hAnsi="Times New Roman" w:cs="Times New Roman"/>
          <w:sz w:val="24"/>
          <w:szCs w:val="24"/>
        </w:rPr>
        <w:t xml:space="preserve">Covid-19 pandēmija ir būtiski ietekmējusi visu izglītojamo, īpaši pusaudžu, un attiecīgi pedagogu darbību. Sniedzot atbalstu izglītojamajiem, strādājot klātienē vai nodrošinot mācību procesa norisi attālināti ārkārtējās situācijas laikā, attiecīgi pielāgojot mācību līdzekļus un sagatavojot jaunus mācību materiālus, risinot dažādas izglītojamo problēmas un uzturot komunikācijas saikni ar izglītojamo vecākiem, ir ievērojami paaugstinājies pedagogu stresa līmenis un izdegšanas riski, kas kopumā atstāj negatīvu ietekmi uz pedagogu un pastarpināti arī izglītojamo fizisko un garīgo veselību, psihoemocionālo labklājību. Minētais kopumā negatīvi ietekmē Latvijas sabiedrību, jo katrs ceturtais Latvijas iedzīvotājs ir tieši vai netieši saistīts ar izglītību. Tādējādi aktualizējas jautājums par pedagogu psihoemocionālo atbalstu. </w:t>
      </w:r>
    </w:p>
    <w:p w14:paraId="6B9EF1F7" w14:textId="77777777" w:rsidR="007626D2" w:rsidRPr="00A75361" w:rsidRDefault="007626D2" w:rsidP="007626D2">
      <w:pPr>
        <w:ind w:firstLine="567"/>
        <w:jc w:val="both"/>
        <w:rPr>
          <w:rFonts w:ascii="Times New Roman" w:hAnsi="Times New Roman" w:cs="Times New Roman"/>
          <w:sz w:val="24"/>
          <w:szCs w:val="24"/>
        </w:rPr>
      </w:pPr>
      <w:r w:rsidRPr="00A75361">
        <w:rPr>
          <w:rFonts w:ascii="Times New Roman" w:hAnsi="Times New Roman" w:cs="Times New Roman"/>
          <w:sz w:val="24"/>
          <w:szCs w:val="24"/>
        </w:rPr>
        <w:t>Ņemot vērā minēto, Izglītības un zinātnes ministrija sadarbībā ar Izglītības kvalitātes valsts dienestu izstrādāja priekšlikumus atbalsta programmai pedagogiem Covid-19 pandēmijas radīto seku mazināšanai laika periodam no 2021. gada maija līdz 2021. gada 31. decembrim.</w:t>
      </w:r>
    </w:p>
    <w:p w14:paraId="4BB58385" w14:textId="77777777" w:rsidR="007626D2" w:rsidRPr="00A75361" w:rsidRDefault="007626D2" w:rsidP="007626D2">
      <w:pPr>
        <w:spacing w:line="276" w:lineRule="auto"/>
        <w:ind w:firstLine="567"/>
        <w:jc w:val="both"/>
        <w:rPr>
          <w:rFonts w:ascii="Times New Roman" w:hAnsi="Times New Roman" w:cs="Times New Roman"/>
          <w:sz w:val="24"/>
          <w:szCs w:val="24"/>
        </w:rPr>
      </w:pPr>
      <w:r w:rsidRPr="00A75361">
        <w:rPr>
          <w:rFonts w:ascii="Times New Roman" w:hAnsi="Times New Roman" w:cs="Times New Roman"/>
          <w:sz w:val="24"/>
          <w:szCs w:val="24"/>
        </w:rPr>
        <w:t xml:space="preserve">Lai Covid-19 pandēmijas seku mazināšanas pasākumu atbalsta ietvaros sniegtu Latvijas pedagogiem iespējami mērķtiecīgāku atbalstu, kas ir pietiekami individualizēts, īpaši pielāgots pedagogu mērķauditorijas vajadzībām (ievērojot dažādu izglītības veidu un pakāpju specifiku), ļaujot apspriest un reflektēt par profesionālām un personiskām problēmām, saņemt kompetenta speciālista viedokli, ir nepieciešamas pedagogu supervīzijas, kuru ietvaros ne tikai izvērtēs konkrētas situācijas, </w:t>
      </w:r>
      <w:r w:rsidRPr="00A75361">
        <w:rPr>
          <w:rFonts w:ascii="Times New Roman" w:hAnsi="Times New Roman" w:cs="Times New Roman"/>
          <w:sz w:val="24"/>
          <w:szCs w:val="24"/>
        </w:rPr>
        <w:lastRenderedPageBreak/>
        <w:t xml:space="preserve">bet ar kompetenta supervizora palīdzību tiks meklēts jauns skatījums un resursi turpmākajam pedagogu produktīvam un kvalitatīvam darbam. </w:t>
      </w:r>
    </w:p>
    <w:p w14:paraId="0D8369A6" w14:textId="77777777" w:rsidR="007626D2" w:rsidRPr="00A75361" w:rsidRDefault="007626D2" w:rsidP="007626D2">
      <w:pPr>
        <w:spacing w:line="276" w:lineRule="auto"/>
        <w:ind w:firstLine="567"/>
        <w:jc w:val="both"/>
        <w:rPr>
          <w:rFonts w:ascii="Times New Roman" w:hAnsi="Times New Roman" w:cs="Times New Roman"/>
          <w:sz w:val="24"/>
          <w:szCs w:val="24"/>
        </w:rPr>
      </w:pPr>
      <w:r w:rsidRPr="00A75361">
        <w:rPr>
          <w:rFonts w:ascii="Times New Roman" w:hAnsi="Times New Roman" w:cs="Times New Roman"/>
          <w:sz w:val="24"/>
          <w:szCs w:val="24"/>
        </w:rPr>
        <w:t xml:space="preserve">Latvijas Izglītības un zinātnes darbinieku arodbiedrības (LIZDA) īstenotie pētījumi liecina, ka pedagogiem ir būtiski pilnveidot savas zināšanas vairākās jomās, tostarp konfliktu vadība, pedagogu profesionālās dzīves kvalitāte, lietišķā komunikācija (sk., piemēram, </w:t>
      </w:r>
      <w:r w:rsidRPr="00A75361">
        <w:rPr>
          <w:rFonts w:ascii="Times New Roman" w:hAnsi="Times New Roman" w:cs="Times New Roman"/>
          <w:sz w:val="24"/>
          <w:szCs w:val="24"/>
          <w:shd w:val="clear" w:color="auto" w:fill="FFFFFF"/>
        </w:rPr>
        <w:t>LIZDA Padomes aptauja par nepieciešamajām zināšanām, prasmēm un kompetenci sociālā dialoga veidošanā</w:t>
      </w:r>
      <w:r w:rsidRPr="00A75361">
        <w:rPr>
          <w:rStyle w:val="FootnoteReference"/>
          <w:rFonts w:ascii="Times New Roman" w:hAnsi="Times New Roman" w:cs="Times New Roman"/>
          <w:sz w:val="24"/>
          <w:szCs w:val="24"/>
          <w:shd w:val="clear" w:color="auto" w:fill="FFFFFF"/>
        </w:rPr>
        <w:footnoteReference w:id="2"/>
      </w:r>
      <w:r w:rsidRPr="00A75361">
        <w:rPr>
          <w:rFonts w:ascii="Times New Roman" w:hAnsi="Times New Roman" w:cs="Times New Roman"/>
          <w:sz w:val="24"/>
          <w:szCs w:val="24"/>
          <w:shd w:val="clear" w:color="auto" w:fill="FFFFFF"/>
        </w:rPr>
        <w:t>), kā arī LIZDA vairākkārtīgi, arī publiski, ir prasījusi attālināto mācību/darba laikā nodrošināt pedagogiem metodisko atbalstu un profesionālās supervīzijas</w:t>
      </w:r>
      <w:r w:rsidRPr="00A75361">
        <w:rPr>
          <w:rFonts w:ascii="Times New Roman" w:hAnsi="Times New Roman" w:cs="Times New Roman"/>
          <w:sz w:val="24"/>
          <w:szCs w:val="24"/>
        </w:rPr>
        <w:t>.</w:t>
      </w:r>
    </w:p>
    <w:p w14:paraId="0578C11A" w14:textId="77777777" w:rsidR="007626D2" w:rsidRPr="00A75361" w:rsidRDefault="007626D2" w:rsidP="007626D2">
      <w:pPr>
        <w:spacing w:line="276" w:lineRule="auto"/>
        <w:ind w:firstLine="567"/>
        <w:jc w:val="both"/>
        <w:rPr>
          <w:rFonts w:ascii="Times New Roman" w:hAnsi="Times New Roman" w:cs="Times New Roman"/>
          <w:sz w:val="24"/>
          <w:szCs w:val="24"/>
        </w:rPr>
      </w:pPr>
      <w:r w:rsidRPr="00A75361">
        <w:rPr>
          <w:rFonts w:ascii="Times New Roman" w:hAnsi="Times New Roman" w:cs="Times New Roman"/>
          <w:sz w:val="24"/>
          <w:szCs w:val="24"/>
        </w:rPr>
        <w:t>Vairāku pasaules pētījumu rezultāti, liecina, ka supervīzija – mērķtiecīgi organizēts konsultatīvs un izglītojošs atbalsts speciālistiem viņu profesionālās kompetences un profesionālās darbības kvalitātes pilnveidošanai – ir efektīvs un pat nepieciešams atbalsta līdzeklis palīdzošo profesiju pārstāvjiem (tostarp pedagogiem). Tās īstenošanas rezultātā:</w:t>
      </w:r>
    </w:p>
    <w:p w14:paraId="0494B3FA" w14:textId="77777777" w:rsidR="007626D2" w:rsidRPr="00A75361" w:rsidRDefault="007626D2" w:rsidP="007626D2">
      <w:pPr>
        <w:pStyle w:val="ListParagraph"/>
        <w:numPr>
          <w:ilvl w:val="0"/>
          <w:numId w:val="3"/>
        </w:numPr>
        <w:spacing w:after="0" w:line="276" w:lineRule="auto"/>
        <w:jc w:val="both"/>
        <w:rPr>
          <w:rFonts w:ascii="Times New Roman" w:hAnsi="Times New Roman" w:cs="Times New Roman"/>
          <w:sz w:val="24"/>
          <w:szCs w:val="24"/>
        </w:rPr>
      </w:pPr>
      <w:r w:rsidRPr="00A75361">
        <w:rPr>
          <w:rFonts w:ascii="Times New Roman" w:hAnsi="Times New Roman" w:cs="Times New Roman"/>
          <w:sz w:val="24"/>
          <w:szCs w:val="24"/>
        </w:rPr>
        <w:t>Tiek apgūtas (paš)palīdzības un (paš)vadības metodes un pieejas, attīstīta prasme palīdzēt sev un citiem;</w:t>
      </w:r>
    </w:p>
    <w:p w14:paraId="57C933C4" w14:textId="77777777" w:rsidR="007626D2" w:rsidRPr="00A75361" w:rsidRDefault="007626D2" w:rsidP="007626D2">
      <w:pPr>
        <w:pStyle w:val="ListParagraph"/>
        <w:numPr>
          <w:ilvl w:val="0"/>
          <w:numId w:val="3"/>
        </w:numPr>
        <w:spacing w:after="0" w:line="276" w:lineRule="auto"/>
        <w:jc w:val="both"/>
        <w:rPr>
          <w:rFonts w:ascii="Times New Roman" w:hAnsi="Times New Roman" w:cs="Times New Roman"/>
          <w:sz w:val="24"/>
          <w:szCs w:val="24"/>
        </w:rPr>
      </w:pPr>
      <w:r w:rsidRPr="00A75361">
        <w:rPr>
          <w:rFonts w:ascii="Times New Roman" w:hAnsi="Times New Roman" w:cs="Times New Roman"/>
          <w:sz w:val="24"/>
          <w:szCs w:val="24"/>
        </w:rPr>
        <w:t>Tiek apzināts izaugsmes potenciāls un attīstīts jauns skatījums, iespējas;</w:t>
      </w:r>
    </w:p>
    <w:p w14:paraId="5CD3DE03" w14:textId="77777777" w:rsidR="007626D2" w:rsidRPr="00A75361" w:rsidRDefault="007626D2" w:rsidP="007626D2">
      <w:pPr>
        <w:pStyle w:val="ListParagraph"/>
        <w:numPr>
          <w:ilvl w:val="0"/>
          <w:numId w:val="3"/>
        </w:numPr>
        <w:spacing w:after="0" w:line="276" w:lineRule="auto"/>
        <w:jc w:val="both"/>
        <w:rPr>
          <w:rFonts w:ascii="Times New Roman" w:hAnsi="Times New Roman" w:cs="Times New Roman"/>
          <w:sz w:val="24"/>
          <w:szCs w:val="24"/>
        </w:rPr>
      </w:pPr>
      <w:r w:rsidRPr="00A75361">
        <w:rPr>
          <w:rFonts w:ascii="Times New Roman" w:hAnsi="Times New Roman" w:cs="Times New Roman"/>
          <w:sz w:val="24"/>
          <w:szCs w:val="24"/>
        </w:rPr>
        <w:t>Uzlabojas darba un attiecību kvalitāte;</w:t>
      </w:r>
    </w:p>
    <w:p w14:paraId="46F903F0" w14:textId="77777777" w:rsidR="007626D2" w:rsidRPr="00A75361" w:rsidRDefault="007626D2" w:rsidP="007626D2">
      <w:pPr>
        <w:pStyle w:val="ListParagraph"/>
        <w:numPr>
          <w:ilvl w:val="0"/>
          <w:numId w:val="3"/>
        </w:numPr>
        <w:spacing w:after="0" w:line="276" w:lineRule="auto"/>
        <w:jc w:val="both"/>
        <w:rPr>
          <w:rFonts w:ascii="Times New Roman" w:hAnsi="Times New Roman" w:cs="Times New Roman"/>
          <w:sz w:val="24"/>
          <w:szCs w:val="24"/>
        </w:rPr>
      </w:pPr>
      <w:r w:rsidRPr="00A75361">
        <w:rPr>
          <w:rFonts w:ascii="Times New Roman" w:hAnsi="Times New Roman" w:cs="Times New Roman"/>
          <w:sz w:val="24"/>
          <w:szCs w:val="24"/>
        </w:rPr>
        <w:t>Veidojas labvēlīga izglītības vide, pozitīvi ietekmējot izglītības kvalitāti.</w:t>
      </w:r>
    </w:p>
    <w:p w14:paraId="5A18E8C6" w14:textId="77777777" w:rsidR="007626D2" w:rsidRPr="00A75361" w:rsidRDefault="007626D2" w:rsidP="007626D2">
      <w:pPr>
        <w:spacing w:line="276" w:lineRule="auto"/>
        <w:ind w:firstLine="567"/>
        <w:jc w:val="both"/>
        <w:rPr>
          <w:rFonts w:ascii="Times New Roman" w:hAnsi="Times New Roman" w:cs="Times New Roman"/>
          <w:sz w:val="24"/>
          <w:szCs w:val="24"/>
        </w:rPr>
      </w:pPr>
    </w:p>
    <w:p w14:paraId="08A6E4ED" w14:textId="77777777" w:rsidR="007626D2" w:rsidRPr="00A75361" w:rsidRDefault="007626D2" w:rsidP="007626D2">
      <w:pPr>
        <w:spacing w:line="276" w:lineRule="auto"/>
        <w:ind w:firstLine="567"/>
        <w:jc w:val="both"/>
        <w:rPr>
          <w:rFonts w:ascii="Times New Roman" w:hAnsi="Times New Roman" w:cs="Times New Roman"/>
          <w:sz w:val="24"/>
          <w:szCs w:val="24"/>
        </w:rPr>
      </w:pPr>
      <w:r w:rsidRPr="00A75361">
        <w:rPr>
          <w:rFonts w:ascii="Times New Roman" w:hAnsi="Times New Roman" w:cs="Times New Roman"/>
          <w:sz w:val="24"/>
          <w:szCs w:val="24"/>
        </w:rPr>
        <w:t>Starp supervīzijas ieguvumiem papildus ir jāmin konkrētas problēmas pārvarēšana, pedagoga un  citu personu rīcības un emociju sapratne, izdegšanas un stresa profilakse / novēršana,  sadarbības un attiecību uzlabošana, jaunu resursu apzināšanās, kā arī turpmākā darba kvalitātes pilnveide.</w:t>
      </w:r>
    </w:p>
    <w:p w14:paraId="05A90848" w14:textId="77777777" w:rsidR="007626D2" w:rsidRPr="00A75361" w:rsidRDefault="007626D2" w:rsidP="007626D2">
      <w:pPr>
        <w:spacing w:line="276" w:lineRule="auto"/>
        <w:ind w:firstLine="567"/>
        <w:jc w:val="both"/>
        <w:rPr>
          <w:rFonts w:ascii="Times New Roman" w:hAnsi="Times New Roman" w:cs="Times New Roman"/>
          <w:sz w:val="24"/>
          <w:szCs w:val="24"/>
          <w:shd w:val="clear" w:color="auto" w:fill="FFFFFF"/>
        </w:rPr>
      </w:pPr>
      <w:r w:rsidRPr="00A75361">
        <w:rPr>
          <w:rFonts w:ascii="Times New Roman" w:hAnsi="Times New Roman" w:cs="Times New Roman"/>
          <w:sz w:val="24"/>
          <w:szCs w:val="24"/>
          <w:shd w:val="clear" w:color="auto" w:fill="FFFFFF"/>
        </w:rPr>
        <w:t>Eiropas Sociālā fonda projekts Nr. 8.3.4.0/16/I/001 “Atbalsts priekšlaicīgas mācību pārtraukšanas samazināšanai”, kuru īsteno Izglītības kvalitātes valsts dienests, nodrošina aktivitāti – supervīzijas izglītības darbiniekiem. Plānots, ka projekta laikā (līdzi 2023.gadama) katrā no 665 projektā iesaistītajām izglītības iestādēm notiks divas supervīzijas, aptverot 6 500 izglītības darbinieku. Tādējādi projekts var nodrošināt atbalstu tikai apt. 12 % no visiem pedagogiem.</w:t>
      </w:r>
    </w:p>
    <w:p w14:paraId="40AF5DC4" w14:textId="77777777" w:rsidR="007626D2" w:rsidRPr="00A75361" w:rsidRDefault="007626D2" w:rsidP="007626D2">
      <w:pPr>
        <w:spacing w:line="276" w:lineRule="auto"/>
        <w:ind w:firstLine="567"/>
        <w:jc w:val="both"/>
        <w:rPr>
          <w:rFonts w:ascii="Times New Roman" w:hAnsi="Times New Roman" w:cs="Times New Roman"/>
          <w:sz w:val="24"/>
          <w:szCs w:val="24"/>
        </w:rPr>
      </w:pPr>
      <w:r w:rsidRPr="00A75361">
        <w:rPr>
          <w:rFonts w:ascii="Times New Roman" w:hAnsi="Times New Roman" w:cs="Times New Roman"/>
          <w:sz w:val="24"/>
          <w:szCs w:val="24"/>
        </w:rPr>
        <w:t>Latvijas pirmsskolas, vispārējās, profesionālās un augstākās izglītības iestādēs strādā 55 000 pedagogu. Tādēļ ir plānots līdz 2021.gada beigām piedāvāt katram Latvijas pedagogam dalību vienā grupas supervīzijā (trīs supervīzijas stundas, t.i., viena vai divas supervīzijas sesijas (atkarībā no supervīzijas organizācijas)). Grupas supervīzijas pamatprincipi paredz, ka grupā piedalās ne vairāk kā 10 pedagogu, turklāt, ievērojot supervīzijas ētikas principus, tiek nodalīta izglītības iestādes vadītāju (direktoru, direktora vietnieku, metodiķu) un pedagogu supervīzija. Tādējādi līdz gada beigām ir jāīsteno 5 500 supervīziju (ar vienas supervīzijas organizēšanu un īstenošanu saistītās izmaksas ir 150 euro), kas attiecīgi sastāda 825 000 euro.</w:t>
      </w:r>
    </w:p>
    <w:p w14:paraId="22ACF71B" w14:textId="0A593E76" w:rsidR="007626D2" w:rsidRPr="00A75361" w:rsidRDefault="007626D2" w:rsidP="007626D2">
      <w:pPr>
        <w:spacing w:line="276" w:lineRule="auto"/>
        <w:ind w:firstLine="567"/>
        <w:jc w:val="both"/>
        <w:rPr>
          <w:rFonts w:ascii="Times New Roman" w:hAnsi="Times New Roman" w:cs="Times New Roman"/>
          <w:sz w:val="24"/>
          <w:szCs w:val="24"/>
        </w:rPr>
      </w:pPr>
      <w:r w:rsidRPr="00A75361">
        <w:rPr>
          <w:rFonts w:ascii="Times New Roman" w:hAnsi="Times New Roman" w:cs="Times New Roman"/>
          <w:sz w:val="24"/>
          <w:szCs w:val="24"/>
        </w:rPr>
        <w:t xml:space="preserve">Finansējums pedagogu supervīziju vadlīniju izstrādei, supervīziju organizēšanai un supervizoriem supervīziju nodrošināšanai tiks novirzīts Izglītības kvalitātes valsts dienestam. Finansējuma nodrošināšanai Izglītības kvalitātes valsts dienests slēgs līgumu par supervīziju </w:t>
      </w:r>
      <w:r w:rsidRPr="00A75361">
        <w:rPr>
          <w:rFonts w:ascii="Times New Roman" w:hAnsi="Times New Roman" w:cs="Times New Roman"/>
          <w:sz w:val="24"/>
          <w:szCs w:val="24"/>
        </w:rPr>
        <w:lastRenderedPageBreak/>
        <w:t xml:space="preserve">īstenošanu ar pašvaldībām, nosakot pedagogu skaitu saskaņā ar pielikumu </w:t>
      </w:r>
      <w:r w:rsidR="00CF6551" w:rsidRPr="00A75361">
        <w:rPr>
          <w:rFonts w:ascii="Times New Roman" w:hAnsi="Times New Roman" w:cs="Times New Roman"/>
          <w:sz w:val="24"/>
          <w:szCs w:val="24"/>
        </w:rPr>
        <w:t>N</w:t>
      </w:r>
      <w:r w:rsidRPr="00A75361">
        <w:rPr>
          <w:rFonts w:ascii="Times New Roman" w:hAnsi="Times New Roman" w:cs="Times New Roman"/>
          <w:sz w:val="24"/>
          <w:szCs w:val="24"/>
        </w:rPr>
        <w:t>r.</w:t>
      </w:r>
      <w:r w:rsidR="00CF6551" w:rsidRPr="00A75361">
        <w:rPr>
          <w:rFonts w:ascii="Times New Roman" w:hAnsi="Times New Roman" w:cs="Times New Roman"/>
          <w:sz w:val="24"/>
          <w:szCs w:val="24"/>
        </w:rPr>
        <w:t xml:space="preserve"> 2</w:t>
      </w:r>
      <w:r w:rsidRPr="00A75361">
        <w:rPr>
          <w:rFonts w:ascii="Times New Roman" w:hAnsi="Times New Roman" w:cs="Times New Roman"/>
          <w:sz w:val="24"/>
          <w:szCs w:val="24"/>
        </w:rPr>
        <w:t xml:space="preserve"> – par īstenotām supervīzijām attiecīgās pašvaldības teritorijā esošo izglītības iestāžu pedagogiem, ar augstākās izglītības iestādēm un valsts profesionālās izglītības iestādēm – attiecīgi par supervīzijām šo iestāžu pedagogiem. </w:t>
      </w:r>
    </w:p>
    <w:p w14:paraId="6090848C" w14:textId="77777777" w:rsidR="007626D2" w:rsidRPr="00A75361" w:rsidRDefault="007626D2" w:rsidP="007626D2">
      <w:pPr>
        <w:spacing w:line="276" w:lineRule="auto"/>
        <w:ind w:firstLine="567"/>
        <w:jc w:val="both"/>
        <w:rPr>
          <w:rFonts w:ascii="Times New Roman" w:hAnsi="Times New Roman" w:cs="Times New Roman"/>
          <w:sz w:val="24"/>
          <w:szCs w:val="24"/>
        </w:rPr>
      </w:pPr>
      <w:r w:rsidRPr="00A75361">
        <w:rPr>
          <w:rFonts w:ascii="Times New Roman" w:hAnsi="Times New Roman" w:cs="Times New Roman"/>
          <w:sz w:val="24"/>
          <w:szCs w:val="24"/>
        </w:rPr>
        <w:t>Supervīziju atbalsts netiek sniegts saimnieciskām aktivitātēm – supervīzijas ir uzskatāma par daļu no vispārējās valsts nodrošinātās izglītības sistēmas ietvaros sniegtā pakalpojuma un atbalstu var  saņemt ikviens pedagogs. Vienlaikus pašvaldībām supervizori ir jāizvēlas caurspīdīgā, atklātā, nediskriminējošā un konkurenci nodrošinošā procedūrā, kas atbilst publiskā iepirkuma principiem, tādejādi nodrošinot, ka arī pakalpojumu sniedzēju līmenī netiek sniegts komercdarbības atbalsts.</w:t>
      </w:r>
    </w:p>
    <w:tbl>
      <w:tblPr>
        <w:tblStyle w:val="TableGrid"/>
        <w:tblW w:w="0" w:type="auto"/>
        <w:jc w:val="center"/>
        <w:tblLook w:val="04A0" w:firstRow="1" w:lastRow="0" w:firstColumn="1" w:lastColumn="0" w:noHBand="0" w:noVBand="1"/>
      </w:tblPr>
      <w:tblGrid>
        <w:gridCol w:w="4148"/>
        <w:gridCol w:w="4148"/>
      </w:tblGrid>
      <w:tr w:rsidR="007626D2" w:rsidRPr="00A75361" w14:paraId="7EB22035" w14:textId="77777777" w:rsidTr="00930CBF">
        <w:trPr>
          <w:jc w:val="center"/>
        </w:trPr>
        <w:tc>
          <w:tcPr>
            <w:tcW w:w="8296" w:type="dxa"/>
            <w:gridSpan w:val="2"/>
            <w:shd w:val="clear" w:color="auto" w:fill="D9D9D9" w:themeFill="background1" w:themeFillShade="D9"/>
          </w:tcPr>
          <w:p w14:paraId="2339E27A" w14:textId="77777777" w:rsidR="007626D2" w:rsidRPr="00A75361" w:rsidRDefault="007626D2" w:rsidP="00C2087E">
            <w:pPr>
              <w:jc w:val="center"/>
              <w:rPr>
                <w:rFonts w:ascii="Times New Roman" w:hAnsi="Times New Roman" w:cs="Times New Roman"/>
                <w:b/>
                <w:bCs/>
                <w:sz w:val="24"/>
                <w:szCs w:val="24"/>
              </w:rPr>
            </w:pPr>
            <w:r w:rsidRPr="00A75361">
              <w:rPr>
                <w:rFonts w:ascii="Times New Roman" w:hAnsi="Times New Roman" w:cs="Times New Roman"/>
                <w:b/>
                <w:bCs/>
                <w:sz w:val="24"/>
                <w:szCs w:val="24"/>
              </w:rPr>
              <w:t>Atbalsts supervīzijām pedagogiem</w:t>
            </w:r>
          </w:p>
        </w:tc>
      </w:tr>
      <w:tr w:rsidR="007626D2" w:rsidRPr="00A75361" w14:paraId="5FB6970F" w14:textId="77777777" w:rsidTr="00C2087E">
        <w:trPr>
          <w:jc w:val="center"/>
        </w:trPr>
        <w:tc>
          <w:tcPr>
            <w:tcW w:w="4148" w:type="dxa"/>
          </w:tcPr>
          <w:p w14:paraId="128A92CF" w14:textId="77777777" w:rsidR="007626D2" w:rsidRPr="00A75361" w:rsidRDefault="007626D2" w:rsidP="00C2087E">
            <w:pPr>
              <w:jc w:val="both"/>
              <w:rPr>
                <w:rFonts w:ascii="Times New Roman" w:hAnsi="Times New Roman" w:cs="Times New Roman"/>
                <w:sz w:val="24"/>
                <w:szCs w:val="24"/>
              </w:rPr>
            </w:pPr>
          </w:p>
          <w:p w14:paraId="692EC4EC" w14:textId="77777777" w:rsidR="007626D2" w:rsidRPr="00A75361" w:rsidRDefault="007626D2" w:rsidP="00C2087E">
            <w:pPr>
              <w:jc w:val="both"/>
              <w:rPr>
                <w:rFonts w:ascii="Times New Roman" w:hAnsi="Times New Roman" w:cs="Times New Roman"/>
                <w:i/>
                <w:iCs/>
                <w:sz w:val="24"/>
                <w:szCs w:val="24"/>
              </w:rPr>
            </w:pPr>
            <w:r w:rsidRPr="00A75361">
              <w:rPr>
                <w:rFonts w:ascii="Times New Roman" w:hAnsi="Times New Roman" w:cs="Times New Roman"/>
                <w:sz w:val="24"/>
                <w:szCs w:val="24"/>
              </w:rPr>
              <w:t xml:space="preserve">5500 supervīzijas x 150 </w:t>
            </w:r>
            <w:r w:rsidRPr="00A75361">
              <w:rPr>
                <w:rFonts w:ascii="Times New Roman" w:hAnsi="Times New Roman" w:cs="Times New Roman"/>
                <w:i/>
                <w:iCs/>
                <w:sz w:val="24"/>
                <w:szCs w:val="24"/>
              </w:rPr>
              <w:t>euro</w:t>
            </w:r>
          </w:p>
          <w:p w14:paraId="424574A4" w14:textId="77777777" w:rsidR="007626D2" w:rsidRPr="00A75361" w:rsidRDefault="007626D2" w:rsidP="00C2087E">
            <w:pPr>
              <w:jc w:val="both"/>
              <w:rPr>
                <w:rFonts w:ascii="Times New Roman" w:hAnsi="Times New Roman" w:cs="Times New Roman"/>
                <w:iCs/>
                <w:sz w:val="24"/>
                <w:szCs w:val="24"/>
              </w:rPr>
            </w:pPr>
          </w:p>
        </w:tc>
        <w:tc>
          <w:tcPr>
            <w:tcW w:w="4148" w:type="dxa"/>
            <w:vAlign w:val="center"/>
          </w:tcPr>
          <w:p w14:paraId="7D98886C" w14:textId="77777777" w:rsidR="007626D2" w:rsidRPr="00A75361" w:rsidRDefault="007626D2" w:rsidP="00C2087E">
            <w:pPr>
              <w:jc w:val="center"/>
              <w:rPr>
                <w:rFonts w:ascii="Times New Roman" w:hAnsi="Times New Roman" w:cs="Times New Roman"/>
                <w:b/>
                <w:bCs/>
                <w:sz w:val="24"/>
                <w:szCs w:val="24"/>
              </w:rPr>
            </w:pPr>
            <w:r w:rsidRPr="00A75361">
              <w:rPr>
                <w:rFonts w:ascii="Times New Roman" w:hAnsi="Times New Roman" w:cs="Times New Roman"/>
                <w:b/>
                <w:bCs/>
                <w:sz w:val="24"/>
                <w:szCs w:val="24"/>
              </w:rPr>
              <w:t xml:space="preserve">825 000 </w:t>
            </w:r>
            <w:r w:rsidRPr="00A75361">
              <w:rPr>
                <w:rFonts w:ascii="Times New Roman" w:hAnsi="Times New Roman" w:cs="Times New Roman"/>
                <w:b/>
                <w:bCs/>
                <w:i/>
                <w:iCs/>
                <w:sz w:val="24"/>
                <w:szCs w:val="24"/>
              </w:rPr>
              <w:t>euro</w:t>
            </w:r>
          </w:p>
        </w:tc>
      </w:tr>
      <w:tr w:rsidR="007626D2" w:rsidRPr="00A75361" w14:paraId="386CF3B5" w14:textId="77777777" w:rsidTr="00C2087E">
        <w:trPr>
          <w:jc w:val="center"/>
        </w:trPr>
        <w:tc>
          <w:tcPr>
            <w:tcW w:w="4148" w:type="dxa"/>
            <w:shd w:val="clear" w:color="auto" w:fill="F2F2F2" w:themeFill="background1" w:themeFillShade="F2"/>
          </w:tcPr>
          <w:p w14:paraId="7ACE1627" w14:textId="77777777" w:rsidR="007626D2" w:rsidRPr="00A75361" w:rsidRDefault="007626D2" w:rsidP="00C2087E">
            <w:pPr>
              <w:jc w:val="right"/>
              <w:rPr>
                <w:rFonts w:ascii="Times New Roman" w:hAnsi="Times New Roman" w:cs="Times New Roman"/>
                <w:sz w:val="24"/>
                <w:szCs w:val="24"/>
              </w:rPr>
            </w:pPr>
            <w:r w:rsidRPr="00A75361">
              <w:rPr>
                <w:rFonts w:ascii="Times New Roman" w:hAnsi="Times New Roman" w:cs="Times New Roman"/>
                <w:sz w:val="24"/>
                <w:szCs w:val="24"/>
              </w:rPr>
              <w:t>KOPĀ</w:t>
            </w:r>
          </w:p>
        </w:tc>
        <w:tc>
          <w:tcPr>
            <w:tcW w:w="4148" w:type="dxa"/>
            <w:shd w:val="clear" w:color="auto" w:fill="F2F2F2" w:themeFill="background1" w:themeFillShade="F2"/>
            <w:vAlign w:val="center"/>
          </w:tcPr>
          <w:p w14:paraId="4F34D219" w14:textId="77777777" w:rsidR="007626D2" w:rsidRPr="00A75361" w:rsidRDefault="007626D2" w:rsidP="00C2087E">
            <w:pPr>
              <w:jc w:val="center"/>
              <w:rPr>
                <w:rFonts w:ascii="Times New Roman" w:hAnsi="Times New Roman" w:cs="Times New Roman"/>
                <w:b/>
                <w:bCs/>
                <w:i/>
                <w:iCs/>
                <w:sz w:val="24"/>
                <w:szCs w:val="24"/>
              </w:rPr>
            </w:pPr>
            <w:bookmarkStart w:id="5" w:name="_Hlk70025069"/>
            <w:r w:rsidRPr="00A75361">
              <w:rPr>
                <w:rFonts w:ascii="Times New Roman" w:hAnsi="Times New Roman" w:cs="Times New Roman"/>
                <w:b/>
                <w:bCs/>
                <w:sz w:val="24"/>
                <w:szCs w:val="24"/>
              </w:rPr>
              <w:t xml:space="preserve">825 000 </w:t>
            </w:r>
            <w:bookmarkEnd w:id="5"/>
            <w:r w:rsidRPr="00A75361">
              <w:rPr>
                <w:rFonts w:ascii="Times New Roman" w:hAnsi="Times New Roman" w:cs="Times New Roman"/>
                <w:b/>
                <w:bCs/>
                <w:i/>
                <w:iCs/>
                <w:sz w:val="24"/>
                <w:szCs w:val="24"/>
              </w:rPr>
              <w:t>euro</w:t>
            </w:r>
          </w:p>
        </w:tc>
      </w:tr>
    </w:tbl>
    <w:p w14:paraId="46CE2C70" w14:textId="77777777" w:rsidR="007626D2" w:rsidRPr="00A75361" w:rsidRDefault="007626D2" w:rsidP="007626D2">
      <w:pPr>
        <w:rPr>
          <w:rFonts w:ascii="Times New Roman" w:hAnsi="Times New Roman" w:cs="Times New Roman"/>
          <w:sz w:val="24"/>
          <w:szCs w:val="24"/>
        </w:rPr>
      </w:pPr>
    </w:p>
    <w:p w14:paraId="6E8B9BAD" w14:textId="77777777" w:rsidR="007626D2" w:rsidRPr="00A75361" w:rsidRDefault="007626D2" w:rsidP="007626D2">
      <w:pPr>
        <w:spacing w:line="276" w:lineRule="auto"/>
        <w:ind w:firstLine="567"/>
        <w:jc w:val="both"/>
        <w:rPr>
          <w:rFonts w:ascii="Times New Roman" w:hAnsi="Times New Roman" w:cs="Times New Roman"/>
          <w:sz w:val="24"/>
          <w:szCs w:val="24"/>
        </w:rPr>
      </w:pPr>
      <w:r w:rsidRPr="00A75361">
        <w:rPr>
          <w:rFonts w:ascii="Times New Roman" w:hAnsi="Times New Roman" w:cs="Times New Roman"/>
          <w:sz w:val="24"/>
          <w:szCs w:val="24"/>
        </w:rPr>
        <w:t>Supervīziju kvalitātes izvērtēšanai ir paredzēts izmantot šādas iespējas: izglītības iestāžu vadītāju aptauja par psihoemocionālo labklājību kolektīvā un pedagogu darbību pēc supervīzijas, kā arī supervīzijas ietekme uz mācību procesu un savstarpējo attiecību kvalitāti tiks vērtēta, īstenojot kārtējo izglītības programmas akreditāciju vai izglītības iestāžu vadītāja profesionālās darbības novērtēšanu.</w:t>
      </w:r>
    </w:p>
    <w:p w14:paraId="7CE037A0" w14:textId="77777777" w:rsidR="007626D2" w:rsidRPr="00A75361" w:rsidRDefault="007626D2" w:rsidP="007626D2">
      <w:pPr>
        <w:jc w:val="both"/>
        <w:rPr>
          <w:rFonts w:ascii="Times New Roman" w:hAnsi="Times New Roman" w:cs="Times New Roman"/>
          <w:sz w:val="24"/>
          <w:szCs w:val="24"/>
        </w:rPr>
      </w:pPr>
      <w:r w:rsidRPr="00A75361">
        <w:rPr>
          <w:rFonts w:ascii="Times New Roman" w:hAnsi="Times New Roman" w:cs="Times New Roman"/>
          <w:sz w:val="24"/>
          <w:szCs w:val="24"/>
        </w:rPr>
        <w:t>Atbalsta rezultātā plānots, ka:</w:t>
      </w:r>
    </w:p>
    <w:p w14:paraId="40C2F806" w14:textId="77777777" w:rsidR="007626D2" w:rsidRPr="00A75361" w:rsidRDefault="007626D2" w:rsidP="007626D2">
      <w:pPr>
        <w:jc w:val="both"/>
        <w:rPr>
          <w:rFonts w:ascii="Times New Roman" w:hAnsi="Times New Roman" w:cs="Times New Roman"/>
          <w:sz w:val="24"/>
          <w:szCs w:val="24"/>
        </w:rPr>
      </w:pPr>
      <w:r w:rsidRPr="00A75361">
        <w:rPr>
          <w:rFonts w:ascii="Times New Roman" w:hAnsi="Times New Roman" w:cs="Times New Roman"/>
          <w:sz w:val="24"/>
          <w:szCs w:val="24"/>
        </w:rPr>
        <w:t>Izglītības darbinieki tiks iepazīstināti ar supervīziju kā metodi, kas izmantojama izglītības iestādes psihoemocionālās labklājības kolektīvā izvērtēšanai.</w:t>
      </w:r>
    </w:p>
    <w:p w14:paraId="12B1E49C" w14:textId="77777777" w:rsidR="007626D2" w:rsidRPr="00A75361" w:rsidRDefault="007626D2" w:rsidP="007626D2">
      <w:pPr>
        <w:pStyle w:val="ListParagraph"/>
        <w:numPr>
          <w:ilvl w:val="0"/>
          <w:numId w:val="1"/>
        </w:numPr>
        <w:jc w:val="both"/>
        <w:rPr>
          <w:rFonts w:ascii="Times New Roman" w:hAnsi="Times New Roman" w:cs="Times New Roman"/>
          <w:sz w:val="24"/>
          <w:szCs w:val="24"/>
        </w:rPr>
      </w:pPr>
      <w:r w:rsidRPr="00A75361">
        <w:rPr>
          <w:rFonts w:ascii="Times New Roman" w:hAnsi="Times New Roman" w:cs="Times New Roman"/>
          <w:sz w:val="24"/>
          <w:szCs w:val="24"/>
        </w:rPr>
        <w:t>75 % pedagogu – supervīziju dalībnieku atzīst, ka uzlabojusies psihoemocionālā labsajūta;</w:t>
      </w:r>
    </w:p>
    <w:p w14:paraId="4D9BF3C3" w14:textId="77777777" w:rsidR="007626D2" w:rsidRPr="00A75361" w:rsidRDefault="007626D2" w:rsidP="007626D2">
      <w:pPr>
        <w:pStyle w:val="ListParagraph"/>
        <w:numPr>
          <w:ilvl w:val="0"/>
          <w:numId w:val="1"/>
        </w:numPr>
        <w:jc w:val="both"/>
        <w:rPr>
          <w:rFonts w:ascii="Times New Roman" w:hAnsi="Times New Roman" w:cs="Times New Roman"/>
          <w:sz w:val="24"/>
          <w:szCs w:val="24"/>
        </w:rPr>
      </w:pPr>
      <w:r w:rsidRPr="00A75361">
        <w:rPr>
          <w:rFonts w:ascii="Times New Roman" w:hAnsi="Times New Roman" w:cs="Times New Roman"/>
          <w:sz w:val="24"/>
          <w:szCs w:val="24"/>
        </w:rPr>
        <w:t>70%  pedagogu – supervīziju dalībnieku atzīst, ka attīstījusies izpratne par labu komunikāciju un sadarbību;</w:t>
      </w:r>
    </w:p>
    <w:p w14:paraId="72E3576E" w14:textId="77777777" w:rsidR="007626D2" w:rsidRPr="00A75361" w:rsidRDefault="007626D2" w:rsidP="007626D2">
      <w:pPr>
        <w:pStyle w:val="ListParagraph"/>
        <w:numPr>
          <w:ilvl w:val="0"/>
          <w:numId w:val="1"/>
        </w:numPr>
        <w:jc w:val="both"/>
        <w:rPr>
          <w:rFonts w:ascii="Times New Roman" w:hAnsi="Times New Roman" w:cs="Times New Roman"/>
          <w:sz w:val="24"/>
          <w:szCs w:val="24"/>
        </w:rPr>
      </w:pPr>
      <w:r w:rsidRPr="00A75361">
        <w:rPr>
          <w:rFonts w:ascii="Times New Roman" w:hAnsi="Times New Roman" w:cs="Times New Roman"/>
          <w:sz w:val="24"/>
          <w:szCs w:val="24"/>
        </w:rPr>
        <w:t>50% pedagogu – supervīziju dalībnieku atzīst, ka spēj identificēt jaunas idejas un resursus turpmākajām darbam.</w:t>
      </w:r>
    </w:p>
    <w:p w14:paraId="6A646900" w14:textId="77777777" w:rsidR="002E6763" w:rsidRPr="00A75361" w:rsidRDefault="002E6763" w:rsidP="00D62F93">
      <w:pPr>
        <w:spacing w:line="276" w:lineRule="auto"/>
        <w:ind w:firstLine="567"/>
        <w:jc w:val="both"/>
        <w:rPr>
          <w:rFonts w:ascii="Times New Roman" w:hAnsi="Times New Roman" w:cs="Times New Roman"/>
          <w:b/>
          <w:sz w:val="24"/>
          <w:szCs w:val="24"/>
        </w:rPr>
      </w:pPr>
    </w:p>
    <w:p w14:paraId="291D1ACA" w14:textId="0EF26628" w:rsidR="00152BAC" w:rsidRPr="00A75361" w:rsidRDefault="00D62F93" w:rsidP="00BF38C2">
      <w:pPr>
        <w:pStyle w:val="ListParagraph"/>
        <w:numPr>
          <w:ilvl w:val="1"/>
          <w:numId w:val="4"/>
        </w:numPr>
        <w:spacing w:line="276" w:lineRule="auto"/>
        <w:jc w:val="both"/>
        <w:rPr>
          <w:rFonts w:ascii="Times New Roman" w:hAnsi="Times New Roman" w:cs="Times New Roman"/>
          <w:b/>
          <w:sz w:val="24"/>
          <w:szCs w:val="24"/>
        </w:rPr>
      </w:pPr>
      <w:r w:rsidRPr="00A75361">
        <w:rPr>
          <w:rFonts w:ascii="Times New Roman" w:hAnsi="Times New Roman" w:cs="Times New Roman"/>
          <w:b/>
          <w:sz w:val="24"/>
          <w:szCs w:val="24"/>
        </w:rPr>
        <w:t xml:space="preserve">Atbalsts </w:t>
      </w:r>
      <w:bookmarkStart w:id="6" w:name="_Hlk70026625"/>
      <w:r w:rsidR="00412D2C" w:rsidRPr="00A75361">
        <w:rPr>
          <w:rFonts w:ascii="Times New Roman" w:hAnsi="Times New Roman" w:cs="Times New Roman"/>
          <w:b/>
          <w:sz w:val="24"/>
          <w:szCs w:val="24"/>
        </w:rPr>
        <w:t>mentālās</w:t>
      </w:r>
      <w:r w:rsidR="00BC7B4D" w:rsidRPr="00A75361">
        <w:rPr>
          <w:rFonts w:ascii="Times New Roman" w:hAnsi="Times New Roman" w:cs="Times New Roman"/>
          <w:b/>
          <w:sz w:val="24"/>
          <w:szCs w:val="24"/>
        </w:rPr>
        <w:t xml:space="preserve"> veselības veicināšanas pasākumiem</w:t>
      </w:r>
      <w:r w:rsidR="00152BAC" w:rsidRPr="00A75361">
        <w:rPr>
          <w:rFonts w:ascii="Times New Roman" w:hAnsi="Times New Roman" w:cs="Times New Roman"/>
          <w:b/>
          <w:sz w:val="24"/>
          <w:szCs w:val="24"/>
        </w:rPr>
        <w:t xml:space="preserve"> skolā</w:t>
      </w:r>
      <w:bookmarkEnd w:id="6"/>
    </w:p>
    <w:p w14:paraId="268B5453" w14:textId="77777777" w:rsidR="000021A6" w:rsidRPr="00A75361" w:rsidRDefault="000021A6" w:rsidP="000021A6">
      <w:pPr>
        <w:ind w:firstLine="720"/>
        <w:jc w:val="both"/>
        <w:rPr>
          <w:rFonts w:ascii="Times New Roman" w:hAnsi="Times New Roman" w:cs="Times New Roman"/>
          <w:sz w:val="24"/>
          <w:szCs w:val="24"/>
        </w:rPr>
      </w:pPr>
      <w:r w:rsidRPr="00A75361">
        <w:rPr>
          <w:rFonts w:ascii="Times New Roman" w:hAnsi="Times New Roman" w:cs="Times New Roman"/>
          <w:sz w:val="24"/>
          <w:szCs w:val="24"/>
        </w:rPr>
        <w:t xml:space="preserve">Pētījumā  “Latvijas pusaudžu un jauniešu mentālā veselība COVID-19 pandēmijas ietekmē”  secināts, ka lielākā daļa jauniešu šobrīd piedzīvo dažāda veida un intensitātes psihoemocionālās grūtības un var prognozēt, ka daļai no viņiem tas sagādās ilgtermiņa sekas. Šīs sekas ilgtermiņā var ietekmēt gan šo jauniešu dzīves iznākumus, gan radīt negatīvu ietekmi uz valsts ekonomiku kopumā. </w:t>
      </w:r>
    </w:p>
    <w:p w14:paraId="4A2EAF92" w14:textId="21F5E347" w:rsidR="000021A6" w:rsidRPr="00A75361" w:rsidRDefault="000021A6" w:rsidP="000021A6">
      <w:pPr>
        <w:ind w:firstLine="720"/>
        <w:jc w:val="both"/>
        <w:rPr>
          <w:rFonts w:ascii="Times New Roman" w:hAnsi="Times New Roman" w:cs="Times New Roman"/>
          <w:sz w:val="24"/>
          <w:szCs w:val="24"/>
        </w:rPr>
      </w:pPr>
      <w:r w:rsidRPr="00A75361">
        <w:rPr>
          <w:rFonts w:ascii="Times New Roman" w:hAnsi="Times New Roman" w:cs="Times New Roman"/>
          <w:sz w:val="24"/>
          <w:szCs w:val="24"/>
        </w:rPr>
        <w:t xml:space="preserve">Skolas vecuma bērnu/pusaudžu psihiskās veselības jautājums ir ļoti aktuāls un tā risināšana pastiprināti akūta Covid-19 izplatības apstākļos un tikpat svarīga tās risināšana ilgtermiņā gan izglītības, gan labklājības un veselības kontekstos. Aktualizētie jautājumi ir iekļauti gan jauno standartu pamatprincipos, gan sasniedzamajos rezultātos vairākās mācību jomās un caurviju prasmju komplektā. </w:t>
      </w:r>
    </w:p>
    <w:p w14:paraId="7C124F73" w14:textId="77777777" w:rsidR="000021A6" w:rsidRPr="00A75361" w:rsidRDefault="000021A6" w:rsidP="000021A6">
      <w:pPr>
        <w:ind w:firstLine="720"/>
        <w:jc w:val="both"/>
        <w:rPr>
          <w:rFonts w:ascii="Times New Roman" w:hAnsi="Times New Roman" w:cs="Times New Roman"/>
          <w:sz w:val="24"/>
          <w:szCs w:val="24"/>
        </w:rPr>
      </w:pPr>
      <w:r w:rsidRPr="00A75361">
        <w:rPr>
          <w:rFonts w:ascii="Times New Roman" w:hAnsi="Times New Roman" w:cs="Times New Roman"/>
          <w:sz w:val="24"/>
          <w:szCs w:val="24"/>
        </w:rPr>
        <w:t xml:space="preserve">Psihiskās veselības jautājumi mācību saturā ietverti visvairāk sociālajā un pilsoniskajā un veselības un fiziskās aktivitātes mācību jomās. Skolas vadības atbildība ir veidot skolas kopējo organizācijas kultūru ar atbilstošiem rīcības modeļiem un attiecībām pieaugušo un skolēnu starpā, </w:t>
      </w:r>
      <w:r w:rsidRPr="00A75361">
        <w:rPr>
          <w:rFonts w:ascii="Times New Roman" w:hAnsi="Times New Roman" w:cs="Times New Roman"/>
          <w:sz w:val="24"/>
          <w:szCs w:val="24"/>
        </w:rPr>
        <w:lastRenderedPageBreak/>
        <w:t>iesaistīt skolēnus izglītības procesa veidošanā, veidot lomas, sistēmas un procesus skolas līmenī ap katru bērnu un jaunieti, lai monitorētu un atbalstītu katra mācīšanās vajadzības, piesaistot papildu atbalsta pasākumus, kur tas nepieciešams. Lai izvirzīto uzdevumu iedzīvināšana būtu mērķtiecīga, prasmīga un konsekventa, ir svarīgs visa veida atbalsts izglītības iestādēm.</w:t>
      </w:r>
    </w:p>
    <w:p w14:paraId="4F587F50" w14:textId="711CEA37" w:rsidR="000021A6" w:rsidRPr="00A75361" w:rsidRDefault="000021A6" w:rsidP="000021A6">
      <w:pPr>
        <w:ind w:firstLine="720"/>
        <w:jc w:val="both"/>
        <w:rPr>
          <w:rFonts w:ascii="Times New Roman" w:hAnsi="Times New Roman" w:cs="Times New Roman"/>
          <w:sz w:val="24"/>
          <w:szCs w:val="24"/>
        </w:rPr>
      </w:pPr>
      <w:r w:rsidRPr="00A75361">
        <w:rPr>
          <w:rFonts w:ascii="Times New Roman" w:hAnsi="Times New Roman" w:cs="Times New Roman"/>
          <w:sz w:val="24"/>
          <w:szCs w:val="24"/>
        </w:rPr>
        <w:t xml:space="preserve">OECD uzsver, ka šobrīd ir izšķiroši svarīgi iesaistīt jauniešus viņiem aktuālu izaicinājumu risināšanā, jo COVID-19 radītās sekas lielā mērā gulsies uz pašreizējās jauniešu paaudzes pleciem. Gan UNESCO Izglītības ilgtspējīgās attīstības ceļvedī (Education for Sustainable Development: A Roadmap), gan ANO Jaunatnes stratēģijā (Youth 2030 Working With and For Young People) jaunieši tiek dēvēti par sociālo inovāciju meistariem jeb sabiedrības nākotnes pārmaiņu veidotājiem, t.sk. psihoemocionālās veselības nozīmes stiprināšanā. </w:t>
      </w:r>
    </w:p>
    <w:p w14:paraId="06B37F08" w14:textId="2AC10993" w:rsidR="000021A6" w:rsidRPr="00A75361" w:rsidRDefault="000021A6" w:rsidP="009940F4">
      <w:pPr>
        <w:ind w:firstLine="720"/>
        <w:jc w:val="both"/>
        <w:rPr>
          <w:rFonts w:ascii="Times New Roman" w:hAnsi="Times New Roman" w:cs="Times New Roman"/>
          <w:sz w:val="24"/>
          <w:szCs w:val="24"/>
        </w:rPr>
      </w:pPr>
      <w:r w:rsidRPr="00A75361">
        <w:rPr>
          <w:rFonts w:ascii="Times New Roman" w:hAnsi="Times New Roman" w:cs="Times New Roman"/>
          <w:sz w:val="24"/>
          <w:szCs w:val="24"/>
        </w:rPr>
        <w:t>Ņemot vērā pusaudžu vecumposma īpatnības, efektīvs veids kā iesaistīt jauniešus prasmju un kompetenču apguvē ir – izmantojot “vienaudzis vienaudzim” pieeju.</w:t>
      </w:r>
      <w:r w:rsidR="009940F4">
        <w:rPr>
          <w:rFonts w:ascii="Times New Roman" w:hAnsi="Times New Roman" w:cs="Times New Roman"/>
          <w:sz w:val="24"/>
          <w:szCs w:val="24"/>
        </w:rPr>
        <w:t xml:space="preserve"> </w:t>
      </w:r>
      <w:r w:rsidRPr="00A75361">
        <w:rPr>
          <w:rFonts w:ascii="Times New Roman" w:hAnsi="Times New Roman" w:cs="Times New Roman"/>
          <w:sz w:val="24"/>
          <w:szCs w:val="24"/>
        </w:rPr>
        <w:t>Lai nodrošinātu “vienaudzis vienaudzim” pieeju, tiek plānots veidot vienaudžu vēstnešu tīklu, ar kura palīdzību veicināt psihoemocionālās kompetences apguvi, vienlaikus veicinot arī vērtībās balstītu jauniešu-līderu formāciju Latvijas skolās, piemēram, caur skolēnu pašpārvalžu tīklu Latvijas izglītības iestādēs.</w:t>
      </w:r>
    </w:p>
    <w:p w14:paraId="2F1D178B" w14:textId="77777777" w:rsidR="000021A6" w:rsidRPr="00A75361" w:rsidRDefault="000021A6" w:rsidP="000021A6">
      <w:pPr>
        <w:ind w:firstLine="720"/>
        <w:jc w:val="both"/>
        <w:rPr>
          <w:rFonts w:ascii="Times New Roman" w:hAnsi="Times New Roman" w:cs="Times New Roman"/>
          <w:sz w:val="24"/>
          <w:szCs w:val="24"/>
        </w:rPr>
      </w:pPr>
      <w:r w:rsidRPr="00A75361">
        <w:rPr>
          <w:rFonts w:ascii="Times New Roman" w:hAnsi="Times New Roman" w:cs="Times New Roman"/>
          <w:sz w:val="24"/>
          <w:szCs w:val="24"/>
        </w:rPr>
        <w:t>Lai izveidotu jauniešu vēstnešu tīklu, plānots attīstīt un stiprināt pašpārvaldēs esošo jauniešu un skolotāju-konsultantu kompetences tādos aspektos kā psihoemocionālā veselība, vienaudžu atbalsta formas, iniciatīvas un pārmaiņu vadība. Lai nodrošinātu mērķtiecīgu skolu jauniešu un skolotāju-konsultantu sagatavošanu tiks piesaistīti psiholoģijas, psihoterapijas eksperti kopēja konceptuālā un saturiskā programmas ietvara sagatavošanai.</w:t>
      </w:r>
    </w:p>
    <w:p w14:paraId="0A1D0DD6" w14:textId="012BF35A" w:rsidR="000021A6" w:rsidRPr="00A75361" w:rsidRDefault="000021A6" w:rsidP="000021A6">
      <w:pPr>
        <w:ind w:firstLine="720"/>
        <w:jc w:val="both"/>
        <w:rPr>
          <w:rFonts w:ascii="Times New Roman" w:hAnsi="Times New Roman" w:cs="Times New Roman"/>
          <w:sz w:val="24"/>
          <w:szCs w:val="24"/>
        </w:rPr>
      </w:pPr>
      <w:r w:rsidRPr="00A75361">
        <w:rPr>
          <w:rFonts w:ascii="Times New Roman" w:hAnsi="Times New Roman" w:cs="Times New Roman"/>
          <w:sz w:val="24"/>
          <w:szCs w:val="24"/>
        </w:rPr>
        <w:t xml:space="preserve">Papildus skolas ietvaros jaunieši kopā ar atbalsta personu tiks aicināti veidot labbūtības ceļakarti savā skolā, kā arī ar mentoru atbalstu un iniciatīvu projektu palīdzību ieviest to reālajā dzīvē, tādejādi nostiprinot ne tikai psihoemocionālo, bet arī pilsoniskās līdzdalības kompetenci Latvijas izglītības iestādēs, veidojot pilsoniski aktīvu, līdzdalībā balstītu jauniešu paaudzi pēc-COVID19 laikmetā. Tas arī  sasaistās ar Eiropas jaunatnes stratēģijā rakstīto, ka visām politikām un darbībām, kas attiecas uz jauniešiem, vajadzētu atbalstīt jauniešu tiesības piedalīties viņiem aktuālo problēmu risināšanā. </w:t>
      </w:r>
      <w:r w:rsidR="00323732" w:rsidRPr="00A75361">
        <w:rPr>
          <w:rFonts w:ascii="Times New Roman" w:hAnsi="Times New Roman" w:cs="Times New Roman"/>
          <w:sz w:val="24"/>
          <w:szCs w:val="24"/>
        </w:rPr>
        <w:t>Mentori veiks arī Jauniešu izstrādātās “Labbūtības ceļakartes” un vienaudžu atbalsta tīklu monitorings un mentoringa datu apkopošana, lai veicinātu stratēģisku iekļaušanas, psihoemocionālās labbūtības un pilsoniskās līdzdalības veicināšanu skolās ilgtermiņā</w:t>
      </w:r>
      <w:r w:rsidR="007E5030" w:rsidRPr="00A75361">
        <w:rPr>
          <w:rFonts w:ascii="Times New Roman" w:hAnsi="Times New Roman" w:cs="Times New Roman"/>
          <w:sz w:val="24"/>
          <w:szCs w:val="24"/>
        </w:rPr>
        <w:t>.</w:t>
      </w:r>
    </w:p>
    <w:p w14:paraId="1B54823B" w14:textId="75730F92" w:rsidR="00B1690C" w:rsidRPr="00A75361" w:rsidRDefault="000021A6" w:rsidP="008C0435">
      <w:pPr>
        <w:ind w:firstLine="720"/>
        <w:jc w:val="both"/>
        <w:rPr>
          <w:rFonts w:ascii="Times New Roman" w:hAnsi="Times New Roman" w:cs="Times New Roman"/>
          <w:sz w:val="24"/>
          <w:szCs w:val="24"/>
        </w:rPr>
      </w:pPr>
      <w:r w:rsidRPr="00A75361">
        <w:rPr>
          <w:rFonts w:ascii="Times New Roman" w:hAnsi="Times New Roman" w:cs="Times New Roman"/>
          <w:sz w:val="24"/>
          <w:szCs w:val="24"/>
        </w:rPr>
        <w:t xml:space="preserve">Ņemot vērā pašreizējos COVID-19 radītos izaicinājumus jauniešu psihoemocionālās veselības jomā, ir svarīgi sasniegt pēc iespējas lielāku jauniešu skaitu, tādēļ vienaudžu vēstnešu tīklu plānots izveidot vismaz 144 Latvijas skolās, ievērojot vienmērīgu reģionālo pārklājumu. </w:t>
      </w:r>
      <w:r w:rsidR="00C025E2" w:rsidRPr="00A75361">
        <w:rPr>
          <w:rFonts w:ascii="Times New Roman" w:hAnsi="Times New Roman" w:cs="Times New Roman"/>
          <w:sz w:val="24"/>
          <w:szCs w:val="24"/>
        </w:rPr>
        <w:t xml:space="preserve">Projektā </w:t>
      </w:r>
      <w:r w:rsidR="008C0435" w:rsidRPr="00A75361">
        <w:rPr>
          <w:rFonts w:ascii="Times New Roman" w:hAnsi="Times New Roman" w:cs="Times New Roman"/>
          <w:sz w:val="24"/>
          <w:szCs w:val="24"/>
        </w:rPr>
        <w:t xml:space="preserve">tieši </w:t>
      </w:r>
      <w:r w:rsidR="00C025E2" w:rsidRPr="00A75361">
        <w:rPr>
          <w:rFonts w:ascii="Times New Roman" w:hAnsi="Times New Roman" w:cs="Times New Roman"/>
          <w:sz w:val="24"/>
          <w:szCs w:val="24"/>
        </w:rPr>
        <w:t>plānots iesaistīt vidusskolas vecuma jauniešus</w:t>
      </w:r>
      <w:r w:rsidR="008C0435" w:rsidRPr="00A75361">
        <w:rPr>
          <w:rFonts w:ascii="Times New Roman" w:hAnsi="Times New Roman" w:cs="Times New Roman"/>
          <w:sz w:val="24"/>
          <w:szCs w:val="24"/>
        </w:rPr>
        <w:t>, bet a</w:t>
      </w:r>
      <w:r w:rsidR="00C025E2" w:rsidRPr="00A75361">
        <w:rPr>
          <w:rFonts w:ascii="Times New Roman" w:hAnsi="Times New Roman" w:cs="Times New Roman"/>
          <w:sz w:val="24"/>
          <w:szCs w:val="24"/>
        </w:rPr>
        <w:t>r jauniešu iniciatīvu projektu “Labbūtības ceļakarte skolā” palīdzību plānots iesaistīt ne vien vidusskolas, bet arī pamatskolas vecuma jauniešus.</w:t>
      </w:r>
      <w:r w:rsidR="008C0435" w:rsidRPr="00A75361">
        <w:rPr>
          <w:rFonts w:ascii="Times New Roman" w:hAnsi="Times New Roman" w:cs="Times New Roman"/>
          <w:sz w:val="24"/>
          <w:szCs w:val="24"/>
        </w:rPr>
        <w:t xml:space="preserve"> </w:t>
      </w:r>
      <w:r w:rsidRPr="00A75361">
        <w:rPr>
          <w:rFonts w:ascii="Times New Roman" w:hAnsi="Times New Roman" w:cs="Times New Roman"/>
          <w:sz w:val="24"/>
          <w:szCs w:val="24"/>
        </w:rPr>
        <w:t>Vienaudžu atbalsta tīkla izveidē primāri tiks iesaistītas skolēnu un izglītojamo pašpārvaldes, lai veiktie ieguldījumi radītu pozitīvu ilgtermiņa ietekmi Latvijas izglītības iestādēs jauniešu psihoemocionālās veselības jomā un pilsoniskās līdzdalības veicināšanā.</w:t>
      </w:r>
    </w:p>
    <w:p w14:paraId="15C83914" w14:textId="66509577" w:rsidR="00170AA7" w:rsidRPr="00A75361" w:rsidRDefault="00DA7A39" w:rsidP="007E5030">
      <w:pPr>
        <w:spacing w:line="276" w:lineRule="auto"/>
        <w:ind w:firstLine="567"/>
        <w:jc w:val="both"/>
        <w:rPr>
          <w:rFonts w:ascii="Times New Roman" w:eastAsia="Times New Roman" w:hAnsi="Times New Roman" w:cs="Times New Roman"/>
          <w:color w:val="000000" w:themeColor="text1"/>
          <w:sz w:val="24"/>
          <w:szCs w:val="24"/>
          <w:lang w:eastAsia="en-GB"/>
        </w:rPr>
      </w:pPr>
      <w:r w:rsidRPr="00A75361">
        <w:rPr>
          <w:rFonts w:ascii="Times New Roman" w:hAnsi="Times New Roman" w:cs="Times New Roman"/>
          <w:color w:val="000000" w:themeColor="text1"/>
          <w:sz w:val="24"/>
          <w:szCs w:val="24"/>
        </w:rPr>
        <w:t>Projekta “Atbalsts mentālās veselības veicināšanas pasākumiem skolā” ieviesējs ir Jaunatnes Starptautisko programmu aģentūra, kurai ir ievērojama pieredze projektu īstenošanā darbā ar jaunatni, pieredze treniņu nodrošināšanā jauniešiem, kampaņu organizēšanā un mentoringā, kā arī citu jauniešu vajadzībās balstītu pasākumu organizēšanā. Tomēr,</w:t>
      </w:r>
      <w:r w:rsidR="00170AA7" w:rsidRPr="00A75361">
        <w:rPr>
          <w:rFonts w:ascii="Times New Roman" w:hAnsi="Times New Roman" w:cs="Times New Roman"/>
          <w:color w:val="000000" w:themeColor="text1"/>
          <w:sz w:val="24"/>
          <w:szCs w:val="24"/>
        </w:rPr>
        <w:t xml:space="preserve"> tā kā šie ir papildus pasākumi,</w:t>
      </w:r>
      <w:r w:rsidRPr="00A75361">
        <w:rPr>
          <w:rFonts w:ascii="Times New Roman" w:hAnsi="Times New Roman" w:cs="Times New Roman"/>
          <w:color w:val="000000" w:themeColor="text1"/>
          <w:sz w:val="24"/>
          <w:szCs w:val="24"/>
        </w:rPr>
        <w:t xml:space="preserve"> </w:t>
      </w:r>
      <w:r w:rsidR="00170AA7" w:rsidRPr="00A75361">
        <w:rPr>
          <w:rFonts w:ascii="Times New Roman" w:hAnsi="Times New Roman" w:cs="Times New Roman"/>
          <w:color w:val="000000" w:themeColor="text1"/>
          <w:sz w:val="24"/>
          <w:szCs w:val="24"/>
        </w:rPr>
        <w:t xml:space="preserve">kas prasa ievērojamu administratīvo kapacitāti, </w:t>
      </w:r>
      <w:r w:rsidRPr="00A75361">
        <w:rPr>
          <w:rFonts w:ascii="Times New Roman" w:hAnsi="Times New Roman" w:cs="Times New Roman"/>
          <w:color w:val="000000" w:themeColor="text1"/>
          <w:sz w:val="24"/>
          <w:szCs w:val="24"/>
        </w:rPr>
        <w:t xml:space="preserve">lai kvalitatīvi nodrošinātu projekta ieviešanu, nepieciešams </w:t>
      </w:r>
      <w:r w:rsidRPr="00A75361">
        <w:rPr>
          <w:rFonts w:ascii="Times New Roman" w:hAnsi="Times New Roman" w:cs="Times New Roman"/>
          <w:color w:val="000000" w:themeColor="text1"/>
          <w:sz w:val="24"/>
          <w:szCs w:val="24"/>
        </w:rPr>
        <w:lastRenderedPageBreak/>
        <w:t>papildus atbalsts projekta administrēšanai</w:t>
      </w:r>
      <w:r w:rsidR="00170AA7" w:rsidRPr="00A75361">
        <w:rPr>
          <w:rFonts w:ascii="Times New Roman" w:hAnsi="Times New Roman" w:cs="Times New Roman"/>
          <w:color w:val="000000" w:themeColor="text1"/>
          <w:sz w:val="24"/>
          <w:szCs w:val="24"/>
        </w:rPr>
        <w:t xml:space="preserve"> – piemaksas trim projektu koordinatoriem. </w:t>
      </w:r>
      <w:r w:rsidR="00170AA7" w:rsidRPr="00A75361">
        <w:rPr>
          <w:rFonts w:ascii="Times New Roman" w:hAnsi="Times New Roman" w:cs="Times New Roman"/>
          <w:color w:val="000000" w:themeColor="text1"/>
          <w:sz w:val="24"/>
          <w:szCs w:val="24"/>
          <w:u w:val="single"/>
        </w:rPr>
        <w:t>K</w:t>
      </w:r>
      <w:r w:rsidRPr="00A75361">
        <w:rPr>
          <w:rFonts w:ascii="Times New Roman" w:eastAsia="Times New Roman" w:hAnsi="Times New Roman" w:cs="Times New Roman"/>
          <w:color w:val="000000" w:themeColor="text1"/>
          <w:sz w:val="24"/>
          <w:szCs w:val="24"/>
          <w:u w:val="single"/>
          <w:lang w:eastAsia="en-GB"/>
        </w:rPr>
        <w:t>atra koordinatora</w:t>
      </w:r>
      <w:r w:rsidRPr="00A75361">
        <w:rPr>
          <w:rFonts w:ascii="Times New Roman" w:eastAsia="Times New Roman" w:hAnsi="Times New Roman" w:cs="Times New Roman"/>
          <w:color w:val="000000" w:themeColor="text1"/>
          <w:sz w:val="24"/>
          <w:szCs w:val="24"/>
          <w:lang w:eastAsia="en-GB"/>
        </w:rPr>
        <w:t xml:space="preserve"> papildus saviem tiešajiem darba pienākumiem veicamie uzdevumi:</w:t>
      </w:r>
    </w:p>
    <w:p w14:paraId="3E422BEB" w14:textId="77777777" w:rsidR="00170AA7" w:rsidRPr="00A75361" w:rsidRDefault="00DA7A39" w:rsidP="00170AA7">
      <w:pPr>
        <w:pStyle w:val="ListParagraph"/>
        <w:numPr>
          <w:ilvl w:val="0"/>
          <w:numId w:val="11"/>
        </w:numPr>
        <w:spacing w:line="276" w:lineRule="auto"/>
        <w:jc w:val="both"/>
        <w:rPr>
          <w:rFonts w:ascii="Times New Roman" w:eastAsia="Times New Roman" w:hAnsi="Times New Roman" w:cs="Times New Roman"/>
          <w:color w:val="000000" w:themeColor="text1"/>
          <w:sz w:val="24"/>
          <w:szCs w:val="24"/>
          <w:lang w:eastAsia="en-GB"/>
        </w:rPr>
      </w:pPr>
      <w:r w:rsidRPr="00A75361">
        <w:rPr>
          <w:rFonts w:ascii="Times New Roman" w:eastAsia="Times New Roman" w:hAnsi="Times New Roman" w:cs="Times New Roman"/>
          <w:color w:val="000000" w:themeColor="text1"/>
          <w:sz w:val="24"/>
          <w:szCs w:val="24"/>
          <w:lang w:eastAsia="en-GB"/>
        </w:rPr>
        <w:t>Augustā – 8 trīs dienu klātienes mācību koordinēšana (saziņa ar pakalpojumu sniedzējiem, mācību vadītājiem, speciālistiem, 48 skolu komandām, pieteikuma anketu izvērtēšana, dalībnieku atlases protokolu sagatavošana, mācību uzsaukuma, mācību vadītāju pieteikuma un izvērtējuma anketu izstrāde, informācijas izplatīšana sociālajos tīklos);</w:t>
      </w:r>
    </w:p>
    <w:p w14:paraId="3A74729B" w14:textId="77777777" w:rsidR="00170AA7" w:rsidRPr="00A75361" w:rsidRDefault="00DA7A39" w:rsidP="00170AA7">
      <w:pPr>
        <w:pStyle w:val="ListParagraph"/>
        <w:numPr>
          <w:ilvl w:val="0"/>
          <w:numId w:val="11"/>
        </w:numPr>
        <w:spacing w:line="276" w:lineRule="auto"/>
        <w:jc w:val="both"/>
        <w:rPr>
          <w:rFonts w:ascii="Times New Roman" w:eastAsia="Times New Roman" w:hAnsi="Times New Roman" w:cs="Times New Roman"/>
          <w:color w:val="000000" w:themeColor="text1"/>
          <w:sz w:val="24"/>
          <w:szCs w:val="24"/>
          <w:lang w:eastAsia="en-GB"/>
        </w:rPr>
      </w:pPr>
      <w:r w:rsidRPr="00A75361">
        <w:rPr>
          <w:rFonts w:ascii="Times New Roman" w:eastAsia="Times New Roman" w:hAnsi="Times New Roman" w:cs="Times New Roman"/>
          <w:color w:val="000000" w:themeColor="text1"/>
          <w:sz w:val="24"/>
          <w:szCs w:val="24"/>
          <w:lang w:eastAsia="en-GB"/>
        </w:rPr>
        <w:t>Septembrī – 8 vienas dienas tiešsaistes mācību koordinēšana (saziņa ar pakalpojumu sniedzējiem, mācību vadītājiem, speciālistiem, 48 skolu komandām, pieteikuma un izvērtējuma anketu izstrāde, 1-2 komunikācijas aktivitātes sociālajos tīklos, mācību uzsaukuma izstrāde, tiešsaistes platformas sagatavošana mācību vajadzībām);</w:t>
      </w:r>
    </w:p>
    <w:p w14:paraId="373E1EBC" w14:textId="028D47FF" w:rsidR="00170AA7" w:rsidRPr="00A75361" w:rsidRDefault="00DA7A39" w:rsidP="00170AA7">
      <w:pPr>
        <w:pStyle w:val="ListParagraph"/>
        <w:numPr>
          <w:ilvl w:val="0"/>
          <w:numId w:val="11"/>
        </w:numPr>
        <w:spacing w:line="276" w:lineRule="auto"/>
        <w:jc w:val="both"/>
        <w:rPr>
          <w:rFonts w:ascii="Times New Roman" w:eastAsia="Times New Roman" w:hAnsi="Times New Roman" w:cs="Times New Roman"/>
          <w:color w:val="000000" w:themeColor="text1"/>
          <w:sz w:val="24"/>
          <w:szCs w:val="24"/>
          <w:lang w:eastAsia="en-GB"/>
        </w:rPr>
      </w:pPr>
      <w:r w:rsidRPr="00A75361">
        <w:rPr>
          <w:rFonts w:ascii="Times New Roman" w:eastAsia="Times New Roman" w:hAnsi="Times New Roman" w:cs="Times New Roman"/>
          <w:color w:val="000000" w:themeColor="text1"/>
          <w:sz w:val="24"/>
          <w:szCs w:val="24"/>
          <w:lang w:eastAsia="en-GB"/>
        </w:rPr>
        <w:t>Oktobr</w:t>
      </w:r>
      <w:r w:rsidR="00170AA7" w:rsidRPr="00A75361">
        <w:rPr>
          <w:rFonts w:ascii="Times New Roman" w:eastAsia="Times New Roman" w:hAnsi="Times New Roman" w:cs="Times New Roman"/>
          <w:color w:val="000000" w:themeColor="text1"/>
          <w:sz w:val="24"/>
          <w:szCs w:val="24"/>
          <w:lang w:eastAsia="en-GB"/>
        </w:rPr>
        <w:t>ī</w:t>
      </w:r>
      <w:r w:rsidRPr="00A75361">
        <w:rPr>
          <w:rFonts w:ascii="Times New Roman" w:eastAsia="Times New Roman" w:hAnsi="Times New Roman" w:cs="Times New Roman"/>
          <w:color w:val="000000" w:themeColor="text1"/>
          <w:sz w:val="24"/>
          <w:szCs w:val="24"/>
          <w:lang w:eastAsia="en-GB"/>
        </w:rPr>
        <w:t>, Novembr</w:t>
      </w:r>
      <w:r w:rsidR="00170AA7" w:rsidRPr="00A75361">
        <w:rPr>
          <w:rFonts w:ascii="Times New Roman" w:eastAsia="Times New Roman" w:hAnsi="Times New Roman" w:cs="Times New Roman"/>
          <w:color w:val="000000" w:themeColor="text1"/>
          <w:sz w:val="24"/>
          <w:szCs w:val="24"/>
          <w:lang w:eastAsia="en-GB"/>
        </w:rPr>
        <w:t>ī</w:t>
      </w:r>
      <w:r w:rsidRPr="00A75361">
        <w:rPr>
          <w:rFonts w:ascii="Times New Roman" w:eastAsia="Times New Roman" w:hAnsi="Times New Roman" w:cs="Times New Roman"/>
          <w:color w:val="000000" w:themeColor="text1"/>
          <w:sz w:val="24"/>
          <w:szCs w:val="24"/>
          <w:lang w:eastAsia="en-GB"/>
        </w:rPr>
        <w:t xml:space="preserve"> -  komunikācija ar mentoriem, skolu komandām, mentoringa uzskaites tabulas izveide un uzraudzība</w:t>
      </w:r>
      <w:r w:rsidR="00FD3229">
        <w:rPr>
          <w:rFonts w:ascii="Times New Roman" w:eastAsia="Times New Roman" w:hAnsi="Times New Roman" w:cs="Times New Roman"/>
          <w:color w:val="000000" w:themeColor="text1"/>
          <w:sz w:val="24"/>
          <w:szCs w:val="24"/>
          <w:lang w:eastAsia="en-GB"/>
        </w:rPr>
        <w:t>,</w:t>
      </w:r>
      <w:r w:rsidRPr="00A75361">
        <w:rPr>
          <w:rFonts w:ascii="Times New Roman" w:eastAsia="Times New Roman" w:hAnsi="Times New Roman" w:cs="Times New Roman"/>
          <w:color w:val="000000" w:themeColor="text1"/>
          <w:sz w:val="24"/>
          <w:szCs w:val="24"/>
          <w:lang w:eastAsia="en-GB"/>
        </w:rPr>
        <w:t xml:space="preserve"> komunikācijas aktivitātes sociālajos tīklos (1-2 mēnesī);</w:t>
      </w:r>
    </w:p>
    <w:p w14:paraId="278D97E4" w14:textId="010FBC62" w:rsidR="00DA7A39" w:rsidRPr="00A75361" w:rsidRDefault="00DA7A39" w:rsidP="00170AA7">
      <w:pPr>
        <w:pStyle w:val="ListParagraph"/>
        <w:numPr>
          <w:ilvl w:val="0"/>
          <w:numId w:val="11"/>
        </w:numPr>
        <w:spacing w:line="276" w:lineRule="auto"/>
        <w:jc w:val="both"/>
        <w:rPr>
          <w:rFonts w:ascii="Times New Roman" w:eastAsia="Times New Roman" w:hAnsi="Times New Roman" w:cs="Times New Roman"/>
          <w:color w:val="000000" w:themeColor="text1"/>
          <w:sz w:val="24"/>
          <w:szCs w:val="24"/>
          <w:lang w:eastAsia="en-GB"/>
        </w:rPr>
      </w:pPr>
      <w:r w:rsidRPr="00A75361">
        <w:rPr>
          <w:rFonts w:ascii="Times New Roman" w:eastAsia="Times New Roman" w:hAnsi="Times New Roman" w:cs="Times New Roman"/>
          <w:color w:val="000000" w:themeColor="text1"/>
          <w:sz w:val="24"/>
          <w:szCs w:val="24"/>
          <w:lang w:eastAsia="en-GB"/>
        </w:rPr>
        <w:t>Decembrī - 2-3 komunikācijas aktivitāt</w:t>
      </w:r>
      <w:r w:rsidR="00834001">
        <w:rPr>
          <w:rFonts w:ascii="Times New Roman" w:eastAsia="Times New Roman" w:hAnsi="Times New Roman" w:cs="Times New Roman"/>
          <w:color w:val="000000" w:themeColor="text1"/>
          <w:sz w:val="24"/>
          <w:szCs w:val="24"/>
          <w:lang w:eastAsia="en-GB"/>
        </w:rPr>
        <w:t>es</w:t>
      </w:r>
      <w:r w:rsidRPr="00A75361">
        <w:rPr>
          <w:rFonts w:ascii="Times New Roman" w:eastAsia="Times New Roman" w:hAnsi="Times New Roman" w:cs="Times New Roman"/>
          <w:color w:val="000000" w:themeColor="text1"/>
          <w:sz w:val="24"/>
          <w:szCs w:val="24"/>
          <w:lang w:eastAsia="en-GB"/>
        </w:rPr>
        <w:t xml:space="preserve"> sociālajos tīklos, preses relīzes sagatavošana </w:t>
      </w:r>
      <w:r w:rsidR="00834001">
        <w:rPr>
          <w:rFonts w:ascii="Times New Roman" w:eastAsia="Times New Roman" w:hAnsi="Times New Roman" w:cs="Times New Roman"/>
          <w:color w:val="000000" w:themeColor="text1"/>
          <w:sz w:val="24"/>
          <w:szCs w:val="24"/>
          <w:lang w:eastAsia="en-GB"/>
        </w:rPr>
        <w:t xml:space="preserve">un </w:t>
      </w:r>
      <w:r w:rsidRPr="00A75361">
        <w:rPr>
          <w:rFonts w:ascii="Times New Roman" w:eastAsia="Times New Roman" w:hAnsi="Times New Roman" w:cs="Times New Roman"/>
          <w:color w:val="000000" w:themeColor="text1"/>
          <w:sz w:val="24"/>
          <w:szCs w:val="24"/>
          <w:lang w:eastAsia="en-GB"/>
        </w:rPr>
        <w:t>rezultātu izplatīšanas aktivitā</w:t>
      </w:r>
      <w:r w:rsidR="00834001">
        <w:rPr>
          <w:rFonts w:ascii="Times New Roman" w:eastAsia="Times New Roman" w:hAnsi="Times New Roman" w:cs="Times New Roman"/>
          <w:color w:val="000000" w:themeColor="text1"/>
          <w:sz w:val="24"/>
          <w:szCs w:val="24"/>
          <w:lang w:eastAsia="en-GB"/>
        </w:rPr>
        <w:t>šu koordinēšana</w:t>
      </w:r>
      <w:r w:rsidRPr="00A75361">
        <w:rPr>
          <w:rFonts w:ascii="Times New Roman" w:eastAsia="Times New Roman" w:hAnsi="Times New Roman" w:cs="Times New Roman"/>
          <w:color w:val="000000" w:themeColor="text1"/>
          <w:sz w:val="24"/>
          <w:szCs w:val="24"/>
          <w:lang w:eastAsia="en-GB"/>
        </w:rPr>
        <w:t>).</w:t>
      </w:r>
    </w:p>
    <w:p w14:paraId="54C0FCA7" w14:textId="125D2F92" w:rsidR="000021A6" w:rsidRPr="00A75361" w:rsidRDefault="00170AA7" w:rsidP="00353764">
      <w:pPr>
        <w:jc w:val="both"/>
        <w:rPr>
          <w:rFonts w:ascii="Times New Roman" w:hAnsi="Times New Roman"/>
          <w:sz w:val="24"/>
          <w:szCs w:val="24"/>
        </w:rPr>
      </w:pPr>
      <w:r w:rsidRPr="00A75361">
        <w:rPr>
          <w:rFonts w:ascii="Times New Roman" w:hAnsi="Times New Roman"/>
          <w:sz w:val="24"/>
          <w:szCs w:val="24"/>
        </w:rPr>
        <w:t xml:space="preserve">Iniciatīvu projektu konkursa pieteikumu un atskaišu izvērtēšana un uzraudzība papildus projektu vērtēšanai nepieciešamas piemaksas 5 darbiniekiem, ņemot vērā, ka īsā laika posmā jāizvērtē 144 skolu iniciatīvu projekti, jāsagatavo līgumi par to īstenošanu, kā arī jānodrošina projektu ieviešanas uzraudzība un atskaišu izvērtēšana. </w:t>
      </w:r>
      <w:r w:rsidR="007E5030" w:rsidRPr="00A75361">
        <w:rPr>
          <w:rFonts w:ascii="Times New Roman" w:hAnsi="Times New Roman"/>
          <w:sz w:val="24"/>
          <w:szCs w:val="24"/>
        </w:rPr>
        <w:t>Katra koordinatora papildus saviem tiešajiem darba pienākumiem plānotie veicamie uzdevumi: aptuveni 30 projektu pieteikumu izvērtēšana septembrī un dokumentācijas sagatavošana, kā arī aptuveni 30 projektu atskaišu izvērtēšana decembrī un dokumentācijas sagatavošana.</w:t>
      </w:r>
    </w:p>
    <w:tbl>
      <w:tblPr>
        <w:tblpPr w:leftFromText="180" w:rightFromText="180" w:vertAnchor="text"/>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36"/>
        <w:gridCol w:w="1536"/>
        <w:gridCol w:w="4826"/>
        <w:gridCol w:w="1908"/>
      </w:tblGrid>
      <w:tr w:rsidR="00B1690C" w:rsidRPr="00A75361" w14:paraId="3DB5D9E8" w14:textId="77777777" w:rsidTr="0039497D">
        <w:trPr>
          <w:trHeight w:val="243"/>
        </w:trPr>
        <w:tc>
          <w:tcPr>
            <w:tcW w:w="9706" w:type="dxa"/>
            <w:gridSpan w:val="4"/>
            <w:shd w:val="clear" w:color="auto" w:fill="D9D9D9" w:themeFill="background1" w:themeFillShade="D9"/>
            <w:tcMar>
              <w:top w:w="0" w:type="dxa"/>
              <w:left w:w="108" w:type="dxa"/>
              <w:bottom w:w="0" w:type="dxa"/>
              <w:right w:w="108" w:type="dxa"/>
            </w:tcMar>
          </w:tcPr>
          <w:p w14:paraId="72BC527F" w14:textId="147E5D2D" w:rsidR="00B1690C" w:rsidRPr="00A75361" w:rsidRDefault="00B1690C" w:rsidP="0021081B">
            <w:pPr>
              <w:spacing w:after="0" w:line="240" w:lineRule="auto"/>
              <w:jc w:val="center"/>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b/>
                <w:bCs/>
                <w:color w:val="212121"/>
                <w:sz w:val="24"/>
                <w:szCs w:val="24"/>
                <w:lang w:eastAsia="en-GB"/>
              </w:rPr>
              <w:t>Atbalsts psihiskās veselības veicināšanas pasākumiem skolā</w:t>
            </w:r>
          </w:p>
        </w:tc>
      </w:tr>
      <w:tr w:rsidR="00B1690C" w:rsidRPr="00A75361" w14:paraId="773F9582" w14:textId="77777777" w:rsidTr="0039497D">
        <w:trPr>
          <w:trHeight w:val="494"/>
        </w:trPr>
        <w:tc>
          <w:tcPr>
            <w:tcW w:w="1436" w:type="dxa"/>
            <w:shd w:val="clear" w:color="auto" w:fill="D9D9D9" w:themeFill="background1" w:themeFillShade="D9"/>
            <w:tcMar>
              <w:top w:w="0" w:type="dxa"/>
              <w:left w:w="108" w:type="dxa"/>
              <w:bottom w:w="0" w:type="dxa"/>
              <w:right w:w="108" w:type="dxa"/>
            </w:tcMar>
          </w:tcPr>
          <w:p w14:paraId="6EDEFAF1" w14:textId="77777777" w:rsidR="00B1690C" w:rsidRPr="00A75361" w:rsidRDefault="00B1690C" w:rsidP="00C2087E">
            <w:pPr>
              <w:spacing w:after="0" w:line="240" w:lineRule="auto"/>
              <w:jc w:val="center"/>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Plānotais laiks</w:t>
            </w:r>
          </w:p>
        </w:tc>
        <w:tc>
          <w:tcPr>
            <w:tcW w:w="1536" w:type="dxa"/>
            <w:shd w:val="clear" w:color="auto" w:fill="D9D9D9" w:themeFill="background1" w:themeFillShade="D9"/>
            <w:tcMar>
              <w:top w:w="0" w:type="dxa"/>
              <w:left w:w="108" w:type="dxa"/>
              <w:bottom w:w="0" w:type="dxa"/>
              <w:right w:w="108" w:type="dxa"/>
            </w:tcMar>
          </w:tcPr>
          <w:p w14:paraId="7B4DF272" w14:textId="77777777" w:rsidR="00B1690C" w:rsidRPr="00A75361" w:rsidRDefault="00B1690C" w:rsidP="00C2087E">
            <w:pPr>
              <w:spacing w:after="0" w:line="240" w:lineRule="auto"/>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Plānotā aktivitāte</w:t>
            </w:r>
          </w:p>
        </w:tc>
        <w:tc>
          <w:tcPr>
            <w:tcW w:w="4826" w:type="dxa"/>
            <w:shd w:val="clear" w:color="auto" w:fill="D9D9D9" w:themeFill="background1" w:themeFillShade="D9"/>
            <w:tcMar>
              <w:top w:w="0" w:type="dxa"/>
              <w:left w:w="108" w:type="dxa"/>
              <w:bottom w:w="0" w:type="dxa"/>
              <w:right w:w="108" w:type="dxa"/>
            </w:tcMar>
          </w:tcPr>
          <w:p w14:paraId="785B0C34" w14:textId="77777777" w:rsidR="00B1690C" w:rsidRPr="00A75361" w:rsidRDefault="00B1690C" w:rsidP="00C2087E">
            <w:pPr>
              <w:spacing w:after="0" w:line="240" w:lineRule="auto"/>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Aktivitātes apraksts</w:t>
            </w:r>
          </w:p>
        </w:tc>
        <w:tc>
          <w:tcPr>
            <w:tcW w:w="1908" w:type="dxa"/>
            <w:shd w:val="clear" w:color="auto" w:fill="D9D9D9" w:themeFill="background1" w:themeFillShade="D9"/>
          </w:tcPr>
          <w:p w14:paraId="57F00C6B" w14:textId="77777777" w:rsidR="00B1690C" w:rsidRPr="00A75361" w:rsidRDefault="00B1690C" w:rsidP="00C2087E">
            <w:pPr>
              <w:spacing w:after="0" w:line="240" w:lineRule="auto"/>
              <w:jc w:val="center"/>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Plānotais finansējums</w:t>
            </w:r>
          </w:p>
        </w:tc>
      </w:tr>
      <w:tr w:rsidR="00F642C9" w:rsidRPr="00A75361" w14:paraId="5B5CA02B" w14:textId="77777777" w:rsidTr="0039497D">
        <w:trPr>
          <w:trHeight w:val="1095"/>
        </w:trPr>
        <w:tc>
          <w:tcPr>
            <w:tcW w:w="1436" w:type="dxa"/>
            <w:shd w:val="clear" w:color="auto" w:fill="FFFFFF"/>
            <w:tcMar>
              <w:top w:w="0" w:type="dxa"/>
              <w:left w:w="108" w:type="dxa"/>
              <w:bottom w:w="0" w:type="dxa"/>
              <w:right w:w="108" w:type="dxa"/>
            </w:tcMar>
          </w:tcPr>
          <w:p w14:paraId="394DEFD3" w14:textId="77777777" w:rsidR="00F642C9" w:rsidRPr="00A75361" w:rsidRDefault="00F642C9" w:rsidP="00B1690C">
            <w:pPr>
              <w:spacing w:after="0" w:line="240" w:lineRule="auto"/>
              <w:jc w:val="center"/>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2021. g.</w:t>
            </w:r>
          </w:p>
          <w:p w14:paraId="1D8DF9D4" w14:textId="43921F3D" w:rsidR="00F642C9" w:rsidRPr="00A75361" w:rsidRDefault="00F642C9" w:rsidP="0039497D">
            <w:pPr>
              <w:spacing w:after="0" w:line="240" w:lineRule="auto"/>
              <w:jc w:val="center"/>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jūlijs – decembris</w:t>
            </w:r>
          </w:p>
        </w:tc>
        <w:tc>
          <w:tcPr>
            <w:tcW w:w="1536" w:type="dxa"/>
            <w:vMerge w:val="restart"/>
            <w:shd w:val="clear" w:color="auto" w:fill="FFFFFF"/>
            <w:tcMar>
              <w:top w:w="0" w:type="dxa"/>
              <w:left w:w="108" w:type="dxa"/>
              <w:bottom w:w="0" w:type="dxa"/>
              <w:right w:w="108" w:type="dxa"/>
            </w:tcMar>
          </w:tcPr>
          <w:p w14:paraId="6AB60B76" w14:textId="7807B827" w:rsidR="00F642C9" w:rsidRPr="00A75361" w:rsidRDefault="00AC4E5A" w:rsidP="00C2087E">
            <w:pPr>
              <w:spacing w:after="0" w:line="240" w:lineRule="auto"/>
              <w:rPr>
                <w:rFonts w:ascii="Times New Roman" w:eastAsia="Times New Roman" w:hAnsi="Times New Roman" w:cs="Times New Roman"/>
                <w:color w:val="212121"/>
                <w:sz w:val="24"/>
                <w:szCs w:val="24"/>
                <w:lang w:eastAsia="en-GB"/>
              </w:rPr>
            </w:pPr>
            <w:r w:rsidRPr="00AC4E5A">
              <w:rPr>
                <w:rFonts w:ascii="Times New Roman" w:eastAsia="Times New Roman" w:hAnsi="Times New Roman" w:cs="Times New Roman"/>
                <w:color w:val="212121"/>
                <w:sz w:val="24"/>
                <w:szCs w:val="24"/>
                <w:lang w:eastAsia="en-GB"/>
              </w:rPr>
              <w:t>Atbalsta aktivitātes</w:t>
            </w:r>
          </w:p>
        </w:tc>
        <w:tc>
          <w:tcPr>
            <w:tcW w:w="4826" w:type="dxa"/>
            <w:shd w:val="clear" w:color="auto" w:fill="FFFFFF"/>
            <w:tcMar>
              <w:top w:w="0" w:type="dxa"/>
              <w:left w:w="108" w:type="dxa"/>
              <w:bottom w:w="0" w:type="dxa"/>
              <w:right w:w="108" w:type="dxa"/>
            </w:tcMar>
          </w:tcPr>
          <w:p w14:paraId="64E298B7" w14:textId="63224497" w:rsidR="00F642C9" w:rsidRPr="00A75361" w:rsidRDefault="00F642C9" w:rsidP="00B1690C">
            <w:pPr>
              <w:spacing w:after="0" w:line="240" w:lineRule="auto"/>
              <w:rPr>
                <w:rFonts w:ascii="Segoe UI" w:eastAsia="Times New Roman" w:hAnsi="Segoe UI" w:cs="Segoe UI"/>
                <w:color w:val="212121"/>
                <w:sz w:val="23"/>
                <w:szCs w:val="23"/>
                <w:lang w:eastAsia="en-GB"/>
              </w:rPr>
            </w:pPr>
            <w:r w:rsidRPr="00A75361">
              <w:rPr>
                <w:rFonts w:ascii="Times New Roman" w:eastAsia="Times New Roman" w:hAnsi="Times New Roman" w:cs="Times New Roman"/>
                <w:color w:val="212121"/>
                <w:sz w:val="24"/>
                <w:szCs w:val="24"/>
                <w:lang w:eastAsia="en-GB"/>
              </w:rPr>
              <w:t>Jauniešu līderu un skolotāju-atbalsta personu mācības emocionālās kompetences stiprināšanai, atbalsta tīkla izveidei sadarbībā ar psiholoģijas, psihoterapijas speciālistiem</w:t>
            </w:r>
          </w:p>
        </w:tc>
        <w:tc>
          <w:tcPr>
            <w:tcW w:w="1908" w:type="dxa"/>
            <w:shd w:val="clear" w:color="auto" w:fill="FFFFFF"/>
          </w:tcPr>
          <w:p w14:paraId="30A1C2AD" w14:textId="4701745A" w:rsidR="00F642C9" w:rsidRPr="00A75361" w:rsidRDefault="00F642C9" w:rsidP="00B1690C">
            <w:pPr>
              <w:spacing w:after="0" w:line="240" w:lineRule="auto"/>
              <w:jc w:val="center"/>
              <w:rPr>
                <w:rFonts w:ascii="Times New Roman" w:eastAsia="Times New Roman" w:hAnsi="Times New Roman" w:cs="Times New Roman"/>
                <w:color w:val="000000" w:themeColor="text1"/>
                <w:sz w:val="24"/>
                <w:szCs w:val="24"/>
                <w:lang w:eastAsia="en-GB"/>
              </w:rPr>
            </w:pPr>
            <w:r w:rsidRPr="00A75361">
              <w:rPr>
                <w:rFonts w:ascii="Times New Roman" w:eastAsia="Times New Roman" w:hAnsi="Times New Roman" w:cs="Times New Roman"/>
                <w:color w:val="000000" w:themeColor="text1"/>
                <w:sz w:val="24"/>
                <w:szCs w:val="24"/>
                <w:lang w:eastAsia="en-GB"/>
              </w:rPr>
              <w:t>15</w:t>
            </w:r>
            <w:r w:rsidR="00C2087E" w:rsidRPr="00A75361">
              <w:rPr>
                <w:rFonts w:ascii="Times New Roman" w:eastAsia="Times New Roman" w:hAnsi="Times New Roman" w:cs="Times New Roman"/>
                <w:color w:val="000000" w:themeColor="text1"/>
                <w:sz w:val="24"/>
                <w:szCs w:val="24"/>
                <w:lang w:eastAsia="en-GB"/>
              </w:rPr>
              <w:t>4</w:t>
            </w:r>
            <w:r w:rsidRPr="00A75361">
              <w:rPr>
                <w:rFonts w:ascii="Times New Roman" w:eastAsia="Times New Roman" w:hAnsi="Times New Roman" w:cs="Times New Roman"/>
                <w:color w:val="000000" w:themeColor="text1"/>
                <w:sz w:val="24"/>
                <w:szCs w:val="24"/>
                <w:lang w:eastAsia="en-GB"/>
              </w:rPr>
              <w:t> 000 euro</w:t>
            </w:r>
          </w:p>
          <w:p w14:paraId="64097F11" w14:textId="77777777" w:rsidR="00F642C9" w:rsidRPr="00A75361" w:rsidRDefault="00F642C9" w:rsidP="00C2087E">
            <w:pPr>
              <w:spacing w:after="0" w:line="240" w:lineRule="auto"/>
              <w:jc w:val="center"/>
              <w:rPr>
                <w:rFonts w:ascii="Times New Roman" w:eastAsia="Times New Roman" w:hAnsi="Times New Roman" w:cs="Times New Roman"/>
                <w:color w:val="000000" w:themeColor="text1"/>
                <w:sz w:val="24"/>
                <w:szCs w:val="24"/>
                <w:lang w:eastAsia="en-GB"/>
              </w:rPr>
            </w:pPr>
          </w:p>
        </w:tc>
      </w:tr>
      <w:tr w:rsidR="00F642C9" w:rsidRPr="00A75361" w14:paraId="3FAEA1D8" w14:textId="77777777" w:rsidTr="0039497D">
        <w:trPr>
          <w:trHeight w:val="557"/>
        </w:trPr>
        <w:tc>
          <w:tcPr>
            <w:tcW w:w="1436" w:type="dxa"/>
            <w:shd w:val="clear" w:color="auto" w:fill="FFFFFF"/>
            <w:tcMar>
              <w:top w:w="0" w:type="dxa"/>
              <w:left w:w="108" w:type="dxa"/>
              <w:bottom w:w="0" w:type="dxa"/>
              <w:right w:w="108" w:type="dxa"/>
            </w:tcMar>
          </w:tcPr>
          <w:p w14:paraId="0D4ACF30" w14:textId="77777777" w:rsidR="00F642C9" w:rsidRPr="00A75361" w:rsidRDefault="00F642C9" w:rsidP="00B1690C">
            <w:pPr>
              <w:spacing w:after="0" w:line="240" w:lineRule="auto"/>
              <w:jc w:val="center"/>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2021. g.</w:t>
            </w:r>
          </w:p>
          <w:p w14:paraId="610E4A4D" w14:textId="1313039F" w:rsidR="00F642C9" w:rsidRPr="00A75361" w:rsidRDefault="0039497D" w:rsidP="00B1690C">
            <w:pPr>
              <w:spacing w:after="0" w:line="240" w:lineRule="auto"/>
              <w:jc w:val="center"/>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S</w:t>
            </w:r>
            <w:r w:rsidR="00F642C9" w:rsidRPr="00A75361">
              <w:rPr>
                <w:rFonts w:ascii="Times New Roman" w:eastAsia="Times New Roman" w:hAnsi="Times New Roman" w:cs="Times New Roman"/>
                <w:color w:val="212121"/>
                <w:sz w:val="24"/>
                <w:szCs w:val="24"/>
                <w:lang w:eastAsia="en-GB"/>
              </w:rPr>
              <w:t>ept</w:t>
            </w:r>
            <w:r w:rsidRPr="00A75361">
              <w:rPr>
                <w:rFonts w:ascii="Times New Roman" w:eastAsia="Times New Roman" w:hAnsi="Times New Roman" w:cs="Times New Roman"/>
                <w:color w:val="212121"/>
                <w:sz w:val="24"/>
                <w:szCs w:val="24"/>
                <w:lang w:eastAsia="en-GB"/>
              </w:rPr>
              <w:t>.</w:t>
            </w:r>
            <w:r w:rsidR="00F642C9" w:rsidRPr="00A75361">
              <w:rPr>
                <w:rFonts w:ascii="Times New Roman" w:eastAsia="Times New Roman" w:hAnsi="Times New Roman" w:cs="Times New Roman"/>
                <w:color w:val="212121"/>
                <w:sz w:val="24"/>
                <w:szCs w:val="24"/>
                <w:lang w:eastAsia="en-GB"/>
              </w:rPr>
              <w:t xml:space="preserve"> –dec</w:t>
            </w:r>
            <w:r w:rsidRPr="00A75361">
              <w:rPr>
                <w:rFonts w:ascii="Times New Roman" w:eastAsia="Times New Roman" w:hAnsi="Times New Roman" w:cs="Times New Roman"/>
                <w:color w:val="212121"/>
                <w:sz w:val="24"/>
                <w:szCs w:val="24"/>
                <w:lang w:eastAsia="en-GB"/>
              </w:rPr>
              <w:t>.</w:t>
            </w:r>
          </w:p>
        </w:tc>
        <w:tc>
          <w:tcPr>
            <w:tcW w:w="1536" w:type="dxa"/>
            <w:vMerge/>
            <w:shd w:val="clear" w:color="auto" w:fill="FFFFFF"/>
            <w:tcMar>
              <w:top w:w="0" w:type="dxa"/>
              <w:left w:w="108" w:type="dxa"/>
              <w:bottom w:w="0" w:type="dxa"/>
              <w:right w:w="108" w:type="dxa"/>
            </w:tcMar>
          </w:tcPr>
          <w:p w14:paraId="7C454356" w14:textId="77777777" w:rsidR="00F642C9" w:rsidRPr="00A75361" w:rsidRDefault="00F642C9" w:rsidP="00C2087E">
            <w:pPr>
              <w:spacing w:after="0" w:line="240" w:lineRule="auto"/>
              <w:rPr>
                <w:rFonts w:ascii="Times New Roman" w:eastAsia="Times New Roman" w:hAnsi="Times New Roman" w:cs="Times New Roman"/>
                <w:color w:val="212121"/>
                <w:sz w:val="24"/>
                <w:szCs w:val="24"/>
                <w:lang w:eastAsia="en-GB"/>
              </w:rPr>
            </w:pPr>
          </w:p>
        </w:tc>
        <w:tc>
          <w:tcPr>
            <w:tcW w:w="4826" w:type="dxa"/>
            <w:shd w:val="clear" w:color="auto" w:fill="FFFFFF"/>
            <w:tcMar>
              <w:top w:w="0" w:type="dxa"/>
              <w:left w:w="108" w:type="dxa"/>
              <w:bottom w:w="0" w:type="dxa"/>
              <w:right w:w="108" w:type="dxa"/>
            </w:tcMar>
          </w:tcPr>
          <w:p w14:paraId="08353281" w14:textId="707668A1" w:rsidR="00F642C9" w:rsidRPr="00A75361" w:rsidRDefault="00F642C9" w:rsidP="00C2087E">
            <w:pPr>
              <w:spacing w:after="0" w:line="240" w:lineRule="auto"/>
              <w:rPr>
                <w:rFonts w:ascii="Segoe UI" w:eastAsia="Times New Roman" w:hAnsi="Segoe UI" w:cs="Segoe UI"/>
                <w:color w:val="212121"/>
                <w:sz w:val="23"/>
                <w:szCs w:val="23"/>
                <w:lang w:eastAsia="en-GB"/>
              </w:rPr>
            </w:pPr>
            <w:r w:rsidRPr="00A75361">
              <w:rPr>
                <w:rFonts w:ascii="Times New Roman" w:eastAsia="Times New Roman" w:hAnsi="Times New Roman" w:cs="Times New Roman"/>
                <w:color w:val="212121"/>
                <w:sz w:val="24"/>
                <w:szCs w:val="24"/>
                <w:lang w:eastAsia="en-GB"/>
              </w:rPr>
              <w:t>Mentoru atbalsts skolu komandām</w:t>
            </w:r>
            <w:r w:rsidR="00C2087E" w:rsidRPr="00A75361">
              <w:rPr>
                <w:rFonts w:ascii="Times New Roman" w:eastAsia="Times New Roman" w:hAnsi="Times New Roman" w:cs="Times New Roman"/>
                <w:color w:val="212121"/>
                <w:sz w:val="24"/>
                <w:szCs w:val="24"/>
                <w:lang w:eastAsia="en-GB"/>
              </w:rPr>
              <w:t xml:space="preserve"> un monitoringa aktivitātes</w:t>
            </w:r>
          </w:p>
        </w:tc>
        <w:tc>
          <w:tcPr>
            <w:tcW w:w="1908" w:type="dxa"/>
            <w:shd w:val="clear" w:color="auto" w:fill="FFFFFF"/>
          </w:tcPr>
          <w:p w14:paraId="633D24F8" w14:textId="2E63EC3E" w:rsidR="00F642C9" w:rsidRPr="00A75361" w:rsidRDefault="00F642C9" w:rsidP="00B1690C">
            <w:pPr>
              <w:spacing w:after="0" w:line="240" w:lineRule="auto"/>
              <w:jc w:val="center"/>
              <w:rPr>
                <w:rFonts w:ascii="Times New Roman" w:eastAsia="Times New Roman" w:hAnsi="Times New Roman" w:cs="Times New Roman"/>
                <w:color w:val="000000" w:themeColor="text1"/>
                <w:sz w:val="24"/>
                <w:szCs w:val="24"/>
                <w:lang w:eastAsia="en-GB"/>
              </w:rPr>
            </w:pPr>
            <w:r w:rsidRPr="00A75361">
              <w:rPr>
                <w:rFonts w:ascii="Times New Roman" w:eastAsia="Times New Roman" w:hAnsi="Times New Roman" w:cs="Times New Roman"/>
                <w:color w:val="000000" w:themeColor="text1"/>
                <w:sz w:val="24"/>
                <w:szCs w:val="24"/>
                <w:lang w:eastAsia="en-GB"/>
              </w:rPr>
              <w:t>5</w:t>
            </w:r>
            <w:r w:rsidR="00C2087E" w:rsidRPr="00A75361">
              <w:rPr>
                <w:rFonts w:ascii="Times New Roman" w:eastAsia="Times New Roman" w:hAnsi="Times New Roman" w:cs="Times New Roman"/>
                <w:color w:val="000000" w:themeColor="text1"/>
                <w:sz w:val="24"/>
                <w:szCs w:val="24"/>
                <w:lang w:eastAsia="en-GB"/>
              </w:rPr>
              <w:t>8</w:t>
            </w:r>
            <w:r w:rsidRPr="00A75361">
              <w:rPr>
                <w:rFonts w:ascii="Times New Roman" w:eastAsia="Times New Roman" w:hAnsi="Times New Roman" w:cs="Times New Roman"/>
                <w:color w:val="000000" w:themeColor="text1"/>
                <w:sz w:val="24"/>
                <w:szCs w:val="24"/>
                <w:lang w:eastAsia="en-GB"/>
              </w:rPr>
              <w:t> </w:t>
            </w:r>
            <w:r w:rsidR="00C2087E" w:rsidRPr="00A75361">
              <w:rPr>
                <w:rFonts w:ascii="Times New Roman" w:eastAsia="Times New Roman" w:hAnsi="Times New Roman" w:cs="Times New Roman"/>
                <w:color w:val="000000" w:themeColor="text1"/>
                <w:sz w:val="24"/>
                <w:szCs w:val="24"/>
                <w:lang w:eastAsia="en-GB"/>
              </w:rPr>
              <w:t>640</w:t>
            </w:r>
            <w:r w:rsidRPr="00A75361">
              <w:rPr>
                <w:rFonts w:ascii="Times New Roman" w:eastAsia="Times New Roman" w:hAnsi="Times New Roman" w:cs="Times New Roman"/>
                <w:color w:val="000000" w:themeColor="text1"/>
                <w:sz w:val="24"/>
                <w:szCs w:val="24"/>
                <w:lang w:eastAsia="en-GB"/>
              </w:rPr>
              <w:t xml:space="preserve"> euro</w:t>
            </w:r>
          </w:p>
          <w:p w14:paraId="7BDF46DE" w14:textId="77777777" w:rsidR="00F642C9" w:rsidRPr="00A75361" w:rsidRDefault="00F642C9" w:rsidP="00C2087E">
            <w:pPr>
              <w:spacing w:after="0" w:line="240" w:lineRule="auto"/>
              <w:jc w:val="center"/>
              <w:rPr>
                <w:rFonts w:ascii="Times New Roman" w:eastAsia="Times New Roman" w:hAnsi="Times New Roman" w:cs="Times New Roman"/>
                <w:color w:val="000000" w:themeColor="text1"/>
                <w:sz w:val="24"/>
                <w:szCs w:val="24"/>
                <w:lang w:eastAsia="en-GB"/>
              </w:rPr>
            </w:pPr>
          </w:p>
        </w:tc>
      </w:tr>
      <w:tr w:rsidR="00930CBF" w:rsidRPr="00A75361" w14:paraId="7B1F26F4" w14:textId="77777777" w:rsidTr="0039497D">
        <w:trPr>
          <w:trHeight w:val="595"/>
        </w:trPr>
        <w:tc>
          <w:tcPr>
            <w:tcW w:w="1436" w:type="dxa"/>
            <w:shd w:val="clear" w:color="auto" w:fill="FFFFFF"/>
            <w:tcMar>
              <w:top w:w="0" w:type="dxa"/>
              <w:left w:w="108" w:type="dxa"/>
              <w:bottom w:w="0" w:type="dxa"/>
              <w:right w:w="108" w:type="dxa"/>
            </w:tcMar>
          </w:tcPr>
          <w:p w14:paraId="14B3CB3E" w14:textId="6932CA31" w:rsidR="00930CBF" w:rsidRPr="00A75361" w:rsidRDefault="00930CBF" w:rsidP="00930CBF">
            <w:pPr>
              <w:spacing w:after="0" w:line="240" w:lineRule="auto"/>
              <w:jc w:val="center"/>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2021. g. sept</w:t>
            </w:r>
            <w:r w:rsidR="0039497D" w:rsidRPr="00A75361">
              <w:rPr>
                <w:rFonts w:ascii="Times New Roman" w:eastAsia="Times New Roman" w:hAnsi="Times New Roman" w:cs="Times New Roman"/>
                <w:color w:val="212121"/>
                <w:sz w:val="24"/>
                <w:szCs w:val="24"/>
                <w:lang w:eastAsia="en-GB"/>
              </w:rPr>
              <w:t>.</w:t>
            </w:r>
            <w:r w:rsidRPr="00A75361">
              <w:rPr>
                <w:rFonts w:ascii="Times New Roman" w:eastAsia="Times New Roman" w:hAnsi="Times New Roman" w:cs="Times New Roman"/>
                <w:color w:val="212121"/>
                <w:sz w:val="24"/>
                <w:szCs w:val="24"/>
                <w:lang w:eastAsia="en-GB"/>
              </w:rPr>
              <w:t>–dec</w:t>
            </w:r>
            <w:r w:rsidR="0039497D" w:rsidRPr="00A75361">
              <w:rPr>
                <w:rFonts w:ascii="Times New Roman" w:eastAsia="Times New Roman" w:hAnsi="Times New Roman" w:cs="Times New Roman"/>
                <w:color w:val="212121"/>
                <w:sz w:val="24"/>
                <w:szCs w:val="24"/>
                <w:lang w:eastAsia="en-GB"/>
              </w:rPr>
              <w:t>.</w:t>
            </w:r>
          </w:p>
        </w:tc>
        <w:tc>
          <w:tcPr>
            <w:tcW w:w="1536" w:type="dxa"/>
            <w:shd w:val="clear" w:color="auto" w:fill="FFFFFF"/>
            <w:tcMar>
              <w:top w:w="0" w:type="dxa"/>
              <w:left w:w="108" w:type="dxa"/>
              <w:bottom w:w="0" w:type="dxa"/>
              <w:right w:w="108" w:type="dxa"/>
            </w:tcMar>
          </w:tcPr>
          <w:p w14:paraId="67FBF618" w14:textId="053B512E" w:rsidR="00930CBF" w:rsidRPr="00A75361" w:rsidRDefault="00930CBF" w:rsidP="00C2087E">
            <w:pPr>
              <w:spacing w:after="0" w:line="240" w:lineRule="auto"/>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Projektu konkurss</w:t>
            </w:r>
          </w:p>
        </w:tc>
        <w:tc>
          <w:tcPr>
            <w:tcW w:w="4826" w:type="dxa"/>
            <w:shd w:val="clear" w:color="auto" w:fill="FFFFFF"/>
            <w:tcMar>
              <w:top w:w="0" w:type="dxa"/>
              <w:left w:w="108" w:type="dxa"/>
              <w:bottom w:w="0" w:type="dxa"/>
              <w:right w:w="108" w:type="dxa"/>
            </w:tcMar>
          </w:tcPr>
          <w:p w14:paraId="530AC0EA" w14:textId="23D2F113" w:rsidR="00930CBF" w:rsidRPr="00A75361" w:rsidRDefault="00930CBF" w:rsidP="00930CBF">
            <w:pPr>
              <w:spacing w:after="0" w:line="240" w:lineRule="auto"/>
              <w:rPr>
                <w:rFonts w:ascii="Segoe UI" w:eastAsia="Times New Roman" w:hAnsi="Segoe UI" w:cs="Segoe UI"/>
                <w:color w:val="212121"/>
                <w:sz w:val="23"/>
                <w:szCs w:val="23"/>
                <w:lang w:eastAsia="en-GB"/>
              </w:rPr>
            </w:pPr>
            <w:r w:rsidRPr="00A75361">
              <w:rPr>
                <w:rFonts w:ascii="Times New Roman" w:eastAsia="Times New Roman" w:hAnsi="Times New Roman" w:cs="Times New Roman"/>
                <w:color w:val="212121"/>
                <w:sz w:val="24"/>
                <w:szCs w:val="24"/>
                <w:lang w:eastAsia="en-GB"/>
              </w:rPr>
              <w:t>Jauniešu iniciatīvu projekti “Labbūtības ceļakarte skolā” īstenošanai</w:t>
            </w:r>
          </w:p>
        </w:tc>
        <w:tc>
          <w:tcPr>
            <w:tcW w:w="1908" w:type="dxa"/>
            <w:shd w:val="clear" w:color="auto" w:fill="FFFFFF"/>
          </w:tcPr>
          <w:p w14:paraId="457B80AE" w14:textId="1A5C4789" w:rsidR="00930CBF" w:rsidRPr="00A75361" w:rsidRDefault="00930CBF" w:rsidP="00930CBF">
            <w:pPr>
              <w:spacing w:after="0" w:line="240" w:lineRule="auto"/>
              <w:jc w:val="center"/>
              <w:rPr>
                <w:rFonts w:ascii="Times New Roman" w:eastAsia="Times New Roman" w:hAnsi="Times New Roman" w:cs="Times New Roman"/>
                <w:color w:val="000000" w:themeColor="text1"/>
                <w:sz w:val="24"/>
                <w:szCs w:val="24"/>
                <w:lang w:eastAsia="en-GB"/>
              </w:rPr>
            </w:pPr>
            <w:r w:rsidRPr="00A75361">
              <w:rPr>
                <w:rFonts w:ascii="Times New Roman" w:eastAsia="Times New Roman" w:hAnsi="Times New Roman" w:cs="Times New Roman"/>
                <w:color w:val="000000" w:themeColor="text1"/>
                <w:sz w:val="24"/>
                <w:szCs w:val="24"/>
                <w:lang w:eastAsia="en-GB"/>
              </w:rPr>
              <w:t>144 000 euro</w:t>
            </w:r>
          </w:p>
        </w:tc>
      </w:tr>
      <w:tr w:rsidR="00FF0F46" w:rsidRPr="00A75361" w14:paraId="7CA3C488" w14:textId="77777777" w:rsidTr="0039497D">
        <w:trPr>
          <w:trHeight w:val="243"/>
        </w:trPr>
        <w:tc>
          <w:tcPr>
            <w:tcW w:w="1436" w:type="dxa"/>
            <w:shd w:val="clear" w:color="auto" w:fill="FFFFFF"/>
            <w:tcMar>
              <w:top w:w="0" w:type="dxa"/>
              <w:left w:w="108" w:type="dxa"/>
              <w:bottom w:w="0" w:type="dxa"/>
              <w:right w:w="108" w:type="dxa"/>
            </w:tcMar>
          </w:tcPr>
          <w:p w14:paraId="57032A4A" w14:textId="59C63DA7" w:rsidR="00FF0F46" w:rsidRPr="00A75361" w:rsidRDefault="00FF0F46" w:rsidP="00C2087E">
            <w:pPr>
              <w:spacing w:after="0" w:line="240" w:lineRule="auto"/>
              <w:jc w:val="center"/>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2021. g. augusts - decembris</w:t>
            </w:r>
          </w:p>
        </w:tc>
        <w:tc>
          <w:tcPr>
            <w:tcW w:w="1536" w:type="dxa"/>
            <w:vMerge w:val="restart"/>
            <w:shd w:val="clear" w:color="auto" w:fill="FFFFFF"/>
            <w:tcMar>
              <w:top w:w="0" w:type="dxa"/>
              <w:left w:w="108" w:type="dxa"/>
              <w:bottom w:w="0" w:type="dxa"/>
              <w:right w:w="108" w:type="dxa"/>
            </w:tcMar>
          </w:tcPr>
          <w:p w14:paraId="2F7A4B99" w14:textId="45B26B8B" w:rsidR="00FF0F46" w:rsidRPr="00A75361" w:rsidRDefault="00FF0F46" w:rsidP="00C2087E">
            <w:pPr>
              <w:spacing w:after="0" w:line="240" w:lineRule="auto"/>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Atlīdzība</w:t>
            </w:r>
          </w:p>
        </w:tc>
        <w:tc>
          <w:tcPr>
            <w:tcW w:w="4826" w:type="dxa"/>
            <w:shd w:val="clear" w:color="auto" w:fill="FFFFFF"/>
            <w:tcMar>
              <w:top w:w="0" w:type="dxa"/>
              <w:left w:w="108" w:type="dxa"/>
              <w:bottom w:w="0" w:type="dxa"/>
              <w:right w:w="108" w:type="dxa"/>
            </w:tcMar>
          </w:tcPr>
          <w:p w14:paraId="01B309F2" w14:textId="0BEA6F78" w:rsidR="00FF0F46" w:rsidRPr="00A75361" w:rsidRDefault="00FF0F46" w:rsidP="00F52343">
            <w:pPr>
              <w:tabs>
                <w:tab w:val="left" w:pos="1890"/>
              </w:tabs>
              <w:spacing w:after="0" w:line="240" w:lineRule="auto"/>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Projekta aktivitāšu koordinēšana</w:t>
            </w:r>
          </w:p>
        </w:tc>
        <w:tc>
          <w:tcPr>
            <w:tcW w:w="1908" w:type="dxa"/>
            <w:shd w:val="clear" w:color="auto" w:fill="FFFFFF"/>
          </w:tcPr>
          <w:p w14:paraId="4C9148D4" w14:textId="44AE53FF" w:rsidR="00FF0F46" w:rsidRPr="00A75361" w:rsidRDefault="00FF0F46" w:rsidP="00B1690C">
            <w:pPr>
              <w:spacing w:after="0" w:line="240" w:lineRule="auto"/>
              <w:jc w:val="center"/>
              <w:rPr>
                <w:rFonts w:ascii="Times New Roman" w:eastAsia="Times New Roman" w:hAnsi="Times New Roman" w:cs="Times New Roman"/>
                <w:color w:val="000000" w:themeColor="text1"/>
                <w:sz w:val="24"/>
                <w:szCs w:val="24"/>
                <w:lang w:eastAsia="en-GB"/>
              </w:rPr>
            </w:pPr>
            <w:r w:rsidRPr="00A75361">
              <w:rPr>
                <w:rFonts w:ascii="Times New Roman" w:eastAsia="Times New Roman" w:hAnsi="Times New Roman" w:cs="Times New Roman"/>
                <w:color w:val="000000" w:themeColor="text1"/>
                <w:sz w:val="24"/>
                <w:szCs w:val="24"/>
                <w:lang w:eastAsia="en-GB"/>
              </w:rPr>
              <w:t>7 680 euro</w:t>
            </w:r>
          </w:p>
        </w:tc>
      </w:tr>
      <w:tr w:rsidR="00FF0F46" w:rsidRPr="00A75361" w14:paraId="1F010A8B" w14:textId="77777777" w:rsidTr="0039497D">
        <w:trPr>
          <w:trHeight w:val="243"/>
        </w:trPr>
        <w:tc>
          <w:tcPr>
            <w:tcW w:w="1436" w:type="dxa"/>
            <w:shd w:val="clear" w:color="auto" w:fill="FFFFFF"/>
            <w:tcMar>
              <w:top w:w="0" w:type="dxa"/>
              <w:left w:w="108" w:type="dxa"/>
              <w:bottom w:w="0" w:type="dxa"/>
              <w:right w:w="108" w:type="dxa"/>
            </w:tcMar>
          </w:tcPr>
          <w:p w14:paraId="7FF6AE56" w14:textId="4DA0F778" w:rsidR="00FF0F46" w:rsidRPr="00A75361" w:rsidRDefault="00FF0F46" w:rsidP="00C2087E">
            <w:pPr>
              <w:spacing w:after="0" w:line="240" w:lineRule="auto"/>
              <w:jc w:val="center"/>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2021.g. augusts - decembris</w:t>
            </w:r>
          </w:p>
        </w:tc>
        <w:tc>
          <w:tcPr>
            <w:tcW w:w="1536" w:type="dxa"/>
            <w:vMerge/>
            <w:shd w:val="clear" w:color="auto" w:fill="FFFFFF"/>
            <w:tcMar>
              <w:top w:w="0" w:type="dxa"/>
              <w:left w:w="108" w:type="dxa"/>
              <w:bottom w:w="0" w:type="dxa"/>
              <w:right w:w="108" w:type="dxa"/>
            </w:tcMar>
          </w:tcPr>
          <w:p w14:paraId="358B09DC" w14:textId="77777777" w:rsidR="00FF0F46" w:rsidRPr="00A75361" w:rsidRDefault="00FF0F46" w:rsidP="00C2087E">
            <w:pPr>
              <w:spacing w:after="0" w:line="240" w:lineRule="auto"/>
              <w:rPr>
                <w:rFonts w:ascii="Times New Roman" w:eastAsia="Times New Roman" w:hAnsi="Times New Roman" w:cs="Times New Roman"/>
                <w:color w:val="212121"/>
                <w:sz w:val="24"/>
                <w:szCs w:val="24"/>
                <w:lang w:eastAsia="en-GB"/>
              </w:rPr>
            </w:pPr>
          </w:p>
        </w:tc>
        <w:tc>
          <w:tcPr>
            <w:tcW w:w="4826" w:type="dxa"/>
            <w:shd w:val="clear" w:color="auto" w:fill="FFFFFF"/>
            <w:tcMar>
              <w:top w:w="0" w:type="dxa"/>
              <w:left w:w="108" w:type="dxa"/>
              <w:bottom w:w="0" w:type="dxa"/>
              <w:right w:w="108" w:type="dxa"/>
            </w:tcMar>
          </w:tcPr>
          <w:p w14:paraId="32061710" w14:textId="41E115D2" w:rsidR="00FF0F46" w:rsidRPr="00A75361" w:rsidRDefault="00FF0F46" w:rsidP="00B1690C">
            <w:pPr>
              <w:spacing w:after="0" w:line="240" w:lineRule="auto"/>
              <w:rPr>
                <w:rFonts w:ascii="Times New Roman" w:eastAsia="Times New Roman" w:hAnsi="Times New Roman" w:cs="Times New Roman"/>
                <w:color w:val="212121"/>
                <w:sz w:val="24"/>
                <w:szCs w:val="24"/>
                <w:lang w:eastAsia="en-GB"/>
              </w:rPr>
            </w:pPr>
            <w:r w:rsidRPr="00A75361">
              <w:rPr>
                <w:rFonts w:ascii="Times New Roman" w:eastAsia="Times New Roman" w:hAnsi="Times New Roman" w:cs="Times New Roman"/>
                <w:color w:val="212121"/>
                <w:sz w:val="24"/>
                <w:szCs w:val="24"/>
                <w:lang w:eastAsia="en-GB"/>
              </w:rPr>
              <w:t>Iniciatīvu projektu konkursa norises organizēšana, pieteikumu un atskaišu izvērtēšana un uzraudzība</w:t>
            </w:r>
          </w:p>
        </w:tc>
        <w:tc>
          <w:tcPr>
            <w:tcW w:w="1908" w:type="dxa"/>
            <w:shd w:val="clear" w:color="auto" w:fill="FFFFFF"/>
          </w:tcPr>
          <w:p w14:paraId="2EAF87FF" w14:textId="364D6728" w:rsidR="00FF0F46" w:rsidRPr="00A75361" w:rsidRDefault="00FF0F46" w:rsidP="00B1690C">
            <w:pPr>
              <w:spacing w:after="0" w:line="240" w:lineRule="auto"/>
              <w:jc w:val="center"/>
              <w:rPr>
                <w:rFonts w:ascii="Times New Roman" w:eastAsia="Times New Roman" w:hAnsi="Times New Roman" w:cs="Times New Roman"/>
                <w:color w:val="000000" w:themeColor="text1"/>
                <w:sz w:val="24"/>
                <w:szCs w:val="24"/>
                <w:lang w:eastAsia="en-GB"/>
              </w:rPr>
            </w:pPr>
            <w:r w:rsidRPr="00A75361">
              <w:rPr>
                <w:rFonts w:ascii="Times New Roman" w:eastAsia="Times New Roman" w:hAnsi="Times New Roman" w:cs="Times New Roman"/>
                <w:color w:val="000000" w:themeColor="text1"/>
                <w:sz w:val="24"/>
                <w:szCs w:val="24"/>
                <w:lang w:eastAsia="en-GB"/>
              </w:rPr>
              <w:t>7 680 euro</w:t>
            </w:r>
          </w:p>
        </w:tc>
      </w:tr>
      <w:tr w:rsidR="00B1690C" w:rsidRPr="00A75361" w14:paraId="7E75B57E" w14:textId="77777777" w:rsidTr="0039497D">
        <w:trPr>
          <w:trHeight w:val="251"/>
        </w:trPr>
        <w:tc>
          <w:tcPr>
            <w:tcW w:w="1436" w:type="dxa"/>
            <w:shd w:val="clear" w:color="auto" w:fill="F2F2F2"/>
            <w:tcMar>
              <w:top w:w="0" w:type="dxa"/>
              <w:left w:w="108" w:type="dxa"/>
              <w:bottom w:w="0" w:type="dxa"/>
              <w:right w:w="108" w:type="dxa"/>
            </w:tcMar>
            <w:hideMark/>
          </w:tcPr>
          <w:p w14:paraId="7526570C" w14:textId="77777777" w:rsidR="00B1690C" w:rsidRPr="00A75361" w:rsidRDefault="00B1690C" w:rsidP="00C2087E">
            <w:pPr>
              <w:spacing w:after="0" w:line="240" w:lineRule="auto"/>
              <w:rPr>
                <w:rFonts w:ascii="Segoe UI" w:eastAsia="Times New Roman" w:hAnsi="Segoe UI" w:cs="Segoe UI"/>
                <w:color w:val="212121"/>
                <w:sz w:val="23"/>
                <w:szCs w:val="23"/>
                <w:shd w:val="clear" w:color="auto" w:fill="F2F2F2"/>
                <w:lang w:eastAsia="en-GB"/>
              </w:rPr>
            </w:pPr>
            <w:r w:rsidRPr="00A75361">
              <w:rPr>
                <w:rFonts w:ascii="Times New Roman" w:eastAsia="Times New Roman" w:hAnsi="Times New Roman" w:cs="Times New Roman"/>
                <w:color w:val="212121"/>
                <w:sz w:val="24"/>
                <w:szCs w:val="24"/>
                <w:shd w:val="clear" w:color="auto" w:fill="F2F2F2"/>
                <w:lang w:eastAsia="en-GB"/>
              </w:rPr>
              <w:t> </w:t>
            </w:r>
          </w:p>
        </w:tc>
        <w:tc>
          <w:tcPr>
            <w:tcW w:w="1536" w:type="dxa"/>
            <w:shd w:val="clear" w:color="auto" w:fill="F2F2F2"/>
            <w:tcMar>
              <w:top w:w="0" w:type="dxa"/>
              <w:left w:w="108" w:type="dxa"/>
              <w:bottom w:w="0" w:type="dxa"/>
              <w:right w:w="108" w:type="dxa"/>
            </w:tcMar>
            <w:hideMark/>
          </w:tcPr>
          <w:p w14:paraId="5AE663AA" w14:textId="77777777" w:rsidR="00B1690C" w:rsidRPr="00A75361" w:rsidRDefault="00B1690C" w:rsidP="00C2087E">
            <w:pPr>
              <w:spacing w:after="0" w:line="240" w:lineRule="auto"/>
              <w:jc w:val="right"/>
              <w:rPr>
                <w:rFonts w:ascii="Segoe UI" w:eastAsia="Times New Roman" w:hAnsi="Segoe UI" w:cs="Segoe UI"/>
                <w:color w:val="212121"/>
                <w:sz w:val="23"/>
                <w:szCs w:val="23"/>
                <w:shd w:val="clear" w:color="auto" w:fill="F2F2F2"/>
                <w:lang w:eastAsia="en-GB"/>
              </w:rPr>
            </w:pPr>
            <w:r w:rsidRPr="00A75361">
              <w:rPr>
                <w:rFonts w:ascii="Times New Roman" w:eastAsia="Times New Roman" w:hAnsi="Times New Roman" w:cs="Times New Roman"/>
                <w:b/>
                <w:bCs/>
                <w:color w:val="000000"/>
                <w:sz w:val="24"/>
                <w:szCs w:val="24"/>
                <w:shd w:val="clear" w:color="auto" w:fill="F2F2F2"/>
                <w:lang w:eastAsia="en-GB"/>
              </w:rPr>
              <w:t>KOPĀ</w:t>
            </w:r>
          </w:p>
        </w:tc>
        <w:tc>
          <w:tcPr>
            <w:tcW w:w="4826" w:type="dxa"/>
            <w:shd w:val="clear" w:color="auto" w:fill="F2F2F2"/>
            <w:tcMar>
              <w:top w:w="0" w:type="dxa"/>
              <w:left w:w="108" w:type="dxa"/>
              <w:bottom w:w="0" w:type="dxa"/>
              <w:right w:w="108" w:type="dxa"/>
            </w:tcMar>
            <w:hideMark/>
          </w:tcPr>
          <w:p w14:paraId="538A57C9" w14:textId="77777777" w:rsidR="00B1690C" w:rsidRPr="00A75361" w:rsidRDefault="00B1690C" w:rsidP="00C2087E">
            <w:pPr>
              <w:spacing w:after="0" w:line="240" w:lineRule="auto"/>
              <w:jc w:val="center"/>
              <w:rPr>
                <w:rFonts w:ascii="Segoe UI" w:eastAsia="Times New Roman" w:hAnsi="Segoe UI" w:cs="Segoe UI"/>
                <w:color w:val="212121"/>
                <w:sz w:val="23"/>
                <w:szCs w:val="23"/>
                <w:shd w:val="clear" w:color="auto" w:fill="F2F2F2"/>
                <w:lang w:eastAsia="en-GB"/>
              </w:rPr>
            </w:pPr>
            <w:r w:rsidRPr="00A75361">
              <w:rPr>
                <w:rFonts w:ascii="Times New Roman" w:eastAsia="Times New Roman" w:hAnsi="Times New Roman" w:cs="Times New Roman"/>
                <w:b/>
                <w:bCs/>
                <w:color w:val="212121"/>
                <w:sz w:val="24"/>
                <w:szCs w:val="24"/>
                <w:shd w:val="clear" w:color="auto" w:fill="F2F2F2"/>
                <w:lang w:eastAsia="en-GB"/>
              </w:rPr>
              <w:t> </w:t>
            </w:r>
          </w:p>
        </w:tc>
        <w:tc>
          <w:tcPr>
            <w:tcW w:w="1908" w:type="dxa"/>
            <w:shd w:val="clear" w:color="auto" w:fill="F2F2F2"/>
          </w:tcPr>
          <w:p w14:paraId="7D568A7D" w14:textId="073E0FAA" w:rsidR="00B1690C" w:rsidRPr="00A75361" w:rsidRDefault="00075870" w:rsidP="00C2087E">
            <w:pPr>
              <w:spacing w:after="0" w:line="240" w:lineRule="auto"/>
              <w:jc w:val="center"/>
              <w:rPr>
                <w:rFonts w:ascii="Times New Roman" w:eastAsia="Times New Roman" w:hAnsi="Times New Roman" w:cs="Times New Roman"/>
                <w:b/>
                <w:bCs/>
                <w:color w:val="000000" w:themeColor="text1"/>
                <w:sz w:val="24"/>
                <w:szCs w:val="24"/>
                <w:shd w:val="clear" w:color="auto" w:fill="F2F2F2"/>
                <w:lang w:eastAsia="en-GB"/>
              </w:rPr>
            </w:pPr>
            <w:r>
              <w:rPr>
                <w:rFonts w:ascii="Times New Roman" w:eastAsia="Times New Roman" w:hAnsi="Times New Roman" w:cs="Times New Roman"/>
                <w:b/>
                <w:bCs/>
                <w:color w:val="000000" w:themeColor="text1"/>
                <w:sz w:val="24"/>
                <w:szCs w:val="24"/>
                <w:shd w:val="clear" w:color="auto" w:fill="F2F2F2"/>
                <w:lang w:eastAsia="en-GB"/>
              </w:rPr>
              <w:t>372</w:t>
            </w:r>
            <w:r w:rsidRPr="00A75361">
              <w:rPr>
                <w:rFonts w:ascii="Times New Roman" w:eastAsia="Times New Roman" w:hAnsi="Times New Roman" w:cs="Times New Roman"/>
                <w:b/>
                <w:bCs/>
                <w:color w:val="000000" w:themeColor="text1"/>
                <w:sz w:val="24"/>
                <w:szCs w:val="24"/>
                <w:shd w:val="clear" w:color="auto" w:fill="F2F2F2"/>
                <w:lang w:eastAsia="en-GB"/>
              </w:rPr>
              <w:t xml:space="preserve"> </w:t>
            </w:r>
            <w:r w:rsidR="00B1690C" w:rsidRPr="00A75361">
              <w:rPr>
                <w:rFonts w:ascii="Times New Roman" w:eastAsia="Times New Roman" w:hAnsi="Times New Roman" w:cs="Times New Roman"/>
                <w:b/>
                <w:bCs/>
                <w:color w:val="000000" w:themeColor="text1"/>
                <w:sz w:val="24"/>
                <w:szCs w:val="24"/>
                <w:shd w:val="clear" w:color="auto" w:fill="F2F2F2"/>
                <w:lang w:eastAsia="en-GB"/>
              </w:rPr>
              <w:t>000 </w:t>
            </w:r>
            <w:r w:rsidR="00B1690C" w:rsidRPr="00A75361">
              <w:rPr>
                <w:rFonts w:ascii="Times New Roman" w:eastAsia="Times New Roman" w:hAnsi="Times New Roman" w:cs="Times New Roman"/>
                <w:b/>
                <w:bCs/>
                <w:i/>
                <w:iCs/>
                <w:color w:val="000000" w:themeColor="text1"/>
                <w:sz w:val="24"/>
                <w:szCs w:val="24"/>
                <w:shd w:val="clear" w:color="auto" w:fill="F2F2F2"/>
                <w:lang w:eastAsia="en-GB"/>
              </w:rPr>
              <w:t> euro</w:t>
            </w:r>
          </w:p>
        </w:tc>
      </w:tr>
    </w:tbl>
    <w:p w14:paraId="2FB5E747" w14:textId="77777777" w:rsidR="0039497D" w:rsidRPr="00A75361" w:rsidRDefault="0039497D" w:rsidP="00FD3FA9">
      <w:pPr>
        <w:spacing w:line="240" w:lineRule="auto"/>
        <w:ind w:right="-1" w:firstLine="851"/>
        <w:jc w:val="both"/>
        <w:rPr>
          <w:rFonts w:ascii="Times New Roman" w:hAnsi="Times New Roman" w:cs="Times New Roman"/>
          <w:sz w:val="24"/>
          <w:szCs w:val="24"/>
        </w:rPr>
      </w:pPr>
    </w:p>
    <w:p w14:paraId="253A61AC" w14:textId="4EAF21F1" w:rsidR="00FD3FA9" w:rsidRPr="00A75361" w:rsidRDefault="00FD3FA9" w:rsidP="00FD3FA9">
      <w:pPr>
        <w:spacing w:line="240" w:lineRule="auto"/>
        <w:ind w:right="-1" w:firstLine="851"/>
        <w:jc w:val="both"/>
        <w:rPr>
          <w:rFonts w:ascii="Times New Roman" w:hAnsi="Times New Roman" w:cs="Times New Roman"/>
          <w:sz w:val="24"/>
          <w:szCs w:val="24"/>
        </w:rPr>
      </w:pPr>
      <w:r w:rsidRPr="00A75361">
        <w:rPr>
          <w:rFonts w:ascii="Times New Roman" w:hAnsi="Times New Roman" w:cs="Times New Roman"/>
          <w:sz w:val="24"/>
          <w:szCs w:val="24"/>
        </w:rPr>
        <w:t xml:space="preserve">Mentālās veselības veicināšanas pasākumi skolā </w:t>
      </w:r>
      <w:r w:rsidR="00CF6551" w:rsidRPr="00A75361">
        <w:rPr>
          <w:rFonts w:ascii="Times New Roman" w:hAnsi="Times New Roman" w:cs="Times New Roman"/>
          <w:sz w:val="24"/>
          <w:szCs w:val="24"/>
        </w:rPr>
        <w:t xml:space="preserve">sniedz ieguldījumu </w:t>
      </w:r>
      <w:r w:rsidR="00321E3F" w:rsidRPr="00A75361">
        <w:rPr>
          <w:rFonts w:ascii="Times New Roman" w:hAnsi="Times New Roman" w:cs="Times New Roman"/>
          <w:sz w:val="24"/>
          <w:szCs w:val="24"/>
        </w:rPr>
        <w:t xml:space="preserve">arī </w:t>
      </w:r>
      <w:r w:rsidR="00CF6551" w:rsidRPr="00A75361">
        <w:rPr>
          <w:rFonts w:ascii="Times New Roman" w:hAnsi="Times New Roman" w:cs="Times New Roman"/>
          <w:sz w:val="24"/>
          <w:szCs w:val="24"/>
        </w:rPr>
        <w:t xml:space="preserve">demogrāfijas politikas jautājumos, jo </w:t>
      </w:r>
      <w:r w:rsidRPr="00A75361">
        <w:rPr>
          <w:rFonts w:ascii="Times New Roman" w:hAnsi="Times New Roman" w:cs="Times New Roman"/>
          <w:sz w:val="24"/>
          <w:szCs w:val="24"/>
        </w:rPr>
        <w:t xml:space="preserve">Bērnu, jaunatnes un ģimenes attīstības pamatnostādņu 2021.-2027. gadam 4. mērķa </w:t>
      </w:r>
      <w:r w:rsidRPr="00A75361">
        <w:rPr>
          <w:rFonts w:ascii="Times New Roman" w:hAnsi="Times New Roman" w:cs="Times New Roman"/>
          <w:sz w:val="24"/>
          <w:szCs w:val="24"/>
        </w:rPr>
        <w:lastRenderedPageBreak/>
        <w:t xml:space="preserve">“Tautas ataudze Latvijā” ietvaros </w:t>
      </w:r>
      <w:r w:rsidR="00CF6551" w:rsidRPr="00A75361">
        <w:rPr>
          <w:rFonts w:ascii="Times New Roman" w:hAnsi="Times New Roman" w:cs="Times New Roman"/>
          <w:sz w:val="24"/>
          <w:szCs w:val="24"/>
        </w:rPr>
        <w:t>plānot</w:t>
      </w:r>
      <w:r w:rsidR="00321E3F" w:rsidRPr="00A75361">
        <w:rPr>
          <w:rFonts w:ascii="Times New Roman" w:hAnsi="Times New Roman" w:cs="Times New Roman"/>
          <w:sz w:val="24"/>
          <w:szCs w:val="24"/>
        </w:rPr>
        <w:t xml:space="preserve">i </w:t>
      </w:r>
      <w:r w:rsidR="00CF6551" w:rsidRPr="00A75361">
        <w:rPr>
          <w:rFonts w:ascii="Times New Roman" w:hAnsi="Times New Roman" w:cs="Times New Roman"/>
          <w:sz w:val="24"/>
          <w:szCs w:val="24"/>
        </w:rPr>
        <w:t>uzdevum</w:t>
      </w:r>
      <w:r w:rsidR="00321E3F" w:rsidRPr="00A75361">
        <w:rPr>
          <w:rFonts w:ascii="Times New Roman" w:hAnsi="Times New Roman" w:cs="Times New Roman"/>
          <w:sz w:val="24"/>
          <w:szCs w:val="24"/>
        </w:rPr>
        <w:t>i</w:t>
      </w:r>
      <w:r w:rsidR="00CF6551" w:rsidRPr="00A75361">
        <w:rPr>
          <w:rFonts w:ascii="Times New Roman" w:hAnsi="Times New Roman" w:cs="Times New Roman"/>
          <w:sz w:val="24"/>
          <w:szCs w:val="24"/>
        </w:rPr>
        <w:t>, kas attiecas arī uz jauniešiem</w:t>
      </w:r>
      <w:r w:rsidRPr="00A75361">
        <w:rPr>
          <w:rFonts w:ascii="Times New Roman" w:hAnsi="Times New Roman" w:cs="Times New Roman"/>
          <w:sz w:val="24"/>
          <w:szCs w:val="24"/>
        </w:rPr>
        <w:t xml:space="preserve">, t.sk. veidot </w:t>
      </w:r>
      <w:r w:rsidR="00CF6551" w:rsidRPr="00A75361">
        <w:rPr>
          <w:rFonts w:ascii="Times New Roman" w:hAnsi="Times New Roman" w:cs="Times New Roman"/>
          <w:sz w:val="24"/>
          <w:szCs w:val="24"/>
        </w:rPr>
        <w:t xml:space="preserve">jauniešu </w:t>
      </w:r>
      <w:r w:rsidRPr="00A75361">
        <w:rPr>
          <w:rFonts w:ascii="Times New Roman" w:hAnsi="Times New Roman" w:cs="Times New Roman"/>
          <w:sz w:val="24"/>
          <w:szCs w:val="24"/>
        </w:rPr>
        <w:t xml:space="preserve">izpratni par veselību, sniegt atbalstu </w:t>
      </w:r>
      <w:r w:rsidR="00CF6551" w:rsidRPr="00A75361">
        <w:rPr>
          <w:rFonts w:ascii="Times New Roman" w:hAnsi="Times New Roman" w:cs="Times New Roman"/>
          <w:sz w:val="24"/>
          <w:szCs w:val="24"/>
        </w:rPr>
        <w:t xml:space="preserve">jauniešu </w:t>
      </w:r>
      <w:r w:rsidRPr="00A75361">
        <w:rPr>
          <w:rFonts w:ascii="Times New Roman" w:hAnsi="Times New Roman" w:cs="Times New Roman"/>
          <w:sz w:val="24"/>
          <w:szCs w:val="24"/>
        </w:rPr>
        <w:t>sadarbībai un pašiniciatīvām, kā arī veicināt inovatīvas un radošas brīvā laika pavadīšanas iespējas, liekot pamatu jauniešu uzņēmīgumam, veselīgam dzīvesveidam un savu spēju apzināšanai. P</w:t>
      </w:r>
      <w:r w:rsidR="00321E3F" w:rsidRPr="00A75361">
        <w:rPr>
          <w:rFonts w:ascii="Times New Roman" w:hAnsi="Times New Roman" w:cs="Times New Roman"/>
          <w:sz w:val="24"/>
          <w:szCs w:val="24"/>
        </w:rPr>
        <w:t>reventīvi p</w:t>
      </w:r>
      <w:r w:rsidRPr="00A75361">
        <w:rPr>
          <w:rFonts w:ascii="Times New Roman" w:hAnsi="Times New Roman" w:cs="Times New Roman"/>
          <w:sz w:val="24"/>
          <w:szCs w:val="24"/>
        </w:rPr>
        <w:t>sihiskās veselības veicināšanas pasākumi skolās sniegs ieguldījumu šī mērķa sasniegšanā, mazinot to jauniešu skaitu, kuri Covid-19 pandēmijas izraisītā stresa dēļ nākotnē var saskarties ar grūtībām pilnvērtīgi iekļauties sabiedrībā, uzsākt patstāvīgo dzīvi un veidot savas ģimenes.</w:t>
      </w:r>
    </w:p>
    <w:p w14:paraId="625B241D" w14:textId="54CA6DE7" w:rsidR="00FD3FA9" w:rsidRPr="00A75361" w:rsidRDefault="00FD3FA9" w:rsidP="00280BCE">
      <w:pPr>
        <w:spacing w:line="240" w:lineRule="auto"/>
        <w:ind w:right="-1"/>
        <w:jc w:val="both"/>
        <w:rPr>
          <w:rFonts w:ascii="Times New Roman" w:hAnsi="Times New Roman" w:cs="Times New Roman"/>
          <w:sz w:val="24"/>
          <w:szCs w:val="24"/>
        </w:rPr>
      </w:pPr>
    </w:p>
    <w:p w14:paraId="74E71A32" w14:textId="77777777" w:rsidR="007E5030" w:rsidRPr="00A75361" w:rsidRDefault="007E5030" w:rsidP="00280BCE">
      <w:pPr>
        <w:spacing w:line="240" w:lineRule="auto"/>
        <w:ind w:right="-1"/>
        <w:jc w:val="both"/>
        <w:rPr>
          <w:rFonts w:ascii="Times New Roman" w:hAnsi="Times New Roman" w:cs="Times New Roman"/>
          <w:sz w:val="24"/>
          <w:szCs w:val="24"/>
        </w:rPr>
      </w:pPr>
    </w:p>
    <w:p w14:paraId="64F8BF88" w14:textId="3B4012A2" w:rsidR="007626D2" w:rsidRPr="00A75361" w:rsidRDefault="007626D2" w:rsidP="00FF0F46">
      <w:pPr>
        <w:pStyle w:val="ListParagraph"/>
        <w:numPr>
          <w:ilvl w:val="0"/>
          <w:numId w:val="4"/>
        </w:numPr>
        <w:spacing w:line="240" w:lineRule="auto"/>
        <w:ind w:right="-1"/>
        <w:jc w:val="both"/>
        <w:rPr>
          <w:rFonts w:ascii="Times New Roman" w:hAnsi="Times New Roman" w:cs="Times New Roman"/>
          <w:b/>
          <w:bCs/>
          <w:sz w:val="28"/>
          <w:szCs w:val="28"/>
        </w:rPr>
      </w:pPr>
      <w:r w:rsidRPr="00A75361">
        <w:rPr>
          <w:rFonts w:ascii="Times New Roman" w:hAnsi="Times New Roman" w:cs="Times New Roman"/>
          <w:b/>
          <w:bCs/>
          <w:sz w:val="28"/>
          <w:szCs w:val="28"/>
        </w:rPr>
        <w:t>Priekšlikumi turpmākai darbībai</w:t>
      </w:r>
    </w:p>
    <w:p w14:paraId="35D8A165" w14:textId="77777777" w:rsidR="007626D2" w:rsidRPr="00A75361" w:rsidRDefault="007626D2" w:rsidP="007626D2">
      <w:pPr>
        <w:pStyle w:val="ListParagraph"/>
        <w:spacing w:line="276" w:lineRule="auto"/>
        <w:ind w:left="927" w:right="-1"/>
        <w:jc w:val="both"/>
        <w:rPr>
          <w:rFonts w:ascii="Times New Roman" w:hAnsi="Times New Roman" w:cs="Times New Roman"/>
          <w:b/>
          <w:bCs/>
          <w:sz w:val="24"/>
          <w:szCs w:val="24"/>
        </w:rPr>
      </w:pPr>
    </w:p>
    <w:p w14:paraId="52B46320" w14:textId="42AB7332" w:rsidR="007626D2" w:rsidRPr="00A75361" w:rsidRDefault="007626D2" w:rsidP="00FF0F46">
      <w:pPr>
        <w:pStyle w:val="ListParagraph"/>
        <w:numPr>
          <w:ilvl w:val="1"/>
          <w:numId w:val="4"/>
        </w:numPr>
        <w:spacing w:line="276" w:lineRule="auto"/>
        <w:ind w:right="-1"/>
        <w:jc w:val="both"/>
        <w:rPr>
          <w:rFonts w:ascii="Times New Roman" w:hAnsi="Times New Roman" w:cs="Times New Roman"/>
          <w:sz w:val="24"/>
          <w:szCs w:val="24"/>
        </w:rPr>
      </w:pPr>
      <w:r w:rsidRPr="00A75361">
        <w:rPr>
          <w:rFonts w:ascii="Times New Roman" w:hAnsi="Times New Roman" w:cs="Times New Roman"/>
          <w:sz w:val="24"/>
          <w:szCs w:val="24"/>
        </w:rPr>
        <w:t>Pieņemt zināšanai iesniegto informatīvo ziņojumu.</w:t>
      </w:r>
    </w:p>
    <w:p w14:paraId="6D4BAEBE" w14:textId="77777777" w:rsidR="007626D2" w:rsidRPr="00A75361" w:rsidRDefault="007626D2" w:rsidP="00FF0F46">
      <w:pPr>
        <w:pStyle w:val="ListParagraph"/>
        <w:numPr>
          <w:ilvl w:val="1"/>
          <w:numId w:val="4"/>
        </w:numPr>
        <w:spacing w:line="276" w:lineRule="auto"/>
        <w:ind w:right="-1"/>
        <w:jc w:val="both"/>
        <w:rPr>
          <w:rFonts w:ascii="Times New Roman" w:hAnsi="Times New Roman" w:cs="Times New Roman"/>
          <w:sz w:val="24"/>
          <w:szCs w:val="24"/>
        </w:rPr>
      </w:pPr>
      <w:r w:rsidRPr="00A75361">
        <w:rPr>
          <w:rFonts w:ascii="Times New Roman" w:hAnsi="Times New Roman" w:cs="Times New Roman"/>
          <w:sz w:val="24"/>
          <w:szCs w:val="24"/>
        </w:rPr>
        <w:t>Atbalstīt informatīvā ziņojuma 2.punktā piedāvātos risinājumus attiecībā uz atbalstu bērnu un jauniešu vasaras nometņu organizēšanai, atbalstu supervīzijām pedagogiem un atbalstu mentālās veselības veicināšanas pasākumiem skolā.</w:t>
      </w:r>
    </w:p>
    <w:p w14:paraId="0B4E45BF" w14:textId="311F06DE" w:rsidR="00832FDC" w:rsidRDefault="00832FDC" w:rsidP="00FF0F46">
      <w:pPr>
        <w:pStyle w:val="ListParagraph"/>
        <w:numPr>
          <w:ilvl w:val="1"/>
          <w:numId w:val="4"/>
        </w:num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Sagatavot Ministru kabineta rīkojuma projektu </w:t>
      </w:r>
      <w:r w:rsidRPr="00A75361">
        <w:rPr>
          <w:rFonts w:ascii="Times New Roman" w:hAnsi="Times New Roman" w:cs="Times New Roman"/>
          <w:sz w:val="24"/>
          <w:szCs w:val="24"/>
        </w:rPr>
        <w:t xml:space="preserve">par līdzekļu piešķiršanu no valsts budžeta programmas 02.00.00 "Līdzekļi neparedzētiem gadījumiem" 2 202 505 </w:t>
      </w:r>
      <w:r w:rsidRPr="00A75361">
        <w:rPr>
          <w:rFonts w:ascii="Times New Roman" w:hAnsi="Times New Roman" w:cs="Times New Roman"/>
          <w:i/>
          <w:iCs/>
          <w:sz w:val="24"/>
          <w:szCs w:val="24"/>
        </w:rPr>
        <w:t>euro</w:t>
      </w:r>
      <w:r w:rsidRPr="00A75361">
        <w:rPr>
          <w:rFonts w:ascii="Times New Roman" w:hAnsi="Times New Roman" w:cs="Times New Roman"/>
          <w:sz w:val="24"/>
          <w:szCs w:val="24"/>
        </w:rPr>
        <w:t xml:space="preserve"> apmērā, lai nodrošinātu atbalstu bērnu un jauniešu vasaras nometņu organizēšanai Covid-19 pandēmijas laikā.</w:t>
      </w:r>
    </w:p>
    <w:p w14:paraId="0D6AB4A8" w14:textId="66895D62" w:rsidR="00832FDC" w:rsidRDefault="00832FDC" w:rsidP="00FF0F46">
      <w:pPr>
        <w:pStyle w:val="ListParagraph"/>
        <w:numPr>
          <w:ilvl w:val="1"/>
          <w:numId w:val="4"/>
        </w:num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Sagatavot Ministru kabineta rīkojuma projektu </w:t>
      </w:r>
      <w:r w:rsidRPr="00A75361">
        <w:rPr>
          <w:rFonts w:ascii="Times New Roman" w:hAnsi="Times New Roman" w:cs="Times New Roman"/>
          <w:sz w:val="24"/>
          <w:szCs w:val="24"/>
        </w:rPr>
        <w:t xml:space="preserve">par līdzekļu piešķiršanu no valsts budžeta programmas 02.00.00 "Līdzekļi neparedzētiem gadījumiem" 825 000 </w:t>
      </w:r>
      <w:r w:rsidRPr="00A75361">
        <w:rPr>
          <w:rFonts w:ascii="Times New Roman" w:hAnsi="Times New Roman" w:cs="Times New Roman"/>
          <w:i/>
          <w:iCs/>
          <w:sz w:val="24"/>
          <w:szCs w:val="24"/>
        </w:rPr>
        <w:t>euro</w:t>
      </w:r>
      <w:r w:rsidRPr="00A75361">
        <w:rPr>
          <w:rFonts w:ascii="Times New Roman" w:hAnsi="Times New Roman" w:cs="Times New Roman"/>
          <w:sz w:val="24"/>
          <w:szCs w:val="24"/>
        </w:rPr>
        <w:t xml:space="preserve"> apmērā, lai nodrošinātu atbalstu supervīzijām pedagogiem Covid-19 pandēmijas laikā.</w:t>
      </w:r>
    </w:p>
    <w:p w14:paraId="39BB7324" w14:textId="56C18F46" w:rsidR="007626D2" w:rsidRPr="00A75361" w:rsidRDefault="00832FDC" w:rsidP="00FF0F46">
      <w:pPr>
        <w:pStyle w:val="ListParagraph"/>
        <w:numPr>
          <w:ilvl w:val="1"/>
          <w:numId w:val="4"/>
        </w:num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Sagatavot Ministru kabineta rīkojuma projektu par </w:t>
      </w:r>
      <w:r w:rsidR="007626D2" w:rsidRPr="00A75361">
        <w:rPr>
          <w:rFonts w:ascii="Times New Roman" w:hAnsi="Times New Roman" w:cs="Times New Roman"/>
          <w:sz w:val="24"/>
          <w:szCs w:val="24"/>
        </w:rPr>
        <w:t xml:space="preserve">apropriācijas pārdali no budžeta resora "74. Gadskārtējā valsts budžeta izpildes procesā pārdalāmais finansējums" programmas 11.00.00 "Demogrāfijas pasākumi"  uz Izglītības un zinātnes ministrijas budžeta programmu 21.00.00 “Jaunatnes politikas valsts programma” </w:t>
      </w:r>
      <w:r w:rsidR="008540E5">
        <w:rPr>
          <w:rFonts w:ascii="Times New Roman" w:hAnsi="Times New Roman" w:cs="Times New Roman"/>
          <w:sz w:val="24"/>
          <w:szCs w:val="24"/>
        </w:rPr>
        <w:t>372</w:t>
      </w:r>
      <w:r w:rsidR="008540E5" w:rsidRPr="00A75361">
        <w:rPr>
          <w:rFonts w:ascii="Times New Roman" w:hAnsi="Times New Roman" w:cs="Times New Roman"/>
          <w:sz w:val="24"/>
          <w:szCs w:val="24"/>
        </w:rPr>
        <w:t xml:space="preserve"> </w:t>
      </w:r>
      <w:r w:rsidR="007626D2" w:rsidRPr="00A75361">
        <w:rPr>
          <w:rFonts w:ascii="Times New Roman" w:hAnsi="Times New Roman" w:cs="Times New Roman"/>
          <w:sz w:val="24"/>
          <w:szCs w:val="24"/>
        </w:rPr>
        <w:t xml:space="preserve">000 </w:t>
      </w:r>
      <w:r w:rsidR="007626D2" w:rsidRPr="00A75361">
        <w:rPr>
          <w:rFonts w:ascii="Times New Roman" w:hAnsi="Times New Roman" w:cs="Times New Roman"/>
          <w:i/>
          <w:iCs/>
          <w:sz w:val="24"/>
          <w:szCs w:val="24"/>
        </w:rPr>
        <w:t>euro</w:t>
      </w:r>
      <w:r w:rsidR="007626D2" w:rsidRPr="00A75361">
        <w:rPr>
          <w:rFonts w:ascii="Times New Roman" w:hAnsi="Times New Roman" w:cs="Times New Roman"/>
          <w:sz w:val="24"/>
          <w:szCs w:val="24"/>
        </w:rPr>
        <w:t xml:space="preserve"> apmērā, lai nodrošinātu atbalstu mentālās veselības veicināšanas pasākumiem skolās Covid-19 pandēmijas laikā.</w:t>
      </w:r>
    </w:p>
    <w:p w14:paraId="655ABC5A" w14:textId="04F1C690" w:rsidR="00321E3F" w:rsidRPr="00A75361" w:rsidRDefault="00321E3F">
      <w:pPr>
        <w:rPr>
          <w:rFonts w:ascii="Times New Roman" w:hAnsi="Times New Roman" w:cs="Times New Roman"/>
          <w:sz w:val="24"/>
          <w:szCs w:val="24"/>
        </w:rPr>
      </w:pPr>
    </w:p>
    <w:p w14:paraId="28425706" w14:textId="77777777" w:rsidR="0039497D" w:rsidRPr="00A75361" w:rsidRDefault="0039497D">
      <w:pPr>
        <w:rPr>
          <w:rFonts w:ascii="Times New Roman" w:hAnsi="Times New Roman" w:cs="Times New Roman"/>
          <w:sz w:val="24"/>
          <w:szCs w:val="24"/>
        </w:rPr>
      </w:pPr>
      <w:r w:rsidRPr="00A75361">
        <w:rPr>
          <w:rFonts w:ascii="Times New Roman" w:hAnsi="Times New Roman" w:cs="Times New Roman"/>
          <w:sz w:val="24"/>
          <w:szCs w:val="24"/>
        </w:rPr>
        <w:br w:type="page"/>
      </w:r>
    </w:p>
    <w:p w14:paraId="328C23DE" w14:textId="4A5B3663" w:rsidR="00D860BD" w:rsidRPr="00A75361" w:rsidRDefault="00D860BD" w:rsidP="00D860BD">
      <w:pPr>
        <w:spacing w:line="240" w:lineRule="auto"/>
        <w:ind w:right="-1"/>
        <w:jc w:val="right"/>
        <w:rPr>
          <w:rFonts w:ascii="Times New Roman" w:hAnsi="Times New Roman" w:cs="Times New Roman"/>
          <w:sz w:val="24"/>
          <w:szCs w:val="24"/>
        </w:rPr>
      </w:pPr>
      <w:r w:rsidRPr="00A75361">
        <w:rPr>
          <w:rFonts w:ascii="Times New Roman" w:hAnsi="Times New Roman" w:cs="Times New Roman"/>
          <w:sz w:val="24"/>
          <w:szCs w:val="24"/>
        </w:rPr>
        <w:lastRenderedPageBreak/>
        <w:t>Pielikums Nr. 1</w:t>
      </w:r>
    </w:p>
    <w:p w14:paraId="433D38DB" w14:textId="78DAC3A6" w:rsidR="002053D3" w:rsidRPr="00A75361" w:rsidRDefault="00D860BD" w:rsidP="002053D3">
      <w:pPr>
        <w:spacing w:line="240" w:lineRule="auto"/>
        <w:ind w:right="-1" w:firstLine="851"/>
        <w:rPr>
          <w:rFonts w:ascii="Times New Roman" w:hAnsi="Times New Roman" w:cs="Times New Roman"/>
          <w:sz w:val="24"/>
          <w:szCs w:val="24"/>
        </w:rPr>
      </w:pPr>
      <w:r w:rsidRPr="00A75361">
        <w:rPr>
          <w:rFonts w:ascii="Times New Roman" w:hAnsi="Times New Roman" w:cs="Times New Roman"/>
          <w:sz w:val="24"/>
          <w:szCs w:val="24"/>
        </w:rPr>
        <w:t>Informācija par 7 – 18 gadu vecu iedzīvotāju skaitu pašvaldībās (OSP dati) un atbalstāmo nometņu skaitu.</w:t>
      </w:r>
      <w:r w:rsidR="002053D3" w:rsidRPr="00A75361">
        <w:rPr>
          <w:rStyle w:val="FootnoteReference"/>
          <w:rFonts w:ascii="Times New Roman" w:hAnsi="Times New Roman" w:cs="Times New Roman"/>
          <w:sz w:val="24"/>
          <w:szCs w:val="24"/>
        </w:rPr>
        <w:footnoteReference w:id="3"/>
      </w:r>
    </w:p>
    <w:tbl>
      <w:tblPr>
        <w:tblW w:w="9781" w:type="dxa"/>
        <w:tblLook w:val="04A0" w:firstRow="1" w:lastRow="0" w:firstColumn="1" w:lastColumn="0" w:noHBand="0" w:noVBand="1"/>
      </w:tblPr>
      <w:tblGrid>
        <w:gridCol w:w="2977"/>
        <w:gridCol w:w="2410"/>
        <w:gridCol w:w="2126"/>
        <w:gridCol w:w="2268"/>
      </w:tblGrid>
      <w:tr w:rsidR="000021A6" w:rsidRPr="00A75361" w14:paraId="74F7070C" w14:textId="77777777" w:rsidTr="002053D3">
        <w:trPr>
          <w:trHeight w:val="945"/>
        </w:trPr>
        <w:tc>
          <w:tcPr>
            <w:tcW w:w="2977" w:type="dxa"/>
            <w:tcBorders>
              <w:top w:val="nil"/>
              <w:left w:val="nil"/>
              <w:bottom w:val="nil"/>
              <w:right w:val="nil"/>
            </w:tcBorders>
            <w:shd w:val="clear" w:color="auto" w:fill="auto"/>
            <w:noWrap/>
            <w:vAlign w:val="center"/>
            <w:hideMark/>
          </w:tcPr>
          <w:p w14:paraId="57D40AF2" w14:textId="77777777" w:rsidR="000021A6" w:rsidRPr="00A75361" w:rsidRDefault="000021A6" w:rsidP="000021A6">
            <w:pPr>
              <w:spacing w:after="0" w:line="240" w:lineRule="auto"/>
              <w:rPr>
                <w:rFonts w:ascii="Times New Roman" w:eastAsia="Times New Roman" w:hAnsi="Times New Roman" w:cs="Times New Roman"/>
                <w:sz w:val="24"/>
                <w:szCs w:val="24"/>
                <w:lang w:val="en-GB" w:eastAsia="en-GB"/>
              </w:rPr>
            </w:pP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14:paraId="7CB4D93A" w14:textId="77777777" w:rsidR="000021A6" w:rsidRPr="00A75361" w:rsidRDefault="000021A6" w:rsidP="000021A6">
            <w:pPr>
              <w:spacing w:after="0" w:line="240" w:lineRule="auto"/>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Novads/pilsēta</w:t>
            </w:r>
          </w:p>
        </w:tc>
        <w:tc>
          <w:tcPr>
            <w:tcW w:w="2126" w:type="dxa"/>
            <w:tcBorders>
              <w:top w:val="single" w:sz="4" w:space="0" w:color="auto"/>
              <w:left w:val="nil"/>
              <w:bottom w:val="nil"/>
              <w:right w:val="single" w:sz="4" w:space="0" w:color="auto"/>
            </w:tcBorders>
            <w:shd w:val="clear" w:color="auto" w:fill="auto"/>
            <w:vAlign w:val="bottom"/>
            <w:hideMark/>
          </w:tcPr>
          <w:p w14:paraId="40FE74D1" w14:textId="77777777" w:rsidR="000021A6" w:rsidRPr="00A75361" w:rsidRDefault="000021A6" w:rsidP="000021A6">
            <w:pPr>
              <w:spacing w:after="0" w:line="240" w:lineRule="auto"/>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7-18 gadi iedzīvotāji pēc OSP 2020g. datiem</w:t>
            </w:r>
          </w:p>
        </w:tc>
        <w:tc>
          <w:tcPr>
            <w:tcW w:w="2268" w:type="dxa"/>
            <w:tcBorders>
              <w:top w:val="single" w:sz="4" w:space="0" w:color="auto"/>
              <w:left w:val="nil"/>
              <w:bottom w:val="nil"/>
              <w:right w:val="single" w:sz="4" w:space="0" w:color="auto"/>
            </w:tcBorders>
            <w:shd w:val="clear" w:color="auto" w:fill="auto"/>
            <w:vAlign w:val="bottom"/>
            <w:hideMark/>
          </w:tcPr>
          <w:p w14:paraId="7CD43B62" w14:textId="77777777" w:rsidR="000021A6" w:rsidRPr="00A75361" w:rsidRDefault="000021A6" w:rsidP="000021A6">
            <w:pPr>
              <w:spacing w:after="0" w:line="240" w:lineRule="auto"/>
              <w:jc w:val="center"/>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Nometņu skaits ņemot vērā OSP datus, ja grupas lielums ir 20 un dalība 10%</w:t>
            </w:r>
          </w:p>
        </w:tc>
      </w:tr>
      <w:tr w:rsidR="000021A6" w:rsidRPr="00A75361" w14:paraId="48B3E751" w14:textId="77777777" w:rsidTr="002053D3">
        <w:trPr>
          <w:trHeight w:val="300"/>
        </w:trPr>
        <w:tc>
          <w:tcPr>
            <w:tcW w:w="2977" w:type="dxa"/>
            <w:tcBorders>
              <w:top w:val="single" w:sz="8" w:space="0" w:color="auto"/>
              <w:left w:val="single" w:sz="8" w:space="0" w:color="auto"/>
              <w:bottom w:val="nil"/>
              <w:right w:val="single" w:sz="4" w:space="0" w:color="auto"/>
            </w:tcBorders>
            <w:shd w:val="clear" w:color="000000" w:fill="FFFFFF"/>
            <w:noWrap/>
            <w:vAlign w:val="center"/>
            <w:hideMark/>
          </w:tcPr>
          <w:p w14:paraId="43D65FA7" w14:textId="77777777" w:rsidR="000021A6" w:rsidRPr="00A75361" w:rsidRDefault="000021A6" w:rsidP="000021A6">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1.Daugavpils valstspilsētas pašvaldība</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12207318"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Daugavpils</w:t>
            </w:r>
          </w:p>
        </w:tc>
        <w:tc>
          <w:tcPr>
            <w:tcW w:w="2126" w:type="dxa"/>
            <w:tcBorders>
              <w:top w:val="single" w:sz="8" w:space="0" w:color="auto"/>
              <w:left w:val="nil"/>
              <w:bottom w:val="single" w:sz="4" w:space="0" w:color="auto"/>
              <w:right w:val="single" w:sz="4" w:space="0" w:color="auto"/>
            </w:tcBorders>
            <w:shd w:val="clear" w:color="auto" w:fill="auto"/>
            <w:vAlign w:val="bottom"/>
            <w:hideMark/>
          </w:tcPr>
          <w:p w14:paraId="01EC2901"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9539</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14:paraId="5BEDB133"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48</w:t>
            </w:r>
          </w:p>
        </w:tc>
      </w:tr>
      <w:tr w:rsidR="000021A6" w:rsidRPr="00A75361" w14:paraId="3CEE056A" w14:textId="77777777" w:rsidTr="002053D3">
        <w:trPr>
          <w:trHeight w:val="300"/>
        </w:trPr>
        <w:tc>
          <w:tcPr>
            <w:tcW w:w="29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8BDED96" w14:textId="77777777" w:rsidR="000021A6" w:rsidRPr="00A75361" w:rsidRDefault="000021A6" w:rsidP="000021A6">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2.Jelgavas valstspilsētas pašvaldība</w:t>
            </w:r>
          </w:p>
        </w:tc>
        <w:tc>
          <w:tcPr>
            <w:tcW w:w="2410" w:type="dxa"/>
            <w:tcBorders>
              <w:top w:val="single" w:sz="8" w:space="0" w:color="auto"/>
              <w:left w:val="nil"/>
              <w:bottom w:val="single" w:sz="4" w:space="0" w:color="auto"/>
              <w:right w:val="single" w:sz="4" w:space="0" w:color="auto"/>
            </w:tcBorders>
            <w:shd w:val="clear" w:color="000000" w:fill="7AD694"/>
            <w:noWrap/>
            <w:vAlign w:val="bottom"/>
            <w:hideMark/>
          </w:tcPr>
          <w:p w14:paraId="69506131"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Jelgava</w:t>
            </w:r>
          </w:p>
        </w:tc>
        <w:tc>
          <w:tcPr>
            <w:tcW w:w="2126" w:type="dxa"/>
            <w:tcBorders>
              <w:top w:val="single" w:sz="8" w:space="0" w:color="auto"/>
              <w:left w:val="nil"/>
              <w:bottom w:val="single" w:sz="4" w:space="0" w:color="auto"/>
              <w:right w:val="single" w:sz="4" w:space="0" w:color="auto"/>
            </w:tcBorders>
            <w:shd w:val="clear" w:color="000000" w:fill="7AD694"/>
            <w:vAlign w:val="bottom"/>
            <w:hideMark/>
          </w:tcPr>
          <w:p w14:paraId="4BAD7C80"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7620</w:t>
            </w:r>
          </w:p>
        </w:tc>
        <w:tc>
          <w:tcPr>
            <w:tcW w:w="2268" w:type="dxa"/>
            <w:tcBorders>
              <w:top w:val="single" w:sz="8" w:space="0" w:color="auto"/>
              <w:left w:val="nil"/>
              <w:bottom w:val="single" w:sz="4" w:space="0" w:color="auto"/>
              <w:right w:val="single" w:sz="4" w:space="0" w:color="auto"/>
            </w:tcBorders>
            <w:shd w:val="clear" w:color="000000" w:fill="7AD694"/>
            <w:noWrap/>
            <w:vAlign w:val="bottom"/>
            <w:hideMark/>
          </w:tcPr>
          <w:p w14:paraId="598E2353"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38</w:t>
            </w:r>
          </w:p>
        </w:tc>
      </w:tr>
      <w:tr w:rsidR="000021A6" w:rsidRPr="00A75361" w14:paraId="68A2DF2B" w14:textId="77777777" w:rsidTr="002053D3">
        <w:trPr>
          <w:trHeight w:val="300"/>
        </w:trPr>
        <w:tc>
          <w:tcPr>
            <w:tcW w:w="2977" w:type="dxa"/>
            <w:tcBorders>
              <w:top w:val="nil"/>
              <w:left w:val="single" w:sz="8" w:space="0" w:color="auto"/>
              <w:bottom w:val="single" w:sz="8" w:space="0" w:color="auto"/>
              <w:right w:val="nil"/>
            </w:tcBorders>
            <w:shd w:val="clear" w:color="000000" w:fill="FFFFFF"/>
            <w:noWrap/>
            <w:vAlign w:val="center"/>
            <w:hideMark/>
          </w:tcPr>
          <w:p w14:paraId="12527A51" w14:textId="77777777" w:rsidR="000021A6" w:rsidRPr="00A75361" w:rsidRDefault="000021A6" w:rsidP="000021A6">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3.Jūrmalas valstspilsētas pašvaldība</w:t>
            </w:r>
          </w:p>
        </w:tc>
        <w:tc>
          <w:tcPr>
            <w:tcW w:w="2410" w:type="dxa"/>
            <w:tcBorders>
              <w:top w:val="nil"/>
              <w:left w:val="single" w:sz="4" w:space="0" w:color="auto"/>
              <w:bottom w:val="single" w:sz="8" w:space="0" w:color="auto"/>
              <w:right w:val="single" w:sz="4" w:space="0" w:color="auto"/>
            </w:tcBorders>
            <w:shd w:val="clear" w:color="000000" w:fill="7AD694"/>
            <w:noWrap/>
            <w:vAlign w:val="bottom"/>
            <w:hideMark/>
          </w:tcPr>
          <w:p w14:paraId="012B41DB"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Jūrmala</w:t>
            </w:r>
          </w:p>
        </w:tc>
        <w:tc>
          <w:tcPr>
            <w:tcW w:w="2126" w:type="dxa"/>
            <w:tcBorders>
              <w:top w:val="nil"/>
              <w:left w:val="nil"/>
              <w:bottom w:val="single" w:sz="8" w:space="0" w:color="auto"/>
              <w:right w:val="single" w:sz="4" w:space="0" w:color="auto"/>
            </w:tcBorders>
            <w:shd w:val="clear" w:color="000000" w:fill="7AD694"/>
            <w:vAlign w:val="bottom"/>
            <w:hideMark/>
          </w:tcPr>
          <w:p w14:paraId="738A2C85"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5496</w:t>
            </w:r>
          </w:p>
        </w:tc>
        <w:tc>
          <w:tcPr>
            <w:tcW w:w="2268" w:type="dxa"/>
            <w:tcBorders>
              <w:top w:val="nil"/>
              <w:left w:val="nil"/>
              <w:bottom w:val="single" w:sz="8" w:space="0" w:color="auto"/>
              <w:right w:val="single" w:sz="4" w:space="0" w:color="auto"/>
            </w:tcBorders>
            <w:shd w:val="clear" w:color="000000" w:fill="7AD694"/>
            <w:noWrap/>
            <w:vAlign w:val="bottom"/>
            <w:hideMark/>
          </w:tcPr>
          <w:p w14:paraId="16DAF2D7"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27</w:t>
            </w:r>
          </w:p>
        </w:tc>
      </w:tr>
      <w:tr w:rsidR="000021A6" w:rsidRPr="00A75361" w14:paraId="045C8FF9" w14:textId="77777777" w:rsidTr="002053D3">
        <w:trPr>
          <w:trHeight w:val="300"/>
        </w:trPr>
        <w:tc>
          <w:tcPr>
            <w:tcW w:w="2977" w:type="dxa"/>
            <w:tcBorders>
              <w:top w:val="nil"/>
              <w:left w:val="single" w:sz="8" w:space="0" w:color="auto"/>
              <w:bottom w:val="single" w:sz="8" w:space="0" w:color="auto"/>
              <w:right w:val="nil"/>
            </w:tcBorders>
            <w:shd w:val="clear" w:color="000000" w:fill="FFFFFF"/>
            <w:noWrap/>
            <w:vAlign w:val="center"/>
            <w:hideMark/>
          </w:tcPr>
          <w:p w14:paraId="4B58763F" w14:textId="77777777" w:rsidR="000021A6" w:rsidRPr="00A75361" w:rsidRDefault="000021A6" w:rsidP="000021A6">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4.Liepājas valstspilsētas pašvaldība</w:t>
            </w:r>
          </w:p>
        </w:tc>
        <w:tc>
          <w:tcPr>
            <w:tcW w:w="2410" w:type="dxa"/>
            <w:tcBorders>
              <w:top w:val="nil"/>
              <w:left w:val="single" w:sz="4" w:space="0" w:color="auto"/>
              <w:bottom w:val="single" w:sz="8" w:space="0" w:color="auto"/>
              <w:right w:val="single" w:sz="4" w:space="0" w:color="auto"/>
            </w:tcBorders>
            <w:shd w:val="clear" w:color="000000" w:fill="7AD694"/>
            <w:noWrap/>
            <w:vAlign w:val="bottom"/>
            <w:hideMark/>
          </w:tcPr>
          <w:p w14:paraId="1BBD31DF"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Liepāja</w:t>
            </w:r>
          </w:p>
        </w:tc>
        <w:tc>
          <w:tcPr>
            <w:tcW w:w="2126" w:type="dxa"/>
            <w:tcBorders>
              <w:top w:val="nil"/>
              <w:left w:val="nil"/>
              <w:bottom w:val="single" w:sz="8" w:space="0" w:color="auto"/>
              <w:right w:val="single" w:sz="4" w:space="0" w:color="auto"/>
            </w:tcBorders>
            <w:shd w:val="clear" w:color="000000" w:fill="7AD694"/>
            <w:vAlign w:val="bottom"/>
            <w:hideMark/>
          </w:tcPr>
          <w:p w14:paraId="442EE977"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9098</w:t>
            </w:r>
          </w:p>
        </w:tc>
        <w:tc>
          <w:tcPr>
            <w:tcW w:w="2268" w:type="dxa"/>
            <w:tcBorders>
              <w:top w:val="nil"/>
              <w:left w:val="nil"/>
              <w:bottom w:val="single" w:sz="8" w:space="0" w:color="auto"/>
              <w:right w:val="single" w:sz="4" w:space="0" w:color="auto"/>
            </w:tcBorders>
            <w:shd w:val="clear" w:color="000000" w:fill="7AD694"/>
            <w:noWrap/>
            <w:vAlign w:val="bottom"/>
            <w:hideMark/>
          </w:tcPr>
          <w:p w14:paraId="56BF4F93"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45</w:t>
            </w:r>
          </w:p>
        </w:tc>
      </w:tr>
      <w:tr w:rsidR="000021A6" w:rsidRPr="00A75361" w14:paraId="454DD4BC" w14:textId="77777777" w:rsidTr="002053D3">
        <w:trPr>
          <w:trHeight w:val="300"/>
        </w:trPr>
        <w:tc>
          <w:tcPr>
            <w:tcW w:w="2977" w:type="dxa"/>
            <w:tcBorders>
              <w:top w:val="nil"/>
              <w:left w:val="single" w:sz="8" w:space="0" w:color="auto"/>
              <w:bottom w:val="single" w:sz="8" w:space="0" w:color="auto"/>
              <w:right w:val="nil"/>
            </w:tcBorders>
            <w:shd w:val="clear" w:color="000000" w:fill="FFFFFF"/>
            <w:noWrap/>
            <w:vAlign w:val="center"/>
            <w:hideMark/>
          </w:tcPr>
          <w:p w14:paraId="6E0C0790" w14:textId="77777777" w:rsidR="000021A6" w:rsidRPr="00A75361" w:rsidRDefault="000021A6" w:rsidP="000021A6">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5.Rēzeknes valstspilsētas pašvaldība</w:t>
            </w:r>
          </w:p>
        </w:tc>
        <w:tc>
          <w:tcPr>
            <w:tcW w:w="2410" w:type="dxa"/>
            <w:tcBorders>
              <w:top w:val="nil"/>
              <w:left w:val="single" w:sz="4" w:space="0" w:color="auto"/>
              <w:bottom w:val="single" w:sz="8" w:space="0" w:color="auto"/>
              <w:right w:val="single" w:sz="4" w:space="0" w:color="auto"/>
            </w:tcBorders>
            <w:shd w:val="clear" w:color="000000" w:fill="7AD694"/>
            <w:noWrap/>
            <w:vAlign w:val="bottom"/>
            <w:hideMark/>
          </w:tcPr>
          <w:p w14:paraId="5E8B23C9"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Rēzekne</w:t>
            </w:r>
          </w:p>
        </w:tc>
        <w:tc>
          <w:tcPr>
            <w:tcW w:w="2126" w:type="dxa"/>
            <w:tcBorders>
              <w:top w:val="nil"/>
              <w:left w:val="nil"/>
              <w:bottom w:val="single" w:sz="8" w:space="0" w:color="auto"/>
              <w:right w:val="single" w:sz="4" w:space="0" w:color="auto"/>
            </w:tcBorders>
            <w:shd w:val="clear" w:color="000000" w:fill="7AD694"/>
            <w:vAlign w:val="bottom"/>
            <w:hideMark/>
          </w:tcPr>
          <w:p w14:paraId="1AE8B542"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3594</w:t>
            </w:r>
          </w:p>
        </w:tc>
        <w:tc>
          <w:tcPr>
            <w:tcW w:w="2268" w:type="dxa"/>
            <w:tcBorders>
              <w:top w:val="nil"/>
              <w:left w:val="nil"/>
              <w:bottom w:val="single" w:sz="8" w:space="0" w:color="auto"/>
              <w:right w:val="single" w:sz="4" w:space="0" w:color="auto"/>
            </w:tcBorders>
            <w:shd w:val="clear" w:color="000000" w:fill="7AD694"/>
            <w:noWrap/>
            <w:vAlign w:val="bottom"/>
            <w:hideMark/>
          </w:tcPr>
          <w:p w14:paraId="6C7E5348"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18</w:t>
            </w:r>
          </w:p>
        </w:tc>
      </w:tr>
      <w:tr w:rsidR="000021A6" w:rsidRPr="00A75361" w14:paraId="2A54F849" w14:textId="77777777" w:rsidTr="002053D3">
        <w:trPr>
          <w:trHeight w:val="300"/>
        </w:trPr>
        <w:tc>
          <w:tcPr>
            <w:tcW w:w="2977" w:type="dxa"/>
            <w:tcBorders>
              <w:top w:val="nil"/>
              <w:left w:val="single" w:sz="8" w:space="0" w:color="auto"/>
              <w:bottom w:val="single" w:sz="8" w:space="0" w:color="auto"/>
              <w:right w:val="nil"/>
            </w:tcBorders>
            <w:shd w:val="clear" w:color="000000" w:fill="FFFFFF"/>
            <w:noWrap/>
            <w:vAlign w:val="center"/>
            <w:hideMark/>
          </w:tcPr>
          <w:p w14:paraId="55E71992" w14:textId="77777777" w:rsidR="000021A6" w:rsidRPr="00A75361" w:rsidRDefault="000021A6" w:rsidP="000021A6">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6.Rīgas valstspilsētas pašvaldība</w:t>
            </w:r>
          </w:p>
        </w:tc>
        <w:tc>
          <w:tcPr>
            <w:tcW w:w="2410" w:type="dxa"/>
            <w:tcBorders>
              <w:top w:val="nil"/>
              <w:left w:val="single" w:sz="4" w:space="0" w:color="auto"/>
              <w:bottom w:val="single" w:sz="8" w:space="0" w:color="auto"/>
              <w:right w:val="single" w:sz="4" w:space="0" w:color="auto"/>
            </w:tcBorders>
            <w:shd w:val="clear" w:color="000000" w:fill="7AD694"/>
            <w:noWrap/>
            <w:vAlign w:val="bottom"/>
            <w:hideMark/>
          </w:tcPr>
          <w:p w14:paraId="1DCCD7BF"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Rīga</w:t>
            </w:r>
          </w:p>
        </w:tc>
        <w:tc>
          <w:tcPr>
            <w:tcW w:w="2126" w:type="dxa"/>
            <w:tcBorders>
              <w:top w:val="nil"/>
              <w:left w:val="nil"/>
              <w:bottom w:val="single" w:sz="8" w:space="0" w:color="auto"/>
              <w:right w:val="single" w:sz="4" w:space="0" w:color="auto"/>
            </w:tcBorders>
            <w:shd w:val="clear" w:color="000000" w:fill="7AD694"/>
            <w:vAlign w:val="bottom"/>
            <w:hideMark/>
          </w:tcPr>
          <w:p w14:paraId="567D8ED4"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70711</w:t>
            </w:r>
          </w:p>
        </w:tc>
        <w:tc>
          <w:tcPr>
            <w:tcW w:w="2268" w:type="dxa"/>
            <w:tcBorders>
              <w:top w:val="nil"/>
              <w:left w:val="nil"/>
              <w:bottom w:val="single" w:sz="8" w:space="0" w:color="auto"/>
              <w:right w:val="single" w:sz="4" w:space="0" w:color="auto"/>
            </w:tcBorders>
            <w:shd w:val="clear" w:color="000000" w:fill="7AD694"/>
            <w:noWrap/>
            <w:vAlign w:val="bottom"/>
            <w:hideMark/>
          </w:tcPr>
          <w:p w14:paraId="29DD500E"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354</w:t>
            </w:r>
          </w:p>
        </w:tc>
      </w:tr>
      <w:tr w:rsidR="000021A6" w:rsidRPr="00A75361" w14:paraId="7D985970" w14:textId="77777777" w:rsidTr="002053D3">
        <w:trPr>
          <w:trHeight w:val="315"/>
        </w:trPr>
        <w:tc>
          <w:tcPr>
            <w:tcW w:w="2977" w:type="dxa"/>
            <w:tcBorders>
              <w:top w:val="nil"/>
              <w:left w:val="single" w:sz="8" w:space="0" w:color="auto"/>
              <w:bottom w:val="single" w:sz="8" w:space="0" w:color="auto"/>
              <w:right w:val="nil"/>
            </w:tcBorders>
            <w:shd w:val="clear" w:color="000000" w:fill="FFFFFF"/>
            <w:noWrap/>
            <w:vAlign w:val="center"/>
            <w:hideMark/>
          </w:tcPr>
          <w:p w14:paraId="18C5E223" w14:textId="77777777" w:rsidR="000021A6" w:rsidRPr="00A75361" w:rsidRDefault="000021A6" w:rsidP="000021A6">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7.Ventspils valstspilsētas pašvaldība</w:t>
            </w:r>
          </w:p>
        </w:tc>
        <w:tc>
          <w:tcPr>
            <w:tcW w:w="2410" w:type="dxa"/>
            <w:tcBorders>
              <w:top w:val="nil"/>
              <w:left w:val="single" w:sz="4" w:space="0" w:color="auto"/>
              <w:bottom w:val="single" w:sz="8" w:space="0" w:color="auto"/>
              <w:right w:val="single" w:sz="4" w:space="0" w:color="auto"/>
            </w:tcBorders>
            <w:shd w:val="clear" w:color="000000" w:fill="7AD694"/>
            <w:noWrap/>
            <w:vAlign w:val="bottom"/>
            <w:hideMark/>
          </w:tcPr>
          <w:p w14:paraId="7A81157A"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Ventspils</w:t>
            </w:r>
          </w:p>
        </w:tc>
        <w:tc>
          <w:tcPr>
            <w:tcW w:w="2126" w:type="dxa"/>
            <w:tcBorders>
              <w:top w:val="nil"/>
              <w:left w:val="nil"/>
              <w:bottom w:val="single" w:sz="8" w:space="0" w:color="auto"/>
              <w:right w:val="single" w:sz="4" w:space="0" w:color="auto"/>
            </w:tcBorders>
            <w:shd w:val="clear" w:color="000000" w:fill="7AD694"/>
            <w:vAlign w:val="bottom"/>
            <w:hideMark/>
          </w:tcPr>
          <w:p w14:paraId="4521F570"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4096</w:t>
            </w:r>
          </w:p>
        </w:tc>
        <w:tc>
          <w:tcPr>
            <w:tcW w:w="2268" w:type="dxa"/>
            <w:tcBorders>
              <w:top w:val="nil"/>
              <w:left w:val="nil"/>
              <w:bottom w:val="single" w:sz="8" w:space="0" w:color="auto"/>
              <w:right w:val="single" w:sz="4" w:space="0" w:color="auto"/>
            </w:tcBorders>
            <w:shd w:val="clear" w:color="000000" w:fill="7AD694"/>
            <w:noWrap/>
            <w:vAlign w:val="bottom"/>
            <w:hideMark/>
          </w:tcPr>
          <w:p w14:paraId="42D196F0"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20</w:t>
            </w:r>
          </w:p>
        </w:tc>
      </w:tr>
      <w:tr w:rsidR="000021A6" w:rsidRPr="00A75361" w14:paraId="4DFAE6AF"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58AC1F3D" w14:textId="77777777" w:rsidR="000021A6" w:rsidRPr="00A75361" w:rsidRDefault="000021A6" w:rsidP="000021A6">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8.Aizkraukles novads (Aizkraukle)</w:t>
            </w:r>
          </w:p>
        </w:tc>
        <w:tc>
          <w:tcPr>
            <w:tcW w:w="2410" w:type="dxa"/>
            <w:tcBorders>
              <w:top w:val="nil"/>
              <w:left w:val="nil"/>
              <w:bottom w:val="single" w:sz="4" w:space="0" w:color="auto"/>
              <w:right w:val="single" w:sz="4" w:space="0" w:color="auto"/>
            </w:tcBorders>
            <w:shd w:val="clear" w:color="000000" w:fill="7AD694"/>
            <w:noWrap/>
            <w:vAlign w:val="bottom"/>
            <w:hideMark/>
          </w:tcPr>
          <w:p w14:paraId="5E37433F"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Aizkraukles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091BAACC"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926</w:t>
            </w:r>
          </w:p>
        </w:tc>
        <w:tc>
          <w:tcPr>
            <w:tcW w:w="2268" w:type="dxa"/>
            <w:tcBorders>
              <w:top w:val="nil"/>
              <w:left w:val="nil"/>
              <w:bottom w:val="single" w:sz="4" w:space="0" w:color="auto"/>
              <w:right w:val="single" w:sz="4" w:space="0" w:color="auto"/>
            </w:tcBorders>
            <w:shd w:val="clear" w:color="000000" w:fill="7AD694"/>
            <w:noWrap/>
            <w:vAlign w:val="bottom"/>
            <w:hideMark/>
          </w:tcPr>
          <w:p w14:paraId="0573FE99"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w:t>
            </w:r>
          </w:p>
        </w:tc>
      </w:tr>
      <w:tr w:rsidR="000021A6" w:rsidRPr="00A75361" w14:paraId="41859382"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2D709CC5" w14:textId="77777777" w:rsidR="000021A6" w:rsidRPr="00A75361" w:rsidRDefault="000021A6" w:rsidP="000021A6">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543AF932"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Jaunjelgavas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7576E5E0"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599</w:t>
            </w:r>
          </w:p>
        </w:tc>
        <w:tc>
          <w:tcPr>
            <w:tcW w:w="2268" w:type="dxa"/>
            <w:tcBorders>
              <w:top w:val="nil"/>
              <w:left w:val="nil"/>
              <w:bottom w:val="single" w:sz="4" w:space="0" w:color="auto"/>
              <w:right w:val="single" w:sz="4" w:space="0" w:color="auto"/>
            </w:tcBorders>
            <w:shd w:val="clear" w:color="000000" w:fill="FFFFFF"/>
            <w:noWrap/>
            <w:vAlign w:val="bottom"/>
            <w:hideMark/>
          </w:tcPr>
          <w:p w14:paraId="6D5DC619"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0021A6" w:rsidRPr="00A75361" w14:paraId="3F33F89B"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3C78C7C1" w14:textId="77777777" w:rsidR="000021A6" w:rsidRPr="00A75361" w:rsidRDefault="000021A6" w:rsidP="000021A6">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7B4AE"/>
            <w:noWrap/>
            <w:vAlign w:val="bottom"/>
            <w:hideMark/>
          </w:tcPr>
          <w:p w14:paraId="009415AD"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Kokneses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4C104A2A"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622</w:t>
            </w:r>
          </w:p>
        </w:tc>
        <w:tc>
          <w:tcPr>
            <w:tcW w:w="2268" w:type="dxa"/>
            <w:tcBorders>
              <w:top w:val="nil"/>
              <w:left w:val="nil"/>
              <w:bottom w:val="single" w:sz="4" w:space="0" w:color="auto"/>
              <w:right w:val="single" w:sz="4" w:space="0" w:color="auto"/>
            </w:tcBorders>
            <w:shd w:val="clear" w:color="000000" w:fill="F7B4AE"/>
            <w:noWrap/>
            <w:vAlign w:val="bottom"/>
            <w:hideMark/>
          </w:tcPr>
          <w:p w14:paraId="27FA0F91"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0021A6" w:rsidRPr="00A75361" w14:paraId="6E45D7D3"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47D51E5C" w14:textId="77777777" w:rsidR="000021A6" w:rsidRPr="00A75361" w:rsidRDefault="000021A6" w:rsidP="000021A6">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55FA9745"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Neretas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098A28D5"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284</w:t>
            </w:r>
          </w:p>
        </w:tc>
        <w:tc>
          <w:tcPr>
            <w:tcW w:w="2268" w:type="dxa"/>
            <w:tcBorders>
              <w:top w:val="nil"/>
              <w:left w:val="nil"/>
              <w:bottom w:val="single" w:sz="4" w:space="0" w:color="auto"/>
              <w:right w:val="single" w:sz="4" w:space="0" w:color="auto"/>
            </w:tcBorders>
            <w:shd w:val="clear" w:color="000000" w:fill="FFFFFF"/>
            <w:noWrap/>
            <w:vAlign w:val="bottom"/>
            <w:hideMark/>
          </w:tcPr>
          <w:p w14:paraId="144D2309"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0021A6" w:rsidRPr="00A75361" w14:paraId="0C2B1C2A"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0875A567" w14:textId="77777777" w:rsidR="000021A6" w:rsidRPr="00A75361" w:rsidRDefault="000021A6" w:rsidP="000021A6">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7B4AE"/>
            <w:noWrap/>
            <w:vAlign w:val="bottom"/>
            <w:hideMark/>
          </w:tcPr>
          <w:p w14:paraId="24571BB0"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Pļaviņu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3CCDFC6A"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532</w:t>
            </w:r>
          </w:p>
        </w:tc>
        <w:tc>
          <w:tcPr>
            <w:tcW w:w="2268" w:type="dxa"/>
            <w:tcBorders>
              <w:top w:val="nil"/>
              <w:left w:val="nil"/>
              <w:bottom w:val="single" w:sz="4" w:space="0" w:color="auto"/>
              <w:right w:val="single" w:sz="4" w:space="0" w:color="auto"/>
            </w:tcBorders>
            <w:shd w:val="clear" w:color="000000" w:fill="F7B4AE"/>
            <w:noWrap/>
            <w:vAlign w:val="bottom"/>
            <w:hideMark/>
          </w:tcPr>
          <w:p w14:paraId="4559414E"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0021A6" w:rsidRPr="00A75361" w14:paraId="297EAE33"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6CE42E07" w14:textId="77777777" w:rsidR="000021A6" w:rsidRPr="00A75361" w:rsidRDefault="000021A6" w:rsidP="000021A6">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FFFFFF"/>
            <w:noWrap/>
            <w:vAlign w:val="bottom"/>
            <w:hideMark/>
          </w:tcPr>
          <w:p w14:paraId="08C6BA48"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Skrīveru novads</w:t>
            </w:r>
          </w:p>
        </w:tc>
        <w:tc>
          <w:tcPr>
            <w:tcW w:w="2126" w:type="dxa"/>
            <w:tcBorders>
              <w:top w:val="nil"/>
              <w:left w:val="nil"/>
              <w:bottom w:val="single" w:sz="8" w:space="0" w:color="auto"/>
              <w:right w:val="single" w:sz="4" w:space="0" w:color="auto"/>
            </w:tcBorders>
            <w:shd w:val="clear" w:color="000000" w:fill="FFFFFF"/>
            <w:noWrap/>
            <w:vAlign w:val="bottom"/>
            <w:hideMark/>
          </w:tcPr>
          <w:p w14:paraId="4AE519D2"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377</w:t>
            </w:r>
          </w:p>
        </w:tc>
        <w:tc>
          <w:tcPr>
            <w:tcW w:w="2268" w:type="dxa"/>
            <w:tcBorders>
              <w:top w:val="nil"/>
              <w:left w:val="nil"/>
              <w:bottom w:val="single" w:sz="8" w:space="0" w:color="auto"/>
              <w:right w:val="single" w:sz="4" w:space="0" w:color="auto"/>
            </w:tcBorders>
            <w:shd w:val="clear" w:color="000000" w:fill="FFFFFF"/>
            <w:noWrap/>
            <w:vAlign w:val="bottom"/>
            <w:hideMark/>
          </w:tcPr>
          <w:p w14:paraId="521C79EF"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0021A6" w:rsidRPr="00A75361" w14:paraId="4027BB21" w14:textId="77777777" w:rsidTr="004A7539">
        <w:trPr>
          <w:trHeight w:val="288"/>
        </w:trPr>
        <w:tc>
          <w:tcPr>
            <w:tcW w:w="2977" w:type="dxa"/>
            <w:tcBorders>
              <w:top w:val="nil"/>
              <w:left w:val="single" w:sz="8" w:space="0" w:color="auto"/>
              <w:bottom w:val="single" w:sz="8" w:space="0" w:color="auto"/>
              <w:right w:val="nil"/>
            </w:tcBorders>
            <w:shd w:val="clear" w:color="000000" w:fill="FFFFFF"/>
            <w:noWrap/>
            <w:vAlign w:val="center"/>
            <w:hideMark/>
          </w:tcPr>
          <w:p w14:paraId="7BEDB556" w14:textId="77777777" w:rsidR="000021A6" w:rsidRPr="00A75361" w:rsidRDefault="000021A6" w:rsidP="000021A6">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9.Alūksnes novads (Alūksne)</w:t>
            </w:r>
          </w:p>
        </w:tc>
        <w:tc>
          <w:tcPr>
            <w:tcW w:w="2410" w:type="dxa"/>
            <w:tcBorders>
              <w:top w:val="nil"/>
              <w:left w:val="single" w:sz="4" w:space="0" w:color="auto"/>
              <w:bottom w:val="single" w:sz="8" w:space="0" w:color="auto"/>
              <w:right w:val="single" w:sz="4" w:space="0" w:color="auto"/>
            </w:tcBorders>
            <w:shd w:val="clear" w:color="000000" w:fill="FFFFFF"/>
            <w:noWrap/>
            <w:vAlign w:val="bottom"/>
            <w:hideMark/>
          </w:tcPr>
          <w:p w14:paraId="6952AA23" w14:textId="77777777" w:rsidR="000021A6" w:rsidRPr="00A75361" w:rsidRDefault="000021A6" w:rsidP="000021A6">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Alūksnes novads</w:t>
            </w:r>
          </w:p>
        </w:tc>
        <w:tc>
          <w:tcPr>
            <w:tcW w:w="2126" w:type="dxa"/>
            <w:tcBorders>
              <w:top w:val="nil"/>
              <w:left w:val="nil"/>
              <w:bottom w:val="single" w:sz="8" w:space="0" w:color="auto"/>
              <w:right w:val="single" w:sz="4" w:space="0" w:color="auto"/>
            </w:tcBorders>
            <w:shd w:val="clear" w:color="000000" w:fill="FFFFFF"/>
            <w:noWrap/>
            <w:vAlign w:val="bottom"/>
            <w:hideMark/>
          </w:tcPr>
          <w:p w14:paraId="2355F156"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1662</w:t>
            </w:r>
          </w:p>
        </w:tc>
        <w:tc>
          <w:tcPr>
            <w:tcW w:w="2268" w:type="dxa"/>
            <w:tcBorders>
              <w:top w:val="nil"/>
              <w:left w:val="nil"/>
              <w:bottom w:val="single" w:sz="8" w:space="0" w:color="auto"/>
              <w:right w:val="single" w:sz="4" w:space="0" w:color="auto"/>
            </w:tcBorders>
            <w:shd w:val="clear" w:color="000000" w:fill="FFFFFF"/>
            <w:noWrap/>
            <w:vAlign w:val="bottom"/>
            <w:hideMark/>
          </w:tcPr>
          <w:p w14:paraId="331823F2" w14:textId="77777777" w:rsidR="000021A6" w:rsidRPr="00A75361" w:rsidRDefault="000021A6" w:rsidP="000021A6">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w:t>
            </w:r>
          </w:p>
        </w:tc>
      </w:tr>
      <w:tr w:rsidR="004A7539" w:rsidRPr="00A75361" w14:paraId="06E21E4F" w14:textId="77777777" w:rsidTr="004A7539">
        <w:trPr>
          <w:trHeight w:val="288"/>
        </w:trPr>
        <w:tc>
          <w:tcPr>
            <w:tcW w:w="2977" w:type="dxa"/>
            <w:vMerge w:val="restart"/>
            <w:tcBorders>
              <w:top w:val="nil"/>
              <w:left w:val="single" w:sz="8" w:space="0" w:color="auto"/>
              <w:right w:val="nil"/>
            </w:tcBorders>
            <w:shd w:val="clear" w:color="000000" w:fill="FFFFFF"/>
            <w:noWrap/>
            <w:vAlign w:val="center"/>
          </w:tcPr>
          <w:p w14:paraId="2AEF5D3A" w14:textId="4B662364"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10.Augšdaugavas novads (Daugavpils)</w:t>
            </w:r>
          </w:p>
        </w:tc>
        <w:tc>
          <w:tcPr>
            <w:tcW w:w="2410" w:type="dxa"/>
            <w:tcBorders>
              <w:top w:val="nil"/>
              <w:left w:val="single" w:sz="4" w:space="0" w:color="auto"/>
              <w:bottom w:val="single" w:sz="4" w:space="0" w:color="auto"/>
              <w:right w:val="single" w:sz="4" w:space="0" w:color="auto"/>
            </w:tcBorders>
            <w:shd w:val="clear" w:color="auto" w:fill="61D194"/>
            <w:noWrap/>
            <w:vAlign w:val="bottom"/>
          </w:tcPr>
          <w:p w14:paraId="3BD8509D" w14:textId="7F7C0868"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Ilūkstes novads</w:t>
            </w:r>
          </w:p>
        </w:tc>
        <w:tc>
          <w:tcPr>
            <w:tcW w:w="2126" w:type="dxa"/>
            <w:tcBorders>
              <w:top w:val="single" w:sz="8" w:space="0" w:color="auto"/>
              <w:left w:val="nil"/>
              <w:bottom w:val="single" w:sz="4" w:space="0" w:color="auto"/>
              <w:right w:val="single" w:sz="4" w:space="0" w:color="auto"/>
            </w:tcBorders>
            <w:shd w:val="clear" w:color="auto" w:fill="61D194"/>
            <w:noWrap/>
            <w:vAlign w:val="bottom"/>
          </w:tcPr>
          <w:p w14:paraId="74996901" w14:textId="545B7118"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609</w:t>
            </w:r>
          </w:p>
        </w:tc>
        <w:tc>
          <w:tcPr>
            <w:tcW w:w="2268" w:type="dxa"/>
            <w:tcBorders>
              <w:top w:val="nil"/>
              <w:left w:val="nil"/>
              <w:bottom w:val="single" w:sz="4" w:space="0" w:color="auto"/>
              <w:right w:val="single" w:sz="4" w:space="0" w:color="auto"/>
            </w:tcBorders>
            <w:shd w:val="clear" w:color="auto" w:fill="61D194"/>
            <w:noWrap/>
            <w:vAlign w:val="bottom"/>
          </w:tcPr>
          <w:p w14:paraId="3C5E40A0" w14:textId="530E9489"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6EB5F5E3" w14:textId="77777777" w:rsidTr="004A7539">
        <w:trPr>
          <w:trHeight w:val="288"/>
        </w:trPr>
        <w:tc>
          <w:tcPr>
            <w:tcW w:w="2977" w:type="dxa"/>
            <w:vMerge/>
            <w:tcBorders>
              <w:left w:val="single" w:sz="8" w:space="0" w:color="auto"/>
              <w:bottom w:val="single" w:sz="8" w:space="0" w:color="auto"/>
              <w:right w:val="nil"/>
            </w:tcBorders>
            <w:shd w:val="clear" w:color="000000" w:fill="FFFFFF"/>
            <w:noWrap/>
            <w:vAlign w:val="center"/>
          </w:tcPr>
          <w:p w14:paraId="1353E5C4"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p>
        </w:tc>
        <w:tc>
          <w:tcPr>
            <w:tcW w:w="2410" w:type="dxa"/>
            <w:tcBorders>
              <w:top w:val="single" w:sz="4" w:space="0" w:color="auto"/>
              <w:left w:val="single" w:sz="4" w:space="0" w:color="auto"/>
              <w:bottom w:val="single" w:sz="8" w:space="0" w:color="auto"/>
              <w:right w:val="single" w:sz="4" w:space="0" w:color="auto"/>
            </w:tcBorders>
            <w:shd w:val="clear" w:color="auto" w:fill="61D194"/>
            <w:noWrap/>
            <w:vAlign w:val="bottom"/>
          </w:tcPr>
          <w:p w14:paraId="14A240AF" w14:textId="71653E68"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Daugavpils novads</w:t>
            </w:r>
          </w:p>
        </w:tc>
        <w:tc>
          <w:tcPr>
            <w:tcW w:w="2126" w:type="dxa"/>
            <w:tcBorders>
              <w:top w:val="single" w:sz="4" w:space="0" w:color="auto"/>
              <w:left w:val="nil"/>
              <w:bottom w:val="single" w:sz="8" w:space="0" w:color="auto"/>
              <w:right w:val="single" w:sz="4" w:space="0" w:color="auto"/>
            </w:tcBorders>
            <w:shd w:val="clear" w:color="auto" w:fill="61D194"/>
            <w:noWrap/>
            <w:vAlign w:val="bottom"/>
          </w:tcPr>
          <w:p w14:paraId="2F98410F" w14:textId="54181889"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1829</w:t>
            </w:r>
          </w:p>
        </w:tc>
        <w:tc>
          <w:tcPr>
            <w:tcW w:w="2268" w:type="dxa"/>
            <w:tcBorders>
              <w:top w:val="single" w:sz="4" w:space="0" w:color="auto"/>
              <w:left w:val="nil"/>
              <w:bottom w:val="single" w:sz="8" w:space="0" w:color="auto"/>
              <w:right w:val="single" w:sz="4" w:space="0" w:color="auto"/>
            </w:tcBorders>
            <w:shd w:val="clear" w:color="auto" w:fill="61D194"/>
            <w:noWrap/>
            <w:vAlign w:val="bottom"/>
          </w:tcPr>
          <w:p w14:paraId="7F049ADC" w14:textId="3B722A3E"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w:t>
            </w:r>
          </w:p>
        </w:tc>
      </w:tr>
      <w:tr w:rsidR="004A7539" w:rsidRPr="00A75361" w14:paraId="44549798" w14:textId="77777777" w:rsidTr="002053D3">
        <w:trPr>
          <w:trHeight w:val="276"/>
        </w:trPr>
        <w:tc>
          <w:tcPr>
            <w:tcW w:w="2977" w:type="dxa"/>
            <w:vMerge w:val="restart"/>
            <w:tcBorders>
              <w:top w:val="nil"/>
              <w:left w:val="single" w:sz="8" w:space="0" w:color="auto"/>
              <w:bottom w:val="nil"/>
              <w:right w:val="single" w:sz="4" w:space="0" w:color="auto"/>
            </w:tcBorders>
            <w:shd w:val="clear" w:color="000000" w:fill="FFFFFF"/>
            <w:noWrap/>
            <w:vAlign w:val="center"/>
            <w:hideMark/>
          </w:tcPr>
          <w:p w14:paraId="12D26EBE"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11.Ādažu novads (Ādaži)</w:t>
            </w:r>
          </w:p>
        </w:tc>
        <w:tc>
          <w:tcPr>
            <w:tcW w:w="2410" w:type="dxa"/>
            <w:tcBorders>
              <w:top w:val="nil"/>
              <w:left w:val="nil"/>
              <w:bottom w:val="single" w:sz="4" w:space="0" w:color="auto"/>
              <w:right w:val="single" w:sz="4" w:space="0" w:color="auto"/>
            </w:tcBorders>
            <w:shd w:val="clear" w:color="000000" w:fill="7AD694"/>
            <w:noWrap/>
            <w:vAlign w:val="bottom"/>
            <w:hideMark/>
          </w:tcPr>
          <w:p w14:paraId="2DEF36FE"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Ādažu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4D1D86C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2097</w:t>
            </w:r>
          </w:p>
        </w:tc>
        <w:tc>
          <w:tcPr>
            <w:tcW w:w="2268" w:type="dxa"/>
            <w:tcBorders>
              <w:top w:val="nil"/>
              <w:left w:val="nil"/>
              <w:bottom w:val="single" w:sz="4" w:space="0" w:color="auto"/>
              <w:right w:val="single" w:sz="4" w:space="0" w:color="auto"/>
            </w:tcBorders>
            <w:shd w:val="clear" w:color="000000" w:fill="7AD694"/>
            <w:noWrap/>
            <w:vAlign w:val="bottom"/>
            <w:hideMark/>
          </w:tcPr>
          <w:p w14:paraId="00C9447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10</w:t>
            </w:r>
          </w:p>
        </w:tc>
      </w:tr>
      <w:tr w:rsidR="004A7539" w:rsidRPr="00A75361" w14:paraId="27607300" w14:textId="77777777" w:rsidTr="002053D3">
        <w:trPr>
          <w:trHeight w:val="288"/>
        </w:trPr>
        <w:tc>
          <w:tcPr>
            <w:tcW w:w="2977" w:type="dxa"/>
            <w:vMerge/>
            <w:tcBorders>
              <w:top w:val="nil"/>
              <w:left w:val="single" w:sz="8" w:space="0" w:color="auto"/>
              <w:bottom w:val="nil"/>
              <w:right w:val="single" w:sz="4" w:space="0" w:color="auto"/>
            </w:tcBorders>
            <w:vAlign w:val="center"/>
            <w:hideMark/>
          </w:tcPr>
          <w:p w14:paraId="7C48808D"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nil"/>
              <w:right w:val="single" w:sz="4" w:space="0" w:color="auto"/>
            </w:tcBorders>
            <w:shd w:val="clear" w:color="000000" w:fill="7AD694"/>
            <w:noWrap/>
            <w:vAlign w:val="bottom"/>
            <w:hideMark/>
          </w:tcPr>
          <w:p w14:paraId="0478A0D4"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Carnikavas novads</w:t>
            </w:r>
          </w:p>
        </w:tc>
        <w:tc>
          <w:tcPr>
            <w:tcW w:w="2126" w:type="dxa"/>
            <w:tcBorders>
              <w:top w:val="nil"/>
              <w:left w:val="nil"/>
              <w:bottom w:val="nil"/>
              <w:right w:val="single" w:sz="4" w:space="0" w:color="auto"/>
            </w:tcBorders>
            <w:shd w:val="clear" w:color="000000" w:fill="7AD694"/>
            <w:noWrap/>
            <w:vAlign w:val="bottom"/>
            <w:hideMark/>
          </w:tcPr>
          <w:p w14:paraId="22BEA56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925</w:t>
            </w:r>
          </w:p>
        </w:tc>
        <w:tc>
          <w:tcPr>
            <w:tcW w:w="2268" w:type="dxa"/>
            <w:tcBorders>
              <w:top w:val="nil"/>
              <w:left w:val="nil"/>
              <w:bottom w:val="nil"/>
              <w:right w:val="single" w:sz="4" w:space="0" w:color="auto"/>
            </w:tcBorders>
            <w:shd w:val="clear" w:color="000000" w:fill="7AD694"/>
            <w:noWrap/>
            <w:vAlign w:val="bottom"/>
            <w:hideMark/>
          </w:tcPr>
          <w:p w14:paraId="06DB5534"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w:t>
            </w:r>
          </w:p>
        </w:tc>
      </w:tr>
      <w:tr w:rsidR="004A7539" w:rsidRPr="00A75361" w14:paraId="6029C084" w14:textId="77777777" w:rsidTr="002053D3">
        <w:trPr>
          <w:trHeight w:val="276"/>
        </w:trPr>
        <w:tc>
          <w:tcPr>
            <w:tcW w:w="2977"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3A2888F0"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12.Balvu novads (Balvi)</w:t>
            </w:r>
          </w:p>
        </w:tc>
        <w:tc>
          <w:tcPr>
            <w:tcW w:w="2410" w:type="dxa"/>
            <w:tcBorders>
              <w:top w:val="single" w:sz="8" w:space="0" w:color="auto"/>
              <w:left w:val="nil"/>
              <w:bottom w:val="single" w:sz="4" w:space="0" w:color="auto"/>
              <w:right w:val="single" w:sz="4" w:space="0" w:color="auto"/>
            </w:tcBorders>
            <w:shd w:val="clear" w:color="000000" w:fill="FFFFFF"/>
            <w:noWrap/>
            <w:vAlign w:val="bottom"/>
            <w:hideMark/>
          </w:tcPr>
          <w:p w14:paraId="401A3308"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Baltinavas novads</w:t>
            </w:r>
          </w:p>
        </w:tc>
        <w:tc>
          <w:tcPr>
            <w:tcW w:w="2126" w:type="dxa"/>
            <w:tcBorders>
              <w:top w:val="single" w:sz="8" w:space="0" w:color="auto"/>
              <w:left w:val="nil"/>
              <w:bottom w:val="single" w:sz="4" w:space="0" w:color="auto"/>
              <w:right w:val="single" w:sz="4" w:space="0" w:color="auto"/>
            </w:tcBorders>
            <w:shd w:val="clear" w:color="000000" w:fill="FFFFFF"/>
            <w:noWrap/>
            <w:vAlign w:val="bottom"/>
            <w:hideMark/>
          </w:tcPr>
          <w:p w14:paraId="48249D9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99</w:t>
            </w:r>
          </w:p>
        </w:tc>
        <w:tc>
          <w:tcPr>
            <w:tcW w:w="2268" w:type="dxa"/>
            <w:tcBorders>
              <w:top w:val="single" w:sz="8" w:space="0" w:color="auto"/>
              <w:left w:val="nil"/>
              <w:bottom w:val="single" w:sz="4" w:space="0" w:color="auto"/>
              <w:right w:val="single" w:sz="4" w:space="0" w:color="auto"/>
            </w:tcBorders>
            <w:shd w:val="clear" w:color="000000" w:fill="FFFFFF"/>
            <w:noWrap/>
            <w:vAlign w:val="bottom"/>
            <w:hideMark/>
          </w:tcPr>
          <w:p w14:paraId="3FBD671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0</w:t>
            </w:r>
          </w:p>
        </w:tc>
      </w:tr>
      <w:tr w:rsidR="004A7539" w:rsidRPr="00A75361" w14:paraId="6E0DB9FF" w14:textId="77777777" w:rsidTr="002053D3">
        <w:trPr>
          <w:trHeight w:val="276"/>
        </w:trPr>
        <w:tc>
          <w:tcPr>
            <w:tcW w:w="2977" w:type="dxa"/>
            <w:vMerge/>
            <w:tcBorders>
              <w:top w:val="single" w:sz="8" w:space="0" w:color="auto"/>
              <w:left w:val="single" w:sz="8" w:space="0" w:color="auto"/>
              <w:bottom w:val="single" w:sz="8" w:space="0" w:color="000000"/>
              <w:right w:val="single" w:sz="4" w:space="0" w:color="auto"/>
            </w:tcBorders>
            <w:vAlign w:val="center"/>
            <w:hideMark/>
          </w:tcPr>
          <w:p w14:paraId="3CCB60E5"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6150FBF8"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Viļakas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7ADF3D9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474</w:t>
            </w:r>
          </w:p>
        </w:tc>
        <w:tc>
          <w:tcPr>
            <w:tcW w:w="2268" w:type="dxa"/>
            <w:tcBorders>
              <w:top w:val="nil"/>
              <w:left w:val="nil"/>
              <w:bottom w:val="single" w:sz="4" w:space="0" w:color="auto"/>
              <w:right w:val="single" w:sz="4" w:space="0" w:color="auto"/>
            </w:tcBorders>
            <w:shd w:val="clear" w:color="000000" w:fill="FFFFFF"/>
            <w:noWrap/>
            <w:vAlign w:val="bottom"/>
            <w:hideMark/>
          </w:tcPr>
          <w:p w14:paraId="6149FA21"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36C1A793" w14:textId="77777777" w:rsidTr="002053D3">
        <w:trPr>
          <w:trHeight w:val="276"/>
        </w:trPr>
        <w:tc>
          <w:tcPr>
            <w:tcW w:w="2977" w:type="dxa"/>
            <w:vMerge/>
            <w:tcBorders>
              <w:top w:val="single" w:sz="8" w:space="0" w:color="auto"/>
              <w:left w:val="single" w:sz="8" w:space="0" w:color="auto"/>
              <w:bottom w:val="single" w:sz="8" w:space="0" w:color="000000"/>
              <w:right w:val="single" w:sz="4" w:space="0" w:color="auto"/>
            </w:tcBorders>
            <w:vAlign w:val="center"/>
            <w:hideMark/>
          </w:tcPr>
          <w:p w14:paraId="1FA56F10"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28A2835E"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Balvu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7D967CB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1391</w:t>
            </w:r>
          </w:p>
        </w:tc>
        <w:tc>
          <w:tcPr>
            <w:tcW w:w="2268" w:type="dxa"/>
            <w:tcBorders>
              <w:top w:val="nil"/>
              <w:left w:val="nil"/>
              <w:bottom w:val="single" w:sz="4" w:space="0" w:color="auto"/>
              <w:right w:val="single" w:sz="4" w:space="0" w:color="auto"/>
            </w:tcBorders>
            <w:shd w:val="clear" w:color="000000" w:fill="7AD694"/>
            <w:noWrap/>
            <w:vAlign w:val="bottom"/>
            <w:hideMark/>
          </w:tcPr>
          <w:p w14:paraId="113B9B4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w:t>
            </w:r>
          </w:p>
        </w:tc>
      </w:tr>
      <w:tr w:rsidR="004A7539" w:rsidRPr="00A75361" w14:paraId="3B740BAD" w14:textId="77777777" w:rsidTr="002053D3">
        <w:trPr>
          <w:trHeight w:val="288"/>
        </w:trPr>
        <w:tc>
          <w:tcPr>
            <w:tcW w:w="2977" w:type="dxa"/>
            <w:vMerge/>
            <w:tcBorders>
              <w:top w:val="single" w:sz="8" w:space="0" w:color="auto"/>
              <w:left w:val="single" w:sz="8" w:space="0" w:color="auto"/>
              <w:bottom w:val="single" w:sz="8" w:space="0" w:color="000000"/>
              <w:right w:val="single" w:sz="4" w:space="0" w:color="auto"/>
            </w:tcBorders>
            <w:vAlign w:val="center"/>
            <w:hideMark/>
          </w:tcPr>
          <w:p w14:paraId="3E467AA2"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FFFFFF"/>
            <w:noWrap/>
            <w:vAlign w:val="bottom"/>
            <w:hideMark/>
          </w:tcPr>
          <w:p w14:paraId="30DB7697"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Rugāju novads</w:t>
            </w:r>
          </w:p>
        </w:tc>
        <w:tc>
          <w:tcPr>
            <w:tcW w:w="2126" w:type="dxa"/>
            <w:tcBorders>
              <w:top w:val="nil"/>
              <w:left w:val="nil"/>
              <w:bottom w:val="single" w:sz="8" w:space="0" w:color="auto"/>
              <w:right w:val="single" w:sz="4" w:space="0" w:color="auto"/>
            </w:tcBorders>
            <w:shd w:val="clear" w:color="000000" w:fill="FFFFFF"/>
            <w:noWrap/>
            <w:vAlign w:val="bottom"/>
            <w:hideMark/>
          </w:tcPr>
          <w:p w14:paraId="6E613B3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241</w:t>
            </w:r>
          </w:p>
        </w:tc>
        <w:tc>
          <w:tcPr>
            <w:tcW w:w="2268" w:type="dxa"/>
            <w:tcBorders>
              <w:top w:val="nil"/>
              <w:left w:val="nil"/>
              <w:bottom w:val="single" w:sz="8" w:space="0" w:color="auto"/>
              <w:right w:val="single" w:sz="4" w:space="0" w:color="auto"/>
            </w:tcBorders>
            <w:shd w:val="clear" w:color="000000" w:fill="FFFFFF"/>
            <w:noWrap/>
            <w:vAlign w:val="bottom"/>
            <w:hideMark/>
          </w:tcPr>
          <w:p w14:paraId="232AC92A"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48E79806"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6DF0C742"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13.Bauskas novads (Bauska)</w:t>
            </w:r>
          </w:p>
        </w:tc>
        <w:tc>
          <w:tcPr>
            <w:tcW w:w="2410" w:type="dxa"/>
            <w:tcBorders>
              <w:top w:val="nil"/>
              <w:left w:val="nil"/>
              <w:bottom w:val="single" w:sz="4" w:space="0" w:color="auto"/>
              <w:right w:val="single" w:sz="4" w:space="0" w:color="auto"/>
            </w:tcBorders>
            <w:shd w:val="clear" w:color="000000" w:fill="FFFFFF"/>
            <w:noWrap/>
            <w:vAlign w:val="bottom"/>
            <w:hideMark/>
          </w:tcPr>
          <w:p w14:paraId="49191FE5"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Bauskas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63E963D7"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2912</w:t>
            </w:r>
          </w:p>
        </w:tc>
        <w:tc>
          <w:tcPr>
            <w:tcW w:w="2268" w:type="dxa"/>
            <w:tcBorders>
              <w:top w:val="nil"/>
              <w:left w:val="nil"/>
              <w:bottom w:val="single" w:sz="4" w:space="0" w:color="auto"/>
              <w:right w:val="single" w:sz="4" w:space="0" w:color="auto"/>
            </w:tcBorders>
            <w:shd w:val="clear" w:color="000000" w:fill="FFFFFF"/>
            <w:noWrap/>
            <w:vAlign w:val="bottom"/>
            <w:hideMark/>
          </w:tcPr>
          <w:p w14:paraId="0BA80C2C"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15</w:t>
            </w:r>
          </w:p>
        </w:tc>
      </w:tr>
      <w:tr w:rsidR="004A7539" w:rsidRPr="00A75361" w14:paraId="6EFD3868"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77C0062D"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1CB9F10C"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Iecavas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2461273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1132</w:t>
            </w:r>
          </w:p>
        </w:tc>
        <w:tc>
          <w:tcPr>
            <w:tcW w:w="2268" w:type="dxa"/>
            <w:tcBorders>
              <w:top w:val="nil"/>
              <w:left w:val="nil"/>
              <w:bottom w:val="single" w:sz="4" w:space="0" w:color="auto"/>
              <w:right w:val="single" w:sz="4" w:space="0" w:color="auto"/>
            </w:tcBorders>
            <w:shd w:val="clear" w:color="000000" w:fill="FFFFFF"/>
            <w:noWrap/>
            <w:vAlign w:val="bottom"/>
            <w:hideMark/>
          </w:tcPr>
          <w:p w14:paraId="3E2A11E4"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w:t>
            </w:r>
          </w:p>
        </w:tc>
      </w:tr>
      <w:tr w:rsidR="004A7539" w:rsidRPr="00A75361" w14:paraId="2F6A09F8"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0369F328"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7B4AE"/>
            <w:noWrap/>
            <w:vAlign w:val="bottom"/>
            <w:hideMark/>
          </w:tcPr>
          <w:p w14:paraId="12A2054C"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Rundāles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6CB1FE3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396</w:t>
            </w:r>
          </w:p>
        </w:tc>
        <w:tc>
          <w:tcPr>
            <w:tcW w:w="2268" w:type="dxa"/>
            <w:tcBorders>
              <w:top w:val="nil"/>
              <w:left w:val="nil"/>
              <w:bottom w:val="single" w:sz="4" w:space="0" w:color="auto"/>
              <w:right w:val="single" w:sz="4" w:space="0" w:color="auto"/>
            </w:tcBorders>
            <w:shd w:val="clear" w:color="000000" w:fill="F7B4AE"/>
            <w:noWrap/>
            <w:vAlign w:val="bottom"/>
            <w:hideMark/>
          </w:tcPr>
          <w:p w14:paraId="03715F84"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039D8870"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120D3FB8"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7AD694"/>
            <w:noWrap/>
            <w:vAlign w:val="bottom"/>
            <w:hideMark/>
          </w:tcPr>
          <w:p w14:paraId="21523A68"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Vecumnieku novads</w:t>
            </w:r>
          </w:p>
        </w:tc>
        <w:tc>
          <w:tcPr>
            <w:tcW w:w="2126" w:type="dxa"/>
            <w:tcBorders>
              <w:top w:val="nil"/>
              <w:left w:val="nil"/>
              <w:bottom w:val="single" w:sz="8" w:space="0" w:color="auto"/>
              <w:right w:val="single" w:sz="4" w:space="0" w:color="auto"/>
            </w:tcBorders>
            <w:shd w:val="clear" w:color="000000" w:fill="7AD694"/>
            <w:noWrap/>
            <w:vAlign w:val="bottom"/>
            <w:hideMark/>
          </w:tcPr>
          <w:p w14:paraId="6A9762F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981</w:t>
            </w:r>
          </w:p>
        </w:tc>
        <w:tc>
          <w:tcPr>
            <w:tcW w:w="2268" w:type="dxa"/>
            <w:tcBorders>
              <w:top w:val="nil"/>
              <w:left w:val="nil"/>
              <w:bottom w:val="single" w:sz="8" w:space="0" w:color="auto"/>
              <w:right w:val="single" w:sz="4" w:space="0" w:color="auto"/>
            </w:tcBorders>
            <w:shd w:val="clear" w:color="000000" w:fill="7AD694"/>
            <w:noWrap/>
            <w:vAlign w:val="bottom"/>
            <w:hideMark/>
          </w:tcPr>
          <w:p w14:paraId="4CBCD754"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w:t>
            </w:r>
          </w:p>
        </w:tc>
      </w:tr>
      <w:tr w:rsidR="004A7539" w:rsidRPr="00A75361" w14:paraId="33D57AC5"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4D87D8C6"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14.Cēsu novads (Cēsis)</w:t>
            </w:r>
          </w:p>
        </w:tc>
        <w:tc>
          <w:tcPr>
            <w:tcW w:w="2410" w:type="dxa"/>
            <w:tcBorders>
              <w:top w:val="nil"/>
              <w:left w:val="nil"/>
              <w:bottom w:val="single" w:sz="4" w:space="0" w:color="auto"/>
              <w:right w:val="single" w:sz="4" w:space="0" w:color="auto"/>
            </w:tcBorders>
            <w:shd w:val="clear" w:color="000000" w:fill="FFFFFF"/>
            <w:noWrap/>
            <w:vAlign w:val="bottom"/>
            <w:hideMark/>
          </w:tcPr>
          <w:p w14:paraId="6F940496"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Amatas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1C80D47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597</w:t>
            </w:r>
          </w:p>
        </w:tc>
        <w:tc>
          <w:tcPr>
            <w:tcW w:w="2268" w:type="dxa"/>
            <w:tcBorders>
              <w:top w:val="nil"/>
              <w:left w:val="nil"/>
              <w:bottom w:val="single" w:sz="4" w:space="0" w:color="auto"/>
              <w:right w:val="single" w:sz="4" w:space="0" w:color="auto"/>
            </w:tcBorders>
            <w:shd w:val="clear" w:color="000000" w:fill="FFFFFF"/>
            <w:noWrap/>
            <w:vAlign w:val="bottom"/>
            <w:hideMark/>
          </w:tcPr>
          <w:p w14:paraId="1563E1A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30D30514"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1FD3B800"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1846A913"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Līgatnes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69D105E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357</w:t>
            </w:r>
          </w:p>
        </w:tc>
        <w:tc>
          <w:tcPr>
            <w:tcW w:w="2268" w:type="dxa"/>
            <w:tcBorders>
              <w:top w:val="nil"/>
              <w:left w:val="nil"/>
              <w:bottom w:val="single" w:sz="4" w:space="0" w:color="auto"/>
              <w:right w:val="single" w:sz="4" w:space="0" w:color="auto"/>
            </w:tcBorders>
            <w:shd w:val="clear" w:color="000000" w:fill="7AD694"/>
            <w:noWrap/>
            <w:vAlign w:val="bottom"/>
            <w:hideMark/>
          </w:tcPr>
          <w:p w14:paraId="12DC847A"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12D7FE5F"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2A76920E"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21CDE8F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Vecpiebalgas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7370442B"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380</w:t>
            </w:r>
          </w:p>
        </w:tc>
        <w:tc>
          <w:tcPr>
            <w:tcW w:w="2268" w:type="dxa"/>
            <w:tcBorders>
              <w:top w:val="nil"/>
              <w:left w:val="nil"/>
              <w:bottom w:val="single" w:sz="4" w:space="0" w:color="auto"/>
              <w:right w:val="single" w:sz="4" w:space="0" w:color="auto"/>
            </w:tcBorders>
            <w:shd w:val="clear" w:color="000000" w:fill="7AD694"/>
            <w:noWrap/>
            <w:vAlign w:val="bottom"/>
            <w:hideMark/>
          </w:tcPr>
          <w:p w14:paraId="34F4150A"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1AB5C275"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03463EE8"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38E80D31"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Priekuļu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394EF28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892</w:t>
            </w:r>
          </w:p>
        </w:tc>
        <w:tc>
          <w:tcPr>
            <w:tcW w:w="2268" w:type="dxa"/>
            <w:tcBorders>
              <w:top w:val="nil"/>
              <w:left w:val="nil"/>
              <w:bottom w:val="single" w:sz="4" w:space="0" w:color="auto"/>
              <w:right w:val="single" w:sz="4" w:space="0" w:color="auto"/>
            </w:tcBorders>
            <w:shd w:val="clear" w:color="000000" w:fill="FFFFFF"/>
            <w:noWrap/>
            <w:vAlign w:val="bottom"/>
            <w:hideMark/>
          </w:tcPr>
          <w:p w14:paraId="24BA50A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w:t>
            </w:r>
          </w:p>
        </w:tc>
      </w:tr>
      <w:tr w:rsidR="004A7539" w:rsidRPr="00A75361" w14:paraId="61226534"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49F1D287"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5D265E95"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Cēsu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2407564B"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2130</w:t>
            </w:r>
          </w:p>
        </w:tc>
        <w:tc>
          <w:tcPr>
            <w:tcW w:w="2268" w:type="dxa"/>
            <w:tcBorders>
              <w:top w:val="nil"/>
              <w:left w:val="nil"/>
              <w:bottom w:val="single" w:sz="4" w:space="0" w:color="auto"/>
              <w:right w:val="single" w:sz="4" w:space="0" w:color="auto"/>
            </w:tcBorders>
            <w:shd w:val="clear" w:color="000000" w:fill="FFFFFF"/>
            <w:noWrap/>
            <w:vAlign w:val="bottom"/>
            <w:hideMark/>
          </w:tcPr>
          <w:p w14:paraId="48863EC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w:t>
            </w:r>
          </w:p>
        </w:tc>
      </w:tr>
      <w:tr w:rsidR="004A7539" w:rsidRPr="00A75361" w14:paraId="38E65D26"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7F9155BA"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7B4AE"/>
            <w:noWrap/>
            <w:vAlign w:val="bottom"/>
            <w:hideMark/>
          </w:tcPr>
          <w:p w14:paraId="0592B89C"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Pārgaujas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68C0EBD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441</w:t>
            </w:r>
          </w:p>
        </w:tc>
        <w:tc>
          <w:tcPr>
            <w:tcW w:w="2268" w:type="dxa"/>
            <w:tcBorders>
              <w:top w:val="nil"/>
              <w:left w:val="nil"/>
              <w:bottom w:val="single" w:sz="4" w:space="0" w:color="auto"/>
              <w:right w:val="single" w:sz="4" w:space="0" w:color="auto"/>
            </w:tcBorders>
            <w:shd w:val="clear" w:color="000000" w:fill="F7B4AE"/>
            <w:noWrap/>
            <w:vAlign w:val="bottom"/>
            <w:hideMark/>
          </w:tcPr>
          <w:p w14:paraId="4C24BFF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65AAFCB8"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78904787"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5215063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Jaunpiebalgas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0B9D70A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234</w:t>
            </w:r>
          </w:p>
        </w:tc>
        <w:tc>
          <w:tcPr>
            <w:tcW w:w="2268" w:type="dxa"/>
            <w:tcBorders>
              <w:top w:val="nil"/>
              <w:left w:val="nil"/>
              <w:bottom w:val="single" w:sz="4" w:space="0" w:color="auto"/>
              <w:right w:val="single" w:sz="4" w:space="0" w:color="auto"/>
            </w:tcBorders>
            <w:shd w:val="clear" w:color="000000" w:fill="FFFFFF"/>
            <w:noWrap/>
            <w:vAlign w:val="bottom"/>
            <w:hideMark/>
          </w:tcPr>
          <w:p w14:paraId="31F6D73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50C5F0DC" w14:textId="77777777" w:rsidTr="00917032">
        <w:trPr>
          <w:trHeight w:val="276"/>
        </w:trPr>
        <w:tc>
          <w:tcPr>
            <w:tcW w:w="2977" w:type="dxa"/>
            <w:vMerge w:val="restart"/>
            <w:tcBorders>
              <w:top w:val="nil"/>
              <w:left w:val="single" w:sz="8" w:space="0" w:color="auto"/>
              <w:right w:val="single" w:sz="4" w:space="0" w:color="auto"/>
            </w:tcBorders>
            <w:shd w:val="clear" w:color="000000" w:fill="FFFFFF"/>
            <w:noWrap/>
            <w:vAlign w:val="center"/>
            <w:hideMark/>
          </w:tcPr>
          <w:p w14:paraId="6BAE1155"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15.Dienvidkurzemes novads (Grobiņa)</w:t>
            </w:r>
          </w:p>
        </w:tc>
        <w:tc>
          <w:tcPr>
            <w:tcW w:w="2410" w:type="dxa"/>
            <w:tcBorders>
              <w:top w:val="single" w:sz="8" w:space="0" w:color="auto"/>
              <w:left w:val="nil"/>
              <w:bottom w:val="single" w:sz="4" w:space="0" w:color="auto"/>
              <w:right w:val="single" w:sz="4" w:space="0" w:color="auto"/>
            </w:tcBorders>
            <w:shd w:val="clear" w:color="000000" w:fill="7AD694"/>
            <w:noWrap/>
            <w:vAlign w:val="bottom"/>
            <w:hideMark/>
          </w:tcPr>
          <w:p w14:paraId="0FDBD8B3"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Aizputes novads</w:t>
            </w:r>
          </w:p>
        </w:tc>
        <w:tc>
          <w:tcPr>
            <w:tcW w:w="2126" w:type="dxa"/>
            <w:tcBorders>
              <w:top w:val="single" w:sz="8" w:space="0" w:color="auto"/>
              <w:left w:val="nil"/>
              <w:bottom w:val="single" w:sz="4" w:space="0" w:color="auto"/>
              <w:right w:val="single" w:sz="4" w:space="0" w:color="auto"/>
            </w:tcBorders>
            <w:shd w:val="clear" w:color="000000" w:fill="7AD694"/>
            <w:noWrap/>
            <w:vAlign w:val="bottom"/>
            <w:hideMark/>
          </w:tcPr>
          <w:p w14:paraId="0015176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1028</w:t>
            </w:r>
          </w:p>
        </w:tc>
        <w:tc>
          <w:tcPr>
            <w:tcW w:w="2268" w:type="dxa"/>
            <w:tcBorders>
              <w:top w:val="single" w:sz="8" w:space="0" w:color="auto"/>
              <w:left w:val="nil"/>
              <w:bottom w:val="single" w:sz="4" w:space="0" w:color="auto"/>
              <w:right w:val="single" w:sz="4" w:space="0" w:color="auto"/>
            </w:tcBorders>
            <w:shd w:val="clear" w:color="000000" w:fill="7AD694"/>
            <w:noWrap/>
            <w:vAlign w:val="bottom"/>
            <w:hideMark/>
          </w:tcPr>
          <w:p w14:paraId="442EC19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w:t>
            </w:r>
          </w:p>
        </w:tc>
      </w:tr>
      <w:tr w:rsidR="004A7539" w:rsidRPr="00A75361" w14:paraId="4E603C9D" w14:textId="77777777" w:rsidTr="00917032">
        <w:trPr>
          <w:trHeight w:val="276"/>
        </w:trPr>
        <w:tc>
          <w:tcPr>
            <w:tcW w:w="2977" w:type="dxa"/>
            <w:vMerge/>
            <w:tcBorders>
              <w:left w:val="single" w:sz="8" w:space="0" w:color="auto"/>
              <w:right w:val="single" w:sz="4" w:space="0" w:color="auto"/>
            </w:tcBorders>
            <w:vAlign w:val="center"/>
            <w:hideMark/>
          </w:tcPr>
          <w:p w14:paraId="54B60D13"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672073FB"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Rucavas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630E5B7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162</w:t>
            </w:r>
          </w:p>
        </w:tc>
        <w:tc>
          <w:tcPr>
            <w:tcW w:w="2268" w:type="dxa"/>
            <w:tcBorders>
              <w:top w:val="nil"/>
              <w:left w:val="nil"/>
              <w:bottom w:val="single" w:sz="4" w:space="0" w:color="auto"/>
              <w:right w:val="single" w:sz="4" w:space="0" w:color="auto"/>
            </w:tcBorders>
            <w:shd w:val="clear" w:color="000000" w:fill="FFFFFF"/>
            <w:noWrap/>
            <w:vAlign w:val="bottom"/>
            <w:hideMark/>
          </w:tcPr>
          <w:p w14:paraId="38D7EB07"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134F94AE" w14:textId="77777777" w:rsidTr="00917032">
        <w:trPr>
          <w:trHeight w:val="276"/>
        </w:trPr>
        <w:tc>
          <w:tcPr>
            <w:tcW w:w="2977" w:type="dxa"/>
            <w:vMerge/>
            <w:tcBorders>
              <w:left w:val="single" w:sz="8" w:space="0" w:color="auto"/>
              <w:right w:val="single" w:sz="4" w:space="0" w:color="auto"/>
            </w:tcBorders>
            <w:vAlign w:val="center"/>
            <w:hideMark/>
          </w:tcPr>
          <w:p w14:paraId="5D024167"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3A93FB9D"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Vaiņodes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5A287ECA"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297</w:t>
            </w:r>
          </w:p>
        </w:tc>
        <w:tc>
          <w:tcPr>
            <w:tcW w:w="2268" w:type="dxa"/>
            <w:tcBorders>
              <w:top w:val="nil"/>
              <w:left w:val="nil"/>
              <w:bottom w:val="single" w:sz="4" w:space="0" w:color="auto"/>
              <w:right w:val="single" w:sz="4" w:space="0" w:color="auto"/>
            </w:tcBorders>
            <w:shd w:val="clear" w:color="000000" w:fill="FFFFFF"/>
            <w:noWrap/>
            <w:vAlign w:val="bottom"/>
            <w:hideMark/>
          </w:tcPr>
          <w:p w14:paraId="5E94F38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27FA8235" w14:textId="77777777" w:rsidTr="00917032">
        <w:trPr>
          <w:trHeight w:val="276"/>
        </w:trPr>
        <w:tc>
          <w:tcPr>
            <w:tcW w:w="2977" w:type="dxa"/>
            <w:vMerge/>
            <w:tcBorders>
              <w:left w:val="single" w:sz="8" w:space="0" w:color="auto"/>
              <w:right w:val="single" w:sz="4" w:space="0" w:color="auto"/>
            </w:tcBorders>
            <w:vAlign w:val="center"/>
            <w:hideMark/>
          </w:tcPr>
          <w:p w14:paraId="6F079CBE"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12151472"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Pāvilostas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4DBE10C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266</w:t>
            </w:r>
          </w:p>
        </w:tc>
        <w:tc>
          <w:tcPr>
            <w:tcW w:w="2268" w:type="dxa"/>
            <w:tcBorders>
              <w:top w:val="nil"/>
              <w:left w:val="nil"/>
              <w:bottom w:val="single" w:sz="4" w:space="0" w:color="auto"/>
              <w:right w:val="single" w:sz="4" w:space="0" w:color="auto"/>
            </w:tcBorders>
            <w:shd w:val="clear" w:color="000000" w:fill="7AD694"/>
            <w:noWrap/>
            <w:vAlign w:val="bottom"/>
            <w:hideMark/>
          </w:tcPr>
          <w:p w14:paraId="0F96D1C7"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15B0B81D" w14:textId="77777777" w:rsidTr="00917032">
        <w:trPr>
          <w:trHeight w:val="288"/>
        </w:trPr>
        <w:tc>
          <w:tcPr>
            <w:tcW w:w="2977" w:type="dxa"/>
            <w:vMerge/>
            <w:tcBorders>
              <w:left w:val="single" w:sz="8" w:space="0" w:color="auto"/>
              <w:right w:val="single" w:sz="4" w:space="0" w:color="auto"/>
            </w:tcBorders>
            <w:vAlign w:val="center"/>
            <w:hideMark/>
          </w:tcPr>
          <w:p w14:paraId="5061E699"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56D85006"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Priekules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4382EB3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670</w:t>
            </w:r>
          </w:p>
        </w:tc>
        <w:tc>
          <w:tcPr>
            <w:tcW w:w="2268" w:type="dxa"/>
            <w:tcBorders>
              <w:top w:val="nil"/>
              <w:left w:val="nil"/>
              <w:bottom w:val="single" w:sz="4" w:space="0" w:color="auto"/>
              <w:right w:val="single" w:sz="4" w:space="0" w:color="auto"/>
            </w:tcBorders>
            <w:shd w:val="clear" w:color="000000" w:fill="FFFFFF"/>
            <w:noWrap/>
            <w:vAlign w:val="bottom"/>
            <w:hideMark/>
          </w:tcPr>
          <w:p w14:paraId="1086928C"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4B477349" w14:textId="77777777" w:rsidTr="00917032">
        <w:trPr>
          <w:trHeight w:val="288"/>
        </w:trPr>
        <w:tc>
          <w:tcPr>
            <w:tcW w:w="2977" w:type="dxa"/>
            <w:vMerge/>
            <w:tcBorders>
              <w:left w:val="single" w:sz="8" w:space="0" w:color="auto"/>
              <w:right w:val="single" w:sz="4" w:space="0" w:color="auto"/>
            </w:tcBorders>
            <w:vAlign w:val="center"/>
          </w:tcPr>
          <w:p w14:paraId="6A6B1CDB"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auto" w:fill="FFCCCC"/>
            <w:noWrap/>
            <w:vAlign w:val="bottom"/>
          </w:tcPr>
          <w:p w14:paraId="2A3EEA22" w14:textId="192A5132"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Grobiņas novads</w:t>
            </w:r>
          </w:p>
        </w:tc>
        <w:tc>
          <w:tcPr>
            <w:tcW w:w="2126" w:type="dxa"/>
            <w:tcBorders>
              <w:top w:val="nil"/>
              <w:left w:val="nil"/>
              <w:bottom w:val="single" w:sz="4" w:space="0" w:color="auto"/>
              <w:right w:val="single" w:sz="4" w:space="0" w:color="auto"/>
            </w:tcBorders>
            <w:shd w:val="clear" w:color="auto" w:fill="FFCCCC"/>
            <w:noWrap/>
            <w:vAlign w:val="bottom"/>
          </w:tcPr>
          <w:p w14:paraId="4AA8D565" w14:textId="0779B44C"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1065</w:t>
            </w:r>
          </w:p>
        </w:tc>
        <w:tc>
          <w:tcPr>
            <w:tcW w:w="2268" w:type="dxa"/>
            <w:tcBorders>
              <w:top w:val="nil"/>
              <w:left w:val="nil"/>
              <w:bottom w:val="single" w:sz="4" w:space="0" w:color="auto"/>
              <w:right w:val="single" w:sz="4" w:space="0" w:color="auto"/>
            </w:tcBorders>
            <w:shd w:val="clear" w:color="auto" w:fill="FFCCCC"/>
            <w:noWrap/>
            <w:vAlign w:val="bottom"/>
          </w:tcPr>
          <w:p w14:paraId="4A0F62A0" w14:textId="630685DF"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w:t>
            </w:r>
          </w:p>
        </w:tc>
      </w:tr>
      <w:tr w:rsidR="004A7539" w:rsidRPr="00A75361" w14:paraId="7D1C642F" w14:textId="77777777" w:rsidTr="00917032">
        <w:trPr>
          <w:trHeight w:val="288"/>
        </w:trPr>
        <w:tc>
          <w:tcPr>
            <w:tcW w:w="2977" w:type="dxa"/>
            <w:vMerge/>
            <w:tcBorders>
              <w:left w:val="single" w:sz="8" w:space="0" w:color="auto"/>
              <w:right w:val="single" w:sz="4" w:space="0" w:color="auto"/>
            </w:tcBorders>
            <w:vAlign w:val="center"/>
          </w:tcPr>
          <w:p w14:paraId="0C7CB509"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auto" w:fill="FFCCCC"/>
            <w:noWrap/>
            <w:vAlign w:val="bottom"/>
          </w:tcPr>
          <w:p w14:paraId="2739C056" w14:textId="0C4ABA0B"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Nīcas novads</w:t>
            </w:r>
          </w:p>
        </w:tc>
        <w:tc>
          <w:tcPr>
            <w:tcW w:w="2126" w:type="dxa"/>
            <w:tcBorders>
              <w:top w:val="nil"/>
              <w:left w:val="nil"/>
              <w:bottom w:val="single" w:sz="4" w:space="0" w:color="auto"/>
              <w:right w:val="single" w:sz="4" w:space="0" w:color="auto"/>
            </w:tcBorders>
            <w:shd w:val="clear" w:color="auto" w:fill="FFCCCC"/>
            <w:noWrap/>
            <w:vAlign w:val="bottom"/>
          </w:tcPr>
          <w:p w14:paraId="6D946135" w14:textId="29CFFF68"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374</w:t>
            </w:r>
          </w:p>
        </w:tc>
        <w:tc>
          <w:tcPr>
            <w:tcW w:w="2268" w:type="dxa"/>
            <w:tcBorders>
              <w:top w:val="nil"/>
              <w:left w:val="nil"/>
              <w:bottom w:val="single" w:sz="4" w:space="0" w:color="auto"/>
              <w:right w:val="single" w:sz="4" w:space="0" w:color="auto"/>
            </w:tcBorders>
            <w:shd w:val="clear" w:color="auto" w:fill="FFCCCC"/>
            <w:noWrap/>
            <w:vAlign w:val="bottom"/>
          </w:tcPr>
          <w:p w14:paraId="70621068" w14:textId="2B85F03B"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301225CE" w14:textId="77777777" w:rsidTr="00917032">
        <w:trPr>
          <w:trHeight w:val="288"/>
        </w:trPr>
        <w:tc>
          <w:tcPr>
            <w:tcW w:w="2977" w:type="dxa"/>
            <w:vMerge/>
            <w:tcBorders>
              <w:left w:val="single" w:sz="8" w:space="0" w:color="auto"/>
              <w:bottom w:val="single" w:sz="8" w:space="0" w:color="000000"/>
              <w:right w:val="single" w:sz="4" w:space="0" w:color="auto"/>
            </w:tcBorders>
            <w:vAlign w:val="center"/>
          </w:tcPr>
          <w:p w14:paraId="78334F2D"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auto" w:fill="FFFFFF" w:themeFill="background1"/>
            <w:noWrap/>
            <w:vAlign w:val="bottom"/>
          </w:tcPr>
          <w:p w14:paraId="637157D9" w14:textId="18BF4186"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Durbes novads</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0E440C42" w14:textId="7C416753"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274</w:t>
            </w:r>
          </w:p>
        </w:tc>
        <w:tc>
          <w:tcPr>
            <w:tcW w:w="2268" w:type="dxa"/>
            <w:tcBorders>
              <w:top w:val="nil"/>
              <w:left w:val="nil"/>
              <w:bottom w:val="single" w:sz="4" w:space="0" w:color="auto"/>
              <w:right w:val="single" w:sz="4" w:space="0" w:color="auto"/>
            </w:tcBorders>
            <w:shd w:val="clear" w:color="auto" w:fill="FFFFFF" w:themeFill="background1"/>
            <w:noWrap/>
            <w:vAlign w:val="bottom"/>
          </w:tcPr>
          <w:p w14:paraId="6396ED15" w14:textId="7425DD73"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0096FBE8"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793ED4E"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16.Dobeles novads (Dobele)</w:t>
            </w:r>
          </w:p>
        </w:tc>
        <w:tc>
          <w:tcPr>
            <w:tcW w:w="2410" w:type="dxa"/>
            <w:tcBorders>
              <w:top w:val="single" w:sz="8" w:space="0" w:color="auto"/>
              <w:left w:val="nil"/>
              <w:bottom w:val="single" w:sz="4" w:space="0" w:color="auto"/>
              <w:right w:val="single" w:sz="4" w:space="0" w:color="auto"/>
            </w:tcBorders>
            <w:shd w:val="clear" w:color="000000" w:fill="7AD694"/>
            <w:noWrap/>
            <w:vAlign w:val="bottom"/>
            <w:hideMark/>
          </w:tcPr>
          <w:p w14:paraId="410388BA"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Auces novads</w:t>
            </w:r>
          </w:p>
        </w:tc>
        <w:tc>
          <w:tcPr>
            <w:tcW w:w="2126" w:type="dxa"/>
            <w:tcBorders>
              <w:top w:val="single" w:sz="8" w:space="0" w:color="auto"/>
              <w:left w:val="nil"/>
              <w:bottom w:val="single" w:sz="4" w:space="0" w:color="auto"/>
              <w:right w:val="single" w:sz="4" w:space="0" w:color="auto"/>
            </w:tcBorders>
            <w:shd w:val="clear" w:color="000000" w:fill="7AD694"/>
            <w:noWrap/>
            <w:vAlign w:val="bottom"/>
            <w:hideMark/>
          </w:tcPr>
          <w:p w14:paraId="3FA114AC"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744</w:t>
            </w:r>
          </w:p>
        </w:tc>
        <w:tc>
          <w:tcPr>
            <w:tcW w:w="2268" w:type="dxa"/>
            <w:tcBorders>
              <w:top w:val="single" w:sz="8" w:space="0" w:color="auto"/>
              <w:left w:val="nil"/>
              <w:bottom w:val="single" w:sz="4" w:space="0" w:color="auto"/>
              <w:right w:val="single" w:sz="4" w:space="0" w:color="auto"/>
            </w:tcBorders>
            <w:shd w:val="clear" w:color="000000" w:fill="7AD694"/>
            <w:noWrap/>
            <w:vAlign w:val="bottom"/>
            <w:hideMark/>
          </w:tcPr>
          <w:p w14:paraId="21A2E0C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w:t>
            </w:r>
          </w:p>
        </w:tc>
      </w:tr>
      <w:tr w:rsidR="004A7539" w:rsidRPr="00A75361" w14:paraId="60A3C65D"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3B4AA82E"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3A22CFB1"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Dobeles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64869C94"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2428</w:t>
            </w:r>
          </w:p>
        </w:tc>
        <w:tc>
          <w:tcPr>
            <w:tcW w:w="2268" w:type="dxa"/>
            <w:tcBorders>
              <w:top w:val="nil"/>
              <w:left w:val="nil"/>
              <w:bottom w:val="single" w:sz="4" w:space="0" w:color="auto"/>
              <w:right w:val="single" w:sz="4" w:space="0" w:color="auto"/>
            </w:tcBorders>
            <w:shd w:val="clear" w:color="000000" w:fill="7AD694"/>
            <w:noWrap/>
            <w:vAlign w:val="bottom"/>
            <w:hideMark/>
          </w:tcPr>
          <w:p w14:paraId="1B31CD75"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12</w:t>
            </w:r>
          </w:p>
        </w:tc>
      </w:tr>
      <w:tr w:rsidR="004A7539" w:rsidRPr="00A75361" w14:paraId="681977AB"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05FDB4DB"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7B4AE"/>
            <w:noWrap/>
            <w:vAlign w:val="bottom"/>
            <w:hideMark/>
          </w:tcPr>
          <w:p w14:paraId="710FEB94"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Tērvetes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0ACD8B8C"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332</w:t>
            </w:r>
          </w:p>
        </w:tc>
        <w:tc>
          <w:tcPr>
            <w:tcW w:w="2268" w:type="dxa"/>
            <w:tcBorders>
              <w:top w:val="nil"/>
              <w:left w:val="nil"/>
              <w:bottom w:val="single" w:sz="4" w:space="0" w:color="auto"/>
              <w:right w:val="single" w:sz="4" w:space="0" w:color="auto"/>
            </w:tcBorders>
            <w:shd w:val="clear" w:color="000000" w:fill="F7B4AE"/>
            <w:noWrap/>
            <w:vAlign w:val="bottom"/>
            <w:hideMark/>
          </w:tcPr>
          <w:p w14:paraId="0A6F3A3A"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4D238737" w14:textId="77777777" w:rsidTr="002053D3">
        <w:trPr>
          <w:trHeight w:val="288"/>
        </w:trPr>
        <w:tc>
          <w:tcPr>
            <w:tcW w:w="2977" w:type="dxa"/>
            <w:tcBorders>
              <w:top w:val="nil"/>
              <w:left w:val="nil"/>
              <w:bottom w:val="nil"/>
              <w:right w:val="nil"/>
            </w:tcBorders>
            <w:shd w:val="clear" w:color="000000" w:fill="FFFFFF"/>
            <w:noWrap/>
            <w:vAlign w:val="center"/>
            <w:hideMark/>
          </w:tcPr>
          <w:p w14:paraId="3410C898"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17.Gulbenes novads (Gulbene)</w:t>
            </w:r>
          </w:p>
        </w:tc>
        <w:tc>
          <w:tcPr>
            <w:tcW w:w="2410" w:type="dxa"/>
            <w:tcBorders>
              <w:top w:val="single" w:sz="8" w:space="0" w:color="auto"/>
              <w:left w:val="single" w:sz="8" w:space="0" w:color="auto"/>
              <w:bottom w:val="single" w:sz="4" w:space="0" w:color="auto"/>
              <w:right w:val="single" w:sz="4" w:space="0" w:color="auto"/>
            </w:tcBorders>
            <w:shd w:val="clear" w:color="000000" w:fill="7AD694"/>
            <w:noWrap/>
            <w:vAlign w:val="bottom"/>
            <w:hideMark/>
          </w:tcPr>
          <w:p w14:paraId="02EC3129"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Gulbenes novads</w:t>
            </w:r>
          </w:p>
        </w:tc>
        <w:tc>
          <w:tcPr>
            <w:tcW w:w="2126" w:type="dxa"/>
            <w:tcBorders>
              <w:top w:val="single" w:sz="8" w:space="0" w:color="auto"/>
              <w:left w:val="nil"/>
              <w:bottom w:val="single" w:sz="4" w:space="0" w:color="auto"/>
              <w:right w:val="single" w:sz="4" w:space="0" w:color="auto"/>
            </w:tcBorders>
            <w:shd w:val="clear" w:color="000000" w:fill="7AD694"/>
            <w:noWrap/>
            <w:vAlign w:val="bottom"/>
            <w:hideMark/>
          </w:tcPr>
          <w:p w14:paraId="3A269F6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2276</w:t>
            </w:r>
          </w:p>
        </w:tc>
        <w:tc>
          <w:tcPr>
            <w:tcW w:w="2268" w:type="dxa"/>
            <w:tcBorders>
              <w:top w:val="single" w:sz="8" w:space="0" w:color="auto"/>
              <w:left w:val="nil"/>
              <w:bottom w:val="single" w:sz="4" w:space="0" w:color="auto"/>
              <w:right w:val="single" w:sz="4" w:space="0" w:color="auto"/>
            </w:tcBorders>
            <w:shd w:val="clear" w:color="000000" w:fill="7AD694"/>
            <w:noWrap/>
            <w:vAlign w:val="bottom"/>
            <w:hideMark/>
          </w:tcPr>
          <w:p w14:paraId="76BD0987"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w:t>
            </w:r>
          </w:p>
        </w:tc>
      </w:tr>
      <w:tr w:rsidR="004A7539" w:rsidRPr="00A75361" w14:paraId="506041A1" w14:textId="77777777" w:rsidTr="002053D3">
        <w:trPr>
          <w:trHeight w:val="276"/>
        </w:trPr>
        <w:tc>
          <w:tcPr>
            <w:tcW w:w="2977"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67071687"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18.Jelgavas novads (Jelgava)</w:t>
            </w:r>
          </w:p>
        </w:tc>
        <w:tc>
          <w:tcPr>
            <w:tcW w:w="2410" w:type="dxa"/>
            <w:tcBorders>
              <w:top w:val="nil"/>
              <w:left w:val="nil"/>
              <w:bottom w:val="single" w:sz="4" w:space="0" w:color="auto"/>
              <w:right w:val="single" w:sz="4" w:space="0" w:color="auto"/>
            </w:tcBorders>
            <w:shd w:val="clear" w:color="000000" w:fill="7AD694"/>
            <w:noWrap/>
            <w:vAlign w:val="bottom"/>
            <w:hideMark/>
          </w:tcPr>
          <w:p w14:paraId="15F8392C"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Ozolnieku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6EB617A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1368</w:t>
            </w:r>
          </w:p>
        </w:tc>
        <w:tc>
          <w:tcPr>
            <w:tcW w:w="2268" w:type="dxa"/>
            <w:tcBorders>
              <w:top w:val="nil"/>
              <w:left w:val="nil"/>
              <w:bottom w:val="single" w:sz="4" w:space="0" w:color="auto"/>
              <w:right w:val="single" w:sz="4" w:space="0" w:color="auto"/>
            </w:tcBorders>
            <w:shd w:val="clear" w:color="000000" w:fill="7AD694"/>
            <w:noWrap/>
            <w:vAlign w:val="bottom"/>
            <w:hideMark/>
          </w:tcPr>
          <w:p w14:paraId="5AB7987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w:t>
            </w:r>
          </w:p>
        </w:tc>
      </w:tr>
      <w:tr w:rsidR="004A7539" w:rsidRPr="00A75361" w14:paraId="1EFE0753" w14:textId="77777777" w:rsidTr="002053D3">
        <w:trPr>
          <w:trHeight w:val="288"/>
        </w:trPr>
        <w:tc>
          <w:tcPr>
            <w:tcW w:w="2977" w:type="dxa"/>
            <w:vMerge/>
            <w:tcBorders>
              <w:top w:val="single" w:sz="8" w:space="0" w:color="auto"/>
              <w:left w:val="single" w:sz="8" w:space="0" w:color="auto"/>
              <w:bottom w:val="single" w:sz="8" w:space="0" w:color="000000"/>
              <w:right w:val="single" w:sz="4" w:space="0" w:color="auto"/>
            </w:tcBorders>
            <w:vAlign w:val="center"/>
            <w:hideMark/>
          </w:tcPr>
          <w:p w14:paraId="17C28CC4"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7AD694"/>
            <w:noWrap/>
            <w:vAlign w:val="bottom"/>
            <w:hideMark/>
          </w:tcPr>
          <w:p w14:paraId="1D9EF56D"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Jelgavas novads</w:t>
            </w:r>
          </w:p>
        </w:tc>
        <w:tc>
          <w:tcPr>
            <w:tcW w:w="2126" w:type="dxa"/>
            <w:tcBorders>
              <w:top w:val="nil"/>
              <w:left w:val="nil"/>
              <w:bottom w:val="single" w:sz="8" w:space="0" w:color="auto"/>
              <w:right w:val="single" w:sz="4" w:space="0" w:color="auto"/>
            </w:tcBorders>
            <w:shd w:val="clear" w:color="000000" w:fill="7AD694"/>
            <w:noWrap/>
            <w:vAlign w:val="bottom"/>
            <w:hideMark/>
          </w:tcPr>
          <w:p w14:paraId="763A0F3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2605</w:t>
            </w:r>
          </w:p>
        </w:tc>
        <w:tc>
          <w:tcPr>
            <w:tcW w:w="2268" w:type="dxa"/>
            <w:tcBorders>
              <w:top w:val="nil"/>
              <w:left w:val="nil"/>
              <w:bottom w:val="single" w:sz="8" w:space="0" w:color="auto"/>
              <w:right w:val="single" w:sz="4" w:space="0" w:color="auto"/>
            </w:tcBorders>
            <w:shd w:val="clear" w:color="000000" w:fill="7AD694"/>
            <w:noWrap/>
            <w:vAlign w:val="bottom"/>
            <w:hideMark/>
          </w:tcPr>
          <w:p w14:paraId="2C67A3A7"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13</w:t>
            </w:r>
          </w:p>
        </w:tc>
      </w:tr>
      <w:tr w:rsidR="004A7539" w:rsidRPr="00A75361" w14:paraId="0DEEBC92"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26BC3D6"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19.Jēkabpils novads (Jēkabpils)</w:t>
            </w:r>
          </w:p>
        </w:tc>
        <w:tc>
          <w:tcPr>
            <w:tcW w:w="2410" w:type="dxa"/>
            <w:tcBorders>
              <w:top w:val="nil"/>
              <w:left w:val="nil"/>
              <w:bottom w:val="single" w:sz="4" w:space="0" w:color="auto"/>
              <w:right w:val="single" w:sz="4" w:space="0" w:color="auto"/>
            </w:tcBorders>
            <w:shd w:val="clear" w:color="000000" w:fill="FFFFFF"/>
            <w:noWrap/>
            <w:vAlign w:val="bottom"/>
            <w:hideMark/>
          </w:tcPr>
          <w:p w14:paraId="4B44A38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Aknīstes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2343955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224</w:t>
            </w:r>
          </w:p>
        </w:tc>
        <w:tc>
          <w:tcPr>
            <w:tcW w:w="2268" w:type="dxa"/>
            <w:tcBorders>
              <w:top w:val="nil"/>
              <w:left w:val="nil"/>
              <w:bottom w:val="single" w:sz="4" w:space="0" w:color="auto"/>
              <w:right w:val="single" w:sz="4" w:space="0" w:color="auto"/>
            </w:tcBorders>
            <w:shd w:val="clear" w:color="000000" w:fill="FFFFFF"/>
            <w:noWrap/>
            <w:vAlign w:val="bottom"/>
            <w:hideMark/>
          </w:tcPr>
          <w:p w14:paraId="72C5162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2049EA92"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1AC4D2BB"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nil"/>
              <w:right w:val="single" w:sz="4" w:space="0" w:color="auto"/>
            </w:tcBorders>
            <w:shd w:val="clear" w:color="000000" w:fill="7AD694"/>
            <w:noWrap/>
            <w:vAlign w:val="bottom"/>
            <w:hideMark/>
          </w:tcPr>
          <w:p w14:paraId="0BD5116D"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Jēkabpils</w:t>
            </w:r>
          </w:p>
        </w:tc>
        <w:tc>
          <w:tcPr>
            <w:tcW w:w="2126" w:type="dxa"/>
            <w:tcBorders>
              <w:top w:val="nil"/>
              <w:left w:val="nil"/>
              <w:bottom w:val="nil"/>
              <w:right w:val="single" w:sz="4" w:space="0" w:color="auto"/>
            </w:tcBorders>
            <w:shd w:val="clear" w:color="000000" w:fill="7AD694"/>
            <w:vAlign w:val="bottom"/>
            <w:hideMark/>
          </w:tcPr>
          <w:p w14:paraId="080A2CA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2840</w:t>
            </w:r>
          </w:p>
        </w:tc>
        <w:tc>
          <w:tcPr>
            <w:tcW w:w="2268" w:type="dxa"/>
            <w:tcBorders>
              <w:top w:val="nil"/>
              <w:left w:val="nil"/>
              <w:bottom w:val="nil"/>
              <w:right w:val="single" w:sz="4" w:space="0" w:color="auto"/>
            </w:tcBorders>
            <w:shd w:val="clear" w:color="000000" w:fill="7AD694"/>
            <w:noWrap/>
            <w:vAlign w:val="bottom"/>
            <w:hideMark/>
          </w:tcPr>
          <w:p w14:paraId="095F18D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14</w:t>
            </w:r>
          </w:p>
        </w:tc>
      </w:tr>
      <w:tr w:rsidR="004A7539" w:rsidRPr="00A75361" w14:paraId="4C3F5DA7"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4EB8A86C"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single" w:sz="4" w:space="0" w:color="auto"/>
              <w:left w:val="nil"/>
              <w:bottom w:val="single" w:sz="4" w:space="0" w:color="auto"/>
              <w:right w:val="single" w:sz="4" w:space="0" w:color="auto"/>
            </w:tcBorders>
            <w:shd w:val="clear" w:color="000000" w:fill="7AD694"/>
            <w:noWrap/>
            <w:vAlign w:val="bottom"/>
            <w:hideMark/>
          </w:tcPr>
          <w:p w14:paraId="1D2218B8"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Krustpils novads</w:t>
            </w:r>
          </w:p>
        </w:tc>
        <w:tc>
          <w:tcPr>
            <w:tcW w:w="2126" w:type="dxa"/>
            <w:tcBorders>
              <w:top w:val="single" w:sz="4" w:space="0" w:color="auto"/>
              <w:left w:val="nil"/>
              <w:bottom w:val="single" w:sz="4" w:space="0" w:color="auto"/>
              <w:right w:val="single" w:sz="4" w:space="0" w:color="auto"/>
            </w:tcBorders>
            <w:shd w:val="clear" w:color="000000" w:fill="7AD694"/>
            <w:noWrap/>
            <w:vAlign w:val="bottom"/>
            <w:hideMark/>
          </w:tcPr>
          <w:p w14:paraId="401B0A6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666</w:t>
            </w:r>
          </w:p>
        </w:tc>
        <w:tc>
          <w:tcPr>
            <w:tcW w:w="2268" w:type="dxa"/>
            <w:tcBorders>
              <w:top w:val="single" w:sz="4" w:space="0" w:color="auto"/>
              <w:left w:val="nil"/>
              <w:bottom w:val="single" w:sz="4" w:space="0" w:color="auto"/>
              <w:right w:val="single" w:sz="4" w:space="0" w:color="auto"/>
            </w:tcBorders>
            <w:shd w:val="clear" w:color="000000" w:fill="7AD694"/>
            <w:noWrap/>
            <w:vAlign w:val="bottom"/>
            <w:hideMark/>
          </w:tcPr>
          <w:p w14:paraId="686A2CA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707E18C0"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35F8B3D9"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2118600E"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Jēkabpils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3F29B2DB"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420</w:t>
            </w:r>
          </w:p>
        </w:tc>
        <w:tc>
          <w:tcPr>
            <w:tcW w:w="2268" w:type="dxa"/>
            <w:tcBorders>
              <w:top w:val="nil"/>
              <w:left w:val="nil"/>
              <w:bottom w:val="single" w:sz="4" w:space="0" w:color="auto"/>
              <w:right w:val="single" w:sz="4" w:space="0" w:color="auto"/>
            </w:tcBorders>
            <w:shd w:val="clear" w:color="000000" w:fill="FFFFFF"/>
            <w:noWrap/>
            <w:vAlign w:val="bottom"/>
            <w:hideMark/>
          </w:tcPr>
          <w:p w14:paraId="3DBF571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5DC64280"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30886B72"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7B4AE"/>
            <w:noWrap/>
            <w:vAlign w:val="bottom"/>
            <w:hideMark/>
          </w:tcPr>
          <w:p w14:paraId="7C8ECB41"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Viesītes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0D186A7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401</w:t>
            </w:r>
          </w:p>
        </w:tc>
        <w:tc>
          <w:tcPr>
            <w:tcW w:w="2268" w:type="dxa"/>
            <w:tcBorders>
              <w:top w:val="nil"/>
              <w:left w:val="nil"/>
              <w:bottom w:val="single" w:sz="4" w:space="0" w:color="auto"/>
              <w:right w:val="single" w:sz="4" w:space="0" w:color="auto"/>
            </w:tcBorders>
            <w:shd w:val="clear" w:color="000000" w:fill="F7B4AE"/>
            <w:noWrap/>
            <w:vAlign w:val="bottom"/>
            <w:hideMark/>
          </w:tcPr>
          <w:p w14:paraId="7CB8EF6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0A647A63"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9F205F0"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20.Krāslavas novads (Krāslava)</w:t>
            </w:r>
          </w:p>
        </w:tc>
        <w:tc>
          <w:tcPr>
            <w:tcW w:w="2410" w:type="dxa"/>
            <w:tcBorders>
              <w:top w:val="nil"/>
              <w:left w:val="nil"/>
              <w:bottom w:val="single" w:sz="4" w:space="0" w:color="auto"/>
              <w:right w:val="single" w:sz="4" w:space="0" w:color="auto"/>
            </w:tcBorders>
            <w:shd w:val="clear" w:color="000000" w:fill="7AD694"/>
            <w:noWrap/>
            <w:vAlign w:val="bottom"/>
            <w:hideMark/>
          </w:tcPr>
          <w:p w14:paraId="74DA8F11"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Dagdas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7FAF78E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727</w:t>
            </w:r>
          </w:p>
        </w:tc>
        <w:tc>
          <w:tcPr>
            <w:tcW w:w="2268" w:type="dxa"/>
            <w:tcBorders>
              <w:top w:val="nil"/>
              <w:left w:val="nil"/>
              <w:bottom w:val="single" w:sz="4" w:space="0" w:color="auto"/>
              <w:right w:val="single" w:sz="4" w:space="0" w:color="auto"/>
            </w:tcBorders>
            <w:shd w:val="clear" w:color="000000" w:fill="7AD694"/>
            <w:noWrap/>
            <w:vAlign w:val="bottom"/>
            <w:hideMark/>
          </w:tcPr>
          <w:p w14:paraId="09BF491C"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w:t>
            </w:r>
          </w:p>
        </w:tc>
      </w:tr>
      <w:tr w:rsidR="004A7539" w:rsidRPr="00A75361" w14:paraId="415B7B0A"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4BB7D8D1"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6705B43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Krāslavas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60E0CB6C"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1399</w:t>
            </w:r>
          </w:p>
        </w:tc>
        <w:tc>
          <w:tcPr>
            <w:tcW w:w="2268" w:type="dxa"/>
            <w:tcBorders>
              <w:top w:val="nil"/>
              <w:left w:val="nil"/>
              <w:bottom w:val="single" w:sz="4" w:space="0" w:color="auto"/>
              <w:right w:val="single" w:sz="4" w:space="0" w:color="auto"/>
            </w:tcBorders>
            <w:shd w:val="clear" w:color="000000" w:fill="7AD694"/>
            <w:noWrap/>
            <w:vAlign w:val="bottom"/>
            <w:hideMark/>
          </w:tcPr>
          <w:p w14:paraId="2AE8D5B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w:t>
            </w:r>
          </w:p>
        </w:tc>
      </w:tr>
      <w:tr w:rsidR="004A7539" w:rsidRPr="00A75361" w14:paraId="724A71FE"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6D8BF2E4"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21.Kuldīgas novads (Kuldīga)</w:t>
            </w:r>
          </w:p>
        </w:tc>
        <w:tc>
          <w:tcPr>
            <w:tcW w:w="2410" w:type="dxa"/>
            <w:tcBorders>
              <w:top w:val="single" w:sz="8" w:space="0" w:color="auto"/>
              <w:left w:val="nil"/>
              <w:bottom w:val="single" w:sz="4" w:space="0" w:color="auto"/>
              <w:right w:val="single" w:sz="4" w:space="0" w:color="auto"/>
            </w:tcBorders>
            <w:shd w:val="clear" w:color="000000" w:fill="FFFFFF"/>
            <w:noWrap/>
            <w:vAlign w:val="bottom"/>
            <w:hideMark/>
          </w:tcPr>
          <w:p w14:paraId="2CF200E0"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Alsungas novads</w:t>
            </w:r>
          </w:p>
        </w:tc>
        <w:tc>
          <w:tcPr>
            <w:tcW w:w="2126" w:type="dxa"/>
            <w:tcBorders>
              <w:top w:val="single" w:sz="8" w:space="0" w:color="auto"/>
              <w:left w:val="nil"/>
              <w:bottom w:val="single" w:sz="4" w:space="0" w:color="auto"/>
              <w:right w:val="single" w:sz="4" w:space="0" w:color="auto"/>
            </w:tcBorders>
            <w:shd w:val="clear" w:color="000000" w:fill="FFFFFF"/>
            <w:noWrap/>
            <w:vAlign w:val="bottom"/>
            <w:hideMark/>
          </w:tcPr>
          <w:p w14:paraId="5B186884"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146</w:t>
            </w:r>
          </w:p>
        </w:tc>
        <w:tc>
          <w:tcPr>
            <w:tcW w:w="2268" w:type="dxa"/>
            <w:tcBorders>
              <w:top w:val="single" w:sz="8" w:space="0" w:color="auto"/>
              <w:left w:val="nil"/>
              <w:bottom w:val="single" w:sz="4" w:space="0" w:color="auto"/>
              <w:right w:val="single" w:sz="4" w:space="0" w:color="auto"/>
            </w:tcBorders>
            <w:shd w:val="clear" w:color="000000" w:fill="FFFFFF"/>
            <w:noWrap/>
            <w:vAlign w:val="bottom"/>
            <w:hideMark/>
          </w:tcPr>
          <w:p w14:paraId="526E734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3852A0B0"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2D040460"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0E28AE52"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Kuldīgas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49B4324A"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2901</w:t>
            </w:r>
          </w:p>
        </w:tc>
        <w:tc>
          <w:tcPr>
            <w:tcW w:w="2268" w:type="dxa"/>
            <w:tcBorders>
              <w:top w:val="nil"/>
              <w:left w:val="nil"/>
              <w:bottom w:val="single" w:sz="4" w:space="0" w:color="auto"/>
              <w:right w:val="single" w:sz="4" w:space="0" w:color="auto"/>
            </w:tcBorders>
            <w:shd w:val="clear" w:color="000000" w:fill="7AD694"/>
            <w:noWrap/>
            <w:vAlign w:val="bottom"/>
            <w:hideMark/>
          </w:tcPr>
          <w:p w14:paraId="20FA2B0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15</w:t>
            </w:r>
          </w:p>
        </w:tc>
      </w:tr>
      <w:tr w:rsidR="004A7539" w:rsidRPr="00A75361" w14:paraId="37BE95FC"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54EB494B"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6167956A"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Skrundas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5DDBF52C"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532</w:t>
            </w:r>
          </w:p>
        </w:tc>
        <w:tc>
          <w:tcPr>
            <w:tcW w:w="2268" w:type="dxa"/>
            <w:tcBorders>
              <w:top w:val="nil"/>
              <w:left w:val="nil"/>
              <w:bottom w:val="single" w:sz="4" w:space="0" w:color="auto"/>
              <w:right w:val="single" w:sz="4" w:space="0" w:color="auto"/>
            </w:tcBorders>
            <w:shd w:val="clear" w:color="000000" w:fill="7AD694"/>
            <w:noWrap/>
            <w:vAlign w:val="bottom"/>
            <w:hideMark/>
          </w:tcPr>
          <w:p w14:paraId="5A5987E1"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11409A42"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258CB6D2"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22.Ķekavas novads (Ķekava)</w:t>
            </w:r>
          </w:p>
        </w:tc>
        <w:tc>
          <w:tcPr>
            <w:tcW w:w="2410" w:type="dxa"/>
            <w:tcBorders>
              <w:top w:val="nil"/>
              <w:left w:val="nil"/>
              <w:bottom w:val="single" w:sz="4" w:space="0" w:color="auto"/>
              <w:right w:val="single" w:sz="4" w:space="0" w:color="auto"/>
            </w:tcBorders>
            <w:shd w:val="clear" w:color="000000" w:fill="FFFFFF"/>
            <w:noWrap/>
            <w:vAlign w:val="bottom"/>
            <w:hideMark/>
          </w:tcPr>
          <w:p w14:paraId="224E5AB3"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Baldones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32FA58A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823</w:t>
            </w:r>
          </w:p>
        </w:tc>
        <w:tc>
          <w:tcPr>
            <w:tcW w:w="2268" w:type="dxa"/>
            <w:tcBorders>
              <w:top w:val="nil"/>
              <w:left w:val="nil"/>
              <w:bottom w:val="single" w:sz="4" w:space="0" w:color="auto"/>
              <w:right w:val="single" w:sz="4" w:space="0" w:color="auto"/>
            </w:tcBorders>
            <w:shd w:val="clear" w:color="000000" w:fill="FFFFFF"/>
            <w:noWrap/>
            <w:vAlign w:val="bottom"/>
            <w:hideMark/>
          </w:tcPr>
          <w:p w14:paraId="4927A70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w:t>
            </w:r>
          </w:p>
        </w:tc>
      </w:tr>
      <w:tr w:rsidR="004A7539" w:rsidRPr="00A75361" w14:paraId="72AE46DE"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766A851A"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6F814050"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Ķekavas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4C8D1F4B"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3565</w:t>
            </w:r>
          </w:p>
        </w:tc>
        <w:tc>
          <w:tcPr>
            <w:tcW w:w="2268" w:type="dxa"/>
            <w:tcBorders>
              <w:top w:val="nil"/>
              <w:left w:val="nil"/>
              <w:bottom w:val="single" w:sz="4" w:space="0" w:color="auto"/>
              <w:right w:val="single" w:sz="4" w:space="0" w:color="auto"/>
            </w:tcBorders>
            <w:shd w:val="clear" w:color="000000" w:fill="7AD694"/>
            <w:noWrap/>
            <w:vAlign w:val="bottom"/>
            <w:hideMark/>
          </w:tcPr>
          <w:p w14:paraId="5CF65F2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18</w:t>
            </w:r>
          </w:p>
        </w:tc>
      </w:tr>
      <w:tr w:rsidR="004A7539" w:rsidRPr="00A75361" w14:paraId="73510F19" w14:textId="77777777" w:rsidTr="002053D3">
        <w:trPr>
          <w:trHeight w:val="276"/>
        </w:trPr>
        <w:tc>
          <w:tcPr>
            <w:tcW w:w="2977" w:type="dxa"/>
            <w:vMerge w:val="restart"/>
            <w:tcBorders>
              <w:top w:val="nil"/>
              <w:left w:val="single" w:sz="8" w:space="0" w:color="auto"/>
              <w:bottom w:val="nil"/>
              <w:right w:val="single" w:sz="4" w:space="0" w:color="auto"/>
            </w:tcBorders>
            <w:shd w:val="clear" w:color="000000" w:fill="FFFFFF"/>
            <w:noWrap/>
            <w:vAlign w:val="center"/>
            <w:hideMark/>
          </w:tcPr>
          <w:p w14:paraId="22E1A6B7"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23.Limbažu novads (Limbaži)</w:t>
            </w:r>
          </w:p>
        </w:tc>
        <w:tc>
          <w:tcPr>
            <w:tcW w:w="2410" w:type="dxa"/>
            <w:tcBorders>
              <w:top w:val="single" w:sz="8" w:space="0" w:color="auto"/>
              <w:left w:val="nil"/>
              <w:bottom w:val="single" w:sz="4" w:space="0" w:color="auto"/>
              <w:right w:val="single" w:sz="4" w:space="0" w:color="auto"/>
            </w:tcBorders>
            <w:shd w:val="clear" w:color="000000" w:fill="7AD694"/>
            <w:noWrap/>
            <w:vAlign w:val="bottom"/>
            <w:hideMark/>
          </w:tcPr>
          <w:p w14:paraId="45C57BE5"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Alojas novads</w:t>
            </w:r>
          </w:p>
        </w:tc>
        <w:tc>
          <w:tcPr>
            <w:tcW w:w="2126" w:type="dxa"/>
            <w:tcBorders>
              <w:top w:val="single" w:sz="8" w:space="0" w:color="auto"/>
              <w:left w:val="nil"/>
              <w:bottom w:val="single" w:sz="4" w:space="0" w:color="auto"/>
              <w:right w:val="single" w:sz="4" w:space="0" w:color="auto"/>
            </w:tcBorders>
            <w:shd w:val="clear" w:color="000000" w:fill="7AD694"/>
            <w:noWrap/>
            <w:vAlign w:val="bottom"/>
            <w:hideMark/>
          </w:tcPr>
          <w:p w14:paraId="442EC99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536</w:t>
            </w:r>
          </w:p>
        </w:tc>
        <w:tc>
          <w:tcPr>
            <w:tcW w:w="2268" w:type="dxa"/>
            <w:tcBorders>
              <w:top w:val="single" w:sz="8" w:space="0" w:color="auto"/>
              <w:left w:val="nil"/>
              <w:bottom w:val="single" w:sz="4" w:space="0" w:color="auto"/>
              <w:right w:val="single" w:sz="4" w:space="0" w:color="auto"/>
            </w:tcBorders>
            <w:shd w:val="clear" w:color="000000" w:fill="7AD694"/>
            <w:noWrap/>
            <w:vAlign w:val="bottom"/>
            <w:hideMark/>
          </w:tcPr>
          <w:p w14:paraId="51F9B2E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7FF3EA1A" w14:textId="77777777" w:rsidTr="002053D3">
        <w:trPr>
          <w:trHeight w:val="276"/>
        </w:trPr>
        <w:tc>
          <w:tcPr>
            <w:tcW w:w="2977" w:type="dxa"/>
            <w:vMerge/>
            <w:tcBorders>
              <w:top w:val="nil"/>
              <w:left w:val="single" w:sz="8" w:space="0" w:color="auto"/>
              <w:bottom w:val="nil"/>
              <w:right w:val="single" w:sz="4" w:space="0" w:color="auto"/>
            </w:tcBorders>
            <w:vAlign w:val="center"/>
            <w:hideMark/>
          </w:tcPr>
          <w:p w14:paraId="07BD215B"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7DB5497E"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Salacgrīvas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2ED151C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766</w:t>
            </w:r>
          </w:p>
        </w:tc>
        <w:tc>
          <w:tcPr>
            <w:tcW w:w="2268" w:type="dxa"/>
            <w:tcBorders>
              <w:top w:val="nil"/>
              <w:left w:val="nil"/>
              <w:bottom w:val="single" w:sz="4" w:space="0" w:color="auto"/>
              <w:right w:val="single" w:sz="4" w:space="0" w:color="auto"/>
            </w:tcBorders>
            <w:shd w:val="clear" w:color="000000" w:fill="7AD694"/>
            <w:noWrap/>
            <w:vAlign w:val="bottom"/>
            <w:hideMark/>
          </w:tcPr>
          <w:p w14:paraId="2F3ADB1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w:t>
            </w:r>
          </w:p>
        </w:tc>
      </w:tr>
      <w:tr w:rsidR="004A7539" w:rsidRPr="00A75361" w14:paraId="5FDCECF4" w14:textId="77777777" w:rsidTr="002053D3">
        <w:trPr>
          <w:trHeight w:val="288"/>
        </w:trPr>
        <w:tc>
          <w:tcPr>
            <w:tcW w:w="2977" w:type="dxa"/>
            <w:vMerge/>
            <w:tcBorders>
              <w:top w:val="nil"/>
              <w:left w:val="single" w:sz="8" w:space="0" w:color="auto"/>
              <w:bottom w:val="nil"/>
              <w:right w:val="single" w:sz="4" w:space="0" w:color="auto"/>
            </w:tcBorders>
            <w:vAlign w:val="center"/>
            <w:hideMark/>
          </w:tcPr>
          <w:p w14:paraId="4B68E51A"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nil"/>
              <w:right w:val="single" w:sz="4" w:space="0" w:color="auto"/>
            </w:tcBorders>
            <w:shd w:val="clear" w:color="000000" w:fill="7AD694"/>
            <w:noWrap/>
            <w:vAlign w:val="bottom"/>
            <w:hideMark/>
          </w:tcPr>
          <w:p w14:paraId="1229E174"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Limbažu novads</w:t>
            </w:r>
          </w:p>
        </w:tc>
        <w:tc>
          <w:tcPr>
            <w:tcW w:w="2126" w:type="dxa"/>
            <w:tcBorders>
              <w:top w:val="nil"/>
              <w:left w:val="nil"/>
              <w:bottom w:val="nil"/>
              <w:right w:val="single" w:sz="4" w:space="0" w:color="auto"/>
            </w:tcBorders>
            <w:shd w:val="clear" w:color="000000" w:fill="7AD694"/>
            <w:noWrap/>
            <w:vAlign w:val="bottom"/>
            <w:hideMark/>
          </w:tcPr>
          <w:p w14:paraId="6BBACBCC"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1930</w:t>
            </w:r>
          </w:p>
        </w:tc>
        <w:tc>
          <w:tcPr>
            <w:tcW w:w="2268" w:type="dxa"/>
            <w:tcBorders>
              <w:top w:val="nil"/>
              <w:left w:val="nil"/>
              <w:bottom w:val="nil"/>
              <w:right w:val="single" w:sz="4" w:space="0" w:color="auto"/>
            </w:tcBorders>
            <w:shd w:val="clear" w:color="000000" w:fill="7AD694"/>
            <w:noWrap/>
            <w:vAlign w:val="bottom"/>
            <w:hideMark/>
          </w:tcPr>
          <w:p w14:paraId="782934D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10</w:t>
            </w:r>
          </w:p>
        </w:tc>
      </w:tr>
      <w:tr w:rsidR="004A7539" w:rsidRPr="00A75361" w14:paraId="14B6D8A5" w14:textId="77777777" w:rsidTr="002053D3">
        <w:trPr>
          <w:trHeight w:val="288"/>
        </w:trPr>
        <w:tc>
          <w:tcPr>
            <w:tcW w:w="2977" w:type="dxa"/>
            <w:tcBorders>
              <w:top w:val="single" w:sz="8" w:space="0" w:color="auto"/>
              <w:left w:val="single" w:sz="8" w:space="0" w:color="auto"/>
              <w:bottom w:val="single" w:sz="8" w:space="0" w:color="auto"/>
              <w:right w:val="nil"/>
            </w:tcBorders>
            <w:shd w:val="clear" w:color="000000" w:fill="FFFFFF"/>
            <w:noWrap/>
            <w:vAlign w:val="center"/>
            <w:hideMark/>
          </w:tcPr>
          <w:p w14:paraId="397B262E"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24.Līvānu novads (Līvāni)</w:t>
            </w:r>
          </w:p>
        </w:tc>
        <w:tc>
          <w:tcPr>
            <w:tcW w:w="2410" w:type="dxa"/>
            <w:tcBorders>
              <w:top w:val="single" w:sz="8" w:space="0" w:color="auto"/>
              <w:left w:val="single" w:sz="4" w:space="0" w:color="auto"/>
              <w:bottom w:val="single" w:sz="8" w:space="0" w:color="auto"/>
              <w:right w:val="single" w:sz="4" w:space="0" w:color="auto"/>
            </w:tcBorders>
            <w:shd w:val="clear" w:color="000000" w:fill="7AD694"/>
            <w:noWrap/>
            <w:vAlign w:val="bottom"/>
            <w:hideMark/>
          </w:tcPr>
          <w:p w14:paraId="44748ED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Līvānu novads</w:t>
            </w:r>
          </w:p>
        </w:tc>
        <w:tc>
          <w:tcPr>
            <w:tcW w:w="2126" w:type="dxa"/>
            <w:tcBorders>
              <w:top w:val="single" w:sz="8" w:space="0" w:color="auto"/>
              <w:left w:val="nil"/>
              <w:bottom w:val="single" w:sz="8" w:space="0" w:color="auto"/>
              <w:right w:val="single" w:sz="4" w:space="0" w:color="auto"/>
            </w:tcBorders>
            <w:shd w:val="clear" w:color="000000" w:fill="7AD694"/>
            <w:noWrap/>
            <w:vAlign w:val="bottom"/>
            <w:hideMark/>
          </w:tcPr>
          <w:p w14:paraId="4699EAE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1274</w:t>
            </w:r>
          </w:p>
        </w:tc>
        <w:tc>
          <w:tcPr>
            <w:tcW w:w="2268" w:type="dxa"/>
            <w:tcBorders>
              <w:top w:val="single" w:sz="8" w:space="0" w:color="auto"/>
              <w:left w:val="nil"/>
              <w:bottom w:val="single" w:sz="8" w:space="0" w:color="auto"/>
              <w:right w:val="single" w:sz="4" w:space="0" w:color="auto"/>
            </w:tcBorders>
            <w:shd w:val="clear" w:color="000000" w:fill="7AD694"/>
            <w:noWrap/>
            <w:vAlign w:val="bottom"/>
            <w:hideMark/>
          </w:tcPr>
          <w:p w14:paraId="19D4D33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w:t>
            </w:r>
          </w:p>
        </w:tc>
      </w:tr>
      <w:tr w:rsidR="004A7539" w:rsidRPr="00A75361" w14:paraId="3532F4D5"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45A1DD40"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25.Ludzas novads (Ludza)</w:t>
            </w:r>
          </w:p>
        </w:tc>
        <w:tc>
          <w:tcPr>
            <w:tcW w:w="2410" w:type="dxa"/>
            <w:tcBorders>
              <w:top w:val="nil"/>
              <w:left w:val="nil"/>
              <w:bottom w:val="single" w:sz="4" w:space="0" w:color="auto"/>
              <w:right w:val="single" w:sz="4" w:space="0" w:color="auto"/>
            </w:tcBorders>
            <w:shd w:val="clear" w:color="000000" w:fill="F7B4AE"/>
            <w:noWrap/>
            <w:vAlign w:val="bottom"/>
            <w:hideMark/>
          </w:tcPr>
          <w:p w14:paraId="6DB1B9A3"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Ciblas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562B96C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238</w:t>
            </w:r>
          </w:p>
        </w:tc>
        <w:tc>
          <w:tcPr>
            <w:tcW w:w="2268" w:type="dxa"/>
            <w:tcBorders>
              <w:top w:val="nil"/>
              <w:left w:val="nil"/>
              <w:bottom w:val="single" w:sz="4" w:space="0" w:color="auto"/>
              <w:right w:val="single" w:sz="4" w:space="0" w:color="auto"/>
            </w:tcBorders>
            <w:shd w:val="clear" w:color="000000" w:fill="F7B4AE"/>
            <w:noWrap/>
            <w:vAlign w:val="bottom"/>
            <w:hideMark/>
          </w:tcPr>
          <w:p w14:paraId="6145289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48A5D21A"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7EE77042"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0FCA8EDD"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Kārsavas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68D7639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543</w:t>
            </w:r>
          </w:p>
        </w:tc>
        <w:tc>
          <w:tcPr>
            <w:tcW w:w="2268" w:type="dxa"/>
            <w:tcBorders>
              <w:top w:val="nil"/>
              <w:left w:val="nil"/>
              <w:bottom w:val="single" w:sz="4" w:space="0" w:color="auto"/>
              <w:right w:val="single" w:sz="4" w:space="0" w:color="auto"/>
            </w:tcBorders>
            <w:shd w:val="clear" w:color="000000" w:fill="7AD694"/>
            <w:noWrap/>
            <w:vAlign w:val="bottom"/>
            <w:hideMark/>
          </w:tcPr>
          <w:p w14:paraId="2A137CC1"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1DB309B6"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1C7A0F0E"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11A05D3D"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Ludzas novads</w:t>
            </w:r>
          </w:p>
        </w:tc>
        <w:tc>
          <w:tcPr>
            <w:tcW w:w="2126" w:type="dxa"/>
            <w:tcBorders>
              <w:top w:val="nil"/>
              <w:left w:val="nil"/>
              <w:bottom w:val="single" w:sz="4" w:space="0" w:color="auto"/>
              <w:right w:val="single" w:sz="4" w:space="0" w:color="auto"/>
            </w:tcBorders>
            <w:shd w:val="clear" w:color="auto" w:fill="auto"/>
            <w:noWrap/>
            <w:vAlign w:val="bottom"/>
            <w:hideMark/>
          </w:tcPr>
          <w:p w14:paraId="502595C5"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1254</w:t>
            </w:r>
          </w:p>
        </w:tc>
        <w:tc>
          <w:tcPr>
            <w:tcW w:w="2268" w:type="dxa"/>
            <w:tcBorders>
              <w:top w:val="nil"/>
              <w:left w:val="nil"/>
              <w:bottom w:val="single" w:sz="4" w:space="0" w:color="auto"/>
              <w:right w:val="single" w:sz="4" w:space="0" w:color="auto"/>
            </w:tcBorders>
            <w:shd w:val="clear" w:color="auto" w:fill="auto"/>
            <w:noWrap/>
            <w:vAlign w:val="bottom"/>
            <w:hideMark/>
          </w:tcPr>
          <w:p w14:paraId="4CEF91A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w:t>
            </w:r>
          </w:p>
        </w:tc>
      </w:tr>
      <w:tr w:rsidR="004A7539" w:rsidRPr="00A75361" w14:paraId="4EC489B5"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78884961"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F7B4AE"/>
            <w:noWrap/>
            <w:vAlign w:val="bottom"/>
            <w:hideMark/>
          </w:tcPr>
          <w:p w14:paraId="1F740C45"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Zilupes novads</w:t>
            </w:r>
          </w:p>
        </w:tc>
        <w:tc>
          <w:tcPr>
            <w:tcW w:w="2126" w:type="dxa"/>
            <w:tcBorders>
              <w:top w:val="nil"/>
              <w:left w:val="nil"/>
              <w:bottom w:val="single" w:sz="8" w:space="0" w:color="auto"/>
              <w:right w:val="single" w:sz="4" w:space="0" w:color="auto"/>
            </w:tcBorders>
            <w:shd w:val="clear" w:color="000000" w:fill="F7B4AE"/>
            <w:noWrap/>
            <w:vAlign w:val="bottom"/>
            <w:hideMark/>
          </w:tcPr>
          <w:p w14:paraId="42077AA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275</w:t>
            </w:r>
          </w:p>
        </w:tc>
        <w:tc>
          <w:tcPr>
            <w:tcW w:w="2268" w:type="dxa"/>
            <w:tcBorders>
              <w:top w:val="nil"/>
              <w:left w:val="nil"/>
              <w:bottom w:val="single" w:sz="8" w:space="0" w:color="auto"/>
              <w:right w:val="single" w:sz="4" w:space="0" w:color="auto"/>
            </w:tcBorders>
            <w:shd w:val="clear" w:color="000000" w:fill="F7B4AE"/>
            <w:noWrap/>
            <w:vAlign w:val="bottom"/>
            <w:hideMark/>
          </w:tcPr>
          <w:p w14:paraId="33F8118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2A198334"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64E3CAA8"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26.Madonas novads (Madona)</w:t>
            </w:r>
          </w:p>
        </w:tc>
        <w:tc>
          <w:tcPr>
            <w:tcW w:w="2410" w:type="dxa"/>
            <w:tcBorders>
              <w:top w:val="nil"/>
              <w:left w:val="nil"/>
              <w:bottom w:val="single" w:sz="4" w:space="0" w:color="auto"/>
              <w:right w:val="single" w:sz="4" w:space="0" w:color="auto"/>
            </w:tcBorders>
            <w:shd w:val="clear" w:color="000000" w:fill="F7B4AE"/>
            <w:noWrap/>
            <w:vAlign w:val="bottom"/>
            <w:hideMark/>
          </w:tcPr>
          <w:p w14:paraId="11E26A12"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Cesvaines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360C029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244</w:t>
            </w:r>
          </w:p>
        </w:tc>
        <w:tc>
          <w:tcPr>
            <w:tcW w:w="2268" w:type="dxa"/>
            <w:tcBorders>
              <w:top w:val="nil"/>
              <w:left w:val="nil"/>
              <w:bottom w:val="single" w:sz="4" w:space="0" w:color="auto"/>
              <w:right w:val="single" w:sz="4" w:space="0" w:color="auto"/>
            </w:tcBorders>
            <w:shd w:val="clear" w:color="000000" w:fill="F7B4AE"/>
            <w:noWrap/>
            <w:vAlign w:val="bottom"/>
            <w:hideMark/>
          </w:tcPr>
          <w:p w14:paraId="05CD253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32403D70"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2FCB1BA9"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1DF0FDF6"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Madonas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414B787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2572</w:t>
            </w:r>
          </w:p>
        </w:tc>
        <w:tc>
          <w:tcPr>
            <w:tcW w:w="2268" w:type="dxa"/>
            <w:tcBorders>
              <w:top w:val="nil"/>
              <w:left w:val="nil"/>
              <w:bottom w:val="single" w:sz="4" w:space="0" w:color="auto"/>
              <w:right w:val="single" w:sz="4" w:space="0" w:color="auto"/>
            </w:tcBorders>
            <w:shd w:val="clear" w:color="000000" w:fill="7AD694"/>
            <w:noWrap/>
            <w:vAlign w:val="bottom"/>
            <w:hideMark/>
          </w:tcPr>
          <w:p w14:paraId="075A677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13</w:t>
            </w:r>
          </w:p>
        </w:tc>
      </w:tr>
      <w:tr w:rsidR="004A7539" w:rsidRPr="00A75361" w14:paraId="3CA0AB82"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6581B92B"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7B4AE"/>
            <w:noWrap/>
            <w:vAlign w:val="bottom"/>
            <w:hideMark/>
          </w:tcPr>
          <w:p w14:paraId="3CA98B66"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Ērgļu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4F55ADA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279</w:t>
            </w:r>
          </w:p>
        </w:tc>
        <w:tc>
          <w:tcPr>
            <w:tcW w:w="2268" w:type="dxa"/>
            <w:tcBorders>
              <w:top w:val="nil"/>
              <w:left w:val="nil"/>
              <w:bottom w:val="single" w:sz="4" w:space="0" w:color="auto"/>
              <w:right w:val="single" w:sz="4" w:space="0" w:color="auto"/>
            </w:tcBorders>
            <w:shd w:val="clear" w:color="000000" w:fill="F7B4AE"/>
            <w:noWrap/>
            <w:vAlign w:val="bottom"/>
            <w:hideMark/>
          </w:tcPr>
          <w:p w14:paraId="24F3EB9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71092D1E"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7AE07CE7"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F7B4AE"/>
            <w:noWrap/>
            <w:vAlign w:val="bottom"/>
            <w:hideMark/>
          </w:tcPr>
          <w:p w14:paraId="1124B297"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Lubānas novads</w:t>
            </w:r>
          </w:p>
        </w:tc>
        <w:tc>
          <w:tcPr>
            <w:tcW w:w="2126" w:type="dxa"/>
            <w:tcBorders>
              <w:top w:val="nil"/>
              <w:left w:val="nil"/>
              <w:bottom w:val="single" w:sz="8" w:space="0" w:color="auto"/>
              <w:right w:val="single" w:sz="4" w:space="0" w:color="auto"/>
            </w:tcBorders>
            <w:shd w:val="clear" w:color="000000" w:fill="F7B4AE"/>
            <w:noWrap/>
            <w:vAlign w:val="bottom"/>
            <w:hideMark/>
          </w:tcPr>
          <w:p w14:paraId="47E40A5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226</w:t>
            </w:r>
          </w:p>
        </w:tc>
        <w:tc>
          <w:tcPr>
            <w:tcW w:w="2268" w:type="dxa"/>
            <w:tcBorders>
              <w:top w:val="nil"/>
              <w:left w:val="nil"/>
              <w:bottom w:val="single" w:sz="8" w:space="0" w:color="auto"/>
              <w:right w:val="single" w:sz="4" w:space="0" w:color="auto"/>
            </w:tcBorders>
            <w:shd w:val="clear" w:color="000000" w:fill="F7B4AE"/>
            <w:noWrap/>
            <w:vAlign w:val="bottom"/>
            <w:hideMark/>
          </w:tcPr>
          <w:p w14:paraId="126CBFD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4C6C5913"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0814BBB5"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27.Mārupes novads (Mārupe)</w:t>
            </w:r>
          </w:p>
        </w:tc>
        <w:tc>
          <w:tcPr>
            <w:tcW w:w="2410" w:type="dxa"/>
            <w:tcBorders>
              <w:top w:val="nil"/>
              <w:left w:val="nil"/>
              <w:bottom w:val="single" w:sz="4" w:space="0" w:color="auto"/>
              <w:right w:val="single" w:sz="4" w:space="0" w:color="auto"/>
            </w:tcBorders>
            <w:shd w:val="clear" w:color="000000" w:fill="F7B4AE"/>
            <w:noWrap/>
            <w:vAlign w:val="bottom"/>
            <w:hideMark/>
          </w:tcPr>
          <w:p w14:paraId="1E71C022"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Babītes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0CE4A6BB"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1833</w:t>
            </w:r>
          </w:p>
        </w:tc>
        <w:tc>
          <w:tcPr>
            <w:tcW w:w="2268" w:type="dxa"/>
            <w:tcBorders>
              <w:top w:val="nil"/>
              <w:left w:val="nil"/>
              <w:bottom w:val="single" w:sz="4" w:space="0" w:color="auto"/>
              <w:right w:val="single" w:sz="4" w:space="0" w:color="auto"/>
            </w:tcBorders>
            <w:shd w:val="clear" w:color="000000" w:fill="F7B4AE"/>
            <w:noWrap/>
            <w:vAlign w:val="bottom"/>
            <w:hideMark/>
          </w:tcPr>
          <w:p w14:paraId="3ADD074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w:t>
            </w:r>
          </w:p>
        </w:tc>
      </w:tr>
      <w:tr w:rsidR="004A7539" w:rsidRPr="00A75361" w14:paraId="6D5E64F8"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73A20F88"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2B3AC83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Mārupes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0920EBD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3772</w:t>
            </w:r>
          </w:p>
        </w:tc>
        <w:tc>
          <w:tcPr>
            <w:tcW w:w="2268" w:type="dxa"/>
            <w:tcBorders>
              <w:top w:val="nil"/>
              <w:left w:val="nil"/>
              <w:bottom w:val="single" w:sz="4" w:space="0" w:color="auto"/>
              <w:right w:val="single" w:sz="4" w:space="0" w:color="auto"/>
            </w:tcBorders>
            <w:shd w:val="clear" w:color="000000" w:fill="7AD694"/>
            <w:noWrap/>
            <w:vAlign w:val="bottom"/>
            <w:hideMark/>
          </w:tcPr>
          <w:p w14:paraId="4F042724"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19</w:t>
            </w:r>
          </w:p>
        </w:tc>
      </w:tr>
      <w:tr w:rsidR="004A7539" w:rsidRPr="00A75361" w14:paraId="71E957BC"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59547694"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auto" w:fill="auto"/>
            <w:noWrap/>
            <w:vAlign w:val="bottom"/>
            <w:hideMark/>
          </w:tcPr>
          <w:p w14:paraId="1855E89B"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Salas novads</w:t>
            </w:r>
          </w:p>
        </w:tc>
        <w:tc>
          <w:tcPr>
            <w:tcW w:w="2126" w:type="dxa"/>
            <w:tcBorders>
              <w:top w:val="nil"/>
              <w:left w:val="nil"/>
              <w:bottom w:val="single" w:sz="8" w:space="0" w:color="auto"/>
              <w:right w:val="single" w:sz="4" w:space="0" w:color="auto"/>
            </w:tcBorders>
            <w:shd w:val="clear" w:color="auto" w:fill="auto"/>
            <w:noWrap/>
            <w:vAlign w:val="bottom"/>
            <w:hideMark/>
          </w:tcPr>
          <w:p w14:paraId="32C937C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422</w:t>
            </w:r>
          </w:p>
        </w:tc>
        <w:tc>
          <w:tcPr>
            <w:tcW w:w="2268" w:type="dxa"/>
            <w:tcBorders>
              <w:top w:val="nil"/>
              <w:left w:val="nil"/>
              <w:bottom w:val="single" w:sz="8" w:space="0" w:color="auto"/>
              <w:right w:val="single" w:sz="4" w:space="0" w:color="auto"/>
            </w:tcBorders>
            <w:shd w:val="clear" w:color="auto" w:fill="auto"/>
            <w:noWrap/>
            <w:vAlign w:val="bottom"/>
            <w:hideMark/>
          </w:tcPr>
          <w:p w14:paraId="6C6ECE3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1F7E2B06"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FD7C601"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28.Ogres novads (Ogre)</w:t>
            </w:r>
          </w:p>
        </w:tc>
        <w:tc>
          <w:tcPr>
            <w:tcW w:w="2410" w:type="dxa"/>
            <w:tcBorders>
              <w:top w:val="nil"/>
              <w:left w:val="nil"/>
              <w:bottom w:val="single" w:sz="4" w:space="0" w:color="auto"/>
              <w:right w:val="single" w:sz="4" w:space="0" w:color="auto"/>
            </w:tcBorders>
            <w:shd w:val="clear" w:color="000000" w:fill="F7B4AE"/>
            <w:noWrap/>
            <w:vAlign w:val="bottom"/>
            <w:hideMark/>
          </w:tcPr>
          <w:p w14:paraId="33D3CDD6"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Ikšķiles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5F8C4A6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1614</w:t>
            </w:r>
          </w:p>
        </w:tc>
        <w:tc>
          <w:tcPr>
            <w:tcW w:w="2268" w:type="dxa"/>
            <w:tcBorders>
              <w:top w:val="nil"/>
              <w:left w:val="nil"/>
              <w:bottom w:val="single" w:sz="4" w:space="0" w:color="auto"/>
              <w:right w:val="single" w:sz="4" w:space="0" w:color="auto"/>
            </w:tcBorders>
            <w:shd w:val="clear" w:color="000000" w:fill="F7B4AE"/>
            <w:noWrap/>
            <w:vAlign w:val="bottom"/>
            <w:hideMark/>
          </w:tcPr>
          <w:p w14:paraId="241046F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w:t>
            </w:r>
          </w:p>
        </w:tc>
      </w:tr>
      <w:tr w:rsidR="004A7539" w:rsidRPr="00A75361" w14:paraId="569FAA77"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464543BF"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6A44C390"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Lielvārdes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6B0F489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1299</w:t>
            </w:r>
          </w:p>
        </w:tc>
        <w:tc>
          <w:tcPr>
            <w:tcW w:w="2268" w:type="dxa"/>
            <w:tcBorders>
              <w:top w:val="nil"/>
              <w:left w:val="nil"/>
              <w:bottom w:val="single" w:sz="4" w:space="0" w:color="auto"/>
              <w:right w:val="single" w:sz="4" w:space="0" w:color="auto"/>
            </w:tcBorders>
            <w:shd w:val="clear" w:color="000000" w:fill="7AD694"/>
            <w:noWrap/>
            <w:vAlign w:val="bottom"/>
            <w:hideMark/>
          </w:tcPr>
          <w:p w14:paraId="4460F4E4"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w:t>
            </w:r>
          </w:p>
        </w:tc>
      </w:tr>
      <w:tr w:rsidR="004A7539" w:rsidRPr="00A75361" w14:paraId="27D8F512"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465B76B0"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3DE52783"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Ogres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1B29A3C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4314</w:t>
            </w:r>
          </w:p>
        </w:tc>
        <w:tc>
          <w:tcPr>
            <w:tcW w:w="2268" w:type="dxa"/>
            <w:tcBorders>
              <w:top w:val="nil"/>
              <w:left w:val="nil"/>
              <w:bottom w:val="single" w:sz="4" w:space="0" w:color="auto"/>
              <w:right w:val="single" w:sz="4" w:space="0" w:color="auto"/>
            </w:tcBorders>
            <w:shd w:val="clear" w:color="000000" w:fill="7AD694"/>
            <w:noWrap/>
            <w:vAlign w:val="bottom"/>
            <w:hideMark/>
          </w:tcPr>
          <w:p w14:paraId="277E002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22</w:t>
            </w:r>
          </w:p>
        </w:tc>
      </w:tr>
      <w:tr w:rsidR="004A7539" w:rsidRPr="00A75361" w14:paraId="009501FF"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493E74A7"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F7B4AE"/>
            <w:noWrap/>
            <w:vAlign w:val="bottom"/>
            <w:hideMark/>
          </w:tcPr>
          <w:p w14:paraId="7C0DFE96"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Ķeguma novads</w:t>
            </w:r>
          </w:p>
        </w:tc>
        <w:tc>
          <w:tcPr>
            <w:tcW w:w="2126" w:type="dxa"/>
            <w:tcBorders>
              <w:top w:val="nil"/>
              <w:left w:val="nil"/>
              <w:bottom w:val="single" w:sz="8" w:space="0" w:color="auto"/>
              <w:right w:val="single" w:sz="4" w:space="0" w:color="auto"/>
            </w:tcBorders>
            <w:shd w:val="clear" w:color="000000" w:fill="F7B4AE"/>
            <w:noWrap/>
            <w:vAlign w:val="bottom"/>
            <w:hideMark/>
          </w:tcPr>
          <w:p w14:paraId="3FECAB1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579</w:t>
            </w:r>
          </w:p>
        </w:tc>
        <w:tc>
          <w:tcPr>
            <w:tcW w:w="2268" w:type="dxa"/>
            <w:tcBorders>
              <w:top w:val="nil"/>
              <w:left w:val="nil"/>
              <w:bottom w:val="single" w:sz="8" w:space="0" w:color="auto"/>
              <w:right w:val="single" w:sz="4" w:space="0" w:color="auto"/>
            </w:tcBorders>
            <w:shd w:val="clear" w:color="000000" w:fill="F7B4AE"/>
            <w:noWrap/>
            <w:vAlign w:val="bottom"/>
            <w:hideMark/>
          </w:tcPr>
          <w:p w14:paraId="756D63A7"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6FE28235" w14:textId="77777777" w:rsidTr="002053D3">
        <w:trPr>
          <w:trHeight w:val="288"/>
        </w:trPr>
        <w:tc>
          <w:tcPr>
            <w:tcW w:w="2977" w:type="dxa"/>
            <w:tcBorders>
              <w:top w:val="nil"/>
              <w:left w:val="single" w:sz="8" w:space="0" w:color="auto"/>
              <w:bottom w:val="single" w:sz="8" w:space="0" w:color="auto"/>
              <w:right w:val="nil"/>
            </w:tcBorders>
            <w:shd w:val="clear" w:color="000000" w:fill="FFFFFF"/>
            <w:noWrap/>
            <w:vAlign w:val="center"/>
            <w:hideMark/>
          </w:tcPr>
          <w:p w14:paraId="6F7A3EB8"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lastRenderedPageBreak/>
              <w:t>29.Olaines novads (Olaine)</w:t>
            </w:r>
          </w:p>
        </w:tc>
        <w:tc>
          <w:tcPr>
            <w:tcW w:w="2410" w:type="dxa"/>
            <w:tcBorders>
              <w:top w:val="nil"/>
              <w:left w:val="single" w:sz="4" w:space="0" w:color="auto"/>
              <w:bottom w:val="single" w:sz="8" w:space="0" w:color="auto"/>
              <w:right w:val="single" w:sz="4" w:space="0" w:color="auto"/>
            </w:tcBorders>
            <w:shd w:val="clear" w:color="000000" w:fill="7AD694"/>
            <w:noWrap/>
            <w:vAlign w:val="bottom"/>
            <w:hideMark/>
          </w:tcPr>
          <w:p w14:paraId="3FC503B1"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Olaines novads</w:t>
            </w:r>
          </w:p>
        </w:tc>
        <w:tc>
          <w:tcPr>
            <w:tcW w:w="2126" w:type="dxa"/>
            <w:tcBorders>
              <w:top w:val="nil"/>
              <w:left w:val="nil"/>
              <w:bottom w:val="single" w:sz="8" w:space="0" w:color="auto"/>
              <w:right w:val="single" w:sz="4" w:space="0" w:color="auto"/>
            </w:tcBorders>
            <w:shd w:val="clear" w:color="000000" w:fill="7AD694"/>
            <w:noWrap/>
            <w:vAlign w:val="bottom"/>
            <w:hideMark/>
          </w:tcPr>
          <w:p w14:paraId="042B836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2482</w:t>
            </w:r>
          </w:p>
        </w:tc>
        <w:tc>
          <w:tcPr>
            <w:tcW w:w="2268" w:type="dxa"/>
            <w:tcBorders>
              <w:top w:val="nil"/>
              <w:left w:val="nil"/>
              <w:bottom w:val="single" w:sz="8" w:space="0" w:color="auto"/>
              <w:right w:val="single" w:sz="4" w:space="0" w:color="auto"/>
            </w:tcBorders>
            <w:shd w:val="clear" w:color="000000" w:fill="7AD694"/>
            <w:noWrap/>
            <w:vAlign w:val="bottom"/>
            <w:hideMark/>
          </w:tcPr>
          <w:p w14:paraId="145DDC8B"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12</w:t>
            </w:r>
          </w:p>
        </w:tc>
      </w:tr>
      <w:tr w:rsidR="004A7539" w:rsidRPr="00A75361" w14:paraId="074FD6C0"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5FAA108E"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30.Preiļu novads (Preiļi)</w:t>
            </w:r>
          </w:p>
        </w:tc>
        <w:tc>
          <w:tcPr>
            <w:tcW w:w="2410" w:type="dxa"/>
            <w:tcBorders>
              <w:top w:val="nil"/>
              <w:left w:val="nil"/>
              <w:bottom w:val="nil"/>
              <w:right w:val="single" w:sz="4" w:space="0" w:color="auto"/>
            </w:tcBorders>
            <w:shd w:val="clear" w:color="000000" w:fill="7AD694"/>
            <w:noWrap/>
            <w:vAlign w:val="bottom"/>
            <w:hideMark/>
          </w:tcPr>
          <w:p w14:paraId="1A4A079B"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Aglonas Novads</w:t>
            </w:r>
          </w:p>
        </w:tc>
        <w:tc>
          <w:tcPr>
            <w:tcW w:w="2126" w:type="dxa"/>
            <w:tcBorders>
              <w:top w:val="nil"/>
              <w:left w:val="nil"/>
              <w:bottom w:val="nil"/>
              <w:right w:val="single" w:sz="4" w:space="0" w:color="auto"/>
            </w:tcBorders>
            <w:shd w:val="clear" w:color="000000" w:fill="7AD694"/>
            <w:noWrap/>
            <w:vAlign w:val="bottom"/>
            <w:hideMark/>
          </w:tcPr>
          <w:p w14:paraId="25128DF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318</w:t>
            </w:r>
          </w:p>
        </w:tc>
        <w:tc>
          <w:tcPr>
            <w:tcW w:w="2268" w:type="dxa"/>
            <w:tcBorders>
              <w:top w:val="nil"/>
              <w:left w:val="nil"/>
              <w:bottom w:val="nil"/>
              <w:right w:val="single" w:sz="4" w:space="0" w:color="auto"/>
            </w:tcBorders>
            <w:shd w:val="clear" w:color="000000" w:fill="7AD694"/>
            <w:noWrap/>
            <w:vAlign w:val="bottom"/>
            <w:hideMark/>
          </w:tcPr>
          <w:p w14:paraId="53DE0417"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27912614"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1CEE48E9"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single" w:sz="4" w:space="0" w:color="auto"/>
              <w:left w:val="nil"/>
              <w:bottom w:val="single" w:sz="4" w:space="0" w:color="auto"/>
              <w:right w:val="single" w:sz="4" w:space="0" w:color="auto"/>
            </w:tcBorders>
            <w:shd w:val="clear" w:color="000000" w:fill="7AD694"/>
            <w:noWrap/>
            <w:vAlign w:val="bottom"/>
            <w:hideMark/>
          </w:tcPr>
          <w:p w14:paraId="7C6FDF38"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Preiļu novads</w:t>
            </w:r>
          </w:p>
        </w:tc>
        <w:tc>
          <w:tcPr>
            <w:tcW w:w="2126" w:type="dxa"/>
            <w:tcBorders>
              <w:top w:val="single" w:sz="4" w:space="0" w:color="auto"/>
              <w:left w:val="nil"/>
              <w:bottom w:val="single" w:sz="4" w:space="0" w:color="auto"/>
              <w:right w:val="single" w:sz="4" w:space="0" w:color="auto"/>
            </w:tcBorders>
            <w:shd w:val="clear" w:color="000000" w:fill="7AD694"/>
            <w:noWrap/>
            <w:vAlign w:val="bottom"/>
            <w:hideMark/>
          </w:tcPr>
          <w:p w14:paraId="6AD3599B"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989</w:t>
            </w:r>
          </w:p>
        </w:tc>
        <w:tc>
          <w:tcPr>
            <w:tcW w:w="2268" w:type="dxa"/>
            <w:tcBorders>
              <w:top w:val="single" w:sz="4" w:space="0" w:color="auto"/>
              <w:left w:val="nil"/>
              <w:bottom w:val="single" w:sz="4" w:space="0" w:color="auto"/>
              <w:right w:val="single" w:sz="4" w:space="0" w:color="auto"/>
            </w:tcBorders>
            <w:shd w:val="clear" w:color="000000" w:fill="7AD694"/>
            <w:noWrap/>
            <w:vAlign w:val="bottom"/>
            <w:hideMark/>
          </w:tcPr>
          <w:p w14:paraId="49218FA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w:t>
            </w:r>
          </w:p>
        </w:tc>
      </w:tr>
      <w:tr w:rsidR="004A7539" w:rsidRPr="00A75361" w14:paraId="46533F41"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066EA563"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5DCB6B74"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Vārkavas novads</w:t>
            </w:r>
          </w:p>
        </w:tc>
        <w:tc>
          <w:tcPr>
            <w:tcW w:w="2126" w:type="dxa"/>
            <w:tcBorders>
              <w:top w:val="nil"/>
              <w:left w:val="nil"/>
              <w:bottom w:val="single" w:sz="4" w:space="0" w:color="auto"/>
              <w:right w:val="single" w:sz="4" w:space="0" w:color="auto"/>
            </w:tcBorders>
            <w:shd w:val="clear" w:color="auto" w:fill="auto"/>
            <w:noWrap/>
            <w:vAlign w:val="bottom"/>
            <w:hideMark/>
          </w:tcPr>
          <w:p w14:paraId="5FE62C9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161</w:t>
            </w:r>
          </w:p>
        </w:tc>
        <w:tc>
          <w:tcPr>
            <w:tcW w:w="2268" w:type="dxa"/>
            <w:tcBorders>
              <w:top w:val="nil"/>
              <w:left w:val="nil"/>
              <w:bottom w:val="single" w:sz="4" w:space="0" w:color="auto"/>
              <w:right w:val="single" w:sz="4" w:space="0" w:color="auto"/>
            </w:tcBorders>
            <w:shd w:val="clear" w:color="auto" w:fill="auto"/>
            <w:noWrap/>
            <w:vAlign w:val="bottom"/>
            <w:hideMark/>
          </w:tcPr>
          <w:p w14:paraId="1C496277"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557A0E39"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02AE7A28"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7AD694"/>
            <w:noWrap/>
            <w:vAlign w:val="bottom"/>
            <w:hideMark/>
          </w:tcPr>
          <w:p w14:paraId="7A910654"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Riebiņu novads</w:t>
            </w:r>
          </w:p>
        </w:tc>
        <w:tc>
          <w:tcPr>
            <w:tcW w:w="2126" w:type="dxa"/>
            <w:tcBorders>
              <w:top w:val="nil"/>
              <w:left w:val="nil"/>
              <w:bottom w:val="single" w:sz="8" w:space="0" w:color="auto"/>
              <w:right w:val="single" w:sz="4" w:space="0" w:color="auto"/>
            </w:tcBorders>
            <w:shd w:val="clear" w:color="000000" w:fill="7AD694"/>
            <w:noWrap/>
            <w:vAlign w:val="bottom"/>
            <w:hideMark/>
          </w:tcPr>
          <w:p w14:paraId="28ACAE65"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458</w:t>
            </w:r>
          </w:p>
        </w:tc>
        <w:tc>
          <w:tcPr>
            <w:tcW w:w="2268" w:type="dxa"/>
            <w:tcBorders>
              <w:top w:val="nil"/>
              <w:left w:val="nil"/>
              <w:bottom w:val="single" w:sz="8" w:space="0" w:color="auto"/>
              <w:right w:val="single" w:sz="4" w:space="0" w:color="auto"/>
            </w:tcBorders>
            <w:shd w:val="clear" w:color="000000" w:fill="7AD694"/>
            <w:noWrap/>
            <w:vAlign w:val="bottom"/>
            <w:hideMark/>
          </w:tcPr>
          <w:p w14:paraId="03AB161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0E743CFC"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46807334"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31.Rēzeknes novads (Rēzekne)</w:t>
            </w:r>
          </w:p>
        </w:tc>
        <w:tc>
          <w:tcPr>
            <w:tcW w:w="2410" w:type="dxa"/>
            <w:tcBorders>
              <w:top w:val="nil"/>
              <w:left w:val="nil"/>
              <w:bottom w:val="single" w:sz="4" w:space="0" w:color="auto"/>
              <w:right w:val="single" w:sz="4" w:space="0" w:color="auto"/>
            </w:tcBorders>
            <w:shd w:val="clear" w:color="auto" w:fill="auto"/>
            <w:noWrap/>
            <w:vAlign w:val="bottom"/>
            <w:hideMark/>
          </w:tcPr>
          <w:p w14:paraId="48D06B34"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Viļānu novads</w:t>
            </w:r>
          </w:p>
        </w:tc>
        <w:tc>
          <w:tcPr>
            <w:tcW w:w="2126" w:type="dxa"/>
            <w:tcBorders>
              <w:top w:val="nil"/>
              <w:left w:val="nil"/>
              <w:bottom w:val="single" w:sz="4" w:space="0" w:color="auto"/>
              <w:right w:val="single" w:sz="4" w:space="0" w:color="auto"/>
            </w:tcBorders>
            <w:shd w:val="clear" w:color="auto" w:fill="auto"/>
            <w:noWrap/>
            <w:vAlign w:val="bottom"/>
            <w:hideMark/>
          </w:tcPr>
          <w:p w14:paraId="7EAD978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598</w:t>
            </w:r>
          </w:p>
        </w:tc>
        <w:tc>
          <w:tcPr>
            <w:tcW w:w="2268" w:type="dxa"/>
            <w:tcBorders>
              <w:top w:val="nil"/>
              <w:left w:val="nil"/>
              <w:bottom w:val="single" w:sz="4" w:space="0" w:color="auto"/>
              <w:right w:val="single" w:sz="4" w:space="0" w:color="auto"/>
            </w:tcBorders>
            <w:shd w:val="clear" w:color="auto" w:fill="auto"/>
            <w:noWrap/>
            <w:vAlign w:val="bottom"/>
            <w:hideMark/>
          </w:tcPr>
          <w:p w14:paraId="649A4C7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13498A43"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1C545B87"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6B48048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Varakļānu novads</w:t>
            </w:r>
          </w:p>
        </w:tc>
        <w:tc>
          <w:tcPr>
            <w:tcW w:w="2126" w:type="dxa"/>
            <w:tcBorders>
              <w:top w:val="nil"/>
              <w:left w:val="nil"/>
              <w:bottom w:val="single" w:sz="4" w:space="0" w:color="auto"/>
              <w:right w:val="single" w:sz="4" w:space="0" w:color="auto"/>
            </w:tcBorders>
            <w:shd w:val="clear" w:color="auto" w:fill="auto"/>
            <w:noWrap/>
            <w:vAlign w:val="bottom"/>
            <w:hideMark/>
          </w:tcPr>
          <w:p w14:paraId="44E3DCD5"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340</w:t>
            </w:r>
          </w:p>
        </w:tc>
        <w:tc>
          <w:tcPr>
            <w:tcW w:w="2268" w:type="dxa"/>
            <w:tcBorders>
              <w:top w:val="nil"/>
              <w:left w:val="nil"/>
              <w:bottom w:val="single" w:sz="4" w:space="0" w:color="auto"/>
              <w:right w:val="single" w:sz="4" w:space="0" w:color="auto"/>
            </w:tcBorders>
            <w:shd w:val="clear" w:color="auto" w:fill="auto"/>
            <w:noWrap/>
            <w:vAlign w:val="bottom"/>
            <w:hideMark/>
          </w:tcPr>
          <w:p w14:paraId="749BAD05"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61D47CCD"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0749E01E"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7AD694"/>
            <w:noWrap/>
            <w:vAlign w:val="bottom"/>
            <w:hideMark/>
          </w:tcPr>
          <w:p w14:paraId="3827A615"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Rēzeknes novads</w:t>
            </w:r>
          </w:p>
        </w:tc>
        <w:tc>
          <w:tcPr>
            <w:tcW w:w="2126" w:type="dxa"/>
            <w:tcBorders>
              <w:top w:val="nil"/>
              <w:left w:val="nil"/>
              <w:bottom w:val="single" w:sz="8" w:space="0" w:color="auto"/>
              <w:right w:val="single" w:sz="4" w:space="0" w:color="auto"/>
            </w:tcBorders>
            <w:shd w:val="clear" w:color="000000" w:fill="7AD694"/>
            <w:noWrap/>
            <w:vAlign w:val="bottom"/>
            <w:hideMark/>
          </w:tcPr>
          <w:p w14:paraId="641B3C8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2808</w:t>
            </w:r>
          </w:p>
        </w:tc>
        <w:tc>
          <w:tcPr>
            <w:tcW w:w="2268" w:type="dxa"/>
            <w:tcBorders>
              <w:top w:val="nil"/>
              <w:left w:val="nil"/>
              <w:bottom w:val="single" w:sz="8" w:space="0" w:color="auto"/>
              <w:right w:val="single" w:sz="4" w:space="0" w:color="auto"/>
            </w:tcBorders>
            <w:shd w:val="clear" w:color="000000" w:fill="7AD694"/>
            <w:noWrap/>
            <w:vAlign w:val="bottom"/>
            <w:hideMark/>
          </w:tcPr>
          <w:p w14:paraId="03EE237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14</w:t>
            </w:r>
          </w:p>
        </w:tc>
      </w:tr>
      <w:tr w:rsidR="004A7539" w:rsidRPr="00A75361" w14:paraId="2D3EE7A1"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2FC4B11F"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32.Ropažu novads (Ulbroka)</w:t>
            </w:r>
          </w:p>
        </w:tc>
        <w:tc>
          <w:tcPr>
            <w:tcW w:w="2410" w:type="dxa"/>
            <w:tcBorders>
              <w:top w:val="nil"/>
              <w:left w:val="nil"/>
              <w:bottom w:val="single" w:sz="4" w:space="0" w:color="auto"/>
              <w:right w:val="single" w:sz="4" w:space="0" w:color="auto"/>
            </w:tcBorders>
            <w:shd w:val="clear" w:color="000000" w:fill="F7B4AE"/>
            <w:noWrap/>
            <w:vAlign w:val="bottom"/>
            <w:hideMark/>
          </w:tcPr>
          <w:p w14:paraId="27CBB446"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Garkalnes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4CCFBC3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1419</w:t>
            </w:r>
          </w:p>
        </w:tc>
        <w:tc>
          <w:tcPr>
            <w:tcW w:w="2268" w:type="dxa"/>
            <w:tcBorders>
              <w:top w:val="nil"/>
              <w:left w:val="nil"/>
              <w:bottom w:val="single" w:sz="4" w:space="0" w:color="auto"/>
              <w:right w:val="single" w:sz="4" w:space="0" w:color="auto"/>
            </w:tcBorders>
            <w:shd w:val="clear" w:color="000000" w:fill="F7B4AE"/>
            <w:noWrap/>
            <w:vAlign w:val="bottom"/>
            <w:hideMark/>
          </w:tcPr>
          <w:p w14:paraId="5875760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w:t>
            </w:r>
          </w:p>
        </w:tc>
      </w:tr>
      <w:tr w:rsidR="004A7539" w:rsidRPr="00A75361" w14:paraId="41109D12"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6148DE95"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438FE4D4"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Ropažu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024A65AC"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850</w:t>
            </w:r>
          </w:p>
        </w:tc>
        <w:tc>
          <w:tcPr>
            <w:tcW w:w="2268" w:type="dxa"/>
            <w:tcBorders>
              <w:top w:val="nil"/>
              <w:left w:val="nil"/>
              <w:bottom w:val="single" w:sz="4" w:space="0" w:color="auto"/>
              <w:right w:val="single" w:sz="4" w:space="0" w:color="auto"/>
            </w:tcBorders>
            <w:shd w:val="clear" w:color="000000" w:fill="7AD694"/>
            <w:noWrap/>
            <w:vAlign w:val="bottom"/>
            <w:hideMark/>
          </w:tcPr>
          <w:p w14:paraId="7B2B23F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w:t>
            </w:r>
          </w:p>
        </w:tc>
      </w:tr>
      <w:tr w:rsidR="004A7539" w:rsidRPr="00A75361" w14:paraId="5C18922F"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35668532"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7AD694"/>
            <w:noWrap/>
            <w:vAlign w:val="bottom"/>
            <w:hideMark/>
          </w:tcPr>
          <w:p w14:paraId="391097D8"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Stopiņu novads</w:t>
            </w:r>
          </w:p>
        </w:tc>
        <w:tc>
          <w:tcPr>
            <w:tcW w:w="2126" w:type="dxa"/>
            <w:tcBorders>
              <w:top w:val="nil"/>
              <w:left w:val="nil"/>
              <w:bottom w:val="single" w:sz="8" w:space="0" w:color="auto"/>
              <w:right w:val="single" w:sz="4" w:space="0" w:color="auto"/>
            </w:tcBorders>
            <w:shd w:val="clear" w:color="000000" w:fill="7AD694"/>
            <w:noWrap/>
            <w:vAlign w:val="bottom"/>
            <w:hideMark/>
          </w:tcPr>
          <w:p w14:paraId="4C9E1AA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1827</w:t>
            </w:r>
          </w:p>
        </w:tc>
        <w:tc>
          <w:tcPr>
            <w:tcW w:w="2268" w:type="dxa"/>
            <w:tcBorders>
              <w:top w:val="nil"/>
              <w:left w:val="nil"/>
              <w:bottom w:val="single" w:sz="8" w:space="0" w:color="auto"/>
              <w:right w:val="single" w:sz="4" w:space="0" w:color="auto"/>
            </w:tcBorders>
            <w:shd w:val="clear" w:color="000000" w:fill="7AD694"/>
            <w:noWrap/>
            <w:vAlign w:val="bottom"/>
            <w:hideMark/>
          </w:tcPr>
          <w:p w14:paraId="687142B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w:t>
            </w:r>
          </w:p>
        </w:tc>
      </w:tr>
      <w:tr w:rsidR="004A7539" w:rsidRPr="00A75361" w14:paraId="755D5659" w14:textId="77777777" w:rsidTr="002053D3">
        <w:trPr>
          <w:trHeight w:val="288"/>
        </w:trPr>
        <w:tc>
          <w:tcPr>
            <w:tcW w:w="2977" w:type="dxa"/>
            <w:tcBorders>
              <w:top w:val="nil"/>
              <w:left w:val="single" w:sz="8" w:space="0" w:color="auto"/>
              <w:bottom w:val="single" w:sz="8" w:space="0" w:color="auto"/>
              <w:right w:val="single" w:sz="4" w:space="0" w:color="auto"/>
            </w:tcBorders>
            <w:shd w:val="clear" w:color="000000" w:fill="FFFFFF"/>
            <w:noWrap/>
            <w:vAlign w:val="center"/>
            <w:hideMark/>
          </w:tcPr>
          <w:p w14:paraId="35AD0804"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33.Salaspils novads (Salaspils)</w:t>
            </w:r>
          </w:p>
        </w:tc>
        <w:tc>
          <w:tcPr>
            <w:tcW w:w="2410" w:type="dxa"/>
            <w:tcBorders>
              <w:top w:val="nil"/>
              <w:left w:val="nil"/>
              <w:bottom w:val="single" w:sz="8" w:space="0" w:color="auto"/>
              <w:right w:val="single" w:sz="4" w:space="0" w:color="auto"/>
            </w:tcBorders>
            <w:shd w:val="clear" w:color="000000" w:fill="7AD694"/>
            <w:noWrap/>
            <w:vAlign w:val="bottom"/>
            <w:hideMark/>
          </w:tcPr>
          <w:p w14:paraId="4A194D5B"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Salaspils novads</w:t>
            </w:r>
          </w:p>
        </w:tc>
        <w:tc>
          <w:tcPr>
            <w:tcW w:w="2126" w:type="dxa"/>
            <w:tcBorders>
              <w:top w:val="nil"/>
              <w:left w:val="nil"/>
              <w:bottom w:val="single" w:sz="8" w:space="0" w:color="auto"/>
              <w:right w:val="single" w:sz="4" w:space="0" w:color="auto"/>
            </w:tcBorders>
            <w:shd w:val="clear" w:color="000000" w:fill="7AD694"/>
            <w:noWrap/>
            <w:vAlign w:val="bottom"/>
            <w:hideMark/>
          </w:tcPr>
          <w:p w14:paraId="47B975F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3041</w:t>
            </w:r>
          </w:p>
        </w:tc>
        <w:tc>
          <w:tcPr>
            <w:tcW w:w="2268" w:type="dxa"/>
            <w:tcBorders>
              <w:top w:val="nil"/>
              <w:left w:val="nil"/>
              <w:bottom w:val="single" w:sz="8" w:space="0" w:color="auto"/>
              <w:right w:val="single" w:sz="4" w:space="0" w:color="auto"/>
            </w:tcBorders>
            <w:shd w:val="clear" w:color="000000" w:fill="7AD694"/>
            <w:noWrap/>
            <w:vAlign w:val="bottom"/>
            <w:hideMark/>
          </w:tcPr>
          <w:p w14:paraId="30EFAA1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15</w:t>
            </w:r>
          </w:p>
        </w:tc>
      </w:tr>
      <w:tr w:rsidR="004A7539" w:rsidRPr="00A75361" w14:paraId="0EE4D067"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8C6894C"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34.Saldus novads (Saldus)</w:t>
            </w:r>
          </w:p>
        </w:tc>
        <w:tc>
          <w:tcPr>
            <w:tcW w:w="2410" w:type="dxa"/>
            <w:tcBorders>
              <w:top w:val="nil"/>
              <w:left w:val="nil"/>
              <w:bottom w:val="single" w:sz="4" w:space="0" w:color="auto"/>
              <w:right w:val="single" w:sz="4" w:space="0" w:color="auto"/>
            </w:tcBorders>
            <w:shd w:val="clear" w:color="auto" w:fill="auto"/>
            <w:noWrap/>
            <w:vAlign w:val="bottom"/>
            <w:hideMark/>
          </w:tcPr>
          <w:p w14:paraId="138DF0EB"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Brocēnu novads</w:t>
            </w:r>
          </w:p>
        </w:tc>
        <w:tc>
          <w:tcPr>
            <w:tcW w:w="2126" w:type="dxa"/>
            <w:tcBorders>
              <w:top w:val="nil"/>
              <w:left w:val="nil"/>
              <w:bottom w:val="single" w:sz="4" w:space="0" w:color="auto"/>
              <w:right w:val="single" w:sz="4" w:space="0" w:color="auto"/>
            </w:tcBorders>
            <w:shd w:val="clear" w:color="auto" w:fill="auto"/>
            <w:noWrap/>
            <w:vAlign w:val="bottom"/>
            <w:hideMark/>
          </w:tcPr>
          <w:p w14:paraId="476025B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729</w:t>
            </w:r>
          </w:p>
        </w:tc>
        <w:tc>
          <w:tcPr>
            <w:tcW w:w="2268" w:type="dxa"/>
            <w:tcBorders>
              <w:top w:val="nil"/>
              <w:left w:val="nil"/>
              <w:bottom w:val="single" w:sz="4" w:space="0" w:color="auto"/>
              <w:right w:val="single" w:sz="4" w:space="0" w:color="auto"/>
            </w:tcBorders>
            <w:shd w:val="clear" w:color="auto" w:fill="auto"/>
            <w:noWrap/>
            <w:vAlign w:val="bottom"/>
            <w:hideMark/>
          </w:tcPr>
          <w:p w14:paraId="4E9395C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w:t>
            </w:r>
          </w:p>
        </w:tc>
      </w:tr>
      <w:tr w:rsidR="004A7539" w:rsidRPr="00A75361" w14:paraId="0E7F29EE"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7B1BB73C"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7AD694"/>
            <w:noWrap/>
            <w:vAlign w:val="bottom"/>
            <w:hideMark/>
          </w:tcPr>
          <w:p w14:paraId="7151855C"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Saldus novads</w:t>
            </w:r>
          </w:p>
        </w:tc>
        <w:tc>
          <w:tcPr>
            <w:tcW w:w="2126" w:type="dxa"/>
            <w:tcBorders>
              <w:top w:val="nil"/>
              <w:left w:val="nil"/>
              <w:bottom w:val="single" w:sz="8" w:space="0" w:color="auto"/>
              <w:right w:val="single" w:sz="4" w:space="0" w:color="auto"/>
            </w:tcBorders>
            <w:shd w:val="clear" w:color="000000" w:fill="7AD694"/>
            <w:noWrap/>
            <w:vAlign w:val="bottom"/>
            <w:hideMark/>
          </w:tcPr>
          <w:p w14:paraId="5F761155"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2714</w:t>
            </w:r>
          </w:p>
        </w:tc>
        <w:tc>
          <w:tcPr>
            <w:tcW w:w="2268" w:type="dxa"/>
            <w:tcBorders>
              <w:top w:val="nil"/>
              <w:left w:val="nil"/>
              <w:bottom w:val="single" w:sz="8" w:space="0" w:color="auto"/>
              <w:right w:val="single" w:sz="4" w:space="0" w:color="auto"/>
            </w:tcBorders>
            <w:shd w:val="clear" w:color="000000" w:fill="7AD694"/>
            <w:noWrap/>
            <w:vAlign w:val="bottom"/>
            <w:hideMark/>
          </w:tcPr>
          <w:p w14:paraId="4F83CDE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14</w:t>
            </w:r>
          </w:p>
        </w:tc>
      </w:tr>
      <w:tr w:rsidR="004A7539" w:rsidRPr="00A75361" w14:paraId="3054BA39"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F785179"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35.Saulkrastu novads (Saulkrasti)</w:t>
            </w:r>
          </w:p>
        </w:tc>
        <w:tc>
          <w:tcPr>
            <w:tcW w:w="2410" w:type="dxa"/>
            <w:tcBorders>
              <w:top w:val="nil"/>
              <w:left w:val="nil"/>
              <w:bottom w:val="single" w:sz="4" w:space="0" w:color="auto"/>
              <w:right w:val="single" w:sz="4" w:space="0" w:color="auto"/>
            </w:tcBorders>
            <w:shd w:val="clear" w:color="auto" w:fill="auto"/>
            <w:noWrap/>
            <w:vAlign w:val="bottom"/>
            <w:hideMark/>
          </w:tcPr>
          <w:p w14:paraId="05DA69C6"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Saulkrastu novads</w:t>
            </w:r>
          </w:p>
        </w:tc>
        <w:tc>
          <w:tcPr>
            <w:tcW w:w="2126" w:type="dxa"/>
            <w:tcBorders>
              <w:top w:val="nil"/>
              <w:left w:val="nil"/>
              <w:bottom w:val="single" w:sz="4" w:space="0" w:color="auto"/>
              <w:right w:val="single" w:sz="4" w:space="0" w:color="auto"/>
            </w:tcBorders>
            <w:shd w:val="clear" w:color="auto" w:fill="auto"/>
            <w:noWrap/>
            <w:vAlign w:val="bottom"/>
            <w:hideMark/>
          </w:tcPr>
          <w:p w14:paraId="27188A1A"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643</w:t>
            </w:r>
          </w:p>
        </w:tc>
        <w:tc>
          <w:tcPr>
            <w:tcW w:w="2268" w:type="dxa"/>
            <w:tcBorders>
              <w:top w:val="nil"/>
              <w:left w:val="nil"/>
              <w:bottom w:val="single" w:sz="4" w:space="0" w:color="auto"/>
              <w:right w:val="single" w:sz="4" w:space="0" w:color="auto"/>
            </w:tcBorders>
            <w:shd w:val="clear" w:color="auto" w:fill="auto"/>
            <w:noWrap/>
            <w:vAlign w:val="bottom"/>
            <w:hideMark/>
          </w:tcPr>
          <w:p w14:paraId="7376D19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4B174F76"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3D78E11E"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7AD694"/>
            <w:noWrap/>
            <w:vAlign w:val="bottom"/>
            <w:hideMark/>
          </w:tcPr>
          <w:p w14:paraId="61610F84"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Sējas novads</w:t>
            </w:r>
          </w:p>
        </w:tc>
        <w:tc>
          <w:tcPr>
            <w:tcW w:w="2126" w:type="dxa"/>
            <w:tcBorders>
              <w:top w:val="nil"/>
              <w:left w:val="nil"/>
              <w:bottom w:val="single" w:sz="8" w:space="0" w:color="auto"/>
              <w:right w:val="single" w:sz="4" w:space="0" w:color="auto"/>
            </w:tcBorders>
            <w:shd w:val="clear" w:color="000000" w:fill="7AD694"/>
            <w:noWrap/>
            <w:vAlign w:val="bottom"/>
            <w:hideMark/>
          </w:tcPr>
          <w:p w14:paraId="639D301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272</w:t>
            </w:r>
          </w:p>
        </w:tc>
        <w:tc>
          <w:tcPr>
            <w:tcW w:w="2268" w:type="dxa"/>
            <w:tcBorders>
              <w:top w:val="nil"/>
              <w:left w:val="nil"/>
              <w:bottom w:val="single" w:sz="8" w:space="0" w:color="auto"/>
              <w:right w:val="single" w:sz="4" w:space="0" w:color="auto"/>
            </w:tcBorders>
            <w:shd w:val="clear" w:color="000000" w:fill="7AD694"/>
            <w:noWrap/>
            <w:vAlign w:val="bottom"/>
            <w:hideMark/>
          </w:tcPr>
          <w:p w14:paraId="2049D25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22076712"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50455F"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36.Siguldas novads (Sigulda)</w:t>
            </w:r>
          </w:p>
        </w:tc>
        <w:tc>
          <w:tcPr>
            <w:tcW w:w="2410" w:type="dxa"/>
            <w:tcBorders>
              <w:top w:val="nil"/>
              <w:left w:val="nil"/>
              <w:bottom w:val="single" w:sz="4" w:space="0" w:color="auto"/>
              <w:right w:val="single" w:sz="4" w:space="0" w:color="auto"/>
            </w:tcBorders>
            <w:shd w:val="clear" w:color="auto" w:fill="auto"/>
            <w:noWrap/>
            <w:vAlign w:val="bottom"/>
            <w:hideMark/>
          </w:tcPr>
          <w:p w14:paraId="1A822FB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Inčukalna novads</w:t>
            </w:r>
          </w:p>
        </w:tc>
        <w:tc>
          <w:tcPr>
            <w:tcW w:w="2126" w:type="dxa"/>
            <w:tcBorders>
              <w:top w:val="nil"/>
              <w:left w:val="nil"/>
              <w:bottom w:val="single" w:sz="4" w:space="0" w:color="auto"/>
              <w:right w:val="single" w:sz="4" w:space="0" w:color="auto"/>
            </w:tcBorders>
            <w:shd w:val="clear" w:color="auto" w:fill="auto"/>
            <w:noWrap/>
            <w:vAlign w:val="bottom"/>
            <w:hideMark/>
          </w:tcPr>
          <w:p w14:paraId="0F6E6AE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974</w:t>
            </w:r>
          </w:p>
        </w:tc>
        <w:tc>
          <w:tcPr>
            <w:tcW w:w="2268" w:type="dxa"/>
            <w:tcBorders>
              <w:top w:val="nil"/>
              <w:left w:val="nil"/>
              <w:bottom w:val="single" w:sz="4" w:space="0" w:color="auto"/>
              <w:right w:val="single" w:sz="4" w:space="0" w:color="auto"/>
            </w:tcBorders>
            <w:shd w:val="clear" w:color="auto" w:fill="auto"/>
            <w:noWrap/>
            <w:vAlign w:val="bottom"/>
            <w:hideMark/>
          </w:tcPr>
          <w:p w14:paraId="1A07384B"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w:t>
            </w:r>
          </w:p>
        </w:tc>
      </w:tr>
      <w:tr w:rsidR="004A7539" w:rsidRPr="00A75361" w14:paraId="2807FD62"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1109DE81"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42A9C0D9"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Siguldas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0558115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2559</w:t>
            </w:r>
          </w:p>
        </w:tc>
        <w:tc>
          <w:tcPr>
            <w:tcW w:w="2268" w:type="dxa"/>
            <w:tcBorders>
              <w:top w:val="nil"/>
              <w:left w:val="nil"/>
              <w:bottom w:val="single" w:sz="4" w:space="0" w:color="auto"/>
              <w:right w:val="single" w:sz="4" w:space="0" w:color="auto"/>
            </w:tcBorders>
            <w:shd w:val="clear" w:color="000000" w:fill="7AD694"/>
            <w:noWrap/>
            <w:vAlign w:val="bottom"/>
            <w:hideMark/>
          </w:tcPr>
          <w:p w14:paraId="1E9DD52E"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13</w:t>
            </w:r>
          </w:p>
        </w:tc>
      </w:tr>
      <w:tr w:rsidR="004A7539" w:rsidRPr="00A75361" w14:paraId="2CBB8934"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559070DE"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2146CD71"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Krimuldas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344424E5"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579</w:t>
            </w:r>
          </w:p>
        </w:tc>
        <w:tc>
          <w:tcPr>
            <w:tcW w:w="2268" w:type="dxa"/>
            <w:tcBorders>
              <w:top w:val="nil"/>
              <w:left w:val="nil"/>
              <w:bottom w:val="single" w:sz="4" w:space="0" w:color="auto"/>
              <w:right w:val="single" w:sz="4" w:space="0" w:color="auto"/>
            </w:tcBorders>
            <w:shd w:val="clear" w:color="000000" w:fill="7AD694"/>
            <w:noWrap/>
            <w:vAlign w:val="bottom"/>
            <w:hideMark/>
          </w:tcPr>
          <w:p w14:paraId="35482B8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312C87DF"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318B6695"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auto" w:fill="auto"/>
            <w:noWrap/>
            <w:vAlign w:val="bottom"/>
            <w:hideMark/>
          </w:tcPr>
          <w:p w14:paraId="4BEB4209"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Mālpils novads</w:t>
            </w:r>
          </w:p>
        </w:tc>
        <w:tc>
          <w:tcPr>
            <w:tcW w:w="2126" w:type="dxa"/>
            <w:tcBorders>
              <w:top w:val="nil"/>
              <w:left w:val="nil"/>
              <w:bottom w:val="single" w:sz="8" w:space="0" w:color="auto"/>
              <w:right w:val="single" w:sz="4" w:space="0" w:color="auto"/>
            </w:tcBorders>
            <w:shd w:val="clear" w:color="auto" w:fill="auto"/>
            <w:noWrap/>
            <w:vAlign w:val="bottom"/>
            <w:hideMark/>
          </w:tcPr>
          <w:p w14:paraId="1B51404B"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456</w:t>
            </w:r>
          </w:p>
        </w:tc>
        <w:tc>
          <w:tcPr>
            <w:tcW w:w="2268" w:type="dxa"/>
            <w:tcBorders>
              <w:top w:val="nil"/>
              <w:left w:val="nil"/>
              <w:bottom w:val="single" w:sz="8" w:space="0" w:color="auto"/>
              <w:right w:val="single" w:sz="4" w:space="0" w:color="auto"/>
            </w:tcBorders>
            <w:shd w:val="clear" w:color="auto" w:fill="auto"/>
            <w:noWrap/>
            <w:vAlign w:val="bottom"/>
            <w:hideMark/>
          </w:tcPr>
          <w:p w14:paraId="171C3BB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3E317118" w14:textId="77777777" w:rsidTr="002053D3">
        <w:trPr>
          <w:trHeight w:val="276"/>
        </w:trPr>
        <w:tc>
          <w:tcPr>
            <w:tcW w:w="2977" w:type="dxa"/>
            <w:vMerge w:val="restart"/>
            <w:tcBorders>
              <w:top w:val="nil"/>
              <w:left w:val="single" w:sz="8" w:space="0" w:color="auto"/>
              <w:bottom w:val="nil"/>
              <w:right w:val="single" w:sz="4" w:space="0" w:color="auto"/>
            </w:tcBorders>
            <w:shd w:val="clear" w:color="auto" w:fill="auto"/>
            <w:noWrap/>
            <w:vAlign w:val="center"/>
            <w:hideMark/>
          </w:tcPr>
          <w:p w14:paraId="1465310F"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37.Smiltenes novads (Smiltene)</w:t>
            </w:r>
          </w:p>
        </w:tc>
        <w:tc>
          <w:tcPr>
            <w:tcW w:w="2410" w:type="dxa"/>
            <w:tcBorders>
              <w:top w:val="nil"/>
              <w:left w:val="nil"/>
              <w:bottom w:val="single" w:sz="4" w:space="0" w:color="auto"/>
              <w:right w:val="single" w:sz="4" w:space="0" w:color="auto"/>
            </w:tcBorders>
            <w:shd w:val="clear" w:color="auto" w:fill="auto"/>
            <w:noWrap/>
            <w:vAlign w:val="bottom"/>
            <w:hideMark/>
          </w:tcPr>
          <w:p w14:paraId="0917C506"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Apes novads</w:t>
            </w:r>
          </w:p>
        </w:tc>
        <w:tc>
          <w:tcPr>
            <w:tcW w:w="2126" w:type="dxa"/>
            <w:tcBorders>
              <w:top w:val="nil"/>
              <w:left w:val="nil"/>
              <w:bottom w:val="single" w:sz="4" w:space="0" w:color="auto"/>
              <w:right w:val="single" w:sz="4" w:space="0" w:color="auto"/>
            </w:tcBorders>
            <w:shd w:val="clear" w:color="auto" w:fill="auto"/>
            <w:noWrap/>
            <w:vAlign w:val="bottom"/>
            <w:hideMark/>
          </w:tcPr>
          <w:p w14:paraId="6FEE2FF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376</w:t>
            </w:r>
          </w:p>
        </w:tc>
        <w:tc>
          <w:tcPr>
            <w:tcW w:w="2268" w:type="dxa"/>
            <w:tcBorders>
              <w:top w:val="nil"/>
              <w:left w:val="nil"/>
              <w:bottom w:val="single" w:sz="4" w:space="0" w:color="auto"/>
              <w:right w:val="single" w:sz="4" w:space="0" w:color="auto"/>
            </w:tcBorders>
            <w:shd w:val="clear" w:color="auto" w:fill="auto"/>
            <w:noWrap/>
            <w:vAlign w:val="bottom"/>
            <w:hideMark/>
          </w:tcPr>
          <w:p w14:paraId="1FB35786"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5D62D4A3" w14:textId="77777777" w:rsidTr="002053D3">
        <w:trPr>
          <w:trHeight w:val="276"/>
        </w:trPr>
        <w:tc>
          <w:tcPr>
            <w:tcW w:w="2977" w:type="dxa"/>
            <w:vMerge/>
            <w:tcBorders>
              <w:top w:val="nil"/>
              <w:left w:val="single" w:sz="8" w:space="0" w:color="auto"/>
              <w:bottom w:val="nil"/>
              <w:right w:val="single" w:sz="4" w:space="0" w:color="auto"/>
            </w:tcBorders>
            <w:vAlign w:val="center"/>
            <w:hideMark/>
          </w:tcPr>
          <w:p w14:paraId="09CC6F27"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02D0DEF3"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Raunas novads</w:t>
            </w:r>
          </w:p>
        </w:tc>
        <w:tc>
          <w:tcPr>
            <w:tcW w:w="2126" w:type="dxa"/>
            <w:tcBorders>
              <w:top w:val="nil"/>
              <w:left w:val="nil"/>
              <w:bottom w:val="single" w:sz="4" w:space="0" w:color="auto"/>
              <w:right w:val="single" w:sz="4" w:space="0" w:color="auto"/>
            </w:tcBorders>
            <w:shd w:val="clear" w:color="auto" w:fill="auto"/>
            <w:noWrap/>
            <w:vAlign w:val="bottom"/>
            <w:hideMark/>
          </w:tcPr>
          <w:p w14:paraId="2205B11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352</w:t>
            </w:r>
          </w:p>
        </w:tc>
        <w:tc>
          <w:tcPr>
            <w:tcW w:w="2268" w:type="dxa"/>
            <w:tcBorders>
              <w:top w:val="nil"/>
              <w:left w:val="nil"/>
              <w:bottom w:val="single" w:sz="4" w:space="0" w:color="auto"/>
              <w:right w:val="single" w:sz="4" w:space="0" w:color="auto"/>
            </w:tcBorders>
            <w:shd w:val="clear" w:color="auto" w:fill="auto"/>
            <w:noWrap/>
            <w:vAlign w:val="bottom"/>
            <w:hideMark/>
          </w:tcPr>
          <w:p w14:paraId="4F67D4F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05B4D5AB" w14:textId="77777777" w:rsidTr="002053D3">
        <w:trPr>
          <w:trHeight w:val="288"/>
        </w:trPr>
        <w:tc>
          <w:tcPr>
            <w:tcW w:w="2977" w:type="dxa"/>
            <w:vMerge/>
            <w:tcBorders>
              <w:top w:val="nil"/>
              <w:left w:val="single" w:sz="8" w:space="0" w:color="auto"/>
              <w:bottom w:val="nil"/>
              <w:right w:val="single" w:sz="4" w:space="0" w:color="auto"/>
            </w:tcBorders>
            <w:vAlign w:val="center"/>
            <w:hideMark/>
          </w:tcPr>
          <w:p w14:paraId="33844C2E"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nil"/>
              <w:right w:val="single" w:sz="4" w:space="0" w:color="auto"/>
            </w:tcBorders>
            <w:shd w:val="clear" w:color="000000" w:fill="7AD694"/>
            <w:noWrap/>
            <w:vAlign w:val="bottom"/>
            <w:hideMark/>
          </w:tcPr>
          <w:p w14:paraId="756B47D1"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Smiltenes novads</w:t>
            </w:r>
          </w:p>
        </w:tc>
        <w:tc>
          <w:tcPr>
            <w:tcW w:w="2126" w:type="dxa"/>
            <w:tcBorders>
              <w:top w:val="nil"/>
              <w:left w:val="nil"/>
              <w:bottom w:val="nil"/>
              <w:right w:val="single" w:sz="4" w:space="0" w:color="auto"/>
            </w:tcBorders>
            <w:shd w:val="clear" w:color="000000" w:fill="7AD694"/>
            <w:noWrap/>
            <w:vAlign w:val="bottom"/>
            <w:hideMark/>
          </w:tcPr>
          <w:p w14:paraId="2FAF053A"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1558</w:t>
            </w:r>
          </w:p>
        </w:tc>
        <w:tc>
          <w:tcPr>
            <w:tcW w:w="2268" w:type="dxa"/>
            <w:tcBorders>
              <w:top w:val="nil"/>
              <w:left w:val="nil"/>
              <w:bottom w:val="nil"/>
              <w:right w:val="single" w:sz="4" w:space="0" w:color="auto"/>
            </w:tcBorders>
            <w:shd w:val="clear" w:color="000000" w:fill="7AD694"/>
            <w:noWrap/>
            <w:vAlign w:val="bottom"/>
            <w:hideMark/>
          </w:tcPr>
          <w:p w14:paraId="686855EA"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w:t>
            </w:r>
          </w:p>
        </w:tc>
      </w:tr>
      <w:tr w:rsidR="004A7539" w:rsidRPr="00A75361" w14:paraId="1E4245A5" w14:textId="77777777" w:rsidTr="002053D3">
        <w:trPr>
          <w:trHeight w:val="276"/>
        </w:trPr>
        <w:tc>
          <w:tcPr>
            <w:tcW w:w="297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575A491"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38.Talsu novads (Talsi)</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0D36FEE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Dundagas novads</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11DEC967"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401</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14:paraId="2AE13F3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76AED788" w14:textId="77777777" w:rsidTr="002053D3">
        <w:trPr>
          <w:trHeight w:val="276"/>
        </w:trPr>
        <w:tc>
          <w:tcPr>
            <w:tcW w:w="2977" w:type="dxa"/>
            <w:vMerge/>
            <w:tcBorders>
              <w:top w:val="single" w:sz="8" w:space="0" w:color="auto"/>
              <w:left w:val="single" w:sz="8" w:space="0" w:color="auto"/>
              <w:bottom w:val="single" w:sz="8" w:space="0" w:color="000000"/>
              <w:right w:val="single" w:sz="4" w:space="0" w:color="auto"/>
            </w:tcBorders>
            <w:vAlign w:val="center"/>
            <w:hideMark/>
          </w:tcPr>
          <w:p w14:paraId="6F7694AB"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33325A22"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Talsu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2DB8A77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3397</w:t>
            </w:r>
          </w:p>
        </w:tc>
        <w:tc>
          <w:tcPr>
            <w:tcW w:w="2268" w:type="dxa"/>
            <w:tcBorders>
              <w:top w:val="nil"/>
              <w:left w:val="nil"/>
              <w:bottom w:val="single" w:sz="4" w:space="0" w:color="auto"/>
              <w:right w:val="single" w:sz="4" w:space="0" w:color="auto"/>
            </w:tcBorders>
            <w:shd w:val="clear" w:color="000000" w:fill="7AD694"/>
            <w:noWrap/>
            <w:vAlign w:val="bottom"/>
            <w:hideMark/>
          </w:tcPr>
          <w:p w14:paraId="1FFE37C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17</w:t>
            </w:r>
          </w:p>
        </w:tc>
      </w:tr>
      <w:tr w:rsidR="004A7539" w:rsidRPr="00A75361" w14:paraId="6CF27D0A" w14:textId="77777777" w:rsidTr="002053D3">
        <w:trPr>
          <w:trHeight w:val="276"/>
        </w:trPr>
        <w:tc>
          <w:tcPr>
            <w:tcW w:w="2977" w:type="dxa"/>
            <w:vMerge/>
            <w:tcBorders>
              <w:top w:val="single" w:sz="8" w:space="0" w:color="auto"/>
              <w:left w:val="single" w:sz="8" w:space="0" w:color="auto"/>
              <w:bottom w:val="single" w:sz="8" w:space="0" w:color="000000"/>
              <w:right w:val="single" w:sz="4" w:space="0" w:color="auto"/>
            </w:tcBorders>
            <w:vAlign w:val="center"/>
            <w:hideMark/>
          </w:tcPr>
          <w:p w14:paraId="2C8F817B"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186715F1"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Mērsraga novads</w:t>
            </w:r>
          </w:p>
        </w:tc>
        <w:tc>
          <w:tcPr>
            <w:tcW w:w="2126" w:type="dxa"/>
            <w:tcBorders>
              <w:top w:val="nil"/>
              <w:left w:val="nil"/>
              <w:bottom w:val="single" w:sz="4" w:space="0" w:color="auto"/>
              <w:right w:val="single" w:sz="4" w:space="0" w:color="auto"/>
            </w:tcBorders>
            <w:shd w:val="clear" w:color="auto" w:fill="auto"/>
            <w:noWrap/>
            <w:vAlign w:val="bottom"/>
            <w:hideMark/>
          </w:tcPr>
          <w:p w14:paraId="45C1724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138</w:t>
            </w:r>
          </w:p>
        </w:tc>
        <w:tc>
          <w:tcPr>
            <w:tcW w:w="2268" w:type="dxa"/>
            <w:tcBorders>
              <w:top w:val="nil"/>
              <w:left w:val="nil"/>
              <w:bottom w:val="single" w:sz="4" w:space="0" w:color="auto"/>
              <w:right w:val="single" w:sz="4" w:space="0" w:color="auto"/>
            </w:tcBorders>
            <w:shd w:val="clear" w:color="auto" w:fill="auto"/>
            <w:noWrap/>
            <w:vAlign w:val="bottom"/>
            <w:hideMark/>
          </w:tcPr>
          <w:p w14:paraId="2948E7D4"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4BFA07F4" w14:textId="77777777" w:rsidTr="002053D3">
        <w:trPr>
          <w:trHeight w:val="288"/>
        </w:trPr>
        <w:tc>
          <w:tcPr>
            <w:tcW w:w="2977" w:type="dxa"/>
            <w:vMerge/>
            <w:tcBorders>
              <w:top w:val="single" w:sz="8" w:space="0" w:color="auto"/>
              <w:left w:val="single" w:sz="8" w:space="0" w:color="auto"/>
              <w:bottom w:val="single" w:sz="8" w:space="0" w:color="000000"/>
              <w:right w:val="single" w:sz="4" w:space="0" w:color="auto"/>
            </w:tcBorders>
            <w:vAlign w:val="center"/>
            <w:hideMark/>
          </w:tcPr>
          <w:p w14:paraId="2DB3DE59"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000000" w:fill="7AD694"/>
            <w:noWrap/>
            <w:vAlign w:val="bottom"/>
            <w:hideMark/>
          </w:tcPr>
          <w:p w14:paraId="6865BD98"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Rojas novads</w:t>
            </w:r>
          </w:p>
        </w:tc>
        <w:tc>
          <w:tcPr>
            <w:tcW w:w="2126" w:type="dxa"/>
            <w:tcBorders>
              <w:top w:val="nil"/>
              <w:left w:val="nil"/>
              <w:bottom w:val="single" w:sz="8" w:space="0" w:color="auto"/>
              <w:right w:val="single" w:sz="4" w:space="0" w:color="auto"/>
            </w:tcBorders>
            <w:shd w:val="clear" w:color="000000" w:fill="7AD694"/>
            <w:noWrap/>
            <w:vAlign w:val="bottom"/>
            <w:hideMark/>
          </w:tcPr>
          <w:p w14:paraId="22275214"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348</w:t>
            </w:r>
          </w:p>
        </w:tc>
        <w:tc>
          <w:tcPr>
            <w:tcW w:w="2268" w:type="dxa"/>
            <w:tcBorders>
              <w:top w:val="nil"/>
              <w:left w:val="nil"/>
              <w:bottom w:val="single" w:sz="8" w:space="0" w:color="auto"/>
              <w:right w:val="single" w:sz="4" w:space="0" w:color="auto"/>
            </w:tcBorders>
            <w:shd w:val="clear" w:color="000000" w:fill="7AD694"/>
            <w:noWrap/>
            <w:vAlign w:val="bottom"/>
            <w:hideMark/>
          </w:tcPr>
          <w:p w14:paraId="5984854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15112869" w14:textId="77777777" w:rsidTr="002053D3">
        <w:trPr>
          <w:trHeight w:val="276"/>
        </w:trPr>
        <w:tc>
          <w:tcPr>
            <w:tcW w:w="297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20FEB97"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39.Tukuma novads (Tukums)</w:t>
            </w:r>
          </w:p>
        </w:tc>
        <w:tc>
          <w:tcPr>
            <w:tcW w:w="2410" w:type="dxa"/>
            <w:tcBorders>
              <w:top w:val="nil"/>
              <w:left w:val="nil"/>
              <w:bottom w:val="single" w:sz="4" w:space="0" w:color="auto"/>
              <w:right w:val="single" w:sz="4" w:space="0" w:color="auto"/>
            </w:tcBorders>
            <w:shd w:val="clear" w:color="auto" w:fill="auto"/>
            <w:noWrap/>
            <w:vAlign w:val="bottom"/>
            <w:hideMark/>
          </w:tcPr>
          <w:p w14:paraId="47CDD26D"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Engures novads</w:t>
            </w:r>
          </w:p>
        </w:tc>
        <w:tc>
          <w:tcPr>
            <w:tcW w:w="2126" w:type="dxa"/>
            <w:tcBorders>
              <w:top w:val="nil"/>
              <w:left w:val="nil"/>
              <w:bottom w:val="single" w:sz="4" w:space="0" w:color="auto"/>
              <w:right w:val="single" w:sz="4" w:space="0" w:color="auto"/>
            </w:tcBorders>
            <w:shd w:val="clear" w:color="auto" w:fill="auto"/>
            <w:noWrap/>
            <w:vAlign w:val="bottom"/>
            <w:hideMark/>
          </w:tcPr>
          <w:p w14:paraId="3E0E7FE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810</w:t>
            </w:r>
          </w:p>
        </w:tc>
        <w:tc>
          <w:tcPr>
            <w:tcW w:w="2268" w:type="dxa"/>
            <w:tcBorders>
              <w:top w:val="nil"/>
              <w:left w:val="nil"/>
              <w:bottom w:val="single" w:sz="4" w:space="0" w:color="auto"/>
              <w:right w:val="single" w:sz="4" w:space="0" w:color="auto"/>
            </w:tcBorders>
            <w:shd w:val="clear" w:color="auto" w:fill="auto"/>
            <w:noWrap/>
            <w:vAlign w:val="bottom"/>
            <w:hideMark/>
          </w:tcPr>
          <w:p w14:paraId="4D4CC43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w:t>
            </w:r>
          </w:p>
        </w:tc>
      </w:tr>
      <w:tr w:rsidR="004A7539" w:rsidRPr="00A75361" w14:paraId="47DDCAFB"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4E480C3A"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3D09DCD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Jaunpils novads</w:t>
            </w:r>
          </w:p>
        </w:tc>
        <w:tc>
          <w:tcPr>
            <w:tcW w:w="2126" w:type="dxa"/>
            <w:tcBorders>
              <w:top w:val="nil"/>
              <w:left w:val="nil"/>
              <w:bottom w:val="single" w:sz="4" w:space="0" w:color="auto"/>
              <w:right w:val="single" w:sz="4" w:space="0" w:color="auto"/>
            </w:tcBorders>
            <w:shd w:val="clear" w:color="auto" w:fill="auto"/>
            <w:noWrap/>
            <w:vAlign w:val="bottom"/>
            <w:hideMark/>
          </w:tcPr>
          <w:p w14:paraId="3E6B1BA5"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264</w:t>
            </w:r>
          </w:p>
        </w:tc>
        <w:tc>
          <w:tcPr>
            <w:tcW w:w="2268" w:type="dxa"/>
            <w:tcBorders>
              <w:top w:val="nil"/>
              <w:left w:val="nil"/>
              <w:bottom w:val="single" w:sz="4" w:space="0" w:color="auto"/>
              <w:right w:val="single" w:sz="4" w:space="0" w:color="auto"/>
            </w:tcBorders>
            <w:shd w:val="clear" w:color="auto" w:fill="auto"/>
            <w:noWrap/>
            <w:vAlign w:val="bottom"/>
            <w:hideMark/>
          </w:tcPr>
          <w:p w14:paraId="2E10717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697A4C0C" w14:textId="77777777" w:rsidTr="002053D3">
        <w:trPr>
          <w:trHeight w:val="276"/>
        </w:trPr>
        <w:tc>
          <w:tcPr>
            <w:tcW w:w="2977" w:type="dxa"/>
            <w:vMerge/>
            <w:tcBorders>
              <w:top w:val="nil"/>
              <w:left w:val="single" w:sz="8" w:space="0" w:color="auto"/>
              <w:bottom w:val="single" w:sz="8" w:space="0" w:color="000000"/>
              <w:right w:val="single" w:sz="4" w:space="0" w:color="auto"/>
            </w:tcBorders>
            <w:vAlign w:val="center"/>
            <w:hideMark/>
          </w:tcPr>
          <w:p w14:paraId="22C0D67A"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5AF0D13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Kandavas novads</w:t>
            </w:r>
          </w:p>
        </w:tc>
        <w:tc>
          <w:tcPr>
            <w:tcW w:w="2126" w:type="dxa"/>
            <w:tcBorders>
              <w:top w:val="nil"/>
              <w:left w:val="nil"/>
              <w:bottom w:val="single" w:sz="4" w:space="0" w:color="auto"/>
              <w:right w:val="single" w:sz="4" w:space="0" w:color="auto"/>
            </w:tcBorders>
            <w:shd w:val="clear" w:color="auto" w:fill="auto"/>
            <w:noWrap/>
            <w:vAlign w:val="bottom"/>
            <w:hideMark/>
          </w:tcPr>
          <w:p w14:paraId="6398504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972</w:t>
            </w:r>
          </w:p>
        </w:tc>
        <w:tc>
          <w:tcPr>
            <w:tcW w:w="2268" w:type="dxa"/>
            <w:tcBorders>
              <w:top w:val="nil"/>
              <w:left w:val="nil"/>
              <w:bottom w:val="single" w:sz="4" w:space="0" w:color="auto"/>
              <w:right w:val="single" w:sz="4" w:space="0" w:color="auto"/>
            </w:tcBorders>
            <w:shd w:val="clear" w:color="auto" w:fill="auto"/>
            <w:noWrap/>
            <w:vAlign w:val="bottom"/>
            <w:hideMark/>
          </w:tcPr>
          <w:p w14:paraId="654D81D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w:t>
            </w:r>
          </w:p>
        </w:tc>
      </w:tr>
      <w:tr w:rsidR="004A7539" w:rsidRPr="00A75361" w14:paraId="51BA742F" w14:textId="77777777" w:rsidTr="002053D3">
        <w:trPr>
          <w:trHeight w:val="288"/>
        </w:trPr>
        <w:tc>
          <w:tcPr>
            <w:tcW w:w="2977" w:type="dxa"/>
            <w:vMerge/>
            <w:tcBorders>
              <w:top w:val="nil"/>
              <w:left w:val="single" w:sz="8" w:space="0" w:color="auto"/>
              <w:bottom w:val="single" w:sz="8" w:space="0" w:color="000000"/>
              <w:right w:val="single" w:sz="4" w:space="0" w:color="auto"/>
            </w:tcBorders>
            <w:vAlign w:val="center"/>
            <w:hideMark/>
          </w:tcPr>
          <w:p w14:paraId="13C464BE"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8" w:space="0" w:color="auto"/>
              <w:right w:val="single" w:sz="4" w:space="0" w:color="auto"/>
            </w:tcBorders>
            <w:shd w:val="clear" w:color="auto" w:fill="auto"/>
            <w:noWrap/>
            <w:vAlign w:val="bottom"/>
            <w:hideMark/>
          </w:tcPr>
          <w:p w14:paraId="70599494"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Tukuma novads</w:t>
            </w:r>
          </w:p>
        </w:tc>
        <w:tc>
          <w:tcPr>
            <w:tcW w:w="2126" w:type="dxa"/>
            <w:tcBorders>
              <w:top w:val="nil"/>
              <w:left w:val="nil"/>
              <w:bottom w:val="single" w:sz="8" w:space="0" w:color="auto"/>
              <w:right w:val="single" w:sz="4" w:space="0" w:color="auto"/>
            </w:tcBorders>
            <w:shd w:val="clear" w:color="auto" w:fill="auto"/>
            <w:noWrap/>
            <w:vAlign w:val="bottom"/>
            <w:hideMark/>
          </w:tcPr>
          <w:p w14:paraId="37A5DD8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3773</w:t>
            </w:r>
          </w:p>
        </w:tc>
        <w:tc>
          <w:tcPr>
            <w:tcW w:w="2268" w:type="dxa"/>
            <w:tcBorders>
              <w:top w:val="nil"/>
              <w:left w:val="nil"/>
              <w:bottom w:val="single" w:sz="8" w:space="0" w:color="auto"/>
              <w:right w:val="single" w:sz="4" w:space="0" w:color="auto"/>
            </w:tcBorders>
            <w:shd w:val="clear" w:color="auto" w:fill="auto"/>
            <w:noWrap/>
            <w:vAlign w:val="bottom"/>
            <w:hideMark/>
          </w:tcPr>
          <w:p w14:paraId="712FCC3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19</w:t>
            </w:r>
          </w:p>
        </w:tc>
      </w:tr>
      <w:tr w:rsidR="004A7539" w:rsidRPr="00A75361" w14:paraId="28792993" w14:textId="77777777" w:rsidTr="002053D3">
        <w:trPr>
          <w:trHeight w:val="288"/>
        </w:trPr>
        <w:tc>
          <w:tcPr>
            <w:tcW w:w="2977" w:type="dxa"/>
            <w:tcBorders>
              <w:top w:val="nil"/>
              <w:left w:val="single" w:sz="8" w:space="0" w:color="auto"/>
              <w:bottom w:val="nil"/>
              <w:right w:val="single" w:sz="4" w:space="0" w:color="auto"/>
            </w:tcBorders>
            <w:shd w:val="clear" w:color="auto" w:fill="auto"/>
            <w:noWrap/>
            <w:vAlign w:val="center"/>
            <w:hideMark/>
          </w:tcPr>
          <w:p w14:paraId="79080204"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40.Valkas novads (Valka)</w:t>
            </w:r>
          </w:p>
        </w:tc>
        <w:tc>
          <w:tcPr>
            <w:tcW w:w="2410" w:type="dxa"/>
            <w:tcBorders>
              <w:top w:val="nil"/>
              <w:left w:val="nil"/>
              <w:bottom w:val="single" w:sz="4" w:space="0" w:color="auto"/>
              <w:right w:val="single" w:sz="4" w:space="0" w:color="auto"/>
            </w:tcBorders>
            <w:shd w:val="clear" w:color="000000" w:fill="F7B4AE"/>
            <w:noWrap/>
            <w:vAlign w:val="bottom"/>
            <w:hideMark/>
          </w:tcPr>
          <w:p w14:paraId="43425694"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Valkas novads</w:t>
            </w:r>
          </w:p>
        </w:tc>
        <w:tc>
          <w:tcPr>
            <w:tcW w:w="2126" w:type="dxa"/>
            <w:tcBorders>
              <w:top w:val="nil"/>
              <w:left w:val="nil"/>
              <w:bottom w:val="single" w:sz="4" w:space="0" w:color="auto"/>
              <w:right w:val="single" w:sz="4" w:space="0" w:color="auto"/>
            </w:tcBorders>
            <w:shd w:val="clear" w:color="000000" w:fill="F7B4AE"/>
            <w:noWrap/>
            <w:vAlign w:val="bottom"/>
            <w:hideMark/>
          </w:tcPr>
          <w:p w14:paraId="630040C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842</w:t>
            </w:r>
          </w:p>
        </w:tc>
        <w:tc>
          <w:tcPr>
            <w:tcW w:w="2268" w:type="dxa"/>
            <w:tcBorders>
              <w:top w:val="nil"/>
              <w:left w:val="nil"/>
              <w:bottom w:val="single" w:sz="4" w:space="0" w:color="auto"/>
              <w:right w:val="single" w:sz="4" w:space="0" w:color="auto"/>
            </w:tcBorders>
            <w:shd w:val="clear" w:color="000000" w:fill="F7B4AE"/>
            <w:noWrap/>
            <w:vAlign w:val="bottom"/>
            <w:hideMark/>
          </w:tcPr>
          <w:p w14:paraId="1BC3254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w:t>
            </w:r>
          </w:p>
        </w:tc>
      </w:tr>
      <w:tr w:rsidR="004A7539" w:rsidRPr="00A75361" w14:paraId="6B0B3CC8" w14:textId="77777777" w:rsidTr="002053D3">
        <w:trPr>
          <w:trHeight w:val="276"/>
        </w:trPr>
        <w:tc>
          <w:tcPr>
            <w:tcW w:w="2977" w:type="dxa"/>
            <w:vMerge w:val="restart"/>
            <w:tcBorders>
              <w:top w:val="single" w:sz="8" w:space="0" w:color="auto"/>
              <w:left w:val="single" w:sz="8" w:space="0" w:color="auto"/>
              <w:bottom w:val="nil"/>
              <w:right w:val="single" w:sz="4" w:space="0" w:color="auto"/>
            </w:tcBorders>
            <w:shd w:val="clear" w:color="000000" w:fill="FFFFFF"/>
            <w:noWrap/>
            <w:vAlign w:val="center"/>
            <w:hideMark/>
          </w:tcPr>
          <w:p w14:paraId="4B3CA2A6"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41.Valmieras novads (Valmiera)</w:t>
            </w:r>
          </w:p>
        </w:tc>
        <w:tc>
          <w:tcPr>
            <w:tcW w:w="2410" w:type="dxa"/>
            <w:tcBorders>
              <w:top w:val="single" w:sz="8" w:space="0" w:color="auto"/>
              <w:left w:val="nil"/>
              <w:bottom w:val="nil"/>
              <w:right w:val="single" w:sz="4" w:space="0" w:color="auto"/>
            </w:tcBorders>
            <w:shd w:val="clear" w:color="000000" w:fill="7AD694"/>
            <w:noWrap/>
            <w:vAlign w:val="bottom"/>
            <w:hideMark/>
          </w:tcPr>
          <w:p w14:paraId="7038A79F"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Valmiera</w:t>
            </w:r>
          </w:p>
        </w:tc>
        <w:tc>
          <w:tcPr>
            <w:tcW w:w="2126" w:type="dxa"/>
            <w:tcBorders>
              <w:top w:val="single" w:sz="8" w:space="0" w:color="auto"/>
              <w:left w:val="nil"/>
              <w:bottom w:val="nil"/>
              <w:right w:val="single" w:sz="4" w:space="0" w:color="auto"/>
            </w:tcBorders>
            <w:shd w:val="clear" w:color="000000" w:fill="7AD694"/>
            <w:vAlign w:val="bottom"/>
            <w:hideMark/>
          </w:tcPr>
          <w:p w14:paraId="48837F7D"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2952</w:t>
            </w:r>
          </w:p>
        </w:tc>
        <w:tc>
          <w:tcPr>
            <w:tcW w:w="2268" w:type="dxa"/>
            <w:tcBorders>
              <w:top w:val="single" w:sz="8" w:space="0" w:color="auto"/>
              <w:left w:val="nil"/>
              <w:bottom w:val="nil"/>
              <w:right w:val="single" w:sz="4" w:space="0" w:color="auto"/>
            </w:tcBorders>
            <w:shd w:val="clear" w:color="000000" w:fill="7AD694"/>
            <w:noWrap/>
            <w:vAlign w:val="bottom"/>
            <w:hideMark/>
          </w:tcPr>
          <w:p w14:paraId="77BEBAA5"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15</w:t>
            </w:r>
          </w:p>
        </w:tc>
      </w:tr>
      <w:tr w:rsidR="004A7539" w:rsidRPr="00A75361" w14:paraId="7F92CA31" w14:textId="77777777" w:rsidTr="002053D3">
        <w:trPr>
          <w:trHeight w:val="276"/>
        </w:trPr>
        <w:tc>
          <w:tcPr>
            <w:tcW w:w="2977" w:type="dxa"/>
            <w:vMerge/>
            <w:tcBorders>
              <w:top w:val="single" w:sz="8" w:space="0" w:color="auto"/>
              <w:left w:val="single" w:sz="8" w:space="0" w:color="auto"/>
              <w:bottom w:val="nil"/>
              <w:right w:val="single" w:sz="4" w:space="0" w:color="auto"/>
            </w:tcBorders>
            <w:vAlign w:val="center"/>
            <w:hideMark/>
          </w:tcPr>
          <w:p w14:paraId="2927B3C7"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single" w:sz="4" w:space="0" w:color="auto"/>
              <w:left w:val="nil"/>
              <w:bottom w:val="single" w:sz="4" w:space="0" w:color="auto"/>
              <w:right w:val="single" w:sz="4" w:space="0" w:color="auto"/>
            </w:tcBorders>
            <w:shd w:val="clear" w:color="000000" w:fill="7AD694"/>
            <w:noWrap/>
            <w:vAlign w:val="bottom"/>
            <w:hideMark/>
          </w:tcPr>
          <w:p w14:paraId="73289B27"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Burtnieku novads</w:t>
            </w:r>
          </w:p>
        </w:tc>
        <w:tc>
          <w:tcPr>
            <w:tcW w:w="2126" w:type="dxa"/>
            <w:tcBorders>
              <w:top w:val="single" w:sz="4" w:space="0" w:color="auto"/>
              <w:left w:val="nil"/>
              <w:bottom w:val="single" w:sz="4" w:space="0" w:color="auto"/>
              <w:right w:val="single" w:sz="4" w:space="0" w:color="auto"/>
            </w:tcBorders>
            <w:shd w:val="clear" w:color="000000" w:fill="7AD694"/>
            <w:noWrap/>
            <w:vAlign w:val="bottom"/>
            <w:hideMark/>
          </w:tcPr>
          <w:p w14:paraId="77D51A6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964</w:t>
            </w:r>
          </w:p>
        </w:tc>
        <w:tc>
          <w:tcPr>
            <w:tcW w:w="2268" w:type="dxa"/>
            <w:tcBorders>
              <w:top w:val="single" w:sz="4" w:space="0" w:color="auto"/>
              <w:left w:val="nil"/>
              <w:bottom w:val="single" w:sz="4" w:space="0" w:color="auto"/>
              <w:right w:val="single" w:sz="4" w:space="0" w:color="auto"/>
            </w:tcBorders>
            <w:shd w:val="clear" w:color="000000" w:fill="7AD694"/>
            <w:noWrap/>
            <w:vAlign w:val="bottom"/>
            <w:hideMark/>
          </w:tcPr>
          <w:p w14:paraId="4562EFB5"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w:t>
            </w:r>
          </w:p>
        </w:tc>
      </w:tr>
      <w:tr w:rsidR="004A7539" w:rsidRPr="00A75361" w14:paraId="67A3411F" w14:textId="77777777" w:rsidTr="002053D3">
        <w:trPr>
          <w:trHeight w:val="276"/>
        </w:trPr>
        <w:tc>
          <w:tcPr>
            <w:tcW w:w="2977" w:type="dxa"/>
            <w:vMerge/>
            <w:tcBorders>
              <w:top w:val="single" w:sz="8" w:space="0" w:color="auto"/>
              <w:left w:val="single" w:sz="8" w:space="0" w:color="auto"/>
              <w:bottom w:val="nil"/>
              <w:right w:val="single" w:sz="4" w:space="0" w:color="auto"/>
            </w:tcBorders>
            <w:vAlign w:val="center"/>
            <w:hideMark/>
          </w:tcPr>
          <w:p w14:paraId="3D63B908"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35BE2BDE"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Naukšēnu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5BA5B3D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219</w:t>
            </w:r>
          </w:p>
        </w:tc>
        <w:tc>
          <w:tcPr>
            <w:tcW w:w="2268" w:type="dxa"/>
            <w:tcBorders>
              <w:top w:val="nil"/>
              <w:left w:val="nil"/>
              <w:bottom w:val="single" w:sz="4" w:space="0" w:color="auto"/>
              <w:right w:val="single" w:sz="4" w:space="0" w:color="auto"/>
            </w:tcBorders>
            <w:shd w:val="clear" w:color="000000" w:fill="FFFFFF"/>
            <w:noWrap/>
            <w:vAlign w:val="bottom"/>
            <w:hideMark/>
          </w:tcPr>
          <w:p w14:paraId="7EF066C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w:t>
            </w:r>
          </w:p>
        </w:tc>
      </w:tr>
      <w:tr w:rsidR="004A7539" w:rsidRPr="00A75361" w14:paraId="512BDC4E" w14:textId="77777777" w:rsidTr="002053D3">
        <w:trPr>
          <w:trHeight w:val="276"/>
        </w:trPr>
        <w:tc>
          <w:tcPr>
            <w:tcW w:w="2977" w:type="dxa"/>
            <w:vMerge/>
            <w:tcBorders>
              <w:top w:val="single" w:sz="8" w:space="0" w:color="auto"/>
              <w:left w:val="single" w:sz="8" w:space="0" w:color="auto"/>
              <w:bottom w:val="nil"/>
              <w:right w:val="single" w:sz="4" w:space="0" w:color="auto"/>
            </w:tcBorders>
            <w:vAlign w:val="center"/>
            <w:hideMark/>
          </w:tcPr>
          <w:p w14:paraId="7D062CE2"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70F4C625"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Rūjienas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796276F1"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536</w:t>
            </w:r>
          </w:p>
        </w:tc>
        <w:tc>
          <w:tcPr>
            <w:tcW w:w="2268" w:type="dxa"/>
            <w:tcBorders>
              <w:top w:val="nil"/>
              <w:left w:val="nil"/>
              <w:bottom w:val="single" w:sz="4" w:space="0" w:color="auto"/>
              <w:right w:val="single" w:sz="4" w:space="0" w:color="auto"/>
            </w:tcBorders>
            <w:shd w:val="clear" w:color="000000" w:fill="7AD694"/>
            <w:noWrap/>
            <w:vAlign w:val="bottom"/>
            <w:hideMark/>
          </w:tcPr>
          <w:p w14:paraId="517A0558"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r>
      <w:tr w:rsidR="004A7539" w:rsidRPr="00A75361" w14:paraId="2754C4D9" w14:textId="77777777" w:rsidTr="002053D3">
        <w:trPr>
          <w:trHeight w:val="276"/>
        </w:trPr>
        <w:tc>
          <w:tcPr>
            <w:tcW w:w="2977" w:type="dxa"/>
            <w:vMerge/>
            <w:tcBorders>
              <w:top w:val="single" w:sz="8" w:space="0" w:color="auto"/>
              <w:left w:val="single" w:sz="8" w:space="0" w:color="auto"/>
              <w:bottom w:val="nil"/>
              <w:right w:val="single" w:sz="4" w:space="0" w:color="auto"/>
            </w:tcBorders>
            <w:vAlign w:val="center"/>
            <w:hideMark/>
          </w:tcPr>
          <w:p w14:paraId="1AAF864A"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5ABF7237"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Strenču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7D8D7DB2"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344</w:t>
            </w:r>
          </w:p>
        </w:tc>
        <w:tc>
          <w:tcPr>
            <w:tcW w:w="2268" w:type="dxa"/>
            <w:tcBorders>
              <w:top w:val="nil"/>
              <w:left w:val="nil"/>
              <w:bottom w:val="single" w:sz="4" w:space="0" w:color="auto"/>
              <w:right w:val="single" w:sz="4" w:space="0" w:color="auto"/>
            </w:tcBorders>
            <w:shd w:val="clear" w:color="000000" w:fill="7AD694"/>
            <w:noWrap/>
            <w:vAlign w:val="bottom"/>
            <w:hideMark/>
          </w:tcPr>
          <w:p w14:paraId="381C0E13"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72EA27A8" w14:textId="77777777" w:rsidTr="002053D3">
        <w:trPr>
          <w:trHeight w:val="276"/>
        </w:trPr>
        <w:tc>
          <w:tcPr>
            <w:tcW w:w="2977" w:type="dxa"/>
            <w:vMerge/>
            <w:tcBorders>
              <w:top w:val="single" w:sz="8" w:space="0" w:color="auto"/>
              <w:left w:val="single" w:sz="8" w:space="0" w:color="auto"/>
              <w:bottom w:val="nil"/>
              <w:right w:val="single" w:sz="4" w:space="0" w:color="auto"/>
            </w:tcBorders>
            <w:vAlign w:val="center"/>
            <w:hideMark/>
          </w:tcPr>
          <w:p w14:paraId="7A10796B"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FFFFFF"/>
            <w:noWrap/>
            <w:vAlign w:val="bottom"/>
            <w:hideMark/>
          </w:tcPr>
          <w:p w14:paraId="650EEDBD"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Kocēnu novads</w:t>
            </w:r>
          </w:p>
        </w:tc>
        <w:tc>
          <w:tcPr>
            <w:tcW w:w="2126" w:type="dxa"/>
            <w:tcBorders>
              <w:top w:val="nil"/>
              <w:left w:val="nil"/>
              <w:bottom w:val="single" w:sz="4" w:space="0" w:color="auto"/>
              <w:right w:val="single" w:sz="4" w:space="0" w:color="auto"/>
            </w:tcBorders>
            <w:shd w:val="clear" w:color="000000" w:fill="FFFFFF"/>
            <w:noWrap/>
            <w:vAlign w:val="bottom"/>
            <w:hideMark/>
          </w:tcPr>
          <w:p w14:paraId="08C34CD9"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708</w:t>
            </w:r>
          </w:p>
        </w:tc>
        <w:tc>
          <w:tcPr>
            <w:tcW w:w="2268" w:type="dxa"/>
            <w:tcBorders>
              <w:top w:val="nil"/>
              <w:left w:val="nil"/>
              <w:bottom w:val="single" w:sz="4" w:space="0" w:color="auto"/>
              <w:right w:val="single" w:sz="4" w:space="0" w:color="auto"/>
            </w:tcBorders>
            <w:shd w:val="clear" w:color="000000" w:fill="FFFFFF"/>
            <w:noWrap/>
            <w:vAlign w:val="bottom"/>
            <w:hideMark/>
          </w:tcPr>
          <w:p w14:paraId="4767C47F"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w:t>
            </w:r>
          </w:p>
        </w:tc>
      </w:tr>
      <w:tr w:rsidR="004A7539" w:rsidRPr="00A75361" w14:paraId="570033C6" w14:textId="77777777" w:rsidTr="002053D3">
        <w:trPr>
          <w:trHeight w:val="276"/>
        </w:trPr>
        <w:tc>
          <w:tcPr>
            <w:tcW w:w="2977" w:type="dxa"/>
            <w:vMerge/>
            <w:tcBorders>
              <w:top w:val="single" w:sz="8" w:space="0" w:color="auto"/>
              <w:left w:val="single" w:sz="8" w:space="0" w:color="auto"/>
              <w:bottom w:val="nil"/>
              <w:right w:val="single" w:sz="4" w:space="0" w:color="auto"/>
            </w:tcBorders>
            <w:vAlign w:val="center"/>
            <w:hideMark/>
          </w:tcPr>
          <w:p w14:paraId="1C004AF9"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single" w:sz="4" w:space="0" w:color="auto"/>
              <w:right w:val="single" w:sz="4" w:space="0" w:color="auto"/>
            </w:tcBorders>
            <w:shd w:val="clear" w:color="000000" w:fill="7AD694"/>
            <w:noWrap/>
            <w:vAlign w:val="bottom"/>
            <w:hideMark/>
          </w:tcPr>
          <w:p w14:paraId="5248FE82"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Beverīnas novads</w:t>
            </w:r>
          </w:p>
        </w:tc>
        <w:tc>
          <w:tcPr>
            <w:tcW w:w="2126" w:type="dxa"/>
            <w:tcBorders>
              <w:top w:val="nil"/>
              <w:left w:val="nil"/>
              <w:bottom w:val="single" w:sz="4" w:space="0" w:color="auto"/>
              <w:right w:val="single" w:sz="4" w:space="0" w:color="auto"/>
            </w:tcBorders>
            <w:shd w:val="clear" w:color="000000" w:fill="7AD694"/>
            <w:noWrap/>
            <w:vAlign w:val="bottom"/>
            <w:hideMark/>
          </w:tcPr>
          <w:p w14:paraId="5558A914"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411</w:t>
            </w:r>
          </w:p>
        </w:tc>
        <w:tc>
          <w:tcPr>
            <w:tcW w:w="2268" w:type="dxa"/>
            <w:tcBorders>
              <w:top w:val="nil"/>
              <w:left w:val="nil"/>
              <w:bottom w:val="single" w:sz="4" w:space="0" w:color="auto"/>
              <w:right w:val="single" w:sz="4" w:space="0" w:color="auto"/>
            </w:tcBorders>
            <w:shd w:val="clear" w:color="000000" w:fill="7AD694"/>
            <w:noWrap/>
            <w:vAlign w:val="bottom"/>
            <w:hideMark/>
          </w:tcPr>
          <w:p w14:paraId="455B34AA"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4802756C" w14:textId="77777777" w:rsidTr="002053D3">
        <w:trPr>
          <w:trHeight w:val="288"/>
        </w:trPr>
        <w:tc>
          <w:tcPr>
            <w:tcW w:w="2977" w:type="dxa"/>
            <w:vMerge/>
            <w:tcBorders>
              <w:top w:val="single" w:sz="8" w:space="0" w:color="auto"/>
              <w:left w:val="single" w:sz="8" w:space="0" w:color="auto"/>
              <w:bottom w:val="nil"/>
              <w:right w:val="single" w:sz="4" w:space="0" w:color="auto"/>
            </w:tcBorders>
            <w:vAlign w:val="center"/>
            <w:hideMark/>
          </w:tcPr>
          <w:p w14:paraId="3DCF20DA" w14:textId="77777777" w:rsidR="004A7539" w:rsidRPr="00A75361" w:rsidRDefault="004A7539" w:rsidP="004A7539">
            <w:pPr>
              <w:spacing w:after="0" w:line="240" w:lineRule="auto"/>
              <w:rPr>
                <w:rFonts w:ascii="Times New Roman" w:eastAsia="Times New Roman" w:hAnsi="Times New Roman" w:cs="Times New Roman"/>
                <w:color w:val="414142"/>
                <w:sz w:val="20"/>
                <w:szCs w:val="20"/>
                <w:lang w:val="en-GB" w:eastAsia="en-GB"/>
              </w:rPr>
            </w:pPr>
          </w:p>
        </w:tc>
        <w:tc>
          <w:tcPr>
            <w:tcW w:w="2410" w:type="dxa"/>
            <w:tcBorders>
              <w:top w:val="nil"/>
              <w:left w:val="nil"/>
              <w:bottom w:val="nil"/>
              <w:right w:val="single" w:sz="4" w:space="0" w:color="auto"/>
            </w:tcBorders>
            <w:shd w:val="clear" w:color="000000" w:fill="F7B4AE"/>
            <w:noWrap/>
            <w:vAlign w:val="bottom"/>
            <w:hideMark/>
          </w:tcPr>
          <w:p w14:paraId="4E2C1094"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Mazsalacas novads</w:t>
            </w:r>
          </w:p>
        </w:tc>
        <w:tc>
          <w:tcPr>
            <w:tcW w:w="2126" w:type="dxa"/>
            <w:tcBorders>
              <w:top w:val="nil"/>
              <w:left w:val="nil"/>
              <w:bottom w:val="nil"/>
              <w:right w:val="single" w:sz="4" w:space="0" w:color="auto"/>
            </w:tcBorders>
            <w:shd w:val="clear" w:color="000000" w:fill="F7B4AE"/>
            <w:noWrap/>
            <w:vAlign w:val="bottom"/>
            <w:hideMark/>
          </w:tcPr>
          <w:p w14:paraId="0B84DF40"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329</w:t>
            </w:r>
          </w:p>
        </w:tc>
        <w:tc>
          <w:tcPr>
            <w:tcW w:w="2268" w:type="dxa"/>
            <w:tcBorders>
              <w:top w:val="nil"/>
              <w:left w:val="nil"/>
              <w:bottom w:val="nil"/>
              <w:right w:val="single" w:sz="4" w:space="0" w:color="auto"/>
            </w:tcBorders>
            <w:shd w:val="clear" w:color="000000" w:fill="F7B4AE"/>
            <w:noWrap/>
            <w:vAlign w:val="bottom"/>
            <w:hideMark/>
          </w:tcPr>
          <w:p w14:paraId="037559CB" w14:textId="77777777" w:rsidR="004A7539" w:rsidRPr="00A75361" w:rsidRDefault="004A7539" w:rsidP="004A7539">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w:t>
            </w:r>
          </w:p>
        </w:tc>
      </w:tr>
      <w:tr w:rsidR="004A7539" w:rsidRPr="00A75361" w14:paraId="531D9847" w14:textId="77777777" w:rsidTr="002053D3">
        <w:trPr>
          <w:trHeight w:val="288"/>
        </w:trPr>
        <w:tc>
          <w:tcPr>
            <w:tcW w:w="29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15F7E50" w14:textId="77777777" w:rsidR="004A7539" w:rsidRPr="00A75361" w:rsidRDefault="004A7539" w:rsidP="004A7539">
            <w:pPr>
              <w:spacing w:after="0" w:line="240" w:lineRule="auto"/>
              <w:jc w:val="center"/>
              <w:rPr>
                <w:rFonts w:ascii="Times New Roman" w:eastAsia="Times New Roman" w:hAnsi="Times New Roman" w:cs="Times New Roman"/>
                <w:color w:val="414142"/>
                <w:sz w:val="20"/>
                <w:szCs w:val="20"/>
                <w:lang w:val="en-GB" w:eastAsia="en-GB"/>
              </w:rPr>
            </w:pPr>
            <w:r w:rsidRPr="00A75361">
              <w:rPr>
                <w:rFonts w:ascii="Times New Roman" w:eastAsia="Times New Roman" w:hAnsi="Times New Roman" w:cs="Times New Roman"/>
                <w:color w:val="414142"/>
                <w:sz w:val="20"/>
                <w:szCs w:val="20"/>
                <w:lang w:val="en-GB" w:eastAsia="en-GB"/>
              </w:rPr>
              <w:t>42.Ventspils novads (Ventspils)</w:t>
            </w:r>
          </w:p>
        </w:tc>
        <w:tc>
          <w:tcPr>
            <w:tcW w:w="2410" w:type="dxa"/>
            <w:tcBorders>
              <w:top w:val="single" w:sz="8" w:space="0" w:color="auto"/>
              <w:left w:val="nil"/>
              <w:bottom w:val="single" w:sz="8" w:space="0" w:color="auto"/>
              <w:right w:val="single" w:sz="4" w:space="0" w:color="auto"/>
            </w:tcBorders>
            <w:shd w:val="clear" w:color="auto" w:fill="auto"/>
            <w:noWrap/>
            <w:vAlign w:val="bottom"/>
            <w:hideMark/>
          </w:tcPr>
          <w:p w14:paraId="677D80E0" w14:textId="77777777" w:rsidR="004A7539" w:rsidRPr="00A75361" w:rsidRDefault="004A7539" w:rsidP="004A7539">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Ventspils novads</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14:paraId="54C60BF5" w14:textId="77777777" w:rsidR="004A7539" w:rsidRPr="00A75361" w:rsidRDefault="004A7539" w:rsidP="004A7539">
            <w:pPr>
              <w:spacing w:after="0" w:line="240" w:lineRule="auto"/>
              <w:jc w:val="center"/>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1406</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14:paraId="4CC59623" w14:textId="77777777" w:rsidR="004A7539" w:rsidRPr="00A75361" w:rsidRDefault="004A7539" w:rsidP="004A7539">
            <w:pPr>
              <w:spacing w:after="0" w:line="240" w:lineRule="auto"/>
              <w:jc w:val="center"/>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w:t>
            </w:r>
          </w:p>
        </w:tc>
      </w:tr>
      <w:tr w:rsidR="004A7539" w:rsidRPr="00A75361" w14:paraId="6E07812F" w14:textId="77777777" w:rsidTr="002053D3">
        <w:trPr>
          <w:trHeight w:val="276"/>
        </w:trPr>
        <w:tc>
          <w:tcPr>
            <w:tcW w:w="2977" w:type="dxa"/>
            <w:tcBorders>
              <w:top w:val="nil"/>
              <w:left w:val="nil"/>
              <w:bottom w:val="nil"/>
              <w:right w:val="nil"/>
            </w:tcBorders>
            <w:shd w:val="clear" w:color="auto" w:fill="auto"/>
            <w:noWrap/>
            <w:vAlign w:val="center"/>
            <w:hideMark/>
          </w:tcPr>
          <w:p w14:paraId="3167B449" w14:textId="77777777" w:rsidR="004A7539" w:rsidRPr="00A75361" w:rsidRDefault="004A7539" w:rsidP="004A7539">
            <w:pPr>
              <w:spacing w:after="0" w:line="240" w:lineRule="auto"/>
              <w:jc w:val="center"/>
              <w:rPr>
                <w:rFonts w:ascii="Times New Roman" w:eastAsia="Times New Roman" w:hAnsi="Times New Roman" w:cs="Times New Roman"/>
                <w:color w:val="000000"/>
                <w:lang w:val="en-GB" w:eastAsia="en-GB"/>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27C1BD9" w14:textId="77777777" w:rsidR="004A7539" w:rsidRPr="00A75361" w:rsidRDefault="004A7539" w:rsidP="004A7539">
            <w:pPr>
              <w:spacing w:after="0" w:line="240" w:lineRule="auto"/>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Kopā</w:t>
            </w:r>
          </w:p>
        </w:tc>
        <w:tc>
          <w:tcPr>
            <w:tcW w:w="2126" w:type="dxa"/>
            <w:tcBorders>
              <w:top w:val="nil"/>
              <w:left w:val="nil"/>
              <w:bottom w:val="single" w:sz="4" w:space="0" w:color="auto"/>
              <w:right w:val="single" w:sz="4" w:space="0" w:color="auto"/>
            </w:tcBorders>
            <w:shd w:val="clear" w:color="auto" w:fill="auto"/>
            <w:noWrap/>
            <w:vAlign w:val="bottom"/>
            <w:hideMark/>
          </w:tcPr>
          <w:p w14:paraId="1E45510A" w14:textId="77777777" w:rsidR="004A7539" w:rsidRPr="00A75361" w:rsidRDefault="004A7539" w:rsidP="004A7539">
            <w:pPr>
              <w:spacing w:after="0" w:line="240" w:lineRule="auto"/>
              <w:jc w:val="right"/>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231093</w:t>
            </w:r>
          </w:p>
        </w:tc>
        <w:tc>
          <w:tcPr>
            <w:tcW w:w="2268" w:type="dxa"/>
            <w:tcBorders>
              <w:top w:val="nil"/>
              <w:left w:val="nil"/>
              <w:bottom w:val="single" w:sz="4" w:space="0" w:color="auto"/>
              <w:right w:val="single" w:sz="4" w:space="0" w:color="auto"/>
            </w:tcBorders>
            <w:shd w:val="clear" w:color="auto" w:fill="auto"/>
            <w:noWrap/>
            <w:vAlign w:val="bottom"/>
            <w:hideMark/>
          </w:tcPr>
          <w:p w14:paraId="6442B430" w14:textId="77777777" w:rsidR="004A7539" w:rsidRPr="00A75361" w:rsidRDefault="004A7539" w:rsidP="004A7539">
            <w:pPr>
              <w:spacing w:after="0" w:line="240" w:lineRule="auto"/>
              <w:jc w:val="right"/>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1155</w:t>
            </w:r>
          </w:p>
        </w:tc>
      </w:tr>
    </w:tbl>
    <w:p w14:paraId="3C34040C" w14:textId="77777777" w:rsidR="00D860BD" w:rsidRPr="00A75361" w:rsidRDefault="00D860BD" w:rsidP="00D860BD">
      <w:pPr>
        <w:spacing w:line="240" w:lineRule="auto"/>
        <w:ind w:right="-1"/>
        <w:rPr>
          <w:rFonts w:ascii="Times New Roman" w:hAnsi="Times New Roman" w:cs="Times New Roman"/>
          <w:sz w:val="24"/>
          <w:szCs w:val="24"/>
        </w:rPr>
      </w:pPr>
    </w:p>
    <w:p w14:paraId="6CDD0EE5" w14:textId="77777777" w:rsidR="00D860BD" w:rsidRPr="00A75361" w:rsidRDefault="00D860BD">
      <w:pPr>
        <w:rPr>
          <w:rFonts w:ascii="Times New Roman" w:hAnsi="Times New Roman" w:cs="Times New Roman"/>
          <w:sz w:val="24"/>
          <w:szCs w:val="24"/>
        </w:rPr>
      </w:pPr>
      <w:r w:rsidRPr="00A75361">
        <w:rPr>
          <w:rFonts w:ascii="Times New Roman" w:hAnsi="Times New Roman" w:cs="Times New Roman"/>
          <w:sz w:val="24"/>
          <w:szCs w:val="24"/>
        </w:rPr>
        <w:br w:type="page"/>
      </w:r>
    </w:p>
    <w:p w14:paraId="22D64A4D" w14:textId="2CAFBC71" w:rsidR="007626D2" w:rsidRPr="00A75361" w:rsidRDefault="00321E3F" w:rsidP="00321E3F">
      <w:pPr>
        <w:spacing w:line="240" w:lineRule="auto"/>
        <w:ind w:right="-1"/>
        <w:jc w:val="right"/>
        <w:rPr>
          <w:rFonts w:ascii="Times New Roman" w:hAnsi="Times New Roman" w:cs="Times New Roman"/>
          <w:sz w:val="24"/>
          <w:szCs w:val="24"/>
        </w:rPr>
      </w:pPr>
      <w:r w:rsidRPr="00A75361">
        <w:rPr>
          <w:rFonts w:ascii="Times New Roman" w:hAnsi="Times New Roman" w:cs="Times New Roman"/>
          <w:sz w:val="24"/>
          <w:szCs w:val="24"/>
        </w:rPr>
        <w:lastRenderedPageBreak/>
        <w:t>Pielikums Nr. 2</w:t>
      </w:r>
    </w:p>
    <w:p w14:paraId="28DB3AAE" w14:textId="3AAE50D2" w:rsidR="00321E3F" w:rsidRPr="00A75361" w:rsidRDefault="00321E3F" w:rsidP="00321E3F">
      <w:pPr>
        <w:spacing w:line="240" w:lineRule="auto"/>
        <w:ind w:right="-1"/>
        <w:jc w:val="right"/>
        <w:rPr>
          <w:rFonts w:ascii="Times New Roman" w:hAnsi="Times New Roman" w:cs="Times New Roman"/>
          <w:sz w:val="24"/>
          <w:szCs w:val="24"/>
        </w:rPr>
      </w:pPr>
    </w:p>
    <w:p w14:paraId="51F1EFFF" w14:textId="31B683A3" w:rsidR="00321E3F" w:rsidRPr="00A75361" w:rsidRDefault="00321E3F" w:rsidP="00D860BD">
      <w:pPr>
        <w:spacing w:line="240" w:lineRule="auto"/>
        <w:ind w:right="-1" w:firstLine="851"/>
        <w:rPr>
          <w:rFonts w:ascii="Times New Roman" w:hAnsi="Times New Roman" w:cs="Times New Roman"/>
          <w:sz w:val="24"/>
          <w:szCs w:val="24"/>
        </w:rPr>
      </w:pPr>
      <w:r w:rsidRPr="00A75361">
        <w:rPr>
          <w:rFonts w:ascii="Times New Roman" w:hAnsi="Times New Roman" w:cs="Times New Roman"/>
          <w:b/>
          <w:bCs/>
          <w:sz w:val="24"/>
          <w:szCs w:val="24"/>
        </w:rPr>
        <w:t>Informācija par vispārējās izglītības iestāžu pedagogu skaitu</w:t>
      </w:r>
      <w:r w:rsidRPr="00A75361">
        <w:rPr>
          <w:rFonts w:ascii="Times New Roman" w:hAnsi="Times New Roman" w:cs="Times New Roman"/>
          <w:sz w:val="24"/>
          <w:szCs w:val="24"/>
        </w:rPr>
        <w:t xml:space="preserve"> </w:t>
      </w:r>
      <w:r w:rsidR="00D860BD" w:rsidRPr="00A75361">
        <w:rPr>
          <w:rFonts w:ascii="Times New Roman" w:hAnsi="Times New Roman" w:cs="Times New Roman"/>
          <w:b/>
          <w:bCs/>
          <w:sz w:val="24"/>
          <w:szCs w:val="24"/>
        </w:rPr>
        <w:t>pašvaldībās</w:t>
      </w:r>
      <w:r w:rsidR="00D860BD" w:rsidRPr="00A75361">
        <w:rPr>
          <w:rFonts w:ascii="Times New Roman" w:hAnsi="Times New Roman" w:cs="Times New Roman"/>
          <w:sz w:val="24"/>
          <w:szCs w:val="24"/>
        </w:rPr>
        <w:t xml:space="preserve"> </w:t>
      </w:r>
      <w:r w:rsidRPr="00A75361">
        <w:rPr>
          <w:rFonts w:ascii="Times New Roman" w:hAnsi="Times New Roman" w:cs="Times New Roman"/>
          <w:sz w:val="24"/>
          <w:szCs w:val="24"/>
        </w:rPr>
        <w:t>(izņemot profesionālo ievirzi un profesionālo izglītību)</w:t>
      </w:r>
    </w:p>
    <w:p w14:paraId="4C5F5205" w14:textId="4990E8A5" w:rsidR="00321E3F" w:rsidRPr="00A75361" w:rsidRDefault="00321E3F" w:rsidP="00321E3F">
      <w:pPr>
        <w:spacing w:line="240" w:lineRule="auto"/>
        <w:ind w:right="-1"/>
        <w:rPr>
          <w:rFonts w:ascii="Times New Roman" w:hAnsi="Times New Roman" w:cs="Times New Roman"/>
          <w:sz w:val="24"/>
          <w:szCs w:val="24"/>
        </w:rPr>
      </w:pPr>
      <w:r w:rsidRPr="00A75361">
        <w:rPr>
          <w:rFonts w:ascii="Times New Roman" w:hAnsi="Times New Roman" w:cs="Times New Roman"/>
          <w:sz w:val="24"/>
          <w:szCs w:val="24"/>
        </w:rPr>
        <w:t>Tarifikācijas dati uz 2020.gada 27.novembri</w:t>
      </w:r>
      <w:r w:rsidRPr="00A75361">
        <w:rPr>
          <w:rFonts w:ascii="Times New Roman" w:hAnsi="Times New Roman" w:cs="Times New Roman"/>
          <w:sz w:val="24"/>
          <w:szCs w:val="24"/>
        </w:rPr>
        <w:tab/>
      </w:r>
      <w:r w:rsidRPr="00A75361">
        <w:rPr>
          <w:rFonts w:ascii="Times New Roman" w:hAnsi="Times New Roman" w:cs="Times New Roman"/>
          <w:sz w:val="24"/>
          <w:szCs w:val="24"/>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68"/>
        <w:gridCol w:w="1985"/>
        <w:gridCol w:w="1842"/>
      </w:tblGrid>
      <w:tr w:rsidR="00D860BD" w:rsidRPr="00A75361" w14:paraId="40CC738B" w14:textId="77777777" w:rsidTr="00321E3F">
        <w:trPr>
          <w:trHeight w:val="1440"/>
        </w:trPr>
        <w:tc>
          <w:tcPr>
            <w:tcW w:w="3539" w:type="dxa"/>
            <w:shd w:val="clear" w:color="auto" w:fill="auto"/>
            <w:noWrap/>
            <w:vAlign w:val="center"/>
            <w:hideMark/>
          </w:tcPr>
          <w:p w14:paraId="7C86B412" w14:textId="77777777" w:rsidR="00321E3F" w:rsidRPr="00A75361" w:rsidRDefault="00321E3F" w:rsidP="00321E3F">
            <w:pPr>
              <w:spacing w:after="0" w:line="240" w:lineRule="auto"/>
              <w:jc w:val="center"/>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Pašvaldība</w:t>
            </w:r>
          </w:p>
        </w:tc>
        <w:tc>
          <w:tcPr>
            <w:tcW w:w="2268" w:type="dxa"/>
            <w:shd w:val="clear" w:color="auto" w:fill="auto"/>
            <w:vAlign w:val="center"/>
            <w:hideMark/>
          </w:tcPr>
          <w:p w14:paraId="56B71D8F" w14:textId="77777777" w:rsidR="00321E3F" w:rsidRPr="00A75361" w:rsidRDefault="00321E3F" w:rsidP="00321E3F">
            <w:pPr>
              <w:spacing w:after="0" w:line="240" w:lineRule="auto"/>
              <w:jc w:val="center"/>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Pedagogu skaits pašvaldību izglītības iestādēs</w:t>
            </w:r>
          </w:p>
        </w:tc>
        <w:tc>
          <w:tcPr>
            <w:tcW w:w="1985" w:type="dxa"/>
            <w:shd w:val="clear" w:color="auto" w:fill="auto"/>
            <w:vAlign w:val="center"/>
            <w:hideMark/>
          </w:tcPr>
          <w:p w14:paraId="49F5DD14" w14:textId="77777777" w:rsidR="00321E3F" w:rsidRPr="00A75361" w:rsidRDefault="00321E3F" w:rsidP="00321E3F">
            <w:pPr>
              <w:spacing w:after="0" w:line="240" w:lineRule="auto"/>
              <w:jc w:val="center"/>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Pedagogu skaits privātās izglītības iestādēs</w:t>
            </w:r>
          </w:p>
        </w:tc>
        <w:tc>
          <w:tcPr>
            <w:tcW w:w="1842" w:type="dxa"/>
            <w:shd w:val="clear" w:color="auto" w:fill="auto"/>
            <w:vAlign w:val="center"/>
            <w:hideMark/>
          </w:tcPr>
          <w:p w14:paraId="782F11D8" w14:textId="77777777" w:rsidR="00321E3F" w:rsidRPr="00A75361" w:rsidRDefault="00321E3F" w:rsidP="00321E3F">
            <w:pPr>
              <w:spacing w:after="0" w:line="240" w:lineRule="auto"/>
              <w:jc w:val="center"/>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Pedagogu skaits valsts(IZM) izglītības iestādēs</w:t>
            </w:r>
          </w:p>
        </w:tc>
      </w:tr>
      <w:tr w:rsidR="00321E3F" w:rsidRPr="00A75361" w14:paraId="223442BC" w14:textId="77777777" w:rsidTr="00321E3F">
        <w:trPr>
          <w:trHeight w:val="288"/>
        </w:trPr>
        <w:tc>
          <w:tcPr>
            <w:tcW w:w="3539" w:type="dxa"/>
            <w:shd w:val="clear" w:color="auto" w:fill="auto"/>
            <w:noWrap/>
            <w:vAlign w:val="bottom"/>
            <w:hideMark/>
          </w:tcPr>
          <w:p w14:paraId="7E7980DF"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AGLONAS NOVADS</w:t>
            </w:r>
          </w:p>
        </w:tc>
        <w:tc>
          <w:tcPr>
            <w:tcW w:w="2268" w:type="dxa"/>
            <w:shd w:val="clear" w:color="auto" w:fill="auto"/>
            <w:noWrap/>
            <w:vAlign w:val="bottom"/>
            <w:hideMark/>
          </w:tcPr>
          <w:p w14:paraId="1651E20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47</w:t>
            </w:r>
          </w:p>
        </w:tc>
        <w:tc>
          <w:tcPr>
            <w:tcW w:w="1985" w:type="dxa"/>
            <w:shd w:val="clear" w:color="auto" w:fill="auto"/>
            <w:noWrap/>
            <w:vAlign w:val="bottom"/>
            <w:hideMark/>
          </w:tcPr>
          <w:p w14:paraId="5E57DE8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14</w:t>
            </w:r>
          </w:p>
        </w:tc>
        <w:tc>
          <w:tcPr>
            <w:tcW w:w="1842" w:type="dxa"/>
            <w:shd w:val="clear" w:color="auto" w:fill="auto"/>
            <w:noWrap/>
            <w:vAlign w:val="bottom"/>
            <w:hideMark/>
          </w:tcPr>
          <w:p w14:paraId="6C01F58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57238840" w14:textId="77777777" w:rsidTr="00321E3F">
        <w:trPr>
          <w:trHeight w:val="288"/>
        </w:trPr>
        <w:tc>
          <w:tcPr>
            <w:tcW w:w="3539" w:type="dxa"/>
            <w:shd w:val="clear" w:color="auto" w:fill="auto"/>
            <w:noWrap/>
            <w:vAlign w:val="bottom"/>
            <w:hideMark/>
          </w:tcPr>
          <w:p w14:paraId="49F0FD4A"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AIZKRAUKLES NOVADS</w:t>
            </w:r>
          </w:p>
        </w:tc>
        <w:tc>
          <w:tcPr>
            <w:tcW w:w="2268" w:type="dxa"/>
            <w:shd w:val="clear" w:color="auto" w:fill="auto"/>
            <w:noWrap/>
            <w:vAlign w:val="bottom"/>
            <w:hideMark/>
          </w:tcPr>
          <w:p w14:paraId="3D31D54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116</w:t>
            </w:r>
          </w:p>
        </w:tc>
        <w:tc>
          <w:tcPr>
            <w:tcW w:w="1985" w:type="dxa"/>
            <w:shd w:val="clear" w:color="auto" w:fill="auto"/>
            <w:noWrap/>
            <w:vAlign w:val="bottom"/>
            <w:hideMark/>
          </w:tcPr>
          <w:p w14:paraId="3BD0C78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382AC94"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7500D3B2" w14:textId="77777777" w:rsidTr="00321E3F">
        <w:trPr>
          <w:trHeight w:val="288"/>
        </w:trPr>
        <w:tc>
          <w:tcPr>
            <w:tcW w:w="3539" w:type="dxa"/>
            <w:shd w:val="clear" w:color="auto" w:fill="auto"/>
            <w:noWrap/>
            <w:vAlign w:val="bottom"/>
            <w:hideMark/>
          </w:tcPr>
          <w:p w14:paraId="092EDAF7"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AIZPUTES NOVADS</w:t>
            </w:r>
          </w:p>
        </w:tc>
        <w:tc>
          <w:tcPr>
            <w:tcW w:w="2268" w:type="dxa"/>
            <w:shd w:val="clear" w:color="auto" w:fill="auto"/>
            <w:noWrap/>
            <w:vAlign w:val="bottom"/>
            <w:hideMark/>
          </w:tcPr>
          <w:p w14:paraId="6592F5C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205</w:t>
            </w:r>
          </w:p>
        </w:tc>
        <w:tc>
          <w:tcPr>
            <w:tcW w:w="1985" w:type="dxa"/>
            <w:shd w:val="clear" w:color="auto" w:fill="auto"/>
            <w:noWrap/>
            <w:vAlign w:val="bottom"/>
            <w:hideMark/>
          </w:tcPr>
          <w:p w14:paraId="51EC523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721A461E"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2E444FF" w14:textId="77777777" w:rsidTr="00321E3F">
        <w:trPr>
          <w:trHeight w:val="288"/>
        </w:trPr>
        <w:tc>
          <w:tcPr>
            <w:tcW w:w="3539" w:type="dxa"/>
            <w:shd w:val="clear" w:color="auto" w:fill="auto"/>
            <w:noWrap/>
            <w:vAlign w:val="bottom"/>
            <w:hideMark/>
          </w:tcPr>
          <w:p w14:paraId="3BC65BF6"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AKNĪSTES NOVADS</w:t>
            </w:r>
          </w:p>
        </w:tc>
        <w:tc>
          <w:tcPr>
            <w:tcW w:w="2268" w:type="dxa"/>
            <w:shd w:val="clear" w:color="auto" w:fill="auto"/>
            <w:noWrap/>
            <w:vAlign w:val="bottom"/>
            <w:hideMark/>
          </w:tcPr>
          <w:p w14:paraId="43C2AF6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26</w:t>
            </w:r>
          </w:p>
        </w:tc>
        <w:tc>
          <w:tcPr>
            <w:tcW w:w="1985" w:type="dxa"/>
            <w:shd w:val="clear" w:color="auto" w:fill="auto"/>
            <w:noWrap/>
            <w:vAlign w:val="bottom"/>
            <w:hideMark/>
          </w:tcPr>
          <w:p w14:paraId="1ED0D83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D048EBA"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7E24137" w14:textId="77777777" w:rsidTr="00321E3F">
        <w:trPr>
          <w:trHeight w:val="288"/>
        </w:trPr>
        <w:tc>
          <w:tcPr>
            <w:tcW w:w="3539" w:type="dxa"/>
            <w:shd w:val="clear" w:color="auto" w:fill="auto"/>
            <w:noWrap/>
            <w:vAlign w:val="bottom"/>
            <w:hideMark/>
          </w:tcPr>
          <w:p w14:paraId="4A37B2CB"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ALOJAS NOVADS</w:t>
            </w:r>
          </w:p>
        </w:tc>
        <w:tc>
          <w:tcPr>
            <w:tcW w:w="2268" w:type="dxa"/>
            <w:shd w:val="clear" w:color="auto" w:fill="auto"/>
            <w:noWrap/>
            <w:vAlign w:val="bottom"/>
            <w:hideMark/>
          </w:tcPr>
          <w:p w14:paraId="55D2EC8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65</w:t>
            </w:r>
          </w:p>
        </w:tc>
        <w:tc>
          <w:tcPr>
            <w:tcW w:w="1985" w:type="dxa"/>
            <w:shd w:val="clear" w:color="auto" w:fill="auto"/>
            <w:noWrap/>
            <w:vAlign w:val="bottom"/>
            <w:hideMark/>
          </w:tcPr>
          <w:p w14:paraId="17C8447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78F77220"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76C00B6A" w14:textId="77777777" w:rsidTr="00321E3F">
        <w:trPr>
          <w:trHeight w:val="288"/>
        </w:trPr>
        <w:tc>
          <w:tcPr>
            <w:tcW w:w="3539" w:type="dxa"/>
            <w:shd w:val="clear" w:color="auto" w:fill="auto"/>
            <w:noWrap/>
            <w:vAlign w:val="bottom"/>
            <w:hideMark/>
          </w:tcPr>
          <w:p w14:paraId="4DECC41B"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ALSUNGAS NOVADS</w:t>
            </w:r>
          </w:p>
        </w:tc>
        <w:tc>
          <w:tcPr>
            <w:tcW w:w="2268" w:type="dxa"/>
            <w:shd w:val="clear" w:color="auto" w:fill="auto"/>
            <w:noWrap/>
            <w:vAlign w:val="bottom"/>
            <w:hideMark/>
          </w:tcPr>
          <w:p w14:paraId="0F2C139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20</w:t>
            </w:r>
          </w:p>
        </w:tc>
        <w:tc>
          <w:tcPr>
            <w:tcW w:w="1985" w:type="dxa"/>
            <w:shd w:val="clear" w:color="auto" w:fill="auto"/>
            <w:noWrap/>
            <w:vAlign w:val="bottom"/>
            <w:hideMark/>
          </w:tcPr>
          <w:p w14:paraId="28F7F17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AF6BD11"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45AA059" w14:textId="77777777" w:rsidTr="00321E3F">
        <w:trPr>
          <w:trHeight w:val="288"/>
        </w:trPr>
        <w:tc>
          <w:tcPr>
            <w:tcW w:w="3539" w:type="dxa"/>
            <w:shd w:val="clear" w:color="auto" w:fill="auto"/>
            <w:noWrap/>
            <w:vAlign w:val="bottom"/>
            <w:hideMark/>
          </w:tcPr>
          <w:p w14:paraId="4082E455"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ALŪKSNES NOVADS</w:t>
            </w:r>
          </w:p>
        </w:tc>
        <w:tc>
          <w:tcPr>
            <w:tcW w:w="2268" w:type="dxa"/>
            <w:shd w:val="clear" w:color="auto" w:fill="auto"/>
            <w:noWrap/>
            <w:vAlign w:val="bottom"/>
            <w:hideMark/>
          </w:tcPr>
          <w:p w14:paraId="787E706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243</w:t>
            </w:r>
          </w:p>
        </w:tc>
        <w:tc>
          <w:tcPr>
            <w:tcW w:w="1985" w:type="dxa"/>
            <w:shd w:val="clear" w:color="auto" w:fill="auto"/>
            <w:noWrap/>
            <w:vAlign w:val="bottom"/>
            <w:hideMark/>
          </w:tcPr>
          <w:p w14:paraId="25AB5CB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A0F9F2F"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734CDB16" w14:textId="77777777" w:rsidTr="00321E3F">
        <w:trPr>
          <w:trHeight w:val="288"/>
        </w:trPr>
        <w:tc>
          <w:tcPr>
            <w:tcW w:w="3539" w:type="dxa"/>
            <w:shd w:val="clear" w:color="auto" w:fill="auto"/>
            <w:noWrap/>
            <w:vAlign w:val="bottom"/>
            <w:hideMark/>
          </w:tcPr>
          <w:p w14:paraId="23C63ABE"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AMATAS NOVADS</w:t>
            </w:r>
          </w:p>
        </w:tc>
        <w:tc>
          <w:tcPr>
            <w:tcW w:w="2268" w:type="dxa"/>
            <w:shd w:val="clear" w:color="auto" w:fill="auto"/>
            <w:noWrap/>
            <w:vAlign w:val="bottom"/>
            <w:hideMark/>
          </w:tcPr>
          <w:p w14:paraId="06C85EA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164</w:t>
            </w:r>
          </w:p>
        </w:tc>
        <w:tc>
          <w:tcPr>
            <w:tcW w:w="1985" w:type="dxa"/>
            <w:shd w:val="clear" w:color="auto" w:fill="auto"/>
            <w:noWrap/>
            <w:vAlign w:val="bottom"/>
            <w:hideMark/>
          </w:tcPr>
          <w:p w14:paraId="4FE3AEB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6CB19277"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3ED05D44" w14:textId="77777777" w:rsidTr="00321E3F">
        <w:trPr>
          <w:trHeight w:val="288"/>
        </w:trPr>
        <w:tc>
          <w:tcPr>
            <w:tcW w:w="3539" w:type="dxa"/>
            <w:shd w:val="clear" w:color="auto" w:fill="auto"/>
            <w:noWrap/>
            <w:vAlign w:val="bottom"/>
            <w:hideMark/>
          </w:tcPr>
          <w:p w14:paraId="667DBE9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APES NOVADS</w:t>
            </w:r>
          </w:p>
        </w:tc>
        <w:tc>
          <w:tcPr>
            <w:tcW w:w="2268" w:type="dxa"/>
            <w:shd w:val="clear" w:color="auto" w:fill="auto"/>
            <w:noWrap/>
            <w:vAlign w:val="bottom"/>
            <w:hideMark/>
          </w:tcPr>
          <w:p w14:paraId="0104D05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84</w:t>
            </w:r>
          </w:p>
        </w:tc>
        <w:tc>
          <w:tcPr>
            <w:tcW w:w="1985" w:type="dxa"/>
            <w:shd w:val="clear" w:color="auto" w:fill="auto"/>
            <w:noWrap/>
            <w:vAlign w:val="bottom"/>
            <w:hideMark/>
          </w:tcPr>
          <w:p w14:paraId="30B86EC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E7E5003"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27B71A86" w14:textId="77777777" w:rsidTr="00321E3F">
        <w:trPr>
          <w:trHeight w:val="288"/>
        </w:trPr>
        <w:tc>
          <w:tcPr>
            <w:tcW w:w="3539" w:type="dxa"/>
            <w:shd w:val="clear" w:color="auto" w:fill="auto"/>
            <w:noWrap/>
            <w:vAlign w:val="bottom"/>
            <w:hideMark/>
          </w:tcPr>
          <w:p w14:paraId="5A96D78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AUCES NOVADS</w:t>
            </w:r>
          </w:p>
        </w:tc>
        <w:tc>
          <w:tcPr>
            <w:tcW w:w="2268" w:type="dxa"/>
            <w:shd w:val="clear" w:color="auto" w:fill="auto"/>
            <w:noWrap/>
            <w:vAlign w:val="bottom"/>
            <w:hideMark/>
          </w:tcPr>
          <w:p w14:paraId="67D8164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74</w:t>
            </w:r>
          </w:p>
        </w:tc>
        <w:tc>
          <w:tcPr>
            <w:tcW w:w="1985" w:type="dxa"/>
            <w:shd w:val="clear" w:color="auto" w:fill="auto"/>
            <w:noWrap/>
            <w:vAlign w:val="bottom"/>
            <w:hideMark/>
          </w:tcPr>
          <w:p w14:paraId="67DBD51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778AED1B"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7AD5AD3F" w14:textId="77777777" w:rsidTr="00321E3F">
        <w:trPr>
          <w:trHeight w:val="288"/>
        </w:trPr>
        <w:tc>
          <w:tcPr>
            <w:tcW w:w="3539" w:type="dxa"/>
            <w:shd w:val="clear" w:color="auto" w:fill="auto"/>
            <w:noWrap/>
            <w:vAlign w:val="bottom"/>
            <w:hideMark/>
          </w:tcPr>
          <w:p w14:paraId="368147F1"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ĀDAŽU NOVADS</w:t>
            </w:r>
          </w:p>
        </w:tc>
        <w:tc>
          <w:tcPr>
            <w:tcW w:w="2268" w:type="dxa"/>
            <w:shd w:val="clear" w:color="auto" w:fill="auto"/>
            <w:noWrap/>
            <w:vAlign w:val="bottom"/>
            <w:hideMark/>
          </w:tcPr>
          <w:p w14:paraId="18B1CA6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133</w:t>
            </w:r>
          </w:p>
        </w:tc>
        <w:tc>
          <w:tcPr>
            <w:tcW w:w="1985" w:type="dxa"/>
            <w:shd w:val="clear" w:color="auto" w:fill="auto"/>
            <w:noWrap/>
            <w:vAlign w:val="bottom"/>
            <w:hideMark/>
          </w:tcPr>
          <w:p w14:paraId="77AEDA2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39</w:t>
            </w:r>
          </w:p>
        </w:tc>
        <w:tc>
          <w:tcPr>
            <w:tcW w:w="1842" w:type="dxa"/>
            <w:shd w:val="clear" w:color="auto" w:fill="auto"/>
            <w:noWrap/>
            <w:vAlign w:val="bottom"/>
            <w:hideMark/>
          </w:tcPr>
          <w:p w14:paraId="09F443B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46517BFB" w14:textId="77777777" w:rsidTr="00321E3F">
        <w:trPr>
          <w:trHeight w:val="288"/>
        </w:trPr>
        <w:tc>
          <w:tcPr>
            <w:tcW w:w="3539" w:type="dxa"/>
            <w:shd w:val="clear" w:color="auto" w:fill="auto"/>
            <w:noWrap/>
            <w:vAlign w:val="bottom"/>
            <w:hideMark/>
          </w:tcPr>
          <w:p w14:paraId="726442D1"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BABĪTES NOVADS</w:t>
            </w:r>
          </w:p>
        </w:tc>
        <w:tc>
          <w:tcPr>
            <w:tcW w:w="2268" w:type="dxa"/>
            <w:shd w:val="clear" w:color="auto" w:fill="auto"/>
            <w:noWrap/>
            <w:vAlign w:val="bottom"/>
            <w:hideMark/>
          </w:tcPr>
          <w:p w14:paraId="0B6452B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122</w:t>
            </w:r>
          </w:p>
        </w:tc>
        <w:tc>
          <w:tcPr>
            <w:tcW w:w="1985" w:type="dxa"/>
            <w:shd w:val="clear" w:color="auto" w:fill="auto"/>
            <w:noWrap/>
            <w:vAlign w:val="bottom"/>
            <w:hideMark/>
          </w:tcPr>
          <w:p w14:paraId="22C6545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w:t>
            </w:r>
          </w:p>
        </w:tc>
        <w:tc>
          <w:tcPr>
            <w:tcW w:w="1842" w:type="dxa"/>
            <w:shd w:val="clear" w:color="auto" w:fill="auto"/>
            <w:noWrap/>
            <w:vAlign w:val="bottom"/>
            <w:hideMark/>
          </w:tcPr>
          <w:p w14:paraId="2D9EF60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59D2284F" w14:textId="77777777" w:rsidTr="00321E3F">
        <w:trPr>
          <w:trHeight w:val="288"/>
        </w:trPr>
        <w:tc>
          <w:tcPr>
            <w:tcW w:w="3539" w:type="dxa"/>
            <w:shd w:val="clear" w:color="auto" w:fill="auto"/>
            <w:noWrap/>
            <w:vAlign w:val="bottom"/>
            <w:hideMark/>
          </w:tcPr>
          <w:p w14:paraId="3F0E1550"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BALDONES NOVADS</w:t>
            </w:r>
          </w:p>
        </w:tc>
        <w:tc>
          <w:tcPr>
            <w:tcW w:w="2268" w:type="dxa"/>
            <w:shd w:val="clear" w:color="auto" w:fill="auto"/>
            <w:noWrap/>
            <w:vAlign w:val="bottom"/>
            <w:hideMark/>
          </w:tcPr>
          <w:p w14:paraId="1A5482B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87</w:t>
            </w:r>
          </w:p>
        </w:tc>
        <w:tc>
          <w:tcPr>
            <w:tcW w:w="1985" w:type="dxa"/>
            <w:shd w:val="clear" w:color="auto" w:fill="auto"/>
            <w:noWrap/>
            <w:vAlign w:val="bottom"/>
            <w:hideMark/>
          </w:tcPr>
          <w:p w14:paraId="372697F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EA0CC80"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7B722B84" w14:textId="77777777" w:rsidTr="00321E3F">
        <w:trPr>
          <w:trHeight w:val="288"/>
        </w:trPr>
        <w:tc>
          <w:tcPr>
            <w:tcW w:w="3539" w:type="dxa"/>
            <w:shd w:val="clear" w:color="auto" w:fill="auto"/>
            <w:noWrap/>
            <w:vAlign w:val="bottom"/>
            <w:hideMark/>
          </w:tcPr>
          <w:p w14:paraId="6E61486C"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BALTINAVAS NOVADS</w:t>
            </w:r>
          </w:p>
        </w:tc>
        <w:tc>
          <w:tcPr>
            <w:tcW w:w="2268" w:type="dxa"/>
            <w:shd w:val="clear" w:color="auto" w:fill="auto"/>
            <w:noWrap/>
            <w:vAlign w:val="bottom"/>
            <w:hideMark/>
          </w:tcPr>
          <w:p w14:paraId="25243C6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29</w:t>
            </w:r>
          </w:p>
        </w:tc>
        <w:tc>
          <w:tcPr>
            <w:tcW w:w="1985" w:type="dxa"/>
            <w:shd w:val="clear" w:color="auto" w:fill="auto"/>
            <w:noWrap/>
            <w:vAlign w:val="bottom"/>
            <w:hideMark/>
          </w:tcPr>
          <w:p w14:paraId="7A2D843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F355106"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3C20B4E9" w14:textId="77777777" w:rsidTr="00321E3F">
        <w:trPr>
          <w:trHeight w:val="288"/>
        </w:trPr>
        <w:tc>
          <w:tcPr>
            <w:tcW w:w="3539" w:type="dxa"/>
            <w:shd w:val="clear" w:color="auto" w:fill="auto"/>
            <w:noWrap/>
            <w:vAlign w:val="bottom"/>
            <w:hideMark/>
          </w:tcPr>
          <w:p w14:paraId="65FC6D13"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BALVU NOVADS</w:t>
            </w:r>
          </w:p>
        </w:tc>
        <w:tc>
          <w:tcPr>
            <w:tcW w:w="2268" w:type="dxa"/>
            <w:shd w:val="clear" w:color="auto" w:fill="auto"/>
            <w:noWrap/>
            <w:vAlign w:val="bottom"/>
            <w:hideMark/>
          </w:tcPr>
          <w:p w14:paraId="1FF1512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228</w:t>
            </w:r>
          </w:p>
        </w:tc>
        <w:tc>
          <w:tcPr>
            <w:tcW w:w="1985" w:type="dxa"/>
            <w:shd w:val="clear" w:color="auto" w:fill="auto"/>
            <w:noWrap/>
            <w:vAlign w:val="bottom"/>
            <w:hideMark/>
          </w:tcPr>
          <w:p w14:paraId="07C2806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BC4132E"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DE2585C" w14:textId="77777777" w:rsidTr="00321E3F">
        <w:trPr>
          <w:trHeight w:val="288"/>
        </w:trPr>
        <w:tc>
          <w:tcPr>
            <w:tcW w:w="3539" w:type="dxa"/>
            <w:shd w:val="clear" w:color="auto" w:fill="auto"/>
            <w:noWrap/>
            <w:vAlign w:val="bottom"/>
            <w:hideMark/>
          </w:tcPr>
          <w:p w14:paraId="4DC9296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BAUSKAS NOVADS</w:t>
            </w:r>
          </w:p>
        </w:tc>
        <w:tc>
          <w:tcPr>
            <w:tcW w:w="2268" w:type="dxa"/>
            <w:shd w:val="clear" w:color="auto" w:fill="auto"/>
            <w:noWrap/>
            <w:vAlign w:val="bottom"/>
            <w:hideMark/>
          </w:tcPr>
          <w:p w14:paraId="39456D2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388</w:t>
            </w:r>
          </w:p>
        </w:tc>
        <w:tc>
          <w:tcPr>
            <w:tcW w:w="1985" w:type="dxa"/>
            <w:shd w:val="clear" w:color="auto" w:fill="auto"/>
            <w:noWrap/>
            <w:vAlign w:val="bottom"/>
            <w:hideMark/>
          </w:tcPr>
          <w:p w14:paraId="3779D8E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883A874"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C48B8D1" w14:textId="77777777" w:rsidTr="00321E3F">
        <w:trPr>
          <w:trHeight w:val="288"/>
        </w:trPr>
        <w:tc>
          <w:tcPr>
            <w:tcW w:w="3539" w:type="dxa"/>
            <w:shd w:val="clear" w:color="auto" w:fill="auto"/>
            <w:noWrap/>
            <w:vAlign w:val="bottom"/>
            <w:hideMark/>
          </w:tcPr>
          <w:p w14:paraId="7F64A2A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BEVERĪNAS NOVADS</w:t>
            </w:r>
          </w:p>
        </w:tc>
        <w:tc>
          <w:tcPr>
            <w:tcW w:w="2268" w:type="dxa"/>
            <w:shd w:val="clear" w:color="auto" w:fill="auto"/>
            <w:noWrap/>
            <w:vAlign w:val="bottom"/>
            <w:hideMark/>
          </w:tcPr>
          <w:p w14:paraId="52C1BE3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65</w:t>
            </w:r>
          </w:p>
        </w:tc>
        <w:tc>
          <w:tcPr>
            <w:tcW w:w="1985" w:type="dxa"/>
            <w:shd w:val="clear" w:color="auto" w:fill="auto"/>
            <w:noWrap/>
            <w:vAlign w:val="bottom"/>
            <w:hideMark/>
          </w:tcPr>
          <w:p w14:paraId="6DAADEB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F2F7FDA"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7374CC9" w14:textId="77777777" w:rsidTr="00321E3F">
        <w:trPr>
          <w:trHeight w:val="288"/>
        </w:trPr>
        <w:tc>
          <w:tcPr>
            <w:tcW w:w="3539" w:type="dxa"/>
            <w:shd w:val="clear" w:color="auto" w:fill="auto"/>
            <w:noWrap/>
            <w:vAlign w:val="bottom"/>
            <w:hideMark/>
          </w:tcPr>
          <w:p w14:paraId="3CE715F9"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BROCĒNU NOVADS</w:t>
            </w:r>
          </w:p>
        </w:tc>
        <w:tc>
          <w:tcPr>
            <w:tcW w:w="2268" w:type="dxa"/>
            <w:shd w:val="clear" w:color="auto" w:fill="auto"/>
            <w:noWrap/>
            <w:vAlign w:val="bottom"/>
            <w:hideMark/>
          </w:tcPr>
          <w:p w14:paraId="0842C89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137</w:t>
            </w:r>
          </w:p>
        </w:tc>
        <w:tc>
          <w:tcPr>
            <w:tcW w:w="1985" w:type="dxa"/>
            <w:shd w:val="clear" w:color="auto" w:fill="auto"/>
            <w:noWrap/>
            <w:vAlign w:val="bottom"/>
            <w:hideMark/>
          </w:tcPr>
          <w:p w14:paraId="051678F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A2A637B"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C7D4248" w14:textId="77777777" w:rsidTr="00321E3F">
        <w:trPr>
          <w:trHeight w:val="288"/>
        </w:trPr>
        <w:tc>
          <w:tcPr>
            <w:tcW w:w="3539" w:type="dxa"/>
            <w:shd w:val="clear" w:color="auto" w:fill="auto"/>
            <w:noWrap/>
            <w:vAlign w:val="bottom"/>
            <w:hideMark/>
          </w:tcPr>
          <w:p w14:paraId="7F899275"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BURTNIEKU NOVADS</w:t>
            </w:r>
          </w:p>
        </w:tc>
        <w:tc>
          <w:tcPr>
            <w:tcW w:w="2268" w:type="dxa"/>
            <w:shd w:val="clear" w:color="auto" w:fill="auto"/>
            <w:noWrap/>
            <w:vAlign w:val="bottom"/>
            <w:hideMark/>
          </w:tcPr>
          <w:p w14:paraId="5BC491B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70</w:t>
            </w:r>
          </w:p>
        </w:tc>
        <w:tc>
          <w:tcPr>
            <w:tcW w:w="1985" w:type="dxa"/>
            <w:shd w:val="clear" w:color="auto" w:fill="auto"/>
            <w:noWrap/>
            <w:vAlign w:val="bottom"/>
            <w:hideMark/>
          </w:tcPr>
          <w:p w14:paraId="1F179D4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67F8BD26"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340ED89F" w14:textId="77777777" w:rsidTr="00321E3F">
        <w:trPr>
          <w:trHeight w:val="288"/>
        </w:trPr>
        <w:tc>
          <w:tcPr>
            <w:tcW w:w="3539" w:type="dxa"/>
            <w:shd w:val="clear" w:color="auto" w:fill="auto"/>
            <w:noWrap/>
            <w:vAlign w:val="bottom"/>
            <w:hideMark/>
          </w:tcPr>
          <w:p w14:paraId="7C649813"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CARNIKAVAS NOVADS</w:t>
            </w:r>
          </w:p>
        </w:tc>
        <w:tc>
          <w:tcPr>
            <w:tcW w:w="2268" w:type="dxa"/>
            <w:shd w:val="clear" w:color="auto" w:fill="auto"/>
            <w:noWrap/>
            <w:vAlign w:val="bottom"/>
            <w:hideMark/>
          </w:tcPr>
          <w:p w14:paraId="3A2AFB8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59</w:t>
            </w:r>
          </w:p>
        </w:tc>
        <w:tc>
          <w:tcPr>
            <w:tcW w:w="1985" w:type="dxa"/>
            <w:shd w:val="clear" w:color="auto" w:fill="auto"/>
            <w:noWrap/>
            <w:vAlign w:val="bottom"/>
            <w:hideMark/>
          </w:tcPr>
          <w:p w14:paraId="1E002FC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0836A970"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737F758D" w14:textId="77777777" w:rsidTr="00321E3F">
        <w:trPr>
          <w:trHeight w:val="288"/>
        </w:trPr>
        <w:tc>
          <w:tcPr>
            <w:tcW w:w="3539" w:type="dxa"/>
            <w:shd w:val="clear" w:color="auto" w:fill="auto"/>
            <w:noWrap/>
            <w:vAlign w:val="bottom"/>
            <w:hideMark/>
          </w:tcPr>
          <w:p w14:paraId="389928AC"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CESVAINES NOVADS</w:t>
            </w:r>
          </w:p>
        </w:tc>
        <w:tc>
          <w:tcPr>
            <w:tcW w:w="2268" w:type="dxa"/>
            <w:shd w:val="clear" w:color="auto" w:fill="auto"/>
            <w:noWrap/>
            <w:vAlign w:val="bottom"/>
            <w:hideMark/>
          </w:tcPr>
          <w:p w14:paraId="66BA315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44</w:t>
            </w:r>
          </w:p>
        </w:tc>
        <w:tc>
          <w:tcPr>
            <w:tcW w:w="1985" w:type="dxa"/>
            <w:shd w:val="clear" w:color="auto" w:fill="auto"/>
            <w:noWrap/>
            <w:vAlign w:val="bottom"/>
            <w:hideMark/>
          </w:tcPr>
          <w:p w14:paraId="1002BA4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3B21FEC"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A1D9A76" w14:textId="77777777" w:rsidTr="00321E3F">
        <w:trPr>
          <w:trHeight w:val="288"/>
        </w:trPr>
        <w:tc>
          <w:tcPr>
            <w:tcW w:w="3539" w:type="dxa"/>
            <w:shd w:val="clear" w:color="auto" w:fill="auto"/>
            <w:noWrap/>
            <w:vAlign w:val="bottom"/>
            <w:hideMark/>
          </w:tcPr>
          <w:p w14:paraId="7BCD93BC"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CĒSU NOVADS</w:t>
            </w:r>
          </w:p>
        </w:tc>
        <w:tc>
          <w:tcPr>
            <w:tcW w:w="2268" w:type="dxa"/>
            <w:shd w:val="clear" w:color="auto" w:fill="auto"/>
            <w:noWrap/>
            <w:vAlign w:val="bottom"/>
            <w:hideMark/>
          </w:tcPr>
          <w:p w14:paraId="18A99AB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384</w:t>
            </w:r>
          </w:p>
        </w:tc>
        <w:tc>
          <w:tcPr>
            <w:tcW w:w="1985" w:type="dxa"/>
            <w:shd w:val="clear" w:color="auto" w:fill="auto"/>
            <w:noWrap/>
            <w:vAlign w:val="bottom"/>
            <w:hideMark/>
          </w:tcPr>
          <w:p w14:paraId="3DA05AD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18</w:t>
            </w:r>
          </w:p>
        </w:tc>
        <w:tc>
          <w:tcPr>
            <w:tcW w:w="1842" w:type="dxa"/>
            <w:shd w:val="clear" w:color="auto" w:fill="auto"/>
            <w:noWrap/>
            <w:vAlign w:val="bottom"/>
            <w:hideMark/>
          </w:tcPr>
          <w:p w14:paraId="4BC971B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3A8A6184" w14:textId="77777777" w:rsidTr="00321E3F">
        <w:trPr>
          <w:trHeight w:val="288"/>
        </w:trPr>
        <w:tc>
          <w:tcPr>
            <w:tcW w:w="3539" w:type="dxa"/>
            <w:shd w:val="clear" w:color="auto" w:fill="auto"/>
            <w:noWrap/>
            <w:vAlign w:val="bottom"/>
            <w:hideMark/>
          </w:tcPr>
          <w:p w14:paraId="2CBB4DD3"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CIBLAS NOVADS</w:t>
            </w:r>
          </w:p>
        </w:tc>
        <w:tc>
          <w:tcPr>
            <w:tcW w:w="2268" w:type="dxa"/>
            <w:shd w:val="clear" w:color="auto" w:fill="auto"/>
            <w:noWrap/>
            <w:vAlign w:val="bottom"/>
            <w:hideMark/>
          </w:tcPr>
          <w:p w14:paraId="28A570E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34</w:t>
            </w:r>
          </w:p>
        </w:tc>
        <w:tc>
          <w:tcPr>
            <w:tcW w:w="1985" w:type="dxa"/>
            <w:shd w:val="clear" w:color="auto" w:fill="auto"/>
            <w:noWrap/>
            <w:vAlign w:val="bottom"/>
            <w:hideMark/>
          </w:tcPr>
          <w:p w14:paraId="6DE8C17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15535FAE"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2268931" w14:textId="77777777" w:rsidTr="00321E3F">
        <w:trPr>
          <w:trHeight w:val="288"/>
        </w:trPr>
        <w:tc>
          <w:tcPr>
            <w:tcW w:w="3539" w:type="dxa"/>
            <w:shd w:val="clear" w:color="auto" w:fill="auto"/>
            <w:noWrap/>
            <w:vAlign w:val="bottom"/>
            <w:hideMark/>
          </w:tcPr>
          <w:p w14:paraId="69CBCD7B"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DAGDAS NOVADS</w:t>
            </w:r>
          </w:p>
        </w:tc>
        <w:tc>
          <w:tcPr>
            <w:tcW w:w="2268" w:type="dxa"/>
            <w:shd w:val="clear" w:color="auto" w:fill="auto"/>
            <w:noWrap/>
            <w:vAlign w:val="bottom"/>
            <w:hideMark/>
          </w:tcPr>
          <w:p w14:paraId="4A96E14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116</w:t>
            </w:r>
          </w:p>
        </w:tc>
        <w:tc>
          <w:tcPr>
            <w:tcW w:w="1985" w:type="dxa"/>
            <w:shd w:val="clear" w:color="auto" w:fill="auto"/>
            <w:noWrap/>
            <w:vAlign w:val="bottom"/>
            <w:hideMark/>
          </w:tcPr>
          <w:p w14:paraId="194DCC8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8ABCEBA"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59623FA" w14:textId="77777777" w:rsidTr="00321E3F">
        <w:trPr>
          <w:trHeight w:val="288"/>
        </w:trPr>
        <w:tc>
          <w:tcPr>
            <w:tcW w:w="3539" w:type="dxa"/>
            <w:shd w:val="clear" w:color="auto" w:fill="auto"/>
            <w:noWrap/>
            <w:vAlign w:val="bottom"/>
            <w:hideMark/>
          </w:tcPr>
          <w:p w14:paraId="2B69EB8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DAUGAVPILS</w:t>
            </w:r>
          </w:p>
        </w:tc>
        <w:tc>
          <w:tcPr>
            <w:tcW w:w="2268" w:type="dxa"/>
            <w:shd w:val="clear" w:color="auto" w:fill="auto"/>
            <w:noWrap/>
            <w:vAlign w:val="bottom"/>
            <w:hideMark/>
          </w:tcPr>
          <w:p w14:paraId="197E566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984</w:t>
            </w:r>
          </w:p>
        </w:tc>
        <w:tc>
          <w:tcPr>
            <w:tcW w:w="1985" w:type="dxa"/>
            <w:shd w:val="clear" w:color="auto" w:fill="auto"/>
            <w:noWrap/>
            <w:vAlign w:val="bottom"/>
            <w:hideMark/>
          </w:tcPr>
          <w:p w14:paraId="1EC50FD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08FCCECC"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2846EC65" w14:textId="77777777" w:rsidTr="00321E3F">
        <w:trPr>
          <w:trHeight w:val="288"/>
        </w:trPr>
        <w:tc>
          <w:tcPr>
            <w:tcW w:w="3539" w:type="dxa"/>
            <w:shd w:val="clear" w:color="auto" w:fill="auto"/>
            <w:noWrap/>
            <w:vAlign w:val="bottom"/>
            <w:hideMark/>
          </w:tcPr>
          <w:p w14:paraId="4BEF0CAE"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DAUGAVPILS NOVADS</w:t>
            </w:r>
          </w:p>
        </w:tc>
        <w:tc>
          <w:tcPr>
            <w:tcW w:w="2268" w:type="dxa"/>
            <w:shd w:val="clear" w:color="auto" w:fill="auto"/>
            <w:noWrap/>
            <w:vAlign w:val="bottom"/>
            <w:hideMark/>
          </w:tcPr>
          <w:p w14:paraId="2CC6476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308</w:t>
            </w:r>
          </w:p>
        </w:tc>
        <w:tc>
          <w:tcPr>
            <w:tcW w:w="1985" w:type="dxa"/>
            <w:shd w:val="clear" w:color="auto" w:fill="auto"/>
            <w:noWrap/>
            <w:vAlign w:val="bottom"/>
            <w:hideMark/>
          </w:tcPr>
          <w:p w14:paraId="4DAE0C3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918677D"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4EAEE0C" w14:textId="77777777" w:rsidTr="00321E3F">
        <w:trPr>
          <w:trHeight w:val="288"/>
        </w:trPr>
        <w:tc>
          <w:tcPr>
            <w:tcW w:w="3539" w:type="dxa"/>
            <w:shd w:val="clear" w:color="auto" w:fill="auto"/>
            <w:noWrap/>
            <w:vAlign w:val="bottom"/>
            <w:hideMark/>
          </w:tcPr>
          <w:p w14:paraId="43E7AB31"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DOBELES NOVADS</w:t>
            </w:r>
          </w:p>
        </w:tc>
        <w:tc>
          <w:tcPr>
            <w:tcW w:w="2268" w:type="dxa"/>
            <w:shd w:val="clear" w:color="auto" w:fill="auto"/>
            <w:noWrap/>
            <w:vAlign w:val="bottom"/>
            <w:hideMark/>
          </w:tcPr>
          <w:p w14:paraId="299F621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315</w:t>
            </w:r>
          </w:p>
        </w:tc>
        <w:tc>
          <w:tcPr>
            <w:tcW w:w="1985" w:type="dxa"/>
            <w:shd w:val="clear" w:color="auto" w:fill="auto"/>
            <w:noWrap/>
            <w:vAlign w:val="bottom"/>
            <w:hideMark/>
          </w:tcPr>
          <w:p w14:paraId="6283371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EE6522A"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18D80276" w14:textId="77777777" w:rsidTr="00321E3F">
        <w:trPr>
          <w:trHeight w:val="288"/>
        </w:trPr>
        <w:tc>
          <w:tcPr>
            <w:tcW w:w="3539" w:type="dxa"/>
            <w:shd w:val="clear" w:color="auto" w:fill="auto"/>
            <w:noWrap/>
            <w:vAlign w:val="bottom"/>
            <w:hideMark/>
          </w:tcPr>
          <w:p w14:paraId="03BB259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DUNDAGAS NOVADS</w:t>
            </w:r>
          </w:p>
        </w:tc>
        <w:tc>
          <w:tcPr>
            <w:tcW w:w="2268" w:type="dxa"/>
            <w:shd w:val="clear" w:color="auto" w:fill="auto"/>
            <w:noWrap/>
            <w:vAlign w:val="bottom"/>
            <w:hideMark/>
          </w:tcPr>
          <w:p w14:paraId="3D9CF20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60</w:t>
            </w:r>
          </w:p>
        </w:tc>
        <w:tc>
          <w:tcPr>
            <w:tcW w:w="1985" w:type="dxa"/>
            <w:shd w:val="clear" w:color="auto" w:fill="auto"/>
            <w:noWrap/>
            <w:vAlign w:val="bottom"/>
            <w:hideMark/>
          </w:tcPr>
          <w:p w14:paraId="48FE0C4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528C9F1"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30018E0" w14:textId="77777777" w:rsidTr="00321E3F">
        <w:trPr>
          <w:trHeight w:val="288"/>
        </w:trPr>
        <w:tc>
          <w:tcPr>
            <w:tcW w:w="3539" w:type="dxa"/>
            <w:shd w:val="clear" w:color="auto" w:fill="auto"/>
            <w:noWrap/>
            <w:vAlign w:val="bottom"/>
            <w:hideMark/>
          </w:tcPr>
          <w:p w14:paraId="31E32F87"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DURBES NOVADS</w:t>
            </w:r>
          </w:p>
        </w:tc>
        <w:tc>
          <w:tcPr>
            <w:tcW w:w="2268" w:type="dxa"/>
            <w:shd w:val="clear" w:color="auto" w:fill="auto"/>
            <w:noWrap/>
            <w:vAlign w:val="bottom"/>
            <w:hideMark/>
          </w:tcPr>
          <w:p w14:paraId="73A30C8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28</w:t>
            </w:r>
          </w:p>
        </w:tc>
        <w:tc>
          <w:tcPr>
            <w:tcW w:w="1985" w:type="dxa"/>
            <w:shd w:val="clear" w:color="auto" w:fill="auto"/>
            <w:noWrap/>
            <w:vAlign w:val="bottom"/>
            <w:hideMark/>
          </w:tcPr>
          <w:p w14:paraId="5124A9F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0699BD4E"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B80A581" w14:textId="77777777" w:rsidTr="00321E3F">
        <w:trPr>
          <w:trHeight w:val="288"/>
        </w:trPr>
        <w:tc>
          <w:tcPr>
            <w:tcW w:w="3539" w:type="dxa"/>
            <w:shd w:val="clear" w:color="auto" w:fill="auto"/>
            <w:noWrap/>
            <w:vAlign w:val="bottom"/>
            <w:hideMark/>
          </w:tcPr>
          <w:p w14:paraId="45C7246A"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ENGURES NOVADS</w:t>
            </w:r>
          </w:p>
        </w:tc>
        <w:tc>
          <w:tcPr>
            <w:tcW w:w="2268" w:type="dxa"/>
            <w:shd w:val="clear" w:color="auto" w:fill="auto"/>
            <w:noWrap/>
            <w:vAlign w:val="bottom"/>
            <w:hideMark/>
          </w:tcPr>
          <w:p w14:paraId="03CCC49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117</w:t>
            </w:r>
          </w:p>
        </w:tc>
        <w:tc>
          <w:tcPr>
            <w:tcW w:w="1985" w:type="dxa"/>
            <w:shd w:val="clear" w:color="auto" w:fill="auto"/>
            <w:noWrap/>
            <w:vAlign w:val="bottom"/>
            <w:hideMark/>
          </w:tcPr>
          <w:p w14:paraId="619E6C4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15ADE6EC"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69CF623" w14:textId="77777777" w:rsidTr="00321E3F">
        <w:trPr>
          <w:trHeight w:val="288"/>
        </w:trPr>
        <w:tc>
          <w:tcPr>
            <w:tcW w:w="3539" w:type="dxa"/>
            <w:shd w:val="clear" w:color="auto" w:fill="auto"/>
            <w:noWrap/>
            <w:vAlign w:val="bottom"/>
            <w:hideMark/>
          </w:tcPr>
          <w:p w14:paraId="215A216E"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ĒRGĻU NOVADS</w:t>
            </w:r>
          </w:p>
        </w:tc>
        <w:tc>
          <w:tcPr>
            <w:tcW w:w="2268" w:type="dxa"/>
            <w:shd w:val="clear" w:color="auto" w:fill="auto"/>
            <w:noWrap/>
            <w:vAlign w:val="bottom"/>
            <w:hideMark/>
          </w:tcPr>
          <w:p w14:paraId="19C12B1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30</w:t>
            </w:r>
          </w:p>
        </w:tc>
        <w:tc>
          <w:tcPr>
            <w:tcW w:w="1985" w:type="dxa"/>
            <w:shd w:val="clear" w:color="auto" w:fill="auto"/>
            <w:noWrap/>
            <w:vAlign w:val="bottom"/>
            <w:hideMark/>
          </w:tcPr>
          <w:p w14:paraId="229ED8B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2EBAEC8"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A6E0E80" w14:textId="77777777" w:rsidTr="00321E3F">
        <w:trPr>
          <w:trHeight w:val="288"/>
        </w:trPr>
        <w:tc>
          <w:tcPr>
            <w:tcW w:w="3539" w:type="dxa"/>
            <w:shd w:val="clear" w:color="auto" w:fill="auto"/>
            <w:noWrap/>
            <w:vAlign w:val="bottom"/>
            <w:hideMark/>
          </w:tcPr>
          <w:p w14:paraId="2E9B817F"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GARKALNES NOVADS</w:t>
            </w:r>
          </w:p>
        </w:tc>
        <w:tc>
          <w:tcPr>
            <w:tcW w:w="2268" w:type="dxa"/>
            <w:shd w:val="clear" w:color="auto" w:fill="auto"/>
            <w:noWrap/>
            <w:vAlign w:val="bottom"/>
            <w:hideMark/>
          </w:tcPr>
          <w:p w14:paraId="1EC3A46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115</w:t>
            </w:r>
          </w:p>
        </w:tc>
        <w:tc>
          <w:tcPr>
            <w:tcW w:w="1985" w:type="dxa"/>
            <w:shd w:val="clear" w:color="auto" w:fill="auto"/>
            <w:noWrap/>
            <w:vAlign w:val="bottom"/>
            <w:hideMark/>
          </w:tcPr>
          <w:p w14:paraId="5285DC6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746539F9"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903DCA9" w14:textId="77777777" w:rsidTr="00321E3F">
        <w:trPr>
          <w:trHeight w:val="288"/>
        </w:trPr>
        <w:tc>
          <w:tcPr>
            <w:tcW w:w="3539" w:type="dxa"/>
            <w:shd w:val="clear" w:color="auto" w:fill="auto"/>
            <w:noWrap/>
            <w:vAlign w:val="bottom"/>
            <w:hideMark/>
          </w:tcPr>
          <w:p w14:paraId="1B2F26E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GROBIŅAS NOVADS</w:t>
            </w:r>
          </w:p>
        </w:tc>
        <w:tc>
          <w:tcPr>
            <w:tcW w:w="2268" w:type="dxa"/>
            <w:shd w:val="clear" w:color="auto" w:fill="auto"/>
            <w:noWrap/>
            <w:vAlign w:val="bottom"/>
            <w:hideMark/>
          </w:tcPr>
          <w:p w14:paraId="7AF3728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125</w:t>
            </w:r>
          </w:p>
        </w:tc>
        <w:tc>
          <w:tcPr>
            <w:tcW w:w="1985" w:type="dxa"/>
            <w:shd w:val="clear" w:color="auto" w:fill="auto"/>
            <w:noWrap/>
            <w:vAlign w:val="bottom"/>
            <w:hideMark/>
          </w:tcPr>
          <w:p w14:paraId="687DC1B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B7D827E"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F169B82" w14:textId="77777777" w:rsidTr="00321E3F">
        <w:trPr>
          <w:trHeight w:val="288"/>
        </w:trPr>
        <w:tc>
          <w:tcPr>
            <w:tcW w:w="3539" w:type="dxa"/>
            <w:shd w:val="clear" w:color="auto" w:fill="auto"/>
            <w:noWrap/>
            <w:vAlign w:val="bottom"/>
            <w:hideMark/>
          </w:tcPr>
          <w:p w14:paraId="043524C7"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GULBENES NOVADS</w:t>
            </w:r>
          </w:p>
        </w:tc>
        <w:tc>
          <w:tcPr>
            <w:tcW w:w="2268" w:type="dxa"/>
            <w:shd w:val="clear" w:color="auto" w:fill="auto"/>
            <w:noWrap/>
            <w:vAlign w:val="bottom"/>
            <w:hideMark/>
          </w:tcPr>
          <w:p w14:paraId="05D0908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325</w:t>
            </w:r>
          </w:p>
        </w:tc>
        <w:tc>
          <w:tcPr>
            <w:tcW w:w="1985" w:type="dxa"/>
            <w:shd w:val="clear" w:color="auto" w:fill="auto"/>
            <w:noWrap/>
            <w:vAlign w:val="bottom"/>
            <w:hideMark/>
          </w:tcPr>
          <w:p w14:paraId="2D465C2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w:t>
            </w:r>
          </w:p>
        </w:tc>
        <w:tc>
          <w:tcPr>
            <w:tcW w:w="1842" w:type="dxa"/>
            <w:shd w:val="clear" w:color="auto" w:fill="auto"/>
            <w:noWrap/>
            <w:vAlign w:val="bottom"/>
            <w:hideMark/>
          </w:tcPr>
          <w:p w14:paraId="7F49D8F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3A751F8E" w14:textId="77777777" w:rsidTr="00321E3F">
        <w:trPr>
          <w:trHeight w:val="288"/>
        </w:trPr>
        <w:tc>
          <w:tcPr>
            <w:tcW w:w="3539" w:type="dxa"/>
            <w:shd w:val="clear" w:color="auto" w:fill="auto"/>
            <w:noWrap/>
            <w:vAlign w:val="bottom"/>
            <w:hideMark/>
          </w:tcPr>
          <w:p w14:paraId="3158A138"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IECAVAS NOVADS</w:t>
            </w:r>
          </w:p>
        </w:tc>
        <w:tc>
          <w:tcPr>
            <w:tcW w:w="2268" w:type="dxa"/>
            <w:shd w:val="clear" w:color="auto" w:fill="auto"/>
            <w:noWrap/>
            <w:vAlign w:val="bottom"/>
            <w:hideMark/>
          </w:tcPr>
          <w:p w14:paraId="302DB6C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144</w:t>
            </w:r>
          </w:p>
        </w:tc>
        <w:tc>
          <w:tcPr>
            <w:tcW w:w="1985" w:type="dxa"/>
            <w:shd w:val="clear" w:color="auto" w:fill="auto"/>
            <w:noWrap/>
            <w:vAlign w:val="bottom"/>
            <w:hideMark/>
          </w:tcPr>
          <w:p w14:paraId="64C9336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97</w:t>
            </w:r>
          </w:p>
        </w:tc>
        <w:tc>
          <w:tcPr>
            <w:tcW w:w="1842" w:type="dxa"/>
            <w:shd w:val="clear" w:color="auto" w:fill="auto"/>
            <w:noWrap/>
            <w:vAlign w:val="bottom"/>
            <w:hideMark/>
          </w:tcPr>
          <w:p w14:paraId="15C4D03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77AB2EE8" w14:textId="77777777" w:rsidTr="00321E3F">
        <w:trPr>
          <w:trHeight w:val="288"/>
        </w:trPr>
        <w:tc>
          <w:tcPr>
            <w:tcW w:w="3539" w:type="dxa"/>
            <w:shd w:val="clear" w:color="auto" w:fill="auto"/>
            <w:noWrap/>
            <w:vAlign w:val="bottom"/>
            <w:hideMark/>
          </w:tcPr>
          <w:p w14:paraId="3A48664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lastRenderedPageBreak/>
              <w:t>IKŠĶILES NOVADS</w:t>
            </w:r>
          </w:p>
        </w:tc>
        <w:tc>
          <w:tcPr>
            <w:tcW w:w="2268" w:type="dxa"/>
            <w:shd w:val="clear" w:color="auto" w:fill="auto"/>
            <w:noWrap/>
            <w:vAlign w:val="bottom"/>
            <w:hideMark/>
          </w:tcPr>
          <w:p w14:paraId="0689580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140</w:t>
            </w:r>
          </w:p>
        </w:tc>
        <w:tc>
          <w:tcPr>
            <w:tcW w:w="1985" w:type="dxa"/>
            <w:shd w:val="clear" w:color="auto" w:fill="auto"/>
            <w:noWrap/>
            <w:vAlign w:val="bottom"/>
            <w:hideMark/>
          </w:tcPr>
          <w:p w14:paraId="5E0336B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16</w:t>
            </w:r>
          </w:p>
        </w:tc>
        <w:tc>
          <w:tcPr>
            <w:tcW w:w="1842" w:type="dxa"/>
            <w:shd w:val="clear" w:color="auto" w:fill="auto"/>
            <w:noWrap/>
            <w:vAlign w:val="bottom"/>
            <w:hideMark/>
          </w:tcPr>
          <w:p w14:paraId="3C572EC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7890C806" w14:textId="77777777" w:rsidTr="00321E3F">
        <w:trPr>
          <w:trHeight w:val="288"/>
        </w:trPr>
        <w:tc>
          <w:tcPr>
            <w:tcW w:w="3539" w:type="dxa"/>
            <w:shd w:val="clear" w:color="auto" w:fill="auto"/>
            <w:noWrap/>
            <w:vAlign w:val="bottom"/>
            <w:hideMark/>
          </w:tcPr>
          <w:p w14:paraId="7D338293"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ILŪKSTES NOVADS</w:t>
            </w:r>
          </w:p>
        </w:tc>
        <w:tc>
          <w:tcPr>
            <w:tcW w:w="2268" w:type="dxa"/>
            <w:shd w:val="clear" w:color="auto" w:fill="auto"/>
            <w:noWrap/>
            <w:vAlign w:val="bottom"/>
            <w:hideMark/>
          </w:tcPr>
          <w:p w14:paraId="3C252AD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86</w:t>
            </w:r>
          </w:p>
        </w:tc>
        <w:tc>
          <w:tcPr>
            <w:tcW w:w="1985" w:type="dxa"/>
            <w:shd w:val="clear" w:color="auto" w:fill="auto"/>
            <w:noWrap/>
            <w:vAlign w:val="bottom"/>
            <w:hideMark/>
          </w:tcPr>
          <w:p w14:paraId="78E8D05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168E9FAF"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38DABF82" w14:textId="77777777" w:rsidTr="00321E3F">
        <w:trPr>
          <w:trHeight w:val="288"/>
        </w:trPr>
        <w:tc>
          <w:tcPr>
            <w:tcW w:w="3539" w:type="dxa"/>
            <w:shd w:val="clear" w:color="auto" w:fill="auto"/>
            <w:noWrap/>
            <w:vAlign w:val="bottom"/>
            <w:hideMark/>
          </w:tcPr>
          <w:p w14:paraId="65568B0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INČUKALNA NOVADS</w:t>
            </w:r>
          </w:p>
        </w:tc>
        <w:tc>
          <w:tcPr>
            <w:tcW w:w="2268" w:type="dxa"/>
            <w:shd w:val="clear" w:color="auto" w:fill="auto"/>
            <w:noWrap/>
            <w:vAlign w:val="bottom"/>
            <w:hideMark/>
          </w:tcPr>
          <w:p w14:paraId="441FBD3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86</w:t>
            </w:r>
          </w:p>
        </w:tc>
        <w:tc>
          <w:tcPr>
            <w:tcW w:w="1985" w:type="dxa"/>
            <w:shd w:val="clear" w:color="auto" w:fill="auto"/>
            <w:noWrap/>
            <w:vAlign w:val="bottom"/>
            <w:hideMark/>
          </w:tcPr>
          <w:p w14:paraId="10ABD47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B034E2C"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2AB8E4BB" w14:textId="77777777" w:rsidTr="00321E3F">
        <w:trPr>
          <w:trHeight w:val="288"/>
        </w:trPr>
        <w:tc>
          <w:tcPr>
            <w:tcW w:w="3539" w:type="dxa"/>
            <w:shd w:val="clear" w:color="auto" w:fill="auto"/>
            <w:noWrap/>
            <w:vAlign w:val="bottom"/>
            <w:hideMark/>
          </w:tcPr>
          <w:p w14:paraId="3AF1A9AE"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JAUNJELGAVAS NOVADS</w:t>
            </w:r>
          </w:p>
        </w:tc>
        <w:tc>
          <w:tcPr>
            <w:tcW w:w="2268" w:type="dxa"/>
            <w:shd w:val="clear" w:color="auto" w:fill="auto"/>
            <w:noWrap/>
            <w:vAlign w:val="bottom"/>
            <w:hideMark/>
          </w:tcPr>
          <w:p w14:paraId="64074EA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68</w:t>
            </w:r>
          </w:p>
        </w:tc>
        <w:tc>
          <w:tcPr>
            <w:tcW w:w="1985" w:type="dxa"/>
            <w:shd w:val="clear" w:color="auto" w:fill="auto"/>
            <w:noWrap/>
            <w:vAlign w:val="bottom"/>
            <w:hideMark/>
          </w:tcPr>
          <w:p w14:paraId="0762343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D79F500"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510F1B2" w14:textId="77777777" w:rsidTr="00321E3F">
        <w:trPr>
          <w:trHeight w:val="288"/>
        </w:trPr>
        <w:tc>
          <w:tcPr>
            <w:tcW w:w="3539" w:type="dxa"/>
            <w:shd w:val="clear" w:color="auto" w:fill="auto"/>
            <w:noWrap/>
            <w:vAlign w:val="bottom"/>
            <w:hideMark/>
          </w:tcPr>
          <w:p w14:paraId="122BAAB6"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JAUNPIEBALGAS NOVADS</w:t>
            </w:r>
          </w:p>
        </w:tc>
        <w:tc>
          <w:tcPr>
            <w:tcW w:w="2268" w:type="dxa"/>
            <w:shd w:val="clear" w:color="auto" w:fill="auto"/>
            <w:noWrap/>
            <w:vAlign w:val="bottom"/>
            <w:hideMark/>
          </w:tcPr>
          <w:p w14:paraId="3040B44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57</w:t>
            </w:r>
          </w:p>
        </w:tc>
        <w:tc>
          <w:tcPr>
            <w:tcW w:w="1985" w:type="dxa"/>
            <w:shd w:val="clear" w:color="auto" w:fill="auto"/>
            <w:noWrap/>
            <w:vAlign w:val="bottom"/>
            <w:hideMark/>
          </w:tcPr>
          <w:p w14:paraId="3D4FD49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A9A85EF"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3153E6C7" w14:textId="77777777" w:rsidTr="00321E3F">
        <w:trPr>
          <w:trHeight w:val="288"/>
        </w:trPr>
        <w:tc>
          <w:tcPr>
            <w:tcW w:w="3539" w:type="dxa"/>
            <w:shd w:val="clear" w:color="auto" w:fill="auto"/>
            <w:noWrap/>
            <w:vAlign w:val="bottom"/>
            <w:hideMark/>
          </w:tcPr>
          <w:p w14:paraId="06152BA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JAUNPILS NOVADS</w:t>
            </w:r>
          </w:p>
        </w:tc>
        <w:tc>
          <w:tcPr>
            <w:tcW w:w="2268" w:type="dxa"/>
            <w:shd w:val="clear" w:color="auto" w:fill="auto"/>
            <w:noWrap/>
            <w:vAlign w:val="bottom"/>
            <w:hideMark/>
          </w:tcPr>
          <w:p w14:paraId="7537A3E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39</w:t>
            </w:r>
          </w:p>
        </w:tc>
        <w:tc>
          <w:tcPr>
            <w:tcW w:w="1985" w:type="dxa"/>
            <w:shd w:val="clear" w:color="auto" w:fill="auto"/>
            <w:noWrap/>
            <w:vAlign w:val="bottom"/>
            <w:hideMark/>
          </w:tcPr>
          <w:p w14:paraId="72974AF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123467D"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268110B3" w14:textId="77777777" w:rsidTr="00321E3F">
        <w:trPr>
          <w:trHeight w:val="288"/>
        </w:trPr>
        <w:tc>
          <w:tcPr>
            <w:tcW w:w="3539" w:type="dxa"/>
            <w:shd w:val="clear" w:color="auto" w:fill="auto"/>
            <w:noWrap/>
            <w:vAlign w:val="bottom"/>
            <w:hideMark/>
          </w:tcPr>
          <w:p w14:paraId="7AC93110"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JELGAVA</w:t>
            </w:r>
          </w:p>
        </w:tc>
        <w:tc>
          <w:tcPr>
            <w:tcW w:w="2268" w:type="dxa"/>
            <w:shd w:val="clear" w:color="auto" w:fill="auto"/>
            <w:noWrap/>
            <w:vAlign w:val="bottom"/>
            <w:hideMark/>
          </w:tcPr>
          <w:p w14:paraId="136C2BA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749</w:t>
            </w:r>
          </w:p>
        </w:tc>
        <w:tc>
          <w:tcPr>
            <w:tcW w:w="1985" w:type="dxa"/>
            <w:shd w:val="clear" w:color="auto" w:fill="auto"/>
            <w:noWrap/>
            <w:vAlign w:val="bottom"/>
            <w:hideMark/>
          </w:tcPr>
          <w:p w14:paraId="37D43EE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w:t>
            </w:r>
          </w:p>
        </w:tc>
        <w:tc>
          <w:tcPr>
            <w:tcW w:w="1842" w:type="dxa"/>
            <w:shd w:val="clear" w:color="auto" w:fill="auto"/>
            <w:noWrap/>
            <w:vAlign w:val="bottom"/>
            <w:hideMark/>
          </w:tcPr>
          <w:p w14:paraId="647CE59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2005EEAE" w14:textId="77777777" w:rsidTr="00321E3F">
        <w:trPr>
          <w:trHeight w:val="288"/>
        </w:trPr>
        <w:tc>
          <w:tcPr>
            <w:tcW w:w="3539" w:type="dxa"/>
            <w:shd w:val="clear" w:color="auto" w:fill="auto"/>
            <w:noWrap/>
            <w:vAlign w:val="bottom"/>
            <w:hideMark/>
          </w:tcPr>
          <w:p w14:paraId="406A6F01"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JELGAVAS NOVADS</w:t>
            </w:r>
          </w:p>
        </w:tc>
        <w:tc>
          <w:tcPr>
            <w:tcW w:w="2268" w:type="dxa"/>
            <w:shd w:val="clear" w:color="auto" w:fill="auto"/>
            <w:noWrap/>
            <w:vAlign w:val="bottom"/>
            <w:hideMark/>
          </w:tcPr>
          <w:p w14:paraId="4E315A3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503</w:t>
            </w:r>
          </w:p>
        </w:tc>
        <w:tc>
          <w:tcPr>
            <w:tcW w:w="1985" w:type="dxa"/>
            <w:shd w:val="clear" w:color="auto" w:fill="auto"/>
            <w:noWrap/>
            <w:vAlign w:val="bottom"/>
            <w:hideMark/>
          </w:tcPr>
          <w:p w14:paraId="565FF76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AA3266D"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474591F" w14:textId="77777777" w:rsidTr="00321E3F">
        <w:trPr>
          <w:trHeight w:val="288"/>
        </w:trPr>
        <w:tc>
          <w:tcPr>
            <w:tcW w:w="3539" w:type="dxa"/>
            <w:shd w:val="clear" w:color="auto" w:fill="auto"/>
            <w:noWrap/>
            <w:vAlign w:val="bottom"/>
            <w:hideMark/>
          </w:tcPr>
          <w:p w14:paraId="1EA23CD7"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JĒKABPILS</w:t>
            </w:r>
          </w:p>
        </w:tc>
        <w:tc>
          <w:tcPr>
            <w:tcW w:w="2268" w:type="dxa"/>
            <w:shd w:val="clear" w:color="auto" w:fill="auto"/>
            <w:noWrap/>
            <w:vAlign w:val="bottom"/>
            <w:hideMark/>
          </w:tcPr>
          <w:p w14:paraId="5104BD5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242</w:t>
            </w:r>
          </w:p>
        </w:tc>
        <w:tc>
          <w:tcPr>
            <w:tcW w:w="1985" w:type="dxa"/>
            <w:shd w:val="clear" w:color="auto" w:fill="auto"/>
            <w:noWrap/>
            <w:vAlign w:val="bottom"/>
            <w:hideMark/>
          </w:tcPr>
          <w:p w14:paraId="3DE0F6D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7A6A8B71"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1546E716" w14:textId="77777777" w:rsidTr="00321E3F">
        <w:trPr>
          <w:trHeight w:val="288"/>
        </w:trPr>
        <w:tc>
          <w:tcPr>
            <w:tcW w:w="3539" w:type="dxa"/>
            <w:shd w:val="clear" w:color="auto" w:fill="auto"/>
            <w:noWrap/>
            <w:vAlign w:val="bottom"/>
            <w:hideMark/>
          </w:tcPr>
          <w:p w14:paraId="5E8BE9D4"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JĒKABPILS NOVADS</w:t>
            </w:r>
          </w:p>
        </w:tc>
        <w:tc>
          <w:tcPr>
            <w:tcW w:w="2268" w:type="dxa"/>
            <w:shd w:val="clear" w:color="auto" w:fill="auto"/>
            <w:noWrap/>
            <w:vAlign w:val="bottom"/>
            <w:hideMark/>
          </w:tcPr>
          <w:p w14:paraId="3896559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98</w:t>
            </w:r>
          </w:p>
        </w:tc>
        <w:tc>
          <w:tcPr>
            <w:tcW w:w="1985" w:type="dxa"/>
            <w:shd w:val="clear" w:color="auto" w:fill="auto"/>
            <w:noWrap/>
            <w:vAlign w:val="bottom"/>
            <w:hideMark/>
          </w:tcPr>
          <w:p w14:paraId="7A5F3B9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27D8AE9"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8BC7D0F" w14:textId="77777777" w:rsidTr="00321E3F">
        <w:trPr>
          <w:trHeight w:val="288"/>
        </w:trPr>
        <w:tc>
          <w:tcPr>
            <w:tcW w:w="3539" w:type="dxa"/>
            <w:shd w:val="clear" w:color="auto" w:fill="auto"/>
            <w:noWrap/>
            <w:vAlign w:val="bottom"/>
            <w:hideMark/>
          </w:tcPr>
          <w:p w14:paraId="5C1BF3AF"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JŪRMALA</w:t>
            </w:r>
          </w:p>
        </w:tc>
        <w:tc>
          <w:tcPr>
            <w:tcW w:w="2268" w:type="dxa"/>
            <w:shd w:val="clear" w:color="auto" w:fill="auto"/>
            <w:noWrap/>
            <w:vAlign w:val="bottom"/>
            <w:hideMark/>
          </w:tcPr>
          <w:p w14:paraId="37605F5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592</w:t>
            </w:r>
          </w:p>
        </w:tc>
        <w:tc>
          <w:tcPr>
            <w:tcW w:w="1985" w:type="dxa"/>
            <w:shd w:val="clear" w:color="auto" w:fill="auto"/>
            <w:noWrap/>
            <w:vAlign w:val="bottom"/>
            <w:hideMark/>
          </w:tcPr>
          <w:p w14:paraId="07371DA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73</w:t>
            </w:r>
          </w:p>
        </w:tc>
        <w:tc>
          <w:tcPr>
            <w:tcW w:w="1842" w:type="dxa"/>
            <w:shd w:val="clear" w:color="auto" w:fill="auto"/>
            <w:noWrap/>
            <w:vAlign w:val="bottom"/>
            <w:hideMark/>
          </w:tcPr>
          <w:p w14:paraId="687918E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1ABD2F9E" w14:textId="77777777" w:rsidTr="00321E3F">
        <w:trPr>
          <w:trHeight w:val="288"/>
        </w:trPr>
        <w:tc>
          <w:tcPr>
            <w:tcW w:w="3539" w:type="dxa"/>
            <w:shd w:val="clear" w:color="auto" w:fill="auto"/>
            <w:noWrap/>
            <w:vAlign w:val="bottom"/>
            <w:hideMark/>
          </w:tcPr>
          <w:p w14:paraId="42164B97"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KANDAVAS NOVADS</w:t>
            </w:r>
          </w:p>
        </w:tc>
        <w:tc>
          <w:tcPr>
            <w:tcW w:w="2268" w:type="dxa"/>
            <w:shd w:val="clear" w:color="auto" w:fill="auto"/>
            <w:noWrap/>
            <w:vAlign w:val="bottom"/>
            <w:hideMark/>
          </w:tcPr>
          <w:p w14:paraId="6C5EC0F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164</w:t>
            </w:r>
          </w:p>
        </w:tc>
        <w:tc>
          <w:tcPr>
            <w:tcW w:w="1985" w:type="dxa"/>
            <w:shd w:val="clear" w:color="auto" w:fill="auto"/>
            <w:noWrap/>
            <w:vAlign w:val="bottom"/>
            <w:hideMark/>
          </w:tcPr>
          <w:p w14:paraId="0A1D86C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9C8E31A"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5758FEA" w14:textId="77777777" w:rsidTr="00321E3F">
        <w:trPr>
          <w:trHeight w:val="288"/>
        </w:trPr>
        <w:tc>
          <w:tcPr>
            <w:tcW w:w="3539" w:type="dxa"/>
            <w:shd w:val="clear" w:color="auto" w:fill="auto"/>
            <w:noWrap/>
            <w:vAlign w:val="bottom"/>
            <w:hideMark/>
          </w:tcPr>
          <w:p w14:paraId="66D88BB3"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KĀRSAVAS NOVADS</w:t>
            </w:r>
          </w:p>
        </w:tc>
        <w:tc>
          <w:tcPr>
            <w:tcW w:w="2268" w:type="dxa"/>
            <w:shd w:val="clear" w:color="auto" w:fill="auto"/>
            <w:noWrap/>
            <w:vAlign w:val="bottom"/>
            <w:hideMark/>
          </w:tcPr>
          <w:p w14:paraId="1C7440E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83</w:t>
            </w:r>
          </w:p>
        </w:tc>
        <w:tc>
          <w:tcPr>
            <w:tcW w:w="1985" w:type="dxa"/>
            <w:shd w:val="clear" w:color="auto" w:fill="auto"/>
            <w:noWrap/>
            <w:vAlign w:val="bottom"/>
            <w:hideMark/>
          </w:tcPr>
          <w:p w14:paraId="32EB70F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0D5A1F75"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3843E83B" w14:textId="77777777" w:rsidTr="00321E3F">
        <w:trPr>
          <w:trHeight w:val="288"/>
        </w:trPr>
        <w:tc>
          <w:tcPr>
            <w:tcW w:w="3539" w:type="dxa"/>
            <w:shd w:val="clear" w:color="auto" w:fill="auto"/>
            <w:noWrap/>
            <w:vAlign w:val="bottom"/>
            <w:hideMark/>
          </w:tcPr>
          <w:p w14:paraId="1A1ED7A1"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KOCĒNU NOVADS</w:t>
            </w:r>
          </w:p>
        </w:tc>
        <w:tc>
          <w:tcPr>
            <w:tcW w:w="2268" w:type="dxa"/>
            <w:shd w:val="clear" w:color="auto" w:fill="auto"/>
            <w:noWrap/>
            <w:vAlign w:val="bottom"/>
            <w:hideMark/>
          </w:tcPr>
          <w:p w14:paraId="2C430A3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117</w:t>
            </w:r>
          </w:p>
        </w:tc>
        <w:tc>
          <w:tcPr>
            <w:tcW w:w="1985" w:type="dxa"/>
            <w:shd w:val="clear" w:color="auto" w:fill="auto"/>
            <w:noWrap/>
            <w:vAlign w:val="bottom"/>
            <w:hideMark/>
          </w:tcPr>
          <w:p w14:paraId="22EC9C5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6A361802"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EB9342C" w14:textId="77777777" w:rsidTr="00321E3F">
        <w:trPr>
          <w:trHeight w:val="288"/>
        </w:trPr>
        <w:tc>
          <w:tcPr>
            <w:tcW w:w="3539" w:type="dxa"/>
            <w:shd w:val="clear" w:color="auto" w:fill="auto"/>
            <w:noWrap/>
            <w:vAlign w:val="bottom"/>
            <w:hideMark/>
          </w:tcPr>
          <w:p w14:paraId="203101AB"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KOKNESES NOVADS</w:t>
            </w:r>
          </w:p>
        </w:tc>
        <w:tc>
          <w:tcPr>
            <w:tcW w:w="2268" w:type="dxa"/>
            <w:shd w:val="clear" w:color="auto" w:fill="auto"/>
            <w:noWrap/>
            <w:vAlign w:val="bottom"/>
            <w:hideMark/>
          </w:tcPr>
          <w:p w14:paraId="1319B59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126</w:t>
            </w:r>
          </w:p>
        </w:tc>
        <w:tc>
          <w:tcPr>
            <w:tcW w:w="1985" w:type="dxa"/>
            <w:shd w:val="clear" w:color="auto" w:fill="auto"/>
            <w:noWrap/>
            <w:vAlign w:val="bottom"/>
            <w:hideMark/>
          </w:tcPr>
          <w:p w14:paraId="5C59469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67F5E0AD"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E278965" w14:textId="77777777" w:rsidTr="00321E3F">
        <w:trPr>
          <w:trHeight w:val="288"/>
        </w:trPr>
        <w:tc>
          <w:tcPr>
            <w:tcW w:w="3539" w:type="dxa"/>
            <w:shd w:val="clear" w:color="auto" w:fill="auto"/>
            <w:noWrap/>
            <w:vAlign w:val="bottom"/>
            <w:hideMark/>
          </w:tcPr>
          <w:p w14:paraId="02136856"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KRĀSLAVAS NOVADS</w:t>
            </w:r>
          </w:p>
        </w:tc>
        <w:tc>
          <w:tcPr>
            <w:tcW w:w="2268" w:type="dxa"/>
            <w:shd w:val="clear" w:color="auto" w:fill="auto"/>
            <w:noWrap/>
            <w:vAlign w:val="bottom"/>
            <w:hideMark/>
          </w:tcPr>
          <w:p w14:paraId="3D96516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169</w:t>
            </w:r>
          </w:p>
        </w:tc>
        <w:tc>
          <w:tcPr>
            <w:tcW w:w="1985" w:type="dxa"/>
            <w:shd w:val="clear" w:color="auto" w:fill="auto"/>
            <w:noWrap/>
            <w:vAlign w:val="bottom"/>
            <w:hideMark/>
          </w:tcPr>
          <w:p w14:paraId="4ABCE18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B2539CF"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710A770" w14:textId="77777777" w:rsidTr="00321E3F">
        <w:trPr>
          <w:trHeight w:val="288"/>
        </w:trPr>
        <w:tc>
          <w:tcPr>
            <w:tcW w:w="3539" w:type="dxa"/>
            <w:shd w:val="clear" w:color="auto" w:fill="auto"/>
            <w:noWrap/>
            <w:vAlign w:val="bottom"/>
            <w:hideMark/>
          </w:tcPr>
          <w:p w14:paraId="7DCEE7AA"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KRIMULDAS NOVADS</w:t>
            </w:r>
          </w:p>
        </w:tc>
        <w:tc>
          <w:tcPr>
            <w:tcW w:w="2268" w:type="dxa"/>
            <w:shd w:val="clear" w:color="auto" w:fill="auto"/>
            <w:noWrap/>
            <w:vAlign w:val="bottom"/>
            <w:hideMark/>
          </w:tcPr>
          <w:p w14:paraId="059A6E4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72</w:t>
            </w:r>
          </w:p>
        </w:tc>
        <w:tc>
          <w:tcPr>
            <w:tcW w:w="1985" w:type="dxa"/>
            <w:shd w:val="clear" w:color="auto" w:fill="auto"/>
            <w:noWrap/>
            <w:vAlign w:val="bottom"/>
            <w:hideMark/>
          </w:tcPr>
          <w:p w14:paraId="1084731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43F9A56"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34E8CEFD" w14:textId="77777777" w:rsidTr="00321E3F">
        <w:trPr>
          <w:trHeight w:val="288"/>
        </w:trPr>
        <w:tc>
          <w:tcPr>
            <w:tcW w:w="3539" w:type="dxa"/>
            <w:shd w:val="clear" w:color="auto" w:fill="auto"/>
            <w:noWrap/>
            <w:vAlign w:val="bottom"/>
            <w:hideMark/>
          </w:tcPr>
          <w:p w14:paraId="34F4577E"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KRUSTPILS NOVADS</w:t>
            </w:r>
          </w:p>
        </w:tc>
        <w:tc>
          <w:tcPr>
            <w:tcW w:w="2268" w:type="dxa"/>
            <w:shd w:val="clear" w:color="auto" w:fill="auto"/>
            <w:noWrap/>
            <w:vAlign w:val="bottom"/>
            <w:hideMark/>
          </w:tcPr>
          <w:p w14:paraId="1CCD548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160</w:t>
            </w:r>
          </w:p>
        </w:tc>
        <w:tc>
          <w:tcPr>
            <w:tcW w:w="1985" w:type="dxa"/>
            <w:shd w:val="clear" w:color="auto" w:fill="auto"/>
            <w:noWrap/>
            <w:vAlign w:val="bottom"/>
            <w:hideMark/>
          </w:tcPr>
          <w:p w14:paraId="0C301A5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C6EE235"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1AE92D3" w14:textId="77777777" w:rsidTr="00321E3F">
        <w:trPr>
          <w:trHeight w:val="288"/>
        </w:trPr>
        <w:tc>
          <w:tcPr>
            <w:tcW w:w="3539" w:type="dxa"/>
            <w:shd w:val="clear" w:color="auto" w:fill="auto"/>
            <w:noWrap/>
            <w:vAlign w:val="bottom"/>
            <w:hideMark/>
          </w:tcPr>
          <w:p w14:paraId="6259A18A"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KULDĪGAS NOVADS</w:t>
            </w:r>
          </w:p>
        </w:tc>
        <w:tc>
          <w:tcPr>
            <w:tcW w:w="2268" w:type="dxa"/>
            <w:shd w:val="clear" w:color="auto" w:fill="auto"/>
            <w:noWrap/>
            <w:vAlign w:val="bottom"/>
            <w:hideMark/>
          </w:tcPr>
          <w:p w14:paraId="23971EF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419</w:t>
            </w:r>
          </w:p>
        </w:tc>
        <w:tc>
          <w:tcPr>
            <w:tcW w:w="1985" w:type="dxa"/>
            <w:shd w:val="clear" w:color="auto" w:fill="auto"/>
            <w:noWrap/>
            <w:vAlign w:val="bottom"/>
            <w:hideMark/>
          </w:tcPr>
          <w:p w14:paraId="778C094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c>
          <w:tcPr>
            <w:tcW w:w="1842" w:type="dxa"/>
            <w:shd w:val="clear" w:color="auto" w:fill="auto"/>
            <w:noWrap/>
            <w:vAlign w:val="bottom"/>
            <w:hideMark/>
          </w:tcPr>
          <w:p w14:paraId="524BD17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23B378DF" w14:textId="77777777" w:rsidTr="00321E3F">
        <w:trPr>
          <w:trHeight w:val="288"/>
        </w:trPr>
        <w:tc>
          <w:tcPr>
            <w:tcW w:w="3539" w:type="dxa"/>
            <w:shd w:val="clear" w:color="auto" w:fill="auto"/>
            <w:noWrap/>
            <w:vAlign w:val="bottom"/>
            <w:hideMark/>
          </w:tcPr>
          <w:p w14:paraId="61437A06"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ĶEGUMA NOVADS</w:t>
            </w:r>
          </w:p>
        </w:tc>
        <w:tc>
          <w:tcPr>
            <w:tcW w:w="2268" w:type="dxa"/>
            <w:shd w:val="clear" w:color="auto" w:fill="auto"/>
            <w:noWrap/>
            <w:vAlign w:val="bottom"/>
            <w:hideMark/>
          </w:tcPr>
          <w:p w14:paraId="74AD1C0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62</w:t>
            </w:r>
          </w:p>
        </w:tc>
        <w:tc>
          <w:tcPr>
            <w:tcW w:w="1985" w:type="dxa"/>
            <w:shd w:val="clear" w:color="auto" w:fill="auto"/>
            <w:noWrap/>
            <w:vAlign w:val="bottom"/>
            <w:hideMark/>
          </w:tcPr>
          <w:p w14:paraId="301A4A2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7B9BD125"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2B64938" w14:textId="77777777" w:rsidTr="00321E3F">
        <w:trPr>
          <w:trHeight w:val="288"/>
        </w:trPr>
        <w:tc>
          <w:tcPr>
            <w:tcW w:w="3539" w:type="dxa"/>
            <w:shd w:val="clear" w:color="auto" w:fill="auto"/>
            <w:noWrap/>
            <w:vAlign w:val="bottom"/>
            <w:hideMark/>
          </w:tcPr>
          <w:p w14:paraId="3730C360"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ĶEKAVAS NOVADS</w:t>
            </w:r>
          </w:p>
        </w:tc>
        <w:tc>
          <w:tcPr>
            <w:tcW w:w="2268" w:type="dxa"/>
            <w:shd w:val="clear" w:color="auto" w:fill="auto"/>
            <w:noWrap/>
            <w:vAlign w:val="bottom"/>
            <w:hideMark/>
          </w:tcPr>
          <w:p w14:paraId="64C414D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252</w:t>
            </w:r>
          </w:p>
        </w:tc>
        <w:tc>
          <w:tcPr>
            <w:tcW w:w="1985" w:type="dxa"/>
            <w:shd w:val="clear" w:color="auto" w:fill="auto"/>
            <w:noWrap/>
            <w:vAlign w:val="bottom"/>
            <w:hideMark/>
          </w:tcPr>
          <w:p w14:paraId="5160433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27</w:t>
            </w:r>
          </w:p>
        </w:tc>
        <w:tc>
          <w:tcPr>
            <w:tcW w:w="1842" w:type="dxa"/>
            <w:shd w:val="clear" w:color="auto" w:fill="auto"/>
            <w:noWrap/>
            <w:vAlign w:val="bottom"/>
            <w:hideMark/>
          </w:tcPr>
          <w:p w14:paraId="74FF56E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741FDD48" w14:textId="77777777" w:rsidTr="00321E3F">
        <w:trPr>
          <w:trHeight w:val="288"/>
        </w:trPr>
        <w:tc>
          <w:tcPr>
            <w:tcW w:w="3539" w:type="dxa"/>
            <w:shd w:val="clear" w:color="auto" w:fill="auto"/>
            <w:noWrap/>
            <w:vAlign w:val="bottom"/>
            <w:hideMark/>
          </w:tcPr>
          <w:p w14:paraId="2623A6B6"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LIELVĀRDES NOVADS</w:t>
            </w:r>
          </w:p>
        </w:tc>
        <w:tc>
          <w:tcPr>
            <w:tcW w:w="2268" w:type="dxa"/>
            <w:shd w:val="clear" w:color="auto" w:fill="auto"/>
            <w:noWrap/>
            <w:vAlign w:val="bottom"/>
            <w:hideMark/>
          </w:tcPr>
          <w:p w14:paraId="40BF64E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169</w:t>
            </w:r>
          </w:p>
        </w:tc>
        <w:tc>
          <w:tcPr>
            <w:tcW w:w="1985" w:type="dxa"/>
            <w:shd w:val="clear" w:color="auto" w:fill="auto"/>
            <w:noWrap/>
            <w:vAlign w:val="bottom"/>
            <w:hideMark/>
          </w:tcPr>
          <w:p w14:paraId="098E685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7452EC4"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1392B591" w14:textId="77777777" w:rsidTr="00321E3F">
        <w:trPr>
          <w:trHeight w:val="288"/>
        </w:trPr>
        <w:tc>
          <w:tcPr>
            <w:tcW w:w="3539" w:type="dxa"/>
            <w:shd w:val="clear" w:color="auto" w:fill="auto"/>
            <w:noWrap/>
            <w:vAlign w:val="bottom"/>
            <w:hideMark/>
          </w:tcPr>
          <w:p w14:paraId="0579095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LIEPĀJA</w:t>
            </w:r>
          </w:p>
        </w:tc>
        <w:tc>
          <w:tcPr>
            <w:tcW w:w="2268" w:type="dxa"/>
            <w:shd w:val="clear" w:color="auto" w:fill="auto"/>
            <w:noWrap/>
            <w:vAlign w:val="bottom"/>
            <w:hideMark/>
          </w:tcPr>
          <w:p w14:paraId="0F67538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828</w:t>
            </w:r>
          </w:p>
        </w:tc>
        <w:tc>
          <w:tcPr>
            <w:tcW w:w="1985" w:type="dxa"/>
            <w:shd w:val="clear" w:color="auto" w:fill="auto"/>
            <w:noWrap/>
            <w:vAlign w:val="bottom"/>
            <w:hideMark/>
          </w:tcPr>
          <w:p w14:paraId="09FB1EA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40</w:t>
            </w:r>
          </w:p>
        </w:tc>
        <w:tc>
          <w:tcPr>
            <w:tcW w:w="1842" w:type="dxa"/>
            <w:shd w:val="clear" w:color="auto" w:fill="auto"/>
            <w:noWrap/>
            <w:vAlign w:val="bottom"/>
            <w:hideMark/>
          </w:tcPr>
          <w:p w14:paraId="01D2EB1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49C9DED5" w14:textId="77777777" w:rsidTr="00321E3F">
        <w:trPr>
          <w:trHeight w:val="288"/>
        </w:trPr>
        <w:tc>
          <w:tcPr>
            <w:tcW w:w="3539" w:type="dxa"/>
            <w:shd w:val="clear" w:color="auto" w:fill="auto"/>
            <w:noWrap/>
            <w:vAlign w:val="bottom"/>
            <w:hideMark/>
          </w:tcPr>
          <w:p w14:paraId="7E4C4315"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LIMBAŽU NOVADS</w:t>
            </w:r>
          </w:p>
        </w:tc>
        <w:tc>
          <w:tcPr>
            <w:tcW w:w="2268" w:type="dxa"/>
            <w:shd w:val="clear" w:color="auto" w:fill="auto"/>
            <w:noWrap/>
            <w:vAlign w:val="bottom"/>
            <w:hideMark/>
          </w:tcPr>
          <w:p w14:paraId="4EB6717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295</w:t>
            </w:r>
          </w:p>
        </w:tc>
        <w:tc>
          <w:tcPr>
            <w:tcW w:w="1985" w:type="dxa"/>
            <w:shd w:val="clear" w:color="auto" w:fill="auto"/>
            <w:noWrap/>
            <w:vAlign w:val="bottom"/>
            <w:hideMark/>
          </w:tcPr>
          <w:p w14:paraId="482ADCC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F64D19A"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D173A1B" w14:textId="77777777" w:rsidTr="00321E3F">
        <w:trPr>
          <w:trHeight w:val="288"/>
        </w:trPr>
        <w:tc>
          <w:tcPr>
            <w:tcW w:w="3539" w:type="dxa"/>
            <w:shd w:val="clear" w:color="auto" w:fill="auto"/>
            <w:noWrap/>
            <w:vAlign w:val="bottom"/>
            <w:hideMark/>
          </w:tcPr>
          <w:p w14:paraId="60765BB5"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LĪGATNES NOVADS</w:t>
            </w:r>
          </w:p>
        </w:tc>
        <w:tc>
          <w:tcPr>
            <w:tcW w:w="2268" w:type="dxa"/>
            <w:shd w:val="clear" w:color="auto" w:fill="auto"/>
            <w:noWrap/>
            <w:vAlign w:val="bottom"/>
            <w:hideMark/>
          </w:tcPr>
          <w:p w14:paraId="37A90FC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41</w:t>
            </w:r>
          </w:p>
        </w:tc>
        <w:tc>
          <w:tcPr>
            <w:tcW w:w="1985" w:type="dxa"/>
            <w:shd w:val="clear" w:color="auto" w:fill="auto"/>
            <w:noWrap/>
            <w:vAlign w:val="bottom"/>
            <w:hideMark/>
          </w:tcPr>
          <w:p w14:paraId="6BCF747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10B439B9"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EADDB84" w14:textId="77777777" w:rsidTr="00321E3F">
        <w:trPr>
          <w:trHeight w:val="288"/>
        </w:trPr>
        <w:tc>
          <w:tcPr>
            <w:tcW w:w="3539" w:type="dxa"/>
            <w:shd w:val="clear" w:color="auto" w:fill="auto"/>
            <w:noWrap/>
            <w:vAlign w:val="bottom"/>
            <w:hideMark/>
          </w:tcPr>
          <w:p w14:paraId="2F1D1E16"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LĪVĀNU NOVADS</w:t>
            </w:r>
          </w:p>
        </w:tc>
        <w:tc>
          <w:tcPr>
            <w:tcW w:w="2268" w:type="dxa"/>
            <w:shd w:val="clear" w:color="auto" w:fill="auto"/>
            <w:noWrap/>
            <w:vAlign w:val="bottom"/>
            <w:hideMark/>
          </w:tcPr>
          <w:p w14:paraId="0B180AA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225</w:t>
            </w:r>
          </w:p>
        </w:tc>
        <w:tc>
          <w:tcPr>
            <w:tcW w:w="1985" w:type="dxa"/>
            <w:shd w:val="clear" w:color="auto" w:fill="auto"/>
            <w:noWrap/>
            <w:vAlign w:val="bottom"/>
            <w:hideMark/>
          </w:tcPr>
          <w:p w14:paraId="345CBE1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64F679DC"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1464909E" w14:textId="77777777" w:rsidTr="00321E3F">
        <w:trPr>
          <w:trHeight w:val="288"/>
        </w:trPr>
        <w:tc>
          <w:tcPr>
            <w:tcW w:w="3539" w:type="dxa"/>
            <w:shd w:val="clear" w:color="auto" w:fill="auto"/>
            <w:noWrap/>
            <w:vAlign w:val="bottom"/>
            <w:hideMark/>
          </w:tcPr>
          <w:p w14:paraId="4ECB34B0"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LUBĀNAS NOVADS</w:t>
            </w:r>
          </w:p>
        </w:tc>
        <w:tc>
          <w:tcPr>
            <w:tcW w:w="2268" w:type="dxa"/>
            <w:shd w:val="clear" w:color="auto" w:fill="auto"/>
            <w:noWrap/>
            <w:vAlign w:val="bottom"/>
            <w:hideMark/>
          </w:tcPr>
          <w:p w14:paraId="64B126B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49</w:t>
            </w:r>
          </w:p>
        </w:tc>
        <w:tc>
          <w:tcPr>
            <w:tcW w:w="1985" w:type="dxa"/>
            <w:shd w:val="clear" w:color="auto" w:fill="auto"/>
            <w:noWrap/>
            <w:vAlign w:val="bottom"/>
            <w:hideMark/>
          </w:tcPr>
          <w:p w14:paraId="7B263D9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0515121D"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732A268" w14:textId="77777777" w:rsidTr="00321E3F">
        <w:trPr>
          <w:trHeight w:val="288"/>
        </w:trPr>
        <w:tc>
          <w:tcPr>
            <w:tcW w:w="3539" w:type="dxa"/>
            <w:shd w:val="clear" w:color="auto" w:fill="auto"/>
            <w:noWrap/>
            <w:vAlign w:val="bottom"/>
            <w:hideMark/>
          </w:tcPr>
          <w:p w14:paraId="710CCC1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LUDZAS NOVADS</w:t>
            </w:r>
          </w:p>
        </w:tc>
        <w:tc>
          <w:tcPr>
            <w:tcW w:w="2268" w:type="dxa"/>
            <w:shd w:val="clear" w:color="auto" w:fill="auto"/>
            <w:noWrap/>
            <w:vAlign w:val="bottom"/>
            <w:hideMark/>
          </w:tcPr>
          <w:p w14:paraId="12FDC41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156</w:t>
            </w:r>
          </w:p>
        </w:tc>
        <w:tc>
          <w:tcPr>
            <w:tcW w:w="1985" w:type="dxa"/>
            <w:shd w:val="clear" w:color="auto" w:fill="auto"/>
            <w:noWrap/>
            <w:vAlign w:val="bottom"/>
            <w:hideMark/>
          </w:tcPr>
          <w:p w14:paraId="2C58F32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6B744973"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365406CA" w14:textId="77777777" w:rsidTr="00321E3F">
        <w:trPr>
          <w:trHeight w:val="288"/>
        </w:trPr>
        <w:tc>
          <w:tcPr>
            <w:tcW w:w="3539" w:type="dxa"/>
            <w:shd w:val="clear" w:color="auto" w:fill="auto"/>
            <w:noWrap/>
            <w:vAlign w:val="bottom"/>
            <w:hideMark/>
          </w:tcPr>
          <w:p w14:paraId="1C8D63B3"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MADONAS NOVADS</w:t>
            </w:r>
          </w:p>
        </w:tc>
        <w:tc>
          <w:tcPr>
            <w:tcW w:w="2268" w:type="dxa"/>
            <w:shd w:val="clear" w:color="auto" w:fill="auto"/>
            <w:noWrap/>
            <w:vAlign w:val="bottom"/>
            <w:hideMark/>
          </w:tcPr>
          <w:p w14:paraId="77367D6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386</w:t>
            </w:r>
          </w:p>
        </w:tc>
        <w:tc>
          <w:tcPr>
            <w:tcW w:w="1985" w:type="dxa"/>
            <w:shd w:val="clear" w:color="auto" w:fill="auto"/>
            <w:noWrap/>
            <w:vAlign w:val="bottom"/>
            <w:hideMark/>
          </w:tcPr>
          <w:p w14:paraId="0076AFA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w:t>
            </w:r>
          </w:p>
        </w:tc>
        <w:tc>
          <w:tcPr>
            <w:tcW w:w="1842" w:type="dxa"/>
            <w:shd w:val="clear" w:color="auto" w:fill="auto"/>
            <w:noWrap/>
            <w:vAlign w:val="bottom"/>
            <w:hideMark/>
          </w:tcPr>
          <w:p w14:paraId="643DEA5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7AE61C5D" w14:textId="77777777" w:rsidTr="00321E3F">
        <w:trPr>
          <w:trHeight w:val="288"/>
        </w:trPr>
        <w:tc>
          <w:tcPr>
            <w:tcW w:w="3539" w:type="dxa"/>
            <w:shd w:val="clear" w:color="auto" w:fill="auto"/>
            <w:noWrap/>
            <w:vAlign w:val="bottom"/>
            <w:hideMark/>
          </w:tcPr>
          <w:p w14:paraId="50954A00"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MAZSALACAS NOVADS</w:t>
            </w:r>
          </w:p>
        </w:tc>
        <w:tc>
          <w:tcPr>
            <w:tcW w:w="2268" w:type="dxa"/>
            <w:shd w:val="clear" w:color="auto" w:fill="auto"/>
            <w:noWrap/>
            <w:vAlign w:val="bottom"/>
            <w:hideMark/>
          </w:tcPr>
          <w:p w14:paraId="0A44BAF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42</w:t>
            </w:r>
          </w:p>
        </w:tc>
        <w:tc>
          <w:tcPr>
            <w:tcW w:w="1985" w:type="dxa"/>
            <w:shd w:val="clear" w:color="auto" w:fill="auto"/>
            <w:noWrap/>
            <w:vAlign w:val="bottom"/>
            <w:hideMark/>
          </w:tcPr>
          <w:p w14:paraId="09C47A5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195CCFE"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1772D945" w14:textId="77777777" w:rsidTr="00321E3F">
        <w:trPr>
          <w:trHeight w:val="288"/>
        </w:trPr>
        <w:tc>
          <w:tcPr>
            <w:tcW w:w="3539" w:type="dxa"/>
            <w:shd w:val="clear" w:color="auto" w:fill="auto"/>
            <w:noWrap/>
            <w:vAlign w:val="bottom"/>
            <w:hideMark/>
          </w:tcPr>
          <w:p w14:paraId="68DB11CC"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MĀLPILS NOVADS</w:t>
            </w:r>
          </w:p>
        </w:tc>
        <w:tc>
          <w:tcPr>
            <w:tcW w:w="2268" w:type="dxa"/>
            <w:shd w:val="clear" w:color="auto" w:fill="auto"/>
            <w:noWrap/>
            <w:vAlign w:val="bottom"/>
            <w:hideMark/>
          </w:tcPr>
          <w:p w14:paraId="37469C3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49</w:t>
            </w:r>
          </w:p>
        </w:tc>
        <w:tc>
          <w:tcPr>
            <w:tcW w:w="1985" w:type="dxa"/>
            <w:shd w:val="clear" w:color="auto" w:fill="auto"/>
            <w:noWrap/>
            <w:vAlign w:val="bottom"/>
            <w:hideMark/>
          </w:tcPr>
          <w:p w14:paraId="2AE4EE4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B953DDC"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BF35C3A" w14:textId="77777777" w:rsidTr="00321E3F">
        <w:trPr>
          <w:trHeight w:val="288"/>
        </w:trPr>
        <w:tc>
          <w:tcPr>
            <w:tcW w:w="3539" w:type="dxa"/>
            <w:shd w:val="clear" w:color="auto" w:fill="auto"/>
            <w:noWrap/>
            <w:vAlign w:val="bottom"/>
            <w:hideMark/>
          </w:tcPr>
          <w:p w14:paraId="2C05F65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MĀRUPES NOVADS</w:t>
            </w:r>
          </w:p>
        </w:tc>
        <w:tc>
          <w:tcPr>
            <w:tcW w:w="2268" w:type="dxa"/>
            <w:shd w:val="clear" w:color="auto" w:fill="auto"/>
            <w:noWrap/>
            <w:vAlign w:val="bottom"/>
            <w:hideMark/>
          </w:tcPr>
          <w:p w14:paraId="7BC781D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300</w:t>
            </w:r>
          </w:p>
        </w:tc>
        <w:tc>
          <w:tcPr>
            <w:tcW w:w="1985" w:type="dxa"/>
            <w:shd w:val="clear" w:color="auto" w:fill="auto"/>
            <w:noWrap/>
            <w:vAlign w:val="bottom"/>
            <w:hideMark/>
          </w:tcPr>
          <w:p w14:paraId="2FCD6EC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19</w:t>
            </w:r>
          </w:p>
        </w:tc>
        <w:tc>
          <w:tcPr>
            <w:tcW w:w="1842" w:type="dxa"/>
            <w:shd w:val="clear" w:color="auto" w:fill="auto"/>
            <w:noWrap/>
            <w:vAlign w:val="bottom"/>
            <w:hideMark/>
          </w:tcPr>
          <w:p w14:paraId="771F6F0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70079439" w14:textId="77777777" w:rsidTr="00321E3F">
        <w:trPr>
          <w:trHeight w:val="288"/>
        </w:trPr>
        <w:tc>
          <w:tcPr>
            <w:tcW w:w="3539" w:type="dxa"/>
            <w:shd w:val="clear" w:color="auto" w:fill="auto"/>
            <w:noWrap/>
            <w:vAlign w:val="bottom"/>
            <w:hideMark/>
          </w:tcPr>
          <w:p w14:paraId="1225DA24"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MĒRSRAGA NOVADS</w:t>
            </w:r>
          </w:p>
        </w:tc>
        <w:tc>
          <w:tcPr>
            <w:tcW w:w="2268" w:type="dxa"/>
            <w:shd w:val="clear" w:color="auto" w:fill="auto"/>
            <w:noWrap/>
            <w:vAlign w:val="bottom"/>
            <w:hideMark/>
          </w:tcPr>
          <w:p w14:paraId="512E4BF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23</w:t>
            </w:r>
          </w:p>
        </w:tc>
        <w:tc>
          <w:tcPr>
            <w:tcW w:w="1985" w:type="dxa"/>
            <w:shd w:val="clear" w:color="auto" w:fill="auto"/>
            <w:noWrap/>
            <w:vAlign w:val="bottom"/>
            <w:hideMark/>
          </w:tcPr>
          <w:p w14:paraId="782598C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563C84A"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C31902E" w14:textId="77777777" w:rsidTr="00321E3F">
        <w:trPr>
          <w:trHeight w:val="288"/>
        </w:trPr>
        <w:tc>
          <w:tcPr>
            <w:tcW w:w="3539" w:type="dxa"/>
            <w:shd w:val="clear" w:color="auto" w:fill="auto"/>
            <w:noWrap/>
            <w:vAlign w:val="bottom"/>
            <w:hideMark/>
          </w:tcPr>
          <w:p w14:paraId="6DCE4AA3"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NAUKŠĒNU NOVADS</w:t>
            </w:r>
          </w:p>
        </w:tc>
        <w:tc>
          <w:tcPr>
            <w:tcW w:w="2268" w:type="dxa"/>
            <w:shd w:val="clear" w:color="auto" w:fill="auto"/>
            <w:noWrap/>
            <w:vAlign w:val="bottom"/>
            <w:hideMark/>
          </w:tcPr>
          <w:p w14:paraId="1E1239D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39</w:t>
            </w:r>
          </w:p>
        </w:tc>
        <w:tc>
          <w:tcPr>
            <w:tcW w:w="1985" w:type="dxa"/>
            <w:shd w:val="clear" w:color="auto" w:fill="auto"/>
            <w:noWrap/>
            <w:vAlign w:val="bottom"/>
            <w:hideMark/>
          </w:tcPr>
          <w:p w14:paraId="3C41B2D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F77A63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26</w:t>
            </w:r>
          </w:p>
        </w:tc>
      </w:tr>
      <w:tr w:rsidR="00321E3F" w:rsidRPr="00A75361" w14:paraId="3E5125DE" w14:textId="77777777" w:rsidTr="00321E3F">
        <w:trPr>
          <w:trHeight w:val="288"/>
        </w:trPr>
        <w:tc>
          <w:tcPr>
            <w:tcW w:w="3539" w:type="dxa"/>
            <w:shd w:val="clear" w:color="auto" w:fill="auto"/>
            <w:noWrap/>
            <w:vAlign w:val="bottom"/>
            <w:hideMark/>
          </w:tcPr>
          <w:p w14:paraId="447537FC"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NERETAS NOVADS</w:t>
            </w:r>
          </w:p>
        </w:tc>
        <w:tc>
          <w:tcPr>
            <w:tcW w:w="2268" w:type="dxa"/>
            <w:shd w:val="clear" w:color="auto" w:fill="auto"/>
            <w:noWrap/>
            <w:vAlign w:val="bottom"/>
            <w:hideMark/>
          </w:tcPr>
          <w:p w14:paraId="5FF1A16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50</w:t>
            </w:r>
          </w:p>
        </w:tc>
        <w:tc>
          <w:tcPr>
            <w:tcW w:w="1985" w:type="dxa"/>
            <w:shd w:val="clear" w:color="auto" w:fill="auto"/>
            <w:noWrap/>
            <w:vAlign w:val="bottom"/>
            <w:hideMark/>
          </w:tcPr>
          <w:p w14:paraId="53C8D01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9E4EC7C"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085DA6E" w14:textId="77777777" w:rsidTr="00321E3F">
        <w:trPr>
          <w:trHeight w:val="288"/>
        </w:trPr>
        <w:tc>
          <w:tcPr>
            <w:tcW w:w="3539" w:type="dxa"/>
            <w:shd w:val="clear" w:color="auto" w:fill="auto"/>
            <w:noWrap/>
            <w:vAlign w:val="bottom"/>
            <w:hideMark/>
          </w:tcPr>
          <w:p w14:paraId="4A2680C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NĪCAS NOVADS</w:t>
            </w:r>
          </w:p>
        </w:tc>
        <w:tc>
          <w:tcPr>
            <w:tcW w:w="2268" w:type="dxa"/>
            <w:shd w:val="clear" w:color="auto" w:fill="auto"/>
            <w:noWrap/>
            <w:vAlign w:val="bottom"/>
            <w:hideMark/>
          </w:tcPr>
          <w:p w14:paraId="4228196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46</w:t>
            </w:r>
          </w:p>
        </w:tc>
        <w:tc>
          <w:tcPr>
            <w:tcW w:w="1985" w:type="dxa"/>
            <w:shd w:val="clear" w:color="auto" w:fill="auto"/>
            <w:noWrap/>
            <w:vAlign w:val="bottom"/>
            <w:hideMark/>
          </w:tcPr>
          <w:p w14:paraId="17646C7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02A1494E"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964C6B2" w14:textId="77777777" w:rsidTr="00321E3F">
        <w:trPr>
          <w:trHeight w:val="288"/>
        </w:trPr>
        <w:tc>
          <w:tcPr>
            <w:tcW w:w="3539" w:type="dxa"/>
            <w:shd w:val="clear" w:color="auto" w:fill="auto"/>
            <w:noWrap/>
            <w:vAlign w:val="bottom"/>
            <w:hideMark/>
          </w:tcPr>
          <w:p w14:paraId="2A195E1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OGRES NOVADS</w:t>
            </w:r>
          </w:p>
        </w:tc>
        <w:tc>
          <w:tcPr>
            <w:tcW w:w="2268" w:type="dxa"/>
            <w:shd w:val="clear" w:color="auto" w:fill="auto"/>
            <w:noWrap/>
            <w:vAlign w:val="bottom"/>
            <w:hideMark/>
          </w:tcPr>
          <w:p w14:paraId="2A3A942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461</w:t>
            </w:r>
          </w:p>
        </w:tc>
        <w:tc>
          <w:tcPr>
            <w:tcW w:w="1985" w:type="dxa"/>
            <w:shd w:val="clear" w:color="auto" w:fill="auto"/>
            <w:noWrap/>
            <w:vAlign w:val="bottom"/>
            <w:hideMark/>
          </w:tcPr>
          <w:p w14:paraId="24535F8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w:t>
            </w:r>
          </w:p>
        </w:tc>
        <w:tc>
          <w:tcPr>
            <w:tcW w:w="1842" w:type="dxa"/>
            <w:shd w:val="clear" w:color="auto" w:fill="auto"/>
            <w:noWrap/>
            <w:vAlign w:val="bottom"/>
            <w:hideMark/>
          </w:tcPr>
          <w:p w14:paraId="2D84595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64194485" w14:textId="77777777" w:rsidTr="00321E3F">
        <w:trPr>
          <w:trHeight w:val="288"/>
        </w:trPr>
        <w:tc>
          <w:tcPr>
            <w:tcW w:w="3539" w:type="dxa"/>
            <w:shd w:val="clear" w:color="auto" w:fill="auto"/>
            <w:noWrap/>
            <w:vAlign w:val="bottom"/>
            <w:hideMark/>
          </w:tcPr>
          <w:p w14:paraId="3A277990"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OLAINES NOVADS</w:t>
            </w:r>
          </w:p>
        </w:tc>
        <w:tc>
          <w:tcPr>
            <w:tcW w:w="2268" w:type="dxa"/>
            <w:shd w:val="clear" w:color="auto" w:fill="auto"/>
            <w:noWrap/>
            <w:vAlign w:val="bottom"/>
            <w:hideMark/>
          </w:tcPr>
          <w:p w14:paraId="176F51D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164</w:t>
            </w:r>
          </w:p>
        </w:tc>
        <w:tc>
          <w:tcPr>
            <w:tcW w:w="1985" w:type="dxa"/>
            <w:shd w:val="clear" w:color="auto" w:fill="auto"/>
            <w:noWrap/>
            <w:vAlign w:val="bottom"/>
            <w:hideMark/>
          </w:tcPr>
          <w:p w14:paraId="24A39EB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40CA4C1"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C7CACBA" w14:textId="77777777" w:rsidTr="00321E3F">
        <w:trPr>
          <w:trHeight w:val="288"/>
        </w:trPr>
        <w:tc>
          <w:tcPr>
            <w:tcW w:w="3539" w:type="dxa"/>
            <w:shd w:val="clear" w:color="auto" w:fill="auto"/>
            <w:noWrap/>
            <w:vAlign w:val="bottom"/>
            <w:hideMark/>
          </w:tcPr>
          <w:p w14:paraId="38669C4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OZOLNIEKU NOVADS</w:t>
            </w:r>
          </w:p>
        </w:tc>
        <w:tc>
          <w:tcPr>
            <w:tcW w:w="2268" w:type="dxa"/>
            <w:shd w:val="clear" w:color="auto" w:fill="auto"/>
            <w:noWrap/>
            <w:vAlign w:val="bottom"/>
            <w:hideMark/>
          </w:tcPr>
          <w:p w14:paraId="538704B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154</w:t>
            </w:r>
          </w:p>
        </w:tc>
        <w:tc>
          <w:tcPr>
            <w:tcW w:w="1985" w:type="dxa"/>
            <w:shd w:val="clear" w:color="auto" w:fill="auto"/>
            <w:noWrap/>
            <w:vAlign w:val="bottom"/>
            <w:hideMark/>
          </w:tcPr>
          <w:p w14:paraId="7DCD035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D074F5E"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D549F10" w14:textId="77777777" w:rsidTr="00321E3F">
        <w:trPr>
          <w:trHeight w:val="288"/>
        </w:trPr>
        <w:tc>
          <w:tcPr>
            <w:tcW w:w="3539" w:type="dxa"/>
            <w:shd w:val="clear" w:color="auto" w:fill="auto"/>
            <w:noWrap/>
            <w:vAlign w:val="bottom"/>
            <w:hideMark/>
          </w:tcPr>
          <w:p w14:paraId="35FB44C5"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PĀRGAUJAS NOVADS</w:t>
            </w:r>
          </w:p>
        </w:tc>
        <w:tc>
          <w:tcPr>
            <w:tcW w:w="2268" w:type="dxa"/>
            <w:shd w:val="clear" w:color="auto" w:fill="auto"/>
            <w:noWrap/>
            <w:vAlign w:val="bottom"/>
            <w:hideMark/>
          </w:tcPr>
          <w:p w14:paraId="038A144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129</w:t>
            </w:r>
          </w:p>
        </w:tc>
        <w:tc>
          <w:tcPr>
            <w:tcW w:w="1985" w:type="dxa"/>
            <w:shd w:val="clear" w:color="auto" w:fill="auto"/>
            <w:noWrap/>
            <w:vAlign w:val="bottom"/>
            <w:hideMark/>
          </w:tcPr>
          <w:p w14:paraId="6339CCE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B768838"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23C37E68" w14:textId="77777777" w:rsidTr="00321E3F">
        <w:trPr>
          <w:trHeight w:val="288"/>
        </w:trPr>
        <w:tc>
          <w:tcPr>
            <w:tcW w:w="3539" w:type="dxa"/>
            <w:shd w:val="clear" w:color="auto" w:fill="auto"/>
            <w:noWrap/>
            <w:vAlign w:val="bottom"/>
            <w:hideMark/>
          </w:tcPr>
          <w:p w14:paraId="42671708"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PĀVILOSTAS NOVADS</w:t>
            </w:r>
          </w:p>
        </w:tc>
        <w:tc>
          <w:tcPr>
            <w:tcW w:w="2268" w:type="dxa"/>
            <w:shd w:val="clear" w:color="auto" w:fill="auto"/>
            <w:noWrap/>
            <w:vAlign w:val="bottom"/>
            <w:hideMark/>
          </w:tcPr>
          <w:p w14:paraId="07EB6F2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36</w:t>
            </w:r>
          </w:p>
        </w:tc>
        <w:tc>
          <w:tcPr>
            <w:tcW w:w="1985" w:type="dxa"/>
            <w:shd w:val="clear" w:color="auto" w:fill="auto"/>
            <w:noWrap/>
            <w:vAlign w:val="bottom"/>
            <w:hideMark/>
          </w:tcPr>
          <w:p w14:paraId="6E146F4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0FCF804"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26F40988" w14:textId="77777777" w:rsidTr="00321E3F">
        <w:trPr>
          <w:trHeight w:val="288"/>
        </w:trPr>
        <w:tc>
          <w:tcPr>
            <w:tcW w:w="3539" w:type="dxa"/>
            <w:shd w:val="clear" w:color="auto" w:fill="auto"/>
            <w:noWrap/>
            <w:vAlign w:val="bottom"/>
            <w:hideMark/>
          </w:tcPr>
          <w:p w14:paraId="1DD5242A"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PĻAVIŅU NOVADS</w:t>
            </w:r>
          </w:p>
        </w:tc>
        <w:tc>
          <w:tcPr>
            <w:tcW w:w="2268" w:type="dxa"/>
            <w:shd w:val="clear" w:color="auto" w:fill="auto"/>
            <w:noWrap/>
            <w:vAlign w:val="bottom"/>
            <w:hideMark/>
          </w:tcPr>
          <w:p w14:paraId="14D9249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45</w:t>
            </w:r>
          </w:p>
        </w:tc>
        <w:tc>
          <w:tcPr>
            <w:tcW w:w="1985" w:type="dxa"/>
            <w:shd w:val="clear" w:color="auto" w:fill="auto"/>
            <w:noWrap/>
            <w:vAlign w:val="bottom"/>
            <w:hideMark/>
          </w:tcPr>
          <w:p w14:paraId="695CA93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2D38077"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2017D08B" w14:textId="77777777" w:rsidTr="00321E3F">
        <w:trPr>
          <w:trHeight w:val="288"/>
        </w:trPr>
        <w:tc>
          <w:tcPr>
            <w:tcW w:w="3539" w:type="dxa"/>
            <w:shd w:val="clear" w:color="auto" w:fill="auto"/>
            <w:noWrap/>
            <w:vAlign w:val="bottom"/>
            <w:hideMark/>
          </w:tcPr>
          <w:p w14:paraId="7B1E7800"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PREIĻU NOVADS</w:t>
            </w:r>
          </w:p>
        </w:tc>
        <w:tc>
          <w:tcPr>
            <w:tcW w:w="2268" w:type="dxa"/>
            <w:shd w:val="clear" w:color="auto" w:fill="auto"/>
            <w:noWrap/>
            <w:vAlign w:val="bottom"/>
            <w:hideMark/>
          </w:tcPr>
          <w:p w14:paraId="5AEE90C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147</w:t>
            </w:r>
          </w:p>
        </w:tc>
        <w:tc>
          <w:tcPr>
            <w:tcW w:w="1985" w:type="dxa"/>
            <w:shd w:val="clear" w:color="auto" w:fill="auto"/>
            <w:noWrap/>
            <w:vAlign w:val="bottom"/>
            <w:hideMark/>
          </w:tcPr>
          <w:p w14:paraId="0D35415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w:t>
            </w:r>
          </w:p>
        </w:tc>
        <w:tc>
          <w:tcPr>
            <w:tcW w:w="1842" w:type="dxa"/>
            <w:shd w:val="clear" w:color="auto" w:fill="auto"/>
            <w:noWrap/>
            <w:vAlign w:val="bottom"/>
            <w:hideMark/>
          </w:tcPr>
          <w:p w14:paraId="4F197E8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38B13EE2" w14:textId="77777777" w:rsidTr="00321E3F">
        <w:trPr>
          <w:trHeight w:val="288"/>
        </w:trPr>
        <w:tc>
          <w:tcPr>
            <w:tcW w:w="3539" w:type="dxa"/>
            <w:shd w:val="clear" w:color="auto" w:fill="auto"/>
            <w:noWrap/>
            <w:vAlign w:val="bottom"/>
            <w:hideMark/>
          </w:tcPr>
          <w:p w14:paraId="4CA8339F"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PRIEKULES NOVADS</w:t>
            </w:r>
          </w:p>
        </w:tc>
        <w:tc>
          <w:tcPr>
            <w:tcW w:w="2268" w:type="dxa"/>
            <w:shd w:val="clear" w:color="auto" w:fill="auto"/>
            <w:noWrap/>
            <w:vAlign w:val="bottom"/>
            <w:hideMark/>
          </w:tcPr>
          <w:p w14:paraId="6BD12D6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127</w:t>
            </w:r>
          </w:p>
        </w:tc>
        <w:tc>
          <w:tcPr>
            <w:tcW w:w="1985" w:type="dxa"/>
            <w:shd w:val="clear" w:color="auto" w:fill="auto"/>
            <w:noWrap/>
            <w:vAlign w:val="bottom"/>
            <w:hideMark/>
          </w:tcPr>
          <w:p w14:paraId="52C7D60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76AD66F"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74E3952" w14:textId="77777777" w:rsidTr="00321E3F">
        <w:trPr>
          <w:trHeight w:val="288"/>
        </w:trPr>
        <w:tc>
          <w:tcPr>
            <w:tcW w:w="3539" w:type="dxa"/>
            <w:shd w:val="clear" w:color="auto" w:fill="auto"/>
            <w:noWrap/>
            <w:vAlign w:val="bottom"/>
            <w:hideMark/>
          </w:tcPr>
          <w:p w14:paraId="02C646C9"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PRIEKUĻU NOVADS</w:t>
            </w:r>
          </w:p>
        </w:tc>
        <w:tc>
          <w:tcPr>
            <w:tcW w:w="2268" w:type="dxa"/>
            <w:shd w:val="clear" w:color="auto" w:fill="auto"/>
            <w:noWrap/>
            <w:vAlign w:val="bottom"/>
            <w:hideMark/>
          </w:tcPr>
          <w:p w14:paraId="0B9648F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70</w:t>
            </w:r>
          </w:p>
        </w:tc>
        <w:tc>
          <w:tcPr>
            <w:tcW w:w="1985" w:type="dxa"/>
            <w:shd w:val="clear" w:color="auto" w:fill="auto"/>
            <w:noWrap/>
            <w:vAlign w:val="bottom"/>
            <w:hideMark/>
          </w:tcPr>
          <w:p w14:paraId="1F79EB3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340C83B"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36CCC029" w14:textId="77777777" w:rsidTr="00321E3F">
        <w:trPr>
          <w:trHeight w:val="288"/>
        </w:trPr>
        <w:tc>
          <w:tcPr>
            <w:tcW w:w="3539" w:type="dxa"/>
            <w:shd w:val="clear" w:color="auto" w:fill="auto"/>
            <w:noWrap/>
            <w:vAlign w:val="bottom"/>
            <w:hideMark/>
          </w:tcPr>
          <w:p w14:paraId="5EF9AB4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RAUNAS NOVADS</w:t>
            </w:r>
          </w:p>
        </w:tc>
        <w:tc>
          <w:tcPr>
            <w:tcW w:w="2268" w:type="dxa"/>
            <w:shd w:val="clear" w:color="auto" w:fill="auto"/>
            <w:noWrap/>
            <w:vAlign w:val="bottom"/>
            <w:hideMark/>
          </w:tcPr>
          <w:p w14:paraId="2B2BE87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52</w:t>
            </w:r>
          </w:p>
        </w:tc>
        <w:tc>
          <w:tcPr>
            <w:tcW w:w="1985" w:type="dxa"/>
            <w:shd w:val="clear" w:color="auto" w:fill="auto"/>
            <w:noWrap/>
            <w:vAlign w:val="bottom"/>
            <w:hideMark/>
          </w:tcPr>
          <w:p w14:paraId="4E820B8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w:t>
            </w:r>
          </w:p>
        </w:tc>
        <w:tc>
          <w:tcPr>
            <w:tcW w:w="1842" w:type="dxa"/>
            <w:shd w:val="clear" w:color="auto" w:fill="auto"/>
            <w:noWrap/>
            <w:vAlign w:val="bottom"/>
            <w:hideMark/>
          </w:tcPr>
          <w:p w14:paraId="6E00FBE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69D116A0" w14:textId="77777777" w:rsidTr="00321E3F">
        <w:trPr>
          <w:trHeight w:val="288"/>
        </w:trPr>
        <w:tc>
          <w:tcPr>
            <w:tcW w:w="3539" w:type="dxa"/>
            <w:shd w:val="clear" w:color="auto" w:fill="auto"/>
            <w:noWrap/>
            <w:vAlign w:val="bottom"/>
            <w:hideMark/>
          </w:tcPr>
          <w:p w14:paraId="67F4A674"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lastRenderedPageBreak/>
              <w:t>RĒZEKNE</w:t>
            </w:r>
          </w:p>
        </w:tc>
        <w:tc>
          <w:tcPr>
            <w:tcW w:w="2268" w:type="dxa"/>
            <w:shd w:val="clear" w:color="auto" w:fill="auto"/>
            <w:noWrap/>
            <w:vAlign w:val="bottom"/>
            <w:hideMark/>
          </w:tcPr>
          <w:p w14:paraId="2FA2ADD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508</w:t>
            </w:r>
          </w:p>
        </w:tc>
        <w:tc>
          <w:tcPr>
            <w:tcW w:w="1985" w:type="dxa"/>
            <w:shd w:val="clear" w:color="auto" w:fill="auto"/>
            <w:noWrap/>
            <w:vAlign w:val="bottom"/>
            <w:hideMark/>
          </w:tcPr>
          <w:p w14:paraId="0EF515E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51</w:t>
            </w:r>
          </w:p>
        </w:tc>
        <w:tc>
          <w:tcPr>
            <w:tcW w:w="1842" w:type="dxa"/>
            <w:shd w:val="clear" w:color="auto" w:fill="auto"/>
            <w:noWrap/>
            <w:vAlign w:val="bottom"/>
            <w:hideMark/>
          </w:tcPr>
          <w:p w14:paraId="6B56539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016523D0" w14:textId="77777777" w:rsidTr="00321E3F">
        <w:trPr>
          <w:trHeight w:val="288"/>
        </w:trPr>
        <w:tc>
          <w:tcPr>
            <w:tcW w:w="3539" w:type="dxa"/>
            <w:shd w:val="clear" w:color="auto" w:fill="auto"/>
            <w:noWrap/>
            <w:vAlign w:val="bottom"/>
            <w:hideMark/>
          </w:tcPr>
          <w:p w14:paraId="155DEB71"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RĒZEKNES NOVADS</w:t>
            </w:r>
          </w:p>
        </w:tc>
        <w:tc>
          <w:tcPr>
            <w:tcW w:w="2268" w:type="dxa"/>
            <w:shd w:val="clear" w:color="auto" w:fill="auto"/>
            <w:noWrap/>
            <w:vAlign w:val="bottom"/>
            <w:hideMark/>
          </w:tcPr>
          <w:p w14:paraId="4F1E166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397</w:t>
            </w:r>
          </w:p>
        </w:tc>
        <w:tc>
          <w:tcPr>
            <w:tcW w:w="1985" w:type="dxa"/>
            <w:shd w:val="clear" w:color="auto" w:fill="auto"/>
            <w:noWrap/>
            <w:vAlign w:val="bottom"/>
            <w:hideMark/>
          </w:tcPr>
          <w:p w14:paraId="504F65A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10FAD25E"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E982235" w14:textId="77777777" w:rsidTr="00321E3F">
        <w:trPr>
          <w:trHeight w:val="288"/>
        </w:trPr>
        <w:tc>
          <w:tcPr>
            <w:tcW w:w="3539" w:type="dxa"/>
            <w:shd w:val="clear" w:color="auto" w:fill="auto"/>
            <w:noWrap/>
            <w:vAlign w:val="bottom"/>
            <w:hideMark/>
          </w:tcPr>
          <w:p w14:paraId="201B96D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RIEBIŅU NOVADS</w:t>
            </w:r>
          </w:p>
        </w:tc>
        <w:tc>
          <w:tcPr>
            <w:tcW w:w="2268" w:type="dxa"/>
            <w:shd w:val="clear" w:color="auto" w:fill="auto"/>
            <w:noWrap/>
            <w:vAlign w:val="bottom"/>
            <w:hideMark/>
          </w:tcPr>
          <w:p w14:paraId="5D776DE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79</w:t>
            </w:r>
          </w:p>
        </w:tc>
        <w:tc>
          <w:tcPr>
            <w:tcW w:w="1985" w:type="dxa"/>
            <w:shd w:val="clear" w:color="auto" w:fill="auto"/>
            <w:noWrap/>
            <w:vAlign w:val="bottom"/>
            <w:hideMark/>
          </w:tcPr>
          <w:p w14:paraId="49BF550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C2DA823"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DAE8A4C" w14:textId="77777777" w:rsidTr="00321E3F">
        <w:trPr>
          <w:trHeight w:val="288"/>
        </w:trPr>
        <w:tc>
          <w:tcPr>
            <w:tcW w:w="3539" w:type="dxa"/>
            <w:shd w:val="clear" w:color="auto" w:fill="auto"/>
            <w:noWrap/>
            <w:vAlign w:val="bottom"/>
            <w:hideMark/>
          </w:tcPr>
          <w:p w14:paraId="7D64F669"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RĪGA</w:t>
            </w:r>
          </w:p>
        </w:tc>
        <w:tc>
          <w:tcPr>
            <w:tcW w:w="2268" w:type="dxa"/>
            <w:shd w:val="clear" w:color="auto" w:fill="auto"/>
            <w:noWrap/>
            <w:vAlign w:val="bottom"/>
            <w:hideMark/>
          </w:tcPr>
          <w:p w14:paraId="254E0BF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7676</w:t>
            </w:r>
          </w:p>
        </w:tc>
        <w:tc>
          <w:tcPr>
            <w:tcW w:w="1985" w:type="dxa"/>
            <w:shd w:val="clear" w:color="auto" w:fill="auto"/>
            <w:noWrap/>
            <w:vAlign w:val="bottom"/>
            <w:hideMark/>
          </w:tcPr>
          <w:p w14:paraId="3E2DB2E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737</w:t>
            </w:r>
          </w:p>
        </w:tc>
        <w:tc>
          <w:tcPr>
            <w:tcW w:w="1842" w:type="dxa"/>
            <w:shd w:val="clear" w:color="auto" w:fill="auto"/>
            <w:noWrap/>
            <w:vAlign w:val="bottom"/>
            <w:hideMark/>
          </w:tcPr>
          <w:p w14:paraId="7A35669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49A5E9B5" w14:textId="77777777" w:rsidTr="00321E3F">
        <w:trPr>
          <w:trHeight w:val="288"/>
        </w:trPr>
        <w:tc>
          <w:tcPr>
            <w:tcW w:w="3539" w:type="dxa"/>
            <w:shd w:val="clear" w:color="auto" w:fill="auto"/>
            <w:noWrap/>
            <w:vAlign w:val="bottom"/>
            <w:hideMark/>
          </w:tcPr>
          <w:p w14:paraId="5BFC69CA"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ROJAS NOVADS</w:t>
            </w:r>
          </w:p>
        </w:tc>
        <w:tc>
          <w:tcPr>
            <w:tcW w:w="2268" w:type="dxa"/>
            <w:shd w:val="clear" w:color="auto" w:fill="auto"/>
            <w:noWrap/>
            <w:vAlign w:val="bottom"/>
            <w:hideMark/>
          </w:tcPr>
          <w:p w14:paraId="7D733EA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44</w:t>
            </w:r>
          </w:p>
        </w:tc>
        <w:tc>
          <w:tcPr>
            <w:tcW w:w="1985" w:type="dxa"/>
            <w:shd w:val="clear" w:color="auto" w:fill="auto"/>
            <w:noWrap/>
            <w:vAlign w:val="bottom"/>
            <w:hideMark/>
          </w:tcPr>
          <w:p w14:paraId="493859F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11DF96B9"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290F573C" w14:textId="77777777" w:rsidTr="00321E3F">
        <w:trPr>
          <w:trHeight w:val="288"/>
        </w:trPr>
        <w:tc>
          <w:tcPr>
            <w:tcW w:w="3539" w:type="dxa"/>
            <w:shd w:val="clear" w:color="auto" w:fill="auto"/>
            <w:noWrap/>
            <w:vAlign w:val="bottom"/>
            <w:hideMark/>
          </w:tcPr>
          <w:p w14:paraId="7D03AEE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ROPAŽU NOVADS</w:t>
            </w:r>
          </w:p>
        </w:tc>
        <w:tc>
          <w:tcPr>
            <w:tcW w:w="2268" w:type="dxa"/>
            <w:shd w:val="clear" w:color="auto" w:fill="auto"/>
            <w:noWrap/>
            <w:vAlign w:val="bottom"/>
            <w:hideMark/>
          </w:tcPr>
          <w:p w14:paraId="115AA2B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97</w:t>
            </w:r>
          </w:p>
        </w:tc>
        <w:tc>
          <w:tcPr>
            <w:tcW w:w="1985" w:type="dxa"/>
            <w:shd w:val="clear" w:color="auto" w:fill="auto"/>
            <w:noWrap/>
            <w:vAlign w:val="bottom"/>
            <w:hideMark/>
          </w:tcPr>
          <w:p w14:paraId="5D20766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16A60C6"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2C1248A" w14:textId="77777777" w:rsidTr="00321E3F">
        <w:trPr>
          <w:trHeight w:val="288"/>
        </w:trPr>
        <w:tc>
          <w:tcPr>
            <w:tcW w:w="3539" w:type="dxa"/>
            <w:shd w:val="clear" w:color="auto" w:fill="auto"/>
            <w:noWrap/>
            <w:vAlign w:val="bottom"/>
            <w:hideMark/>
          </w:tcPr>
          <w:p w14:paraId="4C926154"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RUCAVAS NOVADS</w:t>
            </w:r>
          </w:p>
        </w:tc>
        <w:tc>
          <w:tcPr>
            <w:tcW w:w="2268" w:type="dxa"/>
            <w:shd w:val="clear" w:color="auto" w:fill="auto"/>
            <w:noWrap/>
            <w:vAlign w:val="bottom"/>
            <w:hideMark/>
          </w:tcPr>
          <w:p w14:paraId="26ACA6C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31</w:t>
            </w:r>
          </w:p>
        </w:tc>
        <w:tc>
          <w:tcPr>
            <w:tcW w:w="1985" w:type="dxa"/>
            <w:shd w:val="clear" w:color="auto" w:fill="auto"/>
            <w:noWrap/>
            <w:vAlign w:val="bottom"/>
            <w:hideMark/>
          </w:tcPr>
          <w:p w14:paraId="4886591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651571F1"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1B0D90E2" w14:textId="77777777" w:rsidTr="00321E3F">
        <w:trPr>
          <w:trHeight w:val="288"/>
        </w:trPr>
        <w:tc>
          <w:tcPr>
            <w:tcW w:w="3539" w:type="dxa"/>
            <w:shd w:val="clear" w:color="auto" w:fill="auto"/>
            <w:noWrap/>
            <w:vAlign w:val="bottom"/>
            <w:hideMark/>
          </w:tcPr>
          <w:p w14:paraId="46A36A85"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RUGĀJU NOVADS</w:t>
            </w:r>
          </w:p>
        </w:tc>
        <w:tc>
          <w:tcPr>
            <w:tcW w:w="2268" w:type="dxa"/>
            <w:shd w:val="clear" w:color="auto" w:fill="auto"/>
            <w:noWrap/>
            <w:vAlign w:val="bottom"/>
            <w:hideMark/>
          </w:tcPr>
          <w:p w14:paraId="063A467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54</w:t>
            </w:r>
          </w:p>
        </w:tc>
        <w:tc>
          <w:tcPr>
            <w:tcW w:w="1985" w:type="dxa"/>
            <w:shd w:val="clear" w:color="auto" w:fill="auto"/>
            <w:noWrap/>
            <w:vAlign w:val="bottom"/>
            <w:hideMark/>
          </w:tcPr>
          <w:p w14:paraId="04AEEF8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62881EF"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1318AE2" w14:textId="77777777" w:rsidTr="00321E3F">
        <w:trPr>
          <w:trHeight w:val="288"/>
        </w:trPr>
        <w:tc>
          <w:tcPr>
            <w:tcW w:w="3539" w:type="dxa"/>
            <w:shd w:val="clear" w:color="auto" w:fill="auto"/>
            <w:noWrap/>
            <w:vAlign w:val="bottom"/>
            <w:hideMark/>
          </w:tcPr>
          <w:p w14:paraId="727BE685"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RUNDĀLES NOVADS</w:t>
            </w:r>
          </w:p>
        </w:tc>
        <w:tc>
          <w:tcPr>
            <w:tcW w:w="2268" w:type="dxa"/>
            <w:shd w:val="clear" w:color="auto" w:fill="auto"/>
            <w:noWrap/>
            <w:vAlign w:val="bottom"/>
            <w:hideMark/>
          </w:tcPr>
          <w:p w14:paraId="164773E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47</w:t>
            </w:r>
          </w:p>
        </w:tc>
        <w:tc>
          <w:tcPr>
            <w:tcW w:w="1985" w:type="dxa"/>
            <w:shd w:val="clear" w:color="auto" w:fill="auto"/>
            <w:noWrap/>
            <w:vAlign w:val="bottom"/>
            <w:hideMark/>
          </w:tcPr>
          <w:p w14:paraId="4E363AD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117CF0E0"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1DA75A98" w14:textId="77777777" w:rsidTr="00321E3F">
        <w:trPr>
          <w:trHeight w:val="288"/>
        </w:trPr>
        <w:tc>
          <w:tcPr>
            <w:tcW w:w="3539" w:type="dxa"/>
            <w:shd w:val="clear" w:color="auto" w:fill="auto"/>
            <w:noWrap/>
            <w:vAlign w:val="bottom"/>
            <w:hideMark/>
          </w:tcPr>
          <w:p w14:paraId="64A9BAD8"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RŪJIENAS NOVADS</w:t>
            </w:r>
          </w:p>
        </w:tc>
        <w:tc>
          <w:tcPr>
            <w:tcW w:w="2268" w:type="dxa"/>
            <w:shd w:val="clear" w:color="auto" w:fill="auto"/>
            <w:noWrap/>
            <w:vAlign w:val="bottom"/>
            <w:hideMark/>
          </w:tcPr>
          <w:p w14:paraId="5E71D9E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56</w:t>
            </w:r>
          </w:p>
        </w:tc>
        <w:tc>
          <w:tcPr>
            <w:tcW w:w="1985" w:type="dxa"/>
            <w:shd w:val="clear" w:color="auto" w:fill="auto"/>
            <w:noWrap/>
            <w:vAlign w:val="bottom"/>
            <w:hideMark/>
          </w:tcPr>
          <w:p w14:paraId="50C0FAE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16678D60"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49DB74A" w14:textId="77777777" w:rsidTr="00321E3F">
        <w:trPr>
          <w:trHeight w:val="288"/>
        </w:trPr>
        <w:tc>
          <w:tcPr>
            <w:tcW w:w="3539" w:type="dxa"/>
            <w:shd w:val="clear" w:color="auto" w:fill="auto"/>
            <w:noWrap/>
            <w:vAlign w:val="bottom"/>
            <w:hideMark/>
          </w:tcPr>
          <w:p w14:paraId="384B2DF8"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SALACGRĪVAS NOVADS</w:t>
            </w:r>
          </w:p>
        </w:tc>
        <w:tc>
          <w:tcPr>
            <w:tcW w:w="2268" w:type="dxa"/>
            <w:shd w:val="clear" w:color="auto" w:fill="auto"/>
            <w:noWrap/>
            <w:vAlign w:val="bottom"/>
            <w:hideMark/>
          </w:tcPr>
          <w:p w14:paraId="372F582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95</w:t>
            </w:r>
          </w:p>
        </w:tc>
        <w:tc>
          <w:tcPr>
            <w:tcW w:w="1985" w:type="dxa"/>
            <w:shd w:val="clear" w:color="auto" w:fill="auto"/>
            <w:noWrap/>
            <w:vAlign w:val="bottom"/>
            <w:hideMark/>
          </w:tcPr>
          <w:p w14:paraId="2E5516C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11577E87"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21E4B8C" w14:textId="77777777" w:rsidTr="00321E3F">
        <w:trPr>
          <w:trHeight w:val="288"/>
        </w:trPr>
        <w:tc>
          <w:tcPr>
            <w:tcW w:w="3539" w:type="dxa"/>
            <w:shd w:val="clear" w:color="auto" w:fill="auto"/>
            <w:noWrap/>
            <w:vAlign w:val="bottom"/>
            <w:hideMark/>
          </w:tcPr>
          <w:p w14:paraId="118D7F35"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SALAS NOVADS</w:t>
            </w:r>
          </w:p>
        </w:tc>
        <w:tc>
          <w:tcPr>
            <w:tcW w:w="2268" w:type="dxa"/>
            <w:shd w:val="clear" w:color="auto" w:fill="auto"/>
            <w:noWrap/>
            <w:vAlign w:val="bottom"/>
            <w:hideMark/>
          </w:tcPr>
          <w:p w14:paraId="7C55C84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60</w:t>
            </w:r>
          </w:p>
        </w:tc>
        <w:tc>
          <w:tcPr>
            <w:tcW w:w="1985" w:type="dxa"/>
            <w:shd w:val="clear" w:color="auto" w:fill="auto"/>
            <w:noWrap/>
            <w:vAlign w:val="bottom"/>
            <w:hideMark/>
          </w:tcPr>
          <w:p w14:paraId="01F041B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79155301"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34A84F6C" w14:textId="77777777" w:rsidTr="00321E3F">
        <w:trPr>
          <w:trHeight w:val="288"/>
        </w:trPr>
        <w:tc>
          <w:tcPr>
            <w:tcW w:w="3539" w:type="dxa"/>
            <w:shd w:val="clear" w:color="auto" w:fill="auto"/>
            <w:noWrap/>
            <w:vAlign w:val="bottom"/>
            <w:hideMark/>
          </w:tcPr>
          <w:p w14:paraId="1F44FFEB"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SALASPILS NOVADS</w:t>
            </w:r>
          </w:p>
        </w:tc>
        <w:tc>
          <w:tcPr>
            <w:tcW w:w="2268" w:type="dxa"/>
            <w:shd w:val="clear" w:color="auto" w:fill="auto"/>
            <w:noWrap/>
            <w:vAlign w:val="bottom"/>
            <w:hideMark/>
          </w:tcPr>
          <w:p w14:paraId="351AADD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173</w:t>
            </w:r>
          </w:p>
        </w:tc>
        <w:tc>
          <w:tcPr>
            <w:tcW w:w="1985" w:type="dxa"/>
            <w:shd w:val="clear" w:color="auto" w:fill="auto"/>
            <w:noWrap/>
            <w:vAlign w:val="bottom"/>
            <w:hideMark/>
          </w:tcPr>
          <w:p w14:paraId="5B8BF84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3C0C091"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75D15D91" w14:textId="77777777" w:rsidTr="00321E3F">
        <w:trPr>
          <w:trHeight w:val="288"/>
        </w:trPr>
        <w:tc>
          <w:tcPr>
            <w:tcW w:w="3539" w:type="dxa"/>
            <w:shd w:val="clear" w:color="auto" w:fill="auto"/>
            <w:noWrap/>
            <w:vAlign w:val="bottom"/>
            <w:hideMark/>
          </w:tcPr>
          <w:p w14:paraId="37FBA66C"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SALDUS NOVADS</w:t>
            </w:r>
          </w:p>
        </w:tc>
        <w:tc>
          <w:tcPr>
            <w:tcW w:w="2268" w:type="dxa"/>
            <w:shd w:val="clear" w:color="auto" w:fill="auto"/>
            <w:noWrap/>
            <w:vAlign w:val="bottom"/>
            <w:hideMark/>
          </w:tcPr>
          <w:p w14:paraId="4C2C3BF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462</w:t>
            </w:r>
          </w:p>
        </w:tc>
        <w:tc>
          <w:tcPr>
            <w:tcW w:w="1985" w:type="dxa"/>
            <w:shd w:val="clear" w:color="auto" w:fill="auto"/>
            <w:noWrap/>
            <w:vAlign w:val="bottom"/>
            <w:hideMark/>
          </w:tcPr>
          <w:p w14:paraId="5804B46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789355F"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03656A7" w14:textId="77777777" w:rsidTr="00321E3F">
        <w:trPr>
          <w:trHeight w:val="288"/>
        </w:trPr>
        <w:tc>
          <w:tcPr>
            <w:tcW w:w="3539" w:type="dxa"/>
            <w:shd w:val="clear" w:color="auto" w:fill="auto"/>
            <w:noWrap/>
            <w:vAlign w:val="bottom"/>
            <w:hideMark/>
          </w:tcPr>
          <w:p w14:paraId="7BFF7EA1"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SAULKRASTU NOVADS</w:t>
            </w:r>
          </w:p>
        </w:tc>
        <w:tc>
          <w:tcPr>
            <w:tcW w:w="2268" w:type="dxa"/>
            <w:shd w:val="clear" w:color="auto" w:fill="auto"/>
            <w:noWrap/>
            <w:vAlign w:val="bottom"/>
            <w:hideMark/>
          </w:tcPr>
          <w:p w14:paraId="13A9E98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85</w:t>
            </w:r>
          </w:p>
        </w:tc>
        <w:tc>
          <w:tcPr>
            <w:tcW w:w="1985" w:type="dxa"/>
            <w:shd w:val="clear" w:color="auto" w:fill="auto"/>
            <w:noWrap/>
            <w:vAlign w:val="bottom"/>
            <w:hideMark/>
          </w:tcPr>
          <w:p w14:paraId="7871212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710F290"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31ECFAFC" w14:textId="77777777" w:rsidTr="00321E3F">
        <w:trPr>
          <w:trHeight w:val="288"/>
        </w:trPr>
        <w:tc>
          <w:tcPr>
            <w:tcW w:w="3539" w:type="dxa"/>
            <w:shd w:val="clear" w:color="auto" w:fill="auto"/>
            <w:noWrap/>
            <w:vAlign w:val="bottom"/>
            <w:hideMark/>
          </w:tcPr>
          <w:p w14:paraId="4FA7246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SĒJAS NOVADS</w:t>
            </w:r>
          </w:p>
        </w:tc>
        <w:tc>
          <w:tcPr>
            <w:tcW w:w="2268" w:type="dxa"/>
            <w:shd w:val="clear" w:color="auto" w:fill="auto"/>
            <w:noWrap/>
            <w:vAlign w:val="bottom"/>
            <w:hideMark/>
          </w:tcPr>
          <w:p w14:paraId="5A2D48AE"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20</w:t>
            </w:r>
          </w:p>
        </w:tc>
        <w:tc>
          <w:tcPr>
            <w:tcW w:w="1985" w:type="dxa"/>
            <w:shd w:val="clear" w:color="auto" w:fill="auto"/>
            <w:noWrap/>
            <w:vAlign w:val="bottom"/>
            <w:hideMark/>
          </w:tcPr>
          <w:p w14:paraId="164A284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35F92429"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81</w:t>
            </w:r>
          </w:p>
        </w:tc>
      </w:tr>
      <w:tr w:rsidR="00321E3F" w:rsidRPr="00A75361" w14:paraId="00BF83B7" w14:textId="77777777" w:rsidTr="00321E3F">
        <w:trPr>
          <w:trHeight w:val="288"/>
        </w:trPr>
        <w:tc>
          <w:tcPr>
            <w:tcW w:w="3539" w:type="dxa"/>
            <w:shd w:val="clear" w:color="auto" w:fill="auto"/>
            <w:noWrap/>
            <w:vAlign w:val="bottom"/>
            <w:hideMark/>
          </w:tcPr>
          <w:p w14:paraId="6B6550F6"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SIGULDAS NOVADS</w:t>
            </w:r>
          </w:p>
        </w:tc>
        <w:tc>
          <w:tcPr>
            <w:tcW w:w="2268" w:type="dxa"/>
            <w:shd w:val="clear" w:color="auto" w:fill="auto"/>
            <w:noWrap/>
            <w:vAlign w:val="bottom"/>
            <w:hideMark/>
          </w:tcPr>
          <w:p w14:paraId="28DFEF2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286</w:t>
            </w:r>
          </w:p>
        </w:tc>
        <w:tc>
          <w:tcPr>
            <w:tcW w:w="1985" w:type="dxa"/>
            <w:shd w:val="clear" w:color="auto" w:fill="auto"/>
            <w:noWrap/>
            <w:vAlign w:val="bottom"/>
            <w:hideMark/>
          </w:tcPr>
          <w:p w14:paraId="31E628F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65BF8E35"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0C8806C" w14:textId="77777777" w:rsidTr="00321E3F">
        <w:trPr>
          <w:trHeight w:val="288"/>
        </w:trPr>
        <w:tc>
          <w:tcPr>
            <w:tcW w:w="3539" w:type="dxa"/>
            <w:shd w:val="clear" w:color="auto" w:fill="auto"/>
            <w:noWrap/>
            <w:vAlign w:val="bottom"/>
            <w:hideMark/>
          </w:tcPr>
          <w:p w14:paraId="4E2CABA4"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SKRĪVERU NOVADS</w:t>
            </w:r>
          </w:p>
        </w:tc>
        <w:tc>
          <w:tcPr>
            <w:tcW w:w="2268" w:type="dxa"/>
            <w:shd w:val="clear" w:color="auto" w:fill="auto"/>
            <w:noWrap/>
            <w:vAlign w:val="bottom"/>
            <w:hideMark/>
          </w:tcPr>
          <w:p w14:paraId="22C19A3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49</w:t>
            </w:r>
          </w:p>
        </w:tc>
        <w:tc>
          <w:tcPr>
            <w:tcW w:w="1985" w:type="dxa"/>
            <w:shd w:val="clear" w:color="auto" w:fill="auto"/>
            <w:noWrap/>
            <w:vAlign w:val="bottom"/>
            <w:hideMark/>
          </w:tcPr>
          <w:p w14:paraId="7845AA3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39FB3FC"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E616591" w14:textId="77777777" w:rsidTr="00321E3F">
        <w:trPr>
          <w:trHeight w:val="288"/>
        </w:trPr>
        <w:tc>
          <w:tcPr>
            <w:tcW w:w="3539" w:type="dxa"/>
            <w:shd w:val="clear" w:color="auto" w:fill="auto"/>
            <w:noWrap/>
            <w:vAlign w:val="bottom"/>
            <w:hideMark/>
          </w:tcPr>
          <w:p w14:paraId="66F379B6"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SKRUNDAS NOVADS</w:t>
            </w:r>
          </w:p>
        </w:tc>
        <w:tc>
          <w:tcPr>
            <w:tcW w:w="2268" w:type="dxa"/>
            <w:shd w:val="clear" w:color="auto" w:fill="auto"/>
            <w:noWrap/>
            <w:vAlign w:val="bottom"/>
            <w:hideMark/>
          </w:tcPr>
          <w:p w14:paraId="25912A1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62</w:t>
            </w:r>
          </w:p>
        </w:tc>
        <w:tc>
          <w:tcPr>
            <w:tcW w:w="1985" w:type="dxa"/>
            <w:shd w:val="clear" w:color="auto" w:fill="auto"/>
            <w:noWrap/>
            <w:vAlign w:val="bottom"/>
            <w:hideMark/>
          </w:tcPr>
          <w:p w14:paraId="4D08683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6928767"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279CDA5" w14:textId="77777777" w:rsidTr="00321E3F">
        <w:trPr>
          <w:trHeight w:val="288"/>
        </w:trPr>
        <w:tc>
          <w:tcPr>
            <w:tcW w:w="3539" w:type="dxa"/>
            <w:shd w:val="clear" w:color="auto" w:fill="auto"/>
            <w:noWrap/>
            <w:vAlign w:val="bottom"/>
            <w:hideMark/>
          </w:tcPr>
          <w:p w14:paraId="09823BC7"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SMILTENES NOVADS</w:t>
            </w:r>
          </w:p>
        </w:tc>
        <w:tc>
          <w:tcPr>
            <w:tcW w:w="2268" w:type="dxa"/>
            <w:shd w:val="clear" w:color="auto" w:fill="auto"/>
            <w:noWrap/>
            <w:vAlign w:val="bottom"/>
            <w:hideMark/>
          </w:tcPr>
          <w:p w14:paraId="643BFB6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268</w:t>
            </w:r>
          </w:p>
        </w:tc>
        <w:tc>
          <w:tcPr>
            <w:tcW w:w="1985" w:type="dxa"/>
            <w:shd w:val="clear" w:color="auto" w:fill="auto"/>
            <w:noWrap/>
            <w:vAlign w:val="bottom"/>
            <w:hideMark/>
          </w:tcPr>
          <w:p w14:paraId="6C29CFB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1B12FCD2"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ADB5624" w14:textId="77777777" w:rsidTr="00321E3F">
        <w:trPr>
          <w:trHeight w:val="288"/>
        </w:trPr>
        <w:tc>
          <w:tcPr>
            <w:tcW w:w="3539" w:type="dxa"/>
            <w:shd w:val="clear" w:color="auto" w:fill="auto"/>
            <w:noWrap/>
            <w:vAlign w:val="bottom"/>
            <w:hideMark/>
          </w:tcPr>
          <w:p w14:paraId="55D3061C"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STOPIŅU NOVADS</w:t>
            </w:r>
          </w:p>
        </w:tc>
        <w:tc>
          <w:tcPr>
            <w:tcW w:w="2268" w:type="dxa"/>
            <w:shd w:val="clear" w:color="auto" w:fill="auto"/>
            <w:noWrap/>
            <w:vAlign w:val="bottom"/>
            <w:hideMark/>
          </w:tcPr>
          <w:p w14:paraId="1B9E51D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209</w:t>
            </w:r>
          </w:p>
        </w:tc>
        <w:tc>
          <w:tcPr>
            <w:tcW w:w="1985" w:type="dxa"/>
            <w:shd w:val="clear" w:color="auto" w:fill="auto"/>
            <w:noWrap/>
            <w:vAlign w:val="bottom"/>
            <w:hideMark/>
          </w:tcPr>
          <w:p w14:paraId="23B66DA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898D976"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18F03C06" w14:textId="77777777" w:rsidTr="00321E3F">
        <w:trPr>
          <w:trHeight w:val="288"/>
        </w:trPr>
        <w:tc>
          <w:tcPr>
            <w:tcW w:w="3539" w:type="dxa"/>
            <w:shd w:val="clear" w:color="auto" w:fill="auto"/>
            <w:noWrap/>
            <w:vAlign w:val="bottom"/>
            <w:hideMark/>
          </w:tcPr>
          <w:p w14:paraId="1B84677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STRENČU NOVADS</w:t>
            </w:r>
          </w:p>
        </w:tc>
        <w:tc>
          <w:tcPr>
            <w:tcW w:w="2268" w:type="dxa"/>
            <w:shd w:val="clear" w:color="auto" w:fill="auto"/>
            <w:noWrap/>
            <w:vAlign w:val="bottom"/>
            <w:hideMark/>
          </w:tcPr>
          <w:p w14:paraId="4182FA0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36</w:t>
            </w:r>
          </w:p>
        </w:tc>
        <w:tc>
          <w:tcPr>
            <w:tcW w:w="1985" w:type="dxa"/>
            <w:shd w:val="clear" w:color="auto" w:fill="auto"/>
            <w:noWrap/>
            <w:vAlign w:val="bottom"/>
            <w:hideMark/>
          </w:tcPr>
          <w:p w14:paraId="58BED3A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BCAAA33"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19C56B75" w14:textId="77777777" w:rsidTr="00321E3F">
        <w:trPr>
          <w:trHeight w:val="288"/>
        </w:trPr>
        <w:tc>
          <w:tcPr>
            <w:tcW w:w="3539" w:type="dxa"/>
            <w:shd w:val="clear" w:color="auto" w:fill="auto"/>
            <w:noWrap/>
            <w:vAlign w:val="bottom"/>
            <w:hideMark/>
          </w:tcPr>
          <w:p w14:paraId="533B6F5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TALSU NOVADS</w:t>
            </w:r>
          </w:p>
        </w:tc>
        <w:tc>
          <w:tcPr>
            <w:tcW w:w="2268" w:type="dxa"/>
            <w:shd w:val="clear" w:color="auto" w:fill="auto"/>
            <w:noWrap/>
            <w:vAlign w:val="bottom"/>
            <w:hideMark/>
          </w:tcPr>
          <w:p w14:paraId="2A2A7F0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435</w:t>
            </w:r>
          </w:p>
        </w:tc>
        <w:tc>
          <w:tcPr>
            <w:tcW w:w="1985" w:type="dxa"/>
            <w:shd w:val="clear" w:color="auto" w:fill="auto"/>
            <w:noWrap/>
            <w:vAlign w:val="bottom"/>
            <w:hideMark/>
          </w:tcPr>
          <w:p w14:paraId="3B57C1A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24</w:t>
            </w:r>
          </w:p>
        </w:tc>
        <w:tc>
          <w:tcPr>
            <w:tcW w:w="1842" w:type="dxa"/>
            <w:shd w:val="clear" w:color="auto" w:fill="auto"/>
            <w:noWrap/>
            <w:vAlign w:val="bottom"/>
            <w:hideMark/>
          </w:tcPr>
          <w:p w14:paraId="30ADE20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2C74C109" w14:textId="77777777" w:rsidTr="00321E3F">
        <w:trPr>
          <w:trHeight w:val="288"/>
        </w:trPr>
        <w:tc>
          <w:tcPr>
            <w:tcW w:w="3539" w:type="dxa"/>
            <w:shd w:val="clear" w:color="auto" w:fill="auto"/>
            <w:noWrap/>
            <w:vAlign w:val="bottom"/>
            <w:hideMark/>
          </w:tcPr>
          <w:p w14:paraId="45B82877"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TĒRVETES NOVADS</w:t>
            </w:r>
          </w:p>
        </w:tc>
        <w:tc>
          <w:tcPr>
            <w:tcW w:w="2268" w:type="dxa"/>
            <w:shd w:val="clear" w:color="auto" w:fill="auto"/>
            <w:noWrap/>
            <w:vAlign w:val="bottom"/>
            <w:hideMark/>
          </w:tcPr>
          <w:p w14:paraId="44F5499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64</w:t>
            </w:r>
          </w:p>
        </w:tc>
        <w:tc>
          <w:tcPr>
            <w:tcW w:w="1985" w:type="dxa"/>
            <w:shd w:val="clear" w:color="auto" w:fill="auto"/>
            <w:noWrap/>
            <w:vAlign w:val="bottom"/>
            <w:hideMark/>
          </w:tcPr>
          <w:p w14:paraId="11147F4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5A633F00"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079D4ED0" w14:textId="77777777" w:rsidTr="00321E3F">
        <w:trPr>
          <w:trHeight w:val="288"/>
        </w:trPr>
        <w:tc>
          <w:tcPr>
            <w:tcW w:w="3539" w:type="dxa"/>
            <w:shd w:val="clear" w:color="auto" w:fill="auto"/>
            <w:noWrap/>
            <w:vAlign w:val="bottom"/>
            <w:hideMark/>
          </w:tcPr>
          <w:p w14:paraId="161E4E8A"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TUKUMA NOVADS</w:t>
            </w:r>
          </w:p>
        </w:tc>
        <w:tc>
          <w:tcPr>
            <w:tcW w:w="2268" w:type="dxa"/>
            <w:shd w:val="clear" w:color="auto" w:fill="auto"/>
            <w:noWrap/>
            <w:vAlign w:val="bottom"/>
            <w:hideMark/>
          </w:tcPr>
          <w:p w14:paraId="23B7B69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489</w:t>
            </w:r>
          </w:p>
        </w:tc>
        <w:tc>
          <w:tcPr>
            <w:tcW w:w="1985" w:type="dxa"/>
            <w:shd w:val="clear" w:color="auto" w:fill="auto"/>
            <w:noWrap/>
            <w:vAlign w:val="bottom"/>
            <w:hideMark/>
          </w:tcPr>
          <w:p w14:paraId="59E36F2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052C17E5"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BA84C5D" w14:textId="77777777" w:rsidTr="00321E3F">
        <w:trPr>
          <w:trHeight w:val="288"/>
        </w:trPr>
        <w:tc>
          <w:tcPr>
            <w:tcW w:w="3539" w:type="dxa"/>
            <w:shd w:val="clear" w:color="auto" w:fill="auto"/>
            <w:noWrap/>
            <w:vAlign w:val="bottom"/>
            <w:hideMark/>
          </w:tcPr>
          <w:p w14:paraId="38E531E4"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VAIŅODES NOVADS</w:t>
            </w:r>
          </w:p>
        </w:tc>
        <w:tc>
          <w:tcPr>
            <w:tcW w:w="2268" w:type="dxa"/>
            <w:shd w:val="clear" w:color="auto" w:fill="auto"/>
            <w:noWrap/>
            <w:vAlign w:val="bottom"/>
            <w:hideMark/>
          </w:tcPr>
          <w:p w14:paraId="4BB7D7B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34</w:t>
            </w:r>
          </w:p>
        </w:tc>
        <w:tc>
          <w:tcPr>
            <w:tcW w:w="1985" w:type="dxa"/>
            <w:shd w:val="clear" w:color="auto" w:fill="auto"/>
            <w:noWrap/>
            <w:vAlign w:val="bottom"/>
            <w:hideMark/>
          </w:tcPr>
          <w:p w14:paraId="66DC345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28CFEC48"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74659E97" w14:textId="77777777" w:rsidTr="00321E3F">
        <w:trPr>
          <w:trHeight w:val="288"/>
        </w:trPr>
        <w:tc>
          <w:tcPr>
            <w:tcW w:w="3539" w:type="dxa"/>
            <w:shd w:val="clear" w:color="auto" w:fill="auto"/>
            <w:noWrap/>
            <w:vAlign w:val="bottom"/>
            <w:hideMark/>
          </w:tcPr>
          <w:p w14:paraId="12866D3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VALKAS NOVADS</w:t>
            </w:r>
          </w:p>
        </w:tc>
        <w:tc>
          <w:tcPr>
            <w:tcW w:w="2268" w:type="dxa"/>
            <w:shd w:val="clear" w:color="auto" w:fill="auto"/>
            <w:noWrap/>
            <w:vAlign w:val="bottom"/>
            <w:hideMark/>
          </w:tcPr>
          <w:p w14:paraId="4A17CFB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97</w:t>
            </w:r>
          </w:p>
        </w:tc>
        <w:tc>
          <w:tcPr>
            <w:tcW w:w="1985" w:type="dxa"/>
            <w:shd w:val="clear" w:color="auto" w:fill="auto"/>
            <w:noWrap/>
            <w:vAlign w:val="bottom"/>
            <w:hideMark/>
          </w:tcPr>
          <w:p w14:paraId="0E893E7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22DDC34"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33F59E9" w14:textId="77777777" w:rsidTr="00321E3F">
        <w:trPr>
          <w:trHeight w:val="288"/>
        </w:trPr>
        <w:tc>
          <w:tcPr>
            <w:tcW w:w="3539" w:type="dxa"/>
            <w:shd w:val="clear" w:color="auto" w:fill="auto"/>
            <w:noWrap/>
            <w:vAlign w:val="bottom"/>
            <w:hideMark/>
          </w:tcPr>
          <w:p w14:paraId="7981EFA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VALMIERA</w:t>
            </w:r>
          </w:p>
        </w:tc>
        <w:tc>
          <w:tcPr>
            <w:tcW w:w="2268" w:type="dxa"/>
            <w:shd w:val="clear" w:color="auto" w:fill="auto"/>
            <w:noWrap/>
            <w:vAlign w:val="bottom"/>
            <w:hideMark/>
          </w:tcPr>
          <w:p w14:paraId="08D4C48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544</w:t>
            </w:r>
          </w:p>
        </w:tc>
        <w:tc>
          <w:tcPr>
            <w:tcW w:w="1985" w:type="dxa"/>
            <w:shd w:val="clear" w:color="auto" w:fill="auto"/>
            <w:noWrap/>
            <w:vAlign w:val="bottom"/>
            <w:hideMark/>
          </w:tcPr>
          <w:p w14:paraId="6584FCB5"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73</w:t>
            </w:r>
          </w:p>
        </w:tc>
        <w:tc>
          <w:tcPr>
            <w:tcW w:w="1842" w:type="dxa"/>
            <w:shd w:val="clear" w:color="auto" w:fill="auto"/>
            <w:noWrap/>
            <w:vAlign w:val="bottom"/>
            <w:hideMark/>
          </w:tcPr>
          <w:p w14:paraId="39DFA16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563D0D64" w14:textId="77777777" w:rsidTr="00321E3F">
        <w:trPr>
          <w:trHeight w:val="288"/>
        </w:trPr>
        <w:tc>
          <w:tcPr>
            <w:tcW w:w="3539" w:type="dxa"/>
            <w:shd w:val="clear" w:color="auto" w:fill="auto"/>
            <w:noWrap/>
            <w:vAlign w:val="bottom"/>
            <w:hideMark/>
          </w:tcPr>
          <w:p w14:paraId="40691EA7"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VARAKĻĀNU NOVADS</w:t>
            </w:r>
          </w:p>
        </w:tc>
        <w:tc>
          <w:tcPr>
            <w:tcW w:w="2268" w:type="dxa"/>
            <w:shd w:val="clear" w:color="auto" w:fill="auto"/>
            <w:noWrap/>
            <w:vAlign w:val="bottom"/>
            <w:hideMark/>
          </w:tcPr>
          <w:p w14:paraId="1BC9D2C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40</w:t>
            </w:r>
          </w:p>
        </w:tc>
        <w:tc>
          <w:tcPr>
            <w:tcW w:w="1985" w:type="dxa"/>
            <w:shd w:val="clear" w:color="auto" w:fill="auto"/>
            <w:noWrap/>
            <w:vAlign w:val="bottom"/>
            <w:hideMark/>
          </w:tcPr>
          <w:p w14:paraId="28A8A5B1"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68E93903"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0B056CE" w14:textId="77777777" w:rsidTr="00321E3F">
        <w:trPr>
          <w:trHeight w:val="288"/>
        </w:trPr>
        <w:tc>
          <w:tcPr>
            <w:tcW w:w="3539" w:type="dxa"/>
            <w:shd w:val="clear" w:color="auto" w:fill="auto"/>
            <w:noWrap/>
            <w:vAlign w:val="bottom"/>
            <w:hideMark/>
          </w:tcPr>
          <w:p w14:paraId="7F37A558"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VĀRKAVAS NOVADS</w:t>
            </w:r>
          </w:p>
        </w:tc>
        <w:tc>
          <w:tcPr>
            <w:tcW w:w="2268" w:type="dxa"/>
            <w:shd w:val="clear" w:color="auto" w:fill="auto"/>
            <w:noWrap/>
            <w:vAlign w:val="bottom"/>
            <w:hideMark/>
          </w:tcPr>
          <w:p w14:paraId="14CF100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25</w:t>
            </w:r>
          </w:p>
        </w:tc>
        <w:tc>
          <w:tcPr>
            <w:tcW w:w="1985" w:type="dxa"/>
            <w:shd w:val="clear" w:color="auto" w:fill="auto"/>
            <w:noWrap/>
            <w:vAlign w:val="bottom"/>
            <w:hideMark/>
          </w:tcPr>
          <w:p w14:paraId="66A6246B"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0ED01B34"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F9D8B3D" w14:textId="77777777" w:rsidTr="00321E3F">
        <w:trPr>
          <w:trHeight w:val="288"/>
        </w:trPr>
        <w:tc>
          <w:tcPr>
            <w:tcW w:w="3539" w:type="dxa"/>
            <w:shd w:val="clear" w:color="auto" w:fill="auto"/>
            <w:noWrap/>
            <w:vAlign w:val="bottom"/>
            <w:hideMark/>
          </w:tcPr>
          <w:p w14:paraId="67FF1086"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VECPIEBALGAS NOVADS</w:t>
            </w:r>
          </w:p>
        </w:tc>
        <w:tc>
          <w:tcPr>
            <w:tcW w:w="2268" w:type="dxa"/>
            <w:shd w:val="clear" w:color="auto" w:fill="auto"/>
            <w:noWrap/>
            <w:vAlign w:val="bottom"/>
            <w:hideMark/>
          </w:tcPr>
          <w:p w14:paraId="3F29CFE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90</w:t>
            </w:r>
          </w:p>
        </w:tc>
        <w:tc>
          <w:tcPr>
            <w:tcW w:w="1985" w:type="dxa"/>
            <w:shd w:val="clear" w:color="auto" w:fill="auto"/>
            <w:noWrap/>
            <w:vAlign w:val="bottom"/>
            <w:hideMark/>
          </w:tcPr>
          <w:p w14:paraId="4219A7F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6D4E4AEE"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EC55F5E" w14:textId="77777777" w:rsidTr="00321E3F">
        <w:trPr>
          <w:trHeight w:val="288"/>
        </w:trPr>
        <w:tc>
          <w:tcPr>
            <w:tcW w:w="3539" w:type="dxa"/>
            <w:shd w:val="clear" w:color="auto" w:fill="auto"/>
            <w:noWrap/>
            <w:vAlign w:val="bottom"/>
            <w:hideMark/>
          </w:tcPr>
          <w:p w14:paraId="09F389E4"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VECUMNIEKU NOVADS</w:t>
            </w:r>
          </w:p>
        </w:tc>
        <w:tc>
          <w:tcPr>
            <w:tcW w:w="2268" w:type="dxa"/>
            <w:shd w:val="clear" w:color="auto" w:fill="auto"/>
            <w:noWrap/>
            <w:vAlign w:val="bottom"/>
            <w:hideMark/>
          </w:tcPr>
          <w:p w14:paraId="5EFDA48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170</w:t>
            </w:r>
          </w:p>
        </w:tc>
        <w:tc>
          <w:tcPr>
            <w:tcW w:w="1985" w:type="dxa"/>
            <w:shd w:val="clear" w:color="auto" w:fill="auto"/>
            <w:noWrap/>
            <w:vAlign w:val="bottom"/>
            <w:hideMark/>
          </w:tcPr>
          <w:p w14:paraId="439CB6F0"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11</w:t>
            </w:r>
          </w:p>
        </w:tc>
        <w:tc>
          <w:tcPr>
            <w:tcW w:w="1842" w:type="dxa"/>
            <w:shd w:val="clear" w:color="auto" w:fill="auto"/>
            <w:noWrap/>
            <w:vAlign w:val="bottom"/>
            <w:hideMark/>
          </w:tcPr>
          <w:p w14:paraId="6E22F95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r>
      <w:tr w:rsidR="00321E3F" w:rsidRPr="00A75361" w14:paraId="6B44A53E" w14:textId="77777777" w:rsidTr="00321E3F">
        <w:trPr>
          <w:trHeight w:val="288"/>
        </w:trPr>
        <w:tc>
          <w:tcPr>
            <w:tcW w:w="3539" w:type="dxa"/>
            <w:shd w:val="clear" w:color="auto" w:fill="auto"/>
            <w:noWrap/>
            <w:vAlign w:val="bottom"/>
            <w:hideMark/>
          </w:tcPr>
          <w:p w14:paraId="04E87949"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VENTSPILS</w:t>
            </w:r>
          </w:p>
        </w:tc>
        <w:tc>
          <w:tcPr>
            <w:tcW w:w="2268" w:type="dxa"/>
            <w:shd w:val="clear" w:color="auto" w:fill="auto"/>
            <w:noWrap/>
            <w:vAlign w:val="bottom"/>
            <w:hideMark/>
          </w:tcPr>
          <w:p w14:paraId="65819AB7"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407</w:t>
            </w:r>
          </w:p>
        </w:tc>
        <w:tc>
          <w:tcPr>
            <w:tcW w:w="1985" w:type="dxa"/>
            <w:shd w:val="clear" w:color="auto" w:fill="auto"/>
            <w:noWrap/>
            <w:vAlign w:val="bottom"/>
            <w:hideMark/>
          </w:tcPr>
          <w:p w14:paraId="38195D56"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401E7393"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63B6A8D" w14:textId="77777777" w:rsidTr="00321E3F">
        <w:trPr>
          <w:trHeight w:val="288"/>
        </w:trPr>
        <w:tc>
          <w:tcPr>
            <w:tcW w:w="3539" w:type="dxa"/>
            <w:shd w:val="clear" w:color="auto" w:fill="auto"/>
            <w:noWrap/>
            <w:vAlign w:val="bottom"/>
            <w:hideMark/>
          </w:tcPr>
          <w:p w14:paraId="4384295E"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VENTSPILS NOVADS</w:t>
            </w:r>
          </w:p>
        </w:tc>
        <w:tc>
          <w:tcPr>
            <w:tcW w:w="2268" w:type="dxa"/>
            <w:shd w:val="clear" w:color="auto" w:fill="auto"/>
            <w:noWrap/>
            <w:vAlign w:val="bottom"/>
            <w:hideMark/>
          </w:tcPr>
          <w:p w14:paraId="4033E014"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217</w:t>
            </w:r>
          </w:p>
        </w:tc>
        <w:tc>
          <w:tcPr>
            <w:tcW w:w="1985" w:type="dxa"/>
            <w:shd w:val="clear" w:color="auto" w:fill="auto"/>
            <w:noWrap/>
            <w:vAlign w:val="bottom"/>
            <w:hideMark/>
          </w:tcPr>
          <w:p w14:paraId="21282C7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1D3DC857"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4F03099E" w14:textId="77777777" w:rsidTr="00321E3F">
        <w:trPr>
          <w:trHeight w:val="288"/>
        </w:trPr>
        <w:tc>
          <w:tcPr>
            <w:tcW w:w="3539" w:type="dxa"/>
            <w:shd w:val="clear" w:color="auto" w:fill="auto"/>
            <w:noWrap/>
            <w:vAlign w:val="bottom"/>
            <w:hideMark/>
          </w:tcPr>
          <w:p w14:paraId="10737EDD"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VIESĪTES NOVADS</w:t>
            </w:r>
          </w:p>
        </w:tc>
        <w:tc>
          <w:tcPr>
            <w:tcW w:w="2268" w:type="dxa"/>
            <w:shd w:val="clear" w:color="auto" w:fill="auto"/>
            <w:noWrap/>
            <w:vAlign w:val="bottom"/>
            <w:hideMark/>
          </w:tcPr>
          <w:p w14:paraId="39D69D62"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50</w:t>
            </w:r>
          </w:p>
        </w:tc>
        <w:tc>
          <w:tcPr>
            <w:tcW w:w="1985" w:type="dxa"/>
            <w:shd w:val="clear" w:color="auto" w:fill="auto"/>
            <w:noWrap/>
            <w:vAlign w:val="bottom"/>
            <w:hideMark/>
          </w:tcPr>
          <w:p w14:paraId="79607BC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057AB1C8"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610F10F9" w14:textId="77777777" w:rsidTr="00321E3F">
        <w:trPr>
          <w:trHeight w:val="288"/>
        </w:trPr>
        <w:tc>
          <w:tcPr>
            <w:tcW w:w="3539" w:type="dxa"/>
            <w:shd w:val="clear" w:color="auto" w:fill="auto"/>
            <w:noWrap/>
            <w:vAlign w:val="bottom"/>
            <w:hideMark/>
          </w:tcPr>
          <w:p w14:paraId="4294C292"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VIĻAKAS NOVADS</w:t>
            </w:r>
          </w:p>
        </w:tc>
        <w:tc>
          <w:tcPr>
            <w:tcW w:w="2268" w:type="dxa"/>
            <w:shd w:val="clear" w:color="auto" w:fill="auto"/>
            <w:noWrap/>
            <w:vAlign w:val="bottom"/>
            <w:hideMark/>
          </w:tcPr>
          <w:p w14:paraId="5FF94283"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98</w:t>
            </w:r>
          </w:p>
        </w:tc>
        <w:tc>
          <w:tcPr>
            <w:tcW w:w="1985" w:type="dxa"/>
            <w:shd w:val="clear" w:color="auto" w:fill="auto"/>
            <w:noWrap/>
            <w:vAlign w:val="bottom"/>
            <w:hideMark/>
          </w:tcPr>
          <w:p w14:paraId="787995DF"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6B7776A2"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50AE5768" w14:textId="77777777" w:rsidTr="00321E3F">
        <w:trPr>
          <w:trHeight w:val="288"/>
        </w:trPr>
        <w:tc>
          <w:tcPr>
            <w:tcW w:w="3539" w:type="dxa"/>
            <w:shd w:val="clear" w:color="auto" w:fill="auto"/>
            <w:noWrap/>
            <w:vAlign w:val="bottom"/>
            <w:hideMark/>
          </w:tcPr>
          <w:p w14:paraId="1A0AFE7F"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VIĻĀNU NOVADS</w:t>
            </w:r>
          </w:p>
        </w:tc>
        <w:tc>
          <w:tcPr>
            <w:tcW w:w="2268" w:type="dxa"/>
            <w:shd w:val="clear" w:color="auto" w:fill="auto"/>
            <w:noWrap/>
            <w:vAlign w:val="bottom"/>
            <w:hideMark/>
          </w:tcPr>
          <w:p w14:paraId="32D2000A"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76</w:t>
            </w:r>
          </w:p>
        </w:tc>
        <w:tc>
          <w:tcPr>
            <w:tcW w:w="1985" w:type="dxa"/>
            <w:shd w:val="clear" w:color="auto" w:fill="auto"/>
            <w:noWrap/>
            <w:vAlign w:val="bottom"/>
            <w:hideMark/>
          </w:tcPr>
          <w:p w14:paraId="3D58586C"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01450A72"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A75361" w14:paraId="210C556F" w14:textId="77777777" w:rsidTr="00321E3F">
        <w:trPr>
          <w:trHeight w:val="288"/>
        </w:trPr>
        <w:tc>
          <w:tcPr>
            <w:tcW w:w="3539" w:type="dxa"/>
            <w:shd w:val="clear" w:color="auto" w:fill="auto"/>
            <w:noWrap/>
            <w:vAlign w:val="bottom"/>
            <w:hideMark/>
          </w:tcPr>
          <w:p w14:paraId="4B5C2020" w14:textId="77777777" w:rsidR="00321E3F" w:rsidRPr="00A75361" w:rsidRDefault="00321E3F" w:rsidP="00321E3F">
            <w:pPr>
              <w:spacing w:after="0" w:line="240" w:lineRule="auto"/>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ZILUPES NOVADS</w:t>
            </w:r>
          </w:p>
        </w:tc>
        <w:tc>
          <w:tcPr>
            <w:tcW w:w="2268" w:type="dxa"/>
            <w:shd w:val="clear" w:color="auto" w:fill="auto"/>
            <w:noWrap/>
            <w:vAlign w:val="bottom"/>
            <w:hideMark/>
          </w:tcPr>
          <w:p w14:paraId="28494DC8"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r w:rsidRPr="00A75361">
              <w:rPr>
                <w:rFonts w:ascii="Times New Roman" w:eastAsia="Times New Roman" w:hAnsi="Times New Roman" w:cs="Times New Roman"/>
                <w:color w:val="000000"/>
                <w:lang w:val="en-GB" w:eastAsia="en-GB"/>
              </w:rPr>
              <w:t>38</w:t>
            </w:r>
          </w:p>
        </w:tc>
        <w:tc>
          <w:tcPr>
            <w:tcW w:w="1985" w:type="dxa"/>
            <w:shd w:val="clear" w:color="auto" w:fill="auto"/>
            <w:noWrap/>
            <w:vAlign w:val="bottom"/>
            <w:hideMark/>
          </w:tcPr>
          <w:p w14:paraId="1F39C98D" w14:textId="77777777" w:rsidR="00321E3F" w:rsidRPr="00A75361" w:rsidRDefault="00321E3F" w:rsidP="00321E3F">
            <w:pPr>
              <w:spacing w:after="0" w:line="240" w:lineRule="auto"/>
              <w:jc w:val="right"/>
              <w:rPr>
                <w:rFonts w:ascii="Times New Roman" w:eastAsia="Times New Roman" w:hAnsi="Times New Roman" w:cs="Times New Roman"/>
                <w:color w:val="000000"/>
                <w:lang w:val="en-GB" w:eastAsia="en-GB"/>
              </w:rPr>
            </w:pPr>
          </w:p>
        </w:tc>
        <w:tc>
          <w:tcPr>
            <w:tcW w:w="1842" w:type="dxa"/>
            <w:shd w:val="clear" w:color="auto" w:fill="auto"/>
            <w:noWrap/>
            <w:vAlign w:val="bottom"/>
            <w:hideMark/>
          </w:tcPr>
          <w:p w14:paraId="06F5DC2D" w14:textId="77777777" w:rsidR="00321E3F" w:rsidRPr="00A75361" w:rsidRDefault="00321E3F" w:rsidP="00321E3F">
            <w:pPr>
              <w:spacing w:after="0" w:line="240" w:lineRule="auto"/>
              <w:rPr>
                <w:rFonts w:ascii="Times New Roman" w:eastAsia="Times New Roman" w:hAnsi="Times New Roman" w:cs="Times New Roman"/>
                <w:sz w:val="20"/>
                <w:szCs w:val="20"/>
                <w:lang w:val="en-GB" w:eastAsia="en-GB"/>
              </w:rPr>
            </w:pPr>
          </w:p>
        </w:tc>
      </w:tr>
      <w:tr w:rsidR="00321E3F" w:rsidRPr="00321E3F" w14:paraId="24A8E9B7" w14:textId="77777777" w:rsidTr="00321E3F">
        <w:trPr>
          <w:trHeight w:val="288"/>
        </w:trPr>
        <w:tc>
          <w:tcPr>
            <w:tcW w:w="3539" w:type="dxa"/>
            <w:shd w:val="clear" w:color="auto" w:fill="auto"/>
            <w:noWrap/>
            <w:vAlign w:val="bottom"/>
            <w:hideMark/>
          </w:tcPr>
          <w:p w14:paraId="713647CE" w14:textId="77777777" w:rsidR="00321E3F" w:rsidRPr="00A75361" w:rsidRDefault="00321E3F" w:rsidP="00321E3F">
            <w:pPr>
              <w:spacing w:after="0" w:line="240" w:lineRule="auto"/>
              <w:jc w:val="right"/>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Kopā</w:t>
            </w:r>
          </w:p>
        </w:tc>
        <w:tc>
          <w:tcPr>
            <w:tcW w:w="2268" w:type="dxa"/>
            <w:shd w:val="clear" w:color="auto" w:fill="auto"/>
            <w:noWrap/>
            <w:vAlign w:val="bottom"/>
            <w:hideMark/>
          </w:tcPr>
          <w:p w14:paraId="4A6DAACA" w14:textId="77777777" w:rsidR="00321E3F" w:rsidRPr="00A75361" w:rsidRDefault="00321E3F" w:rsidP="00321E3F">
            <w:pPr>
              <w:spacing w:after="0" w:line="240" w:lineRule="auto"/>
              <w:jc w:val="right"/>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27526</w:t>
            </w:r>
          </w:p>
        </w:tc>
        <w:tc>
          <w:tcPr>
            <w:tcW w:w="1985" w:type="dxa"/>
            <w:shd w:val="clear" w:color="auto" w:fill="auto"/>
            <w:noWrap/>
            <w:vAlign w:val="bottom"/>
            <w:hideMark/>
          </w:tcPr>
          <w:p w14:paraId="6C3DD215" w14:textId="77777777" w:rsidR="00321E3F" w:rsidRPr="00A75361" w:rsidRDefault="00321E3F" w:rsidP="00321E3F">
            <w:pPr>
              <w:spacing w:after="0" w:line="240" w:lineRule="auto"/>
              <w:jc w:val="right"/>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1295</w:t>
            </w:r>
          </w:p>
        </w:tc>
        <w:tc>
          <w:tcPr>
            <w:tcW w:w="1842" w:type="dxa"/>
            <w:shd w:val="clear" w:color="auto" w:fill="auto"/>
            <w:noWrap/>
            <w:vAlign w:val="bottom"/>
            <w:hideMark/>
          </w:tcPr>
          <w:p w14:paraId="1AB17381" w14:textId="77777777" w:rsidR="00321E3F" w:rsidRPr="00321E3F" w:rsidRDefault="00321E3F" w:rsidP="00321E3F">
            <w:pPr>
              <w:spacing w:after="0" w:line="240" w:lineRule="auto"/>
              <w:jc w:val="right"/>
              <w:rPr>
                <w:rFonts w:ascii="Times New Roman" w:eastAsia="Times New Roman" w:hAnsi="Times New Roman" w:cs="Times New Roman"/>
                <w:b/>
                <w:bCs/>
                <w:color w:val="000000"/>
                <w:lang w:val="en-GB" w:eastAsia="en-GB"/>
              </w:rPr>
            </w:pPr>
            <w:r w:rsidRPr="00A75361">
              <w:rPr>
                <w:rFonts w:ascii="Times New Roman" w:eastAsia="Times New Roman" w:hAnsi="Times New Roman" w:cs="Times New Roman"/>
                <w:b/>
                <w:bCs/>
                <w:color w:val="000000"/>
                <w:lang w:val="en-GB" w:eastAsia="en-GB"/>
              </w:rPr>
              <w:t>107</w:t>
            </w:r>
          </w:p>
        </w:tc>
      </w:tr>
    </w:tbl>
    <w:p w14:paraId="6E823EDF" w14:textId="77777777" w:rsidR="00321E3F" w:rsidRPr="00280BCE" w:rsidRDefault="00321E3F" w:rsidP="00321E3F">
      <w:pPr>
        <w:spacing w:line="240" w:lineRule="auto"/>
        <w:ind w:right="-1"/>
        <w:jc w:val="right"/>
        <w:rPr>
          <w:rFonts w:ascii="Times New Roman" w:hAnsi="Times New Roman" w:cs="Times New Roman"/>
          <w:sz w:val="24"/>
          <w:szCs w:val="24"/>
        </w:rPr>
      </w:pPr>
    </w:p>
    <w:sectPr w:rsidR="00321E3F" w:rsidRPr="00280BCE" w:rsidSect="000021A6">
      <w:headerReference w:type="default" r:id="rId9"/>
      <w:pgSz w:w="11906" w:h="16838"/>
      <w:pgMar w:top="1440" w:right="1134"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B0231" w14:textId="77777777" w:rsidR="00E852B1" w:rsidRDefault="00E852B1" w:rsidP="00F979B6">
      <w:pPr>
        <w:spacing w:after="0" w:line="240" w:lineRule="auto"/>
      </w:pPr>
      <w:r>
        <w:separator/>
      </w:r>
    </w:p>
  </w:endnote>
  <w:endnote w:type="continuationSeparator" w:id="0">
    <w:p w14:paraId="0FC715FD" w14:textId="77777777" w:rsidR="00E852B1" w:rsidRDefault="00E852B1" w:rsidP="00F9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AD3BC" w14:textId="77777777" w:rsidR="00E852B1" w:rsidRDefault="00E852B1" w:rsidP="00F979B6">
      <w:pPr>
        <w:spacing w:after="0" w:line="240" w:lineRule="auto"/>
      </w:pPr>
      <w:r>
        <w:separator/>
      </w:r>
    </w:p>
  </w:footnote>
  <w:footnote w:type="continuationSeparator" w:id="0">
    <w:p w14:paraId="669F89FA" w14:textId="77777777" w:rsidR="00E852B1" w:rsidRDefault="00E852B1" w:rsidP="00F979B6">
      <w:pPr>
        <w:spacing w:after="0" w:line="240" w:lineRule="auto"/>
      </w:pPr>
      <w:r>
        <w:continuationSeparator/>
      </w:r>
    </w:p>
  </w:footnote>
  <w:footnote w:id="1">
    <w:p w14:paraId="7FD78387" w14:textId="77777777" w:rsidR="00C2087E" w:rsidRPr="00F979B6" w:rsidRDefault="00C2087E" w:rsidP="00F979B6">
      <w:pPr>
        <w:spacing w:after="0" w:line="276" w:lineRule="auto"/>
      </w:pPr>
      <w:r>
        <w:rPr>
          <w:rStyle w:val="FootnoteReference"/>
        </w:rPr>
        <w:footnoteRef/>
      </w:r>
      <w:r>
        <w:t xml:space="preserve"> </w:t>
      </w:r>
      <w:r w:rsidRPr="002E6763">
        <w:rPr>
          <w:rFonts w:ascii="Times New Roman" w:hAnsi="Times New Roman" w:cs="Times New Roman"/>
          <w:sz w:val="20"/>
          <w:szCs w:val="20"/>
        </w:rPr>
        <w:t>Šo pētījumu finansē Latvijas Republikas Izglītības un zinātnes ministrija, projekta nosaukums “Dzīve ar COVID-19: Novērtējums par koronavīrusa izraisītās krīzes pārvarēšanu Latvijā un priekšlikumi sabiedrības noturībai nākotnē,” projekta nr. VPP-COVID-2020/1-0013</w:t>
      </w:r>
      <w:r w:rsidRPr="002E6763">
        <w:rPr>
          <w:i/>
          <w:sz w:val="20"/>
          <w:szCs w:val="20"/>
        </w:rPr>
        <w:t xml:space="preserve"> </w:t>
      </w:r>
      <w:hyperlink r:id="rId1" w:history="1">
        <w:r w:rsidRPr="002E6763">
          <w:rPr>
            <w:rStyle w:val="Hyperlink"/>
            <w:sz w:val="20"/>
            <w:szCs w:val="20"/>
          </w:rPr>
          <w:t>30_zinojums_03.15.2021_final.pdf (lzp.gov.lv)</w:t>
        </w:r>
      </w:hyperlink>
    </w:p>
    <w:p w14:paraId="09DDD47F" w14:textId="77777777" w:rsidR="00C2087E" w:rsidRDefault="00C2087E">
      <w:pPr>
        <w:pStyle w:val="FootnoteText"/>
      </w:pPr>
    </w:p>
  </w:footnote>
  <w:footnote w:id="2">
    <w:p w14:paraId="169DFDC4" w14:textId="77777777" w:rsidR="00C2087E" w:rsidRDefault="00C2087E" w:rsidP="007626D2">
      <w:pPr>
        <w:pStyle w:val="FootnoteText"/>
      </w:pPr>
      <w:r>
        <w:rPr>
          <w:rStyle w:val="FootnoteReference"/>
        </w:rPr>
        <w:footnoteRef/>
      </w:r>
      <w:r>
        <w:t xml:space="preserve"> </w:t>
      </w:r>
      <w:hyperlink r:id="rId2" w:history="1">
        <w:r w:rsidRPr="008F4134">
          <w:rPr>
            <w:rStyle w:val="Hyperlink"/>
          </w:rPr>
          <w:t>https://www.facebook.com/arodbiedribalizda/videos/890506704851126</w:t>
        </w:r>
      </w:hyperlink>
    </w:p>
    <w:p w14:paraId="461D03C5" w14:textId="77777777" w:rsidR="00C2087E" w:rsidRDefault="00C2087E" w:rsidP="007626D2">
      <w:pPr>
        <w:pStyle w:val="FootnoteText"/>
      </w:pPr>
    </w:p>
  </w:footnote>
  <w:footnote w:id="3">
    <w:p w14:paraId="7B90AF7D" w14:textId="30F407BA" w:rsidR="00C2087E" w:rsidRDefault="00C2087E">
      <w:pPr>
        <w:pStyle w:val="FootnoteText"/>
      </w:pPr>
      <w:r>
        <w:rPr>
          <w:rStyle w:val="FootnoteReference"/>
        </w:rPr>
        <w:footnoteRef/>
      </w:r>
      <w:r>
        <w:t xml:space="preserve"> Pašvaldības, kuras iekrāsotas zaļā krāsā, plāno sniegt atbalstu nometņu organizēšanai arī no pašvaldības līdzekļiem. Pašvaldības, kuras iekrāsotas sarkanā krāsā, atbalstu nometņu organizēšanai nav plānojušas sniegt.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480955"/>
      <w:docPartObj>
        <w:docPartGallery w:val="Page Numbers (Top of Page)"/>
        <w:docPartUnique/>
      </w:docPartObj>
    </w:sdtPr>
    <w:sdtEndPr>
      <w:rPr>
        <w:noProof/>
      </w:rPr>
    </w:sdtEndPr>
    <w:sdtContent>
      <w:p w14:paraId="2E794B71" w14:textId="77777777" w:rsidR="00C2087E" w:rsidRDefault="00C2087E">
        <w:pPr>
          <w:pStyle w:val="Header"/>
          <w:jc w:val="center"/>
        </w:pPr>
        <w:r>
          <w:fldChar w:fldCharType="begin"/>
        </w:r>
        <w:r>
          <w:instrText xml:space="preserve"> PAGE   \* MERGEFORMAT </w:instrText>
        </w:r>
        <w:r>
          <w:fldChar w:fldCharType="separate"/>
        </w:r>
        <w:r w:rsidR="00287566">
          <w:rPr>
            <w:noProof/>
          </w:rPr>
          <w:t>1</w:t>
        </w:r>
        <w:r>
          <w:rPr>
            <w:noProof/>
          </w:rPr>
          <w:fldChar w:fldCharType="end"/>
        </w:r>
      </w:p>
    </w:sdtContent>
  </w:sdt>
  <w:p w14:paraId="7E4FF082" w14:textId="77777777" w:rsidR="00C2087E" w:rsidRDefault="00C20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75E"/>
    <w:multiLevelType w:val="hybridMultilevel"/>
    <w:tmpl w:val="AA0865C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BF4C3F"/>
    <w:multiLevelType w:val="hybridMultilevel"/>
    <w:tmpl w:val="950A33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E71695"/>
    <w:multiLevelType w:val="hybridMultilevel"/>
    <w:tmpl w:val="739C89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C466DE"/>
    <w:multiLevelType w:val="hybridMultilevel"/>
    <w:tmpl w:val="B860AF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70319EF"/>
    <w:multiLevelType w:val="hybridMultilevel"/>
    <w:tmpl w:val="0CF8D3E0"/>
    <w:lvl w:ilvl="0" w:tplc="D756B14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175AB4"/>
    <w:multiLevelType w:val="hybridMultilevel"/>
    <w:tmpl w:val="D2B87A00"/>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2310CA9"/>
    <w:multiLevelType w:val="multilevel"/>
    <w:tmpl w:val="B7F84894"/>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46FD1D9E"/>
    <w:multiLevelType w:val="hybridMultilevel"/>
    <w:tmpl w:val="EF6A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242B2"/>
    <w:multiLevelType w:val="multilevel"/>
    <w:tmpl w:val="8CDC5E8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B735B72"/>
    <w:multiLevelType w:val="hybridMultilevel"/>
    <w:tmpl w:val="E6D63132"/>
    <w:lvl w:ilvl="0" w:tplc="D756B14A">
      <w:numFmt w:val="bullet"/>
      <w:lvlText w:val="-"/>
      <w:lvlJc w:val="left"/>
      <w:pPr>
        <w:ind w:left="1287" w:hanging="360"/>
      </w:pPr>
      <w:rPr>
        <w:rFonts w:ascii="Times New Roman" w:eastAsiaTheme="minorHAns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72A52CC"/>
    <w:multiLevelType w:val="hybridMultilevel"/>
    <w:tmpl w:val="521C74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2"/>
  </w:num>
  <w:num w:numId="6">
    <w:abstractNumId w:val="1"/>
  </w:num>
  <w:num w:numId="7">
    <w:abstractNumId w:val="3"/>
  </w:num>
  <w:num w:numId="8">
    <w:abstractNumId w:val="5"/>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02"/>
    <w:rsid w:val="000021A6"/>
    <w:rsid w:val="00021C10"/>
    <w:rsid w:val="00051839"/>
    <w:rsid w:val="00054BCF"/>
    <w:rsid w:val="0005770E"/>
    <w:rsid w:val="00075870"/>
    <w:rsid w:val="000856DB"/>
    <w:rsid w:val="000A1F65"/>
    <w:rsid w:val="000B2DFA"/>
    <w:rsid w:val="000C62A9"/>
    <w:rsid w:val="000D7EB0"/>
    <w:rsid w:val="000F1510"/>
    <w:rsid w:val="000F6B04"/>
    <w:rsid w:val="00102FFC"/>
    <w:rsid w:val="00117DDD"/>
    <w:rsid w:val="00122830"/>
    <w:rsid w:val="00125285"/>
    <w:rsid w:val="001368A4"/>
    <w:rsid w:val="0013709B"/>
    <w:rsid w:val="00146BE8"/>
    <w:rsid w:val="00152BAC"/>
    <w:rsid w:val="00170AA7"/>
    <w:rsid w:val="001A4CB6"/>
    <w:rsid w:val="001B331C"/>
    <w:rsid w:val="001C193C"/>
    <w:rsid w:val="001E57D2"/>
    <w:rsid w:val="00205186"/>
    <w:rsid w:val="002053D3"/>
    <w:rsid w:val="0021081B"/>
    <w:rsid w:val="002122F7"/>
    <w:rsid w:val="002228CF"/>
    <w:rsid w:val="00233FF2"/>
    <w:rsid w:val="002445D1"/>
    <w:rsid w:val="00271A39"/>
    <w:rsid w:val="00280A3F"/>
    <w:rsid w:val="00280BCE"/>
    <w:rsid w:val="00287566"/>
    <w:rsid w:val="002A5914"/>
    <w:rsid w:val="002E1094"/>
    <w:rsid w:val="002E1F14"/>
    <w:rsid w:val="002E6763"/>
    <w:rsid w:val="002F0DBF"/>
    <w:rsid w:val="002F1A9A"/>
    <w:rsid w:val="002F278F"/>
    <w:rsid w:val="00314D0E"/>
    <w:rsid w:val="00317C9D"/>
    <w:rsid w:val="00320538"/>
    <w:rsid w:val="00321E3F"/>
    <w:rsid w:val="00323732"/>
    <w:rsid w:val="003240DE"/>
    <w:rsid w:val="0032549C"/>
    <w:rsid w:val="00346FAE"/>
    <w:rsid w:val="00353764"/>
    <w:rsid w:val="00354069"/>
    <w:rsid w:val="00356D4D"/>
    <w:rsid w:val="00365D2F"/>
    <w:rsid w:val="0037314C"/>
    <w:rsid w:val="003803DA"/>
    <w:rsid w:val="00384B02"/>
    <w:rsid w:val="0039497D"/>
    <w:rsid w:val="003B7BCE"/>
    <w:rsid w:val="003C10E1"/>
    <w:rsid w:val="003E26E5"/>
    <w:rsid w:val="003E3CCC"/>
    <w:rsid w:val="00401216"/>
    <w:rsid w:val="00402294"/>
    <w:rsid w:val="004035C6"/>
    <w:rsid w:val="00412D2C"/>
    <w:rsid w:val="00416A8C"/>
    <w:rsid w:val="004314DB"/>
    <w:rsid w:val="004A4971"/>
    <w:rsid w:val="004A7539"/>
    <w:rsid w:val="004B65B0"/>
    <w:rsid w:val="004B6E23"/>
    <w:rsid w:val="004B72F9"/>
    <w:rsid w:val="004B7A17"/>
    <w:rsid w:val="004C2F08"/>
    <w:rsid w:val="004C4E93"/>
    <w:rsid w:val="004C7E95"/>
    <w:rsid w:val="00510324"/>
    <w:rsid w:val="005116D7"/>
    <w:rsid w:val="00517C8D"/>
    <w:rsid w:val="00524BF3"/>
    <w:rsid w:val="005324E5"/>
    <w:rsid w:val="00532753"/>
    <w:rsid w:val="005335D7"/>
    <w:rsid w:val="00576F84"/>
    <w:rsid w:val="00577AC1"/>
    <w:rsid w:val="00580237"/>
    <w:rsid w:val="0058481B"/>
    <w:rsid w:val="005A72A8"/>
    <w:rsid w:val="005C20A4"/>
    <w:rsid w:val="005D4EA0"/>
    <w:rsid w:val="005F031F"/>
    <w:rsid w:val="005F2FD7"/>
    <w:rsid w:val="00601FDD"/>
    <w:rsid w:val="0060253F"/>
    <w:rsid w:val="00620272"/>
    <w:rsid w:val="006338CE"/>
    <w:rsid w:val="006350CC"/>
    <w:rsid w:val="006658CE"/>
    <w:rsid w:val="006A190A"/>
    <w:rsid w:val="006A7405"/>
    <w:rsid w:val="006C198E"/>
    <w:rsid w:val="006C796B"/>
    <w:rsid w:val="006D4AD6"/>
    <w:rsid w:val="007038FD"/>
    <w:rsid w:val="0071639F"/>
    <w:rsid w:val="00724918"/>
    <w:rsid w:val="00733E71"/>
    <w:rsid w:val="00760181"/>
    <w:rsid w:val="007626D2"/>
    <w:rsid w:val="00772475"/>
    <w:rsid w:val="00776390"/>
    <w:rsid w:val="00780B52"/>
    <w:rsid w:val="007A4D05"/>
    <w:rsid w:val="007A61D8"/>
    <w:rsid w:val="007C65A5"/>
    <w:rsid w:val="007D3EC6"/>
    <w:rsid w:val="007D5754"/>
    <w:rsid w:val="007E4255"/>
    <w:rsid w:val="007E5030"/>
    <w:rsid w:val="007F71A7"/>
    <w:rsid w:val="00802C0C"/>
    <w:rsid w:val="00811621"/>
    <w:rsid w:val="008204BB"/>
    <w:rsid w:val="00832FDC"/>
    <w:rsid w:val="00834001"/>
    <w:rsid w:val="0084717C"/>
    <w:rsid w:val="008540E5"/>
    <w:rsid w:val="00854F0E"/>
    <w:rsid w:val="008561A4"/>
    <w:rsid w:val="00863BD8"/>
    <w:rsid w:val="008653D5"/>
    <w:rsid w:val="00884988"/>
    <w:rsid w:val="00895A04"/>
    <w:rsid w:val="008B2234"/>
    <w:rsid w:val="008B71AB"/>
    <w:rsid w:val="008C0435"/>
    <w:rsid w:val="008F20EC"/>
    <w:rsid w:val="008F2CC6"/>
    <w:rsid w:val="008F57E2"/>
    <w:rsid w:val="008F7151"/>
    <w:rsid w:val="0090385B"/>
    <w:rsid w:val="00930998"/>
    <w:rsid w:val="00930CBF"/>
    <w:rsid w:val="00944755"/>
    <w:rsid w:val="009725EE"/>
    <w:rsid w:val="00975DA6"/>
    <w:rsid w:val="009940F4"/>
    <w:rsid w:val="009D19E5"/>
    <w:rsid w:val="009F3DB7"/>
    <w:rsid w:val="009F6DE7"/>
    <w:rsid w:val="00A00D0A"/>
    <w:rsid w:val="00A14E40"/>
    <w:rsid w:val="00A22722"/>
    <w:rsid w:val="00A418C6"/>
    <w:rsid w:val="00A6342B"/>
    <w:rsid w:val="00A75361"/>
    <w:rsid w:val="00AC4E5A"/>
    <w:rsid w:val="00AC7B92"/>
    <w:rsid w:val="00AD2B18"/>
    <w:rsid w:val="00AD73D8"/>
    <w:rsid w:val="00B00572"/>
    <w:rsid w:val="00B1690C"/>
    <w:rsid w:val="00B301F4"/>
    <w:rsid w:val="00B34899"/>
    <w:rsid w:val="00B3786D"/>
    <w:rsid w:val="00B56BE0"/>
    <w:rsid w:val="00B77948"/>
    <w:rsid w:val="00BA1C5C"/>
    <w:rsid w:val="00BA6E7A"/>
    <w:rsid w:val="00BB211D"/>
    <w:rsid w:val="00BC1E5D"/>
    <w:rsid w:val="00BC7B4D"/>
    <w:rsid w:val="00BD0BB4"/>
    <w:rsid w:val="00BD4136"/>
    <w:rsid w:val="00BE570D"/>
    <w:rsid w:val="00BF38C2"/>
    <w:rsid w:val="00BF64BF"/>
    <w:rsid w:val="00C025E2"/>
    <w:rsid w:val="00C06ADD"/>
    <w:rsid w:val="00C2087E"/>
    <w:rsid w:val="00C33AE1"/>
    <w:rsid w:val="00C400B7"/>
    <w:rsid w:val="00C57B1E"/>
    <w:rsid w:val="00C61EEF"/>
    <w:rsid w:val="00C674CA"/>
    <w:rsid w:val="00C73140"/>
    <w:rsid w:val="00CA12C0"/>
    <w:rsid w:val="00CA738C"/>
    <w:rsid w:val="00CE122F"/>
    <w:rsid w:val="00CF5D70"/>
    <w:rsid w:val="00CF6551"/>
    <w:rsid w:val="00D07100"/>
    <w:rsid w:val="00D16B26"/>
    <w:rsid w:val="00D62F93"/>
    <w:rsid w:val="00D72827"/>
    <w:rsid w:val="00D82CE0"/>
    <w:rsid w:val="00D860BD"/>
    <w:rsid w:val="00DA7A39"/>
    <w:rsid w:val="00DD0227"/>
    <w:rsid w:val="00DE76E4"/>
    <w:rsid w:val="00DF397F"/>
    <w:rsid w:val="00DF7D13"/>
    <w:rsid w:val="00E41067"/>
    <w:rsid w:val="00E419A2"/>
    <w:rsid w:val="00E5011B"/>
    <w:rsid w:val="00E72CF0"/>
    <w:rsid w:val="00E852B1"/>
    <w:rsid w:val="00E908F9"/>
    <w:rsid w:val="00EA1D7F"/>
    <w:rsid w:val="00EB78C6"/>
    <w:rsid w:val="00EF129E"/>
    <w:rsid w:val="00F21062"/>
    <w:rsid w:val="00F51004"/>
    <w:rsid w:val="00F52343"/>
    <w:rsid w:val="00F642C9"/>
    <w:rsid w:val="00F84903"/>
    <w:rsid w:val="00F979B6"/>
    <w:rsid w:val="00FA22DE"/>
    <w:rsid w:val="00FD3229"/>
    <w:rsid w:val="00FD3FA9"/>
    <w:rsid w:val="00FF0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CA7D"/>
  <w15:chartTrackingRefBased/>
  <w15:docId w15:val="{28018038-6052-4386-970D-3CC6E1F3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4C2F08"/>
    <w:pPr>
      <w:ind w:left="720"/>
      <w:contextualSpacing/>
    </w:pPr>
  </w:style>
  <w:style w:type="character" w:styleId="Hyperlink">
    <w:name w:val="Hyperlink"/>
    <w:basedOn w:val="DefaultParagraphFont"/>
    <w:uiPriority w:val="99"/>
    <w:unhideWhenUsed/>
    <w:rsid w:val="00802C0C"/>
    <w:rPr>
      <w:color w:val="0563C1" w:themeColor="hyperlink"/>
      <w:u w:val="single"/>
    </w:rPr>
  </w:style>
  <w:style w:type="character" w:styleId="FollowedHyperlink">
    <w:name w:val="FollowedHyperlink"/>
    <w:basedOn w:val="DefaultParagraphFont"/>
    <w:uiPriority w:val="99"/>
    <w:semiHidden/>
    <w:unhideWhenUsed/>
    <w:rsid w:val="00802C0C"/>
    <w:rPr>
      <w:color w:val="954F72" w:themeColor="followedHyperlink"/>
      <w:u w:val="single"/>
    </w:rPr>
  </w:style>
  <w:style w:type="character" w:styleId="CommentReference">
    <w:name w:val="annotation reference"/>
    <w:basedOn w:val="DefaultParagraphFont"/>
    <w:uiPriority w:val="99"/>
    <w:semiHidden/>
    <w:unhideWhenUsed/>
    <w:rsid w:val="006A7405"/>
    <w:rPr>
      <w:sz w:val="16"/>
      <w:szCs w:val="16"/>
    </w:rPr>
  </w:style>
  <w:style w:type="paragraph" w:styleId="CommentText">
    <w:name w:val="annotation text"/>
    <w:basedOn w:val="Normal"/>
    <w:link w:val="CommentTextChar"/>
    <w:uiPriority w:val="99"/>
    <w:semiHidden/>
    <w:unhideWhenUsed/>
    <w:rsid w:val="006A7405"/>
    <w:pPr>
      <w:spacing w:line="240" w:lineRule="auto"/>
    </w:pPr>
    <w:rPr>
      <w:sz w:val="20"/>
      <w:szCs w:val="20"/>
    </w:rPr>
  </w:style>
  <w:style w:type="character" w:customStyle="1" w:styleId="CommentTextChar">
    <w:name w:val="Comment Text Char"/>
    <w:basedOn w:val="DefaultParagraphFont"/>
    <w:link w:val="CommentText"/>
    <w:uiPriority w:val="99"/>
    <w:semiHidden/>
    <w:rsid w:val="006A7405"/>
    <w:rPr>
      <w:sz w:val="20"/>
      <w:szCs w:val="20"/>
    </w:rPr>
  </w:style>
  <w:style w:type="paragraph" w:styleId="CommentSubject">
    <w:name w:val="annotation subject"/>
    <w:basedOn w:val="CommentText"/>
    <w:next w:val="CommentText"/>
    <w:link w:val="CommentSubjectChar"/>
    <w:uiPriority w:val="99"/>
    <w:semiHidden/>
    <w:unhideWhenUsed/>
    <w:rsid w:val="006A7405"/>
    <w:rPr>
      <w:b/>
      <w:bCs/>
    </w:rPr>
  </w:style>
  <w:style w:type="character" w:customStyle="1" w:styleId="CommentSubjectChar">
    <w:name w:val="Comment Subject Char"/>
    <w:basedOn w:val="CommentTextChar"/>
    <w:link w:val="CommentSubject"/>
    <w:uiPriority w:val="99"/>
    <w:semiHidden/>
    <w:rsid w:val="006A7405"/>
    <w:rPr>
      <w:b/>
      <w:bCs/>
      <w:sz w:val="20"/>
      <w:szCs w:val="20"/>
    </w:rPr>
  </w:style>
  <w:style w:type="table" w:styleId="TableGrid">
    <w:name w:val="Table Grid"/>
    <w:basedOn w:val="TableNormal"/>
    <w:uiPriority w:val="39"/>
    <w:rsid w:val="005C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88"/>
    <w:rPr>
      <w:rFonts w:ascii="Segoe UI" w:hAnsi="Segoe UI" w:cs="Segoe UI"/>
      <w:sz w:val="18"/>
      <w:szCs w:val="18"/>
    </w:rPr>
  </w:style>
  <w:style w:type="paragraph" w:styleId="NormalWeb">
    <w:name w:val="Normal (Web)"/>
    <w:basedOn w:val="Normal"/>
    <w:uiPriority w:val="99"/>
    <w:unhideWhenUsed/>
    <w:rsid w:val="00884988"/>
    <w:pPr>
      <w:spacing w:after="0"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F97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9B6"/>
    <w:rPr>
      <w:sz w:val="20"/>
      <w:szCs w:val="20"/>
    </w:rPr>
  </w:style>
  <w:style w:type="character" w:styleId="FootnoteReference">
    <w:name w:val="footnote reference"/>
    <w:basedOn w:val="DefaultParagraphFont"/>
    <w:uiPriority w:val="99"/>
    <w:semiHidden/>
    <w:unhideWhenUsed/>
    <w:rsid w:val="00F979B6"/>
    <w:rPr>
      <w:vertAlign w:val="superscript"/>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BA6E7A"/>
  </w:style>
  <w:style w:type="paragraph" w:styleId="Header">
    <w:name w:val="header"/>
    <w:basedOn w:val="Normal"/>
    <w:link w:val="HeaderChar"/>
    <w:uiPriority w:val="99"/>
    <w:unhideWhenUsed/>
    <w:rsid w:val="00A14E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4E40"/>
  </w:style>
  <w:style w:type="paragraph" w:styleId="Footer">
    <w:name w:val="footer"/>
    <w:basedOn w:val="Normal"/>
    <w:link w:val="FooterChar"/>
    <w:uiPriority w:val="99"/>
    <w:unhideWhenUsed/>
    <w:rsid w:val="00A14E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3521">
      <w:bodyDiv w:val="1"/>
      <w:marLeft w:val="0"/>
      <w:marRight w:val="0"/>
      <w:marTop w:val="0"/>
      <w:marBottom w:val="0"/>
      <w:divBdr>
        <w:top w:val="none" w:sz="0" w:space="0" w:color="auto"/>
        <w:left w:val="none" w:sz="0" w:space="0" w:color="auto"/>
        <w:bottom w:val="none" w:sz="0" w:space="0" w:color="auto"/>
        <w:right w:val="none" w:sz="0" w:space="0" w:color="auto"/>
      </w:divBdr>
    </w:div>
    <w:div w:id="399400710">
      <w:bodyDiv w:val="1"/>
      <w:marLeft w:val="0"/>
      <w:marRight w:val="0"/>
      <w:marTop w:val="0"/>
      <w:marBottom w:val="0"/>
      <w:divBdr>
        <w:top w:val="none" w:sz="0" w:space="0" w:color="auto"/>
        <w:left w:val="none" w:sz="0" w:space="0" w:color="auto"/>
        <w:bottom w:val="none" w:sz="0" w:space="0" w:color="auto"/>
        <w:right w:val="none" w:sz="0" w:space="0" w:color="auto"/>
      </w:divBdr>
      <w:divsChild>
        <w:div w:id="1077630713">
          <w:marLeft w:val="0"/>
          <w:marRight w:val="0"/>
          <w:marTop w:val="0"/>
          <w:marBottom w:val="0"/>
          <w:divBdr>
            <w:top w:val="none" w:sz="0" w:space="0" w:color="auto"/>
            <w:left w:val="none" w:sz="0" w:space="0" w:color="auto"/>
            <w:bottom w:val="none" w:sz="0" w:space="0" w:color="auto"/>
            <w:right w:val="none" w:sz="0" w:space="0" w:color="auto"/>
          </w:divBdr>
        </w:div>
        <w:div w:id="988096215">
          <w:marLeft w:val="0"/>
          <w:marRight w:val="0"/>
          <w:marTop w:val="0"/>
          <w:marBottom w:val="0"/>
          <w:divBdr>
            <w:top w:val="none" w:sz="0" w:space="0" w:color="auto"/>
            <w:left w:val="none" w:sz="0" w:space="0" w:color="auto"/>
            <w:bottom w:val="none" w:sz="0" w:space="0" w:color="auto"/>
            <w:right w:val="none" w:sz="0" w:space="0" w:color="auto"/>
          </w:divBdr>
        </w:div>
      </w:divsChild>
    </w:div>
    <w:div w:id="468404199">
      <w:bodyDiv w:val="1"/>
      <w:marLeft w:val="0"/>
      <w:marRight w:val="0"/>
      <w:marTop w:val="0"/>
      <w:marBottom w:val="0"/>
      <w:divBdr>
        <w:top w:val="none" w:sz="0" w:space="0" w:color="auto"/>
        <w:left w:val="none" w:sz="0" w:space="0" w:color="auto"/>
        <w:bottom w:val="none" w:sz="0" w:space="0" w:color="auto"/>
        <w:right w:val="none" w:sz="0" w:space="0" w:color="auto"/>
      </w:divBdr>
    </w:div>
    <w:div w:id="540746678">
      <w:bodyDiv w:val="1"/>
      <w:marLeft w:val="0"/>
      <w:marRight w:val="0"/>
      <w:marTop w:val="0"/>
      <w:marBottom w:val="0"/>
      <w:divBdr>
        <w:top w:val="none" w:sz="0" w:space="0" w:color="auto"/>
        <w:left w:val="none" w:sz="0" w:space="0" w:color="auto"/>
        <w:bottom w:val="none" w:sz="0" w:space="0" w:color="auto"/>
        <w:right w:val="none" w:sz="0" w:space="0" w:color="auto"/>
      </w:divBdr>
    </w:div>
    <w:div w:id="602690648">
      <w:bodyDiv w:val="1"/>
      <w:marLeft w:val="0"/>
      <w:marRight w:val="0"/>
      <w:marTop w:val="0"/>
      <w:marBottom w:val="0"/>
      <w:divBdr>
        <w:top w:val="none" w:sz="0" w:space="0" w:color="auto"/>
        <w:left w:val="none" w:sz="0" w:space="0" w:color="auto"/>
        <w:bottom w:val="none" w:sz="0" w:space="0" w:color="auto"/>
        <w:right w:val="none" w:sz="0" w:space="0" w:color="auto"/>
      </w:divBdr>
    </w:div>
    <w:div w:id="726033663">
      <w:bodyDiv w:val="1"/>
      <w:marLeft w:val="0"/>
      <w:marRight w:val="0"/>
      <w:marTop w:val="0"/>
      <w:marBottom w:val="0"/>
      <w:divBdr>
        <w:top w:val="none" w:sz="0" w:space="0" w:color="auto"/>
        <w:left w:val="none" w:sz="0" w:space="0" w:color="auto"/>
        <w:bottom w:val="none" w:sz="0" w:space="0" w:color="auto"/>
        <w:right w:val="none" w:sz="0" w:space="0" w:color="auto"/>
      </w:divBdr>
    </w:div>
    <w:div w:id="895819480">
      <w:bodyDiv w:val="1"/>
      <w:marLeft w:val="0"/>
      <w:marRight w:val="0"/>
      <w:marTop w:val="0"/>
      <w:marBottom w:val="0"/>
      <w:divBdr>
        <w:top w:val="none" w:sz="0" w:space="0" w:color="auto"/>
        <w:left w:val="none" w:sz="0" w:space="0" w:color="auto"/>
        <w:bottom w:val="none" w:sz="0" w:space="0" w:color="auto"/>
        <w:right w:val="none" w:sz="0" w:space="0" w:color="auto"/>
      </w:divBdr>
    </w:div>
    <w:div w:id="934553580">
      <w:bodyDiv w:val="1"/>
      <w:marLeft w:val="0"/>
      <w:marRight w:val="0"/>
      <w:marTop w:val="0"/>
      <w:marBottom w:val="0"/>
      <w:divBdr>
        <w:top w:val="none" w:sz="0" w:space="0" w:color="auto"/>
        <w:left w:val="none" w:sz="0" w:space="0" w:color="auto"/>
        <w:bottom w:val="none" w:sz="0" w:space="0" w:color="auto"/>
        <w:right w:val="none" w:sz="0" w:space="0" w:color="auto"/>
      </w:divBdr>
    </w:div>
    <w:div w:id="946812167">
      <w:bodyDiv w:val="1"/>
      <w:marLeft w:val="0"/>
      <w:marRight w:val="0"/>
      <w:marTop w:val="0"/>
      <w:marBottom w:val="0"/>
      <w:divBdr>
        <w:top w:val="none" w:sz="0" w:space="0" w:color="auto"/>
        <w:left w:val="none" w:sz="0" w:space="0" w:color="auto"/>
        <w:bottom w:val="none" w:sz="0" w:space="0" w:color="auto"/>
        <w:right w:val="none" w:sz="0" w:space="0" w:color="auto"/>
      </w:divBdr>
    </w:div>
    <w:div w:id="963317179">
      <w:bodyDiv w:val="1"/>
      <w:marLeft w:val="0"/>
      <w:marRight w:val="0"/>
      <w:marTop w:val="0"/>
      <w:marBottom w:val="0"/>
      <w:divBdr>
        <w:top w:val="none" w:sz="0" w:space="0" w:color="auto"/>
        <w:left w:val="none" w:sz="0" w:space="0" w:color="auto"/>
        <w:bottom w:val="none" w:sz="0" w:space="0" w:color="auto"/>
        <w:right w:val="none" w:sz="0" w:space="0" w:color="auto"/>
      </w:divBdr>
      <w:divsChild>
        <w:div w:id="1126316163">
          <w:marLeft w:val="0"/>
          <w:marRight w:val="0"/>
          <w:marTop w:val="0"/>
          <w:marBottom w:val="0"/>
          <w:divBdr>
            <w:top w:val="none" w:sz="0" w:space="0" w:color="auto"/>
            <w:left w:val="none" w:sz="0" w:space="0" w:color="auto"/>
            <w:bottom w:val="none" w:sz="0" w:space="0" w:color="auto"/>
            <w:right w:val="none" w:sz="0" w:space="0" w:color="auto"/>
          </w:divBdr>
        </w:div>
        <w:div w:id="507719208">
          <w:marLeft w:val="0"/>
          <w:marRight w:val="0"/>
          <w:marTop w:val="0"/>
          <w:marBottom w:val="0"/>
          <w:divBdr>
            <w:top w:val="none" w:sz="0" w:space="0" w:color="auto"/>
            <w:left w:val="none" w:sz="0" w:space="0" w:color="auto"/>
            <w:bottom w:val="none" w:sz="0" w:space="0" w:color="auto"/>
            <w:right w:val="none" w:sz="0" w:space="0" w:color="auto"/>
          </w:divBdr>
        </w:div>
      </w:divsChild>
    </w:div>
    <w:div w:id="1100223810">
      <w:bodyDiv w:val="1"/>
      <w:marLeft w:val="0"/>
      <w:marRight w:val="0"/>
      <w:marTop w:val="0"/>
      <w:marBottom w:val="0"/>
      <w:divBdr>
        <w:top w:val="none" w:sz="0" w:space="0" w:color="auto"/>
        <w:left w:val="none" w:sz="0" w:space="0" w:color="auto"/>
        <w:bottom w:val="none" w:sz="0" w:space="0" w:color="auto"/>
        <w:right w:val="none" w:sz="0" w:space="0" w:color="auto"/>
      </w:divBdr>
    </w:div>
    <w:div w:id="1114598336">
      <w:bodyDiv w:val="1"/>
      <w:marLeft w:val="0"/>
      <w:marRight w:val="0"/>
      <w:marTop w:val="0"/>
      <w:marBottom w:val="0"/>
      <w:divBdr>
        <w:top w:val="none" w:sz="0" w:space="0" w:color="auto"/>
        <w:left w:val="none" w:sz="0" w:space="0" w:color="auto"/>
        <w:bottom w:val="none" w:sz="0" w:space="0" w:color="auto"/>
        <w:right w:val="none" w:sz="0" w:space="0" w:color="auto"/>
      </w:divBdr>
    </w:div>
    <w:div w:id="1270896928">
      <w:bodyDiv w:val="1"/>
      <w:marLeft w:val="0"/>
      <w:marRight w:val="0"/>
      <w:marTop w:val="0"/>
      <w:marBottom w:val="0"/>
      <w:divBdr>
        <w:top w:val="none" w:sz="0" w:space="0" w:color="auto"/>
        <w:left w:val="none" w:sz="0" w:space="0" w:color="auto"/>
        <w:bottom w:val="none" w:sz="0" w:space="0" w:color="auto"/>
        <w:right w:val="none" w:sz="0" w:space="0" w:color="auto"/>
      </w:divBdr>
    </w:div>
    <w:div w:id="1272276051">
      <w:bodyDiv w:val="1"/>
      <w:marLeft w:val="0"/>
      <w:marRight w:val="0"/>
      <w:marTop w:val="0"/>
      <w:marBottom w:val="0"/>
      <w:divBdr>
        <w:top w:val="none" w:sz="0" w:space="0" w:color="auto"/>
        <w:left w:val="none" w:sz="0" w:space="0" w:color="auto"/>
        <w:bottom w:val="none" w:sz="0" w:space="0" w:color="auto"/>
        <w:right w:val="none" w:sz="0" w:space="0" w:color="auto"/>
      </w:divBdr>
    </w:div>
    <w:div w:id="1300720711">
      <w:bodyDiv w:val="1"/>
      <w:marLeft w:val="0"/>
      <w:marRight w:val="0"/>
      <w:marTop w:val="0"/>
      <w:marBottom w:val="0"/>
      <w:divBdr>
        <w:top w:val="none" w:sz="0" w:space="0" w:color="auto"/>
        <w:left w:val="none" w:sz="0" w:space="0" w:color="auto"/>
        <w:bottom w:val="none" w:sz="0" w:space="0" w:color="auto"/>
        <w:right w:val="none" w:sz="0" w:space="0" w:color="auto"/>
      </w:divBdr>
    </w:div>
    <w:div w:id="1321420679">
      <w:bodyDiv w:val="1"/>
      <w:marLeft w:val="0"/>
      <w:marRight w:val="0"/>
      <w:marTop w:val="0"/>
      <w:marBottom w:val="0"/>
      <w:divBdr>
        <w:top w:val="none" w:sz="0" w:space="0" w:color="auto"/>
        <w:left w:val="none" w:sz="0" w:space="0" w:color="auto"/>
        <w:bottom w:val="none" w:sz="0" w:space="0" w:color="auto"/>
        <w:right w:val="none" w:sz="0" w:space="0" w:color="auto"/>
      </w:divBdr>
    </w:div>
    <w:div w:id="1333336000">
      <w:bodyDiv w:val="1"/>
      <w:marLeft w:val="0"/>
      <w:marRight w:val="0"/>
      <w:marTop w:val="0"/>
      <w:marBottom w:val="0"/>
      <w:divBdr>
        <w:top w:val="none" w:sz="0" w:space="0" w:color="auto"/>
        <w:left w:val="none" w:sz="0" w:space="0" w:color="auto"/>
        <w:bottom w:val="none" w:sz="0" w:space="0" w:color="auto"/>
        <w:right w:val="none" w:sz="0" w:space="0" w:color="auto"/>
      </w:divBdr>
    </w:div>
    <w:div w:id="1338727571">
      <w:bodyDiv w:val="1"/>
      <w:marLeft w:val="0"/>
      <w:marRight w:val="0"/>
      <w:marTop w:val="0"/>
      <w:marBottom w:val="0"/>
      <w:divBdr>
        <w:top w:val="none" w:sz="0" w:space="0" w:color="auto"/>
        <w:left w:val="none" w:sz="0" w:space="0" w:color="auto"/>
        <w:bottom w:val="none" w:sz="0" w:space="0" w:color="auto"/>
        <w:right w:val="none" w:sz="0" w:space="0" w:color="auto"/>
      </w:divBdr>
    </w:div>
    <w:div w:id="1450319618">
      <w:bodyDiv w:val="1"/>
      <w:marLeft w:val="0"/>
      <w:marRight w:val="0"/>
      <w:marTop w:val="0"/>
      <w:marBottom w:val="0"/>
      <w:divBdr>
        <w:top w:val="none" w:sz="0" w:space="0" w:color="auto"/>
        <w:left w:val="none" w:sz="0" w:space="0" w:color="auto"/>
        <w:bottom w:val="none" w:sz="0" w:space="0" w:color="auto"/>
        <w:right w:val="none" w:sz="0" w:space="0" w:color="auto"/>
      </w:divBdr>
    </w:div>
    <w:div w:id="1510755811">
      <w:bodyDiv w:val="1"/>
      <w:marLeft w:val="0"/>
      <w:marRight w:val="0"/>
      <w:marTop w:val="0"/>
      <w:marBottom w:val="0"/>
      <w:divBdr>
        <w:top w:val="none" w:sz="0" w:space="0" w:color="auto"/>
        <w:left w:val="none" w:sz="0" w:space="0" w:color="auto"/>
        <w:bottom w:val="none" w:sz="0" w:space="0" w:color="auto"/>
        <w:right w:val="none" w:sz="0" w:space="0" w:color="auto"/>
      </w:divBdr>
    </w:div>
    <w:div w:id="1727601343">
      <w:bodyDiv w:val="1"/>
      <w:marLeft w:val="0"/>
      <w:marRight w:val="0"/>
      <w:marTop w:val="0"/>
      <w:marBottom w:val="0"/>
      <w:divBdr>
        <w:top w:val="none" w:sz="0" w:space="0" w:color="auto"/>
        <w:left w:val="none" w:sz="0" w:space="0" w:color="auto"/>
        <w:bottom w:val="none" w:sz="0" w:space="0" w:color="auto"/>
        <w:right w:val="none" w:sz="0" w:space="0" w:color="auto"/>
      </w:divBdr>
    </w:div>
    <w:div w:id="1922330179">
      <w:bodyDiv w:val="1"/>
      <w:marLeft w:val="0"/>
      <w:marRight w:val="0"/>
      <w:marTop w:val="0"/>
      <w:marBottom w:val="0"/>
      <w:divBdr>
        <w:top w:val="none" w:sz="0" w:space="0" w:color="auto"/>
        <w:left w:val="none" w:sz="0" w:space="0" w:color="auto"/>
        <w:bottom w:val="none" w:sz="0" w:space="0" w:color="auto"/>
        <w:right w:val="none" w:sz="0" w:space="0" w:color="auto"/>
      </w:divBdr>
    </w:div>
    <w:div w:id="1970276833">
      <w:bodyDiv w:val="1"/>
      <w:marLeft w:val="0"/>
      <w:marRight w:val="0"/>
      <w:marTop w:val="0"/>
      <w:marBottom w:val="0"/>
      <w:divBdr>
        <w:top w:val="none" w:sz="0" w:space="0" w:color="auto"/>
        <w:left w:val="none" w:sz="0" w:space="0" w:color="auto"/>
        <w:bottom w:val="none" w:sz="0" w:space="0" w:color="auto"/>
        <w:right w:val="none" w:sz="0" w:space="0" w:color="auto"/>
      </w:divBdr>
      <w:divsChild>
        <w:div w:id="2074959144">
          <w:marLeft w:val="0"/>
          <w:marRight w:val="0"/>
          <w:marTop w:val="0"/>
          <w:marBottom w:val="0"/>
          <w:divBdr>
            <w:top w:val="none" w:sz="0" w:space="0" w:color="auto"/>
            <w:left w:val="none" w:sz="0" w:space="0" w:color="auto"/>
            <w:bottom w:val="none" w:sz="0" w:space="0" w:color="auto"/>
            <w:right w:val="none" w:sz="0" w:space="0" w:color="auto"/>
          </w:divBdr>
        </w:div>
        <w:div w:id="1904562573">
          <w:marLeft w:val="0"/>
          <w:marRight w:val="0"/>
          <w:marTop w:val="0"/>
          <w:marBottom w:val="0"/>
          <w:divBdr>
            <w:top w:val="none" w:sz="0" w:space="0" w:color="auto"/>
            <w:left w:val="none" w:sz="0" w:space="0" w:color="auto"/>
            <w:bottom w:val="none" w:sz="0" w:space="0" w:color="auto"/>
            <w:right w:val="none" w:sz="0" w:space="0" w:color="auto"/>
          </w:divBdr>
        </w:div>
        <w:div w:id="849488165">
          <w:marLeft w:val="0"/>
          <w:marRight w:val="0"/>
          <w:marTop w:val="0"/>
          <w:marBottom w:val="0"/>
          <w:divBdr>
            <w:top w:val="none" w:sz="0" w:space="0" w:color="auto"/>
            <w:left w:val="none" w:sz="0" w:space="0" w:color="auto"/>
            <w:bottom w:val="none" w:sz="0" w:space="0" w:color="auto"/>
            <w:right w:val="none" w:sz="0" w:space="0" w:color="auto"/>
          </w:divBdr>
        </w:div>
        <w:div w:id="72093655">
          <w:marLeft w:val="0"/>
          <w:marRight w:val="0"/>
          <w:marTop w:val="0"/>
          <w:marBottom w:val="0"/>
          <w:divBdr>
            <w:top w:val="none" w:sz="0" w:space="0" w:color="auto"/>
            <w:left w:val="none" w:sz="0" w:space="0" w:color="auto"/>
            <w:bottom w:val="none" w:sz="0" w:space="0" w:color="auto"/>
            <w:right w:val="none" w:sz="0" w:space="0" w:color="auto"/>
          </w:divBdr>
        </w:div>
        <w:div w:id="748041756">
          <w:marLeft w:val="0"/>
          <w:marRight w:val="0"/>
          <w:marTop w:val="0"/>
          <w:marBottom w:val="0"/>
          <w:divBdr>
            <w:top w:val="none" w:sz="0" w:space="0" w:color="auto"/>
            <w:left w:val="none" w:sz="0" w:space="0" w:color="auto"/>
            <w:bottom w:val="none" w:sz="0" w:space="0" w:color="auto"/>
            <w:right w:val="none" w:sz="0" w:space="0" w:color="auto"/>
          </w:divBdr>
        </w:div>
        <w:div w:id="1691444919">
          <w:marLeft w:val="0"/>
          <w:marRight w:val="0"/>
          <w:marTop w:val="0"/>
          <w:marBottom w:val="0"/>
          <w:divBdr>
            <w:top w:val="none" w:sz="0" w:space="0" w:color="auto"/>
            <w:left w:val="none" w:sz="0" w:space="0" w:color="auto"/>
            <w:bottom w:val="none" w:sz="0" w:space="0" w:color="auto"/>
            <w:right w:val="none" w:sz="0" w:space="0" w:color="auto"/>
          </w:divBdr>
        </w:div>
        <w:div w:id="874275325">
          <w:marLeft w:val="0"/>
          <w:marRight w:val="0"/>
          <w:marTop w:val="0"/>
          <w:marBottom w:val="0"/>
          <w:divBdr>
            <w:top w:val="none" w:sz="0" w:space="0" w:color="auto"/>
            <w:left w:val="none" w:sz="0" w:space="0" w:color="auto"/>
            <w:bottom w:val="none" w:sz="0" w:space="0" w:color="auto"/>
            <w:right w:val="none" w:sz="0" w:space="0" w:color="auto"/>
          </w:divBdr>
        </w:div>
        <w:div w:id="1317344012">
          <w:marLeft w:val="0"/>
          <w:marRight w:val="0"/>
          <w:marTop w:val="0"/>
          <w:marBottom w:val="0"/>
          <w:divBdr>
            <w:top w:val="none" w:sz="0" w:space="0" w:color="auto"/>
            <w:left w:val="none" w:sz="0" w:space="0" w:color="auto"/>
            <w:bottom w:val="none" w:sz="0" w:space="0" w:color="auto"/>
            <w:right w:val="none" w:sz="0" w:space="0" w:color="auto"/>
          </w:divBdr>
        </w:div>
        <w:div w:id="1291550652">
          <w:marLeft w:val="0"/>
          <w:marRight w:val="0"/>
          <w:marTop w:val="0"/>
          <w:marBottom w:val="0"/>
          <w:divBdr>
            <w:top w:val="none" w:sz="0" w:space="0" w:color="auto"/>
            <w:left w:val="none" w:sz="0" w:space="0" w:color="auto"/>
            <w:bottom w:val="none" w:sz="0" w:space="0" w:color="auto"/>
            <w:right w:val="none" w:sz="0" w:space="0" w:color="auto"/>
          </w:divBdr>
        </w:div>
        <w:div w:id="196624920">
          <w:marLeft w:val="0"/>
          <w:marRight w:val="0"/>
          <w:marTop w:val="0"/>
          <w:marBottom w:val="0"/>
          <w:divBdr>
            <w:top w:val="none" w:sz="0" w:space="0" w:color="auto"/>
            <w:left w:val="none" w:sz="0" w:space="0" w:color="auto"/>
            <w:bottom w:val="none" w:sz="0" w:space="0" w:color="auto"/>
            <w:right w:val="none" w:sz="0" w:space="0" w:color="auto"/>
          </w:divBdr>
        </w:div>
        <w:div w:id="595019746">
          <w:marLeft w:val="0"/>
          <w:marRight w:val="0"/>
          <w:marTop w:val="0"/>
          <w:marBottom w:val="0"/>
          <w:divBdr>
            <w:top w:val="none" w:sz="0" w:space="0" w:color="auto"/>
            <w:left w:val="none" w:sz="0" w:space="0" w:color="auto"/>
            <w:bottom w:val="none" w:sz="0" w:space="0" w:color="auto"/>
            <w:right w:val="none" w:sz="0" w:space="0" w:color="auto"/>
          </w:divBdr>
        </w:div>
        <w:div w:id="948270017">
          <w:marLeft w:val="0"/>
          <w:marRight w:val="0"/>
          <w:marTop w:val="0"/>
          <w:marBottom w:val="0"/>
          <w:divBdr>
            <w:top w:val="none" w:sz="0" w:space="0" w:color="auto"/>
            <w:left w:val="none" w:sz="0" w:space="0" w:color="auto"/>
            <w:bottom w:val="none" w:sz="0" w:space="0" w:color="auto"/>
            <w:right w:val="none" w:sz="0" w:space="0" w:color="auto"/>
          </w:divBdr>
        </w:div>
        <w:div w:id="1262908312">
          <w:marLeft w:val="0"/>
          <w:marRight w:val="0"/>
          <w:marTop w:val="0"/>
          <w:marBottom w:val="0"/>
          <w:divBdr>
            <w:top w:val="none" w:sz="0" w:space="0" w:color="auto"/>
            <w:left w:val="none" w:sz="0" w:space="0" w:color="auto"/>
            <w:bottom w:val="none" w:sz="0" w:space="0" w:color="auto"/>
            <w:right w:val="none" w:sz="0" w:space="0" w:color="auto"/>
          </w:divBdr>
        </w:div>
        <w:div w:id="988093988">
          <w:marLeft w:val="0"/>
          <w:marRight w:val="0"/>
          <w:marTop w:val="0"/>
          <w:marBottom w:val="0"/>
          <w:divBdr>
            <w:top w:val="none" w:sz="0" w:space="0" w:color="auto"/>
            <w:left w:val="none" w:sz="0" w:space="0" w:color="auto"/>
            <w:bottom w:val="none" w:sz="0" w:space="0" w:color="auto"/>
            <w:right w:val="none" w:sz="0" w:space="0" w:color="auto"/>
          </w:divBdr>
        </w:div>
        <w:div w:id="1785732358">
          <w:marLeft w:val="0"/>
          <w:marRight w:val="0"/>
          <w:marTop w:val="0"/>
          <w:marBottom w:val="0"/>
          <w:divBdr>
            <w:top w:val="none" w:sz="0" w:space="0" w:color="auto"/>
            <w:left w:val="none" w:sz="0" w:space="0" w:color="auto"/>
            <w:bottom w:val="none" w:sz="0" w:space="0" w:color="auto"/>
            <w:right w:val="none" w:sz="0" w:space="0" w:color="auto"/>
          </w:divBdr>
        </w:div>
        <w:div w:id="1982927893">
          <w:marLeft w:val="0"/>
          <w:marRight w:val="0"/>
          <w:marTop w:val="0"/>
          <w:marBottom w:val="0"/>
          <w:divBdr>
            <w:top w:val="none" w:sz="0" w:space="0" w:color="auto"/>
            <w:left w:val="none" w:sz="0" w:space="0" w:color="auto"/>
            <w:bottom w:val="none" w:sz="0" w:space="0" w:color="auto"/>
            <w:right w:val="none" w:sz="0" w:space="0" w:color="auto"/>
          </w:divBdr>
        </w:div>
      </w:divsChild>
    </w:div>
    <w:div w:id="20057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arodbiedribalizda/videos/890506704851126" TargetMode="External"/><Relationship Id="rId1" Type="http://schemas.openxmlformats.org/officeDocument/2006/relationships/hyperlink" Target="https://lzp.gov.lv/wp-content/uploads/2021/03/30_zinojums_03.15.20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1E25-9DB5-46AD-82BB-CF61619C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25959</Words>
  <Characters>14798</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 Aukšmuksta</dc:creator>
  <cp:keywords/>
  <dc:description/>
  <cp:lastModifiedBy>Laimdota Adlere</cp:lastModifiedBy>
  <cp:revision>2</cp:revision>
  <dcterms:created xsi:type="dcterms:W3CDTF">2021-05-13T06:00:00Z</dcterms:created>
  <dcterms:modified xsi:type="dcterms:W3CDTF">2021-05-13T06:00:00Z</dcterms:modified>
</cp:coreProperties>
</file>