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5BBD" w14:textId="77777777" w:rsidR="00834AF5" w:rsidRPr="001D4D66" w:rsidRDefault="00CD52D7" w:rsidP="005C7611">
      <w:pPr>
        <w:pStyle w:val="Parasts1"/>
        <w:jc w:val="center"/>
        <w:rPr>
          <w:b/>
          <w:bCs/>
          <w:sz w:val="28"/>
          <w:szCs w:val="28"/>
        </w:rPr>
      </w:pPr>
      <w:r w:rsidRPr="001D4D66">
        <w:rPr>
          <w:b/>
          <w:bCs/>
          <w:sz w:val="28"/>
          <w:szCs w:val="28"/>
        </w:rPr>
        <w:t xml:space="preserve">Ministru kabineta rīkojuma projekts </w:t>
      </w:r>
    </w:p>
    <w:p w14:paraId="7769A3F0" w14:textId="77777777" w:rsidR="00950B05" w:rsidRPr="001D4D66" w:rsidRDefault="00CC2FA8" w:rsidP="00950B05">
      <w:pPr>
        <w:pStyle w:val="Parasts1"/>
        <w:jc w:val="center"/>
        <w:rPr>
          <w:b/>
          <w:bCs/>
          <w:sz w:val="28"/>
          <w:szCs w:val="28"/>
        </w:rPr>
      </w:pPr>
      <w:r w:rsidRPr="001D4D66">
        <w:rPr>
          <w:b/>
          <w:sz w:val="28"/>
          <w:szCs w:val="28"/>
        </w:rPr>
        <w:t>„</w:t>
      </w:r>
      <w:r w:rsidR="00EA71B9" w:rsidRPr="001D4D66">
        <w:rPr>
          <w:b/>
          <w:bCs/>
          <w:sz w:val="28"/>
          <w:szCs w:val="28"/>
        </w:rPr>
        <w:t>Par apropriācijas pārdali</w:t>
      </w:r>
      <w:r w:rsidR="00950B05" w:rsidRPr="001D4D66">
        <w:rPr>
          <w:b/>
          <w:bCs/>
          <w:sz w:val="28"/>
          <w:szCs w:val="28"/>
        </w:rPr>
        <w:t xml:space="preserve"> starp Kultūras ministrijas </w:t>
      </w:r>
    </w:p>
    <w:p w14:paraId="36279F44" w14:textId="77777777" w:rsidR="00950B05" w:rsidRPr="001D4D66" w:rsidRDefault="00950B05" w:rsidP="00950B05">
      <w:pPr>
        <w:pStyle w:val="Parasts1"/>
        <w:jc w:val="center"/>
        <w:rPr>
          <w:rFonts w:eastAsia="Times New Roman"/>
          <w:b/>
          <w:bCs/>
          <w:sz w:val="28"/>
          <w:szCs w:val="28"/>
        </w:rPr>
      </w:pPr>
      <w:r w:rsidRPr="001D4D66">
        <w:rPr>
          <w:b/>
          <w:bCs/>
          <w:sz w:val="28"/>
          <w:szCs w:val="28"/>
        </w:rPr>
        <w:t>budžeta apakšprogrammām</w:t>
      </w:r>
      <w:r w:rsidR="00CD52D7" w:rsidRPr="001D4D66">
        <w:rPr>
          <w:b/>
          <w:bCs/>
          <w:sz w:val="28"/>
          <w:szCs w:val="28"/>
        </w:rPr>
        <w:t>”</w:t>
      </w:r>
      <w:r w:rsidR="00CF1B36" w:rsidRPr="001D4D66">
        <w:rPr>
          <w:rFonts w:eastAsia="Times New Roman"/>
          <w:b/>
          <w:bCs/>
          <w:sz w:val="28"/>
          <w:szCs w:val="28"/>
        </w:rPr>
        <w:t xml:space="preserve"> </w:t>
      </w:r>
      <w:r w:rsidR="00894C55" w:rsidRPr="001D4D66">
        <w:rPr>
          <w:rFonts w:eastAsia="Times New Roman"/>
          <w:b/>
          <w:bCs/>
          <w:sz w:val="28"/>
          <w:szCs w:val="28"/>
        </w:rPr>
        <w:t xml:space="preserve">sākotnējās ietekmes novērtējuma </w:t>
      </w:r>
    </w:p>
    <w:p w14:paraId="592359D8" w14:textId="1E477386" w:rsidR="00894C55" w:rsidRPr="001D4D66" w:rsidRDefault="00894C55" w:rsidP="00950B05">
      <w:pPr>
        <w:pStyle w:val="Parasts1"/>
        <w:jc w:val="center"/>
        <w:rPr>
          <w:rFonts w:eastAsia="Times New Roman"/>
          <w:b/>
          <w:bCs/>
          <w:sz w:val="28"/>
          <w:szCs w:val="28"/>
        </w:rPr>
      </w:pPr>
      <w:r w:rsidRPr="001D4D66">
        <w:rPr>
          <w:rFonts w:eastAsia="Times New Roman"/>
          <w:b/>
          <w:bCs/>
          <w:sz w:val="28"/>
          <w:szCs w:val="28"/>
        </w:rPr>
        <w:t>ziņojums (anotācija)</w:t>
      </w:r>
    </w:p>
    <w:p w14:paraId="3C3A9ACC" w14:textId="77777777" w:rsidR="007B3E04" w:rsidRPr="001D4D66" w:rsidRDefault="007B3E04" w:rsidP="005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5"/>
        <w:gridCol w:w="5530"/>
      </w:tblGrid>
      <w:tr w:rsidR="007548D0" w:rsidRPr="001D4D66" w14:paraId="5C944738" w14:textId="77777777" w:rsidTr="00B21B8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4A18" w14:textId="77777777" w:rsidR="00655F2C" w:rsidRPr="001D4D66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7548D0" w:rsidRPr="001D4D66" w14:paraId="21EFD64E" w14:textId="77777777" w:rsidTr="001423FA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1AA4" w14:textId="77777777" w:rsidR="00E5323B" w:rsidRPr="001D4D66" w:rsidRDefault="00B54B21" w:rsidP="005C7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E39D" w14:textId="780D50A0" w:rsidR="006612DE" w:rsidRPr="001D4D66" w:rsidRDefault="001E3237" w:rsidP="00B2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rīkojuma </w:t>
            </w:r>
            <w:r w:rsidR="00834AF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950B0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834AF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A71B9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apropriācijas pārdali</w:t>
            </w:r>
            <w:r w:rsidR="00834AF5" w:rsidRPr="001D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B05" w:rsidRPr="001D4D66">
              <w:rPr>
                <w:rFonts w:ascii="Times New Roman" w:hAnsi="Times New Roman" w:cs="Times New Roman"/>
                <w:sz w:val="28"/>
                <w:szCs w:val="28"/>
              </w:rPr>
              <w:t>starp Kultūras ministrijas budžeta apakšprogrammām”</w:t>
            </w:r>
            <w:r w:rsidR="00950B0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</w:t>
            </w:r>
            <w:r w:rsidR="003B4CC9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) </w:t>
            </w:r>
            <w:r w:rsidR="00950B05"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šo jomu neskar</w:t>
            </w: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08FD20C4" w14:textId="77777777" w:rsidR="00E5323B" w:rsidRPr="001D4D66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D4D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943"/>
        <w:gridCol w:w="5542"/>
      </w:tblGrid>
      <w:tr w:rsidR="007548D0" w:rsidRPr="001D4D66" w14:paraId="08E0DEB9" w14:textId="77777777" w:rsidTr="00C53488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BC0B" w14:textId="77777777" w:rsidR="00655F2C" w:rsidRPr="001D4D66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C55CC8" w:rsidRPr="001D4D66" w14:paraId="513E2399" w14:textId="77777777" w:rsidTr="001423FA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01E6" w14:textId="77777777" w:rsidR="00655F2C" w:rsidRPr="001D4D66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B238" w14:textId="77777777" w:rsidR="0047099E" w:rsidRPr="001D4D66" w:rsidRDefault="00E5323B" w:rsidP="00834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7C3C4" w14:textId="1B80F983" w:rsidR="00E5323B" w:rsidRPr="001D4D66" w:rsidRDefault="00950B05" w:rsidP="009D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D058C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Projekts sagatavots, pamatojoties uz</w:t>
            </w:r>
            <w:r w:rsidR="002F0675" w:rsidRPr="009D058C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D058C" w:rsidRPr="009D058C">
              <w:rPr>
                <w:rFonts w:ascii="Times New Roman" w:hAnsi="Times New Roman"/>
                <w:sz w:val="28"/>
                <w:szCs w:val="28"/>
              </w:rPr>
              <w:t xml:space="preserve">Likuma par budžetu un finanšu vadību 9.panta trīspadsmitās daļas 1.punktu un trīspadsmitās </w:t>
            </w:r>
            <w:r w:rsidR="009D058C">
              <w:rPr>
                <w:rFonts w:ascii="Times New Roman" w:hAnsi="Times New Roman"/>
                <w:sz w:val="28"/>
                <w:szCs w:val="28"/>
              </w:rPr>
              <w:t>divi</w:t>
            </w:r>
            <w:r w:rsidR="009D058C" w:rsidRPr="009D058C">
              <w:rPr>
                <w:rFonts w:ascii="Times New Roman" w:hAnsi="Times New Roman"/>
                <w:sz w:val="28"/>
                <w:szCs w:val="28"/>
              </w:rPr>
              <w:t xml:space="preserve"> prim daļas 1.punktu</w:t>
            </w:r>
            <w:r w:rsidR="009D058C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2F0675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2018.gada 17.jūlija noteikumu Nr.421 „Kārtība, kādā veic gadskārtējā valsts budžeta likumā noteiktās apropriācijas izmaiņas” 17.punktu</w:t>
            </w:r>
            <w:r w:rsidR="00742A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35F4" w:rsidRPr="006671F0" w14:paraId="2A5519C6" w14:textId="77777777" w:rsidTr="001423FA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85EA" w14:textId="77777777" w:rsidR="001E3237" w:rsidRPr="006671F0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39FA" w14:textId="2978F64A" w:rsidR="00E30DE1" w:rsidRPr="00E30DE1" w:rsidRDefault="001E3237" w:rsidP="003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B625A" w14:textId="7433EC1A" w:rsidR="00E07535" w:rsidRPr="006671F0" w:rsidRDefault="001840EB" w:rsidP="001423FA">
            <w:pPr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71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Kultūras ministrija, </w:t>
            </w:r>
            <w:r w:rsidR="004B6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ņ</w:t>
            </w:r>
            <w:r w:rsidR="004B641B" w:rsidRPr="00EA05DD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 xml:space="preserve">emot vērā, ka Latvijas valsts simtgades programmas ietvaros noslēdzošais vēsturiskais lielnotikums ir Latvijas Republikas starptautiskās atzīšanas </w:t>
            </w:r>
            <w:r w:rsidR="004B641B" w:rsidRPr="00EA05D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lv-LV"/>
              </w:rPr>
              <w:t>de</w:t>
            </w:r>
            <w:r w:rsidR="004B641B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lv-LV"/>
              </w:rPr>
              <w:t> </w:t>
            </w:r>
            <w:r w:rsidR="004B641B" w:rsidRPr="00EA05DD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lv-LV"/>
              </w:rPr>
              <w:t>iure</w:t>
            </w:r>
            <w:r w:rsidR="004B641B" w:rsidRPr="00EA05DD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 xml:space="preserve"> simtgade (Ministru kabineta 2016.gada 13.decembrī apstiprinātais </w:t>
            </w:r>
            <w:r w:rsidR="00142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="004B641B" w:rsidRPr="00EA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nformatīvais ziņojums </w:t>
            </w:r>
            <w:r w:rsidR="004B641B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4B641B" w:rsidRPr="004B641B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Par Latvijas valsts simtgades svinību pasākumu plānu 2017.</w:t>
            </w:r>
            <w:r w:rsidR="001423FA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4B641B" w:rsidRPr="004B641B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–</w:t>
            </w:r>
            <w:r w:rsidR="001423FA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4B641B" w:rsidRPr="004B641B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2021.gadam”</w:t>
            </w:r>
            <w:r w:rsidR="001423FA" w:rsidRPr="002D2208">
              <w:rPr>
                <w:rStyle w:val="KomentratmaRakstz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1423FA" w:rsidRPr="002D2208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(prot. Nr.6</w:t>
            </w:r>
            <w:r w:rsidR="001423FA" w:rsidRPr="009F7B96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8</w:t>
            </w:r>
            <w:r w:rsidR="001423FA" w:rsidRPr="002D2208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6</w:t>
            </w:r>
            <w:r w:rsidR="001423FA" w:rsidRPr="009F7B96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9</w:t>
            </w:r>
            <w:r w:rsidR="001423FA" w:rsidRPr="002D2208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.§)</w:t>
            </w:r>
            <w:r w:rsidR="004B641B" w:rsidRPr="004B641B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)</w:t>
            </w:r>
            <w:r w:rsidR="004B6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,</w:t>
            </w:r>
            <w:r w:rsidR="004B641B">
              <w:rPr>
                <w:rFonts w:eastAsia="Times New Roman"/>
                <w:bCs/>
                <w:lang w:eastAsia="lv-LV"/>
              </w:rPr>
              <w:t xml:space="preserve"> </w:t>
            </w:r>
            <w:r w:rsidR="00C55CC8" w:rsidRPr="006671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ir </w:t>
            </w:r>
            <w:r w:rsidR="00A318BE" w:rsidRPr="006671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sagatavoj</w:t>
            </w:r>
            <w:r w:rsidR="00C55CC8" w:rsidRPr="006671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usi</w:t>
            </w:r>
            <w:r w:rsidR="00A318BE" w:rsidRPr="006671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Projektu par apropriācijas pārdali </w:t>
            </w:r>
            <w:r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2021.gadā </w:t>
            </w:r>
            <w:r w:rsidR="00A318BE" w:rsidRPr="006671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starp </w:t>
            </w:r>
            <w:r w:rsidR="001E3237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Kultūras ministrija</w:t>
            </w:r>
            <w:r w:rsidR="00A318BE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</w:t>
            </w:r>
            <w:r w:rsidR="001E3237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423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valsts </w:t>
            </w:r>
            <w:r w:rsidR="000C11B2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budžeta </w:t>
            </w:r>
            <w:r w:rsidR="001E3237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apakšprogrammā</w:t>
            </w:r>
            <w:r w:rsidR="00A318BE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</w:t>
            </w:r>
            <w:r w:rsidR="00B56607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lai</w:t>
            </w:r>
            <w:r w:rsidR="004B64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apropriācija</w:t>
            </w:r>
            <w:r w:rsidR="00C473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</w:t>
            </w:r>
            <w:r w:rsidR="004B641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pārdal</w:t>
            </w:r>
            <w:r w:rsidR="00C473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es ietvaros</w:t>
            </w:r>
            <w:r w:rsidR="00F10A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B641B" w:rsidRPr="00EA05DD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>pārvirzīt</w:t>
            </w:r>
            <w:r w:rsidR="00F10AE9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>u</w:t>
            </w:r>
            <w:r w:rsidR="004B641B" w:rsidRPr="00EA05DD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 xml:space="preserve"> </w:t>
            </w:r>
            <w:r w:rsidR="004B641B" w:rsidRPr="00EA05D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Latvijas Nacionālā arhīva</w:t>
            </w:r>
            <w:r w:rsidR="004B641B" w:rsidRPr="00EA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41B" w:rsidRPr="00EA05DD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 xml:space="preserve">finansējuma pieprasījumu 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>konstitucionālā likuma</w:t>
            </w:r>
            <w:r w:rsidR="003B79E4" w:rsidRPr="00117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>„Par Latvijas Republikas valstisko statusu” pieņemšanas 30.gadadienai veltītas izstādes pilsētvidē izveid</w:t>
            </w:r>
            <w:r w:rsidR="00C4736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>i 2021.gada augustā</w:t>
            </w:r>
            <w:r w:rsidR="004B641B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="004B641B" w:rsidRPr="004B641B">
              <w:rPr>
                <w:rFonts w:ascii="Times New Roman" w:hAnsi="Times New Roman"/>
                <w:sz w:val="28"/>
                <w:szCs w:val="28"/>
                <w:lang w:eastAsia="lv-LV"/>
              </w:rPr>
              <w:t>Latvijas Nacionālās bibliotēkas</w:t>
            </w:r>
            <w:r w:rsidR="004B641B" w:rsidRPr="004B6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finansējuma pieprasījumu</w:t>
            </w:r>
            <w:r w:rsidR="004B641B" w:rsidRPr="004B6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9E4" w:rsidRPr="003B79E4">
              <w:rPr>
                <w:rFonts w:ascii="Times New Roman" w:hAnsi="Times New Roman" w:cs="Times New Roman"/>
                <w:sz w:val="28"/>
                <w:szCs w:val="28"/>
              </w:rPr>
              <w:t>deportācijas gadadienas atceres projekta „Aizvestie. Neaizmirstie. 80 gadi kopš 14.jūnija deportācijām” īstenošanai līdz 2021.gada 31.augustam</w:t>
            </w:r>
            <w:r w:rsidR="00863F09">
              <w:rPr>
                <w:rFonts w:ascii="Times New Roman" w:hAnsi="Times New Roman" w:cs="Times New Roman"/>
                <w:sz w:val="28"/>
                <w:szCs w:val="28"/>
              </w:rPr>
              <w:t xml:space="preserve"> sadarbībā ar Valsts prezidenta kanceleju</w:t>
            </w:r>
            <w:r w:rsidR="003B79E4" w:rsidRPr="003B79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uz v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alsts budžeta 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lastRenderedPageBreak/>
              <w:t xml:space="preserve">apakšprogrammu 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22.02.00 </w:t>
            </w:r>
            <w:r w:rsidR="004B641B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Kultūras pasākumi, sadarbības līgumi un programmas”, ņemot vērā 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š</w:t>
            </w:r>
            <w:r w:rsid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o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 xml:space="preserve"> </w:t>
            </w:r>
            <w:r w:rsid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projektu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 xml:space="preserve"> valstisko nozīmi un būtisko lomu kopējā Latvijas valsts neatkarības atgūšanas procesā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14:paraId="77BE834F" w14:textId="20B17F1F" w:rsidR="00973709" w:rsidRPr="006671F0" w:rsidRDefault="00E43105" w:rsidP="00973709">
            <w:pPr>
              <w:pStyle w:val="paragraph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6671F0">
              <w:rPr>
                <w:sz w:val="28"/>
                <w:szCs w:val="28"/>
              </w:rPr>
              <w:t xml:space="preserve">Kultūras ministrija </w:t>
            </w:r>
            <w:r w:rsidR="00A5090D">
              <w:rPr>
                <w:sz w:val="28"/>
                <w:szCs w:val="28"/>
              </w:rPr>
              <w:t xml:space="preserve">ir izskatījusi iespēju </w:t>
            </w:r>
            <w:r w:rsidR="00853F41" w:rsidRPr="006671F0">
              <w:rPr>
                <w:sz w:val="28"/>
                <w:szCs w:val="28"/>
              </w:rPr>
              <w:t>samazinā</w:t>
            </w:r>
            <w:r w:rsidR="00A5090D">
              <w:rPr>
                <w:sz w:val="28"/>
                <w:szCs w:val="28"/>
              </w:rPr>
              <w:t>t</w:t>
            </w:r>
            <w:r w:rsidRPr="006671F0">
              <w:rPr>
                <w:sz w:val="28"/>
                <w:szCs w:val="28"/>
              </w:rPr>
              <w:t xml:space="preserve"> </w:t>
            </w:r>
            <w:r w:rsidR="004800F7" w:rsidRPr="006671F0">
              <w:rPr>
                <w:sz w:val="28"/>
                <w:szCs w:val="28"/>
              </w:rPr>
              <w:t xml:space="preserve">Ministru kabineta 2016.gada 13.decembra rīkojumā Nr.769 </w:t>
            </w:r>
            <w:r w:rsidR="00A5090D" w:rsidRPr="006671F0">
              <w:rPr>
                <w:bCs/>
                <w:sz w:val="28"/>
                <w:szCs w:val="28"/>
              </w:rPr>
              <w:t>„</w:t>
            </w:r>
            <w:r w:rsidR="004800F7" w:rsidRPr="006671F0">
              <w:rPr>
                <w:sz w:val="28"/>
                <w:szCs w:val="28"/>
              </w:rPr>
              <w:t>Par Latvijas valsts simtgades pasākumu plāna 2017.</w:t>
            </w:r>
            <w:r w:rsidR="001423FA">
              <w:rPr>
                <w:sz w:val="28"/>
                <w:szCs w:val="28"/>
              </w:rPr>
              <w:t xml:space="preserve"> </w:t>
            </w:r>
            <w:r w:rsidR="004800F7" w:rsidRPr="006671F0">
              <w:rPr>
                <w:sz w:val="28"/>
                <w:szCs w:val="28"/>
              </w:rPr>
              <w:t>–</w:t>
            </w:r>
            <w:r w:rsidR="001423FA">
              <w:rPr>
                <w:sz w:val="28"/>
                <w:szCs w:val="28"/>
              </w:rPr>
              <w:t xml:space="preserve"> </w:t>
            </w:r>
            <w:r w:rsidR="004800F7" w:rsidRPr="006671F0">
              <w:rPr>
                <w:sz w:val="28"/>
                <w:szCs w:val="28"/>
              </w:rPr>
              <w:t>2021.gadam īstenošanai piešķirtā valsts budžeta finansējuma sadalījumu</w:t>
            </w:r>
            <w:r w:rsidR="00A5090D">
              <w:rPr>
                <w:sz w:val="28"/>
                <w:szCs w:val="28"/>
              </w:rPr>
              <w:t>”</w:t>
            </w:r>
            <w:r w:rsidRPr="006671F0">
              <w:rPr>
                <w:sz w:val="28"/>
                <w:szCs w:val="28"/>
              </w:rPr>
              <w:t xml:space="preserve"> </w:t>
            </w:r>
            <w:r w:rsidR="00C47360">
              <w:rPr>
                <w:sz w:val="28"/>
                <w:szCs w:val="28"/>
              </w:rPr>
              <w:t xml:space="preserve">ietverto </w:t>
            </w:r>
            <w:r w:rsidR="00A5090D" w:rsidRPr="006671F0">
              <w:rPr>
                <w:sz w:val="28"/>
                <w:szCs w:val="28"/>
              </w:rPr>
              <w:t xml:space="preserve">Latvijas valsts simtgades </w:t>
            </w:r>
            <w:r w:rsidRPr="006671F0">
              <w:rPr>
                <w:sz w:val="28"/>
                <w:szCs w:val="28"/>
              </w:rPr>
              <w:t>pasākumu</w:t>
            </w:r>
            <w:r w:rsidR="00A5090D">
              <w:rPr>
                <w:sz w:val="28"/>
                <w:szCs w:val="28"/>
              </w:rPr>
              <w:t xml:space="preserve"> īstenošanai</w:t>
            </w:r>
            <w:r w:rsidRPr="006671F0">
              <w:rPr>
                <w:sz w:val="28"/>
                <w:szCs w:val="28"/>
              </w:rPr>
              <w:t xml:space="preserve"> 2021.gad</w:t>
            </w:r>
            <w:r w:rsidR="00A5090D">
              <w:rPr>
                <w:sz w:val="28"/>
                <w:szCs w:val="28"/>
              </w:rPr>
              <w:t xml:space="preserve">ā </w:t>
            </w:r>
            <w:r w:rsidRPr="006671F0">
              <w:rPr>
                <w:sz w:val="28"/>
                <w:szCs w:val="28"/>
              </w:rPr>
              <w:t xml:space="preserve"> </w:t>
            </w:r>
            <w:r w:rsidR="00A5090D">
              <w:rPr>
                <w:sz w:val="28"/>
                <w:szCs w:val="28"/>
              </w:rPr>
              <w:t xml:space="preserve">plānoto finansējumu </w:t>
            </w:r>
            <w:r w:rsidRPr="006671F0">
              <w:rPr>
                <w:sz w:val="28"/>
                <w:szCs w:val="28"/>
              </w:rPr>
              <w:t>par 4</w:t>
            </w:r>
            <w:r w:rsidR="00742AE7">
              <w:rPr>
                <w:sz w:val="28"/>
                <w:szCs w:val="28"/>
              </w:rPr>
              <w:t>3</w:t>
            </w:r>
            <w:r w:rsidR="00A5090D">
              <w:rPr>
                <w:sz w:val="28"/>
                <w:szCs w:val="28"/>
              </w:rPr>
              <w:t> </w:t>
            </w:r>
            <w:r w:rsidR="00742AE7">
              <w:rPr>
                <w:sz w:val="28"/>
                <w:szCs w:val="28"/>
              </w:rPr>
              <w:t>538</w:t>
            </w:r>
            <w:r w:rsidR="00A5090D">
              <w:rPr>
                <w:sz w:val="28"/>
                <w:szCs w:val="28"/>
              </w:rPr>
              <w:t> </w:t>
            </w:r>
            <w:r w:rsidRPr="006671F0">
              <w:rPr>
                <w:i/>
                <w:iCs/>
                <w:sz w:val="28"/>
                <w:szCs w:val="28"/>
              </w:rPr>
              <w:t>euro</w:t>
            </w:r>
            <w:r w:rsidR="00F10AE9" w:rsidRPr="001423FA">
              <w:rPr>
                <w:sz w:val="28"/>
                <w:szCs w:val="28"/>
              </w:rPr>
              <w:t>,</w:t>
            </w:r>
            <w:r w:rsidR="00742AE7" w:rsidRPr="001423FA">
              <w:rPr>
                <w:sz w:val="28"/>
                <w:szCs w:val="28"/>
              </w:rPr>
              <w:t xml:space="preserve"> </w:t>
            </w:r>
            <w:r w:rsidRPr="006671F0">
              <w:rPr>
                <w:sz w:val="28"/>
                <w:szCs w:val="28"/>
              </w:rPr>
              <w:t xml:space="preserve"> samazinot </w:t>
            </w:r>
            <w:r w:rsidR="00A5090D" w:rsidRPr="006671F0">
              <w:rPr>
                <w:sz w:val="28"/>
                <w:szCs w:val="28"/>
              </w:rPr>
              <w:t>Latvijas valsts simtgades pasākumu plāna 2017.</w:t>
            </w:r>
            <w:r w:rsidR="001423FA">
              <w:rPr>
                <w:sz w:val="28"/>
                <w:szCs w:val="28"/>
              </w:rPr>
              <w:t xml:space="preserve"> </w:t>
            </w:r>
            <w:r w:rsidR="00A5090D" w:rsidRPr="006671F0">
              <w:rPr>
                <w:sz w:val="28"/>
                <w:szCs w:val="28"/>
              </w:rPr>
              <w:t>–</w:t>
            </w:r>
            <w:r w:rsidR="001423FA">
              <w:rPr>
                <w:sz w:val="28"/>
                <w:szCs w:val="28"/>
              </w:rPr>
              <w:t xml:space="preserve"> </w:t>
            </w:r>
            <w:r w:rsidR="00A5090D" w:rsidRPr="006671F0">
              <w:rPr>
                <w:sz w:val="28"/>
                <w:szCs w:val="28"/>
              </w:rPr>
              <w:t xml:space="preserve">2021.gadam </w:t>
            </w:r>
            <w:r w:rsidR="007C60FD" w:rsidRPr="006671F0">
              <w:rPr>
                <w:sz w:val="28"/>
                <w:szCs w:val="28"/>
              </w:rPr>
              <w:t>52.</w:t>
            </w:r>
            <w:r w:rsidR="00A5090D">
              <w:rPr>
                <w:sz w:val="28"/>
                <w:szCs w:val="28"/>
              </w:rPr>
              <w:t>pasākuma</w:t>
            </w:r>
            <w:r w:rsidR="00F10AE9">
              <w:rPr>
                <w:sz w:val="28"/>
                <w:szCs w:val="28"/>
              </w:rPr>
              <w:t xml:space="preserve"> </w:t>
            </w:r>
            <w:r w:rsidR="00A5090D" w:rsidRPr="006671F0">
              <w:rPr>
                <w:bCs/>
                <w:sz w:val="28"/>
                <w:szCs w:val="28"/>
              </w:rPr>
              <w:t>„</w:t>
            </w:r>
            <w:r w:rsidR="007C60FD" w:rsidRPr="006671F0">
              <w:rPr>
                <w:sz w:val="28"/>
                <w:szCs w:val="28"/>
              </w:rPr>
              <w:t>Latvijas valsts simtgades svinību lielnotikumi, jaunu tradīciju iedibināšana un citi īpaši simtgadei veltīti pasākumi plašai sabiedrībai Latvijā un tautiešiem ārvalstīs</w:t>
            </w:r>
            <w:r w:rsidR="00F10AE9">
              <w:rPr>
                <w:sz w:val="28"/>
                <w:szCs w:val="28"/>
              </w:rPr>
              <w:t>” finansējumu</w:t>
            </w:r>
            <w:r w:rsidR="007C60FD" w:rsidRPr="006671F0">
              <w:rPr>
                <w:sz w:val="28"/>
                <w:szCs w:val="28"/>
              </w:rPr>
              <w:t xml:space="preserve">. </w:t>
            </w:r>
          </w:p>
          <w:p w14:paraId="3D4F67FD" w14:textId="2B3937D2" w:rsidR="00015346" w:rsidRPr="006671F0" w:rsidRDefault="00973709" w:rsidP="008F77FA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6671F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Ņemot vērā </w:t>
            </w:r>
            <w:r w:rsidR="005E5E22" w:rsidRPr="006671F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minēto, </w:t>
            </w:r>
            <w:r w:rsidR="00A5090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P</w:t>
            </w:r>
            <w:r w:rsidR="00955E1A" w:rsidRPr="006671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rojekts paredz veikt apropriācijas pārdali </w:t>
            </w:r>
            <w:r w:rsidR="00955E1A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 Kultūras ministrijas </w:t>
            </w:r>
            <w:r w:rsidR="00142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</w:t>
            </w:r>
            <w:r w:rsidR="00417DCD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budžeta apakšprogrammas 22.12.00 </w:t>
            </w:r>
            <w:r w:rsidR="00417DCD" w:rsidRPr="006671F0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417DCD" w:rsidRPr="006671F0">
              <w:rPr>
                <w:rFonts w:ascii="Times New Roman" w:hAnsi="Times New Roman" w:cs="Times New Roman"/>
                <w:sz w:val="28"/>
                <w:szCs w:val="28"/>
              </w:rPr>
              <w:t xml:space="preserve">Latvijas valsts simtgades programma” </w:t>
            </w:r>
            <w:r w:rsidR="00742AE7">
              <w:rPr>
                <w:rFonts w:ascii="Times New Roman" w:eastAsia="Calibri" w:hAnsi="Times New Roman" w:cs="Times New Roman"/>
                <w:sz w:val="28"/>
                <w:szCs w:val="28"/>
              </w:rPr>
              <w:t>43 538 </w:t>
            </w:r>
            <w:r w:rsidR="00955E1A" w:rsidRPr="006671F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euro</w:t>
            </w:r>
            <w:r w:rsidR="00955E1A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apmērā uz </w:t>
            </w:r>
            <w:r w:rsidR="00142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</w:t>
            </w:r>
            <w:r w:rsidR="00867E23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budžeta </w:t>
            </w:r>
            <w:r w:rsidR="00955E1A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apakšprogrammu </w:t>
            </w:r>
            <w:r w:rsidR="00742A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22.02.00 </w:t>
            </w:r>
            <w:r w:rsidR="00742AE7" w:rsidRPr="00BF632A">
              <w:rPr>
                <w:rFonts w:ascii="Times New Roman" w:hAnsi="Times New Roman"/>
                <w:bCs/>
                <w:sz w:val="28"/>
                <w:szCs w:val="28"/>
              </w:rPr>
              <w:t>„</w:t>
            </w:r>
            <w:r w:rsidR="00742A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  <w:t>Kultūras pasākumi, sadarbības līgumi un programmas</w:t>
            </w:r>
            <w:r w:rsidR="00F10AE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  <w:t xml:space="preserve">”, </w:t>
            </w:r>
            <w:r w:rsidR="00D420F3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>ta</w:t>
            </w:r>
            <w:r w:rsidR="00A43778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="00D420F3" w:rsidRPr="00667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skaitā </w:t>
            </w:r>
            <w:r w:rsidR="00742AE7">
              <w:rPr>
                <w:rFonts w:ascii="Times New Roman" w:eastAsia="Times New Roman" w:hAnsi="Times New Roman"/>
                <w:iCs/>
                <w:sz w:val="28"/>
                <w:szCs w:val="28"/>
              </w:rPr>
              <w:t>19 838 </w:t>
            </w:r>
            <w:r w:rsidR="00742AE7" w:rsidRPr="009534FD">
              <w:rPr>
                <w:rFonts w:ascii="Times New Roman" w:eastAsia="Times New Roman" w:hAnsi="Times New Roman"/>
                <w:i/>
                <w:sz w:val="28"/>
                <w:szCs w:val="28"/>
              </w:rPr>
              <w:t>euro</w:t>
            </w:r>
            <w:r w:rsidR="00742AE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742AE7">
              <w:rPr>
                <w:rFonts w:ascii="Times New Roman" w:eastAsia="Times New Roman" w:hAnsi="Times New Roman"/>
                <w:iCs/>
                <w:sz w:val="28"/>
                <w:szCs w:val="28"/>
              </w:rPr>
              <w:t>Latvijas Nacionāla</w:t>
            </w:r>
            <w:r w:rsid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jam</w:t>
            </w:r>
            <w:r w:rsidR="00742A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arhīva</w:t>
            </w:r>
            <w:r w:rsid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m</w:t>
            </w:r>
            <w:r w:rsidR="00F10AE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>konstitucionālā likuma</w:t>
            </w:r>
            <w:r w:rsidR="003B79E4" w:rsidRPr="00117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>„Par Latvijas Republikas valstisko statusu” pieņemšanas 30.gadadienai veltīta</w:t>
            </w:r>
            <w:r w:rsidR="00C4736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 xml:space="preserve"> izstāde</w:t>
            </w:r>
            <w:r w:rsidR="00C4736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B79E4" w:rsidRPr="001170E2">
              <w:rPr>
                <w:rFonts w:ascii="Times New Roman" w:hAnsi="Times New Roman" w:cs="Times New Roman"/>
                <w:sz w:val="28"/>
                <w:szCs w:val="28"/>
              </w:rPr>
              <w:t xml:space="preserve"> pilsētvidē izveidei 2021.gada augustā</w:t>
            </w:r>
            <w:r w:rsidR="003B79E4" w:rsidRPr="001170E2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742A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un </w:t>
            </w:r>
            <w:r w:rsidR="00742AE7" w:rsidRPr="009534FD">
              <w:rPr>
                <w:rFonts w:ascii="Times New Roman" w:eastAsia="Times New Roman" w:hAnsi="Times New Roman"/>
                <w:iCs/>
                <w:sz w:val="28"/>
                <w:szCs w:val="28"/>
              </w:rPr>
              <w:t>23 </w:t>
            </w:r>
            <w:r w:rsidR="00742AE7">
              <w:rPr>
                <w:rFonts w:ascii="Times New Roman" w:eastAsia="Times New Roman" w:hAnsi="Times New Roman"/>
                <w:iCs/>
                <w:sz w:val="28"/>
                <w:szCs w:val="28"/>
              </w:rPr>
              <w:t>700 </w:t>
            </w:r>
            <w:r w:rsidR="00742AE7">
              <w:rPr>
                <w:rFonts w:ascii="Times New Roman" w:eastAsia="Times New Roman" w:hAnsi="Times New Roman"/>
                <w:i/>
                <w:sz w:val="28"/>
                <w:szCs w:val="28"/>
              </w:rPr>
              <w:t>euro</w:t>
            </w:r>
            <w:r w:rsidR="00742A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Latvijas Nacionālajai bibliotēka</w:t>
            </w:r>
            <w:r w:rsid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i</w:t>
            </w:r>
            <w:r w:rsidR="00390C9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3B79E4" w:rsidRPr="003B79E4">
              <w:rPr>
                <w:rFonts w:ascii="Times New Roman" w:hAnsi="Times New Roman" w:cs="Times New Roman"/>
                <w:sz w:val="28"/>
                <w:szCs w:val="28"/>
              </w:rPr>
              <w:t>deportācijas gadadienas atceres projekta „Aizvestie. Neaizmirstie. 80 gadi kopš 14.jūnija deportācijām” īstenošanai līdz 2021.gada 31.augustam</w:t>
            </w:r>
            <w:r w:rsidR="00863F09">
              <w:rPr>
                <w:rFonts w:ascii="Times New Roman" w:hAnsi="Times New Roman" w:cs="Times New Roman"/>
                <w:sz w:val="28"/>
                <w:szCs w:val="28"/>
              </w:rPr>
              <w:t xml:space="preserve"> sadarbībā ar Valsts prezidenta kanceleju</w:t>
            </w:r>
            <w:r w:rsidR="00742AE7" w:rsidRPr="003B79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="00742AE7" w:rsidRPr="003B79E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42AE7" w:rsidRPr="00EA0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ņemot vērā </w:t>
            </w:r>
            <w:r w:rsidR="00742AE7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 xml:space="preserve">institūciju rīkoto </w:t>
            </w:r>
            <w:r w:rsidR="00EF057B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>pasākumu</w:t>
            </w:r>
            <w:r w:rsidR="00742AE7" w:rsidRPr="00EA05DD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 xml:space="preserve"> valstisko nozīmi un būtisko lomu kopējā Latvijas valsts neatkarības atgūšanas procesā</w:t>
            </w:r>
            <w:r w:rsidR="00742AE7">
              <w:rPr>
                <w:rFonts w:ascii="Times New Roman" w:eastAsia="Times New Roman" w:hAnsi="Times New Roman" w:cs="Times New Roman"/>
                <w:iCs/>
                <w:kern w:val="3"/>
                <w:sz w:val="28"/>
                <w:szCs w:val="28"/>
                <w:lang w:eastAsia="lv-LV"/>
              </w:rPr>
              <w:t>.</w:t>
            </w:r>
          </w:p>
        </w:tc>
      </w:tr>
      <w:tr w:rsidR="00C55CC8" w:rsidRPr="006671F0" w14:paraId="62475874" w14:textId="77777777" w:rsidTr="008F77FA">
        <w:trPr>
          <w:trHeight w:val="1388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A88A3" w14:textId="77777777" w:rsidR="001E3237" w:rsidRPr="006671F0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8A888" w14:textId="77777777" w:rsidR="001E3237" w:rsidRPr="006671F0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6902" w14:textId="77777777" w:rsidR="001E3237" w:rsidRPr="006671F0" w:rsidRDefault="001E3237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0C68EC"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Finanšu ministrija</w:t>
            </w: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C55CC8" w:rsidRPr="006671F0" w14:paraId="52A10A8B" w14:textId="77777777" w:rsidTr="001423FA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351A" w14:textId="77777777" w:rsidR="001E3237" w:rsidRPr="006671F0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13EA" w14:textId="77777777" w:rsidR="001E3237" w:rsidRPr="006671F0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E04F" w14:textId="77777777" w:rsidR="001E3237" w:rsidRPr="006671F0" w:rsidRDefault="001E3237" w:rsidP="00756896">
            <w:pPr>
              <w:pStyle w:val="Paraststmeklis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6671F0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</w:tbl>
    <w:p w14:paraId="071E5A28" w14:textId="77777777" w:rsidR="00E5323B" w:rsidRPr="006671F0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6671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6671F0" w14:paraId="5A234E13" w14:textId="77777777" w:rsidTr="00B21B8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27553F9" w14:textId="77777777" w:rsidR="00655F2C" w:rsidRPr="006671F0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C68EC" w:rsidRPr="006671F0" w14:paraId="4C74B43F" w14:textId="77777777" w:rsidTr="00B21B83">
        <w:trPr>
          <w:trHeight w:val="233"/>
          <w:tblCellSpacing w:w="15" w:type="dxa"/>
          <w:jc w:val="center"/>
        </w:trPr>
        <w:tc>
          <w:tcPr>
            <w:tcW w:w="4967" w:type="pct"/>
            <w:hideMark/>
          </w:tcPr>
          <w:p w14:paraId="177707D8" w14:textId="77777777" w:rsidR="00D36492" w:rsidRPr="006671F0" w:rsidRDefault="00D36492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3433B95E" w14:textId="77777777" w:rsidR="001A6189" w:rsidRPr="006671F0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6671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Style w:val="Reatabula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981"/>
        <w:gridCol w:w="1271"/>
        <w:gridCol w:w="781"/>
        <w:gridCol w:w="1153"/>
        <w:gridCol w:w="828"/>
        <w:gridCol w:w="1076"/>
        <w:gridCol w:w="1444"/>
      </w:tblGrid>
      <w:tr w:rsidR="000C68EC" w:rsidRPr="006671F0" w14:paraId="243CCB64" w14:textId="77777777" w:rsidTr="006609C0">
        <w:trPr>
          <w:tblCellSpacing w:w="20" w:type="dxa"/>
        </w:trPr>
        <w:tc>
          <w:tcPr>
            <w:tcW w:w="4956" w:type="pct"/>
            <w:gridSpan w:val="8"/>
          </w:tcPr>
          <w:p w14:paraId="3F5B14E1" w14:textId="77777777" w:rsidR="001E3237" w:rsidRPr="006671F0" w:rsidRDefault="001E3237" w:rsidP="0031262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C68EC" w:rsidRPr="006671F0" w14:paraId="06FACE59" w14:textId="77777777" w:rsidTr="006609C0">
        <w:trPr>
          <w:tblCellSpacing w:w="20" w:type="dxa"/>
        </w:trPr>
        <w:tc>
          <w:tcPr>
            <w:tcW w:w="833" w:type="pct"/>
            <w:vMerge w:val="restart"/>
            <w:vAlign w:val="center"/>
          </w:tcPr>
          <w:p w14:paraId="4B537207" w14:textId="77777777" w:rsidR="001E3237" w:rsidRPr="006671F0" w:rsidRDefault="001E3237" w:rsidP="005C7611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238" w:type="pct"/>
            <w:gridSpan w:val="2"/>
            <w:vMerge w:val="restart"/>
            <w:vAlign w:val="center"/>
          </w:tcPr>
          <w:p w14:paraId="5B4A40F2" w14:textId="4F394AE0" w:rsidR="001E3237" w:rsidRPr="006671F0" w:rsidRDefault="001E3237" w:rsidP="0031262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840" w:type="pct"/>
            <w:gridSpan w:val="5"/>
            <w:vAlign w:val="center"/>
          </w:tcPr>
          <w:p w14:paraId="4AAA6BEA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Turpmākie trīs gadi (</w:t>
            </w:r>
            <w:r w:rsidRPr="006671F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</w:tr>
      <w:tr w:rsidR="00B86FF6" w:rsidRPr="006671F0" w14:paraId="40EB17B4" w14:textId="77777777" w:rsidTr="006609C0">
        <w:trPr>
          <w:tblCellSpacing w:w="20" w:type="dxa"/>
        </w:trPr>
        <w:tc>
          <w:tcPr>
            <w:tcW w:w="833" w:type="pct"/>
            <w:vMerge/>
            <w:vAlign w:val="center"/>
          </w:tcPr>
          <w:p w14:paraId="5ECAD3BE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238" w:type="pct"/>
            <w:gridSpan w:val="2"/>
            <w:vMerge/>
            <w:vAlign w:val="center"/>
          </w:tcPr>
          <w:p w14:paraId="262A0EB2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056" w:type="pct"/>
            <w:gridSpan w:val="2"/>
            <w:vAlign w:val="center"/>
          </w:tcPr>
          <w:p w14:paraId="36828101" w14:textId="37A456C1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40" w:type="pct"/>
            <w:gridSpan w:val="2"/>
            <w:vAlign w:val="center"/>
          </w:tcPr>
          <w:p w14:paraId="479BE1FF" w14:textId="36A10DD8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00" w:type="pct"/>
            <w:vAlign w:val="center"/>
          </w:tcPr>
          <w:p w14:paraId="4239DD49" w14:textId="2D866505" w:rsidR="001E3237" w:rsidRPr="006671F0" w:rsidRDefault="001E3237" w:rsidP="00295738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</w:t>
            </w:r>
            <w:r w:rsidR="00220944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 </w:t>
            </w:r>
          </w:p>
        </w:tc>
      </w:tr>
      <w:tr w:rsidR="00E55324" w:rsidRPr="006671F0" w14:paraId="6A25BC2B" w14:textId="77777777" w:rsidTr="006609C0">
        <w:trPr>
          <w:tblCellSpacing w:w="20" w:type="dxa"/>
        </w:trPr>
        <w:tc>
          <w:tcPr>
            <w:tcW w:w="833" w:type="pct"/>
            <w:vMerge/>
            <w:vAlign w:val="center"/>
          </w:tcPr>
          <w:p w14:paraId="15F93A99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vAlign w:val="center"/>
          </w:tcPr>
          <w:p w14:paraId="1549A9C5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80" w:type="pct"/>
            <w:vAlign w:val="center"/>
          </w:tcPr>
          <w:p w14:paraId="4602A828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22" w:type="pct"/>
            <w:vAlign w:val="center"/>
          </w:tcPr>
          <w:p w14:paraId="6EF9EC35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12" w:type="pct"/>
            <w:vAlign w:val="center"/>
          </w:tcPr>
          <w:p w14:paraId="04E799C1" w14:textId="17DE4A22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="00295738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2022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 g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  <w:tc>
          <w:tcPr>
            <w:tcW w:w="449" w:type="pct"/>
            <w:vAlign w:val="center"/>
          </w:tcPr>
          <w:p w14:paraId="44023530" w14:textId="77777777" w:rsidR="001E3237" w:rsidRPr="006671F0" w:rsidRDefault="001E3237" w:rsidP="00756896">
            <w:pPr>
              <w:suppressAutoHyphens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568" w:type="pct"/>
            <w:vAlign w:val="center"/>
          </w:tcPr>
          <w:p w14:paraId="53F2F563" w14:textId="27E64D8C" w:rsidR="00950B05" w:rsidRPr="006671F0" w:rsidRDefault="001E3237" w:rsidP="00756896">
            <w:pPr>
              <w:suppressAutoHyphens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izmaiņas, salīdzinot ar vidēja termiņa budžeta ietvaru 202</w:t>
            </w:r>
            <w:r w:rsidR="00295738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14:paraId="23BF557F" w14:textId="5F582792" w:rsidR="001E3237" w:rsidRPr="006671F0" w:rsidRDefault="001E3237" w:rsidP="00756896">
            <w:pPr>
              <w:suppressAutoHyphens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g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  <w:tc>
          <w:tcPr>
            <w:tcW w:w="700" w:type="pct"/>
            <w:vAlign w:val="center"/>
          </w:tcPr>
          <w:p w14:paraId="2610C6E7" w14:textId="4772F645" w:rsidR="00950B05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="00295738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2023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14:paraId="7E3FA18E" w14:textId="2ABCBFA4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g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ads</w:t>
            </w:r>
          </w:p>
        </w:tc>
      </w:tr>
      <w:tr w:rsidR="00E55324" w:rsidRPr="006671F0" w14:paraId="5D24D0D6" w14:textId="77777777" w:rsidTr="006609C0">
        <w:trPr>
          <w:trHeight w:val="152"/>
          <w:tblCellSpacing w:w="20" w:type="dxa"/>
        </w:trPr>
        <w:tc>
          <w:tcPr>
            <w:tcW w:w="833" w:type="pct"/>
            <w:vAlign w:val="center"/>
          </w:tcPr>
          <w:p w14:paraId="44B0B9ED" w14:textId="77777777" w:rsidR="001E3237" w:rsidRPr="006671F0" w:rsidRDefault="001E3237" w:rsidP="005C7611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36" w:type="pct"/>
            <w:vAlign w:val="center"/>
          </w:tcPr>
          <w:p w14:paraId="4AD9A00C" w14:textId="77777777" w:rsidR="001E3237" w:rsidRPr="006671F0" w:rsidRDefault="001E3237" w:rsidP="0031262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80" w:type="pct"/>
            <w:vAlign w:val="center"/>
          </w:tcPr>
          <w:p w14:paraId="19DDDC3B" w14:textId="77777777" w:rsidR="001E3237" w:rsidRPr="006671F0" w:rsidRDefault="001E3237" w:rsidP="005A59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22" w:type="pct"/>
            <w:vAlign w:val="center"/>
          </w:tcPr>
          <w:p w14:paraId="6F567E2D" w14:textId="77777777" w:rsidR="001E3237" w:rsidRPr="006671F0" w:rsidRDefault="001E3237" w:rsidP="005A59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12" w:type="pct"/>
            <w:vAlign w:val="center"/>
          </w:tcPr>
          <w:p w14:paraId="64336DC5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49" w:type="pct"/>
            <w:vAlign w:val="center"/>
          </w:tcPr>
          <w:p w14:paraId="24070E49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68" w:type="pct"/>
            <w:vAlign w:val="center"/>
          </w:tcPr>
          <w:p w14:paraId="3DBBD9B1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700" w:type="pct"/>
            <w:vAlign w:val="center"/>
          </w:tcPr>
          <w:p w14:paraId="6A9B269A" w14:textId="77777777" w:rsidR="001E3237" w:rsidRPr="006671F0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</w:p>
        </w:tc>
      </w:tr>
      <w:tr w:rsidR="00E55324" w:rsidRPr="006671F0" w14:paraId="0185DF5C" w14:textId="77777777" w:rsidTr="006609C0">
        <w:trPr>
          <w:tblCellSpacing w:w="20" w:type="dxa"/>
        </w:trPr>
        <w:tc>
          <w:tcPr>
            <w:tcW w:w="833" w:type="pct"/>
          </w:tcPr>
          <w:p w14:paraId="686C9B59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36" w:type="pct"/>
          </w:tcPr>
          <w:p w14:paraId="29909DF8" w14:textId="2621435E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191 871 663</w:t>
            </w:r>
          </w:p>
        </w:tc>
        <w:tc>
          <w:tcPr>
            <w:tcW w:w="680" w:type="pct"/>
          </w:tcPr>
          <w:p w14:paraId="2C08F781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6F0BE37B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3622DACC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72309A59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4D9E4B28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4CB61D10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1691620B" w14:textId="77777777" w:rsidTr="006609C0">
        <w:trPr>
          <w:tblCellSpacing w:w="20" w:type="dxa"/>
        </w:trPr>
        <w:tc>
          <w:tcPr>
            <w:tcW w:w="833" w:type="pct"/>
          </w:tcPr>
          <w:p w14:paraId="07D67928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1.1. valsts pamatbudžets, tai skaitā ieņēmumi no maksas pakalpoju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softHyphen/>
              <w:t xml:space="preserve">miem un citi pašu ieņēmumi </w:t>
            </w:r>
          </w:p>
        </w:tc>
        <w:tc>
          <w:tcPr>
            <w:tcW w:w="536" w:type="pct"/>
          </w:tcPr>
          <w:p w14:paraId="49F2B7DE" w14:textId="515C9CF6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191 871 663</w:t>
            </w:r>
          </w:p>
        </w:tc>
        <w:tc>
          <w:tcPr>
            <w:tcW w:w="680" w:type="pct"/>
          </w:tcPr>
          <w:p w14:paraId="7F8497CC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1CC07508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1E567A91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76A8CB2A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4486F6D4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08B80480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3F282C12" w14:textId="77777777" w:rsidTr="006609C0">
        <w:trPr>
          <w:tblCellSpacing w:w="20" w:type="dxa"/>
        </w:trPr>
        <w:tc>
          <w:tcPr>
            <w:tcW w:w="833" w:type="pct"/>
          </w:tcPr>
          <w:p w14:paraId="626AF4AB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22. Kultūras ministrija</w:t>
            </w:r>
          </w:p>
        </w:tc>
        <w:tc>
          <w:tcPr>
            <w:tcW w:w="536" w:type="pct"/>
          </w:tcPr>
          <w:p w14:paraId="3C39388F" w14:textId="68FE7004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191 871 663</w:t>
            </w:r>
          </w:p>
        </w:tc>
        <w:tc>
          <w:tcPr>
            <w:tcW w:w="680" w:type="pct"/>
          </w:tcPr>
          <w:p w14:paraId="7A3BAA20" w14:textId="77777777" w:rsidR="001E3237" w:rsidRPr="00EF057B" w:rsidRDefault="007B16CF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5DFA8835" w14:textId="5F9BF88C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6F483962" w14:textId="7D9AF2FD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40CE6687" w14:textId="3C68D5D6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494021AF" w14:textId="1CE04B63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3C590BD8" w14:textId="63B8C3DE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5916B1" w:rsidRPr="006671F0" w14:paraId="4D70DBF3" w14:textId="77777777" w:rsidTr="006609C0">
        <w:trPr>
          <w:tblCellSpacing w:w="20" w:type="dxa"/>
        </w:trPr>
        <w:tc>
          <w:tcPr>
            <w:tcW w:w="833" w:type="pct"/>
          </w:tcPr>
          <w:p w14:paraId="6103A826" w14:textId="674BCAAB" w:rsidR="005916B1" w:rsidRPr="006671F0" w:rsidRDefault="005916B1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22.02.00 </w:t>
            </w:r>
            <w:r w:rsidRPr="00B371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„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Kultūras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pasākumi, sadarbības līgumi un programmas”</w:t>
            </w:r>
          </w:p>
        </w:tc>
        <w:tc>
          <w:tcPr>
            <w:tcW w:w="536" w:type="pct"/>
          </w:tcPr>
          <w:p w14:paraId="6456AA0C" w14:textId="5505D1BE" w:rsidR="005916B1" w:rsidRPr="00C47360" w:rsidRDefault="005916B1" w:rsidP="001423FA">
            <w:pPr>
              <w:suppressAutoHyphens/>
              <w:autoSpaceDN w:val="0"/>
              <w:ind w:left="-25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1 139 597</w:t>
            </w:r>
          </w:p>
        </w:tc>
        <w:tc>
          <w:tcPr>
            <w:tcW w:w="680" w:type="pct"/>
          </w:tcPr>
          <w:p w14:paraId="6BC67768" w14:textId="0DB039F3" w:rsidR="005916B1" w:rsidRPr="00C47360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43 538</w:t>
            </w:r>
          </w:p>
        </w:tc>
        <w:tc>
          <w:tcPr>
            <w:tcW w:w="422" w:type="pct"/>
          </w:tcPr>
          <w:p w14:paraId="37DFC3F2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12" w:type="pct"/>
          </w:tcPr>
          <w:p w14:paraId="1E6CFBCC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449" w:type="pct"/>
          </w:tcPr>
          <w:p w14:paraId="560495A1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68" w:type="pct"/>
          </w:tcPr>
          <w:p w14:paraId="08ED1723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700" w:type="pct"/>
          </w:tcPr>
          <w:p w14:paraId="0A9D3E6F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5916B1" w:rsidRPr="006671F0" w14:paraId="11600A6A" w14:textId="77777777" w:rsidTr="006609C0">
        <w:trPr>
          <w:tblCellSpacing w:w="20" w:type="dxa"/>
        </w:trPr>
        <w:tc>
          <w:tcPr>
            <w:tcW w:w="833" w:type="pct"/>
          </w:tcPr>
          <w:p w14:paraId="0E2FAB82" w14:textId="6046A970" w:rsidR="005916B1" w:rsidRPr="006671F0" w:rsidRDefault="005916B1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22.12.00 </w:t>
            </w:r>
            <w:r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Latvijas valsts simtgades programma”</w:t>
            </w:r>
          </w:p>
        </w:tc>
        <w:tc>
          <w:tcPr>
            <w:tcW w:w="536" w:type="pct"/>
          </w:tcPr>
          <w:p w14:paraId="55D363E1" w14:textId="68C49B97" w:rsidR="005916B1" w:rsidRPr="00C47360" w:rsidRDefault="005916B1" w:rsidP="001423FA">
            <w:pPr>
              <w:suppressAutoHyphens/>
              <w:autoSpaceDN w:val="0"/>
              <w:ind w:left="-25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4 773 49</w:t>
            </w:r>
            <w:r w:rsidR="00D905FC"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0" w:type="pct"/>
          </w:tcPr>
          <w:p w14:paraId="29AB9DC9" w14:textId="50BEF453" w:rsidR="005916B1" w:rsidRPr="00C47360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-43 538</w:t>
            </w:r>
          </w:p>
        </w:tc>
        <w:tc>
          <w:tcPr>
            <w:tcW w:w="422" w:type="pct"/>
          </w:tcPr>
          <w:p w14:paraId="37D0E2D7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12" w:type="pct"/>
          </w:tcPr>
          <w:p w14:paraId="639B1C22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449" w:type="pct"/>
          </w:tcPr>
          <w:p w14:paraId="50932FDF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68" w:type="pct"/>
          </w:tcPr>
          <w:p w14:paraId="39A070F4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700" w:type="pct"/>
          </w:tcPr>
          <w:p w14:paraId="5B1A0C8B" w14:textId="77777777" w:rsidR="005916B1" w:rsidRPr="00EF057B" w:rsidRDefault="005916B1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E55324" w:rsidRPr="006671F0" w14:paraId="78116987" w14:textId="77777777" w:rsidTr="006609C0">
        <w:trPr>
          <w:tblCellSpacing w:w="20" w:type="dxa"/>
        </w:trPr>
        <w:tc>
          <w:tcPr>
            <w:tcW w:w="833" w:type="pct"/>
          </w:tcPr>
          <w:p w14:paraId="68F7171A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1.2. valsts speciālais budžets </w:t>
            </w:r>
          </w:p>
        </w:tc>
        <w:tc>
          <w:tcPr>
            <w:tcW w:w="536" w:type="pct"/>
          </w:tcPr>
          <w:p w14:paraId="6A3E3B7A" w14:textId="77777777" w:rsidR="001E3237" w:rsidRPr="001423FA" w:rsidRDefault="001E3237" w:rsidP="001423FA">
            <w:pPr>
              <w:suppressAutoHyphens/>
              <w:autoSpaceDN w:val="0"/>
              <w:ind w:left="-25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423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707C9AE6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774F52C0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392690DA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178FD3D7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03BE8E04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405AD7B1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403CA5D3" w14:textId="77777777" w:rsidTr="006609C0">
        <w:trPr>
          <w:tblCellSpacing w:w="20" w:type="dxa"/>
        </w:trPr>
        <w:tc>
          <w:tcPr>
            <w:tcW w:w="833" w:type="pct"/>
          </w:tcPr>
          <w:p w14:paraId="4F0A6424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36" w:type="pct"/>
          </w:tcPr>
          <w:p w14:paraId="5CB09BE8" w14:textId="77777777" w:rsidR="001E3237" w:rsidRPr="001423FA" w:rsidRDefault="001E3237" w:rsidP="001423FA">
            <w:pPr>
              <w:suppressAutoHyphens/>
              <w:autoSpaceDN w:val="0"/>
              <w:ind w:left="-25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423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7E5A0385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5E460943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3FDE4A99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4DE0A1B4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3DA8533A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7D8DB3EE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47C0B75E" w14:textId="77777777" w:rsidTr="006609C0">
        <w:trPr>
          <w:tblCellSpacing w:w="20" w:type="dxa"/>
        </w:trPr>
        <w:tc>
          <w:tcPr>
            <w:tcW w:w="833" w:type="pct"/>
          </w:tcPr>
          <w:p w14:paraId="71B26CEF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36" w:type="pct"/>
          </w:tcPr>
          <w:p w14:paraId="650A127F" w14:textId="417960B0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19</w:t>
            </w:r>
            <w:r w:rsidR="00802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2 008 583</w:t>
            </w:r>
          </w:p>
        </w:tc>
        <w:tc>
          <w:tcPr>
            <w:tcW w:w="680" w:type="pct"/>
          </w:tcPr>
          <w:p w14:paraId="4E746DC6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63A42463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2B14D38A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59042C59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10263CA9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25F1C935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54849B82" w14:textId="77777777" w:rsidTr="006609C0">
        <w:trPr>
          <w:tblCellSpacing w:w="20" w:type="dxa"/>
        </w:trPr>
        <w:tc>
          <w:tcPr>
            <w:tcW w:w="833" w:type="pct"/>
          </w:tcPr>
          <w:p w14:paraId="47476511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2.1. valsts pamatbudžets </w:t>
            </w:r>
          </w:p>
        </w:tc>
        <w:tc>
          <w:tcPr>
            <w:tcW w:w="536" w:type="pct"/>
          </w:tcPr>
          <w:p w14:paraId="18FD27CD" w14:textId="1AB0D14F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802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92 008 583</w:t>
            </w:r>
          </w:p>
        </w:tc>
        <w:tc>
          <w:tcPr>
            <w:tcW w:w="680" w:type="pct"/>
          </w:tcPr>
          <w:p w14:paraId="42ECA928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0C223A87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182BFC1A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6A73279E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5EC3BEC0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1679AA3D" w14:textId="77777777" w:rsidR="001E3237" w:rsidRPr="00EF057B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4743E9AA" w14:textId="77777777" w:rsidTr="006609C0">
        <w:trPr>
          <w:tblCellSpacing w:w="20" w:type="dxa"/>
        </w:trPr>
        <w:tc>
          <w:tcPr>
            <w:tcW w:w="833" w:type="pct"/>
          </w:tcPr>
          <w:p w14:paraId="7E4EB0A6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22. Kultūras ministrija</w:t>
            </w:r>
          </w:p>
        </w:tc>
        <w:tc>
          <w:tcPr>
            <w:tcW w:w="536" w:type="pct"/>
          </w:tcPr>
          <w:p w14:paraId="2BDBDC1F" w14:textId="21082F20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19</w:t>
            </w:r>
            <w:r w:rsidR="00802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2 008 583</w:t>
            </w:r>
          </w:p>
        </w:tc>
        <w:tc>
          <w:tcPr>
            <w:tcW w:w="680" w:type="pct"/>
          </w:tcPr>
          <w:p w14:paraId="2C986901" w14:textId="77777777" w:rsidR="001E3237" w:rsidRPr="00EF057B" w:rsidRDefault="007B16CF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6E0119BC" w14:textId="423F109D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3B45415A" w14:textId="086D1F45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6AE8DD81" w14:textId="5D555170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02868678" w14:textId="2D221872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7DE14C95" w14:textId="10109054" w:rsidR="001E3237" w:rsidRPr="00EF057B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EF05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F057B" w:rsidRPr="006671F0" w14:paraId="7D227C9E" w14:textId="77777777" w:rsidTr="006609C0">
        <w:trPr>
          <w:tblCellSpacing w:w="20" w:type="dxa"/>
        </w:trPr>
        <w:tc>
          <w:tcPr>
            <w:tcW w:w="833" w:type="pct"/>
          </w:tcPr>
          <w:p w14:paraId="3BCAE610" w14:textId="63FA5D66" w:rsidR="00EF057B" w:rsidRPr="006671F0" w:rsidRDefault="00EF057B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22.02.00 </w:t>
            </w:r>
            <w:r w:rsidR="00B37175" w:rsidRPr="00B3717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„</w:t>
            </w:r>
            <w:r w:rsidR="003F02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Kultūras pasākumi, sadarbības līgumi un programmas”</w:t>
            </w:r>
          </w:p>
        </w:tc>
        <w:tc>
          <w:tcPr>
            <w:tcW w:w="536" w:type="pct"/>
          </w:tcPr>
          <w:p w14:paraId="71E8D84A" w14:textId="45877113" w:rsidR="00EF057B" w:rsidRPr="00C47360" w:rsidRDefault="003F02C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1 139 597</w:t>
            </w:r>
          </w:p>
        </w:tc>
        <w:tc>
          <w:tcPr>
            <w:tcW w:w="680" w:type="pct"/>
          </w:tcPr>
          <w:p w14:paraId="0CBE7EFB" w14:textId="77520491" w:rsidR="00EF057B" w:rsidRPr="00C47360" w:rsidRDefault="00EF057B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43 538</w:t>
            </w:r>
          </w:p>
        </w:tc>
        <w:tc>
          <w:tcPr>
            <w:tcW w:w="422" w:type="pct"/>
          </w:tcPr>
          <w:p w14:paraId="031A0C79" w14:textId="20862B5C" w:rsidR="00EF057B" w:rsidRPr="006671F0" w:rsidRDefault="00EF057B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195D34A8" w14:textId="563A257D" w:rsidR="00EF057B" w:rsidRPr="006671F0" w:rsidRDefault="00EF057B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27B9DB70" w14:textId="0FBD07AD" w:rsidR="00EF057B" w:rsidRPr="006671F0" w:rsidRDefault="00EF057B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20243054" w14:textId="61DC3477" w:rsidR="00EF057B" w:rsidRPr="006671F0" w:rsidRDefault="00EF057B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275EDBC9" w14:textId="57D5910C" w:rsidR="00EF057B" w:rsidRPr="006671F0" w:rsidRDefault="00EF057B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1B5143B2" w14:textId="77777777" w:rsidTr="006609C0">
        <w:trPr>
          <w:tblCellSpacing w:w="20" w:type="dxa"/>
        </w:trPr>
        <w:tc>
          <w:tcPr>
            <w:tcW w:w="833" w:type="pct"/>
          </w:tcPr>
          <w:p w14:paraId="13680124" w14:textId="2DB9737B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22.12.00 </w:t>
            </w:r>
            <w:r w:rsidR="006B2D2E" w:rsidRPr="006671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Latvijas valsts simtgades programma</w:t>
            </w:r>
            <w:r w:rsidR="006B2D2E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536" w:type="pct"/>
          </w:tcPr>
          <w:p w14:paraId="18008883" w14:textId="1F6E06D4" w:rsidR="001E3237" w:rsidRPr="00C47360" w:rsidRDefault="00E55324" w:rsidP="001423FA">
            <w:pPr>
              <w:suppressAutoHyphens/>
              <w:autoSpaceDN w:val="0"/>
              <w:ind w:left="-83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4 773 491</w:t>
            </w:r>
          </w:p>
        </w:tc>
        <w:tc>
          <w:tcPr>
            <w:tcW w:w="680" w:type="pct"/>
          </w:tcPr>
          <w:p w14:paraId="6781D989" w14:textId="5ACF2070" w:rsidR="001E3237" w:rsidRPr="00C47360" w:rsidRDefault="00E55324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EF057B" w:rsidRPr="00C473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  <w:t>43 538</w:t>
            </w:r>
          </w:p>
        </w:tc>
        <w:tc>
          <w:tcPr>
            <w:tcW w:w="422" w:type="pct"/>
          </w:tcPr>
          <w:p w14:paraId="7B8355B3" w14:textId="667DA1DB" w:rsidR="001E3237" w:rsidRPr="006671F0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787BBAAC" w14:textId="25969301" w:rsidR="001E3237" w:rsidRPr="006671F0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3DB5420F" w14:textId="1C924E8E" w:rsidR="001E3237" w:rsidRPr="006671F0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6DB410BD" w14:textId="33DC521D" w:rsidR="001E3237" w:rsidRPr="006671F0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2FF313F4" w14:textId="2646E2AD" w:rsidR="001E3237" w:rsidRPr="006671F0" w:rsidRDefault="006B2D2E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32E7ED8C" w14:textId="77777777" w:rsidTr="006609C0">
        <w:trPr>
          <w:tblCellSpacing w:w="20" w:type="dxa"/>
        </w:trPr>
        <w:tc>
          <w:tcPr>
            <w:tcW w:w="833" w:type="pct"/>
          </w:tcPr>
          <w:p w14:paraId="3F218DD2" w14:textId="77777777" w:rsidR="001E3237" w:rsidRPr="006671F0" w:rsidRDefault="001E3237" w:rsidP="008F77FA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36" w:type="pct"/>
          </w:tcPr>
          <w:p w14:paraId="054A916D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18B9B7CD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27CCE59A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7A910C46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2990D6A3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3486F2C6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381C5B50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58061CFF" w14:textId="77777777" w:rsidTr="006609C0">
        <w:trPr>
          <w:trHeight w:val="395"/>
          <w:tblCellSpacing w:w="20" w:type="dxa"/>
        </w:trPr>
        <w:tc>
          <w:tcPr>
            <w:tcW w:w="833" w:type="pct"/>
          </w:tcPr>
          <w:p w14:paraId="0690D367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2.3. pašvaldību budžets</w:t>
            </w:r>
          </w:p>
        </w:tc>
        <w:tc>
          <w:tcPr>
            <w:tcW w:w="536" w:type="pct"/>
          </w:tcPr>
          <w:p w14:paraId="7D0ACB17" w14:textId="77777777" w:rsidR="001E3237" w:rsidRPr="006671F0" w:rsidRDefault="001E3237" w:rsidP="00142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221E25CC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799CC112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0DA7D810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7B188F7D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784598A8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20FE54C0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2A0FA782" w14:textId="77777777" w:rsidTr="006609C0">
        <w:trPr>
          <w:tblCellSpacing w:w="20" w:type="dxa"/>
        </w:trPr>
        <w:tc>
          <w:tcPr>
            <w:tcW w:w="833" w:type="pct"/>
          </w:tcPr>
          <w:p w14:paraId="7D9334E8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36" w:type="pct"/>
          </w:tcPr>
          <w:p w14:paraId="1361930F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215353C8" w14:textId="77777777" w:rsidR="001E3237" w:rsidRPr="006671F0" w:rsidRDefault="001E3237" w:rsidP="001423FA">
            <w:pPr>
              <w:ind w:lef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14C1F561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6FEF35EB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46F4749A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2B2A1814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08EA92D5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3806F4DE" w14:textId="77777777" w:rsidTr="006609C0">
        <w:trPr>
          <w:tblCellSpacing w:w="20" w:type="dxa"/>
        </w:trPr>
        <w:tc>
          <w:tcPr>
            <w:tcW w:w="833" w:type="pct"/>
          </w:tcPr>
          <w:p w14:paraId="3599ED8F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36" w:type="pct"/>
          </w:tcPr>
          <w:p w14:paraId="6D3B5DCA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1989FC3B" w14:textId="77777777" w:rsidR="001E3237" w:rsidRPr="006671F0" w:rsidRDefault="001E3237" w:rsidP="001423FA">
            <w:pPr>
              <w:ind w:lef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5D9E21FF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168B272E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736AC6A1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6253142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2839448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35EF905F" w14:textId="77777777" w:rsidTr="006609C0">
        <w:trPr>
          <w:tblCellSpacing w:w="20" w:type="dxa"/>
        </w:trPr>
        <w:tc>
          <w:tcPr>
            <w:tcW w:w="833" w:type="pct"/>
          </w:tcPr>
          <w:p w14:paraId="7DECABDB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36" w:type="pct"/>
          </w:tcPr>
          <w:p w14:paraId="7B89EE23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75819F0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08BF12E2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25443042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43FC2ABE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3C00A1E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7F4FDD73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73EE994B" w14:textId="77777777" w:rsidTr="006609C0">
        <w:trPr>
          <w:tblCellSpacing w:w="20" w:type="dxa"/>
        </w:trPr>
        <w:tc>
          <w:tcPr>
            <w:tcW w:w="833" w:type="pct"/>
          </w:tcPr>
          <w:p w14:paraId="42824F46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36" w:type="pct"/>
          </w:tcPr>
          <w:p w14:paraId="1C280434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80" w:type="pct"/>
          </w:tcPr>
          <w:p w14:paraId="4635F53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</w:tcPr>
          <w:p w14:paraId="1F0D0CE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12" w:type="pct"/>
          </w:tcPr>
          <w:p w14:paraId="52B4F686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03624F25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68" w:type="pct"/>
          </w:tcPr>
          <w:p w14:paraId="6D82F776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545C4C7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28729DF5" w14:textId="77777777" w:rsidTr="006609C0">
        <w:trPr>
          <w:trHeight w:val="810"/>
          <w:tblCellSpacing w:w="20" w:type="dxa"/>
        </w:trPr>
        <w:tc>
          <w:tcPr>
            <w:tcW w:w="833" w:type="pct"/>
          </w:tcPr>
          <w:p w14:paraId="237BBC32" w14:textId="4B38C00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4. Finanšu līdzekļi papildu izdevumu finansēšanai (kompensējošu izdevumu samazinājumu norāda ar </w:t>
            </w:r>
            <w:r w:rsidR="001D4D66" w:rsidRPr="006671F0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+</w:t>
            </w:r>
            <w:r w:rsidR="001D4D66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zīmi)</w:t>
            </w:r>
          </w:p>
        </w:tc>
        <w:tc>
          <w:tcPr>
            <w:tcW w:w="536" w:type="pct"/>
          </w:tcPr>
          <w:p w14:paraId="5CEF9E02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80" w:type="pct"/>
          </w:tcPr>
          <w:p w14:paraId="6F8D9661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2" w:type="pct"/>
          </w:tcPr>
          <w:p w14:paraId="25CEF768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12" w:type="pct"/>
          </w:tcPr>
          <w:p w14:paraId="0FF6277A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</w:tcPr>
          <w:p w14:paraId="71552CDD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68" w:type="pct"/>
          </w:tcPr>
          <w:p w14:paraId="6BA7074E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01D02045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2E255212" w14:textId="77777777" w:rsidTr="006609C0">
        <w:trPr>
          <w:trHeight w:val="1203"/>
          <w:tblCellSpacing w:w="20" w:type="dxa"/>
        </w:trPr>
        <w:tc>
          <w:tcPr>
            <w:tcW w:w="833" w:type="pct"/>
          </w:tcPr>
          <w:p w14:paraId="5B39C11A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 Precizēta finansiālā ietekme</w:t>
            </w:r>
          </w:p>
          <w:p w14:paraId="320E8F28" w14:textId="77777777" w:rsidR="00B15E79" w:rsidRPr="006671F0" w:rsidRDefault="00B15E79" w:rsidP="00B15E79">
            <w:pP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  <w:p w14:paraId="50227DE5" w14:textId="51B1EE44" w:rsidR="00B15E79" w:rsidRPr="006671F0" w:rsidRDefault="00B15E79" w:rsidP="00B15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36" w:type="pct"/>
            <w:vMerge w:val="restart"/>
          </w:tcPr>
          <w:p w14:paraId="5644AC62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80" w:type="pct"/>
          </w:tcPr>
          <w:p w14:paraId="2395FE8D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2" w:type="pct"/>
            <w:vMerge w:val="restart"/>
          </w:tcPr>
          <w:p w14:paraId="4C531D9F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12" w:type="pct"/>
          </w:tcPr>
          <w:p w14:paraId="2BA431A8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  <w:vMerge w:val="restart"/>
          </w:tcPr>
          <w:p w14:paraId="5511CC2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68" w:type="pct"/>
          </w:tcPr>
          <w:p w14:paraId="26D1D102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5A4BEF3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1D3A5455" w14:textId="77777777" w:rsidTr="006609C0">
        <w:trPr>
          <w:trHeight w:val="1160"/>
          <w:tblCellSpacing w:w="20" w:type="dxa"/>
        </w:trPr>
        <w:tc>
          <w:tcPr>
            <w:tcW w:w="833" w:type="pct"/>
          </w:tcPr>
          <w:p w14:paraId="68CA59BF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36" w:type="pct"/>
            <w:vMerge/>
          </w:tcPr>
          <w:p w14:paraId="35E1F31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80" w:type="pct"/>
          </w:tcPr>
          <w:p w14:paraId="3837991D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2" w:type="pct"/>
            <w:vMerge/>
          </w:tcPr>
          <w:p w14:paraId="47F9CC9E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12" w:type="pct"/>
          </w:tcPr>
          <w:p w14:paraId="552BB67E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  <w:vMerge/>
          </w:tcPr>
          <w:p w14:paraId="0904EB99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68" w:type="pct"/>
          </w:tcPr>
          <w:p w14:paraId="1CCF0EAC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4E7297E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1FFFF64B" w14:textId="77777777" w:rsidTr="006609C0">
        <w:trPr>
          <w:trHeight w:val="1118"/>
          <w:tblCellSpacing w:w="20" w:type="dxa"/>
        </w:trPr>
        <w:tc>
          <w:tcPr>
            <w:tcW w:w="833" w:type="pct"/>
          </w:tcPr>
          <w:p w14:paraId="61C20B6E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36" w:type="pct"/>
            <w:vMerge/>
          </w:tcPr>
          <w:p w14:paraId="6C3D70E5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80" w:type="pct"/>
          </w:tcPr>
          <w:p w14:paraId="0C20FDA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  <w:vMerge/>
          </w:tcPr>
          <w:p w14:paraId="68AF97E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12" w:type="pct"/>
          </w:tcPr>
          <w:p w14:paraId="33636783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  <w:vMerge/>
          </w:tcPr>
          <w:p w14:paraId="0786EA54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68" w:type="pct"/>
          </w:tcPr>
          <w:p w14:paraId="5DD854E8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4F3E318E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E55324" w:rsidRPr="006671F0" w14:paraId="4E3F35B0" w14:textId="77777777" w:rsidTr="006609C0">
        <w:trPr>
          <w:tblCellSpacing w:w="20" w:type="dxa"/>
        </w:trPr>
        <w:tc>
          <w:tcPr>
            <w:tcW w:w="833" w:type="pct"/>
          </w:tcPr>
          <w:p w14:paraId="39986FB1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5.3. pašvaldību budžets</w:t>
            </w:r>
          </w:p>
        </w:tc>
        <w:tc>
          <w:tcPr>
            <w:tcW w:w="536" w:type="pct"/>
            <w:vMerge/>
          </w:tcPr>
          <w:p w14:paraId="2801A7FA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80" w:type="pct"/>
          </w:tcPr>
          <w:p w14:paraId="6295F105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22" w:type="pct"/>
            <w:vMerge/>
          </w:tcPr>
          <w:p w14:paraId="2D4C266F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612" w:type="pct"/>
          </w:tcPr>
          <w:p w14:paraId="5D6B2D17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49" w:type="pct"/>
            <w:vMerge/>
          </w:tcPr>
          <w:p w14:paraId="73ADB11B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68" w:type="pct"/>
          </w:tcPr>
          <w:p w14:paraId="69704C45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0" w:type="pct"/>
          </w:tcPr>
          <w:p w14:paraId="142AEFD3" w14:textId="77777777" w:rsidR="001E3237" w:rsidRPr="006671F0" w:rsidRDefault="001E3237" w:rsidP="001423FA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0C68EC" w:rsidRPr="006671F0" w14:paraId="59CB4EC1" w14:textId="77777777" w:rsidTr="006609C0">
        <w:trPr>
          <w:tblCellSpacing w:w="20" w:type="dxa"/>
        </w:trPr>
        <w:tc>
          <w:tcPr>
            <w:tcW w:w="833" w:type="pct"/>
          </w:tcPr>
          <w:p w14:paraId="69FB7814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100" w:type="pct"/>
            <w:gridSpan w:val="7"/>
            <w:vMerge w:val="restart"/>
          </w:tcPr>
          <w:p w14:paraId="29B79F8B" w14:textId="77777777" w:rsidR="00560645" w:rsidRDefault="00134757" w:rsidP="00C473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Finansējums </w:t>
            </w:r>
            <w:r w:rsidR="004B64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43 538</w:t>
            </w:r>
            <w:r w:rsidR="00A02BF8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Pr="006671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apmērā tiks pārdalīts no </w:t>
            </w:r>
            <w:r w:rsidR="00417DCD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Kultūras ministrijas</w:t>
            </w:r>
            <w:r w:rsidR="00B371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valsts</w:t>
            </w:r>
            <w:r w:rsidR="00417DCD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417DCD"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budžeta apakšprogrammas 22.12.00 </w:t>
            </w:r>
            <w:r w:rsidR="00417DCD" w:rsidRPr="006671F0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417DCD" w:rsidRPr="006671F0">
              <w:rPr>
                <w:rFonts w:ascii="Times New Roman" w:hAnsi="Times New Roman" w:cs="Times New Roman"/>
                <w:sz w:val="28"/>
                <w:szCs w:val="28"/>
              </w:rPr>
              <w:t xml:space="preserve">Latvijas valsts simtgades programma” </w:t>
            </w: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uz</w:t>
            </w:r>
            <w:r w:rsidR="00E55324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v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alsts budžeta </w:t>
            </w:r>
            <w:r w:rsidR="004B641B"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 xml:space="preserve">apakšprogrammu 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22.02.00 </w:t>
            </w:r>
            <w:r w:rsidR="004B641B"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="004B641B"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Kultūras pasākumi, sadarbības līgumi un programmas”</w:t>
            </w:r>
            <w:r w:rsidR="003F02C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lai </w:t>
            </w:r>
            <w:r w:rsidR="00451336" w:rsidRPr="006671F0">
              <w:rPr>
                <w:rFonts w:ascii="Times New Roman" w:hAnsi="Times New Roman" w:cs="Times New Roman"/>
                <w:sz w:val="28"/>
                <w:szCs w:val="28"/>
              </w:rPr>
              <w:t>nodrošinātu</w:t>
            </w:r>
            <w:r w:rsidR="00560645">
              <w:rPr>
                <w:rFonts w:ascii="Times New Roman" w:hAnsi="Times New Roman" w:cs="Times New Roman"/>
                <w:sz w:val="28"/>
                <w:szCs w:val="28"/>
              </w:rPr>
              <w:t xml:space="preserve"> šādus pasākumus:</w:t>
            </w:r>
          </w:p>
          <w:p w14:paraId="2F8CCA8F" w14:textId="54DFE7F3" w:rsidR="00C47360" w:rsidRPr="00C47360" w:rsidRDefault="003F02C4" w:rsidP="00C47360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</w:pPr>
            <w:r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Latvijas Nacionāl</w:t>
            </w:r>
            <w:r w:rsid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ā</w:t>
            </w:r>
            <w:r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arhīva </w:t>
            </w:r>
            <w:r w:rsidR="003B79E4" w:rsidRPr="00C47360">
              <w:rPr>
                <w:rFonts w:ascii="Times New Roman" w:hAnsi="Times New Roman"/>
                <w:sz w:val="28"/>
                <w:szCs w:val="28"/>
              </w:rPr>
              <w:t>konstitucionālā likuma</w:t>
            </w:r>
            <w:r w:rsidR="003B79E4" w:rsidRPr="00C473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B79E4" w:rsidRPr="00C47360">
              <w:rPr>
                <w:rFonts w:ascii="Times New Roman" w:hAnsi="Times New Roman"/>
                <w:sz w:val="28"/>
                <w:szCs w:val="28"/>
              </w:rPr>
              <w:t>„Par Latvijas Republikas valstisko statusu” pieņemšanas 30.gadadienai veltīt</w:t>
            </w:r>
            <w:r w:rsidR="00C47360">
              <w:rPr>
                <w:rFonts w:ascii="Times New Roman" w:hAnsi="Times New Roman"/>
                <w:sz w:val="28"/>
                <w:szCs w:val="28"/>
              </w:rPr>
              <w:t>a</w:t>
            </w:r>
            <w:r w:rsidR="003B79E4" w:rsidRPr="00C47360">
              <w:rPr>
                <w:rFonts w:ascii="Times New Roman" w:hAnsi="Times New Roman"/>
                <w:sz w:val="28"/>
                <w:szCs w:val="28"/>
              </w:rPr>
              <w:t>s izstādes pilsētvidē izveid</w:t>
            </w:r>
            <w:r w:rsidR="00C47360">
              <w:rPr>
                <w:rFonts w:ascii="Times New Roman" w:hAnsi="Times New Roman"/>
                <w:sz w:val="28"/>
                <w:szCs w:val="28"/>
              </w:rPr>
              <w:t>e</w:t>
            </w:r>
            <w:r w:rsidR="003B79E4" w:rsidRPr="00C47360">
              <w:rPr>
                <w:rFonts w:ascii="Times New Roman" w:hAnsi="Times New Roman"/>
                <w:sz w:val="28"/>
                <w:szCs w:val="28"/>
              </w:rPr>
              <w:t>i 2021.gada augustā</w:t>
            </w:r>
            <w:r w:rsidR="003B79E4" w:rsidRPr="00C47360"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par 19 838 </w:t>
            </w:r>
            <w:r w:rsidRPr="00C47360">
              <w:rPr>
                <w:rFonts w:ascii="Times New Roman" w:eastAsia="Times New Roman" w:hAnsi="Times New Roman"/>
                <w:i/>
                <w:sz w:val="28"/>
                <w:szCs w:val="28"/>
              </w:rPr>
              <w:t>euro</w:t>
            </w:r>
            <w:r w:rsidR="006609C0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paredzēti preču un pakalpojumu izdevumi</w:t>
            </w:r>
            <w:r w:rsidR="002D6CBD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(</w:t>
            </w:r>
            <w:r w:rsidR="009269AD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indikatīvi plānotās izmaksas – </w:t>
            </w:r>
            <w:r w:rsidR="00F20B01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zstādes satura plāna izstrāde, materiālu atlase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> 520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zstādes fotomateriālu skenēšana lielformāta izdrukām (100x150</w:t>
            </w:r>
            <w:r w:rsidR="00C47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cm), formāts (30-45</w:t>
            </w:r>
            <w:r w:rsidR="00C47360">
              <w:rPr>
                <w:rFonts w:ascii="Times New Roman" w:hAnsi="Times New Roman"/>
                <w:sz w:val="28"/>
                <w:szCs w:val="28"/>
              </w:rPr>
              <w:t> 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cm)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1 17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0 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zstādes lielformāta fotomateriālu drukas failu sagatavošana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1 530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l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ielformāta izdrukas, laminētas (100x150</w:t>
            </w:r>
            <w:r w:rsidR="00C47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cm un100x45 cm)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2 319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zstādes informatīvo planšetu tehniskais makets, drukas failu sagatavošana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47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540 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nformatīvo planšetu grafiskā dizaina izstrāde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860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zstādes informatīvo tekstu sagatavošana,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r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ediģēšana, tulkojums uz angļu valodu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555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AKKA/LAA licence par 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>vizuālās mākslas darba vienreizēju reproducēšanu lielformāta reprodukcijās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– 284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tlīdzība par fotokopiju izmantošanu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0 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zstādes tehniskais nodrošinājums – izstādes novietojuma dokumentu sagatavošana un saskaņošana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980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>i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zstādes stendu īre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250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,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 w:rsidR="001E0D23" w:rsidRPr="00C47360">
              <w:rPr>
                <w:rFonts w:ascii="Times New Roman" w:hAnsi="Times New Roman"/>
                <w:sz w:val="28"/>
                <w:szCs w:val="28"/>
              </w:rPr>
              <w:t>tendu transportēšana montāža, lielformāta fotogrāfiju un informatīvo planšetu montāža, izstādes stendu demontāža, transportēšana</w:t>
            </w:r>
            <w:r w:rsidR="00F20B01" w:rsidRPr="00C47360"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="00F20B01" w:rsidRPr="00C47360">
              <w:rPr>
                <w:rFonts w:ascii="Times New Roman" w:eastAsia="Times New Roman" w:hAnsi="Times New Roman"/>
                <w:sz w:val="28"/>
                <w:szCs w:val="28"/>
              </w:rPr>
              <w:t> 630 </w:t>
            </w:r>
            <w:r w:rsidR="00F20B01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)</w:t>
            </w:r>
            <w:r w:rsidR="00FC19AB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;</w:t>
            </w:r>
          </w:p>
          <w:p w14:paraId="684FD5D6" w14:textId="41FD1D6D" w:rsidR="00330743" w:rsidRPr="00C47360" w:rsidRDefault="003F02C4" w:rsidP="00C47360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</w:pPr>
            <w:r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Latvijas Nacionāl</w:t>
            </w:r>
            <w:r w:rsid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ās</w:t>
            </w:r>
            <w:r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bibliotēkas </w:t>
            </w:r>
            <w:r w:rsidR="003B79E4" w:rsidRPr="00C47360">
              <w:rPr>
                <w:rFonts w:ascii="Times New Roman" w:hAnsi="Times New Roman"/>
                <w:sz w:val="28"/>
                <w:szCs w:val="28"/>
              </w:rPr>
              <w:t>deportācijas gadadienas atceres projekta „Aizvestie. Neaizmirstie. 80 gadi kopš 14.jūnija deportācijām” īstenošanai līdz 2021.gada 31.augustam</w:t>
            </w:r>
            <w:r w:rsidR="00863F09" w:rsidRPr="00C47360">
              <w:rPr>
                <w:rFonts w:ascii="Times New Roman" w:hAnsi="Times New Roman"/>
                <w:sz w:val="28"/>
                <w:szCs w:val="28"/>
              </w:rPr>
              <w:t xml:space="preserve"> sadarbībā ar Valsts prezidenta kanceleju</w:t>
            </w:r>
            <w:r w:rsidR="003B79E4" w:rsidRPr="00C47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832">
              <w:rPr>
                <w:rFonts w:ascii="Times New Roman" w:eastAsia="Times New Roman" w:hAnsi="Times New Roman"/>
                <w:iCs/>
                <w:sz w:val="28"/>
                <w:szCs w:val="28"/>
              </w:rPr>
              <w:t>plānoti</w:t>
            </w:r>
            <w:r w:rsidRPr="00C47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23 700 </w:t>
            </w:r>
            <w:r w:rsidRPr="00C47360">
              <w:rPr>
                <w:rFonts w:ascii="Times New Roman" w:eastAsia="Times New Roman" w:hAnsi="Times New Roman"/>
                <w:i/>
                <w:sz w:val="28"/>
                <w:szCs w:val="28"/>
              </w:rPr>
              <w:t>euro</w:t>
            </w:r>
            <w:r w:rsidR="006609C0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,</w:t>
            </w:r>
            <w:r w:rsidR="00062626" w:rsidRPr="00C4736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6609C0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tai skaitā paredzēti atlīdzības izdevumi 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9269AD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indikatīvi plānotās izmaksas – 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projektu vadība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1 230 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, projekta administratīvais asistents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320 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, komunikācijas koordinatori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3 600 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, sabiedrisko attiecību speciālists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700 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, video satura 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redaktori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>1 790 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>; vizuālas identitātes veidotājs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990 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="006609C0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>8 630</w:t>
            </w:r>
            <w:r w:rsidR="006609C0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euro</w:t>
            </w:r>
            <w:r w:rsidR="006609C0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apmērā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9C0" w:rsidRPr="00C47360">
              <w:rPr>
                <w:rFonts w:ascii="Times New Roman" w:eastAsia="Times New Roman" w:hAnsi="Times New Roman"/>
                <w:sz w:val="28"/>
                <w:szCs w:val="28"/>
              </w:rPr>
              <w:t>un preču un pakalpojumu izdevumi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9269AD" w:rsidRPr="00C4736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indikatīvi plānotās izmaksas – 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interaktīvās tiešsaistes kartes izveide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12 070 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, publicitātes izdevumi</w:t>
            </w:r>
            <w:r w:rsidR="00660A55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0A55" w:rsidRPr="00C47360">
              <w:rPr>
                <w:rFonts w:ascii="Times New Roman" w:hAnsi="Times New Roman"/>
                <w:sz w:val="28"/>
                <w:szCs w:val="28"/>
              </w:rPr>
              <w:t>–</w:t>
            </w:r>
            <w:r w:rsidR="001E0D23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3 000 </w:t>
            </w:r>
            <w:r w:rsidR="001E0D23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2D6CBD" w:rsidRPr="00C4736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6609C0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15 070 </w:t>
            </w:r>
            <w:r w:rsidR="006609C0" w:rsidRPr="00C473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euro</w:t>
            </w:r>
            <w:r w:rsidR="006609C0" w:rsidRPr="00C47360">
              <w:rPr>
                <w:rFonts w:ascii="Times New Roman" w:eastAsia="Times New Roman" w:hAnsi="Times New Roman"/>
                <w:sz w:val="28"/>
                <w:szCs w:val="28"/>
              </w:rPr>
              <w:t xml:space="preserve"> apmērā.</w:t>
            </w:r>
            <w:r w:rsidR="006609C0" w:rsidRPr="00C4736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C68EC" w:rsidRPr="006671F0" w14:paraId="656E3863" w14:textId="77777777" w:rsidTr="006609C0">
        <w:trPr>
          <w:tblCellSpacing w:w="20" w:type="dxa"/>
        </w:trPr>
        <w:tc>
          <w:tcPr>
            <w:tcW w:w="833" w:type="pct"/>
          </w:tcPr>
          <w:p w14:paraId="67991E0C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100" w:type="pct"/>
            <w:gridSpan w:val="7"/>
            <w:vMerge/>
          </w:tcPr>
          <w:p w14:paraId="7822ADB0" w14:textId="77777777" w:rsidR="001E3237" w:rsidRPr="006671F0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0C68EC" w:rsidRPr="006671F0" w14:paraId="03EFC12C" w14:textId="77777777" w:rsidTr="006609C0">
        <w:trPr>
          <w:trHeight w:val="1366"/>
          <w:tblCellSpacing w:w="20" w:type="dxa"/>
        </w:trPr>
        <w:tc>
          <w:tcPr>
            <w:tcW w:w="833" w:type="pct"/>
          </w:tcPr>
          <w:p w14:paraId="50762D1E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100" w:type="pct"/>
            <w:gridSpan w:val="7"/>
            <w:vMerge/>
          </w:tcPr>
          <w:p w14:paraId="60ADBB1A" w14:textId="77777777" w:rsidR="001E3237" w:rsidRPr="006671F0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0C68EC" w:rsidRPr="006671F0" w14:paraId="7B4E9E1F" w14:textId="77777777" w:rsidTr="006609C0">
        <w:trPr>
          <w:tblCellSpacing w:w="20" w:type="dxa"/>
        </w:trPr>
        <w:tc>
          <w:tcPr>
            <w:tcW w:w="833" w:type="pct"/>
          </w:tcPr>
          <w:p w14:paraId="1FD2579B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7. Amata vietu skaita izmaiņas</w:t>
            </w:r>
          </w:p>
        </w:tc>
        <w:tc>
          <w:tcPr>
            <w:tcW w:w="4100" w:type="pct"/>
            <w:gridSpan w:val="7"/>
          </w:tcPr>
          <w:p w14:paraId="637785A3" w14:textId="77777777" w:rsidR="001E3237" w:rsidRPr="006671F0" w:rsidRDefault="001E3237" w:rsidP="003126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Projekts šo jomu neskar</w:t>
            </w:r>
            <w:r w:rsidR="00890F8B"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C68EC" w:rsidRPr="001D4D66" w14:paraId="05AAF23C" w14:textId="77777777" w:rsidTr="006609C0">
        <w:trPr>
          <w:tblCellSpacing w:w="20" w:type="dxa"/>
        </w:trPr>
        <w:tc>
          <w:tcPr>
            <w:tcW w:w="833" w:type="pct"/>
          </w:tcPr>
          <w:p w14:paraId="1214F849" w14:textId="77777777" w:rsidR="001E3237" w:rsidRPr="006671F0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4100" w:type="pct"/>
            <w:gridSpan w:val="7"/>
          </w:tcPr>
          <w:p w14:paraId="072C561D" w14:textId="35563E7F" w:rsidR="00560645" w:rsidRDefault="0056064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Finansējums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43 538</w:t>
            </w: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Pr="006671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apmērā tiks pārdalīts no Kultūras ministrijas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valsts</w:t>
            </w: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Pr="006671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budžeta apakšprogrammas 22.12.00 </w:t>
            </w:r>
            <w:r w:rsidRPr="006671F0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6671F0">
              <w:rPr>
                <w:rFonts w:ascii="Times New Roman" w:hAnsi="Times New Roman" w:cs="Times New Roman"/>
                <w:sz w:val="28"/>
                <w:szCs w:val="28"/>
              </w:rPr>
              <w:t xml:space="preserve">Latvijas valsts simtgades programma” </w:t>
            </w: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uz </w:t>
            </w:r>
            <w:r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>v</w:t>
            </w:r>
            <w:r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alsts budžeta </w:t>
            </w:r>
            <w:r w:rsidRPr="004B641B">
              <w:rPr>
                <w:rFonts w:ascii="Times New Roman" w:eastAsia="Times New Roman" w:hAnsi="Times New Roman"/>
                <w:iCs/>
                <w:kern w:val="3"/>
                <w:sz w:val="28"/>
                <w:szCs w:val="28"/>
                <w:lang w:eastAsia="lv-LV"/>
              </w:rPr>
              <w:t xml:space="preserve">apakšprogrammu </w:t>
            </w:r>
            <w:r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22.02.00 </w:t>
            </w:r>
            <w:r w:rsidRPr="001D4D66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4B641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Kultūras pasākumi, sadarbības līgumi un programmas”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lai </w:t>
            </w:r>
            <w:r w:rsidRPr="006671F0">
              <w:rPr>
                <w:rFonts w:ascii="Times New Roman" w:hAnsi="Times New Roman" w:cs="Times New Roman"/>
                <w:sz w:val="28"/>
                <w:szCs w:val="28"/>
              </w:rPr>
              <w:t xml:space="preserve">nodrošinātu </w:t>
            </w:r>
            <w:r w:rsidRPr="00933B8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Latvijas Nacionālais arhīva </w:t>
            </w:r>
            <w:r w:rsidRPr="001170E2">
              <w:rPr>
                <w:rFonts w:ascii="Times New Roman" w:hAnsi="Times New Roman" w:cs="Times New Roman"/>
                <w:sz w:val="28"/>
                <w:szCs w:val="28"/>
              </w:rPr>
              <w:t>konstitucionālā likuma</w:t>
            </w:r>
            <w:r w:rsidRPr="00117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170E2">
              <w:rPr>
                <w:rFonts w:ascii="Times New Roman" w:hAnsi="Times New Roman" w:cs="Times New Roman"/>
                <w:sz w:val="28"/>
                <w:szCs w:val="28"/>
              </w:rPr>
              <w:t>„Par Latvijas Republikas valstisko statusu” pieņemšanas 30.gadadienai veltīt</w:t>
            </w:r>
            <w:r w:rsidR="00E548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170E2">
              <w:rPr>
                <w:rFonts w:ascii="Times New Roman" w:hAnsi="Times New Roman" w:cs="Times New Roman"/>
                <w:sz w:val="28"/>
                <w:szCs w:val="28"/>
              </w:rPr>
              <w:t xml:space="preserve"> izstādes pilsētvidē izveidi 2021.gada augustā</w:t>
            </w:r>
            <w:r w:rsidRPr="001170E2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par 19 838 </w:t>
            </w:r>
            <w:r w:rsidRPr="009534FD">
              <w:rPr>
                <w:rFonts w:ascii="Times New Roman" w:eastAsia="Times New Roman" w:hAnsi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un Latvijas Nacionāl</w:t>
            </w:r>
            <w:r w:rsidR="00E54832">
              <w:rPr>
                <w:rFonts w:ascii="Times New Roman" w:eastAsia="Times New Roman" w:hAnsi="Times New Roman"/>
                <w:iCs/>
                <w:sz w:val="28"/>
                <w:szCs w:val="28"/>
              </w:rPr>
              <w:t>ās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bibliotēkas</w:t>
            </w:r>
            <w:r w:rsidRPr="008C48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B79E4">
              <w:rPr>
                <w:rFonts w:ascii="Times New Roman" w:hAnsi="Times New Roman" w:cs="Times New Roman"/>
                <w:sz w:val="28"/>
                <w:szCs w:val="28"/>
              </w:rPr>
              <w:t>deportācijas gadadienas atceres projekta „Aizvestie. Neaizmirstie. 80 gadi kopš 14.jūnija deportācijām” īstenošan</w:t>
            </w:r>
            <w:r w:rsidR="00E5483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3B79E4">
              <w:rPr>
                <w:rFonts w:ascii="Times New Roman" w:hAnsi="Times New Roman" w:cs="Times New Roman"/>
                <w:sz w:val="28"/>
                <w:szCs w:val="28"/>
              </w:rPr>
              <w:t xml:space="preserve"> līdz 2021.gada 31.augustam</w:t>
            </w:r>
            <w:r w:rsidR="00863F09">
              <w:rPr>
                <w:rFonts w:ascii="Times New Roman" w:hAnsi="Times New Roman" w:cs="Times New Roman"/>
                <w:sz w:val="28"/>
                <w:szCs w:val="28"/>
              </w:rPr>
              <w:t xml:space="preserve"> sadarbībā ar Valsts prezidenta kanceleju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par</w:t>
            </w:r>
            <w:r w:rsidRPr="006671F0" w:rsidDel="004B6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4FD">
              <w:rPr>
                <w:rFonts w:ascii="Times New Roman" w:eastAsia="Times New Roman" w:hAnsi="Times New Roman"/>
                <w:iCs/>
                <w:sz w:val="28"/>
                <w:szCs w:val="28"/>
              </w:rPr>
              <w:t>23 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700 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saskaņā ar iestāžu iesniegtām pasākumu tāmēm.</w:t>
            </w:r>
          </w:p>
          <w:p w14:paraId="3182E57E" w14:textId="2E7A5D29" w:rsidR="00D500E0" w:rsidRPr="00D500E0" w:rsidRDefault="00417DCD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Projekt</w:t>
            </w:r>
            <w:r w:rsidR="003F0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s sagatavots </w:t>
            </w:r>
            <w:r w:rsidR="00D84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un tiks iesniegts izskatīšanai Ministru kabinetā </w:t>
            </w:r>
            <w:r w:rsidR="00E54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vienlaikus </w:t>
            </w:r>
            <w:r w:rsidR="003F0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ar izstrādātiem </w:t>
            </w:r>
            <w:r w:rsidR="00A46C7B" w:rsidRPr="0066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grozījum</w:t>
            </w:r>
            <w:r w:rsidR="003F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iem</w:t>
            </w:r>
            <w:r w:rsidR="00A46C7B" w:rsidRPr="0066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2F0D" w:rsidRPr="00667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Ministru kabineta </w:t>
            </w:r>
            <w:r w:rsidR="00B86FF6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2016.gada 13.decembra rīkojumā Nr.769 </w:t>
            </w:r>
            <w:r w:rsidR="00997EB3" w:rsidRPr="006671F0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B86FF6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Par Latvijas valsts simtgades pasākumu plāna 2017.</w:t>
            </w:r>
            <w:r w:rsidR="00B371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997EB3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–</w:t>
            </w:r>
            <w:r w:rsidR="00B371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B86FF6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2021.gadam īstenošanai piešķirtā valsts budžeta finansējuma sadalījumu</w:t>
            </w:r>
            <w:r w:rsidR="00997EB3" w:rsidRPr="006671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D84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. </w:t>
            </w:r>
          </w:p>
        </w:tc>
      </w:tr>
    </w:tbl>
    <w:p w14:paraId="0A1BAB03" w14:textId="77777777" w:rsidR="00645E72" w:rsidRPr="001D4D66" w:rsidRDefault="00645E72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1D4D66" w14:paraId="542101E0" w14:textId="77777777" w:rsidTr="00B21B8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627C42F1" w14:textId="77777777" w:rsidR="00655F2C" w:rsidRPr="001D4D66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0C68EC" w:rsidRPr="001D4D66" w14:paraId="0807E857" w14:textId="77777777" w:rsidTr="00B21B83">
        <w:trPr>
          <w:trHeight w:val="155"/>
          <w:tblCellSpacing w:w="15" w:type="dxa"/>
          <w:jc w:val="center"/>
        </w:trPr>
        <w:tc>
          <w:tcPr>
            <w:tcW w:w="4967" w:type="pct"/>
            <w:hideMark/>
          </w:tcPr>
          <w:p w14:paraId="1151BE8D" w14:textId="77777777" w:rsidR="00CF0917" w:rsidRPr="001D4D66" w:rsidRDefault="00CF091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3268FF2A" w14:textId="77777777" w:rsidR="00E5323B" w:rsidRPr="001D4D66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D4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1D4D66" w14:paraId="1EFA5E01" w14:textId="77777777" w:rsidTr="00B21B83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B286" w14:textId="77777777" w:rsidR="00655F2C" w:rsidRPr="001D4D66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C68EC" w:rsidRPr="001D4D66" w14:paraId="229A7D32" w14:textId="77777777" w:rsidTr="00B21B83">
        <w:trPr>
          <w:trHeight w:val="313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FCFF" w14:textId="77777777" w:rsidR="00655F2C" w:rsidRPr="001D4D66" w:rsidRDefault="00CF091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14:paraId="1BC1ABFD" w14:textId="77777777" w:rsidR="00E5323B" w:rsidRPr="001D4D66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1D4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1D4D66" w14:paraId="5D0ACD54" w14:textId="77777777" w:rsidTr="00B21B83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C94F" w14:textId="77777777" w:rsidR="00655F2C" w:rsidRPr="001D4D66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46064" w:rsidRPr="001D4D66" w14:paraId="33929C51" w14:textId="77777777" w:rsidTr="00B21B83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E7DC" w14:textId="77777777" w:rsidR="00E46064" w:rsidRPr="001D4D66" w:rsidRDefault="00E46064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1A83AE84" w14:textId="77777777" w:rsidR="007A3D06" w:rsidRPr="001D4D66" w:rsidRDefault="007A3D06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359"/>
        <w:gridCol w:w="5122"/>
      </w:tblGrid>
      <w:tr w:rsidR="000C68EC" w:rsidRPr="001D4D66" w14:paraId="239B13E9" w14:textId="77777777" w:rsidTr="00B21B83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B553" w14:textId="77777777" w:rsidR="00655F2C" w:rsidRPr="001D4D66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C68EC" w:rsidRPr="001D4D66" w14:paraId="56D896F9" w14:textId="77777777" w:rsidTr="008F77F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7948F" w14:textId="77777777" w:rsidR="00655F2C" w:rsidRPr="001D4D66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ED4B" w14:textId="77777777" w:rsidR="00E5323B" w:rsidRPr="001D4D66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2AB1" w14:textId="77777777" w:rsidR="00E5323B" w:rsidRPr="001D4D66" w:rsidRDefault="008726FD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D309E9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Finanšu ministrija</w:t>
            </w:r>
            <w:r w:rsidR="00B87DD3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0C68EC" w:rsidRPr="001D4D66" w14:paraId="0FF26F26" w14:textId="77777777" w:rsidTr="008F77F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C405" w14:textId="77777777" w:rsidR="00655F2C" w:rsidRPr="001D4D66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CD6E" w14:textId="77777777" w:rsidR="0017492B" w:rsidRPr="001D4D66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2F55D818" w14:textId="77777777" w:rsidR="00E5323B" w:rsidRPr="001D4D66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FD030" w14:textId="77777777" w:rsidR="00E5323B" w:rsidRPr="001D4D66" w:rsidRDefault="00F11EBE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</w:t>
            </w:r>
            <w:r w:rsidR="00926448"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 šo jomu neskar.</w:t>
            </w:r>
          </w:p>
        </w:tc>
      </w:tr>
      <w:tr w:rsidR="007548D0" w:rsidRPr="001D4D66" w14:paraId="362F2066" w14:textId="77777777" w:rsidTr="008F77FA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B0A3" w14:textId="77777777" w:rsidR="00655F2C" w:rsidRPr="001D4D66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4104" w14:textId="77777777" w:rsidR="00E5323B" w:rsidRPr="001D4D66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348E" w14:textId="77777777" w:rsidR="00E5323B" w:rsidRPr="001D4D66" w:rsidRDefault="00CA5F1F" w:rsidP="007568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D4D6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48FAC9B6" w14:textId="77777777" w:rsidR="00406A9D" w:rsidRPr="001D4D66" w:rsidRDefault="00406A9D" w:rsidP="005C76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93118" w14:textId="77777777" w:rsidR="0000560D" w:rsidRPr="001D4D66" w:rsidRDefault="0000560D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D47B9" w14:textId="77777777" w:rsidR="00894C55" w:rsidRPr="001D4D66" w:rsidRDefault="00717521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Kultūras </w:t>
      </w:r>
      <w:r w:rsidR="003B0BDB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ministrs</w:t>
      </w:r>
      <w:r w:rsidR="00894C55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C0A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N.Puntulis</w:t>
      </w:r>
    </w:p>
    <w:p w14:paraId="3FDFE26D" w14:textId="77777777" w:rsidR="009B08E4" w:rsidRPr="001D4D66" w:rsidRDefault="009B08E4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7487" w14:textId="6ED2B94D" w:rsidR="00894C55" w:rsidRPr="001D4D66" w:rsidRDefault="00406A9D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Vīza: V</w:t>
      </w:r>
      <w:r w:rsidR="005D5544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alsts sekretāre</w:t>
      </w:r>
      <w:r w:rsidR="00717521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5544" w:rsidRPr="001D4D66">
        <w:rPr>
          <w:rFonts w:ascii="Times New Roman" w:hAnsi="Times New Roman" w:cs="Times New Roman"/>
          <w:color w:val="000000" w:themeColor="text1"/>
          <w:sz w:val="28"/>
          <w:szCs w:val="28"/>
        </w:rPr>
        <w:t>D.Vilsone</w:t>
      </w:r>
    </w:p>
    <w:p w14:paraId="34BD0322" w14:textId="54FCDC3F" w:rsidR="007661CF" w:rsidRDefault="007661CF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A3FB9" w14:textId="4F8B3FB9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1879CB" w14:textId="42053591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4C6D4" w14:textId="4FAC93F9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B592F2" w14:textId="12D31F70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69D724" w14:textId="1F6F568C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803DE" w14:textId="0499084F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07C10" w14:textId="280468F3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3B04EC" w14:textId="0F38B8FD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D80EE" w14:textId="1CE7D4B9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881C5" w14:textId="00F71DC4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D8859" w14:textId="0AA49541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FE9233" w14:textId="4F3B9DD5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22DABB" w14:textId="7D2E166A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1EE295" w14:textId="77E7548E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A3B11E" w14:textId="22CE842C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B14F45" w14:textId="183AF3C1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601A4" w14:textId="0399B1D8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4866F6" w14:textId="06A2CDC0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C052F" w14:textId="7E1FAC05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1734C1" w14:textId="354F8A2F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74FE26" w14:textId="6E46BFCF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395765" w14:textId="51DA8672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4AB90" w14:textId="77777777" w:rsidR="00300AA9" w:rsidRDefault="00300AA9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BD2BA" w14:textId="405CAC74" w:rsidR="00950B05" w:rsidRPr="001D4D66" w:rsidRDefault="004B641B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Tormane-Kļaviņa</w:t>
      </w:r>
      <w:r w:rsidR="00950B05" w:rsidRPr="001D4D66">
        <w:rPr>
          <w:rFonts w:ascii="Times New Roman" w:hAnsi="Times New Roman" w:cs="Times New Roman"/>
          <w:sz w:val="20"/>
          <w:szCs w:val="20"/>
        </w:rPr>
        <w:t xml:space="preserve"> 67330</w:t>
      </w:r>
      <w:r>
        <w:rPr>
          <w:rFonts w:ascii="Times New Roman" w:hAnsi="Times New Roman" w:cs="Times New Roman"/>
          <w:sz w:val="20"/>
          <w:szCs w:val="20"/>
        </w:rPr>
        <w:t>323</w:t>
      </w:r>
    </w:p>
    <w:p w14:paraId="4CF73173" w14:textId="55F7EFA5" w:rsidR="006612DE" w:rsidRPr="001D4D66" w:rsidRDefault="00806E34" w:rsidP="00950B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B641B" w:rsidRPr="00EF5997">
          <w:rPr>
            <w:rStyle w:val="Hipersaite"/>
            <w:rFonts w:ascii="Times New Roman" w:hAnsi="Times New Roman" w:cs="Times New Roman"/>
            <w:sz w:val="20"/>
            <w:szCs w:val="20"/>
          </w:rPr>
          <w:t>Ilze.Tormane-Klavina@km.gov.lv</w:t>
        </w:r>
      </w:hyperlink>
      <w:r w:rsidR="00950B05" w:rsidRPr="001D4D6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612DE" w:rsidRPr="001D4D66" w:rsidSect="00C47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747A" w14:textId="77777777" w:rsidR="00293E1F" w:rsidRDefault="00293E1F" w:rsidP="00894C55">
      <w:pPr>
        <w:spacing w:after="0" w:line="240" w:lineRule="auto"/>
      </w:pPr>
      <w:r>
        <w:separator/>
      </w:r>
    </w:p>
  </w:endnote>
  <w:endnote w:type="continuationSeparator" w:id="0">
    <w:p w14:paraId="4C41000A" w14:textId="77777777" w:rsidR="00293E1F" w:rsidRDefault="00293E1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9921" w14:textId="77777777" w:rsidR="00806E34" w:rsidRDefault="00806E3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F9FD" w14:textId="34E386B7" w:rsidR="006612DE" w:rsidRPr="00C47360" w:rsidRDefault="00C47360" w:rsidP="00C47360">
    <w:pPr>
      <w:pStyle w:val="Kjene"/>
    </w:pPr>
    <w:r w:rsidRPr="00E30DE1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2</w:t>
    </w:r>
    <w:r w:rsidR="00806E34">
      <w:rPr>
        <w:rFonts w:ascii="Times New Roman" w:hAnsi="Times New Roman" w:cs="Times New Roman"/>
        <w:sz w:val="20"/>
        <w:szCs w:val="20"/>
      </w:rPr>
      <w:t>5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05</w:t>
    </w:r>
    <w:r w:rsidRPr="00E30DE1">
      <w:rPr>
        <w:rFonts w:ascii="Times New Roman" w:hAnsi="Times New Roman" w:cs="Times New Roman"/>
        <w:sz w:val="20"/>
        <w:szCs w:val="20"/>
      </w:rPr>
      <w:t>21_pardale_LV100</w:t>
    </w:r>
    <w:r>
      <w:rPr>
        <w:rFonts w:ascii="Times New Roman" w:hAnsi="Times New Roman" w:cs="Times New Roman"/>
        <w:sz w:val="20"/>
        <w:szCs w:val="20"/>
      </w:rPr>
      <w:t>_KM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A625" w14:textId="5BAE14C5" w:rsidR="006612DE" w:rsidRPr="00E30DE1" w:rsidRDefault="00E30DE1" w:rsidP="00E30DE1">
    <w:pPr>
      <w:pStyle w:val="Kjene"/>
    </w:pPr>
    <w:r w:rsidRPr="00E30DE1">
      <w:rPr>
        <w:rFonts w:ascii="Times New Roman" w:hAnsi="Times New Roman" w:cs="Times New Roman"/>
        <w:sz w:val="20"/>
        <w:szCs w:val="20"/>
      </w:rPr>
      <w:t>KMAnot_</w:t>
    </w:r>
    <w:r w:rsidR="00863F09">
      <w:rPr>
        <w:rFonts w:ascii="Times New Roman" w:hAnsi="Times New Roman" w:cs="Times New Roman"/>
        <w:sz w:val="20"/>
        <w:szCs w:val="20"/>
      </w:rPr>
      <w:t>2</w:t>
    </w:r>
    <w:r w:rsidR="00806E34">
      <w:rPr>
        <w:rFonts w:ascii="Times New Roman" w:hAnsi="Times New Roman" w:cs="Times New Roman"/>
        <w:sz w:val="20"/>
        <w:szCs w:val="20"/>
      </w:rPr>
      <w:t>5</w:t>
    </w:r>
    <w:r w:rsidR="00300AA9">
      <w:rPr>
        <w:rFonts w:ascii="Times New Roman" w:hAnsi="Times New Roman" w:cs="Times New Roman"/>
        <w:sz w:val="20"/>
        <w:szCs w:val="20"/>
      </w:rPr>
      <w:t>05</w:t>
    </w:r>
    <w:r w:rsidR="00300AA9" w:rsidRPr="00E30DE1">
      <w:rPr>
        <w:rFonts w:ascii="Times New Roman" w:hAnsi="Times New Roman" w:cs="Times New Roman"/>
        <w:sz w:val="20"/>
        <w:szCs w:val="20"/>
      </w:rPr>
      <w:t>21</w:t>
    </w:r>
    <w:r w:rsidRPr="00E30DE1">
      <w:rPr>
        <w:rFonts w:ascii="Times New Roman" w:hAnsi="Times New Roman" w:cs="Times New Roman"/>
        <w:sz w:val="20"/>
        <w:szCs w:val="20"/>
      </w:rPr>
      <w:t>_pardale_LV100</w:t>
    </w:r>
    <w:r w:rsidR="00C47360">
      <w:rPr>
        <w:rFonts w:ascii="Times New Roman" w:hAnsi="Times New Roman" w:cs="Times New Roman"/>
        <w:sz w:val="20"/>
        <w:szCs w:val="20"/>
      </w:rPr>
      <w:t>_KM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B5E5" w14:textId="77777777" w:rsidR="00293E1F" w:rsidRDefault="00293E1F" w:rsidP="00894C55">
      <w:pPr>
        <w:spacing w:after="0" w:line="240" w:lineRule="auto"/>
      </w:pPr>
      <w:r>
        <w:separator/>
      </w:r>
    </w:p>
  </w:footnote>
  <w:footnote w:type="continuationSeparator" w:id="0">
    <w:p w14:paraId="6CA38CD8" w14:textId="77777777" w:rsidR="00293E1F" w:rsidRDefault="00293E1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DEE2" w14:textId="77777777" w:rsidR="00806E34" w:rsidRDefault="00806E3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1B592B1" w14:textId="77777777" w:rsidR="006612DE" w:rsidRPr="00C25B49" w:rsidRDefault="00FE01C8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6612DE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94C7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27E3" w14:textId="77777777" w:rsidR="00806E34" w:rsidRDefault="00806E3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493"/>
    <w:multiLevelType w:val="multilevel"/>
    <w:tmpl w:val="23666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20048"/>
    <w:multiLevelType w:val="hybridMultilevel"/>
    <w:tmpl w:val="6264F5D8"/>
    <w:lvl w:ilvl="0" w:tplc="60261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D6D"/>
    <w:multiLevelType w:val="hybridMultilevel"/>
    <w:tmpl w:val="163E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7B9B"/>
    <w:multiLevelType w:val="multilevel"/>
    <w:tmpl w:val="CE7E6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E22AE1"/>
    <w:multiLevelType w:val="multilevel"/>
    <w:tmpl w:val="6C66EC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903757"/>
    <w:multiLevelType w:val="multilevel"/>
    <w:tmpl w:val="9D2A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theme="minorBidi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8947E7B"/>
    <w:multiLevelType w:val="hybridMultilevel"/>
    <w:tmpl w:val="1848C420"/>
    <w:lvl w:ilvl="0" w:tplc="0D2EEC7C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D006FE"/>
    <w:multiLevelType w:val="hybridMultilevel"/>
    <w:tmpl w:val="263E9CA6"/>
    <w:lvl w:ilvl="0" w:tplc="20001CB8">
      <w:start w:val="1"/>
      <w:numFmt w:val="decimal"/>
      <w:lvlText w:val="%1)"/>
      <w:lvlJc w:val="left"/>
      <w:pPr>
        <w:ind w:left="43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C6F50"/>
    <w:multiLevelType w:val="hybridMultilevel"/>
    <w:tmpl w:val="52A02A6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DB6"/>
    <w:rsid w:val="000025B8"/>
    <w:rsid w:val="00004877"/>
    <w:rsid w:val="0000560D"/>
    <w:rsid w:val="000103D9"/>
    <w:rsid w:val="000107AD"/>
    <w:rsid w:val="00015346"/>
    <w:rsid w:val="00020443"/>
    <w:rsid w:val="000225C6"/>
    <w:rsid w:val="00023730"/>
    <w:rsid w:val="00025A97"/>
    <w:rsid w:val="00026913"/>
    <w:rsid w:val="00031628"/>
    <w:rsid w:val="00036DF9"/>
    <w:rsid w:val="0003719D"/>
    <w:rsid w:val="00047995"/>
    <w:rsid w:val="00052B79"/>
    <w:rsid w:val="000568D3"/>
    <w:rsid w:val="00062626"/>
    <w:rsid w:val="00063BD7"/>
    <w:rsid w:val="00072235"/>
    <w:rsid w:val="00072E28"/>
    <w:rsid w:val="00074968"/>
    <w:rsid w:val="00074C25"/>
    <w:rsid w:val="00076C65"/>
    <w:rsid w:val="0008179D"/>
    <w:rsid w:val="00081B27"/>
    <w:rsid w:val="000825C3"/>
    <w:rsid w:val="0009529F"/>
    <w:rsid w:val="00096581"/>
    <w:rsid w:val="000968A0"/>
    <w:rsid w:val="000A7022"/>
    <w:rsid w:val="000A7825"/>
    <w:rsid w:val="000B6EB2"/>
    <w:rsid w:val="000B6F2C"/>
    <w:rsid w:val="000B7FF1"/>
    <w:rsid w:val="000C11B2"/>
    <w:rsid w:val="000C28B0"/>
    <w:rsid w:val="000C68EC"/>
    <w:rsid w:val="000D37F7"/>
    <w:rsid w:val="000D4C39"/>
    <w:rsid w:val="000E6470"/>
    <w:rsid w:val="000E71ED"/>
    <w:rsid w:val="000F0107"/>
    <w:rsid w:val="000F1326"/>
    <w:rsid w:val="000F5364"/>
    <w:rsid w:val="000F7224"/>
    <w:rsid w:val="00110CB0"/>
    <w:rsid w:val="00114995"/>
    <w:rsid w:val="00115900"/>
    <w:rsid w:val="001204B7"/>
    <w:rsid w:val="0012099A"/>
    <w:rsid w:val="00130F26"/>
    <w:rsid w:val="00131D2A"/>
    <w:rsid w:val="00132FE6"/>
    <w:rsid w:val="00134757"/>
    <w:rsid w:val="001367A3"/>
    <w:rsid w:val="001423FA"/>
    <w:rsid w:val="00145A22"/>
    <w:rsid w:val="00147661"/>
    <w:rsid w:val="001508FF"/>
    <w:rsid w:val="0017170D"/>
    <w:rsid w:val="001734B8"/>
    <w:rsid w:val="0017492B"/>
    <w:rsid w:val="00182EA8"/>
    <w:rsid w:val="001840EB"/>
    <w:rsid w:val="00186B1A"/>
    <w:rsid w:val="00191962"/>
    <w:rsid w:val="00191BCA"/>
    <w:rsid w:val="00194C76"/>
    <w:rsid w:val="0019773E"/>
    <w:rsid w:val="001A08D4"/>
    <w:rsid w:val="001A35F4"/>
    <w:rsid w:val="001A3E55"/>
    <w:rsid w:val="001A56E7"/>
    <w:rsid w:val="001A6189"/>
    <w:rsid w:val="001A72BA"/>
    <w:rsid w:val="001A79EB"/>
    <w:rsid w:val="001B24AB"/>
    <w:rsid w:val="001B4409"/>
    <w:rsid w:val="001C177F"/>
    <w:rsid w:val="001D2999"/>
    <w:rsid w:val="001D4D66"/>
    <w:rsid w:val="001D7935"/>
    <w:rsid w:val="001E07F6"/>
    <w:rsid w:val="001E0D23"/>
    <w:rsid w:val="001E1BDA"/>
    <w:rsid w:val="001E3237"/>
    <w:rsid w:val="001E3817"/>
    <w:rsid w:val="001E617A"/>
    <w:rsid w:val="001E7E38"/>
    <w:rsid w:val="001F2738"/>
    <w:rsid w:val="00200A20"/>
    <w:rsid w:val="002030CB"/>
    <w:rsid w:val="00220944"/>
    <w:rsid w:val="00220FF6"/>
    <w:rsid w:val="00224D8D"/>
    <w:rsid w:val="00226A4E"/>
    <w:rsid w:val="002270E3"/>
    <w:rsid w:val="00243426"/>
    <w:rsid w:val="002474B6"/>
    <w:rsid w:val="00253483"/>
    <w:rsid w:val="002534C0"/>
    <w:rsid w:val="00254436"/>
    <w:rsid w:val="00256A04"/>
    <w:rsid w:val="00281AE6"/>
    <w:rsid w:val="00290D6B"/>
    <w:rsid w:val="00292011"/>
    <w:rsid w:val="002931F0"/>
    <w:rsid w:val="00293E1F"/>
    <w:rsid w:val="00295738"/>
    <w:rsid w:val="002A13CA"/>
    <w:rsid w:val="002B1D03"/>
    <w:rsid w:val="002B1F25"/>
    <w:rsid w:val="002B6114"/>
    <w:rsid w:val="002C1834"/>
    <w:rsid w:val="002C2AA4"/>
    <w:rsid w:val="002C5D6B"/>
    <w:rsid w:val="002C6B9C"/>
    <w:rsid w:val="002D22AE"/>
    <w:rsid w:val="002D6A33"/>
    <w:rsid w:val="002D6CBD"/>
    <w:rsid w:val="002E1C05"/>
    <w:rsid w:val="002E20E3"/>
    <w:rsid w:val="002F049F"/>
    <w:rsid w:val="002F0675"/>
    <w:rsid w:val="002F4CA6"/>
    <w:rsid w:val="00300210"/>
    <w:rsid w:val="00300AA9"/>
    <w:rsid w:val="00306BB0"/>
    <w:rsid w:val="0031262F"/>
    <w:rsid w:val="00330743"/>
    <w:rsid w:val="00333071"/>
    <w:rsid w:val="003334E7"/>
    <w:rsid w:val="003376F3"/>
    <w:rsid w:val="00340512"/>
    <w:rsid w:val="0034175C"/>
    <w:rsid w:val="003504F3"/>
    <w:rsid w:val="00352C17"/>
    <w:rsid w:val="0035374C"/>
    <w:rsid w:val="00356203"/>
    <w:rsid w:val="00357427"/>
    <w:rsid w:val="003675A9"/>
    <w:rsid w:val="00380586"/>
    <w:rsid w:val="00380F81"/>
    <w:rsid w:val="00384D3C"/>
    <w:rsid w:val="003850E9"/>
    <w:rsid w:val="00385E4E"/>
    <w:rsid w:val="003877E5"/>
    <w:rsid w:val="00390C97"/>
    <w:rsid w:val="0039236B"/>
    <w:rsid w:val="00393FF1"/>
    <w:rsid w:val="00396986"/>
    <w:rsid w:val="003A0157"/>
    <w:rsid w:val="003A2CC6"/>
    <w:rsid w:val="003A7087"/>
    <w:rsid w:val="003B022C"/>
    <w:rsid w:val="003B0BDB"/>
    <w:rsid w:val="003B0BF9"/>
    <w:rsid w:val="003B4CC9"/>
    <w:rsid w:val="003B79E4"/>
    <w:rsid w:val="003C1CE0"/>
    <w:rsid w:val="003C4322"/>
    <w:rsid w:val="003D4451"/>
    <w:rsid w:val="003D5FFE"/>
    <w:rsid w:val="003D7B2E"/>
    <w:rsid w:val="003E0791"/>
    <w:rsid w:val="003E35DA"/>
    <w:rsid w:val="003E4256"/>
    <w:rsid w:val="003F02C4"/>
    <w:rsid w:val="003F28AC"/>
    <w:rsid w:val="003F5C0F"/>
    <w:rsid w:val="003F6184"/>
    <w:rsid w:val="003F792A"/>
    <w:rsid w:val="00400DAF"/>
    <w:rsid w:val="00402F10"/>
    <w:rsid w:val="004053A9"/>
    <w:rsid w:val="00406A9D"/>
    <w:rsid w:val="004070B1"/>
    <w:rsid w:val="00411B14"/>
    <w:rsid w:val="00417DCD"/>
    <w:rsid w:val="00424964"/>
    <w:rsid w:val="0043140D"/>
    <w:rsid w:val="004454FE"/>
    <w:rsid w:val="00451336"/>
    <w:rsid w:val="00455CBE"/>
    <w:rsid w:val="00456E40"/>
    <w:rsid w:val="0046287B"/>
    <w:rsid w:val="0047099E"/>
    <w:rsid w:val="00471F27"/>
    <w:rsid w:val="00475288"/>
    <w:rsid w:val="0047550F"/>
    <w:rsid w:val="0047624A"/>
    <w:rsid w:val="004800F7"/>
    <w:rsid w:val="00483329"/>
    <w:rsid w:val="00486159"/>
    <w:rsid w:val="004961AB"/>
    <w:rsid w:val="00496818"/>
    <w:rsid w:val="004A3753"/>
    <w:rsid w:val="004B01B7"/>
    <w:rsid w:val="004B0CA5"/>
    <w:rsid w:val="004B641B"/>
    <w:rsid w:val="004C1AC3"/>
    <w:rsid w:val="004C7662"/>
    <w:rsid w:val="004D0D4A"/>
    <w:rsid w:val="004D74B9"/>
    <w:rsid w:val="004E045E"/>
    <w:rsid w:val="004E05F7"/>
    <w:rsid w:val="004E6325"/>
    <w:rsid w:val="004E7465"/>
    <w:rsid w:val="004F2BD0"/>
    <w:rsid w:val="0050178F"/>
    <w:rsid w:val="005059EB"/>
    <w:rsid w:val="00512179"/>
    <w:rsid w:val="00513C41"/>
    <w:rsid w:val="005159A7"/>
    <w:rsid w:val="0052134A"/>
    <w:rsid w:val="00532319"/>
    <w:rsid w:val="005366B6"/>
    <w:rsid w:val="00547FF9"/>
    <w:rsid w:val="00554BCD"/>
    <w:rsid w:val="0055625A"/>
    <w:rsid w:val="00560645"/>
    <w:rsid w:val="00570628"/>
    <w:rsid w:val="00571E81"/>
    <w:rsid w:val="00572F56"/>
    <w:rsid w:val="00574687"/>
    <w:rsid w:val="005853E5"/>
    <w:rsid w:val="00585B3A"/>
    <w:rsid w:val="005916B1"/>
    <w:rsid w:val="00597180"/>
    <w:rsid w:val="00597AFF"/>
    <w:rsid w:val="005A59E3"/>
    <w:rsid w:val="005A76AD"/>
    <w:rsid w:val="005B1181"/>
    <w:rsid w:val="005B4450"/>
    <w:rsid w:val="005B7CFF"/>
    <w:rsid w:val="005C1FE5"/>
    <w:rsid w:val="005C211B"/>
    <w:rsid w:val="005C7611"/>
    <w:rsid w:val="005D1033"/>
    <w:rsid w:val="005D5544"/>
    <w:rsid w:val="005D6C2C"/>
    <w:rsid w:val="005E22AC"/>
    <w:rsid w:val="005E38B7"/>
    <w:rsid w:val="005E4F9B"/>
    <w:rsid w:val="005E54E9"/>
    <w:rsid w:val="005E5E22"/>
    <w:rsid w:val="005E7476"/>
    <w:rsid w:val="005F157D"/>
    <w:rsid w:val="005F6681"/>
    <w:rsid w:val="00601690"/>
    <w:rsid w:val="00610C41"/>
    <w:rsid w:val="0061444B"/>
    <w:rsid w:val="006178B7"/>
    <w:rsid w:val="00620992"/>
    <w:rsid w:val="00621CAA"/>
    <w:rsid w:val="00645E72"/>
    <w:rsid w:val="006462EB"/>
    <w:rsid w:val="006467C6"/>
    <w:rsid w:val="00650A49"/>
    <w:rsid w:val="00651253"/>
    <w:rsid w:val="00653A90"/>
    <w:rsid w:val="00655F2C"/>
    <w:rsid w:val="006608CD"/>
    <w:rsid w:val="006609C0"/>
    <w:rsid w:val="00660A55"/>
    <w:rsid w:val="006612DE"/>
    <w:rsid w:val="00666876"/>
    <w:rsid w:val="00667085"/>
    <w:rsid w:val="006671F0"/>
    <w:rsid w:val="00671710"/>
    <w:rsid w:val="006727C2"/>
    <w:rsid w:val="00673388"/>
    <w:rsid w:val="00681ADC"/>
    <w:rsid w:val="006957DA"/>
    <w:rsid w:val="006A4C70"/>
    <w:rsid w:val="006B2905"/>
    <w:rsid w:val="006B2D2E"/>
    <w:rsid w:val="006B6766"/>
    <w:rsid w:val="006B7BE1"/>
    <w:rsid w:val="006C0477"/>
    <w:rsid w:val="006C1272"/>
    <w:rsid w:val="006C3B8B"/>
    <w:rsid w:val="006D0BBB"/>
    <w:rsid w:val="006D4381"/>
    <w:rsid w:val="006E1081"/>
    <w:rsid w:val="006E634A"/>
    <w:rsid w:val="006F23F5"/>
    <w:rsid w:val="006F3817"/>
    <w:rsid w:val="007063AD"/>
    <w:rsid w:val="00715C0A"/>
    <w:rsid w:val="00717521"/>
    <w:rsid w:val="00717BCF"/>
    <w:rsid w:val="00720585"/>
    <w:rsid w:val="007205F3"/>
    <w:rsid w:val="00721051"/>
    <w:rsid w:val="00724CC0"/>
    <w:rsid w:val="00726023"/>
    <w:rsid w:val="00726D9D"/>
    <w:rsid w:val="00736962"/>
    <w:rsid w:val="00737B2D"/>
    <w:rsid w:val="007424B9"/>
    <w:rsid w:val="00742AE7"/>
    <w:rsid w:val="00746286"/>
    <w:rsid w:val="00754736"/>
    <w:rsid w:val="007548D0"/>
    <w:rsid w:val="00755E8B"/>
    <w:rsid w:val="00756896"/>
    <w:rsid w:val="007579C2"/>
    <w:rsid w:val="00760535"/>
    <w:rsid w:val="00760E9E"/>
    <w:rsid w:val="007647DE"/>
    <w:rsid w:val="007661CF"/>
    <w:rsid w:val="007702ED"/>
    <w:rsid w:val="00773AF6"/>
    <w:rsid w:val="0077410E"/>
    <w:rsid w:val="0078485C"/>
    <w:rsid w:val="00784C95"/>
    <w:rsid w:val="00786B96"/>
    <w:rsid w:val="00786B98"/>
    <w:rsid w:val="00787FC3"/>
    <w:rsid w:val="007906CE"/>
    <w:rsid w:val="00795F71"/>
    <w:rsid w:val="00797B47"/>
    <w:rsid w:val="00797F6D"/>
    <w:rsid w:val="007A334C"/>
    <w:rsid w:val="007A3D06"/>
    <w:rsid w:val="007A4D58"/>
    <w:rsid w:val="007A5CB8"/>
    <w:rsid w:val="007B16CF"/>
    <w:rsid w:val="007B2E8D"/>
    <w:rsid w:val="007B3E04"/>
    <w:rsid w:val="007C60FD"/>
    <w:rsid w:val="007C6264"/>
    <w:rsid w:val="007C6B37"/>
    <w:rsid w:val="007C7476"/>
    <w:rsid w:val="007C7A4C"/>
    <w:rsid w:val="007D56CB"/>
    <w:rsid w:val="007D5717"/>
    <w:rsid w:val="007D5C61"/>
    <w:rsid w:val="007D7E6F"/>
    <w:rsid w:val="007E140F"/>
    <w:rsid w:val="007E39CC"/>
    <w:rsid w:val="007E5F7A"/>
    <w:rsid w:val="007E73AB"/>
    <w:rsid w:val="007F17D9"/>
    <w:rsid w:val="007F1D0D"/>
    <w:rsid w:val="007F5D16"/>
    <w:rsid w:val="0080261A"/>
    <w:rsid w:val="00806E34"/>
    <w:rsid w:val="0081215E"/>
    <w:rsid w:val="00816C11"/>
    <w:rsid w:val="008203FA"/>
    <w:rsid w:val="008219BD"/>
    <w:rsid w:val="00827015"/>
    <w:rsid w:val="008329E3"/>
    <w:rsid w:val="00834AF5"/>
    <w:rsid w:val="00840E8A"/>
    <w:rsid w:val="008429F9"/>
    <w:rsid w:val="00845CD2"/>
    <w:rsid w:val="0085203B"/>
    <w:rsid w:val="00852151"/>
    <w:rsid w:val="00853F41"/>
    <w:rsid w:val="00860949"/>
    <w:rsid w:val="008627E7"/>
    <w:rsid w:val="00863656"/>
    <w:rsid w:val="00863F09"/>
    <w:rsid w:val="00867E23"/>
    <w:rsid w:val="008726FD"/>
    <w:rsid w:val="0087347C"/>
    <w:rsid w:val="008761AA"/>
    <w:rsid w:val="0089047B"/>
    <w:rsid w:val="00890F8B"/>
    <w:rsid w:val="00892E57"/>
    <w:rsid w:val="00894370"/>
    <w:rsid w:val="00894C55"/>
    <w:rsid w:val="00895E51"/>
    <w:rsid w:val="008A5620"/>
    <w:rsid w:val="008C48E2"/>
    <w:rsid w:val="008D1B61"/>
    <w:rsid w:val="008D2AEB"/>
    <w:rsid w:val="008D2D18"/>
    <w:rsid w:val="008D5080"/>
    <w:rsid w:val="008D6C47"/>
    <w:rsid w:val="008D7B44"/>
    <w:rsid w:val="008E14B4"/>
    <w:rsid w:val="008E4B95"/>
    <w:rsid w:val="008E6CB2"/>
    <w:rsid w:val="008E72A2"/>
    <w:rsid w:val="008F096A"/>
    <w:rsid w:val="008F11D3"/>
    <w:rsid w:val="008F214C"/>
    <w:rsid w:val="008F77FA"/>
    <w:rsid w:val="008F7F4C"/>
    <w:rsid w:val="00910643"/>
    <w:rsid w:val="009118B8"/>
    <w:rsid w:val="00914242"/>
    <w:rsid w:val="00915F63"/>
    <w:rsid w:val="00917947"/>
    <w:rsid w:val="0092174C"/>
    <w:rsid w:val="00924529"/>
    <w:rsid w:val="00926448"/>
    <w:rsid w:val="009269AD"/>
    <w:rsid w:val="009278CA"/>
    <w:rsid w:val="00932FFD"/>
    <w:rsid w:val="00933B82"/>
    <w:rsid w:val="009355AE"/>
    <w:rsid w:val="009423F2"/>
    <w:rsid w:val="00950B05"/>
    <w:rsid w:val="00951403"/>
    <w:rsid w:val="00951606"/>
    <w:rsid w:val="00955E1A"/>
    <w:rsid w:val="009605BD"/>
    <w:rsid w:val="0096140D"/>
    <w:rsid w:val="00973632"/>
    <w:rsid w:val="00973709"/>
    <w:rsid w:val="009758C7"/>
    <w:rsid w:val="00982BAA"/>
    <w:rsid w:val="00983F36"/>
    <w:rsid w:val="009909D5"/>
    <w:rsid w:val="009917E6"/>
    <w:rsid w:val="00997EB3"/>
    <w:rsid w:val="009A2654"/>
    <w:rsid w:val="009A5E16"/>
    <w:rsid w:val="009A7622"/>
    <w:rsid w:val="009B08E4"/>
    <w:rsid w:val="009B0C2C"/>
    <w:rsid w:val="009B46A7"/>
    <w:rsid w:val="009C21CD"/>
    <w:rsid w:val="009C371E"/>
    <w:rsid w:val="009C645B"/>
    <w:rsid w:val="009C702D"/>
    <w:rsid w:val="009D058C"/>
    <w:rsid w:val="009D49C5"/>
    <w:rsid w:val="009E03A9"/>
    <w:rsid w:val="009E090E"/>
    <w:rsid w:val="009E673C"/>
    <w:rsid w:val="009F6F1E"/>
    <w:rsid w:val="00A004A4"/>
    <w:rsid w:val="00A02BF8"/>
    <w:rsid w:val="00A06075"/>
    <w:rsid w:val="00A10FC3"/>
    <w:rsid w:val="00A15078"/>
    <w:rsid w:val="00A1647F"/>
    <w:rsid w:val="00A17D06"/>
    <w:rsid w:val="00A318BE"/>
    <w:rsid w:val="00A34260"/>
    <w:rsid w:val="00A349D8"/>
    <w:rsid w:val="00A43778"/>
    <w:rsid w:val="00A445A3"/>
    <w:rsid w:val="00A46C7B"/>
    <w:rsid w:val="00A47C4B"/>
    <w:rsid w:val="00A5090D"/>
    <w:rsid w:val="00A559CC"/>
    <w:rsid w:val="00A565A4"/>
    <w:rsid w:val="00A56E7A"/>
    <w:rsid w:val="00A6025D"/>
    <w:rsid w:val="00A60434"/>
    <w:rsid w:val="00A6073E"/>
    <w:rsid w:val="00A61EE5"/>
    <w:rsid w:val="00A63EF2"/>
    <w:rsid w:val="00A7092A"/>
    <w:rsid w:val="00A70C32"/>
    <w:rsid w:val="00A722A5"/>
    <w:rsid w:val="00A743AC"/>
    <w:rsid w:val="00A777CA"/>
    <w:rsid w:val="00A92265"/>
    <w:rsid w:val="00A94AF3"/>
    <w:rsid w:val="00AB550B"/>
    <w:rsid w:val="00AB5E14"/>
    <w:rsid w:val="00AC0AA6"/>
    <w:rsid w:val="00AC50E1"/>
    <w:rsid w:val="00AD1016"/>
    <w:rsid w:val="00AD1225"/>
    <w:rsid w:val="00AD3430"/>
    <w:rsid w:val="00AD7E1B"/>
    <w:rsid w:val="00AE0008"/>
    <w:rsid w:val="00AE28DF"/>
    <w:rsid w:val="00AE2EF5"/>
    <w:rsid w:val="00AE3DDE"/>
    <w:rsid w:val="00AE5567"/>
    <w:rsid w:val="00AF1239"/>
    <w:rsid w:val="00AF13D0"/>
    <w:rsid w:val="00AF3265"/>
    <w:rsid w:val="00AF38CC"/>
    <w:rsid w:val="00AF40EA"/>
    <w:rsid w:val="00AF4ACD"/>
    <w:rsid w:val="00AF6EEB"/>
    <w:rsid w:val="00B00931"/>
    <w:rsid w:val="00B01BA8"/>
    <w:rsid w:val="00B04A1F"/>
    <w:rsid w:val="00B15DED"/>
    <w:rsid w:val="00B15E79"/>
    <w:rsid w:val="00B16480"/>
    <w:rsid w:val="00B2165C"/>
    <w:rsid w:val="00B21B83"/>
    <w:rsid w:val="00B2623C"/>
    <w:rsid w:val="00B26AFA"/>
    <w:rsid w:val="00B27814"/>
    <w:rsid w:val="00B341F9"/>
    <w:rsid w:val="00B36185"/>
    <w:rsid w:val="00B37175"/>
    <w:rsid w:val="00B37CC1"/>
    <w:rsid w:val="00B44022"/>
    <w:rsid w:val="00B54B21"/>
    <w:rsid w:val="00B56607"/>
    <w:rsid w:val="00B604DC"/>
    <w:rsid w:val="00B64DD8"/>
    <w:rsid w:val="00B82320"/>
    <w:rsid w:val="00B82840"/>
    <w:rsid w:val="00B83826"/>
    <w:rsid w:val="00B86FF6"/>
    <w:rsid w:val="00B87DD3"/>
    <w:rsid w:val="00B9299C"/>
    <w:rsid w:val="00B94842"/>
    <w:rsid w:val="00B95019"/>
    <w:rsid w:val="00B97E9C"/>
    <w:rsid w:val="00BA20AA"/>
    <w:rsid w:val="00BB2F0D"/>
    <w:rsid w:val="00BB61FA"/>
    <w:rsid w:val="00BC2ED2"/>
    <w:rsid w:val="00BC32C7"/>
    <w:rsid w:val="00BC6BEF"/>
    <w:rsid w:val="00BC73B4"/>
    <w:rsid w:val="00BD39CC"/>
    <w:rsid w:val="00BD4425"/>
    <w:rsid w:val="00BD4EC1"/>
    <w:rsid w:val="00BD5D8D"/>
    <w:rsid w:val="00BE1AA0"/>
    <w:rsid w:val="00BE253F"/>
    <w:rsid w:val="00BE42CE"/>
    <w:rsid w:val="00BE6DE5"/>
    <w:rsid w:val="00BF0590"/>
    <w:rsid w:val="00BF192F"/>
    <w:rsid w:val="00BF4BA5"/>
    <w:rsid w:val="00BF6A54"/>
    <w:rsid w:val="00C0425E"/>
    <w:rsid w:val="00C06D91"/>
    <w:rsid w:val="00C074E5"/>
    <w:rsid w:val="00C109B2"/>
    <w:rsid w:val="00C15A32"/>
    <w:rsid w:val="00C172F3"/>
    <w:rsid w:val="00C17838"/>
    <w:rsid w:val="00C24AD5"/>
    <w:rsid w:val="00C25B49"/>
    <w:rsid w:val="00C341C6"/>
    <w:rsid w:val="00C34822"/>
    <w:rsid w:val="00C40976"/>
    <w:rsid w:val="00C46BBF"/>
    <w:rsid w:val="00C47360"/>
    <w:rsid w:val="00C53488"/>
    <w:rsid w:val="00C54071"/>
    <w:rsid w:val="00C55CC8"/>
    <w:rsid w:val="00C608DF"/>
    <w:rsid w:val="00C61FC6"/>
    <w:rsid w:val="00C62CF2"/>
    <w:rsid w:val="00C64435"/>
    <w:rsid w:val="00C70AC8"/>
    <w:rsid w:val="00C75578"/>
    <w:rsid w:val="00C76417"/>
    <w:rsid w:val="00C764F5"/>
    <w:rsid w:val="00C8333F"/>
    <w:rsid w:val="00C8403F"/>
    <w:rsid w:val="00C867E3"/>
    <w:rsid w:val="00C91528"/>
    <w:rsid w:val="00C94923"/>
    <w:rsid w:val="00CA0E21"/>
    <w:rsid w:val="00CA1356"/>
    <w:rsid w:val="00CA4EFA"/>
    <w:rsid w:val="00CA5319"/>
    <w:rsid w:val="00CA5F1F"/>
    <w:rsid w:val="00CB2CEA"/>
    <w:rsid w:val="00CB3E5B"/>
    <w:rsid w:val="00CB6548"/>
    <w:rsid w:val="00CC0D2D"/>
    <w:rsid w:val="00CC1E04"/>
    <w:rsid w:val="00CC2FA8"/>
    <w:rsid w:val="00CC6858"/>
    <w:rsid w:val="00CC6AB1"/>
    <w:rsid w:val="00CD05B9"/>
    <w:rsid w:val="00CD135F"/>
    <w:rsid w:val="00CD3658"/>
    <w:rsid w:val="00CD52D7"/>
    <w:rsid w:val="00CE5657"/>
    <w:rsid w:val="00CF0771"/>
    <w:rsid w:val="00CF0917"/>
    <w:rsid w:val="00CF1B36"/>
    <w:rsid w:val="00CF4611"/>
    <w:rsid w:val="00CF5E22"/>
    <w:rsid w:val="00CF758B"/>
    <w:rsid w:val="00CF7FD7"/>
    <w:rsid w:val="00D133F8"/>
    <w:rsid w:val="00D14A3E"/>
    <w:rsid w:val="00D17611"/>
    <w:rsid w:val="00D2195E"/>
    <w:rsid w:val="00D25CFA"/>
    <w:rsid w:val="00D2607F"/>
    <w:rsid w:val="00D275BD"/>
    <w:rsid w:val="00D309E9"/>
    <w:rsid w:val="00D36492"/>
    <w:rsid w:val="00D420F3"/>
    <w:rsid w:val="00D43F7F"/>
    <w:rsid w:val="00D500E0"/>
    <w:rsid w:val="00D511FD"/>
    <w:rsid w:val="00D52222"/>
    <w:rsid w:val="00D543C8"/>
    <w:rsid w:val="00D544C9"/>
    <w:rsid w:val="00D5661C"/>
    <w:rsid w:val="00D574A9"/>
    <w:rsid w:val="00D6105E"/>
    <w:rsid w:val="00D70C69"/>
    <w:rsid w:val="00D70D25"/>
    <w:rsid w:val="00D71785"/>
    <w:rsid w:val="00D73E95"/>
    <w:rsid w:val="00D76A68"/>
    <w:rsid w:val="00D84A5D"/>
    <w:rsid w:val="00D866D9"/>
    <w:rsid w:val="00D905FC"/>
    <w:rsid w:val="00DA1DBD"/>
    <w:rsid w:val="00DA4557"/>
    <w:rsid w:val="00DA472E"/>
    <w:rsid w:val="00DB1271"/>
    <w:rsid w:val="00DB1D29"/>
    <w:rsid w:val="00DB278C"/>
    <w:rsid w:val="00DB3459"/>
    <w:rsid w:val="00DC31A6"/>
    <w:rsid w:val="00DC4B9F"/>
    <w:rsid w:val="00DC7581"/>
    <w:rsid w:val="00DD70C6"/>
    <w:rsid w:val="00DE7983"/>
    <w:rsid w:val="00DE7A21"/>
    <w:rsid w:val="00DF0803"/>
    <w:rsid w:val="00DF14B6"/>
    <w:rsid w:val="00E01684"/>
    <w:rsid w:val="00E01D6D"/>
    <w:rsid w:val="00E02003"/>
    <w:rsid w:val="00E0206E"/>
    <w:rsid w:val="00E0351E"/>
    <w:rsid w:val="00E04A1E"/>
    <w:rsid w:val="00E051C0"/>
    <w:rsid w:val="00E05DE3"/>
    <w:rsid w:val="00E07535"/>
    <w:rsid w:val="00E115B5"/>
    <w:rsid w:val="00E13D5F"/>
    <w:rsid w:val="00E14176"/>
    <w:rsid w:val="00E24FF5"/>
    <w:rsid w:val="00E26030"/>
    <w:rsid w:val="00E30DE1"/>
    <w:rsid w:val="00E3594A"/>
    <w:rsid w:val="00E36715"/>
    <w:rsid w:val="00E3716B"/>
    <w:rsid w:val="00E372D7"/>
    <w:rsid w:val="00E4044C"/>
    <w:rsid w:val="00E43105"/>
    <w:rsid w:val="00E46064"/>
    <w:rsid w:val="00E4614C"/>
    <w:rsid w:val="00E51387"/>
    <w:rsid w:val="00E5323B"/>
    <w:rsid w:val="00E54832"/>
    <w:rsid w:val="00E55324"/>
    <w:rsid w:val="00E66498"/>
    <w:rsid w:val="00E716AA"/>
    <w:rsid w:val="00E7303F"/>
    <w:rsid w:val="00E73FE2"/>
    <w:rsid w:val="00E81B4B"/>
    <w:rsid w:val="00E86635"/>
    <w:rsid w:val="00E8749E"/>
    <w:rsid w:val="00E90863"/>
    <w:rsid w:val="00E90894"/>
    <w:rsid w:val="00E90A4A"/>
    <w:rsid w:val="00E90AFD"/>
    <w:rsid w:val="00E90C01"/>
    <w:rsid w:val="00E93626"/>
    <w:rsid w:val="00E956CB"/>
    <w:rsid w:val="00E97E5A"/>
    <w:rsid w:val="00EA0A92"/>
    <w:rsid w:val="00EA42F3"/>
    <w:rsid w:val="00EA486E"/>
    <w:rsid w:val="00EA6ADA"/>
    <w:rsid w:val="00EA71B9"/>
    <w:rsid w:val="00EB0722"/>
    <w:rsid w:val="00EB3469"/>
    <w:rsid w:val="00EB387A"/>
    <w:rsid w:val="00EB7CC1"/>
    <w:rsid w:val="00EC17FE"/>
    <w:rsid w:val="00EC3D9C"/>
    <w:rsid w:val="00ED4E0A"/>
    <w:rsid w:val="00ED59FC"/>
    <w:rsid w:val="00ED746C"/>
    <w:rsid w:val="00EE1278"/>
    <w:rsid w:val="00EE1DFF"/>
    <w:rsid w:val="00EE47CA"/>
    <w:rsid w:val="00EE5DB3"/>
    <w:rsid w:val="00EE6519"/>
    <w:rsid w:val="00EE65E3"/>
    <w:rsid w:val="00EF057B"/>
    <w:rsid w:val="00F00CF1"/>
    <w:rsid w:val="00F03A79"/>
    <w:rsid w:val="00F04193"/>
    <w:rsid w:val="00F04D8E"/>
    <w:rsid w:val="00F0694F"/>
    <w:rsid w:val="00F1007F"/>
    <w:rsid w:val="00F10AE9"/>
    <w:rsid w:val="00F11EBE"/>
    <w:rsid w:val="00F16379"/>
    <w:rsid w:val="00F202D0"/>
    <w:rsid w:val="00F20B01"/>
    <w:rsid w:val="00F22989"/>
    <w:rsid w:val="00F2307D"/>
    <w:rsid w:val="00F33C09"/>
    <w:rsid w:val="00F4299E"/>
    <w:rsid w:val="00F520CC"/>
    <w:rsid w:val="00F57B0C"/>
    <w:rsid w:val="00F60B14"/>
    <w:rsid w:val="00F634BC"/>
    <w:rsid w:val="00F642B3"/>
    <w:rsid w:val="00F6475D"/>
    <w:rsid w:val="00F66D7E"/>
    <w:rsid w:val="00F70621"/>
    <w:rsid w:val="00F8077B"/>
    <w:rsid w:val="00F90916"/>
    <w:rsid w:val="00F92622"/>
    <w:rsid w:val="00F967EC"/>
    <w:rsid w:val="00F97995"/>
    <w:rsid w:val="00FA047D"/>
    <w:rsid w:val="00FB6D0B"/>
    <w:rsid w:val="00FC0BCE"/>
    <w:rsid w:val="00FC19AB"/>
    <w:rsid w:val="00FD1D5F"/>
    <w:rsid w:val="00FD333B"/>
    <w:rsid w:val="00FD6FB5"/>
    <w:rsid w:val="00FD766B"/>
    <w:rsid w:val="00FE01C8"/>
    <w:rsid w:val="00FE5F6A"/>
    <w:rsid w:val="00FE6485"/>
    <w:rsid w:val="00FE7091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BEF9D"/>
  <w15:docId w15:val="{05AD9689-E47A-40EC-A74B-BD8AFE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,List Paragraph"/>
    <w:basedOn w:val="Parasts"/>
    <w:link w:val="SarakstarindkopaRakstz"/>
    <w:uiPriority w:val="34"/>
    <w:qFormat/>
    <w:rsid w:val="005B1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7AD"/>
    <w:rPr>
      <w:color w:val="605E5C"/>
      <w:shd w:val="clear" w:color="auto" w:fill="E1DFDD"/>
    </w:rPr>
  </w:style>
  <w:style w:type="paragraph" w:customStyle="1" w:styleId="Parasts1">
    <w:name w:val="Parasts1"/>
    <w:qFormat/>
    <w:rsid w:val="00CD52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C6858"/>
    <w:pPr>
      <w:spacing w:after="0" w:line="240" w:lineRule="auto"/>
    </w:pPr>
  </w:style>
  <w:style w:type="table" w:styleId="Reatabula">
    <w:name w:val="Table Grid"/>
    <w:basedOn w:val="Parastatabula"/>
    <w:uiPriority w:val="59"/>
    <w:rsid w:val="001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B16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16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16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16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16CF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D500E0"/>
    <w:rPr>
      <w:b/>
      <w:bCs/>
    </w:rPr>
  </w:style>
  <w:style w:type="paragraph" w:customStyle="1" w:styleId="paragraph">
    <w:name w:val="paragraph"/>
    <w:basedOn w:val="Parasts"/>
    <w:rsid w:val="0097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Normal bullet 2 Rakstz.,Bullet list Rakstz.,Saistīto dokumentu saraksts Rakstz.,Syle 1 Rakstz.,Numurets Rakstz.,H&amp;P List Paragraph Rakstz.,Strip Rakstz.,Table of contents numbered Rakstz.,Citation List Rakstz."/>
    <w:basedOn w:val="Noklusjumarindkopasfonts"/>
    <w:link w:val="Sarakstarindkopa"/>
    <w:uiPriority w:val="34"/>
    <w:qFormat/>
    <w:locked/>
    <w:rsid w:val="004B641B"/>
    <w:rPr>
      <w:rFonts w:ascii="Calibri" w:eastAsia="Calibri" w:hAnsi="Calibri" w:cs="Times New Roman"/>
    </w:rPr>
  </w:style>
  <w:style w:type="paragraph" w:styleId="Vienkrsteksts">
    <w:name w:val="Plain Text"/>
    <w:basedOn w:val="Parasts"/>
    <w:link w:val="VienkrstekstsRakstz"/>
    <w:uiPriority w:val="99"/>
    <w:unhideWhenUsed/>
    <w:rsid w:val="001E0D23"/>
    <w:pPr>
      <w:widowControl w:val="0"/>
      <w:adjustRightInd w:val="0"/>
      <w:spacing w:after="0" w:line="240" w:lineRule="auto"/>
      <w:jc w:val="both"/>
      <w:textAlignment w:val="baseline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E0D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-Klavin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526F3-60AE-4B5B-A4BF-75C05291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6508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Barba Krišjāne</dc:creator>
  <dc:description>67012345, vards.uzvards@mk.gov.lv</dc:description>
  <cp:lastModifiedBy>Ilze Tormane-Kļaviņa</cp:lastModifiedBy>
  <cp:revision>4</cp:revision>
  <cp:lastPrinted>2020-08-20T10:21:00Z</cp:lastPrinted>
  <dcterms:created xsi:type="dcterms:W3CDTF">2021-05-20T12:56:00Z</dcterms:created>
  <dcterms:modified xsi:type="dcterms:W3CDTF">2021-05-25T08:03:00Z</dcterms:modified>
</cp:coreProperties>
</file>