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478" w:rsidR="00CD369B" w:rsidP="00CD369B" w:rsidRDefault="00CD369B" w14:paraId="3BC84854" w14:textId="77777777">
      <w:pPr>
        <w:pStyle w:val="Parasts2"/>
        <w:jc w:val="right"/>
        <w:rPr>
          <w:i/>
          <w:iCs/>
        </w:rPr>
      </w:pPr>
      <w:r w:rsidRPr="00FA7478">
        <w:rPr>
          <w:i/>
          <w:iCs/>
        </w:rPr>
        <w:t>Projekts</w:t>
      </w:r>
    </w:p>
    <w:p w:rsidRPr="00FA7478" w:rsidR="00CD369B" w:rsidP="00CD369B" w:rsidRDefault="00CD369B" w14:paraId="0D8B98CF" w14:textId="77777777">
      <w:pPr>
        <w:pStyle w:val="H4"/>
        <w:spacing w:after="0"/>
        <w:jc w:val="left"/>
        <w:rPr>
          <w:b w:val="0"/>
        </w:rPr>
      </w:pPr>
    </w:p>
    <w:p w:rsidRPr="00FA7478" w:rsidR="00CD369B" w:rsidP="00CD369B" w:rsidRDefault="00CD369B" w14:paraId="3F71EBF4" w14:textId="77777777">
      <w:pPr>
        <w:pStyle w:val="H4"/>
        <w:spacing w:after="0"/>
      </w:pPr>
      <w:proofErr w:type="gramStart"/>
      <w:r w:rsidRPr="00FA7478">
        <w:t>LATVIJAS REPUBLIKAS MINISTRU KABINETS</w:t>
      </w:r>
      <w:proofErr w:type="gramEnd"/>
    </w:p>
    <w:p w:rsidRPr="00FA7478" w:rsidR="00CD369B" w:rsidP="00CD369B" w:rsidRDefault="00CD369B" w14:paraId="1075D6AC" w14:textId="77777777">
      <w:pPr>
        <w:pStyle w:val="H4"/>
        <w:spacing w:after="0"/>
        <w:jc w:val="left"/>
        <w:rPr>
          <w:b w:val="0"/>
          <w:bCs/>
        </w:rPr>
      </w:pPr>
    </w:p>
    <w:p w:rsidRPr="00FA7478" w:rsidR="00CD369B" w:rsidP="00CD369B" w:rsidRDefault="00CD369B" w14:paraId="13B92E99" w14:textId="039CAB80">
      <w:pPr>
        <w:pStyle w:val="Parasts2"/>
        <w:tabs>
          <w:tab w:val="left" w:pos="6663"/>
        </w:tabs>
        <w:spacing w:after="120"/>
        <w:ind w:firstLine="0"/>
      </w:pPr>
      <w:r w:rsidRPr="00FA7478">
        <w:t>20</w:t>
      </w:r>
      <w:r w:rsidRPr="00FA7478" w:rsidR="00C91573">
        <w:t>2</w:t>
      </w:r>
      <w:r w:rsidR="00750294">
        <w:t>1</w:t>
      </w:r>
      <w:r w:rsidRPr="00FA7478">
        <w:t>.gada __._________</w:t>
      </w:r>
      <w:r w:rsidRPr="00FA7478">
        <w:tab/>
        <w:t>Rīkojums Nr. ____</w:t>
      </w:r>
    </w:p>
    <w:p w:rsidRPr="00FA7478" w:rsidR="00CD369B" w:rsidP="00CD369B" w:rsidRDefault="00CD369B" w14:paraId="423D5A34" w14:textId="77777777">
      <w:pPr>
        <w:pStyle w:val="Parasts2"/>
        <w:tabs>
          <w:tab w:val="left" w:pos="6663"/>
        </w:tabs>
        <w:spacing w:after="120"/>
        <w:ind w:firstLine="0"/>
      </w:pPr>
      <w:r w:rsidRPr="00FA7478">
        <w:t>Rīgā</w:t>
      </w:r>
      <w:r w:rsidRPr="00FA7478">
        <w:tab/>
        <w:t>(prot. Nr. ___ ___.§)</w:t>
      </w:r>
    </w:p>
    <w:p w:rsidRPr="00FA7478" w:rsidR="00CD369B" w:rsidP="00CD369B" w:rsidRDefault="00CD369B" w14:paraId="46BA66B0" w14:textId="77777777">
      <w:pPr>
        <w:rPr>
          <w:sz w:val="28"/>
          <w:szCs w:val="28"/>
        </w:rPr>
      </w:pPr>
    </w:p>
    <w:p w:rsidR="00DC4C25" w:rsidP="00146D5A" w:rsidRDefault="00146D5A" w14:paraId="35074352" w14:textId="77777777">
      <w:pPr>
        <w:jc w:val="center"/>
        <w:rPr>
          <w:rFonts w:eastAsia="Calibri"/>
          <w:b/>
          <w:sz w:val="28"/>
          <w:szCs w:val="28"/>
          <w:lang w:eastAsia="en-US"/>
        </w:rPr>
      </w:pPr>
      <w:r w:rsidRPr="001C5D4B">
        <w:rPr>
          <w:rFonts w:eastAsia="Calibri"/>
          <w:b/>
          <w:sz w:val="28"/>
          <w:szCs w:val="28"/>
          <w:lang w:eastAsia="en-US"/>
        </w:rPr>
        <w:t xml:space="preserve">Par apropriācijas pārdali starp Kultūras ministrijas </w:t>
      </w:r>
    </w:p>
    <w:p w:rsidRPr="001C5D4B" w:rsidR="00146D5A" w:rsidP="00146D5A" w:rsidRDefault="00146D5A" w14:paraId="11744097" w14:textId="700BFE99">
      <w:pPr>
        <w:jc w:val="center"/>
        <w:rPr>
          <w:rFonts w:eastAsia="Calibri"/>
          <w:b/>
          <w:sz w:val="28"/>
          <w:szCs w:val="28"/>
          <w:lang w:eastAsia="en-US"/>
        </w:rPr>
      </w:pPr>
      <w:r w:rsidRPr="001C5D4B">
        <w:rPr>
          <w:rFonts w:eastAsia="Calibri"/>
          <w:b/>
          <w:sz w:val="28"/>
          <w:szCs w:val="28"/>
          <w:lang w:eastAsia="en-US"/>
        </w:rPr>
        <w:t>budžeta apakšprogrammām</w:t>
      </w:r>
    </w:p>
    <w:p w:rsidRPr="001C5D4B" w:rsidR="00146D5A" w:rsidP="00146D5A" w:rsidRDefault="00146D5A" w14:paraId="33DEA33E" w14:textId="77777777">
      <w:pPr>
        <w:jc w:val="both"/>
        <w:rPr>
          <w:rFonts w:eastAsia="Calibri"/>
          <w:bCs/>
          <w:sz w:val="28"/>
          <w:szCs w:val="28"/>
          <w:lang w:eastAsia="en-US"/>
        </w:rPr>
      </w:pPr>
    </w:p>
    <w:p w:rsidRPr="001A03E9" w:rsidR="00297123" w:rsidP="001A03E9" w:rsidRDefault="00D80DBE" w14:paraId="5A3A31FC" w14:textId="4ABE578E">
      <w:pPr>
        <w:pStyle w:val="Sarakstarindkopa"/>
        <w:numPr>
          <w:ilvl w:val="0"/>
          <w:numId w:val="5"/>
        </w:numPr>
        <w:ind w:left="357" w:hanging="357"/>
        <w:jc w:val="both"/>
        <w:rPr>
          <w:rFonts w:eastAsia="Calibri"/>
          <w:sz w:val="28"/>
          <w:szCs w:val="28"/>
          <w:lang w:eastAsia="en-US"/>
        </w:rPr>
      </w:pPr>
      <w:r>
        <w:rPr>
          <w:rFonts w:eastAsia="Calibri"/>
          <w:sz w:val="28"/>
          <w:szCs w:val="28"/>
          <w:lang w:eastAsia="en-US"/>
        </w:rPr>
        <w:t xml:space="preserve">Lai mazinātu </w:t>
      </w:r>
      <w:r w:rsidRPr="001A03E9">
        <w:rPr>
          <w:rFonts w:eastAsia="Calibri"/>
          <w:sz w:val="28"/>
          <w:szCs w:val="28"/>
          <w:lang w:eastAsia="en-US"/>
        </w:rPr>
        <w:t>Covid-19 krīzes radīto negatīvo seku ietekm</w:t>
      </w:r>
      <w:r>
        <w:rPr>
          <w:rFonts w:eastAsia="Calibri"/>
          <w:sz w:val="28"/>
          <w:szCs w:val="28"/>
          <w:lang w:eastAsia="en-US"/>
        </w:rPr>
        <w:t xml:space="preserve">i </w:t>
      </w:r>
      <w:r w:rsidRPr="00DC4C25">
        <w:rPr>
          <w:rFonts w:eastAsia="Calibri"/>
          <w:sz w:val="28"/>
          <w:szCs w:val="28"/>
          <w:lang w:eastAsia="en-US"/>
        </w:rPr>
        <w:t>uz kultūras nozari</w:t>
      </w:r>
      <w:r>
        <w:rPr>
          <w:rFonts w:eastAsia="Calibri"/>
          <w:sz w:val="28"/>
          <w:szCs w:val="28"/>
          <w:lang w:eastAsia="en-US"/>
        </w:rPr>
        <w:t>,</w:t>
      </w:r>
      <w:r w:rsidRPr="001C5D4B">
        <w:rPr>
          <w:rFonts w:eastAsia="Calibri"/>
          <w:sz w:val="28"/>
          <w:szCs w:val="28"/>
          <w:lang w:eastAsia="en-US"/>
        </w:rPr>
        <w:t xml:space="preserve"> </w:t>
      </w:r>
      <w:r>
        <w:rPr>
          <w:rFonts w:eastAsia="Calibri"/>
          <w:sz w:val="28"/>
          <w:szCs w:val="28"/>
          <w:lang w:eastAsia="en-US"/>
        </w:rPr>
        <w:t>a</w:t>
      </w:r>
      <w:r w:rsidRPr="001C5D4B" w:rsidR="00146D5A">
        <w:rPr>
          <w:rFonts w:eastAsia="Calibri"/>
          <w:sz w:val="28"/>
          <w:szCs w:val="28"/>
          <w:lang w:eastAsia="en-US"/>
        </w:rPr>
        <w:t xml:space="preserve">tbalstīt apropriācijas pārdali 2021.gadā no Kultūras ministrijas budžeta apakšprogrammas 25.02.00 </w:t>
      </w:r>
      <w:r w:rsidRPr="002C76A2" w:rsidR="00DC4C25">
        <w:rPr>
          <w:rFonts w:eastAsia="Calibri"/>
          <w:sz w:val="28"/>
          <w:szCs w:val="28"/>
          <w:lang w:eastAsia="en-US"/>
        </w:rPr>
        <w:t>„</w:t>
      </w:r>
      <w:r w:rsidRPr="001C5D4B" w:rsidR="00146D5A">
        <w:rPr>
          <w:rFonts w:eastAsia="Calibri"/>
          <w:sz w:val="28"/>
          <w:szCs w:val="28"/>
          <w:lang w:eastAsia="en-US"/>
        </w:rPr>
        <w:t>Valsts kultūrkapitāla fonda programmu un</w:t>
      </w:r>
      <w:r w:rsidR="00DC4C25">
        <w:rPr>
          <w:rFonts w:eastAsia="Calibri"/>
          <w:sz w:val="28"/>
          <w:szCs w:val="28"/>
          <w:lang w:eastAsia="en-US"/>
        </w:rPr>
        <w:t xml:space="preserve"> </w:t>
      </w:r>
      <w:r w:rsidRPr="001A03E9" w:rsidR="00146D5A">
        <w:rPr>
          <w:rFonts w:eastAsia="Calibri"/>
          <w:sz w:val="28"/>
          <w:szCs w:val="28"/>
          <w:lang w:eastAsia="en-US"/>
        </w:rPr>
        <w:t xml:space="preserve">projektu konkursi” </w:t>
      </w:r>
      <w:r w:rsidRPr="001A03E9" w:rsidR="00297123">
        <w:rPr>
          <w:rFonts w:eastAsia="Calibri"/>
          <w:sz w:val="28"/>
          <w:szCs w:val="28"/>
          <w:lang w:eastAsia="en-US"/>
        </w:rPr>
        <w:t xml:space="preserve">prioritārajam pasākumam </w:t>
      </w:r>
      <w:r w:rsidRPr="002C76A2" w:rsidR="00DC4C25">
        <w:rPr>
          <w:rFonts w:eastAsia="Calibri"/>
          <w:sz w:val="28"/>
          <w:szCs w:val="28"/>
          <w:lang w:eastAsia="en-US"/>
        </w:rPr>
        <w:t>„</w:t>
      </w:r>
      <w:r w:rsidRPr="001A03E9" w:rsidR="00146D5A">
        <w:rPr>
          <w:iCs/>
          <w:sz w:val="28"/>
          <w:szCs w:val="28"/>
        </w:rPr>
        <w:t>Valsts kultūrkapitāla fonda (VKKF) stiprināšana (jaunrades stipendijas, muzikālo teātru atbalsts)”</w:t>
      </w:r>
      <w:r w:rsidRPr="001A03E9" w:rsidR="00297123">
        <w:rPr>
          <w:iCs/>
          <w:sz w:val="28"/>
          <w:szCs w:val="28"/>
        </w:rPr>
        <w:t xml:space="preserve"> piešķirtā finansējuma</w:t>
      </w:r>
      <w:r w:rsidRPr="001A03E9" w:rsidR="00146D5A">
        <w:rPr>
          <w:rFonts w:eastAsia="Calibri"/>
          <w:sz w:val="28"/>
          <w:szCs w:val="28"/>
          <w:lang w:eastAsia="en-US"/>
        </w:rPr>
        <w:t>, samazinot dotāciju no vispārējiem ieņēmumiem un subsīdiju un dotāciju izdevumus</w:t>
      </w:r>
      <w:r w:rsidRPr="001A03E9" w:rsidR="00146D5A">
        <w:rPr>
          <w:rFonts w:eastAsia="Calibri"/>
          <w:iCs/>
          <w:sz w:val="28"/>
          <w:szCs w:val="28"/>
          <w:lang w:eastAsia="en-US"/>
        </w:rPr>
        <w:t xml:space="preserve"> </w:t>
      </w:r>
      <w:r w:rsidRPr="001A03E9" w:rsidR="00297123">
        <w:rPr>
          <w:iCs/>
          <w:sz w:val="28"/>
          <w:szCs w:val="28"/>
        </w:rPr>
        <w:t xml:space="preserve">192 946 </w:t>
      </w:r>
      <w:r w:rsidRPr="001A03E9" w:rsidR="00297123">
        <w:rPr>
          <w:rFonts w:eastAsia="Calibri"/>
          <w:i/>
          <w:sz w:val="28"/>
          <w:szCs w:val="28"/>
          <w:lang w:eastAsia="en-US"/>
        </w:rPr>
        <w:t>euro</w:t>
      </w:r>
      <w:r w:rsidRPr="001A03E9" w:rsidR="00297123">
        <w:rPr>
          <w:rFonts w:eastAsia="Calibri"/>
          <w:sz w:val="28"/>
          <w:szCs w:val="28"/>
          <w:lang w:eastAsia="en-US"/>
        </w:rPr>
        <w:t xml:space="preserve"> apmērā, tai skaitā:</w:t>
      </w:r>
    </w:p>
    <w:p w:rsidR="00146D5A" w:rsidP="001A03E9" w:rsidRDefault="00146D5A" w14:paraId="704114DA" w14:textId="03C8DF52">
      <w:pPr>
        <w:pStyle w:val="Sarakstarindkopa"/>
        <w:numPr>
          <w:ilvl w:val="1"/>
          <w:numId w:val="5"/>
        </w:numPr>
        <w:ind w:left="924" w:hanging="567"/>
        <w:jc w:val="both"/>
        <w:rPr>
          <w:rFonts w:eastAsia="Calibri"/>
          <w:sz w:val="28"/>
          <w:szCs w:val="28"/>
          <w:lang w:eastAsia="en-US"/>
        </w:rPr>
      </w:pPr>
      <w:r w:rsidRPr="00297123">
        <w:rPr>
          <w:rFonts w:eastAsia="Calibri"/>
          <w:sz w:val="28"/>
          <w:szCs w:val="28"/>
          <w:lang w:eastAsia="en-US"/>
        </w:rPr>
        <w:t xml:space="preserve">uz budžeta apakšprogrammu 19.07.00 </w:t>
      </w:r>
      <w:r w:rsidRPr="002C76A2" w:rsidR="00DC4C25">
        <w:rPr>
          <w:rFonts w:eastAsia="Calibri"/>
          <w:sz w:val="28"/>
          <w:szCs w:val="28"/>
          <w:lang w:eastAsia="en-US"/>
        </w:rPr>
        <w:t>„</w:t>
      </w:r>
      <w:r w:rsidRPr="00297123">
        <w:rPr>
          <w:rFonts w:eastAsia="Calibri"/>
          <w:sz w:val="28"/>
          <w:szCs w:val="28"/>
          <w:lang w:eastAsia="en-US"/>
        </w:rPr>
        <w:t>Mākslas un literatūra”</w:t>
      </w:r>
      <w:r w:rsidRPr="00297123">
        <w:rPr>
          <w:rFonts w:eastAsia="Calibri"/>
          <w:iCs/>
          <w:sz w:val="28"/>
          <w:szCs w:val="28"/>
          <w:lang w:eastAsia="en-US"/>
        </w:rPr>
        <w:t>,</w:t>
      </w:r>
      <w:r w:rsidRPr="00297123">
        <w:rPr>
          <w:rFonts w:eastAsia="Calibri"/>
          <w:sz w:val="28"/>
          <w:szCs w:val="28"/>
          <w:lang w:eastAsia="en-US"/>
        </w:rPr>
        <w:t xml:space="preserve"> palielinot dotāciju no vispārējiem ieņēmumiem un p</w:t>
      </w:r>
      <w:r w:rsidRPr="00297123">
        <w:rPr>
          <w:color w:val="000000"/>
          <w:sz w:val="28"/>
          <w:szCs w:val="28"/>
        </w:rPr>
        <w:t xml:space="preserve">ārējos valsts budžeta uzturēšanas izdevumu transfertus pašvaldībām par 172 710 </w:t>
      </w:r>
      <w:r w:rsidRPr="00297123">
        <w:rPr>
          <w:i/>
          <w:iCs/>
          <w:color w:val="000000"/>
          <w:sz w:val="28"/>
          <w:szCs w:val="28"/>
        </w:rPr>
        <w:t>euro</w:t>
      </w:r>
      <w:r w:rsidRPr="001A03E9">
        <w:rPr>
          <w:color w:val="000000"/>
          <w:sz w:val="28"/>
          <w:szCs w:val="28"/>
        </w:rPr>
        <w:t>,</w:t>
      </w:r>
      <w:r w:rsidRPr="001A03E9">
        <w:rPr>
          <w:rFonts w:eastAsia="Calibri"/>
          <w:sz w:val="28"/>
          <w:szCs w:val="28"/>
          <w:lang w:eastAsia="en-US"/>
        </w:rPr>
        <w:t xml:space="preserve"> </w:t>
      </w:r>
      <w:r w:rsidRPr="00297123">
        <w:rPr>
          <w:rFonts w:eastAsia="Calibri"/>
          <w:sz w:val="28"/>
          <w:szCs w:val="28"/>
          <w:lang w:eastAsia="en-US"/>
        </w:rPr>
        <w:t xml:space="preserve">pārskaitīšanai Liepājas </w:t>
      </w:r>
      <w:r w:rsidR="001A03E9">
        <w:rPr>
          <w:rFonts w:eastAsia="Calibri"/>
          <w:sz w:val="28"/>
          <w:szCs w:val="28"/>
          <w:lang w:eastAsia="en-US"/>
        </w:rPr>
        <w:t xml:space="preserve">pilsētas </w:t>
      </w:r>
      <w:r w:rsidRPr="00297123">
        <w:rPr>
          <w:rFonts w:eastAsia="Calibri"/>
          <w:sz w:val="28"/>
          <w:szCs w:val="28"/>
          <w:lang w:eastAsia="en-US"/>
        </w:rPr>
        <w:t xml:space="preserve">pašvaldībai </w:t>
      </w:r>
      <w:r w:rsidRPr="00034D6F" w:rsidR="00034D6F">
        <w:rPr>
          <w:rFonts w:eastAsia="Calibri"/>
          <w:sz w:val="28"/>
          <w:szCs w:val="28"/>
          <w:lang w:eastAsia="en-US"/>
        </w:rPr>
        <w:t xml:space="preserve">sabiedrības ar ierobežotu atbildību </w:t>
      </w:r>
      <w:r w:rsidRPr="002C76A2" w:rsidR="00DC4C25">
        <w:rPr>
          <w:rFonts w:eastAsia="Calibri"/>
          <w:sz w:val="28"/>
          <w:szCs w:val="28"/>
          <w:lang w:eastAsia="en-US"/>
        </w:rPr>
        <w:t>„</w:t>
      </w:r>
      <w:r w:rsidRPr="00297123">
        <w:rPr>
          <w:rFonts w:eastAsia="Calibri"/>
          <w:sz w:val="28"/>
          <w:szCs w:val="28"/>
          <w:lang w:eastAsia="en-US"/>
        </w:rPr>
        <w:t>Liepājas teātr</w:t>
      </w:r>
      <w:r w:rsidR="00034D6F">
        <w:rPr>
          <w:rFonts w:eastAsia="Calibri"/>
          <w:sz w:val="28"/>
          <w:szCs w:val="28"/>
          <w:lang w:eastAsia="en-US"/>
        </w:rPr>
        <w:t>is”</w:t>
      </w:r>
      <w:r w:rsidRPr="00297123">
        <w:rPr>
          <w:rFonts w:eastAsia="Calibri"/>
          <w:sz w:val="28"/>
          <w:szCs w:val="28"/>
          <w:lang w:eastAsia="en-US"/>
        </w:rPr>
        <w:t xml:space="preserve"> darbības nodrošināšanai</w:t>
      </w:r>
      <w:r w:rsidR="00297123">
        <w:rPr>
          <w:rFonts w:eastAsia="Calibri"/>
          <w:sz w:val="28"/>
          <w:szCs w:val="28"/>
          <w:lang w:eastAsia="en-US"/>
        </w:rPr>
        <w:t>;</w:t>
      </w:r>
    </w:p>
    <w:p w:rsidRPr="00297123" w:rsidR="00297123" w:rsidP="001A03E9" w:rsidRDefault="00297123" w14:paraId="5E0014F2" w14:textId="4C2BFDDE">
      <w:pPr>
        <w:pStyle w:val="Sarakstarindkopa"/>
        <w:numPr>
          <w:ilvl w:val="1"/>
          <w:numId w:val="5"/>
        </w:numPr>
        <w:ind w:left="924" w:hanging="567"/>
        <w:jc w:val="both"/>
        <w:rPr>
          <w:rFonts w:eastAsia="Calibri"/>
          <w:sz w:val="28"/>
          <w:szCs w:val="28"/>
          <w:lang w:eastAsia="en-US"/>
        </w:rPr>
      </w:pPr>
      <w:r w:rsidRPr="00E95DEC">
        <w:rPr>
          <w:rFonts w:eastAsia="Calibri"/>
          <w:sz w:val="28"/>
          <w:szCs w:val="28"/>
          <w:lang w:eastAsia="en-US"/>
        </w:rPr>
        <w:t xml:space="preserve">uz budžeta apakšprogrammu 25.01.00 </w:t>
      </w:r>
      <w:r w:rsidRPr="002C76A2" w:rsidR="00DC4C25">
        <w:rPr>
          <w:rFonts w:eastAsia="Calibri"/>
          <w:sz w:val="28"/>
          <w:szCs w:val="28"/>
          <w:lang w:eastAsia="en-US"/>
        </w:rPr>
        <w:t>„</w:t>
      </w:r>
      <w:r w:rsidRPr="00E95DEC">
        <w:rPr>
          <w:rFonts w:eastAsia="Calibri"/>
          <w:sz w:val="28"/>
          <w:szCs w:val="28"/>
          <w:lang w:eastAsia="en-US"/>
        </w:rPr>
        <w:t>Valsts kultūrkapitāla fonda darbības nodrošināšana”</w:t>
      </w:r>
      <w:r w:rsidRPr="00E95DEC">
        <w:rPr>
          <w:rFonts w:eastAsia="Calibri"/>
          <w:iCs/>
          <w:sz w:val="28"/>
          <w:szCs w:val="28"/>
          <w:lang w:eastAsia="en-US"/>
        </w:rPr>
        <w:t>,</w:t>
      </w:r>
      <w:r w:rsidRPr="00E95DEC">
        <w:rPr>
          <w:rFonts w:eastAsia="Calibri"/>
          <w:sz w:val="28"/>
          <w:szCs w:val="28"/>
          <w:lang w:eastAsia="en-US"/>
        </w:rPr>
        <w:t xml:space="preserve"> palielinot dotāciju no vispārējiem ieņēmumiem</w:t>
      </w:r>
      <w:r w:rsidRPr="00E95DEC">
        <w:rPr>
          <w:iCs/>
          <w:sz w:val="28"/>
          <w:szCs w:val="28"/>
        </w:rPr>
        <w:t xml:space="preserve"> un atlīdzības izdevumus par 20 236 </w:t>
      </w:r>
      <w:r w:rsidRPr="00E95DEC">
        <w:rPr>
          <w:i/>
          <w:sz w:val="28"/>
          <w:szCs w:val="28"/>
        </w:rPr>
        <w:t>euro</w:t>
      </w:r>
      <w:r w:rsidRPr="00E95DEC">
        <w:rPr>
          <w:iCs/>
          <w:sz w:val="28"/>
          <w:szCs w:val="28"/>
        </w:rPr>
        <w:t xml:space="preserve">, lai </w:t>
      </w:r>
      <w:r w:rsidRPr="00E95DEC" w:rsidR="00453C75">
        <w:rPr>
          <w:rFonts w:eastAsia="Calibri"/>
          <w:sz w:val="28"/>
          <w:szCs w:val="28"/>
          <w:lang w:eastAsia="en-US"/>
        </w:rPr>
        <w:t>Valsts kultūrkapitāla fond</w:t>
      </w:r>
      <w:r w:rsidR="00453C75">
        <w:rPr>
          <w:rFonts w:eastAsia="Calibri"/>
          <w:sz w:val="28"/>
          <w:szCs w:val="28"/>
          <w:lang w:eastAsia="en-US"/>
        </w:rPr>
        <w:t>s</w:t>
      </w:r>
      <w:r w:rsidRPr="00E95DEC" w:rsidR="00453C75">
        <w:rPr>
          <w:rFonts w:eastAsia="Calibri"/>
          <w:sz w:val="28"/>
          <w:szCs w:val="28"/>
          <w:lang w:eastAsia="en-US"/>
        </w:rPr>
        <w:t xml:space="preserve"> </w:t>
      </w:r>
      <w:r w:rsidRPr="00E95DEC">
        <w:rPr>
          <w:iCs/>
          <w:sz w:val="28"/>
          <w:szCs w:val="28"/>
        </w:rPr>
        <w:t>nodrošinātu ekspertu veikto darbu apmaksu projektu izvērtēšanā.</w:t>
      </w:r>
    </w:p>
    <w:p w:rsidR="00146D5A" w:rsidP="00146D5A" w:rsidRDefault="00146D5A" w14:paraId="0BC9E19D" w14:textId="77777777">
      <w:pPr>
        <w:pStyle w:val="Sarakstarindkopa"/>
        <w:ind w:left="1069"/>
        <w:jc w:val="both"/>
        <w:rPr>
          <w:rFonts w:eastAsia="Calibri"/>
          <w:sz w:val="28"/>
          <w:szCs w:val="28"/>
          <w:lang w:eastAsia="en-US"/>
        </w:rPr>
      </w:pPr>
    </w:p>
    <w:p w:rsidRPr="001A03E9" w:rsidR="00146D5A" w:rsidP="001A03E9" w:rsidRDefault="00146D5A" w14:paraId="7CA55D2C" w14:textId="31C05671">
      <w:pPr>
        <w:pStyle w:val="Sarakstarindkopa"/>
        <w:numPr>
          <w:ilvl w:val="0"/>
          <w:numId w:val="5"/>
        </w:numPr>
        <w:ind w:left="357" w:hanging="357"/>
        <w:jc w:val="both"/>
        <w:rPr>
          <w:rFonts w:eastAsia="Calibri"/>
          <w:sz w:val="28"/>
          <w:szCs w:val="28"/>
          <w:lang w:eastAsia="en-US"/>
        </w:rPr>
      </w:pPr>
      <w:r w:rsidRPr="001A03E9">
        <w:rPr>
          <w:rFonts w:eastAsia="Calibri"/>
          <w:sz w:val="28"/>
          <w:szCs w:val="28"/>
          <w:lang w:eastAsia="en-US"/>
        </w:rPr>
        <w:t>Kultūras ministrijai normatīvajos aktos noteiktajā kārtībā sagatavot un iesniegt Finanšu ministrijā pieprasījumu valsts budžeta apropriācijas pārdalei atbilstoši šā rīkojuma 1.punktam.</w:t>
      </w:r>
    </w:p>
    <w:p w:rsidRPr="001C5D4B" w:rsidR="00146D5A" w:rsidP="001A03E9" w:rsidRDefault="00146D5A" w14:paraId="6EF44F47" w14:textId="77777777">
      <w:pPr>
        <w:pStyle w:val="Sarakstarindkopa"/>
        <w:ind w:left="357" w:hanging="357"/>
        <w:jc w:val="both"/>
        <w:rPr>
          <w:rFonts w:eastAsia="Calibri"/>
          <w:sz w:val="28"/>
          <w:szCs w:val="28"/>
          <w:lang w:eastAsia="en-US"/>
        </w:rPr>
      </w:pPr>
    </w:p>
    <w:p w:rsidRPr="001C5D4B" w:rsidR="00146D5A" w:rsidP="001A03E9" w:rsidRDefault="00146D5A" w14:paraId="2D923F05" w14:textId="4D1249F1">
      <w:pPr>
        <w:pStyle w:val="Sarakstarindkopa"/>
        <w:numPr>
          <w:ilvl w:val="0"/>
          <w:numId w:val="5"/>
        </w:numPr>
        <w:ind w:left="357" w:hanging="357"/>
        <w:jc w:val="both"/>
        <w:rPr>
          <w:rFonts w:eastAsia="Calibri"/>
          <w:sz w:val="28"/>
          <w:szCs w:val="28"/>
          <w:lang w:eastAsia="en-US"/>
        </w:rPr>
      </w:pPr>
      <w:r w:rsidRPr="001C5D4B">
        <w:rPr>
          <w:rFonts w:eastAsia="Calibri"/>
          <w:sz w:val="28"/>
          <w:szCs w:val="28"/>
          <w:lang w:eastAsia="en-US"/>
        </w:rPr>
        <w:t>Finanšu ministram normatīvajos aktos noteiktajā kārtībā informēt Saeimas Budžeta un finanšu (nodokļu) komisiju par šā rīkojuma 1.punktā minēto apropriācijas pārdali un, ja Saeimas Budžeta un finanšu (nodokļu) komisija piecu darbdienu laikā pēc attiecīgās informācijas saņemšanas nav izteikusi iebildumus, veikt apropriācijas pārdali.</w:t>
      </w:r>
    </w:p>
    <w:p w:rsidR="00CC69F6" w:rsidP="00CC69F6" w:rsidRDefault="00CC69F6" w14:paraId="65D7CA0C" w14:textId="459E5226">
      <w:pPr>
        <w:pStyle w:val="Parasts1"/>
        <w:ind w:left="360"/>
        <w:jc w:val="both"/>
        <w:rPr>
          <w:sz w:val="28"/>
          <w:szCs w:val="28"/>
        </w:rPr>
      </w:pPr>
    </w:p>
    <w:p w:rsidRPr="00FA7478" w:rsidR="00DC4C25" w:rsidP="00CC69F6" w:rsidRDefault="00DC4C25" w14:paraId="65C25C4F" w14:textId="77777777">
      <w:pPr>
        <w:pStyle w:val="Parasts1"/>
        <w:ind w:left="360"/>
        <w:jc w:val="both"/>
        <w:rPr>
          <w:sz w:val="28"/>
          <w:szCs w:val="28"/>
        </w:rPr>
      </w:pPr>
    </w:p>
    <w:p w:rsidR="00780258" w:rsidP="00780258" w:rsidRDefault="00780258" w14:paraId="72F49273" w14:textId="77777777">
      <w:pPr>
        <w:tabs>
          <w:tab w:val="left" w:pos="7088"/>
        </w:tabs>
        <w:ind w:left="284"/>
        <w:rPr>
          <w:sz w:val="28"/>
          <w:szCs w:val="28"/>
        </w:rPr>
      </w:pPr>
      <w:r>
        <w:rPr>
          <w:sz w:val="28"/>
          <w:szCs w:val="28"/>
        </w:rPr>
        <w:t>Ministru prezidents</w:t>
      </w:r>
      <w:r>
        <w:rPr>
          <w:sz w:val="28"/>
          <w:szCs w:val="28"/>
        </w:rPr>
        <w:tab/>
        <w:t>A.K.Kariņš</w:t>
      </w:r>
    </w:p>
    <w:p w:rsidR="00780258" w:rsidP="00780258" w:rsidRDefault="00780258" w14:paraId="2BA32A1C" w14:textId="77777777">
      <w:pPr>
        <w:tabs>
          <w:tab w:val="left" w:pos="7088"/>
        </w:tabs>
        <w:ind w:left="284"/>
        <w:rPr>
          <w:sz w:val="28"/>
          <w:szCs w:val="28"/>
        </w:rPr>
      </w:pPr>
    </w:p>
    <w:p w:rsidR="00780258" w:rsidP="00780258" w:rsidRDefault="00780258" w14:paraId="544C8FF7" w14:textId="77777777">
      <w:pPr>
        <w:tabs>
          <w:tab w:val="left" w:pos="7088"/>
        </w:tabs>
        <w:ind w:left="284"/>
        <w:rPr>
          <w:sz w:val="28"/>
          <w:szCs w:val="28"/>
        </w:rPr>
      </w:pPr>
      <w:r>
        <w:rPr>
          <w:sz w:val="28"/>
          <w:szCs w:val="28"/>
        </w:rPr>
        <w:t>Kultūras ministrs</w:t>
      </w:r>
      <w:r>
        <w:rPr>
          <w:sz w:val="28"/>
          <w:szCs w:val="28"/>
        </w:rPr>
        <w:tab/>
        <w:t>N.Puntulis</w:t>
      </w:r>
    </w:p>
    <w:p w:rsidR="00780258" w:rsidP="00780258" w:rsidRDefault="00780258" w14:paraId="183BC88F" w14:textId="1E68B205">
      <w:pPr>
        <w:tabs>
          <w:tab w:val="left" w:pos="7088"/>
        </w:tabs>
        <w:ind w:left="284"/>
        <w:rPr>
          <w:sz w:val="28"/>
          <w:szCs w:val="28"/>
        </w:rPr>
      </w:pPr>
    </w:p>
    <w:p w:rsidR="00DC4C25" w:rsidP="00780258" w:rsidRDefault="00DC4C25" w14:paraId="31823CFD" w14:textId="77777777">
      <w:pPr>
        <w:tabs>
          <w:tab w:val="left" w:pos="7088"/>
        </w:tabs>
        <w:ind w:left="284"/>
        <w:rPr>
          <w:sz w:val="28"/>
          <w:szCs w:val="28"/>
        </w:rPr>
      </w:pPr>
    </w:p>
    <w:p w:rsidRPr="009B28C5" w:rsidR="00780258" w:rsidP="00780258" w:rsidRDefault="00780258" w14:paraId="4889C78D" w14:textId="77777777">
      <w:pPr>
        <w:tabs>
          <w:tab w:val="left" w:pos="7088"/>
        </w:tabs>
        <w:ind w:left="284"/>
        <w:rPr>
          <w:sz w:val="28"/>
          <w:szCs w:val="28"/>
        </w:rPr>
      </w:pPr>
      <w:r>
        <w:rPr>
          <w:sz w:val="28"/>
          <w:szCs w:val="28"/>
        </w:rPr>
        <w:lastRenderedPageBreak/>
        <w:t>Vīza: Valsts sekretāre</w:t>
      </w:r>
      <w:r>
        <w:rPr>
          <w:sz w:val="28"/>
          <w:szCs w:val="28"/>
        </w:rPr>
        <w:tab/>
      </w:r>
      <w:bookmarkStart w:name="_heading=h.30j0zll" w:colFirst="0" w:colLast="0" w:id="0"/>
      <w:bookmarkEnd w:id="0"/>
      <w:r>
        <w:rPr>
          <w:sz w:val="28"/>
          <w:szCs w:val="28"/>
        </w:rPr>
        <w:t>D.Vilsone</w:t>
      </w:r>
    </w:p>
    <w:p w:rsidR="00D41583" w:rsidP="009A6DFB" w:rsidRDefault="00D41583" w14:paraId="19B0D597" w14:textId="77777777">
      <w:pPr>
        <w:tabs>
          <w:tab w:val="center" w:pos="4535"/>
        </w:tabs>
      </w:pPr>
    </w:p>
    <w:p w:rsidR="00D41583" w:rsidP="009A6DFB" w:rsidRDefault="00D41583" w14:paraId="551CD354" w14:textId="6C6A8136">
      <w:pPr>
        <w:tabs>
          <w:tab w:val="center" w:pos="4535"/>
        </w:tabs>
      </w:pPr>
    </w:p>
    <w:p w:rsidR="00DC4C25" w:rsidP="009A6DFB" w:rsidRDefault="00DC4C25" w14:paraId="4CEBE383" w14:textId="1083EBD7">
      <w:pPr>
        <w:tabs>
          <w:tab w:val="center" w:pos="4535"/>
        </w:tabs>
      </w:pPr>
    </w:p>
    <w:p w:rsidR="00DC4C25" w:rsidP="009A6DFB" w:rsidRDefault="00DC4C25" w14:paraId="2FFB4304" w14:textId="5546B4DD">
      <w:pPr>
        <w:tabs>
          <w:tab w:val="center" w:pos="4535"/>
        </w:tabs>
      </w:pPr>
    </w:p>
    <w:p w:rsidR="00DC4C25" w:rsidP="009A6DFB" w:rsidRDefault="00DC4C25" w14:paraId="149555E8" w14:textId="400D7408">
      <w:pPr>
        <w:tabs>
          <w:tab w:val="center" w:pos="4535"/>
        </w:tabs>
      </w:pPr>
    </w:p>
    <w:p w:rsidR="00DC4C25" w:rsidP="009A6DFB" w:rsidRDefault="00DC4C25" w14:paraId="5F292D12" w14:textId="49B30765">
      <w:pPr>
        <w:tabs>
          <w:tab w:val="center" w:pos="4535"/>
        </w:tabs>
      </w:pPr>
    </w:p>
    <w:p w:rsidR="00DC4C25" w:rsidP="009A6DFB" w:rsidRDefault="00DC4C25" w14:paraId="742F9131" w14:textId="5FE20D65">
      <w:pPr>
        <w:tabs>
          <w:tab w:val="center" w:pos="4535"/>
        </w:tabs>
      </w:pPr>
    </w:p>
    <w:p w:rsidR="00DC4C25" w:rsidP="009A6DFB" w:rsidRDefault="00DC4C25" w14:paraId="7E28BA9F" w14:textId="7B8C6B48">
      <w:pPr>
        <w:tabs>
          <w:tab w:val="center" w:pos="4535"/>
        </w:tabs>
      </w:pPr>
    </w:p>
    <w:p w:rsidR="00DC4C25" w:rsidP="009A6DFB" w:rsidRDefault="00DC4C25" w14:paraId="54FC9D5E" w14:textId="7A2E14DC">
      <w:pPr>
        <w:tabs>
          <w:tab w:val="center" w:pos="4535"/>
        </w:tabs>
      </w:pPr>
    </w:p>
    <w:p w:rsidR="00DC4C25" w:rsidP="009A6DFB" w:rsidRDefault="00DC4C25" w14:paraId="54E32379" w14:textId="28D4B3FF">
      <w:pPr>
        <w:tabs>
          <w:tab w:val="center" w:pos="4535"/>
        </w:tabs>
      </w:pPr>
    </w:p>
    <w:p w:rsidR="00DC4C25" w:rsidP="009A6DFB" w:rsidRDefault="00DC4C25" w14:paraId="030A0BB7" w14:textId="3370294C">
      <w:pPr>
        <w:tabs>
          <w:tab w:val="center" w:pos="4535"/>
        </w:tabs>
      </w:pPr>
    </w:p>
    <w:p w:rsidR="00DC4C25" w:rsidP="009A6DFB" w:rsidRDefault="00DC4C25" w14:paraId="70ED1CD4" w14:textId="5377E827">
      <w:pPr>
        <w:tabs>
          <w:tab w:val="center" w:pos="4535"/>
        </w:tabs>
      </w:pPr>
    </w:p>
    <w:p w:rsidR="00DC4C25" w:rsidP="009A6DFB" w:rsidRDefault="00DC4C25" w14:paraId="3A11F2D1" w14:textId="5D9CFCD0">
      <w:pPr>
        <w:tabs>
          <w:tab w:val="center" w:pos="4535"/>
        </w:tabs>
      </w:pPr>
    </w:p>
    <w:p w:rsidR="00DC4C25" w:rsidP="009A6DFB" w:rsidRDefault="00DC4C25" w14:paraId="6A9B9CF0" w14:textId="6EE09A2C">
      <w:pPr>
        <w:tabs>
          <w:tab w:val="center" w:pos="4535"/>
        </w:tabs>
      </w:pPr>
    </w:p>
    <w:p w:rsidR="00DC4C25" w:rsidP="009A6DFB" w:rsidRDefault="00DC4C25" w14:paraId="398774E8" w14:textId="1C9CC9EA">
      <w:pPr>
        <w:tabs>
          <w:tab w:val="center" w:pos="4535"/>
        </w:tabs>
      </w:pPr>
    </w:p>
    <w:p w:rsidR="00DC4C25" w:rsidP="009A6DFB" w:rsidRDefault="00DC4C25" w14:paraId="45FAE37C" w14:textId="44F5DED8">
      <w:pPr>
        <w:tabs>
          <w:tab w:val="center" w:pos="4535"/>
        </w:tabs>
      </w:pPr>
    </w:p>
    <w:p w:rsidR="00DC4C25" w:rsidP="009A6DFB" w:rsidRDefault="00DC4C25" w14:paraId="2772D34C" w14:textId="7B20C161">
      <w:pPr>
        <w:tabs>
          <w:tab w:val="center" w:pos="4535"/>
        </w:tabs>
      </w:pPr>
    </w:p>
    <w:p w:rsidR="00DC4C25" w:rsidP="009A6DFB" w:rsidRDefault="00DC4C25" w14:paraId="32A79DFA" w14:textId="77777777">
      <w:pPr>
        <w:tabs>
          <w:tab w:val="center" w:pos="4535"/>
        </w:tabs>
      </w:pPr>
    </w:p>
    <w:p w:rsidRPr="00FA7478" w:rsidR="009A6DFB" w:rsidP="009A6DFB" w:rsidRDefault="00792427" w14:paraId="26AF655B" w14:textId="3E363284">
      <w:pPr>
        <w:tabs>
          <w:tab w:val="center" w:pos="4535"/>
        </w:tabs>
        <w:rPr>
          <w:sz w:val="20"/>
        </w:rPr>
      </w:pPr>
      <w:r>
        <w:rPr>
          <w:sz w:val="20"/>
        </w:rPr>
        <w:t>Vīksne</w:t>
      </w:r>
      <w:r w:rsidRPr="00FA7478" w:rsidR="009B64E5">
        <w:rPr>
          <w:sz w:val="20"/>
        </w:rPr>
        <w:t xml:space="preserve"> 67330</w:t>
      </w:r>
      <w:r w:rsidR="00484556">
        <w:rPr>
          <w:sz w:val="20"/>
        </w:rPr>
        <w:t>2</w:t>
      </w:r>
      <w:r>
        <w:rPr>
          <w:sz w:val="20"/>
        </w:rPr>
        <w:t>56</w:t>
      </w:r>
    </w:p>
    <w:p w:rsidR="009A6DFB" w:rsidP="00951501" w:rsidRDefault="00E75D0A" w14:paraId="31D01699" w14:textId="136EA914">
      <w:pPr>
        <w:rPr>
          <w:sz w:val="20"/>
        </w:rPr>
      </w:pPr>
      <w:hyperlink w:history="1" r:id="rId11">
        <w:r w:rsidRPr="00DA6B5E" w:rsidR="00792427">
          <w:rPr>
            <w:rStyle w:val="Hipersaite"/>
            <w:sz w:val="20"/>
          </w:rPr>
          <w:t>Diana.Viksne@km.gov.lv</w:t>
        </w:r>
      </w:hyperlink>
    </w:p>
    <w:p w:rsidR="007327B9" w:rsidP="00951501" w:rsidRDefault="007327B9" w14:paraId="17592EE6" w14:textId="5368DDBC">
      <w:pPr>
        <w:rPr>
          <w:sz w:val="20"/>
        </w:rPr>
      </w:pPr>
    </w:p>
    <w:p w:rsidR="007327B9" w:rsidP="00951501" w:rsidRDefault="007327B9" w14:paraId="790F4744" w14:textId="2F6DE2FD">
      <w:pPr>
        <w:rPr>
          <w:sz w:val="20"/>
        </w:rPr>
      </w:pPr>
      <w:r>
        <w:rPr>
          <w:sz w:val="20"/>
        </w:rPr>
        <w:t>Rorbaha 67330259</w:t>
      </w:r>
    </w:p>
    <w:p w:rsidR="007327B9" w:rsidP="00951501" w:rsidRDefault="00E75D0A" w14:paraId="25A9D5BC" w14:textId="3EFF55D5">
      <w:pPr>
        <w:rPr>
          <w:sz w:val="20"/>
        </w:rPr>
      </w:pPr>
      <w:hyperlink w:history="1" r:id="rId12">
        <w:r w:rsidRPr="00DA6B5E" w:rsidR="007327B9">
          <w:rPr>
            <w:rStyle w:val="Hipersaite"/>
            <w:sz w:val="20"/>
          </w:rPr>
          <w:t>Ilze.Rorbaha@km.gov.lv</w:t>
        </w:r>
      </w:hyperlink>
    </w:p>
    <w:p w:rsidRPr="00203DC6" w:rsidR="007327B9" w:rsidP="00951501" w:rsidRDefault="007327B9" w14:paraId="6B3E1DA7" w14:textId="77777777"/>
    <w:sectPr w:rsidRPr="00203DC6" w:rsidR="007327B9" w:rsidSect="003576C0">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7244" w14:textId="77777777" w:rsidR="005877F9" w:rsidRDefault="005877F9">
      <w:r>
        <w:separator/>
      </w:r>
    </w:p>
  </w:endnote>
  <w:endnote w:type="continuationSeparator" w:id="0">
    <w:p w14:paraId="0FACB04E" w14:textId="77777777" w:rsidR="005877F9" w:rsidRDefault="0058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2961" w14:textId="327A54F4" w:rsidR="00AD3491" w:rsidRPr="001A03E9" w:rsidRDefault="00DC4C25" w:rsidP="00CD369B">
    <w:pPr>
      <w:pStyle w:val="Kjene"/>
    </w:pPr>
    <w:bookmarkStart w:id="1" w:name="_Hlk49347554"/>
    <w:bookmarkStart w:id="2" w:name="_Hlk49347555"/>
    <w:r w:rsidRPr="00F267BA">
      <w:rPr>
        <w:sz w:val="20"/>
        <w:lang w:val="lv-LV"/>
      </w:rPr>
      <w:t>KMRik_</w:t>
    </w:r>
    <w:bookmarkEnd w:id="1"/>
    <w:bookmarkEnd w:id="2"/>
    <w:r w:rsidR="00F7755B" w:rsidRPr="00F7755B">
      <w:rPr>
        <w:sz w:val="20"/>
        <w:lang w:val="lv-LV"/>
      </w:rPr>
      <w:t>2</w:t>
    </w:r>
    <w:r w:rsidR="00E75D0A">
      <w:rPr>
        <w:sz w:val="20"/>
        <w:lang w:val="lv-LV"/>
      </w:rPr>
      <w:t>8</w:t>
    </w:r>
    <w:r w:rsidR="00F7755B" w:rsidRPr="00F7755B">
      <w:rPr>
        <w:sz w:val="20"/>
        <w:lang w:val="lv-LV"/>
      </w:rPr>
      <w:t>0521_pardale_VKKF_Liepaja_Covid19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6E3A" w14:textId="77736FDF" w:rsidR="003576C0" w:rsidRPr="00F267BA" w:rsidRDefault="00F267BA" w:rsidP="00F267BA">
    <w:pPr>
      <w:pStyle w:val="Kjene"/>
    </w:pPr>
    <w:r w:rsidRPr="00F267BA">
      <w:rPr>
        <w:sz w:val="20"/>
        <w:lang w:val="lv-LV"/>
      </w:rPr>
      <w:t>KMRik_</w:t>
    </w:r>
    <w:r w:rsidR="00F7755B" w:rsidRPr="00F7755B">
      <w:rPr>
        <w:sz w:val="20"/>
        <w:lang w:val="lv-LV"/>
      </w:rPr>
      <w:t>2</w:t>
    </w:r>
    <w:r w:rsidR="00E75D0A">
      <w:rPr>
        <w:sz w:val="20"/>
        <w:lang w:val="lv-LV"/>
      </w:rPr>
      <w:t>8</w:t>
    </w:r>
    <w:r w:rsidR="00F7755B" w:rsidRPr="00F7755B">
      <w:rPr>
        <w:sz w:val="20"/>
        <w:lang w:val="lv-LV"/>
      </w:rPr>
      <w:t>0521_pardale_VKKF_Liepaja_Covid19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AE4E" w14:textId="77777777" w:rsidR="005877F9" w:rsidRDefault="005877F9">
      <w:r>
        <w:separator/>
      </w:r>
    </w:p>
  </w:footnote>
  <w:footnote w:type="continuationSeparator" w:id="0">
    <w:p w14:paraId="47FAC73A" w14:textId="77777777" w:rsidR="005877F9" w:rsidRDefault="0058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30014"/>
      <w:docPartObj>
        <w:docPartGallery w:val="Page Numbers (Top of Page)"/>
        <w:docPartUnique/>
      </w:docPartObj>
    </w:sdtPr>
    <w:sdtEndPr>
      <w:rPr>
        <w:sz w:val="24"/>
        <w:szCs w:val="24"/>
      </w:rPr>
    </w:sdtEndPr>
    <w:sdtContent>
      <w:p w:rsidRPr="003576C0" w:rsidR="00FD2F0A" w:rsidP="003576C0" w:rsidRDefault="00FD2F0A" w14:paraId="05E7614D" w14:textId="28EAD2AE">
        <w:pPr>
          <w:pStyle w:val="Galvene"/>
          <w:jc w:val="center"/>
          <w:rPr>
            <w:sz w:val="24"/>
            <w:szCs w:val="24"/>
          </w:rPr>
        </w:pPr>
        <w:r w:rsidRPr="003576C0">
          <w:rPr>
            <w:sz w:val="24"/>
            <w:szCs w:val="24"/>
          </w:rPr>
          <w:fldChar w:fldCharType="begin"/>
        </w:r>
        <w:r w:rsidRPr="003576C0">
          <w:rPr>
            <w:sz w:val="24"/>
            <w:szCs w:val="24"/>
          </w:rPr>
          <w:instrText>PAGE   \* MERGEFORMAT</w:instrText>
        </w:r>
        <w:r w:rsidRPr="003576C0">
          <w:rPr>
            <w:sz w:val="24"/>
            <w:szCs w:val="24"/>
          </w:rPr>
          <w:fldChar w:fldCharType="separate"/>
        </w:r>
        <w:r w:rsidR="00D80DBE">
          <w:rPr>
            <w:noProof/>
            <w:sz w:val="24"/>
            <w:szCs w:val="24"/>
          </w:rPr>
          <w:t>2</w:t>
        </w:r>
        <w:r w:rsidRPr="003576C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911"/>
    <w:multiLevelType w:val="multilevel"/>
    <w:tmpl w:val="7CB25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B635051"/>
    <w:multiLevelType w:val="hybridMultilevel"/>
    <w:tmpl w:val="CF14B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F032E7"/>
    <w:multiLevelType w:val="multilevel"/>
    <w:tmpl w:val="0426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 w15:restartNumberingAfterBreak="0">
    <w:nsid w:val="3B9037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D92183"/>
    <w:multiLevelType w:val="multilevel"/>
    <w:tmpl w:val="D0E69BF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9B"/>
    <w:rsid w:val="00026D4C"/>
    <w:rsid w:val="000275BF"/>
    <w:rsid w:val="00034D6F"/>
    <w:rsid w:val="00040FEE"/>
    <w:rsid w:val="00062202"/>
    <w:rsid w:val="000722BF"/>
    <w:rsid w:val="00092D65"/>
    <w:rsid w:val="000A0F78"/>
    <w:rsid w:val="000B19C5"/>
    <w:rsid w:val="000F290F"/>
    <w:rsid w:val="00105B5E"/>
    <w:rsid w:val="00112DD3"/>
    <w:rsid w:val="00114CD0"/>
    <w:rsid w:val="001357FA"/>
    <w:rsid w:val="00145F06"/>
    <w:rsid w:val="00146D5A"/>
    <w:rsid w:val="00153C91"/>
    <w:rsid w:val="00155603"/>
    <w:rsid w:val="00183E3E"/>
    <w:rsid w:val="00193460"/>
    <w:rsid w:val="00193A94"/>
    <w:rsid w:val="001A03E9"/>
    <w:rsid w:val="001A5D7F"/>
    <w:rsid w:val="001B0DEE"/>
    <w:rsid w:val="001C03CC"/>
    <w:rsid w:val="00203DC6"/>
    <w:rsid w:val="002364BA"/>
    <w:rsid w:val="002665C9"/>
    <w:rsid w:val="0028395E"/>
    <w:rsid w:val="00293618"/>
    <w:rsid w:val="00294B58"/>
    <w:rsid w:val="00297123"/>
    <w:rsid w:val="002B0C6A"/>
    <w:rsid w:val="002B3FD6"/>
    <w:rsid w:val="002B4741"/>
    <w:rsid w:val="002C0C13"/>
    <w:rsid w:val="002C20E9"/>
    <w:rsid w:val="002C76A2"/>
    <w:rsid w:val="002D1F18"/>
    <w:rsid w:val="002E2B52"/>
    <w:rsid w:val="002F0912"/>
    <w:rsid w:val="002F79DA"/>
    <w:rsid w:val="00342272"/>
    <w:rsid w:val="00344BC6"/>
    <w:rsid w:val="003576C0"/>
    <w:rsid w:val="00372137"/>
    <w:rsid w:val="0037301D"/>
    <w:rsid w:val="003A3837"/>
    <w:rsid w:val="003B4AAC"/>
    <w:rsid w:val="003C2EFF"/>
    <w:rsid w:val="003F0D44"/>
    <w:rsid w:val="004025A9"/>
    <w:rsid w:val="00453C75"/>
    <w:rsid w:val="0046793F"/>
    <w:rsid w:val="00484556"/>
    <w:rsid w:val="004C5F33"/>
    <w:rsid w:val="004D3866"/>
    <w:rsid w:val="004E72CC"/>
    <w:rsid w:val="005410E9"/>
    <w:rsid w:val="00541D4E"/>
    <w:rsid w:val="00541E2A"/>
    <w:rsid w:val="00542EF6"/>
    <w:rsid w:val="005432CD"/>
    <w:rsid w:val="00555D08"/>
    <w:rsid w:val="00561448"/>
    <w:rsid w:val="005877F9"/>
    <w:rsid w:val="005A39C9"/>
    <w:rsid w:val="005C0165"/>
    <w:rsid w:val="005C371D"/>
    <w:rsid w:val="005C3D20"/>
    <w:rsid w:val="005E0AC7"/>
    <w:rsid w:val="005F2B3B"/>
    <w:rsid w:val="005F53DF"/>
    <w:rsid w:val="00606B38"/>
    <w:rsid w:val="00622583"/>
    <w:rsid w:val="00625D0E"/>
    <w:rsid w:val="00644BD1"/>
    <w:rsid w:val="00652FF3"/>
    <w:rsid w:val="00653C2E"/>
    <w:rsid w:val="00654BE5"/>
    <w:rsid w:val="0065568F"/>
    <w:rsid w:val="006665CE"/>
    <w:rsid w:val="00686026"/>
    <w:rsid w:val="006C50B3"/>
    <w:rsid w:val="006E13D5"/>
    <w:rsid w:val="006E53AF"/>
    <w:rsid w:val="006F10B6"/>
    <w:rsid w:val="007327B9"/>
    <w:rsid w:val="00744068"/>
    <w:rsid w:val="00750294"/>
    <w:rsid w:val="00762F61"/>
    <w:rsid w:val="00780258"/>
    <w:rsid w:val="00792427"/>
    <w:rsid w:val="007F101F"/>
    <w:rsid w:val="007F17B7"/>
    <w:rsid w:val="007F2CD8"/>
    <w:rsid w:val="00800F31"/>
    <w:rsid w:val="008539E8"/>
    <w:rsid w:val="008753C0"/>
    <w:rsid w:val="00885B6F"/>
    <w:rsid w:val="008C40D1"/>
    <w:rsid w:val="008C46A4"/>
    <w:rsid w:val="008E16CA"/>
    <w:rsid w:val="008F1A74"/>
    <w:rsid w:val="008F5318"/>
    <w:rsid w:val="00901026"/>
    <w:rsid w:val="00951501"/>
    <w:rsid w:val="00974FD1"/>
    <w:rsid w:val="009A1795"/>
    <w:rsid w:val="009A6DFB"/>
    <w:rsid w:val="009B19C1"/>
    <w:rsid w:val="009B64E5"/>
    <w:rsid w:val="009F28C8"/>
    <w:rsid w:val="009F743C"/>
    <w:rsid w:val="00A0193E"/>
    <w:rsid w:val="00A11F50"/>
    <w:rsid w:val="00A140DD"/>
    <w:rsid w:val="00A30480"/>
    <w:rsid w:val="00A5468A"/>
    <w:rsid w:val="00A70EF9"/>
    <w:rsid w:val="00A83516"/>
    <w:rsid w:val="00A933B4"/>
    <w:rsid w:val="00AD28DF"/>
    <w:rsid w:val="00AD3491"/>
    <w:rsid w:val="00AD4335"/>
    <w:rsid w:val="00AD58E7"/>
    <w:rsid w:val="00AF748F"/>
    <w:rsid w:val="00B16976"/>
    <w:rsid w:val="00B41474"/>
    <w:rsid w:val="00B4166C"/>
    <w:rsid w:val="00B5533A"/>
    <w:rsid w:val="00B73DB3"/>
    <w:rsid w:val="00B846AB"/>
    <w:rsid w:val="00B85095"/>
    <w:rsid w:val="00B9586D"/>
    <w:rsid w:val="00B9781B"/>
    <w:rsid w:val="00BC1318"/>
    <w:rsid w:val="00BC2989"/>
    <w:rsid w:val="00BD04C6"/>
    <w:rsid w:val="00BD3BEB"/>
    <w:rsid w:val="00BE68D3"/>
    <w:rsid w:val="00BF41F2"/>
    <w:rsid w:val="00C05ADD"/>
    <w:rsid w:val="00C13403"/>
    <w:rsid w:val="00C17856"/>
    <w:rsid w:val="00C4055A"/>
    <w:rsid w:val="00C46D3A"/>
    <w:rsid w:val="00C6074E"/>
    <w:rsid w:val="00C82F31"/>
    <w:rsid w:val="00C91573"/>
    <w:rsid w:val="00CC69F6"/>
    <w:rsid w:val="00CD055B"/>
    <w:rsid w:val="00CD1AA5"/>
    <w:rsid w:val="00CD27A2"/>
    <w:rsid w:val="00CD369B"/>
    <w:rsid w:val="00CD478D"/>
    <w:rsid w:val="00CF4733"/>
    <w:rsid w:val="00CF5AFC"/>
    <w:rsid w:val="00D074B4"/>
    <w:rsid w:val="00D25517"/>
    <w:rsid w:val="00D306D9"/>
    <w:rsid w:val="00D3310C"/>
    <w:rsid w:val="00D346ED"/>
    <w:rsid w:val="00D41583"/>
    <w:rsid w:val="00D42684"/>
    <w:rsid w:val="00D7058E"/>
    <w:rsid w:val="00D80DBE"/>
    <w:rsid w:val="00DC4C25"/>
    <w:rsid w:val="00DD5A1C"/>
    <w:rsid w:val="00DE166B"/>
    <w:rsid w:val="00E0285D"/>
    <w:rsid w:val="00E1723E"/>
    <w:rsid w:val="00E470AF"/>
    <w:rsid w:val="00E474A7"/>
    <w:rsid w:val="00E60901"/>
    <w:rsid w:val="00E66A44"/>
    <w:rsid w:val="00E73433"/>
    <w:rsid w:val="00E75D0A"/>
    <w:rsid w:val="00E76F6E"/>
    <w:rsid w:val="00E86758"/>
    <w:rsid w:val="00E86BC6"/>
    <w:rsid w:val="00E913BE"/>
    <w:rsid w:val="00EC0D9D"/>
    <w:rsid w:val="00EC229E"/>
    <w:rsid w:val="00F016D0"/>
    <w:rsid w:val="00F13682"/>
    <w:rsid w:val="00F2469A"/>
    <w:rsid w:val="00F267BA"/>
    <w:rsid w:val="00F40577"/>
    <w:rsid w:val="00F63068"/>
    <w:rsid w:val="00F7755B"/>
    <w:rsid w:val="00F84FE3"/>
    <w:rsid w:val="00F8727E"/>
    <w:rsid w:val="00FA5FB8"/>
    <w:rsid w:val="00FA7478"/>
    <w:rsid w:val="00FC5B85"/>
    <w:rsid w:val="00FD2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1367"/>
  <w15:docId w15:val="{A8F7A83B-4C79-4418-9242-2090CD4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D369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D369B"/>
    <w:pPr>
      <w:widowControl w:val="0"/>
      <w:tabs>
        <w:tab w:val="center" w:pos="4153"/>
        <w:tab w:val="right" w:pos="8306"/>
      </w:tabs>
    </w:pPr>
    <w:rPr>
      <w:sz w:val="20"/>
      <w:szCs w:val="20"/>
    </w:rPr>
  </w:style>
  <w:style w:type="character" w:customStyle="1" w:styleId="GalveneRakstz">
    <w:name w:val="Galvene Rakstz."/>
    <w:link w:val="Galvene"/>
    <w:uiPriority w:val="99"/>
    <w:locked/>
    <w:rsid w:val="00CD369B"/>
    <w:rPr>
      <w:lang w:val="lv-LV" w:eastAsia="lv-LV" w:bidi="ar-SA"/>
    </w:rPr>
  </w:style>
  <w:style w:type="paragraph" w:styleId="Kjene">
    <w:name w:val="footer"/>
    <w:basedOn w:val="Parasts"/>
    <w:link w:val="KjeneRakstz"/>
    <w:rsid w:val="00CD369B"/>
    <w:pPr>
      <w:tabs>
        <w:tab w:val="center" w:pos="4320"/>
        <w:tab w:val="right" w:pos="8640"/>
      </w:tabs>
    </w:pPr>
    <w:rPr>
      <w:lang w:val="en-GB"/>
    </w:rPr>
  </w:style>
  <w:style w:type="character" w:customStyle="1" w:styleId="KjeneRakstz">
    <w:name w:val="Kājene Rakstz."/>
    <w:link w:val="Kjene"/>
    <w:locked/>
    <w:rsid w:val="00CD369B"/>
    <w:rPr>
      <w:sz w:val="24"/>
      <w:szCs w:val="24"/>
      <w:lang w:val="en-GB" w:eastAsia="lv-LV" w:bidi="ar-SA"/>
    </w:rPr>
  </w:style>
  <w:style w:type="paragraph" w:customStyle="1" w:styleId="Parasts1">
    <w:name w:val="Parasts1"/>
    <w:rsid w:val="00CD369B"/>
    <w:rPr>
      <w:sz w:val="24"/>
      <w:szCs w:val="24"/>
    </w:rPr>
  </w:style>
  <w:style w:type="paragraph" w:customStyle="1" w:styleId="naisf">
    <w:name w:val="naisf"/>
    <w:basedOn w:val="Parasts"/>
    <w:rsid w:val="00CD369B"/>
    <w:pPr>
      <w:spacing w:before="75" w:after="75"/>
      <w:ind w:firstLine="375"/>
      <w:jc w:val="both"/>
    </w:pPr>
    <w:rPr>
      <w:rFonts w:eastAsia="Calibri"/>
    </w:rPr>
  </w:style>
  <w:style w:type="paragraph" w:customStyle="1" w:styleId="Parasts2">
    <w:name w:val="Parasts2"/>
    <w:rsid w:val="00CD369B"/>
    <w:pPr>
      <w:ind w:firstLine="720"/>
      <w:jc w:val="both"/>
    </w:pPr>
    <w:rPr>
      <w:rFonts w:eastAsia="Calibri"/>
      <w:sz w:val="28"/>
      <w:szCs w:val="24"/>
      <w:lang w:eastAsia="en-US"/>
    </w:rPr>
  </w:style>
  <w:style w:type="paragraph" w:customStyle="1" w:styleId="H4">
    <w:name w:val="H4"/>
    <w:rsid w:val="00CD369B"/>
    <w:pPr>
      <w:spacing w:after="120"/>
      <w:jc w:val="center"/>
      <w:outlineLvl w:val="3"/>
    </w:pPr>
    <w:rPr>
      <w:rFonts w:eastAsia="Calibri"/>
      <w:b/>
      <w:sz w:val="28"/>
      <w:lang w:eastAsia="zh-CN"/>
    </w:rPr>
  </w:style>
  <w:style w:type="character" w:styleId="Hipersaite">
    <w:name w:val="Hyperlink"/>
    <w:basedOn w:val="Noklusjumarindkopasfonts"/>
    <w:uiPriority w:val="99"/>
    <w:rsid w:val="009A6DFB"/>
    <w:rPr>
      <w:rFonts w:cs="Times New Roman"/>
      <w:color w:val="0000FF"/>
      <w:u w:val="single"/>
    </w:rPr>
  </w:style>
  <w:style w:type="paragraph" w:styleId="Balonteksts">
    <w:name w:val="Balloon Text"/>
    <w:basedOn w:val="Parasts"/>
    <w:link w:val="BalontekstsRakstz"/>
    <w:semiHidden/>
    <w:unhideWhenUsed/>
    <w:rsid w:val="001A5D7F"/>
    <w:rPr>
      <w:rFonts w:ascii="Segoe UI" w:hAnsi="Segoe UI" w:cs="Segoe UI"/>
      <w:sz w:val="18"/>
      <w:szCs w:val="18"/>
    </w:rPr>
  </w:style>
  <w:style w:type="character" w:customStyle="1" w:styleId="BalontekstsRakstz">
    <w:name w:val="Balonteksts Rakstz."/>
    <w:basedOn w:val="Noklusjumarindkopasfonts"/>
    <w:link w:val="Balonteksts"/>
    <w:semiHidden/>
    <w:rsid w:val="001A5D7F"/>
    <w:rPr>
      <w:rFonts w:ascii="Segoe UI" w:hAnsi="Segoe UI" w:cs="Segoe UI"/>
      <w:sz w:val="18"/>
      <w:szCs w:val="18"/>
    </w:rPr>
  </w:style>
  <w:style w:type="paragraph" w:styleId="Sarakstarindkopa">
    <w:name w:val="List Paragraph"/>
    <w:basedOn w:val="Parasts"/>
    <w:uiPriority w:val="34"/>
    <w:qFormat/>
    <w:rsid w:val="00E76F6E"/>
    <w:pPr>
      <w:ind w:left="720"/>
      <w:contextualSpacing/>
    </w:pPr>
  </w:style>
  <w:style w:type="character" w:customStyle="1" w:styleId="Neatrisintapieminana1">
    <w:name w:val="Neatrisināta pieminēšana1"/>
    <w:basedOn w:val="Noklusjumarindkopasfonts"/>
    <w:uiPriority w:val="99"/>
    <w:semiHidden/>
    <w:unhideWhenUsed/>
    <w:rsid w:val="00484556"/>
    <w:rPr>
      <w:color w:val="605E5C"/>
      <w:shd w:val="clear" w:color="auto" w:fill="E1DFDD"/>
    </w:rPr>
  </w:style>
  <w:style w:type="character" w:styleId="Komentraatsauce">
    <w:name w:val="annotation reference"/>
    <w:basedOn w:val="Noklusjumarindkopasfonts"/>
    <w:semiHidden/>
    <w:unhideWhenUsed/>
    <w:rsid w:val="006E53AF"/>
    <w:rPr>
      <w:sz w:val="16"/>
      <w:szCs w:val="16"/>
    </w:rPr>
  </w:style>
  <w:style w:type="paragraph" w:styleId="Komentrateksts">
    <w:name w:val="annotation text"/>
    <w:basedOn w:val="Parasts"/>
    <w:link w:val="KomentratekstsRakstz"/>
    <w:semiHidden/>
    <w:unhideWhenUsed/>
    <w:rsid w:val="006E53AF"/>
    <w:rPr>
      <w:sz w:val="20"/>
      <w:szCs w:val="20"/>
    </w:rPr>
  </w:style>
  <w:style w:type="character" w:customStyle="1" w:styleId="KomentratekstsRakstz">
    <w:name w:val="Komentāra teksts Rakstz."/>
    <w:basedOn w:val="Noklusjumarindkopasfonts"/>
    <w:link w:val="Komentrateksts"/>
    <w:semiHidden/>
    <w:rsid w:val="006E53AF"/>
  </w:style>
  <w:style w:type="paragraph" w:styleId="Komentratma">
    <w:name w:val="annotation subject"/>
    <w:basedOn w:val="Komentrateksts"/>
    <w:next w:val="Komentrateksts"/>
    <w:link w:val="KomentratmaRakstz"/>
    <w:semiHidden/>
    <w:unhideWhenUsed/>
    <w:rsid w:val="006E53AF"/>
    <w:rPr>
      <w:b/>
      <w:bCs/>
    </w:rPr>
  </w:style>
  <w:style w:type="character" w:customStyle="1" w:styleId="KomentratmaRakstz">
    <w:name w:val="Komentāra tēma Rakstz."/>
    <w:basedOn w:val="KomentratekstsRakstz"/>
    <w:link w:val="Komentratma"/>
    <w:semiHidden/>
    <w:rsid w:val="006E5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5580">
      <w:bodyDiv w:val="1"/>
      <w:marLeft w:val="0"/>
      <w:marRight w:val="0"/>
      <w:marTop w:val="0"/>
      <w:marBottom w:val="0"/>
      <w:divBdr>
        <w:top w:val="none" w:sz="0" w:space="0" w:color="auto"/>
        <w:left w:val="none" w:sz="0" w:space="0" w:color="auto"/>
        <w:bottom w:val="none" w:sz="0" w:space="0" w:color="auto"/>
        <w:right w:val="none" w:sz="0" w:space="0" w:color="auto"/>
      </w:divBdr>
      <w:divsChild>
        <w:div w:id="1846744136">
          <w:marLeft w:val="0"/>
          <w:marRight w:val="0"/>
          <w:marTop w:val="0"/>
          <w:marBottom w:val="0"/>
          <w:divBdr>
            <w:top w:val="none" w:sz="0" w:space="0" w:color="auto"/>
            <w:left w:val="none" w:sz="0" w:space="0" w:color="auto"/>
            <w:bottom w:val="none" w:sz="0" w:space="0" w:color="auto"/>
            <w:right w:val="none" w:sz="0" w:space="0" w:color="auto"/>
          </w:divBdr>
          <w:divsChild>
            <w:div w:id="838540536">
              <w:marLeft w:val="0"/>
              <w:marRight w:val="0"/>
              <w:marTop w:val="0"/>
              <w:marBottom w:val="0"/>
              <w:divBdr>
                <w:top w:val="none" w:sz="0" w:space="0" w:color="auto"/>
                <w:left w:val="none" w:sz="0" w:space="0" w:color="auto"/>
                <w:bottom w:val="none" w:sz="0" w:space="0" w:color="auto"/>
                <w:right w:val="none" w:sz="0" w:space="0" w:color="auto"/>
              </w:divBdr>
              <w:divsChild>
                <w:div w:id="937178544">
                  <w:marLeft w:val="0"/>
                  <w:marRight w:val="0"/>
                  <w:marTop w:val="0"/>
                  <w:marBottom w:val="0"/>
                  <w:divBdr>
                    <w:top w:val="none" w:sz="0" w:space="0" w:color="auto"/>
                    <w:left w:val="none" w:sz="0" w:space="0" w:color="auto"/>
                    <w:bottom w:val="none" w:sz="0" w:space="0" w:color="auto"/>
                    <w:right w:val="none" w:sz="0" w:space="0" w:color="auto"/>
                  </w:divBdr>
                  <w:divsChild>
                    <w:div w:id="1309434671">
                      <w:marLeft w:val="0"/>
                      <w:marRight w:val="0"/>
                      <w:marTop w:val="0"/>
                      <w:marBottom w:val="0"/>
                      <w:divBdr>
                        <w:top w:val="none" w:sz="0" w:space="0" w:color="auto"/>
                        <w:left w:val="none" w:sz="0" w:space="0" w:color="auto"/>
                        <w:bottom w:val="none" w:sz="0" w:space="0" w:color="auto"/>
                        <w:right w:val="none" w:sz="0" w:space="0" w:color="auto"/>
                      </w:divBdr>
                      <w:divsChild>
                        <w:div w:id="660088338">
                          <w:marLeft w:val="0"/>
                          <w:marRight w:val="0"/>
                          <w:marTop w:val="0"/>
                          <w:marBottom w:val="0"/>
                          <w:divBdr>
                            <w:top w:val="none" w:sz="0" w:space="0" w:color="auto"/>
                            <w:left w:val="none" w:sz="0" w:space="0" w:color="auto"/>
                            <w:bottom w:val="none" w:sz="0" w:space="0" w:color="auto"/>
                            <w:right w:val="none" w:sz="0" w:space="0" w:color="auto"/>
                          </w:divBdr>
                          <w:divsChild>
                            <w:div w:id="2334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ze.Rorbaha@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Viksne@k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27D48-55F0-447D-8F8A-E28960D7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394A7-2274-46DE-9416-5B227B498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D0211-BD4B-4094-983A-6140E36846DC}">
  <ds:schemaRefs>
    <ds:schemaRef ds:uri="http://schemas.microsoft.com/sharepoint/v3/contenttype/forms"/>
  </ds:schemaRefs>
</ds:datastoreItem>
</file>

<file path=customXml/itemProps4.xml><?xml version="1.0" encoding="utf-8"?>
<ds:datastoreItem xmlns:ds="http://schemas.openxmlformats.org/officeDocument/2006/customXml" ds:itemID="{7C65EDF2-8855-4B25-A2D3-1B53BEA6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231</Words>
  <Characters>1866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Projekts</vt:lpstr>
    </vt:vector>
  </TitlesOfParts>
  <Company>VBS Latvijas radio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 Krišjāne</dc:creator>
  <cp:lastModifiedBy>Inese Duļķe</cp:lastModifiedBy>
  <cp:revision>15</cp:revision>
  <cp:lastPrinted>2020-05-15T14:04:00Z</cp:lastPrinted>
  <dcterms:created xsi:type="dcterms:W3CDTF">2021-05-24T11:49:00Z</dcterms:created>
  <dcterms:modified xsi:type="dcterms:W3CDTF">2021-05-28T11:06:00Z</dcterms:modified>
</cp:coreProperties>
</file>