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F81" w:rsidRPr="00004AFD" w:rsidRDefault="00CF2466" w:rsidP="00CF2466">
      <w:pPr>
        <w:suppressAutoHyphens/>
        <w:spacing w:after="0" w:line="240" w:lineRule="auto"/>
        <w:jc w:val="center"/>
        <w:rPr>
          <w:rFonts w:ascii="Times New Roman" w:eastAsia="Times New Roman" w:hAnsi="Times New Roman" w:cs="Times New Roman"/>
          <w:b/>
          <w:sz w:val="24"/>
          <w:szCs w:val="24"/>
          <w:lang w:eastAsia="ar-SA"/>
        </w:rPr>
      </w:pPr>
      <w:r w:rsidRPr="00CF2466">
        <w:rPr>
          <w:rFonts w:ascii="Times New Roman" w:eastAsia="Times New Roman" w:hAnsi="Times New Roman" w:cs="Times New Roman"/>
          <w:b/>
          <w:sz w:val="24"/>
          <w:szCs w:val="24"/>
          <w:lang w:eastAsia="ar-SA"/>
        </w:rPr>
        <w:t xml:space="preserve">Ministru kabineta noteikumu projekta </w:t>
      </w:r>
      <w:r>
        <w:rPr>
          <w:rFonts w:ascii="Times New Roman" w:eastAsia="Times New Roman" w:hAnsi="Times New Roman" w:cs="Times New Roman"/>
          <w:b/>
          <w:sz w:val="24"/>
          <w:szCs w:val="24"/>
          <w:lang w:eastAsia="ar-SA"/>
        </w:rPr>
        <w:t>“</w:t>
      </w:r>
      <w:r w:rsidRPr="00CF2466">
        <w:rPr>
          <w:rFonts w:ascii="Times New Roman" w:eastAsia="Times New Roman" w:hAnsi="Times New Roman" w:cs="Times New Roman"/>
          <w:b/>
          <w:sz w:val="24"/>
          <w:szCs w:val="24"/>
          <w:lang w:eastAsia="ar-SA"/>
        </w:rPr>
        <w:t>Grozījumi Ministru kabineta 2016. gada 5. jūlija noteikumos Nr. 427 “Noteikumi par valsts pensijas piešķiršanas, pārrēķināšanas un izmaksas nosacījumiem un kārtību”</w:t>
      </w:r>
      <w:r>
        <w:rPr>
          <w:rFonts w:ascii="Times New Roman" w:eastAsia="Times New Roman" w:hAnsi="Times New Roman" w:cs="Times New Roman"/>
          <w:b/>
          <w:sz w:val="24"/>
          <w:szCs w:val="24"/>
          <w:lang w:eastAsia="ar-SA"/>
        </w:rPr>
        <w:t xml:space="preserve">” </w:t>
      </w:r>
      <w:r w:rsidR="00CC2604" w:rsidRPr="00004AFD">
        <w:rPr>
          <w:rFonts w:ascii="Times New Roman" w:eastAsia="Times New Roman" w:hAnsi="Times New Roman" w:cs="Times New Roman"/>
          <w:b/>
          <w:sz w:val="24"/>
          <w:szCs w:val="24"/>
          <w:lang w:eastAsia="ar-SA"/>
        </w:rPr>
        <w:t>sākotnējās ietekmes novērtējuma ziņojums (anotācija)</w:t>
      </w:r>
    </w:p>
    <w:p w:rsidR="00495F81" w:rsidRPr="00004AFD" w:rsidRDefault="00495F81" w:rsidP="00495F81">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86"/>
        <w:gridCol w:w="6369"/>
      </w:tblGrid>
      <w:tr w:rsidR="00F54CE1" w:rsidRPr="00004AFD" w:rsidTr="00605CC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95F81" w:rsidRPr="00004AFD" w:rsidRDefault="00495F81" w:rsidP="00605CCF">
            <w:pPr>
              <w:spacing w:after="0" w:line="276" w:lineRule="auto"/>
              <w:rPr>
                <w:rFonts w:ascii="Times New Roman" w:eastAsia="Times New Roman" w:hAnsi="Times New Roman" w:cs="Times New Roman"/>
                <w:b/>
                <w:bCs/>
                <w:iCs/>
                <w:sz w:val="24"/>
                <w:szCs w:val="24"/>
              </w:rPr>
            </w:pPr>
            <w:r w:rsidRPr="00004AFD">
              <w:rPr>
                <w:rFonts w:ascii="Times New Roman" w:eastAsia="Times New Roman" w:hAnsi="Times New Roman" w:cs="Times New Roman"/>
                <w:b/>
                <w:bCs/>
                <w:iCs/>
                <w:sz w:val="24"/>
                <w:szCs w:val="24"/>
              </w:rPr>
              <w:t>Tiesību akta projekta anotācijas kopsavilkums</w:t>
            </w:r>
          </w:p>
        </w:tc>
      </w:tr>
      <w:tr w:rsidR="00F54CE1" w:rsidRPr="00004AFD" w:rsidTr="007910BF">
        <w:trPr>
          <w:tblCellSpacing w:w="15" w:type="dxa"/>
        </w:trPr>
        <w:tc>
          <w:tcPr>
            <w:tcW w:w="1458" w:type="pct"/>
            <w:tcBorders>
              <w:top w:val="outset" w:sz="6" w:space="0" w:color="auto"/>
              <w:left w:val="outset" w:sz="6" w:space="0" w:color="auto"/>
              <w:bottom w:val="outset" w:sz="6" w:space="0" w:color="auto"/>
              <w:right w:val="outset" w:sz="6" w:space="0" w:color="auto"/>
            </w:tcBorders>
            <w:hideMark/>
          </w:tcPr>
          <w:p w:rsidR="00495F81" w:rsidRPr="00004AFD" w:rsidRDefault="00495F81" w:rsidP="00CF2466">
            <w:pPr>
              <w:spacing w:after="0" w:line="276" w:lineRule="auto"/>
              <w:rPr>
                <w:rFonts w:ascii="Times New Roman" w:eastAsia="Times New Roman" w:hAnsi="Times New Roman" w:cs="Times New Roman"/>
                <w:iCs/>
                <w:sz w:val="24"/>
                <w:szCs w:val="24"/>
              </w:rPr>
            </w:pPr>
            <w:r w:rsidRPr="00004AFD">
              <w:rPr>
                <w:rFonts w:ascii="Times New Roman" w:eastAsia="Times New Roman" w:hAnsi="Times New Roman" w:cs="Times New Roman"/>
                <w:iCs/>
                <w:sz w:val="24"/>
                <w:szCs w:val="24"/>
              </w:rPr>
              <w:t xml:space="preserve">Mērķis, risinājums un projekta spēkā stāšanās laiks </w:t>
            </w:r>
            <w:r w:rsidR="00CF2466" w:rsidRPr="00CF2466">
              <w:rPr>
                <w:rFonts w:ascii="Times New Roman" w:eastAsia="Times New Roman" w:hAnsi="Times New Roman" w:cs="Times New Roman"/>
                <w:iCs/>
                <w:sz w:val="24"/>
                <w:szCs w:val="24"/>
              </w:rPr>
              <w:t>(500 zīmes bez atstarpēm)</w:t>
            </w:r>
          </w:p>
        </w:tc>
        <w:tc>
          <w:tcPr>
            <w:tcW w:w="3492" w:type="pct"/>
            <w:tcBorders>
              <w:top w:val="outset" w:sz="6" w:space="0" w:color="auto"/>
              <w:left w:val="outset" w:sz="6" w:space="0" w:color="auto"/>
              <w:bottom w:val="outset" w:sz="6" w:space="0" w:color="auto"/>
              <w:right w:val="outset" w:sz="6" w:space="0" w:color="auto"/>
            </w:tcBorders>
          </w:tcPr>
          <w:p w:rsidR="00EB2150" w:rsidRPr="00004AFD" w:rsidRDefault="00253D8D" w:rsidP="00E04751">
            <w:pPr>
              <w:suppressAutoHyphens/>
              <w:spacing w:after="0" w:line="240" w:lineRule="auto"/>
              <w:jc w:val="both"/>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 xml:space="preserve">Ministru kabineta noteikumu projekta </w:t>
            </w:r>
            <w:r w:rsidR="00CF2466" w:rsidRPr="00CF2466">
              <w:rPr>
                <w:rFonts w:ascii="Times New Roman" w:eastAsia="Times New Roman" w:hAnsi="Times New Roman" w:cs="Times New Roman"/>
                <w:sz w:val="24"/>
                <w:szCs w:val="24"/>
                <w:lang w:eastAsia="ar-SA"/>
              </w:rPr>
              <w:t>“Grozījumi Ministru kabineta 2016.gada 5.jūlija noteikumos Nr.427 “Noteikumi par valsts pensijas piešķiršanas, pārrēķināšanas un izmaksas nosacījumiem un kārtību”</w:t>
            </w:r>
            <w:r w:rsidRPr="00004AFD">
              <w:rPr>
                <w:rFonts w:ascii="Times New Roman" w:eastAsia="Times New Roman" w:hAnsi="Times New Roman" w:cs="Times New Roman"/>
                <w:iCs/>
                <w:noProof/>
                <w:sz w:val="24"/>
                <w:szCs w:val="24"/>
                <w:lang w:eastAsia="lv-LV"/>
              </w:rPr>
              <w:t xml:space="preserve">” (turpmāk – noteikumu projekts) mērķis ir </w:t>
            </w:r>
            <w:r w:rsidR="00D96A20" w:rsidRPr="00004AFD">
              <w:rPr>
                <w:rFonts w:ascii="Times New Roman" w:eastAsia="Times New Roman" w:hAnsi="Times New Roman" w:cs="Times New Roman"/>
                <w:iCs/>
                <w:noProof/>
                <w:sz w:val="24"/>
                <w:szCs w:val="24"/>
                <w:lang w:eastAsia="lv-LV"/>
              </w:rPr>
              <w:t xml:space="preserve">noteikt </w:t>
            </w:r>
            <w:r w:rsidR="00D96A20" w:rsidRPr="00CF2466">
              <w:rPr>
                <w:rFonts w:ascii="Times New Roman" w:eastAsia="Times New Roman" w:hAnsi="Times New Roman" w:cs="Times New Roman"/>
                <w:iCs/>
                <w:noProof/>
                <w:sz w:val="24"/>
                <w:szCs w:val="24"/>
                <w:lang w:eastAsia="lv-LV"/>
              </w:rPr>
              <w:t>vidējās apdrošināšanas iemaksu algas aprēķināšanas nosacījumus invaliditātes pensijas noteikšanai, tajā skaitā aprēķina formulu un iemaksu algas apmēru periodā, kad apdrošināšanas iemaksu alga nav bijusi, kā arī iemaksu algas aprēķināšanas kārtību</w:t>
            </w:r>
            <w:r w:rsidR="00D96A20">
              <w:rPr>
                <w:rFonts w:ascii="Times New Roman" w:eastAsia="Times New Roman" w:hAnsi="Times New Roman" w:cs="Times New Roman"/>
                <w:iCs/>
                <w:noProof/>
                <w:sz w:val="24"/>
                <w:szCs w:val="24"/>
                <w:lang w:eastAsia="lv-LV"/>
              </w:rPr>
              <w:t xml:space="preserve"> atbilstoši </w:t>
            </w:r>
            <w:r w:rsidR="00D96A20" w:rsidRPr="003C01C3">
              <w:rPr>
                <w:rFonts w:ascii="Times New Roman" w:eastAsia="Times New Roman" w:hAnsi="Times New Roman" w:cs="Times New Roman"/>
                <w:iCs/>
                <w:noProof/>
                <w:sz w:val="24"/>
                <w:szCs w:val="24"/>
                <w:lang w:eastAsia="lv-LV"/>
              </w:rPr>
              <w:t xml:space="preserve">2020.gada 17.decembra </w:t>
            </w:r>
            <w:r w:rsidR="00D96A20">
              <w:rPr>
                <w:rFonts w:ascii="Times New Roman" w:eastAsia="Times New Roman" w:hAnsi="Times New Roman" w:cs="Times New Roman"/>
                <w:iCs/>
                <w:noProof/>
                <w:sz w:val="24"/>
                <w:szCs w:val="24"/>
                <w:lang w:eastAsia="lv-LV"/>
              </w:rPr>
              <w:t xml:space="preserve">grozījumiem </w:t>
            </w:r>
            <w:r w:rsidR="003C01C3" w:rsidRPr="00004AFD">
              <w:rPr>
                <w:rFonts w:ascii="Times New Roman" w:eastAsia="Times New Roman" w:hAnsi="Times New Roman" w:cs="Times New Roman"/>
                <w:iCs/>
                <w:noProof/>
                <w:sz w:val="24"/>
                <w:szCs w:val="24"/>
                <w:lang w:eastAsia="lv-LV"/>
              </w:rPr>
              <w:t>likumā „</w:t>
            </w:r>
            <w:r w:rsidR="003C01C3">
              <w:rPr>
                <w:rFonts w:ascii="Times New Roman" w:eastAsia="Times New Roman" w:hAnsi="Times New Roman" w:cs="Times New Roman"/>
                <w:iCs/>
                <w:noProof/>
                <w:sz w:val="24"/>
                <w:szCs w:val="24"/>
                <w:lang w:eastAsia="lv-LV"/>
              </w:rPr>
              <w:t>Par valsts pensijām</w:t>
            </w:r>
            <w:r w:rsidR="003C01C3" w:rsidRPr="00004AFD">
              <w:rPr>
                <w:rFonts w:ascii="Times New Roman" w:eastAsia="Times New Roman" w:hAnsi="Times New Roman" w:cs="Times New Roman"/>
                <w:iCs/>
                <w:noProof/>
                <w:sz w:val="24"/>
                <w:szCs w:val="24"/>
                <w:lang w:eastAsia="lv-LV"/>
              </w:rPr>
              <w:t>” (turpmāk – Likums)</w:t>
            </w:r>
            <w:r w:rsidR="00D96A20">
              <w:rPr>
                <w:rFonts w:ascii="Times New Roman" w:eastAsia="Times New Roman" w:hAnsi="Times New Roman" w:cs="Times New Roman"/>
                <w:iCs/>
                <w:noProof/>
                <w:sz w:val="24"/>
                <w:szCs w:val="24"/>
                <w:lang w:eastAsia="lv-LV"/>
              </w:rPr>
              <w:t>, kas paredz ar 2022.gada 1.janvāri vidējās apdrošināšanas iemaksu algas invaliditātes pensija</w:t>
            </w:r>
            <w:r w:rsidR="00AA0A73">
              <w:rPr>
                <w:rFonts w:ascii="Times New Roman" w:eastAsia="Times New Roman" w:hAnsi="Times New Roman" w:cs="Times New Roman"/>
                <w:iCs/>
                <w:noProof/>
                <w:sz w:val="24"/>
                <w:szCs w:val="24"/>
                <w:lang w:eastAsia="lv-LV"/>
              </w:rPr>
              <w:t>i aprēķināšanas</w:t>
            </w:r>
            <w:r w:rsidR="00D96A20">
              <w:rPr>
                <w:rFonts w:ascii="Times New Roman" w:eastAsia="Times New Roman" w:hAnsi="Times New Roman" w:cs="Times New Roman"/>
                <w:iCs/>
                <w:noProof/>
                <w:sz w:val="24"/>
                <w:szCs w:val="24"/>
                <w:lang w:eastAsia="lv-LV"/>
              </w:rPr>
              <w:t xml:space="preserve"> kārtību noteikt M</w:t>
            </w:r>
            <w:r w:rsidR="00DA6537">
              <w:rPr>
                <w:rFonts w:ascii="Times New Roman" w:eastAsia="Times New Roman" w:hAnsi="Times New Roman" w:cs="Times New Roman"/>
                <w:iCs/>
                <w:noProof/>
                <w:sz w:val="24"/>
                <w:szCs w:val="24"/>
                <w:lang w:eastAsia="lv-LV"/>
              </w:rPr>
              <w:t>i</w:t>
            </w:r>
            <w:r w:rsidR="00D96A20">
              <w:rPr>
                <w:rFonts w:ascii="Times New Roman" w:eastAsia="Times New Roman" w:hAnsi="Times New Roman" w:cs="Times New Roman"/>
                <w:iCs/>
                <w:noProof/>
                <w:sz w:val="24"/>
                <w:szCs w:val="24"/>
                <w:lang w:eastAsia="lv-LV"/>
              </w:rPr>
              <w:t>nistra kabineta noteikumos.</w:t>
            </w:r>
          </w:p>
        </w:tc>
      </w:tr>
    </w:tbl>
    <w:p w:rsidR="00495F81" w:rsidRPr="00004AFD" w:rsidRDefault="00495F81" w:rsidP="00495F81">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9"/>
        <w:gridCol w:w="2337"/>
        <w:gridCol w:w="6369"/>
      </w:tblGrid>
      <w:tr w:rsidR="00F54CE1" w:rsidRPr="00004AFD" w:rsidTr="00EB2150">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rsidR="00495F81" w:rsidRPr="00004AFD" w:rsidRDefault="00495F81" w:rsidP="00605CCF">
            <w:pPr>
              <w:spacing w:after="0" w:line="240" w:lineRule="auto"/>
              <w:rPr>
                <w:rFonts w:ascii="Times New Roman" w:eastAsia="Times New Roman" w:hAnsi="Times New Roman" w:cs="Times New Roman"/>
                <w:b/>
                <w:bCs/>
                <w:iCs/>
                <w:noProof/>
                <w:sz w:val="24"/>
                <w:szCs w:val="24"/>
                <w:lang w:eastAsia="lv-LV"/>
              </w:rPr>
            </w:pPr>
            <w:r w:rsidRPr="00004AFD">
              <w:rPr>
                <w:rFonts w:ascii="Times New Roman" w:eastAsia="Times New Roman" w:hAnsi="Times New Roman" w:cs="Times New Roman"/>
                <w:b/>
                <w:bCs/>
                <w:iCs/>
                <w:noProof/>
                <w:sz w:val="24"/>
                <w:szCs w:val="24"/>
                <w:lang w:eastAsia="lv-LV"/>
              </w:rPr>
              <w:t>I. Tiesību akta projekta izstrādes nepieciešamība</w:t>
            </w:r>
          </w:p>
        </w:tc>
      </w:tr>
      <w:tr w:rsidR="00F54CE1" w:rsidRPr="00004AFD" w:rsidTr="007910BF">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1.</w:t>
            </w:r>
          </w:p>
        </w:tc>
        <w:tc>
          <w:tcPr>
            <w:tcW w:w="2307" w:type="dxa"/>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Pamatojums</w:t>
            </w:r>
          </w:p>
        </w:tc>
        <w:tc>
          <w:tcPr>
            <w:tcW w:w="6324" w:type="dxa"/>
            <w:tcBorders>
              <w:top w:val="outset" w:sz="6" w:space="0" w:color="auto"/>
              <w:left w:val="outset" w:sz="6" w:space="0" w:color="auto"/>
              <w:bottom w:val="outset" w:sz="6" w:space="0" w:color="auto"/>
              <w:right w:val="outset" w:sz="6" w:space="0" w:color="auto"/>
            </w:tcBorders>
            <w:hideMark/>
          </w:tcPr>
          <w:p w:rsidR="00F77F99" w:rsidRPr="00004AFD" w:rsidRDefault="00D30355" w:rsidP="001F66DB">
            <w:pPr>
              <w:spacing w:after="0" w:line="240" w:lineRule="auto"/>
              <w:jc w:val="both"/>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Noteikumu projekts izstrādāts</w:t>
            </w:r>
            <w:r w:rsidR="00F77F99" w:rsidRPr="00004AFD">
              <w:rPr>
                <w:rFonts w:ascii="Times New Roman" w:eastAsia="Times New Roman" w:hAnsi="Times New Roman" w:cs="Times New Roman"/>
                <w:iCs/>
                <w:noProof/>
                <w:sz w:val="24"/>
                <w:szCs w:val="24"/>
                <w:lang w:eastAsia="lv-LV"/>
              </w:rPr>
              <w:t xml:space="preserve">, </w:t>
            </w:r>
            <w:r w:rsidRPr="00004AFD">
              <w:rPr>
                <w:rFonts w:ascii="Times New Roman" w:eastAsia="Times New Roman" w:hAnsi="Times New Roman" w:cs="Times New Roman"/>
                <w:iCs/>
                <w:noProof/>
                <w:sz w:val="24"/>
                <w:szCs w:val="24"/>
                <w:lang w:eastAsia="lv-LV"/>
              </w:rPr>
              <w:t xml:space="preserve">izpildot Ministru </w:t>
            </w:r>
            <w:r w:rsidR="007A447C" w:rsidRPr="00004AFD">
              <w:rPr>
                <w:rFonts w:ascii="Times New Roman" w:eastAsia="Times New Roman" w:hAnsi="Times New Roman" w:cs="Times New Roman"/>
                <w:iCs/>
                <w:noProof/>
                <w:sz w:val="24"/>
                <w:szCs w:val="24"/>
                <w:lang w:eastAsia="lv-LV"/>
              </w:rPr>
              <w:t>prezidenta</w:t>
            </w:r>
            <w:r w:rsidRPr="00004AFD">
              <w:rPr>
                <w:rFonts w:ascii="Times New Roman" w:eastAsia="Times New Roman" w:hAnsi="Times New Roman" w:cs="Times New Roman"/>
                <w:iCs/>
                <w:noProof/>
                <w:sz w:val="24"/>
                <w:szCs w:val="24"/>
                <w:lang w:eastAsia="lv-LV"/>
              </w:rPr>
              <w:t xml:space="preserve"> </w:t>
            </w:r>
            <w:r w:rsidR="001F470B" w:rsidRPr="001F470B">
              <w:rPr>
                <w:rFonts w:ascii="Times New Roman" w:eastAsia="Times New Roman" w:hAnsi="Times New Roman" w:cs="Times New Roman"/>
                <w:iCs/>
                <w:noProof/>
                <w:sz w:val="24"/>
                <w:szCs w:val="24"/>
                <w:lang w:eastAsia="lv-LV"/>
              </w:rPr>
              <w:t>2021.gada 11.janvār</w:t>
            </w:r>
            <w:r w:rsidR="00967097">
              <w:rPr>
                <w:rFonts w:ascii="Times New Roman" w:eastAsia="Times New Roman" w:hAnsi="Times New Roman" w:cs="Times New Roman"/>
                <w:iCs/>
                <w:noProof/>
                <w:sz w:val="24"/>
                <w:szCs w:val="24"/>
                <w:lang w:eastAsia="lv-LV"/>
              </w:rPr>
              <w:t>a</w:t>
            </w:r>
            <w:r w:rsidR="001F470B" w:rsidRPr="00004AFD">
              <w:rPr>
                <w:rFonts w:ascii="Times New Roman" w:eastAsia="Times New Roman" w:hAnsi="Times New Roman" w:cs="Times New Roman"/>
                <w:iCs/>
                <w:noProof/>
                <w:sz w:val="24"/>
                <w:szCs w:val="24"/>
                <w:lang w:eastAsia="lv-LV"/>
              </w:rPr>
              <w:t xml:space="preserve"> rezolūciju</w:t>
            </w:r>
            <w:r w:rsidR="001F470B">
              <w:rPr>
                <w:rFonts w:ascii="Times New Roman" w:eastAsia="Times New Roman" w:hAnsi="Times New Roman" w:cs="Times New Roman"/>
                <w:iCs/>
                <w:noProof/>
                <w:sz w:val="24"/>
                <w:szCs w:val="24"/>
                <w:lang w:eastAsia="lv-LV"/>
              </w:rPr>
              <w:t xml:space="preserve"> </w:t>
            </w:r>
            <w:r w:rsidR="001F470B" w:rsidRPr="001F470B">
              <w:rPr>
                <w:rFonts w:ascii="Times New Roman" w:eastAsia="Times New Roman" w:hAnsi="Times New Roman" w:cs="Times New Roman"/>
                <w:iCs/>
                <w:noProof/>
                <w:sz w:val="24"/>
                <w:szCs w:val="24"/>
                <w:lang w:eastAsia="lv-LV"/>
              </w:rPr>
              <w:t>Nr.12/2020-JUR-272</w:t>
            </w:r>
            <w:r w:rsidR="00B909D4" w:rsidRPr="00004AFD">
              <w:rPr>
                <w:rFonts w:ascii="Times New Roman" w:eastAsia="Times New Roman" w:hAnsi="Times New Roman" w:cs="Times New Roman"/>
                <w:iCs/>
                <w:noProof/>
                <w:sz w:val="24"/>
                <w:szCs w:val="24"/>
                <w:lang w:eastAsia="lv-LV"/>
              </w:rPr>
              <w:t>, līdz 202</w:t>
            </w:r>
            <w:r w:rsidR="001F470B">
              <w:rPr>
                <w:rFonts w:ascii="Times New Roman" w:eastAsia="Times New Roman" w:hAnsi="Times New Roman" w:cs="Times New Roman"/>
                <w:iCs/>
                <w:noProof/>
                <w:sz w:val="24"/>
                <w:szCs w:val="24"/>
                <w:lang w:eastAsia="lv-LV"/>
              </w:rPr>
              <w:t>2</w:t>
            </w:r>
            <w:r w:rsidR="00B909D4" w:rsidRPr="00004AFD">
              <w:rPr>
                <w:rFonts w:ascii="Times New Roman" w:eastAsia="Times New Roman" w:hAnsi="Times New Roman" w:cs="Times New Roman"/>
                <w:iCs/>
                <w:noProof/>
                <w:sz w:val="24"/>
                <w:szCs w:val="24"/>
                <w:lang w:eastAsia="lv-LV"/>
              </w:rPr>
              <w:t xml:space="preserve">.gada </w:t>
            </w:r>
            <w:r w:rsidR="001F470B">
              <w:rPr>
                <w:rFonts w:ascii="Times New Roman" w:eastAsia="Times New Roman" w:hAnsi="Times New Roman" w:cs="Times New Roman"/>
                <w:iCs/>
                <w:noProof/>
                <w:sz w:val="24"/>
                <w:szCs w:val="24"/>
                <w:lang w:eastAsia="lv-LV"/>
              </w:rPr>
              <w:t>1.janvārim</w:t>
            </w:r>
            <w:r w:rsidR="00B909D4" w:rsidRPr="00004AFD">
              <w:rPr>
                <w:rFonts w:ascii="Times New Roman" w:eastAsia="Times New Roman" w:hAnsi="Times New Roman" w:cs="Times New Roman"/>
                <w:iCs/>
                <w:noProof/>
                <w:sz w:val="24"/>
                <w:szCs w:val="24"/>
                <w:lang w:eastAsia="lv-LV"/>
              </w:rPr>
              <w:t xml:space="preserve"> </w:t>
            </w:r>
            <w:r w:rsidR="001A1577" w:rsidRPr="001A1577">
              <w:rPr>
                <w:rFonts w:ascii="Times New Roman" w:eastAsia="Times New Roman" w:hAnsi="Times New Roman" w:cs="Times New Roman"/>
                <w:iCs/>
                <w:noProof/>
                <w:sz w:val="24"/>
                <w:szCs w:val="24"/>
                <w:lang w:eastAsia="lv-LV"/>
              </w:rPr>
              <w:t xml:space="preserve">sagatavot un noteiktā kārtībā iesniegt Ministru kabinetā </w:t>
            </w:r>
            <w:r w:rsidR="001A1577">
              <w:rPr>
                <w:rFonts w:ascii="Times New Roman" w:eastAsia="Times New Roman" w:hAnsi="Times New Roman" w:cs="Times New Roman"/>
                <w:iCs/>
                <w:noProof/>
                <w:sz w:val="24"/>
                <w:szCs w:val="24"/>
                <w:lang w:eastAsia="lv-LV"/>
              </w:rPr>
              <w:t>Likuma</w:t>
            </w:r>
            <w:r w:rsidR="001A1577" w:rsidRPr="001A1577">
              <w:rPr>
                <w:rFonts w:ascii="Times New Roman" w:eastAsia="Times New Roman" w:hAnsi="Times New Roman" w:cs="Times New Roman"/>
                <w:iCs/>
                <w:noProof/>
                <w:sz w:val="24"/>
                <w:szCs w:val="24"/>
                <w:lang w:eastAsia="lv-LV"/>
              </w:rPr>
              <w:t xml:space="preserve"> (2020.gada 17.decembra likuma </w:t>
            </w:r>
            <w:r w:rsidR="001A1577">
              <w:rPr>
                <w:rFonts w:ascii="Times New Roman" w:eastAsia="Times New Roman" w:hAnsi="Times New Roman" w:cs="Times New Roman"/>
                <w:iCs/>
                <w:noProof/>
                <w:sz w:val="24"/>
                <w:szCs w:val="24"/>
                <w:lang w:eastAsia="lv-LV"/>
              </w:rPr>
              <w:t>“</w:t>
            </w:r>
            <w:r w:rsidR="001A1577" w:rsidRPr="001A1577">
              <w:rPr>
                <w:rFonts w:ascii="Times New Roman" w:eastAsia="Times New Roman" w:hAnsi="Times New Roman" w:cs="Times New Roman"/>
                <w:iCs/>
                <w:noProof/>
                <w:sz w:val="24"/>
                <w:szCs w:val="24"/>
                <w:lang w:eastAsia="lv-LV"/>
              </w:rPr>
              <w:t xml:space="preserve">Grozījumi likumā </w:t>
            </w:r>
            <w:r w:rsidR="001A1577">
              <w:rPr>
                <w:rFonts w:ascii="Times New Roman" w:eastAsia="Times New Roman" w:hAnsi="Times New Roman" w:cs="Times New Roman"/>
                <w:iCs/>
                <w:noProof/>
                <w:sz w:val="24"/>
                <w:szCs w:val="24"/>
                <w:lang w:eastAsia="lv-LV"/>
              </w:rPr>
              <w:t>“</w:t>
            </w:r>
            <w:r w:rsidR="001A1577" w:rsidRPr="001A1577">
              <w:rPr>
                <w:rFonts w:ascii="Times New Roman" w:eastAsia="Times New Roman" w:hAnsi="Times New Roman" w:cs="Times New Roman"/>
                <w:iCs/>
                <w:noProof/>
                <w:sz w:val="24"/>
                <w:szCs w:val="24"/>
                <w:lang w:eastAsia="lv-LV"/>
              </w:rPr>
              <w:t>Par valsts pensijām</w:t>
            </w:r>
            <w:r w:rsidR="001A1577">
              <w:rPr>
                <w:rFonts w:ascii="Times New Roman" w:eastAsia="Times New Roman" w:hAnsi="Times New Roman" w:cs="Times New Roman"/>
                <w:iCs/>
                <w:noProof/>
                <w:sz w:val="24"/>
                <w:szCs w:val="24"/>
                <w:lang w:eastAsia="lv-LV"/>
              </w:rPr>
              <w:t>””</w:t>
            </w:r>
            <w:r w:rsidR="001A1577" w:rsidRPr="001A1577">
              <w:rPr>
                <w:rFonts w:ascii="Times New Roman" w:eastAsia="Times New Roman" w:hAnsi="Times New Roman" w:cs="Times New Roman"/>
                <w:iCs/>
                <w:noProof/>
                <w:sz w:val="24"/>
                <w:szCs w:val="24"/>
                <w:lang w:eastAsia="lv-LV"/>
              </w:rPr>
              <w:t xml:space="preserve"> redakcijā) 16.panta piektajā daļā minēto </w:t>
            </w:r>
            <w:r w:rsidR="001A1577">
              <w:rPr>
                <w:rFonts w:ascii="Times New Roman" w:eastAsia="Times New Roman" w:hAnsi="Times New Roman" w:cs="Times New Roman"/>
                <w:iCs/>
                <w:noProof/>
                <w:sz w:val="24"/>
                <w:szCs w:val="24"/>
                <w:lang w:eastAsia="lv-LV"/>
              </w:rPr>
              <w:t>noteikumu</w:t>
            </w:r>
            <w:r w:rsidR="001A1577" w:rsidRPr="001A1577">
              <w:rPr>
                <w:rFonts w:ascii="Times New Roman" w:eastAsia="Times New Roman" w:hAnsi="Times New Roman" w:cs="Times New Roman"/>
                <w:iCs/>
                <w:noProof/>
                <w:sz w:val="24"/>
                <w:szCs w:val="24"/>
                <w:lang w:eastAsia="lv-LV"/>
              </w:rPr>
              <w:t xml:space="preserve"> projektu, attiecīgi nodrošinot Ministru kabinetam dotā uzdevuma izpildi.</w:t>
            </w:r>
            <w:r w:rsidR="001F66DB">
              <w:rPr>
                <w:rFonts w:ascii="Times New Roman" w:eastAsia="Times New Roman" w:hAnsi="Times New Roman" w:cs="Times New Roman"/>
                <w:iCs/>
                <w:noProof/>
                <w:sz w:val="24"/>
                <w:szCs w:val="24"/>
                <w:lang w:eastAsia="lv-LV"/>
              </w:rPr>
              <w:t xml:space="preserve"> </w:t>
            </w:r>
            <w:r w:rsidR="006E7769" w:rsidRPr="00004AFD">
              <w:rPr>
                <w:rFonts w:ascii="Times New Roman" w:eastAsia="Times New Roman" w:hAnsi="Times New Roman" w:cs="Times New Roman"/>
                <w:iCs/>
                <w:noProof/>
                <w:sz w:val="24"/>
                <w:szCs w:val="24"/>
                <w:lang w:eastAsia="lv-LV"/>
              </w:rPr>
              <w:t>Proti, s</w:t>
            </w:r>
            <w:r w:rsidR="00F77F99" w:rsidRPr="00004AFD">
              <w:rPr>
                <w:rFonts w:ascii="Times New Roman" w:eastAsia="Times New Roman" w:hAnsi="Times New Roman" w:cs="Times New Roman"/>
                <w:iCs/>
                <w:noProof/>
                <w:sz w:val="24"/>
                <w:szCs w:val="24"/>
                <w:lang w:eastAsia="lv-LV"/>
              </w:rPr>
              <w:t>ākot ar 202</w:t>
            </w:r>
            <w:r w:rsidR="001A1577">
              <w:rPr>
                <w:rFonts w:ascii="Times New Roman" w:eastAsia="Times New Roman" w:hAnsi="Times New Roman" w:cs="Times New Roman"/>
                <w:iCs/>
                <w:noProof/>
                <w:sz w:val="24"/>
                <w:szCs w:val="24"/>
                <w:lang w:eastAsia="lv-LV"/>
              </w:rPr>
              <w:t>2</w:t>
            </w:r>
            <w:r w:rsidR="00F77F99" w:rsidRPr="00004AFD">
              <w:rPr>
                <w:rFonts w:ascii="Times New Roman" w:eastAsia="Times New Roman" w:hAnsi="Times New Roman" w:cs="Times New Roman"/>
                <w:iCs/>
                <w:noProof/>
                <w:sz w:val="24"/>
                <w:szCs w:val="24"/>
                <w:lang w:eastAsia="lv-LV"/>
              </w:rPr>
              <w:t>.gada 1.janvāri</w:t>
            </w:r>
            <w:r w:rsidR="006E7769" w:rsidRPr="00004AFD">
              <w:rPr>
                <w:rFonts w:ascii="Times New Roman" w:eastAsia="Times New Roman" w:hAnsi="Times New Roman" w:cs="Times New Roman"/>
                <w:iCs/>
                <w:noProof/>
                <w:sz w:val="24"/>
                <w:szCs w:val="24"/>
                <w:lang w:eastAsia="lv-LV"/>
              </w:rPr>
              <w:t>,</w:t>
            </w:r>
            <w:r w:rsidR="00F77F99" w:rsidRPr="00004AFD">
              <w:rPr>
                <w:rFonts w:ascii="Times New Roman" w:eastAsia="Times New Roman" w:hAnsi="Times New Roman" w:cs="Times New Roman"/>
                <w:iCs/>
                <w:noProof/>
                <w:sz w:val="24"/>
                <w:szCs w:val="24"/>
                <w:lang w:eastAsia="lv-LV"/>
              </w:rPr>
              <w:t xml:space="preserve"> </w:t>
            </w:r>
            <w:r w:rsidR="00D94B5E" w:rsidRPr="00004AFD">
              <w:rPr>
                <w:rFonts w:ascii="Times New Roman" w:eastAsia="Times New Roman" w:hAnsi="Times New Roman" w:cs="Times New Roman"/>
                <w:iCs/>
                <w:noProof/>
                <w:sz w:val="24"/>
                <w:szCs w:val="24"/>
                <w:lang w:eastAsia="lv-LV"/>
              </w:rPr>
              <w:t>L</w:t>
            </w:r>
            <w:r w:rsidR="00F77F99" w:rsidRPr="00004AFD">
              <w:rPr>
                <w:rFonts w:ascii="Times New Roman" w:eastAsia="Times New Roman" w:hAnsi="Times New Roman" w:cs="Times New Roman"/>
                <w:iCs/>
                <w:noProof/>
                <w:sz w:val="24"/>
                <w:szCs w:val="24"/>
                <w:lang w:eastAsia="lv-LV"/>
              </w:rPr>
              <w:t xml:space="preserve">ikuma </w:t>
            </w:r>
            <w:r w:rsidR="001A1577">
              <w:rPr>
                <w:rFonts w:ascii="Times New Roman" w:eastAsia="Times New Roman" w:hAnsi="Times New Roman" w:cs="Times New Roman"/>
                <w:iCs/>
                <w:noProof/>
                <w:sz w:val="24"/>
                <w:szCs w:val="24"/>
                <w:lang w:eastAsia="lv-LV"/>
              </w:rPr>
              <w:t>16</w:t>
            </w:r>
            <w:r w:rsidR="00F77F99" w:rsidRPr="00004AFD">
              <w:rPr>
                <w:rFonts w:ascii="Times New Roman" w:eastAsia="Times New Roman" w:hAnsi="Times New Roman" w:cs="Times New Roman"/>
                <w:iCs/>
                <w:noProof/>
                <w:sz w:val="24"/>
                <w:szCs w:val="24"/>
                <w:lang w:eastAsia="lv-LV"/>
              </w:rPr>
              <w:t xml:space="preserve">.panta </w:t>
            </w:r>
            <w:r w:rsidR="001A1577">
              <w:rPr>
                <w:rFonts w:ascii="Times New Roman" w:eastAsia="Times New Roman" w:hAnsi="Times New Roman" w:cs="Times New Roman"/>
                <w:iCs/>
                <w:noProof/>
                <w:sz w:val="24"/>
                <w:szCs w:val="24"/>
                <w:lang w:eastAsia="lv-LV"/>
              </w:rPr>
              <w:t>piektajā</w:t>
            </w:r>
            <w:r w:rsidR="00F77F99" w:rsidRPr="00004AFD">
              <w:rPr>
                <w:rFonts w:ascii="Times New Roman" w:eastAsia="Times New Roman" w:hAnsi="Times New Roman" w:cs="Times New Roman"/>
                <w:iCs/>
                <w:noProof/>
                <w:sz w:val="24"/>
                <w:szCs w:val="24"/>
                <w:lang w:eastAsia="lv-LV"/>
              </w:rPr>
              <w:t xml:space="preserve"> daļā </w:t>
            </w:r>
            <w:r w:rsidR="001F66DB" w:rsidRPr="00004AFD">
              <w:rPr>
                <w:rFonts w:ascii="Times New Roman" w:eastAsia="Times New Roman" w:hAnsi="Times New Roman" w:cs="Times New Roman"/>
                <w:iCs/>
                <w:noProof/>
                <w:sz w:val="24"/>
                <w:szCs w:val="24"/>
                <w:lang w:eastAsia="lv-LV"/>
              </w:rPr>
              <w:t xml:space="preserve">Ministru kabinetam </w:t>
            </w:r>
            <w:r w:rsidR="00F77F99" w:rsidRPr="00004AFD">
              <w:rPr>
                <w:rFonts w:ascii="Times New Roman" w:eastAsia="Times New Roman" w:hAnsi="Times New Roman" w:cs="Times New Roman"/>
                <w:iCs/>
                <w:noProof/>
                <w:sz w:val="24"/>
                <w:szCs w:val="24"/>
                <w:lang w:eastAsia="lv-LV"/>
              </w:rPr>
              <w:t xml:space="preserve">ir izteikts deleģējums noteikt </w:t>
            </w:r>
            <w:r w:rsidR="001A1577" w:rsidRPr="001A1577">
              <w:rPr>
                <w:rFonts w:ascii="Times New Roman" w:eastAsia="Times New Roman" w:hAnsi="Times New Roman" w:cs="Times New Roman"/>
                <w:iCs/>
                <w:noProof/>
                <w:sz w:val="24"/>
                <w:szCs w:val="24"/>
                <w:lang w:eastAsia="lv-LV"/>
              </w:rPr>
              <w:t>vidējās apdrošināšanas iemaksu algas aprēķināšanas nosacījumus invaliditātes pensijas noteikšanai, tajā skaitā aprēķina formulu un iemaksu algas apmēru, ko piemēro gadījumā, ja</w:t>
            </w:r>
            <w:r w:rsidR="001F66DB">
              <w:rPr>
                <w:rFonts w:ascii="Times New Roman" w:eastAsia="Times New Roman" w:hAnsi="Times New Roman" w:cs="Times New Roman"/>
                <w:iCs/>
                <w:noProof/>
                <w:sz w:val="24"/>
                <w:szCs w:val="24"/>
                <w:lang w:eastAsia="lv-LV"/>
              </w:rPr>
              <w:t xml:space="preserve"> </w:t>
            </w:r>
            <w:r w:rsidR="001A1577" w:rsidRPr="001A1577">
              <w:rPr>
                <w:rFonts w:ascii="Times New Roman" w:eastAsia="Times New Roman" w:hAnsi="Times New Roman" w:cs="Times New Roman"/>
                <w:iCs/>
                <w:noProof/>
                <w:sz w:val="24"/>
                <w:szCs w:val="24"/>
                <w:lang w:eastAsia="lv-LV"/>
              </w:rPr>
              <w:t>personai apdrošināšanas iemaksu algas nav bijis, kā arī iemaksu algas aprēķināšanas kārtību.</w:t>
            </w:r>
          </w:p>
        </w:tc>
      </w:tr>
      <w:tr w:rsidR="00B22C34" w:rsidRPr="00B22C34" w:rsidTr="007910BF">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2.</w:t>
            </w:r>
          </w:p>
        </w:tc>
        <w:tc>
          <w:tcPr>
            <w:tcW w:w="2307" w:type="dxa"/>
            <w:tcBorders>
              <w:top w:val="outset" w:sz="6" w:space="0" w:color="auto"/>
              <w:left w:val="outset" w:sz="6" w:space="0" w:color="auto"/>
              <w:bottom w:val="outset" w:sz="6" w:space="0" w:color="auto"/>
              <w:right w:val="outset" w:sz="6" w:space="0" w:color="auto"/>
            </w:tcBorders>
            <w:hideMark/>
          </w:tcPr>
          <w:p w:rsidR="00C15F0A" w:rsidRPr="00004AFD" w:rsidRDefault="00495F81" w:rsidP="00F90D82">
            <w:pPr>
              <w:pStyle w:val="ListParagraph"/>
              <w:spacing w:after="120" w:line="240" w:lineRule="auto"/>
              <w:ind w:left="0"/>
              <w:rPr>
                <w:rFonts w:ascii="Times New Roman" w:hAnsi="Times New Roman" w:cs="Times New Roman"/>
                <w:sz w:val="24"/>
                <w:szCs w:val="24"/>
              </w:rPr>
            </w:pPr>
            <w:r w:rsidRPr="00004AFD">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būtība</w:t>
            </w:r>
            <w:r w:rsidR="00C15F0A" w:rsidRPr="00004AFD">
              <w:rPr>
                <w:rFonts w:ascii="Times New Roman" w:hAnsi="Times New Roman" w:cs="Times New Roman"/>
                <w:sz w:val="24"/>
                <w:szCs w:val="24"/>
              </w:rPr>
              <w:t xml:space="preserve"> </w:t>
            </w:r>
          </w:p>
          <w:p w:rsidR="001614E8" w:rsidRPr="00004AFD" w:rsidRDefault="001614E8" w:rsidP="00F90D82">
            <w:pPr>
              <w:pStyle w:val="ListParagraph"/>
              <w:spacing w:after="120" w:line="240" w:lineRule="auto"/>
              <w:ind w:left="0"/>
              <w:jc w:val="both"/>
              <w:rPr>
                <w:rFonts w:ascii="Times New Roman" w:eastAsia="Times New Roman" w:hAnsi="Times New Roman" w:cs="Times New Roman"/>
                <w:iCs/>
                <w:noProof/>
                <w:sz w:val="24"/>
                <w:szCs w:val="24"/>
                <w:lang w:eastAsia="lv-LV"/>
              </w:rPr>
            </w:pPr>
          </w:p>
          <w:p w:rsidR="001614E8" w:rsidRPr="00004AFD" w:rsidRDefault="001614E8" w:rsidP="001614E8">
            <w:pPr>
              <w:rPr>
                <w:lang w:eastAsia="lv-LV"/>
              </w:rPr>
            </w:pPr>
          </w:p>
          <w:p w:rsidR="001614E8" w:rsidRPr="00004AFD" w:rsidRDefault="001614E8" w:rsidP="001614E8">
            <w:pPr>
              <w:rPr>
                <w:lang w:eastAsia="lv-LV"/>
              </w:rPr>
            </w:pPr>
          </w:p>
          <w:p w:rsidR="0086233E" w:rsidRDefault="0086233E" w:rsidP="001614E8">
            <w:pPr>
              <w:rPr>
                <w:lang w:eastAsia="lv-LV"/>
              </w:rPr>
            </w:pPr>
          </w:p>
          <w:p w:rsidR="0086233E" w:rsidRPr="0086233E" w:rsidRDefault="0086233E" w:rsidP="0086233E">
            <w:pPr>
              <w:rPr>
                <w:lang w:eastAsia="lv-LV"/>
              </w:rPr>
            </w:pPr>
          </w:p>
          <w:p w:rsidR="00495F81" w:rsidRPr="0086233E" w:rsidRDefault="00495F81" w:rsidP="0086233E">
            <w:pPr>
              <w:ind w:firstLine="720"/>
              <w:rPr>
                <w:lang w:eastAsia="lv-LV"/>
              </w:rPr>
            </w:pPr>
          </w:p>
        </w:tc>
        <w:tc>
          <w:tcPr>
            <w:tcW w:w="6324" w:type="dxa"/>
            <w:tcBorders>
              <w:top w:val="outset" w:sz="6" w:space="0" w:color="auto"/>
              <w:left w:val="outset" w:sz="6" w:space="0" w:color="auto"/>
              <w:bottom w:val="outset" w:sz="6" w:space="0" w:color="auto"/>
              <w:right w:val="outset" w:sz="6" w:space="0" w:color="auto"/>
            </w:tcBorders>
            <w:hideMark/>
          </w:tcPr>
          <w:p w:rsidR="003F4D8A" w:rsidRPr="00B22C34" w:rsidRDefault="00AC727D" w:rsidP="00177AF3">
            <w:pPr>
              <w:pStyle w:val="ListParagraph"/>
              <w:spacing w:after="120" w:line="240" w:lineRule="auto"/>
              <w:ind w:left="0"/>
              <w:jc w:val="both"/>
              <w:rPr>
                <w:rFonts w:ascii="Times New Roman" w:hAnsi="Times New Roman" w:cs="Times New Roman"/>
                <w:sz w:val="24"/>
                <w:szCs w:val="24"/>
              </w:rPr>
            </w:pPr>
            <w:r w:rsidRPr="00B22C34">
              <w:rPr>
                <w:rFonts w:ascii="Times New Roman" w:hAnsi="Times New Roman" w:cs="Times New Roman"/>
                <w:sz w:val="24"/>
                <w:szCs w:val="24"/>
              </w:rPr>
              <w:t>Šobrīd Likuma 16.panta pirmās daļas 1.punktā ir noteikts, ka apdrošinātās personas vidējā apdrošināšanas iemaksu alga tiek noteikta par jebkuriem 36 mēnešiem pēc kārtas (neatkarīgi no tā, cik ilgs bijis pārtraukums darbā) pēdējo piecu gadu laikā pirms invaliditātes pensijas piešķiršanas. Mēneši, kuros invaliditātes pensijas pieprasītājs nostrādājis nepilnu darba dienu skaitu, invaliditātes pensijas aprēķināšanai ņemami vērā kā pilni darba mēneši. Ja piecu gadu laikā pirms invaliditātes pensijas piešķiršanas ir nostrādāts mazāk par 36 mēnešiem, vidējā apdrošināšanas iemaksu alga aprēķināma par mēnešiem, kuros veiktas vai bija jāveic apdrošināšanas iemaksas invaliditātes apdrošināšanai</w:t>
            </w:r>
            <w:r w:rsidR="00657E29" w:rsidRPr="00B22C34">
              <w:rPr>
                <w:rFonts w:ascii="Times New Roman" w:hAnsi="Times New Roman" w:cs="Times New Roman"/>
                <w:sz w:val="24"/>
                <w:szCs w:val="24"/>
              </w:rPr>
              <w:t>, t.i., vidējo apdrošināšanas iemaksu algu aprēķina par faktiski</w:t>
            </w:r>
            <w:r w:rsidR="002D597D" w:rsidRPr="00B22C34">
              <w:rPr>
                <w:rFonts w:ascii="Times New Roman" w:hAnsi="Times New Roman" w:cs="Times New Roman"/>
                <w:sz w:val="24"/>
                <w:szCs w:val="24"/>
              </w:rPr>
              <w:t xml:space="preserve">em </w:t>
            </w:r>
            <w:r w:rsidR="00657E29" w:rsidRPr="00B22C34">
              <w:rPr>
                <w:rFonts w:ascii="Times New Roman" w:hAnsi="Times New Roman" w:cs="Times New Roman"/>
                <w:sz w:val="24"/>
                <w:szCs w:val="24"/>
              </w:rPr>
              <w:t>mēnešiem.</w:t>
            </w:r>
          </w:p>
          <w:p w:rsidR="000E718A" w:rsidRPr="00B22C34" w:rsidRDefault="00657E29" w:rsidP="00177AF3">
            <w:pPr>
              <w:pStyle w:val="ListParagraph"/>
              <w:spacing w:after="120" w:line="240" w:lineRule="auto"/>
              <w:ind w:left="0"/>
              <w:jc w:val="both"/>
              <w:rPr>
                <w:rFonts w:ascii="Times New Roman" w:hAnsi="Times New Roman" w:cs="Times New Roman"/>
                <w:sz w:val="24"/>
                <w:szCs w:val="24"/>
              </w:rPr>
            </w:pPr>
            <w:r w:rsidRPr="00B22C34">
              <w:rPr>
                <w:rFonts w:ascii="Times New Roman" w:hAnsi="Times New Roman" w:cs="Times New Roman"/>
                <w:sz w:val="24"/>
                <w:szCs w:val="24"/>
              </w:rPr>
              <w:lastRenderedPageBreak/>
              <w:t>Likuma „Par valsts sociālo apdrošināšanu” 5.panta ceturtā daļa nosaka, ka persona ir sociāli apdrošināta</w:t>
            </w:r>
            <w:r w:rsidR="007A690A" w:rsidRPr="00B22C34">
              <w:rPr>
                <w:rFonts w:ascii="Times New Roman" w:hAnsi="Times New Roman" w:cs="Times New Roman"/>
                <w:sz w:val="24"/>
                <w:szCs w:val="24"/>
                <w:shd w:val="clear" w:color="auto" w:fill="FFFFFF"/>
              </w:rPr>
              <w:t xml:space="preserve"> invaliditātes apdrošināšanai</w:t>
            </w:r>
            <w:r w:rsidR="00DC5C99" w:rsidRPr="00B22C34">
              <w:rPr>
                <w:rFonts w:ascii="Times New Roman" w:hAnsi="Times New Roman" w:cs="Times New Roman"/>
                <w:sz w:val="24"/>
                <w:szCs w:val="24"/>
              </w:rPr>
              <w:t xml:space="preserve">, </w:t>
            </w:r>
            <w:r w:rsidR="00E15836" w:rsidRPr="00B22C34">
              <w:rPr>
                <w:rFonts w:ascii="Times New Roman" w:hAnsi="Times New Roman" w:cs="Times New Roman"/>
                <w:sz w:val="24"/>
                <w:szCs w:val="24"/>
              </w:rPr>
              <w:t>kad</w:t>
            </w:r>
            <w:r w:rsidR="00DC5C99" w:rsidRPr="00B22C34">
              <w:rPr>
                <w:rFonts w:ascii="Times New Roman" w:hAnsi="Times New Roman" w:cs="Times New Roman"/>
                <w:sz w:val="24"/>
                <w:szCs w:val="24"/>
              </w:rPr>
              <w:t xml:space="preserve"> </w:t>
            </w:r>
            <w:r w:rsidRPr="00B22C34">
              <w:rPr>
                <w:rFonts w:ascii="Times New Roman" w:hAnsi="Times New Roman" w:cs="Times New Roman"/>
                <w:sz w:val="24"/>
                <w:szCs w:val="24"/>
              </w:rPr>
              <w:t xml:space="preserve">tai (par to) ir jāveic </w:t>
            </w:r>
            <w:r w:rsidR="00DC5C99" w:rsidRPr="00B22C34">
              <w:rPr>
                <w:rFonts w:ascii="Times New Roman" w:hAnsi="Times New Roman" w:cs="Times New Roman"/>
                <w:sz w:val="24"/>
                <w:szCs w:val="24"/>
              </w:rPr>
              <w:t>sociālās apdrošināšanas</w:t>
            </w:r>
            <w:r w:rsidRPr="00B22C34">
              <w:rPr>
                <w:rFonts w:ascii="Times New Roman" w:hAnsi="Times New Roman" w:cs="Times New Roman"/>
                <w:sz w:val="24"/>
                <w:szCs w:val="24"/>
              </w:rPr>
              <w:t xml:space="preserve"> iemaksas, </w:t>
            </w:r>
            <w:r w:rsidR="007A690A" w:rsidRPr="00B22C34">
              <w:rPr>
                <w:rFonts w:ascii="Times New Roman" w:hAnsi="Times New Roman" w:cs="Times New Roman"/>
                <w:sz w:val="24"/>
                <w:szCs w:val="24"/>
              </w:rPr>
              <w:t xml:space="preserve">kas nozīmē to, ka </w:t>
            </w:r>
            <w:r w:rsidR="00027800" w:rsidRPr="00B22C34">
              <w:rPr>
                <w:rFonts w:ascii="Times New Roman" w:hAnsi="Times New Roman" w:cs="Times New Roman"/>
                <w:sz w:val="24"/>
                <w:szCs w:val="24"/>
              </w:rPr>
              <w:t xml:space="preserve">invaliditātes pensiju piešķir, ņemot vērā deklarēto </w:t>
            </w:r>
            <w:r w:rsidR="005D60E9" w:rsidRPr="00B22C34">
              <w:rPr>
                <w:rFonts w:ascii="Times New Roman" w:hAnsi="Times New Roman" w:cs="Times New Roman"/>
                <w:sz w:val="24"/>
                <w:szCs w:val="24"/>
              </w:rPr>
              <w:t xml:space="preserve">apdrošināšanas </w:t>
            </w:r>
            <w:r w:rsidR="00027800" w:rsidRPr="00B22C34">
              <w:rPr>
                <w:rFonts w:ascii="Times New Roman" w:hAnsi="Times New Roman" w:cs="Times New Roman"/>
                <w:sz w:val="24"/>
                <w:szCs w:val="24"/>
              </w:rPr>
              <w:t xml:space="preserve">iemaksu algu (t.i., sociālās apdrošināšanas iemaksām nav jābūt faktiski samaksātām). Tādējādi, praksē </w:t>
            </w:r>
            <w:r w:rsidR="00F022B1" w:rsidRPr="00B22C34">
              <w:rPr>
                <w:rFonts w:ascii="Times New Roman" w:hAnsi="Times New Roman" w:cs="Times New Roman"/>
                <w:sz w:val="24"/>
                <w:szCs w:val="24"/>
              </w:rPr>
              <w:t xml:space="preserve">nereti </w:t>
            </w:r>
            <w:r w:rsidR="00D65862" w:rsidRPr="00B22C34">
              <w:rPr>
                <w:rFonts w:ascii="Times New Roman" w:hAnsi="Times New Roman" w:cs="Times New Roman"/>
                <w:sz w:val="24"/>
                <w:szCs w:val="24"/>
              </w:rPr>
              <w:t xml:space="preserve">ir </w:t>
            </w:r>
            <w:r w:rsidR="00027800" w:rsidRPr="00B22C34">
              <w:rPr>
                <w:rFonts w:ascii="Times New Roman" w:hAnsi="Times New Roman" w:cs="Times New Roman"/>
                <w:sz w:val="24"/>
                <w:szCs w:val="24"/>
              </w:rPr>
              <w:t>vēro</w:t>
            </w:r>
            <w:r w:rsidR="00D65862" w:rsidRPr="00B22C34">
              <w:rPr>
                <w:rFonts w:ascii="Times New Roman" w:hAnsi="Times New Roman" w:cs="Times New Roman"/>
                <w:sz w:val="24"/>
                <w:szCs w:val="24"/>
              </w:rPr>
              <w:t>jamas</w:t>
            </w:r>
            <w:r w:rsidR="00027800" w:rsidRPr="00B22C34">
              <w:rPr>
                <w:rFonts w:ascii="Times New Roman" w:hAnsi="Times New Roman" w:cs="Times New Roman"/>
                <w:sz w:val="24"/>
                <w:szCs w:val="24"/>
              </w:rPr>
              <w:t xml:space="preserve"> situācijas, ka</w:t>
            </w:r>
            <w:r w:rsidR="002D4082" w:rsidRPr="00B22C34">
              <w:rPr>
                <w:rFonts w:ascii="Times New Roman" w:hAnsi="Times New Roman" w:cs="Times New Roman"/>
                <w:sz w:val="24"/>
                <w:szCs w:val="24"/>
              </w:rPr>
              <w:t>d</w:t>
            </w:r>
            <w:r w:rsidR="00027800" w:rsidRPr="00B22C34">
              <w:rPr>
                <w:rFonts w:ascii="Times New Roman" w:hAnsi="Times New Roman" w:cs="Times New Roman"/>
                <w:sz w:val="24"/>
                <w:szCs w:val="24"/>
              </w:rPr>
              <w:t xml:space="preserve"> persona</w:t>
            </w:r>
            <w:r w:rsidR="002D597D" w:rsidRPr="00B22C34">
              <w:rPr>
                <w:rFonts w:ascii="Times New Roman" w:hAnsi="Times New Roman" w:cs="Times New Roman"/>
                <w:sz w:val="24"/>
                <w:szCs w:val="24"/>
              </w:rPr>
              <w:t xml:space="preserve"> </w:t>
            </w:r>
            <w:r w:rsidR="002D4082" w:rsidRPr="00B22C34">
              <w:rPr>
                <w:rFonts w:ascii="Times New Roman" w:hAnsi="Times New Roman" w:cs="Times New Roman"/>
                <w:sz w:val="24"/>
                <w:szCs w:val="24"/>
              </w:rPr>
              <w:t xml:space="preserve">dažos </w:t>
            </w:r>
            <w:r w:rsidR="006E1CFB" w:rsidRPr="00B22C34">
              <w:rPr>
                <w:rFonts w:ascii="Times New Roman" w:hAnsi="Times New Roman" w:cs="Times New Roman"/>
                <w:sz w:val="24"/>
                <w:szCs w:val="24"/>
              </w:rPr>
              <w:t xml:space="preserve">mēnešos </w:t>
            </w:r>
            <w:r w:rsidR="0012722A" w:rsidRPr="00B22C34">
              <w:rPr>
                <w:rFonts w:ascii="Times New Roman" w:hAnsi="Times New Roman" w:cs="Times New Roman"/>
                <w:sz w:val="24"/>
                <w:szCs w:val="24"/>
              </w:rPr>
              <w:t xml:space="preserve">pirms invaliditātes pensijas piešķiršanas </w:t>
            </w:r>
            <w:r w:rsidR="00027800" w:rsidRPr="00B22C34">
              <w:rPr>
                <w:rFonts w:ascii="Times New Roman" w:hAnsi="Times New Roman" w:cs="Times New Roman"/>
                <w:sz w:val="24"/>
                <w:szCs w:val="24"/>
              </w:rPr>
              <w:t xml:space="preserve">deklarē lielas </w:t>
            </w:r>
            <w:r w:rsidR="00B05295" w:rsidRPr="00B22C34">
              <w:rPr>
                <w:rFonts w:ascii="Times New Roman" w:hAnsi="Times New Roman" w:cs="Times New Roman"/>
                <w:sz w:val="24"/>
                <w:szCs w:val="24"/>
              </w:rPr>
              <w:t>apdrošināšanas iemaks</w:t>
            </w:r>
            <w:r w:rsidR="0012722A" w:rsidRPr="00B22C34">
              <w:rPr>
                <w:rFonts w:ascii="Times New Roman" w:hAnsi="Times New Roman" w:cs="Times New Roman"/>
                <w:sz w:val="24"/>
                <w:szCs w:val="24"/>
              </w:rPr>
              <w:t>u algas</w:t>
            </w:r>
            <w:r w:rsidR="006E1CFB" w:rsidRPr="00B22C34">
              <w:rPr>
                <w:rFonts w:ascii="Times New Roman" w:hAnsi="Times New Roman" w:cs="Times New Roman"/>
                <w:sz w:val="24"/>
                <w:szCs w:val="24"/>
              </w:rPr>
              <w:t>, kuras</w:t>
            </w:r>
            <w:r w:rsidR="00B05295" w:rsidRPr="00B22C34">
              <w:rPr>
                <w:rFonts w:ascii="Times New Roman" w:hAnsi="Times New Roman" w:cs="Times New Roman"/>
                <w:sz w:val="24"/>
                <w:szCs w:val="24"/>
              </w:rPr>
              <w:t xml:space="preserve"> dalot ar </w:t>
            </w:r>
            <w:r w:rsidR="0012722A" w:rsidRPr="00B22C34">
              <w:rPr>
                <w:rFonts w:ascii="Times New Roman" w:hAnsi="Times New Roman" w:cs="Times New Roman"/>
                <w:sz w:val="24"/>
                <w:szCs w:val="24"/>
              </w:rPr>
              <w:t xml:space="preserve">faktisko </w:t>
            </w:r>
            <w:r w:rsidR="00F022B1" w:rsidRPr="00B22C34">
              <w:rPr>
                <w:rFonts w:ascii="Times New Roman" w:hAnsi="Times New Roman" w:cs="Times New Roman"/>
                <w:sz w:val="24"/>
                <w:szCs w:val="24"/>
              </w:rPr>
              <w:t xml:space="preserve">mēnešu skaitu, kuros </w:t>
            </w:r>
            <w:r w:rsidR="0012722A" w:rsidRPr="00B22C34">
              <w:rPr>
                <w:rFonts w:ascii="Times New Roman" w:hAnsi="Times New Roman" w:cs="Times New Roman"/>
                <w:sz w:val="24"/>
                <w:szCs w:val="24"/>
              </w:rPr>
              <w:t xml:space="preserve">minētā </w:t>
            </w:r>
            <w:r w:rsidR="00B05295" w:rsidRPr="00B22C34">
              <w:rPr>
                <w:rFonts w:ascii="Times New Roman" w:hAnsi="Times New Roman" w:cs="Times New Roman"/>
                <w:sz w:val="24"/>
                <w:szCs w:val="24"/>
              </w:rPr>
              <w:t>apdrošināšanas iemaks</w:t>
            </w:r>
            <w:r w:rsidR="0092430D" w:rsidRPr="00B22C34">
              <w:rPr>
                <w:rFonts w:ascii="Times New Roman" w:hAnsi="Times New Roman" w:cs="Times New Roman"/>
                <w:sz w:val="24"/>
                <w:szCs w:val="24"/>
              </w:rPr>
              <w:t xml:space="preserve">as </w:t>
            </w:r>
            <w:r w:rsidR="0012722A" w:rsidRPr="00B22C34">
              <w:rPr>
                <w:rFonts w:ascii="Times New Roman" w:hAnsi="Times New Roman" w:cs="Times New Roman"/>
                <w:sz w:val="24"/>
                <w:szCs w:val="24"/>
              </w:rPr>
              <w:t>alga ir deklarēta</w:t>
            </w:r>
            <w:r w:rsidR="006E1CFB" w:rsidRPr="00B22C34">
              <w:rPr>
                <w:rFonts w:ascii="Times New Roman" w:hAnsi="Times New Roman" w:cs="Times New Roman"/>
                <w:sz w:val="24"/>
                <w:szCs w:val="24"/>
              </w:rPr>
              <w:t>, iegūst augstu</w:t>
            </w:r>
            <w:r w:rsidR="00B05295" w:rsidRPr="00B22C34">
              <w:rPr>
                <w:rFonts w:ascii="Times New Roman" w:hAnsi="Times New Roman" w:cs="Times New Roman"/>
                <w:sz w:val="24"/>
                <w:szCs w:val="24"/>
              </w:rPr>
              <w:t xml:space="preserve"> aprēķinā</w:t>
            </w:r>
            <w:r w:rsidR="006E1CFB" w:rsidRPr="00B22C34">
              <w:rPr>
                <w:rFonts w:ascii="Times New Roman" w:hAnsi="Times New Roman" w:cs="Times New Roman"/>
                <w:sz w:val="24"/>
                <w:szCs w:val="24"/>
              </w:rPr>
              <w:t>to</w:t>
            </w:r>
            <w:r w:rsidR="00B05295" w:rsidRPr="00B22C34">
              <w:rPr>
                <w:rFonts w:ascii="Times New Roman" w:hAnsi="Times New Roman" w:cs="Times New Roman"/>
                <w:sz w:val="24"/>
                <w:szCs w:val="24"/>
              </w:rPr>
              <w:t xml:space="preserve"> vidējā</w:t>
            </w:r>
            <w:r w:rsidR="006E1CFB" w:rsidRPr="00B22C34">
              <w:rPr>
                <w:rFonts w:ascii="Times New Roman" w:hAnsi="Times New Roman" w:cs="Times New Roman"/>
                <w:sz w:val="24"/>
                <w:szCs w:val="24"/>
              </w:rPr>
              <w:t>s</w:t>
            </w:r>
            <w:r w:rsidR="00B05295" w:rsidRPr="00B22C34">
              <w:rPr>
                <w:rFonts w:ascii="Times New Roman" w:hAnsi="Times New Roman" w:cs="Times New Roman"/>
                <w:sz w:val="24"/>
                <w:szCs w:val="24"/>
              </w:rPr>
              <w:t xml:space="preserve"> apdrošināšanas iemaksu alg</w:t>
            </w:r>
            <w:r w:rsidR="006E1CFB" w:rsidRPr="00B22C34">
              <w:rPr>
                <w:rFonts w:ascii="Times New Roman" w:hAnsi="Times New Roman" w:cs="Times New Roman"/>
                <w:sz w:val="24"/>
                <w:szCs w:val="24"/>
              </w:rPr>
              <w:t>u</w:t>
            </w:r>
            <w:r w:rsidR="00B05295" w:rsidRPr="00B22C34">
              <w:rPr>
                <w:rFonts w:ascii="Times New Roman" w:hAnsi="Times New Roman" w:cs="Times New Roman"/>
                <w:sz w:val="24"/>
                <w:szCs w:val="24"/>
              </w:rPr>
              <w:t xml:space="preserve"> un līdz ar to </w:t>
            </w:r>
            <w:r w:rsidR="00BB4D00" w:rsidRPr="00B22C34">
              <w:rPr>
                <w:rFonts w:ascii="Times New Roman" w:hAnsi="Times New Roman" w:cs="Times New Roman"/>
                <w:sz w:val="24"/>
                <w:szCs w:val="24"/>
              </w:rPr>
              <w:t>pārmēru</w:t>
            </w:r>
            <w:r w:rsidR="006E1CFB" w:rsidRPr="00B22C34">
              <w:rPr>
                <w:rFonts w:ascii="Times New Roman" w:hAnsi="Times New Roman" w:cs="Times New Roman"/>
                <w:sz w:val="24"/>
                <w:szCs w:val="24"/>
              </w:rPr>
              <w:t xml:space="preserve"> lielu </w:t>
            </w:r>
            <w:r w:rsidR="00B05295" w:rsidRPr="00B22C34">
              <w:rPr>
                <w:rFonts w:ascii="Times New Roman" w:hAnsi="Times New Roman" w:cs="Times New Roman"/>
                <w:sz w:val="24"/>
                <w:szCs w:val="24"/>
              </w:rPr>
              <w:t xml:space="preserve">I </w:t>
            </w:r>
            <w:r w:rsidR="0098162B" w:rsidRPr="00B22C34">
              <w:rPr>
                <w:rFonts w:ascii="Times New Roman" w:hAnsi="Times New Roman" w:cs="Times New Roman"/>
                <w:sz w:val="24"/>
                <w:szCs w:val="24"/>
              </w:rPr>
              <w:t>vai</w:t>
            </w:r>
            <w:r w:rsidR="00B05295" w:rsidRPr="00B22C34">
              <w:rPr>
                <w:rFonts w:ascii="Times New Roman" w:hAnsi="Times New Roman" w:cs="Times New Roman"/>
                <w:sz w:val="24"/>
                <w:szCs w:val="24"/>
              </w:rPr>
              <w:t xml:space="preserve"> II </w:t>
            </w:r>
            <w:r w:rsidR="00ED019F" w:rsidRPr="00B22C34">
              <w:rPr>
                <w:rFonts w:ascii="Times New Roman" w:hAnsi="Times New Roman" w:cs="Times New Roman"/>
                <w:sz w:val="24"/>
                <w:szCs w:val="24"/>
              </w:rPr>
              <w:t xml:space="preserve">grupas </w:t>
            </w:r>
            <w:r w:rsidR="00B05295" w:rsidRPr="00B22C34">
              <w:rPr>
                <w:rFonts w:ascii="Times New Roman" w:hAnsi="Times New Roman" w:cs="Times New Roman"/>
                <w:sz w:val="24"/>
                <w:szCs w:val="24"/>
              </w:rPr>
              <w:t>invaliditātes pensijas apmēr</w:t>
            </w:r>
            <w:r w:rsidR="006E1CFB" w:rsidRPr="00B22C34">
              <w:rPr>
                <w:rFonts w:ascii="Times New Roman" w:hAnsi="Times New Roman" w:cs="Times New Roman"/>
                <w:sz w:val="24"/>
                <w:szCs w:val="24"/>
              </w:rPr>
              <w:t>u</w:t>
            </w:r>
            <w:r w:rsidR="00B05295" w:rsidRPr="00B22C34">
              <w:rPr>
                <w:rFonts w:ascii="Times New Roman" w:hAnsi="Times New Roman" w:cs="Times New Roman"/>
                <w:sz w:val="24"/>
                <w:szCs w:val="24"/>
              </w:rPr>
              <w:t>.</w:t>
            </w:r>
          </w:p>
          <w:p w:rsidR="00177AF3" w:rsidRPr="00B22C34" w:rsidRDefault="00F84488" w:rsidP="00177AF3">
            <w:pPr>
              <w:pStyle w:val="ListParagraph"/>
              <w:spacing w:after="120" w:line="240" w:lineRule="auto"/>
              <w:ind w:left="0"/>
              <w:jc w:val="both"/>
              <w:rPr>
                <w:rFonts w:ascii="Times New Roman" w:hAnsi="Times New Roman" w:cs="Times New Roman"/>
                <w:sz w:val="24"/>
                <w:szCs w:val="24"/>
              </w:rPr>
            </w:pPr>
            <w:r w:rsidRPr="00B22C34">
              <w:rPr>
                <w:rFonts w:ascii="Times New Roman" w:hAnsi="Times New Roman" w:cs="Times New Roman"/>
                <w:sz w:val="24"/>
                <w:szCs w:val="24"/>
              </w:rPr>
              <w:t>Tajā pašā laikā atbilstoši</w:t>
            </w:r>
            <w:r w:rsidR="00177AF3" w:rsidRPr="00B22C34">
              <w:rPr>
                <w:rFonts w:ascii="Times New Roman" w:hAnsi="Times New Roman" w:cs="Times New Roman"/>
                <w:sz w:val="24"/>
                <w:szCs w:val="24"/>
              </w:rPr>
              <w:t xml:space="preserve"> </w:t>
            </w:r>
            <w:r w:rsidR="00AA0A73" w:rsidRPr="00B22C34">
              <w:rPr>
                <w:rFonts w:ascii="Times New Roman" w:hAnsi="Times New Roman" w:cs="Times New Roman"/>
                <w:sz w:val="24"/>
                <w:szCs w:val="24"/>
              </w:rPr>
              <w:t>Likuma</w:t>
            </w:r>
            <w:r w:rsidR="00177AF3" w:rsidRPr="00B22C34">
              <w:rPr>
                <w:rFonts w:ascii="Times New Roman" w:hAnsi="Times New Roman" w:cs="Times New Roman"/>
                <w:sz w:val="24"/>
                <w:szCs w:val="24"/>
              </w:rPr>
              <w:t xml:space="preserve"> 16.panta otr</w:t>
            </w:r>
            <w:r w:rsidRPr="00B22C34">
              <w:rPr>
                <w:rFonts w:ascii="Times New Roman" w:hAnsi="Times New Roman" w:cs="Times New Roman"/>
                <w:sz w:val="24"/>
                <w:szCs w:val="24"/>
              </w:rPr>
              <w:t>ajai</w:t>
            </w:r>
            <w:r w:rsidR="00177AF3" w:rsidRPr="00B22C34">
              <w:rPr>
                <w:rFonts w:ascii="Times New Roman" w:hAnsi="Times New Roman" w:cs="Times New Roman"/>
                <w:sz w:val="24"/>
                <w:szCs w:val="24"/>
              </w:rPr>
              <w:t xml:space="preserve"> daļ</w:t>
            </w:r>
            <w:r w:rsidRPr="00B22C34">
              <w:rPr>
                <w:rFonts w:ascii="Times New Roman" w:hAnsi="Times New Roman" w:cs="Times New Roman"/>
                <w:sz w:val="24"/>
                <w:szCs w:val="24"/>
              </w:rPr>
              <w:t>ai</w:t>
            </w:r>
            <w:r w:rsidR="00177AF3" w:rsidRPr="00B22C34">
              <w:rPr>
                <w:rFonts w:ascii="Times New Roman" w:hAnsi="Times New Roman" w:cs="Times New Roman"/>
                <w:sz w:val="24"/>
                <w:szCs w:val="24"/>
              </w:rPr>
              <w:t xml:space="preserve">, ja aprēķinātais invaliditātes pensijas apmērs ir zems, tad I un II invaliditātes grupas pensiju paaugstina un nosaka minimālās invaliditātes pensijas līmenī. </w:t>
            </w:r>
            <w:r w:rsidR="00AA0A73" w:rsidRPr="00B22C34">
              <w:rPr>
                <w:rFonts w:ascii="Times New Roman" w:hAnsi="Times New Roman" w:cs="Times New Roman"/>
                <w:sz w:val="24"/>
                <w:szCs w:val="24"/>
              </w:rPr>
              <w:t>Sākot ar 2021.gada 1.janvāri</w:t>
            </w:r>
            <w:r w:rsidR="00DC7648" w:rsidRPr="00B22C34">
              <w:rPr>
                <w:rFonts w:ascii="Times New Roman" w:hAnsi="Times New Roman" w:cs="Times New Roman"/>
                <w:sz w:val="24"/>
                <w:szCs w:val="24"/>
              </w:rPr>
              <w:t>,</w:t>
            </w:r>
            <w:r w:rsidR="00AA0A73" w:rsidRPr="00B22C34">
              <w:rPr>
                <w:rFonts w:ascii="Times New Roman" w:hAnsi="Times New Roman" w:cs="Times New Roman"/>
                <w:sz w:val="24"/>
                <w:szCs w:val="24"/>
              </w:rPr>
              <w:t xml:space="preserve"> </w:t>
            </w:r>
            <w:r w:rsidR="00177AF3" w:rsidRPr="00B22C34">
              <w:rPr>
                <w:rFonts w:ascii="Times New Roman" w:hAnsi="Times New Roman" w:cs="Times New Roman"/>
                <w:sz w:val="24"/>
                <w:szCs w:val="24"/>
              </w:rPr>
              <w:t xml:space="preserve">I grupas invaliditātes </w:t>
            </w:r>
            <w:r w:rsidR="00AA0A73" w:rsidRPr="00B22C34">
              <w:rPr>
                <w:rFonts w:ascii="Times New Roman" w:hAnsi="Times New Roman" w:cs="Times New Roman"/>
                <w:sz w:val="24"/>
                <w:szCs w:val="24"/>
              </w:rPr>
              <w:t>minimālo</w:t>
            </w:r>
            <w:r w:rsidR="00177AF3" w:rsidRPr="00B22C34">
              <w:rPr>
                <w:rFonts w:ascii="Times New Roman" w:hAnsi="Times New Roman" w:cs="Times New Roman"/>
                <w:sz w:val="24"/>
                <w:szCs w:val="24"/>
              </w:rPr>
              <w:t xml:space="preserve"> apmēru nosaka, </w:t>
            </w:r>
            <w:r w:rsidR="00AA0A73" w:rsidRPr="00B22C34">
              <w:rPr>
                <w:rFonts w:ascii="Times New Roman" w:hAnsi="Times New Roman" w:cs="Times New Roman"/>
                <w:sz w:val="24"/>
                <w:szCs w:val="24"/>
              </w:rPr>
              <w:t>invaliditātes pensijas aprēķina bāzei</w:t>
            </w:r>
            <w:r w:rsidR="00177AF3" w:rsidRPr="00B22C34">
              <w:rPr>
                <w:rFonts w:ascii="Times New Roman" w:hAnsi="Times New Roman" w:cs="Times New Roman"/>
                <w:sz w:val="24"/>
                <w:szCs w:val="24"/>
              </w:rPr>
              <w:t xml:space="preserve"> piemērojot koeficientu 1,6, bet II grupas invaliditātes grupas gadījumā - koeficientu 1,4. </w:t>
            </w:r>
            <w:r w:rsidR="00AA0A73" w:rsidRPr="00B22C34">
              <w:rPr>
                <w:rFonts w:ascii="Times New Roman" w:hAnsi="Times New Roman" w:cs="Times New Roman"/>
                <w:sz w:val="24"/>
                <w:szCs w:val="24"/>
              </w:rPr>
              <w:t xml:space="preserve">Attiecīgi I grupas invaliditātes pensijas minimālās apmērs ir 217,60 </w:t>
            </w:r>
            <w:proofErr w:type="spellStart"/>
            <w:r w:rsidR="00AA0A73" w:rsidRPr="00B22C34">
              <w:rPr>
                <w:rFonts w:ascii="Times New Roman" w:hAnsi="Times New Roman" w:cs="Times New Roman"/>
                <w:i/>
                <w:sz w:val="24"/>
                <w:szCs w:val="24"/>
              </w:rPr>
              <w:t>euro</w:t>
            </w:r>
            <w:proofErr w:type="spellEnd"/>
            <w:r w:rsidR="00AA0A73" w:rsidRPr="00B22C34">
              <w:rPr>
                <w:rFonts w:ascii="Times New Roman" w:hAnsi="Times New Roman" w:cs="Times New Roman"/>
                <w:sz w:val="24"/>
                <w:szCs w:val="24"/>
              </w:rPr>
              <w:t xml:space="preserve"> (personām ar invaliditāti kopš bērnības - 260,80 </w:t>
            </w:r>
            <w:proofErr w:type="spellStart"/>
            <w:r w:rsidR="00AA0A73" w:rsidRPr="00B22C34">
              <w:rPr>
                <w:rFonts w:ascii="Times New Roman" w:hAnsi="Times New Roman" w:cs="Times New Roman"/>
                <w:i/>
                <w:sz w:val="24"/>
                <w:szCs w:val="24"/>
              </w:rPr>
              <w:t>euro</w:t>
            </w:r>
            <w:proofErr w:type="spellEnd"/>
            <w:r w:rsidR="00AA0A73" w:rsidRPr="00B22C34">
              <w:rPr>
                <w:rFonts w:ascii="Times New Roman" w:hAnsi="Times New Roman" w:cs="Times New Roman"/>
                <w:sz w:val="24"/>
                <w:szCs w:val="24"/>
              </w:rPr>
              <w:t xml:space="preserve">), bet II grupas invaliditātes pensijas minimālais apmērs ir 190,40 </w:t>
            </w:r>
            <w:proofErr w:type="spellStart"/>
            <w:r w:rsidR="00AA0A73" w:rsidRPr="00B22C34">
              <w:rPr>
                <w:rFonts w:ascii="Times New Roman" w:hAnsi="Times New Roman" w:cs="Times New Roman"/>
                <w:i/>
                <w:sz w:val="24"/>
                <w:szCs w:val="24"/>
              </w:rPr>
              <w:t>euro</w:t>
            </w:r>
            <w:proofErr w:type="spellEnd"/>
            <w:r w:rsidR="00DC7648" w:rsidRPr="00B22C34">
              <w:rPr>
                <w:rFonts w:ascii="Times New Roman" w:hAnsi="Times New Roman" w:cs="Times New Roman"/>
                <w:sz w:val="24"/>
                <w:szCs w:val="24"/>
              </w:rPr>
              <w:t xml:space="preserve"> </w:t>
            </w:r>
            <w:r w:rsidR="00AA0A73" w:rsidRPr="00B22C34">
              <w:rPr>
                <w:rFonts w:ascii="Times New Roman" w:hAnsi="Times New Roman" w:cs="Times New Roman"/>
                <w:sz w:val="24"/>
                <w:szCs w:val="24"/>
              </w:rPr>
              <w:t xml:space="preserve">(personām ar invaliditāti kopš bērnības </w:t>
            </w:r>
            <w:r w:rsidR="00DC7648" w:rsidRPr="00B22C34">
              <w:rPr>
                <w:rFonts w:ascii="Times New Roman" w:hAnsi="Times New Roman" w:cs="Times New Roman"/>
                <w:sz w:val="24"/>
                <w:szCs w:val="24"/>
              </w:rPr>
              <w:t>-</w:t>
            </w:r>
            <w:r w:rsidR="00AA0A73" w:rsidRPr="00B22C34">
              <w:rPr>
                <w:rFonts w:ascii="Times New Roman" w:hAnsi="Times New Roman" w:cs="Times New Roman"/>
                <w:sz w:val="24"/>
                <w:szCs w:val="24"/>
              </w:rPr>
              <w:t xml:space="preserve"> </w:t>
            </w:r>
            <w:r w:rsidR="00DC7648" w:rsidRPr="00B22C34">
              <w:rPr>
                <w:rFonts w:ascii="Times New Roman" w:hAnsi="Times New Roman" w:cs="Times New Roman"/>
                <w:sz w:val="24"/>
                <w:szCs w:val="24"/>
              </w:rPr>
              <w:t>228,20</w:t>
            </w:r>
            <w:r w:rsidR="00AA0A73" w:rsidRPr="00B22C34">
              <w:rPr>
                <w:rFonts w:ascii="Times New Roman" w:hAnsi="Times New Roman" w:cs="Times New Roman"/>
                <w:sz w:val="24"/>
                <w:szCs w:val="24"/>
              </w:rPr>
              <w:t xml:space="preserve"> </w:t>
            </w:r>
            <w:proofErr w:type="spellStart"/>
            <w:r w:rsidR="00AA0A73" w:rsidRPr="00B22C34">
              <w:rPr>
                <w:rFonts w:ascii="Times New Roman" w:hAnsi="Times New Roman" w:cs="Times New Roman"/>
                <w:i/>
                <w:sz w:val="24"/>
                <w:szCs w:val="24"/>
              </w:rPr>
              <w:t>euro</w:t>
            </w:r>
            <w:proofErr w:type="spellEnd"/>
            <w:r w:rsidR="00AA0A73" w:rsidRPr="00B22C34">
              <w:rPr>
                <w:rFonts w:ascii="Times New Roman" w:hAnsi="Times New Roman" w:cs="Times New Roman"/>
                <w:sz w:val="24"/>
                <w:szCs w:val="24"/>
              </w:rPr>
              <w:t xml:space="preserve">). </w:t>
            </w:r>
            <w:r w:rsidR="00D203C4" w:rsidRPr="00B22C34">
              <w:rPr>
                <w:rFonts w:ascii="Times New Roman" w:hAnsi="Times New Roman" w:cs="Times New Roman"/>
                <w:sz w:val="24"/>
                <w:szCs w:val="24"/>
              </w:rPr>
              <w:t>Atbilstoši</w:t>
            </w:r>
            <w:r w:rsidR="00177AF3" w:rsidRPr="00B22C34">
              <w:rPr>
                <w:rFonts w:ascii="Times New Roman" w:hAnsi="Times New Roman" w:cs="Times New Roman"/>
                <w:sz w:val="24"/>
                <w:szCs w:val="24"/>
              </w:rPr>
              <w:t xml:space="preserve"> </w:t>
            </w:r>
            <w:r w:rsidR="00DC7648" w:rsidRPr="00B22C34">
              <w:rPr>
                <w:rFonts w:ascii="Times New Roman" w:hAnsi="Times New Roman" w:cs="Times New Roman"/>
                <w:sz w:val="24"/>
                <w:szCs w:val="24"/>
              </w:rPr>
              <w:t>Likuma</w:t>
            </w:r>
            <w:r w:rsidR="00177AF3" w:rsidRPr="00B22C34">
              <w:rPr>
                <w:rFonts w:ascii="Times New Roman" w:hAnsi="Times New Roman" w:cs="Times New Roman"/>
                <w:sz w:val="24"/>
                <w:szCs w:val="24"/>
              </w:rPr>
              <w:t xml:space="preserve"> 16.panta </w:t>
            </w:r>
            <w:r w:rsidR="00D203C4" w:rsidRPr="00B22C34">
              <w:rPr>
                <w:rFonts w:ascii="Times New Roman" w:hAnsi="Times New Roman" w:cs="Times New Roman"/>
                <w:sz w:val="24"/>
                <w:szCs w:val="24"/>
              </w:rPr>
              <w:t xml:space="preserve">trešajai daļai </w:t>
            </w:r>
            <w:r w:rsidR="00177AF3" w:rsidRPr="00B22C34">
              <w:rPr>
                <w:rFonts w:ascii="Times New Roman" w:hAnsi="Times New Roman" w:cs="Times New Roman"/>
                <w:sz w:val="24"/>
                <w:szCs w:val="24"/>
              </w:rPr>
              <w:t>invaliditātes pensija minimālajā apmērā tiek piešķirta arī gadījumā, ja piecus gadus pirms invaliditātes pensijas piešķiršanas persona nav bijusi pakļauta invaliditātes apdrošināšanai.</w:t>
            </w:r>
            <w:r w:rsidR="00DC7648" w:rsidRPr="00B22C34">
              <w:t xml:space="preserve"> </w:t>
            </w:r>
            <w:r w:rsidR="00DC7648" w:rsidRPr="00B22C34">
              <w:rPr>
                <w:rFonts w:ascii="Times New Roman" w:hAnsi="Times New Roman" w:cs="Times New Roman"/>
                <w:sz w:val="24"/>
                <w:szCs w:val="24"/>
              </w:rPr>
              <w:t xml:space="preserve">Savukārt saskaņā ar Likuma 16.panta pirmās daļas 2.punktu III invaliditātes grupas gadījumā invaliditātes pensiju nosaka invaliditātes pensijas aprēķina bāzes līmenī, kas ir 136 </w:t>
            </w:r>
            <w:proofErr w:type="spellStart"/>
            <w:r w:rsidR="00DC7648" w:rsidRPr="00B22C34">
              <w:rPr>
                <w:rFonts w:ascii="Times New Roman" w:hAnsi="Times New Roman" w:cs="Times New Roman"/>
                <w:i/>
                <w:sz w:val="24"/>
                <w:szCs w:val="24"/>
              </w:rPr>
              <w:t>euro</w:t>
            </w:r>
            <w:proofErr w:type="spellEnd"/>
            <w:r w:rsidR="00DC7648" w:rsidRPr="00B22C34">
              <w:rPr>
                <w:rFonts w:ascii="Times New Roman" w:hAnsi="Times New Roman" w:cs="Times New Roman"/>
                <w:sz w:val="24"/>
                <w:szCs w:val="24"/>
              </w:rPr>
              <w:t xml:space="preserve"> </w:t>
            </w:r>
            <w:r w:rsidR="005C0034" w:rsidRPr="00B22C34">
              <w:rPr>
                <w:rFonts w:ascii="Times New Roman" w:hAnsi="Times New Roman" w:cs="Times New Roman"/>
                <w:sz w:val="24"/>
                <w:szCs w:val="24"/>
              </w:rPr>
              <w:t>(</w:t>
            </w:r>
            <w:r w:rsidR="00DC7648" w:rsidRPr="00B22C34">
              <w:rPr>
                <w:rFonts w:ascii="Times New Roman" w:hAnsi="Times New Roman" w:cs="Times New Roman"/>
                <w:sz w:val="24"/>
                <w:szCs w:val="24"/>
              </w:rPr>
              <w:t xml:space="preserve">personām ar invaliditāti kopš bērnības - 163 </w:t>
            </w:r>
            <w:proofErr w:type="spellStart"/>
            <w:r w:rsidR="00DC7648" w:rsidRPr="00B22C34">
              <w:rPr>
                <w:rFonts w:ascii="Times New Roman" w:hAnsi="Times New Roman" w:cs="Times New Roman"/>
                <w:i/>
                <w:sz w:val="24"/>
                <w:szCs w:val="24"/>
              </w:rPr>
              <w:t>euro</w:t>
            </w:r>
            <w:proofErr w:type="spellEnd"/>
            <w:r w:rsidR="00DC7648" w:rsidRPr="00B22C34">
              <w:rPr>
                <w:rFonts w:ascii="Times New Roman" w:hAnsi="Times New Roman" w:cs="Times New Roman"/>
                <w:sz w:val="24"/>
                <w:szCs w:val="24"/>
              </w:rPr>
              <w:t>).</w:t>
            </w:r>
          </w:p>
          <w:p w:rsidR="00930DD7" w:rsidRPr="00B22C34" w:rsidRDefault="00930DD7" w:rsidP="00177AF3">
            <w:pPr>
              <w:pStyle w:val="ListParagraph"/>
              <w:spacing w:after="120" w:line="240" w:lineRule="auto"/>
              <w:ind w:left="0"/>
              <w:jc w:val="both"/>
              <w:rPr>
                <w:rFonts w:ascii="Times New Roman" w:hAnsi="Times New Roman" w:cs="Times New Roman"/>
                <w:sz w:val="10"/>
                <w:szCs w:val="10"/>
              </w:rPr>
            </w:pPr>
          </w:p>
          <w:p w:rsidR="00EB2FED" w:rsidRPr="00B22C34" w:rsidRDefault="00AC727D" w:rsidP="0034339E">
            <w:pPr>
              <w:pStyle w:val="ListParagraph"/>
              <w:spacing w:after="120" w:line="240" w:lineRule="auto"/>
              <w:ind w:left="0"/>
              <w:contextualSpacing w:val="0"/>
              <w:jc w:val="both"/>
              <w:rPr>
                <w:rFonts w:ascii="Times New Roman" w:hAnsi="Times New Roman" w:cs="Times New Roman"/>
                <w:sz w:val="24"/>
                <w:szCs w:val="24"/>
              </w:rPr>
            </w:pPr>
            <w:r w:rsidRPr="00B22C34">
              <w:rPr>
                <w:rFonts w:ascii="Times New Roman" w:hAnsi="Times New Roman" w:cs="Times New Roman"/>
                <w:sz w:val="24"/>
                <w:szCs w:val="24"/>
              </w:rPr>
              <w:t xml:space="preserve">2020.gada 17.decembra grozījumi </w:t>
            </w:r>
            <w:r w:rsidR="00EB2FED" w:rsidRPr="00B22C34">
              <w:rPr>
                <w:rFonts w:ascii="Times New Roman" w:hAnsi="Times New Roman" w:cs="Times New Roman"/>
                <w:sz w:val="24"/>
                <w:szCs w:val="24"/>
              </w:rPr>
              <w:t>paredz</w:t>
            </w:r>
            <w:r w:rsidR="00B430DF" w:rsidRPr="00B22C34">
              <w:rPr>
                <w:rFonts w:ascii="Times New Roman" w:hAnsi="Times New Roman" w:cs="Times New Roman"/>
                <w:sz w:val="24"/>
                <w:szCs w:val="24"/>
              </w:rPr>
              <w:t>, ka</w:t>
            </w:r>
            <w:r w:rsidR="00EB0DA5" w:rsidRPr="00B22C34">
              <w:rPr>
                <w:rFonts w:ascii="Times New Roman" w:hAnsi="Times New Roman" w:cs="Times New Roman"/>
                <w:sz w:val="24"/>
                <w:szCs w:val="24"/>
              </w:rPr>
              <w:t xml:space="preserve"> </w:t>
            </w:r>
            <w:r w:rsidRPr="00B22C34">
              <w:rPr>
                <w:rFonts w:ascii="Times New Roman" w:hAnsi="Times New Roman" w:cs="Times New Roman"/>
                <w:sz w:val="24"/>
                <w:szCs w:val="24"/>
              </w:rPr>
              <w:t xml:space="preserve">ar 2022.gada 1.janvāri </w:t>
            </w:r>
            <w:r w:rsidR="009B049F" w:rsidRPr="00B22C34">
              <w:rPr>
                <w:rFonts w:ascii="Times New Roman" w:hAnsi="Times New Roman" w:cs="Times New Roman"/>
                <w:sz w:val="24"/>
                <w:szCs w:val="24"/>
              </w:rPr>
              <w:t>Ministru kabinets nosaka vidējās apdrošināšanas iemaksu algas aprēķināšanas nosacījumus invaliditātes pensijas noteikšanai, tajā skaitā aprēķina formulu un iemaksu algas apmēru, ko piemēro gadījumā, ja personai apdrošināšanas iemaksu algas nav bijis, kā arī iemaksu algas aprēķināšanas kārtību.</w:t>
            </w:r>
            <w:r w:rsidR="0098162B" w:rsidRPr="00B22C34">
              <w:t xml:space="preserve"> </w:t>
            </w:r>
            <w:r w:rsidR="0098162B" w:rsidRPr="00B22C34">
              <w:rPr>
                <w:rFonts w:ascii="Times New Roman" w:hAnsi="Times New Roman" w:cs="Times New Roman"/>
                <w:sz w:val="24"/>
                <w:szCs w:val="24"/>
              </w:rPr>
              <w:t>Tādējādi, lai, sākot ar 2022.gada 1.janvāri, varētu nodrošināt I vai II grupas invaliditātes pensijas piešķiršanu</w:t>
            </w:r>
            <w:r w:rsidR="00E519A8" w:rsidRPr="00B22C34">
              <w:rPr>
                <w:rFonts w:ascii="Times New Roman" w:hAnsi="Times New Roman" w:cs="Times New Roman"/>
                <w:sz w:val="24"/>
                <w:szCs w:val="24"/>
              </w:rPr>
              <w:t xml:space="preserve">, Ministru kabineta noteikumos ir nepieciešams izstrādāt </w:t>
            </w:r>
            <w:r w:rsidR="0098162B" w:rsidRPr="00B22C34">
              <w:rPr>
                <w:rFonts w:ascii="Times New Roman" w:hAnsi="Times New Roman" w:cs="Times New Roman"/>
                <w:sz w:val="24"/>
                <w:szCs w:val="24"/>
              </w:rPr>
              <w:t>vidējās apdrošināšanas iemaksu alga</w:t>
            </w:r>
            <w:r w:rsidR="005A4E81" w:rsidRPr="00B22C34">
              <w:rPr>
                <w:rFonts w:ascii="Times New Roman" w:hAnsi="Times New Roman" w:cs="Times New Roman"/>
                <w:sz w:val="24"/>
                <w:szCs w:val="24"/>
              </w:rPr>
              <w:t>s noteikšanas kārtību</w:t>
            </w:r>
            <w:r w:rsidR="0098162B" w:rsidRPr="00B22C34">
              <w:rPr>
                <w:rFonts w:ascii="Times New Roman" w:hAnsi="Times New Roman" w:cs="Times New Roman"/>
                <w:sz w:val="24"/>
                <w:szCs w:val="24"/>
              </w:rPr>
              <w:t xml:space="preserve">. Turklāt šobrīd nav </w:t>
            </w:r>
            <w:r w:rsidR="008A561F" w:rsidRPr="00B22C34">
              <w:rPr>
                <w:rFonts w:ascii="Times New Roman" w:hAnsi="Times New Roman" w:cs="Times New Roman"/>
                <w:sz w:val="24"/>
                <w:szCs w:val="24"/>
              </w:rPr>
              <w:t xml:space="preserve">noteikta vidējās apdrošināšanas iemaksu algas aprēķina formula, kā arī nav </w:t>
            </w:r>
            <w:r w:rsidR="005A4E81" w:rsidRPr="00B22C34">
              <w:rPr>
                <w:rFonts w:ascii="Times New Roman" w:hAnsi="Times New Roman" w:cs="Times New Roman"/>
                <w:sz w:val="24"/>
                <w:szCs w:val="24"/>
              </w:rPr>
              <w:t>atrunātas</w:t>
            </w:r>
            <w:r w:rsidR="0098162B" w:rsidRPr="00B22C34">
              <w:rPr>
                <w:rFonts w:ascii="Times New Roman" w:hAnsi="Times New Roman" w:cs="Times New Roman"/>
                <w:sz w:val="24"/>
                <w:szCs w:val="24"/>
              </w:rPr>
              <w:t xml:space="preserve"> situācijas, kad noteiktajā vidējās apdrošināšanas iemaksu algas noteikšanas periodā personai nav apdrošināšanas iemaksu alga, kā to paredz jaunais deleģējums par iemaksu algas apmēra nosacījumu noteikšanu šādos gadījumos.</w:t>
            </w:r>
          </w:p>
          <w:p w:rsidR="000043F7" w:rsidRPr="00B22C34" w:rsidRDefault="00864556" w:rsidP="0034339E">
            <w:pPr>
              <w:pStyle w:val="ListParagraph"/>
              <w:spacing w:after="120" w:line="240" w:lineRule="auto"/>
              <w:ind w:left="0"/>
              <w:contextualSpacing w:val="0"/>
              <w:jc w:val="both"/>
              <w:rPr>
                <w:rFonts w:ascii="Times New Roman" w:hAnsi="Times New Roman" w:cs="Times New Roman"/>
                <w:sz w:val="24"/>
                <w:szCs w:val="24"/>
                <w:shd w:val="clear" w:color="auto" w:fill="FFFFFF"/>
              </w:rPr>
            </w:pPr>
            <w:r w:rsidRPr="00B22C34">
              <w:rPr>
                <w:rFonts w:ascii="Times New Roman" w:hAnsi="Times New Roman" w:cs="Times New Roman"/>
                <w:sz w:val="24"/>
                <w:szCs w:val="24"/>
                <w:shd w:val="clear" w:color="auto" w:fill="FFFFFF"/>
              </w:rPr>
              <w:t>Tiesību normu harmonizācijai sākotnēji ar 2019.gada 21.novembra grozījumiem likum</w:t>
            </w:r>
            <w:r w:rsidR="005D60E9" w:rsidRPr="00B22C34">
              <w:rPr>
                <w:rFonts w:ascii="Times New Roman" w:hAnsi="Times New Roman" w:cs="Times New Roman"/>
                <w:sz w:val="24"/>
                <w:szCs w:val="24"/>
                <w:shd w:val="clear" w:color="auto" w:fill="FFFFFF"/>
              </w:rPr>
              <w:t>a</w:t>
            </w:r>
            <w:r w:rsidRPr="00B22C34">
              <w:rPr>
                <w:rFonts w:ascii="Times New Roman" w:hAnsi="Times New Roman" w:cs="Times New Roman"/>
                <w:sz w:val="24"/>
                <w:szCs w:val="24"/>
                <w:shd w:val="clear" w:color="auto" w:fill="FFFFFF"/>
              </w:rPr>
              <w:t xml:space="preserve"> „Par obligāto sociālo apdrošināšanu pret nelaimes gadījumiem darbā un arodslimībām” </w:t>
            </w:r>
            <w:r w:rsidRPr="00B22C34">
              <w:rPr>
                <w:rFonts w:ascii="Times New Roman" w:hAnsi="Times New Roman" w:cs="Times New Roman"/>
                <w:sz w:val="24"/>
                <w:szCs w:val="24"/>
                <w:shd w:val="clear" w:color="auto" w:fill="FFFFFF"/>
              </w:rPr>
              <w:lastRenderedPageBreak/>
              <w:t xml:space="preserve">12.panta pirmajā daļā tika noteikts, ka </w:t>
            </w:r>
            <w:r w:rsidR="00E45809" w:rsidRPr="00B22C34">
              <w:rPr>
                <w:rFonts w:ascii="Times New Roman" w:hAnsi="Times New Roman" w:cs="Times New Roman"/>
                <w:sz w:val="24"/>
                <w:szCs w:val="24"/>
                <w:shd w:val="clear" w:color="auto" w:fill="FFFFFF"/>
              </w:rPr>
              <w:t>no</w:t>
            </w:r>
            <w:r w:rsidRPr="00B22C34">
              <w:rPr>
                <w:rFonts w:ascii="Times New Roman" w:hAnsi="Times New Roman" w:cs="Times New Roman"/>
                <w:sz w:val="24"/>
                <w:szCs w:val="24"/>
                <w:shd w:val="clear" w:color="auto" w:fill="FFFFFF"/>
              </w:rPr>
              <w:t xml:space="preserve"> 2021.gada 1.janvār</w:t>
            </w:r>
            <w:r w:rsidR="00E45809" w:rsidRPr="00B22C34">
              <w:rPr>
                <w:rFonts w:ascii="Times New Roman" w:hAnsi="Times New Roman" w:cs="Times New Roman"/>
                <w:sz w:val="24"/>
                <w:szCs w:val="24"/>
                <w:shd w:val="clear" w:color="auto" w:fill="FFFFFF"/>
              </w:rPr>
              <w:t>a</w:t>
            </w:r>
            <w:r w:rsidRPr="00B22C34">
              <w:rPr>
                <w:rFonts w:ascii="Times New Roman" w:hAnsi="Times New Roman" w:cs="Times New Roman"/>
                <w:sz w:val="24"/>
                <w:szCs w:val="24"/>
                <w:shd w:val="clear" w:color="auto" w:fill="FFFFFF"/>
              </w:rPr>
              <w:t xml:space="preserve"> mēneša vidējo apdrošināšanas iemaksu algu atlīdzībai par darbspēju zaudējumu un </w:t>
            </w:r>
            <w:r w:rsidR="005D60E9" w:rsidRPr="00B22C34">
              <w:rPr>
                <w:rFonts w:ascii="Times New Roman" w:hAnsi="Times New Roman" w:cs="Times New Roman"/>
                <w:sz w:val="24"/>
                <w:szCs w:val="24"/>
                <w:shd w:val="clear" w:color="auto" w:fill="FFFFFF"/>
              </w:rPr>
              <w:t xml:space="preserve">atlīdzībai </w:t>
            </w:r>
            <w:r w:rsidRPr="00B22C34">
              <w:rPr>
                <w:rFonts w:ascii="Times New Roman" w:hAnsi="Times New Roman" w:cs="Times New Roman"/>
                <w:sz w:val="24"/>
                <w:szCs w:val="24"/>
                <w:shd w:val="clear" w:color="auto" w:fill="FFFFFF"/>
              </w:rPr>
              <w:t>par apgādnieka zaudējumu aprēķina no personas iemaksu algas par jebkuriem 36 mēnešiem pēc kārtas pēdējo piecu gadu laikā pirms apdrošināšanas gadījuma iestāšanās dienas</w:t>
            </w:r>
            <w:r w:rsidR="002D4733" w:rsidRPr="00B22C34">
              <w:rPr>
                <w:rFonts w:ascii="Times New Roman" w:hAnsi="Times New Roman" w:cs="Times New Roman"/>
                <w:sz w:val="24"/>
                <w:szCs w:val="24"/>
                <w:shd w:val="clear" w:color="auto" w:fill="FFFFFF"/>
              </w:rPr>
              <w:t>, līdzīgi kā I un II grupas invaliditātes pensijām</w:t>
            </w:r>
            <w:r w:rsidR="00E45809" w:rsidRPr="00B22C34">
              <w:rPr>
                <w:rFonts w:ascii="Times New Roman" w:hAnsi="Times New Roman" w:cs="Times New Roman"/>
                <w:sz w:val="24"/>
                <w:szCs w:val="24"/>
                <w:shd w:val="clear" w:color="auto" w:fill="FFFFFF"/>
              </w:rPr>
              <w:t xml:space="preserve"> Likumā</w:t>
            </w:r>
            <w:r w:rsidR="002D4733" w:rsidRPr="00B22C34">
              <w:rPr>
                <w:rFonts w:ascii="Times New Roman" w:hAnsi="Times New Roman" w:cs="Times New Roman"/>
                <w:sz w:val="24"/>
                <w:szCs w:val="24"/>
                <w:shd w:val="clear" w:color="auto" w:fill="FFFFFF"/>
              </w:rPr>
              <w:t>.</w:t>
            </w:r>
            <w:r w:rsidRPr="00B22C34">
              <w:rPr>
                <w:rFonts w:ascii="Times New Roman" w:hAnsi="Times New Roman" w:cs="Times New Roman"/>
                <w:sz w:val="24"/>
                <w:szCs w:val="24"/>
                <w:shd w:val="clear" w:color="auto" w:fill="FFFFFF"/>
              </w:rPr>
              <w:t xml:space="preserve"> Iepriekš </w:t>
            </w:r>
            <w:r w:rsidRPr="00B22C34">
              <w:rPr>
                <w:rFonts w:ascii="Times New Roman" w:eastAsia="Times New Roman" w:hAnsi="Times New Roman" w:cs="Times New Roman"/>
                <w:iCs/>
                <w:noProof/>
                <w:sz w:val="24"/>
                <w:szCs w:val="24"/>
                <w:lang w:eastAsia="lv-LV"/>
              </w:rPr>
              <w:t xml:space="preserve">vidējo apdrošināšanas iemaksu algu </w:t>
            </w:r>
            <w:r w:rsidR="00371D80" w:rsidRPr="00B22C34">
              <w:rPr>
                <w:rFonts w:ascii="Times New Roman" w:eastAsia="Times New Roman" w:hAnsi="Times New Roman" w:cs="Times New Roman"/>
                <w:iCs/>
                <w:noProof/>
                <w:sz w:val="24"/>
                <w:szCs w:val="24"/>
                <w:lang w:eastAsia="lv-LV"/>
              </w:rPr>
              <w:t xml:space="preserve">atlīdzībai par darbspēju zaudējumu un </w:t>
            </w:r>
            <w:r w:rsidR="005D60E9" w:rsidRPr="00B22C34">
              <w:rPr>
                <w:rFonts w:ascii="Times New Roman" w:hAnsi="Times New Roman" w:cs="Times New Roman"/>
                <w:sz w:val="24"/>
                <w:szCs w:val="24"/>
                <w:shd w:val="clear" w:color="auto" w:fill="FFFFFF"/>
              </w:rPr>
              <w:t>atlīdzībai</w:t>
            </w:r>
            <w:r w:rsidR="005D60E9" w:rsidRPr="00B22C34">
              <w:rPr>
                <w:rFonts w:ascii="Times New Roman" w:eastAsia="Times New Roman" w:hAnsi="Times New Roman" w:cs="Times New Roman"/>
                <w:iCs/>
                <w:noProof/>
                <w:sz w:val="24"/>
                <w:szCs w:val="24"/>
                <w:lang w:eastAsia="lv-LV"/>
              </w:rPr>
              <w:t xml:space="preserve"> </w:t>
            </w:r>
            <w:r w:rsidR="00371D80" w:rsidRPr="00B22C34">
              <w:rPr>
                <w:rFonts w:ascii="Times New Roman" w:eastAsia="Times New Roman" w:hAnsi="Times New Roman" w:cs="Times New Roman"/>
                <w:iCs/>
                <w:noProof/>
                <w:sz w:val="24"/>
                <w:szCs w:val="24"/>
                <w:lang w:eastAsia="lv-LV"/>
              </w:rPr>
              <w:t xml:space="preserve">par apgādnieka zaudējumu </w:t>
            </w:r>
            <w:r w:rsidRPr="00B22C34">
              <w:rPr>
                <w:rFonts w:ascii="Times New Roman" w:eastAsia="Times New Roman" w:hAnsi="Times New Roman" w:cs="Times New Roman"/>
                <w:iCs/>
                <w:noProof/>
                <w:sz w:val="24"/>
                <w:szCs w:val="24"/>
                <w:lang w:eastAsia="lv-LV"/>
              </w:rPr>
              <w:t>noteica no apdrošināšanas iemaksu algas par 12 kalendāro mēnešu periodu, šo periodu beidzot divus kalendāros mēnešus pirms mēneša, kurā iestājies apdrošināšanas gadījums.</w:t>
            </w:r>
            <w:r w:rsidR="00CC7346" w:rsidRPr="00B22C34">
              <w:rPr>
                <w:rFonts w:ascii="Times New Roman" w:eastAsia="Times New Roman" w:hAnsi="Times New Roman" w:cs="Times New Roman"/>
                <w:iCs/>
                <w:noProof/>
                <w:sz w:val="24"/>
                <w:szCs w:val="24"/>
                <w:lang w:eastAsia="lv-LV"/>
              </w:rPr>
              <w:t xml:space="preserve"> </w:t>
            </w:r>
            <w:r w:rsidR="00E45809" w:rsidRPr="00B22C34">
              <w:rPr>
                <w:rFonts w:ascii="Times New Roman" w:eastAsia="Times New Roman" w:hAnsi="Times New Roman" w:cs="Times New Roman"/>
                <w:iCs/>
                <w:noProof/>
                <w:sz w:val="24"/>
                <w:szCs w:val="24"/>
                <w:lang w:eastAsia="lv-LV"/>
              </w:rPr>
              <w:t>Tomēr p</w:t>
            </w:r>
            <w:r w:rsidR="00371D80" w:rsidRPr="00B22C34">
              <w:rPr>
                <w:rFonts w:ascii="Times New Roman" w:eastAsia="Times New Roman" w:hAnsi="Times New Roman" w:cs="Times New Roman"/>
                <w:iCs/>
                <w:noProof/>
                <w:sz w:val="24"/>
                <w:szCs w:val="24"/>
                <w:lang w:eastAsia="lv-LV"/>
              </w:rPr>
              <w:t>ieredze rādīja</w:t>
            </w:r>
            <w:r w:rsidR="00CC7346" w:rsidRPr="00B22C34">
              <w:rPr>
                <w:rFonts w:ascii="Times New Roman" w:eastAsia="Times New Roman" w:hAnsi="Times New Roman" w:cs="Times New Roman"/>
                <w:iCs/>
                <w:noProof/>
                <w:sz w:val="24"/>
                <w:szCs w:val="24"/>
                <w:lang w:eastAsia="lv-LV"/>
              </w:rPr>
              <w:t xml:space="preserve">, ka </w:t>
            </w:r>
            <w:r w:rsidR="00371D80" w:rsidRPr="00B22C34">
              <w:rPr>
                <w:rFonts w:ascii="Times New Roman" w:hAnsi="Times New Roman" w:cs="Times New Roman"/>
                <w:sz w:val="24"/>
                <w:szCs w:val="24"/>
                <w:shd w:val="clear" w:color="auto" w:fill="FFFFFF"/>
              </w:rPr>
              <w:t xml:space="preserve">12 mēneši bija pārāk īss periods </w:t>
            </w:r>
            <w:r w:rsidR="001D0A61" w:rsidRPr="00B22C34">
              <w:rPr>
                <w:rFonts w:ascii="Times New Roman" w:hAnsi="Times New Roman" w:cs="Times New Roman"/>
                <w:sz w:val="24"/>
                <w:szCs w:val="24"/>
                <w:shd w:val="clear" w:color="auto" w:fill="FFFFFF"/>
              </w:rPr>
              <w:t xml:space="preserve">vidējās </w:t>
            </w:r>
            <w:r w:rsidR="00371D80" w:rsidRPr="00B22C34">
              <w:rPr>
                <w:rFonts w:ascii="Times New Roman" w:hAnsi="Times New Roman" w:cs="Times New Roman"/>
                <w:sz w:val="24"/>
                <w:szCs w:val="24"/>
                <w:shd w:val="clear" w:color="auto" w:fill="FFFFFF"/>
              </w:rPr>
              <w:t>apdrošināšanas</w:t>
            </w:r>
            <w:r w:rsidR="00CC7346" w:rsidRPr="00B22C34">
              <w:rPr>
                <w:rFonts w:ascii="Times New Roman" w:hAnsi="Times New Roman" w:cs="Times New Roman"/>
                <w:sz w:val="24"/>
                <w:szCs w:val="24"/>
                <w:shd w:val="clear" w:color="auto" w:fill="FFFFFF"/>
              </w:rPr>
              <w:t xml:space="preserve"> iemaksu algas aprēķināšanai atlīdzīb</w:t>
            </w:r>
            <w:r w:rsidR="001D0A61" w:rsidRPr="00B22C34">
              <w:rPr>
                <w:rFonts w:ascii="Times New Roman" w:hAnsi="Times New Roman" w:cs="Times New Roman"/>
                <w:sz w:val="24"/>
                <w:szCs w:val="24"/>
                <w:shd w:val="clear" w:color="auto" w:fill="FFFFFF"/>
              </w:rPr>
              <w:t>u gadījumā</w:t>
            </w:r>
            <w:r w:rsidR="00371D80" w:rsidRPr="00B22C34">
              <w:rPr>
                <w:rFonts w:ascii="Times New Roman" w:hAnsi="Times New Roman" w:cs="Times New Roman"/>
                <w:sz w:val="24"/>
                <w:szCs w:val="24"/>
                <w:shd w:val="clear" w:color="auto" w:fill="FFFFFF"/>
              </w:rPr>
              <w:t>.</w:t>
            </w:r>
            <w:r w:rsidRPr="00B22C34">
              <w:rPr>
                <w:rFonts w:ascii="Times New Roman" w:eastAsia="Times New Roman" w:hAnsi="Times New Roman" w:cs="Times New Roman"/>
                <w:iCs/>
                <w:noProof/>
                <w:sz w:val="24"/>
                <w:szCs w:val="24"/>
                <w:lang w:eastAsia="lv-LV"/>
              </w:rPr>
              <w:t xml:space="preserve"> </w:t>
            </w:r>
            <w:r w:rsidR="00A85BC2" w:rsidRPr="00B22C34">
              <w:rPr>
                <w:rFonts w:ascii="Times New Roman" w:eastAsia="Times New Roman" w:hAnsi="Times New Roman" w:cs="Times New Roman"/>
                <w:iCs/>
                <w:noProof/>
                <w:sz w:val="24"/>
                <w:szCs w:val="24"/>
                <w:lang w:eastAsia="lv-LV"/>
              </w:rPr>
              <w:t>Tādējādi, harmonizējot tiesību normas,</w:t>
            </w:r>
            <w:r w:rsidR="00E45809" w:rsidRPr="00B22C34">
              <w:rPr>
                <w:rFonts w:ascii="Times New Roman" w:eastAsia="Times New Roman" w:hAnsi="Times New Roman" w:cs="Times New Roman"/>
                <w:iCs/>
                <w:noProof/>
                <w:sz w:val="24"/>
                <w:szCs w:val="24"/>
                <w:lang w:eastAsia="lv-LV"/>
              </w:rPr>
              <w:t xml:space="preserve"> </w:t>
            </w:r>
            <w:r w:rsidR="00A85BC2" w:rsidRPr="00B22C34">
              <w:rPr>
                <w:rFonts w:ascii="Times New Roman" w:eastAsia="Times New Roman" w:hAnsi="Times New Roman" w:cs="Times New Roman"/>
                <w:iCs/>
                <w:noProof/>
                <w:sz w:val="24"/>
                <w:szCs w:val="24"/>
                <w:lang w:eastAsia="lv-LV"/>
              </w:rPr>
              <w:t xml:space="preserve">tika noteikts viens </w:t>
            </w:r>
            <w:r w:rsidRPr="00B22C34">
              <w:rPr>
                <w:rFonts w:ascii="Times New Roman" w:hAnsi="Times New Roman" w:cs="Times New Roman"/>
                <w:sz w:val="24"/>
                <w:szCs w:val="24"/>
                <w:shd w:val="clear" w:color="auto" w:fill="FFFFFF"/>
              </w:rPr>
              <w:t>apdrošināšanas pakalpojumu aprēķināšanas princip</w:t>
            </w:r>
            <w:r w:rsidR="00371D80" w:rsidRPr="00B22C34">
              <w:rPr>
                <w:rFonts w:ascii="Times New Roman" w:hAnsi="Times New Roman" w:cs="Times New Roman"/>
                <w:sz w:val="24"/>
                <w:szCs w:val="24"/>
                <w:shd w:val="clear" w:color="auto" w:fill="FFFFFF"/>
              </w:rPr>
              <w:t>s</w:t>
            </w:r>
            <w:r w:rsidRPr="00B22C34">
              <w:rPr>
                <w:rFonts w:ascii="Times New Roman" w:hAnsi="Times New Roman" w:cs="Times New Roman"/>
                <w:sz w:val="24"/>
                <w:szCs w:val="24"/>
                <w:shd w:val="clear" w:color="auto" w:fill="FFFFFF"/>
              </w:rPr>
              <w:t xml:space="preserve"> personām, kurām ir noteikta invaliditāte</w:t>
            </w:r>
            <w:r w:rsidR="00371D80" w:rsidRPr="00B22C34">
              <w:rPr>
                <w:rFonts w:ascii="Times New Roman" w:hAnsi="Times New Roman" w:cs="Times New Roman"/>
                <w:sz w:val="24"/>
                <w:szCs w:val="24"/>
                <w:shd w:val="clear" w:color="auto" w:fill="FFFFFF"/>
              </w:rPr>
              <w:t>.</w:t>
            </w:r>
            <w:r w:rsidRPr="00B22C34">
              <w:rPr>
                <w:rFonts w:ascii="Times New Roman" w:hAnsi="Times New Roman" w:cs="Times New Roman"/>
                <w:sz w:val="24"/>
                <w:szCs w:val="24"/>
                <w:shd w:val="clear" w:color="auto" w:fill="FFFFFF"/>
              </w:rPr>
              <w:t> </w:t>
            </w:r>
          </w:p>
          <w:p w:rsidR="000870AC" w:rsidRPr="00B22C34" w:rsidRDefault="000870AC" w:rsidP="0034339E">
            <w:pPr>
              <w:pStyle w:val="ListParagraph"/>
              <w:spacing w:after="120" w:line="240" w:lineRule="auto"/>
              <w:ind w:left="0"/>
              <w:contextualSpacing w:val="0"/>
              <w:jc w:val="both"/>
              <w:rPr>
                <w:rFonts w:ascii="Times New Roman" w:eastAsia="Times New Roman" w:hAnsi="Times New Roman" w:cs="Times New Roman"/>
                <w:iCs/>
                <w:noProof/>
                <w:sz w:val="24"/>
                <w:szCs w:val="24"/>
                <w:lang w:eastAsia="lv-LV"/>
              </w:rPr>
            </w:pPr>
            <w:r w:rsidRPr="00B22C34">
              <w:rPr>
                <w:rFonts w:ascii="Times New Roman" w:hAnsi="Times New Roman" w:cs="Times New Roman"/>
                <w:sz w:val="24"/>
                <w:szCs w:val="24"/>
                <w:shd w:val="clear" w:color="auto" w:fill="FFFFFF"/>
              </w:rPr>
              <w:t>Mainoties vidējās apdrošināšanas iemaksu alga</w:t>
            </w:r>
            <w:r w:rsidR="002D4733" w:rsidRPr="00B22C34">
              <w:rPr>
                <w:rFonts w:ascii="Times New Roman" w:hAnsi="Times New Roman" w:cs="Times New Roman"/>
                <w:sz w:val="24"/>
                <w:szCs w:val="24"/>
                <w:shd w:val="clear" w:color="auto" w:fill="FFFFFF"/>
              </w:rPr>
              <w:t>s</w:t>
            </w:r>
            <w:r w:rsidRPr="00B22C34">
              <w:rPr>
                <w:rFonts w:ascii="Times New Roman" w:hAnsi="Times New Roman" w:cs="Times New Roman"/>
                <w:sz w:val="24"/>
                <w:szCs w:val="24"/>
                <w:shd w:val="clear" w:color="auto" w:fill="FFFFFF"/>
              </w:rPr>
              <w:t xml:space="preserve"> </w:t>
            </w:r>
            <w:r w:rsidR="002D4733" w:rsidRPr="00B22C34">
              <w:rPr>
                <w:rFonts w:ascii="Times New Roman" w:hAnsi="Times New Roman" w:cs="Times New Roman"/>
                <w:sz w:val="24"/>
                <w:szCs w:val="24"/>
                <w:shd w:val="clear" w:color="auto" w:fill="FFFFFF"/>
              </w:rPr>
              <w:t xml:space="preserve">noteikšanas periodam </w:t>
            </w:r>
            <w:r w:rsidRPr="00B22C34">
              <w:rPr>
                <w:rFonts w:ascii="Times New Roman" w:hAnsi="Times New Roman" w:cs="Times New Roman"/>
                <w:sz w:val="24"/>
                <w:szCs w:val="24"/>
                <w:shd w:val="clear" w:color="auto" w:fill="FFFFFF"/>
              </w:rPr>
              <w:t xml:space="preserve">atlīdzībai par darbspēju zaudējumu un </w:t>
            </w:r>
            <w:r w:rsidR="00E45809" w:rsidRPr="00B22C34">
              <w:rPr>
                <w:rFonts w:ascii="Times New Roman" w:hAnsi="Times New Roman" w:cs="Times New Roman"/>
                <w:sz w:val="24"/>
                <w:szCs w:val="24"/>
                <w:shd w:val="clear" w:color="auto" w:fill="FFFFFF"/>
              </w:rPr>
              <w:t xml:space="preserve">atlīdzībai </w:t>
            </w:r>
            <w:r w:rsidRPr="00B22C34">
              <w:rPr>
                <w:rFonts w:ascii="Times New Roman" w:hAnsi="Times New Roman" w:cs="Times New Roman"/>
                <w:sz w:val="24"/>
                <w:szCs w:val="24"/>
                <w:shd w:val="clear" w:color="auto" w:fill="FFFFFF"/>
              </w:rPr>
              <w:t xml:space="preserve">par apgādnieka zaudējumu, </w:t>
            </w:r>
            <w:r w:rsidR="00E45809" w:rsidRPr="00B22C34">
              <w:rPr>
                <w:rFonts w:ascii="Times New Roman" w:hAnsi="Times New Roman" w:cs="Times New Roman"/>
                <w:sz w:val="24"/>
                <w:szCs w:val="24"/>
                <w:shd w:val="clear" w:color="auto" w:fill="FFFFFF"/>
              </w:rPr>
              <w:t>atbilstoši</w:t>
            </w:r>
            <w:r w:rsidRPr="00B22C34">
              <w:rPr>
                <w:rFonts w:ascii="Times New Roman" w:hAnsi="Times New Roman" w:cs="Times New Roman"/>
                <w:sz w:val="24"/>
                <w:szCs w:val="24"/>
                <w:shd w:val="clear" w:color="auto" w:fill="FFFFFF"/>
              </w:rPr>
              <w:t xml:space="preserve"> </w:t>
            </w:r>
            <w:r w:rsidR="001D0A61" w:rsidRPr="00B22C34">
              <w:rPr>
                <w:rFonts w:ascii="Times New Roman" w:hAnsi="Times New Roman" w:cs="Times New Roman"/>
                <w:sz w:val="24"/>
                <w:szCs w:val="24"/>
                <w:shd w:val="clear" w:color="auto" w:fill="FFFFFF"/>
              </w:rPr>
              <w:t>2019.gada 21.novembra grozījum</w:t>
            </w:r>
            <w:r w:rsidR="00A85BC2" w:rsidRPr="00B22C34">
              <w:rPr>
                <w:rFonts w:ascii="Times New Roman" w:hAnsi="Times New Roman" w:cs="Times New Roman"/>
                <w:sz w:val="24"/>
                <w:szCs w:val="24"/>
                <w:shd w:val="clear" w:color="auto" w:fill="FFFFFF"/>
              </w:rPr>
              <w:t xml:space="preserve">iem </w:t>
            </w:r>
            <w:r w:rsidR="001D0A61" w:rsidRPr="00B22C34">
              <w:rPr>
                <w:rFonts w:ascii="Times New Roman" w:hAnsi="Times New Roman" w:cs="Times New Roman"/>
                <w:sz w:val="24"/>
                <w:szCs w:val="24"/>
                <w:shd w:val="clear" w:color="auto" w:fill="FFFFFF"/>
              </w:rPr>
              <w:t>likum</w:t>
            </w:r>
            <w:r w:rsidR="005D60E9" w:rsidRPr="00B22C34">
              <w:rPr>
                <w:rFonts w:ascii="Times New Roman" w:hAnsi="Times New Roman" w:cs="Times New Roman"/>
                <w:sz w:val="24"/>
                <w:szCs w:val="24"/>
                <w:shd w:val="clear" w:color="auto" w:fill="FFFFFF"/>
              </w:rPr>
              <w:t>a</w:t>
            </w:r>
            <w:r w:rsidR="001D0A61" w:rsidRPr="00B22C34">
              <w:rPr>
                <w:rFonts w:ascii="Times New Roman" w:hAnsi="Times New Roman" w:cs="Times New Roman"/>
                <w:sz w:val="24"/>
                <w:szCs w:val="24"/>
                <w:shd w:val="clear" w:color="auto" w:fill="FFFFFF"/>
              </w:rPr>
              <w:t xml:space="preserve"> „Par obligāto sociālo apdrošināšanu pret nelaimes gadījumiem darbā un arodslimībām”</w:t>
            </w:r>
            <w:r w:rsidR="001D0A61" w:rsidRPr="00B22C34">
              <w:t xml:space="preserve"> </w:t>
            </w:r>
            <w:r w:rsidR="001D0A61" w:rsidRPr="00B22C34">
              <w:rPr>
                <w:rFonts w:ascii="Times New Roman" w:hAnsi="Times New Roman" w:cs="Times New Roman"/>
                <w:sz w:val="24"/>
                <w:szCs w:val="24"/>
                <w:shd w:val="clear" w:color="auto" w:fill="FFFFFF"/>
              </w:rPr>
              <w:t xml:space="preserve">12.panta otrajā daļā </w:t>
            </w:r>
            <w:r w:rsidR="00E45809" w:rsidRPr="00B22C34">
              <w:rPr>
                <w:rFonts w:ascii="Times New Roman" w:hAnsi="Times New Roman" w:cs="Times New Roman"/>
                <w:sz w:val="24"/>
                <w:szCs w:val="24"/>
                <w:shd w:val="clear" w:color="auto" w:fill="FFFFFF"/>
              </w:rPr>
              <w:t xml:space="preserve">izteiktajam deleģējumam </w:t>
            </w:r>
            <w:r w:rsidRPr="00B22C34">
              <w:rPr>
                <w:rFonts w:ascii="Times New Roman" w:hAnsi="Times New Roman" w:cs="Times New Roman"/>
                <w:sz w:val="24"/>
                <w:szCs w:val="24"/>
                <w:shd w:val="clear" w:color="auto" w:fill="FFFFFF"/>
              </w:rPr>
              <w:t>Ministru kabinetam</w:t>
            </w:r>
            <w:r w:rsidR="002D597D" w:rsidRPr="00B22C34">
              <w:rPr>
                <w:rFonts w:ascii="Times New Roman" w:hAnsi="Times New Roman" w:cs="Times New Roman"/>
                <w:sz w:val="24"/>
                <w:szCs w:val="24"/>
                <w:shd w:val="clear" w:color="auto" w:fill="FFFFFF"/>
              </w:rPr>
              <w:t>,</w:t>
            </w:r>
            <w:r w:rsidRPr="00B22C34">
              <w:rPr>
                <w:rFonts w:ascii="Times New Roman" w:hAnsi="Times New Roman" w:cs="Times New Roman"/>
                <w:sz w:val="24"/>
                <w:szCs w:val="24"/>
                <w:shd w:val="clear" w:color="auto" w:fill="FFFFFF"/>
              </w:rPr>
              <w:t xml:space="preserve"> </w:t>
            </w:r>
            <w:r w:rsidR="00E45809" w:rsidRPr="00B22C34">
              <w:rPr>
                <w:rFonts w:ascii="Times New Roman" w:hAnsi="Times New Roman" w:cs="Times New Roman"/>
                <w:sz w:val="24"/>
                <w:szCs w:val="24"/>
              </w:rPr>
              <w:t>2020.gada sākumā tika izstrādāta v</w:t>
            </w:r>
            <w:r w:rsidRPr="00B22C34">
              <w:rPr>
                <w:rFonts w:ascii="Times New Roman" w:hAnsi="Times New Roman" w:cs="Times New Roman"/>
                <w:sz w:val="24"/>
                <w:szCs w:val="24"/>
              </w:rPr>
              <w:t xml:space="preserve">idējās apdrošināšanas iemaksu algas aprēķināšanas kārtība atlīdzības par darbspēju zaudējumu un atlīdzības par apgādnieka zaudējumu piešķiršanai un ar 2020.gada 26.maija grozījumiem </w:t>
            </w:r>
            <w:r w:rsidR="00E45809" w:rsidRPr="00B22C34">
              <w:rPr>
                <w:rFonts w:ascii="Times New Roman" w:hAnsi="Times New Roman" w:cs="Times New Roman"/>
                <w:sz w:val="24"/>
                <w:szCs w:val="24"/>
              </w:rPr>
              <w:t xml:space="preserve">tā </w:t>
            </w:r>
            <w:r w:rsidRPr="00B22C34">
              <w:rPr>
                <w:rFonts w:ascii="Times New Roman" w:hAnsi="Times New Roman" w:cs="Times New Roman"/>
                <w:sz w:val="24"/>
                <w:szCs w:val="24"/>
              </w:rPr>
              <w:t xml:space="preserve">tika iekļauta </w:t>
            </w:r>
            <w:r w:rsidRPr="00B22C34">
              <w:rPr>
                <w:rFonts w:ascii="Times New Roman" w:eastAsia="Times New Roman" w:hAnsi="Times New Roman" w:cs="Times New Roman"/>
                <w:iCs/>
                <w:noProof/>
                <w:sz w:val="24"/>
                <w:szCs w:val="24"/>
                <w:lang w:eastAsia="lv-LV"/>
              </w:rPr>
              <w:t>Ministru kabineta 1999.gada 16.februāra noteikumos Nr.50 „Obligātās sociālās apdrošināšanas pret nelaimes gadījumiem darbā un arodslimībām apdrošināšanas atlīdzības piešķiršanas un aprēķināšanas kārtība”</w:t>
            </w:r>
            <w:r w:rsidR="00E45809" w:rsidRPr="00B22C34">
              <w:rPr>
                <w:rFonts w:ascii="Times New Roman" w:eastAsia="Times New Roman" w:hAnsi="Times New Roman" w:cs="Times New Roman"/>
                <w:iCs/>
                <w:noProof/>
                <w:sz w:val="24"/>
                <w:szCs w:val="24"/>
                <w:lang w:eastAsia="lv-LV"/>
              </w:rPr>
              <w:t>, kas</w:t>
            </w:r>
            <w:r w:rsidRPr="00B22C34">
              <w:rPr>
                <w:rFonts w:ascii="Times New Roman" w:eastAsia="Times New Roman" w:hAnsi="Times New Roman" w:cs="Times New Roman"/>
                <w:iCs/>
                <w:noProof/>
                <w:sz w:val="24"/>
                <w:szCs w:val="24"/>
                <w:lang w:eastAsia="lv-LV"/>
              </w:rPr>
              <w:t xml:space="preserve"> ir spēkā </w:t>
            </w:r>
            <w:r w:rsidRPr="00B22C34">
              <w:rPr>
                <w:rFonts w:ascii="Times New Roman" w:hAnsi="Times New Roman" w:cs="Times New Roman"/>
                <w:sz w:val="24"/>
                <w:szCs w:val="24"/>
                <w:shd w:val="clear" w:color="auto" w:fill="FFFFFF"/>
              </w:rPr>
              <w:t>no 2021.gada 1.janvāra</w:t>
            </w:r>
            <w:r w:rsidRPr="00B22C34">
              <w:rPr>
                <w:rFonts w:ascii="Times New Roman" w:eastAsia="Times New Roman" w:hAnsi="Times New Roman" w:cs="Times New Roman"/>
                <w:iCs/>
                <w:noProof/>
                <w:sz w:val="24"/>
                <w:szCs w:val="24"/>
                <w:lang w:eastAsia="lv-LV"/>
              </w:rPr>
              <w:t>.</w:t>
            </w:r>
          </w:p>
          <w:p w:rsidR="00A54C72" w:rsidRPr="00B22C34" w:rsidRDefault="000870AC" w:rsidP="000870AC">
            <w:pPr>
              <w:pStyle w:val="ListParagraph"/>
              <w:spacing w:after="120" w:line="240" w:lineRule="auto"/>
              <w:ind w:left="0"/>
              <w:contextualSpacing w:val="0"/>
              <w:jc w:val="both"/>
              <w:rPr>
                <w:rFonts w:ascii="Times New Roman" w:hAnsi="Times New Roman" w:cs="Times New Roman"/>
                <w:sz w:val="24"/>
                <w:szCs w:val="24"/>
              </w:rPr>
            </w:pPr>
            <w:r w:rsidRPr="00B22C34">
              <w:rPr>
                <w:rFonts w:ascii="Times New Roman" w:hAnsi="Times New Roman" w:cs="Times New Roman"/>
                <w:sz w:val="24"/>
                <w:szCs w:val="24"/>
              </w:rPr>
              <w:t xml:space="preserve">Turpinot harmonizēt tiesību normas, vidējās apdrošināšanas iemaksu algas noteikšanas kārtība I un II grupas invaliditātes pensijas piešķiršanai </w:t>
            </w:r>
            <w:r w:rsidR="002D4733" w:rsidRPr="00B22C34">
              <w:rPr>
                <w:rFonts w:ascii="Times New Roman" w:hAnsi="Times New Roman" w:cs="Times New Roman"/>
                <w:sz w:val="24"/>
                <w:szCs w:val="24"/>
              </w:rPr>
              <w:t>ir</w:t>
            </w:r>
            <w:r w:rsidRPr="00B22C34">
              <w:rPr>
                <w:rFonts w:ascii="Times New Roman" w:hAnsi="Times New Roman" w:cs="Times New Roman"/>
                <w:sz w:val="24"/>
                <w:szCs w:val="24"/>
              </w:rPr>
              <w:t xml:space="preserve"> izstrādāta pēc līdzības, kādā, sākot ar 2021.gada 1.janvāri, </w:t>
            </w:r>
            <w:r w:rsidR="00E45809" w:rsidRPr="00B22C34">
              <w:rPr>
                <w:rFonts w:ascii="Times New Roman" w:hAnsi="Times New Roman" w:cs="Times New Roman"/>
                <w:sz w:val="24"/>
                <w:szCs w:val="24"/>
              </w:rPr>
              <w:t>aprēķina</w:t>
            </w:r>
            <w:r w:rsidRPr="00B22C34">
              <w:rPr>
                <w:rFonts w:ascii="Times New Roman" w:hAnsi="Times New Roman" w:cs="Times New Roman"/>
                <w:sz w:val="24"/>
                <w:szCs w:val="24"/>
              </w:rPr>
              <w:t xml:space="preserve"> vidējās apdrošināšanas iemaksu algu atlīdzībai par darbspēju zaudējumu un atlīdzībai par apgādnieka zaudējumu. </w:t>
            </w:r>
          </w:p>
          <w:p w:rsidR="000870AC" w:rsidRPr="00B22C34" w:rsidRDefault="00A54C72" w:rsidP="000870AC">
            <w:pPr>
              <w:pStyle w:val="ListParagraph"/>
              <w:spacing w:after="120" w:line="240" w:lineRule="auto"/>
              <w:ind w:left="0"/>
              <w:contextualSpacing w:val="0"/>
              <w:jc w:val="both"/>
              <w:rPr>
                <w:rFonts w:ascii="Times New Roman" w:hAnsi="Times New Roman" w:cs="Times New Roman"/>
                <w:sz w:val="24"/>
                <w:szCs w:val="24"/>
              </w:rPr>
            </w:pPr>
            <w:r w:rsidRPr="00B22C34">
              <w:rPr>
                <w:rFonts w:ascii="Times New Roman" w:hAnsi="Times New Roman" w:cs="Times New Roman"/>
                <w:sz w:val="24"/>
                <w:szCs w:val="24"/>
              </w:rPr>
              <w:t xml:space="preserve">Jaunā vidējās apdrošināšanas iemaksu algas </w:t>
            </w:r>
            <w:r w:rsidR="00A85BC2" w:rsidRPr="00B22C34">
              <w:rPr>
                <w:rFonts w:ascii="Times New Roman" w:hAnsi="Times New Roman" w:cs="Times New Roman"/>
                <w:sz w:val="24"/>
                <w:szCs w:val="24"/>
              </w:rPr>
              <w:t>noteikšanas</w:t>
            </w:r>
            <w:r w:rsidRPr="00B22C34">
              <w:rPr>
                <w:rFonts w:ascii="Times New Roman" w:hAnsi="Times New Roman" w:cs="Times New Roman"/>
                <w:sz w:val="24"/>
                <w:szCs w:val="24"/>
              </w:rPr>
              <w:t xml:space="preserve"> kārtība invaliditātes pensijas piešķiršanai novērš nepamatoti augstu un </w:t>
            </w:r>
            <w:r w:rsidR="00A85BC2" w:rsidRPr="00B22C34">
              <w:rPr>
                <w:rFonts w:ascii="Times New Roman" w:hAnsi="Times New Roman" w:cs="Times New Roman"/>
                <w:sz w:val="24"/>
                <w:szCs w:val="24"/>
              </w:rPr>
              <w:t xml:space="preserve">vienlaikus </w:t>
            </w:r>
            <w:r w:rsidRPr="00B22C34">
              <w:rPr>
                <w:rFonts w:ascii="Times New Roman" w:hAnsi="Times New Roman" w:cs="Times New Roman"/>
                <w:sz w:val="24"/>
                <w:szCs w:val="24"/>
              </w:rPr>
              <w:t xml:space="preserve">pārlieku zemu </w:t>
            </w:r>
            <w:r w:rsidR="00A85BC2" w:rsidRPr="00B22C34">
              <w:rPr>
                <w:rFonts w:ascii="Times New Roman" w:hAnsi="Times New Roman" w:cs="Times New Roman"/>
                <w:sz w:val="24"/>
                <w:szCs w:val="24"/>
              </w:rPr>
              <w:t xml:space="preserve">vidējās apdrošināšanas iemaksu algas aprēķināšanu </w:t>
            </w:r>
            <w:r w:rsidRPr="00B22C34">
              <w:rPr>
                <w:rFonts w:ascii="Times New Roman" w:hAnsi="Times New Roman" w:cs="Times New Roman"/>
                <w:sz w:val="24"/>
                <w:szCs w:val="24"/>
              </w:rPr>
              <w:t xml:space="preserve">I un II </w:t>
            </w:r>
            <w:r w:rsidR="00ED483E" w:rsidRPr="00B22C34">
              <w:rPr>
                <w:rFonts w:ascii="Times New Roman" w:hAnsi="Times New Roman" w:cs="Times New Roman"/>
                <w:sz w:val="24"/>
                <w:szCs w:val="24"/>
              </w:rPr>
              <w:t xml:space="preserve">grupas </w:t>
            </w:r>
            <w:r w:rsidRPr="00B22C34">
              <w:rPr>
                <w:rFonts w:ascii="Times New Roman" w:hAnsi="Times New Roman" w:cs="Times New Roman"/>
                <w:sz w:val="24"/>
                <w:szCs w:val="24"/>
              </w:rPr>
              <w:t>invaliditātes pensij</w:t>
            </w:r>
            <w:r w:rsidR="00A85BC2" w:rsidRPr="00B22C34">
              <w:rPr>
                <w:rFonts w:ascii="Times New Roman" w:hAnsi="Times New Roman" w:cs="Times New Roman"/>
                <w:sz w:val="24"/>
                <w:szCs w:val="24"/>
              </w:rPr>
              <w:t xml:space="preserve">u piešķiršanai </w:t>
            </w:r>
            <w:r w:rsidRPr="00B22C34">
              <w:rPr>
                <w:rFonts w:ascii="Times New Roman" w:hAnsi="Times New Roman" w:cs="Times New Roman"/>
                <w:sz w:val="24"/>
                <w:szCs w:val="24"/>
              </w:rPr>
              <w:t xml:space="preserve">personām ar invaliditāti, </w:t>
            </w:r>
            <w:r w:rsidR="00ED483E" w:rsidRPr="00B22C34">
              <w:rPr>
                <w:rFonts w:ascii="Times New Roman" w:hAnsi="Times New Roman" w:cs="Times New Roman"/>
                <w:sz w:val="24"/>
                <w:szCs w:val="24"/>
              </w:rPr>
              <w:t xml:space="preserve">kuras piecu gadu laikā pirms invaliditātes pensijas piešķiršanas </w:t>
            </w:r>
            <w:r w:rsidR="00A85BC2" w:rsidRPr="00B22C34">
              <w:rPr>
                <w:rFonts w:ascii="Times New Roman" w:hAnsi="Times New Roman" w:cs="Times New Roman"/>
                <w:sz w:val="24"/>
                <w:szCs w:val="24"/>
              </w:rPr>
              <w:t>bija</w:t>
            </w:r>
            <w:r w:rsidR="00ED483E" w:rsidRPr="00B22C34">
              <w:rPr>
                <w:rFonts w:ascii="Times New Roman" w:hAnsi="Times New Roman" w:cs="Times New Roman"/>
                <w:sz w:val="24"/>
                <w:szCs w:val="24"/>
              </w:rPr>
              <w:t xml:space="preserve"> </w:t>
            </w:r>
            <w:r w:rsidR="00A85BC2" w:rsidRPr="00B22C34">
              <w:rPr>
                <w:rFonts w:ascii="Times New Roman" w:hAnsi="Times New Roman" w:cs="Times New Roman"/>
                <w:sz w:val="24"/>
                <w:szCs w:val="24"/>
              </w:rPr>
              <w:t xml:space="preserve">vai bija jābūt </w:t>
            </w:r>
            <w:r w:rsidR="00ED483E" w:rsidRPr="00B22C34">
              <w:rPr>
                <w:rFonts w:ascii="Times New Roman" w:hAnsi="Times New Roman" w:cs="Times New Roman"/>
                <w:sz w:val="24"/>
                <w:szCs w:val="24"/>
              </w:rPr>
              <w:t>apdrošināt</w:t>
            </w:r>
            <w:r w:rsidR="00A85BC2" w:rsidRPr="00B22C34">
              <w:rPr>
                <w:rFonts w:ascii="Times New Roman" w:hAnsi="Times New Roman" w:cs="Times New Roman"/>
                <w:sz w:val="24"/>
                <w:szCs w:val="24"/>
              </w:rPr>
              <w:t>ām</w:t>
            </w:r>
            <w:r w:rsidR="00ED483E" w:rsidRPr="00B22C34">
              <w:rPr>
                <w:rFonts w:ascii="Times New Roman" w:hAnsi="Times New Roman" w:cs="Times New Roman"/>
                <w:sz w:val="24"/>
                <w:szCs w:val="24"/>
              </w:rPr>
              <w:t xml:space="preserve"> invaliditātei.</w:t>
            </w:r>
          </w:p>
          <w:p w:rsidR="00FD2350" w:rsidRPr="00B22C34" w:rsidRDefault="00B60248" w:rsidP="0034339E">
            <w:pPr>
              <w:pStyle w:val="ListParagraph"/>
              <w:spacing w:after="120" w:line="240" w:lineRule="auto"/>
              <w:ind w:left="0"/>
              <w:contextualSpacing w:val="0"/>
              <w:jc w:val="both"/>
              <w:rPr>
                <w:rFonts w:ascii="Times New Roman" w:hAnsi="Times New Roman" w:cs="Times New Roman"/>
                <w:sz w:val="24"/>
                <w:szCs w:val="24"/>
              </w:rPr>
            </w:pPr>
            <w:r w:rsidRPr="00B22C34">
              <w:rPr>
                <w:rFonts w:ascii="Times New Roman" w:hAnsi="Times New Roman" w:cs="Times New Roman"/>
                <w:sz w:val="24"/>
                <w:szCs w:val="24"/>
              </w:rPr>
              <w:t xml:space="preserve">Pamatojoties uz Likuma </w:t>
            </w:r>
            <w:r w:rsidR="00930DD7" w:rsidRPr="00B22C34">
              <w:rPr>
                <w:rFonts w:ascii="Times New Roman" w:hAnsi="Times New Roman" w:cs="Times New Roman"/>
                <w:sz w:val="24"/>
                <w:szCs w:val="24"/>
              </w:rPr>
              <w:t>16</w:t>
            </w:r>
            <w:r w:rsidRPr="00B22C34">
              <w:rPr>
                <w:rFonts w:ascii="Times New Roman" w:hAnsi="Times New Roman" w:cs="Times New Roman"/>
                <w:sz w:val="24"/>
                <w:szCs w:val="24"/>
              </w:rPr>
              <w:t xml:space="preserve">.panta </w:t>
            </w:r>
            <w:r w:rsidR="00930DD7" w:rsidRPr="00B22C34">
              <w:rPr>
                <w:rFonts w:ascii="Times New Roman" w:hAnsi="Times New Roman" w:cs="Times New Roman"/>
                <w:sz w:val="24"/>
                <w:szCs w:val="24"/>
              </w:rPr>
              <w:t>piektajā</w:t>
            </w:r>
            <w:r w:rsidRPr="00B22C34">
              <w:rPr>
                <w:rFonts w:ascii="Times New Roman" w:hAnsi="Times New Roman" w:cs="Times New Roman"/>
                <w:sz w:val="24"/>
                <w:szCs w:val="24"/>
              </w:rPr>
              <w:t xml:space="preserve"> daļā izteikto pilnvarojumu</w:t>
            </w:r>
            <w:r w:rsidR="00D029D0" w:rsidRPr="00B22C34">
              <w:rPr>
                <w:rFonts w:ascii="Times New Roman" w:hAnsi="Times New Roman" w:cs="Times New Roman"/>
                <w:sz w:val="24"/>
                <w:szCs w:val="24"/>
              </w:rPr>
              <w:t>,</w:t>
            </w:r>
            <w:r w:rsidR="0034339E" w:rsidRPr="00B22C34">
              <w:rPr>
                <w:rFonts w:ascii="Times New Roman" w:hAnsi="Times New Roman" w:cs="Times New Roman"/>
                <w:sz w:val="24"/>
                <w:szCs w:val="24"/>
              </w:rPr>
              <w:t xml:space="preserve"> </w:t>
            </w:r>
            <w:r w:rsidR="00D029D0" w:rsidRPr="00B22C34">
              <w:rPr>
                <w:rFonts w:ascii="Times New Roman" w:hAnsi="Times New Roman" w:cs="Times New Roman"/>
                <w:sz w:val="24"/>
                <w:szCs w:val="24"/>
              </w:rPr>
              <w:t xml:space="preserve">vidējās apdrošināšanas iemaksu algas aprēķināšanas kārtība </w:t>
            </w:r>
            <w:r w:rsidR="00953CB8" w:rsidRPr="00B22C34">
              <w:rPr>
                <w:rFonts w:ascii="Times New Roman" w:hAnsi="Times New Roman" w:cs="Times New Roman"/>
                <w:sz w:val="24"/>
                <w:szCs w:val="24"/>
              </w:rPr>
              <w:t>tiek</w:t>
            </w:r>
            <w:r w:rsidR="00A50385" w:rsidRPr="00B22C34">
              <w:rPr>
                <w:rFonts w:ascii="Times New Roman" w:hAnsi="Times New Roman" w:cs="Times New Roman"/>
                <w:sz w:val="24"/>
                <w:szCs w:val="24"/>
              </w:rPr>
              <w:t xml:space="preserve"> </w:t>
            </w:r>
            <w:r w:rsidR="00953CB8" w:rsidRPr="00B22C34">
              <w:rPr>
                <w:rFonts w:ascii="Times New Roman" w:hAnsi="Times New Roman" w:cs="Times New Roman"/>
                <w:sz w:val="24"/>
                <w:szCs w:val="24"/>
              </w:rPr>
              <w:t>noteikta esošajos</w:t>
            </w:r>
            <w:r w:rsidR="00A50385" w:rsidRPr="00B22C34">
              <w:rPr>
                <w:rFonts w:ascii="Times New Roman" w:hAnsi="Times New Roman" w:cs="Times New Roman"/>
                <w:sz w:val="24"/>
                <w:szCs w:val="24"/>
              </w:rPr>
              <w:t xml:space="preserve"> </w:t>
            </w:r>
            <w:r w:rsidR="00930DD7" w:rsidRPr="00B22C34">
              <w:rPr>
                <w:rFonts w:ascii="Times New Roman" w:hAnsi="Times New Roman" w:cs="Times New Roman"/>
                <w:sz w:val="24"/>
                <w:szCs w:val="24"/>
              </w:rPr>
              <w:t>Ministru kabineta 2016.gada 5.jūlija noteikumos Nr.427 “Noteikumi par valsts pensijas piešķiršanas, pārrēķināšanas un izmaksas nosacījumiem un kārtību”</w:t>
            </w:r>
            <w:r w:rsidR="00154679" w:rsidRPr="00B22C34">
              <w:rPr>
                <w:rFonts w:ascii="Times New Roman" w:hAnsi="Times New Roman" w:cs="Times New Roman"/>
                <w:sz w:val="24"/>
                <w:szCs w:val="24"/>
              </w:rPr>
              <w:t xml:space="preserve"> (turpmāk – noteikumi Nr.427)</w:t>
            </w:r>
            <w:r w:rsidR="00A50385" w:rsidRPr="00B22C34">
              <w:rPr>
                <w:rFonts w:ascii="Times New Roman" w:hAnsi="Times New Roman" w:cs="Times New Roman"/>
                <w:sz w:val="24"/>
                <w:szCs w:val="24"/>
              </w:rPr>
              <w:t xml:space="preserve">, </w:t>
            </w:r>
            <w:r w:rsidR="00C24CC0" w:rsidRPr="00B22C34">
              <w:rPr>
                <w:rFonts w:ascii="Times New Roman" w:hAnsi="Times New Roman" w:cs="Times New Roman"/>
                <w:sz w:val="24"/>
                <w:szCs w:val="24"/>
              </w:rPr>
              <w:t xml:space="preserve">jo tieši </w:t>
            </w:r>
            <w:r w:rsidR="007C5F65" w:rsidRPr="00B22C34">
              <w:rPr>
                <w:rFonts w:ascii="Times New Roman" w:hAnsi="Times New Roman" w:cs="Times New Roman"/>
                <w:sz w:val="24"/>
                <w:szCs w:val="24"/>
              </w:rPr>
              <w:t xml:space="preserve">šie </w:t>
            </w:r>
            <w:r w:rsidR="00C24CC0" w:rsidRPr="00B22C34">
              <w:rPr>
                <w:rFonts w:ascii="Times New Roman" w:hAnsi="Times New Roman" w:cs="Times New Roman"/>
                <w:sz w:val="24"/>
                <w:szCs w:val="24"/>
              </w:rPr>
              <w:t xml:space="preserve">noteikumi </w:t>
            </w:r>
            <w:r w:rsidR="00C24CC0" w:rsidRPr="00B22C34">
              <w:rPr>
                <w:rFonts w:ascii="Times New Roman" w:hAnsi="Times New Roman" w:cs="Times New Roman"/>
                <w:sz w:val="24"/>
                <w:szCs w:val="24"/>
              </w:rPr>
              <w:lastRenderedPageBreak/>
              <w:t xml:space="preserve">regulē visu </w:t>
            </w:r>
            <w:r w:rsidR="00586C6D" w:rsidRPr="00B22C34">
              <w:rPr>
                <w:rFonts w:ascii="Times New Roman" w:hAnsi="Times New Roman" w:cs="Times New Roman"/>
                <w:sz w:val="24"/>
                <w:szCs w:val="24"/>
              </w:rPr>
              <w:t xml:space="preserve">Likumā noteikto </w:t>
            </w:r>
            <w:r w:rsidR="007C5F65" w:rsidRPr="00B22C34">
              <w:rPr>
                <w:rFonts w:ascii="Times New Roman" w:hAnsi="Times New Roman" w:cs="Times New Roman"/>
                <w:sz w:val="24"/>
                <w:szCs w:val="24"/>
              </w:rPr>
              <w:t>pensiju</w:t>
            </w:r>
            <w:r w:rsidR="00C24CC0" w:rsidRPr="00B22C34">
              <w:rPr>
                <w:rFonts w:ascii="Times New Roman" w:hAnsi="Times New Roman" w:cs="Times New Roman"/>
                <w:sz w:val="24"/>
                <w:szCs w:val="24"/>
              </w:rPr>
              <w:t xml:space="preserve"> piešķiršanas</w:t>
            </w:r>
            <w:r w:rsidR="00B6791C" w:rsidRPr="00B22C34">
              <w:rPr>
                <w:rFonts w:ascii="Times New Roman" w:hAnsi="Times New Roman" w:cs="Times New Roman"/>
                <w:sz w:val="24"/>
                <w:szCs w:val="24"/>
              </w:rPr>
              <w:t xml:space="preserve">, pārrēķināšanas un izmaksas nosacījumus un </w:t>
            </w:r>
            <w:r w:rsidR="00C24CC0" w:rsidRPr="00B22C34">
              <w:rPr>
                <w:rFonts w:ascii="Times New Roman" w:hAnsi="Times New Roman" w:cs="Times New Roman"/>
                <w:sz w:val="24"/>
                <w:szCs w:val="24"/>
              </w:rPr>
              <w:t xml:space="preserve">kārtību. </w:t>
            </w:r>
          </w:p>
          <w:p w:rsidR="00DC7B93" w:rsidRPr="00B22C34" w:rsidRDefault="00DC7B93" w:rsidP="0034339E">
            <w:pPr>
              <w:pStyle w:val="ListParagraph"/>
              <w:spacing w:after="120" w:line="240" w:lineRule="auto"/>
              <w:ind w:left="0"/>
              <w:jc w:val="both"/>
              <w:rPr>
                <w:rFonts w:ascii="Times New Roman" w:hAnsi="Times New Roman" w:cs="Times New Roman"/>
                <w:sz w:val="6"/>
                <w:szCs w:val="6"/>
              </w:rPr>
            </w:pPr>
          </w:p>
          <w:p w:rsidR="00DC7B93" w:rsidRPr="00B22C34" w:rsidRDefault="00B06D8F" w:rsidP="0034339E">
            <w:pPr>
              <w:pStyle w:val="ListParagraph"/>
              <w:spacing w:after="120" w:line="240" w:lineRule="auto"/>
              <w:ind w:left="0"/>
              <w:jc w:val="both"/>
              <w:rPr>
                <w:rFonts w:ascii="Times New Roman" w:hAnsi="Times New Roman" w:cs="Times New Roman"/>
                <w:sz w:val="24"/>
                <w:szCs w:val="24"/>
              </w:rPr>
            </w:pPr>
            <w:r w:rsidRPr="00B22C34">
              <w:rPr>
                <w:rFonts w:ascii="Times New Roman" w:hAnsi="Times New Roman" w:cs="Times New Roman"/>
                <w:sz w:val="24"/>
                <w:szCs w:val="24"/>
              </w:rPr>
              <w:t>V</w:t>
            </w:r>
            <w:r w:rsidR="00DC7B93" w:rsidRPr="00B22C34">
              <w:rPr>
                <w:rFonts w:ascii="Times New Roman" w:hAnsi="Times New Roman" w:cs="Times New Roman"/>
                <w:sz w:val="24"/>
                <w:szCs w:val="24"/>
              </w:rPr>
              <w:t>idējās apdrošināšanas iemaksu algas aprēķināšanas nosacījum</w:t>
            </w:r>
            <w:r w:rsidR="00B042B9" w:rsidRPr="00B22C34">
              <w:rPr>
                <w:rFonts w:ascii="Times New Roman" w:hAnsi="Times New Roman" w:cs="Times New Roman"/>
                <w:sz w:val="24"/>
                <w:szCs w:val="24"/>
              </w:rPr>
              <w:t>i</w:t>
            </w:r>
            <w:r w:rsidR="00DC7B93" w:rsidRPr="00B22C34">
              <w:rPr>
                <w:rFonts w:ascii="Times New Roman" w:hAnsi="Times New Roman" w:cs="Times New Roman"/>
                <w:sz w:val="24"/>
                <w:szCs w:val="24"/>
              </w:rPr>
              <w:t xml:space="preserve"> invaliditātes pensijas noteikšanai iepriekš nebija iekļauti noteikumos Nr.427</w:t>
            </w:r>
            <w:r w:rsidR="00B042B9" w:rsidRPr="00B22C34">
              <w:rPr>
                <w:rFonts w:ascii="Times New Roman" w:hAnsi="Times New Roman" w:cs="Times New Roman"/>
                <w:sz w:val="24"/>
                <w:szCs w:val="24"/>
              </w:rPr>
              <w:t>, tādēļ noteikumu projekts paredz</w:t>
            </w:r>
            <w:r w:rsidR="00DC7B93" w:rsidRPr="00B22C34">
              <w:rPr>
                <w:rFonts w:ascii="Times New Roman" w:hAnsi="Times New Roman" w:cs="Times New Roman"/>
                <w:sz w:val="24"/>
                <w:szCs w:val="24"/>
              </w:rPr>
              <w:t xml:space="preserve"> </w:t>
            </w:r>
            <w:r w:rsidR="00B042B9" w:rsidRPr="00B22C34">
              <w:rPr>
                <w:rFonts w:ascii="Times New Roman" w:hAnsi="Times New Roman" w:cs="Times New Roman"/>
                <w:sz w:val="24"/>
                <w:szCs w:val="24"/>
              </w:rPr>
              <w:t xml:space="preserve">precizēt </w:t>
            </w:r>
            <w:r w:rsidR="00DC7B93" w:rsidRPr="00B22C34">
              <w:rPr>
                <w:rFonts w:ascii="Times New Roman" w:hAnsi="Times New Roman" w:cs="Times New Roman"/>
                <w:sz w:val="24"/>
                <w:szCs w:val="24"/>
              </w:rPr>
              <w:t>nosaukum</w:t>
            </w:r>
            <w:r w:rsidR="00B042B9" w:rsidRPr="00B22C34">
              <w:rPr>
                <w:rFonts w:ascii="Times New Roman" w:hAnsi="Times New Roman" w:cs="Times New Roman"/>
                <w:sz w:val="24"/>
                <w:szCs w:val="24"/>
              </w:rPr>
              <w:t>u</w:t>
            </w:r>
            <w:r w:rsidR="00DC7B93" w:rsidRPr="00B22C34">
              <w:rPr>
                <w:rFonts w:ascii="Times New Roman" w:hAnsi="Times New Roman" w:cs="Times New Roman"/>
                <w:sz w:val="24"/>
                <w:szCs w:val="24"/>
              </w:rPr>
              <w:t xml:space="preserve"> </w:t>
            </w:r>
            <w:r w:rsidR="00B042B9" w:rsidRPr="00B22C34">
              <w:rPr>
                <w:rFonts w:ascii="Times New Roman" w:hAnsi="Times New Roman" w:cs="Times New Roman"/>
                <w:sz w:val="24"/>
                <w:szCs w:val="24"/>
              </w:rPr>
              <w:t xml:space="preserve">šādā </w:t>
            </w:r>
            <w:r w:rsidR="00DC7B93" w:rsidRPr="00B22C34">
              <w:rPr>
                <w:rFonts w:ascii="Times New Roman" w:hAnsi="Times New Roman" w:cs="Times New Roman"/>
                <w:sz w:val="24"/>
                <w:szCs w:val="24"/>
              </w:rPr>
              <w:t>redakcijā „Noteikumi par valsts pensijas piešķiršanu, pārrēķināšanu un izmaksu, vidējās apdrošināšanas iemaksu algas aprēķināšanas kārtību invaliditātes pensijas noteikšanai”.</w:t>
            </w:r>
          </w:p>
          <w:p w:rsidR="00EB2FED" w:rsidRPr="00B22C34" w:rsidRDefault="00EB2FED" w:rsidP="008B4FA6">
            <w:pPr>
              <w:pStyle w:val="ListParagraph"/>
              <w:spacing w:after="120" w:line="240" w:lineRule="auto"/>
              <w:ind w:left="0"/>
              <w:jc w:val="both"/>
              <w:rPr>
                <w:rFonts w:ascii="Times New Roman" w:hAnsi="Times New Roman" w:cs="Times New Roman"/>
                <w:sz w:val="10"/>
                <w:szCs w:val="10"/>
              </w:rPr>
            </w:pPr>
          </w:p>
          <w:p w:rsidR="002D4733" w:rsidRPr="00B22C34" w:rsidRDefault="00586C6D" w:rsidP="00BD18A6">
            <w:pPr>
              <w:pStyle w:val="ListParagraph"/>
              <w:spacing w:after="120" w:line="240" w:lineRule="auto"/>
              <w:ind w:left="0"/>
              <w:contextualSpacing w:val="0"/>
              <w:jc w:val="both"/>
              <w:rPr>
                <w:rFonts w:ascii="Times New Roman" w:hAnsi="Times New Roman" w:cs="Times New Roman"/>
                <w:sz w:val="24"/>
                <w:szCs w:val="24"/>
              </w:rPr>
            </w:pPr>
            <w:r w:rsidRPr="00B22C34">
              <w:rPr>
                <w:rFonts w:ascii="Times New Roman" w:hAnsi="Times New Roman" w:cs="Times New Roman"/>
                <w:sz w:val="24"/>
                <w:szCs w:val="24"/>
              </w:rPr>
              <w:t>N</w:t>
            </w:r>
            <w:r w:rsidR="0086233E" w:rsidRPr="00B22C34">
              <w:rPr>
                <w:rFonts w:ascii="Times New Roman" w:hAnsi="Times New Roman" w:cs="Times New Roman"/>
                <w:sz w:val="24"/>
                <w:szCs w:val="24"/>
              </w:rPr>
              <w:t>oteikumu projekt</w:t>
            </w:r>
            <w:r w:rsidRPr="00B22C34">
              <w:rPr>
                <w:rFonts w:ascii="Times New Roman" w:hAnsi="Times New Roman" w:cs="Times New Roman"/>
                <w:sz w:val="24"/>
                <w:szCs w:val="24"/>
              </w:rPr>
              <w:t>s</w:t>
            </w:r>
            <w:r w:rsidR="005052F6" w:rsidRPr="00B22C34">
              <w:rPr>
                <w:rFonts w:ascii="Times New Roman" w:hAnsi="Times New Roman" w:cs="Times New Roman"/>
                <w:sz w:val="24"/>
                <w:szCs w:val="24"/>
              </w:rPr>
              <w:t xml:space="preserve"> esošajos</w:t>
            </w:r>
            <w:r w:rsidR="0086233E" w:rsidRPr="00B22C34">
              <w:rPr>
                <w:rFonts w:ascii="Times New Roman" w:hAnsi="Times New Roman" w:cs="Times New Roman"/>
                <w:sz w:val="24"/>
                <w:szCs w:val="24"/>
              </w:rPr>
              <w:t xml:space="preserve"> noteikum</w:t>
            </w:r>
            <w:r w:rsidR="005052F6" w:rsidRPr="00B22C34">
              <w:rPr>
                <w:rFonts w:ascii="Times New Roman" w:hAnsi="Times New Roman" w:cs="Times New Roman"/>
                <w:sz w:val="24"/>
                <w:szCs w:val="24"/>
              </w:rPr>
              <w:t>o</w:t>
            </w:r>
            <w:r w:rsidR="0086233E" w:rsidRPr="00B22C34">
              <w:rPr>
                <w:rFonts w:ascii="Times New Roman" w:hAnsi="Times New Roman" w:cs="Times New Roman"/>
                <w:sz w:val="24"/>
                <w:szCs w:val="24"/>
              </w:rPr>
              <w:t xml:space="preserve">s Nr.427 </w:t>
            </w:r>
            <w:r w:rsidRPr="00B22C34">
              <w:rPr>
                <w:rFonts w:ascii="Times New Roman" w:hAnsi="Times New Roman" w:cs="Times New Roman"/>
                <w:sz w:val="24"/>
                <w:szCs w:val="24"/>
              </w:rPr>
              <w:t>paredz</w:t>
            </w:r>
            <w:r w:rsidR="005052F6" w:rsidRPr="00B22C34">
              <w:rPr>
                <w:rFonts w:ascii="Times New Roman" w:hAnsi="Times New Roman" w:cs="Times New Roman"/>
                <w:sz w:val="24"/>
                <w:szCs w:val="24"/>
              </w:rPr>
              <w:t xml:space="preserve"> izveidot</w:t>
            </w:r>
            <w:r w:rsidR="0086233E" w:rsidRPr="00B22C34">
              <w:rPr>
                <w:rFonts w:ascii="Times New Roman" w:hAnsi="Times New Roman" w:cs="Times New Roman"/>
                <w:sz w:val="24"/>
                <w:szCs w:val="24"/>
              </w:rPr>
              <w:t xml:space="preserve"> </w:t>
            </w:r>
            <w:r w:rsidR="005052F6" w:rsidRPr="00B22C34">
              <w:rPr>
                <w:rFonts w:ascii="Times New Roman" w:hAnsi="Times New Roman" w:cs="Times New Roman"/>
                <w:sz w:val="24"/>
                <w:szCs w:val="24"/>
              </w:rPr>
              <w:t>jaun</w:t>
            </w:r>
            <w:r w:rsidRPr="00B22C34">
              <w:rPr>
                <w:rFonts w:ascii="Times New Roman" w:hAnsi="Times New Roman" w:cs="Times New Roman"/>
                <w:sz w:val="24"/>
                <w:szCs w:val="24"/>
              </w:rPr>
              <w:t>u</w:t>
            </w:r>
            <w:r w:rsidR="005052F6" w:rsidRPr="00B22C34">
              <w:rPr>
                <w:rFonts w:ascii="Times New Roman" w:hAnsi="Times New Roman" w:cs="Times New Roman"/>
                <w:sz w:val="24"/>
                <w:szCs w:val="24"/>
              </w:rPr>
              <w:t xml:space="preserve"> </w:t>
            </w:r>
            <w:r w:rsidR="0086233E" w:rsidRPr="00B22C34">
              <w:rPr>
                <w:rFonts w:ascii="Times New Roman" w:hAnsi="Times New Roman" w:cs="Times New Roman"/>
                <w:sz w:val="24"/>
                <w:szCs w:val="24"/>
              </w:rPr>
              <w:t>II</w:t>
            </w:r>
            <w:r w:rsidR="0086233E" w:rsidRPr="00B22C34">
              <w:rPr>
                <w:rFonts w:ascii="Times New Roman" w:hAnsi="Times New Roman" w:cs="Times New Roman"/>
                <w:sz w:val="24"/>
                <w:szCs w:val="24"/>
                <w:vertAlign w:val="superscript"/>
              </w:rPr>
              <w:t>1</w:t>
            </w:r>
            <w:r w:rsidR="0086233E" w:rsidRPr="00B22C34">
              <w:rPr>
                <w:rFonts w:ascii="Times New Roman" w:hAnsi="Times New Roman" w:cs="Times New Roman"/>
                <w:sz w:val="24"/>
                <w:szCs w:val="24"/>
              </w:rPr>
              <w:t>.nodaļu</w:t>
            </w:r>
            <w:bookmarkStart w:id="0" w:name="_Hlk62641341"/>
            <w:r w:rsidR="0086233E" w:rsidRPr="00B22C34">
              <w:rPr>
                <w:rFonts w:ascii="Times New Roman" w:hAnsi="Times New Roman" w:cs="Times New Roman"/>
                <w:sz w:val="24"/>
                <w:szCs w:val="24"/>
              </w:rPr>
              <w:t xml:space="preserve"> </w:t>
            </w:r>
            <w:r w:rsidR="005052F6" w:rsidRPr="00B22C34">
              <w:rPr>
                <w:rFonts w:ascii="Times New Roman" w:hAnsi="Times New Roman" w:cs="Times New Roman"/>
                <w:sz w:val="24"/>
                <w:szCs w:val="24"/>
              </w:rPr>
              <w:t xml:space="preserve">ar nosaukumu </w:t>
            </w:r>
            <w:r w:rsidR="0086233E" w:rsidRPr="00B22C34">
              <w:rPr>
                <w:rFonts w:ascii="Times New Roman" w:hAnsi="Times New Roman" w:cs="Times New Roman"/>
                <w:i/>
                <w:sz w:val="24"/>
                <w:szCs w:val="24"/>
              </w:rPr>
              <w:t xml:space="preserve">Vidējās </w:t>
            </w:r>
            <w:bookmarkEnd w:id="0"/>
            <w:r w:rsidR="0086233E" w:rsidRPr="00B22C34">
              <w:rPr>
                <w:rFonts w:ascii="Times New Roman" w:hAnsi="Times New Roman" w:cs="Times New Roman"/>
                <w:i/>
                <w:sz w:val="24"/>
                <w:szCs w:val="24"/>
              </w:rPr>
              <w:t xml:space="preserve">apdrošināšanas iemaksu algas aprēķināšana </w:t>
            </w:r>
            <w:r w:rsidR="0086233E" w:rsidRPr="00B22C34">
              <w:rPr>
                <w:rFonts w:ascii="Times New Roman" w:hAnsi="Times New Roman" w:cs="Times New Roman"/>
                <w:i/>
                <w:sz w:val="24"/>
                <w:szCs w:val="24"/>
                <w:shd w:val="clear" w:color="auto" w:fill="FFFFFF"/>
              </w:rPr>
              <w:t>invaliditātes pensijas piešķiršanai</w:t>
            </w:r>
            <w:r w:rsidR="0086233E" w:rsidRPr="00B22C34">
              <w:rPr>
                <w:rFonts w:ascii="Times New Roman" w:hAnsi="Times New Roman" w:cs="Times New Roman"/>
                <w:sz w:val="24"/>
                <w:szCs w:val="24"/>
                <w:shd w:val="clear" w:color="auto" w:fill="FFFFFF"/>
              </w:rPr>
              <w:t xml:space="preserve">, kurā tiek </w:t>
            </w:r>
            <w:r w:rsidR="005052F6" w:rsidRPr="00B22C34">
              <w:rPr>
                <w:rFonts w:ascii="Times New Roman" w:hAnsi="Times New Roman" w:cs="Times New Roman"/>
                <w:sz w:val="24"/>
                <w:szCs w:val="24"/>
                <w:shd w:val="clear" w:color="auto" w:fill="FFFFFF"/>
              </w:rPr>
              <w:t>noteikt</w:t>
            </w:r>
            <w:r w:rsidRPr="00B22C34">
              <w:rPr>
                <w:rFonts w:ascii="Times New Roman" w:hAnsi="Times New Roman" w:cs="Times New Roman"/>
                <w:sz w:val="24"/>
                <w:szCs w:val="24"/>
                <w:shd w:val="clear" w:color="auto" w:fill="FFFFFF"/>
              </w:rPr>
              <w:t>a</w:t>
            </w:r>
            <w:r w:rsidR="0086233E" w:rsidRPr="00B22C34">
              <w:rPr>
                <w:rFonts w:ascii="Times New Roman" w:hAnsi="Times New Roman" w:cs="Times New Roman"/>
                <w:sz w:val="24"/>
                <w:szCs w:val="24"/>
                <w:shd w:val="clear" w:color="auto" w:fill="FFFFFF"/>
              </w:rPr>
              <w:t xml:space="preserve"> </w:t>
            </w:r>
            <w:r w:rsidR="006625FB" w:rsidRPr="00B22C34">
              <w:rPr>
                <w:rFonts w:ascii="Times New Roman" w:hAnsi="Times New Roman" w:cs="Times New Roman"/>
                <w:sz w:val="24"/>
                <w:szCs w:val="24"/>
              </w:rPr>
              <w:t xml:space="preserve">vidējās apdrošināšanas iemaksu algas </w:t>
            </w:r>
            <w:r w:rsidR="001A0FDF" w:rsidRPr="00B22C34">
              <w:rPr>
                <w:rFonts w:ascii="Times New Roman" w:hAnsi="Times New Roman" w:cs="Times New Roman"/>
                <w:sz w:val="24"/>
                <w:szCs w:val="24"/>
              </w:rPr>
              <w:t xml:space="preserve">aprēķināšanas </w:t>
            </w:r>
            <w:r w:rsidR="005052F6" w:rsidRPr="00B22C34">
              <w:rPr>
                <w:rFonts w:ascii="Times New Roman" w:hAnsi="Times New Roman" w:cs="Times New Roman"/>
                <w:sz w:val="24"/>
                <w:szCs w:val="24"/>
              </w:rPr>
              <w:t>kārtība</w:t>
            </w:r>
            <w:r w:rsidR="00042BEF" w:rsidRPr="00B22C34">
              <w:rPr>
                <w:rFonts w:ascii="Times New Roman" w:hAnsi="Times New Roman" w:cs="Times New Roman"/>
                <w:sz w:val="24"/>
                <w:szCs w:val="24"/>
              </w:rPr>
              <w:t xml:space="preserve">. </w:t>
            </w:r>
            <w:r w:rsidR="005052F6" w:rsidRPr="00B22C34">
              <w:rPr>
                <w:rFonts w:ascii="Times New Roman" w:hAnsi="Times New Roman" w:cs="Times New Roman"/>
                <w:sz w:val="24"/>
                <w:szCs w:val="24"/>
              </w:rPr>
              <w:t>Šajā nodaļā ir atrunāts</w:t>
            </w:r>
            <w:r w:rsidR="00042BEF" w:rsidRPr="00B22C34">
              <w:rPr>
                <w:rFonts w:ascii="Times New Roman" w:hAnsi="Times New Roman" w:cs="Times New Roman"/>
                <w:sz w:val="24"/>
                <w:szCs w:val="24"/>
              </w:rPr>
              <w:t xml:space="preserve">, kā vērtējami mēneši, kuros </w:t>
            </w:r>
            <w:r w:rsidR="003D25D6" w:rsidRPr="00B22C34">
              <w:rPr>
                <w:rFonts w:ascii="Times New Roman" w:hAnsi="Times New Roman" w:cs="Times New Roman"/>
                <w:sz w:val="24"/>
                <w:szCs w:val="24"/>
              </w:rPr>
              <w:t xml:space="preserve">nepilnu mēnesi personai ir </w:t>
            </w:r>
            <w:r w:rsidR="005052F6" w:rsidRPr="00B22C34">
              <w:rPr>
                <w:rFonts w:ascii="Times New Roman" w:hAnsi="Times New Roman" w:cs="Times New Roman"/>
                <w:sz w:val="24"/>
                <w:szCs w:val="24"/>
              </w:rPr>
              <w:t xml:space="preserve">bijusi </w:t>
            </w:r>
            <w:r w:rsidR="003D25D6" w:rsidRPr="00B22C34">
              <w:rPr>
                <w:rFonts w:ascii="Times New Roman" w:hAnsi="Times New Roman" w:cs="Times New Roman"/>
                <w:sz w:val="24"/>
                <w:szCs w:val="24"/>
              </w:rPr>
              <w:t>apdrošināšanas iemaksu alga</w:t>
            </w:r>
            <w:r w:rsidR="005052F6" w:rsidRPr="00B22C34">
              <w:rPr>
                <w:rFonts w:ascii="Times New Roman" w:hAnsi="Times New Roman" w:cs="Times New Roman"/>
                <w:sz w:val="24"/>
                <w:szCs w:val="24"/>
              </w:rPr>
              <w:t>, nosakot, ka šos mēnešus uzskata par pilniem mēnešiem un ņem vērā vidējās apdrošināšanas iemaksu algas aprēķināšanā. N</w:t>
            </w:r>
            <w:r w:rsidR="00304970" w:rsidRPr="00B22C34">
              <w:rPr>
                <w:rFonts w:ascii="Times New Roman" w:eastAsia="Times New Roman" w:hAnsi="Times New Roman" w:cs="Times New Roman"/>
                <w:iCs/>
                <w:noProof/>
                <w:sz w:val="24"/>
                <w:szCs w:val="24"/>
                <w:lang w:eastAsia="lv-LV"/>
              </w:rPr>
              <w:t>oteikumu projekt</w:t>
            </w:r>
            <w:r w:rsidR="008330AF" w:rsidRPr="00B22C34">
              <w:rPr>
                <w:rFonts w:ascii="Times New Roman" w:eastAsia="Times New Roman" w:hAnsi="Times New Roman" w:cs="Times New Roman"/>
                <w:iCs/>
                <w:noProof/>
                <w:sz w:val="24"/>
                <w:szCs w:val="24"/>
                <w:lang w:eastAsia="lv-LV"/>
              </w:rPr>
              <w:t>s</w:t>
            </w:r>
            <w:r w:rsidR="00304970" w:rsidRPr="00B22C34">
              <w:rPr>
                <w:rFonts w:ascii="Times New Roman" w:eastAsia="Times New Roman" w:hAnsi="Times New Roman" w:cs="Times New Roman"/>
                <w:iCs/>
                <w:noProof/>
                <w:sz w:val="24"/>
                <w:szCs w:val="24"/>
                <w:lang w:eastAsia="lv-LV"/>
              </w:rPr>
              <w:t xml:space="preserve"> nosaka, k</w:t>
            </w:r>
            <w:r w:rsidR="008330AF" w:rsidRPr="00B22C34">
              <w:rPr>
                <w:rFonts w:ascii="Times New Roman" w:eastAsia="Times New Roman" w:hAnsi="Times New Roman" w:cs="Times New Roman"/>
                <w:iCs/>
                <w:noProof/>
                <w:sz w:val="24"/>
                <w:szCs w:val="24"/>
                <w:lang w:eastAsia="lv-LV"/>
              </w:rPr>
              <w:t>āda ir</w:t>
            </w:r>
            <w:r w:rsidR="00304970" w:rsidRPr="00B22C34">
              <w:rPr>
                <w:rFonts w:ascii="Times New Roman" w:eastAsia="Times New Roman" w:hAnsi="Times New Roman" w:cs="Times New Roman"/>
                <w:iCs/>
                <w:noProof/>
                <w:sz w:val="24"/>
                <w:szCs w:val="24"/>
                <w:lang w:eastAsia="lv-LV"/>
              </w:rPr>
              <w:t xml:space="preserve"> vidēj</w:t>
            </w:r>
            <w:r w:rsidR="008330AF" w:rsidRPr="00B22C34">
              <w:rPr>
                <w:rFonts w:ascii="Times New Roman" w:eastAsia="Times New Roman" w:hAnsi="Times New Roman" w:cs="Times New Roman"/>
                <w:iCs/>
                <w:noProof/>
                <w:sz w:val="24"/>
                <w:szCs w:val="24"/>
                <w:lang w:eastAsia="lv-LV"/>
              </w:rPr>
              <w:t>ās</w:t>
            </w:r>
            <w:r w:rsidR="00304970" w:rsidRPr="00B22C34">
              <w:rPr>
                <w:rFonts w:ascii="Times New Roman" w:eastAsia="Times New Roman" w:hAnsi="Times New Roman" w:cs="Times New Roman"/>
                <w:iCs/>
                <w:noProof/>
                <w:sz w:val="24"/>
                <w:szCs w:val="24"/>
                <w:lang w:eastAsia="lv-LV"/>
              </w:rPr>
              <w:t xml:space="preserve"> apdrošināš</w:t>
            </w:r>
            <w:r w:rsidR="00B430DF" w:rsidRPr="00B22C34">
              <w:rPr>
                <w:rFonts w:ascii="Times New Roman" w:eastAsia="Times New Roman" w:hAnsi="Times New Roman" w:cs="Times New Roman"/>
                <w:iCs/>
                <w:noProof/>
                <w:sz w:val="24"/>
                <w:szCs w:val="24"/>
                <w:lang w:eastAsia="lv-LV"/>
              </w:rPr>
              <w:t>a</w:t>
            </w:r>
            <w:r w:rsidR="00304970" w:rsidRPr="00B22C34">
              <w:rPr>
                <w:rFonts w:ascii="Times New Roman" w:eastAsia="Times New Roman" w:hAnsi="Times New Roman" w:cs="Times New Roman"/>
                <w:iCs/>
                <w:noProof/>
                <w:sz w:val="24"/>
                <w:szCs w:val="24"/>
                <w:lang w:eastAsia="lv-LV"/>
              </w:rPr>
              <w:t>nas iemaksu alg</w:t>
            </w:r>
            <w:r w:rsidR="008330AF" w:rsidRPr="00B22C34">
              <w:rPr>
                <w:rFonts w:ascii="Times New Roman" w:eastAsia="Times New Roman" w:hAnsi="Times New Roman" w:cs="Times New Roman"/>
                <w:iCs/>
                <w:noProof/>
                <w:sz w:val="24"/>
                <w:szCs w:val="24"/>
                <w:lang w:eastAsia="lv-LV"/>
              </w:rPr>
              <w:t>as</w:t>
            </w:r>
            <w:r w:rsidR="00304970" w:rsidRPr="00B22C34">
              <w:rPr>
                <w:rFonts w:ascii="Times New Roman" w:eastAsia="Times New Roman" w:hAnsi="Times New Roman" w:cs="Times New Roman"/>
                <w:iCs/>
                <w:noProof/>
                <w:sz w:val="24"/>
                <w:szCs w:val="24"/>
                <w:lang w:eastAsia="lv-LV"/>
              </w:rPr>
              <w:t xml:space="preserve"> formula, </w:t>
            </w:r>
            <w:r w:rsidR="008330AF" w:rsidRPr="00B22C34">
              <w:rPr>
                <w:rFonts w:ascii="Times New Roman" w:eastAsia="Times New Roman" w:hAnsi="Times New Roman" w:cs="Times New Roman"/>
                <w:iCs/>
                <w:noProof/>
                <w:sz w:val="24"/>
                <w:szCs w:val="24"/>
                <w:lang w:eastAsia="lv-LV"/>
              </w:rPr>
              <w:t xml:space="preserve">ja personai piecu gadu periodā pirms invaliditātes pensijas piešķiršanas ir bijusi </w:t>
            </w:r>
            <w:r w:rsidR="008330AF" w:rsidRPr="00B22C34">
              <w:rPr>
                <w:rFonts w:ascii="Times New Roman" w:hAnsi="Times New Roman" w:cs="Times New Roman"/>
                <w:sz w:val="24"/>
                <w:szCs w:val="24"/>
              </w:rPr>
              <w:t>36 mēnešu apdrošināšanas iemaksu alga.</w:t>
            </w:r>
            <w:r w:rsidR="00513AE7" w:rsidRPr="00B22C34">
              <w:rPr>
                <w:rFonts w:ascii="Times New Roman" w:hAnsi="Times New Roman" w:cs="Times New Roman"/>
                <w:sz w:val="24"/>
                <w:szCs w:val="24"/>
              </w:rPr>
              <w:t xml:space="preserve"> Vienlaikus tiek </w:t>
            </w:r>
            <w:r w:rsidR="00513AE7" w:rsidRPr="00B22C34">
              <w:rPr>
                <w:rFonts w:ascii="Times New Roman" w:hAnsi="Times New Roman" w:cs="Times New Roman"/>
                <w:sz w:val="24"/>
                <w:szCs w:val="24"/>
                <w:shd w:val="clear" w:color="auto" w:fill="FFFFFF"/>
              </w:rPr>
              <w:t xml:space="preserve">noteikta vidējās apdrošināšanas iemaksu algas aprēķināšanas formula, situācijā, ja piecu gadu laikā pirms invaliditātes pensijas piešķiršanas </w:t>
            </w:r>
            <w:r w:rsidR="00513AE7" w:rsidRPr="00B22C34">
              <w:rPr>
                <w:rFonts w:ascii="Times New Roman" w:hAnsi="Times New Roman" w:cs="Times New Roman"/>
                <w:sz w:val="24"/>
                <w:szCs w:val="24"/>
              </w:rPr>
              <w:t xml:space="preserve">personai </w:t>
            </w:r>
            <w:r w:rsidR="00AA2480" w:rsidRPr="00B22C34">
              <w:rPr>
                <w:rFonts w:ascii="Times New Roman" w:hAnsi="Times New Roman" w:cs="Times New Roman"/>
                <w:sz w:val="24"/>
                <w:szCs w:val="24"/>
              </w:rPr>
              <w:t xml:space="preserve">apdrošināšanas iemaksu alga ir </w:t>
            </w:r>
            <w:r w:rsidR="00513AE7" w:rsidRPr="00B22C34">
              <w:rPr>
                <w:rFonts w:ascii="Times New Roman" w:hAnsi="Times New Roman" w:cs="Times New Roman"/>
                <w:sz w:val="24"/>
                <w:szCs w:val="24"/>
                <w:shd w:val="clear" w:color="auto" w:fill="FFFFFF"/>
              </w:rPr>
              <w:t xml:space="preserve"> mazāk par 36 mēnešiem, bet vismaz vienu mēnesi</w:t>
            </w:r>
            <w:r w:rsidR="00AA2480" w:rsidRPr="00B22C34">
              <w:rPr>
                <w:rFonts w:ascii="Times New Roman" w:hAnsi="Times New Roman" w:cs="Times New Roman"/>
                <w:sz w:val="24"/>
                <w:szCs w:val="24"/>
                <w:shd w:val="clear" w:color="auto" w:fill="FFFFFF"/>
              </w:rPr>
              <w:t xml:space="preserve"> </w:t>
            </w:r>
            <w:r w:rsidR="00AA2480" w:rsidRPr="00B22C34">
              <w:rPr>
                <w:rFonts w:ascii="Times New Roman" w:hAnsi="Times New Roman" w:cs="Times New Roman"/>
                <w:sz w:val="24"/>
                <w:szCs w:val="24"/>
              </w:rPr>
              <w:t>ir veiktas vai bija jāveic sociālās apdrošināšanas iemaksas invaliditātes apdrošināšanai</w:t>
            </w:r>
            <w:r w:rsidR="00513AE7" w:rsidRPr="00B22C34">
              <w:rPr>
                <w:rFonts w:ascii="Times New Roman" w:hAnsi="Times New Roman" w:cs="Times New Roman"/>
                <w:sz w:val="24"/>
                <w:szCs w:val="24"/>
                <w:shd w:val="clear" w:color="auto" w:fill="FFFFFF"/>
              </w:rPr>
              <w:t xml:space="preserve">, </w:t>
            </w:r>
            <w:r w:rsidR="00AA2480" w:rsidRPr="00B22C34">
              <w:rPr>
                <w:rFonts w:ascii="Times New Roman" w:hAnsi="Times New Roman" w:cs="Times New Roman"/>
                <w:sz w:val="24"/>
                <w:szCs w:val="24"/>
                <w:shd w:val="clear" w:color="auto" w:fill="FFFFFF"/>
              </w:rPr>
              <w:t xml:space="preserve">kad </w:t>
            </w:r>
            <w:r w:rsidR="005D24D8" w:rsidRPr="00B22C34">
              <w:rPr>
                <w:rFonts w:ascii="Times New Roman" w:hAnsi="Times New Roman" w:cs="Times New Roman"/>
                <w:sz w:val="24"/>
                <w:szCs w:val="24"/>
              </w:rPr>
              <w:t xml:space="preserve">aprēķinā tiek ņemti vērā arī mēneši, kuros personai nav </w:t>
            </w:r>
            <w:r w:rsidR="0074572A" w:rsidRPr="00B22C34">
              <w:rPr>
                <w:rFonts w:ascii="Times New Roman" w:hAnsi="Times New Roman" w:cs="Times New Roman"/>
                <w:sz w:val="24"/>
                <w:szCs w:val="24"/>
              </w:rPr>
              <w:t xml:space="preserve">bijusi </w:t>
            </w:r>
            <w:r w:rsidR="005D24D8" w:rsidRPr="00B22C34">
              <w:rPr>
                <w:rFonts w:ascii="Times New Roman" w:hAnsi="Times New Roman" w:cs="Times New Roman"/>
                <w:sz w:val="24"/>
                <w:szCs w:val="24"/>
              </w:rPr>
              <w:t xml:space="preserve">apdrošināšanas iemaksu alga kā </w:t>
            </w:r>
            <w:r w:rsidR="00865A22" w:rsidRPr="00B22C34">
              <w:rPr>
                <w:rFonts w:ascii="Times New Roman" w:hAnsi="Times New Roman" w:cs="Times New Roman"/>
                <w:sz w:val="24"/>
                <w:szCs w:val="24"/>
              </w:rPr>
              <w:t>sociālās apdrošināšanas iemaksu</w:t>
            </w:r>
            <w:r w:rsidR="00481FE9" w:rsidRPr="00B22C34">
              <w:rPr>
                <w:rFonts w:ascii="Times New Roman" w:hAnsi="Times New Roman" w:cs="Times New Roman"/>
                <w:sz w:val="24"/>
                <w:szCs w:val="24"/>
              </w:rPr>
              <w:t xml:space="preserve"> </w:t>
            </w:r>
            <w:r w:rsidR="005D24D8" w:rsidRPr="00B22C34">
              <w:rPr>
                <w:rFonts w:ascii="Times New Roman" w:hAnsi="Times New Roman" w:cs="Times New Roman"/>
                <w:sz w:val="24"/>
                <w:szCs w:val="24"/>
              </w:rPr>
              <w:t xml:space="preserve">veicējai, </w:t>
            </w:r>
            <w:r w:rsidR="00AA2480" w:rsidRPr="00B22C34">
              <w:rPr>
                <w:rFonts w:ascii="Times New Roman" w:hAnsi="Times New Roman" w:cs="Times New Roman"/>
                <w:sz w:val="24"/>
                <w:szCs w:val="24"/>
              </w:rPr>
              <w:t>šo</w:t>
            </w:r>
            <w:r w:rsidR="0074572A" w:rsidRPr="00B22C34">
              <w:rPr>
                <w:rFonts w:ascii="Times New Roman" w:hAnsi="Times New Roman" w:cs="Times New Roman"/>
                <w:sz w:val="24"/>
                <w:szCs w:val="24"/>
              </w:rPr>
              <w:t xml:space="preserve"> </w:t>
            </w:r>
            <w:r w:rsidR="005D24D8" w:rsidRPr="00B22C34">
              <w:rPr>
                <w:rFonts w:ascii="Times New Roman" w:hAnsi="Times New Roman" w:cs="Times New Roman"/>
                <w:sz w:val="24"/>
                <w:szCs w:val="24"/>
              </w:rPr>
              <w:t>mēneš</w:t>
            </w:r>
            <w:r w:rsidR="00AA2480" w:rsidRPr="00B22C34">
              <w:rPr>
                <w:rFonts w:ascii="Times New Roman" w:hAnsi="Times New Roman" w:cs="Times New Roman"/>
                <w:sz w:val="24"/>
                <w:szCs w:val="24"/>
              </w:rPr>
              <w:t>u</w:t>
            </w:r>
            <w:r w:rsidR="005D24D8" w:rsidRPr="00B22C34">
              <w:rPr>
                <w:rFonts w:ascii="Times New Roman" w:hAnsi="Times New Roman" w:cs="Times New Roman"/>
                <w:sz w:val="24"/>
                <w:szCs w:val="24"/>
              </w:rPr>
              <w:t xml:space="preserve"> vidējo apdrošināšanas iemaksu algu nosak</w:t>
            </w:r>
            <w:r w:rsidR="00AA2480" w:rsidRPr="00B22C34">
              <w:rPr>
                <w:rFonts w:ascii="Times New Roman" w:hAnsi="Times New Roman" w:cs="Times New Roman"/>
                <w:sz w:val="24"/>
                <w:szCs w:val="24"/>
              </w:rPr>
              <w:t>ot</w:t>
            </w:r>
            <w:r w:rsidR="005D24D8" w:rsidRPr="00B22C34">
              <w:rPr>
                <w:rFonts w:ascii="Times New Roman" w:hAnsi="Times New Roman" w:cs="Times New Roman"/>
                <w:sz w:val="24"/>
                <w:szCs w:val="24"/>
              </w:rPr>
              <w:t xml:space="preserve"> 40 procentu apmērā no valstī noteiktās vidējās apdrošināšanas iemaksu algas (kalendāra gadā, kas beidzas gadu pirms gada, kurā iestājies apdrošināšanas gadījums).</w:t>
            </w:r>
            <w:r w:rsidR="0074572A" w:rsidRPr="00B22C34">
              <w:rPr>
                <w:rFonts w:ascii="Times New Roman" w:hAnsi="Times New Roman" w:cs="Times New Roman"/>
                <w:sz w:val="24"/>
                <w:szCs w:val="24"/>
              </w:rPr>
              <w:t xml:space="preserve"> Tādējādi personai </w:t>
            </w:r>
            <w:r w:rsidR="001D5400" w:rsidRPr="00B22C34">
              <w:rPr>
                <w:rFonts w:ascii="Times New Roman" w:hAnsi="Times New Roman" w:cs="Times New Roman"/>
                <w:sz w:val="24"/>
                <w:szCs w:val="24"/>
              </w:rPr>
              <w:t>mēnešos</w:t>
            </w:r>
            <w:r w:rsidR="00AA2480" w:rsidRPr="00B22C34">
              <w:rPr>
                <w:rFonts w:ascii="Times New Roman" w:hAnsi="Times New Roman" w:cs="Times New Roman"/>
                <w:sz w:val="24"/>
                <w:szCs w:val="24"/>
              </w:rPr>
              <w:t>, kuros</w:t>
            </w:r>
            <w:r w:rsidR="001D5400" w:rsidRPr="00B22C34">
              <w:rPr>
                <w:rFonts w:ascii="Times New Roman" w:hAnsi="Times New Roman" w:cs="Times New Roman"/>
                <w:sz w:val="24"/>
                <w:szCs w:val="24"/>
              </w:rPr>
              <w:t xml:space="preserve"> </w:t>
            </w:r>
            <w:r w:rsidR="0074572A" w:rsidRPr="00B22C34">
              <w:rPr>
                <w:rFonts w:ascii="Times New Roman" w:hAnsi="Times New Roman" w:cs="Times New Roman"/>
                <w:sz w:val="24"/>
                <w:szCs w:val="24"/>
              </w:rPr>
              <w:t>nav bijusi apdrošināšanas iemaksu alga tiek nodrošināts zināms atvietojums.</w:t>
            </w:r>
            <w:r w:rsidR="00C43AE1" w:rsidRPr="00B22C34">
              <w:rPr>
                <w:rFonts w:ascii="Times New Roman" w:hAnsi="Times New Roman" w:cs="Times New Roman"/>
                <w:sz w:val="24"/>
                <w:szCs w:val="24"/>
              </w:rPr>
              <w:t xml:space="preserve"> </w:t>
            </w:r>
            <w:r w:rsidR="00E464AD" w:rsidRPr="00B22C34">
              <w:rPr>
                <w:rFonts w:ascii="Times New Roman" w:hAnsi="Times New Roman" w:cs="Times New Roman"/>
                <w:sz w:val="24"/>
                <w:szCs w:val="24"/>
              </w:rPr>
              <w:t xml:space="preserve">Šis </w:t>
            </w:r>
            <w:r w:rsidR="00F83804" w:rsidRPr="00B22C34">
              <w:rPr>
                <w:rFonts w:ascii="Times New Roman" w:hAnsi="Times New Roman" w:cs="Times New Roman"/>
                <w:sz w:val="24"/>
                <w:szCs w:val="24"/>
              </w:rPr>
              <w:t xml:space="preserve">atvietojums </w:t>
            </w:r>
            <w:r w:rsidR="00DC6604" w:rsidRPr="00B22C34">
              <w:rPr>
                <w:rFonts w:ascii="Times New Roman" w:hAnsi="Times New Roman" w:cs="Times New Roman"/>
                <w:sz w:val="24"/>
                <w:szCs w:val="24"/>
              </w:rPr>
              <w:t xml:space="preserve">ļauj </w:t>
            </w:r>
            <w:r w:rsidR="00481EF8" w:rsidRPr="00B22C34">
              <w:rPr>
                <w:rFonts w:ascii="Times New Roman" w:hAnsi="Times New Roman" w:cs="Times New Roman"/>
                <w:sz w:val="24"/>
                <w:szCs w:val="24"/>
              </w:rPr>
              <w:t xml:space="preserve">vidējās apdrošināšanas iemaksu algas noteikšanā </w:t>
            </w:r>
            <w:r w:rsidR="00DC6604" w:rsidRPr="00B22C34">
              <w:rPr>
                <w:rFonts w:ascii="Times New Roman" w:hAnsi="Times New Roman" w:cs="Times New Roman"/>
                <w:sz w:val="24"/>
                <w:szCs w:val="24"/>
              </w:rPr>
              <w:t xml:space="preserve">izmatot arī tos mēnešus, kuros </w:t>
            </w:r>
            <w:r w:rsidR="00481EF8" w:rsidRPr="00B22C34">
              <w:rPr>
                <w:rFonts w:ascii="Times New Roman" w:hAnsi="Times New Roman" w:cs="Times New Roman"/>
                <w:sz w:val="24"/>
                <w:szCs w:val="24"/>
              </w:rPr>
              <w:t xml:space="preserve">personai </w:t>
            </w:r>
            <w:r w:rsidR="00DC6604" w:rsidRPr="00B22C34">
              <w:rPr>
                <w:rFonts w:ascii="Times New Roman" w:hAnsi="Times New Roman" w:cs="Times New Roman"/>
                <w:sz w:val="24"/>
                <w:szCs w:val="24"/>
              </w:rPr>
              <w:t>nav apdrošināšanas iemaksu alga, tādējādi panākot godīgāku vidējās apdrošināšanas iemaksu algas aprēķinu, īpaši attiecībā uz gadījumiem</w:t>
            </w:r>
            <w:r w:rsidR="00F83804" w:rsidRPr="00B22C34">
              <w:rPr>
                <w:rFonts w:ascii="Times New Roman" w:hAnsi="Times New Roman" w:cs="Times New Roman"/>
                <w:sz w:val="24"/>
                <w:szCs w:val="24"/>
              </w:rPr>
              <w:t xml:space="preserve">, kad </w:t>
            </w:r>
            <w:r w:rsidR="00ED019F" w:rsidRPr="00B22C34">
              <w:rPr>
                <w:rFonts w:ascii="Times New Roman" w:hAnsi="Times New Roman" w:cs="Times New Roman"/>
                <w:sz w:val="24"/>
                <w:szCs w:val="24"/>
              </w:rPr>
              <w:t>vienā vai dažos mēneš</w:t>
            </w:r>
            <w:r w:rsidR="00DC6604" w:rsidRPr="00B22C34">
              <w:rPr>
                <w:rFonts w:ascii="Times New Roman" w:hAnsi="Times New Roman" w:cs="Times New Roman"/>
                <w:sz w:val="24"/>
                <w:szCs w:val="24"/>
              </w:rPr>
              <w:t>o</w:t>
            </w:r>
            <w:r w:rsidR="00ED019F" w:rsidRPr="00B22C34">
              <w:rPr>
                <w:rFonts w:ascii="Times New Roman" w:hAnsi="Times New Roman" w:cs="Times New Roman"/>
                <w:sz w:val="24"/>
                <w:szCs w:val="24"/>
              </w:rPr>
              <w:t xml:space="preserve">s tieši pirms I vai II grupas invaliditātes pensijas piešķiršanas </w:t>
            </w:r>
            <w:r w:rsidR="00DC6604" w:rsidRPr="00B22C34">
              <w:rPr>
                <w:rFonts w:ascii="Times New Roman" w:hAnsi="Times New Roman" w:cs="Times New Roman"/>
                <w:sz w:val="24"/>
                <w:szCs w:val="24"/>
              </w:rPr>
              <w:t xml:space="preserve">tiek </w:t>
            </w:r>
            <w:r w:rsidR="00ED019F" w:rsidRPr="00B22C34">
              <w:rPr>
                <w:rFonts w:ascii="Times New Roman" w:hAnsi="Times New Roman" w:cs="Times New Roman"/>
                <w:sz w:val="24"/>
                <w:szCs w:val="24"/>
              </w:rPr>
              <w:t>deklarē</w:t>
            </w:r>
            <w:r w:rsidR="00DC6604" w:rsidRPr="00B22C34">
              <w:rPr>
                <w:rFonts w:ascii="Times New Roman" w:hAnsi="Times New Roman" w:cs="Times New Roman"/>
                <w:sz w:val="24"/>
                <w:szCs w:val="24"/>
              </w:rPr>
              <w:t>tas</w:t>
            </w:r>
            <w:r w:rsidR="00ED019F" w:rsidRPr="00B22C34">
              <w:rPr>
                <w:rFonts w:ascii="Times New Roman" w:hAnsi="Times New Roman" w:cs="Times New Roman"/>
                <w:sz w:val="24"/>
                <w:szCs w:val="24"/>
              </w:rPr>
              <w:t xml:space="preserve"> lielas apdrošināšanas iemaks</w:t>
            </w:r>
            <w:r w:rsidR="00517A1A" w:rsidRPr="00B22C34">
              <w:rPr>
                <w:rFonts w:ascii="Times New Roman" w:hAnsi="Times New Roman" w:cs="Times New Roman"/>
                <w:sz w:val="24"/>
                <w:szCs w:val="24"/>
              </w:rPr>
              <w:t>u algas</w:t>
            </w:r>
            <w:r w:rsidR="00ED019F" w:rsidRPr="00B22C34">
              <w:rPr>
                <w:rFonts w:ascii="Times New Roman" w:hAnsi="Times New Roman" w:cs="Times New Roman"/>
                <w:sz w:val="24"/>
                <w:szCs w:val="24"/>
              </w:rPr>
              <w:t>.</w:t>
            </w:r>
          </w:p>
          <w:p w:rsidR="000E2D36" w:rsidRPr="00B22C34" w:rsidRDefault="003511D5" w:rsidP="00A15D13">
            <w:pPr>
              <w:pStyle w:val="ListParagraph"/>
              <w:spacing w:after="120" w:line="240" w:lineRule="auto"/>
              <w:ind w:left="0"/>
              <w:contextualSpacing w:val="0"/>
              <w:jc w:val="both"/>
              <w:rPr>
                <w:rFonts w:ascii="Times New Roman" w:hAnsi="Times New Roman" w:cs="Times New Roman"/>
                <w:sz w:val="24"/>
                <w:szCs w:val="24"/>
              </w:rPr>
            </w:pPr>
            <w:r w:rsidRPr="00B22C34">
              <w:rPr>
                <w:rFonts w:ascii="Times New Roman" w:hAnsi="Times New Roman" w:cs="Times New Roman"/>
                <w:sz w:val="24"/>
                <w:szCs w:val="24"/>
              </w:rPr>
              <w:t xml:space="preserve">Saskaņā ar </w:t>
            </w:r>
            <w:r w:rsidR="00C43AE1" w:rsidRPr="00B22C34">
              <w:rPr>
                <w:rFonts w:ascii="Times New Roman" w:hAnsi="Times New Roman" w:cs="Times New Roman"/>
                <w:sz w:val="24"/>
                <w:szCs w:val="24"/>
              </w:rPr>
              <w:t xml:space="preserve">šo </w:t>
            </w:r>
            <w:r w:rsidRPr="00B22C34">
              <w:rPr>
                <w:rFonts w:ascii="Times New Roman" w:hAnsi="Times New Roman" w:cs="Times New Roman"/>
                <w:sz w:val="24"/>
                <w:szCs w:val="24"/>
              </w:rPr>
              <w:t xml:space="preserve">formulu, mēneša vidējās apdrošināšanas iemaksu algas aprēķinā neņem vērā </w:t>
            </w:r>
            <w:r w:rsidR="001D5400" w:rsidRPr="00B22C34">
              <w:rPr>
                <w:rFonts w:ascii="Times New Roman" w:hAnsi="Times New Roman" w:cs="Times New Roman"/>
                <w:sz w:val="24"/>
                <w:szCs w:val="24"/>
              </w:rPr>
              <w:t xml:space="preserve">pilnos </w:t>
            </w:r>
            <w:r w:rsidR="00FA340B" w:rsidRPr="00B22C34">
              <w:rPr>
                <w:rFonts w:ascii="Times New Roman" w:hAnsi="Times New Roman" w:cs="Times New Roman"/>
                <w:sz w:val="24"/>
                <w:szCs w:val="24"/>
              </w:rPr>
              <w:t>mēneš</w:t>
            </w:r>
            <w:r w:rsidR="005F461F" w:rsidRPr="00B22C34">
              <w:rPr>
                <w:rFonts w:ascii="Times New Roman" w:hAnsi="Times New Roman" w:cs="Times New Roman"/>
                <w:sz w:val="24"/>
                <w:szCs w:val="24"/>
              </w:rPr>
              <w:t>u</w:t>
            </w:r>
            <w:r w:rsidR="00FA340B" w:rsidRPr="00B22C34">
              <w:rPr>
                <w:rFonts w:ascii="Times New Roman" w:hAnsi="Times New Roman" w:cs="Times New Roman"/>
                <w:sz w:val="24"/>
                <w:szCs w:val="24"/>
              </w:rPr>
              <w:t xml:space="preserve">s, kuros </w:t>
            </w:r>
            <w:r w:rsidR="00D730A6" w:rsidRPr="00B22C34">
              <w:rPr>
                <w:rFonts w:ascii="Times New Roman" w:hAnsi="Times New Roman" w:cs="Times New Roman"/>
                <w:sz w:val="24"/>
                <w:szCs w:val="24"/>
              </w:rPr>
              <w:t>persona ir bijusi atvaļinājumā bez darba samaksas saglabāšanas, kas piešķirts sakarā ar nepieciešamību kopt bērnu, vai saņēmusi slimības pabalstu, dīkstāves pabalstu, dīkstāves palīdzības pabalstu, vecāku pabalsta turpinājumu, slimības palīdzības pabalstu, bezdarbnieka palīdzības pabalstu, jaunā speciālista pabalstu vai atbalstu dīkstāvē esošu darbinieku, pašnodarbināto personu un patentmaksātāju atlīdzības kompensēšanai</w:t>
            </w:r>
            <w:r w:rsidR="008A4665" w:rsidRPr="00B22C34">
              <w:rPr>
                <w:rFonts w:ascii="Times New Roman" w:hAnsi="Times New Roman" w:cs="Times New Roman"/>
                <w:sz w:val="24"/>
                <w:szCs w:val="24"/>
              </w:rPr>
              <w:t xml:space="preserve"> (turpmāk – dīkstāves </w:t>
            </w:r>
            <w:r w:rsidR="008A4665" w:rsidRPr="00B22C34">
              <w:rPr>
                <w:rFonts w:ascii="Times New Roman" w:hAnsi="Times New Roman" w:cs="Times New Roman"/>
                <w:sz w:val="24"/>
                <w:szCs w:val="24"/>
              </w:rPr>
              <w:lastRenderedPageBreak/>
              <w:t>atbalsts)</w:t>
            </w:r>
            <w:r w:rsidR="00E703D6" w:rsidRPr="00B22C34">
              <w:rPr>
                <w:rFonts w:ascii="Times New Roman" w:hAnsi="Times New Roman" w:cs="Times New Roman"/>
                <w:sz w:val="24"/>
                <w:szCs w:val="24"/>
              </w:rPr>
              <w:t xml:space="preserve">. </w:t>
            </w:r>
            <w:r w:rsidR="008A4665" w:rsidRPr="00B22C34">
              <w:rPr>
                <w:rFonts w:ascii="Times New Roman" w:hAnsi="Times New Roman" w:cs="Times New Roman"/>
                <w:sz w:val="24"/>
                <w:szCs w:val="24"/>
              </w:rPr>
              <w:t xml:space="preserve">Noteikuma projektā šie periodi nosaukti par attaisnotajiem periodiem, kurus </w:t>
            </w:r>
            <w:r w:rsidR="000D039A" w:rsidRPr="00B22C34">
              <w:rPr>
                <w:rFonts w:ascii="Times New Roman" w:hAnsi="Times New Roman" w:cs="Times New Roman"/>
                <w:sz w:val="24"/>
                <w:szCs w:val="24"/>
              </w:rPr>
              <w:t>neņem vērā v</w:t>
            </w:r>
            <w:r w:rsidR="00E703D6" w:rsidRPr="00B22C34">
              <w:rPr>
                <w:rFonts w:ascii="Times New Roman" w:hAnsi="Times New Roman" w:cs="Times New Roman"/>
                <w:sz w:val="24"/>
                <w:szCs w:val="24"/>
              </w:rPr>
              <w:t>idējo apdrošināšanas algas aprēķināšanā</w:t>
            </w:r>
            <w:r w:rsidR="00B430DF" w:rsidRPr="00B22C34">
              <w:rPr>
                <w:rFonts w:ascii="Times New Roman" w:hAnsi="Times New Roman" w:cs="Times New Roman"/>
                <w:sz w:val="24"/>
                <w:szCs w:val="24"/>
              </w:rPr>
              <w:t>. Līdz ar to</w:t>
            </w:r>
            <w:r w:rsidR="00E703D6" w:rsidRPr="00B22C34">
              <w:rPr>
                <w:rFonts w:ascii="Times New Roman" w:hAnsi="Times New Roman" w:cs="Times New Roman"/>
                <w:sz w:val="24"/>
                <w:szCs w:val="24"/>
              </w:rPr>
              <w:t xml:space="preserve"> personai par šiem dzīves periodiem netiek samazināts I un II grupas invaliditātes pensijas apmērs. Attaisnotie periodi kā atvaļinājums bez darba samaksas saglabāšanas, kas piešķirts sakarā ar nepieciešamību kopt bērnu, vai slimības pabalsta saņemšanas laiks kā attaisnotie period</w:t>
            </w:r>
            <w:r w:rsidR="00586C6D" w:rsidRPr="00B22C34">
              <w:rPr>
                <w:rFonts w:ascii="Times New Roman" w:hAnsi="Times New Roman" w:cs="Times New Roman"/>
                <w:sz w:val="24"/>
                <w:szCs w:val="24"/>
              </w:rPr>
              <w:t>i</w:t>
            </w:r>
            <w:r w:rsidR="00E703D6" w:rsidRPr="00B22C34">
              <w:rPr>
                <w:rFonts w:ascii="Times New Roman" w:hAnsi="Times New Roman" w:cs="Times New Roman"/>
                <w:sz w:val="24"/>
                <w:szCs w:val="24"/>
              </w:rPr>
              <w:t xml:space="preserve"> noteikti, jo šajā laikā persona </w:t>
            </w:r>
            <w:r w:rsidR="00B064C3" w:rsidRPr="00B22C34">
              <w:rPr>
                <w:rFonts w:ascii="Times New Roman" w:hAnsi="Times New Roman" w:cs="Times New Roman"/>
                <w:sz w:val="24"/>
                <w:szCs w:val="24"/>
              </w:rPr>
              <w:t>būdama</w:t>
            </w:r>
            <w:r w:rsidR="00E703D6" w:rsidRPr="00B22C34">
              <w:rPr>
                <w:rFonts w:ascii="Times New Roman" w:hAnsi="Times New Roman" w:cs="Times New Roman"/>
                <w:sz w:val="24"/>
                <w:szCs w:val="24"/>
              </w:rPr>
              <w:t xml:space="preserve"> </w:t>
            </w:r>
            <w:r w:rsidR="002F66C2" w:rsidRPr="00B22C34">
              <w:rPr>
                <w:rFonts w:ascii="Times New Roman" w:hAnsi="Times New Roman" w:cs="Times New Roman"/>
                <w:sz w:val="24"/>
                <w:szCs w:val="24"/>
              </w:rPr>
              <w:t>darba attiecībās</w:t>
            </w:r>
            <w:r w:rsidR="00B064C3" w:rsidRPr="00B22C34">
              <w:rPr>
                <w:rFonts w:ascii="Times New Roman" w:hAnsi="Times New Roman" w:cs="Times New Roman"/>
                <w:sz w:val="24"/>
                <w:szCs w:val="24"/>
              </w:rPr>
              <w:t xml:space="preserve"> </w:t>
            </w:r>
            <w:r w:rsidR="002F66C2" w:rsidRPr="00B22C34">
              <w:rPr>
                <w:rFonts w:ascii="Times New Roman" w:hAnsi="Times New Roman" w:cs="Times New Roman"/>
                <w:sz w:val="24"/>
                <w:szCs w:val="24"/>
              </w:rPr>
              <w:t xml:space="preserve"> noteiktu iemeslu dēļ nevar gūt ienākumus no darba algas. Tāpat starp attaisnotiem periodiem</w:t>
            </w:r>
            <w:r w:rsidR="006E688A" w:rsidRPr="00B22C34">
              <w:rPr>
                <w:rFonts w:ascii="Times New Roman" w:hAnsi="Times New Roman" w:cs="Times New Roman"/>
                <w:sz w:val="24"/>
                <w:szCs w:val="24"/>
              </w:rPr>
              <w:t xml:space="preserve"> ir</w:t>
            </w:r>
            <w:r w:rsidR="002F66C2" w:rsidRPr="00B22C34">
              <w:rPr>
                <w:rFonts w:ascii="Times New Roman" w:hAnsi="Times New Roman" w:cs="Times New Roman"/>
                <w:sz w:val="24"/>
                <w:szCs w:val="24"/>
              </w:rPr>
              <w:t xml:space="preserve"> iekļauti </w:t>
            </w:r>
            <w:r w:rsidR="009F7432" w:rsidRPr="00B22C34">
              <w:rPr>
                <w:rFonts w:ascii="Times New Roman" w:hAnsi="Times New Roman" w:cs="Times New Roman"/>
                <w:sz w:val="24"/>
                <w:szCs w:val="24"/>
              </w:rPr>
              <w:t xml:space="preserve">arī </w:t>
            </w:r>
            <w:r w:rsidR="002F66C2" w:rsidRPr="00B22C34">
              <w:rPr>
                <w:rFonts w:ascii="Times New Roman" w:hAnsi="Times New Roman" w:cs="Times New Roman"/>
                <w:sz w:val="24"/>
                <w:szCs w:val="24"/>
              </w:rPr>
              <w:t>atbalsta pakalpojumu saņemšanas laiks</w:t>
            </w:r>
            <w:r w:rsidR="009F7432" w:rsidRPr="00B22C34">
              <w:rPr>
                <w:rFonts w:ascii="Times New Roman" w:hAnsi="Times New Roman" w:cs="Times New Roman"/>
                <w:sz w:val="24"/>
                <w:szCs w:val="24"/>
              </w:rPr>
              <w:t xml:space="preserve">, </w:t>
            </w:r>
            <w:r w:rsidR="006E688A" w:rsidRPr="00B22C34">
              <w:rPr>
                <w:rFonts w:ascii="Times New Roman" w:hAnsi="Times New Roman" w:cs="Times New Roman"/>
                <w:sz w:val="24"/>
                <w:szCs w:val="24"/>
              </w:rPr>
              <w:t>kuri ieviesti 2020. un 2021.gadā sakarā ar Covid-19 infekcijas izplatību valstī izsludināto ārkārtas situāciju laikā.</w:t>
            </w:r>
            <w:r w:rsidR="000D039A" w:rsidRPr="00B22C34">
              <w:rPr>
                <w:rFonts w:ascii="Times New Roman" w:hAnsi="Times New Roman" w:cs="Times New Roman"/>
                <w:sz w:val="24"/>
                <w:szCs w:val="24"/>
              </w:rPr>
              <w:t xml:space="preserve"> Kā iepriekš minēts, </w:t>
            </w:r>
            <w:r w:rsidR="008A4665" w:rsidRPr="00B22C34">
              <w:rPr>
                <w:rFonts w:ascii="Times New Roman" w:hAnsi="Times New Roman" w:cs="Times New Roman"/>
                <w:sz w:val="24"/>
                <w:szCs w:val="24"/>
              </w:rPr>
              <w:t xml:space="preserve">tas ir </w:t>
            </w:r>
            <w:r w:rsidR="003D2681" w:rsidRPr="00B22C34">
              <w:rPr>
                <w:rFonts w:ascii="Times New Roman" w:hAnsi="Times New Roman" w:cs="Times New Roman"/>
                <w:sz w:val="24"/>
                <w:szCs w:val="24"/>
              </w:rPr>
              <w:t>dīkstāves pabalst</w:t>
            </w:r>
            <w:r w:rsidR="008A4665" w:rsidRPr="00B22C34">
              <w:rPr>
                <w:rFonts w:ascii="Times New Roman" w:hAnsi="Times New Roman" w:cs="Times New Roman"/>
                <w:sz w:val="24"/>
                <w:szCs w:val="24"/>
              </w:rPr>
              <w:t xml:space="preserve">a </w:t>
            </w:r>
            <w:r w:rsidR="000D039A" w:rsidRPr="00B22C34">
              <w:rPr>
                <w:rFonts w:ascii="Times New Roman" w:hAnsi="Times New Roman" w:cs="Times New Roman"/>
                <w:sz w:val="24"/>
                <w:szCs w:val="24"/>
              </w:rPr>
              <w:t xml:space="preserve">un dīkstāves atbalsta </w:t>
            </w:r>
            <w:r w:rsidR="008A4665" w:rsidRPr="00B22C34">
              <w:rPr>
                <w:rFonts w:ascii="Times New Roman" w:hAnsi="Times New Roman" w:cs="Times New Roman"/>
                <w:sz w:val="24"/>
                <w:szCs w:val="24"/>
              </w:rPr>
              <w:t>saņemšanas laiks</w:t>
            </w:r>
            <w:r w:rsidR="00823D86" w:rsidRPr="00B22C34">
              <w:rPr>
                <w:rFonts w:ascii="Times New Roman" w:hAnsi="Times New Roman" w:cs="Times New Roman"/>
                <w:sz w:val="24"/>
                <w:szCs w:val="24"/>
              </w:rPr>
              <w:t xml:space="preserve"> </w:t>
            </w:r>
            <w:r w:rsidR="00823D86" w:rsidRPr="00B22C34">
              <w:rPr>
                <w:rFonts w:ascii="Times New Roman" w:hAnsi="Times New Roman" w:cs="Times New Roman"/>
                <w:sz w:val="24"/>
                <w:szCs w:val="24"/>
                <w:shd w:val="clear" w:color="auto" w:fill="FFFFFF"/>
              </w:rPr>
              <w:t>krīzes skartajiem nozares darbiniekiem</w:t>
            </w:r>
            <w:r w:rsidR="009F7432" w:rsidRPr="00B22C34">
              <w:rPr>
                <w:rFonts w:ascii="Times New Roman" w:hAnsi="Times New Roman" w:cs="Times New Roman"/>
                <w:sz w:val="24"/>
                <w:szCs w:val="24"/>
              </w:rPr>
              <w:t xml:space="preserve">, </w:t>
            </w:r>
            <w:r w:rsidR="000D039A" w:rsidRPr="00B22C34">
              <w:rPr>
                <w:rFonts w:ascii="Times New Roman" w:hAnsi="Times New Roman" w:cs="Times New Roman"/>
                <w:sz w:val="24"/>
                <w:szCs w:val="24"/>
              </w:rPr>
              <w:t xml:space="preserve">dīkstāves palīdzības pabalsts, </w:t>
            </w:r>
            <w:r w:rsidR="00D54DBA" w:rsidRPr="00B22C34">
              <w:rPr>
                <w:rFonts w:ascii="Times New Roman" w:hAnsi="Times New Roman" w:cs="Times New Roman"/>
                <w:sz w:val="24"/>
                <w:szCs w:val="24"/>
              </w:rPr>
              <w:t>vecāku pabalsta turpinājum</w:t>
            </w:r>
            <w:r w:rsidR="008A4665" w:rsidRPr="00B22C34">
              <w:rPr>
                <w:rFonts w:ascii="Times New Roman" w:hAnsi="Times New Roman" w:cs="Times New Roman"/>
                <w:sz w:val="24"/>
                <w:szCs w:val="24"/>
              </w:rPr>
              <w:t xml:space="preserve">s </w:t>
            </w:r>
            <w:r w:rsidR="00D54DBA" w:rsidRPr="00B22C34">
              <w:rPr>
                <w:rFonts w:ascii="Times New Roman" w:hAnsi="Times New Roman" w:cs="Times New Roman"/>
                <w:sz w:val="24"/>
                <w:szCs w:val="24"/>
              </w:rPr>
              <w:t>personām, kuras ārkārtējās situācijas apstākļu dēļ nevar atgriezties darbā</w:t>
            </w:r>
            <w:r w:rsidR="000D039A" w:rsidRPr="00B22C34">
              <w:rPr>
                <w:rFonts w:ascii="Times New Roman" w:hAnsi="Times New Roman" w:cs="Times New Roman"/>
                <w:sz w:val="24"/>
                <w:szCs w:val="24"/>
              </w:rPr>
              <w:t>, slimības palīdzības pabalst</w:t>
            </w:r>
            <w:r w:rsidR="00541876" w:rsidRPr="00B22C34">
              <w:rPr>
                <w:rFonts w:ascii="Times New Roman" w:hAnsi="Times New Roman" w:cs="Times New Roman"/>
                <w:sz w:val="24"/>
                <w:szCs w:val="24"/>
              </w:rPr>
              <w:t>s</w:t>
            </w:r>
            <w:r w:rsidR="000D039A" w:rsidRPr="00B22C34">
              <w:rPr>
                <w:rFonts w:ascii="Times New Roman" w:hAnsi="Times New Roman" w:cs="Times New Roman"/>
                <w:sz w:val="24"/>
                <w:szCs w:val="24"/>
              </w:rPr>
              <w:t xml:space="preserve">, </w:t>
            </w:r>
            <w:r w:rsidR="00C53AA1" w:rsidRPr="00B22C34">
              <w:rPr>
                <w:rFonts w:ascii="Times New Roman" w:hAnsi="Times New Roman" w:cs="Times New Roman"/>
                <w:sz w:val="24"/>
                <w:szCs w:val="24"/>
              </w:rPr>
              <w:t xml:space="preserve">kas </w:t>
            </w:r>
            <w:r w:rsidR="00541876" w:rsidRPr="00B22C34">
              <w:rPr>
                <w:rFonts w:ascii="Times New Roman" w:hAnsi="Times New Roman" w:cs="Times New Roman"/>
                <w:sz w:val="24"/>
                <w:szCs w:val="24"/>
              </w:rPr>
              <w:t xml:space="preserve">ārkārtējās situācijas apstākļos </w:t>
            </w:r>
            <w:r w:rsidR="00C53AA1" w:rsidRPr="00B22C34">
              <w:rPr>
                <w:rFonts w:ascii="Times New Roman" w:hAnsi="Times New Roman" w:cs="Times New Roman"/>
                <w:sz w:val="24"/>
                <w:szCs w:val="24"/>
              </w:rPr>
              <w:t xml:space="preserve">paredzēts bērna pieskatīšanai, </w:t>
            </w:r>
            <w:r w:rsidR="000D039A" w:rsidRPr="00B22C34">
              <w:rPr>
                <w:rFonts w:ascii="Times New Roman" w:hAnsi="Times New Roman" w:cs="Times New Roman"/>
                <w:sz w:val="24"/>
                <w:szCs w:val="24"/>
              </w:rPr>
              <w:t>bezdarbnieka palīdzības pabalst</w:t>
            </w:r>
            <w:r w:rsidR="00541876" w:rsidRPr="00B22C34">
              <w:rPr>
                <w:rFonts w:ascii="Times New Roman" w:hAnsi="Times New Roman" w:cs="Times New Roman"/>
                <w:sz w:val="24"/>
                <w:szCs w:val="24"/>
              </w:rPr>
              <w:t>s, ko izmaksā bez darba palikušai personai, kurai beidzas bezdarbnieka p</w:t>
            </w:r>
            <w:r w:rsidR="00C53AA1" w:rsidRPr="00B22C34">
              <w:rPr>
                <w:rFonts w:ascii="Times New Roman" w:hAnsi="Times New Roman" w:cs="Times New Roman"/>
                <w:sz w:val="24"/>
                <w:szCs w:val="24"/>
              </w:rPr>
              <w:t>abalsta izmaksa</w:t>
            </w:r>
            <w:r w:rsidR="00541876" w:rsidRPr="00B22C34">
              <w:rPr>
                <w:rFonts w:ascii="Times New Roman" w:hAnsi="Times New Roman" w:cs="Times New Roman"/>
                <w:sz w:val="24"/>
                <w:szCs w:val="24"/>
              </w:rPr>
              <w:t xml:space="preserve">, </w:t>
            </w:r>
            <w:r w:rsidR="00C53AA1" w:rsidRPr="00B22C34">
              <w:rPr>
                <w:rFonts w:ascii="Times New Roman" w:hAnsi="Times New Roman" w:cs="Times New Roman"/>
                <w:sz w:val="24"/>
                <w:szCs w:val="24"/>
              </w:rPr>
              <w:t>bet ar Covid-19 saistīto apstākļu</w:t>
            </w:r>
            <w:r w:rsidR="00541876" w:rsidRPr="00B22C34">
              <w:rPr>
                <w:rFonts w:ascii="Times New Roman" w:hAnsi="Times New Roman" w:cs="Times New Roman"/>
                <w:sz w:val="24"/>
                <w:szCs w:val="24"/>
              </w:rPr>
              <w:t xml:space="preserve"> dēļ jaunu darbu nav varēj</w:t>
            </w:r>
            <w:r w:rsidR="00586C6D" w:rsidRPr="00B22C34">
              <w:rPr>
                <w:rFonts w:ascii="Times New Roman" w:hAnsi="Times New Roman" w:cs="Times New Roman"/>
                <w:sz w:val="24"/>
                <w:szCs w:val="24"/>
              </w:rPr>
              <w:t>usi</w:t>
            </w:r>
            <w:r w:rsidR="00541876" w:rsidRPr="00B22C34">
              <w:rPr>
                <w:rFonts w:ascii="Times New Roman" w:hAnsi="Times New Roman" w:cs="Times New Roman"/>
                <w:sz w:val="24"/>
                <w:szCs w:val="24"/>
              </w:rPr>
              <w:t xml:space="preserve"> atrast</w:t>
            </w:r>
            <w:r w:rsidR="00C53AA1" w:rsidRPr="00B22C34">
              <w:rPr>
                <w:rFonts w:ascii="Times New Roman" w:hAnsi="Times New Roman" w:cs="Times New Roman"/>
                <w:sz w:val="24"/>
                <w:szCs w:val="24"/>
              </w:rPr>
              <w:t xml:space="preserve">, kā arī </w:t>
            </w:r>
            <w:r w:rsidR="000D039A" w:rsidRPr="00B22C34">
              <w:rPr>
                <w:rFonts w:ascii="Times New Roman" w:hAnsi="Times New Roman" w:cs="Times New Roman"/>
                <w:sz w:val="24"/>
                <w:szCs w:val="24"/>
              </w:rPr>
              <w:t>jaunā speciālista pabalst</w:t>
            </w:r>
            <w:r w:rsidR="00C53AA1" w:rsidRPr="00B22C34">
              <w:rPr>
                <w:rFonts w:ascii="Times New Roman" w:hAnsi="Times New Roman" w:cs="Times New Roman"/>
                <w:sz w:val="24"/>
                <w:szCs w:val="24"/>
              </w:rPr>
              <w:t>s jauniešiem.</w:t>
            </w:r>
            <w:r w:rsidR="000D039A" w:rsidRPr="00B22C34">
              <w:rPr>
                <w:rFonts w:ascii="Times New Roman" w:hAnsi="Times New Roman" w:cs="Times New Roman"/>
                <w:sz w:val="24"/>
                <w:szCs w:val="24"/>
              </w:rPr>
              <w:t xml:space="preserve"> </w:t>
            </w:r>
          </w:p>
          <w:p w:rsidR="000F2D9C" w:rsidRPr="00B22C34" w:rsidRDefault="0078735B" w:rsidP="00EB2FED">
            <w:pPr>
              <w:pStyle w:val="ListParagraph"/>
              <w:spacing w:after="120" w:line="240" w:lineRule="auto"/>
              <w:ind w:left="0"/>
              <w:contextualSpacing w:val="0"/>
              <w:jc w:val="both"/>
              <w:rPr>
                <w:rFonts w:ascii="Arial" w:hAnsi="Arial" w:cs="Arial"/>
                <w:iCs/>
                <w:sz w:val="20"/>
                <w:szCs w:val="20"/>
                <w:shd w:val="clear" w:color="auto" w:fill="FFFFFF"/>
              </w:rPr>
            </w:pPr>
            <w:r w:rsidRPr="00B22C34">
              <w:rPr>
                <w:rFonts w:ascii="Times New Roman" w:hAnsi="Times New Roman" w:cs="Times New Roman"/>
                <w:sz w:val="24"/>
                <w:szCs w:val="24"/>
              </w:rPr>
              <w:t xml:space="preserve">Noteikumu projektā ir arī paredzēts, ka aprēķinātā vidējā apdrošināšanas iemaksu alga, nevar būt mazāka par 40 procentiem no valstī noteiktās vidējās apdrošināšanas iemaksu algas (kalendāra gadā, kas beidzas gadu pirms gada, kurā tiek piešķirta pensija). Tādējādi </w:t>
            </w:r>
            <w:r w:rsidR="00F5582D" w:rsidRPr="00B22C34">
              <w:rPr>
                <w:rFonts w:ascii="Times New Roman" w:hAnsi="Times New Roman" w:cs="Times New Roman"/>
                <w:sz w:val="24"/>
                <w:szCs w:val="24"/>
              </w:rPr>
              <w:t xml:space="preserve">tiek nodrošināts noteikts vidējās apdrošināšanas iemaksu algas apmērs </w:t>
            </w:r>
            <w:r w:rsidR="00DC6604" w:rsidRPr="00B22C34">
              <w:rPr>
                <w:rFonts w:ascii="Times New Roman" w:hAnsi="Times New Roman" w:cs="Times New Roman"/>
                <w:sz w:val="24"/>
                <w:szCs w:val="24"/>
              </w:rPr>
              <w:t>personām ar I vai II grupas invaliditāti, kurām dēļ</w:t>
            </w:r>
            <w:r w:rsidR="00F5582D" w:rsidRPr="00B22C34">
              <w:rPr>
                <w:rFonts w:ascii="Times New Roman" w:hAnsi="Times New Roman" w:cs="Times New Roman"/>
                <w:sz w:val="24"/>
                <w:szCs w:val="24"/>
              </w:rPr>
              <w:t xml:space="preserve"> pašu</w:t>
            </w:r>
            <w:r w:rsidR="00DC6604" w:rsidRPr="00B22C34">
              <w:rPr>
                <w:rFonts w:ascii="Times New Roman" w:hAnsi="Times New Roman" w:cs="Times New Roman"/>
                <w:sz w:val="24"/>
                <w:szCs w:val="24"/>
              </w:rPr>
              <w:t xml:space="preserve"> </w:t>
            </w:r>
            <w:r w:rsidR="00F5582D" w:rsidRPr="00B22C34">
              <w:rPr>
                <w:rFonts w:ascii="Times New Roman" w:hAnsi="Times New Roman" w:cs="Times New Roman"/>
                <w:sz w:val="24"/>
                <w:szCs w:val="24"/>
              </w:rPr>
              <w:t>apdrošināšanas iemaksu algas, aprēķināt</w:t>
            </w:r>
            <w:r w:rsidR="00517A1A" w:rsidRPr="00B22C34">
              <w:rPr>
                <w:rFonts w:ascii="Times New Roman" w:hAnsi="Times New Roman" w:cs="Times New Roman"/>
                <w:sz w:val="24"/>
                <w:szCs w:val="24"/>
              </w:rPr>
              <w:t>ā vidējā apdrošināšanas iemaksu alga ir</w:t>
            </w:r>
            <w:r w:rsidR="00F5582D" w:rsidRPr="00B22C34">
              <w:rPr>
                <w:rFonts w:ascii="Times New Roman" w:hAnsi="Times New Roman" w:cs="Times New Roman"/>
                <w:sz w:val="24"/>
                <w:szCs w:val="24"/>
              </w:rPr>
              <w:t xml:space="preserve"> pārāk maza. </w:t>
            </w:r>
            <w:r w:rsidR="000F2D9C" w:rsidRPr="00B22C34">
              <w:rPr>
                <w:rFonts w:ascii="Times New Roman" w:hAnsi="Times New Roman" w:cs="Times New Roman"/>
                <w:sz w:val="24"/>
                <w:szCs w:val="24"/>
              </w:rPr>
              <w:t>Tās</w:t>
            </w:r>
            <w:r w:rsidR="008A5C9C" w:rsidRPr="00B22C34">
              <w:rPr>
                <w:rFonts w:ascii="Times New Roman" w:hAnsi="Times New Roman" w:cs="Times New Roman"/>
                <w:sz w:val="24"/>
                <w:szCs w:val="24"/>
              </w:rPr>
              <w:t>, piemēram,</w:t>
            </w:r>
            <w:r w:rsidR="000F2D9C" w:rsidRPr="00B22C34">
              <w:rPr>
                <w:rFonts w:ascii="Times New Roman" w:hAnsi="Times New Roman" w:cs="Times New Roman"/>
                <w:sz w:val="24"/>
                <w:szCs w:val="24"/>
              </w:rPr>
              <w:t xml:space="preserve"> varētu būt</w:t>
            </w:r>
            <w:r w:rsidR="00F5582D" w:rsidRPr="00B22C34">
              <w:rPr>
                <w:rFonts w:ascii="Times New Roman" w:hAnsi="Times New Roman" w:cs="Times New Roman"/>
                <w:sz w:val="24"/>
                <w:szCs w:val="24"/>
              </w:rPr>
              <w:t xml:space="preserve"> </w:t>
            </w:r>
            <w:r w:rsidR="000F2D9C" w:rsidRPr="00B22C34">
              <w:rPr>
                <w:rFonts w:ascii="Times New Roman" w:hAnsi="Times New Roman" w:cs="Times New Roman"/>
                <w:sz w:val="24"/>
                <w:szCs w:val="24"/>
                <w:shd w:val="clear" w:color="auto" w:fill="FFFFFF"/>
              </w:rPr>
              <w:t>personas, kuras saņem bērna kopšanas pabalstu līdz bērna pusotra gada vecum</w:t>
            </w:r>
            <w:r w:rsidR="00AE261B" w:rsidRPr="00B22C34">
              <w:rPr>
                <w:rFonts w:ascii="Times New Roman" w:hAnsi="Times New Roman" w:cs="Times New Roman"/>
                <w:sz w:val="24"/>
                <w:szCs w:val="24"/>
                <w:shd w:val="clear" w:color="auto" w:fill="FFFFFF"/>
              </w:rPr>
              <w:t>am</w:t>
            </w:r>
            <w:r w:rsidR="000F2D9C" w:rsidRPr="00B22C34">
              <w:rPr>
                <w:rFonts w:ascii="Times New Roman" w:hAnsi="Times New Roman" w:cs="Times New Roman"/>
                <w:sz w:val="24"/>
                <w:szCs w:val="24"/>
                <w:shd w:val="clear" w:color="auto" w:fill="FFFFFF"/>
              </w:rPr>
              <w:t xml:space="preserve"> un par kurām no valsts pamatbudžeta </w:t>
            </w:r>
            <w:r w:rsidR="00AE261B" w:rsidRPr="00B22C34">
              <w:rPr>
                <w:rFonts w:ascii="Times New Roman" w:hAnsi="Times New Roman" w:cs="Times New Roman"/>
                <w:sz w:val="24"/>
                <w:szCs w:val="24"/>
                <w:shd w:val="clear" w:color="auto" w:fill="FFFFFF"/>
              </w:rPr>
              <w:t xml:space="preserve">invaliditātes apdrošināšanai </w:t>
            </w:r>
            <w:r w:rsidR="00F5582D" w:rsidRPr="00B22C34">
              <w:rPr>
                <w:rFonts w:ascii="Times New Roman" w:hAnsi="Times New Roman" w:cs="Times New Roman"/>
                <w:sz w:val="24"/>
                <w:szCs w:val="24"/>
                <w:shd w:val="clear" w:color="auto" w:fill="FFFFFF"/>
              </w:rPr>
              <w:t xml:space="preserve">tiek veiktas </w:t>
            </w:r>
            <w:r w:rsidR="000F2D9C" w:rsidRPr="00B22C34">
              <w:rPr>
                <w:rFonts w:ascii="Times New Roman" w:hAnsi="Times New Roman" w:cs="Times New Roman"/>
                <w:sz w:val="24"/>
                <w:szCs w:val="24"/>
                <w:shd w:val="clear" w:color="auto" w:fill="FFFFFF"/>
              </w:rPr>
              <w:t xml:space="preserve">sociālās apdrošināšanas </w:t>
            </w:r>
            <w:r w:rsidR="00F5582D" w:rsidRPr="00B22C34">
              <w:rPr>
                <w:rFonts w:ascii="Times New Roman" w:hAnsi="Times New Roman" w:cs="Times New Roman"/>
                <w:sz w:val="24"/>
                <w:szCs w:val="24"/>
                <w:shd w:val="clear" w:color="auto" w:fill="FFFFFF"/>
              </w:rPr>
              <w:t xml:space="preserve">iemaksas </w:t>
            </w:r>
            <w:r w:rsidR="000F2D9C" w:rsidRPr="00B22C34">
              <w:rPr>
                <w:rFonts w:ascii="Times New Roman" w:hAnsi="Times New Roman" w:cs="Times New Roman"/>
                <w:sz w:val="24"/>
                <w:szCs w:val="24"/>
                <w:shd w:val="clear" w:color="auto" w:fill="FFFFFF"/>
              </w:rPr>
              <w:t>no 171,00 </w:t>
            </w:r>
            <w:proofErr w:type="spellStart"/>
            <w:r w:rsidR="000F2D9C" w:rsidRPr="00B22C34">
              <w:rPr>
                <w:rFonts w:ascii="Times New Roman" w:hAnsi="Times New Roman" w:cs="Times New Roman"/>
                <w:i/>
                <w:iCs/>
                <w:sz w:val="24"/>
                <w:szCs w:val="24"/>
                <w:shd w:val="clear" w:color="auto" w:fill="FFFFFF"/>
              </w:rPr>
              <w:t>euro</w:t>
            </w:r>
            <w:proofErr w:type="spellEnd"/>
            <w:r w:rsidR="000F2D9C" w:rsidRPr="00B22C34">
              <w:rPr>
                <w:rFonts w:ascii="Times New Roman" w:hAnsi="Times New Roman" w:cs="Times New Roman"/>
                <w:sz w:val="24"/>
                <w:szCs w:val="24"/>
                <w:shd w:val="clear" w:color="auto" w:fill="FFFFFF"/>
              </w:rPr>
              <w:t xml:space="preserve"> atbilstoši</w:t>
            </w:r>
            <w:r w:rsidR="00F5582D" w:rsidRPr="00B22C34">
              <w:rPr>
                <w:rFonts w:ascii="Times New Roman" w:hAnsi="Times New Roman" w:cs="Times New Roman"/>
                <w:sz w:val="24"/>
                <w:szCs w:val="24"/>
                <w:shd w:val="clear" w:color="auto" w:fill="FFFFFF"/>
              </w:rPr>
              <w:t xml:space="preserve"> </w:t>
            </w:r>
            <w:r w:rsidR="000F2D9C" w:rsidRPr="00B22C34">
              <w:rPr>
                <w:rFonts w:ascii="Times New Roman" w:hAnsi="Times New Roman" w:cs="Times New Roman"/>
                <w:sz w:val="24"/>
                <w:szCs w:val="24"/>
                <w:shd w:val="clear" w:color="auto" w:fill="FFFFFF"/>
              </w:rPr>
              <w:t xml:space="preserve">spēkā esošajam </w:t>
            </w:r>
            <w:r w:rsidR="00F5582D" w:rsidRPr="00B22C34">
              <w:rPr>
                <w:rFonts w:ascii="Times New Roman" w:hAnsi="Times New Roman" w:cs="Times New Roman"/>
                <w:sz w:val="24"/>
                <w:szCs w:val="24"/>
                <w:shd w:val="clear" w:color="auto" w:fill="FFFFFF"/>
              </w:rPr>
              <w:t>likmes sadalījum</w:t>
            </w:r>
            <w:r w:rsidR="000F2D9C" w:rsidRPr="00B22C34">
              <w:rPr>
                <w:rFonts w:ascii="Times New Roman" w:hAnsi="Times New Roman" w:cs="Times New Roman"/>
                <w:sz w:val="24"/>
                <w:szCs w:val="24"/>
                <w:shd w:val="clear" w:color="auto" w:fill="FFFFFF"/>
              </w:rPr>
              <w:t>am</w:t>
            </w:r>
            <w:r w:rsidR="00F5582D" w:rsidRPr="00B22C34">
              <w:rPr>
                <w:rFonts w:ascii="Times New Roman" w:hAnsi="Times New Roman" w:cs="Times New Roman"/>
                <w:sz w:val="24"/>
                <w:szCs w:val="24"/>
                <w:shd w:val="clear" w:color="auto" w:fill="FFFFFF"/>
              </w:rPr>
              <w:t xml:space="preserve"> pa sociālās apdrošināšanas veidiem</w:t>
            </w:r>
            <w:r w:rsidR="00AE261B" w:rsidRPr="00B22C34">
              <w:rPr>
                <w:rFonts w:ascii="Times New Roman" w:hAnsi="Times New Roman" w:cs="Times New Roman"/>
                <w:iCs/>
                <w:sz w:val="24"/>
                <w:szCs w:val="24"/>
                <w:shd w:val="clear" w:color="auto" w:fill="FFFFFF"/>
              </w:rPr>
              <w:t>, kā arī citas personas ar zemiem ienākumiem.</w:t>
            </w:r>
          </w:p>
          <w:p w:rsidR="00AF347D" w:rsidRPr="00B22C34" w:rsidRDefault="007643FD" w:rsidP="007A41D9">
            <w:pPr>
              <w:pStyle w:val="ListParagraph"/>
              <w:spacing w:after="120" w:line="240" w:lineRule="auto"/>
              <w:ind w:left="0"/>
              <w:contextualSpacing w:val="0"/>
              <w:jc w:val="both"/>
              <w:rPr>
                <w:rFonts w:ascii="Times New Roman" w:hAnsi="Times New Roman" w:cs="Times New Roman"/>
                <w:sz w:val="24"/>
                <w:szCs w:val="24"/>
              </w:rPr>
            </w:pPr>
            <w:r w:rsidRPr="00B22C34">
              <w:rPr>
                <w:rFonts w:ascii="Times New Roman" w:eastAsia="Times New Roman" w:hAnsi="Times New Roman" w:cs="Times New Roman"/>
                <w:iCs/>
                <w:noProof/>
                <w:sz w:val="24"/>
                <w:szCs w:val="24"/>
                <w:lang w:eastAsia="lv-LV"/>
              </w:rPr>
              <w:t>Noteikumu projekts nosaka vidējās apdrošināšanas iemaksu algas aprēķināšanas nosacījumus invaliditātes pensijas noteikšanai, tajā skaitā aprēķina formulu un iemaksu algas apmēru periodā, kad apdrošināšanas iemaksu alga nav bijusi, kā arī iemaksu algas aprēķināšanas kārtību.</w:t>
            </w:r>
          </w:p>
          <w:p w:rsidR="00EB31DA" w:rsidRPr="00B22C34" w:rsidRDefault="004F2BEA" w:rsidP="007A41D9">
            <w:pPr>
              <w:pStyle w:val="ListParagraph"/>
              <w:spacing w:after="120" w:line="240" w:lineRule="auto"/>
              <w:ind w:left="0"/>
              <w:jc w:val="both"/>
              <w:rPr>
                <w:rFonts w:ascii="Times New Roman" w:hAnsi="Times New Roman" w:cs="Times New Roman"/>
                <w:sz w:val="24"/>
                <w:szCs w:val="24"/>
              </w:rPr>
            </w:pPr>
            <w:r w:rsidRPr="00B22C34">
              <w:rPr>
                <w:rFonts w:ascii="Times New Roman" w:eastAsia="Times New Roman" w:hAnsi="Times New Roman" w:cs="Times New Roman"/>
                <w:iCs/>
                <w:noProof/>
                <w:sz w:val="24"/>
                <w:szCs w:val="24"/>
                <w:lang w:eastAsia="lv-LV"/>
              </w:rPr>
              <w:t>Noteikumu projekt</w:t>
            </w:r>
            <w:r w:rsidR="007643FD" w:rsidRPr="00B22C34">
              <w:rPr>
                <w:rFonts w:ascii="Times New Roman" w:eastAsia="Times New Roman" w:hAnsi="Times New Roman" w:cs="Times New Roman"/>
                <w:iCs/>
                <w:noProof/>
                <w:sz w:val="24"/>
                <w:szCs w:val="24"/>
                <w:lang w:eastAsia="lv-LV"/>
              </w:rPr>
              <w:t>ā veikti</w:t>
            </w:r>
            <w:r w:rsidRPr="00B22C34">
              <w:rPr>
                <w:rFonts w:ascii="Times New Roman" w:eastAsia="Times New Roman" w:hAnsi="Times New Roman" w:cs="Times New Roman"/>
                <w:iCs/>
                <w:noProof/>
                <w:sz w:val="24"/>
                <w:szCs w:val="24"/>
                <w:lang w:eastAsia="lv-LV"/>
              </w:rPr>
              <w:t xml:space="preserve"> </w:t>
            </w:r>
            <w:r w:rsidR="0059385B" w:rsidRPr="00B22C34">
              <w:rPr>
                <w:rFonts w:ascii="Times New Roman" w:eastAsia="Times New Roman" w:hAnsi="Times New Roman" w:cs="Times New Roman"/>
                <w:iCs/>
                <w:noProof/>
                <w:sz w:val="24"/>
                <w:szCs w:val="24"/>
                <w:lang w:eastAsia="lv-LV"/>
              </w:rPr>
              <w:t xml:space="preserve">tehniski </w:t>
            </w:r>
            <w:r w:rsidR="007643FD" w:rsidRPr="00B22C34">
              <w:rPr>
                <w:rFonts w:ascii="Times New Roman" w:eastAsia="Times New Roman" w:hAnsi="Times New Roman" w:cs="Times New Roman"/>
                <w:iCs/>
                <w:noProof/>
                <w:sz w:val="24"/>
                <w:szCs w:val="24"/>
                <w:lang w:eastAsia="lv-LV"/>
              </w:rPr>
              <w:t xml:space="preserve">grozījumi, kas </w:t>
            </w:r>
            <w:r w:rsidR="009E1005" w:rsidRPr="00B22C34">
              <w:rPr>
                <w:rFonts w:ascii="Times New Roman" w:eastAsia="Times New Roman" w:hAnsi="Times New Roman" w:cs="Times New Roman"/>
                <w:iCs/>
                <w:noProof/>
                <w:sz w:val="24"/>
                <w:szCs w:val="24"/>
                <w:lang w:eastAsia="lv-LV"/>
              </w:rPr>
              <w:t xml:space="preserve">precizē to, ka, iesniedzot </w:t>
            </w:r>
            <w:r w:rsidR="00EB31DA" w:rsidRPr="00B22C34">
              <w:rPr>
                <w:rFonts w:ascii="Times New Roman" w:eastAsia="Times New Roman" w:hAnsi="Times New Roman" w:cs="Times New Roman"/>
                <w:iCs/>
                <w:noProof/>
                <w:sz w:val="24"/>
                <w:szCs w:val="24"/>
                <w:lang w:eastAsia="lv-LV"/>
              </w:rPr>
              <w:t>pieprasījumu</w:t>
            </w:r>
            <w:r w:rsidR="009E1005" w:rsidRPr="00B22C34">
              <w:rPr>
                <w:rFonts w:ascii="Times New Roman" w:eastAsia="Times New Roman" w:hAnsi="Times New Roman" w:cs="Times New Roman"/>
                <w:iCs/>
                <w:noProof/>
                <w:sz w:val="24"/>
                <w:szCs w:val="24"/>
                <w:lang w:eastAsia="lv-LV"/>
              </w:rPr>
              <w:t xml:space="preserve"> pensijas piešķiršanai vai pārrēķināšanai </w:t>
            </w:r>
            <w:r w:rsidR="00366D11" w:rsidRPr="00B22C34">
              <w:rPr>
                <w:rFonts w:ascii="Times New Roman" w:hAnsi="Times New Roman" w:cs="Times New Roman"/>
                <w:sz w:val="24"/>
                <w:szCs w:val="24"/>
              </w:rPr>
              <w:t>e</w:t>
            </w:r>
            <w:r w:rsidR="00366D11" w:rsidRPr="00B22C34">
              <w:rPr>
                <w:rFonts w:ascii="Times New Roman" w:eastAsia="Times New Roman" w:hAnsi="Times New Roman" w:cs="Times New Roman"/>
                <w:iCs/>
                <w:noProof/>
                <w:sz w:val="24"/>
                <w:szCs w:val="24"/>
                <w:lang w:eastAsia="lv-LV"/>
              </w:rPr>
              <w:t xml:space="preserve">lektroniski </w:t>
            </w:r>
            <w:r w:rsidR="00366D11" w:rsidRPr="00B22C34">
              <w:rPr>
                <w:rFonts w:ascii="Times New Roman" w:hAnsi="Times New Roman" w:cs="Times New Roman"/>
                <w:sz w:val="24"/>
                <w:szCs w:val="24"/>
              </w:rPr>
              <w:t xml:space="preserve">ar drošu elektronisko parakstu izmanto oficiālo elektronisko adresi, bet </w:t>
            </w:r>
            <w:r w:rsidR="002913EB" w:rsidRPr="00B22C34">
              <w:rPr>
                <w:rFonts w:ascii="Times New Roman" w:hAnsi="Times New Roman" w:cs="Times New Roman"/>
                <w:sz w:val="24"/>
                <w:szCs w:val="24"/>
              </w:rPr>
              <w:t xml:space="preserve">valsts </w:t>
            </w:r>
            <w:r w:rsidR="00D75E07">
              <w:rPr>
                <w:rFonts w:ascii="Times New Roman" w:hAnsi="Times New Roman" w:cs="Times New Roman"/>
                <w:sz w:val="24"/>
                <w:szCs w:val="24"/>
              </w:rPr>
              <w:t>pārvaldes</w:t>
            </w:r>
            <w:r w:rsidR="002913EB" w:rsidRPr="00B22C34">
              <w:rPr>
                <w:rFonts w:ascii="Times New Roman" w:hAnsi="Times New Roman" w:cs="Times New Roman"/>
                <w:sz w:val="24"/>
                <w:szCs w:val="24"/>
              </w:rPr>
              <w:t xml:space="preserve"> pakalpojumu portālā </w:t>
            </w:r>
            <w:hyperlink r:id="rId7" w:history="1">
              <w:r w:rsidR="00F30982" w:rsidRPr="00873A9E">
                <w:rPr>
                  <w:rStyle w:val="Hyperlink"/>
                  <w:rFonts w:ascii="Times New Roman" w:hAnsi="Times New Roman" w:cs="Times New Roman"/>
                  <w:sz w:val="24"/>
                  <w:szCs w:val="24"/>
                </w:rPr>
                <w:t>www.latvija.lv</w:t>
              </w:r>
            </w:hyperlink>
            <w:r w:rsidR="00F30982">
              <w:rPr>
                <w:rFonts w:ascii="Times New Roman" w:hAnsi="Times New Roman" w:cs="Times New Roman"/>
                <w:sz w:val="24"/>
                <w:szCs w:val="24"/>
              </w:rPr>
              <w:t xml:space="preserve"> - </w:t>
            </w:r>
            <w:r w:rsidR="00366D11" w:rsidRPr="00B22C34">
              <w:rPr>
                <w:rFonts w:ascii="Times New Roman" w:hAnsi="Times New Roman" w:cs="Times New Roman"/>
                <w:sz w:val="24"/>
                <w:szCs w:val="24"/>
              </w:rPr>
              <w:t xml:space="preserve">izmanto </w:t>
            </w:r>
            <w:r w:rsidR="002913EB" w:rsidRPr="00B22C34">
              <w:rPr>
                <w:rFonts w:ascii="Times New Roman" w:hAnsi="Times New Roman" w:cs="Times New Roman"/>
                <w:sz w:val="24"/>
                <w:szCs w:val="24"/>
              </w:rPr>
              <w:t>portāla piedāvātos autentifikācijas līdzekļus</w:t>
            </w:r>
            <w:r w:rsidR="00EB31DA" w:rsidRPr="00B22C34">
              <w:rPr>
                <w:rFonts w:ascii="Times New Roman" w:hAnsi="Times New Roman" w:cs="Times New Roman"/>
                <w:i/>
                <w:sz w:val="24"/>
                <w:szCs w:val="24"/>
              </w:rPr>
              <w:t>.</w:t>
            </w:r>
            <w:r w:rsidR="00EB31DA" w:rsidRPr="00B22C34">
              <w:t xml:space="preserve"> </w:t>
            </w:r>
            <w:r w:rsidR="00EB31DA" w:rsidRPr="00B22C34">
              <w:rPr>
                <w:rFonts w:ascii="Times New Roman" w:hAnsi="Times New Roman" w:cs="Times New Roman"/>
                <w:sz w:val="24"/>
                <w:szCs w:val="24"/>
              </w:rPr>
              <w:t xml:space="preserve">Bez </w:t>
            </w:r>
            <w:r w:rsidR="002913EB" w:rsidRPr="00B22C34">
              <w:rPr>
                <w:rFonts w:ascii="Times New Roman" w:hAnsi="Times New Roman" w:cs="Times New Roman"/>
                <w:sz w:val="24"/>
                <w:szCs w:val="24"/>
              </w:rPr>
              <w:t xml:space="preserve">tam </w:t>
            </w:r>
            <w:r w:rsidR="00EB31DA" w:rsidRPr="00B22C34">
              <w:rPr>
                <w:rFonts w:ascii="Times New Roman" w:hAnsi="Times New Roman" w:cs="Times New Roman"/>
                <w:sz w:val="24"/>
                <w:szCs w:val="24"/>
              </w:rPr>
              <w:t xml:space="preserve">noteikumu projekts paredz, </w:t>
            </w:r>
            <w:r w:rsidR="00C331CA" w:rsidRPr="00B22C34">
              <w:rPr>
                <w:rFonts w:ascii="Times New Roman" w:hAnsi="Times New Roman" w:cs="Times New Roman"/>
                <w:sz w:val="24"/>
                <w:szCs w:val="24"/>
              </w:rPr>
              <w:t xml:space="preserve">iesniegumu </w:t>
            </w:r>
            <w:r w:rsidR="00C331CA" w:rsidRPr="00B22C34">
              <w:rPr>
                <w:rFonts w:ascii="Times New Roman" w:eastAsia="Times New Roman" w:hAnsi="Times New Roman" w:cs="Times New Roman"/>
                <w:iCs/>
                <w:noProof/>
                <w:sz w:val="24"/>
                <w:szCs w:val="24"/>
                <w:lang w:eastAsia="lv-LV"/>
              </w:rPr>
              <w:t>pensijas piešķiršanai vai pārrēķināšanai</w:t>
            </w:r>
            <w:r w:rsidR="00EB31DA" w:rsidRPr="00B22C34">
              <w:rPr>
                <w:rFonts w:ascii="Times New Roman" w:hAnsi="Times New Roman" w:cs="Times New Roman"/>
                <w:sz w:val="24"/>
                <w:szCs w:val="24"/>
              </w:rPr>
              <w:t xml:space="preserve"> iesniegt</w:t>
            </w:r>
            <w:r w:rsidR="00EB31DA" w:rsidRPr="00B22C34">
              <w:t xml:space="preserve"> </w:t>
            </w:r>
            <w:r w:rsidR="00EB31DA" w:rsidRPr="00B22C34">
              <w:rPr>
                <w:rFonts w:ascii="Times New Roman" w:hAnsi="Times New Roman" w:cs="Times New Roman"/>
                <w:sz w:val="24"/>
                <w:szCs w:val="24"/>
              </w:rPr>
              <w:t xml:space="preserve">klātienē (uzrādot personu apliecinošu dokumentu), kas atbilstoši Iesnieguma </w:t>
            </w:r>
            <w:r w:rsidR="00EB31DA" w:rsidRPr="00B22C34">
              <w:rPr>
                <w:rFonts w:ascii="Times New Roman" w:hAnsi="Times New Roman" w:cs="Times New Roman"/>
                <w:sz w:val="24"/>
                <w:szCs w:val="24"/>
              </w:rPr>
              <w:lastRenderedPageBreak/>
              <w:t xml:space="preserve">likuma 3.panta trešajai daļai iesniedzams </w:t>
            </w:r>
            <w:proofErr w:type="spellStart"/>
            <w:r w:rsidR="002913EB" w:rsidRPr="00B22C34">
              <w:rPr>
                <w:rFonts w:ascii="Times New Roman" w:hAnsi="Times New Roman" w:cs="Times New Roman"/>
                <w:sz w:val="24"/>
                <w:szCs w:val="24"/>
              </w:rPr>
              <w:t>rakstveidā</w:t>
            </w:r>
            <w:proofErr w:type="spellEnd"/>
            <w:r w:rsidR="00EB31DA" w:rsidRPr="00B22C34">
              <w:rPr>
                <w:rFonts w:ascii="Times New Roman" w:hAnsi="Times New Roman" w:cs="Times New Roman"/>
                <w:sz w:val="24"/>
                <w:szCs w:val="24"/>
              </w:rPr>
              <w:t xml:space="preserve"> vai mutvārdos.  </w:t>
            </w:r>
          </w:p>
          <w:p w:rsidR="002913EB" w:rsidRPr="00B22C34" w:rsidRDefault="002913EB" w:rsidP="007A41D9">
            <w:pPr>
              <w:pStyle w:val="ListParagraph"/>
              <w:spacing w:after="120" w:line="240" w:lineRule="auto"/>
              <w:ind w:left="0"/>
              <w:jc w:val="both"/>
              <w:rPr>
                <w:rFonts w:ascii="Times New Roman" w:hAnsi="Times New Roman" w:cs="Times New Roman"/>
                <w:sz w:val="10"/>
                <w:szCs w:val="10"/>
              </w:rPr>
            </w:pPr>
          </w:p>
          <w:p w:rsidR="004F2BEA" w:rsidRDefault="00C377E9" w:rsidP="007A41D9">
            <w:pPr>
              <w:pStyle w:val="ListParagraph"/>
              <w:spacing w:after="120" w:line="240" w:lineRule="auto"/>
              <w:ind w:left="0"/>
              <w:jc w:val="both"/>
              <w:rPr>
                <w:rFonts w:ascii="Times New Roman" w:hAnsi="Times New Roman" w:cs="Times New Roman"/>
                <w:sz w:val="24"/>
                <w:szCs w:val="24"/>
              </w:rPr>
            </w:pPr>
            <w:r w:rsidRPr="00B22C34">
              <w:rPr>
                <w:rFonts w:ascii="Times New Roman" w:hAnsi="Times New Roman" w:cs="Times New Roman"/>
                <w:sz w:val="24"/>
                <w:szCs w:val="24"/>
              </w:rPr>
              <w:t>Tāpat</w:t>
            </w:r>
            <w:r w:rsidR="00685838" w:rsidRPr="00B22C34">
              <w:rPr>
                <w:rFonts w:ascii="Times New Roman" w:hAnsi="Times New Roman" w:cs="Times New Roman"/>
                <w:sz w:val="24"/>
                <w:szCs w:val="24"/>
              </w:rPr>
              <w:t xml:space="preserve"> veikti tehniski grozījumi</w:t>
            </w:r>
            <w:r w:rsidR="009E1005" w:rsidRPr="00B22C34">
              <w:rPr>
                <w:rFonts w:ascii="Times New Roman" w:hAnsi="Times New Roman" w:cs="Times New Roman"/>
                <w:sz w:val="24"/>
                <w:szCs w:val="24"/>
              </w:rPr>
              <w:t>, k</w:t>
            </w:r>
            <w:r w:rsidR="00685838" w:rsidRPr="00B22C34">
              <w:rPr>
                <w:rFonts w:ascii="Times New Roman" w:hAnsi="Times New Roman" w:cs="Times New Roman"/>
                <w:sz w:val="24"/>
                <w:szCs w:val="24"/>
              </w:rPr>
              <w:t>uri</w:t>
            </w:r>
            <w:r w:rsidR="009E1005" w:rsidRPr="00B22C34">
              <w:rPr>
                <w:rFonts w:ascii="Times New Roman" w:hAnsi="Times New Roman" w:cs="Times New Roman"/>
                <w:sz w:val="24"/>
                <w:szCs w:val="24"/>
              </w:rPr>
              <w:t xml:space="preserve"> paredz</w:t>
            </w:r>
            <w:r w:rsidR="00685838" w:rsidRPr="00B22C34">
              <w:rPr>
                <w:rFonts w:ascii="Times New Roman" w:hAnsi="Times New Roman" w:cs="Times New Roman"/>
                <w:sz w:val="24"/>
                <w:szCs w:val="24"/>
              </w:rPr>
              <w:t>,</w:t>
            </w:r>
            <w:r w:rsidR="009E1005" w:rsidRPr="00B22C34">
              <w:rPr>
                <w:rFonts w:ascii="Times New Roman" w:hAnsi="Times New Roman" w:cs="Times New Roman"/>
                <w:sz w:val="24"/>
                <w:szCs w:val="24"/>
              </w:rPr>
              <w:t xml:space="preserve"> </w:t>
            </w:r>
            <w:r w:rsidR="009C4043" w:rsidRPr="00B22C34">
              <w:rPr>
                <w:rFonts w:ascii="Times New Roman" w:eastAsia="Times New Roman" w:hAnsi="Times New Roman" w:cs="Times New Roman"/>
                <w:iCs/>
                <w:noProof/>
                <w:sz w:val="24"/>
                <w:szCs w:val="24"/>
                <w:lang w:eastAsia="lv-LV"/>
              </w:rPr>
              <w:t>pieprasot piešķirt, pārrēķināt</w:t>
            </w:r>
            <w:r w:rsidR="0035196F" w:rsidRPr="00B22C34">
              <w:rPr>
                <w:rFonts w:ascii="Times New Roman" w:eastAsia="Times New Roman" w:hAnsi="Times New Roman" w:cs="Times New Roman"/>
                <w:iCs/>
                <w:noProof/>
                <w:sz w:val="24"/>
                <w:szCs w:val="24"/>
                <w:lang w:eastAsia="lv-LV"/>
              </w:rPr>
              <w:t xml:space="preserve"> (saistībā ar apgādājamo skaita samazināšanos, jo pārtrauktas mācības)</w:t>
            </w:r>
            <w:r w:rsidR="000E2D36" w:rsidRPr="00B22C34">
              <w:rPr>
                <w:rFonts w:ascii="Times New Roman" w:eastAsia="Times New Roman" w:hAnsi="Times New Roman" w:cs="Times New Roman"/>
                <w:iCs/>
                <w:noProof/>
                <w:sz w:val="24"/>
                <w:szCs w:val="24"/>
                <w:lang w:eastAsia="lv-LV"/>
              </w:rPr>
              <w:t xml:space="preserve"> </w:t>
            </w:r>
            <w:r w:rsidR="0059385B" w:rsidRPr="00B22C34">
              <w:rPr>
                <w:rFonts w:ascii="Times New Roman" w:eastAsia="Times New Roman" w:hAnsi="Times New Roman" w:cs="Times New Roman"/>
                <w:iCs/>
                <w:noProof/>
                <w:sz w:val="24"/>
                <w:szCs w:val="24"/>
                <w:lang w:eastAsia="lv-LV"/>
              </w:rPr>
              <w:t xml:space="preserve">apgādnieka zaudējuma pensiju, </w:t>
            </w:r>
            <w:r w:rsidR="009C4043" w:rsidRPr="00B22C34">
              <w:rPr>
                <w:rFonts w:ascii="Times New Roman" w:eastAsia="Times New Roman" w:hAnsi="Times New Roman" w:cs="Times New Roman"/>
                <w:iCs/>
                <w:noProof/>
                <w:sz w:val="24"/>
                <w:szCs w:val="24"/>
                <w:lang w:eastAsia="lv-LV"/>
              </w:rPr>
              <w:t>va</w:t>
            </w:r>
            <w:r w:rsidR="0059385B" w:rsidRPr="00B22C34">
              <w:rPr>
                <w:rFonts w:ascii="Times New Roman" w:eastAsia="Times New Roman" w:hAnsi="Times New Roman" w:cs="Times New Roman"/>
                <w:iCs/>
                <w:noProof/>
                <w:sz w:val="24"/>
                <w:szCs w:val="24"/>
                <w:lang w:eastAsia="lv-LV"/>
              </w:rPr>
              <w:t xml:space="preserve">i </w:t>
            </w:r>
            <w:r w:rsidR="009C4043" w:rsidRPr="00B22C34">
              <w:rPr>
                <w:rFonts w:ascii="Times New Roman" w:eastAsia="Times New Roman" w:hAnsi="Times New Roman" w:cs="Times New Roman"/>
                <w:iCs/>
                <w:noProof/>
                <w:sz w:val="24"/>
                <w:szCs w:val="24"/>
                <w:lang w:eastAsia="lv-LV"/>
              </w:rPr>
              <w:t>pagarin</w:t>
            </w:r>
            <w:r w:rsidR="0059385B" w:rsidRPr="00B22C34">
              <w:rPr>
                <w:rFonts w:ascii="Times New Roman" w:eastAsia="Times New Roman" w:hAnsi="Times New Roman" w:cs="Times New Roman"/>
                <w:iCs/>
                <w:noProof/>
                <w:sz w:val="24"/>
                <w:szCs w:val="24"/>
                <w:lang w:eastAsia="lv-LV"/>
              </w:rPr>
              <w:t>ot</w:t>
            </w:r>
            <w:r w:rsidR="009C4043" w:rsidRPr="00B22C34">
              <w:rPr>
                <w:rFonts w:ascii="Times New Roman" w:eastAsia="Times New Roman" w:hAnsi="Times New Roman" w:cs="Times New Roman"/>
                <w:iCs/>
                <w:noProof/>
                <w:sz w:val="24"/>
                <w:szCs w:val="24"/>
                <w:lang w:eastAsia="lv-LV"/>
              </w:rPr>
              <w:t xml:space="preserve"> </w:t>
            </w:r>
            <w:r w:rsidR="0059385B" w:rsidRPr="00B22C34">
              <w:rPr>
                <w:rFonts w:ascii="Times New Roman" w:eastAsia="Times New Roman" w:hAnsi="Times New Roman" w:cs="Times New Roman"/>
                <w:iCs/>
                <w:noProof/>
                <w:sz w:val="24"/>
                <w:szCs w:val="24"/>
                <w:lang w:eastAsia="lv-LV"/>
              </w:rPr>
              <w:t xml:space="preserve">tās </w:t>
            </w:r>
            <w:r w:rsidR="009C4043" w:rsidRPr="00B22C34">
              <w:rPr>
                <w:rFonts w:ascii="Times New Roman" w:eastAsia="Times New Roman" w:hAnsi="Times New Roman" w:cs="Times New Roman"/>
                <w:iCs/>
                <w:noProof/>
                <w:sz w:val="24"/>
                <w:szCs w:val="24"/>
                <w:lang w:eastAsia="lv-LV"/>
              </w:rPr>
              <w:t>izmaksu personām</w:t>
            </w:r>
            <w:r w:rsidR="00EB360B" w:rsidRPr="00B22C34">
              <w:rPr>
                <w:rFonts w:ascii="Times New Roman" w:eastAsia="Times New Roman" w:hAnsi="Times New Roman" w:cs="Times New Roman"/>
                <w:iCs/>
                <w:noProof/>
                <w:sz w:val="24"/>
                <w:szCs w:val="24"/>
                <w:lang w:eastAsia="lv-LV"/>
              </w:rPr>
              <w:t xml:space="preserve"> vecum</w:t>
            </w:r>
            <w:r w:rsidR="00DA0F96" w:rsidRPr="00B22C34">
              <w:rPr>
                <w:rFonts w:ascii="Times New Roman" w:eastAsia="Times New Roman" w:hAnsi="Times New Roman" w:cs="Times New Roman"/>
                <w:iCs/>
                <w:noProof/>
                <w:sz w:val="24"/>
                <w:szCs w:val="24"/>
                <w:lang w:eastAsia="lv-LV"/>
              </w:rPr>
              <w:t>ā</w:t>
            </w:r>
            <w:r w:rsidR="004F2BEA" w:rsidRPr="00B22C34">
              <w:rPr>
                <w:rFonts w:ascii="Times New Roman" w:eastAsia="Times New Roman" w:hAnsi="Times New Roman" w:cs="Times New Roman"/>
                <w:iCs/>
                <w:noProof/>
                <w:sz w:val="24"/>
                <w:szCs w:val="24"/>
                <w:lang w:eastAsia="lv-LV"/>
              </w:rPr>
              <w:t xml:space="preserve"> no 18 līdz 24 gadiem</w:t>
            </w:r>
            <w:r w:rsidR="009C4043" w:rsidRPr="00B22C34">
              <w:rPr>
                <w:rFonts w:ascii="Times New Roman" w:eastAsia="Times New Roman" w:hAnsi="Times New Roman" w:cs="Times New Roman"/>
                <w:iCs/>
                <w:noProof/>
                <w:sz w:val="24"/>
                <w:szCs w:val="24"/>
                <w:lang w:eastAsia="lv-LV"/>
              </w:rPr>
              <w:t>, kuras</w:t>
            </w:r>
            <w:r w:rsidR="00EB360B" w:rsidRPr="00B22C34">
              <w:rPr>
                <w:rFonts w:ascii="Times New Roman" w:eastAsia="Times New Roman" w:hAnsi="Times New Roman" w:cs="Times New Roman"/>
                <w:iCs/>
                <w:noProof/>
                <w:sz w:val="24"/>
                <w:szCs w:val="24"/>
                <w:lang w:eastAsia="lv-LV"/>
              </w:rPr>
              <w:t xml:space="preserve"> </w:t>
            </w:r>
            <w:r w:rsidR="009C4043" w:rsidRPr="00B22C34">
              <w:rPr>
                <w:rFonts w:ascii="Times New Roman" w:eastAsia="Times New Roman" w:hAnsi="Times New Roman" w:cs="Times New Roman"/>
                <w:iCs/>
                <w:noProof/>
                <w:sz w:val="24"/>
                <w:szCs w:val="24"/>
                <w:lang w:eastAsia="lv-LV"/>
              </w:rPr>
              <w:t>ap</w:t>
            </w:r>
            <w:r w:rsidR="00EB360B" w:rsidRPr="00B22C34">
              <w:rPr>
                <w:rFonts w:ascii="Times New Roman" w:eastAsia="Times New Roman" w:hAnsi="Times New Roman" w:cs="Times New Roman"/>
                <w:iCs/>
                <w:noProof/>
                <w:sz w:val="24"/>
                <w:szCs w:val="24"/>
                <w:lang w:eastAsia="lv-LV"/>
              </w:rPr>
              <w:t xml:space="preserve">gūst Likumā noteikto izglītību, </w:t>
            </w:r>
            <w:r w:rsidR="000E2D36" w:rsidRPr="00B22C34">
              <w:rPr>
                <w:rFonts w:ascii="Times New Roman" w:eastAsia="Times New Roman" w:hAnsi="Times New Roman" w:cs="Times New Roman"/>
                <w:iCs/>
                <w:noProof/>
                <w:sz w:val="24"/>
                <w:szCs w:val="24"/>
                <w:lang w:eastAsia="lv-LV"/>
              </w:rPr>
              <w:t>iesniegt</w:t>
            </w:r>
            <w:r w:rsidR="000F4AFB" w:rsidRPr="00B22C34">
              <w:rPr>
                <w:rFonts w:ascii="Times New Roman" w:eastAsia="Times New Roman" w:hAnsi="Times New Roman" w:cs="Times New Roman"/>
                <w:iCs/>
                <w:noProof/>
                <w:sz w:val="24"/>
                <w:szCs w:val="24"/>
                <w:lang w:eastAsia="lv-LV"/>
              </w:rPr>
              <w:t xml:space="preserve"> tikai</w:t>
            </w:r>
            <w:r w:rsidR="004F2BEA" w:rsidRPr="00B22C34">
              <w:rPr>
                <w:rFonts w:ascii="Times New Roman" w:hAnsi="Times New Roman" w:cs="Times New Roman"/>
                <w:sz w:val="24"/>
                <w:szCs w:val="24"/>
              </w:rPr>
              <w:t xml:space="preserve"> ārvalsts izglītības iestādes izziņ</w:t>
            </w:r>
            <w:r w:rsidR="00685838" w:rsidRPr="00B22C34">
              <w:rPr>
                <w:rFonts w:ascii="Times New Roman" w:hAnsi="Times New Roman" w:cs="Times New Roman"/>
                <w:sz w:val="24"/>
                <w:szCs w:val="24"/>
              </w:rPr>
              <w:t>u</w:t>
            </w:r>
            <w:r w:rsidR="004F2BEA" w:rsidRPr="00B22C34">
              <w:rPr>
                <w:rFonts w:ascii="Times New Roman" w:hAnsi="Times New Roman" w:cs="Times New Roman"/>
                <w:sz w:val="24"/>
                <w:szCs w:val="24"/>
              </w:rPr>
              <w:t>, ja izglītīb</w:t>
            </w:r>
            <w:r w:rsidR="00912769" w:rsidRPr="00B22C34">
              <w:rPr>
                <w:rFonts w:ascii="Times New Roman" w:hAnsi="Times New Roman" w:cs="Times New Roman"/>
                <w:sz w:val="24"/>
                <w:szCs w:val="24"/>
              </w:rPr>
              <w:t>a tiek</w:t>
            </w:r>
            <w:r w:rsidR="004F2BEA" w:rsidRPr="00B22C34">
              <w:rPr>
                <w:rFonts w:ascii="Times New Roman" w:hAnsi="Times New Roman" w:cs="Times New Roman"/>
                <w:sz w:val="24"/>
                <w:szCs w:val="24"/>
              </w:rPr>
              <w:t xml:space="preserve"> apgū</w:t>
            </w:r>
            <w:r w:rsidR="00912769" w:rsidRPr="00B22C34">
              <w:rPr>
                <w:rFonts w:ascii="Times New Roman" w:hAnsi="Times New Roman" w:cs="Times New Roman"/>
                <w:sz w:val="24"/>
                <w:szCs w:val="24"/>
              </w:rPr>
              <w:t>ta</w:t>
            </w:r>
            <w:r w:rsidR="004F2BEA" w:rsidRPr="00B22C34">
              <w:rPr>
                <w:rFonts w:ascii="Times New Roman" w:hAnsi="Times New Roman" w:cs="Times New Roman"/>
                <w:sz w:val="24"/>
                <w:szCs w:val="24"/>
              </w:rPr>
              <w:t xml:space="preserve"> ārvalsts izglītības iestādē</w:t>
            </w:r>
            <w:r w:rsidR="009C4043" w:rsidRPr="00B22C34">
              <w:rPr>
                <w:rFonts w:ascii="Times New Roman" w:hAnsi="Times New Roman" w:cs="Times New Roman"/>
                <w:sz w:val="24"/>
                <w:szCs w:val="24"/>
              </w:rPr>
              <w:t xml:space="preserve">, jo </w:t>
            </w:r>
            <w:r w:rsidR="000F4AFB" w:rsidRPr="00B22C34">
              <w:rPr>
                <w:rFonts w:ascii="Times New Roman" w:hAnsi="Times New Roman" w:cs="Times New Roman"/>
                <w:sz w:val="24"/>
                <w:szCs w:val="24"/>
              </w:rPr>
              <w:t xml:space="preserve">informācija par </w:t>
            </w:r>
            <w:r w:rsidR="009C4043" w:rsidRPr="00B22C34">
              <w:rPr>
                <w:rFonts w:ascii="Times New Roman" w:hAnsi="Times New Roman" w:cs="Times New Roman"/>
                <w:sz w:val="24"/>
                <w:szCs w:val="24"/>
              </w:rPr>
              <w:t xml:space="preserve">Latvijā </w:t>
            </w:r>
            <w:r w:rsidR="000F4AFB" w:rsidRPr="00B22C34">
              <w:rPr>
                <w:rFonts w:ascii="Times New Roman" w:hAnsi="Times New Roman" w:cs="Times New Roman"/>
                <w:sz w:val="24"/>
                <w:szCs w:val="24"/>
              </w:rPr>
              <w:t>apgūstamo</w:t>
            </w:r>
            <w:r w:rsidR="009C4043" w:rsidRPr="00B22C34">
              <w:rPr>
                <w:rFonts w:ascii="Times New Roman" w:hAnsi="Times New Roman" w:cs="Times New Roman"/>
                <w:sz w:val="24"/>
                <w:szCs w:val="24"/>
              </w:rPr>
              <w:t xml:space="preserve"> izglītīb</w:t>
            </w:r>
            <w:r w:rsidR="000F4AFB" w:rsidRPr="00B22C34">
              <w:rPr>
                <w:rFonts w:ascii="Times New Roman" w:hAnsi="Times New Roman" w:cs="Times New Roman"/>
                <w:sz w:val="24"/>
                <w:szCs w:val="24"/>
              </w:rPr>
              <w:t>u</w:t>
            </w:r>
            <w:r w:rsidR="009C4043" w:rsidRPr="00B22C34">
              <w:rPr>
                <w:rFonts w:ascii="Times New Roman" w:hAnsi="Times New Roman" w:cs="Times New Roman"/>
                <w:sz w:val="24"/>
                <w:szCs w:val="24"/>
              </w:rPr>
              <w:t xml:space="preserve"> </w:t>
            </w:r>
            <w:r w:rsidR="000F4AFB" w:rsidRPr="00B22C34">
              <w:rPr>
                <w:rFonts w:ascii="Times New Roman" w:hAnsi="Times New Roman" w:cs="Times New Roman"/>
                <w:sz w:val="24"/>
                <w:szCs w:val="24"/>
              </w:rPr>
              <w:t xml:space="preserve">no Izglītības un zinātnes ministrijas </w:t>
            </w:r>
            <w:r w:rsidR="009C4043" w:rsidRPr="00B22C34">
              <w:rPr>
                <w:rFonts w:ascii="Times New Roman" w:hAnsi="Times New Roman" w:cs="Times New Roman"/>
                <w:sz w:val="24"/>
                <w:szCs w:val="24"/>
              </w:rPr>
              <w:t>tiek saņemt</w:t>
            </w:r>
            <w:r w:rsidR="000F4AFB" w:rsidRPr="00B22C34">
              <w:rPr>
                <w:rFonts w:ascii="Times New Roman" w:hAnsi="Times New Roman" w:cs="Times New Roman"/>
                <w:sz w:val="24"/>
                <w:szCs w:val="24"/>
              </w:rPr>
              <w:t>a</w:t>
            </w:r>
            <w:r w:rsidR="009C4043" w:rsidRPr="00B22C34">
              <w:rPr>
                <w:rFonts w:ascii="Times New Roman" w:hAnsi="Times New Roman" w:cs="Times New Roman"/>
                <w:sz w:val="24"/>
                <w:szCs w:val="24"/>
              </w:rPr>
              <w:t xml:space="preserve"> elektroniski.</w:t>
            </w:r>
            <w:r w:rsidR="00B430DF" w:rsidRPr="00B22C34">
              <w:rPr>
                <w:rFonts w:ascii="Times New Roman" w:hAnsi="Times New Roman" w:cs="Times New Roman"/>
                <w:sz w:val="24"/>
                <w:szCs w:val="24"/>
              </w:rPr>
              <w:t xml:space="preserve"> Šāda kārtība jau šobrīd noteikta attiecībā uz ģimenes valsts pabalsta un atlīdzības par apgādnieka zaudējumu izmaksu.</w:t>
            </w:r>
          </w:p>
          <w:p w:rsidR="00372882" w:rsidRPr="000662B8" w:rsidRDefault="00372882" w:rsidP="007A41D9">
            <w:pPr>
              <w:pStyle w:val="ListParagraph"/>
              <w:spacing w:after="120" w:line="240" w:lineRule="auto"/>
              <w:ind w:left="0"/>
              <w:jc w:val="both"/>
              <w:rPr>
                <w:rFonts w:ascii="Times New Roman" w:hAnsi="Times New Roman" w:cs="Times New Roman"/>
                <w:sz w:val="10"/>
                <w:szCs w:val="10"/>
              </w:rPr>
            </w:pPr>
          </w:p>
          <w:p w:rsidR="00A10918" w:rsidRDefault="00A10918" w:rsidP="007A41D9">
            <w:pPr>
              <w:pStyle w:val="ListParagraph"/>
              <w:spacing w:after="120" w:line="240" w:lineRule="auto"/>
              <w:ind w:left="0"/>
              <w:jc w:val="both"/>
              <w:rPr>
                <w:rFonts w:ascii="Times New Roman" w:eastAsia="Times New Roman" w:hAnsi="Times New Roman" w:cs="Times New Roman"/>
                <w:iCs/>
                <w:noProof/>
                <w:sz w:val="24"/>
                <w:szCs w:val="24"/>
                <w:lang w:eastAsia="lv-LV"/>
              </w:rPr>
            </w:pPr>
            <w:r w:rsidRPr="00B22C34">
              <w:rPr>
                <w:rFonts w:ascii="Times New Roman" w:eastAsia="Times New Roman" w:hAnsi="Times New Roman" w:cs="Times New Roman"/>
                <w:iCs/>
                <w:noProof/>
                <w:sz w:val="24"/>
                <w:szCs w:val="24"/>
                <w:lang w:eastAsia="lv-LV"/>
              </w:rPr>
              <w:t>Noteikumu projektā noteikts, ka vidējās apdrošināšanas iemaksu algas aprēķināšanas invaliditātes pensijas noteikšanai kārtība stājas spēkā 2022.gada 1.janvārī.</w:t>
            </w:r>
          </w:p>
          <w:p w:rsidR="00A10918" w:rsidRPr="00A10918" w:rsidRDefault="00A10918" w:rsidP="007A41D9">
            <w:pPr>
              <w:pStyle w:val="ListParagraph"/>
              <w:spacing w:after="120" w:line="240" w:lineRule="auto"/>
              <w:ind w:left="0"/>
              <w:jc w:val="both"/>
              <w:rPr>
                <w:rFonts w:ascii="Times New Roman" w:hAnsi="Times New Roman" w:cs="Times New Roman"/>
                <w:sz w:val="10"/>
                <w:szCs w:val="10"/>
              </w:rPr>
            </w:pPr>
          </w:p>
          <w:p w:rsidR="00372882" w:rsidRPr="00B22C34" w:rsidRDefault="00EB2522" w:rsidP="007A41D9">
            <w:pPr>
              <w:pStyle w:val="ListParagraph"/>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Pēc noteikumu projekta spēkā stāšanās </w:t>
            </w:r>
            <w:r w:rsidR="00372882" w:rsidRPr="00372882">
              <w:rPr>
                <w:rFonts w:ascii="Times New Roman" w:hAnsi="Times New Roman" w:cs="Times New Roman"/>
                <w:sz w:val="24"/>
                <w:szCs w:val="24"/>
              </w:rPr>
              <w:t xml:space="preserve">Valsts sociālās apdrošināšanas aģentūra </w:t>
            </w:r>
            <w:r w:rsidR="000662B8">
              <w:rPr>
                <w:rFonts w:ascii="Times New Roman" w:eastAsia="Times New Roman" w:hAnsi="Times New Roman" w:cs="Times New Roman"/>
                <w:iCs/>
                <w:noProof/>
                <w:sz w:val="24"/>
                <w:szCs w:val="24"/>
                <w:lang w:eastAsia="lv-LV"/>
              </w:rPr>
              <w:t xml:space="preserve">(turpmāk – </w:t>
            </w:r>
            <w:r w:rsidR="000662B8" w:rsidRPr="00004AFD">
              <w:rPr>
                <w:rFonts w:ascii="Times New Roman" w:eastAsia="Times New Roman" w:hAnsi="Times New Roman" w:cs="Times New Roman"/>
                <w:iCs/>
                <w:noProof/>
                <w:sz w:val="24"/>
                <w:szCs w:val="24"/>
                <w:lang w:eastAsia="lv-LV"/>
              </w:rPr>
              <w:t>VSAA</w:t>
            </w:r>
            <w:r w:rsidR="000662B8">
              <w:rPr>
                <w:rFonts w:ascii="Times New Roman" w:eastAsia="Times New Roman" w:hAnsi="Times New Roman" w:cs="Times New Roman"/>
                <w:iCs/>
                <w:noProof/>
                <w:sz w:val="24"/>
                <w:szCs w:val="24"/>
                <w:lang w:eastAsia="lv-LV"/>
              </w:rPr>
              <w:t xml:space="preserve">) </w:t>
            </w:r>
            <w:r w:rsidR="00372882" w:rsidRPr="00372882">
              <w:rPr>
                <w:rFonts w:ascii="Times New Roman" w:hAnsi="Times New Roman" w:cs="Times New Roman"/>
                <w:sz w:val="24"/>
                <w:szCs w:val="24"/>
              </w:rPr>
              <w:t>atbilstoši kompetencei nodrošinās pakalpojum</w:t>
            </w:r>
            <w:r>
              <w:rPr>
                <w:rFonts w:ascii="Times New Roman" w:hAnsi="Times New Roman" w:cs="Times New Roman"/>
                <w:sz w:val="24"/>
                <w:szCs w:val="24"/>
              </w:rPr>
              <w:t>u</w:t>
            </w:r>
            <w:r w:rsidR="00372882" w:rsidRPr="00372882">
              <w:rPr>
                <w:rFonts w:ascii="Times New Roman" w:hAnsi="Times New Roman" w:cs="Times New Roman"/>
                <w:sz w:val="24"/>
                <w:szCs w:val="24"/>
              </w:rPr>
              <w:t xml:space="preserve"> aktualizāciju valsts pārvaldes pakalpojumu portālā </w:t>
            </w:r>
            <w:hyperlink r:id="rId8" w:history="1">
              <w:r w:rsidRPr="001718E3">
                <w:rPr>
                  <w:rStyle w:val="Hyperlink"/>
                  <w:rFonts w:ascii="Times New Roman" w:hAnsi="Times New Roman" w:cs="Times New Roman"/>
                  <w:sz w:val="24"/>
                  <w:szCs w:val="24"/>
                </w:rPr>
                <w:t>www.latvija.lv</w:t>
              </w:r>
            </w:hyperlink>
            <w:r w:rsidR="00372882" w:rsidRPr="00372882">
              <w:rPr>
                <w:rFonts w:ascii="Times New Roman" w:hAnsi="Times New Roman" w:cs="Times New Roman"/>
                <w:sz w:val="24"/>
                <w:szCs w:val="24"/>
              </w:rPr>
              <w:t>.</w:t>
            </w:r>
            <w:r w:rsidR="00372882" w:rsidRPr="00372882">
              <w:rPr>
                <w:rFonts w:ascii="Times New Roman" w:hAnsi="Times New Roman" w:cs="Times New Roman"/>
                <w:sz w:val="24"/>
                <w:szCs w:val="24"/>
              </w:rPr>
              <w:tab/>
            </w:r>
          </w:p>
          <w:p w:rsidR="0035196F" w:rsidRPr="00B22C34" w:rsidRDefault="0035196F" w:rsidP="008B5960">
            <w:pPr>
              <w:pStyle w:val="ListParagraph"/>
              <w:spacing w:after="120" w:line="240" w:lineRule="auto"/>
              <w:ind w:left="0"/>
              <w:jc w:val="both"/>
              <w:rPr>
                <w:rFonts w:ascii="Times New Roman" w:hAnsi="Times New Roman" w:cs="Times New Roman"/>
                <w:sz w:val="10"/>
                <w:szCs w:val="10"/>
              </w:rPr>
            </w:pPr>
          </w:p>
          <w:p w:rsidR="00104974" w:rsidRPr="00B22C34" w:rsidRDefault="00104974" w:rsidP="008B5960">
            <w:pPr>
              <w:pStyle w:val="ListParagraph"/>
              <w:spacing w:after="120" w:line="240" w:lineRule="auto"/>
              <w:ind w:left="0"/>
              <w:jc w:val="both"/>
              <w:rPr>
                <w:rFonts w:ascii="Times New Roman" w:eastAsia="Times New Roman" w:hAnsi="Times New Roman" w:cs="Times New Roman"/>
                <w:iCs/>
                <w:noProof/>
                <w:sz w:val="24"/>
                <w:szCs w:val="24"/>
                <w:lang w:eastAsia="lv-LV"/>
              </w:rPr>
            </w:pPr>
          </w:p>
        </w:tc>
      </w:tr>
      <w:tr w:rsidR="00F54CE1" w:rsidRPr="00004AFD" w:rsidTr="007910BF">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lastRenderedPageBreak/>
              <w:t>3.</w:t>
            </w:r>
          </w:p>
        </w:tc>
        <w:tc>
          <w:tcPr>
            <w:tcW w:w="2307" w:type="dxa"/>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Projekta izstrādē iesaistītās institūcijas un publiskas personas kapitālsabiedrības</w:t>
            </w:r>
          </w:p>
        </w:tc>
        <w:tc>
          <w:tcPr>
            <w:tcW w:w="6324" w:type="dxa"/>
            <w:tcBorders>
              <w:top w:val="outset" w:sz="6" w:space="0" w:color="auto"/>
              <w:left w:val="outset" w:sz="6" w:space="0" w:color="auto"/>
              <w:bottom w:val="outset" w:sz="6" w:space="0" w:color="auto"/>
              <w:right w:val="outset" w:sz="6" w:space="0" w:color="auto"/>
            </w:tcBorders>
            <w:hideMark/>
          </w:tcPr>
          <w:p w:rsidR="00495F81" w:rsidRPr="00004AFD" w:rsidRDefault="000662B8" w:rsidP="00605CCF">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VSAA</w:t>
            </w:r>
            <w:r w:rsidR="00EA4B92">
              <w:rPr>
                <w:rFonts w:ascii="Times New Roman" w:eastAsia="Times New Roman" w:hAnsi="Times New Roman" w:cs="Times New Roman"/>
                <w:iCs/>
                <w:noProof/>
                <w:sz w:val="24"/>
                <w:szCs w:val="24"/>
                <w:lang w:eastAsia="lv-LV"/>
              </w:rPr>
              <w:t xml:space="preserve"> </w:t>
            </w:r>
          </w:p>
        </w:tc>
      </w:tr>
      <w:tr w:rsidR="00F54CE1" w:rsidRPr="00004AFD" w:rsidTr="007910BF">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4.</w:t>
            </w:r>
          </w:p>
        </w:tc>
        <w:tc>
          <w:tcPr>
            <w:tcW w:w="2307" w:type="dxa"/>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Cita informācija</w:t>
            </w:r>
          </w:p>
        </w:tc>
        <w:tc>
          <w:tcPr>
            <w:tcW w:w="6324" w:type="dxa"/>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Nav.</w:t>
            </w:r>
          </w:p>
        </w:tc>
      </w:tr>
    </w:tbl>
    <w:p w:rsidR="00495F81" w:rsidRPr="00004AFD" w:rsidRDefault="00495F81" w:rsidP="00495F81">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F54CE1" w:rsidRPr="00004AFD" w:rsidTr="00605CC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95F81" w:rsidRPr="00004AFD" w:rsidRDefault="00495F81" w:rsidP="00605CCF">
            <w:pPr>
              <w:spacing w:after="0" w:line="240" w:lineRule="auto"/>
              <w:rPr>
                <w:rFonts w:ascii="Times New Roman" w:eastAsia="Times New Roman" w:hAnsi="Times New Roman" w:cs="Times New Roman"/>
                <w:b/>
                <w:bCs/>
                <w:iCs/>
                <w:noProof/>
                <w:sz w:val="24"/>
                <w:szCs w:val="24"/>
                <w:lang w:eastAsia="lv-LV"/>
              </w:rPr>
            </w:pPr>
            <w:r w:rsidRPr="00004AFD">
              <w:rPr>
                <w:rFonts w:ascii="Times New Roman" w:eastAsia="Times New Roman" w:hAnsi="Times New Roman" w:cs="Times New Roman"/>
                <w:b/>
                <w:bCs/>
                <w:iCs/>
                <w:noProof/>
                <w:sz w:val="24"/>
                <w:szCs w:val="24"/>
                <w:lang w:eastAsia="lv-LV"/>
              </w:rPr>
              <w:t>II. Tiesību akta projekta ietekme uz sabiedrību, tautsaimniecības attīstību un administratīvo slogu</w:t>
            </w:r>
          </w:p>
        </w:tc>
      </w:tr>
      <w:tr w:rsidR="00F54CE1" w:rsidRPr="00004AFD" w:rsidTr="00D629F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Sabiedrības mērķgrupas, kuras tiesiskais regulējums ietekmē vai varētu ietekmēt</w:t>
            </w:r>
          </w:p>
        </w:tc>
        <w:tc>
          <w:tcPr>
            <w:tcW w:w="3336" w:type="pct"/>
            <w:tcBorders>
              <w:top w:val="outset" w:sz="6" w:space="0" w:color="auto"/>
              <w:left w:val="outset" w:sz="6" w:space="0" w:color="auto"/>
              <w:bottom w:val="outset" w:sz="6" w:space="0" w:color="auto"/>
              <w:right w:val="outset" w:sz="6" w:space="0" w:color="auto"/>
            </w:tcBorders>
            <w:hideMark/>
          </w:tcPr>
          <w:p w:rsidR="00FC2B04" w:rsidRDefault="00495F81" w:rsidP="00605CCF">
            <w:pPr>
              <w:spacing w:after="0" w:line="240" w:lineRule="auto"/>
              <w:jc w:val="both"/>
              <w:rPr>
                <w:rFonts w:ascii="Times New Roman" w:hAnsi="Times New Roman" w:cs="Times New Roman"/>
                <w:sz w:val="24"/>
                <w:szCs w:val="24"/>
              </w:rPr>
            </w:pPr>
            <w:r w:rsidRPr="00004AFD">
              <w:rPr>
                <w:rFonts w:ascii="Times New Roman" w:hAnsi="Times New Roman" w:cs="Times New Roman"/>
                <w:sz w:val="24"/>
                <w:szCs w:val="24"/>
              </w:rPr>
              <w:t>Personas, k</w:t>
            </w:r>
            <w:r w:rsidR="000A3BF4" w:rsidRPr="00004AFD">
              <w:rPr>
                <w:rFonts w:ascii="Times New Roman" w:hAnsi="Times New Roman" w:cs="Times New Roman"/>
                <w:sz w:val="24"/>
                <w:szCs w:val="24"/>
              </w:rPr>
              <w:t>ur</w:t>
            </w:r>
            <w:r w:rsidR="001C4B57">
              <w:rPr>
                <w:rFonts w:ascii="Times New Roman" w:hAnsi="Times New Roman" w:cs="Times New Roman"/>
                <w:sz w:val="24"/>
                <w:szCs w:val="24"/>
              </w:rPr>
              <w:t>ā</w:t>
            </w:r>
            <w:r w:rsidR="000A3BF4" w:rsidRPr="00004AFD">
              <w:rPr>
                <w:rFonts w:ascii="Times New Roman" w:hAnsi="Times New Roman" w:cs="Times New Roman"/>
                <w:sz w:val="24"/>
                <w:szCs w:val="24"/>
              </w:rPr>
              <w:t xml:space="preserve">m </w:t>
            </w:r>
            <w:r w:rsidR="001C4B57">
              <w:rPr>
                <w:rFonts w:ascii="Times New Roman" w:hAnsi="Times New Roman" w:cs="Times New Roman"/>
                <w:sz w:val="24"/>
                <w:szCs w:val="24"/>
              </w:rPr>
              <w:t xml:space="preserve">ir noteikta I vai II grupas invaliditāte un kuras </w:t>
            </w:r>
            <w:r w:rsidR="001C4B57" w:rsidRPr="001C4B57">
              <w:rPr>
                <w:rFonts w:ascii="Times New Roman" w:hAnsi="Times New Roman" w:cs="Times New Roman"/>
                <w:sz w:val="24"/>
                <w:szCs w:val="24"/>
              </w:rPr>
              <w:t>piecus gadus pirms invaliditātes pensijas piešķiršanas ir biju</w:t>
            </w:r>
            <w:r w:rsidR="001C4B57">
              <w:rPr>
                <w:rFonts w:ascii="Times New Roman" w:hAnsi="Times New Roman" w:cs="Times New Roman"/>
                <w:sz w:val="24"/>
                <w:szCs w:val="24"/>
              </w:rPr>
              <w:t>šas</w:t>
            </w:r>
            <w:r w:rsidR="001C4B57" w:rsidRPr="001C4B57">
              <w:rPr>
                <w:rFonts w:ascii="Times New Roman" w:hAnsi="Times New Roman" w:cs="Times New Roman"/>
                <w:sz w:val="24"/>
                <w:szCs w:val="24"/>
              </w:rPr>
              <w:t xml:space="preserve"> pakļauta</w:t>
            </w:r>
            <w:r w:rsidR="001C4B57">
              <w:rPr>
                <w:rFonts w:ascii="Times New Roman" w:hAnsi="Times New Roman" w:cs="Times New Roman"/>
                <w:sz w:val="24"/>
                <w:szCs w:val="24"/>
              </w:rPr>
              <w:t>s</w:t>
            </w:r>
            <w:r w:rsidR="001C4B57" w:rsidRPr="001C4B57">
              <w:rPr>
                <w:rFonts w:ascii="Times New Roman" w:hAnsi="Times New Roman" w:cs="Times New Roman"/>
                <w:sz w:val="24"/>
                <w:szCs w:val="24"/>
              </w:rPr>
              <w:t xml:space="preserve"> invaliditātes apdrošināšanai</w:t>
            </w:r>
            <w:r w:rsidR="001C4B57">
              <w:rPr>
                <w:rFonts w:ascii="Times New Roman" w:hAnsi="Times New Roman" w:cs="Times New Roman"/>
                <w:sz w:val="24"/>
                <w:szCs w:val="24"/>
              </w:rPr>
              <w:t xml:space="preserve"> un pieprasa invaliditātes pensiju. Kā arī personas, kuras saņem III grupas invaliditātes pensiju</w:t>
            </w:r>
            <w:r w:rsidR="00F4073A">
              <w:rPr>
                <w:rFonts w:ascii="Times New Roman" w:hAnsi="Times New Roman" w:cs="Times New Roman"/>
                <w:sz w:val="24"/>
                <w:szCs w:val="24"/>
              </w:rPr>
              <w:t xml:space="preserve"> un tās</w:t>
            </w:r>
            <w:r w:rsidR="00D629F9">
              <w:rPr>
                <w:rFonts w:ascii="Times New Roman" w:hAnsi="Times New Roman" w:cs="Times New Roman"/>
                <w:sz w:val="24"/>
                <w:szCs w:val="24"/>
              </w:rPr>
              <w:t xml:space="preserve"> vietā jānosaka I vai II grupas invaliditātes pensija, ja </w:t>
            </w:r>
            <w:r w:rsidR="001C4B57">
              <w:rPr>
                <w:rFonts w:ascii="Times New Roman" w:hAnsi="Times New Roman" w:cs="Times New Roman"/>
                <w:sz w:val="24"/>
                <w:szCs w:val="24"/>
              </w:rPr>
              <w:t xml:space="preserve">veselības stāvokļa pasliktināšanās dēļ, </w:t>
            </w:r>
            <w:r w:rsidR="00054995">
              <w:rPr>
                <w:rFonts w:ascii="Times New Roman" w:hAnsi="Times New Roman" w:cs="Times New Roman"/>
                <w:sz w:val="24"/>
                <w:szCs w:val="24"/>
              </w:rPr>
              <w:t xml:space="preserve">personai </w:t>
            </w:r>
            <w:r w:rsidR="001C4B57">
              <w:rPr>
                <w:rFonts w:ascii="Times New Roman" w:hAnsi="Times New Roman" w:cs="Times New Roman"/>
                <w:sz w:val="24"/>
                <w:szCs w:val="24"/>
              </w:rPr>
              <w:t xml:space="preserve">tiek noteikta smagāka </w:t>
            </w:r>
            <w:r w:rsidR="00054995">
              <w:rPr>
                <w:rFonts w:ascii="Times New Roman" w:hAnsi="Times New Roman" w:cs="Times New Roman"/>
                <w:sz w:val="24"/>
                <w:szCs w:val="24"/>
              </w:rPr>
              <w:t xml:space="preserve">I vai II grupa </w:t>
            </w:r>
            <w:r w:rsidR="001C4B57">
              <w:rPr>
                <w:rFonts w:ascii="Times New Roman" w:hAnsi="Times New Roman" w:cs="Times New Roman"/>
                <w:sz w:val="24"/>
                <w:szCs w:val="24"/>
              </w:rPr>
              <w:t xml:space="preserve">invaliditāte. </w:t>
            </w:r>
            <w:r w:rsidR="001600AF" w:rsidRPr="00004AFD">
              <w:rPr>
                <w:rFonts w:ascii="Times New Roman" w:hAnsi="Times New Roman" w:cs="Times New Roman"/>
                <w:sz w:val="24"/>
                <w:szCs w:val="24"/>
              </w:rPr>
              <w:t xml:space="preserve"> </w:t>
            </w:r>
          </w:p>
          <w:p w:rsidR="00952622" w:rsidRPr="00004AFD" w:rsidRDefault="00952622" w:rsidP="00605CCF">
            <w:pPr>
              <w:spacing w:after="0" w:line="240" w:lineRule="auto"/>
              <w:jc w:val="both"/>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Saskaņā ar VSAA datiem 20</w:t>
            </w:r>
            <w:r w:rsidR="006E1A6B" w:rsidRPr="00004AFD">
              <w:rPr>
                <w:rFonts w:ascii="Times New Roman" w:eastAsia="Times New Roman" w:hAnsi="Times New Roman" w:cs="Times New Roman"/>
                <w:iCs/>
                <w:noProof/>
                <w:sz w:val="24"/>
                <w:szCs w:val="24"/>
                <w:lang w:eastAsia="lv-LV"/>
              </w:rPr>
              <w:t>2</w:t>
            </w:r>
            <w:r w:rsidR="009B58DC">
              <w:rPr>
                <w:rFonts w:ascii="Times New Roman" w:eastAsia="Times New Roman" w:hAnsi="Times New Roman" w:cs="Times New Roman"/>
                <w:iCs/>
                <w:noProof/>
                <w:sz w:val="24"/>
                <w:szCs w:val="24"/>
                <w:lang w:eastAsia="lv-LV"/>
              </w:rPr>
              <w:t>1</w:t>
            </w:r>
            <w:r w:rsidRPr="00004AFD">
              <w:rPr>
                <w:rFonts w:ascii="Times New Roman" w:eastAsia="Times New Roman" w:hAnsi="Times New Roman" w:cs="Times New Roman"/>
                <w:iCs/>
                <w:noProof/>
                <w:sz w:val="24"/>
                <w:szCs w:val="24"/>
                <w:lang w:eastAsia="lv-LV"/>
              </w:rPr>
              <w:t xml:space="preserve">.gada </w:t>
            </w:r>
            <w:r w:rsidR="006E1A6B" w:rsidRPr="00004AFD">
              <w:rPr>
                <w:rFonts w:ascii="Times New Roman" w:eastAsia="Times New Roman" w:hAnsi="Times New Roman" w:cs="Times New Roman"/>
                <w:iCs/>
                <w:noProof/>
                <w:sz w:val="24"/>
                <w:szCs w:val="24"/>
                <w:lang w:eastAsia="lv-LV"/>
              </w:rPr>
              <w:t xml:space="preserve">janvārī uzskaitē esošie </w:t>
            </w:r>
            <w:r w:rsidR="00FC2B04">
              <w:rPr>
                <w:rFonts w:ascii="Times New Roman" w:eastAsia="Times New Roman" w:hAnsi="Times New Roman" w:cs="Times New Roman"/>
                <w:iCs/>
                <w:noProof/>
                <w:sz w:val="24"/>
                <w:szCs w:val="24"/>
                <w:lang w:eastAsia="lv-LV"/>
              </w:rPr>
              <w:t>I grupas invaliditātes pensiju</w:t>
            </w:r>
            <w:r w:rsidR="006E1A6B" w:rsidRPr="00004AFD">
              <w:rPr>
                <w:rFonts w:ascii="Times New Roman" w:eastAsia="Times New Roman" w:hAnsi="Times New Roman" w:cs="Times New Roman"/>
                <w:iCs/>
                <w:noProof/>
                <w:sz w:val="24"/>
                <w:szCs w:val="24"/>
                <w:lang w:eastAsia="lv-LV"/>
              </w:rPr>
              <w:t xml:space="preserve"> </w:t>
            </w:r>
            <w:r w:rsidRPr="00004AFD">
              <w:rPr>
                <w:rFonts w:ascii="Times New Roman" w:eastAsia="Times New Roman" w:hAnsi="Times New Roman" w:cs="Times New Roman"/>
                <w:iCs/>
                <w:noProof/>
                <w:sz w:val="24"/>
                <w:szCs w:val="24"/>
                <w:lang w:eastAsia="lv-LV"/>
              </w:rPr>
              <w:t xml:space="preserve">saņēmēji bija </w:t>
            </w:r>
            <w:r w:rsidR="00FC2B04">
              <w:rPr>
                <w:rFonts w:ascii="Times New Roman" w:eastAsia="Times New Roman" w:hAnsi="Times New Roman" w:cs="Times New Roman"/>
                <w:iCs/>
                <w:noProof/>
                <w:sz w:val="24"/>
                <w:szCs w:val="24"/>
                <w:lang w:eastAsia="lv-LV"/>
              </w:rPr>
              <w:t>5,1</w:t>
            </w:r>
            <w:r w:rsidRPr="00004AFD">
              <w:rPr>
                <w:rFonts w:ascii="Times New Roman" w:eastAsia="Times New Roman" w:hAnsi="Times New Roman" w:cs="Times New Roman"/>
                <w:iCs/>
                <w:noProof/>
                <w:sz w:val="24"/>
                <w:szCs w:val="24"/>
                <w:lang w:eastAsia="lv-LV"/>
              </w:rPr>
              <w:t xml:space="preserve"> tūkst., </w:t>
            </w:r>
            <w:r w:rsidR="001600AF" w:rsidRPr="00004AFD">
              <w:rPr>
                <w:rFonts w:ascii="Times New Roman" w:eastAsia="Times New Roman" w:hAnsi="Times New Roman" w:cs="Times New Roman"/>
                <w:iCs/>
                <w:noProof/>
                <w:sz w:val="24"/>
                <w:szCs w:val="24"/>
                <w:lang w:eastAsia="lv-LV"/>
              </w:rPr>
              <w:t xml:space="preserve">to </w:t>
            </w:r>
            <w:r w:rsidRPr="00004AFD">
              <w:rPr>
                <w:rFonts w:ascii="Times New Roman" w:eastAsia="Times New Roman" w:hAnsi="Times New Roman" w:cs="Times New Roman"/>
                <w:iCs/>
                <w:noProof/>
                <w:sz w:val="24"/>
                <w:szCs w:val="24"/>
                <w:lang w:eastAsia="lv-LV"/>
              </w:rPr>
              <w:t xml:space="preserve">vidējais </w:t>
            </w:r>
            <w:r w:rsidR="006E1A6B" w:rsidRPr="00004AFD">
              <w:rPr>
                <w:rFonts w:ascii="Times New Roman" w:eastAsia="Times New Roman" w:hAnsi="Times New Roman" w:cs="Times New Roman"/>
                <w:iCs/>
                <w:noProof/>
                <w:sz w:val="24"/>
                <w:szCs w:val="24"/>
                <w:lang w:eastAsia="lv-LV"/>
              </w:rPr>
              <w:t xml:space="preserve">atlīdzības </w:t>
            </w:r>
            <w:r w:rsidRPr="00004AFD">
              <w:rPr>
                <w:rFonts w:ascii="Times New Roman" w:eastAsia="Times New Roman" w:hAnsi="Times New Roman" w:cs="Times New Roman"/>
                <w:iCs/>
                <w:noProof/>
                <w:sz w:val="24"/>
                <w:szCs w:val="24"/>
                <w:lang w:eastAsia="lv-LV"/>
              </w:rPr>
              <w:t xml:space="preserve">apmērs bija </w:t>
            </w:r>
            <w:r w:rsidR="00FC2B04">
              <w:rPr>
                <w:rFonts w:ascii="Times New Roman" w:eastAsia="Times New Roman" w:hAnsi="Times New Roman" w:cs="Times New Roman"/>
                <w:iCs/>
                <w:noProof/>
                <w:sz w:val="24"/>
                <w:szCs w:val="24"/>
                <w:lang w:eastAsia="lv-LV"/>
              </w:rPr>
              <w:t>297</w:t>
            </w:r>
            <w:r w:rsidR="006E1A6B" w:rsidRPr="00004AFD">
              <w:rPr>
                <w:rFonts w:ascii="Times New Roman" w:eastAsia="Times New Roman" w:hAnsi="Times New Roman" w:cs="Times New Roman"/>
                <w:iCs/>
                <w:noProof/>
                <w:sz w:val="24"/>
                <w:szCs w:val="24"/>
                <w:lang w:eastAsia="lv-LV"/>
              </w:rPr>
              <w:t xml:space="preserve"> </w:t>
            </w:r>
            <w:r w:rsidR="006E1A6B" w:rsidRPr="00004AFD">
              <w:rPr>
                <w:rFonts w:ascii="Times New Roman" w:eastAsia="Times New Roman" w:hAnsi="Times New Roman" w:cs="Times New Roman"/>
                <w:i/>
                <w:iCs/>
                <w:noProof/>
                <w:sz w:val="24"/>
                <w:szCs w:val="24"/>
                <w:lang w:eastAsia="lv-LV"/>
              </w:rPr>
              <w:t>euro</w:t>
            </w:r>
            <w:r w:rsidRPr="00004AFD">
              <w:rPr>
                <w:rFonts w:ascii="Times New Roman" w:eastAsia="Times New Roman" w:hAnsi="Times New Roman" w:cs="Times New Roman"/>
                <w:iCs/>
                <w:noProof/>
                <w:sz w:val="24"/>
                <w:szCs w:val="24"/>
                <w:lang w:eastAsia="lv-LV"/>
              </w:rPr>
              <w:t xml:space="preserve"> mēnesī, bet </w:t>
            </w:r>
            <w:r w:rsidR="00FC2B04">
              <w:rPr>
                <w:rFonts w:ascii="Times New Roman" w:eastAsia="Times New Roman" w:hAnsi="Times New Roman" w:cs="Times New Roman"/>
                <w:iCs/>
                <w:noProof/>
                <w:sz w:val="24"/>
                <w:szCs w:val="24"/>
                <w:lang w:eastAsia="lv-LV"/>
              </w:rPr>
              <w:t>II grupas invaliditātes pensijas</w:t>
            </w:r>
            <w:r w:rsidR="006E1A6B" w:rsidRPr="00004AFD">
              <w:rPr>
                <w:rFonts w:ascii="Times New Roman" w:eastAsia="Times New Roman" w:hAnsi="Times New Roman" w:cs="Times New Roman"/>
                <w:iCs/>
                <w:noProof/>
                <w:sz w:val="24"/>
                <w:szCs w:val="24"/>
                <w:lang w:eastAsia="lv-LV"/>
              </w:rPr>
              <w:t xml:space="preserve"> saņēmēji bija </w:t>
            </w:r>
            <w:r w:rsidR="00FC2B04">
              <w:rPr>
                <w:rFonts w:ascii="Times New Roman" w:eastAsia="Times New Roman" w:hAnsi="Times New Roman" w:cs="Times New Roman"/>
                <w:iCs/>
                <w:noProof/>
                <w:sz w:val="24"/>
                <w:szCs w:val="24"/>
                <w:lang w:eastAsia="lv-LV"/>
              </w:rPr>
              <w:t>34,8 tūkst.</w:t>
            </w:r>
            <w:r w:rsidR="00054995">
              <w:rPr>
                <w:rFonts w:ascii="Times New Roman" w:eastAsia="Times New Roman" w:hAnsi="Times New Roman" w:cs="Times New Roman"/>
                <w:iCs/>
                <w:noProof/>
                <w:sz w:val="24"/>
                <w:szCs w:val="24"/>
                <w:lang w:eastAsia="lv-LV"/>
              </w:rPr>
              <w:t>,</w:t>
            </w:r>
            <w:r w:rsidR="001600AF" w:rsidRPr="00004AFD">
              <w:rPr>
                <w:rFonts w:ascii="Times New Roman" w:eastAsia="Times New Roman" w:hAnsi="Times New Roman" w:cs="Times New Roman"/>
                <w:iCs/>
                <w:noProof/>
                <w:sz w:val="24"/>
                <w:szCs w:val="24"/>
                <w:lang w:eastAsia="lv-LV"/>
              </w:rPr>
              <w:t xml:space="preserve"> to</w:t>
            </w:r>
            <w:r w:rsidR="006E1A6B" w:rsidRPr="00004AFD">
              <w:rPr>
                <w:rFonts w:ascii="Times New Roman" w:eastAsia="Times New Roman" w:hAnsi="Times New Roman" w:cs="Times New Roman"/>
                <w:iCs/>
                <w:noProof/>
                <w:sz w:val="24"/>
                <w:szCs w:val="24"/>
                <w:lang w:eastAsia="lv-LV"/>
              </w:rPr>
              <w:t xml:space="preserve"> vidējais atlīdzības apmērs bija </w:t>
            </w:r>
            <w:r w:rsidR="00FC2B04">
              <w:rPr>
                <w:rFonts w:ascii="Times New Roman" w:eastAsia="Times New Roman" w:hAnsi="Times New Roman" w:cs="Times New Roman"/>
                <w:iCs/>
                <w:noProof/>
                <w:sz w:val="24"/>
                <w:szCs w:val="24"/>
                <w:lang w:eastAsia="lv-LV"/>
              </w:rPr>
              <w:t>270</w:t>
            </w:r>
            <w:r w:rsidR="006E1A6B" w:rsidRPr="00004AFD">
              <w:rPr>
                <w:rFonts w:ascii="Times New Roman" w:eastAsia="Times New Roman" w:hAnsi="Times New Roman" w:cs="Times New Roman"/>
                <w:iCs/>
                <w:noProof/>
                <w:sz w:val="24"/>
                <w:szCs w:val="24"/>
                <w:lang w:eastAsia="lv-LV"/>
              </w:rPr>
              <w:t xml:space="preserve"> </w:t>
            </w:r>
            <w:r w:rsidR="006E1A6B" w:rsidRPr="00004AFD">
              <w:rPr>
                <w:rFonts w:ascii="Times New Roman" w:eastAsia="Times New Roman" w:hAnsi="Times New Roman" w:cs="Times New Roman"/>
                <w:i/>
                <w:iCs/>
                <w:noProof/>
                <w:sz w:val="24"/>
                <w:szCs w:val="24"/>
                <w:lang w:eastAsia="lv-LV"/>
              </w:rPr>
              <w:t>euro</w:t>
            </w:r>
            <w:r w:rsidR="006E1A6B" w:rsidRPr="00004AFD">
              <w:rPr>
                <w:rFonts w:ascii="Times New Roman" w:eastAsia="Times New Roman" w:hAnsi="Times New Roman" w:cs="Times New Roman"/>
                <w:iCs/>
                <w:noProof/>
                <w:sz w:val="24"/>
                <w:szCs w:val="24"/>
                <w:lang w:eastAsia="lv-LV"/>
              </w:rPr>
              <w:t xml:space="preserve"> mēnesī.</w:t>
            </w:r>
          </w:p>
        </w:tc>
      </w:tr>
      <w:tr w:rsidR="00F54CE1" w:rsidRPr="00004AFD" w:rsidTr="00D629F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Tiesiskā regulējuma ietekme uz tautsaimniecību un administratīvo slogu</w:t>
            </w:r>
          </w:p>
        </w:tc>
        <w:tc>
          <w:tcPr>
            <w:tcW w:w="3336" w:type="pct"/>
            <w:tcBorders>
              <w:top w:val="outset" w:sz="6" w:space="0" w:color="auto"/>
              <w:left w:val="outset" w:sz="6" w:space="0" w:color="auto"/>
              <w:bottom w:val="outset" w:sz="6" w:space="0" w:color="auto"/>
              <w:right w:val="outset" w:sz="6" w:space="0" w:color="auto"/>
            </w:tcBorders>
            <w:hideMark/>
          </w:tcPr>
          <w:p w:rsidR="00495F81" w:rsidRPr="00004AFD" w:rsidRDefault="00365128" w:rsidP="00605CCF">
            <w:pPr>
              <w:spacing w:after="0" w:line="240" w:lineRule="auto"/>
              <w:jc w:val="both"/>
              <w:rPr>
                <w:rFonts w:ascii="Times New Roman" w:eastAsia="Times New Roman" w:hAnsi="Times New Roman" w:cs="Times New Roman"/>
                <w:sz w:val="24"/>
                <w:szCs w:val="24"/>
                <w:lang w:eastAsia="lv-LV"/>
              </w:rPr>
            </w:pPr>
            <w:r w:rsidRPr="00004AFD">
              <w:rPr>
                <w:rFonts w:ascii="Times New Roman" w:hAnsi="Times New Roman" w:cs="Times New Roman"/>
                <w:iCs/>
                <w:sz w:val="24"/>
                <w:szCs w:val="24"/>
              </w:rPr>
              <w:t>Noteikumu projekt</w:t>
            </w:r>
            <w:r w:rsidR="00423EE9" w:rsidRPr="00004AFD">
              <w:rPr>
                <w:rFonts w:ascii="Times New Roman" w:hAnsi="Times New Roman" w:cs="Times New Roman"/>
                <w:iCs/>
                <w:sz w:val="24"/>
                <w:szCs w:val="24"/>
              </w:rPr>
              <w:t>a</w:t>
            </w:r>
            <w:r w:rsidRPr="00004AFD">
              <w:rPr>
                <w:rFonts w:ascii="Times New Roman" w:hAnsi="Times New Roman" w:cs="Times New Roman"/>
                <w:iCs/>
                <w:sz w:val="24"/>
                <w:szCs w:val="24"/>
              </w:rPr>
              <w:t xml:space="preserve"> </w:t>
            </w:r>
            <w:r w:rsidR="00495F81" w:rsidRPr="00004AFD">
              <w:rPr>
                <w:rFonts w:ascii="Times New Roman" w:hAnsi="Times New Roman" w:cs="Times New Roman"/>
                <w:iCs/>
                <w:sz w:val="24"/>
                <w:szCs w:val="24"/>
              </w:rPr>
              <w:t xml:space="preserve">tiesiskais regulējums nemaina sabiedrības tiesības un pienākumus, kā arī veicamās darbības. </w:t>
            </w:r>
            <w:r w:rsidRPr="00004AFD">
              <w:rPr>
                <w:rFonts w:ascii="Times New Roman" w:eastAsia="Times New Roman" w:hAnsi="Times New Roman" w:cs="Times New Roman"/>
                <w:iCs/>
                <w:sz w:val="24"/>
                <w:szCs w:val="24"/>
                <w:lang w:eastAsia="lv-LV"/>
              </w:rPr>
              <w:t>Noteikumu projekts</w:t>
            </w:r>
            <w:r w:rsidR="00495F81" w:rsidRPr="00004AFD">
              <w:rPr>
                <w:rFonts w:ascii="Times New Roman" w:eastAsia="Times New Roman" w:hAnsi="Times New Roman" w:cs="Times New Roman"/>
                <w:iCs/>
                <w:sz w:val="24"/>
                <w:szCs w:val="24"/>
                <w:lang w:eastAsia="lv-LV"/>
              </w:rPr>
              <w:t xml:space="preserve"> nerada papildus administratīvo slogu.</w:t>
            </w:r>
          </w:p>
        </w:tc>
      </w:tr>
      <w:tr w:rsidR="00F54CE1" w:rsidRPr="00004AFD" w:rsidTr="00D629F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Administratīvo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rsidR="00495F81" w:rsidRPr="00004AFD" w:rsidRDefault="00365128"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sz w:val="24"/>
                <w:szCs w:val="24"/>
                <w:lang w:eastAsia="lv-LV"/>
              </w:rPr>
              <w:t xml:space="preserve">Noteikumu </w:t>
            </w:r>
            <w:r w:rsidRPr="00004AFD">
              <w:rPr>
                <w:rFonts w:ascii="Times New Roman" w:eastAsia="Times New Roman" w:hAnsi="Times New Roman" w:cs="Times New Roman"/>
                <w:iCs/>
                <w:noProof/>
                <w:sz w:val="24"/>
                <w:szCs w:val="24"/>
                <w:lang w:eastAsia="lv-LV"/>
              </w:rPr>
              <w:t>projekts šo jomu neskar.</w:t>
            </w:r>
          </w:p>
        </w:tc>
      </w:tr>
      <w:tr w:rsidR="00F54CE1" w:rsidRPr="00004AFD" w:rsidTr="00D629F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lastRenderedPageBreak/>
              <w:t>4.</w:t>
            </w:r>
          </w:p>
        </w:tc>
        <w:tc>
          <w:tcPr>
            <w:tcW w:w="1302" w:type="pct"/>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Atbilstības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rsidR="00495F81" w:rsidRPr="00004AFD" w:rsidRDefault="00365128"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sz w:val="24"/>
                <w:szCs w:val="24"/>
                <w:lang w:eastAsia="lv-LV"/>
              </w:rPr>
              <w:t xml:space="preserve">Noteikumu </w:t>
            </w:r>
            <w:r w:rsidRPr="00004AFD">
              <w:rPr>
                <w:rFonts w:ascii="Times New Roman" w:eastAsia="Times New Roman" w:hAnsi="Times New Roman" w:cs="Times New Roman"/>
                <w:iCs/>
                <w:noProof/>
                <w:sz w:val="24"/>
                <w:szCs w:val="24"/>
                <w:lang w:eastAsia="lv-LV"/>
              </w:rPr>
              <w:t>projekts šo jomu neskar.</w:t>
            </w:r>
          </w:p>
        </w:tc>
      </w:tr>
      <w:tr w:rsidR="00F54CE1" w:rsidRPr="00004AFD" w:rsidTr="00D629F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5.</w:t>
            </w:r>
          </w:p>
        </w:tc>
        <w:tc>
          <w:tcPr>
            <w:tcW w:w="1302" w:type="pct"/>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rsidR="00495F81" w:rsidRPr="00004AFD" w:rsidRDefault="00CE0DAF" w:rsidP="00CE0DAF">
            <w:pPr>
              <w:spacing w:after="0" w:line="240" w:lineRule="auto"/>
              <w:jc w:val="both"/>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sz w:val="24"/>
                <w:szCs w:val="24"/>
                <w:lang w:eastAsia="lv-LV"/>
              </w:rPr>
              <w:t>VSAA izmaiņu realizācija ir ieplānota 202</w:t>
            </w:r>
            <w:r w:rsidR="0075035C">
              <w:rPr>
                <w:rFonts w:ascii="Times New Roman" w:eastAsia="Times New Roman" w:hAnsi="Times New Roman" w:cs="Times New Roman"/>
                <w:sz w:val="24"/>
                <w:szCs w:val="24"/>
                <w:lang w:eastAsia="lv-LV"/>
              </w:rPr>
              <w:t>1</w:t>
            </w:r>
            <w:r w:rsidRPr="00004AFD">
              <w:rPr>
                <w:rFonts w:ascii="Times New Roman" w:eastAsia="Times New Roman" w:hAnsi="Times New Roman" w:cs="Times New Roman"/>
                <w:sz w:val="24"/>
                <w:szCs w:val="24"/>
                <w:lang w:eastAsia="lv-LV"/>
              </w:rPr>
              <w:t>.gadā un nepieciešamie līdzekļi informācijas sistēmas izstrādei ir rezervēti. Lai nodrošinātu grozījumu ieviešanu no 202</w:t>
            </w:r>
            <w:r w:rsidR="0075035C">
              <w:rPr>
                <w:rFonts w:ascii="Times New Roman" w:eastAsia="Times New Roman" w:hAnsi="Times New Roman" w:cs="Times New Roman"/>
                <w:sz w:val="24"/>
                <w:szCs w:val="24"/>
                <w:lang w:eastAsia="lv-LV"/>
              </w:rPr>
              <w:t>2</w:t>
            </w:r>
            <w:r w:rsidRPr="00004AFD">
              <w:rPr>
                <w:rFonts w:ascii="Times New Roman" w:eastAsia="Times New Roman" w:hAnsi="Times New Roman" w:cs="Times New Roman"/>
                <w:sz w:val="24"/>
                <w:szCs w:val="24"/>
                <w:lang w:eastAsia="lv-LV"/>
              </w:rPr>
              <w:t>.gada 1.janvāra, noteikumu projektam jābūt pieņemtam līdz 202</w:t>
            </w:r>
            <w:r w:rsidR="0075035C">
              <w:rPr>
                <w:rFonts w:ascii="Times New Roman" w:eastAsia="Times New Roman" w:hAnsi="Times New Roman" w:cs="Times New Roman"/>
                <w:sz w:val="24"/>
                <w:szCs w:val="24"/>
                <w:lang w:eastAsia="lv-LV"/>
              </w:rPr>
              <w:t>1</w:t>
            </w:r>
            <w:r w:rsidRPr="00004AFD">
              <w:rPr>
                <w:rFonts w:ascii="Times New Roman" w:eastAsia="Times New Roman" w:hAnsi="Times New Roman" w:cs="Times New Roman"/>
                <w:sz w:val="24"/>
                <w:szCs w:val="24"/>
                <w:lang w:eastAsia="lv-LV"/>
              </w:rPr>
              <w:t>.gada 1.</w:t>
            </w:r>
            <w:r w:rsidR="0075035C">
              <w:rPr>
                <w:rFonts w:ascii="Times New Roman" w:eastAsia="Times New Roman" w:hAnsi="Times New Roman" w:cs="Times New Roman"/>
                <w:sz w:val="24"/>
                <w:szCs w:val="24"/>
                <w:lang w:eastAsia="lv-LV"/>
              </w:rPr>
              <w:t>augustam</w:t>
            </w:r>
            <w:r w:rsidR="00857837">
              <w:rPr>
                <w:rFonts w:ascii="Times New Roman" w:eastAsia="Times New Roman" w:hAnsi="Times New Roman" w:cs="Times New Roman"/>
                <w:sz w:val="24"/>
                <w:szCs w:val="24"/>
                <w:lang w:eastAsia="lv-LV"/>
              </w:rPr>
              <w:t>.</w:t>
            </w:r>
          </w:p>
        </w:tc>
      </w:tr>
    </w:tbl>
    <w:p w:rsidR="00BD7200" w:rsidRPr="00004AFD" w:rsidRDefault="00BD7200" w:rsidP="00495F81">
      <w:pPr>
        <w:spacing w:after="0" w:line="240" w:lineRule="auto"/>
        <w:rPr>
          <w:rFonts w:ascii="Times New Roman" w:eastAsia="Times New Roman" w:hAnsi="Times New Roman" w:cs="Times New Roman"/>
          <w:iCs/>
          <w:noProof/>
          <w:sz w:val="24"/>
          <w:szCs w:val="24"/>
          <w:lang w:eastAsia="lv-LV"/>
        </w:rPr>
      </w:pPr>
    </w:p>
    <w:tbl>
      <w:tblPr>
        <w:tblW w:w="5950" w:type="pct"/>
        <w:tblCellSpacing w:w="15" w:type="dxa"/>
        <w:tblInd w:w="-1001"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96"/>
        <w:gridCol w:w="1421"/>
        <w:gridCol w:w="1057"/>
        <w:gridCol w:w="1508"/>
        <w:gridCol w:w="1054"/>
        <w:gridCol w:w="1356"/>
        <w:gridCol w:w="1356"/>
        <w:gridCol w:w="1127"/>
      </w:tblGrid>
      <w:tr w:rsidR="00F54CE1" w:rsidRPr="00004AFD" w:rsidTr="00A15D13">
        <w:trPr>
          <w:tblCellSpacing w:w="15" w:type="dxa"/>
        </w:trPr>
        <w:tc>
          <w:tcPr>
            <w:tcW w:w="10715" w:type="dxa"/>
            <w:gridSpan w:val="8"/>
            <w:tcBorders>
              <w:top w:val="outset" w:sz="6" w:space="0" w:color="auto"/>
              <w:left w:val="outset" w:sz="6" w:space="0" w:color="auto"/>
              <w:bottom w:val="outset" w:sz="6" w:space="0" w:color="auto"/>
              <w:right w:val="outset" w:sz="6" w:space="0" w:color="auto"/>
            </w:tcBorders>
            <w:vAlign w:val="center"/>
            <w:hideMark/>
          </w:tcPr>
          <w:p w:rsidR="00C07338" w:rsidRPr="00004AFD" w:rsidRDefault="00C07338" w:rsidP="00192880">
            <w:pPr>
              <w:spacing w:after="0" w:line="240" w:lineRule="auto"/>
              <w:rPr>
                <w:rFonts w:ascii="Times New Roman" w:eastAsia="Times New Roman" w:hAnsi="Times New Roman" w:cs="Times New Roman"/>
                <w:b/>
                <w:bCs/>
                <w:iCs/>
                <w:noProof/>
                <w:sz w:val="24"/>
                <w:szCs w:val="24"/>
                <w:lang w:eastAsia="lv-LV"/>
              </w:rPr>
            </w:pPr>
            <w:r w:rsidRPr="00004AFD">
              <w:rPr>
                <w:rFonts w:ascii="Times New Roman" w:eastAsia="Times New Roman" w:hAnsi="Times New Roman" w:cs="Times New Roman"/>
                <w:b/>
                <w:bCs/>
                <w:sz w:val="24"/>
                <w:szCs w:val="24"/>
                <w:lang w:eastAsia="lv-LV"/>
              </w:rPr>
              <w:t>III. Tiesību akta projekta ietekme uz valsts budžetu un pašvaldību budžetiem</w:t>
            </w:r>
          </w:p>
        </w:tc>
      </w:tr>
      <w:tr w:rsidR="005379E7" w:rsidRPr="00A15D13" w:rsidTr="005379E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35"/>
        </w:trPr>
        <w:tc>
          <w:tcPr>
            <w:tcW w:w="1851" w:type="dxa"/>
            <w:vMerge w:val="restart"/>
            <w:shd w:val="clear" w:color="auto" w:fill="FFFFFF"/>
            <w:vAlign w:val="center"/>
          </w:tcPr>
          <w:p w:rsidR="00A15D13" w:rsidRPr="00A15D13" w:rsidRDefault="00A15D13" w:rsidP="009F2345">
            <w:pPr>
              <w:spacing w:after="0" w:line="240" w:lineRule="auto"/>
              <w:jc w:val="center"/>
              <w:rPr>
                <w:rFonts w:ascii="Times New Roman" w:eastAsia="Times New Roman" w:hAnsi="Times New Roman" w:cs="Times New Roman"/>
                <w:sz w:val="20"/>
                <w:szCs w:val="20"/>
                <w:lang w:eastAsia="lv-LV"/>
              </w:rPr>
            </w:pPr>
            <w:r w:rsidRPr="00A15D13">
              <w:rPr>
                <w:rFonts w:ascii="Times New Roman" w:eastAsia="Times New Roman" w:hAnsi="Times New Roman" w:cs="Times New Roman"/>
                <w:sz w:val="20"/>
                <w:szCs w:val="20"/>
                <w:lang w:eastAsia="lv-LV"/>
              </w:rPr>
              <w:t>Rādītāji</w:t>
            </w:r>
          </w:p>
        </w:tc>
        <w:tc>
          <w:tcPr>
            <w:tcW w:w="2448" w:type="dxa"/>
            <w:gridSpan w:val="2"/>
            <w:vMerge w:val="restart"/>
            <w:shd w:val="clear" w:color="auto" w:fill="FFFFFF"/>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sz w:val="18"/>
                <w:szCs w:val="18"/>
                <w:lang w:eastAsia="lv-LV"/>
              </w:rPr>
              <w:t>2021.gads</w:t>
            </w:r>
          </w:p>
        </w:tc>
        <w:tc>
          <w:tcPr>
            <w:tcW w:w="6356" w:type="dxa"/>
            <w:gridSpan w:val="5"/>
            <w:shd w:val="clear" w:color="auto" w:fill="FFFFFF"/>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sz w:val="18"/>
                <w:szCs w:val="18"/>
                <w:lang w:eastAsia="lv-LV"/>
              </w:rPr>
              <w:t>Turpmākie trīs gadi (</w:t>
            </w:r>
            <w:proofErr w:type="spellStart"/>
            <w:r w:rsidRPr="00A15D13">
              <w:rPr>
                <w:rFonts w:ascii="Times New Roman" w:eastAsia="Times New Roman" w:hAnsi="Times New Roman" w:cs="Times New Roman"/>
                <w:i/>
                <w:sz w:val="18"/>
                <w:szCs w:val="18"/>
                <w:lang w:eastAsia="lv-LV"/>
              </w:rPr>
              <w:t>euro</w:t>
            </w:r>
            <w:proofErr w:type="spellEnd"/>
            <w:r w:rsidRPr="00A15D13">
              <w:rPr>
                <w:rFonts w:ascii="Times New Roman" w:eastAsia="Times New Roman" w:hAnsi="Times New Roman" w:cs="Times New Roman"/>
                <w:sz w:val="18"/>
                <w:szCs w:val="18"/>
                <w:lang w:eastAsia="lv-LV"/>
              </w:rPr>
              <w:t>)</w:t>
            </w:r>
          </w:p>
        </w:tc>
      </w:tr>
      <w:tr w:rsidR="00A15D13" w:rsidRPr="00A15D13" w:rsidTr="005379E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35"/>
        </w:trPr>
        <w:tc>
          <w:tcPr>
            <w:tcW w:w="1851" w:type="dxa"/>
            <w:vMerge/>
            <w:shd w:val="clear" w:color="auto" w:fill="auto"/>
            <w:vAlign w:val="center"/>
            <w:hideMark/>
          </w:tcPr>
          <w:p w:rsidR="00A15D13" w:rsidRPr="00A15D13" w:rsidRDefault="00A15D13" w:rsidP="00A15D13">
            <w:pPr>
              <w:spacing w:after="0" w:line="240" w:lineRule="auto"/>
              <w:jc w:val="both"/>
              <w:rPr>
                <w:rFonts w:ascii="Times New Roman" w:eastAsia="Times New Roman" w:hAnsi="Times New Roman" w:cs="Times New Roman"/>
                <w:sz w:val="20"/>
                <w:szCs w:val="20"/>
                <w:lang w:eastAsia="lv-LV"/>
              </w:rPr>
            </w:pPr>
          </w:p>
        </w:tc>
        <w:tc>
          <w:tcPr>
            <w:tcW w:w="2448" w:type="dxa"/>
            <w:gridSpan w:val="2"/>
            <w:vMerge/>
            <w:shd w:val="clear" w:color="auto" w:fill="auto"/>
            <w:vAlign w:val="center"/>
            <w:hideMark/>
          </w:tcPr>
          <w:p w:rsidR="00A15D13" w:rsidRPr="00A15D13" w:rsidRDefault="00A15D13" w:rsidP="00A15D13">
            <w:pPr>
              <w:spacing w:after="0" w:line="240" w:lineRule="auto"/>
              <w:jc w:val="both"/>
              <w:rPr>
                <w:rFonts w:ascii="Times New Roman" w:eastAsia="Times New Roman" w:hAnsi="Times New Roman" w:cs="Times New Roman"/>
                <w:sz w:val="18"/>
                <w:szCs w:val="18"/>
                <w:lang w:eastAsia="lv-LV"/>
              </w:rPr>
            </w:pPr>
          </w:p>
        </w:tc>
        <w:tc>
          <w:tcPr>
            <w:tcW w:w="2532" w:type="dxa"/>
            <w:gridSpan w:val="2"/>
            <w:shd w:val="clear" w:color="auto" w:fill="FFFFFF"/>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sz w:val="18"/>
                <w:szCs w:val="18"/>
                <w:lang w:eastAsia="lv-LV"/>
              </w:rPr>
              <w:t>2022</w:t>
            </w:r>
          </w:p>
        </w:tc>
        <w:tc>
          <w:tcPr>
            <w:tcW w:w="2682" w:type="dxa"/>
            <w:gridSpan w:val="2"/>
            <w:shd w:val="clear" w:color="auto" w:fill="FFFFFF"/>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sz w:val="18"/>
                <w:szCs w:val="18"/>
                <w:lang w:eastAsia="lv-LV"/>
              </w:rPr>
              <w:t>2023</w:t>
            </w:r>
          </w:p>
        </w:tc>
        <w:tc>
          <w:tcPr>
            <w:tcW w:w="1082" w:type="dxa"/>
            <w:shd w:val="clear" w:color="auto" w:fill="FFFFFF"/>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sz w:val="18"/>
                <w:szCs w:val="18"/>
                <w:lang w:eastAsia="lv-LV"/>
              </w:rPr>
              <w:t>2024</w:t>
            </w:r>
          </w:p>
        </w:tc>
      </w:tr>
      <w:tr w:rsidR="00A15D13" w:rsidRPr="00A15D13" w:rsidTr="005379E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35"/>
        </w:trPr>
        <w:tc>
          <w:tcPr>
            <w:tcW w:w="1851" w:type="dxa"/>
            <w:vMerge/>
            <w:shd w:val="clear" w:color="auto" w:fill="auto"/>
            <w:vAlign w:val="center"/>
            <w:hideMark/>
          </w:tcPr>
          <w:p w:rsidR="00A15D13" w:rsidRPr="00A15D13" w:rsidRDefault="00A15D13" w:rsidP="00A15D13">
            <w:pPr>
              <w:spacing w:after="0" w:line="240" w:lineRule="auto"/>
              <w:jc w:val="both"/>
              <w:rPr>
                <w:rFonts w:ascii="Times New Roman" w:eastAsia="Times New Roman" w:hAnsi="Times New Roman" w:cs="Times New Roman"/>
                <w:sz w:val="20"/>
                <w:szCs w:val="20"/>
                <w:lang w:eastAsia="lv-LV"/>
              </w:rPr>
            </w:pPr>
          </w:p>
        </w:tc>
        <w:tc>
          <w:tcPr>
            <w:tcW w:w="1391" w:type="dxa"/>
            <w:shd w:val="clear" w:color="auto" w:fill="FFFFFF"/>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sz w:val="18"/>
                <w:szCs w:val="18"/>
                <w:lang w:eastAsia="lv-LV"/>
              </w:rPr>
              <w:t>saskaņā ar valsts budžetu kārtējam gadam</w:t>
            </w:r>
          </w:p>
        </w:tc>
        <w:tc>
          <w:tcPr>
            <w:tcW w:w="1027" w:type="dxa"/>
            <w:shd w:val="clear" w:color="auto" w:fill="FFFFFF"/>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sz w:val="18"/>
                <w:szCs w:val="18"/>
                <w:lang w:eastAsia="lv-LV"/>
              </w:rPr>
              <w:t>izmaiņas kārtējā gadā, salīdzinot ar valsts budžetu kārtējam gadam</w:t>
            </w:r>
          </w:p>
        </w:tc>
        <w:tc>
          <w:tcPr>
            <w:tcW w:w="1478" w:type="dxa"/>
            <w:shd w:val="clear" w:color="auto" w:fill="FFFFFF"/>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sz w:val="18"/>
                <w:szCs w:val="18"/>
                <w:lang w:eastAsia="lv-LV"/>
              </w:rPr>
              <w:t>saskaņā ar vidēja termiņa budžeta ietvaru</w:t>
            </w:r>
          </w:p>
        </w:tc>
        <w:tc>
          <w:tcPr>
            <w:tcW w:w="1024" w:type="dxa"/>
            <w:shd w:val="clear" w:color="auto" w:fill="FFFFFF"/>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sz w:val="18"/>
                <w:szCs w:val="18"/>
                <w:lang w:eastAsia="lv-LV"/>
              </w:rPr>
              <w:t>izmaiņas, salīdzinot ar vidēja termiņa budžeta ietvaru 2022. gadam</w:t>
            </w:r>
          </w:p>
        </w:tc>
        <w:tc>
          <w:tcPr>
            <w:tcW w:w="1326" w:type="dxa"/>
            <w:shd w:val="clear" w:color="auto" w:fill="FFFFFF"/>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sz w:val="18"/>
                <w:szCs w:val="18"/>
                <w:lang w:eastAsia="lv-LV"/>
              </w:rPr>
              <w:t>saskaņā ar vidēja termiņa budžeta ietvaru</w:t>
            </w:r>
          </w:p>
        </w:tc>
        <w:tc>
          <w:tcPr>
            <w:tcW w:w="1326" w:type="dxa"/>
            <w:shd w:val="clear" w:color="auto" w:fill="FFFFFF"/>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sz w:val="18"/>
                <w:szCs w:val="18"/>
                <w:lang w:eastAsia="lv-LV"/>
              </w:rPr>
              <w:t>izmaiņas, salīdzinot ar vidēja termiņa budžeta ietvaru 2023. gadam</w:t>
            </w:r>
          </w:p>
        </w:tc>
        <w:tc>
          <w:tcPr>
            <w:tcW w:w="1082" w:type="dxa"/>
            <w:shd w:val="clear" w:color="auto" w:fill="FFFFFF"/>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sz w:val="18"/>
                <w:szCs w:val="18"/>
                <w:lang w:eastAsia="lv-LV"/>
              </w:rPr>
              <w:t xml:space="preserve">izmaiņas, salīdzinot ar vidēja termiņa budžeta ietvaru </w:t>
            </w:r>
            <w:r w:rsidRPr="00A15D13">
              <w:rPr>
                <w:rFonts w:ascii="Times New Roman" w:eastAsia="Times New Roman" w:hAnsi="Times New Roman" w:cs="Times New Roman"/>
                <w:sz w:val="18"/>
                <w:szCs w:val="18"/>
                <w:lang w:eastAsia="lv-LV"/>
              </w:rPr>
              <w:br/>
              <w:t>2023. gadam</w:t>
            </w:r>
          </w:p>
        </w:tc>
      </w:tr>
      <w:tr w:rsidR="00A15D13" w:rsidRPr="00A15D13" w:rsidTr="005379E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35"/>
        </w:trPr>
        <w:tc>
          <w:tcPr>
            <w:tcW w:w="1851" w:type="dxa"/>
            <w:shd w:val="clear" w:color="auto" w:fill="FFFFFF"/>
            <w:vAlign w:val="center"/>
            <w:hideMark/>
          </w:tcPr>
          <w:p w:rsidR="00A15D13" w:rsidRPr="00A15D13" w:rsidRDefault="00A15D13" w:rsidP="00A15D13">
            <w:pPr>
              <w:spacing w:after="0" w:line="240" w:lineRule="auto"/>
              <w:jc w:val="center"/>
              <w:rPr>
                <w:rFonts w:ascii="Times New Roman" w:eastAsia="Times New Roman" w:hAnsi="Times New Roman" w:cs="Times New Roman"/>
                <w:sz w:val="20"/>
                <w:szCs w:val="20"/>
                <w:lang w:eastAsia="lv-LV"/>
              </w:rPr>
            </w:pPr>
            <w:r w:rsidRPr="00A15D13">
              <w:rPr>
                <w:rFonts w:ascii="Times New Roman" w:eastAsia="Times New Roman" w:hAnsi="Times New Roman" w:cs="Times New Roman"/>
                <w:sz w:val="20"/>
                <w:szCs w:val="20"/>
                <w:lang w:eastAsia="lv-LV"/>
              </w:rPr>
              <w:t>1</w:t>
            </w:r>
          </w:p>
        </w:tc>
        <w:tc>
          <w:tcPr>
            <w:tcW w:w="1391" w:type="dxa"/>
            <w:shd w:val="clear" w:color="auto" w:fill="FFFFFF"/>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sz w:val="18"/>
                <w:szCs w:val="18"/>
                <w:lang w:eastAsia="lv-LV"/>
              </w:rPr>
              <w:t>2</w:t>
            </w:r>
          </w:p>
        </w:tc>
        <w:tc>
          <w:tcPr>
            <w:tcW w:w="1027" w:type="dxa"/>
            <w:shd w:val="clear" w:color="auto" w:fill="FFFFFF"/>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sz w:val="18"/>
                <w:szCs w:val="18"/>
                <w:lang w:eastAsia="lv-LV"/>
              </w:rPr>
              <w:t>3</w:t>
            </w:r>
          </w:p>
        </w:tc>
        <w:tc>
          <w:tcPr>
            <w:tcW w:w="1478" w:type="dxa"/>
            <w:shd w:val="clear" w:color="auto" w:fill="FFFFFF"/>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sz w:val="18"/>
                <w:szCs w:val="18"/>
                <w:lang w:eastAsia="lv-LV"/>
              </w:rPr>
              <w:t>4</w:t>
            </w:r>
          </w:p>
        </w:tc>
        <w:tc>
          <w:tcPr>
            <w:tcW w:w="1024" w:type="dxa"/>
            <w:shd w:val="clear" w:color="auto" w:fill="FFFFFF"/>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sz w:val="18"/>
                <w:szCs w:val="18"/>
                <w:lang w:eastAsia="lv-LV"/>
              </w:rPr>
              <w:t>5</w:t>
            </w:r>
          </w:p>
        </w:tc>
        <w:tc>
          <w:tcPr>
            <w:tcW w:w="1326" w:type="dxa"/>
            <w:shd w:val="clear" w:color="auto" w:fill="FFFFFF"/>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sz w:val="18"/>
                <w:szCs w:val="18"/>
                <w:lang w:eastAsia="lv-LV"/>
              </w:rPr>
              <w:t>6</w:t>
            </w:r>
          </w:p>
        </w:tc>
        <w:tc>
          <w:tcPr>
            <w:tcW w:w="1326" w:type="dxa"/>
            <w:shd w:val="clear" w:color="auto" w:fill="FFFFFF"/>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sz w:val="18"/>
                <w:szCs w:val="18"/>
                <w:lang w:eastAsia="lv-LV"/>
              </w:rPr>
              <w:t>7</w:t>
            </w:r>
          </w:p>
        </w:tc>
        <w:tc>
          <w:tcPr>
            <w:tcW w:w="1082" w:type="dxa"/>
            <w:shd w:val="clear" w:color="auto" w:fill="FFFFFF"/>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sz w:val="18"/>
                <w:szCs w:val="18"/>
                <w:lang w:eastAsia="lv-LV"/>
              </w:rPr>
              <w:t>8</w:t>
            </w:r>
          </w:p>
        </w:tc>
      </w:tr>
      <w:tr w:rsidR="003302F2" w:rsidRPr="00A15D13" w:rsidTr="005379E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26"/>
        </w:trPr>
        <w:tc>
          <w:tcPr>
            <w:tcW w:w="1851" w:type="dxa"/>
            <w:shd w:val="clear" w:color="auto" w:fill="D9D9D9"/>
            <w:hideMark/>
          </w:tcPr>
          <w:p w:rsidR="003302F2" w:rsidRPr="00A15D13" w:rsidRDefault="003302F2" w:rsidP="003302F2">
            <w:pPr>
              <w:spacing w:after="0" w:line="240" w:lineRule="auto"/>
              <w:rPr>
                <w:rFonts w:ascii="Times New Roman" w:eastAsia="Times New Roman" w:hAnsi="Times New Roman" w:cs="Times New Roman"/>
                <w:sz w:val="20"/>
                <w:szCs w:val="20"/>
                <w:lang w:eastAsia="lv-LV"/>
              </w:rPr>
            </w:pPr>
            <w:r w:rsidRPr="00A15D13">
              <w:rPr>
                <w:rFonts w:ascii="Times New Roman" w:eastAsia="Times New Roman" w:hAnsi="Times New Roman" w:cs="Times New Roman"/>
                <w:sz w:val="20"/>
                <w:szCs w:val="20"/>
                <w:lang w:eastAsia="lv-LV"/>
              </w:rPr>
              <w:t>1. Budžeta ieņēmumi</w:t>
            </w:r>
          </w:p>
        </w:tc>
        <w:tc>
          <w:tcPr>
            <w:tcW w:w="1391" w:type="dxa"/>
            <w:shd w:val="clear" w:color="auto" w:fill="D9D9D9"/>
            <w:vAlign w:val="center"/>
            <w:hideMark/>
          </w:tcPr>
          <w:p w:rsidR="003302F2" w:rsidRPr="00A15D13" w:rsidRDefault="003302F2" w:rsidP="003302F2">
            <w:pPr>
              <w:spacing w:after="0" w:line="240" w:lineRule="auto"/>
              <w:jc w:val="center"/>
              <w:rPr>
                <w:rFonts w:ascii="Times New Roman" w:eastAsia="Times New Roman" w:hAnsi="Times New Roman" w:cs="Times New Roman"/>
                <w:color w:val="000000"/>
                <w:sz w:val="18"/>
                <w:szCs w:val="18"/>
                <w:lang w:eastAsia="lv-LV"/>
              </w:rPr>
            </w:pPr>
            <w:r w:rsidRPr="003302F2">
              <w:rPr>
                <w:rFonts w:ascii="Times New Roman" w:eastAsia="Times New Roman" w:hAnsi="Times New Roman" w:cs="Times New Roman"/>
                <w:color w:val="000000"/>
                <w:sz w:val="18"/>
                <w:szCs w:val="18"/>
                <w:lang w:eastAsia="lv-LV"/>
              </w:rPr>
              <w:t>3 151 020 090</w:t>
            </w:r>
          </w:p>
        </w:tc>
        <w:tc>
          <w:tcPr>
            <w:tcW w:w="1027" w:type="dxa"/>
            <w:shd w:val="clear" w:color="auto" w:fill="D9D9D9"/>
            <w:vAlign w:val="center"/>
            <w:hideMark/>
          </w:tcPr>
          <w:p w:rsidR="003302F2" w:rsidRPr="00A15D13" w:rsidRDefault="003302F2" w:rsidP="003302F2">
            <w:pPr>
              <w:spacing w:after="0" w:line="240" w:lineRule="auto"/>
              <w:jc w:val="center"/>
              <w:rPr>
                <w:rFonts w:ascii="Times New Roman" w:eastAsia="Times New Roman" w:hAnsi="Times New Roman" w:cs="Times New Roman"/>
                <w:color w:val="000000"/>
                <w:sz w:val="18"/>
                <w:szCs w:val="18"/>
                <w:lang w:eastAsia="lv-LV"/>
              </w:rPr>
            </w:pPr>
            <w:r w:rsidRPr="00A15D13">
              <w:rPr>
                <w:rFonts w:ascii="Times New Roman" w:eastAsia="Times New Roman" w:hAnsi="Times New Roman" w:cs="Times New Roman"/>
                <w:color w:val="000000"/>
                <w:sz w:val="18"/>
                <w:szCs w:val="18"/>
                <w:lang w:eastAsia="lv-LV"/>
              </w:rPr>
              <w:t>0</w:t>
            </w:r>
          </w:p>
        </w:tc>
        <w:tc>
          <w:tcPr>
            <w:tcW w:w="1478" w:type="dxa"/>
            <w:shd w:val="clear" w:color="auto" w:fill="D9D9D9"/>
            <w:vAlign w:val="center"/>
            <w:hideMark/>
          </w:tcPr>
          <w:p w:rsidR="003302F2" w:rsidRPr="00A15D13" w:rsidRDefault="003302F2" w:rsidP="003302F2">
            <w:pPr>
              <w:spacing w:after="0" w:line="240" w:lineRule="auto"/>
              <w:jc w:val="center"/>
              <w:rPr>
                <w:rFonts w:ascii="Times New Roman" w:eastAsia="Times New Roman" w:hAnsi="Times New Roman" w:cs="Times New Roman"/>
                <w:color w:val="000000"/>
                <w:sz w:val="18"/>
                <w:szCs w:val="18"/>
                <w:lang w:eastAsia="lv-LV"/>
              </w:rPr>
            </w:pPr>
            <w:r w:rsidRPr="003302F2">
              <w:rPr>
                <w:rFonts w:ascii="Times New Roman" w:eastAsia="Times New Roman" w:hAnsi="Times New Roman" w:cs="Times New Roman"/>
                <w:color w:val="000000"/>
                <w:sz w:val="18"/>
                <w:szCs w:val="18"/>
                <w:lang w:eastAsia="lv-LV"/>
              </w:rPr>
              <w:t>3 391 893 472</w:t>
            </w:r>
          </w:p>
        </w:tc>
        <w:tc>
          <w:tcPr>
            <w:tcW w:w="1024" w:type="dxa"/>
            <w:shd w:val="clear" w:color="auto" w:fill="D9D9D9"/>
            <w:vAlign w:val="center"/>
            <w:hideMark/>
          </w:tcPr>
          <w:p w:rsidR="003302F2" w:rsidRPr="00A15D13" w:rsidRDefault="003302F2" w:rsidP="003302F2">
            <w:pPr>
              <w:spacing w:after="0" w:line="240" w:lineRule="auto"/>
              <w:jc w:val="center"/>
              <w:rPr>
                <w:rFonts w:ascii="Times New Roman" w:eastAsia="Times New Roman" w:hAnsi="Times New Roman" w:cs="Times New Roman"/>
                <w:color w:val="000000"/>
                <w:sz w:val="18"/>
                <w:szCs w:val="18"/>
                <w:lang w:eastAsia="lv-LV"/>
              </w:rPr>
            </w:pPr>
            <w:r w:rsidRPr="00A15D13">
              <w:rPr>
                <w:rFonts w:ascii="Times New Roman" w:eastAsia="Times New Roman" w:hAnsi="Times New Roman" w:cs="Times New Roman"/>
                <w:color w:val="000000"/>
                <w:sz w:val="18"/>
                <w:szCs w:val="18"/>
                <w:lang w:eastAsia="lv-LV"/>
              </w:rPr>
              <w:t>0</w:t>
            </w:r>
          </w:p>
        </w:tc>
        <w:tc>
          <w:tcPr>
            <w:tcW w:w="1326" w:type="dxa"/>
            <w:shd w:val="clear" w:color="auto" w:fill="D9D9D9"/>
            <w:vAlign w:val="center"/>
            <w:hideMark/>
          </w:tcPr>
          <w:p w:rsidR="003302F2" w:rsidRPr="00A15D13" w:rsidRDefault="003302F2" w:rsidP="003302F2">
            <w:pPr>
              <w:spacing w:after="0" w:line="240" w:lineRule="auto"/>
              <w:jc w:val="center"/>
              <w:rPr>
                <w:rFonts w:ascii="Times New Roman" w:eastAsia="Times New Roman" w:hAnsi="Times New Roman" w:cs="Times New Roman"/>
                <w:color w:val="000000"/>
                <w:sz w:val="18"/>
                <w:szCs w:val="18"/>
                <w:lang w:eastAsia="lv-LV"/>
              </w:rPr>
            </w:pPr>
            <w:r w:rsidRPr="003302F2">
              <w:rPr>
                <w:rFonts w:ascii="Times New Roman" w:eastAsia="Times New Roman" w:hAnsi="Times New Roman" w:cs="Times New Roman"/>
                <w:color w:val="000000"/>
                <w:sz w:val="18"/>
                <w:szCs w:val="18"/>
                <w:lang w:eastAsia="lv-LV"/>
              </w:rPr>
              <w:t>3 565 025 990</w:t>
            </w:r>
          </w:p>
        </w:tc>
        <w:tc>
          <w:tcPr>
            <w:tcW w:w="1326" w:type="dxa"/>
            <w:shd w:val="clear" w:color="auto" w:fill="D9D9D9"/>
            <w:vAlign w:val="center"/>
            <w:hideMark/>
          </w:tcPr>
          <w:p w:rsidR="003302F2" w:rsidRPr="00A15D13" w:rsidRDefault="003302F2" w:rsidP="003302F2">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color w:val="000000"/>
                <w:sz w:val="18"/>
                <w:szCs w:val="18"/>
                <w:lang w:eastAsia="lv-LV"/>
              </w:rPr>
              <w:t>0</w:t>
            </w:r>
          </w:p>
        </w:tc>
        <w:tc>
          <w:tcPr>
            <w:tcW w:w="1082" w:type="dxa"/>
            <w:shd w:val="clear" w:color="auto" w:fill="D9D9D9"/>
            <w:vAlign w:val="center"/>
            <w:hideMark/>
          </w:tcPr>
          <w:p w:rsidR="003302F2" w:rsidRPr="00A15D13" w:rsidRDefault="003302F2" w:rsidP="003302F2">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color w:val="000000"/>
                <w:sz w:val="18"/>
                <w:szCs w:val="18"/>
                <w:lang w:eastAsia="lv-LV"/>
              </w:rPr>
              <w:t>0</w:t>
            </w:r>
          </w:p>
        </w:tc>
      </w:tr>
      <w:tr w:rsidR="00A15D13" w:rsidRPr="00A15D13" w:rsidTr="005379E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1142"/>
        </w:trPr>
        <w:tc>
          <w:tcPr>
            <w:tcW w:w="1851" w:type="dxa"/>
            <w:shd w:val="clear" w:color="auto" w:fill="auto"/>
            <w:hideMark/>
          </w:tcPr>
          <w:p w:rsidR="00A15D13" w:rsidRPr="00A15D13" w:rsidRDefault="00A15D13" w:rsidP="00ED3849">
            <w:pPr>
              <w:spacing w:after="0" w:line="240" w:lineRule="auto"/>
              <w:rPr>
                <w:rFonts w:ascii="Times New Roman" w:eastAsia="Times New Roman" w:hAnsi="Times New Roman" w:cs="Times New Roman"/>
                <w:sz w:val="20"/>
                <w:szCs w:val="20"/>
                <w:lang w:eastAsia="lv-LV"/>
              </w:rPr>
            </w:pPr>
            <w:r w:rsidRPr="00A15D13">
              <w:rPr>
                <w:rFonts w:ascii="Times New Roman" w:eastAsia="Times New Roman" w:hAnsi="Times New Roman" w:cs="Times New Roman"/>
                <w:sz w:val="20"/>
                <w:szCs w:val="20"/>
                <w:lang w:eastAsia="lv-LV"/>
              </w:rPr>
              <w:t>1.1. valsts pamatbudžets, tai skaitā ieņēmumi no maksas pakalpojumiem un citi pašu ieņēmumi</w:t>
            </w:r>
          </w:p>
        </w:tc>
        <w:tc>
          <w:tcPr>
            <w:tcW w:w="1391" w:type="dxa"/>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color w:val="000000"/>
                <w:sz w:val="18"/>
                <w:szCs w:val="18"/>
                <w:lang w:eastAsia="lv-LV"/>
              </w:rPr>
            </w:pPr>
            <w:r w:rsidRPr="00A15D13">
              <w:rPr>
                <w:rFonts w:ascii="Times New Roman" w:eastAsia="Times New Roman" w:hAnsi="Times New Roman" w:cs="Times New Roman"/>
                <w:color w:val="000000"/>
                <w:sz w:val="18"/>
                <w:szCs w:val="18"/>
                <w:lang w:eastAsia="lv-LV"/>
              </w:rPr>
              <w:t>0</w:t>
            </w:r>
          </w:p>
        </w:tc>
        <w:tc>
          <w:tcPr>
            <w:tcW w:w="1027" w:type="dxa"/>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color w:val="000000"/>
                <w:sz w:val="18"/>
                <w:szCs w:val="18"/>
                <w:lang w:eastAsia="lv-LV"/>
              </w:rPr>
            </w:pPr>
            <w:r w:rsidRPr="00A15D13">
              <w:rPr>
                <w:rFonts w:ascii="Times New Roman" w:eastAsia="Times New Roman" w:hAnsi="Times New Roman" w:cs="Times New Roman"/>
                <w:color w:val="000000"/>
                <w:sz w:val="18"/>
                <w:szCs w:val="18"/>
                <w:lang w:eastAsia="lv-LV"/>
              </w:rPr>
              <w:t>0</w:t>
            </w:r>
          </w:p>
        </w:tc>
        <w:tc>
          <w:tcPr>
            <w:tcW w:w="1478" w:type="dxa"/>
            <w:shd w:val="clear" w:color="auto" w:fill="auto"/>
            <w:vAlign w:val="center"/>
            <w:hideMark/>
          </w:tcPr>
          <w:p w:rsidR="00A15D13" w:rsidRPr="003302F2" w:rsidRDefault="00A15D13" w:rsidP="00A15D13">
            <w:pPr>
              <w:spacing w:after="0" w:line="240" w:lineRule="auto"/>
              <w:jc w:val="center"/>
              <w:rPr>
                <w:rFonts w:ascii="Times New Roman" w:eastAsia="Times New Roman" w:hAnsi="Times New Roman" w:cs="Times New Roman"/>
                <w:color w:val="000000"/>
                <w:sz w:val="18"/>
                <w:szCs w:val="18"/>
                <w:lang w:eastAsia="lv-LV"/>
              </w:rPr>
            </w:pPr>
            <w:r w:rsidRPr="00A15D13">
              <w:rPr>
                <w:rFonts w:ascii="Times New Roman" w:eastAsia="Times New Roman" w:hAnsi="Times New Roman" w:cs="Times New Roman"/>
                <w:color w:val="000000"/>
                <w:sz w:val="18"/>
                <w:szCs w:val="18"/>
                <w:lang w:eastAsia="lv-LV"/>
              </w:rPr>
              <w:t>0</w:t>
            </w:r>
          </w:p>
        </w:tc>
        <w:tc>
          <w:tcPr>
            <w:tcW w:w="1024" w:type="dxa"/>
            <w:shd w:val="clear" w:color="auto" w:fill="auto"/>
            <w:vAlign w:val="center"/>
            <w:hideMark/>
          </w:tcPr>
          <w:p w:rsidR="00A15D13" w:rsidRPr="003302F2" w:rsidRDefault="00A15D13" w:rsidP="00A15D13">
            <w:pPr>
              <w:spacing w:after="0" w:line="240" w:lineRule="auto"/>
              <w:jc w:val="center"/>
              <w:rPr>
                <w:rFonts w:ascii="Times New Roman" w:eastAsia="Times New Roman" w:hAnsi="Times New Roman" w:cs="Times New Roman"/>
                <w:color w:val="000000"/>
                <w:sz w:val="18"/>
                <w:szCs w:val="18"/>
                <w:lang w:eastAsia="lv-LV"/>
              </w:rPr>
            </w:pPr>
            <w:r w:rsidRPr="00A15D13">
              <w:rPr>
                <w:rFonts w:ascii="Times New Roman" w:eastAsia="Times New Roman" w:hAnsi="Times New Roman" w:cs="Times New Roman"/>
                <w:color w:val="000000"/>
                <w:sz w:val="18"/>
                <w:szCs w:val="18"/>
                <w:lang w:eastAsia="lv-LV"/>
              </w:rPr>
              <w:t>0</w:t>
            </w:r>
          </w:p>
        </w:tc>
        <w:tc>
          <w:tcPr>
            <w:tcW w:w="1326" w:type="dxa"/>
            <w:shd w:val="clear" w:color="auto" w:fill="auto"/>
            <w:vAlign w:val="center"/>
            <w:hideMark/>
          </w:tcPr>
          <w:p w:rsidR="00A15D13" w:rsidRPr="003302F2" w:rsidRDefault="00A15D13" w:rsidP="00A15D13">
            <w:pPr>
              <w:spacing w:after="0" w:line="240" w:lineRule="auto"/>
              <w:jc w:val="center"/>
              <w:rPr>
                <w:rFonts w:ascii="Times New Roman" w:eastAsia="Times New Roman" w:hAnsi="Times New Roman" w:cs="Times New Roman"/>
                <w:color w:val="000000"/>
                <w:sz w:val="18"/>
                <w:szCs w:val="18"/>
                <w:lang w:eastAsia="lv-LV"/>
              </w:rPr>
            </w:pPr>
            <w:r w:rsidRPr="00A15D13">
              <w:rPr>
                <w:rFonts w:ascii="Times New Roman" w:eastAsia="Times New Roman" w:hAnsi="Times New Roman" w:cs="Times New Roman"/>
                <w:color w:val="000000"/>
                <w:sz w:val="18"/>
                <w:szCs w:val="18"/>
                <w:lang w:eastAsia="lv-LV"/>
              </w:rPr>
              <w:t>0</w:t>
            </w:r>
          </w:p>
        </w:tc>
        <w:tc>
          <w:tcPr>
            <w:tcW w:w="1326" w:type="dxa"/>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color w:val="000000"/>
                <w:sz w:val="18"/>
                <w:szCs w:val="18"/>
                <w:lang w:eastAsia="lv-LV"/>
              </w:rPr>
              <w:t>0</w:t>
            </w:r>
          </w:p>
        </w:tc>
        <w:tc>
          <w:tcPr>
            <w:tcW w:w="1082" w:type="dxa"/>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color w:val="000000"/>
                <w:sz w:val="18"/>
                <w:szCs w:val="18"/>
                <w:lang w:eastAsia="lv-LV"/>
              </w:rPr>
              <w:t>0</w:t>
            </w:r>
          </w:p>
        </w:tc>
      </w:tr>
      <w:tr w:rsidR="00A15D13" w:rsidRPr="00A15D13" w:rsidTr="005379E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62"/>
        </w:trPr>
        <w:tc>
          <w:tcPr>
            <w:tcW w:w="1851" w:type="dxa"/>
            <w:shd w:val="clear" w:color="auto" w:fill="auto"/>
            <w:hideMark/>
          </w:tcPr>
          <w:p w:rsidR="00A15D13" w:rsidRPr="00A15D13" w:rsidRDefault="00A15D13" w:rsidP="00ED3849">
            <w:pPr>
              <w:spacing w:after="0" w:line="240" w:lineRule="auto"/>
              <w:rPr>
                <w:rFonts w:ascii="Times New Roman" w:eastAsia="Times New Roman" w:hAnsi="Times New Roman" w:cs="Times New Roman"/>
                <w:sz w:val="20"/>
                <w:szCs w:val="20"/>
                <w:lang w:eastAsia="lv-LV"/>
              </w:rPr>
            </w:pPr>
            <w:r w:rsidRPr="00A15D13">
              <w:rPr>
                <w:rFonts w:ascii="Times New Roman" w:eastAsia="Times New Roman" w:hAnsi="Times New Roman" w:cs="Times New Roman"/>
                <w:sz w:val="20"/>
                <w:szCs w:val="20"/>
                <w:lang w:eastAsia="lv-LV"/>
              </w:rPr>
              <w:t>1.2. valsts speciālais budžets</w:t>
            </w:r>
          </w:p>
        </w:tc>
        <w:tc>
          <w:tcPr>
            <w:tcW w:w="1391" w:type="dxa"/>
            <w:shd w:val="clear" w:color="auto" w:fill="auto"/>
            <w:vAlign w:val="center"/>
            <w:hideMark/>
          </w:tcPr>
          <w:p w:rsidR="00A15D13" w:rsidRPr="00A15D13" w:rsidRDefault="00164613" w:rsidP="00A15D13">
            <w:pPr>
              <w:spacing w:after="0" w:line="240" w:lineRule="auto"/>
              <w:jc w:val="center"/>
              <w:rPr>
                <w:rFonts w:ascii="Times New Roman" w:eastAsia="Times New Roman" w:hAnsi="Times New Roman" w:cs="Times New Roman"/>
                <w:color w:val="000000"/>
                <w:sz w:val="18"/>
                <w:szCs w:val="18"/>
                <w:lang w:eastAsia="lv-LV"/>
              </w:rPr>
            </w:pPr>
            <w:r w:rsidRPr="003302F2">
              <w:rPr>
                <w:rFonts w:ascii="Times New Roman" w:eastAsia="Times New Roman" w:hAnsi="Times New Roman" w:cs="Times New Roman"/>
                <w:color w:val="000000"/>
                <w:sz w:val="18"/>
                <w:szCs w:val="18"/>
                <w:lang w:eastAsia="lv-LV"/>
              </w:rPr>
              <w:t>3 151 020 090</w:t>
            </w:r>
          </w:p>
        </w:tc>
        <w:tc>
          <w:tcPr>
            <w:tcW w:w="1027" w:type="dxa"/>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color w:val="000000"/>
                <w:sz w:val="18"/>
                <w:szCs w:val="18"/>
                <w:lang w:eastAsia="lv-LV"/>
              </w:rPr>
            </w:pPr>
            <w:r w:rsidRPr="00A15D13">
              <w:rPr>
                <w:rFonts w:ascii="Times New Roman" w:eastAsia="Times New Roman" w:hAnsi="Times New Roman" w:cs="Times New Roman"/>
                <w:color w:val="000000"/>
                <w:sz w:val="18"/>
                <w:szCs w:val="18"/>
                <w:lang w:eastAsia="lv-LV"/>
              </w:rPr>
              <w:t>0</w:t>
            </w:r>
          </w:p>
        </w:tc>
        <w:tc>
          <w:tcPr>
            <w:tcW w:w="1478" w:type="dxa"/>
            <w:shd w:val="clear" w:color="auto" w:fill="auto"/>
            <w:vAlign w:val="center"/>
            <w:hideMark/>
          </w:tcPr>
          <w:p w:rsidR="00A15D13" w:rsidRPr="00A15D13" w:rsidRDefault="00164613" w:rsidP="00A15D13">
            <w:pPr>
              <w:spacing w:after="0" w:line="240" w:lineRule="auto"/>
              <w:jc w:val="center"/>
              <w:rPr>
                <w:rFonts w:ascii="Times New Roman" w:eastAsia="Times New Roman" w:hAnsi="Times New Roman" w:cs="Times New Roman"/>
                <w:color w:val="000000"/>
                <w:sz w:val="18"/>
                <w:szCs w:val="18"/>
                <w:lang w:eastAsia="lv-LV"/>
              </w:rPr>
            </w:pPr>
            <w:r w:rsidRPr="003302F2">
              <w:rPr>
                <w:rFonts w:ascii="Times New Roman" w:eastAsia="Times New Roman" w:hAnsi="Times New Roman" w:cs="Times New Roman"/>
                <w:color w:val="000000"/>
                <w:sz w:val="18"/>
                <w:szCs w:val="18"/>
                <w:lang w:eastAsia="lv-LV"/>
              </w:rPr>
              <w:t>3 391 893 472</w:t>
            </w:r>
          </w:p>
        </w:tc>
        <w:tc>
          <w:tcPr>
            <w:tcW w:w="1024" w:type="dxa"/>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color w:val="000000"/>
                <w:sz w:val="18"/>
                <w:szCs w:val="18"/>
                <w:lang w:eastAsia="lv-LV"/>
              </w:rPr>
            </w:pPr>
            <w:r w:rsidRPr="00A15D13">
              <w:rPr>
                <w:rFonts w:ascii="Times New Roman" w:eastAsia="Times New Roman" w:hAnsi="Times New Roman" w:cs="Times New Roman"/>
                <w:color w:val="000000"/>
                <w:sz w:val="18"/>
                <w:szCs w:val="18"/>
                <w:lang w:eastAsia="lv-LV"/>
              </w:rPr>
              <w:t>0</w:t>
            </w:r>
          </w:p>
        </w:tc>
        <w:tc>
          <w:tcPr>
            <w:tcW w:w="1326" w:type="dxa"/>
            <w:shd w:val="clear" w:color="auto" w:fill="auto"/>
            <w:vAlign w:val="center"/>
            <w:hideMark/>
          </w:tcPr>
          <w:p w:rsidR="00A15D13" w:rsidRPr="00A15D13" w:rsidRDefault="00164613" w:rsidP="00A15D13">
            <w:pPr>
              <w:spacing w:after="0" w:line="240" w:lineRule="auto"/>
              <w:jc w:val="center"/>
              <w:rPr>
                <w:rFonts w:ascii="Times New Roman" w:eastAsia="Times New Roman" w:hAnsi="Times New Roman" w:cs="Times New Roman"/>
                <w:color w:val="000000"/>
                <w:sz w:val="18"/>
                <w:szCs w:val="18"/>
                <w:lang w:eastAsia="lv-LV"/>
              </w:rPr>
            </w:pPr>
            <w:r w:rsidRPr="003302F2">
              <w:rPr>
                <w:rFonts w:ascii="Times New Roman" w:eastAsia="Times New Roman" w:hAnsi="Times New Roman" w:cs="Times New Roman"/>
                <w:color w:val="000000"/>
                <w:sz w:val="18"/>
                <w:szCs w:val="18"/>
                <w:lang w:eastAsia="lv-LV"/>
              </w:rPr>
              <w:t>3 565 025 990</w:t>
            </w:r>
          </w:p>
        </w:tc>
        <w:tc>
          <w:tcPr>
            <w:tcW w:w="1326" w:type="dxa"/>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color w:val="000000"/>
                <w:sz w:val="18"/>
                <w:szCs w:val="18"/>
                <w:lang w:eastAsia="lv-LV"/>
              </w:rPr>
              <w:t>0</w:t>
            </w:r>
          </w:p>
        </w:tc>
        <w:tc>
          <w:tcPr>
            <w:tcW w:w="1082" w:type="dxa"/>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color w:val="000000"/>
                <w:sz w:val="18"/>
                <w:szCs w:val="18"/>
                <w:lang w:eastAsia="lv-LV"/>
              </w:rPr>
              <w:t>0</w:t>
            </w:r>
          </w:p>
        </w:tc>
      </w:tr>
      <w:tr w:rsidR="00A15D13" w:rsidRPr="00A15D13" w:rsidTr="005379E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35"/>
        </w:trPr>
        <w:tc>
          <w:tcPr>
            <w:tcW w:w="1851" w:type="dxa"/>
            <w:shd w:val="clear" w:color="auto" w:fill="auto"/>
            <w:hideMark/>
          </w:tcPr>
          <w:p w:rsidR="00A15D13" w:rsidRPr="00A15D13" w:rsidRDefault="00A15D13" w:rsidP="00ED3849">
            <w:pPr>
              <w:spacing w:after="0" w:line="240" w:lineRule="auto"/>
              <w:rPr>
                <w:rFonts w:ascii="Times New Roman" w:eastAsia="Times New Roman" w:hAnsi="Times New Roman" w:cs="Times New Roman"/>
                <w:sz w:val="20"/>
                <w:szCs w:val="20"/>
                <w:lang w:eastAsia="lv-LV"/>
              </w:rPr>
            </w:pPr>
            <w:r w:rsidRPr="00A15D13">
              <w:rPr>
                <w:rFonts w:ascii="Times New Roman" w:eastAsia="Times New Roman" w:hAnsi="Times New Roman" w:cs="Times New Roman"/>
                <w:sz w:val="20"/>
                <w:szCs w:val="20"/>
                <w:lang w:eastAsia="lv-LV"/>
              </w:rPr>
              <w:t>1.3. pašvaldību budžets</w:t>
            </w:r>
          </w:p>
        </w:tc>
        <w:tc>
          <w:tcPr>
            <w:tcW w:w="1391" w:type="dxa"/>
            <w:shd w:val="clear" w:color="auto" w:fill="auto"/>
            <w:vAlign w:val="center"/>
            <w:hideMark/>
          </w:tcPr>
          <w:p w:rsidR="00A15D13" w:rsidRPr="003302F2" w:rsidRDefault="00A15D13" w:rsidP="00A15D13">
            <w:pPr>
              <w:spacing w:after="0" w:line="240" w:lineRule="auto"/>
              <w:jc w:val="center"/>
              <w:rPr>
                <w:rFonts w:ascii="Times New Roman" w:eastAsia="Times New Roman" w:hAnsi="Times New Roman" w:cs="Times New Roman"/>
                <w:color w:val="000000"/>
                <w:sz w:val="18"/>
                <w:szCs w:val="18"/>
                <w:lang w:eastAsia="lv-LV"/>
              </w:rPr>
            </w:pPr>
            <w:r w:rsidRPr="00A15D13">
              <w:rPr>
                <w:rFonts w:ascii="Times New Roman" w:eastAsia="Times New Roman" w:hAnsi="Times New Roman" w:cs="Times New Roman"/>
                <w:color w:val="000000"/>
                <w:sz w:val="18"/>
                <w:szCs w:val="18"/>
                <w:lang w:eastAsia="lv-LV"/>
              </w:rPr>
              <w:t>0</w:t>
            </w:r>
          </w:p>
        </w:tc>
        <w:tc>
          <w:tcPr>
            <w:tcW w:w="1027" w:type="dxa"/>
            <w:shd w:val="clear" w:color="auto" w:fill="auto"/>
            <w:vAlign w:val="center"/>
            <w:hideMark/>
          </w:tcPr>
          <w:p w:rsidR="00A15D13" w:rsidRPr="003302F2" w:rsidRDefault="00A15D13" w:rsidP="00A15D13">
            <w:pPr>
              <w:spacing w:after="0" w:line="240" w:lineRule="auto"/>
              <w:jc w:val="center"/>
              <w:rPr>
                <w:rFonts w:ascii="Times New Roman" w:eastAsia="Times New Roman" w:hAnsi="Times New Roman" w:cs="Times New Roman"/>
                <w:color w:val="000000"/>
                <w:sz w:val="18"/>
                <w:szCs w:val="18"/>
                <w:lang w:eastAsia="lv-LV"/>
              </w:rPr>
            </w:pPr>
            <w:r w:rsidRPr="00A15D13">
              <w:rPr>
                <w:rFonts w:ascii="Times New Roman" w:eastAsia="Times New Roman" w:hAnsi="Times New Roman" w:cs="Times New Roman"/>
                <w:color w:val="000000"/>
                <w:sz w:val="18"/>
                <w:szCs w:val="18"/>
                <w:lang w:eastAsia="lv-LV"/>
              </w:rPr>
              <w:t>0</w:t>
            </w:r>
          </w:p>
        </w:tc>
        <w:tc>
          <w:tcPr>
            <w:tcW w:w="1478" w:type="dxa"/>
            <w:shd w:val="clear" w:color="auto" w:fill="auto"/>
            <w:vAlign w:val="center"/>
            <w:hideMark/>
          </w:tcPr>
          <w:p w:rsidR="00A15D13" w:rsidRPr="003302F2" w:rsidRDefault="00A15D13" w:rsidP="00A15D13">
            <w:pPr>
              <w:spacing w:after="0" w:line="240" w:lineRule="auto"/>
              <w:jc w:val="center"/>
              <w:rPr>
                <w:rFonts w:ascii="Times New Roman" w:eastAsia="Times New Roman" w:hAnsi="Times New Roman" w:cs="Times New Roman"/>
                <w:color w:val="000000"/>
                <w:sz w:val="18"/>
                <w:szCs w:val="18"/>
                <w:lang w:eastAsia="lv-LV"/>
              </w:rPr>
            </w:pPr>
            <w:r w:rsidRPr="00A15D13">
              <w:rPr>
                <w:rFonts w:ascii="Times New Roman" w:eastAsia="Times New Roman" w:hAnsi="Times New Roman" w:cs="Times New Roman"/>
                <w:color w:val="000000"/>
                <w:sz w:val="18"/>
                <w:szCs w:val="18"/>
                <w:lang w:eastAsia="lv-LV"/>
              </w:rPr>
              <w:t>0</w:t>
            </w:r>
          </w:p>
        </w:tc>
        <w:tc>
          <w:tcPr>
            <w:tcW w:w="1024" w:type="dxa"/>
            <w:shd w:val="clear" w:color="auto" w:fill="auto"/>
            <w:vAlign w:val="center"/>
            <w:hideMark/>
          </w:tcPr>
          <w:p w:rsidR="00A15D13" w:rsidRPr="003302F2" w:rsidRDefault="00A15D13" w:rsidP="00A15D13">
            <w:pPr>
              <w:spacing w:after="0" w:line="240" w:lineRule="auto"/>
              <w:jc w:val="center"/>
              <w:rPr>
                <w:rFonts w:ascii="Times New Roman" w:eastAsia="Times New Roman" w:hAnsi="Times New Roman" w:cs="Times New Roman"/>
                <w:color w:val="000000"/>
                <w:sz w:val="18"/>
                <w:szCs w:val="18"/>
                <w:lang w:eastAsia="lv-LV"/>
              </w:rPr>
            </w:pPr>
            <w:r w:rsidRPr="00A15D13">
              <w:rPr>
                <w:rFonts w:ascii="Times New Roman" w:eastAsia="Times New Roman" w:hAnsi="Times New Roman" w:cs="Times New Roman"/>
                <w:color w:val="000000"/>
                <w:sz w:val="18"/>
                <w:szCs w:val="18"/>
                <w:lang w:eastAsia="lv-LV"/>
              </w:rPr>
              <w:t>0</w:t>
            </w:r>
          </w:p>
        </w:tc>
        <w:tc>
          <w:tcPr>
            <w:tcW w:w="1326" w:type="dxa"/>
            <w:shd w:val="clear" w:color="auto" w:fill="auto"/>
            <w:vAlign w:val="center"/>
            <w:hideMark/>
          </w:tcPr>
          <w:p w:rsidR="00A15D13" w:rsidRPr="003302F2" w:rsidRDefault="00A15D13" w:rsidP="00A15D13">
            <w:pPr>
              <w:spacing w:after="0" w:line="240" w:lineRule="auto"/>
              <w:jc w:val="center"/>
              <w:rPr>
                <w:rFonts w:ascii="Times New Roman" w:eastAsia="Times New Roman" w:hAnsi="Times New Roman" w:cs="Times New Roman"/>
                <w:color w:val="000000"/>
                <w:sz w:val="18"/>
                <w:szCs w:val="18"/>
                <w:lang w:eastAsia="lv-LV"/>
              </w:rPr>
            </w:pPr>
            <w:r w:rsidRPr="00A15D13">
              <w:rPr>
                <w:rFonts w:ascii="Times New Roman" w:eastAsia="Times New Roman" w:hAnsi="Times New Roman" w:cs="Times New Roman"/>
                <w:color w:val="000000"/>
                <w:sz w:val="18"/>
                <w:szCs w:val="18"/>
                <w:lang w:eastAsia="lv-LV"/>
              </w:rPr>
              <w:t>0</w:t>
            </w:r>
          </w:p>
        </w:tc>
        <w:tc>
          <w:tcPr>
            <w:tcW w:w="1326" w:type="dxa"/>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color w:val="000000"/>
                <w:sz w:val="18"/>
                <w:szCs w:val="18"/>
                <w:lang w:eastAsia="lv-LV"/>
              </w:rPr>
              <w:t>0</w:t>
            </w:r>
          </w:p>
        </w:tc>
        <w:tc>
          <w:tcPr>
            <w:tcW w:w="1082" w:type="dxa"/>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color w:val="000000"/>
                <w:sz w:val="18"/>
                <w:szCs w:val="18"/>
                <w:lang w:eastAsia="lv-LV"/>
              </w:rPr>
              <w:t>0</w:t>
            </w:r>
          </w:p>
        </w:tc>
      </w:tr>
      <w:tr w:rsidR="003302F2" w:rsidRPr="00A15D13" w:rsidTr="005379E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26"/>
        </w:trPr>
        <w:tc>
          <w:tcPr>
            <w:tcW w:w="1851" w:type="dxa"/>
            <w:shd w:val="clear" w:color="auto" w:fill="D9D9D9"/>
            <w:hideMark/>
          </w:tcPr>
          <w:p w:rsidR="003302F2" w:rsidRPr="00A15D13" w:rsidRDefault="003302F2" w:rsidP="003302F2">
            <w:pPr>
              <w:spacing w:after="0" w:line="240" w:lineRule="auto"/>
              <w:rPr>
                <w:rFonts w:ascii="Times New Roman" w:eastAsia="Times New Roman" w:hAnsi="Times New Roman" w:cs="Times New Roman"/>
                <w:sz w:val="20"/>
                <w:szCs w:val="20"/>
                <w:lang w:eastAsia="lv-LV"/>
              </w:rPr>
            </w:pPr>
            <w:r w:rsidRPr="00A15D13">
              <w:rPr>
                <w:rFonts w:ascii="Times New Roman" w:eastAsia="Times New Roman" w:hAnsi="Times New Roman" w:cs="Times New Roman"/>
                <w:sz w:val="20"/>
                <w:szCs w:val="20"/>
                <w:lang w:eastAsia="lv-LV"/>
              </w:rPr>
              <w:t>2. Budžeta izdevumi</w:t>
            </w:r>
          </w:p>
        </w:tc>
        <w:tc>
          <w:tcPr>
            <w:tcW w:w="1391" w:type="dxa"/>
            <w:shd w:val="clear" w:color="auto" w:fill="D9D9D9"/>
            <w:vAlign w:val="center"/>
          </w:tcPr>
          <w:p w:rsidR="003302F2" w:rsidRPr="00A15D13" w:rsidRDefault="003302F2" w:rsidP="003302F2">
            <w:pPr>
              <w:spacing w:after="0" w:line="240" w:lineRule="auto"/>
              <w:jc w:val="center"/>
              <w:rPr>
                <w:rFonts w:ascii="Times New Roman" w:eastAsia="Times New Roman" w:hAnsi="Times New Roman" w:cs="Times New Roman"/>
                <w:color w:val="000000"/>
                <w:sz w:val="18"/>
                <w:szCs w:val="18"/>
                <w:lang w:eastAsia="lv-LV"/>
              </w:rPr>
            </w:pPr>
            <w:r w:rsidRPr="003302F2">
              <w:rPr>
                <w:rFonts w:ascii="Times New Roman" w:eastAsia="Times New Roman" w:hAnsi="Times New Roman" w:cs="Times New Roman"/>
                <w:color w:val="000000"/>
                <w:sz w:val="18"/>
                <w:szCs w:val="18"/>
                <w:lang w:eastAsia="lv-LV"/>
              </w:rPr>
              <w:t>3 172 584 389</w:t>
            </w:r>
          </w:p>
        </w:tc>
        <w:tc>
          <w:tcPr>
            <w:tcW w:w="1027" w:type="dxa"/>
            <w:shd w:val="clear" w:color="auto" w:fill="D9D9D9"/>
            <w:vAlign w:val="center"/>
          </w:tcPr>
          <w:p w:rsidR="003302F2" w:rsidRPr="00A15D13" w:rsidRDefault="003302F2" w:rsidP="003302F2">
            <w:pPr>
              <w:spacing w:after="0" w:line="240" w:lineRule="auto"/>
              <w:jc w:val="center"/>
              <w:rPr>
                <w:rFonts w:ascii="Times New Roman" w:eastAsia="Times New Roman" w:hAnsi="Times New Roman" w:cs="Times New Roman"/>
                <w:color w:val="000000"/>
                <w:sz w:val="18"/>
                <w:szCs w:val="18"/>
                <w:lang w:eastAsia="lv-LV"/>
              </w:rPr>
            </w:pPr>
            <w:r w:rsidRPr="00A15D13">
              <w:rPr>
                <w:rFonts w:ascii="Times New Roman" w:eastAsia="Times New Roman" w:hAnsi="Times New Roman" w:cs="Times New Roman"/>
                <w:color w:val="000000"/>
                <w:sz w:val="18"/>
                <w:szCs w:val="18"/>
                <w:lang w:eastAsia="lv-LV"/>
              </w:rPr>
              <w:t>0</w:t>
            </w:r>
          </w:p>
        </w:tc>
        <w:tc>
          <w:tcPr>
            <w:tcW w:w="1478" w:type="dxa"/>
            <w:shd w:val="clear" w:color="auto" w:fill="D9D9D9"/>
            <w:vAlign w:val="center"/>
            <w:hideMark/>
          </w:tcPr>
          <w:p w:rsidR="003302F2" w:rsidRPr="00A15D13" w:rsidRDefault="003302F2" w:rsidP="003302F2">
            <w:pPr>
              <w:spacing w:after="0" w:line="240" w:lineRule="auto"/>
              <w:jc w:val="center"/>
              <w:rPr>
                <w:rFonts w:ascii="Times New Roman" w:eastAsia="Times New Roman" w:hAnsi="Times New Roman" w:cs="Times New Roman"/>
                <w:color w:val="000000"/>
                <w:sz w:val="18"/>
                <w:szCs w:val="18"/>
                <w:lang w:eastAsia="lv-LV"/>
              </w:rPr>
            </w:pPr>
            <w:r w:rsidRPr="003302F2">
              <w:rPr>
                <w:rFonts w:ascii="Times New Roman" w:eastAsia="Times New Roman" w:hAnsi="Times New Roman" w:cs="Times New Roman"/>
                <w:color w:val="000000"/>
                <w:sz w:val="18"/>
                <w:szCs w:val="18"/>
                <w:lang w:eastAsia="lv-LV"/>
              </w:rPr>
              <w:t>3 226 615 203</w:t>
            </w:r>
          </w:p>
        </w:tc>
        <w:tc>
          <w:tcPr>
            <w:tcW w:w="1024" w:type="dxa"/>
            <w:shd w:val="clear" w:color="auto" w:fill="D9D9D9"/>
            <w:vAlign w:val="center"/>
            <w:hideMark/>
          </w:tcPr>
          <w:p w:rsidR="003302F2" w:rsidRPr="00A15D13" w:rsidRDefault="003302F2" w:rsidP="003302F2">
            <w:pPr>
              <w:spacing w:after="0" w:line="240" w:lineRule="auto"/>
              <w:jc w:val="center"/>
              <w:rPr>
                <w:rFonts w:ascii="Times New Roman" w:eastAsia="Times New Roman" w:hAnsi="Times New Roman" w:cs="Times New Roman"/>
                <w:color w:val="000000"/>
                <w:sz w:val="18"/>
                <w:szCs w:val="18"/>
                <w:lang w:eastAsia="lv-LV"/>
              </w:rPr>
            </w:pPr>
            <w:r w:rsidRPr="00A15D13">
              <w:rPr>
                <w:rFonts w:ascii="Times New Roman" w:eastAsia="Times New Roman" w:hAnsi="Times New Roman" w:cs="Times New Roman"/>
                <w:color w:val="000000"/>
                <w:sz w:val="18"/>
                <w:szCs w:val="18"/>
                <w:lang w:eastAsia="lv-LV"/>
              </w:rPr>
              <w:t>0</w:t>
            </w:r>
          </w:p>
        </w:tc>
        <w:tc>
          <w:tcPr>
            <w:tcW w:w="1326" w:type="dxa"/>
            <w:shd w:val="clear" w:color="auto" w:fill="D9D9D9"/>
            <w:vAlign w:val="center"/>
            <w:hideMark/>
          </w:tcPr>
          <w:p w:rsidR="003302F2" w:rsidRPr="00A15D13" w:rsidRDefault="003302F2" w:rsidP="003302F2">
            <w:pPr>
              <w:spacing w:after="0" w:line="240" w:lineRule="auto"/>
              <w:jc w:val="center"/>
              <w:rPr>
                <w:rFonts w:ascii="Times New Roman" w:eastAsia="Times New Roman" w:hAnsi="Times New Roman" w:cs="Times New Roman"/>
                <w:color w:val="000000"/>
                <w:sz w:val="18"/>
                <w:szCs w:val="18"/>
                <w:lang w:eastAsia="lv-LV"/>
              </w:rPr>
            </w:pPr>
            <w:r w:rsidRPr="003302F2">
              <w:rPr>
                <w:rFonts w:ascii="Times New Roman" w:eastAsia="Times New Roman" w:hAnsi="Times New Roman" w:cs="Times New Roman"/>
                <w:color w:val="000000"/>
                <w:sz w:val="18"/>
                <w:szCs w:val="18"/>
                <w:lang w:eastAsia="lv-LV"/>
              </w:rPr>
              <w:t>3 381 005 800</w:t>
            </w:r>
          </w:p>
        </w:tc>
        <w:tc>
          <w:tcPr>
            <w:tcW w:w="1326" w:type="dxa"/>
            <w:shd w:val="clear" w:color="auto" w:fill="D9D9D9"/>
            <w:vAlign w:val="center"/>
            <w:hideMark/>
          </w:tcPr>
          <w:p w:rsidR="003302F2" w:rsidRPr="00A15D13" w:rsidRDefault="003302F2" w:rsidP="003302F2">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color w:val="000000"/>
                <w:sz w:val="18"/>
                <w:szCs w:val="18"/>
                <w:lang w:eastAsia="lv-LV"/>
              </w:rPr>
              <w:t>0</w:t>
            </w:r>
          </w:p>
        </w:tc>
        <w:tc>
          <w:tcPr>
            <w:tcW w:w="1082" w:type="dxa"/>
            <w:shd w:val="clear" w:color="auto" w:fill="D9D9D9"/>
            <w:vAlign w:val="center"/>
            <w:hideMark/>
          </w:tcPr>
          <w:p w:rsidR="003302F2" w:rsidRPr="00A15D13" w:rsidRDefault="003302F2" w:rsidP="003302F2">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color w:val="000000"/>
                <w:sz w:val="18"/>
                <w:szCs w:val="18"/>
                <w:lang w:eastAsia="lv-LV"/>
              </w:rPr>
              <w:t>0</w:t>
            </w:r>
          </w:p>
        </w:tc>
      </w:tr>
      <w:tr w:rsidR="00A15D13" w:rsidRPr="00A15D13" w:rsidTr="005379E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62"/>
        </w:trPr>
        <w:tc>
          <w:tcPr>
            <w:tcW w:w="1851" w:type="dxa"/>
            <w:shd w:val="clear" w:color="auto" w:fill="auto"/>
            <w:hideMark/>
          </w:tcPr>
          <w:p w:rsidR="00A15D13" w:rsidRPr="00A15D13" w:rsidRDefault="00A15D13" w:rsidP="00ED3849">
            <w:pPr>
              <w:spacing w:after="0" w:line="240" w:lineRule="auto"/>
              <w:rPr>
                <w:rFonts w:ascii="Times New Roman" w:eastAsia="Times New Roman" w:hAnsi="Times New Roman" w:cs="Times New Roman"/>
                <w:sz w:val="20"/>
                <w:szCs w:val="20"/>
                <w:lang w:eastAsia="lv-LV"/>
              </w:rPr>
            </w:pPr>
            <w:bookmarkStart w:id="1" w:name="_Hlk42531261"/>
            <w:r w:rsidRPr="00A15D13">
              <w:rPr>
                <w:rFonts w:ascii="Times New Roman" w:eastAsia="Times New Roman" w:hAnsi="Times New Roman" w:cs="Times New Roman"/>
                <w:sz w:val="20"/>
                <w:szCs w:val="20"/>
                <w:lang w:eastAsia="lv-LV"/>
              </w:rPr>
              <w:t>2.1. valsts pamatbudžets</w:t>
            </w:r>
          </w:p>
        </w:tc>
        <w:tc>
          <w:tcPr>
            <w:tcW w:w="1391" w:type="dxa"/>
            <w:shd w:val="clear" w:color="auto" w:fill="auto"/>
            <w:vAlign w:val="center"/>
          </w:tcPr>
          <w:p w:rsidR="00A15D13" w:rsidRPr="003302F2" w:rsidRDefault="00A15D13" w:rsidP="00A15D13">
            <w:pPr>
              <w:spacing w:after="0" w:line="240" w:lineRule="auto"/>
              <w:jc w:val="center"/>
              <w:rPr>
                <w:rFonts w:ascii="Times New Roman" w:eastAsia="Times New Roman" w:hAnsi="Times New Roman" w:cs="Times New Roman"/>
                <w:color w:val="000000"/>
                <w:sz w:val="18"/>
                <w:szCs w:val="18"/>
                <w:lang w:eastAsia="lv-LV"/>
              </w:rPr>
            </w:pPr>
            <w:r w:rsidRPr="003302F2">
              <w:rPr>
                <w:rFonts w:ascii="Times New Roman" w:eastAsia="Times New Roman" w:hAnsi="Times New Roman" w:cs="Times New Roman"/>
                <w:color w:val="000000"/>
                <w:sz w:val="18"/>
                <w:szCs w:val="18"/>
                <w:lang w:eastAsia="lv-LV"/>
              </w:rPr>
              <w:t>0</w:t>
            </w:r>
          </w:p>
        </w:tc>
        <w:tc>
          <w:tcPr>
            <w:tcW w:w="1027" w:type="dxa"/>
            <w:shd w:val="clear" w:color="auto" w:fill="auto"/>
            <w:vAlign w:val="center"/>
          </w:tcPr>
          <w:p w:rsidR="00A15D13" w:rsidRPr="003302F2" w:rsidRDefault="00A15D13" w:rsidP="00A15D13">
            <w:pPr>
              <w:spacing w:after="0" w:line="240" w:lineRule="auto"/>
              <w:jc w:val="center"/>
              <w:rPr>
                <w:rFonts w:ascii="Times New Roman" w:eastAsia="Times New Roman" w:hAnsi="Times New Roman" w:cs="Times New Roman"/>
                <w:color w:val="000000"/>
                <w:sz w:val="18"/>
                <w:szCs w:val="18"/>
                <w:lang w:eastAsia="lv-LV"/>
              </w:rPr>
            </w:pPr>
            <w:r w:rsidRPr="003302F2">
              <w:rPr>
                <w:rFonts w:ascii="Times New Roman" w:eastAsia="Times New Roman" w:hAnsi="Times New Roman" w:cs="Times New Roman"/>
                <w:color w:val="000000"/>
                <w:sz w:val="18"/>
                <w:szCs w:val="18"/>
                <w:lang w:eastAsia="lv-LV"/>
              </w:rPr>
              <w:t>0</w:t>
            </w:r>
          </w:p>
        </w:tc>
        <w:tc>
          <w:tcPr>
            <w:tcW w:w="1478" w:type="dxa"/>
            <w:shd w:val="clear" w:color="auto" w:fill="auto"/>
            <w:vAlign w:val="center"/>
            <w:hideMark/>
          </w:tcPr>
          <w:p w:rsidR="00A15D13" w:rsidRPr="003302F2" w:rsidRDefault="00A15D13" w:rsidP="00A15D13">
            <w:pPr>
              <w:spacing w:after="0" w:line="240" w:lineRule="auto"/>
              <w:jc w:val="center"/>
              <w:rPr>
                <w:rFonts w:ascii="Times New Roman" w:eastAsia="Times New Roman" w:hAnsi="Times New Roman" w:cs="Times New Roman"/>
                <w:color w:val="000000"/>
                <w:sz w:val="18"/>
                <w:szCs w:val="18"/>
                <w:lang w:eastAsia="lv-LV"/>
              </w:rPr>
            </w:pPr>
            <w:r w:rsidRPr="00A15D13">
              <w:rPr>
                <w:rFonts w:ascii="Times New Roman" w:eastAsia="Times New Roman" w:hAnsi="Times New Roman" w:cs="Times New Roman"/>
                <w:color w:val="000000"/>
                <w:sz w:val="18"/>
                <w:szCs w:val="18"/>
                <w:lang w:eastAsia="lv-LV"/>
              </w:rPr>
              <w:t>0</w:t>
            </w:r>
          </w:p>
        </w:tc>
        <w:tc>
          <w:tcPr>
            <w:tcW w:w="1024" w:type="dxa"/>
            <w:shd w:val="clear" w:color="auto" w:fill="auto"/>
            <w:vAlign w:val="center"/>
            <w:hideMark/>
          </w:tcPr>
          <w:p w:rsidR="00A15D13" w:rsidRPr="003302F2" w:rsidRDefault="00A15D13" w:rsidP="00A15D13">
            <w:pPr>
              <w:spacing w:after="0" w:line="240" w:lineRule="auto"/>
              <w:jc w:val="center"/>
              <w:rPr>
                <w:rFonts w:ascii="Times New Roman" w:eastAsia="Times New Roman" w:hAnsi="Times New Roman" w:cs="Times New Roman"/>
                <w:color w:val="000000"/>
                <w:sz w:val="18"/>
                <w:szCs w:val="18"/>
                <w:lang w:eastAsia="lv-LV"/>
              </w:rPr>
            </w:pPr>
            <w:r w:rsidRPr="003302F2">
              <w:rPr>
                <w:rFonts w:ascii="Times New Roman" w:eastAsia="Times New Roman" w:hAnsi="Times New Roman" w:cs="Times New Roman"/>
                <w:color w:val="000000"/>
                <w:sz w:val="18"/>
                <w:szCs w:val="18"/>
                <w:lang w:eastAsia="lv-LV"/>
              </w:rPr>
              <w:t>0</w:t>
            </w:r>
          </w:p>
        </w:tc>
        <w:tc>
          <w:tcPr>
            <w:tcW w:w="1326" w:type="dxa"/>
            <w:shd w:val="clear" w:color="auto" w:fill="auto"/>
            <w:vAlign w:val="center"/>
            <w:hideMark/>
          </w:tcPr>
          <w:p w:rsidR="00A15D13" w:rsidRPr="003302F2" w:rsidRDefault="00A15D13" w:rsidP="00A15D13">
            <w:pPr>
              <w:spacing w:after="0" w:line="240" w:lineRule="auto"/>
              <w:jc w:val="center"/>
              <w:rPr>
                <w:rFonts w:ascii="Times New Roman" w:eastAsia="Times New Roman" w:hAnsi="Times New Roman" w:cs="Times New Roman"/>
                <w:color w:val="000000"/>
                <w:sz w:val="18"/>
                <w:szCs w:val="18"/>
                <w:lang w:eastAsia="lv-LV"/>
              </w:rPr>
            </w:pPr>
            <w:r w:rsidRPr="00A15D13">
              <w:rPr>
                <w:rFonts w:ascii="Times New Roman" w:eastAsia="Times New Roman" w:hAnsi="Times New Roman" w:cs="Times New Roman"/>
                <w:color w:val="000000"/>
                <w:sz w:val="18"/>
                <w:szCs w:val="18"/>
                <w:lang w:eastAsia="lv-LV"/>
              </w:rPr>
              <w:t>0</w:t>
            </w:r>
          </w:p>
        </w:tc>
        <w:tc>
          <w:tcPr>
            <w:tcW w:w="1326" w:type="dxa"/>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color w:val="000000"/>
                <w:sz w:val="18"/>
                <w:szCs w:val="18"/>
                <w:lang w:eastAsia="lv-LV"/>
              </w:rPr>
              <w:t>0</w:t>
            </w:r>
          </w:p>
        </w:tc>
        <w:tc>
          <w:tcPr>
            <w:tcW w:w="1082" w:type="dxa"/>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color w:val="000000"/>
                <w:sz w:val="18"/>
                <w:szCs w:val="18"/>
                <w:lang w:eastAsia="lv-LV"/>
              </w:rPr>
              <w:t>0</w:t>
            </w:r>
          </w:p>
        </w:tc>
      </w:tr>
      <w:bookmarkEnd w:id="1"/>
      <w:tr w:rsidR="00A15D13" w:rsidRPr="00A15D13" w:rsidTr="005379E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62"/>
        </w:trPr>
        <w:tc>
          <w:tcPr>
            <w:tcW w:w="1851" w:type="dxa"/>
            <w:shd w:val="clear" w:color="auto" w:fill="auto"/>
            <w:hideMark/>
          </w:tcPr>
          <w:p w:rsidR="00A15D13" w:rsidRPr="00A15D13" w:rsidRDefault="00A15D13" w:rsidP="00ED3849">
            <w:pPr>
              <w:spacing w:after="0" w:line="240" w:lineRule="auto"/>
              <w:rPr>
                <w:rFonts w:ascii="Times New Roman" w:eastAsia="Times New Roman" w:hAnsi="Times New Roman" w:cs="Times New Roman"/>
                <w:sz w:val="20"/>
                <w:szCs w:val="20"/>
                <w:lang w:eastAsia="lv-LV"/>
              </w:rPr>
            </w:pPr>
            <w:r w:rsidRPr="00A15D13">
              <w:rPr>
                <w:rFonts w:ascii="Times New Roman" w:eastAsia="Times New Roman" w:hAnsi="Times New Roman" w:cs="Times New Roman"/>
                <w:sz w:val="20"/>
                <w:szCs w:val="20"/>
                <w:lang w:eastAsia="lv-LV"/>
              </w:rPr>
              <w:t>2.2. valsts speciālais budžets</w:t>
            </w:r>
          </w:p>
        </w:tc>
        <w:tc>
          <w:tcPr>
            <w:tcW w:w="1391" w:type="dxa"/>
            <w:shd w:val="clear" w:color="auto" w:fill="auto"/>
            <w:vAlign w:val="center"/>
            <w:hideMark/>
          </w:tcPr>
          <w:p w:rsidR="00A15D13" w:rsidRPr="00A15D13" w:rsidRDefault="003302F2" w:rsidP="00A15D13">
            <w:pPr>
              <w:spacing w:after="0" w:line="240" w:lineRule="auto"/>
              <w:jc w:val="center"/>
              <w:rPr>
                <w:rFonts w:ascii="Times New Roman" w:eastAsia="Times New Roman" w:hAnsi="Times New Roman" w:cs="Times New Roman"/>
                <w:color w:val="000000"/>
                <w:sz w:val="18"/>
                <w:szCs w:val="18"/>
                <w:lang w:eastAsia="lv-LV"/>
              </w:rPr>
            </w:pPr>
            <w:r w:rsidRPr="003302F2">
              <w:rPr>
                <w:rFonts w:ascii="Times New Roman" w:eastAsia="Times New Roman" w:hAnsi="Times New Roman" w:cs="Times New Roman"/>
                <w:color w:val="000000"/>
                <w:sz w:val="18"/>
                <w:szCs w:val="18"/>
                <w:lang w:eastAsia="lv-LV"/>
              </w:rPr>
              <w:t>3 172 584 389</w:t>
            </w:r>
          </w:p>
        </w:tc>
        <w:tc>
          <w:tcPr>
            <w:tcW w:w="1027" w:type="dxa"/>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color w:val="000000"/>
                <w:sz w:val="18"/>
                <w:szCs w:val="18"/>
                <w:lang w:eastAsia="lv-LV"/>
              </w:rPr>
            </w:pPr>
            <w:r w:rsidRPr="00A15D13">
              <w:rPr>
                <w:rFonts w:ascii="Times New Roman" w:eastAsia="Times New Roman" w:hAnsi="Times New Roman" w:cs="Times New Roman"/>
                <w:color w:val="000000"/>
                <w:sz w:val="18"/>
                <w:szCs w:val="18"/>
                <w:lang w:eastAsia="lv-LV"/>
              </w:rPr>
              <w:t>0</w:t>
            </w:r>
          </w:p>
        </w:tc>
        <w:tc>
          <w:tcPr>
            <w:tcW w:w="1478" w:type="dxa"/>
            <w:shd w:val="clear" w:color="auto" w:fill="auto"/>
            <w:vAlign w:val="center"/>
            <w:hideMark/>
          </w:tcPr>
          <w:p w:rsidR="00A15D13" w:rsidRPr="00A15D13" w:rsidRDefault="003302F2" w:rsidP="00A15D13">
            <w:pPr>
              <w:spacing w:after="0" w:line="240" w:lineRule="auto"/>
              <w:jc w:val="center"/>
              <w:rPr>
                <w:rFonts w:ascii="Times New Roman" w:eastAsia="Times New Roman" w:hAnsi="Times New Roman" w:cs="Times New Roman"/>
                <w:color w:val="000000"/>
                <w:sz w:val="18"/>
                <w:szCs w:val="18"/>
                <w:lang w:eastAsia="lv-LV"/>
              </w:rPr>
            </w:pPr>
            <w:r w:rsidRPr="003302F2">
              <w:rPr>
                <w:rFonts w:ascii="Times New Roman" w:eastAsia="Times New Roman" w:hAnsi="Times New Roman" w:cs="Times New Roman"/>
                <w:color w:val="000000"/>
                <w:sz w:val="18"/>
                <w:szCs w:val="18"/>
                <w:lang w:eastAsia="lv-LV"/>
              </w:rPr>
              <w:t>3 226 615 203</w:t>
            </w:r>
          </w:p>
        </w:tc>
        <w:tc>
          <w:tcPr>
            <w:tcW w:w="1024" w:type="dxa"/>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color w:val="000000"/>
                <w:sz w:val="18"/>
                <w:szCs w:val="18"/>
                <w:lang w:eastAsia="lv-LV"/>
              </w:rPr>
            </w:pPr>
            <w:r w:rsidRPr="00A15D13">
              <w:rPr>
                <w:rFonts w:ascii="Times New Roman" w:eastAsia="Times New Roman" w:hAnsi="Times New Roman" w:cs="Times New Roman"/>
                <w:color w:val="000000"/>
                <w:sz w:val="18"/>
                <w:szCs w:val="18"/>
                <w:lang w:eastAsia="lv-LV"/>
              </w:rPr>
              <w:t>0</w:t>
            </w:r>
          </w:p>
        </w:tc>
        <w:tc>
          <w:tcPr>
            <w:tcW w:w="1326" w:type="dxa"/>
            <w:shd w:val="clear" w:color="auto" w:fill="auto"/>
            <w:vAlign w:val="center"/>
            <w:hideMark/>
          </w:tcPr>
          <w:p w:rsidR="00A15D13" w:rsidRPr="00A15D13" w:rsidRDefault="003302F2" w:rsidP="00A15D13">
            <w:pPr>
              <w:spacing w:after="0" w:line="240" w:lineRule="auto"/>
              <w:jc w:val="center"/>
              <w:rPr>
                <w:rFonts w:ascii="Times New Roman" w:eastAsia="Times New Roman" w:hAnsi="Times New Roman" w:cs="Times New Roman"/>
                <w:color w:val="000000"/>
                <w:sz w:val="18"/>
                <w:szCs w:val="18"/>
                <w:lang w:eastAsia="lv-LV"/>
              </w:rPr>
            </w:pPr>
            <w:r w:rsidRPr="003302F2">
              <w:rPr>
                <w:rFonts w:ascii="Times New Roman" w:eastAsia="Times New Roman" w:hAnsi="Times New Roman" w:cs="Times New Roman"/>
                <w:color w:val="000000"/>
                <w:sz w:val="18"/>
                <w:szCs w:val="18"/>
                <w:lang w:eastAsia="lv-LV"/>
              </w:rPr>
              <w:t>3 381 005 800</w:t>
            </w:r>
          </w:p>
        </w:tc>
        <w:tc>
          <w:tcPr>
            <w:tcW w:w="1326" w:type="dxa"/>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color w:val="000000"/>
                <w:sz w:val="18"/>
                <w:szCs w:val="18"/>
                <w:lang w:eastAsia="lv-LV"/>
              </w:rPr>
            </w:pPr>
            <w:r w:rsidRPr="00A15D13">
              <w:rPr>
                <w:rFonts w:ascii="Times New Roman" w:eastAsia="Times New Roman" w:hAnsi="Times New Roman" w:cs="Times New Roman"/>
                <w:color w:val="000000"/>
                <w:sz w:val="18"/>
                <w:szCs w:val="18"/>
                <w:lang w:eastAsia="lv-LV"/>
              </w:rPr>
              <w:t>0</w:t>
            </w:r>
          </w:p>
        </w:tc>
        <w:tc>
          <w:tcPr>
            <w:tcW w:w="1082" w:type="dxa"/>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color w:val="000000"/>
                <w:sz w:val="18"/>
                <w:szCs w:val="18"/>
                <w:lang w:eastAsia="lv-LV"/>
              </w:rPr>
              <w:t>0</w:t>
            </w:r>
          </w:p>
        </w:tc>
      </w:tr>
      <w:tr w:rsidR="00A15D13" w:rsidRPr="00A15D13" w:rsidTr="005379E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35"/>
        </w:trPr>
        <w:tc>
          <w:tcPr>
            <w:tcW w:w="1851" w:type="dxa"/>
            <w:shd w:val="clear" w:color="auto" w:fill="auto"/>
            <w:hideMark/>
          </w:tcPr>
          <w:p w:rsidR="00A15D13" w:rsidRPr="00A15D13" w:rsidRDefault="00A15D13" w:rsidP="00ED3849">
            <w:pPr>
              <w:spacing w:after="0" w:line="240" w:lineRule="auto"/>
              <w:rPr>
                <w:rFonts w:ascii="Times New Roman" w:eastAsia="Times New Roman" w:hAnsi="Times New Roman" w:cs="Times New Roman"/>
                <w:sz w:val="20"/>
                <w:szCs w:val="20"/>
                <w:lang w:eastAsia="lv-LV"/>
              </w:rPr>
            </w:pPr>
            <w:r w:rsidRPr="00A15D13">
              <w:rPr>
                <w:rFonts w:ascii="Times New Roman" w:eastAsia="Times New Roman" w:hAnsi="Times New Roman" w:cs="Times New Roman"/>
                <w:sz w:val="20"/>
                <w:szCs w:val="20"/>
                <w:lang w:eastAsia="lv-LV"/>
              </w:rPr>
              <w:t>2.3. pašvaldību budžets</w:t>
            </w:r>
          </w:p>
        </w:tc>
        <w:tc>
          <w:tcPr>
            <w:tcW w:w="1391" w:type="dxa"/>
            <w:shd w:val="clear" w:color="auto" w:fill="auto"/>
            <w:vAlign w:val="center"/>
            <w:hideMark/>
          </w:tcPr>
          <w:p w:rsidR="00A15D13" w:rsidRPr="003302F2" w:rsidRDefault="00A15D13" w:rsidP="00A15D13">
            <w:pPr>
              <w:spacing w:after="0" w:line="240" w:lineRule="auto"/>
              <w:jc w:val="center"/>
              <w:rPr>
                <w:rFonts w:ascii="Times New Roman" w:eastAsia="Times New Roman" w:hAnsi="Times New Roman" w:cs="Times New Roman"/>
                <w:color w:val="000000"/>
                <w:sz w:val="18"/>
                <w:szCs w:val="18"/>
                <w:lang w:eastAsia="lv-LV"/>
              </w:rPr>
            </w:pPr>
            <w:r w:rsidRPr="00A15D13">
              <w:rPr>
                <w:rFonts w:ascii="Times New Roman" w:eastAsia="Times New Roman" w:hAnsi="Times New Roman" w:cs="Times New Roman"/>
                <w:color w:val="000000"/>
                <w:sz w:val="18"/>
                <w:szCs w:val="18"/>
                <w:lang w:eastAsia="lv-LV"/>
              </w:rPr>
              <w:t>0</w:t>
            </w:r>
          </w:p>
        </w:tc>
        <w:tc>
          <w:tcPr>
            <w:tcW w:w="1027" w:type="dxa"/>
            <w:shd w:val="clear" w:color="auto" w:fill="auto"/>
            <w:vAlign w:val="center"/>
            <w:hideMark/>
          </w:tcPr>
          <w:p w:rsidR="00A15D13" w:rsidRPr="003302F2" w:rsidRDefault="00A15D13" w:rsidP="00A15D13">
            <w:pPr>
              <w:spacing w:after="0" w:line="240" w:lineRule="auto"/>
              <w:jc w:val="center"/>
              <w:rPr>
                <w:rFonts w:ascii="Times New Roman" w:eastAsia="Times New Roman" w:hAnsi="Times New Roman" w:cs="Times New Roman"/>
                <w:color w:val="000000"/>
                <w:sz w:val="18"/>
                <w:szCs w:val="18"/>
                <w:lang w:eastAsia="lv-LV"/>
              </w:rPr>
            </w:pPr>
            <w:r w:rsidRPr="00A15D13">
              <w:rPr>
                <w:rFonts w:ascii="Times New Roman" w:eastAsia="Times New Roman" w:hAnsi="Times New Roman" w:cs="Times New Roman"/>
                <w:color w:val="000000"/>
                <w:sz w:val="18"/>
                <w:szCs w:val="18"/>
                <w:lang w:eastAsia="lv-LV"/>
              </w:rPr>
              <w:t>0</w:t>
            </w:r>
          </w:p>
        </w:tc>
        <w:tc>
          <w:tcPr>
            <w:tcW w:w="1478" w:type="dxa"/>
            <w:shd w:val="clear" w:color="auto" w:fill="auto"/>
            <w:vAlign w:val="center"/>
            <w:hideMark/>
          </w:tcPr>
          <w:p w:rsidR="00A15D13" w:rsidRPr="003302F2" w:rsidRDefault="00A15D13" w:rsidP="00A15D13">
            <w:pPr>
              <w:spacing w:after="0" w:line="240" w:lineRule="auto"/>
              <w:jc w:val="center"/>
              <w:rPr>
                <w:rFonts w:ascii="Times New Roman" w:eastAsia="Times New Roman" w:hAnsi="Times New Roman" w:cs="Times New Roman"/>
                <w:color w:val="000000"/>
                <w:sz w:val="18"/>
                <w:szCs w:val="18"/>
                <w:lang w:eastAsia="lv-LV"/>
              </w:rPr>
            </w:pPr>
            <w:r w:rsidRPr="00A15D13">
              <w:rPr>
                <w:rFonts w:ascii="Times New Roman" w:eastAsia="Times New Roman" w:hAnsi="Times New Roman" w:cs="Times New Roman"/>
                <w:color w:val="000000"/>
                <w:sz w:val="18"/>
                <w:szCs w:val="18"/>
                <w:lang w:eastAsia="lv-LV"/>
              </w:rPr>
              <w:t>0</w:t>
            </w:r>
          </w:p>
        </w:tc>
        <w:tc>
          <w:tcPr>
            <w:tcW w:w="1024" w:type="dxa"/>
            <w:shd w:val="clear" w:color="auto" w:fill="auto"/>
            <w:vAlign w:val="center"/>
            <w:hideMark/>
          </w:tcPr>
          <w:p w:rsidR="00A15D13" w:rsidRPr="003302F2" w:rsidRDefault="00A15D13" w:rsidP="00A15D13">
            <w:pPr>
              <w:spacing w:after="0" w:line="240" w:lineRule="auto"/>
              <w:jc w:val="center"/>
              <w:rPr>
                <w:rFonts w:ascii="Times New Roman" w:eastAsia="Times New Roman" w:hAnsi="Times New Roman" w:cs="Times New Roman"/>
                <w:color w:val="000000"/>
                <w:sz w:val="18"/>
                <w:szCs w:val="18"/>
                <w:lang w:eastAsia="lv-LV"/>
              </w:rPr>
            </w:pPr>
            <w:r w:rsidRPr="003302F2">
              <w:rPr>
                <w:rFonts w:ascii="Times New Roman" w:eastAsia="Times New Roman" w:hAnsi="Times New Roman" w:cs="Times New Roman"/>
                <w:color w:val="000000"/>
                <w:sz w:val="18"/>
                <w:szCs w:val="18"/>
                <w:lang w:eastAsia="lv-LV"/>
              </w:rPr>
              <w:t>0</w:t>
            </w:r>
          </w:p>
        </w:tc>
        <w:tc>
          <w:tcPr>
            <w:tcW w:w="1326" w:type="dxa"/>
            <w:shd w:val="clear" w:color="auto" w:fill="auto"/>
            <w:vAlign w:val="center"/>
            <w:hideMark/>
          </w:tcPr>
          <w:p w:rsidR="00A15D13" w:rsidRPr="003302F2" w:rsidRDefault="00A15D13" w:rsidP="00A15D13">
            <w:pPr>
              <w:spacing w:after="0" w:line="240" w:lineRule="auto"/>
              <w:jc w:val="center"/>
              <w:rPr>
                <w:rFonts w:ascii="Times New Roman" w:eastAsia="Times New Roman" w:hAnsi="Times New Roman" w:cs="Times New Roman"/>
                <w:color w:val="000000"/>
                <w:sz w:val="18"/>
                <w:szCs w:val="18"/>
                <w:lang w:eastAsia="lv-LV"/>
              </w:rPr>
            </w:pPr>
            <w:r w:rsidRPr="00A15D13">
              <w:rPr>
                <w:rFonts w:ascii="Times New Roman" w:eastAsia="Times New Roman" w:hAnsi="Times New Roman" w:cs="Times New Roman"/>
                <w:color w:val="000000"/>
                <w:sz w:val="18"/>
                <w:szCs w:val="18"/>
                <w:lang w:eastAsia="lv-LV"/>
              </w:rPr>
              <w:t>0</w:t>
            </w:r>
          </w:p>
        </w:tc>
        <w:tc>
          <w:tcPr>
            <w:tcW w:w="1326" w:type="dxa"/>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color w:val="000000"/>
                <w:sz w:val="18"/>
                <w:szCs w:val="18"/>
                <w:lang w:eastAsia="lv-LV"/>
              </w:rPr>
              <w:t>0</w:t>
            </w:r>
          </w:p>
        </w:tc>
        <w:tc>
          <w:tcPr>
            <w:tcW w:w="1082" w:type="dxa"/>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color w:val="000000"/>
                <w:sz w:val="18"/>
                <w:szCs w:val="18"/>
                <w:lang w:eastAsia="lv-LV"/>
              </w:rPr>
              <w:t>0</w:t>
            </w:r>
          </w:p>
        </w:tc>
      </w:tr>
      <w:tr w:rsidR="003302F2" w:rsidRPr="00A15D13" w:rsidTr="005379E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26"/>
        </w:trPr>
        <w:tc>
          <w:tcPr>
            <w:tcW w:w="1851" w:type="dxa"/>
            <w:shd w:val="clear" w:color="auto" w:fill="D9D9D9"/>
            <w:hideMark/>
          </w:tcPr>
          <w:p w:rsidR="003302F2" w:rsidRPr="00A15D13" w:rsidRDefault="003302F2" w:rsidP="003302F2">
            <w:pPr>
              <w:spacing w:after="0" w:line="240" w:lineRule="auto"/>
              <w:rPr>
                <w:rFonts w:ascii="Times New Roman" w:eastAsia="Times New Roman" w:hAnsi="Times New Roman" w:cs="Times New Roman"/>
                <w:sz w:val="20"/>
                <w:szCs w:val="20"/>
                <w:lang w:eastAsia="lv-LV"/>
              </w:rPr>
            </w:pPr>
            <w:r w:rsidRPr="00A15D13">
              <w:rPr>
                <w:rFonts w:ascii="Times New Roman" w:eastAsia="Times New Roman" w:hAnsi="Times New Roman" w:cs="Times New Roman"/>
                <w:sz w:val="20"/>
                <w:szCs w:val="20"/>
                <w:lang w:eastAsia="lv-LV"/>
              </w:rPr>
              <w:t>3. Finansiālā ietekme</w:t>
            </w:r>
          </w:p>
        </w:tc>
        <w:tc>
          <w:tcPr>
            <w:tcW w:w="1391" w:type="dxa"/>
            <w:shd w:val="clear" w:color="auto" w:fill="D9D9D9"/>
            <w:vAlign w:val="center"/>
            <w:hideMark/>
          </w:tcPr>
          <w:p w:rsidR="003302F2" w:rsidRPr="00A15D13" w:rsidRDefault="003302F2" w:rsidP="003302F2">
            <w:pPr>
              <w:spacing w:after="0" w:line="240" w:lineRule="auto"/>
              <w:jc w:val="center"/>
              <w:rPr>
                <w:rFonts w:ascii="Times New Roman" w:eastAsia="Times New Roman" w:hAnsi="Times New Roman" w:cs="Times New Roman"/>
                <w:color w:val="000000"/>
                <w:sz w:val="18"/>
                <w:szCs w:val="18"/>
                <w:lang w:eastAsia="lv-LV"/>
              </w:rPr>
            </w:pPr>
            <w:r w:rsidRPr="003302F2">
              <w:rPr>
                <w:rFonts w:ascii="Times New Roman" w:eastAsia="Times New Roman" w:hAnsi="Times New Roman" w:cs="Times New Roman"/>
                <w:color w:val="000000"/>
                <w:sz w:val="18"/>
                <w:szCs w:val="18"/>
                <w:lang w:eastAsia="lv-LV"/>
              </w:rPr>
              <w:t>-21 564 299</w:t>
            </w:r>
          </w:p>
        </w:tc>
        <w:tc>
          <w:tcPr>
            <w:tcW w:w="1027" w:type="dxa"/>
            <w:shd w:val="clear" w:color="auto" w:fill="D9D9D9"/>
            <w:vAlign w:val="center"/>
            <w:hideMark/>
          </w:tcPr>
          <w:p w:rsidR="003302F2" w:rsidRPr="00A15D13" w:rsidRDefault="003302F2" w:rsidP="003302F2">
            <w:pPr>
              <w:spacing w:after="0" w:line="240" w:lineRule="auto"/>
              <w:jc w:val="center"/>
              <w:rPr>
                <w:rFonts w:ascii="Times New Roman" w:eastAsia="Times New Roman" w:hAnsi="Times New Roman" w:cs="Times New Roman"/>
                <w:color w:val="000000"/>
                <w:sz w:val="18"/>
                <w:szCs w:val="18"/>
                <w:lang w:eastAsia="lv-LV"/>
              </w:rPr>
            </w:pPr>
            <w:r w:rsidRPr="00A15D13">
              <w:rPr>
                <w:rFonts w:ascii="Times New Roman" w:eastAsia="Times New Roman" w:hAnsi="Times New Roman" w:cs="Times New Roman"/>
                <w:color w:val="000000"/>
                <w:sz w:val="18"/>
                <w:szCs w:val="18"/>
                <w:lang w:eastAsia="lv-LV"/>
              </w:rPr>
              <w:t>0</w:t>
            </w:r>
          </w:p>
        </w:tc>
        <w:tc>
          <w:tcPr>
            <w:tcW w:w="1478" w:type="dxa"/>
            <w:shd w:val="clear" w:color="auto" w:fill="D9D9D9"/>
            <w:vAlign w:val="center"/>
            <w:hideMark/>
          </w:tcPr>
          <w:p w:rsidR="003302F2" w:rsidRPr="00A15D13" w:rsidRDefault="003302F2" w:rsidP="003302F2">
            <w:pPr>
              <w:spacing w:after="0" w:line="240" w:lineRule="auto"/>
              <w:jc w:val="center"/>
              <w:rPr>
                <w:rFonts w:ascii="Times New Roman" w:eastAsia="Times New Roman" w:hAnsi="Times New Roman" w:cs="Times New Roman"/>
                <w:color w:val="000000"/>
                <w:sz w:val="18"/>
                <w:szCs w:val="18"/>
                <w:lang w:eastAsia="lv-LV"/>
              </w:rPr>
            </w:pPr>
            <w:r w:rsidRPr="003302F2">
              <w:rPr>
                <w:rFonts w:ascii="Times New Roman" w:eastAsia="Times New Roman" w:hAnsi="Times New Roman" w:cs="Times New Roman"/>
                <w:color w:val="000000"/>
                <w:sz w:val="18"/>
                <w:szCs w:val="18"/>
                <w:lang w:eastAsia="lv-LV"/>
              </w:rPr>
              <w:t>165 278 269</w:t>
            </w:r>
          </w:p>
        </w:tc>
        <w:tc>
          <w:tcPr>
            <w:tcW w:w="1024" w:type="dxa"/>
            <w:shd w:val="clear" w:color="auto" w:fill="D9D9D9"/>
            <w:vAlign w:val="center"/>
            <w:hideMark/>
          </w:tcPr>
          <w:p w:rsidR="003302F2" w:rsidRPr="00A15D13" w:rsidRDefault="003302F2" w:rsidP="003302F2">
            <w:pPr>
              <w:spacing w:after="0" w:line="240" w:lineRule="auto"/>
              <w:jc w:val="center"/>
              <w:rPr>
                <w:rFonts w:ascii="Times New Roman" w:eastAsia="Times New Roman" w:hAnsi="Times New Roman" w:cs="Times New Roman"/>
                <w:color w:val="000000"/>
                <w:sz w:val="18"/>
                <w:szCs w:val="18"/>
                <w:lang w:eastAsia="lv-LV"/>
              </w:rPr>
            </w:pPr>
            <w:r w:rsidRPr="00A15D13">
              <w:rPr>
                <w:rFonts w:ascii="Times New Roman" w:eastAsia="Times New Roman" w:hAnsi="Times New Roman" w:cs="Times New Roman"/>
                <w:color w:val="000000"/>
                <w:sz w:val="18"/>
                <w:szCs w:val="18"/>
                <w:lang w:eastAsia="lv-LV"/>
              </w:rPr>
              <w:t>0</w:t>
            </w:r>
          </w:p>
        </w:tc>
        <w:tc>
          <w:tcPr>
            <w:tcW w:w="1326" w:type="dxa"/>
            <w:shd w:val="clear" w:color="auto" w:fill="D9D9D9"/>
            <w:vAlign w:val="center"/>
            <w:hideMark/>
          </w:tcPr>
          <w:p w:rsidR="003302F2" w:rsidRPr="00A15D13" w:rsidRDefault="003302F2" w:rsidP="003302F2">
            <w:pPr>
              <w:spacing w:after="0" w:line="240" w:lineRule="auto"/>
              <w:jc w:val="center"/>
              <w:rPr>
                <w:rFonts w:ascii="Times New Roman" w:eastAsia="Times New Roman" w:hAnsi="Times New Roman" w:cs="Times New Roman"/>
                <w:color w:val="000000"/>
                <w:sz w:val="18"/>
                <w:szCs w:val="18"/>
                <w:lang w:eastAsia="lv-LV"/>
              </w:rPr>
            </w:pPr>
            <w:r w:rsidRPr="003302F2">
              <w:rPr>
                <w:rFonts w:ascii="Times New Roman" w:eastAsia="Times New Roman" w:hAnsi="Times New Roman" w:cs="Times New Roman"/>
                <w:color w:val="000000"/>
                <w:sz w:val="18"/>
                <w:szCs w:val="18"/>
                <w:lang w:eastAsia="lv-LV"/>
              </w:rPr>
              <w:t>184 020 190</w:t>
            </w:r>
          </w:p>
        </w:tc>
        <w:tc>
          <w:tcPr>
            <w:tcW w:w="1326" w:type="dxa"/>
            <w:shd w:val="clear" w:color="auto" w:fill="D9D9D9"/>
            <w:vAlign w:val="center"/>
            <w:hideMark/>
          </w:tcPr>
          <w:p w:rsidR="003302F2" w:rsidRPr="00A15D13" w:rsidRDefault="003302F2" w:rsidP="003302F2">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color w:val="000000"/>
                <w:sz w:val="18"/>
                <w:szCs w:val="18"/>
                <w:lang w:eastAsia="lv-LV"/>
              </w:rPr>
              <w:t>0</w:t>
            </w:r>
          </w:p>
        </w:tc>
        <w:tc>
          <w:tcPr>
            <w:tcW w:w="1082" w:type="dxa"/>
            <w:shd w:val="clear" w:color="auto" w:fill="D9D9D9"/>
            <w:vAlign w:val="center"/>
            <w:hideMark/>
          </w:tcPr>
          <w:p w:rsidR="003302F2" w:rsidRPr="00A15D13" w:rsidRDefault="003302F2" w:rsidP="003302F2">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color w:val="000000"/>
                <w:sz w:val="18"/>
                <w:szCs w:val="18"/>
                <w:lang w:eastAsia="lv-LV"/>
              </w:rPr>
              <w:t>0</w:t>
            </w:r>
          </w:p>
        </w:tc>
      </w:tr>
      <w:tr w:rsidR="00A15D13" w:rsidRPr="00A15D13" w:rsidTr="005379E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62"/>
        </w:trPr>
        <w:tc>
          <w:tcPr>
            <w:tcW w:w="1851" w:type="dxa"/>
            <w:shd w:val="clear" w:color="auto" w:fill="auto"/>
            <w:hideMark/>
          </w:tcPr>
          <w:p w:rsidR="00A15D13" w:rsidRPr="00A15D13" w:rsidRDefault="00A15D13" w:rsidP="00ED3849">
            <w:pPr>
              <w:spacing w:after="0" w:line="240" w:lineRule="auto"/>
              <w:rPr>
                <w:rFonts w:ascii="Times New Roman" w:eastAsia="Times New Roman" w:hAnsi="Times New Roman" w:cs="Times New Roman"/>
                <w:sz w:val="20"/>
                <w:szCs w:val="20"/>
                <w:lang w:eastAsia="lv-LV"/>
              </w:rPr>
            </w:pPr>
            <w:r w:rsidRPr="00A15D13">
              <w:rPr>
                <w:rFonts w:ascii="Times New Roman" w:eastAsia="Times New Roman" w:hAnsi="Times New Roman" w:cs="Times New Roman"/>
                <w:sz w:val="20"/>
                <w:szCs w:val="20"/>
                <w:lang w:eastAsia="lv-LV"/>
              </w:rPr>
              <w:t>3.1. valsts pamatbudžets</w:t>
            </w:r>
          </w:p>
        </w:tc>
        <w:tc>
          <w:tcPr>
            <w:tcW w:w="1391" w:type="dxa"/>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color w:val="000000"/>
                <w:sz w:val="18"/>
                <w:szCs w:val="18"/>
                <w:lang w:eastAsia="lv-LV"/>
              </w:rPr>
            </w:pPr>
            <w:r w:rsidRPr="00A15D13">
              <w:rPr>
                <w:rFonts w:ascii="Times New Roman" w:eastAsia="Times New Roman" w:hAnsi="Times New Roman" w:cs="Times New Roman"/>
                <w:color w:val="000000"/>
                <w:sz w:val="18"/>
                <w:szCs w:val="18"/>
                <w:lang w:eastAsia="lv-LV"/>
              </w:rPr>
              <w:t>0</w:t>
            </w:r>
          </w:p>
        </w:tc>
        <w:tc>
          <w:tcPr>
            <w:tcW w:w="1027" w:type="dxa"/>
            <w:shd w:val="clear" w:color="auto" w:fill="auto"/>
            <w:vAlign w:val="center"/>
            <w:hideMark/>
          </w:tcPr>
          <w:p w:rsidR="00A15D13" w:rsidRPr="003302F2" w:rsidRDefault="00A15D13" w:rsidP="00A15D13">
            <w:pPr>
              <w:spacing w:after="0" w:line="240" w:lineRule="auto"/>
              <w:jc w:val="center"/>
              <w:rPr>
                <w:rFonts w:ascii="Times New Roman" w:eastAsia="Times New Roman" w:hAnsi="Times New Roman" w:cs="Times New Roman"/>
                <w:color w:val="000000"/>
                <w:sz w:val="18"/>
                <w:szCs w:val="18"/>
                <w:lang w:eastAsia="lv-LV"/>
              </w:rPr>
            </w:pPr>
            <w:r w:rsidRPr="00A15D13">
              <w:rPr>
                <w:rFonts w:ascii="Times New Roman" w:eastAsia="Times New Roman" w:hAnsi="Times New Roman" w:cs="Times New Roman"/>
                <w:color w:val="000000"/>
                <w:sz w:val="18"/>
                <w:szCs w:val="18"/>
                <w:lang w:eastAsia="lv-LV"/>
              </w:rPr>
              <w:t>0</w:t>
            </w:r>
          </w:p>
        </w:tc>
        <w:tc>
          <w:tcPr>
            <w:tcW w:w="1478" w:type="dxa"/>
            <w:shd w:val="clear" w:color="auto" w:fill="auto"/>
            <w:vAlign w:val="center"/>
            <w:hideMark/>
          </w:tcPr>
          <w:p w:rsidR="00A15D13" w:rsidRPr="003302F2" w:rsidRDefault="00A15D13" w:rsidP="00A15D13">
            <w:pPr>
              <w:spacing w:after="0" w:line="240" w:lineRule="auto"/>
              <w:jc w:val="center"/>
              <w:rPr>
                <w:rFonts w:ascii="Times New Roman" w:eastAsia="Times New Roman" w:hAnsi="Times New Roman" w:cs="Times New Roman"/>
                <w:color w:val="000000"/>
                <w:sz w:val="18"/>
                <w:szCs w:val="18"/>
                <w:lang w:eastAsia="lv-LV"/>
              </w:rPr>
            </w:pPr>
            <w:r w:rsidRPr="00A15D13">
              <w:rPr>
                <w:rFonts w:ascii="Times New Roman" w:eastAsia="Times New Roman" w:hAnsi="Times New Roman" w:cs="Times New Roman"/>
                <w:color w:val="000000"/>
                <w:sz w:val="18"/>
                <w:szCs w:val="18"/>
                <w:lang w:eastAsia="lv-LV"/>
              </w:rPr>
              <w:t>0</w:t>
            </w:r>
          </w:p>
        </w:tc>
        <w:tc>
          <w:tcPr>
            <w:tcW w:w="1024" w:type="dxa"/>
            <w:shd w:val="clear" w:color="auto" w:fill="auto"/>
            <w:vAlign w:val="center"/>
            <w:hideMark/>
          </w:tcPr>
          <w:p w:rsidR="00A15D13" w:rsidRPr="003302F2" w:rsidRDefault="00A15D13" w:rsidP="00A15D13">
            <w:pPr>
              <w:spacing w:after="0" w:line="240" w:lineRule="auto"/>
              <w:jc w:val="center"/>
              <w:rPr>
                <w:rFonts w:ascii="Times New Roman" w:eastAsia="Times New Roman" w:hAnsi="Times New Roman" w:cs="Times New Roman"/>
                <w:color w:val="000000"/>
                <w:sz w:val="18"/>
                <w:szCs w:val="18"/>
                <w:lang w:eastAsia="lv-LV"/>
              </w:rPr>
            </w:pPr>
            <w:r w:rsidRPr="003302F2">
              <w:rPr>
                <w:rFonts w:ascii="Times New Roman" w:eastAsia="Times New Roman" w:hAnsi="Times New Roman" w:cs="Times New Roman"/>
                <w:color w:val="000000"/>
                <w:sz w:val="18"/>
                <w:szCs w:val="18"/>
                <w:lang w:eastAsia="lv-LV"/>
              </w:rPr>
              <w:t>0</w:t>
            </w:r>
          </w:p>
        </w:tc>
        <w:tc>
          <w:tcPr>
            <w:tcW w:w="1326" w:type="dxa"/>
            <w:shd w:val="clear" w:color="auto" w:fill="auto"/>
            <w:vAlign w:val="center"/>
            <w:hideMark/>
          </w:tcPr>
          <w:p w:rsidR="00A15D13" w:rsidRPr="003302F2" w:rsidRDefault="00A15D13" w:rsidP="00A15D13">
            <w:pPr>
              <w:spacing w:after="0" w:line="240" w:lineRule="auto"/>
              <w:jc w:val="center"/>
              <w:rPr>
                <w:rFonts w:ascii="Times New Roman" w:eastAsia="Times New Roman" w:hAnsi="Times New Roman" w:cs="Times New Roman"/>
                <w:color w:val="000000"/>
                <w:sz w:val="18"/>
                <w:szCs w:val="18"/>
                <w:lang w:eastAsia="lv-LV"/>
              </w:rPr>
            </w:pPr>
            <w:r w:rsidRPr="00A15D13">
              <w:rPr>
                <w:rFonts w:ascii="Times New Roman" w:eastAsia="Times New Roman" w:hAnsi="Times New Roman" w:cs="Times New Roman"/>
                <w:color w:val="000000"/>
                <w:sz w:val="18"/>
                <w:szCs w:val="18"/>
                <w:lang w:eastAsia="lv-LV"/>
              </w:rPr>
              <w:t>0</w:t>
            </w:r>
          </w:p>
        </w:tc>
        <w:tc>
          <w:tcPr>
            <w:tcW w:w="1326" w:type="dxa"/>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color w:val="000000"/>
                <w:sz w:val="18"/>
                <w:szCs w:val="18"/>
                <w:lang w:eastAsia="lv-LV"/>
              </w:rPr>
              <w:t>0</w:t>
            </w:r>
          </w:p>
        </w:tc>
        <w:tc>
          <w:tcPr>
            <w:tcW w:w="1082" w:type="dxa"/>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color w:val="000000"/>
                <w:sz w:val="18"/>
                <w:szCs w:val="18"/>
                <w:lang w:eastAsia="lv-LV"/>
              </w:rPr>
              <w:t>0</w:t>
            </w:r>
          </w:p>
        </w:tc>
      </w:tr>
      <w:tr w:rsidR="00A15D13" w:rsidRPr="00A15D13" w:rsidTr="005379E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26"/>
        </w:trPr>
        <w:tc>
          <w:tcPr>
            <w:tcW w:w="1851" w:type="dxa"/>
            <w:shd w:val="clear" w:color="auto" w:fill="auto"/>
            <w:hideMark/>
          </w:tcPr>
          <w:p w:rsidR="00A15D13" w:rsidRPr="00A15D13" w:rsidRDefault="00A15D13" w:rsidP="00ED3849">
            <w:pPr>
              <w:spacing w:after="0" w:line="240" w:lineRule="auto"/>
              <w:rPr>
                <w:rFonts w:ascii="Times New Roman" w:eastAsia="Times New Roman" w:hAnsi="Times New Roman" w:cs="Times New Roman"/>
                <w:sz w:val="20"/>
                <w:szCs w:val="20"/>
                <w:lang w:eastAsia="lv-LV"/>
              </w:rPr>
            </w:pPr>
            <w:r w:rsidRPr="00A15D13">
              <w:rPr>
                <w:rFonts w:ascii="Times New Roman" w:eastAsia="Times New Roman" w:hAnsi="Times New Roman" w:cs="Times New Roman"/>
                <w:sz w:val="20"/>
                <w:szCs w:val="20"/>
                <w:lang w:eastAsia="lv-LV"/>
              </w:rPr>
              <w:t>3.2. speciālais budžets</w:t>
            </w:r>
          </w:p>
        </w:tc>
        <w:tc>
          <w:tcPr>
            <w:tcW w:w="1391" w:type="dxa"/>
            <w:shd w:val="clear" w:color="auto" w:fill="auto"/>
            <w:vAlign w:val="center"/>
            <w:hideMark/>
          </w:tcPr>
          <w:p w:rsidR="00A15D13" w:rsidRPr="00A15D13" w:rsidRDefault="003302F2" w:rsidP="00A15D13">
            <w:pPr>
              <w:spacing w:after="0" w:line="240" w:lineRule="auto"/>
              <w:jc w:val="center"/>
              <w:rPr>
                <w:rFonts w:ascii="Times New Roman" w:eastAsia="Times New Roman" w:hAnsi="Times New Roman" w:cs="Times New Roman"/>
                <w:color w:val="000000"/>
                <w:sz w:val="18"/>
                <w:szCs w:val="18"/>
                <w:lang w:eastAsia="lv-LV"/>
              </w:rPr>
            </w:pPr>
            <w:r w:rsidRPr="003302F2">
              <w:rPr>
                <w:rFonts w:ascii="Times New Roman" w:eastAsia="Times New Roman" w:hAnsi="Times New Roman" w:cs="Times New Roman"/>
                <w:color w:val="000000"/>
                <w:sz w:val="18"/>
                <w:szCs w:val="18"/>
                <w:lang w:eastAsia="lv-LV"/>
              </w:rPr>
              <w:t>-21 564 299</w:t>
            </w:r>
          </w:p>
        </w:tc>
        <w:tc>
          <w:tcPr>
            <w:tcW w:w="1027" w:type="dxa"/>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color w:val="000000"/>
                <w:sz w:val="18"/>
                <w:szCs w:val="18"/>
                <w:lang w:eastAsia="lv-LV"/>
              </w:rPr>
            </w:pPr>
            <w:r w:rsidRPr="00A15D13">
              <w:rPr>
                <w:rFonts w:ascii="Times New Roman" w:eastAsia="Times New Roman" w:hAnsi="Times New Roman" w:cs="Times New Roman"/>
                <w:color w:val="000000"/>
                <w:sz w:val="18"/>
                <w:szCs w:val="18"/>
                <w:lang w:eastAsia="lv-LV"/>
              </w:rPr>
              <w:t>0</w:t>
            </w:r>
          </w:p>
        </w:tc>
        <w:tc>
          <w:tcPr>
            <w:tcW w:w="1478" w:type="dxa"/>
            <w:shd w:val="clear" w:color="auto" w:fill="auto"/>
            <w:vAlign w:val="center"/>
            <w:hideMark/>
          </w:tcPr>
          <w:p w:rsidR="00A15D13" w:rsidRPr="00A15D13" w:rsidRDefault="003302F2" w:rsidP="00A15D13">
            <w:pPr>
              <w:spacing w:after="0" w:line="240" w:lineRule="auto"/>
              <w:jc w:val="center"/>
              <w:rPr>
                <w:rFonts w:ascii="Times New Roman" w:eastAsia="Times New Roman" w:hAnsi="Times New Roman" w:cs="Times New Roman"/>
                <w:color w:val="000000"/>
                <w:sz w:val="18"/>
                <w:szCs w:val="18"/>
                <w:lang w:eastAsia="lv-LV"/>
              </w:rPr>
            </w:pPr>
            <w:r w:rsidRPr="003302F2">
              <w:rPr>
                <w:rFonts w:ascii="Times New Roman" w:eastAsia="Times New Roman" w:hAnsi="Times New Roman" w:cs="Times New Roman"/>
                <w:color w:val="000000"/>
                <w:sz w:val="18"/>
                <w:szCs w:val="18"/>
                <w:lang w:eastAsia="lv-LV"/>
              </w:rPr>
              <w:t>165 278 269</w:t>
            </w:r>
          </w:p>
        </w:tc>
        <w:tc>
          <w:tcPr>
            <w:tcW w:w="1024" w:type="dxa"/>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color w:val="000000"/>
                <w:sz w:val="18"/>
                <w:szCs w:val="18"/>
                <w:lang w:eastAsia="lv-LV"/>
              </w:rPr>
            </w:pPr>
            <w:r w:rsidRPr="00A15D13">
              <w:rPr>
                <w:rFonts w:ascii="Times New Roman" w:eastAsia="Times New Roman" w:hAnsi="Times New Roman" w:cs="Times New Roman"/>
                <w:color w:val="000000"/>
                <w:sz w:val="18"/>
                <w:szCs w:val="18"/>
                <w:lang w:eastAsia="lv-LV"/>
              </w:rPr>
              <w:t>0</w:t>
            </w:r>
          </w:p>
        </w:tc>
        <w:tc>
          <w:tcPr>
            <w:tcW w:w="1326" w:type="dxa"/>
            <w:shd w:val="clear" w:color="auto" w:fill="auto"/>
            <w:vAlign w:val="center"/>
            <w:hideMark/>
          </w:tcPr>
          <w:p w:rsidR="00A15D13" w:rsidRPr="00A15D13" w:rsidRDefault="003302F2" w:rsidP="00A15D13">
            <w:pPr>
              <w:spacing w:after="0" w:line="240" w:lineRule="auto"/>
              <w:jc w:val="center"/>
              <w:rPr>
                <w:rFonts w:ascii="Times New Roman" w:eastAsia="Times New Roman" w:hAnsi="Times New Roman" w:cs="Times New Roman"/>
                <w:color w:val="000000"/>
                <w:sz w:val="18"/>
                <w:szCs w:val="18"/>
                <w:lang w:eastAsia="lv-LV"/>
              </w:rPr>
            </w:pPr>
            <w:r w:rsidRPr="003302F2">
              <w:rPr>
                <w:rFonts w:ascii="Times New Roman" w:eastAsia="Times New Roman" w:hAnsi="Times New Roman" w:cs="Times New Roman"/>
                <w:color w:val="000000"/>
                <w:sz w:val="18"/>
                <w:szCs w:val="18"/>
                <w:lang w:eastAsia="lv-LV"/>
              </w:rPr>
              <w:t>184 020 190</w:t>
            </w:r>
          </w:p>
        </w:tc>
        <w:tc>
          <w:tcPr>
            <w:tcW w:w="1326" w:type="dxa"/>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color w:val="000000"/>
                <w:sz w:val="18"/>
                <w:szCs w:val="18"/>
                <w:lang w:eastAsia="lv-LV"/>
              </w:rPr>
              <w:t>0</w:t>
            </w:r>
          </w:p>
        </w:tc>
        <w:tc>
          <w:tcPr>
            <w:tcW w:w="1082" w:type="dxa"/>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color w:val="000000"/>
                <w:sz w:val="18"/>
                <w:szCs w:val="18"/>
                <w:lang w:eastAsia="lv-LV"/>
              </w:rPr>
              <w:t>0</w:t>
            </w:r>
          </w:p>
        </w:tc>
      </w:tr>
      <w:tr w:rsidR="00A15D13" w:rsidRPr="00A15D13" w:rsidTr="005379E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35"/>
        </w:trPr>
        <w:tc>
          <w:tcPr>
            <w:tcW w:w="1851" w:type="dxa"/>
            <w:shd w:val="clear" w:color="auto" w:fill="auto"/>
            <w:hideMark/>
          </w:tcPr>
          <w:p w:rsidR="00A15D13" w:rsidRPr="00A15D13" w:rsidRDefault="00A15D13" w:rsidP="00ED3849">
            <w:pPr>
              <w:spacing w:after="0" w:line="240" w:lineRule="auto"/>
              <w:rPr>
                <w:rFonts w:ascii="Times New Roman" w:eastAsia="Times New Roman" w:hAnsi="Times New Roman" w:cs="Times New Roman"/>
                <w:sz w:val="20"/>
                <w:szCs w:val="20"/>
                <w:lang w:eastAsia="lv-LV"/>
              </w:rPr>
            </w:pPr>
            <w:r w:rsidRPr="00A15D13">
              <w:rPr>
                <w:rFonts w:ascii="Times New Roman" w:eastAsia="Times New Roman" w:hAnsi="Times New Roman" w:cs="Times New Roman"/>
                <w:sz w:val="20"/>
                <w:szCs w:val="20"/>
                <w:lang w:eastAsia="lv-LV"/>
              </w:rPr>
              <w:t>3.3. pašvaldību budžets</w:t>
            </w:r>
          </w:p>
        </w:tc>
        <w:tc>
          <w:tcPr>
            <w:tcW w:w="1391" w:type="dxa"/>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color w:val="000000"/>
                <w:sz w:val="18"/>
                <w:szCs w:val="18"/>
                <w:lang w:eastAsia="lv-LV"/>
              </w:rPr>
            </w:pPr>
            <w:r w:rsidRPr="00A15D13">
              <w:rPr>
                <w:rFonts w:ascii="Times New Roman" w:eastAsia="Times New Roman" w:hAnsi="Times New Roman" w:cs="Times New Roman"/>
                <w:color w:val="000000"/>
                <w:sz w:val="18"/>
                <w:szCs w:val="18"/>
                <w:lang w:eastAsia="lv-LV"/>
              </w:rPr>
              <w:t>0</w:t>
            </w:r>
          </w:p>
        </w:tc>
        <w:tc>
          <w:tcPr>
            <w:tcW w:w="1027" w:type="dxa"/>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color w:val="000000"/>
                <w:sz w:val="18"/>
                <w:szCs w:val="18"/>
                <w:lang w:eastAsia="lv-LV"/>
              </w:rPr>
              <w:t>0</w:t>
            </w:r>
          </w:p>
        </w:tc>
        <w:tc>
          <w:tcPr>
            <w:tcW w:w="1478" w:type="dxa"/>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color w:val="000000"/>
                <w:sz w:val="18"/>
                <w:szCs w:val="18"/>
                <w:lang w:eastAsia="lv-LV"/>
              </w:rPr>
              <w:t>0</w:t>
            </w:r>
          </w:p>
        </w:tc>
        <w:tc>
          <w:tcPr>
            <w:tcW w:w="1024" w:type="dxa"/>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sz w:val="18"/>
                <w:szCs w:val="18"/>
                <w:lang w:eastAsia="lv-LV"/>
              </w:rPr>
              <w:t>0</w:t>
            </w:r>
          </w:p>
        </w:tc>
        <w:tc>
          <w:tcPr>
            <w:tcW w:w="1326" w:type="dxa"/>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color w:val="000000"/>
                <w:sz w:val="18"/>
                <w:szCs w:val="18"/>
                <w:lang w:eastAsia="lv-LV"/>
              </w:rPr>
              <w:t>0</w:t>
            </w:r>
          </w:p>
        </w:tc>
        <w:tc>
          <w:tcPr>
            <w:tcW w:w="1326" w:type="dxa"/>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color w:val="000000"/>
                <w:sz w:val="18"/>
                <w:szCs w:val="18"/>
                <w:lang w:eastAsia="lv-LV"/>
              </w:rPr>
              <w:t>0</w:t>
            </w:r>
          </w:p>
        </w:tc>
        <w:tc>
          <w:tcPr>
            <w:tcW w:w="1082" w:type="dxa"/>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color w:val="000000"/>
                <w:sz w:val="18"/>
                <w:szCs w:val="18"/>
                <w:lang w:eastAsia="lv-LV"/>
              </w:rPr>
              <w:t>0</w:t>
            </w:r>
          </w:p>
        </w:tc>
      </w:tr>
      <w:tr w:rsidR="00A15D13" w:rsidRPr="00A15D13" w:rsidTr="005379E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1604"/>
        </w:trPr>
        <w:tc>
          <w:tcPr>
            <w:tcW w:w="1851" w:type="dxa"/>
            <w:shd w:val="clear" w:color="auto" w:fill="auto"/>
            <w:hideMark/>
          </w:tcPr>
          <w:p w:rsidR="00A15D13" w:rsidRPr="00A15D13" w:rsidRDefault="00A15D13" w:rsidP="00ED3849">
            <w:pPr>
              <w:spacing w:after="0" w:line="240" w:lineRule="auto"/>
              <w:rPr>
                <w:rFonts w:ascii="Times New Roman" w:eastAsia="Times New Roman" w:hAnsi="Times New Roman" w:cs="Times New Roman"/>
                <w:sz w:val="20"/>
                <w:szCs w:val="20"/>
                <w:lang w:eastAsia="lv-LV"/>
              </w:rPr>
            </w:pPr>
            <w:r w:rsidRPr="00A15D13">
              <w:rPr>
                <w:rFonts w:ascii="Times New Roman" w:eastAsia="Times New Roman" w:hAnsi="Times New Roman" w:cs="Times New Roman"/>
                <w:sz w:val="20"/>
                <w:szCs w:val="20"/>
                <w:lang w:eastAsia="lv-LV"/>
              </w:rPr>
              <w:t>4. Finanšu līdzekļi papildu izdevumu finansēšanai (kompensējošu izdevumu samazinājumu norāda ar "+" zīmi)</w:t>
            </w:r>
          </w:p>
        </w:tc>
        <w:tc>
          <w:tcPr>
            <w:tcW w:w="1391" w:type="dxa"/>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color w:val="000000"/>
                <w:sz w:val="18"/>
                <w:szCs w:val="18"/>
                <w:lang w:eastAsia="lv-LV"/>
              </w:rPr>
            </w:pPr>
            <w:r w:rsidRPr="00A15D13">
              <w:rPr>
                <w:rFonts w:ascii="Times New Roman" w:eastAsia="Times New Roman" w:hAnsi="Times New Roman" w:cs="Times New Roman"/>
                <w:color w:val="000000"/>
                <w:sz w:val="18"/>
                <w:szCs w:val="18"/>
                <w:lang w:eastAsia="lv-LV"/>
              </w:rPr>
              <w:t>0</w:t>
            </w:r>
          </w:p>
        </w:tc>
        <w:tc>
          <w:tcPr>
            <w:tcW w:w="1027" w:type="dxa"/>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color w:val="000000"/>
                <w:sz w:val="18"/>
                <w:szCs w:val="18"/>
                <w:lang w:eastAsia="lv-LV"/>
              </w:rPr>
              <w:t>0</w:t>
            </w:r>
          </w:p>
        </w:tc>
        <w:tc>
          <w:tcPr>
            <w:tcW w:w="1478" w:type="dxa"/>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color w:val="000000"/>
                <w:sz w:val="18"/>
                <w:szCs w:val="18"/>
                <w:lang w:eastAsia="lv-LV"/>
              </w:rPr>
              <w:t>0</w:t>
            </w:r>
          </w:p>
        </w:tc>
        <w:tc>
          <w:tcPr>
            <w:tcW w:w="1024" w:type="dxa"/>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sz w:val="18"/>
                <w:szCs w:val="18"/>
                <w:lang w:eastAsia="lv-LV"/>
              </w:rPr>
              <w:t>0</w:t>
            </w:r>
          </w:p>
        </w:tc>
        <w:tc>
          <w:tcPr>
            <w:tcW w:w="1326" w:type="dxa"/>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color w:val="000000"/>
                <w:sz w:val="18"/>
                <w:szCs w:val="18"/>
                <w:lang w:eastAsia="lv-LV"/>
              </w:rPr>
              <w:t>0</w:t>
            </w:r>
          </w:p>
        </w:tc>
        <w:tc>
          <w:tcPr>
            <w:tcW w:w="1326" w:type="dxa"/>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color w:val="000000"/>
                <w:sz w:val="18"/>
                <w:szCs w:val="18"/>
                <w:lang w:eastAsia="lv-LV"/>
              </w:rPr>
              <w:t>0</w:t>
            </w:r>
          </w:p>
        </w:tc>
        <w:tc>
          <w:tcPr>
            <w:tcW w:w="1082" w:type="dxa"/>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color w:val="000000"/>
                <w:sz w:val="18"/>
                <w:szCs w:val="18"/>
                <w:lang w:eastAsia="lv-LV"/>
              </w:rPr>
              <w:t>0</w:t>
            </w:r>
          </w:p>
        </w:tc>
      </w:tr>
      <w:tr w:rsidR="00A15D13" w:rsidRPr="00A15D13" w:rsidTr="005379E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53"/>
        </w:trPr>
        <w:tc>
          <w:tcPr>
            <w:tcW w:w="1851" w:type="dxa"/>
            <w:shd w:val="clear" w:color="auto" w:fill="auto"/>
            <w:hideMark/>
          </w:tcPr>
          <w:p w:rsidR="00A15D13" w:rsidRPr="00A15D13" w:rsidRDefault="00A15D13" w:rsidP="00ED3849">
            <w:pPr>
              <w:spacing w:after="0" w:line="240" w:lineRule="auto"/>
              <w:rPr>
                <w:rFonts w:ascii="Times New Roman" w:eastAsia="Times New Roman" w:hAnsi="Times New Roman" w:cs="Times New Roman"/>
                <w:sz w:val="20"/>
                <w:szCs w:val="20"/>
                <w:lang w:eastAsia="lv-LV"/>
              </w:rPr>
            </w:pPr>
            <w:r w:rsidRPr="00A15D13">
              <w:rPr>
                <w:rFonts w:ascii="Times New Roman" w:eastAsia="Times New Roman" w:hAnsi="Times New Roman" w:cs="Times New Roman"/>
                <w:sz w:val="20"/>
                <w:szCs w:val="20"/>
                <w:lang w:eastAsia="lv-LV"/>
              </w:rPr>
              <w:t>5. Precizēta finansiālā ietekme</w:t>
            </w:r>
          </w:p>
        </w:tc>
        <w:tc>
          <w:tcPr>
            <w:tcW w:w="1391" w:type="dxa"/>
            <w:vMerge w:val="restart"/>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color w:val="000000"/>
                <w:sz w:val="18"/>
                <w:szCs w:val="18"/>
                <w:lang w:eastAsia="lv-LV"/>
              </w:rPr>
              <w:t>x</w:t>
            </w:r>
          </w:p>
        </w:tc>
        <w:tc>
          <w:tcPr>
            <w:tcW w:w="1027" w:type="dxa"/>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color w:val="000000"/>
                <w:sz w:val="18"/>
                <w:szCs w:val="18"/>
                <w:lang w:eastAsia="lv-LV"/>
              </w:rPr>
              <w:t>0</w:t>
            </w:r>
          </w:p>
        </w:tc>
        <w:tc>
          <w:tcPr>
            <w:tcW w:w="1478" w:type="dxa"/>
            <w:vMerge w:val="restart"/>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color w:val="000000"/>
                <w:sz w:val="18"/>
                <w:szCs w:val="18"/>
                <w:lang w:eastAsia="lv-LV"/>
              </w:rPr>
              <w:t>x</w:t>
            </w:r>
          </w:p>
        </w:tc>
        <w:tc>
          <w:tcPr>
            <w:tcW w:w="1024" w:type="dxa"/>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color w:val="000000"/>
                <w:sz w:val="18"/>
                <w:szCs w:val="18"/>
                <w:lang w:eastAsia="lv-LV"/>
              </w:rPr>
              <w:t>0</w:t>
            </w:r>
          </w:p>
        </w:tc>
        <w:tc>
          <w:tcPr>
            <w:tcW w:w="1326" w:type="dxa"/>
            <w:vMerge w:val="restart"/>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color w:val="000000"/>
                <w:sz w:val="18"/>
                <w:szCs w:val="18"/>
                <w:lang w:eastAsia="lv-LV"/>
              </w:rPr>
              <w:t>x</w:t>
            </w:r>
          </w:p>
        </w:tc>
        <w:tc>
          <w:tcPr>
            <w:tcW w:w="1326" w:type="dxa"/>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color w:val="000000"/>
                <w:sz w:val="18"/>
                <w:szCs w:val="18"/>
                <w:lang w:eastAsia="lv-LV"/>
              </w:rPr>
              <w:t>0</w:t>
            </w:r>
          </w:p>
        </w:tc>
        <w:tc>
          <w:tcPr>
            <w:tcW w:w="1082" w:type="dxa"/>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color w:val="000000"/>
                <w:sz w:val="18"/>
                <w:szCs w:val="18"/>
                <w:lang w:eastAsia="lv-LV"/>
              </w:rPr>
              <w:t>0</w:t>
            </w:r>
          </w:p>
        </w:tc>
      </w:tr>
      <w:tr w:rsidR="00A15D13" w:rsidRPr="00A15D13" w:rsidTr="005379E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62"/>
        </w:trPr>
        <w:tc>
          <w:tcPr>
            <w:tcW w:w="1851" w:type="dxa"/>
            <w:shd w:val="clear" w:color="auto" w:fill="auto"/>
            <w:hideMark/>
          </w:tcPr>
          <w:p w:rsidR="00A15D13" w:rsidRPr="00A15D13" w:rsidRDefault="00A15D13" w:rsidP="00ED3849">
            <w:pPr>
              <w:spacing w:after="0" w:line="240" w:lineRule="auto"/>
              <w:rPr>
                <w:rFonts w:ascii="Times New Roman" w:eastAsia="Times New Roman" w:hAnsi="Times New Roman" w:cs="Times New Roman"/>
                <w:sz w:val="20"/>
                <w:szCs w:val="20"/>
                <w:lang w:eastAsia="lv-LV"/>
              </w:rPr>
            </w:pPr>
            <w:r w:rsidRPr="00A15D13">
              <w:rPr>
                <w:rFonts w:ascii="Times New Roman" w:eastAsia="Times New Roman" w:hAnsi="Times New Roman" w:cs="Times New Roman"/>
                <w:sz w:val="20"/>
                <w:szCs w:val="20"/>
                <w:lang w:eastAsia="lv-LV"/>
              </w:rPr>
              <w:lastRenderedPageBreak/>
              <w:t>5.1. valsts pamatbudžets</w:t>
            </w:r>
          </w:p>
        </w:tc>
        <w:tc>
          <w:tcPr>
            <w:tcW w:w="1391" w:type="dxa"/>
            <w:vMerge/>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p>
        </w:tc>
        <w:tc>
          <w:tcPr>
            <w:tcW w:w="1027" w:type="dxa"/>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sz w:val="18"/>
                <w:szCs w:val="18"/>
                <w:lang w:eastAsia="lv-LV"/>
              </w:rPr>
              <w:t>0</w:t>
            </w:r>
          </w:p>
        </w:tc>
        <w:tc>
          <w:tcPr>
            <w:tcW w:w="1478" w:type="dxa"/>
            <w:vMerge/>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p>
        </w:tc>
        <w:tc>
          <w:tcPr>
            <w:tcW w:w="1024" w:type="dxa"/>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color w:val="000000"/>
                <w:sz w:val="18"/>
                <w:szCs w:val="18"/>
                <w:lang w:eastAsia="lv-LV"/>
              </w:rPr>
              <w:t>0</w:t>
            </w:r>
          </w:p>
        </w:tc>
        <w:tc>
          <w:tcPr>
            <w:tcW w:w="1326" w:type="dxa"/>
            <w:vMerge/>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p>
        </w:tc>
        <w:tc>
          <w:tcPr>
            <w:tcW w:w="1326" w:type="dxa"/>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color w:val="000000"/>
                <w:sz w:val="18"/>
                <w:szCs w:val="18"/>
                <w:lang w:eastAsia="lv-LV"/>
              </w:rPr>
              <w:t>0</w:t>
            </w:r>
          </w:p>
        </w:tc>
        <w:tc>
          <w:tcPr>
            <w:tcW w:w="1082" w:type="dxa"/>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color w:val="000000"/>
                <w:sz w:val="18"/>
                <w:szCs w:val="18"/>
                <w:lang w:eastAsia="lv-LV"/>
              </w:rPr>
              <w:t>0</w:t>
            </w:r>
          </w:p>
        </w:tc>
      </w:tr>
      <w:tr w:rsidR="00A15D13" w:rsidRPr="00A15D13" w:rsidTr="005379E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1378"/>
        </w:trPr>
        <w:tc>
          <w:tcPr>
            <w:tcW w:w="1851" w:type="dxa"/>
            <w:shd w:val="clear" w:color="auto" w:fill="auto"/>
            <w:hideMark/>
          </w:tcPr>
          <w:p w:rsidR="00A15D13" w:rsidRPr="00A15D13" w:rsidRDefault="00A15D13" w:rsidP="00ED3849">
            <w:pPr>
              <w:spacing w:after="0" w:line="240" w:lineRule="auto"/>
              <w:rPr>
                <w:rFonts w:ascii="Times New Roman" w:eastAsia="Times New Roman" w:hAnsi="Times New Roman" w:cs="Times New Roman"/>
                <w:sz w:val="20"/>
                <w:szCs w:val="20"/>
                <w:lang w:eastAsia="lv-LV"/>
              </w:rPr>
            </w:pPr>
            <w:r w:rsidRPr="00A15D13">
              <w:rPr>
                <w:rFonts w:ascii="Times New Roman" w:eastAsia="Times New Roman" w:hAnsi="Times New Roman" w:cs="Times New Roman"/>
                <w:sz w:val="20"/>
                <w:szCs w:val="20"/>
                <w:lang w:eastAsia="lv-LV"/>
              </w:rPr>
              <w:t>5.2. speciālais budžets</w:t>
            </w:r>
          </w:p>
          <w:p w:rsidR="00A15D13" w:rsidRPr="00A15D13" w:rsidRDefault="00A15D13" w:rsidP="00ED3849">
            <w:pPr>
              <w:spacing w:after="0" w:line="240" w:lineRule="auto"/>
              <w:rPr>
                <w:rFonts w:ascii="Times New Roman" w:eastAsia="Times New Roman" w:hAnsi="Times New Roman" w:cs="Times New Roman"/>
                <w:sz w:val="20"/>
                <w:szCs w:val="20"/>
                <w:lang w:eastAsia="lv-LV"/>
              </w:rPr>
            </w:pPr>
          </w:p>
          <w:p w:rsidR="00A15D13" w:rsidRPr="00A15D13" w:rsidRDefault="00A15D13" w:rsidP="00ED3849">
            <w:pPr>
              <w:spacing w:after="0" w:line="240" w:lineRule="auto"/>
              <w:rPr>
                <w:rFonts w:ascii="Times New Roman" w:eastAsia="Times New Roman" w:hAnsi="Times New Roman" w:cs="Times New Roman"/>
                <w:sz w:val="20"/>
                <w:szCs w:val="20"/>
                <w:lang w:eastAsia="lv-LV"/>
              </w:rPr>
            </w:pPr>
          </w:p>
          <w:p w:rsidR="00A15D13" w:rsidRPr="00A15D13" w:rsidRDefault="00A15D13" w:rsidP="00ED3849">
            <w:pPr>
              <w:spacing w:after="0" w:line="240" w:lineRule="auto"/>
              <w:rPr>
                <w:rFonts w:ascii="Times New Roman" w:eastAsia="Times New Roman" w:hAnsi="Times New Roman" w:cs="Times New Roman"/>
                <w:sz w:val="20"/>
                <w:szCs w:val="20"/>
                <w:lang w:eastAsia="lv-LV"/>
              </w:rPr>
            </w:pPr>
          </w:p>
          <w:p w:rsidR="00A15D13" w:rsidRPr="00A15D13" w:rsidRDefault="00A15D13" w:rsidP="00ED3849">
            <w:pPr>
              <w:spacing w:after="0" w:line="240" w:lineRule="auto"/>
              <w:rPr>
                <w:rFonts w:ascii="Times New Roman" w:eastAsia="Times New Roman" w:hAnsi="Times New Roman" w:cs="Times New Roman"/>
                <w:sz w:val="20"/>
                <w:szCs w:val="20"/>
                <w:lang w:eastAsia="lv-LV"/>
              </w:rPr>
            </w:pPr>
          </w:p>
          <w:p w:rsidR="00A15D13" w:rsidRPr="00A15D13" w:rsidRDefault="00A15D13" w:rsidP="00ED3849">
            <w:pPr>
              <w:spacing w:after="0" w:line="240" w:lineRule="auto"/>
              <w:rPr>
                <w:rFonts w:ascii="Times New Roman" w:eastAsia="Times New Roman" w:hAnsi="Times New Roman" w:cs="Times New Roman"/>
                <w:sz w:val="20"/>
                <w:szCs w:val="20"/>
                <w:lang w:eastAsia="lv-LV"/>
              </w:rPr>
            </w:pPr>
          </w:p>
          <w:p w:rsidR="00A15D13" w:rsidRPr="00A15D13" w:rsidRDefault="00A15D13" w:rsidP="00ED3849">
            <w:pPr>
              <w:spacing w:after="0" w:line="240" w:lineRule="auto"/>
              <w:rPr>
                <w:rFonts w:ascii="Times New Roman" w:eastAsia="Times New Roman" w:hAnsi="Times New Roman" w:cs="Times New Roman"/>
                <w:sz w:val="20"/>
                <w:szCs w:val="20"/>
                <w:lang w:eastAsia="lv-LV"/>
              </w:rPr>
            </w:pPr>
          </w:p>
        </w:tc>
        <w:tc>
          <w:tcPr>
            <w:tcW w:w="1391" w:type="dxa"/>
            <w:vMerge/>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p>
        </w:tc>
        <w:tc>
          <w:tcPr>
            <w:tcW w:w="1027" w:type="dxa"/>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color w:val="000000"/>
                <w:sz w:val="18"/>
                <w:szCs w:val="18"/>
                <w:lang w:eastAsia="lv-LV"/>
              </w:rPr>
              <w:t>0</w:t>
            </w:r>
          </w:p>
        </w:tc>
        <w:tc>
          <w:tcPr>
            <w:tcW w:w="1478" w:type="dxa"/>
            <w:vMerge/>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p>
        </w:tc>
        <w:tc>
          <w:tcPr>
            <w:tcW w:w="1024" w:type="dxa"/>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color w:val="000000"/>
                <w:sz w:val="18"/>
                <w:szCs w:val="18"/>
                <w:lang w:eastAsia="lv-LV"/>
              </w:rPr>
              <w:t>0</w:t>
            </w:r>
          </w:p>
        </w:tc>
        <w:tc>
          <w:tcPr>
            <w:tcW w:w="1326" w:type="dxa"/>
            <w:vMerge/>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p>
        </w:tc>
        <w:tc>
          <w:tcPr>
            <w:tcW w:w="1326" w:type="dxa"/>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color w:val="000000"/>
                <w:sz w:val="18"/>
                <w:szCs w:val="18"/>
                <w:lang w:eastAsia="lv-LV"/>
              </w:rPr>
              <w:t>0</w:t>
            </w:r>
          </w:p>
        </w:tc>
        <w:tc>
          <w:tcPr>
            <w:tcW w:w="1082" w:type="dxa"/>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color w:val="000000"/>
                <w:sz w:val="18"/>
                <w:szCs w:val="18"/>
                <w:lang w:eastAsia="lv-LV"/>
              </w:rPr>
              <w:t>0</w:t>
            </w:r>
          </w:p>
        </w:tc>
      </w:tr>
      <w:tr w:rsidR="00A15D13" w:rsidRPr="00A15D13" w:rsidTr="005379E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1142"/>
        </w:trPr>
        <w:tc>
          <w:tcPr>
            <w:tcW w:w="1851" w:type="dxa"/>
            <w:shd w:val="clear" w:color="auto" w:fill="auto"/>
            <w:hideMark/>
          </w:tcPr>
          <w:p w:rsidR="00A15D13" w:rsidRPr="00A15D13" w:rsidRDefault="00A15D13" w:rsidP="00ED3849">
            <w:pPr>
              <w:spacing w:after="0" w:line="240" w:lineRule="auto"/>
              <w:rPr>
                <w:rFonts w:ascii="Times New Roman" w:eastAsia="Times New Roman" w:hAnsi="Times New Roman" w:cs="Times New Roman"/>
                <w:sz w:val="20"/>
                <w:szCs w:val="20"/>
                <w:lang w:eastAsia="lv-LV"/>
              </w:rPr>
            </w:pPr>
            <w:r w:rsidRPr="00A15D13">
              <w:rPr>
                <w:rFonts w:ascii="Times New Roman" w:eastAsia="Times New Roman" w:hAnsi="Times New Roman" w:cs="Times New Roman"/>
                <w:sz w:val="20"/>
                <w:szCs w:val="20"/>
                <w:lang w:eastAsia="lv-LV"/>
              </w:rPr>
              <w:t>5.3. pašvaldību budžets</w:t>
            </w:r>
          </w:p>
          <w:p w:rsidR="00A15D13" w:rsidRPr="00A15D13" w:rsidRDefault="00A15D13" w:rsidP="00ED3849">
            <w:pPr>
              <w:spacing w:after="0" w:line="240" w:lineRule="auto"/>
              <w:rPr>
                <w:rFonts w:ascii="Times New Roman" w:eastAsia="Times New Roman" w:hAnsi="Times New Roman" w:cs="Times New Roman"/>
                <w:sz w:val="20"/>
                <w:szCs w:val="20"/>
                <w:lang w:eastAsia="lv-LV"/>
              </w:rPr>
            </w:pPr>
          </w:p>
          <w:p w:rsidR="00A15D13" w:rsidRPr="00A15D13" w:rsidRDefault="00A15D13" w:rsidP="00ED3849">
            <w:pPr>
              <w:spacing w:after="0" w:line="240" w:lineRule="auto"/>
              <w:rPr>
                <w:rFonts w:ascii="Times New Roman" w:eastAsia="Times New Roman" w:hAnsi="Times New Roman" w:cs="Times New Roman"/>
                <w:sz w:val="20"/>
                <w:szCs w:val="20"/>
                <w:lang w:eastAsia="lv-LV"/>
              </w:rPr>
            </w:pPr>
          </w:p>
          <w:p w:rsidR="00A15D13" w:rsidRPr="00A15D13" w:rsidRDefault="00A15D13" w:rsidP="00ED3849">
            <w:pPr>
              <w:spacing w:after="0" w:line="240" w:lineRule="auto"/>
              <w:rPr>
                <w:rFonts w:ascii="Times New Roman" w:eastAsia="Times New Roman" w:hAnsi="Times New Roman" w:cs="Times New Roman"/>
                <w:sz w:val="20"/>
                <w:szCs w:val="20"/>
                <w:lang w:eastAsia="lv-LV"/>
              </w:rPr>
            </w:pPr>
          </w:p>
          <w:p w:rsidR="00A15D13" w:rsidRPr="00A15D13" w:rsidRDefault="00A15D13" w:rsidP="00ED3849">
            <w:pPr>
              <w:spacing w:after="0" w:line="240" w:lineRule="auto"/>
              <w:rPr>
                <w:rFonts w:ascii="Times New Roman" w:eastAsia="Times New Roman" w:hAnsi="Times New Roman" w:cs="Times New Roman"/>
                <w:sz w:val="20"/>
                <w:szCs w:val="20"/>
                <w:lang w:eastAsia="lv-LV"/>
              </w:rPr>
            </w:pPr>
          </w:p>
          <w:p w:rsidR="00A15D13" w:rsidRPr="00A15D13" w:rsidRDefault="00A15D13" w:rsidP="00ED3849">
            <w:pPr>
              <w:spacing w:after="0" w:line="240" w:lineRule="auto"/>
              <w:rPr>
                <w:rFonts w:ascii="Times New Roman" w:eastAsia="Times New Roman" w:hAnsi="Times New Roman" w:cs="Times New Roman"/>
                <w:sz w:val="20"/>
                <w:szCs w:val="20"/>
                <w:lang w:eastAsia="lv-LV"/>
              </w:rPr>
            </w:pPr>
          </w:p>
        </w:tc>
        <w:tc>
          <w:tcPr>
            <w:tcW w:w="1391" w:type="dxa"/>
            <w:vMerge/>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p>
        </w:tc>
        <w:tc>
          <w:tcPr>
            <w:tcW w:w="1027" w:type="dxa"/>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color w:val="000000"/>
                <w:sz w:val="18"/>
                <w:szCs w:val="18"/>
                <w:lang w:eastAsia="lv-LV"/>
              </w:rPr>
              <w:t>0</w:t>
            </w:r>
          </w:p>
        </w:tc>
        <w:tc>
          <w:tcPr>
            <w:tcW w:w="1478" w:type="dxa"/>
            <w:vMerge/>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p>
        </w:tc>
        <w:tc>
          <w:tcPr>
            <w:tcW w:w="1024" w:type="dxa"/>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color w:val="000000"/>
                <w:sz w:val="18"/>
                <w:szCs w:val="18"/>
                <w:lang w:eastAsia="lv-LV"/>
              </w:rPr>
              <w:t>0</w:t>
            </w:r>
          </w:p>
        </w:tc>
        <w:tc>
          <w:tcPr>
            <w:tcW w:w="1326" w:type="dxa"/>
            <w:vMerge/>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p>
        </w:tc>
        <w:tc>
          <w:tcPr>
            <w:tcW w:w="1326" w:type="dxa"/>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color w:val="000000"/>
                <w:sz w:val="18"/>
                <w:szCs w:val="18"/>
                <w:lang w:eastAsia="lv-LV"/>
              </w:rPr>
              <w:t>0</w:t>
            </w:r>
          </w:p>
        </w:tc>
        <w:tc>
          <w:tcPr>
            <w:tcW w:w="1082" w:type="dxa"/>
            <w:shd w:val="clear" w:color="auto" w:fill="auto"/>
            <w:vAlign w:val="center"/>
            <w:hideMark/>
          </w:tcPr>
          <w:p w:rsidR="00A15D13" w:rsidRPr="00A15D13" w:rsidRDefault="00A15D13" w:rsidP="00A15D13">
            <w:pPr>
              <w:spacing w:after="0" w:line="240" w:lineRule="auto"/>
              <w:jc w:val="center"/>
              <w:rPr>
                <w:rFonts w:ascii="Times New Roman" w:eastAsia="Times New Roman" w:hAnsi="Times New Roman" w:cs="Times New Roman"/>
                <w:sz w:val="18"/>
                <w:szCs w:val="18"/>
                <w:lang w:eastAsia="lv-LV"/>
              </w:rPr>
            </w:pPr>
            <w:r w:rsidRPr="00A15D13">
              <w:rPr>
                <w:rFonts w:ascii="Times New Roman" w:eastAsia="Times New Roman" w:hAnsi="Times New Roman" w:cs="Times New Roman"/>
                <w:color w:val="000000"/>
                <w:sz w:val="18"/>
                <w:szCs w:val="18"/>
                <w:lang w:eastAsia="lv-LV"/>
              </w:rPr>
              <w:t>0</w:t>
            </w:r>
          </w:p>
        </w:tc>
      </w:tr>
      <w:tr w:rsidR="00A15D13" w:rsidRPr="00A15D13" w:rsidTr="005379E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1604"/>
        </w:trPr>
        <w:tc>
          <w:tcPr>
            <w:tcW w:w="1851" w:type="dxa"/>
            <w:shd w:val="clear" w:color="auto" w:fill="auto"/>
            <w:hideMark/>
          </w:tcPr>
          <w:p w:rsidR="00A15D13" w:rsidRPr="00A15D13" w:rsidRDefault="00A15D13" w:rsidP="00ED3849">
            <w:pPr>
              <w:spacing w:after="0" w:line="240" w:lineRule="auto"/>
              <w:rPr>
                <w:rFonts w:ascii="Times New Roman" w:eastAsia="Times New Roman" w:hAnsi="Times New Roman" w:cs="Times New Roman"/>
                <w:sz w:val="20"/>
                <w:szCs w:val="20"/>
                <w:lang w:eastAsia="lv-LV"/>
              </w:rPr>
            </w:pPr>
            <w:r w:rsidRPr="00A15D13">
              <w:rPr>
                <w:rFonts w:ascii="Times New Roman" w:eastAsia="Times New Roman" w:hAnsi="Times New Roman" w:cs="Times New Roman"/>
                <w:sz w:val="20"/>
                <w:szCs w:val="20"/>
                <w:lang w:eastAsia="lv-LV"/>
              </w:rPr>
              <w:t>6. Detalizēts ieņēmumu un izdevumu aprēķins (ja nepieciešams, detalizētu ieņēmumu un izdevumu aprēķinu var pievienot anotācijas pielikumā)</w:t>
            </w:r>
          </w:p>
        </w:tc>
        <w:tc>
          <w:tcPr>
            <w:tcW w:w="8834" w:type="dxa"/>
            <w:gridSpan w:val="7"/>
            <w:vMerge w:val="restart"/>
            <w:shd w:val="clear" w:color="auto" w:fill="auto"/>
            <w:hideMark/>
          </w:tcPr>
          <w:p w:rsidR="00A15D13" w:rsidRPr="00A15D13" w:rsidRDefault="00A15D13" w:rsidP="00A15D13">
            <w:pPr>
              <w:spacing w:after="0" w:line="240" w:lineRule="auto"/>
              <w:jc w:val="both"/>
              <w:rPr>
                <w:rFonts w:ascii="Times New Roman" w:eastAsia="Times New Roman" w:hAnsi="Times New Roman" w:cs="Times New Roman"/>
                <w:sz w:val="18"/>
                <w:szCs w:val="18"/>
                <w:lang w:eastAsia="lv-LV"/>
              </w:rPr>
            </w:pPr>
            <w:r w:rsidRPr="00A15D13">
              <w:rPr>
                <w:rFonts w:ascii="Times New Roman" w:eastAsia="Times New Roman" w:hAnsi="Times New Roman" w:cs="Times New Roman"/>
                <w:sz w:val="18"/>
                <w:szCs w:val="18"/>
                <w:lang w:eastAsia="lv-LV"/>
              </w:rPr>
              <w:t>Nav.</w:t>
            </w:r>
          </w:p>
        </w:tc>
      </w:tr>
      <w:tr w:rsidR="00A15D13" w:rsidRPr="00A15D13" w:rsidTr="005379E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62"/>
        </w:trPr>
        <w:tc>
          <w:tcPr>
            <w:tcW w:w="1851" w:type="dxa"/>
            <w:shd w:val="clear" w:color="auto" w:fill="auto"/>
            <w:hideMark/>
          </w:tcPr>
          <w:p w:rsidR="00A15D13" w:rsidRPr="00A15D13" w:rsidRDefault="00A15D13" w:rsidP="00ED3849">
            <w:pPr>
              <w:spacing w:after="0" w:line="240" w:lineRule="auto"/>
              <w:rPr>
                <w:rFonts w:ascii="Times New Roman" w:eastAsia="Times New Roman" w:hAnsi="Times New Roman" w:cs="Times New Roman"/>
                <w:sz w:val="20"/>
                <w:szCs w:val="20"/>
                <w:lang w:eastAsia="lv-LV"/>
              </w:rPr>
            </w:pPr>
            <w:r w:rsidRPr="00A15D13">
              <w:rPr>
                <w:rFonts w:ascii="Times New Roman" w:eastAsia="Times New Roman" w:hAnsi="Times New Roman" w:cs="Times New Roman"/>
                <w:sz w:val="20"/>
                <w:szCs w:val="20"/>
                <w:lang w:eastAsia="lv-LV"/>
              </w:rPr>
              <w:t>6.1. detalizēts ieņēmumu aprēķins</w:t>
            </w:r>
          </w:p>
        </w:tc>
        <w:tc>
          <w:tcPr>
            <w:tcW w:w="8834" w:type="dxa"/>
            <w:gridSpan w:val="7"/>
            <w:vMerge/>
            <w:shd w:val="clear" w:color="auto" w:fill="auto"/>
            <w:vAlign w:val="center"/>
            <w:hideMark/>
          </w:tcPr>
          <w:p w:rsidR="00A15D13" w:rsidRPr="00A15D13" w:rsidRDefault="00A15D13" w:rsidP="00A15D13">
            <w:pPr>
              <w:spacing w:after="0" w:line="240" w:lineRule="auto"/>
              <w:jc w:val="both"/>
              <w:rPr>
                <w:rFonts w:ascii="Times New Roman" w:eastAsia="Times New Roman" w:hAnsi="Times New Roman" w:cs="Times New Roman"/>
                <w:sz w:val="18"/>
                <w:szCs w:val="18"/>
                <w:lang w:eastAsia="lv-LV"/>
              </w:rPr>
            </w:pPr>
          </w:p>
        </w:tc>
      </w:tr>
      <w:tr w:rsidR="00A15D13" w:rsidRPr="00A15D13" w:rsidTr="005379E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53"/>
        </w:trPr>
        <w:tc>
          <w:tcPr>
            <w:tcW w:w="1851" w:type="dxa"/>
            <w:shd w:val="clear" w:color="auto" w:fill="auto"/>
            <w:hideMark/>
          </w:tcPr>
          <w:p w:rsidR="00A15D13" w:rsidRPr="00A15D13" w:rsidRDefault="00A15D13" w:rsidP="00ED3849">
            <w:pPr>
              <w:spacing w:after="0" w:line="240" w:lineRule="auto"/>
              <w:rPr>
                <w:rFonts w:ascii="Times New Roman" w:eastAsia="Times New Roman" w:hAnsi="Times New Roman" w:cs="Times New Roman"/>
                <w:sz w:val="20"/>
                <w:szCs w:val="20"/>
                <w:lang w:eastAsia="lv-LV"/>
              </w:rPr>
            </w:pPr>
            <w:r w:rsidRPr="00A15D13">
              <w:rPr>
                <w:rFonts w:ascii="Times New Roman" w:eastAsia="Times New Roman" w:hAnsi="Times New Roman" w:cs="Times New Roman"/>
                <w:sz w:val="20"/>
                <w:szCs w:val="20"/>
                <w:lang w:eastAsia="lv-LV"/>
              </w:rPr>
              <w:t>6.2. detalizēts izdevumu aprēķins</w:t>
            </w:r>
          </w:p>
        </w:tc>
        <w:tc>
          <w:tcPr>
            <w:tcW w:w="8834" w:type="dxa"/>
            <w:gridSpan w:val="7"/>
            <w:vMerge/>
            <w:shd w:val="clear" w:color="auto" w:fill="auto"/>
            <w:vAlign w:val="center"/>
            <w:hideMark/>
          </w:tcPr>
          <w:p w:rsidR="00A15D13" w:rsidRPr="00A15D13" w:rsidRDefault="00A15D13" w:rsidP="00A15D13">
            <w:pPr>
              <w:spacing w:after="0" w:line="240" w:lineRule="auto"/>
              <w:jc w:val="both"/>
              <w:rPr>
                <w:rFonts w:ascii="Times New Roman" w:eastAsia="Times New Roman" w:hAnsi="Times New Roman" w:cs="Times New Roman"/>
                <w:sz w:val="18"/>
                <w:szCs w:val="18"/>
                <w:lang w:eastAsia="lv-LV"/>
              </w:rPr>
            </w:pPr>
          </w:p>
        </w:tc>
      </w:tr>
      <w:tr w:rsidR="00A15D13" w:rsidRPr="00A15D13" w:rsidTr="005379E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62"/>
        </w:trPr>
        <w:tc>
          <w:tcPr>
            <w:tcW w:w="1851" w:type="dxa"/>
            <w:tcBorders>
              <w:bottom w:val="single" w:sz="4" w:space="0" w:color="auto"/>
            </w:tcBorders>
            <w:shd w:val="clear" w:color="auto" w:fill="auto"/>
            <w:hideMark/>
          </w:tcPr>
          <w:p w:rsidR="00A15D13" w:rsidRPr="00A15D13" w:rsidRDefault="00A15D13" w:rsidP="00ED3849">
            <w:pPr>
              <w:spacing w:after="0" w:line="240" w:lineRule="auto"/>
              <w:rPr>
                <w:rFonts w:ascii="Times New Roman" w:eastAsia="Times New Roman" w:hAnsi="Times New Roman" w:cs="Times New Roman"/>
                <w:sz w:val="20"/>
                <w:szCs w:val="20"/>
                <w:lang w:eastAsia="lv-LV"/>
              </w:rPr>
            </w:pPr>
            <w:r w:rsidRPr="00A15D13">
              <w:rPr>
                <w:rFonts w:ascii="Times New Roman" w:eastAsia="Times New Roman" w:hAnsi="Times New Roman" w:cs="Times New Roman"/>
                <w:sz w:val="20"/>
                <w:szCs w:val="20"/>
                <w:lang w:eastAsia="lv-LV"/>
              </w:rPr>
              <w:t>7. Amata vietu skaita izmaiņas</w:t>
            </w:r>
          </w:p>
        </w:tc>
        <w:tc>
          <w:tcPr>
            <w:tcW w:w="8834" w:type="dxa"/>
            <w:gridSpan w:val="7"/>
            <w:tcBorders>
              <w:bottom w:val="single" w:sz="4" w:space="0" w:color="auto"/>
            </w:tcBorders>
            <w:shd w:val="clear" w:color="auto" w:fill="auto"/>
            <w:hideMark/>
          </w:tcPr>
          <w:p w:rsidR="00A15D13" w:rsidRPr="00A15D13" w:rsidRDefault="00A15D13" w:rsidP="00A15D13">
            <w:pPr>
              <w:spacing w:after="0" w:line="240" w:lineRule="auto"/>
              <w:jc w:val="both"/>
              <w:rPr>
                <w:rFonts w:ascii="Times New Roman" w:eastAsia="Times New Roman" w:hAnsi="Times New Roman" w:cs="Times New Roman"/>
                <w:sz w:val="18"/>
                <w:szCs w:val="18"/>
                <w:lang w:eastAsia="lv-LV"/>
              </w:rPr>
            </w:pPr>
            <w:r w:rsidRPr="00A15D13">
              <w:rPr>
                <w:rFonts w:ascii="Times New Roman" w:eastAsia="Times New Roman" w:hAnsi="Times New Roman" w:cs="Times New Roman"/>
                <w:sz w:val="18"/>
                <w:szCs w:val="18"/>
                <w:lang w:eastAsia="lv-LV"/>
              </w:rPr>
              <w:t>Nav.</w:t>
            </w:r>
          </w:p>
        </w:tc>
      </w:tr>
      <w:tr w:rsidR="00A15D13" w:rsidRPr="00A15D13" w:rsidTr="005379E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553"/>
        </w:trPr>
        <w:tc>
          <w:tcPr>
            <w:tcW w:w="1851" w:type="dxa"/>
            <w:tcBorders>
              <w:bottom w:val="single" w:sz="4" w:space="0" w:color="auto"/>
            </w:tcBorders>
            <w:shd w:val="clear" w:color="auto" w:fill="auto"/>
            <w:hideMark/>
          </w:tcPr>
          <w:p w:rsidR="00A15D13" w:rsidRPr="00A15D13" w:rsidRDefault="00A15D13" w:rsidP="00ED3849">
            <w:pPr>
              <w:spacing w:after="0" w:line="240" w:lineRule="auto"/>
              <w:rPr>
                <w:rFonts w:ascii="Times New Roman" w:eastAsia="Times New Roman" w:hAnsi="Times New Roman" w:cs="Times New Roman"/>
                <w:sz w:val="20"/>
                <w:szCs w:val="20"/>
                <w:lang w:eastAsia="lv-LV"/>
              </w:rPr>
            </w:pPr>
            <w:r w:rsidRPr="00A15D13">
              <w:rPr>
                <w:rFonts w:ascii="Times New Roman" w:eastAsia="Times New Roman" w:hAnsi="Times New Roman" w:cs="Times New Roman"/>
                <w:sz w:val="20"/>
                <w:szCs w:val="20"/>
                <w:lang w:eastAsia="lv-LV"/>
              </w:rPr>
              <w:t>8. Cita informācija</w:t>
            </w:r>
          </w:p>
        </w:tc>
        <w:tc>
          <w:tcPr>
            <w:tcW w:w="8834" w:type="dxa"/>
            <w:gridSpan w:val="7"/>
            <w:tcBorders>
              <w:bottom w:val="single" w:sz="4" w:space="0" w:color="auto"/>
            </w:tcBorders>
            <w:shd w:val="clear" w:color="auto" w:fill="auto"/>
            <w:vAlign w:val="center"/>
          </w:tcPr>
          <w:p w:rsidR="00A15D13" w:rsidRPr="00A15D13" w:rsidRDefault="001D28E2" w:rsidP="00A15D13">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Noteikum</w:t>
            </w:r>
            <w:r w:rsidR="00AF59AB">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p</w:t>
            </w:r>
            <w:r w:rsidR="00A15D13" w:rsidRPr="00A15D13">
              <w:rPr>
                <w:rFonts w:ascii="Times New Roman" w:eastAsia="Times New Roman" w:hAnsi="Times New Roman" w:cs="Times New Roman"/>
                <w:sz w:val="24"/>
                <w:szCs w:val="24"/>
                <w:lang w:eastAsia="lv-LV"/>
              </w:rPr>
              <w:t>rojekta īstenošan</w:t>
            </w:r>
            <w:r>
              <w:rPr>
                <w:rFonts w:ascii="Times New Roman" w:eastAsia="Times New Roman" w:hAnsi="Times New Roman" w:cs="Times New Roman"/>
                <w:sz w:val="24"/>
                <w:szCs w:val="24"/>
                <w:lang w:eastAsia="lv-LV"/>
              </w:rPr>
              <w:t>a</w:t>
            </w:r>
            <w:r w:rsidR="00A15D13" w:rsidRPr="00A15D1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tiks nodrošināta Labklājības ministrijai piešķirto</w:t>
            </w:r>
            <w:r w:rsidR="00A15D13" w:rsidRPr="00A15D13">
              <w:rPr>
                <w:rFonts w:ascii="Times New Roman" w:eastAsia="Times New Roman" w:hAnsi="Times New Roman" w:cs="Times New Roman"/>
                <w:sz w:val="24"/>
                <w:szCs w:val="24"/>
                <w:lang w:eastAsia="lv-LV"/>
              </w:rPr>
              <w:t xml:space="preserve"> valsts budžeta līdzekļu ietvaros. </w:t>
            </w:r>
          </w:p>
        </w:tc>
      </w:tr>
    </w:tbl>
    <w:p w:rsidR="00A15D13" w:rsidRPr="00004AFD" w:rsidRDefault="00A15D13" w:rsidP="00495F81">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F54CE1" w:rsidRPr="00004AFD" w:rsidTr="00192880">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hideMark/>
          </w:tcPr>
          <w:p w:rsidR="003D6EB4" w:rsidRPr="00004AFD" w:rsidRDefault="003D6EB4" w:rsidP="00192880">
            <w:pPr>
              <w:spacing w:after="0" w:line="240" w:lineRule="auto"/>
              <w:rPr>
                <w:rFonts w:ascii="Times New Roman" w:eastAsia="Times New Roman" w:hAnsi="Times New Roman" w:cs="Times New Roman"/>
                <w:b/>
                <w:bCs/>
                <w:iCs/>
                <w:noProof/>
                <w:sz w:val="24"/>
                <w:szCs w:val="24"/>
                <w:lang w:eastAsia="lv-LV"/>
              </w:rPr>
            </w:pPr>
            <w:r w:rsidRPr="00004AFD">
              <w:rPr>
                <w:rFonts w:ascii="Times New Roman" w:eastAsia="Times New Roman" w:hAnsi="Times New Roman" w:cs="Times New Roman"/>
                <w:b/>
                <w:bCs/>
                <w:iCs/>
                <w:noProof/>
                <w:sz w:val="24"/>
                <w:szCs w:val="24"/>
                <w:lang w:eastAsia="lv-LV"/>
              </w:rPr>
              <w:t>IV. Tiesību akta projekta ietekme uz spēkā esošo tiesību normu sistēmu</w:t>
            </w:r>
          </w:p>
        </w:tc>
      </w:tr>
      <w:tr w:rsidR="00F54CE1" w:rsidRPr="00004AFD" w:rsidTr="00192880">
        <w:trPr>
          <w:tblCellSpacing w:w="15" w:type="dxa"/>
        </w:trPr>
        <w:tc>
          <w:tcPr>
            <w:tcW w:w="8995" w:type="dxa"/>
            <w:tcBorders>
              <w:top w:val="outset" w:sz="6" w:space="0" w:color="auto"/>
              <w:left w:val="outset" w:sz="6" w:space="0" w:color="auto"/>
              <w:bottom w:val="outset" w:sz="6" w:space="0" w:color="auto"/>
              <w:right w:val="outset" w:sz="6" w:space="0" w:color="auto"/>
            </w:tcBorders>
          </w:tcPr>
          <w:p w:rsidR="003D6EB4" w:rsidRPr="00004AFD" w:rsidRDefault="003D6EB4" w:rsidP="00192880">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sz w:val="24"/>
                <w:szCs w:val="24"/>
                <w:lang w:eastAsia="lv-LV"/>
              </w:rPr>
              <w:t xml:space="preserve">Noteikumu </w:t>
            </w:r>
            <w:r w:rsidRPr="00004AFD">
              <w:rPr>
                <w:rFonts w:ascii="Times New Roman" w:eastAsia="Times New Roman" w:hAnsi="Times New Roman" w:cs="Times New Roman"/>
                <w:iCs/>
                <w:noProof/>
                <w:sz w:val="24"/>
                <w:szCs w:val="24"/>
                <w:lang w:eastAsia="lv-LV"/>
              </w:rPr>
              <w:t>projekts šo jomu neskar.</w:t>
            </w:r>
          </w:p>
        </w:tc>
      </w:tr>
    </w:tbl>
    <w:p w:rsidR="003D6EB4" w:rsidRPr="00004AFD" w:rsidRDefault="003D6EB4" w:rsidP="00495F81">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54CE1" w:rsidRPr="00004AFD" w:rsidTr="00605C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5F81" w:rsidRPr="00004AFD" w:rsidRDefault="00495F81" w:rsidP="00605CCF">
            <w:pPr>
              <w:spacing w:after="0" w:line="240" w:lineRule="auto"/>
              <w:rPr>
                <w:rFonts w:ascii="Times New Roman" w:eastAsia="Times New Roman" w:hAnsi="Times New Roman" w:cs="Times New Roman"/>
                <w:b/>
                <w:bCs/>
                <w:iCs/>
                <w:noProof/>
                <w:sz w:val="24"/>
                <w:szCs w:val="24"/>
                <w:lang w:eastAsia="lv-LV"/>
              </w:rPr>
            </w:pPr>
            <w:r w:rsidRPr="00004AFD">
              <w:rPr>
                <w:rFonts w:ascii="Times New Roman" w:eastAsia="Times New Roman" w:hAnsi="Times New Roman" w:cs="Times New Roman"/>
                <w:b/>
                <w:bCs/>
                <w:iCs/>
                <w:noProof/>
                <w:sz w:val="24"/>
                <w:szCs w:val="24"/>
                <w:lang w:eastAsia="lv-LV"/>
              </w:rPr>
              <w:t>V. Tiesību akta projekta atbilstība Latvijas Republikas starptautiskajām saistībām</w:t>
            </w:r>
          </w:p>
        </w:tc>
      </w:tr>
      <w:tr w:rsidR="00F54CE1" w:rsidRPr="00004AFD" w:rsidTr="00605CCF">
        <w:trPr>
          <w:tblCellSpacing w:w="15" w:type="dxa"/>
        </w:trPr>
        <w:tc>
          <w:tcPr>
            <w:tcW w:w="4967" w:type="pct"/>
            <w:tcBorders>
              <w:top w:val="outset" w:sz="6" w:space="0" w:color="auto"/>
              <w:left w:val="outset" w:sz="6" w:space="0" w:color="auto"/>
              <w:bottom w:val="outset" w:sz="6" w:space="0" w:color="auto"/>
              <w:right w:val="outset" w:sz="6" w:space="0" w:color="auto"/>
            </w:tcBorders>
          </w:tcPr>
          <w:p w:rsidR="00495F81" w:rsidRPr="00004AFD" w:rsidRDefault="00A46877" w:rsidP="00A46877">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sz w:val="24"/>
                <w:szCs w:val="24"/>
                <w:lang w:eastAsia="lv-LV"/>
              </w:rPr>
              <w:t xml:space="preserve">Noteikumu </w:t>
            </w:r>
            <w:r w:rsidRPr="00004AFD">
              <w:rPr>
                <w:rFonts w:ascii="Times New Roman" w:eastAsia="Times New Roman" w:hAnsi="Times New Roman" w:cs="Times New Roman"/>
                <w:iCs/>
                <w:noProof/>
                <w:sz w:val="24"/>
                <w:szCs w:val="24"/>
                <w:lang w:eastAsia="lv-LV"/>
              </w:rPr>
              <w:t>projekts šo jomu neskar.</w:t>
            </w:r>
          </w:p>
        </w:tc>
      </w:tr>
    </w:tbl>
    <w:p w:rsidR="00495F81" w:rsidRPr="00004AFD" w:rsidRDefault="00495F81" w:rsidP="00495F81">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1821"/>
        <w:gridCol w:w="6653"/>
      </w:tblGrid>
      <w:tr w:rsidR="00F54CE1" w:rsidRPr="00004AFD" w:rsidTr="0019288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46877" w:rsidRPr="00004AFD" w:rsidRDefault="00A46877" w:rsidP="00192880">
            <w:pPr>
              <w:spacing w:after="0" w:line="240" w:lineRule="auto"/>
              <w:rPr>
                <w:rFonts w:ascii="Times New Roman" w:eastAsia="Times New Roman" w:hAnsi="Times New Roman" w:cs="Times New Roman"/>
                <w:b/>
                <w:bCs/>
                <w:iCs/>
                <w:noProof/>
                <w:sz w:val="24"/>
                <w:szCs w:val="24"/>
                <w:lang w:eastAsia="lv-LV"/>
              </w:rPr>
            </w:pPr>
            <w:r w:rsidRPr="00004AFD">
              <w:rPr>
                <w:rFonts w:ascii="Times New Roman" w:eastAsia="Times New Roman" w:hAnsi="Times New Roman" w:cs="Times New Roman"/>
                <w:b/>
                <w:bCs/>
                <w:iCs/>
                <w:noProof/>
                <w:sz w:val="24"/>
                <w:szCs w:val="24"/>
                <w:lang w:eastAsia="lv-LV"/>
              </w:rPr>
              <w:t>VI. Sabiedrības līdzdalība un komunikācijas aktivitātes</w:t>
            </w:r>
          </w:p>
        </w:tc>
      </w:tr>
      <w:tr w:rsidR="00F54CE1" w:rsidRPr="00004AFD" w:rsidTr="003456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46877" w:rsidRPr="00004AFD" w:rsidRDefault="00A46877" w:rsidP="00192880">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1.</w:t>
            </w:r>
          </w:p>
        </w:tc>
        <w:tc>
          <w:tcPr>
            <w:tcW w:w="989" w:type="pct"/>
            <w:tcBorders>
              <w:top w:val="outset" w:sz="6" w:space="0" w:color="auto"/>
              <w:left w:val="outset" w:sz="6" w:space="0" w:color="auto"/>
              <w:bottom w:val="outset" w:sz="6" w:space="0" w:color="auto"/>
              <w:right w:val="outset" w:sz="6" w:space="0" w:color="auto"/>
            </w:tcBorders>
            <w:hideMark/>
          </w:tcPr>
          <w:p w:rsidR="00A46877" w:rsidRPr="00B83377" w:rsidRDefault="00A46877" w:rsidP="00192880">
            <w:pPr>
              <w:spacing w:after="0" w:line="240" w:lineRule="auto"/>
              <w:rPr>
                <w:rFonts w:ascii="Times New Roman" w:eastAsia="Times New Roman" w:hAnsi="Times New Roman" w:cs="Times New Roman"/>
                <w:iCs/>
                <w:noProof/>
                <w:sz w:val="24"/>
                <w:szCs w:val="24"/>
                <w:lang w:eastAsia="lv-LV"/>
              </w:rPr>
            </w:pPr>
            <w:r w:rsidRPr="00B83377">
              <w:rPr>
                <w:rFonts w:ascii="Times New Roman" w:eastAsia="Times New Roman" w:hAnsi="Times New Roman" w:cs="Times New Roman"/>
                <w:iCs/>
                <w:noProof/>
                <w:sz w:val="24"/>
                <w:szCs w:val="24"/>
                <w:lang w:eastAsia="lv-LV"/>
              </w:rPr>
              <w:t>Plānotās sabiedrības līdzdalības un komunikācijas aktivitātes saistībā ar projektu</w:t>
            </w:r>
          </w:p>
        </w:tc>
        <w:tc>
          <w:tcPr>
            <w:tcW w:w="3649" w:type="pct"/>
            <w:tcBorders>
              <w:top w:val="outset" w:sz="6" w:space="0" w:color="auto"/>
              <w:left w:val="outset" w:sz="6" w:space="0" w:color="auto"/>
              <w:bottom w:val="outset" w:sz="6" w:space="0" w:color="auto"/>
              <w:right w:val="outset" w:sz="6" w:space="0" w:color="auto"/>
            </w:tcBorders>
            <w:hideMark/>
          </w:tcPr>
          <w:p w:rsidR="00B251D5" w:rsidRPr="00B83377" w:rsidRDefault="00B251D5" w:rsidP="0006144A">
            <w:pPr>
              <w:spacing w:after="0" w:line="240" w:lineRule="auto"/>
              <w:jc w:val="both"/>
              <w:rPr>
                <w:rFonts w:ascii="Times New Roman" w:eastAsia="Times New Roman" w:hAnsi="Times New Roman" w:cs="Times New Roman"/>
                <w:iCs/>
                <w:sz w:val="24"/>
                <w:szCs w:val="24"/>
                <w:lang w:eastAsia="lv-LV"/>
              </w:rPr>
            </w:pPr>
            <w:r w:rsidRPr="00B83377">
              <w:rPr>
                <w:rFonts w:ascii="Times New Roman" w:eastAsia="Times New Roman" w:hAnsi="Times New Roman" w:cs="Times New Roman"/>
                <w:iCs/>
                <w:sz w:val="24"/>
                <w:szCs w:val="24"/>
                <w:lang w:eastAsia="lv-LV"/>
              </w:rPr>
              <w:t xml:space="preserve">Sabiedrības līdzdalība ir nodrošināta, publicējot uzziņu par noteikumu projektu Labklājības ministrijas </w:t>
            </w:r>
            <w:r w:rsidR="00B83377">
              <w:rPr>
                <w:rFonts w:ascii="Times New Roman" w:eastAsia="Times New Roman" w:hAnsi="Times New Roman" w:cs="Times New Roman"/>
                <w:iCs/>
                <w:sz w:val="24"/>
                <w:szCs w:val="24"/>
                <w:lang w:eastAsia="lv-LV"/>
              </w:rPr>
              <w:t>tīmekļa vietnē</w:t>
            </w:r>
            <w:r w:rsidRPr="00B83377">
              <w:rPr>
                <w:rFonts w:ascii="Times New Roman" w:eastAsia="Times New Roman" w:hAnsi="Times New Roman" w:cs="Times New Roman"/>
                <w:iCs/>
                <w:sz w:val="24"/>
                <w:szCs w:val="24"/>
                <w:lang w:eastAsia="lv-LV"/>
              </w:rPr>
              <w:t>, sadaļā “</w:t>
            </w:r>
            <w:r w:rsidR="00B83377">
              <w:rPr>
                <w:rFonts w:ascii="Times New Roman" w:eastAsia="Times New Roman" w:hAnsi="Times New Roman" w:cs="Times New Roman"/>
                <w:iCs/>
                <w:sz w:val="24"/>
                <w:szCs w:val="24"/>
                <w:lang w:eastAsia="lv-LV"/>
              </w:rPr>
              <w:t>Sabiedrības līdzdalība”, “</w:t>
            </w:r>
            <w:r w:rsidRPr="00B83377">
              <w:rPr>
                <w:rFonts w:ascii="Times New Roman" w:eastAsia="Times New Roman" w:hAnsi="Times New Roman" w:cs="Times New Roman"/>
                <w:iCs/>
                <w:sz w:val="24"/>
                <w:szCs w:val="24"/>
                <w:lang w:eastAsia="lv-LV"/>
              </w:rPr>
              <w:t>LM dokumentu projekti”</w:t>
            </w:r>
            <w:r w:rsidR="00B83377">
              <w:rPr>
                <w:rFonts w:ascii="Times New Roman" w:eastAsia="Times New Roman" w:hAnsi="Times New Roman" w:cs="Times New Roman"/>
                <w:iCs/>
                <w:sz w:val="24"/>
                <w:szCs w:val="24"/>
                <w:lang w:eastAsia="lv-LV"/>
              </w:rPr>
              <w:t xml:space="preserve">, zem </w:t>
            </w:r>
            <w:r w:rsidR="0006144A" w:rsidRPr="00B83377">
              <w:rPr>
                <w:rFonts w:ascii="Times New Roman" w:eastAsia="Times New Roman" w:hAnsi="Times New Roman" w:cs="Times New Roman"/>
                <w:iCs/>
                <w:sz w:val="24"/>
                <w:szCs w:val="24"/>
                <w:lang w:eastAsia="lv-LV"/>
              </w:rPr>
              <w:t>saite</w:t>
            </w:r>
            <w:r w:rsidR="00B83377">
              <w:rPr>
                <w:rFonts w:ascii="Times New Roman" w:eastAsia="Times New Roman" w:hAnsi="Times New Roman" w:cs="Times New Roman"/>
                <w:iCs/>
                <w:sz w:val="24"/>
                <w:szCs w:val="24"/>
                <w:lang w:eastAsia="lv-LV"/>
              </w:rPr>
              <w:t>s</w:t>
            </w:r>
            <w:r w:rsidR="0006144A" w:rsidRPr="00B83377">
              <w:rPr>
                <w:rFonts w:ascii="Times New Roman" w:eastAsia="Times New Roman" w:hAnsi="Times New Roman" w:cs="Times New Roman"/>
                <w:iCs/>
                <w:sz w:val="24"/>
                <w:szCs w:val="24"/>
                <w:lang w:eastAsia="lv-LV"/>
              </w:rPr>
              <w:t xml:space="preserve">: </w:t>
            </w:r>
            <w:hyperlink r:id="rId9" w:history="1">
              <w:r w:rsidR="00E34C48" w:rsidRPr="00B83377">
                <w:rPr>
                  <w:rStyle w:val="Hyperlink"/>
                  <w:rFonts w:ascii="Times New Roman" w:hAnsi="Times New Roman" w:cs="Times New Roman"/>
                  <w:sz w:val="24"/>
                  <w:szCs w:val="24"/>
                </w:rPr>
                <w:t>https://www.lm.gov.lv/lv/lm-dokumentu-projekti-0</w:t>
              </w:r>
            </w:hyperlink>
            <w:r w:rsidR="0006144A" w:rsidRPr="00B83377">
              <w:rPr>
                <w:rFonts w:ascii="Times New Roman" w:eastAsia="Times New Roman" w:hAnsi="Times New Roman" w:cs="Times New Roman"/>
                <w:iCs/>
                <w:sz w:val="24"/>
                <w:szCs w:val="24"/>
                <w:lang w:eastAsia="lv-LV"/>
              </w:rPr>
              <w:t xml:space="preserve">, </w:t>
            </w:r>
            <w:r w:rsidRPr="00B83377">
              <w:rPr>
                <w:rFonts w:ascii="Times New Roman" w:eastAsia="Times New Roman" w:hAnsi="Times New Roman" w:cs="Times New Roman"/>
                <w:iCs/>
                <w:sz w:val="24"/>
                <w:szCs w:val="24"/>
                <w:lang w:eastAsia="lv-LV"/>
              </w:rPr>
              <w:t xml:space="preserve">kā arī Ministru kabineta </w:t>
            </w:r>
            <w:r w:rsidR="00B83377">
              <w:rPr>
                <w:rFonts w:ascii="Times New Roman" w:eastAsia="Times New Roman" w:hAnsi="Times New Roman" w:cs="Times New Roman"/>
                <w:iCs/>
                <w:sz w:val="24"/>
                <w:szCs w:val="24"/>
                <w:lang w:eastAsia="lv-LV"/>
              </w:rPr>
              <w:t>tīmekļa vietnē</w:t>
            </w:r>
            <w:r w:rsidR="0006144A" w:rsidRPr="00B83377">
              <w:rPr>
                <w:rFonts w:ascii="Times New Roman" w:eastAsia="Times New Roman" w:hAnsi="Times New Roman" w:cs="Times New Roman"/>
                <w:iCs/>
                <w:sz w:val="24"/>
                <w:szCs w:val="24"/>
                <w:lang w:eastAsia="lv-LV"/>
              </w:rPr>
              <w:t xml:space="preserve">, </w:t>
            </w:r>
            <w:r w:rsidRPr="00B83377">
              <w:rPr>
                <w:rFonts w:ascii="Times New Roman" w:eastAsia="Times New Roman" w:hAnsi="Times New Roman" w:cs="Times New Roman"/>
                <w:iCs/>
                <w:sz w:val="24"/>
                <w:szCs w:val="24"/>
                <w:lang w:eastAsia="lv-LV"/>
              </w:rPr>
              <w:t>sadaļā “Sabiedrības līdzdalība</w:t>
            </w:r>
            <w:r w:rsidR="00B83377">
              <w:rPr>
                <w:rFonts w:ascii="Times New Roman" w:eastAsia="Times New Roman" w:hAnsi="Times New Roman" w:cs="Times New Roman"/>
                <w:iCs/>
                <w:sz w:val="24"/>
                <w:szCs w:val="24"/>
                <w:lang w:eastAsia="lv-LV"/>
              </w:rPr>
              <w:t>s politika</w:t>
            </w:r>
            <w:r w:rsidR="0017458F" w:rsidRPr="00B83377">
              <w:rPr>
                <w:rFonts w:ascii="Times New Roman" w:eastAsia="Times New Roman" w:hAnsi="Times New Roman" w:cs="Times New Roman"/>
                <w:iCs/>
                <w:sz w:val="24"/>
                <w:szCs w:val="24"/>
                <w:lang w:eastAsia="lv-LV"/>
              </w:rPr>
              <w:t>”</w:t>
            </w:r>
            <w:r w:rsidR="00B83377">
              <w:rPr>
                <w:rFonts w:ascii="Times New Roman" w:eastAsia="Times New Roman" w:hAnsi="Times New Roman" w:cs="Times New Roman"/>
                <w:iCs/>
                <w:sz w:val="24"/>
                <w:szCs w:val="24"/>
                <w:lang w:eastAsia="lv-LV"/>
              </w:rPr>
              <w:t>,</w:t>
            </w:r>
            <w:r w:rsidR="00594F1A" w:rsidRPr="00B83377">
              <w:rPr>
                <w:rFonts w:ascii="Times New Roman" w:eastAsia="Times New Roman" w:hAnsi="Times New Roman" w:cs="Times New Roman"/>
                <w:iCs/>
                <w:sz w:val="24"/>
                <w:szCs w:val="24"/>
                <w:lang w:eastAsia="lv-LV"/>
              </w:rPr>
              <w:t xml:space="preserve"> </w:t>
            </w:r>
            <w:r w:rsidR="00B83377">
              <w:rPr>
                <w:rFonts w:ascii="Times New Roman" w:eastAsia="Times New Roman" w:hAnsi="Times New Roman" w:cs="Times New Roman"/>
                <w:iCs/>
                <w:sz w:val="24"/>
                <w:szCs w:val="24"/>
                <w:lang w:eastAsia="lv-LV"/>
              </w:rPr>
              <w:t>“</w:t>
            </w:r>
            <w:r w:rsidR="00594F1A" w:rsidRPr="00B83377">
              <w:rPr>
                <w:rFonts w:ascii="Times New Roman" w:eastAsia="Times New Roman" w:hAnsi="Times New Roman" w:cs="Times New Roman"/>
                <w:iCs/>
                <w:sz w:val="24"/>
                <w:szCs w:val="24"/>
                <w:lang w:eastAsia="lv-LV"/>
              </w:rPr>
              <w:t>Ministru kabineta diskusiju dokumenti</w:t>
            </w:r>
            <w:r w:rsidRPr="00B83377">
              <w:rPr>
                <w:rFonts w:ascii="Times New Roman" w:eastAsia="Times New Roman" w:hAnsi="Times New Roman" w:cs="Times New Roman"/>
                <w:iCs/>
                <w:sz w:val="24"/>
                <w:szCs w:val="24"/>
                <w:lang w:eastAsia="lv-LV"/>
              </w:rPr>
              <w:t>”</w:t>
            </w:r>
            <w:r w:rsidR="00B83377">
              <w:rPr>
                <w:rFonts w:ascii="Times New Roman" w:eastAsia="Times New Roman" w:hAnsi="Times New Roman" w:cs="Times New Roman"/>
                <w:iCs/>
                <w:sz w:val="24"/>
                <w:szCs w:val="24"/>
                <w:lang w:eastAsia="lv-LV"/>
              </w:rPr>
              <w:t xml:space="preserve">, zem </w:t>
            </w:r>
            <w:r w:rsidR="0006144A" w:rsidRPr="00B83377">
              <w:rPr>
                <w:rFonts w:ascii="Times New Roman" w:eastAsia="Times New Roman" w:hAnsi="Times New Roman" w:cs="Times New Roman"/>
                <w:iCs/>
                <w:sz w:val="24"/>
                <w:szCs w:val="24"/>
                <w:lang w:eastAsia="lv-LV"/>
              </w:rPr>
              <w:t>saite</w:t>
            </w:r>
            <w:r w:rsidR="00B83377">
              <w:rPr>
                <w:rFonts w:ascii="Times New Roman" w:eastAsia="Times New Roman" w:hAnsi="Times New Roman" w:cs="Times New Roman"/>
                <w:iCs/>
                <w:sz w:val="24"/>
                <w:szCs w:val="24"/>
                <w:lang w:eastAsia="lv-LV"/>
              </w:rPr>
              <w:t>s</w:t>
            </w:r>
            <w:r w:rsidR="0006144A" w:rsidRPr="00B83377">
              <w:rPr>
                <w:rFonts w:ascii="Times New Roman" w:eastAsia="Times New Roman" w:hAnsi="Times New Roman" w:cs="Times New Roman"/>
                <w:iCs/>
                <w:sz w:val="24"/>
                <w:szCs w:val="24"/>
                <w:lang w:eastAsia="lv-LV"/>
              </w:rPr>
              <w:t xml:space="preserve">: </w:t>
            </w:r>
            <w:hyperlink r:id="rId10" w:history="1">
              <w:r w:rsidR="00B83377" w:rsidRPr="00B83377">
                <w:rPr>
                  <w:rStyle w:val="Hyperlink"/>
                  <w:rFonts w:ascii="Times New Roman" w:hAnsi="Times New Roman" w:cs="Times New Roman"/>
                  <w:sz w:val="24"/>
                  <w:szCs w:val="24"/>
                </w:rPr>
                <w:t>https://www.mk.gov.lv/lv/ministru-kabineta-diskusiju-dokumenti</w:t>
              </w:r>
            </w:hyperlink>
            <w:r w:rsidRPr="00B83377">
              <w:rPr>
                <w:rFonts w:ascii="Times New Roman" w:eastAsia="Times New Roman" w:hAnsi="Times New Roman" w:cs="Times New Roman"/>
                <w:iCs/>
                <w:sz w:val="24"/>
                <w:szCs w:val="24"/>
                <w:lang w:eastAsia="lv-LV"/>
              </w:rPr>
              <w:t>, tādējādi dodot iespēju sabiedrībai līdzdarboties noteikumu projekta izstrādes procesā.</w:t>
            </w:r>
          </w:p>
        </w:tc>
      </w:tr>
      <w:tr w:rsidR="00F54CE1" w:rsidRPr="00004AFD" w:rsidTr="003456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46877" w:rsidRPr="00004AFD" w:rsidRDefault="00A46877" w:rsidP="00192880">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2.</w:t>
            </w:r>
          </w:p>
        </w:tc>
        <w:tc>
          <w:tcPr>
            <w:tcW w:w="989" w:type="pct"/>
            <w:tcBorders>
              <w:top w:val="outset" w:sz="6" w:space="0" w:color="auto"/>
              <w:left w:val="outset" w:sz="6" w:space="0" w:color="auto"/>
              <w:bottom w:val="outset" w:sz="6" w:space="0" w:color="auto"/>
              <w:right w:val="outset" w:sz="6" w:space="0" w:color="auto"/>
            </w:tcBorders>
            <w:hideMark/>
          </w:tcPr>
          <w:p w:rsidR="00A46877" w:rsidRPr="00004AFD" w:rsidRDefault="00A46877" w:rsidP="00192880">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Sabiedrības līdzdalība projekta izstrādē</w:t>
            </w:r>
          </w:p>
        </w:tc>
        <w:tc>
          <w:tcPr>
            <w:tcW w:w="3649" w:type="pct"/>
            <w:tcBorders>
              <w:top w:val="outset" w:sz="6" w:space="0" w:color="auto"/>
              <w:left w:val="outset" w:sz="6" w:space="0" w:color="auto"/>
              <w:bottom w:val="outset" w:sz="6" w:space="0" w:color="auto"/>
              <w:right w:val="outset" w:sz="6" w:space="0" w:color="auto"/>
            </w:tcBorders>
          </w:tcPr>
          <w:p w:rsidR="00B251D5" w:rsidRPr="00004AFD" w:rsidRDefault="00B251D5" w:rsidP="00192880">
            <w:pPr>
              <w:spacing w:after="0" w:line="240" w:lineRule="auto"/>
              <w:jc w:val="both"/>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Lai informētu sabiedrību par noteikumu projektu un dotu iespēju izteikt par to viedok</w:t>
            </w:r>
            <w:r w:rsidR="008B2172" w:rsidRPr="00004AFD">
              <w:rPr>
                <w:rFonts w:ascii="Times New Roman" w:eastAsia="Times New Roman" w:hAnsi="Times New Roman" w:cs="Times New Roman"/>
                <w:iCs/>
                <w:noProof/>
                <w:sz w:val="24"/>
                <w:szCs w:val="24"/>
                <w:lang w:eastAsia="lv-LV"/>
              </w:rPr>
              <w:t>li</w:t>
            </w:r>
            <w:r w:rsidRPr="00004AFD">
              <w:rPr>
                <w:rFonts w:ascii="Times New Roman" w:eastAsia="Times New Roman" w:hAnsi="Times New Roman" w:cs="Times New Roman"/>
                <w:iCs/>
                <w:noProof/>
                <w:sz w:val="24"/>
                <w:szCs w:val="24"/>
                <w:lang w:eastAsia="lv-LV"/>
              </w:rPr>
              <w:t xml:space="preserve">, </w:t>
            </w:r>
            <w:r w:rsidR="00A3248A" w:rsidRPr="00004AFD">
              <w:rPr>
                <w:rFonts w:ascii="Times New Roman" w:eastAsia="Times New Roman" w:hAnsi="Times New Roman" w:cs="Times New Roman"/>
                <w:iCs/>
                <w:noProof/>
                <w:sz w:val="24"/>
                <w:szCs w:val="24"/>
                <w:lang w:eastAsia="lv-LV"/>
              </w:rPr>
              <w:t xml:space="preserve">noteikumu </w:t>
            </w:r>
            <w:r w:rsidRPr="00004AFD">
              <w:rPr>
                <w:rFonts w:ascii="Times New Roman" w:eastAsia="Times New Roman" w:hAnsi="Times New Roman" w:cs="Times New Roman"/>
                <w:iCs/>
                <w:noProof/>
                <w:sz w:val="24"/>
                <w:szCs w:val="24"/>
                <w:lang w:eastAsia="lv-LV"/>
              </w:rPr>
              <w:t>projekts 20</w:t>
            </w:r>
            <w:r w:rsidR="00A3248A" w:rsidRPr="00004AFD">
              <w:rPr>
                <w:rFonts w:ascii="Times New Roman" w:eastAsia="Times New Roman" w:hAnsi="Times New Roman" w:cs="Times New Roman"/>
                <w:iCs/>
                <w:noProof/>
                <w:sz w:val="24"/>
                <w:szCs w:val="24"/>
                <w:lang w:eastAsia="lv-LV"/>
              </w:rPr>
              <w:t>2</w:t>
            </w:r>
            <w:r w:rsidR="00E36A7A">
              <w:rPr>
                <w:rFonts w:ascii="Times New Roman" w:eastAsia="Times New Roman" w:hAnsi="Times New Roman" w:cs="Times New Roman"/>
                <w:iCs/>
                <w:noProof/>
                <w:sz w:val="24"/>
                <w:szCs w:val="24"/>
                <w:lang w:eastAsia="lv-LV"/>
              </w:rPr>
              <w:t>1</w:t>
            </w:r>
            <w:r w:rsidRPr="00004AFD">
              <w:rPr>
                <w:rFonts w:ascii="Times New Roman" w:eastAsia="Times New Roman" w:hAnsi="Times New Roman" w:cs="Times New Roman"/>
                <w:iCs/>
                <w:noProof/>
                <w:sz w:val="24"/>
                <w:szCs w:val="24"/>
                <w:lang w:eastAsia="lv-LV"/>
              </w:rPr>
              <w:t xml:space="preserve">.gada </w:t>
            </w:r>
            <w:r w:rsidR="00E36A7A">
              <w:rPr>
                <w:rFonts w:ascii="Times New Roman" w:eastAsia="Times New Roman" w:hAnsi="Times New Roman" w:cs="Times New Roman"/>
                <w:iCs/>
                <w:noProof/>
                <w:sz w:val="24"/>
                <w:szCs w:val="24"/>
                <w:lang w:eastAsia="lv-LV"/>
              </w:rPr>
              <w:t>10.martā</w:t>
            </w:r>
            <w:r w:rsidRPr="00004AFD">
              <w:rPr>
                <w:rFonts w:ascii="Times New Roman" w:eastAsia="Times New Roman" w:hAnsi="Times New Roman" w:cs="Times New Roman"/>
                <w:iCs/>
                <w:noProof/>
                <w:sz w:val="24"/>
                <w:szCs w:val="24"/>
                <w:lang w:eastAsia="lv-LV"/>
              </w:rPr>
              <w:t xml:space="preserve"> </w:t>
            </w:r>
            <w:r w:rsidRPr="00004AFD">
              <w:rPr>
                <w:rFonts w:ascii="Times New Roman" w:eastAsia="Times New Roman" w:hAnsi="Times New Roman" w:cs="Times New Roman"/>
                <w:iCs/>
                <w:noProof/>
                <w:sz w:val="24"/>
                <w:szCs w:val="24"/>
                <w:lang w:eastAsia="lv-LV"/>
              </w:rPr>
              <w:lastRenderedPageBreak/>
              <w:t xml:space="preserve">ievietots Labklājības ministrijas </w:t>
            </w:r>
            <w:r w:rsidR="00A3248A" w:rsidRPr="00004AFD">
              <w:rPr>
                <w:rFonts w:ascii="Times New Roman" w:eastAsia="Times New Roman" w:hAnsi="Times New Roman" w:cs="Times New Roman"/>
                <w:iCs/>
                <w:noProof/>
                <w:sz w:val="24"/>
                <w:szCs w:val="24"/>
                <w:lang w:eastAsia="lv-LV"/>
              </w:rPr>
              <w:t xml:space="preserve">un Ministru kabineta interneta </w:t>
            </w:r>
            <w:r w:rsidR="00E36A7A">
              <w:rPr>
                <w:rFonts w:ascii="Times New Roman" w:eastAsia="Times New Roman" w:hAnsi="Times New Roman" w:cs="Times New Roman"/>
                <w:iCs/>
                <w:noProof/>
                <w:sz w:val="24"/>
                <w:szCs w:val="24"/>
                <w:lang w:eastAsia="lv-LV"/>
              </w:rPr>
              <w:t>tīmekļa vietnēs</w:t>
            </w:r>
            <w:r w:rsidRPr="00004AFD">
              <w:rPr>
                <w:rFonts w:ascii="Times New Roman" w:eastAsia="Times New Roman" w:hAnsi="Times New Roman" w:cs="Times New Roman"/>
                <w:iCs/>
                <w:noProof/>
                <w:sz w:val="24"/>
                <w:szCs w:val="24"/>
                <w:lang w:eastAsia="lv-LV"/>
              </w:rPr>
              <w:t xml:space="preserve">, </w:t>
            </w:r>
            <w:r w:rsidR="008B2172" w:rsidRPr="00004AFD">
              <w:rPr>
                <w:rFonts w:ascii="Times New Roman" w:eastAsia="Times New Roman" w:hAnsi="Times New Roman" w:cs="Times New Roman"/>
                <w:iCs/>
                <w:noProof/>
                <w:sz w:val="24"/>
                <w:szCs w:val="24"/>
                <w:lang w:eastAsia="lv-LV"/>
              </w:rPr>
              <w:t>aicinot izteikt viedokli līdz</w:t>
            </w:r>
            <w:r w:rsidRPr="00004AFD">
              <w:rPr>
                <w:rFonts w:ascii="Times New Roman" w:eastAsia="Times New Roman" w:hAnsi="Times New Roman" w:cs="Times New Roman"/>
                <w:iCs/>
                <w:noProof/>
                <w:sz w:val="24"/>
                <w:szCs w:val="24"/>
                <w:lang w:eastAsia="lv-LV"/>
              </w:rPr>
              <w:t xml:space="preserve"> </w:t>
            </w:r>
            <w:r w:rsidR="00A3248A" w:rsidRPr="00004AFD">
              <w:rPr>
                <w:rFonts w:ascii="Times New Roman" w:eastAsia="Times New Roman" w:hAnsi="Times New Roman" w:cs="Times New Roman"/>
                <w:iCs/>
                <w:noProof/>
                <w:sz w:val="24"/>
                <w:szCs w:val="24"/>
                <w:lang w:eastAsia="lv-LV"/>
              </w:rPr>
              <w:t>202</w:t>
            </w:r>
            <w:r w:rsidR="00E36A7A">
              <w:rPr>
                <w:rFonts w:ascii="Times New Roman" w:eastAsia="Times New Roman" w:hAnsi="Times New Roman" w:cs="Times New Roman"/>
                <w:iCs/>
                <w:noProof/>
                <w:sz w:val="24"/>
                <w:szCs w:val="24"/>
                <w:lang w:eastAsia="lv-LV"/>
              </w:rPr>
              <w:t>1</w:t>
            </w:r>
            <w:r w:rsidR="00A3248A" w:rsidRPr="00004AFD">
              <w:rPr>
                <w:rFonts w:ascii="Times New Roman" w:eastAsia="Times New Roman" w:hAnsi="Times New Roman" w:cs="Times New Roman"/>
                <w:iCs/>
                <w:noProof/>
                <w:sz w:val="24"/>
                <w:szCs w:val="24"/>
                <w:lang w:eastAsia="lv-LV"/>
              </w:rPr>
              <w:t>.gada 2</w:t>
            </w:r>
            <w:r w:rsidR="00E36A7A">
              <w:rPr>
                <w:rFonts w:ascii="Times New Roman" w:eastAsia="Times New Roman" w:hAnsi="Times New Roman" w:cs="Times New Roman"/>
                <w:iCs/>
                <w:noProof/>
                <w:sz w:val="24"/>
                <w:szCs w:val="24"/>
                <w:lang w:eastAsia="lv-LV"/>
              </w:rPr>
              <w:t>4</w:t>
            </w:r>
            <w:r w:rsidR="00A3248A" w:rsidRPr="00004AFD">
              <w:rPr>
                <w:rFonts w:ascii="Times New Roman" w:eastAsia="Times New Roman" w:hAnsi="Times New Roman" w:cs="Times New Roman"/>
                <w:iCs/>
                <w:noProof/>
                <w:sz w:val="24"/>
                <w:szCs w:val="24"/>
                <w:lang w:eastAsia="lv-LV"/>
              </w:rPr>
              <w:t>.martam</w:t>
            </w:r>
            <w:r w:rsidRPr="00004AFD">
              <w:rPr>
                <w:rFonts w:ascii="Times New Roman" w:eastAsia="Times New Roman" w:hAnsi="Times New Roman" w:cs="Times New Roman"/>
                <w:iCs/>
                <w:noProof/>
                <w:sz w:val="24"/>
                <w:szCs w:val="24"/>
                <w:lang w:eastAsia="lv-LV"/>
              </w:rPr>
              <w:t>.</w:t>
            </w:r>
          </w:p>
        </w:tc>
      </w:tr>
      <w:tr w:rsidR="00F54CE1" w:rsidRPr="00004AFD" w:rsidTr="003456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46877" w:rsidRPr="00004AFD" w:rsidRDefault="00A46877" w:rsidP="00192880">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lastRenderedPageBreak/>
              <w:t>3.</w:t>
            </w:r>
          </w:p>
        </w:tc>
        <w:tc>
          <w:tcPr>
            <w:tcW w:w="989" w:type="pct"/>
            <w:tcBorders>
              <w:top w:val="outset" w:sz="6" w:space="0" w:color="auto"/>
              <w:left w:val="outset" w:sz="6" w:space="0" w:color="auto"/>
              <w:bottom w:val="outset" w:sz="6" w:space="0" w:color="auto"/>
              <w:right w:val="outset" w:sz="6" w:space="0" w:color="auto"/>
            </w:tcBorders>
            <w:hideMark/>
          </w:tcPr>
          <w:p w:rsidR="00A46877" w:rsidRPr="00004AFD" w:rsidRDefault="00A46877" w:rsidP="00192880">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Sabiedrības līdzdalības rezultāti</w:t>
            </w:r>
          </w:p>
        </w:tc>
        <w:tc>
          <w:tcPr>
            <w:tcW w:w="3649" w:type="pct"/>
            <w:tcBorders>
              <w:top w:val="outset" w:sz="6" w:space="0" w:color="auto"/>
              <w:left w:val="outset" w:sz="6" w:space="0" w:color="auto"/>
              <w:bottom w:val="outset" w:sz="6" w:space="0" w:color="auto"/>
              <w:right w:val="outset" w:sz="6" w:space="0" w:color="auto"/>
            </w:tcBorders>
            <w:hideMark/>
          </w:tcPr>
          <w:p w:rsidR="00A46877" w:rsidRPr="00004AFD" w:rsidRDefault="005A3603" w:rsidP="00192880">
            <w:pPr>
              <w:spacing w:after="0" w:line="240" w:lineRule="auto"/>
              <w:jc w:val="both"/>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Iebildumi un priekšlikumi par noteikumu projektu netika saņemti.</w:t>
            </w:r>
          </w:p>
        </w:tc>
      </w:tr>
      <w:tr w:rsidR="00F54CE1" w:rsidRPr="00004AFD" w:rsidTr="003456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46877" w:rsidRPr="00004AFD" w:rsidRDefault="00A46877" w:rsidP="00192880">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4.</w:t>
            </w:r>
          </w:p>
        </w:tc>
        <w:tc>
          <w:tcPr>
            <w:tcW w:w="989" w:type="pct"/>
            <w:tcBorders>
              <w:top w:val="outset" w:sz="6" w:space="0" w:color="auto"/>
              <w:left w:val="outset" w:sz="6" w:space="0" w:color="auto"/>
              <w:bottom w:val="outset" w:sz="6" w:space="0" w:color="auto"/>
              <w:right w:val="outset" w:sz="6" w:space="0" w:color="auto"/>
            </w:tcBorders>
            <w:hideMark/>
          </w:tcPr>
          <w:p w:rsidR="00A46877" w:rsidRPr="00004AFD" w:rsidRDefault="00A46877" w:rsidP="00192880">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Cita informācija</w:t>
            </w:r>
          </w:p>
        </w:tc>
        <w:tc>
          <w:tcPr>
            <w:tcW w:w="3649" w:type="pct"/>
            <w:tcBorders>
              <w:top w:val="outset" w:sz="6" w:space="0" w:color="auto"/>
              <w:left w:val="outset" w:sz="6" w:space="0" w:color="auto"/>
              <w:bottom w:val="outset" w:sz="6" w:space="0" w:color="auto"/>
              <w:right w:val="outset" w:sz="6" w:space="0" w:color="auto"/>
            </w:tcBorders>
            <w:hideMark/>
          </w:tcPr>
          <w:p w:rsidR="00A46877" w:rsidRPr="00004AFD" w:rsidRDefault="00A46877" w:rsidP="00192880">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Nav.</w:t>
            </w:r>
          </w:p>
        </w:tc>
      </w:tr>
    </w:tbl>
    <w:p w:rsidR="00495F81" w:rsidRPr="00004AFD" w:rsidRDefault="00495F81" w:rsidP="00495F81">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1821"/>
        <w:gridCol w:w="6653"/>
      </w:tblGrid>
      <w:tr w:rsidR="00F54CE1" w:rsidRPr="00004AFD" w:rsidTr="00605CC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95F81" w:rsidRPr="00004AFD" w:rsidRDefault="00495F81" w:rsidP="00605CCF">
            <w:pPr>
              <w:spacing w:after="0" w:line="240" w:lineRule="auto"/>
              <w:rPr>
                <w:rFonts w:ascii="Times New Roman" w:eastAsia="Times New Roman" w:hAnsi="Times New Roman" w:cs="Times New Roman"/>
                <w:b/>
                <w:bCs/>
                <w:iCs/>
                <w:noProof/>
                <w:sz w:val="24"/>
                <w:szCs w:val="24"/>
                <w:lang w:eastAsia="lv-LV"/>
              </w:rPr>
            </w:pPr>
            <w:r w:rsidRPr="00004AFD">
              <w:rPr>
                <w:rFonts w:ascii="Times New Roman" w:eastAsia="Times New Roman" w:hAnsi="Times New Roman" w:cs="Times New Roman"/>
                <w:b/>
                <w:bCs/>
                <w:iCs/>
                <w:noProof/>
                <w:sz w:val="24"/>
                <w:szCs w:val="24"/>
                <w:lang w:eastAsia="lv-LV"/>
              </w:rPr>
              <w:t>VII. Tiesību akta projekta izpildes nodrošināšana un tās ietekme uz institūcijām</w:t>
            </w:r>
          </w:p>
        </w:tc>
      </w:tr>
      <w:tr w:rsidR="00F54CE1" w:rsidRPr="00004AFD" w:rsidTr="003456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1.</w:t>
            </w:r>
          </w:p>
        </w:tc>
        <w:tc>
          <w:tcPr>
            <w:tcW w:w="989" w:type="pct"/>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Projekta izpildē iesaistītās institūcijas</w:t>
            </w:r>
          </w:p>
        </w:tc>
        <w:tc>
          <w:tcPr>
            <w:tcW w:w="3649" w:type="pct"/>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VSAA</w:t>
            </w:r>
            <w:r w:rsidR="00E36A7A">
              <w:rPr>
                <w:rFonts w:ascii="Times New Roman" w:eastAsia="Times New Roman" w:hAnsi="Times New Roman" w:cs="Times New Roman"/>
                <w:iCs/>
                <w:noProof/>
                <w:sz w:val="24"/>
                <w:szCs w:val="24"/>
                <w:lang w:eastAsia="lv-LV"/>
              </w:rPr>
              <w:t>.</w:t>
            </w:r>
          </w:p>
        </w:tc>
      </w:tr>
      <w:tr w:rsidR="00F54CE1" w:rsidRPr="00004AFD" w:rsidTr="003456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2.</w:t>
            </w:r>
          </w:p>
        </w:tc>
        <w:tc>
          <w:tcPr>
            <w:tcW w:w="989" w:type="pct"/>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Projekta izpildes ietekme uz pārvaldes funkcijām un institucionālo struktūru.</w:t>
            </w:r>
            <w:r w:rsidRPr="00004AFD">
              <w:rPr>
                <w:rFonts w:ascii="Times New Roman" w:eastAsia="Times New Roman" w:hAnsi="Times New Roman" w:cs="Times New Roman"/>
                <w:iCs/>
                <w:noProof/>
                <w:sz w:val="24"/>
                <w:szCs w:val="24"/>
                <w:lang w:eastAsia="lv-LV"/>
              </w:rPr>
              <w:br/>
              <w:t>Jaunu institūciju izveide, esošu institūciju likvidācija vai reorganizācija, to ietekme uz institūcijas cilvēkresursiem</w:t>
            </w:r>
          </w:p>
        </w:tc>
        <w:tc>
          <w:tcPr>
            <w:tcW w:w="3649" w:type="pct"/>
            <w:tcBorders>
              <w:top w:val="outset" w:sz="6" w:space="0" w:color="auto"/>
              <w:left w:val="outset" w:sz="6" w:space="0" w:color="auto"/>
              <w:bottom w:val="outset" w:sz="6" w:space="0" w:color="auto"/>
              <w:right w:val="outset" w:sz="6" w:space="0" w:color="auto"/>
            </w:tcBorders>
            <w:hideMark/>
          </w:tcPr>
          <w:p w:rsidR="00495F81" w:rsidRPr="00004AFD" w:rsidRDefault="00495F81" w:rsidP="00FD659D">
            <w:pPr>
              <w:spacing w:after="0" w:line="240" w:lineRule="auto"/>
              <w:jc w:val="both"/>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 xml:space="preserve">Nav plānota esošu institūciju likvidācija vai reorganizācija. Pēc </w:t>
            </w:r>
            <w:r w:rsidR="00DF3C41" w:rsidRPr="00004AFD">
              <w:rPr>
                <w:rFonts w:ascii="Times New Roman" w:eastAsia="Times New Roman" w:hAnsi="Times New Roman" w:cs="Times New Roman"/>
                <w:iCs/>
                <w:noProof/>
                <w:sz w:val="24"/>
                <w:szCs w:val="24"/>
                <w:lang w:eastAsia="lv-LV"/>
              </w:rPr>
              <w:t xml:space="preserve">noteikumu projekta </w:t>
            </w:r>
            <w:r w:rsidRPr="00004AFD">
              <w:rPr>
                <w:rFonts w:ascii="Times New Roman" w:eastAsia="Times New Roman" w:hAnsi="Times New Roman" w:cs="Times New Roman"/>
                <w:iCs/>
                <w:noProof/>
                <w:sz w:val="24"/>
                <w:szCs w:val="24"/>
                <w:lang w:eastAsia="lv-LV"/>
              </w:rPr>
              <w:t>spēkā stāšanās tā īstenošana notiks, izmantojot esošos cilvēkresursus.</w:t>
            </w:r>
          </w:p>
        </w:tc>
      </w:tr>
      <w:tr w:rsidR="00495F81" w:rsidRPr="00004AFD" w:rsidTr="003456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3.</w:t>
            </w:r>
          </w:p>
        </w:tc>
        <w:tc>
          <w:tcPr>
            <w:tcW w:w="989" w:type="pct"/>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Cita informācija</w:t>
            </w:r>
          </w:p>
        </w:tc>
        <w:tc>
          <w:tcPr>
            <w:tcW w:w="3649" w:type="pct"/>
            <w:tcBorders>
              <w:top w:val="outset" w:sz="6" w:space="0" w:color="auto"/>
              <w:left w:val="outset" w:sz="6" w:space="0" w:color="auto"/>
              <w:bottom w:val="outset" w:sz="6" w:space="0" w:color="auto"/>
              <w:right w:val="outset" w:sz="6" w:space="0" w:color="auto"/>
            </w:tcBorders>
            <w:hideMark/>
          </w:tcPr>
          <w:p w:rsidR="00495F81" w:rsidRPr="00004AFD" w:rsidRDefault="00495F81" w:rsidP="00605CCF">
            <w:pPr>
              <w:spacing w:after="0" w:line="240" w:lineRule="auto"/>
              <w:rPr>
                <w:rFonts w:ascii="Times New Roman" w:eastAsia="Times New Roman" w:hAnsi="Times New Roman" w:cs="Times New Roman"/>
                <w:iCs/>
                <w:noProof/>
                <w:sz w:val="24"/>
                <w:szCs w:val="24"/>
                <w:lang w:eastAsia="lv-LV"/>
              </w:rPr>
            </w:pPr>
            <w:r w:rsidRPr="00004AFD">
              <w:rPr>
                <w:rFonts w:ascii="Times New Roman" w:eastAsia="Times New Roman" w:hAnsi="Times New Roman" w:cs="Times New Roman"/>
                <w:iCs/>
                <w:noProof/>
                <w:sz w:val="24"/>
                <w:szCs w:val="24"/>
                <w:lang w:eastAsia="lv-LV"/>
              </w:rPr>
              <w:t>Nav.</w:t>
            </w:r>
          </w:p>
        </w:tc>
      </w:tr>
    </w:tbl>
    <w:p w:rsidR="00495F81" w:rsidRPr="00004AFD" w:rsidRDefault="00495F81" w:rsidP="00495F81">
      <w:pPr>
        <w:spacing w:after="0" w:line="240" w:lineRule="auto"/>
        <w:rPr>
          <w:rFonts w:ascii="Times New Roman" w:hAnsi="Times New Roman" w:cs="Times New Roman"/>
          <w:noProof/>
          <w:sz w:val="24"/>
          <w:szCs w:val="24"/>
        </w:rPr>
      </w:pPr>
    </w:p>
    <w:p w:rsidR="00FD659D" w:rsidRPr="00004AFD" w:rsidRDefault="00FD659D" w:rsidP="00495F81">
      <w:pPr>
        <w:spacing w:after="0" w:line="240" w:lineRule="auto"/>
        <w:rPr>
          <w:rFonts w:ascii="Times New Roman" w:hAnsi="Times New Roman" w:cs="Times New Roman"/>
          <w:noProof/>
          <w:sz w:val="24"/>
          <w:szCs w:val="24"/>
        </w:rPr>
      </w:pPr>
    </w:p>
    <w:p w:rsidR="00FD659D" w:rsidRPr="00004AFD" w:rsidRDefault="00FD659D" w:rsidP="00FD659D">
      <w:pPr>
        <w:tabs>
          <w:tab w:val="left" w:pos="6237"/>
        </w:tabs>
        <w:spacing w:after="0" w:line="240" w:lineRule="auto"/>
        <w:rPr>
          <w:rFonts w:ascii="Times New Roman" w:hAnsi="Times New Roman" w:cs="Times New Roman"/>
          <w:noProof/>
          <w:sz w:val="24"/>
          <w:szCs w:val="24"/>
        </w:rPr>
      </w:pPr>
      <w:r w:rsidRPr="00004AFD">
        <w:rPr>
          <w:rFonts w:ascii="Times New Roman" w:hAnsi="Times New Roman" w:cs="Times New Roman"/>
          <w:noProof/>
          <w:sz w:val="24"/>
          <w:szCs w:val="24"/>
        </w:rPr>
        <w:t>Ministru prezidents</w:t>
      </w:r>
      <w:r w:rsidRPr="00004AFD">
        <w:rPr>
          <w:rFonts w:ascii="Times New Roman" w:hAnsi="Times New Roman" w:cs="Times New Roman"/>
          <w:noProof/>
          <w:sz w:val="24"/>
          <w:szCs w:val="24"/>
        </w:rPr>
        <w:tab/>
      </w:r>
      <w:r w:rsidRPr="00004AFD">
        <w:rPr>
          <w:rFonts w:ascii="Times New Roman" w:hAnsi="Times New Roman" w:cs="Times New Roman"/>
          <w:noProof/>
          <w:sz w:val="24"/>
          <w:szCs w:val="24"/>
        </w:rPr>
        <w:tab/>
        <w:t xml:space="preserve">A.K.Kariņš </w:t>
      </w:r>
    </w:p>
    <w:p w:rsidR="00FD659D" w:rsidRPr="00004AFD" w:rsidRDefault="00FD659D" w:rsidP="00FD659D">
      <w:pPr>
        <w:tabs>
          <w:tab w:val="left" w:pos="6237"/>
        </w:tabs>
        <w:spacing w:after="0" w:line="240" w:lineRule="auto"/>
        <w:rPr>
          <w:rFonts w:ascii="Times New Roman" w:hAnsi="Times New Roman" w:cs="Times New Roman"/>
          <w:noProof/>
          <w:sz w:val="24"/>
          <w:szCs w:val="24"/>
        </w:rPr>
      </w:pPr>
    </w:p>
    <w:p w:rsidR="00FD659D" w:rsidRPr="00004AFD" w:rsidRDefault="00FD659D" w:rsidP="00FD659D">
      <w:pPr>
        <w:tabs>
          <w:tab w:val="left" w:pos="6237"/>
        </w:tabs>
        <w:spacing w:after="0" w:line="240" w:lineRule="auto"/>
        <w:rPr>
          <w:rFonts w:ascii="Times New Roman" w:hAnsi="Times New Roman" w:cs="Times New Roman"/>
          <w:noProof/>
          <w:sz w:val="24"/>
          <w:szCs w:val="24"/>
        </w:rPr>
      </w:pPr>
    </w:p>
    <w:p w:rsidR="00FD659D" w:rsidRPr="00004AFD" w:rsidRDefault="00FD659D" w:rsidP="00FD659D">
      <w:pPr>
        <w:tabs>
          <w:tab w:val="left" w:pos="6237"/>
        </w:tabs>
        <w:spacing w:after="0" w:line="240" w:lineRule="auto"/>
        <w:rPr>
          <w:rFonts w:ascii="Times New Roman" w:hAnsi="Times New Roman" w:cs="Times New Roman"/>
          <w:noProof/>
          <w:sz w:val="24"/>
          <w:szCs w:val="24"/>
        </w:rPr>
      </w:pPr>
      <w:r w:rsidRPr="00004AFD">
        <w:rPr>
          <w:rFonts w:ascii="Times New Roman" w:hAnsi="Times New Roman" w:cs="Times New Roman"/>
          <w:noProof/>
          <w:sz w:val="24"/>
          <w:szCs w:val="24"/>
        </w:rPr>
        <w:t>Labklājības ministre</w:t>
      </w:r>
      <w:r w:rsidRPr="00004AFD">
        <w:rPr>
          <w:rFonts w:ascii="Times New Roman" w:hAnsi="Times New Roman" w:cs="Times New Roman"/>
          <w:noProof/>
          <w:sz w:val="24"/>
          <w:szCs w:val="24"/>
        </w:rPr>
        <w:tab/>
      </w:r>
      <w:r w:rsidRPr="00004AFD">
        <w:rPr>
          <w:rFonts w:ascii="Times New Roman" w:hAnsi="Times New Roman" w:cs="Times New Roman"/>
          <w:noProof/>
          <w:sz w:val="24"/>
          <w:szCs w:val="24"/>
        </w:rPr>
        <w:tab/>
        <w:t>R.Petraviča</w:t>
      </w:r>
    </w:p>
    <w:p w:rsidR="00FD659D" w:rsidRPr="00004AFD" w:rsidRDefault="00FD659D" w:rsidP="00FD659D">
      <w:pPr>
        <w:tabs>
          <w:tab w:val="left" w:pos="6237"/>
        </w:tabs>
        <w:spacing w:after="0" w:line="240" w:lineRule="auto"/>
        <w:rPr>
          <w:rFonts w:ascii="Times New Roman" w:hAnsi="Times New Roman" w:cs="Times New Roman"/>
          <w:noProof/>
          <w:sz w:val="24"/>
          <w:szCs w:val="24"/>
        </w:rPr>
      </w:pPr>
    </w:p>
    <w:p w:rsidR="00FD659D" w:rsidRPr="00004AFD" w:rsidRDefault="00FD659D" w:rsidP="00FD659D">
      <w:pPr>
        <w:tabs>
          <w:tab w:val="left" w:pos="6237"/>
        </w:tabs>
        <w:spacing w:after="0" w:line="240" w:lineRule="auto"/>
        <w:rPr>
          <w:rFonts w:ascii="Times New Roman" w:hAnsi="Times New Roman" w:cs="Times New Roman"/>
          <w:noProof/>
          <w:sz w:val="24"/>
          <w:szCs w:val="24"/>
        </w:rPr>
      </w:pPr>
    </w:p>
    <w:p w:rsidR="00FD659D" w:rsidRPr="00004AFD" w:rsidRDefault="00FD659D" w:rsidP="00FD659D">
      <w:pPr>
        <w:tabs>
          <w:tab w:val="left" w:pos="6237"/>
        </w:tabs>
        <w:spacing w:after="0" w:line="240" w:lineRule="auto"/>
        <w:rPr>
          <w:rFonts w:ascii="Times New Roman" w:hAnsi="Times New Roman" w:cs="Times New Roman"/>
          <w:noProof/>
          <w:sz w:val="24"/>
          <w:szCs w:val="24"/>
        </w:rPr>
      </w:pPr>
      <w:r w:rsidRPr="00004AFD">
        <w:rPr>
          <w:rFonts w:ascii="Times New Roman" w:hAnsi="Times New Roman" w:cs="Times New Roman"/>
          <w:noProof/>
          <w:sz w:val="24"/>
          <w:szCs w:val="24"/>
        </w:rPr>
        <w:t>Vīza:</w:t>
      </w:r>
    </w:p>
    <w:p w:rsidR="00495F81" w:rsidRPr="00004AFD" w:rsidRDefault="00FD659D" w:rsidP="00495F81">
      <w:pPr>
        <w:tabs>
          <w:tab w:val="left" w:pos="6237"/>
        </w:tabs>
        <w:spacing w:after="0" w:line="240" w:lineRule="auto"/>
        <w:rPr>
          <w:rFonts w:ascii="Times New Roman" w:hAnsi="Times New Roman" w:cs="Times New Roman"/>
          <w:noProof/>
          <w:sz w:val="24"/>
          <w:szCs w:val="24"/>
        </w:rPr>
      </w:pPr>
      <w:r w:rsidRPr="00004AFD">
        <w:rPr>
          <w:rFonts w:ascii="Times New Roman" w:hAnsi="Times New Roman" w:cs="Times New Roman"/>
          <w:noProof/>
          <w:sz w:val="24"/>
          <w:szCs w:val="24"/>
        </w:rPr>
        <w:t>valsts sekretārs</w:t>
      </w:r>
      <w:r w:rsidRPr="00004AFD">
        <w:rPr>
          <w:rFonts w:ascii="Times New Roman" w:hAnsi="Times New Roman" w:cs="Times New Roman"/>
          <w:noProof/>
          <w:sz w:val="24"/>
          <w:szCs w:val="24"/>
        </w:rPr>
        <w:tab/>
      </w:r>
      <w:r w:rsidRPr="00004AFD">
        <w:rPr>
          <w:rFonts w:ascii="Times New Roman" w:hAnsi="Times New Roman" w:cs="Times New Roman"/>
          <w:noProof/>
          <w:sz w:val="24"/>
          <w:szCs w:val="24"/>
        </w:rPr>
        <w:tab/>
        <w:t>I.Alliks</w:t>
      </w:r>
    </w:p>
    <w:p w:rsidR="00495F81" w:rsidRDefault="00495F81" w:rsidP="00495F81">
      <w:pPr>
        <w:tabs>
          <w:tab w:val="left" w:pos="6237"/>
        </w:tabs>
        <w:spacing w:after="0" w:line="240" w:lineRule="auto"/>
        <w:rPr>
          <w:rFonts w:ascii="Times New Roman" w:hAnsi="Times New Roman" w:cs="Times New Roman"/>
          <w:noProof/>
          <w:sz w:val="24"/>
          <w:szCs w:val="24"/>
        </w:rPr>
      </w:pPr>
    </w:p>
    <w:p w:rsidR="00054995" w:rsidRDefault="00054995" w:rsidP="00495F81">
      <w:pPr>
        <w:tabs>
          <w:tab w:val="left" w:pos="6237"/>
        </w:tabs>
        <w:spacing w:after="0" w:line="240" w:lineRule="auto"/>
        <w:rPr>
          <w:rFonts w:ascii="Times New Roman" w:hAnsi="Times New Roman" w:cs="Times New Roman"/>
          <w:noProof/>
          <w:sz w:val="24"/>
          <w:szCs w:val="24"/>
        </w:rPr>
      </w:pPr>
    </w:p>
    <w:p w:rsidR="00054995" w:rsidRDefault="00054995" w:rsidP="00495F81">
      <w:pPr>
        <w:tabs>
          <w:tab w:val="left" w:pos="6237"/>
        </w:tabs>
        <w:spacing w:after="0" w:line="240" w:lineRule="auto"/>
        <w:rPr>
          <w:rFonts w:ascii="Times New Roman" w:hAnsi="Times New Roman" w:cs="Times New Roman"/>
          <w:noProof/>
          <w:sz w:val="24"/>
          <w:szCs w:val="24"/>
        </w:rPr>
      </w:pPr>
    </w:p>
    <w:p w:rsidR="000F7CCB" w:rsidRPr="00004AFD" w:rsidRDefault="000F7CCB" w:rsidP="00495F81">
      <w:pPr>
        <w:tabs>
          <w:tab w:val="left" w:pos="6237"/>
        </w:tabs>
        <w:spacing w:after="0" w:line="240" w:lineRule="auto"/>
        <w:rPr>
          <w:rFonts w:ascii="Times New Roman" w:hAnsi="Times New Roman" w:cs="Times New Roman"/>
          <w:noProof/>
          <w:sz w:val="24"/>
          <w:szCs w:val="24"/>
        </w:rPr>
      </w:pPr>
    </w:p>
    <w:p w:rsidR="00767550" w:rsidRPr="00004AFD" w:rsidRDefault="00767550" w:rsidP="00F534F0">
      <w:pPr>
        <w:contextualSpacing/>
        <w:rPr>
          <w:rFonts w:ascii="Times New Roman" w:hAnsi="Times New Roman" w:cs="Times New Roman"/>
          <w:sz w:val="18"/>
          <w:szCs w:val="18"/>
        </w:rPr>
      </w:pPr>
      <w:r w:rsidRPr="00004AFD">
        <w:rPr>
          <w:rFonts w:ascii="Times New Roman" w:hAnsi="Times New Roman" w:cs="Times New Roman"/>
          <w:sz w:val="18"/>
          <w:szCs w:val="18"/>
        </w:rPr>
        <w:t>Kudiņa 67021678</w:t>
      </w:r>
    </w:p>
    <w:p w:rsidR="00905ACF" w:rsidRPr="00004AFD" w:rsidRDefault="00287EC4">
      <w:pPr>
        <w:contextualSpacing/>
        <w:rPr>
          <w:rFonts w:ascii="Times New Roman" w:hAnsi="Times New Roman" w:cs="Times New Roman"/>
          <w:sz w:val="24"/>
          <w:szCs w:val="24"/>
        </w:rPr>
      </w:pPr>
      <w:hyperlink r:id="rId11" w:history="1">
        <w:r w:rsidR="00767550" w:rsidRPr="00004AFD">
          <w:rPr>
            <w:rStyle w:val="Hyperlink"/>
            <w:rFonts w:ascii="Times New Roman" w:hAnsi="Times New Roman" w:cs="Times New Roman"/>
            <w:sz w:val="18"/>
            <w:szCs w:val="18"/>
          </w:rPr>
          <w:t>Daiga.Kudina@lm.gov.lv</w:t>
        </w:r>
      </w:hyperlink>
    </w:p>
    <w:sectPr w:rsidR="00905ACF" w:rsidRPr="00004AFD" w:rsidSect="00605CCF">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EC4" w:rsidRDefault="00287EC4" w:rsidP="003A6ABB">
      <w:pPr>
        <w:spacing w:after="0" w:line="240" w:lineRule="auto"/>
      </w:pPr>
      <w:r>
        <w:separator/>
      </w:r>
    </w:p>
  </w:endnote>
  <w:endnote w:type="continuationSeparator" w:id="0">
    <w:p w:rsidR="00287EC4" w:rsidRDefault="00287EC4" w:rsidP="003A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00A" w:rsidRDefault="001340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CCF" w:rsidRPr="00A06826" w:rsidRDefault="00A06826" w:rsidP="00A06826">
    <w:pPr>
      <w:pStyle w:val="Footer"/>
    </w:pPr>
    <w:r w:rsidRPr="00A06826">
      <w:rPr>
        <w:rFonts w:ascii="Times New Roman" w:hAnsi="Times New Roman" w:cs="Times New Roman"/>
        <w:sz w:val="20"/>
        <w:szCs w:val="20"/>
      </w:rPr>
      <w:t>LManot_</w:t>
    </w:r>
    <w:r w:rsidR="0086233E">
      <w:rPr>
        <w:rFonts w:ascii="Times New Roman" w:hAnsi="Times New Roman" w:cs="Times New Roman"/>
        <w:sz w:val="20"/>
        <w:szCs w:val="20"/>
      </w:rPr>
      <w:t>1</w:t>
    </w:r>
    <w:r w:rsidR="000E2C35">
      <w:rPr>
        <w:rFonts w:ascii="Times New Roman" w:hAnsi="Times New Roman" w:cs="Times New Roman"/>
        <w:sz w:val="20"/>
        <w:szCs w:val="20"/>
      </w:rPr>
      <w:t>504</w:t>
    </w:r>
    <w:bookmarkStart w:id="2" w:name="_GoBack"/>
    <w:bookmarkEnd w:id="2"/>
    <w:r w:rsidR="0086233E">
      <w:rPr>
        <w:rFonts w:ascii="Times New Roman" w:hAnsi="Times New Roman" w:cs="Times New Roman"/>
        <w:sz w:val="20"/>
        <w:szCs w:val="20"/>
      </w:rPr>
      <w:t>21</w:t>
    </w:r>
    <w:r w:rsidRPr="00A06826">
      <w:rPr>
        <w:rFonts w:ascii="Times New Roman" w:hAnsi="Times New Roman" w:cs="Times New Roman"/>
        <w:sz w:val="20"/>
        <w:szCs w:val="20"/>
      </w:rPr>
      <w:t>_MKnot_</w:t>
    </w:r>
    <w:r w:rsidR="0025069C">
      <w:rPr>
        <w:rFonts w:ascii="Times New Roman" w:hAnsi="Times New Roman" w:cs="Times New Roman"/>
        <w:sz w:val="20"/>
        <w:szCs w:val="20"/>
      </w:rPr>
      <w:t>N</w:t>
    </w:r>
    <w:r w:rsidRPr="00A06826">
      <w:rPr>
        <w:rFonts w:ascii="Times New Roman" w:hAnsi="Times New Roman" w:cs="Times New Roman"/>
        <w:sz w:val="20"/>
        <w:szCs w:val="20"/>
      </w:rPr>
      <w:t>r</w:t>
    </w:r>
    <w:r w:rsidR="0086233E">
      <w:rPr>
        <w:rFonts w:ascii="Times New Roman" w:hAnsi="Times New Roman" w:cs="Times New Roman"/>
        <w:sz w:val="20"/>
        <w:szCs w:val="20"/>
      </w:rPr>
      <w:t>427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CCF" w:rsidRPr="000C0E4E" w:rsidRDefault="000C0E4E" w:rsidP="000C0E4E">
    <w:pPr>
      <w:pStyle w:val="Footer"/>
    </w:pPr>
    <w:r w:rsidRPr="000C0E4E">
      <w:rPr>
        <w:rFonts w:ascii="Times New Roman" w:hAnsi="Times New Roman" w:cs="Times New Roman"/>
        <w:sz w:val="20"/>
        <w:szCs w:val="20"/>
      </w:rPr>
      <w:t>LManot_</w:t>
    </w:r>
    <w:r w:rsidR="0086233E">
      <w:rPr>
        <w:rFonts w:ascii="Times New Roman" w:hAnsi="Times New Roman" w:cs="Times New Roman"/>
        <w:sz w:val="20"/>
        <w:szCs w:val="20"/>
      </w:rPr>
      <w:t>1</w:t>
    </w:r>
    <w:r w:rsidR="000E2C35">
      <w:rPr>
        <w:rFonts w:ascii="Times New Roman" w:hAnsi="Times New Roman" w:cs="Times New Roman"/>
        <w:sz w:val="20"/>
        <w:szCs w:val="20"/>
      </w:rPr>
      <w:t>504</w:t>
    </w:r>
    <w:r w:rsidR="0086233E">
      <w:rPr>
        <w:rFonts w:ascii="Times New Roman" w:hAnsi="Times New Roman" w:cs="Times New Roman"/>
        <w:sz w:val="20"/>
        <w:szCs w:val="20"/>
      </w:rPr>
      <w:t>21</w:t>
    </w:r>
    <w:r w:rsidRPr="000C0E4E">
      <w:rPr>
        <w:rFonts w:ascii="Times New Roman" w:hAnsi="Times New Roman" w:cs="Times New Roman"/>
        <w:sz w:val="20"/>
        <w:szCs w:val="20"/>
      </w:rPr>
      <w:t>_MKnot_</w:t>
    </w:r>
    <w:r w:rsidR="0025069C">
      <w:rPr>
        <w:rFonts w:ascii="Times New Roman" w:hAnsi="Times New Roman" w:cs="Times New Roman"/>
        <w:sz w:val="20"/>
        <w:szCs w:val="20"/>
      </w:rPr>
      <w:t>Nr</w:t>
    </w:r>
    <w:r w:rsidR="0086233E">
      <w:rPr>
        <w:rFonts w:ascii="Times New Roman" w:hAnsi="Times New Roman" w:cs="Times New Roman"/>
        <w:sz w:val="20"/>
        <w:szCs w:val="20"/>
      </w:rPr>
      <w:t>427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EC4" w:rsidRDefault="00287EC4" w:rsidP="003A6ABB">
      <w:pPr>
        <w:spacing w:after="0" w:line="240" w:lineRule="auto"/>
      </w:pPr>
      <w:r>
        <w:separator/>
      </w:r>
    </w:p>
  </w:footnote>
  <w:footnote w:type="continuationSeparator" w:id="0">
    <w:p w:rsidR="00287EC4" w:rsidRDefault="00287EC4" w:rsidP="003A6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00A" w:rsidRDefault="001340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605CCF" w:rsidRPr="00C25B49" w:rsidRDefault="00605CC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00A" w:rsidRDefault="00134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A65BD"/>
    <w:multiLevelType w:val="hybridMultilevel"/>
    <w:tmpl w:val="EF38BC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24D1074"/>
    <w:multiLevelType w:val="multilevel"/>
    <w:tmpl w:val="94EA5ED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i w:val="0"/>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2" w15:restartNumberingAfterBreak="0">
    <w:nsid w:val="61D61B49"/>
    <w:multiLevelType w:val="hybridMultilevel"/>
    <w:tmpl w:val="0122C8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C4739FE"/>
    <w:multiLevelType w:val="hybridMultilevel"/>
    <w:tmpl w:val="8C18DE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F81"/>
    <w:rsid w:val="000007D1"/>
    <w:rsid w:val="00002048"/>
    <w:rsid w:val="00003790"/>
    <w:rsid w:val="0000383E"/>
    <w:rsid w:val="000043F7"/>
    <w:rsid w:val="00004AFD"/>
    <w:rsid w:val="00005851"/>
    <w:rsid w:val="00005F51"/>
    <w:rsid w:val="00006F20"/>
    <w:rsid w:val="00010EB2"/>
    <w:rsid w:val="00011342"/>
    <w:rsid w:val="00013003"/>
    <w:rsid w:val="0001453B"/>
    <w:rsid w:val="00016458"/>
    <w:rsid w:val="00017409"/>
    <w:rsid w:val="00021B8B"/>
    <w:rsid w:val="00023ED3"/>
    <w:rsid w:val="00024375"/>
    <w:rsid w:val="000251DA"/>
    <w:rsid w:val="00027800"/>
    <w:rsid w:val="0003096D"/>
    <w:rsid w:val="00033026"/>
    <w:rsid w:val="0003315A"/>
    <w:rsid w:val="00034935"/>
    <w:rsid w:val="00034C32"/>
    <w:rsid w:val="00035F35"/>
    <w:rsid w:val="00041368"/>
    <w:rsid w:val="00042260"/>
    <w:rsid w:val="00042BEF"/>
    <w:rsid w:val="00043486"/>
    <w:rsid w:val="00044312"/>
    <w:rsid w:val="0004434E"/>
    <w:rsid w:val="00044FC6"/>
    <w:rsid w:val="00045021"/>
    <w:rsid w:val="000453AE"/>
    <w:rsid w:val="000468FF"/>
    <w:rsid w:val="000478B2"/>
    <w:rsid w:val="00050441"/>
    <w:rsid w:val="0005065F"/>
    <w:rsid w:val="00051A86"/>
    <w:rsid w:val="00051C61"/>
    <w:rsid w:val="00054287"/>
    <w:rsid w:val="00054995"/>
    <w:rsid w:val="00057D2E"/>
    <w:rsid w:val="0006144A"/>
    <w:rsid w:val="000623A8"/>
    <w:rsid w:val="000631FA"/>
    <w:rsid w:val="00064FE0"/>
    <w:rsid w:val="000662B8"/>
    <w:rsid w:val="0007005C"/>
    <w:rsid w:val="00073F63"/>
    <w:rsid w:val="00076FA0"/>
    <w:rsid w:val="00077828"/>
    <w:rsid w:val="00081BD5"/>
    <w:rsid w:val="00083A8E"/>
    <w:rsid w:val="000852B7"/>
    <w:rsid w:val="00085402"/>
    <w:rsid w:val="00085A86"/>
    <w:rsid w:val="00086B42"/>
    <w:rsid w:val="000870AC"/>
    <w:rsid w:val="000874E4"/>
    <w:rsid w:val="00087B52"/>
    <w:rsid w:val="000910D7"/>
    <w:rsid w:val="000914AE"/>
    <w:rsid w:val="00093CF3"/>
    <w:rsid w:val="00094558"/>
    <w:rsid w:val="00095733"/>
    <w:rsid w:val="000958DF"/>
    <w:rsid w:val="000975B9"/>
    <w:rsid w:val="000A0A43"/>
    <w:rsid w:val="000A3BF4"/>
    <w:rsid w:val="000A4600"/>
    <w:rsid w:val="000A7373"/>
    <w:rsid w:val="000A7768"/>
    <w:rsid w:val="000B5206"/>
    <w:rsid w:val="000B57A7"/>
    <w:rsid w:val="000B57D0"/>
    <w:rsid w:val="000B7B4C"/>
    <w:rsid w:val="000C0120"/>
    <w:rsid w:val="000C0E4E"/>
    <w:rsid w:val="000C302C"/>
    <w:rsid w:val="000C5FDE"/>
    <w:rsid w:val="000C680D"/>
    <w:rsid w:val="000C7616"/>
    <w:rsid w:val="000D039A"/>
    <w:rsid w:val="000D0439"/>
    <w:rsid w:val="000D1590"/>
    <w:rsid w:val="000D1E78"/>
    <w:rsid w:val="000D1FED"/>
    <w:rsid w:val="000D2757"/>
    <w:rsid w:val="000D7EB3"/>
    <w:rsid w:val="000E2C35"/>
    <w:rsid w:val="000E2D36"/>
    <w:rsid w:val="000E3E07"/>
    <w:rsid w:val="000E6C9D"/>
    <w:rsid w:val="000E718A"/>
    <w:rsid w:val="000F1A90"/>
    <w:rsid w:val="000F283B"/>
    <w:rsid w:val="000F2970"/>
    <w:rsid w:val="000F2CF6"/>
    <w:rsid w:val="000F2D9C"/>
    <w:rsid w:val="000F30AB"/>
    <w:rsid w:val="000F4AFB"/>
    <w:rsid w:val="000F4D42"/>
    <w:rsid w:val="000F5509"/>
    <w:rsid w:val="000F646A"/>
    <w:rsid w:val="000F6B4A"/>
    <w:rsid w:val="000F7CCB"/>
    <w:rsid w:val="00100ADA"/>
    <w:rsid w:val="001018F7"/>
    <w:rsid w:val="00101E18"/>
    <w:rsid w:val="00102775"/>
    <w:rsid w:val="00102835"/>
    <w:rsid w:val="00103B28"/>
    <w:rsid w:val="00104974"/>
    <w:rsid w:val="00104FDB"/>
    <w:rsid w:val="00106774"/>
    <w:rsid w:val="00110B9C"/>
    <w:rsid w:val="0011250A"/>
    <w:rsid w:val="00117DDF"/>
    <w:rsid w:val="0012069E"/>
    <w:rsid w:val="00121C0A"/>
    <w:rsid w:val="001225BB"/>
    <w:rsid w:val="001229FF"/>
    <w:rsid w:val="00123B64"/>
    <w:rsid w:val="00123C42"/>
    <w:rsid w:val="001251C0"/>
    <w:rsid w:val="00125EBD"/>
    <w:rsid w:val="0012722A"/>
    <w:rsid w:val="00132401"/>
    <w:rsid w:val="00132593"/>
    <w:rsid w:val="00132A38"/>
    <w:rsid w:val="00132AB9"/>
    <w:rsid w:val="00132C38"/>
    <w:rsid w:val="0013400A"/>
    <w:rsid w:val="00136B3C"/>
    <w:rsid w:val="001405E9"/>
    <w:rsid w:val="00145599"/>
    <w:rsid w:val="00146B7C"/>
    <w:rsid w:val="00146E5F"/>
    <w:rsid w:val="0015027A"/>
    <w:rsid w:val="00152651"/>
    <w:rsid w:val="0015430F"/>
    <w:rsid w:val="00154679"/>
    <w:rsid w:val="00155211"/>
    <w:rsid w:val="001600AF"/>
    <w:rsid w:val="00160473"/>
    <w:rsid w:val="001605E4"/>
    <w:rsid w:val="001614D4"/>
    <w:rsid w:val="001614E8"/>
    <w:rsid w:val="00161E51"/>
    <w:rsid w:val="00162075"/>
    <w:rsid w:val="00164613"/>
    <w:rsid w:val="00166020"/>
    <w:rsid w:val="001677DF"/>
    <w:rsid w:val="00171268"/>
    <w:rsid w:val="0017149A"/>
    <w:rsid w:val="001739F0"/>
    <w:rsid w:val="0017458F"/>
    <w:rsid w:val="00176780"/>
    <w:rsid w:val="00177952"/>
    <w:rsid w:val="00177AF3"/>
    <w:rsid w:val="00180E23"/>
    <w:rsid w:val="00181C64"/>
    <w:rsid w:val="00184A28"/>
    <w:rsid w:val="001856AA"/>
    <w:rsid w:val="00185B14"/>
    <w:rsid w:val="001877A1"/>
    <w:rsid w:val="00192A7D"/>
    <w:rsid w:val="0019570A"/>
    <w:rsid w:val="001A0666"/>
    <w:rsid w:val="001A0FDF"/>
    <w:rsid w:val="001A1577"/>
    <w:rsid w:val="001A32C8"/>
    <w:rsid w:val="001A49F2"/>
    <w:rsid w:val="001A4F97"/>
    <w:rsid w:val="001A7073"/>
    <w:rsid w:val="001A7D9D"/>
    <w:rsid w:val="001B0C2A"/>
    <w:rsid w:val="001B2115"/>
    <w:rsid w:val="001B27C5"/>
    <w:rsid w:val="001B5C66"/>
    <w:rsid w:val="001B73F2"/>
    <w:rsid w:val="001C011B"/>
    <w:rsid w:val="001C13AC"/>
    <w:rsid w:val="001C2260"/>
    <w:rsid w:val="001C4B57"/>
    <w:rsid w:val="001C7804"/>
    <w:rsid w:val="001D0A61"/>
    <w:rsid w:val="001D2446"/>
    <w:rsid w:val="001D28E2"/>
    <w:rsid w:val="001D3509"/>
    <w:rsid w:val="001D4F8C"/>
    <w:rsid w:val="001D5400"/>
    <w:rsid w:val="001D66EF"/>
    <w:rsid w:val="001D6B38"/>
    <w:rsid w:val="001E16AD"/>
    <w:rsid w:val="001E6583"/>
    <w:rsid w:val="001F1061"/>
    <w:rsid w:val="001F366A"/>
    <w:rsid w:val="001F470B"/>
    <w:rsid w:val="001F64A4"/>
    <w:rsid w:val="001F66DB"/>
    <w:rsid w:val="001F785C"/>
    <w:rsid w:val="002000F4"/>
    <w:rsid w:val="00200EFB"/>
    <w:rsid w:val="002025C4"/>
    <w:rsid w:val="002075AD"/>
    <w:rsid w:val="00207A97"/>
    <w:rsid w:val="00216D1B"/>
    <w:rsid w:val="00220916"/>
    <w:rsid w:val="00221E9F"/>
    <w:rsid w:val="00222988"/>
    <w:rsid w:val="00222BD6"/>
    <w:rsid w:val="002242B3"/>
    <w:rsid w:val="00224F59"/>
    <w:rsid w:val="00226973"/>
    <w:rsid w:val="00226978"/>
    <w:rsid w:val="00227139"/>
    <w:rsid w:val="002279EC"/>
    <w:rsid w:val="00227C20"/>
    <w:rsid w:val="00232490"/>
    <w:rsid w:val="002351EA"/>
    <w:rsid w:val="002432D4"/>
    <w:rsid w:val="00243F82"/>
    <w:rsid w:val="00244629"/>
    <w:rsid w:val="00244756"/>
    <w:rsid w:val="002464A9"/>
    <w:rsid w:val="002465AC"/>
    <w:rsid w:val="00246A52"/>
    <w:rsid w:val="0025069C"/>
    <w:rsid w:val="0025319B"/>
    <w:rsid w:val="00253D8D"/>
    <w:rsid w:val="0025429D"/>
    <w:rsid w:val="00255179"/>
    <w:rsid w:val="00255EE7"/>
    <w:rsid w:val="00260C0D"/>
    <w:rsid w:val="00261F09"/>
    <w:rsid w:val="0026435A"/>
    <w:rsid w:val="00264BE9"/>
    <w:rsid w:val="00271E13"/>
    <w:rsid w:val="002727D5"/>
    <w:rsid w:val="00272F11"/>
    <w:rsid w:val="00273BB1"/>
    <w:rsid w:val="00274BD0"/>
    <w:rsid w:val="00277A72"/>
    <w:rsid w:val="00280692"/>
    <w:rsid w:val="00281BE6"/>
    <w:rsid w:val="0028443A"/>
    <w:rsid w:val="00287EC4"/>
    <w:rsid w:val="00290203"/>
    <w:rsid w:val="00290C80"/>
    <w:rsid w:val="00290FD6"/>
    <w:rsid w:val="002913EB"/>
    <w:rsid w:val="002919C2"/>
    <w:rsid w:val="00291EA8"/>
    <w:rsid w:val="0029235D"/>
    <w:rsid w:val="00292C7B"/>
    <w:rsid w:val="00292DDF"/>
    <w:rsid w:val="00293635"/>
    <w:rsid w:val="00295C2E"/>
    <w:rsid w:val="002A0203"/>
    <w:rsid w:val="002A0D7F"/>
    <w:rsid w:val="002A1BD1"/>
    <w:rsid w:val="002A26E8"/>
    <w:rsid w:val="002A3886"/>
    <w:rsid w:val="002A499E"/>
    <w:rsid w:val="002A77AF"/>
    <w:rsid w:val="002B1B6A"/>
    <w:rsid w:val="002B3D72"/>
    <w:rsid w:val="002B7543"/>
    <w:rsid w:val="002B7C4C"/>
    <w:rsid w:val="002C0859"/>
    <w:rsid w:val="002C0D93"/>
    <w:rsid w:val="002C1068"/>
    <w:rsid w:val="002C136D"/>
    <w:rsid w:val="002C2A57"/>
    <w:rsid w:val="002C3DB1"/>
    <w:rsid w:val="002C4377"/>
    <w:rsid w:val="002C4EF1"/>
    <w:rsid w:val="002C5CAA"/>
    <w:rsid w:val="002C72D7"/>
    <w:rsid w:val="002C7B86"/>
    <w:rsid w:val="002D0FBC"/>
    <w:rsid w:val="002D2C04"/>
    <w:rsid w:val="002D3AD6"/>
    <w:rsid w:val="002D4082"/>
    <w:rsid w:val="002D4733"/>
    <w:rsid w:val="002D58D5"/>
    <w:rsid w:val="002D597D"/>
    <w:rsid w:val="002D6677"/>
    <w:rsid w:val="002D6BC3"/>
    <w:rsid w:val="002D753D"/>
    <w:rsid w:val="002E2600"/>
    <w:rsid w:val="002F1A31"/>
    <w:rsid w:val="002F30E7"/>
    <w:rsid w:val="002F4874"/>
    <w:rsid w:val="002F66C2"/>
    <w:rsid w:val="002F6D13"/>
    <w:rsid w:val="003001D7"/>
    <w:rsid w:val="00301A6C"/>
    <w:rsid w:val="00301E75"/>
    <w:rsid w:val="00304010"/>
    <w:rsid w:val="00304970"/>
    <w:rsid w:val="00306B6E"/>
    <w:rsid w:val="003071F8"/>
    <w:rsid w:val="0031292C"/>
    <w:rsid w:val="00314020"/>
    <w:rsid w:val="0031423A"/>
    <w:rsid w:val="00314691"/>
    <w:rsid w:val="00322F94"/>
    <w:rsid w:val="00325132"/>
    <w:rsid w:val="00327BD7"/>
    <w:rsid w:val="003302F2"/>
    <w:rsid w:val="003324D3"/>
    <w:rsid w:val="003338A4"/>
    <w:rsid w:val="0033493D"/>
    <w:rsid w:val="00334E9D"/>
    <w:rsid w:val="0034339E"/>
    <w:rsid w:val="00344821"/>
    <w:rsid w:val="00344A68"/>
    <w:rsid w:val="00345600"/>
    <w:rsid w:val="00346212"/>
    <w:rsid w:val="00347B21"/>
    <w:rsid w:val="00347F41"/>
    <w:rsid w:val="003508AC"/>
    <w:rsid w:val="003511D5"/>
    <w:rsid w:val="0035196F"/>
    <w:rsid w:val="0035550B"/>
    <w:rsid w:val="003578FA"/>
    <w:rsid w:val="00361BF7"/>
    <w:rsid w:val="00364DC0"/>
    <w:rsid w:val="00365128"/>
    <w:rsid w:val="003651B1"/>
    <w:rsid w:val="00365AC6"/>
    <w:rsid w:val="00365BC5"/>
    <w:rsid w:val="00366BF9"/>
    <w:rsid w:val="00366D11"/>
    <w:rsid w:val="003671D6"/>
    <w:rsid w:val="003704D8"/>
    <w:rsid w:val="00371332"/>
    <w:rsid w:val="00371AC6"/>
    <w:rsid w:val="00371D80"/>
    <w:rsid w:val="00372882"/>
    <w:rsid w:val="003766EF"/>
    <w:rsid w:val="003770FD"/>
    <w:rsid w:val="00385EF0"/>
    <w:rsid w:val="003876FA"/>
    <w:rsid w:val="00391668"/>
    <w:rsid w:val="00391E15"/>
    <w:rsid w:val="00392694"/>
    <w:rsid w:val="00392EF4"/>
    <w:rsid w:val="00393F09"/>
    <w:rsid w:val="00394129"/>
    <w:rsid w:val="00395A52"/>
    <w:rsid w:val="00395F7B"/>
    <w:rsid w:val="003A0336"/>
    <w:rsid w:val="003A1A24"/>
    <w:rsid w:val="003A2114"/>
    <w:rsid w:val="003A3670"/>
    <w:rsid w:val="003A3DE6"/>
    <w:rsid w:val="003A54CC"/>
    <w:rsid w:val="003A5C4D"/>
    <w:rsid w:val="003A6ABB"/>
    <w:rsid w:val="003A6BAC"/>
    <w:rsid w:val="003A76BA"/>
    <w:rsid w:val="003B1B92"/>
    <w:rsid w:val="003B1B9D"/>
    <w:rsid w:val="003B241F"/>
    <w:rsid w:val="003B3271"/>
    <w:rsid w:val="003B36E5"/>
    <w:rsid w:val="003B3D57"/>
    <w:rsid w:val="003B405E"/>
    <w:rsid w:val="003B518A"/>
    <w:rsid w:val="003B5E0C"/>
    <w:rsid w:val="003B72BC"/>
    <w:rsid w:val="003C01C3"/>
    <w:rsid w:val="003C1224"/>
    <w:rsid w:val="003C15F9"/>
    <w:rsid w:val="003C4417"/>
    <w:rsid w:val="003C51B6"/>
    <w:rsid w:val="003C7181"/>
    <w:rsid w:val="003C7369"/>
    <w:rsid w:val="003D03E5"/>
    <w:rsid w:val="003D0AEA"/>
    <w:rsid w:val="003D1C5A"/>
    <w:rsid w:val="003D22E1"/>
    <w:rsid w:val="003D25D6"/>
    <w:rsid w:val="003D2681"/>
    <w:rsid w:val="003D2E11"/>
    <w:rsid w:val="003D4289"/>
    <w:rsid w:val="003D4CD1"/>
    <w:rsid w:val="003D5099"/>
    <w:rsid w:val="003D6EB4"/>
    <w:rsid w:val="003D6F81"/>
    <w:rsid w:val="003E0321"/>
    <w:rsid w:val="003E12E1"/>
    <w:rsid w:val="003E5FDF"/>
    <w:rsid w:val="003F0A60"/>
    <w:rsid w:val="003F166A"/>
    <w:rsid w:val="003F1980"/>
    <w:rsid w:val="003F2D83"/>
    <w:rsid w:val="003F3126"/>
    <w:rsid w:val="003F4D8A"/>
    <w:rsid w:val="003F66B5"/>
    <w:rsid w:val="003F6F16"/>
    <w:rsid w:val="003F7418"/>
    <w:rsid w:val="0040021E"/>
    <w:rsid w:val="0040064C"/>
    <w:rsid w:val="004050A8"/>
    <w:rsid w:val="00405272"/>
    <w:rsid w:val="00405EFD"/>
    <w:rsid w:val="0041159C"/>
    <w:rsid w:val="00412455"/>
    <w:rsid w:val="00417035"/>
    <w:rsid w:val="00420CC1"/>
    <w:rsid w:val="004220D5"/>
    <w:rsid w:val="00423EE9"/>
    <w:rsid w:val="0042414D"/>
    <w:rsid w:val="00426F66"/>
    <w:rsid w:val="00431553"/>
    <w:rsid w:val="00431574"/>
    <w:rsid w:val="00432CEF"/>
    <w:rsid w:val="0043302D"/>
    <w:rsid w:val="00433C24"/>
    <w:rsid w:val="004401C8"/>
    <w:rsid w:val="004406B4"/>
    <w:rsid w:val="0044101F"/>
    <w:rsid w:val="00443227"/>
    <w:rsid w:val="00444C27"/>
    <w:rsid w:val="00445425"/>
    <w:rsid w:val="004511B8"/>
    <w:rsid w:val="00452DB7"/>
    <w:rsid w:val="00453FB8"/>
    <w:rsid w:val="00454159"/>
    <w:rsid w:val="00457662"/>
    <w:rsid w:val="004638D6"/>
    <w:rsid w:val="004643E9"/>
    <w:rsid w:val="0046701B"/>
    <w:rsid w:val="004672D6"/>
    <w:rsid w:val="00467DEC"/>
    <w:rsid w:val="00471158"/>
    <w:rsid w:val="0047156D"/>
    <w:rsid w:val="004715AD"/>
    <w:rsid w:val="00475231"/>
    <w:rsid w:val="00476D7E"/>
    <w:rsid w:val="0047789D"/>
    <w:rsid w:val="00477A5E"/>
    <w:rsid w:val="00480F7C"/>
    <w:rsid w:val="00481EF8"/>
    <w:rsid w:val="00481FE9"/>
    <w:rsid w:val="00482437"/>
    <w:rsid w:val="00483DE3"/>
    <w:rsid w:val="00486540"/>
    <w:rsid w:val="004869CF"/>
    <w:rsid w:val="004901C4"/>
    <w:rsid w:val="0049081D"/>
    <w:rsid w:val="00493ADB"/>
    <w:rsid w:val="00493B09"/>
    <w:rsid w:val="00493B2F"/>
    <w:rsid w:val="004945B3"/>
    <w:rsid w:val="00495F81"/>
    <w:rsid w:val="00496A7A"/>
    <w:rsid w:val="00497660"/>
    <w:rsid w:val="004A016F"/>
    <w:rsid w:val="004A2D9B"/>
    <w:rsid w:val="004A3840"/>
    <w:rsid w:val="004A42C1"/>
    <w:rsid w:val="004A5697"/>
    <w:rsid w:val="004A6031"/>
    <w:rsid w:val="004A6413"/>
    <w:rsid w:val="004A7AE1"/>
    <w:rsid w:val="004A7D9C"/>
    <w:rsid w:val="004A7E40"/>
    <w:rsid w:val="004B3CBF"/>
    <w:rsid w:val="004C216D"/>
    <w:rsid w:val="004C2AFD"/>
    <w:rsid w:val="004C43AD"/>
    <w:rsid w:val="004C44DB"/>
    <w:rsid w:val="004C48D9"/>
    <w:rsid w:val="004C5BA8"/>
    <w:rsid w:val="004C6BDF"/>
    <w:rsid w:val="004D134F"/>
    <w:rsid w:val="004D1803"/>
    <w:rsid w:val="004D2852"/>
    <w:rsid w:val="004D2E6B"/>
    <w:rsid w:val="004D2F15"/>
    <w:rsid w:val="004D561E"/>
    <w:rsid w:val="004D5932"/>
    <w:rsid w:val="004D64CD"/>
    <w:rsid w:val="004D7A3C"/>
    <w:rsid w:val="004E0AB0"/>
    <w:rsid w:val="004E19F0"/>
    <w:rsid w:val="004E2E28"/>
    <w:rsid w:val="004E3383"/>
    <w:rsid w:val="004E4718"/>
    <w:rsid w:val="004E4CD6"/>
    <w:rsid w:val="004E5CCA"/>
    <w:rsid w:val="004E5D2E"/>
    <w:rsid w:val="004E7188"/>
    <w:rsid w:val="004F00C0"/>
    <w:rsid w:val="004F0ACD"/>
    <w:rsid w:val="004F1DE7"/>
    <w:rsid w:val="004F2BEA"/>
    <w:rsid w:val="004F2C07"/>
    <w:rsid w:val="004F30EA"/>
    <w:rsid w:val="004F31A8"/>
    <w:rsid w:val="004F42D9"/>
    <w:rsid w:val="004F6366"/>
    <w:rsid w:val="00500173"/>
    <w:rsid w:val="00500AA1"/>
    <w:rsid w:val="005020C4"/>
    <w:rsid w:val="0050482A"/>
    <w:rsid w:val="005052F6"/>
    <w:rsid w:val="0050707D"/>
    <w:rsid w:val="00507B8A"/>
    <w:rsid w:val="00512F96"/>
    <w:rsid w:val="005135CC"/>
    <w:rsid w:val="00513AE7"/>
    <w:rsid w:val="0051432A"/>
    <w:rsid w:val="005146C5"/>
    <w:rsid w:val="005158F5"/>
    <w:rsid w:val="00517A1A"/>
    <w:rsid w:val="005206BC"/>
    <w:rsid w:val="00521667"/>
    <w:rsid w:val="00521B97"/>
    <w:rsid w:val="00522DFF"/>
    <w:rsid w:val="00524783"/>
    <w:rsid w:val="00525ACD"/>
    <w:rsid w:val="00526569"/>
    <w:rsid w:val="00526D69"/>
    <w:rsid w:val="00526E40"/>
    <w:rsid w:val="005307DC"/>
    <w:rsid w:val="00531678"/>
    <w:rsid w:val="00535A33"/>
    <w:rsid w:val="00535DF3"/>
    <w:rsid w:val="00536FCB"/>
    <w:rsid w:val="005379E7"/>
    <w:rsid w:val="00540D7F"/>
    <w:rsid w:val="0054169B"/>
    <w:rsid w:val="00541876"/>
    <w:rsid w:val="005418B7"/>
    <w:rsid w:val="00542111"/>
    <w:rsid w:val="00543DB1"/>
    <w:rsid w:val="00545C7C"/>
    <w:rsid w:val="0054688D"/>
    <w:rsid w:val="00546D12"/>
    <w:rsid w:val="0054764E"/>
    <w:rsid w:val="00550A89"/>
    <w:rsid w:val="00551BF0"/>
    <w:rsid w:val="00553A93"/>
    <w:rsid w:val="00555111"/>
    <w:rsid w:val="0055741D"/>
    <w:rsid w:val="00557A49"/>
    <w:rsid w:val="005618ED"/>
    <w:rsid w:val="00561A25"/>
    <w:rsid w:val="00562BEC"/>
    <w:rsid w:val="00563FE3"/>
    <w:rsid w:val="0056487A"/>
    <w:rsid w:val="0056546D"/>
    <w:rsid w:val="00565828"/>
    <w:rsid w:val="00572EEC"/>
    <w:rsid w:val="00574FE2"/>
    <w:rsid w:val="00576F3B"/>
    <w:rsid w:val="00577C5D"/>
    <w:rsid w:val="00582C96"/>
    <w:rsid w:val="00583219"/>
    <w:rsid w:val="0058365E"/>
    <w:rsid w:val="005868E2"/>
    <w:rsid w:val="00586C5F"/>
    <w:rsid w:val="00586C6D"/>
    <w:rsid w:val="00586DD4"/>
    <w:rsid w:val="00591A84"/>
    <w:rsid w:val="005925A9"/>
    <w:rsid w:val="0059385B"/>
    <w:rsid w:val="00593928"/>
    <w:rsid w:val="00593EBA"/>
    <w:rsid w:val="00594F1A"/>
    <w:rsid w:val="005A0B6B"/>
    <w:rsid w:val="005A0C5D"/>
    <w:rsid w:val="005A2BB6"/>
    <w:rsid w:val="005A3603"/>
    <w:rsid w:val="005A4C7A"/>
    <w:rsid w:val="005A4E81"/>
    <w:rsid w:val="005A4F91"/>
    <w:rsid w:val="005A5729"/>
    <w:rsid w:val="005A6459"/>
    <w:rsid w:val="005A69D6"/>
    <w:rsid w:val="005A6E2C"/>
    <w:rsid w:val="005A6FCB"/>
    <w:rsid w:val="005B1106"/>
    <w:rsid w:val="005B1AA5"/>
    <w:rsid w:val="005B2263"/>
    <w:rsid w:val="005B2442"/>
    <w:rsid w:val="005B2509"/>
    <w:rsid w:val="005B2595"/>
    <w:rsid w:val="005B2B4B"/>
    <w:rsid w:val="005B2F98"/>
    <w:rsid w:val="005B7417"/>
    <w:rsid w:val="005C0034"/>
    <w:rsid w:val="005C44A4"/>
    <w:rsid w:val="005C4EAE"/>
    <w:rsid w:val="005C63D1"/>
    <w:rsid w:val="005D24D8"/>
    <w:rsid w:val="005D549E"/>
    <w:rsid w:val="005D60E9"/>
    <w:rsid w:val="005E0804"/>
    <w:rsid w:val="005E10A4"/>
    <w:rsid w:val="005E3464"/>
    <w:rsid w:val="005E3ABC"/>
    <w:rsid w:val="005E4D11"/>
    <w:rsid w:val="005E52E3"/>
    <w:rsid w:val="005E5555"/>
    <w:rsid w:val="005F0731"/>
    <w:rsid w:val="005F11A9"/>
    <w:rsid w:val="005F161F"/>
    <w:rsid w:val="005F24B2"/>
    <w:rsid w:val="005F461F"/>
    <w:rsid w:val="005F5584"/>
    <w:rsid w:val="005F598A"/>
    <w:rsid w:val="00600882"/>
    <w:rsid w:val="00601673"/>
    <w:rsid w:val="00602C5A"/>
    <w:rsid w:val="006047DC"/>
    <w:rsid w:val="00604D12"/>
    <w:rsid w:val="00605CCF"/>
    <w:rsid w:val="006104B6"/>
    <w:rsid w:val="006108F0"/>
    <w:rsid w:val="00612609"/>
    <w:rsid w:val="0061395F"/>
    <w:rsid w:val="00615C3E"/>
    <w:rsid w:val="00616AAC"/>
    <w:rsid w:val="00617618"/>
    <w:rsid w:val="00617865"/>
    <w:rsid w:val="00617F87"/>
    <w:rsid w:val="00620B34"/>
    <w:rsid w:val="00622EB3"/>
    <w:rsid w:val="00625324"/>
    <w:rsid w:val="00626B97"/>
    <w:rsid w:val="00626D6A"/>
    <w:rsid w:val="00626EF2"/>
    <w:rsid w:val="006272DF"/>
    <w:rsid w:val="00627521"/>
    <w:rsid w:val="006302D8"/>
    <w:rsid w:val="00630727"/>
    <w:rsid w:val="00631302"/>
    <w:rsid w:val="0063174D"/>
    <w:rsid w:val="00631CB3"/>
    <w:rsid w:val="00633934"/>
    <w:rsid w:val="00633D64"/>
    <w:rsid w:val="00634643"/>
    <w:rsid w:val="00634929"/>
    <w:rsid w:val="006358C3"/>
    <w:rsid w:val="0064094B"/>
    <w:rsid w:val="006462B0"/>
    <w:rsid w:val="00650464"/>
    <w:rsid w:val="00654735"/>
    <w:rsid w:val="006551DE"/>
    <w:rsid w:val="00655F02"/>
    <w:rsid w:val="00656093"/>
    <w:rsid w:val="006564BB"/>
    <w:rsid w:val="00656961"/>
    <w:rsid w:val="00657532"/>
    <w:rsid w:val="00657C10"/>
    <w:rsid w:val="00657E29"/>
    <w:rsid w:val="006610A6"/>
    <w:rsid w:val="006625FB"/>
    <w:rsid w:val="006635BB"/>
    <w:rsid w:val="00665CE4"/>
    <w:rsid w:val="00666279"/>
    <w:rsid w:val="0066734A"/>
    <w:rsid w:val="0066748D"/>
    <w:rsid w:val="00667E8F"/>
    <w:rsid w:val="00667F9D"/>
    <w:rsid w:val="006736A3"/>
    <w:rsid w:val="00674F31"/>
    <w:rsid w:val="00675DFB"/>
    <w:rsid w:val="00676134"/>
    <w:rsid w:val="0067727A"/>
    <w:rsid w:val="00681413"/>
    <w:rsid w:val="00681BC7"/>
    <w:rsid w:val="006842A5"/>
    <w:rsid w:val="00685507"/>
    <w:rsid w:val="00685838"/>
    <w:rsid w:val="00685996"/>
    <w:rsid w:val="00686EF8"/>
    <w:rsid w:val="00687D79"/>
    <w:rsid w:val="00690637"/>
    <w:rsid w:val="00690CE8"/>
    <w:rsid w:val="00691795"/>
    <w:rsid w:val="00692601"/>
    <w:rsid w:val="00692709"/>
    <w:rsid w:val="00693DA8"/>
    <w:rsid w:val="00695268"/>
    <w:rsid w:val="00697061"/>
    <w:rsid w:val="006A04BF"/>
    <w:rsid w:val="006A3204"/>
    <w:rsid w:val="006A3767"/>
    <w:rsid w:val="006A389C"/>
    <w:rsid w:val="006A3DEA"/>
    <w:rsid w:val="006A43CD"/>
    <w:rsid w:val="006A43D1"/>
    <w:rsid w:val="006A5394"/>
    <w:rsid w:val="006A59C7"/>
    <w:rsid w:val="006B037A"/>
    <w:rsid w:val="006B596A"/>
    <w:rsid w:val="006B7628"/>
    <w:rsid w:val="006B7AE6"/>
    <w:rsid w:val="006C0BE9"/>
    <w:rsid w:val="006C14B3"/>
    <w:rsid w:val="006C1E22"/>
    <w:rsid w:val="006C2B27"/>
    <w:rsid w:val="006C62EB"/>
    <w:rsid w:val="006D1174"/>
    <w:rsid w:val="006D210C"/>
    <w:rsid w:val="006D238C"/>
    <w:rsid w:val="006D4E85"/>
    <w:rsid w:val="006E0FE3"/>
    <w:rsid w:val="006E110E"/>
    <w:rsid w:val="006E1A6B"/>
    <w:rsid w:val="006E1CFB"/>
    <w:rsid w:val="006E23B2"/>
    <w:rsid w:val="006E323D"/>
    <w:rsid w:val="006E688A"/>
    <w:rsid w:val="006E7373"/>
    <w:rsid w:val="006E7769"/>
    <w:rsid w:val="006F17FC"/>
    <w:rsid w:val="006F2F2C"/>
    <w:rsid w:val="006F3D25"/>
    <w:rsid w:val="006F49CB"/>
    <w:rsid w:val="00701C20"/>
    <w:rsid w:val="00702178"/>
    <w:rsid w:val="00703D16"/>
    <w:rsid w:val="00706047"/>
    <w:rsid w:val="00706E80"/>
    <w:rsid w:val="00711600"/>
    <w:rsid w:val="00711CA2"/>
    <w:rsid w:val="007137C7"/>
    <w:rsid w:val="00715090"/>
    <w:rsid w:val="00716B50"/>
    <w:rsid w:val="00716E23"/>
    <w:rsid w:val="00716EDB"/>
    <w:rsid w:val="007206A0"/>
    <w:rsid w:val="00721CD8"/>
    <w:rsid w:val="00723A0F"/>
    <w:rsid w:val="00725188"/>
    <w:rsid w:val="0072571E"/>
    <w:rsid w:val="00725C26"/>
    <w:rsid w:val="007262D8"/>
    <w:rsid w:val="0072729D"/>
    <w:rsid w:val="00731C30"/>
    <w:rsid w:val="00732ABA"/>
    <w:rsid w:val="00733490"/>
    <w:rsid w:val="00733E24"/>
    <w:rsid w:val="00734850"/>
    <w:rsid w:val="00734F47"/>
    <w:rsid w:val="00735D76"/>
    <w:rsid w:val="007401DC"/>
    <w:rsid w:val="00742FF1"/>
    <w:rsid w:val="00743C69"/>
    <w:rsid w:val="00744987"/>
    <w:rsid w:val="0074572A"/>
    <w:rsid w:val="00745D57"/>
    <w:rsid w:val="00746B7C"/>
    <w:rsid w:val="0075035C"/>
    <w:rsid w:val="007508B7"/>
    <w:rsid w:val="00750D09"/>
    <w:rsid w:val="007525C5"/>
    <w:rsid w:val="0075356C"/>
    <w:rsid w:val="007542F1"/>
    <w:rsid w:val="00755D2E"/>
    <w:rsid w:val="00755FB1"/>
    <w:rsid w:val="0075607E"/>
    <w:rsid w:val="00760642"/>
    <w:rsid w:val="0076074A"/>
    <w:rsid w:val="00761191"/>
    <w:rsid w:val="007643FD"/>
    <w:rsid w:val="00766256"/>
    <w:rsid w:val="00766F39"/>
    <w:rsid w:val="00767550"/>
    <w:rsid w:val="00770931"/>
    <w:rsid w:val="007739A9"/>
    <w:rsid w:val="007806B5"/>
    <w:rsid w:val="00780CB0"/>
    <w:rsid w:val="00783221"/>
    <w:rsid w:val="00784CF0"/>
    <w:rsid w:val="0078735B"/>
    <w:rsid w:val="00787D52"/>
    <w:rsid w:val="007910BF"/>
    <w:rsid w:val="0079231A"/>
    <w:rsid w:val="0079521E"/>
    <w:rsid w:val="007958A5"/>
    <w:rsid w:val="00795DF3"/>
    <w:rsid w:val="00797465"/>
    <w:rsid w:val="0079771A"/>
    <w:rsid w:val="007A24EF"/>
    <w:rsid w:val="007A2C2F"/>
    <w:rsid w:val="007A41D9"/>
    <w:rsid w:val="007A447C"/>
    <w:rsid w:val="007A4B62"/>
    <w:rsid w:val="007A53FA"/>
    <w:rsid w:val="007A59A7"/>
    <w:rsid w:val="007A690A"/>
    <w:rsid w:val="007B1A9C"/>
    <w:rsid w:val="007B4185"/>
    <w:rsid w:val="007B548D"/>
    <w:rsid w:val="007C452F"/>
    <w:rsid w:val="007C47F8"/>
    <w:rsid w:val="007C5F65"/>
    <w:rsid w:val="007C6908"/>
    <w:rsid w:val="007C6A68"/>
    <w:rsid w:val="007C7091"/>
    <w:rsid w:val="007C7AD3"/>
    <w:rsid w:val="007D02C0"/>
    <w:rsid w:val="007D2A69"/>
    <w:rsid w:val="007D31B3"/>
    <w:rsid w:val="007D344D"/>
    <w:rsid w:val="007D346A"/>
    <w:rsid w:val="007D5538"/>
    <w:rsid w:val="007D5ABB"/>
    <w:rsid w:val="007E67CE"/>
    <w:rsid w:val="007F1982"/>
    <w:rsid w:val="007F21DA"/>
    <w:rsid w:val="007F7820"/>
    <w:rsid w:val="007F7EB5"/>
    <w:rsid w:val="0080360C"/>
    <w:rsid w:val="0080363B"/>
    <w:rsid w:val="00803EDE"/>
    <w:rsid w:val="00806204"/>
    <w:rsid w:val="00807BCE"/>
    <w:rsid w:val="00810812"/>
    <w:rsid w:val="0081595C"/>
    <w:rsid w:val="0081608E"/>
    <w:rsid w:val="00820598"/>
    <w:rsid w:val="00821B64"/>
    <w:rsid w:val="00821E4E"/>
    <w:rsid w:val="00823D86"/>
    <w:rsid w:val="00824074"/>
    <w:rsid w:val="008259BF"/>
    <w:rsid w:val="008266F2"/>
    <w:rsid w:val="008307B7"/>
    <w:rsid w:val="008317AF"/>
    <w:rsid w:val="008330AF"/>
    <w:rsid w:val="00833A7F"/>
    <w:rsid w:val="00840775"/>
    <w:rsid w:val="00850BBF"/>
    <w:rsid w:val="00852400"/>
    <w:rsid w:val="00852B84"/>
    <w:rsid w:val="00852BC4"/>
    <w:rsid w:val="00852CD8"/>
    <w:rsid w:val="008545E7"/>
    <w:rsid w:val="008554B7"/>
    <w:rsid w:val="00856A03"/>
    <w:rsid w:val="00857837"/>
    <w:rsid w:val="0086233E"/>
    <w:rsid w:val="00864556"/>
    <w:rsid w:val="00865A22"/>
    <w:rsid w:val="0086647B"/>
    <w:rsid w:val="00867AD1"/>
    <w:rsid w:val="00872B06"/>
    <w:rsid w:val="008751E1"/>
    <w:rsid w:val="008754AD"/>
    <w:rsid w:val="008758B4"/>
    <w:rsid w:val="00881F00"/>
    <w:rsid w:val="008835A9"/>
    <w:rsid w:val="00884240"/>
    <w:rsid w:val="00885048"/>
    <w:rsid w:val="0088716C"/>
    <w:rsid w:val="00892440"/>
    <w:rsid w:val="00892575"/>
    <w:rsid w:val="00894316"/>
    <w:rsid w:val="00895010"/>
    <w:rsid w:val="00895EFC"/>
    <w:rsid w:val="008961D2"/>
    <w:rsid w:val="008A0544"/>
    <w:rsid w:val="008A0BB4"/>
    <w:rsid w:val="008A0F02"/>
    <w:rsid w:val="008A157B"/>
    <w:rsid w:val="008A2999"/>
    <w:rsid w:val="008A2BAC"/>
    <w:rsid w:val="008A4665"/>
    <w:rsid w:val="008A561F"/>
    <w:rsid w:val="008A5C9C"/>
    <w:rsid w:val="008B2172"/>
    <w:rsid w:val="008B29B5"/>
    <w:rsid w:val="008B4905"/>
    <w:rsid w:val="008B4FA6"/>
    <w:rsid w:val="008B561A"/>
    <w:rsid w:val="008B5960"/>
    <w:rsid w:val="008B61C5"/>
    <w:rsid w:val="008B6EC6"/>
    <w:rsid w:val="008B7994"/>
    <w:rsid w:val="008C065E"/>
    <w:rsid w:val="008C3540"/>
    <w:rsid w:val="008C3E16"/>
    <w:rsid w:val="008C62A0"/>
    <w:rsid w:val="008C6A7C"/>
    <w:rsid w:val="008D3FFE"/>
    <w:rsid w:val="008D4FF7"/>
    <w:rsid w:val="008D57CB"/>
    <w:rsid w:val="008D59CE"/>
    <w:rsid w:val="008D710E"/>
    <w:rsid w:val="008E1429"/>
    <w:rsid w:val="008E18BC"/>
    <w:rsid w:val="008E2054"/>
    <w:rsid w:val="008E343A"/>
    <w:rsid w:val="008E3FC8"/>
    <w:rsid w:val="008E4E50"/>
    <w:rsid w:val="008E5D8E"/>
    <w:rsid w:val="008E6551"/>
    <w:rsid w:val="008F0FC4"/>
    <w:rsid w:val="008F15F6"/>
    <w:rsid w:val="008F1A3A"/>
    <w:rsid w:val="008F1DBB"/>
    <w:rsid w:val="008F4F4F"/>
    <w:rsid w:val="0090081F"/>
    <w:rsid w:val="00901762"/>
    <w:rsid w:val="009020E7"/>
    <w:rsid w:val="00902D7C"/>
    <w:rsid w:val="009041DC"/>
    <w:rsid w:val="009041FF"/>
    <w:rsid w:val="00905521"/>
    <w:rsid w:val="00905ACF"/>
    <w:rsid w:val="00906953"/>
    <w:rsid w:val="00906E2A"/>
    <w:rsid w:val="00906EC7"/>
    <w:rsid w:val="009074DC"/>
    <w:rsid w:val="00912769"/>
    <w:rsid w:val="009135DE"/>
    <w:rsid w:val="009142A9"/>
    <w:rsid w:val="00915542"/>
    <w:rsid w:val="00915B2A"/>
    <w:rsid w:val="009160C4"/>
    <w:rsid w:val="009166AA"/>
    <w:rsid w:val="0091674B"/>
    <w:rsid w:val="00917F8E"/>
    <w:rsid w:val="00922F04"/>
    <w:rsid w:val="0092430D"/>
    <w:rsid w:val="00925295"/>
    <w:rsid w:val="00930514"/>
    <w:rsid w:val="00930ABC"/>
    <w:rsid w:val="00930DD7"/>
    <w:rsid w:val="009315B7"/>
    <w:rsid w:val="00933146"/>
    <w:rsid w:val="0093474C"/>
    <w:rsid w:val="00936A2A"/>
    <w:rsid w:val="00936F7D"/>
    <w:rsid w:val="009455D0"/>
    <w:rsid w:val="0095102F"/>
    <w:rsid w:val="00951910"/>
    <w:rsid w:val="00951AFE"/>
    <w:rsid w:val="00952622"/>
    <w:rsid w:val="0095309A"/>
    <w:rsid w:val="00953CB8"/>
    <w:rsid w:val="009566E1"/>
    <w:rsid w:val="00960509"/>
    <w:rsid w:val="00961067"/>
    <w:rsid w:val="0096284B"/>
    <w:rsid w:val="009631D2"/>
    <w:rsid w:val="0096343C"/>
    <w:rsid w:val="00963DDB"/>
    <w:rsid w:val="0096626A"/>
    <w:rsid w:val="00967097"/>
    <w:rsid w:val="0097034B"/>
    <w:rsid w:val="009703AF"/>
    <w:rsid w:val="00974AD4"/>
    <w:rsid w:val="00977E20"/>
    <w:rsid w:val="00980AD6"/>
    <w:rsid w:val="0098162B"/>
    <w:rsid w:val="00982381"/>
    <w:rsid w:val="00983168"/>
    <w:rsid w:val="0098688C"/>
    <w:rsid w:val="009914CA"/>
    <w:rsid w:val="00991A04"/>
    <w:rsid w:val="009924FB"/>
    <w:rsid w:val="00992C4E"/>
    <w:rsid w:val="00992F15"/>
    <w:rsid w:val="009A050E"/>
    <w:rsid w:val="009A1993"/>
    <w:rsid w:val="009A1E37"/>
    <w:rsid w:val="009A27ED"/>
    <w:rsid w:val="009A396E"/>
    <w:rsid w:val="009A480B"/>
    <w:rsid w:val="009A4EEB"/>
    <w:rsid w:val="009A5222"/>
    <w:rsid w:val="009A62C8"/>
    <w:rsid w:val="009B049F"/>
    <w:rsid w:val="009B2BFA"/>
    <w:rsid w:val="009B3C99"/>
    <w:rsid w:val="009B4BE5"/>
    <w:rsid w:val="009B58DC"/>
    <w:rsid w:val="009C1126"/>
    <w:rsid w:val="009C16F2"/>
    <w:rsid w:val="009C2C5B"/>
    <w:rsid w:val="009C4043"/>
    <w:rsid w:val="009C7832"/>
    <w:rsid w:val="009D055F"/>
    <w:rsid w:val="009D250B"/>
    <w:rsid w:val="009D2653"/>
    <w:rsid w:val="009D2B22"/>
    <w:rsid w:val="009D4DAF"/>
    <w:rsid w:val="009D74F2"/>
    <w:rsid w:val="009E1005"/>
    <w:rsid w:val="009E12DB"/>
    <w:rsid w:val="009E1E8F"/>
    <w:rsid w:val="009E2192"/>
    <w:rsid w:val="009E3E05"/>
    <w:rsid w:val="009E471C"/>
    <w:rsid w:val="009E5903"/>
    <w:rsid w:val="009E7B38"/>
    <w:rsid w:val="009F001D"/>
    <w:rsid w:val="009F2345"/>
    <w:rsid w:val="009F3C8A"/>
    <w:rsid w:val="009F459E"/>
    <w:rsid w:val="009F601E"/>
    <w:rsid w:val="009F6A37"/>
    <w:rsid w:val="009F7432"/>
    <w:rsid w:val="00A00D32"/>
    <w:rsid w:val="00A01513"/>
    <w:rsid w:val="00A0379B"/>
    <w:rsid w:val="00A054B3"/>
    <w:rsid w:val="00A05951"/>
    <w:rsid w:val="00A06826"/>
    <w:rsid w:val="00A0723B"/>
    <w:rsid w:val="00A10437"/>
    <w:rsid w:val="00A10918"/>
    <w:rsid w:val="00A109E7"/>
    <w:rsid w:val="00A10C79"/>
    <w:rsid w:val="00A12585"/>
    <w:rsid w:val="00A126D6"/>
    <w:rsid w:val="00A12A1F"/>
    <w:rsid w:val="00A13AF0"/>
    <w:rsid w:val="00A1471F"/>
    <w:rsid w:val="00A15059"/>
    <w:rsid w:val="00A15B76"/>
    <w:rsid w:val="00A15D13"/>
    <w:rsid w:val="00A172B5"/>
    <w:rsid w:val="00A21892"/>
    <w:rsid w:val="00A22EB2"/>
    <w:rsid w:val="00A23955"/>
    <w:rsid w:val="00A265B5"/>
    <w:rsid w:val="00A26916"/>
    <w:rsid w:val="00A276A8"/>
    <w:rsid w:val="00A32168"/>
    <w:rsid w:val="00A3248A"/>
    <w:rsid w:val="00A329A2"/>
    <w:rsid w:val="00A33083"/>
    <w:rsid w:val="00A35349"/>
    <w:rsid w:val="00A36FB6"/>
    <w:rsid w:val="00A4132F"/>
    <w:rsid w:val="00A43C76"/>
    <w:rsid w:val="00A44828"/>
    <w:rsid w:val="00A448C7"/>
    <w:rsid w:val="00A45CA8"/>
    <w:rsid w:val="00A46877"/>
    <w:rsid w:val="00A4751A"/>
    <w:rsid w:val="00A475C0"/>
    <w:rsid w:val="00A50385"/>
    <w:rsid w:val="00A54C72"/>
    <w:rsid w:val="00A563BB"/>
    <w:rsid w:val="00A57381"/>
    <w:rsid w:val="00A60486"/>
    <w:rsid w:val="00A62DF0"/>
    <w:rsid w:val="00A631E8"/>
    <w:rsid w:val="00A640E7"/>
    <w:rsid w:val="00A66E9D"/>
    <w:rsid w:val="00A705C7"/>
    <w:rsid w:val="00A70DED"/>
    <w:rsid w:val="00A7104F"/>
    <w:rsid w:val="00A7126E"/>
    <w:rsid w:val="00A71B5C"/>
    <w:rsid w:val="00A72E00"/>
    <w:rsid w:val="00A7401A"/>
    <w:rsid w:val="00A75F2F"/>
    <w:rsid w:val="00A763F9"/>
    <w:rsid w:val="00A80E85"/>
    <w:rsid w:val="00A81FA4"/>
    <w:rsid w:val="00A820F9"/>
    <w:rsid w:val="00A82915"/>
    <w:rsid w:val="00A82F32"/>
    <w:rsid w:val="00A848B2"/>
    <w:rsid w:val="00A84FDA"/>
    <w:rsid w:val="00A85BC2"/>
    <w:rsid w:val="00A875CC"/>
    <w:rsid w:val="00A9162B"/>
    <w:rsid w:val="00A919F9"/>
    <w:rsid w:val="00A9571F"/>
    <w:rsid w:val="00AA0098"/>
    <w:rsid w:val="00AA0A73"/>
    <w:rsid w:val="00AA17C8"/>
    <w:rsid w:val="00AA1BEF"/>
    <w:rsid w:val="00AA1DEC"/>
    <w:rsid w:val="00AA1EE9"/>
    <w:rsid w:val="00AA232F"/>
    <w:rsid w:val="00AA2480"/>
    <w:rsid w:val="00AA32DE"/>
    <w:rsid w:val="00AA4552"/>
    <w:rsid w:val="00AA747F"/>
    <w:rsid w:val="00AB077B"/>
    <w:rsid w:val="00AB1C7E"/>
    <w:rsid w:val="00AB2F13"/>
    <w:rsid w:val="00AB75B5"/>
    <w:rsid w:val="00AC06EA"/>
    <w:rsid w:val="00AC1F7D"/>
    <w:rsid w:val="00AC348C"/>
    <w:rsid w:val="00AC457A"/>
    <w:rsid w:val="00AC53B8"/>
    <w:rsid w:val="00AC5678"/>
    <w:rsid w:val="00AC6541"/>
    <w:rsid w:val="00AC6DC4"/>
    <w:rsid w:val="00AC727D"/>
    <w:rsid w:val="00AC72C4"/>
    <w:rsid w:val="00AC7928"/>
    <w:rsid w:val="00AD0108"/>
    <w:rsid w:val="00AD0B3A"/>
    <w:rsid w:val="00AD405F"/>
    <w:rsid w:val="00AD536E"/>
    <w:rsid w:val="00AD5BC5"/>
    <w:rsid w:val="00AD60E5"/>
    <w:rsid w:val="00AD74AA"/>
    <w:rsid w:val="00AD7B09"/>
    <w:rsid w:val="00AE069F"/>
    <w:rsid w:val="00AE2415"/>
    <w:rsid w:val="00AE261B"/>
    <w:rsid w:val="00AE3131"/>
    <w:rsid w:val="00AE6084"/>
    <w:rsid w:val="00AE7040"/>
    <w:rsid w:val="00AE7607"/>
    <w:rsid w:val="00AF02AD"/>
    <w:rsid w:val="00AF03DC"/>
    <w:rsid w:val="00AF0DB7"/>
    <w:rsid w:val="00AF266F"/>
    <w:rsid w:val="00AF2855"/>
    <w:rsid w:val="00AF3022"/>
    <w:rsid w:val="00AF347D"/>
    <w:rsid w:val="00AF41A0"/>
    <w:rsid w:val="00AF53E6"/>
    <w:rsid w:val="00AF59AB"/>
    <w:rsid w:val="00AF7091"/>
    <w:rsid w:val="00AF7487"/>
    <w:rsid w:val="00B00B5A"/>
    <w:rsid w:val="00B018FC"/>
    <w:rsid w:val="00B01B60"/>
    <w:rsid w:val="00B020DB"/>
    <w:rsid w:val="00B03603"/>
    <w:rsid w:val="00B042B9"/>
    <w:rsid w:val="00B04EDF"/>
    <w:rsid w:val="00B04FA4"/>
    <w:rsid w:val="00B05295"/>
    <w:rsid w:val="00B055D8"/>
    <w:rsid w:val="00B06283"/>
    <w:rsid w:val="00B064C3"/>
    <w:rsid w:val="00B06D8F"/>
    <w:rsid w:val="00B07B26"/>
    <w:rsid w:val="00B12107"/>
    <w:rsid w:val="00B13681"/>
    <w:rsid w:val="00B14AEB"/>
    <w:rsid w:val="00B15573"/>
    <w:rsid w:val="00B1687D"/>
    <w:rsid w:val="00B17214"/>
    <w:rsid w:val="00B21164"/>
    <w:rsid w:val="00B22C34"/>
    <w:rsid w:val="00B233AC"/>
    <w:rsid w:val="00B251D5"/>
    <w:rsid w:val="00B2593D"/>
    <w:rsid w:val="00B25B35"/>
    <w:rsid w:val="00B30645"/>
    <w:rsid w:val="00B3064A"/>
    <w:rsid w:val="00B30971"/>
    <w:rsid w:val="00B30B35"/>
    <w:rsid w:val="00B313A3"/>
    <w:rsid w:val="00B32230"/>
    <w:rsid w:val="00B344B5"/>
    <w:rsid w:val="00B34B0F"/>
    <w:rsid w:val="00B35D6B"/>
    <w:rsid w:val="00B36396"/>
    <w:rsid w:val="00B37331"/>
    <w:rsid w:val="00B40808"/>
    <w:rsid w:val="00B42ABF"/>
    <w:rsid w:val="00B430DF"/>
    <w:rsid w:val="00B436BB"/>
    <w:rsid w:val="00B45228"/>
    <w:rsid w:val="00B45E2F"/>
    <w:rsid w:val="00B47C30"/>
    <w:rsid w:val="00B50907"/>
    <w:rsid w:val="00B5315B"/>
    <w:rsid w:val="00B53204"/>
    <w:rsid w:val="00B544B5"/>
    <w:rsid w:val="00B577B3"/>
    <w:rsid w:val="00B6022E"/>
    <w:rsid w:val="00B60248"/>
    <w:rsid w:val="00B603DE"/>
    <w:rsid w:val="00B60559"/>
    <w:rsid w:val="00B605AA"/>
    <w:rsid w:val="00B6124E"/>
    <w:rsid w:val="00B63CEB"/>
    <w:rsid w:val="00B645A1"/>
    <w:rsid w:val="00B64EE4"/>
    <w:rsid w:val="00B65A11"/>
    <w:rsid w:val="00B65C9B"/>
    <w:rsid w:val="00B675C4"/>
    <w:rsid w:val="00B6791C"/>
    <w:rsid w:val="00B67B26"/>
    <w:rsid w:val="00B70F4F"/>
    <w:rsid w:val="00B71FE1"/>
    <w:rsid w:val="00B73F50"/>
    <w:rsid w:val="00B74A8D"/>
    <w:rsid w:val="00B74BF1"/>
    <w:rsid w:val="00B76CA2"/>
    <w:rsid w:val="00B81339"/>
    <w:rsid w:val="00B817FC"/>
    <w:rsid w:val="00B81F18"/>
    <w:rsid w:val="00B82838"/>
    <w:rsid w:val="00B83377"/>
    <w:rsid w:val="00B851B4"/>
    <w:rsid w:val="00B86028"/>
    <w:rsid w:val="00B86363"/>
    <w:rsid w:val="00B90114"/>
    <w:rsid w:val="00B909D4"/>
    <w:rsid w:val="00B91095"/>
    <w:rsid w:val="00B92C95"/>
    <w:rsid w:val="00B92DB5"/>
    <w:rsid w:val="00B94D0B"/>
    <w:rsid w:val="00B964F4"/>
    <w:rsid w:val="00BA001D"/>
    <w:rsid w:val="00BA20A0"/>
    <w:rsid w:val="00BB0E3D"/>
    <w:rsid w:val="00BB14C1"/>
    <w:rsid w:val="00BB1799"/>
    <w:rsid w:val="00BB4D00"/>
    <w:rsid w:val="00BB5495"/>
    <w:rsid w:val="00BB63C9"/>
    <w:rsid w:val="00BC0C19"/>
    <w:rsid w:val="00BC1842"/>
    <w:rsid w:val="00BC31F6"/>
    <w:rsid w:val="00BC45C5"/>
    <w:rsid w:val="00BC4ABD"/>
    <w:rsid w:val="00BC546C"/>
    <w:rsid w:val="00BC6334"/>
    <w:rsid w:val="00BD18A6"/>
    <w:rsid w:val="00BD1A20"/>
    <w:rsid w:val="00BD30FC"/>
    <w:rsid w:val="00BD4F4F"/>
    <w:rsid w:val="00BD5216"/>
    <w:rsid w:val="00BD6D83"/>
    <w:rsid w:val="00BD7200"/>
    <w:rsid w:val="00BE20A6"/>
    <w:rsid w:val="00BE2272"/>
    <w:rsid w:val="00BE2627"/>
    <w:rsid w:val="00BE37DC"/>
    <w:rsid w:val="00BE3BEC"/>
    <w:rsid w:val="00BE4007"/>
    <w:rsid w:val="00BF02C8"/>
    <w:rsid w:val="00BF0ADA"/>
    <w:rsid w:val="00BF0B52"/>
    <w:rsid w:val="00BF1BD3"/>
    <w:rsid w:val="00BF3837"/>
    <w:rsid w:val="00BF4B81"/>
    <w:rsid w:val="00BF5213"/>
    <w:rsid w:val="00BF676C"/>
    <w:rsid w:val="00BF6A05"/>
    <w:rsid w:val="00C00854"/>
    <w:rsid w:val="00C00FF4"/>
    <w:rsid w:val="00C01F56"/>
    <w:rsid w:val="00C02920"/>
    <w:rsid w:val="00C04ED5"/>
    <w:rsid w:val="00C06847"/>
    <w:rsid w:val="00C07338"/>
    <w:rsid w:val="00C0787D"/>
    <w:rsid w:val="00C10CE7"/>
    <w:rsid w:val="00C12152"/>
    <w:rsid w:val="00C14FB3"/>
    <w:rsid w:val="00C1583F"/>
    <w:rsid w:val="00C15F0A"/>
    <w:rsid w:val="00C1709F"/>
    <w:rsid w:val="00C1718F"/>
    <w:rsid w:val="00C20365"/>
    <w:rsid w:val="00C2214A"/>
    <w:rsid w:val="00C2386F"/>
    <w:rsid w:val="00C23B56"/>
    <w:rsid w:val="00C23EBE"/>
    <w:rsid w:val="00C24CC0"/>
    <w:rsid w:val="00C25484"/>
    <w:rsid w:val="00C2675B"/>
    <w:rsid w:val="00C26D28"/>
    <w:rsid w:val="00C30EE2"/>
    <w:rsid w:val="00C32011"/>
    <w:rsid w:val="00C32D7B"/>
    <w:rsid w:val="00C331CA"/>
    <w:rsid w:val="00C377E9"/>
    <w:rsid w:val="00C37F27"/>
    <w:rsid w:val="00C400FF"/>
    <w:rsid w:val="00C42431"/>
    <w:rsid w:val="00C42A4B"/>
    <w:rsid w:val="00C43AE1"/>
    <w:rsid w:val="00C459A1"/>
    <w:rsid w:val="00C463BC"/>
    <w:rsid w:val="00C5014E"/>
    <w:rsid w:val="00C531F6"/>
    <w:rsid w:val="00C53AA1"/>
    <w:rsid w:val="00C56528"/>
    <w:rsid w:val="00C601F7"/>
    <w:rsid w:val="00C6037A"/>
    <w:rsid w:val="00C603E3"/>
    <w:rsid w:val="00C605F5"/>
    <w:rsid w:val="00C6143C"/>
    <w:rsid w:val="00C625A5"/>
    <w:rsid w:val="00C62771"/>
    <w:rsid w:val="00C674E7"/>
    <w:rsid w:val="00C70543"/>
    <w:rsid w:val="00C71C6E"/>
    <w:rsid w:val="00C7211E"/>
    <w:rsid w:val="00C72669"/>
    <w:rsid w:val="00C735A5"/>
    <w:rsid w:val="00C74DCE"/>
    <w:rsid w:val="00C75757"/>
    <w:rsid w:val="00C76429"/>
    <w:rsid w:val="00C806AF"/>
    <w:rsid w:val="00C8157D"/>
    <w:rsid w:val="00C825F6"/>
    <w:rsid w:val="00C84088"/>
    <w:rsid w:val="00C84390"/>
    <w:rsid w:val="00C84EE4"/>
    <w:rsid w:val="00C85057"/>
    <w:rsid w:val="00C853A3"/>
    <w:rsid w:val="00C85756"/>
    <w:rsid w:val="00C874CB"/>
    <w:rsid w:val="00C91F19"/>
    <w:rsid w:val="00C9375A"/>
    <w:rsid w:val="00C93E48"/>
    <w:rsid w:val="00C943CA"/>
    <w:rsid w:val="00C9521A"/>
    <w:rsid w:val="00C957C1"/>
    <w:rsid w:val="00C9649C"/>
    <w:rsid w:val="00C97EBC"/>
    <w:rsid w:val="00CA1361"/>
    <w:rsid w:val="00CA150F"/>
    <w:rsid w:val="00CA1AE7"/>
    <w:rsid w:val="00CA4A6A"/>
    <w:rsid w:val="00CA4D3F"/>
    <w:rsid w:val="00CB17D9"/>
    <w:rsid w:val="00CB2197"/>
    <w:rsid w:val="00CB383C"/>
    <w:rsid w:val="00CB69AF"/>
    <w:rsid w:val="00CB7C96"/>
    <w:rsid w:val="00CC2604"/>
    <w:rsid w:val="00CC285D"/>
    <w:rsid w:val="00CC5208"/>
    <w:rsid w:val="00CC55D5"/>
    <w:rsid w:val="00CC5928"/>
    <w:rsid w:val="00CC6E87"/>
    <w:rsid w:val="00CC7346"/>
    <w:rsid w:val="00CD0017"/>
    <w:rsid w:val="00CD04E0"/>
    <w:rsid w:val="00CD10B6"/>
    <w:rsid w:val="00CD1587"/>
    <w:rsid w:val="00CD412A"/>
    <w:rsid w:val="00CD4A98"/>
    <w:rsid w:val="00CD6471"/>
    <w:rsid w:val="00CE084B"/>
    <w:rsid w:val="00CE0DAF"/>
    <w:rsid w:val="00CE19E0"/>
    <w:rsid w:val="00CE2583"/>
    <w:rsid w:val="00CE5963"/>
    <w:rsid w:val="00CF16C4"/>
    <w:rsid w:val="00CF1BED"/>
    <w:rsid w:val="00CF228E"/>
    <w:rsid w:val="00CF2466"/>
    <w:rsid w:val="00CF3DD8"/>
    <w:rsid w:val="00CF5008"/>
    <w:rsid w:val="00D01646"/>
    <w:rsid w:val="00D029D0"/>
    <w:rsid w:val="00D039F1"/>
    <w:rsid w:val="00D03AFF"/>
    <w:rsid w:val="00D1117D"/>
    <w:rsid w:val="00D11A33"/>
    <w:rsid w:val="00D11CF6"/>
    <w:rsid w:val="00D12984"/>
    <w:rsid w:val="00D13199"/>
    <w:rsid w:val="00D140F6"/>
    <w:rsid w:val="00D15C5B"/>
    <w:rsid w:val="00D160D5"/>
    <w:rsid w:val="00D17597"/>
    <w:rsid w:val="00D20094"/>
    <w:rsid w:val="00D203C4"/>
    <w:rsid w:val="00D20A31"/>
    <w:rsid w:val="00D20EB2"/>
    <w:rsid w:val="00D223D6"/>
    <w:rsid w:val="00D25573"/>
    <w:rsid w:val="00D3023E"/>
    <w:rsid w:val="00D30355"/>
    <w:rsid w:val="00D32919"/>
    <w:rsid w:val="00D33271"/>
    <w:rsid w:val="00D34D9F"/>
    <w:rsid w:val="00D3753A"/>
    <w:rsid w:val="00D37666"/>
    <w:rsid w:val="00D37FB3"/>
    <w:rsid w:val="00D4078A"/>
    <w:rsid w:val="00D413DF"/>
    <w:rsid w:val="00D41E42"/>
    <w:rsid w:val="00D45456"/>
    <w:rsid w:val="00D5049E"/>
    <w:rsid w:val="00D50A53"/>
    <w:rsid w:val="00D51CD8"/>
    <w:rsid w:val="00D53231"/>
    <w:rsid w:val="00D53C15"/>
    <w:rsid w:val="00D53EF1"/>
    <w:rsid w:val="00D54DBA"/>
    <w:rsid w:val="00D5525D"/>
    <w:rsid w:val="00D563A3"/>
    <w:rsid w:val="00D629F9"/>
    <w:rsid w:val="00D62EF2"/>
    <w:rsid w:val="00D6342A"/>
    <w:rsid w:val="00D64726"/>
    <w:rsid w:val="00D649A7"/>
    <w:rsid w:val="00D655C2"/>
    <w:rsid w:val="00D65862"/>
    <w:rsid w:val="00D67B1C"/>
    <w:rsid w:val="00D72144"/>
    <w:rsid w:val="00D72C4E"/>
    <w:rsid w:val="00D730A6"/>
    <w:rsid w:val="00D742A9"/>
    <w:rsid w:val="00D7528F"/>
    <w:rsid w:val="00D75E07"/>
    <w:rsid w:val="00D75E1E"/>
    <w:rsid w:val="00D7660B"/>
    <w:rsid w:val="00D76E5E"/>
    <w:rsid w:val="00D802AE"/>
    <w:rsid w:val="00D81EBE"/>
    <w:rsid w:val="00D8494A"/>
    <w:rsid w:val="00D9041A"/>
    <w:rsid w:val="00D90E4C"/>
    <w:rsid w:val="00D93AD9"/>
    <w:rsid w:val="00D94B5E"/>
    <w:rsid w:val="00D94B6A"/>
    <w:rsid w:val="00D94CE1"/>
    <w:rsid w:val="00D95D63"/>
    <w:rsid w:val="00D95F8B"/>
    <w:rsid w:val="00D9607E"/>
    <w:rsid w:val="00D96A20"/>
    <w:rsid w:val="00D97084"/>
    <w:rsid w:val="00D974DC"/>
    <w:rsid w:val="00D97758"/>
    <w:rsid w:val="00DA0352"/>
    <w:rsid w:val="00DA0F96"/>
    <w:rsid w:val="00DA3CFC"/>
    <w:rsid w:val="00DA4F10"/>
    <w:rsid w:val="00DA6537"/>
    <w:rsid w:val="00DB1312"/>
    <w:rsid w:val="00DB1753"/>
    <w:rsid w:val="00DB474E"/>
    <w:rsid w:val="00DB4891"/>
    <w:rsid w:val="00DB674B"/>
    <w:rsid w:val="00DB7BF8"/>
    <w:rsid w:val="00DC100F"/>
    <w:rsid w:val="00DC41D0"/>
    <w:rsid w:val="00DC5C99"/>
    <w:rsid w:val="00DC6604"/>
    <w:rsid w:val="00DC7648"/>
    <w:rsid w:val="00DC7B93"/>
    <w:rsid w:val="00DD36E2"/>
    <w:rsid w:val="00DE282B"/>
    <w:rsid w:val="00DE2A39"/>
    <w:rsid w:val="00DE458E"/>
    <w:rsid w:val="00DE4A52"/>
    <w:rsid w:val="00DE4CA7"/>
    <w:rsid w:val="00DE4F44"/>
    <w:rsid w:val="00DE5F1B"/>
    <w:rsid w:val="00DE6432"/>
    <w:rsid w:val="00DE7043"/>
    <w:rsid w:val="00DF105F"/>
    <w:rsid w:val="00DF29EF"/>
    <w:rsid w:val="00DF3C41"/>
    <w:rsid w:val="00DF51A0"/>
    <w:rsid w:val="00DF5B63"/>
    <w:rsid w:val="00DF5E56"/>
    <w:rsid w:val="00DF609F"/>
    <w:rsid w:val="00DF725A"/>
    <w:rsid w:val="00DF73C2"/>
    <w:rsid w:val="00DF7AC3"/>
    <w:rsid w:val="00DF7FA2"/>
    <w:rsid w:val="00E01043"/>
    <w:rsid w:val="00E026A1"/>
    <w:rsid w:val="00E03073"/>
    <w:rsid w:val="00E03369"/>
    <w:rsid w:val="00E04751"/>
    <w:rsid w:val="00E04D86"/>
    <w:rsid w:val="00E052C0"/>
    <w:rsid w:val="00E0601C"/>
    <w:rsid w:val="00E07025"/>
    <w:rsid w:val="00E1104B"/>
    <w:rsid w:val="00E119F0"/>
    <w:rsid w:val="00E138DA"/>
    <w:rsid w:val="00E14190"/>
    <w:rsid w:val="00E15836"/>
    <w:rsid w:val="00E15D73"/>
    <w:rsid w:val="00E206EE"/>
    <w:rsid w:val="00E20812"/>
    <w:rsid w:val="00E242D4"/>
    <w:rsid w:val="00E2588B"/>
    <w:rsid w:val="00E25F52"/>
    <w:rsid w:val="00E2615C"/>
    <w:rsid w:val="00E30CFC"/>
    <w:rsid w:val="00E33221"/>
    <w:rsid w:val="00E34246"/>
    <w:rsid w:val="00E34C48"/>
    <w:rsid w:val="00E36A7A"/>
    <w:rsid w:val="00E36F44"/>
    <w:rsid w:val="00E378B1"/>
    <w:rsid w:val="00E40719"/>
    <w:rsid w:val="00E41EFF"/>
    <w:rsid w:val="00E42C10"/>
    <w:rsid w:val="00E44196"/>
    <w:rsid w:val="00E44912"/>
    <w:rsid w:val="00E45809"/>
    <w:rsid w:val="00E45EFC"/>
    <w:rsid w:val="00E464AD"/>
    <w:rsid w:val="00E471ED"/>
    <w:rsid w:val="00E47B83"/>
    <w:rsid w:val="00E47F3C"/>
    <w:rsid w:val="00E50004"/>
    <w:rsid w:val="00E51014"/>
    <w:rsid w:val="00E519A8"/>
    <w:rsid w:val="00E51F10"/>
    <w:rsid w:val="00E52B5E"/>
    <w:rsid w:val="00E53818"/>
    <w:rsid w:val="00E55218"/>
    <w:rsid w:val="00E55B0C"/>
    <w:rsid w:val="00E55FA2"/>
    <w:rsid w:val="00E615B6"/>
    <w:rsid w:val="00E6182C"/>
    <w:rsid w:val="00E61AF1"/>
    <w:rsid w:val="00E62876"/>
    <w:rsid w:val="00E62F64"/>
    <w:rsid w:val="00E63730"/>
    <w:rsid w:val="00E63DD6"/>
    <w:rsid w:val="00E6490F"/>
    <w:rsid w:val="00E6552A"/>
    <w:rsid w:val="00E65E73"/>
    <w:rsid w:val="00E670EC"/>
    <w:rsid w:val="00E703D6"/>
    <w:rsid w:val="00E70D31"/>
    <w:rsid w:val="00E7274C"/>
    <w:rsid w:val="00E738DA"/>
    <w:rsid w:val="00E73DA5"/>
    <w:rsid w:val="00E747D8"/>
    <w:rsid w:val="00E76268"/>
    <w:rsid w:val="00E76A48"/>
    <w:rsid w:val="00E82C2A"/>
    <w:rsid w:val="00E846D2"/>
    <w:rsid w:val="00E869E8"/>
    <w:rsid w:val="00E86C0F"/>
    <w:rsid w:val="00E91E80"/>
    <w:rsid w:val="00E939DE"/>
    <w:rsid w:val="00E93DFB"/>
    <w:rsid w:val="00E94921"/>
    <w:rsid w:val="00E95284"/>
    <w:rsid w:val="00E956E5"/>
    <w:rsid w:val="00E96E01"/>
    <w:rsid w:val="00E97F36"/>
    <w:rsid w:val="00EA030C"/>
    <w:rsid w:val="00EA37B5"/>
    <w:rsid w:val="00EA4B92"/>
    <w:rsid w:val="00EA55B9"/>
    <w:rsid w:val="00EA7718"/>
    <w:rsid w:val="00EB0DA5"/>
    <w:rsid w:val="00EB1FD2"/>
    <w:rsid w:val="00EB2150"/>
    <w:rsid w:val="00EB2522"/>
    <w:rsid w:val="00EB2FED"/>
    <w:rsid w:val="00EB31DA"/>
    <w:rsid w:val="00EB360B"/>
    <w:rsid w:val="00EB44DC"/>
    <w:rsid w:val="00EB46CC"/>
    <w:rsid w:val="00EC11A8"/>
    <w:rsid w:val="00EC3203"/>
    <w:rsid w:val="00EC466C"/>
    <w:rsid w:val="00ED019F"/>
    <w:rsid w:val="00ED17E0"/>
    <w:rsid w:val="00ED180F"/>
    <w:rsid w:val="00ED21B3"/>
    <w:rsid w:val="00ED2EEF"/>
    <w:rsid w:val="00ED3849"/>
    <w:rsid w:val="00ED38C0"/>
    <w:rsid w:val="00ED483E"/>
    <w:rsid w:val="00ED7571"/>
    <w:rsid w:val="00EE30DE"/>
    <w:rsid w:val="00EE4792"/>
    <w:rsid w:val="00EE67D0"/>
    <w:rsid w:val="00EE72F6"/>
    <w:rsid w:val="00EE7778"/>
    <w:rsid w:val="00EF235C"/>
    <w:rsid w:val="00F018EA"/>
    <w:rsid w:val="00F022B1"/>
    <w:rsid w:val="00F0236E"/>
    <w:rsid w:val="00F02475"/>
    <w:rsid w:val="00F0458B"/>
    <w:rsid w:val="00F04B39"/>
    <w:rsid w:val="00F055A1"/>
    <w:rsid w:val="00F066F6"/>
    <w:rsid w:val="00F070FD"/>
    <w:rsid w:val="00F103D7"/>
    <w:rsid w:val="00F114E4"/>
    <w:rsid w:val="00F12E90"/>
    <w:rsid w:val="00F14FD3"/>
    <w:rsid w:val="00F150C5"/>
    <w:rsid w:val="00F16672"/>
    <w:rsid w:val="00F22A37"/>
    <w:rsid w:val="00F23E99"/>
    <w:rsid w:val="00F24CD6"/>
    <w:rsid w:val="00F25728"/>
    <w:rsid w:val="00F30982"/>
    <w:rsid w:val="00F30D68"/>
    <w:rsid w:val="00F3188C"/>
    <w:rsid w:val="00F332A2"/>
    <w:rsid w:val="00F348EF"/>
    <w:rsid w:val="00F35D29"/>
    <w:rsid w:val="00F36E68"/>
    <w:rsid w:val="00F36F55"/>
    <w:rsid w:val="00F3793D"/>
    <w:rsid w:val="00F4073A"/>
    <w:rsid w:val="00F4165A"/>
    <w:rsid w:val="00F434F4"/>
    <w:rsid w:val="00F44D8F"/>
    <w:rsid w:val="00F47CE2"/>
    <w:rsid w:val="00F52110"/>
    <w:rsid w:val="00F534F0"/>
    <w:rsid w:val="00F5460A"/>
    <w:rsid w:val="00F54CE1"/>
    <w:rsid w:val="00F54FE7"/>
    <w:rsid w:val="00F5582D"/>
    <w:rsid w:val="00F562D3"/>
    <w:rsid w:val="00F57CF5"/>
    <w:rsid w:val="00F57F00"/>
    <w:rsid w:val="00F60525"/>
    <w:rsid w:val="00F60566"/>
    <w:rsid w:val="00F60EC9"/>
    <w:rsid w:val="00F62117"/>
    <w:rsid w:val="00F656F4"/>
    <w:rsid w:val="00F67568"/>
    <w:rsid w:val="00F67C8D"/>
    <w:rsid w:val="00F70E49"/>
    <w:rsid w:val="00F714D0"/>
    <w:rsid w:val="00F717B2"/>
    <w:rsid w:val="00F73DB1"/>
    <w:rsid w:val="00F76882"/>
    <w:rsid w:val="00F77F87"/>
    <w:rsid w:val="00F77F99"/>
    <w:rsid w:val="00F81C56"/>
    <w:rsid w:val="00F83298"/>
    <w:rsid w:val="00F83804"/>
    <w:rsid w:val="00F84488"/>
    <w:rsid w:val="00F853CF"/>
    <w:rsid w:val="00F864B5"/>
    <w:rsid w:val="00F8698D"/>
    <w:rsid w:val="00F90D82"/>
    <w:rsid w:val="00F9130E"/>
    <w:rsid w:val="00F942C8"/>
    <w:rsid w:val="00FA045E"/>
    <w:rsid w:val="00FA1C82"/>
    <w:rsid w:val="00FA2563"/>
    <w:rsid w:val="00FA29AD"/>
    <w:rsid w:val="00FA2E26"/>
    <w:rsid w:val="00FA340B"/>
    <w:rsid w:val="00FA681D"/>
    <w:rsid w:val="00FA78B9"/>
    <w:rsid w:val="00FB001D"/>
    <w:rsid w:val="00FB099D"/>
    <w:rsid w:val="00FB0DEF"/>
    <w:rsid w:val="00FB1D81"/>
    <w:rsid w:val="00FB2659"/>
    <w:rsid w:val="00FB3A2A"/>
    <w:rsid w:val="00FB5C1D"/>
    <w:rsid w:val="00FB5F81"/>
    <w:rsid w:val="00FB653A"/>
    <w:rsid w:val="00FC29F3"/>
    <w:rsid w:val="00FC2B04"/>
    <w:rsid w:val="00FC375F"/>
    <w:rsid w:val="00FC588F"/>
    <w:rsid w:val="00FC625C"/>
    <w:rsid w:val="00FC7DB6"/>
    <w:rsid w:val="00FC7FA1"/>
    <w:rsid w:val="00FD0C60"/>
    <w:rsid w:val="00FD0F03"/>
    <w:rsid w:val="00FD2350"/>
    <w:rsid w:val="00FD28F6"/>
    <w:rsid w:val="00FD334C"/>
    <w:rsid w:val="00FD4503"/>
    <w:rsid w:val="00FD4C8D"/>
    <w:rsid w:val="00FD5D74"/>
    <w:rsid w:val="00FD659D"/>
    <w:rsid w:val="00FD6D78"/>
    <w:rsid w:val="00FE0AE9"/>
    <w:rsid w:val="00FE1A39"/>
    <w:rsid w:val="00FE2B35"/>
    <w:rsid w:val="00FE2DB8"/>
    <w:rsid w:val="00FE3BE6"/>
    <w:rsid w:val="00FE4F1D"/>
    <w:rsid w:val="00FE5C8C"/>
    <w:rsid w:val="00FE7001"/>
    <w:rsid w:val="00FF11DA"/>
    <w:rsid w:val="00FF2B0C"/>
    <w:rsid w:val="00FF30F5"/>
    <w:rsid w:val="00FF5EE2"/>
    <w:rsid w:val="00FF6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7682E"/>
  <w15:docId w15:val="{7515193F-89F6-4F0B-8AA2-EE71EB5E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F8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F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5F81"/>
  </w:style>
  <w:style w:type="paragraph" w:styleId="Footer">
    <w:name w:val="footer"/>
    <w:basedOn w:val="Normal"/>
    <w:link w:val="FooterChar"/>
    <w:uiPriority w:val="99"/>
    <w:unhideWhenUsed/>
    <w:rsid w:val="00495F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5F81"/>
  </w:style>
  <w:style w:type="paragraph" w:styleId="ListParagraph">
    <w:name w:val="List Paragraph"/>
    <w:basedOn w:val="Normal"/>
    <w:uiPriority w:val="34"/>
    <w:qFormat/>
    <w:rsid w:val="00495F81"/>
    <w:pPr>
      <w:ind w:left="720"/>
      <w:contextualSpacing/>
    </w:pPr>
  </w:style>
  <w:style w:type="paragraph" w:styleId="BodyTextIndent">
    <w:name w:val="Body Text Indent"/>
    <w:basedOn w:val="Normal"/>
    <w:link w:val="BodyTextIndentChar"/>
    <w:rsid w:val="00495F81"/>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495F81"/>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495F81"/>
    <w:pPr>
      <w:spacing w:after="120" w:line="480" w:lineRule="auto"/>
      <w:ind w:left="283"/>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rsid w:val="00495F81"/>
    <w:rPr>
      <w:rFonts w:ascii="Times New Roman" w:eastAsia="Times New Roman" w:hAnsi="Times New Roman" w:cs="Times New Roman"/>
      <w:sz w:val="24"/>
      <w:szCs w:val="24"/>
      <w:lang w:eastAsia="lv-LV"/>
    </w:rPr>
  </w:style>
  <w:style w:type="paragraph" w:customStyle="1" w:styleId="naisf">
    <w:name w:val="naisf"/>
    <w:basedOn w:val="Normal"/>
    <w:link w:val="naisfChar"/>
    <w:rsid w:val="00495F8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locked/>
    <w:rsid w:val="00495F81"/>
    <w:rPr>
      <w:rFonts w:ascii="Times New Roman" w:eastAsia="Times New Roman" w:hAnsi="Times New Roman" w:cs="Times New Roman"/>
      <w:sz w:val="24"/>
      <w:szCs w:val="24"/>
      <w:lang w:eastAsia="lv-LV"/>
    </w:rPr>
  </w:style>
  <w:style w:type="paragraph" w:styleId="Quote">
    <w:name w:val="Quote"/>
    <w:basedOn w:val="Normal"/>
    <w:next w:val="Normal"/>
    <w:link w:val="QuoteChar"/>
    <w:uiPriority w:val="29"/>
    <w:qFormat/>
    <w:rsid w:val="00495F81"/>
    <w:rPr>
      <w:i/>
      <w:iCs/>
      <w:color w:val="000000" w:themeColor="text1"/>
    </w:rPr>
  </w:style>
  <w:style w:type="character" w:customStyle="1" w:styleId="QuoteChar">
    <w:name w:val="Quote Char"/>
    <w:basedOn w:val="DefaultParagraphFont"/>
    <w:link w:val="Quote"/>
    <w:uiPriority w:val="29"/>
    <w:rsid w:val="00495F81"/>
    <w:rPr>
      <w:i/>
      <w:iCs/>
      <w:color w:val="000000" w:themeColor="text1"/>
    </w:rPr>
  </w:style>
  <w:style w:type="paragraph" w:customStyle="1" w:styleId="naiskr">
    <w:name w:val="naiskr"/>
    <w:basedOn w:val="Normal"/>
    <w:rsid w:val="009331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76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134"/>
    <w:rPr>
      <w:rFonts w:ascii="Tahoma" w:hAnsi="Tahoma" w:cs="Tahoma"/>
      <w:sz w:val="16"/>
      <w:szCs w:val="16"/>
    </w:rPr>
  </w:style>
  <w:style w:type="character" w:styleId="Hyperlink">
    <w:name w:val="Hyperlink"/>
    <w:basedOn w:val="DefaultParagraphFont"/>
    <w:uiPriority w:val="99"/>
    <w:unhideWhenUsed/>
    <w:rsid w:val="00F25728"/>
    <w:rPr>
      <w:color w:val="0000FF"/>
      <w:u w:val="single"/>
    </w:rPr>
  </w:style>
  <w:style w:type="character" w:styleId="FollowedHyperlink">
    <w:name w:val="FollowedHyperlink"/>
    <w:basedOn w:val="DefaultParagraphFont"/>
    <w:uiPriority w:val="99"/>
    <w:semiHidden/>
    <w:unhideWhenUsed/>
    <w:rsid w:val="000D1FED"/>
    <w:rPr>
      <w:color w:val="800080" w:themeColor="followedHyperlink"/>
      <w:u w:val="single"/>
    </w:rPr>
  </w:style>
  <w:style w:type="paragraph" w:styleId="NormalWeb">
    <w:name w:val="Normal (Web)"/>
    <w:basedOn w:val="Normal"/>
    <w:uiPriority w:val="99"/>
    <w:unhideWhenUsed/>
    <w:rsid w:val="00902D7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061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459403">
      <w:bodyDiv w:val="1"/>
      <w:marLeft w:val="0"/>
      <w:marRight w:val="0"/>
      <w:marTop w:val="0"/>
      <w:marBottom w:val="0"/>
      <w:divBdr>
        <w:top w:val="none" w:sz="0" w:space="0" w:color="auto"/>
        <w:left w:val="none" w:sz="0" w:space="0" w:color="auto"/>
        <w:bottom w:val="none" w:sz="0" w:space="0" w:color="auto"/>
        <w:right w:val="none" w:sz="0" w:space="0" w:color="auto"/>
      </w:divBdr>
    </w:div>
    <w:div w:id="64809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tvija.lv"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iga.Kudina@lm.gov.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mk.gov.lv/lv/ministru-kabineta-diskusiju-dokument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m.gov.lv/lv/lm-dokumentu-projekti-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13757</Words>
  <Characters>7843</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Grozījumi Ministru kabineta 2016. gada 5. jūlija noteikumos Nr. 427 “Noteikumi par valsts pensijas piešķiršanas, pārrēķināšanas un izmaksas nosacījumiem un kārtību”</vt:lpstr>
    </vt:vector>
  </TitlesOfParts>
  <Company>LM</Company>
  <LinksUpToDate>false</LinksUpToDate>
  <CharactersWithSpaces>21557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5. jūlija noteikumos Nr. 427 “Noteikumi par valsts pensijas piešķiršanas, pārrēķināšanas un izmaksas nosacījumiem un kārtību”</dc:title>
  <dc:subject>anotācija</dc:subject>
  <dc:creator>Daiga Kudiņa</dc:creator>
  <dc:description>Daiga Kudiņa, 67021678
Daiga.Kudina@lm.gov.lv</dc:description>
  <cp:lastModifiedBy>Daiga Kudiņa</cp:lastModifiedBy>
  <cp:revision>13</cp:revision>
  <cp:lastPrinted>2020-03-09T12:25:00Z</cp:lastPrinted>
  <dcterms:created xsi:type="dcterms:W3CDTF">2021-04-15T10:34:00Z</dcterms:created>
  <dcterms:modified xsi:type="dcterms:W3CDTF">2021-04-16T10:39:00Z</dcterms:modified>
</cp:coreProperties>
</file>