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482E" w14:textId="77777777" w:rsidR="005511BB" w:rsidRPr="005122DF" w:rsidRDefault="00AE45ED" w:rsidP="005511BB">
      <w:pPr>
        <w:shd w:val="clear" w:color="auto" w:fill="FFFFFF"/>
        <w:spacing w:after="0" w:line="240" w:lineRule="auto"/>
        <w:jc w:val="center"/>
        <w:rPr>
          <w:rFonts w:ascii="Times New Roman" w:hAnsi="Times New Roman"/>
          <w:b/>
          <w:bCs/>
          <w:sz w:val="28"/>
          <w:szCs w:val="24"/>
          <w:lang w:eastAsia="lv-LV"/>
        </w:rPr>
      </w:pPr>
      <w:r w:rsidRPr="005122DF">
        <w:rPr>
          <w:rFonts w:ascii="Times New Roman" w:hAnsi="Times New Roman"/>
          <w:b/>
          <w:bCs/>
          <w:sz w:val="28"/>
          <w:szCs w:val="24"/>
          <w:lang w:eastAsia="lv-LV"/>
        </w:rPr>
        <w:t>Ministru kabineta rīkojuma projekta “</w:t>
      </w:r>
      <w:r w:rsidR="005511BB" w:rsidRPr="005122DF">
        <w:rPr>
          <w:rFonts w:ascii="Times New Roman" w:hAnsi="Times New Roman"/>
          <w:b/>
          <w:bCs/>
          <w:sz w:val="28"/>
          <w:szCs w:val="24"/>
          <w:lang w:eastAsia="lv-LV"/>
        </w:rPr>
        <w:t xml:space="preserve">Grozījumi Ministru kabineta 2021.gada 11.janvāra rīkojumā Nr.13 “Par finanšu līdzekļu piešķiršanu no valsts budžeta programmas </w:t>
      </w:r>
    </w:p>
    <w:p w14:paraId="082DEC0A" w14:textId="6938CF9F" w:rsidR="00AE45ED" w:rsidRPr="005122DF" w:rsidRDefault="005511BB" w:rsidP="005511BB">
      <w:pPr>
        <w:shd w:val="clear" w:color="auto" w:fill="FFFFFF"/>
        <w:spacing w:after="0" w:line="240" w:lineRule="auto"/>
        <w:jc w:val="center"/>
        <w:rPr>
          <w:rFonts w:ascii="Times New Roman" w:hAnsi="Times New Roman"/>
          <w:b/>
          <w:bCs/>
          <w:sz w:val="28"/>
          <w:szCs w:val="24"/>
          <w:lang w:eastAsia="lv-LV"/>
        </w:rPr>
      </w:pPr>
      <w:r w:rsidRPr="005122DF">
        <w:rPr>
          <w:rFonts w:ascii="Times New Roman" w:hAnsi="Times New Roman"/>
          <w:b/>
          <w:bCs/>
          <w:sz w:val="28"/>
          <w:szCs w:val="24"/>
          <w:lang w:eastAsia="lv-LV"/>
        </w:rPr>
        <w:t>“Līdzekļi neparedzētiem gadījumiem””</w:t>
      </w:r>
      <w:r w:rsidR="00AE45ED" w:rsidRPr="005122DF">
        <w:rPr>
          <w:rFonts w:ascii="Times New Roman" w:hAnsi="Times New Roman"/>
          <w:b/>
          <w:bCs/>
          <w:sz w:val="28"/>
          <w:szCs w:val="24"/>
          <w:lang w:eastAsia="lv-LV"/>
        </w:rPr>
        <w:t xml:space="preserve">” sākotnējās ietekmes </w:t>
      </w:r>
    </w:p>
    <w:p w14:paraId="64C4FDCB" w14:textId="77777777" w:rsidR="00AE45ED" w:rsidRPr="005122DF" w:rsidRDefault="00AE45ED" w:rsidP="002D66AD">
      <w:pPr>
        <w:shd w:val="clear" w:color="auto" w:fill="FFFFFF"/>
        <w:spacing w:after="0" w:line="240" w:lineRule="auto"/>
        <w:jc w:val="center"/>
        <w:rPr>
          <w:rFonts w:ascii="Times New Roman" w:hAnsi="Times New Roman"/>
          <w:b/>
          <w:bCs/>
          <w:sz w:val="28"/>
          <w:szCs w:val="24"/>
          <w:lang w:eastAsia="lv-LV"/>
        </w:rPr>
      </w:pPr>
      <w:r w:rsidRPr="005122DF">
        <w:rPr>
          <w:rFonts w:ascii="Times New Roman" w:hAnsi="Times New Roman"/>
          <w:b/>
          <w:bCs/>
          <w:sz w:val="28"/>
          <w:szCs w:val="24"/>
          <w:lang w:eastAsia="lv-LV"/>
        </w:rPr>
        <w:t xml:space="preserve">novērtējuma ziņojums (anotācija) </w:t>
      </w:r>
    </w:p>
    <w:p w14:paraId="74493D7E" w14:textId="77777777" w:rsidR="00AE45ED" w:rsidRPr="005122DF" w:rsidRDefault="00AE45ED" w:rsidP="00894C55">
      <w:pPr>
        <w:shd w:val="clear" w:color="auto" w:fill="FFFFFF"/>
        <w:spacing w:after="0" w:line="240" w:lineRule="auto"/>
        <w:jc w:val="center"/>
        <w:rPr>
          <w:rFonts w:ascii="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631"/>
        <w:gridCol w:w="5424"/>
      </w:tblGrid>
      <w:tr w:rsidR="005122DF" w:rsidRPr="005122DF" w14:paraId="13552EF8" w14:textId="77777777" w:rsidTr="00E5323B">
        <w:trPr>
          <w:tblCellSpacing w:w="15" w:type="dxa"/>
        </w:trPr>
        <w:tc>
          <w:tcPr>
            <w:tcW w:w="0" w:type="auto"/>
            <w:gridSpan w:val="2"/>
            <w:tcBorders>
              <w:top w:val="outset" w:sz="6" w:space="0" w:color="auto"/>
              <w:bottom w:val="outset" w:sz="6" w:space="0" w:color="auto"/>
            </w:tcBorders>
            <w:vAlign w:val="center"/>
          </w:tcPr>
          <w:p w14:paraId="38C9086E" w14:textId="77777777" w:rsidR="00AE45ED" w:rsidRPr="005122DF" w:rsidRDefault="00AE45ED" w:rsidP="00E5323B">
            <w:pPr>
              <w:spacing w:after="0" w:line="240" w:lineRule="auto"/>
              <w:rPr>
                <w:rFonts w:ascii="Times New Roman" w:hAnsi="Times New Roman"/>
                <w:b/>
                <w:bCs/>
                <w:iCs/>
                <w:sz w:val="24"/>
                <w:szCs w:val="24"/>
                <w:lang w:eastAsia="lv-LV"/>
              </w:rPr>
            </w:pPr>
            <w:r w:rsidRPr="005122DF">
              <w:rPr>
                <w:rFonts w:ascii="Times New Roman" w:hAnsi="Times New Roman"/>
                <w:b/>
                <w:bCs/>
                <w:iCs/>
                <w:sz w:val="24"/>
                <w:szCs w:val="24"/>
                <w:lang w:eastAsia="lv-LV"/>
              </w:rPr>
              <w:t>Tiesību akta projekta anotācijas kopsavilkums</w:t>
            </w:r>
          </w:p>
        </w:tc>
      </w:tr>
      <w:tr w:rsidR="005122DF" w:rsidRPr="005122DF" w14:paraId="6BE6F850" w14:textId="77777777" w:rsidTr="00E5323B">
        <w:trPr>
          <w:tblCellSpacing w:w="15" w:type="dxa"/>
        </w:trPr>
        <w:tc>
          <w:tcPr>
            <w:tcW w:w="1980" w:type="pct"/>
            <w:tcBorders>
              <w:top w:val="outset" w:sz="6" w:space="0" w:color="auto"/>
              <w:bottom w:val="outset" w:sz="6" w:space="0" w:color="auto"/>
              <w:right w:val="outset" w:sz="6" w:space="0" w:color="auto"/>
            </w:tcBorders>
          </w:tcPr>
          <w:p w14:paraId="45F78CC0"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tcBorders>
          </w:tcPr>
          <w:p w14:paraId="6C82AAFF" w14:textId="5A465832" w:rsidR="00AE45ED" w:rsidRPr="005122DF" w:rsidRDefault="00CA1207" w:rsidP="00292876">
            <w:pPr>
              <w:spacing w:after="0" w:line="240" w:lineRule="auto"/>
              <w:jc w:val="both"/>
              <w:rPr>
                <w:rFonts w:ascii="Times New Roman" w:hAnsi="Times New Roman"/>
                <w:iCs/>
                <w:sz w:val="24"/>
                <w:szCs w:val="24"/>
                <w:lang w:eastAsia="lv-LV"/>
              </w:rPr>
            </w:pPr>
            <w:r w:rsidRPr="005122DF">
              <w:rPr>
                <w:rFonts w:ascii="Times New Roman" w:hAnsi="Times New Roman"/>
                <w:iCs/>
                <w:sz w:val="24"/>
                <w:szCs w:val="24"/>
              </w:rPr>
              <w:t>Nav attiecināms atbilstoši Ministru kabineta 2009.</w:t>
            </w:r>
            <w:r w:rsidRPr="005122DF">
              <w:rPr>
                <w:rFonts w:ascii="Times New Roman" w:hAnsi="Times New Roman"/>
                <w:sz w:val="24"/>
                <w:szCs w:val="24"/>
              </w:rPr>
              <w:t> </w:t>
            </w:r>
            <w:r w:rsidRPr="005122DF">
              <w:rPr>
                <w:rFonts w:ascii="Times New Roman" w:hAnsi="Times New Roman"/>
                <w:iCs/>
                <w:sz w:val="24"/>
                <w:szCs w:val="24"/>
              </w:rPr>
              <w:t>gada 15. decembra instrukcijas Nr. 19 “Tiesību akta projekta sākotnējās ietekmes izvērtēšanas kārtība” 5.</w:t>
            </w:r>
            <w:r w:rsidRPr="005122DF">
              <w:rPr>
                <w:rFonts w:ascii="Times New Roman" w:hAnsi="Times New Roman"/>
                <w:iCs/>
                <w:sz w:val="24"/>
                <w:szCs w:val="24"/>
                <w:vertAlign w:val="superscript"/>
              </w:rPr>
              <w:t>1 </w:t>
            </w:r>
            <w:r w:rsidRPr="005122DF">
              <w:rPr>
                <w:rFonts w:ascii="Times New Roman" w:hAnsi="Times New Roman"/>
                <w:iCs/>
                <w:sz w:val="24"/>
                <w:szCs w:val="24"/>
              </w:rPr>
              <w:t>punktam</w:t>
            </w:r>
          </w:p>
        </w:tc>
      </w:tr>
    </w:tbl>
    <w:p w14:paraId="16D102AF" w14:textId="1D90E24D"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15"/>
        <w:gridCol w:w="1915"/>
        <w:gridCol w:w="6825"/>
      </w:tblGrid>
      <w:tr w:rsidR="005122DF" w:rsidRPr="005122DF" w14:paraId="229673B9" w14:textId="77777777" w:rsidTr="007B6038">
        <w:trPr>
          <w:trHeight w:val="529"/>
          <w:tblCellSpacing w:w="15" w:type="dxa"/>
        </w:trPr>
        <w:tc>
          <w:tcPr>
            <w:tcW w:w="0" w:type="auto"/>
            <w:gridSpan w:val="3"/>
            <w:tcBorders>
              <w:top w:val="outset" w:sz="6" w:space="0" w:color="auto"/>
              <w:bottom w:val="outset" w:sz="6" w:space="0" w:color="auto"/>
            </w:tcBorders>
            <w:vAlign w:val="center"/>
          </w:tcPr>
          <w:p w14:paraId="14447DB0" w14:textId="047C040B" w:rsidR="00AE45ED" w:rsidRPr="005122DF" w:rsidRDefault="00AE45ED" w:rsidP="00F62C0C">
            <w:pPr>
              <w:rPr>
                <w:rFonts w:ascii="Times New Roman" w:hAnsi="Times New Roman"/>
                <w:sz w:val="24"/>
                <w:szCs w:val="24"/>
                <w:lang w:eastAsia="lv-LV"/>
              </w:rPr>
            </w:pPr>
            <w:r w:rsidRPr="005122DF">
              <w:rPr>
                <w:rFonts w:ascii="Times New Roman" w:hAnsi="Times New Roman"/>
                <w:b/>
                <w:bCs/>
                <w:iCs/>
                <w:sz w:val="24"/>
                <w:szCs w:val="24"/>
                <w:lang w:eastAsia="lv-LV"/>
              </w:rPr>
              <w:t>I. Tiesību akta projekta izstrādes nepieciešamība</w:t>
            </w:r>
          </w:p>
        </w:tc>
      </w:tr>
      <w:tr w:rsidR="005122DF" w:rsidRPr="005122DF" w14:paraId="1A9CFBEF" w14:textId="77777777" w:rsidTr="00E5323B">
        <w:trPr>
          <w:tblCellSpacing w:w="15" w:type="dxa"/>
        </w:trPr>
        <w:tc>
          <w:tcPr>
            <w:tcW w:w="300" w:type="pct"/>
            <w:tcBorders>
              <w:top w:val="outset" w:sz="6" w:space="0" w:color="auto"/>
              <w:bottom w:val="outset" w:sz="6" w:space="0" w:color="auto"/>
              <w:right w:val="outset" w:sz="6" w:space="0" w:color="auto"/>
            </w:tcBorders>
          </w:tcPr>
          <w:p w14:paraId="00E24F30"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050482CA"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tcBorders>
          </w:tcPr>
          <w:p w14:paraId="08051289" w14:textId="77777777" w:rsidR="00AE45ED" w:rsidRPr="00206F14" w:rsidRDefault="00AE45ED" w:rsidP="0035617D">
            <w:pPr>
              <w:spacing w:after="0" w:line="240" w:lineRule="auto"/>
              <w:jc w:val="both"/>
              <w:rPr>
                <w:rFonts w:ascii="Times New Roman" w:hAnsi="Times New Roman"/>
                <w:sz w:val="24"/>
                <w:szCs w:val="24"/>
                <w:shd w:val="clear" w:color="auto" w:fill="FFFFFF"/>
                <w:lang w:eastAsia="lv-LV"/>
              </w:rPr>
            </w:pPr>
            <w:r w:rsidRPr="00206F14">
              <w:rPr>
                <w:rFonts w:ascii="Times New Roman" w:hAnsi="Times New Roman"/>
                <w:sz w:val="24"/>
                <w:szCs w:val="24"/>
                <w:shd w:val="clear" w:color="auto" w:fill="FFFFFF"/>
                <w:lang w:eastAsia="lv-LV"/>
              </w:rPr>
              <w:t>Covid-19 infekcijas izplatības seku pārvarēšanas likuma 24. un 25.pants.</w:t>
            </w:r>
          </w:p>
          <w:p w14:paraId="191A2227" w14:textId="6FB226B4" w:rsidR="00483ECC" w:rsidRPr="00206F14" w:rsidRDefault="00483ECC" w:rsidP="0035617D">
            <w:pPr>
              <w:spacing w:after="0" w:line="240" w:lineRule="auto"/>
              <w:jc w:val="both"/>
              <w:rPr>
                <w:rFonts w:ascii="Times New Roman" w:hAnsi="Times New Roman"/>
                <w:sz w:val="24"/>
                <w:szCs w:val="24"/>
              </w:rPr>
            </w:pPr>
            <w:r w:rsidRPr="00206F14">
              <w:rPr>
                <w:rFonts w:ascii="Times New Roman" w:hAnsi="Times New Roman"/>
                <w:sz w:val="24"/>
                <w:szCs w:val="24"/>
                <w:shd w:val="clear" w:color="auto" w:fill="FFFFFF"/>
              </w:rPr>
              <w:t xml:space="preserve">Ministru kabineta 2021.gada 24.marta sēdes </w:t>
            </w:r>
            <w:proofErr w:type="spellStart"/>
            <w:r w:rsidRPr="00206F14">
              <w:rPr>
                <w:rFonts w:ascii="Times New Roman" w:hAnsi="Times New Roman"/>
                <w:sz w:val="24"/>
                <w:szCs w:val="24"/>
                <w:shd w:val="clear" w:color="auto" w:fill="FFFFFF"/>
              </w:rPr>
              <w:t>protokollēmuma</w:t>
            </w:r>
            <w:proofErr w:type="spellEnd"/>
            <w:r w:rsidRPr="00206F14">
              <w:rPr>
                <w:rFonts w:ascii="Times New Roman" w:hAnsi="Times New Roman"/>
                <w:sz w:val="24"/>
                <w:szCs w:val="24"/>
                <w:shd w:val="clear" w:color="auto" w:fill="FFFFFF"/>
              </w:rPr>
              <w:t xml:space="preserve"> Nr.29 42.§ “Likumprojekts "Grozījums Covid-19 infekcijas izplatības seku pārvarēšanas likumā” 5.punkts.</w:t>
            </w:r>
          </w:p>
        </w:tc>
      </w:tr>
      <w:tr w:rsidR="005122DF" w:rsidRPr="005122DF" w14:paraId="166CE2C1" w14:textId="77777777" w:rsidTr="005234C3">
        <w:trPr>
          <w:tblCellSpacing w:w="15" w:type="dxa"/>
        </w:trPr>
        <w:tc>
          <w:tcPr>
            <w:tcW w:w="300" w:type="pct"/>
            <w:tcBorders>
              <w:top w:val="outset" w:sz="6" w:space="0" w:color="auto"/>
              <w:bottom w:val="outset" w:sz="6" w:space="0" w:color="auto"/>
              <w:right w:val="outset" w:sz="6" w:space="0" w:color="auto"/>
            </w:tcBorders>
          </w:tcPr>
          <w:p w14:paraId="1379B828"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3F9A824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tcBorders>
          </w:tcPr>
          <w:p w14:paraId="43874AB8" w14:textId="6F6B6813" w:rsidR="003C5D9C" w:rsidRPr="005122DF" w:rsidRDefault="003C5D9C"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Saskaņā ar Ministru kabineta 2021.gada 11.janvāra rīkojumu Nr.13 “Par finanšu līdzekļu piešķiršanu no valsts budžeta programmas “Līdzekļi neparedzētiem gadījumiem””</w:t>
            </w:r>
            <w:r w:rsidR="00FA48F9" w:rsidRPr="005122DF">
              <w:rPr>
                <w:rStyle w:val="FootnoteReference"/>
                <w:rFonts w:ascii="Times New Roman" w:hAnsi="Times New Roman"/>
                <w:sz w:val="24"/>
                <w:szCs w:val="24"/>
                <w:shd w:val="clear" w:color="auto" w:fill="FFFFFF"/>
              </w:rPr>
              <w:footnoteReference w:id="1"/>
            </w:r>
            <w:r w:rsidRPr="005122DF">
              <w:rPr>
                <w:rFonts w:ascii="Times New Roman" w:hAnsi="Times New Roman"/>
                <w:sz w:val="24"/>
                <w:szCs w:val="24"/>
                <w:shd w:val="clear" w:color="auto" w:fill="FFFFFF"/>
              </w:rPr>
              <w:t xml:space="preserve"> Labklājības ministrijai (Valsts sociālās apdrošināšanas aģentūrai) no valsts budžeta programmas 02.00.00 “Līdzekļi neparedzētiem gadījumiem” ir piešķirts finansējums, kas nepārsniedz </w:t>
            </w:r>
            <w:r w:rsidR="00FA48F9" w:rsidRPr="005122DF">
              <w:rPr>
                <w:rFonts w:ascii="Times New Roman" w:hAnsi="Times New Roman"/>
                <w:sz w:val="24"/>
                <w:szCs w:val="24"/>
                <w:shd w:val="clear" w:color="auto" w:fill="FFFFFF"/>
              </w:rPr>
              <w:t xml:space="preserve">55 039 882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tai skaitā:</w:t>
            </w:r>
          </w:p>
          <w:p w14:paraId="384A5534" w14:textId="27E928C8" w:rsidR="003C5D9C" w:rsidRPr="005122DF" w:rsidRDefault="003C5D9C" w:rsidP="007B6038">
            <w:pPr>
              <w:spacing w:after="120" w:line="240" w:lineRule="auto"/>
              <w:ind w:firstLine="249"/>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1. </w:t>
            </w:r>
            <w:r w:rsidR="008B2DC0" w:rsidRPr="005122DF">
              <w:rPr>
                <w:rFonts w:ascii="Times New Roman" w:hAnsi="Times New Roman"/>
                <w:sz w:val="24"/>
                <w:szCs w:val="24"/>
                <w:shd w:val="clear" w:color="auto" w:fill="FFFFFF"/>
              </w:rPr>
              <w:t>55</w:t>
            </w:r>
            <w:r w:rsidRPr="005122DF">
              <w:rPr>
                <w:rFonts w:ascii="Times New Roman" w:hAnsi="Times New Roman"/>
                <w:sz w:val="24"/>
                <w:szCs w:val="24"/>
                <w:shd w:val="clear" w:color="auto" w:fill="FFFFFF"/>
              </w:rPr>
              <w:t xml:space="preserve"> </w:t>
            </w:r>
            <w:r w:rsidR="008B2DC0" w:rsidRPr="005122DF">
              <w:rPr>
                <w:rFonts w:ascii="Times New Roman" w:hAnsi="Times New Roman"/>
                <w:sz w:val="24"/>
                <w:szCs w:val="24"/>
                <w:shd w:val="clear" w:color="auto" w:fill="FFFFFF"/>
              </w:rPr>
              <w:t>016</w:t>
            </w:r>
            <w:r w:rsidRPr="005122DF">
              <w:rPr>
                <w:rFonts w:ascii="Times New Roman" w:hAnsi="Times New Roman"/>
                <w:sz w:val="24"/>
                <w:szCs w:val="24"/>
                <w:shd w:val="clear" w:color="auto" w:fill="FFFFFF"/>
              </w:rPr>
              <w:t xml:space="preserve"> </w:t>
            </w:r>
            <w:r w:rsidR="008B2DC0" w:rsidRPr="005122DF">
              <w:rPr>
                <w:rFonts w:ascii="Times New Roman" w:hAnsi="Times New Roman"/>
                <w:sz w:val="24"/>
                <w:szCs w:val="24"/>
                <w:shd w:val="clear" w:color="auto" w:fill="FFFFFF"/>
              </w:rPr>
              <w:t>287</w:t>
            </w:r>
            <w:r w:rsidRPr="005122DF">
              <w:rPr>
                <w:rFonts w:ascii="Times New Roman" w:hAnsi="Times New Roman"/>
                <w:sz w:val="24"/>
                <w:szCs w:val="24"/>
                <w:shd w:val="clear" w:color="auto" w:fill="FFFFFF"/>
              </w:rPr>
              <w:t xml:space="preserve">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lai atbilstoši likuma "Par maternitātes un slimības apdrošināšanu" pārejas noteikumu 48. un 49. punktam izmaksātu slimības palīdzības pabalstu laikposmā no 2021. gada 1. janvāra līdz 2021. gada 30. jūnijam;</w:t>
            </w:r>
          </w:p>
          <w:p w14:paraId="16B375FF" w14:textId="255E6CB7" w:rsidR="003C5D9C" w:rsidRPr="005122DF" w:rsidRDefault="003C5D9C" w:rsidP="007B6038">
            <w:pPr>
              <w:spacing w:after="120" w:line="240" w:lineRule="auto"/>
              <w:ind w:firstLine="249"/>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2. 23 595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lai segtu izdevumus saistībā ar sociālās apdrošināšanas informācijas sistēmas (SAIS) funkcionalitātes nodrošināšanu.</w:t>
            </w:r>
          </w:p>
          <w:p w14:paraId="293B523D" w14:textId="127F06AA" w:rsidR="001325F4" w:rsidRPr="005122DF" w:rsidRDefault="00461711"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Sākotnējais p</w:t>
            </w:r>
            <w:r w:rsidR="001325F4" w:rsidRPr="005122DF">
              <w:rPr>
                <w:rFonts w:ascii="Times New Roman" w:hAnsi="Times New Roman"/>
                <w:sz w:val="24"/>
                <w:szCs w:val="24"/>
                <w:shd w:val="clear" w:color="auto" w:fill="FFFFFF"/>
              </w:rPr>
              <w:t xml:space="preserve">ieprasījums slimības palīdzības pabalstu izmaksai tika pamatots uz pieņēmumu, ka personu loks, kas nevar strādāt attālināti, sasniegs 30% no nodarbinātajiem. Provizoriskie izdevumi no valsts pamatbudžeta slimības palīdzības pabalstam (par bērna pieskatīšanu), kuri nevar strādāt attālināti </w:t>
            </w:r>
            <w:r w:rsidR="00531B74" w:rsidRPr="005122DF">
              <w:rPr>
                <w:rFonts w:ascii="Times New Roman" w:hAnsi="Times New Roman"/>
                <w:sz w:val="24"/>
                <w:szCs w:val="24"/>
                <w:shd w:val="clear" w:color="auto" w:fill="FFFFFF"/>
              </w:rPr>
              <w:t xml:space="preserve">sākotnēji </w:t>
            </w:r>
            <w:r w:rsidR="001325F4" w:rsidRPr="005122DF">
              <w:rPr>
                <w:rFonts w:ascii="Times New Roman" w:hAnsi="Times New Roman"/>
                <w:sz w:val="24"/>
                <w:szCs w:val="24"/>
                <w:shd w:val="clear" w:color="auto" w:fill="FFFFFF"/>
              </w:rPr>
              <w:t xml:space="preserve">tika prognozēti 32 926 personas </w:t>
            </w:r>
            <w:proofErr w:type="spellStart"/>
            <w:r w:rsidR="001325F4" w:rsidRPr="005122DF">
              <w:rPr>
                <w:rFonts w:ascii="Times New Roman" w:hAnsi="Times New Roman"/>
                <w:sz w:val="24"/>
                <w:szCs w:val="24"/>
                <w:shd w:val="clear" w:color="auto" w:fill="FFFFFF"/>
              </w:rPr>
              <w:t>vid.mēnesī</w:t>
            </w:r>
            <w:proofErr w:type="spellEnd"/>
            <w:r w:rsidR="001325F4" w:rsidRPr="005122DF">
              <w:rPr>
                <w:rFonts w:ascii="Times New Roman" w:hAnsi="Times New Roman"/>
                <w:sz w:val="24"/>
                <w:szCs w:val="24"/>
                <w:shd w:val="clear" w:color="auto" w:fill="FFFFFF"/>
              </w:rPr>
              <w:t xml:space="preserve">. Savukārt, saskaņā ar Finanšu ministrijas 2021.gada 14.janvāra rīkojumu Nr. 18, tika veikta līdzekļu pārdale 11 278 801 </w:t>
            </w:r>
            <w:proofErr w:type="spellStart"/>
            <w:r w:rsidR="002B4F72" w:rsidRPr="002B4F72">
              <w:rPr>
                <w:rFonts w:ascii="Times New Roman" w:hAnsi="Times New Roman"/>
                <w:i/>
                <w:sz w:val="24"/>
                <w:szCs w:val="24"/>
                <w:shd w:val="clear" w:color="auto" w:fill="FFFFFF"/>
              </w:rPr>
              <w:t>euro</w:t>
            </w:r>
            <w:proofErr w:type="spellEnd"/>
            <w:r w:rsidR="001325F4" w:rsidRPr="005122DF">
              <w:rPr>
                <w:rFonts w:ascii="Times New Roman" w:hAnsi="Times New Roman"/>
                <w:sz w:val="24"/>
                <w:szCs w:val="24"/>
                <w:shd w:val="clear" w:color="auto" w:fill="FFFFFF"/>
              </w:rPr>
              <w:t xml:space="preserve"> apmērā, tai skaitā:</w:t>
            </w:r>
          </w:p>
          <w:p w14:paraId="63CEB650" w14:textId="6B612C3B" w:rsidR="001325F4" w:rsidRPr="005122DF" w:rsidRDefault="001325F4" w:rsidP="007B6038">
            <w:pPr>
              <w:spacing w:after="120" w:line="240" w:lineRule="auto"/>
              <w:ind w:firstLine="249"/>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- 11 255 206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lai atbilstoši likuma “Par maternitātes un slimības apdrošināšanu” pārejas noteikumu 48. un 49.punktam </w:t>
            </w:r>
            <w:r w:rsidRPr="005122DF">
              <w:rPr>
                <w:rFonts w:ascii="Times New Roman" w:hAnsi="Times New Roman"/>
                <w:sz w:val="24"/>
                <w:szCs w:val="24"/>
                <w:shd w:val="clear" w:color="auto" w:fill="FFFFFF"/>
              </w:rPr>
              <w:lastRenderedPageBreak/>
              <w:t>izmaksātu slimības palīdzības pabalstu laikposmā no 2021.gada 1.janvāra līdz 2021.gada 30.jūnijam;</w:t>
            </w:r>
          </w:p>
          <w:p w14:paraId="0C351832" w14:textId="0FDD1084" w:rsidR="001325F4" w:rsidRPr="005122DF" w:rsidRDefault="001325F4"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   - 23 595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lai segtu izdevumus saistībā ar sociālās apdrošināšanas informācijas sistēmas (SAIS) funkcionalitātes nodrošināšanu</w:t>
            </w:r>
            <w:r w:rsidR="006F4072" w:rsidRPr="005122DF">
              <w:rPr>
                <w:rFonts w:ascii="Times New Roman" w:hAnsi="Times New Roman"/>
                <w:sz w:val="24"/>
                <w:szCs w:val="24"/>
                <w:shd w:val="clear" w:color="auto" w:fill="FFFFFF"/>
              </w:rPr>
              <w:t>.</w:t>
            </w:r>
          </w:p>
          <w:p w14:paraId="6BEDF6AD" w14:textId="4436A051" w:rsidR="001325F4" w:rsidRPr="005122DF" w:rsidRDefault="001325F4"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Analizējot izpildes datus slimības palīdzības pabalstam, uz 2021.gada </w:t>
            </w:r>
            <w:r w:rsidR="00813B15">
              <w:rPr>
                <w:rFonts w:ascii="Times New Roman" w:hAnsi="Times New Roman"/>
                <w:sz w:val="24"/>
                <w:szCs w:val="24"/>
                <w:shd w:val="clear" w:color="auto" w:fill="FFFFFF"/>
              </w:rPr>
              <w:t>9</w:t>
            </w:r>
            <w:r w:rsidR="003E2D51">
              <w:rPr>
                <w:rFonts w:ascii="Times New Roman" w:hAnsi="Times New Roman"/>
                <w:sz w:val="24"/>
                <w:szCs w:val="24"/>
                <w:shd w:val="clear" w:color="auto" w:fill="FFFFFF"/>
              </w:rPr>
              <w:t>.maiju</w:t>
            </w:r>
            <w:r w:rsidRPr="005122DF">
              <w:rPr>
                <w:rFonts w:ascii="Times New Roman" w:hAnsi="Times New Roman"/>
                <w:sz w:val="24"/>
                <w:szCs w:val="24"/>
                <w:shd w:val="clear" w:color="auto" w:fill="FFFFFF"/>
              </w:rPr>
              <w:t xml:space="preserve"> slimības palīdzības pabalsta izmaksu nodrošināšanai izlietoti līdzekļi </w:t>
            </w:r>
            <w:r w:rsidR="00813B15" w:rsidRPr="00813B15">
              <w:rPr>
                <w:rFonts w:ascii="Times New Roman" w:hAnsi="Times New Roman"/>
                <w:sz w:val="24"/>
                <w:szCs w:val="24"/>
                <w:shd w:val="clear" w:color="auto" w:fill="FFFFFF"/>
              </w:rPr>
              <w:t>2 002</w:t>
            </w:r>
            <w:r w:rsidR="00813B15">
              <w:rPr>
                <w:rFonts w:ascii="Times New Roman" w:hAnsi="Times New Roman"/>
                <w:sz w:val="24"/>
                <w:szCs w:val="24"/>
                <w:shd w:val="clear" w:color="auto" w:fill="FFFFFF"/>
              </w:rPr>
              <w:t> </w:t>
            </w:r>
            <w:r w:rsidR="00813B15" w:rsidRPr="00813B15">
              <w:rPr>
                <w:rFonts w:ascii="Times New Roman" w:hAnsi="Times New Roman"/>
                <w:sz w:val="24"/>
                <w:szCs w:val="24"/>
                <w:shd w:val="clear" w:color="auto" w:fill="FFFFFF"/>
              </w:rPr>
              <w:t>684</w:t>
            </w:r>
            <w:r w:rsidR="00813B15">
              <w:rPr>
                <w:rFonts w:ascii="Times New Roman" w:hAnsi="Times New Roman"/>
                <w:sz w:val="24"/>
                <w:szCs w:val="24"/>
                <w:shd w:val="clear" w:color="auto" w:fill="FFFFFF"/>
              </w:rPr>
              <w:t xml:space="preserve">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apmērā, veicot kop</w:t>
            </w:r>
            <w:r w:rsidR="00531B74" w:rsidRPr="005122DF">
              <w:rPr>
                <w:rFonts w:ascii="Times New Roman" w:hAnsi="Times New Roman"/>
                <w:sz w:val="24"/>
                <w:szCs w:val="24"/>
                <w:shd w:val="clear" w:color="auto" w:fill="FFFFFF"/>
              </w:rPr>
              <w:t>ā</w:t>
            </w:r>
            <w:r w:rsidRPr="005122DF">
              <w:rPr>
                <w:rFonts w:ascii="Times New Roman" w:hAnsi="Times New Roman"/>
                <w:sz w:val="24"/>
                <w:szCs w:val="24"/>
                <w:shd w:val="clear" w:color="auto" w:fill="FFFFFF"/>
              </w:rPr>
              <w:t xml:space="preserve"> </w:t>
            </w:r>
            <w:r w:rsidR="00531B74" w:rsidRPr="005122DF">
              <w:rPr>
                <w:rFonts w:ascii="Times New Roman" w:hAnsi="Times New Roman"/>
                <w:sz w:val="24"/>
                <w:szCs w:val="24"/>
                <w:shd w:val="clear" w:color="auto" w:fill="FFFFFF"/>
              </w:rPr>
              <w:t xml:space="preserve">6 </w:t>
            </w:r>
            <w:r w:rsidR="00813B15">
              <w:rPr>
                <w:rFonts w:ascii="Times New Roman" w:hAnsi="Times New Roman"/>
                <w:sz w:val="24"/>
                <w:szCs w:val="24"/>
                <w:shd w:val="clear" w:color="auto" w:fill="FFFFFF"/>
              </w:rPr>
              <w:t>540</w:t>
            </w:r>
            <w:r w:rsidRPr="005122DF">
              <w:rPr>
                <w:rFonts w:ascii="Times New Roman" w:hAnsi="Times New Roman"/>
                <w:sz w:val="24"/>
                <w:szCs w:val="24"/>
                <w:shd w:val="clear" w:color="auto" w:fill="FFFFFF"/>
              </w:rPr>
              <w:t xml:space="preserve"> izmaks</w:t>
            </w:r>
            <w:r w:rsidR="003E2D51">
              <w:rPr>
                <w:rFonts w:ascii="Times New Roman" w:hAnsi="Times New Roman"/>
                <w:sz w:val="24"/>
                <w:szCs w:val="24"/>
                <w:shd w:val="clear" w:color="auto" w:fill="FFFFFF"/>
              </w:rPr>
              <w:t>as</w:t>
            </w:r>
            <w:r w:rsidR="00DE6505" w:rsidRPr="005122DF">
              <w:rPr>
                <w:rFonts w:ascii="Times New Roman" w:hAnsi="Times New Roman"/>
                <w:sz w:val="24"/>
                <w:szCs w:val="24"/>
                <w:shd w:val="clear" w:color="auto" w:fill="FFFFFF"/>
              </w:rPr>
              <w:t xml:space="preserve">, </w:t>
            </w:r>
            <w:r w:rsidR="00531B74" w:rsidRPr="005122DF">
              <w:rPr>
                <w:rFonts w:ascii="Times New Roman" w:hAnsi="Times New Roman"/>
                <w:sz w:val="24"/>
                <w:szCs w:val="24"/>
                <w:shd w:val="clear" w:color="auto" w:fill="FFFFFF"/>
              </w:rPr>
              <w:t>s</w:t>
            </w:r>
            <w:r w:rsidR="00DE6505" w:rsidRPr="005122DF">
              <w:rPr>
                <w:rFonts w:ascii="Times New Roman" w:hAnsi="Times New Roman"/>
                <w:sz w:val="24"/>
                <w:szCs w:val="24"/>
                <w:shd w:val="clear" w:color="auto" w:fill="FFFFFF"/>
              </w:rPr>
              <w:t xml:space="preserve">avukārt IT sistēmu papildināšanai izlietoti 19 348 </w:t>
            </w:r>
            <w:proofErr w:type="spellStart"/>
            <w:r w:rsidR="002B4F72" w:rsidRPr="002B4F72">
              <w:rPr>
                <w:rFonts w:ascii="Times New Roman" w:hAnsi="Times New Roman"/>
                <w:i/>
                <w:sz w:val="24"/>
                <w:szCs w:val="24"/>
                <w:shd w:val="clear" w:color="auto" w:fill="FFFFFF"/>
              </w:rPr>
              <w:t>euro</w:t>
            </w:r>
            <w:proofErr w:type="spellEnd"/>
            <w:r w:rsidR="00FE109D" w:rsidRPr="005122DF">
              <w:rPr>
                <w:rFonts w:ascii="Times New Roman" w:hAnsi="Times New Roman"/>
                <w:sz w:val="24"/>
                <w:szCs w:val="24"/>
                <w:shd w:val="clear" w:color="auto" w:fill="FFFFFF"/>
              </w:rPr>
              <w:t xml:space="preserve"> (kopā </w:t>
            </w:r>
            <w:r w:rsidR="00813B15" w:rsidRPr="00813B15">
              <w:rPr>
                <w:rFonts w:ascii="Times New Roman" w:hAnsi="Times New Roman"/>
                <w:sz w:val="24"/>
                <w:szCs w:val="24"/>
                <w:shd w:val="clear" w:color="auto" w:fill="FFFFFF"/>
              </w:rPr>
              <w:t>2 022</w:t>
            </w:r>
            <w:r w:rsidR="00813B15">
              <w:rPr>
                <w:rFonts w:ascii="Times New Roman" w:hAnsi="Times New Roman"/>
                <w:sz w:val="24"/>
                <w:szCs w:val="24"/>
                <w:shd w:val="clear" w:color="auto" w:fill="FFFFFF"/>
              </w:rPr>
              <w:t> </w:t>
            </w:r>
            <w:r w:rsidR="00813B15" w:rsidRPr="00813B15">
              <w:rPr>
                <w:rFonts w:ascii="Times New Roman" w:hAnsi="Times New Roman"/>
                <w:sz w:val="24"/>
                <w:szCs w:val="24"/>
                <w:shd w:val="clear" w:color="auto" w:fill="FFFFFF"/>
              </w:rPr>
              <w:t>032</w:t>
            </w:r>
            <w:r w:rsidR="00813B15">
              <w:rPr>
                <w:rFonts w:ascii="Times New Roman" w:hAnsi="Times New Roman"/>
                <w:sz w:val="24"/>
                <w:szCs w:val="24"/>
                <w:shd w:val="clear" w:color="auto" w:fill="FFFFFF"/>
              </w:rPr>
              <w:t xml:space="preserve"> </w:t>
            </w:r>
            <w:proofErr w:type="spellStart"/>
            <w:r w:rsidR="002B4F72" w:rsidRPr="002B4F72">
              <w:rPr>
                <w:rFonts w:ascii="Times New Roman" w:hAnsi="Times New Roman"/>
                <w:i/>
                <w:sz w:val="24"/>
                <w:szCs w:val="24"/>
                <w:shd w:val="clear" w:color="auto" w:fill="FFFFFF"/>
              </w:rPr>
              <w:t>euro</w:t>
            </w:r>
            <w:proofErr w:type="spellEnd"/>
            <w:r w:rsidR="00FE109D" w:rsidRPr="005122DF">
              <w:rPr>
                <w:rFonts w:ascii="Times New Roman" w:hAnsi="Times New Roman"/>
                <w:sz w:val="24"/>
                <w:szCs w:val="24"/>
                <w:shd w:val="clear" w:color="auto" w:fill="FFFFFF"/>
              </w:rPr>
              <w:t>).</w:t>
            </w:r>
          </w:p>
          <w:p w14:paraId="231D33C0" w14:textId="15E55DD6" w:rsidR="001325F4" w:rsidRPr="005122DF" w:rsidRDefault="001325F4"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Līdz ar to, vērtējot slimības palīdzības pabalsta izpildes tendences, </w:t>
            </w:r>
            <w:r w:rsidRPr="005122DF">
              <w:rPr>
                <w:rFonts w:ascii="Times New Roman" w:hAnsi="Times New Roman"/>
                <w:b/>
                <w:sz w:val="24"/>
                <w:szCs w:val="24"/>
                <w:shd w:val="clear" w:color="auto" w:fill="FFFFFF"/>
              </w:rPr>
              <w:t>prognozējams, ka</w:t>
            </w:r>
            <w:r w:rsidRPr="005122DF">
              <w:rPr>
                <w:rFonts w:ascii="Times New Roman" w:hAnsi="Times New Roman"/>
                <w:sz w:val="24"/>
                <w:szCs w:val="24"/>
                <w:shd w:val="clear" w:color="auto" w:fill="FFFFFF"/>
              </w:rPr>
              <w:t xml:space="preserve"> </w:t>
            </w:r>
            <w:r w:rsidRPr="005122DF">
              <w:rPr>
                <w:rFonts w:ascii="Times New Roman" w:hAnsi="Times New Roman"/>
                <w:b/>
                <w:sz w:val="24"/>
                <w:szCs w:val="24"/>
                <w:shd w:val="clear" w:color="auto" w:fill="FFFFFF"/>
              </w:rPr>
              <w:t xml:space="preserve">finansējums </w:t>
            </w:r>
            <w:r w:rsidR="00085BDE" w:rsidRPr="005122DF">
              <w:rPr>
                <w:rFonts w:ascii="Times New Roman" w:hAnsi="Times New Roman"/>
                <w:b/>
                <w:sz w:val="24"/>
                <w:szCs w:val="24"/>
                <w:shd w:val="clear" w:color="auto" w:fill="FFFFFF"/>
              </w:rPr>
              <w:t>slimības palīdzības</w:t>
            </w:r>
            <w:r w:rsidRPr="005122DF">
              <w:rPr>
                <w:rFonts w:ascii="Times New Roman" w:hAnsi="Times New Roman"/>
                <w:b/>
                <w:sz w:val="24"/>
                <w:szCs w:val="24"/>
                <w:shd w:val="clear" w:color="auto" w:fill="FFFFFF"/>
              </w:rPr>
              <w:t xml:space="preserve"> pabalsta izmaksu nodrošināšanai būs mazākā apmērā nekā plānots</w:t>
            </w:r>
            <w:r w:rsidRPr="005122DF">
              <w:rPr>
                <w:rFonts w:ascii="Times New Roman" w:hAnsi="Times New Roman"/>
                <w:sz w:val="24"/>
                <w:szCs w:val="24"/>
                <w:shd w:val="clear" w:color="auto" w:fill="FFFFFF"/>
              </w:rPr>
              <w:t>.</w:t>
            </w:r>
          </w:p>
          <w:p w14:paraId="680E22B9" w14:textId="24DE92C0" w:rsidR="00085BDE" w:rsidRPr="005122DF" w:rsidRDefault="00085BDE"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b/>
                <w:sz w:val="24"/>
                <w:szCs w:val="24"/>
                <w:u w:val="single"/>
                <w:shd w:val="clear" w:color="auto" w:fill="FFFFFF"/>
              </w:rPr>
              <w:t>L</w:t>
            </w:r>
            <w:r w:rsidR="00B34967" w:rsidRPr="005122DF">
              <w:rPr>
                <w:rFonts w:ascii="Times New Roman" w:hAnsi="Times New Roman"/>
                <w:b/>
                <w:sz w:val="24"/>
                <w:szCs w:val="24"/>
                <w:u w:val="single"/>
                <w:shd w:val="clear" w:color="auto" w:fill="FFFFFF"/>
              </w:rPr>
              <w:t>abklājības ministrijas</w:t>
            </w:r>
            <w:r w:rsidRPr="005122DF">
              <w:rPr>
                <w:rFonts w:ascii="Times New Roman" w:hAnsi="Times New Roman"/>
                <w:b/>
                <w:sz w:val="24"/>
                <w:szCs w:val="24"/>
                <w:u w:val="single"/>
                <w:shd w:val="clear" w:color="auto" w:fill="FFFFFF"/>
              </w:rPr>
              <w:t xml:space="preserve"> priekšlikumi izdevumu slimības palīdzības pabalstam prognozētās ekonomijas novirzīšanai</w:t>
            </w:r>
            <w:r w:rsidRPr="005122DF">
              <w:rPr>
                <w:rFonts w:ascii="Times New Roman" w:hAnsi="Times New Roman"/>
                <w:sz w:val="24"/>
                <w:szCs w:val="24"/>
                <w:shd w:val="clear" w:color="auto" w:fill="FFFFFF"/>
              </w:rPr>
              <w:t>:</w:t>
            </w:r>
          </w:p>
          <w:p w14:paraId="1814E747" w14:textId="6332F2E0" w:rsidR="00085BDE" w:rsidRPr="005122DF" w:rsidRDefault="00CA53B4" w:rsidP="00CA53B4">
            <w:pPr>
              <w:spacing w:after="120" w:line="240" w:lineRule="auto"/>
              <w:jc w:val="both"/>
              <w:rPr>
                <w:rFonts w:ascii="Times New Roman" w:hAnsi="Times New Roman"/>
                <w:b/>
                <w:sz w:val="24"/>
                <w:szCs w:val="24"/>
                <w:shd w:val="clear" w:color="auto" w:fill="FFFFFF"/>
              </w:rPr>
            </w:pPr>
            <w:r w:rsidRPr="005122DF">
              <w:rPr>
                <w:rFonts w:ascii="Times New Roman" w:hAnsi="Times New Roman"/>
                <w:b/>
                <w:sz w:val="24"/>
                <w:szCs w:val="24"/>
                <w:shd w:val="clear" w:color="auto" w:fill="FFFFFF"/>
              </w:rPr>
              <w:t xml:space="preserve">I. </w:t>
            </w:r>
            <w:r w:rsidR="00085BDE" w:rsidRPr="005122DF">
              <w:rPr>
                <w:rFonts w:ascii="Times New Roman" w:hAnsi="Times New Roman"/>
                <w:b/>
                <w:sz w:val="24"/>
                <w:szCs w:val="24"/>
                <w:shd w:val="clear" w:color="auto" w:fill="FFFFFF"/>
              </w:rPr>
              <w:t xml:space="preserve">Slimības pabalsta </w:t>
            </w:r>
            <w:r w:rsidR="00085BDE" w:rsidRPr="005122DF">
              <w:rPr>
                <w:rFonts w:ascii="Times New Roman" w:hAnsi="Times New Roman"/>
                <w:b/>
                <w:sz w:val="24"/>
                <w:szCs w:val="24"/>
              </w:rPr>
              <w:t>ar cēloni "Cits cēlonis (Ārkārtas stāvoklis)”</w:t>
            </w:r>
            <w:r w:rsidRPr="005122DF">
              <w:rPr>
                <w:rFonts w:ascii="Times New Roman" w:hAnsi="Times New Roman"/>
                <w:b/>
                <w:sz w:val="24"/>
                <w:szCs w:val="24"/>
              </w:rPr>
              <w:t xml:space="preserve"> </w:t>
            </w:r>
            <w:r w:rsidR="00085BDE" w:rsidRPr="005122DF">
              <w:rPr>
                <w:rFonts w:ascii="Times New Roman" w:hAnsi="Times New Roman"/>
                <w:b/>
                <w:sz w:val="24"/>
                <w:szCs w:val="24"/>
              </w:rPr>
              <w:t>izdevumu segšanai.</w:t>
            </w:r>
          </w:p>
          <w:p w14:paraId="700284A4" w14:textId="7ED78C05" w:rsidR="003C5D9C" w:rsidRPr="005122DF" w:rsidRDefault="00787449"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Atbilstoši  likuma “</w:t>
            </w:r>
            <w:r w:rsidR="00AF61B1" w:rsidRPr="005122DF">
              <w:rPr>
                <w:rFonts w:ascii="Times New Roman" w:hAnsi="Times New Roman"/>
                <w:sz w:val="24"/>
                <w:szCs w:val="24"/>
                <w:shd w:val="clear" w:color="auto" w:fill="FFFFFF"/>
              </w:rPr>
              <w:t>P</w:t>
            </w:r>
            <w:r w:rsidRPr="005122DF">
              <w:rPr>
                <w:rFonts w:ascii="Times New Roman" w:hAnsi="Times New Roman"/>
                <w:sz w:val="24"/>
                <w:szCs w:val="24"/>
                <w:shd w:val="clear" w:color="auto" w:fill="FFFFFF"/>
              </w:rPr>
              <w:t>ar maternitātes un slimības apdrošināšanu” pārejas noteikumu 41.punktam</w:t>
            </w:r>
            <w:r w:rsidR="009D0F97" w:rsidRPr="005122DF">
              <w:rPr>
                <w:rFonts w:ascii="Times New Roman" w:hAnsi="Times New Roman"/>
                <w:sz w:val="24"/>
                <w:szCs w:val="24"/>
                <w:shd w:val="clear" w:color="auto" w:fill="FFFFFF"/>
              </w:rPr>
              <w:t xml:space="preserve"> </w:t>
            </w:r>
            <w:r w:rsidRPr="005122DF">
              <w:rPr>
                <w:rFonts w:ascii="Times New Roman" w:hAnsi="Times New Roman"/>
                <w:sz w:val="24"/>
                <w:szCs w:val="24"/>
                <w:shd w:val="clear" w:color="auto" w:fill="FFFFFF"/>
              </w:rPr>
              <w:t>personai,</w:t>
            </w:r>
            <w:r w:rsidR="009D0F97" w:rsidRPr="005122DF">
              <w:rPr>
                <w:rFonts w:ascii="Times New Roman" w:hAnsi="Times New Roman"/>
                <w:sz w:val="24"/>
                <w:szCs w:val="24"/>
                <w:shd w:val="clear" w:color="auto" w:fill="FFFFFF"/>
              </w:rPr>
              <w:t xml:space="preserve"> </w:t>
            </w:r>
            <w:r w:rsidRPr="005122DF">
              <w:rPr>
                <w:rFonts w:ascii="Times New Roman" w:hAnsi="Times New Roman"/>
                <w:sz w:val="24"/>
                <w:szCs w:val="24"/>
                <w:shd w:val="clear" w:color="auto" w:fill="FFFFFF"/>
              </w:rPr>
              <w:t>kurai tiek izsniegta darbnespējas lapa sakarā ar saslimšanu ar Covid-19 vai atrašanos karantīnā no 2020. gada 16. novembra līdz 2021. gada 30. jūnijam, slimības pabalstu piešķir un izmaksā no darbnespējas pirmās dienas. Slimības pabalstu piešķir 80</w:t>
            </w:r>
            <w:r w:rsidR="009D0F97" w:rsidRPr="005122DF">
              <w:rPr>
                <w:rFonts w:ascii="Times New Roman" w:hAnsi="Times New Roman"/>
                <w:sz w:val="24"/>
                <w:szCs w:val="24"/>
                <w:shd w:val="clear" w:color="auto" w:fill="FFFFFF"/>
              </w:rPr>
              <w:t>%</w:t>
            </w:r>
            <w:r w:rsidRPr="005122DF">
              <w:rPr>
                <w:rFonts w:ascii="Times New Roman" w:hAnsi="Times New Roman"/>
                <w:sz w:val="24"/>
                <w:szCs w:val="24"/>
                <w:shd w:val="clear" w:color="auto" w:fill="FFFFFF"/>
              </w:rPr>
              <w:t xml:space="preserve"> apmērā no pabalsta saņēmēja vidējās apdrošināšanas iemaksu algas.</w:t>
            </w:r>
            <w:r w:rsidR="009D0F97" w:rsidRPr="005122DF">
              <w:rPr>
                <w:rFonts w:ascii="Times New Roman" w:hAnsi="Times New Roman"/>
                <w:sz w:val="24"/>
                <w:szCs w:val="24"/>
                <w:shd w:val="clear" w:color="auto" w:fill="FFFFFF"/>
              </w:rPr>
              <w:t xml:space="preserve"> Savukārt minētā likuma pārejas noteikumu 46.punkts nosaka, ka </w:t>
            </w:r>
            <w:r w:rsidR="009D0F97" w:rsidRPr="005122DF">
              <w:rPr>
                <w:rFonts w:ascii="Times New Roman" w:eastAsia="Times New Roman" w:hAnsi="Times New Roman"/>
                <w:sz w:val="24"/>
                <w:szCs w:val="24"/>
                <w:lang w:eastAsia="lv-LV"/>
              </w:rPr>
              <w:t xml:space="preserve">personai, kurai no 2020. gada 16. novembra līdz 2021. gada 30. jūnijam izsniegta darbnespējas lapa akūtu augšējo elpceļu infekciju dēļ, par laiku no darbnespējas pirmās dienas līdz darbnespējas trešajai dienai izsniedz darbnespējas lapu B bez personas personīgas apskates (attālināti) un par šo periodu piešķir slimības pabalstu 80% apmērā no pabalsta saņēmēja vidējās apdrošināšanas algas. Ja persona ir nosūtīta veikt analīzes par saslimšanu ar Covid-19 un analīzes ir negatīvas, bet darbnespēja turpinās, izsniegtā darbnespējas lapa B noslēdzama trešajā darbnespējas dienā un atverama darbnespējas lapa A. Ja analīzes ir pozitīvas, tad slimības pabalstu piešķir un izmaksātā pat kārtībā, kā  </w:t>
            </w:r>
            <w:r w:rsidR="009D0F97" w:rsidRPr="005122DF">
              <w:rPr>
                <w:rFonts w:ascii="Times New Roman" w:hAnsi="Times New Roman"/>
                <w:sz w:val="24"/>
                <w:szCs w:val="24"/>
                <w:shd w:val="clear" w:color="auto" w:fill="FFFFFF"/>
              </w:rPr>
              <w:t xml:space="preserve">saslimšanas ar Covid-19 vai atrašanās karantīnā  gadījumā. </w:t>
            </w:r>
          </w:p>
          <w:p w14:paraId="4B841929" w14:textId="77777777" w:rsidR="00B03920" w:rsidRPr="005122DF" w:rsidRDefault="0032776F" w:rsidP="0032776F">
            <w:pPr>
              <w:spacing w:after="120" w:line="240" w:lineRule="auto"/>
              <w:jc w:val="both"/>
              <w:rPr>
                <w:rFonts w:ascii="Times New Roman" w:hAnsi="Times New Roman"/>
                <w:sz w:val="24"/>
                <w:szCs w:val="24"/>
              </w:rPr>
            </w:pPr>
            <w:r w:rsidRPr="005122DF">
              <w:rPr>
                <w:rFonts w:ascii="Times New Roman" w:hAnsi="Times New Roman"/>
                <w:sz w:val="24"/>
                <w:szCs w:val="24"/>
              </w:rPr>
              <w:t>Sākot ar 2021.gada janvāri, izteikti palielinājies slimības pabalsta gadījumu skaits Covid-19 saslimstības rezultātā jeb slimības pabalsti ar cēloni "Cits cēlonis (Ārkārtas stāvoklis)”.</w:t>
            </w:r>
            <w:r w:rsidR="00B03920" w:rsidRPr="005122DF">
              <w:rPr>
                <w:rFonts w:ascii="Times New Roman" w:hAnsi="Times New Roman"/>
                <w:sz w:val="24"/>
                <w:szCs w:val="24"/>
              </w:rPr>
              <w:t xml:space="preserve"> </w:t>
            </w:r>
          </w:p>
          <w:p w14:paraId="176F1F2B" w14:textId="25C60DE4" w:rsidR="0032776F" w:rsidRPr="005122DF" w:rsidRDefault="0032776F" w:rsidP="0032776F">
            <w:pPr>
              <w:spacing w:after="120" w:line="240" w:lineRule="auto"/>
              <w:jc w:val="both"/>
              <w:rPr>
                <w:rFonts w:ascii="Times New Roman" w:hAnsi="Times New Roman"/>
                <w:sz w:val="24"/>
                <w:szCs w:val="24"/>
              </w:rPr>
            </w:pPr>
            <w:r w:rsidRPr="005122DF">
              <w:rPr>
                <w:rFonts w:ascii="Times New Roman" w:hAnsi="Times New Roman"/>
                <w:sz w:val="24"/>
                <w:szCs w:val="24"/>
              </w:rPr>
              <w:t>Šobrīd slimības pabalsts ar cēloni “Cits cēlonis (Ārkārtas stāvoklis) tiek izmaksāts no speciālā budžeta apakšprogrammas 04.04.00 „Invaliditātes, maternitātes un slimības speciālais budžets"</w:t>
            </w:r>
            <w:r w:rsidR="00B03920" w:rsidRPr="005122DF">
              <w:rPr>
                <w:rFonts w:ascii="Times New Roman" w:hAnsi="Times New Roman"/>
                <w:sz w:val="24"/>
                <w:szCs w:val="24"/>
              </w:rPr>
              <w:t>.</w:t>
            </w:r>
          </w:p>
          <w:p w14:paraId="258475C1" w14:textId="348AEA18" w:rsidR="00AE45ED" w:rsidRPr="005122DF" w:rsidRDefault="00AE45ED" w:rsidP="007B6038">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Speciālā budžeta apakšprogrammā 04.04.00 </w:t>
            </w:r>
            <w:r w:rsidR="00CA53B4" w:rsidRPr="005122DF">
              <w:rPr>
                <w:rFonts w:ascii="Times New Roman" w:hAnsi="Times New Roman"/>
                <w:sz w:val="24"/>
                <w:szCs w:val="24"/>
                <w:shd w:val="clear" w:color="auto" w:fill="FFFFFF"/>
              </w:rPr>
              <w:t>“</w:t>
            </w:r>
            <w:r w:rsidRPr="005122DF">
              <w:rPr>
                <w:rFonts w:ascii="Times New Roman" w:hAnsi="Times New Roman"/>
                <w:sz w:val="24"/>
                <w:szCs w:val="24"/>
                <w:shd w:val="clear" w:color="auto" w:fill="FFFFFF"/>
              </w:rPr>
              <w:t>Invaliditātes, maternitātes un slimības speciālais budžets</w:t>
            </w:r>
            <w:r w:rsidR="00CA53B4" w:rsidRPr="005122DF">
              <w:rPr>
                <w:rFonts w:ascii="Times New Roman" w:hAnsi="Times New Roman"/>
                <w:sz w:val="24"/>
                <w:szCs w:val="24"/>
                <w:shd w:val="clear" w:color="auto" w:fill="FFFFFF"/>
              </w:rPr>
              <w:t>”</w:t>
            </w:r>
            <w:r w:rsidRPr="005122DF">
              <w:rPr>
                <w:rFonts w:ascii="Times New Roman" w:hAnsi="Times New Roman"/>
                <w:sz w:val="24"/>
                <w:szCs w:val="24"/>
                <w:shd w:val="clear" w:color="auto" w:fill="FFFFFF"/>
              </w:rPr>
              <w:t xml:space="preserve"> izdevumi slimības pabalstam</w:t>
            </w:r>
            <w:r w:rsidR="001C1434" w:rsidRPr="005122DF">
              <w:rPr>
                <w:rFonts w:ascii="Times New Roman" w:hAnsi="Times New Roman"/>
                <w:sz w:val="24"/>
                <w:szCs w:val="24"/>
                <w:shd w:val="clear" w:color="auto" w:fill="FFFFFF"/>
              </w:rPr>
              <w:t>, atbilstoši likumam “Par valsts budžetu 2021.gadam”</w:t>
            </w:r>
            <w:r w:rsidRPr="005122DF">
              <w:rPr>
                <w:rFonts w:ascii="Times New Roman" w:hAnsi="Times New Roman"/>
                <w:sz w:val="24"/>
                <w:szCs w:val="24"/>
                <w:shd w:val="clear" w:color="auto" w:fill="FFFFFF"/>
              </w:rPr>
              <w:t xml:space="preserve"> ir apstiprināti </w:t>
            </w:r>
            <w:r w:rsidR="009427E7" w:rsidRPr="005122DF">
              <w:rPr>
                <w:rFonts w:ascii="Times New Roman" w:hAnsi="Times New Roman"/>
                <w:sz w:val="24"/>
                <w:szCs w:val="24"/>
                <w:shd w:val="clear" w:color="auto" w:fill="FFFFFF"/>
              </w:rPr>
              <w:t>229 834</w:t>
            </w:r>
            <w:r w:rsidR="00B73671" w:rsidRPr="005122DF">
              <w:rPr>
                <w:rFonts w:ascii="Times New Roman" w:hAnsi="Times New Roman"/>
                <w:sz w:val="24"/>
                <w:szCs w:val="24"/>
                <w:shd w:val="clear" w:color="auto" w:fill="FFFFFF"/>
              </w:rPr>
              <w:t> </w:t>
            </w:r>
            <w:r w:rsidR="009427E7" w:rsidRPr="005122DF">
              <w:rPr>
                <w:rFonts w:ascii="Times New Roman" w:hAnsi="Times New Roman"/>
                <w:sz w:val="24"/>
                <w:szCs w:val="24"/>
                <w:shd w:val="clear" w:color="auto" w:fill="FFFFFF"/>
              </w:rPr>
              <w:t>629</w:t>
            </w:r>
            <w:r w:rsidR="00B73671" w:rsidRPr="005122DF">
              <w:rPr>
                <w:rFonts w:ascii="Times New Roman" w:hAnsi="Times New Roman"/>
                <w:sz w:val="24"/>
                <w:szCs w:val="24"/>
                <w:shd w:val="clear" w:color="auto" w:fill="FFFFFF"/>
              </w:rPr>
              <w:t xml:space="preserve">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(pie slimības pabalsta saņēmēju skaita </w:t>
            </w:r>
            <w:r w:rsidR="009427E7" w:rsidRPr="005122DF">
              <w:rPr>
                <w:rFonts w:ascii="Times New Roman" w:hAnsi="Times New Roman"/>
                <w:sz w:val="24"/>
                <w:szCs w:val="24"/>
                <w:shd w:val="clear" w:color="auto" w:fill="FFFFFF"/>
              </w:rPr>
              <w:lastRenderedPageBreak/>
              <w:t>17</w:t>
            </w:r>
            <w:r w:rsidR="001C1434" w:rsidRPr="005122DF">
              <w:rPr>
                <w:rFonts w:ascii="Times New Roman" w:hAnsi="Times New Roman"/>
                <w:sz w:val="24"/>
                <w:szCs w:val="24"/>
                <w:shd w:val="clear" w:color="auto" w:fill="FFFFFF"/>
              </w:rPr>
              <w:t> </w:t>
            </w:r>
            <w:r w:rsidR="009427E7" w:rsidRPr="005122DF">
              <w:rPr>
                <w:rFonts w:ascii="Times New Roman" w:hAnsi="Times New Roman"/>
                <w:sz w:val="24"/>
                <w:szCs w:val="24"/>
                <w:shd w:val="clear" w:color="auto" w:fill="FFFFFF"/>
              </w:rPr>
              <w:t>906</w:t>
            </w:r>
            <w:r w:rsidR="001C1434" w:rsidRPr="005122DF">
              <w:rPr>
                <w:rFonts w:ascii="Times New Roman" w:hAnsi="Times New Roman"/>
                <w:sz w:val="24"/>
                <w:szCs w:val="24"/>
                <w:shd w:val="clear" w:color="auto" w:fill="FFFFFF"/>
              </w:rPr>
              <w:t xml:space="preserve"> </w:t>
            </w:r>
            <w:r w:rsidRPr="005122DF">
              <w:rPr>
                <w:rFonts w:ascii="Times New Roman" w:hAnsi="Times New Roman"/>
                <w:sz w:val="24"/>
                <w:szCs w:val="24"/>
                <w:shd w:val="clear" w:color="auto" w:fill="FFFFFF"/>
              </w:rPr>
              <w:t xml:space="preserve">personām vidēji mēnesī un vidējā pabalsta apmēra </w:t>
            </w:r>
            <w:r w:rsidR="009427E7" w:rsidRPr="005122DF">
              <w:rPr>
                <w:rFonts w:ascii="Times New Roman" w:hAnsi="Times New Roman"/>
                <w:sz w:val="24"/>
                <w:szCs w:val="24"/>
                <w:shd w:val="clear" w:color="auto" w:fill="FFFFFF"/>
              </w:rPr>
              <w:t>1</w:t>
            </w:r>
            <w:r w:rsidR="001C1434" w:rsidRPr="005122DF">
              <w:rPr>
                <w:rFonts w:ascii="Times New Roman" w:hAnsi="Times New Roman"/>
                <w:sz w:val="24"/>
                <w:szCs w:val="24"/>
                <w:shd w:val="clear" w:color="auto" w:fill="FFFFFF"/>
              </w:rPr>
              <w:t> </w:t>
            </w:r>
            <w:r w:rsidR="009427E7" w:rsidRPr="005122DF">
              <w:rPr>
                <w:rFonts w:ascii="Times New Roman" w:hAnsi="Times New Roman"/>
                <w:sz w:val="24"/>
                <w:szCs w:val="24"/>
                <w:shd w:val="clear" w:color="auto" w:fill="FFFFFF"/>
              </w:rPr>
              <w:t>069</w:t>
            </w:r>
            <w:r w:rsidR="001C1434" w:rsidRPr="005122DF">
              <w:rPr>
                <w:rFonts w:ascii="Times New Roman" w:hAnsi="Times New Roman"/>
                <w:sz w:val="24"/>
                <w:szCs w:val="24"/>
                <w:shd w:val="clear" w:color="auto" w:fill="FFFFFF"/>
              </w:rPr>
              <w:t>,</w:t>
            </w:r>
            <w:r w:rsidR="009427E7" w:rsidRPr="005122DF">
              <w:rPr>
                <w:rFonts w:ascii="Times New Roman" w:hAnsi="Times New Roman"/>
                <w:sz w:val="24"/>
                <w:szCs w:val="24"/>
                <w:shd w:val="clear" w:color="auto" w:fill="FFFFFF"/>
              </w:rPr>
              <w:t>64</w:t>
            </w:r>
            <w:r w:rsidR="001C1434" w:rsidRPr="005122DF">
              <w:rPr>
                <w:rFonts w:ascii="Times New Roman" w:hAnsi="Times New Roman"/>
                <w:sz w:val="24"/>
                <w:szCs w:val="24"/>
                <w:shd w:val="clear" w:color="auto" w:fill="FFFFFF"/>
              </w:rPr>
              <w:t xml:space="preserve">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w:t>
            </w:r>
            <w:r w:rsidR="001C1434" w:rsidRPr="005122DF">
              <w:rPr>
                <w:rFonts w:ascii="Times New Roman" w:hAnsi="Times New Roman"/>
                <w:sz w:val="24"/>
                <w:szCs w:val="24"/>
                <w:shd w:val="clear" w:color="auto" w:fill="FFFFFF"/>
              </w:rPr>
              <w:t>.</w:t>
            </w:r>
          </w:p>
          <w:p w14:paraId="4D636798" w14:textId="7048937F" w:rsidR="00A32F15" w:rsidRPr="005122DF" w:rsidRDefault="00817561"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rPr>
              <w:t xml:space="preserve">2021.gada </w:t>
            </w:r>
            <w:r w:rsidR="000168B7" w:rsidRPr="005122DF">
              <w:rPr>
                <w:rFonts w:ascii="Times New Roman" w:hAnsi="Times New Roman"/>
                <w:sz w:val="24"/>
                <w:szCs w:val="24"/>
              </w:rPr>
              <w:t>1.ceturksnī</w:t>
            </w:r>
            <w:r w:rsidRPr="005122DF">
              <w:rPr>
                <w:rFonts w:ascii="Times New Roman" w:hAnsi="Times New Roman"/>
                <w:sz w:val="24"/>
                <w:szCs w:val="24"/>
              </w:rPr>
              <w:t xml:space="preserve"> slimības gadījumi ar cēloni </w:t>
            </w:r>
            <w:r w:rsidR="004E6D06">
              <w:rPr>
                <w:rFonts w:ascii="Times New Roman" w:hAnsi="Times New Roman"/>
                <w:sz w:val="24"/>
                <w:szCs w:val="24"/>
              </w:rPr>
              <w:t>“</w:t>
            </w:r>
            <w:r w:rsidRPr="005122DF">
              <w:rPr>
                <w:rFonts w:ascii="Times New Roman" w:hAnsi="Times New Roman"/>
                <w:sz w:val="24"/>
                <w:szCs w:val="24"/>
              </w:rPr>
              <w:t xml:space="preserve">Cits cēlonis (Ārkārtas stāvoklis)” </w:t>
            </w:r>
            <w:r w:rsidR="00DB1A49" w:rsidRPr="005122DF">
              <w:rPr>
                <w:rFonts w:ascii="Times New Roman" w:hAnsi="Times New Roman"/>
                <w:sz w:val="24"/>
                <w:szCs w:val="24"/>
              </w:rPr>
              <w:t xml:space="preserve">ik mēnesi </w:t>
            </w:r>
            <w:r w:rsidRPr="005122DF">
              <w:rPr>
                <w:rFonts w:ascii="Times New Roman" w:hAnsi="Times New Roman"/>
                <w:sz w:val="24"/>
                <w:szCs w:val="24"/>
              </w:rPr>
              <w:t xml:space="preserve">veido vairāk kā pusi no vispārējo </w:t>
            </w:r>
            <w:r w:rsidR="009427E7" w:rsidRPr="005122DF">
              <w:rPr>
                <w:rFonts w:ascii="Times New Roman" w:hAnsi="Times New Roman"/>
                <w:sz w:val="24"/>
                <w:szCs w:val="24"/>
              </w:rPr>
              <w:t xml:space="preserve">saslimšanas </w:t>
            </w:r>
            <w:r w:rsidRPr="005122DF">
              <w:rPr>
                <w:rFonts w:ascii="Times New Roman" w:hAnsi="Times New Roman"/>
                <w:sz w:val="24"/>
                <w:szCs w:val="24"/>
              </w:rPr>
              <w:t>gadījumu</w:t>
            </w:r>
            <w:r w:rsidR="00DB1A49" w:rsidRPr="005122DF">
              <w:rPr>
                <w:rFonts w:ascii="Times New Roman" w:hAnsi="Times New Roman"/>
                <w:sz w:val="24"/>
                <w:szCs w:val="24"/>
              </w:rPr>
              <w:t xml:space="preserve"> </w:t>
            </w:r>
            <w:r w:rsidR="009427E7" w:rsidRPr="005122DF">
              <w:rPr>
                <w:rFonts w:ascii="Times New Roman" w:hAnsi="Times New Roman"/>
                <w:sz w:val="24"/>
                <w:szCs w:val="24"/>
              </w:rPr>
              <w:t>kop</w:t>
            </w:r>
            <w:r w:rsidRPr="005122DF">
              <w:rPr>
                <w:rFonts w:ascii="Times New Roman" w:hAnsi="Times New Roman"/>
                <w:sz w:val="24"/>
                <w:szCs w:val="24"/>
              </w:rPr>
              <w:t>skaita</w:t>
            </w:r>
            <w:r w:rsidR="009427E7" w:rsidRPr="005122DF">
              <w:rPr>
                <w:rFonts w:ascii="Times New Roman" w:hAnsi="Times New Roman"/>
                <w:sz w:val="24"/>
                <w:szCs w:val="24"/>
              </w:rPr>
              <w:t xml:space="preserve"> </w:t>
            </w:r>
            <w:r w:rsidR="00730F2C" w:rsidRPr="005122DF">
              <w:rPr>
                <w:rFonts w:ascii="Times New Roman" w:hAnsi="Times New Roman"/>
                <w:sz w:val="24"/>
                <w:szCs w:val="24"/>
              </w:rPr>
              <w:t xml:space="preserve"> (</w:t>
            </w:r>
            <w:r w:rsidR="00934E7E" w:rsidRPr="005122DF">
              <w:rPr>
                <w:rFonts w:ascii="Times New Roman" w:hAnsi="Times New Roman"/>
                <w:sz w:val="24"/>
                <w:szCs w:val="24"/>
              </w:rPr>
              <w:t>skat.</w:t>
            </w:r>
            <w:r w:rsidR="00730F2C" w:rsidRPr="005122DF">
              <w:rPr>
                <w:rFonts w:ascii="Times New Roman" w:hAnsi="Times New Roman"/>
                <w:sz w:val="24"/>
                <w:szCs w:val="24"/>
              </w:rPr>
              <w:t xml:space="preserve"> </w:t>
            </w:r>
            <w:r w:rsidR="00934E7E" w:rsidRPr="005122DF">
              <w:rPr>
                <w:rFonts w:ascii="Times New Roman" w:hAnsi="Times New Roman"/>
                <w:sz w:val="24"/>
                <w:szCs w:val="24"/>
              </w:rPr>
              <w:t>attēlā)</w:t>
            </w:r>
            <w:r w:rsidR="00730F2C" w:rsidRPr="005122DF">
              <w:rPr>
                <w:rFonts w:ascii="Times New Roman" w:hAnsi="Times New Roman"/>
                <w:sz w:val="24"/>
                <w:szCs w:val="24"/>
              </w:rPr>
              <w:t>,</w:t>
            </w:r>
            <w:r w:rsidR="00934E7E" w:rsidRPr="005122DF">
              <w:rPr>
                <w:rFonts w:ascii="Times New Roman" w:hAnsi="Times New Roman"/>
                <w:sz w:val="24"/>
                <w:szCs w:val="24"/>
              </w:rPr>
              <w:t xml:space="preserve"> </w:t>
            </w:r>
            <w:r w:rsidR="009427E7" w:rsidRPr="005122DF">
              <w:rPr>
                <w:rFonts w:ascii="Times New Roman" w:hAnsi="Times New Roman"/>
                <w:sz w:val="24"/>
                <w:szCs w:val="24"/>
              </w:rPr>
              <w:t xml:space="preserve">un </w:t>
            </w:r>
            <w:r w:rsidR="0043569A" w:rsidRPr="005122DF">
              <w:rPr>
                <w:rFonts w:ascii="Times New Roman" w:hAnsi="Times New Roman"/>
                <w:sz w:val="24"/>
                <w:szCs w:val="24"/>
              </w:rPr>
              <w:t xml:space="preserve">tiem </w:t>
            </w:r>
            <w:r w:rsidR="000168B7" w:rsidRPr="005122DF">
              <w:rPr>
                <w:rFonts w:ascii="Times New Roman" w:hAnsi="Times New Roman"/>
                <w:sz w:val="24"/>
                <w:szCs w:val="24"/>
              </w:rPr>
              <w:t>no</w:t>
            </w:r>
            <w:r w:rsidR="000168B7" w:rsidRPr="005122DF">
              <w:t xml:space="preserve"> </w:t>
            </w:r>
            <w:r w:rsidR="000168B7" w:rsidRPr="005122DF">
              <w:rPr>
                <w:rFonts w:ascii="Times New Roman" w:hAnsi="Times New Roman"/>
                <w:sz w:val="24"/>
                <w:szCs w:val="24"/>
              </w:rPr>
              <w:t>speciālā budžeta apakšprogrammas 04.04.00 „Invaliditātes, maternitātes un slimības speciālais budžets"</w:t>
            </w:r>
            <w:r w:rsidR="009427E7" w:rsidRPr="005122DF">
              <w:rPr>
                <w:rFonts w:ascii="Times New Roman" w:hAnsi="Times New Roman"/>
                <w:sz w:val="24"/>
                <w:szCs w:val="24"/>
              </w:rPr>
              <w:t xml:space="preserve"> izlietoti 34 812 470 </w:t>
            </w:r>
            <w:proofErr w:type="spellStart"/>
            <w:r w:rsidR="002B4F72" w:rsidRPr="002B4F72">
              <w:rPr>
                <w:rFonts w:ascii="Times New Roman" w:hAnsi="Times New Roman"/>
                <w:i/>
                <w:sz w:val="24"/>
                <w:szCs w:val="24"/>
              </w:rPr>
              <w:t>euro</w:t>
            </w:r>
            <w:proofErr w:type="spellEnd"/>
            <w:r w:rsidR="000168B7" w:rsidRPr="005122DF">
              <w:rPr>
                <w:rFonts w:ascii="Times New Roman" w:hAnsi="Times New Roman"/>
                <w:sz w:val="24"/>
                <w:szCs w:val="24"/>
              </w:rPr>
              <w:t xml:space="preserve"> (kopā</w:t>
            </w:r>
            <w:r w:rsidR="0043569A" w:rsidRPr="005122DF">
              <w:rPr>
                <w:rFonts w:ascii="Times New Roman" w:hAnsi="Times New Roman"/>
                <w:sz w:val="24"/>
                <w:szCs w:val="24"/>
              </w:rPr>
              <w:t xml:space="preserve"> </w:t>
            </w:r>
            <w:r w:rsidR="000168B7" w:rsidRPr="005122DF">
              <w:rPr>
                <w:rFonts w:ascii="Times New Roman" w:hAnsi="Times New Roman"/>
                <w:sz w:val="24"/>
                <w:szCs w:val="24"/>
              </w:rPr>
              <w:t xml:space="preserve">slimības pabalstiem </w:t>
            </w:r>
            <w:r w:rsidR="0043569A" w:rsidRPr="005122DF">
              <w:rPr>
                <w:rFonts w:ascii="Times New Roman" w:hAnsi="Times New Roman"/>
                <w:sz w:val="24"/>
                <w:szCs w:val="24"/>
              </w:rPr>
              <w:t>1.ceturksnī izlietoti</w:t>
            </w:r>
            <w:r w:rsidR="000168B7" w:rsidRPr="005122DF">
              <w:rPr>
                <w:rFonts w:ascii="Times New Roman" w:hAnsi="Times New Roman"/>
                <w:sz w:val="24"/>
                <w:szCs w:val="24"/>
              </w:rPr>
              <w:t xml:space="preserve"> 91 433 281 </w:t>
            </w:r>
            <w:proofErr w:type="spellStart"/>
            <w:r w:rsidR="002B4F72" w:rsidRPr="002B4F72">
              <w:rPr>
                <w:rFonts w:ascii="Times New Roman" w:hAnsi="Times New Roman"/>
                <w:i/>
                <w:sz w:val="24"/>
                <w:szCs w:val="24"/>
              </w:rPr>
              <w:t>euro</w:t>
            </w:r>
            <w:proofErr w:type="spellEnd"/>
            <w:r w:rsidR="000168B7" w:rsidRPr="005122DF">
              <w:rPr>
                <w:rFonts w:ascii="Times New Roman" w:hAnsi="Times New Roman"/>
                <w:sz w:val="24"/>
                <w:szCs w:val="24"/>
              </w:rPr>
              <w:t>)</w:t>
            </w:r>
            <w:r w:rsidRPr="005122DF">
              <w:rPr>
                <w:rFonts w:ascii="Times New Roman" w:hAnsi="Times New Roman"/>
                <w:sz w:val="24"/>
                <w:szCs w:val="24"/>
              </w:rPr>
              <w:t xml:space="preserve">. Līdz  ar </w:t>
            </w:r>
            <w:r w:rsidR="00A32F15" w:rsidRPr="005122DF">
              <w:rPr>
                <w:rFonts w:ascii="Times New Roman" w:hAnsi="Times New Roman"/>
                <w:sz w:val="24"/>
                <w:szCs w:val="24"/>
              </w:rPr>
              <w:t xml:space="preserve">to </w:t>
            </w:r>
            <w:r w:rsidR="00D57027" w:rsidRPr="005122DF">
              <w:rPr>
                <w:rFonts w:ascii="Times New Roman" w:hAnsi="Times New Roman"/>
                <w:sz w:val="24"/>
                <w:szCs w:val="24"/>
                <w:shd w:val="clear" w:color="auto" w:fill="FFFFFF"/>
              </w:rPr>
              <w:t xml:space="preserve">2021.gada </w:t>
            </w:r>
            <w:r w:rsidR="0032776F" w:rsidRPr="005122DF">
              <w:rPr>
                <w:rFonts w:ascii="Times New Roman" w:hAnsi="Times New Roman"/>
                <w:sz w:val="24"/>
                <w:szCs w:val="24"/>
                <w:shd w:val="clear" w:color="auto" w:fill="FFFFFF"/>
              </w:rPr>
              <w:t xml:space="preserve">1.ceturksnī </w:t>
            </w:r>
            <w:r w:rsidR="00AE45ED" w:rsidRPr="005122DF">
              <w:rPr>
                <w:rFonts w:ascii="Times New Roman" w:hAnsi="Times New Roman"/>
                <w:sz w:val="24"/>
                <w:szCs w:val="24"/>
                <w:shd w:val="clear" w:color="auto" w:fill="FFFFFF"/>
              </w:rPr>
              <w:t xml:space="preserve">slimības pabalstu izmaksai izlietoti jau </w:t>
            </w:r>
            <w:r w:rsidR="000168B7" w:rsidRPr="005122DF">
              <w:rPr>
                <w:rFonts w:ascii="Times New Roman" w:hAnsi="Times New Roman"/>
                <w:sz w:val="24"/>
                <w:szCs w:val="24"/>
                <w:shd w:val="clear" w:color="auto" w:fill="FFFFFF"/>
              </w:rPr>
              <w:t>39,8</w:t>
            </w:r>
            <w:r w:rsidR="00AE45ED" w:rsidRPr="005122DF">
              <w:rPr>
                <w:rFonts w:ascii="Times New Roman" w:hAnsi="Times New Roman"/>
                <w:sz w:val="24"/>
                <w:szCs w:val="24"/>
                <w:shd w:val="clear" w:color="auto" w:fill="FFFFFF"/>
              </w:rPr>
              <w:t>% no gada apropriācijas</w:t>
            </w:r>
            <w:r w:rsidR="0043569A" w:rsidRPr="005122DF">
              <w:rPr>
                <w:rFonts w:ascii="Times New Roman" w:hAnsi="Times New Roman"/>
                <w:sz w:val="24"/>
                <w:szCs w:val="24"/>
                <w:shd w:val="clear" w:color="auto" w:fill="FFFFFF"/>
              </w:rPr>
              <w:t xml:space="preserve"> (pie </w:t>
            </w:r>
            <w:r w:rsidR="0094644C" w:rsidRPr="005122DF">
              <w:rPr>
                <w:rFonts w:ascii="Times New Roman" w:hAnsi="Times New Roman"/>
                <w:sz w:val="24"/>
                <w:szCs w:val="24"/>
                <w:shd w:val="clear" w:color="auto" w:fill="FFFFFF"/>
              </w:rPr>
              <w:t>proporcionālas izpildes tai</w:t>
            </w:r>
            <w:r w:rsidR="0043569A" w:rsidRPr="005122DF">
              <w:rPr>
                <w:rFonts w:ascii="Times New Roman" w:hAnsi="Times New Roman"/>
                <w:sz w:val="24"/>
                <w:szCs w:val="24"/>
                <w:shd w:val="clear" w:color="auto" w:fill="FFFFFF"/>
              </w:rPr>
              <w:t xml:space="preserve"> būtu jābūt 25% no plāna)</w:t>
            </w:r>
            <w:r w:rsidR="00AE45ED" w:rsidRPr="005122DF">
              <w:rPr>
                <w:rFonts w:ascii="Times New Roman" w:hAnsi="Times New Roman"/>
                <w:sz w:val="24"/>
                <w:szCs w:val="24"/>
                <w:shd w:val="clear" w:color="auto" w:fill="FFFFFF"/>
              </w:rPr>
              <w:t xml:space="preserve">. </w:t>
            </w:r>
          </w:p>
          <w:p w14:paraId="65630BA3" w14:textId="73E9D555" w:rsidR="00934E7E" w:rsidRPr="005122DF" w:rsidRDefault="00934E7E" w:rsidP="00AD03A3">
            <w:pPr>
              <w:spacing w:after="120" w:line="240" w:lineRule="auto"/>
              <w:jc w:val="right"/>
              <w:rPr>
                <w:rFonts w:ascii="Times New Roman" w:hAnsi="Times New Roman"/>
                <w:sz w:val="24"/>
                <w:szCs w:val="24"/>
                <w:shd w:val="clear" w:color="auto" w:fill="FFFFFF"/>
              </w:rPr>
            </w:pPr>
            <w:r w:rsidRPr="005122DF">
              <w:rPr>
                <w:rFonts w:ascii="Times New Roman" w:hAnsi="Times New Roman"/>
                <w:sz w:val="24"/>
                <w:szCs w:val="24"/>
                <w:shd w:val="clear" w:color="auto" w:fill="FFFFFF"/>
              </w:rPr>
              <w:t>Attēls</w:t>
            </w:r>
          </w:p>
          <w:p w14:paraId="19BB326F" w14:textId="3833AE0D" w:rsidR="00934E7E" w:rsidRPr="005122DF" w:rsidRDefault="00934E7E" w:rsidP="008A6211">
            <w:pPr>
              <w:spacing w:after="120" w:line="240" w:lineRule="auto"/>
              <w:jc w:val="both"/>
              <w:rPr>
                <w:rFonts w:ascii="Times New Roman" w:hAnsi="Times New Roman"/>
                <w:sz w:val="24"/>
                <w:szCs w:val="24"/>
                <w:highlight w:val="yellow"/>
                <w:shd w:val="clear" w:color="auto" w:fill="FFFFFF"/>
              </w:rPr>
            </w:pPr>
            <w:r w:rsidRPr="005122DF">
              <w:rPr>
                <w:rFonts w:ascii="Times New Roman" w:eastAsia="Times New Roman" w:hAnsi="Times New Roman"/>
                <w:noProof/>
                <w:lang w:eastAsia="lv-LV"/>
              </w:rPr>
              <w:drawing>
                <wp:inline distT="0" distB="0" distL="0" distR="0" wp14:anchorId="31A8FDD8" wp14:editId="01FC09B2">
                  <wp:extent cx="4244340" cy="262188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607" cy="2625142"/>
                          </a:xfrm>
                          <a:prstGeom prst="rect">
                            <a:avLst/>
                          </a:prstGeom>
                          <a:noFill/>
                        </pic:spPr>
                      </pic:pic>
                    </a:graphicData>
                  </a:graphic>
                </wp:inline>
              </w:drawing>
            </w:r>
          </w:p>
          <w:p w14:paraId="3322DCAC" w14:textId="0935D4F8" w:rsidR="00AE45ED" w:rsidRPr="005122DF" w:rsidRDefault="00A32F15"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Ievērojot to, ka </w:t>
            </w:r>
            <w:r w:rsidR="00304AA0" w:rsidRPr="005122DF">
              <w:rPr>
                <w:rFonts w:ascii="Times New Roman" w:hAnsi="Times New Roman"/>
                <w:b/>
                <w:bCs/>
                <w:sz w:val="24"/>
                <w:szCs w:val="24"/>
              </w:rPr>
              <w:t xml:space="preserve">kumulatīvās saslimstības rādītājs joprojām ir salīdzinoši augsts un  vērojama </w:t>
            </w:r>
            <w:r w:rsidR="00304AA0" w:rsidRPr="005122DF">
              <w:rPr>
                <w:rFonts w:ascii="Times New Roman" w:hAnsi="Times New Roman"/>
                <w:sz w:val="24"/>
                <w:szCs w:val="24"/>
              </w:rPr>
              <w:t xml:space="preserve">jauno </w:t>
            </w:r>
            <w:proofErr w:type="spellStart"/>
            <w:r w:rsidR="00304AA0" w:rsidRPr="005122DF">
              <w:rPr>
                <w:rFonts w:ascii="Times New Roman" w:hAnsi="Times New Roman"/>
                <w:sz w:val="24"/>
                <w:szCs w:val="24"/>
              </w:rPr>
              <w:t>koronavīrusu</w:t>
            </w:r>
            <w:proofErr w:type="spellEnd"/>
            <w:r w:rsidR="00304AA0" w:rsidRPr="005122DF">
              <w:rPr>
                <w:rFonts w:ascii="Times New Roman" w:hAnsi="Times New Roman"/>
                <w:sz w:val="24"/>
                <w:szCs w:val="24"/>
              </w:rPr>
              <w:t xml:space="preserve"> variantu izplatība valstī,  </w:t>
            </w:r>
            <w:r w:rsidR="008A6211" w:rsidRPr="005122DF">
              <w:rPr>
                <w:rFonts w:ascii="Times New Roman" w:hAnsi="Times New Roman"/>
                <w:sz w:val="24"/>
                <w:szCs w:val="24"/>
                <w:shd w:val="clear" w:color="auto" w:fill="FFFFFF"/>
              </w:rPr>
              <w:t>t</w:t>
            </w:r>
            <w:r w:rsidR="00AE45ED" w:rsidRPr="005122DF">
              <w:rPr>
                <w:rFonts w:ascii="Times New Roman" w:hAnsi="Times New Roman"/>
                <w:sz w:val="24"/>
                <w:szCs w:val="24"/>
                <w:shd w:val="clear" w:color="auto" w:fill="FFFFFF"/>
              </w:rPr>
              <w:t>iek prognozēts, ka slimības pabalsta saņēmēju skaits</w:t>
            </w:r>
            <w:r w:rsidR="008A6211" w:rsidRPr="005122DF">
              <w:rPr>
                <w:rFonts w:ascii="Times New Roman" w:hAnsi="Times New Roman"/>
                <w:sz w:val="24"/>
                <w:szCs w:val="24"/>
              </w:rPr>
              <w:t xml:space="preserve"> </w:t>
            </w:r>
            <w:r w:rsidR="00C8647A" w:rsidRPr="005122DF">
              <w:rPr>
                <w:rFonts w:ascii="Times New Roman" w:hAnsi="Times New Roman"/>
                <w:sz w:val="24"/>
                <w:szCs w:val="24"/>
                <w:shd w:val="clear" w:color="auto" w:fill="FFFFFF"/>
              </w:rPr>
              <w:t>2021</w:t>
            </w:r>
            <w:r w:rsidR="00AE45ED" w:rsidRPr="005122DF">
              <w:rPr>
                <w:rFonts w:ascii="Times New Roman" w:hAnsi="Times New Roman"/>
                <w:sz w:val="24"/>
                <w:szCs w:val="24"/>
                <w:shd w:val="clear" w:color="auto" w:fill="FFFFFF"/>
              </w:rPr>
              <w:t xml:space="preserve">.gadā, salīdzinot ar </w:t>
            </w:r>
            <w:r w:rsidR="0032776F" w:rsidRPr="005122DF">
              <w:rPr>
                <w:rFonts w:ascii="Times New Roman" w:hAnsi="Times New Roman"/>
                <w:sz w:val="24"/>
                <w:szCs w:val="24"/>
                <w:shd w:val="clear" w:color="auto" w:fill="FFFFFF"/>
              </w:rPr>
              <w:t>plānoto</w:t>
            </w:r>
            <w:r w:rsidR="000168B7" w:rsidRPr="005122DF">
              <w:rPr>
                <w:rFonts w:ascii="Times New Roman" w:hAnsi="Times New Roman"/>
                <w:sz w:val="24"/>
                <w:szCs w:val="24"/>
                <w:shd w:val="clear" w:color="auto" w:fill="FFFFFF"/>
              </w:rPr>
              <w:t>, palielināsies</w:t>
            </w:r>
            <w:r w:rsidR="0032776F" w:rsidRPr="005122DF">
              <w:rPr>
                <w:rFonts w:ascii="Times New Roman" w:hAnsi="Times New Roman"/>
                <w:sz w:val="24"/>
                <w:szCs w:val="24"/>
                <w:shd w:val="clear" w:color="auto" w:fill="FFFFFF"/>
              </w:rPr>
              <w:t xml:space="preserve"> un varētu sasniegt 20</w:t>
            </w:r>
            <w:r w:rsidR="00C875C4" w:rsidRPr="005122DF">
              <w:rPr>
                <w:rFonts w:ascii="Times New Roman" w:hAnsi="Times New Roman"/>
                <w:sz w:val="24"/>
                <w:szCs w:val="24"/>
                <w:shd w:val="clear" w:color="auto" w:fill="FFFFFF"/>
              </w:rPr>
              <w:t> </w:t>
            </w:r>
            <w:r w:rsidR="0032776F" w:rsidRPr="005122DF">
              <w:rPr>
                <w:rFonts w:ascii="Times New Roman" w:hAnsi="Times New Roman"/>
                <w:sz w:val="24"/>
                <w:szCs w:val="24"/>
                <w:shd w:val="clear" w:color="auto" w:fill="FFFFFF"/>
              </w:rPr>
              <w:t>6</w:t>
            </w:r>
            <w:r w:rsidR="008274BA" w:rsidRPr="005122DF">
              <w:rPr>
                <w:rFonts w:ascii="Times New Roman" w:hAnsi="Times New Roman"/>
                <w:sz w:val="24"/>
                <w:szCs w:val="24"/>
                <w:shd w:val="clear" w:color="auto" w:fill="FFFFFF"/>
              </w:rPr>
              <w:t>81</w:t>
            </w:r>
            <w:r w:rsidR="00C875C4" w:rsidRPr="005122DF">
              <w:rPr>
                <w:rFonts w:ascii="Times New Roman" w:hAnsi="Times New Roman"/>
                <w:sz w:val="24"/>
                <w:szCs w:val="24"/>
                <w:shd w:val="clear" w:color="auto" w:fill="FFFFFF"/>
              </w:rPr>
              <w:t xml:space="preserve"> person</w:t>
            </w:r>
            <w:r w:rsidR="008274BA" w:rsidRPr="005122DF">
              <w:rPr>
                <w:rFonts w:ascii="Times New Roman" w:hAnsi="Times New Roman"/>
                <w:sz w:val="24"/>
                <w:szCs w:val="24"/>
                <w:shd w:val="clear" w:color="auto" w:fill="FFFFFF"/>
              </w:rPr>
              <w:t>u</w:t>
            </w:r>
            <w:r w:rsidR="00C875C4" w:rsidRPr="005122DF">
              <w:rPr>
                <w:rFonts w:ascii="Times New Roman" w:hAnsi="Times New Roman"/>
                <w:sz w:val="24"/>
                <w:szCs w:val="24"/>
                <w:shd w:val="clear" w:color="auto" w:fill="FFFFFF"/>
              </w:rPr>
              <w:t xml:space="preserve"> vidēji mēnesī, </w:t>
            </w:r>
            <w:proofErr w:type="spellStart"/>
            <w:r w:rsidR="00C875C4" w:rsidRPr="005122DF">
              <w:rPr>
                <w:rFonts w:ascii="Times New Roman" w:hAnsi="Times New Roman"/>
                <w:sz w:val="24"/>
                <w:szCs w:val="24"/>
                <w:shd w:val="clear" w:color="auto" w:fill="FFFFFF"/>
              </w:rPr>
              <w:t>t.i</w:t>
            </w:r>
            <w:proofErr w:type="spellEnd"/>
            <w:r w:rsidR="00C875C4" w:rsidRPr="005122DF">
              <w:rPr>
                <w:rFonts w:ascii="Times New Roman" w:hAnsi="Times New Roman"/>
                <w:sz w:val="24"/>
                <w:szCs w:val="24"/>
                <w:shd w:val="clear" w:color="auto" w:fill="FFFFFF"/>
              </w:rPr>
              <w:t>, par 2 </w:t>
            </w:r>
            <w:r w:rsidR="005C498B" w:rsidRPr="005122DF">
              <w:rPr>
                <w:rFonts w:ascii="Times New Roman" w:hAnsi="Times New Roman"/>
                <w:sz w:val="24"/>
                <w:szCs w:val="24"/>
                <w:shd w:val="clear" w:color="auto" w:fill="FFFFFF"/>
              </w:rPr>
              <w:t>7</w:t>
            </w:r>
            <w:r w:rsidR="008274BA" w:rsidRPr="005122DF">
              <w:rPr>
                <w:rFonts w:ascii="Times New Roman" w:hAnsi="Times New Roman"/>
                <w:sz w:val="24"/>
                <w:szCs w:val="24"/>
                <w:shd w:val="clear" w:color="auto" w:fill="FFFFFF"/>
              </w:rPr>
              <w:t>75</w:t>
            </w:r>
            <w:r w:rsidR="00C875C4" w:rsidRPr="005122DF">
              <w:rPr>
                <w:rFonts w:ascii="Times New Roman" w:hAnsi="Times New Roman"/>
                <w:sz w:val="24"/>
                <w:szCs w:val="24"/>
                <w:shd w:val="clear" w:color="auto" w:fill="FFFFFF"/>
              </w:rPr>
              <w:t xml:space="preserve"> personām vidēji mēnesī vairāk</w:t>
            </w:r>
            <w:r w:rsidR="00C875C4" w:rsidRPr="005122DF">
              <w:rPr>
                <w:rStyle w:val="FootnoteReference"/>
                <w:rFonts w:ascii="Times New Roman" w:hAnsi="Times New Roman"/>
                <w:sz w:val="24"/>
                <w:szCs w:val="24"/>
                <w:shd w:val="clear" w:color="auto" w:fill="FFFFFF"/>
              </w:rPr>
              <w:footnoteReference w:id="2"/>
            </w:r>
            <w:r w:rsidR="004B1CCC" w:rsidRPr="005122DF">
              <w:rPr>
                <w:rFonts w:ascii="Times New Roman" w:hAnsi="Times New Roman"/>
                <w:sz w:val="24"/>
                <w:szCs w:val="24"/>
                <w:shd w:val="clear" w:color="auto" w:fill="FFFFFF"/>
              </w:rPr>
              <w:t>.</w:t>
            </w:r>
          </w:p>
          <w:p w14:paraId="6CC0322A" w14:textId="2004FEA6" w:rsidR="00B168AB" w:rsidRPr="005122DF" w:rsidRDefault="00B168AB"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Līdz ar to, </w:t>
            </w:r>
            <w:r w:rsidRPr="005122DF">
              <w:rPr>
                <w:rFonts w:ascii="Times New Roman" w:hAnsi="Times New Roman"/>
                <w:b/>
                <w:sz w:val="24"/>
                <w:szCs w:val="24"/>
                <w:shd w:val="clear" w:color="auto" w:fill="FFFFFF"/>
              </w:rPr>
              <w:t>L</w:t>
            </w:r>
            <w:r w:rsidR="009A6481" w:rsidRPr="005122DF">
              <w:rPr>
                <w:rFonts w:ascii="Times New Roman" w:hAnsi="Times New Roman"/>
                <w:b/>
                <w:sz w:val="24"/>
                <w:szCs w:val="24"/>
                <w:shd w:val="clear" w:color="auto" w:fill="FFFFFF"/>
              </w:rPr>
              <w:t>abklājības ministrija</w:t>
            </w:r>
            <w:r w:rsidRPr="005122DF">
              <w:rPr>
                <w:rFonts w:ascii="Times New Roman" w:hAnsi="Times New Roman"/>
                <w:b/>
                <w:sz w:val="24"/>
                <w:szCs w:val="24"/>
                <w:shd w:val="clear" w:color="auto" w:fill="FFFFFF"/>
              </w:rPr>
              <w:t xml:space="preserve"> iesniedz priekšlikumu samazināt slimības palīdzības pabalstam piešķirto finansējumu 34</w:t>
            </w:r>
            <w:r w:rsidR="00CA53B4" w:rsidRPr="005122DF">
              <w:rPr>
                <w:rFonts w:ascii="Times New Roman" w:hAnsi="Times New Roman"/>
                <w:b/>
                <w:sz w:val="24"/>
                <w:szCs w:val="24"/>
                <w:shd w:val="clear" w:color="auto" w:fill="FFFFFF"/>
              </w:rPr>
              <w:t> </w:t>
            </w:r>
            <w:r w:rsidRPr="005122DF">
              <w:rPr>
                <w:rFonts w:ascii="Times New Roman" w:hAnsi="Times New Roman"/>
                <w:b/>
                <w:sz w:val="24"/>
                <w:szCs w:val="24"/>
                <w:shd w:val="clear" w:color="auto" w:fill="FFFFFF"/>
              </w:rPr>
              <w:t>812</w:t>
            </w:r>
            <w:r w:rsidR="00CA53B4" w:rsidRPr="005122DF">
              <w:rPr>
                <w:rFonts w:ascii="Times New Roman" w:hAnsi="Times New Roman"/>
                <w:b/>
                <w:sz w:val="24"/>
                <w:szCs w:val="24"/>
                <w:shd w:val="clear" w:color="auto" w:fill="FFFFFF"/>
              </w:rPr>
              <w:t xml:space="preserve"> </w:t>
            </w:r>
            <w:r w:rsidRPr="005122DF">
              <w:rPr>
                <w:rFonts w:ascii="Times New Roman" w:hAnsi="Times New Roman"/>
                <w:b/>
                <w:sz w:val="24"/>
                <w:szCs w:val="24"/>
                <w:shd w:val="clear" w:color="auto" w:fill="FFFFFF"/>
              </w:rPr>
              <w:t xml:space="preserve">470 </w:t>
            </w:r>
            <w:proofErr w:type="spellStart"/>
            <w:r w:rsidR="002B4F72" w:rsidRPr="002B4F72">
              <w:rPr>
                <w:rFonts w:ascii="Times New Roman" w:hAnsi="Times New Roman"/>
                <w:b/>
                <w:i/>
                <w:sz w:val="24"/>
                <w:szCs w:val="24"/>
                <w:shd w:val="clear" w:color="auto" w:fill="FFFFFF"/>
              </w:rPr>
              <w:t>euro</w:t>
            </w:r>
            <w:proofErr w:type="spellEnd"/>
            <w:r w:rsidRPr="005122DF">
              <w:rPr>
                <w:rFonts w:ascii="Times New Roman" w:hAnsi="Times New Roman"/>
                <w:b/>
                <w:sz w:val="24"/>
                <w:szCs w:val="24"/>
                <w:shd w:val="clear" w:color="auto" w:fill="FFFFFF"/>
              </w:rPr>
              <w:t xml:space="preserve"> apmērā, lai nodrošinātu finansējumu slimības pabalsta izmaksām</w:t>
            </w:r>
            <w:r w:rsidRPr="005122DF">
              <w:rPr>
                <w:rFonts w:ascii="Times New Roman" w:hAnsi="Times New Roman"/>
                <w:sz w:val="24"/>
                <w:szCs w:val="24"/>
                <w:shd w:val="clear" w:color="auto" w:fill="FFFFFF"/>
              </w:rPr>
              <w:t>.</w:t>
            </w:r>
          </w:p>
          <w:p w14:paraId="60BC1BED" w14:textId="652250A4" w:rsidR="00085BDE" w:rsidRPr="005122DF" w:rsidRDefault="00085BDE" w:rsidP="00085BDE">
            <w:pPr>
              <w:spacing w:after="120" w:line="240" w:lineRule="auto"/>
              <w:jc w:val="both"/>
              <w:rPr>
                <w:rFonts w:ascii="Times New Roman" w:hAnsi="Times New Roman"/>
                <w:sz w:val="24"/>
                <w:szCs w:val="24"/>
              </w:rPr>
            </w:pPr>
            <w:r w:rsidRPr="005122DF">
              <w:rPr>
                <w:rFonts w:ascii="Times New Roman" w:hAnsi="Times New Roman"/>
                <w:sz w:val="24"/>
                <w:szCs w:val="24"/>
              </w:rPr>
              <w:t xml:space="preserve">Vienlaikus Labklājības ministrija virza Ministru kabineta rīkojuma projektu “Par finanšu līdzekļu piešķiršanu no valsts budžeta programmas “Līdzekļi neparedzētiem gadījumiem”, kas paredz piešķirt Labklājības ministrijai (Valsts sociālās apdrošināšanas aģentūrai) finansējumu 34 812 470 </w:t>
            </w:r>
            <w:proofErr w:type="spellStart"/>
            <w:r w:rsidR="002B4F72" w:rsidRPr="002B4F72">
              <w:rPr>
                <w:rFonts w:ascii="Times New Roman" w:hAnsi="Times New Roman"/>
                <w:i/>
                <w:sz w:val="24"/>
                <w:szCs w:val="24"/>
              </w:rPr>
              <w:t>euro</w:t>
            </w:r>
            <w:proofErr w:type="spellEnd"/>
            <w:r w:rsidRPr="005122DF">
              <w:rPr>
                <w:rFonts w:ascii="Times New Roman" w:hAnsi="Times New Roman"/>
                <w:sz w:val="24"/>
                <w:szCs w:val="24"/>
              </w:rPr>
              <w:t xml:space="preserve"> apmērā, veicot  valsts budžeta uzturēšanas izdevumu </w:t>
            </w:r>
            <w:proofErr w:type="spellStart"/>
            <w:r w:rsidRPr="005122DF">
              <w:rPr>
                <w:rFonts w:ascii="Times New Roman" w:hAnsi="Times New Roman"/>
                <w:sz w:val="24"/>
                <w:szCs w:val="24"/>
              </w:rPr>
              <w:t>transfertu</w:t>
            </w:r>
            <w:proofErr w:type="spellEnd"/>
            <w:r w:rsidRPr="005122DF">
              <w:rPr>
                <w:rFonts w:ascii="Times New Roman" w:hAnsi="Times New Roman"/>
                <w:sz w:val="24"/>
                <w:szCs w:val="24"/>
              </w:rPr>
              <w:t xml:space="preserve"> no valsts pamatbudžeta uz valsts speciālā budžeta apakšprogrammu 04.04.00 “Invaliditātes, maternitātes un slimības speciālais budžets”, lai segtu izdevumus par slimības pabalstiem saistībā ar Covid-19 izplatības sekām.</w:t>
            </w:r>
          </w:p>
          <w:p w14:paraId="48518799" w14:textId="741AB593" w:rsidR="00085BDE" w:rsidRPr="005122DF" w:rsidRDefault="00085BDE" w:rsidP="008A6211">
            <w:pPr>
              <w:spacing w:after="120" w:line="240" w:lineRule="auto"/>
              <w:jc w:val="both"/>
              <w:rPr>
                <w:rFonts w:ascii="Times New Roman" w:hAnsi="Times New Roman"/>
                <w:b/>
                <w:sz w:val="24"/>
                <w:szCs w:val="24"/>
                <w:shd w:val="clear" w:color="auto" w:fill="FFFFFF"/>
              </w:rPr>
            </w:pPr>
            <w:r w:rsidRPr="005122DF">
              <w:rPr>
                <w:rFonts w:ascii="Times New Roman" w:hAnsi="Times New Roman"/>
                <w:b/>
                <w:sz w:val="24"/>
                <w:szCs w:val="24"/>
                <w:shd w:val="clear" w:color="auto" w:fill="FFFFFF"/>
              </w:rPr>
              <w:lastRenderedPageBreak/>
              <w:t xml:space="preserve">II. </w:t>
            </w:r>
            <w:r w:rsidR="00DB6730" w:rsidRPr="005122DF">
              <w:rPr>
                <w:rFonts w:ascii="Times New Roman" w:hAnsi="Times New Roman"/>
                <w:b/>
                <w:sz w:val="24"/>
                <w:szCs w:val="24"/>
                <w:shd w:val="clear" w:color="auto" w:fill="FFFFFF"/>
              </w:rPr>
              <w:t>Vienreizēja atbalsta izmaks</w:t>
            </w:r>
            <w:r w:rsidR="00183D3A">
              <w:rPr>
                <w:rFonts w:ascii="Times New Roman" w:hAnsi="Times New Roman"/>
                <w:b/>
                <w:sz w:val="24"/>
                <w:szCs w:val="24"/>
                <w:shd w:val="clear" w:color="auto" w:fill="FFFFFF"/>
              </w:rPr>
              <w:t>u</w:t>
            </w:r>
            <w:r w:rsidR="00DB6730" w:rsidRPr="005122DF">
              <w:rPr>
                <w:rFonts w:ascii="Times New Roman" w:hAnsi="Times New Roman"/>
                <w:b/>
                <w:sz w:val="24"/>
                <w:szCs w:val="24"/>
                <w:shd w:val="clear" w:color="auto" w:fill="FFFFFF"/>
              </w:rPr>
              <w:t xml:space="preserve"> 500 </w:t>
            </w:r>
            <w:proofErr w:type="spellStart"/>
            <w:r w:rsidR="002B4F72" w:rsidRPr="002B4F72">
              <w:rPr>
                <w:rFonts w:ascii="Times New Roman" w:hAnsi="Times New Roman"/>
                <w:b/>
                <w:i/>
                <w:sz w:val="24"/>
                <w:szCs w:val="24"/>
                <w:shd w:val="clear" w:color="auto" w:fill="FFFFFF"/>
              </w:rPr>
              <w:t>euro</w:t>
            </w:r>
            <w:proofErr w:type="spellEnd"/>
            <w:r w:rsidR="00DB6730" w:rsidRPr="005122DF">
              <w:rPr>
                <w:rFonts w:ascii="Times New Roman" w:hAnsi="Times New Roman"/>
                <w:b/>
                <w:sz w:val="24"/>
                <w:szCs w:val="24"/>
                <w:shd w:val="clear" w:color="auto" w:fill="FFFFFF"/>
              </w:rPr>
              <w:t xml:space="preserve"> par katru audzināšanā esošu bērnu finanšu nepietiekamības kompensēšanai.</w:t>
            </w:r>
          </w:p>
          <w:p w14:paraId="1DD167B4" w14:textId="11FFDC68" w:rsidR="000504AC" w:rsidRPr="005122DF" w:rsidRDefault="00DB6730"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S</w:t>
            </w:r>
            <w:r w:rsidR="000504AC" w:rsidRPr="005122DF">
              <w:rPr>
                <w:rFonts w:ascii="Times New Roman" w:hAnsi="Times New Roman"/>
                <w:sz w:val="24"/>
                <w:szCs w:val="24"/>
                <w:shd w:val="clear" w:color="auto" w:fill="FFFFFF"/>
              </w:rPr>
              <w:t xml:space="preserve">askaņā ar likuma “Grozījums “Covid-19 infekcijas izplatības seku pārvarēšanas likumā”” (Saeimā pieņemts 2021.gada </w:t>
            </w:r>
            <w:r w:rsidR="00C2420A" w:rsidRPr="006379D1">
              <w:rPr>
                <w:rFonts w:ascii="Times New Roman" w:hAnsi="Times New Roman"/>
                <w:sz w:val="24"/>
                <w:szCs w:val="24"/>
                <w:shd w:val="clear" w:color="auto" w:fill="FFFFFF"/>
              </w:rPr>
              <w:t>18</w:t>
            </w:r>
            <w:r w:rsidR="000504AC" w:rsidRPr="006379D1">
              <w:rPr>
                <w:rFonts w:ascii="Times New Roman" w:hAnsi="Times New Roman"/>
                <w:sz w:val="24"/>
                <w:szCs w:val="24"/>
                <w:shd w:val="clear" w:color="auto" w:fill="FFFFFF"/>
              </w:rPr>
              <w:t>.februārī</w:t>
            </w:r>
            <w:r w:rsidR="000504AC" w:rsidRPr="005122DF">
              <w:rPr>
                <w:rFonts w:ascii="Times New Roman" w:hAnsi="Times New Roman"/>
                <w:sz w:val="24"/>
                <w:szCs w:val="24"/>
                <w:shd w:val="clear" w:color="auto" w:fill="FFFFFF"/>
              </w:rPr>
              <w:t xml:space="preserve">), 62.pantu, vienreizēju atbalsta izmaksā 500 </w:t>
            </w:r>
            <w:proofErr w:type="spellStart"/>
            <w:r w:rsidR="002B4F72" w:rsidRPr="002B4F72">
              <w:rPr>
                <w:rFonts w:ascii="Times New Roman" w:hAnsi="Times New Roman"/>
                <w:i/>
                <w:sz w:val="24"/>
                <w:szCs w:val="24"/>
                <w:shd w:val="clear" w:color="auto" w:fill="FFFFFF"/>
              </w:rPr>
              <w:t>euro</w:t>
            </w:r>
            <w:proofErr w:type="spellEnd"/>
            <w:r w:rsidR="000504AC" w:rsidRPr="005122DF">
              <w:rPr>
                <w:rFonts w:ascii="Times New Roman" w:hAnsi="Times New Roman"/>
                <w:sz w:val="24"/>
                <w:szCs w:val="24"/>
                <w:shd w:val="clear" w:color="auto" w:fill="FFFFFF"/>
              </w:rPr>
              <w:t xml:space="preserve"> par katru audzināšanā esošu bērnu no 2021.gada 1.marta līdz brīdim, kamēr visā valstī ir izsludināta ārkārtējā situācija sakarā ar Covid-19 izplatību. Tiesības saņemt atbalstu ir personām, kurām piešķirts bērna kopšanas pabalsts līdz viena gada vecumam, ģimenes valsts pabalsts, piemaksa pie ģimenes valsts pabalsta par bērnu ar invaliditāti vai sakarā ar bērna dzimšanu maternitātes pabalsts par dzemdību atvaļinājuma laiku, ja bērns piedzimis laika  līdz ārkārtējās situācijas laika beigām (turpmāk </w:t>
            </w:r>
            <w:r w:rsidRPr="005122DF">
              <w:rPr>
                <w:rFonts w:ascii="Times New Roman" w:hAnsi="Times New Roman"/>
                <w:sz w:val="24"/>
                <w:szCs w:val="24"/>
                <w:shd w:val="clear" w:color="auto" w:fill="FFFFFF"/>
              </w:rPr>
              <w:t>–</w:t>
            </w:r>
            <w:r w:rsidR="000504AC" w:rsidRPr="005122DF">
              <w:rPr>
                <w:rFonts w:ascii="Times New Roman" w:hAnsi="Times New Roman"/>
                <w:sz w:val="24"/>
                <w:szCs w:val="24"/>
                <w:shd w:val="clear" w:color="auto" w:fill="FFFFFF"/>
              </w:rPr>
              <w:t xml:space="preserve"> maternitātes</w:t>
            </w:r>
            <w:r w:rsidRPr="005122DF">
              <w:rPr>
                <w:rFonts w:ascii="Times New Roman" w:hAnsi="Times New Roman"/>
                <w:sz w:val="24"/>
                <w:szCs w:val="24"/>
                <w:shd w:val="clear" w:color="auto" w:fill="FFFFFF"/>
              </w:rPr>
              <w:t xml:space="preserve"> </w:t>
            </w:r>
            <w:r w:rsidR="000504AC" w:rsidRPr="005122DF">
              <w:rPr>
                <w:rFonts w:ascii="Times New Roman" w:hAnsi="Times New Roman"/>
                <w:sz w:val="24"/>
                <w:szCs w:val="24"/>
                <w:shd w:val="clear" w:color="auto" w:fill="FFFFFF"/>
              </w:rPr>
              <w:t>pabalsts), kā arī ārkārtējās situācijas laikā ir radušās tiesības saņemt bērna kopšanas pabalstu līdz viena gada vecumam, ģimenes valsts pabalstu, piemaksa pie ģimenes valsts pabalsta par bērnu ar invaliditāti vai maternitātes pabalstu.</w:t>
            </w:r>
          </w:p>
          <w:p w14:paraId="1A0835FA" w14:textId="5673E941" w:rsidR="00B168AB" w:rsidRPr="005122DF" w:rsidRDefault="000504AC"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Kā arī, saskaņā ar likuma “Grozījums “Covid-19 infekcijas izplatības seku pārvarēšanas likumā”” (Saeimā pieņemts 2021.gada 7.aprīlī), 63¹.pantu paredzēts, ka par bērnu, kurš laika posmā no 1.marta līdz ārkārtējās situācijas beigām atrodas ilgstošas sociālās aprūpes un sociālās rehabilitācijas institūcijā, sociālās korekcijas izglītības iestādē, ieslodzījumu vietā, piešķirt vienreizēju </w:t>
            </w:r>
            <w:r w:rsidR="005122DF" w:rsidRPr="005122DF">
              <w:rPr>
                <w:rFonts w:ascii="Times New Roman" w:hAnsi="Times New Roman"/>
                <w:sz w:val="24"/>
                <w:szCs w:val="24"/>
                <w:shd w:val="clear" w:color="auto" w:fill="FFFFFF"/>
              </w:rPr>
              <w:t>atbalstu</w:t>
            </w:r>
            <w:r w:rsidRPr="005122DF">
              <w:rPr>
                <w:rFonts w:ascii="Times New Roman" w:hAnsi="Times New Roman"/>
                <w:sz w:val="24"/>
                <w:szCs w:val="24"/>
                <w:shd w:val="clear" w:color="auto" w:fill="FFFFFF"/>
              </w:rPr>
              <w:t xml:space="preserve"> 500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apmērā.</w:t>
            </w:r>
          </w:p>
          <w:p w14:paraId="36EDBADC" w14:textId="0473849D" w:rsidR="00B168AB" w:rsidRPr="005122DF" w:rsidRDefault="00B168AB" w:rsidP="00B168AB">
            <w:pPr>
              <w:spacing w:after="120" w:line="240" w:lineRule="auto"/>
              <w:jc w:val="both"/>
              <w:rPr>
                <w:rFonts w:ascii="Times New Roman" w:hAnsi="Times New Roman"/>
                <w:sz w:val="24"/>
                <w:szCs w:val="24"/>
                <w:shd w:val="clear" w:color="auto" w:fill="FFFFFF"/>
              </w:rPr>
            </w:pPr>
            <w:r w:rsidRPr="00206F14">
              <w:rPr>
                <w:rFonts w:ascii="Times New Roman" w:hAnsi="Times New Roman"/>
                <w:sz w:val="24"/>
                <w:szCs w:val="24"/>
                <w:shd w:val="clear" w:color="auto" w:fill="FFFFFF"/>
              </w:rPr>
              <w:t xml:space="preserve">Saskaņā ar Ministru kabineta 2021.gada 24.marta sēdes </w:t>
            </w:r>
            <w:proofErr w:type="spellStart"/>
            <w:r w:rsidRPr="00206F14">
              <w:rPr>
                <w:rFonts w:ascii="Times New Roman" w:hAnsi="Times New Roman"/>
                <w:sz w:val="24"/>
                <w:szCs w:val="24"/>
                <w:shd w:val="clear" w:color="auto" w:fill="FFFFFF"/>
              </w:rPr>
              <w:t>protokollēmuma</w:t>
            </w:r>
            <w:proofErr w:type="spellEnd"/>
            <w:r w:rsidRPr="00206F14">
              <w:rPr>
                <w:rFonts w:ascii="Times New Roman" w:hAnsi="Times New Roman"/>
                <w:sz w:val="24"/>
                <w:szCs w:val="24"/>
                <w:shd w:val="clear" w:color="auto" w:fill="FFFFFF"/>
              </w:rPr>
              <w:t xml:space="preserve"> Nr.29 42.§ “Likumprojekts “Grozījums Covid-19 infekcijas izplatības seku pārvarēšanas likumā” </w:t>
            </w:r>
            <w:r w:rsidR="00C2420A" w:rsidRPr="00206F14">
              <w:rPr>
                <w:rFonts w:ascii="Times New Roman" w:hAnsi="Times New Roman"/>
                <w:sz w:val="24"/>
                <w:szCs w:val="24"/>
                <w:shd w:val="clear" w:color="auto" w:fill="FFFFFF"/>
              </w:rPr>
              <w:t>5</w:t>
            </w:r>
            <w:r w:rsidRPr="00206F14">
              <w:rPr>
                <w:rFonts w:ascii="Times New Roman" w:hAnsi="Times New Roman"/>
                <w:sz w:val="24"/>
                <w:szCs w:val="24"/>
                <w:shd w:val="clear" w:color="auto" w:fill="FFFFFF"/>
              </w:rPr>
              <w:t>.punktu</w:t>
            </w:r>
            <w:r w:rsidR="00C2420A" w:rsidRPr="00206F14">
              <w:rPr>
                <w:rFonts w:ascii="Times New Roman" w:hAnsi="Times New Roman"/>
                <w:sz w:val="24"/>
                <w:szCs w:val="24"/>
                <w:shd w:val="clear" w:color="auto" w:fill="FFFFFF"/>
              </w:rPr>
              <w:t>, Labklājības ministrijai, gadījumā,</w:t>
            </w:r>
            <w:r w:rsidRPr="00206F14">
              <w:rPr>
                <w:rFonts w:ascii="Times New Roman" w:hAnsi="Times New Roman"/>
                <w:sz w:val="24"/>
                <w:szCs w:val="24"/>
                <w:shd w:val="clear" w:color="auto" w:fill="FFFFFF"/>
              </w:rPr>
              <w:t xml:space="preserve"> ja pasākuma īstenošanu nebūs iespējams nodrošināt piešķirto līdzekļu ietvaros, Labklājības ministrijai normatīvajos aktos noteiktajā </w:t>
            </w:r>
            <w:r w:rsidRPr="005122DF">
              <w:rPr>
                <w:rFonts w:ascii="Times New Roman" w:hAnsi="Times New Roman"/>
                <w:sz w:val="24"/>
                <w:szCs w:val="24"/>
                <w:shd w:val="clear" w:color="auto" w:fill="FFFFFF"/>
              </w:rPr>
              <w:t xml:space="preserve">kārtībā jāsagatavo un jāiesniedz izskatīšanai grozījumus Ministru kabineta 2021.gada  11.janvāra rīkojumā Nr.13 “Par finanšu līdzekļu piešķiršanu no valsts budžeta programmas “Līdzekļi neparedzētiem gadījumiem””, paredzot slimības palīdzības pabalstam plānotā finansējuma samazinājumu. </w:t>
            </w:r>
          </w:p>
          <w:p w14:paraId="1EB66C20" w14:textId="62438A40" w:rsidR="006D6613" w:rsidRPr="00183D3A" w:rsidRDefault="006D6613" w:rsidP="008A6211">
            <w:pPr>
              <w:spacing w:after="120" w:line="240" w:lineRule="auto"/>
              <w:jc w:val="both"/>
              <w:rPr>
                <w:rFonts w:ascii="Times New Roman" w:hAnsi="Times New Roman"/>
                <w:iCs/>
                <w:sz w:val="24"/>
                <w:szCs w:val="24"/>
                <w:shd w:val="clear" w:color="auto" w:fill="FFFFFF"/>
              </w:rPr>
            </w:pPr>
            <w:r w:rsidRPr="005122DF">
              <w:rPr>
                <w:rFonts w:ascii="Times New Roman" w:hAnsi="Times New Roman"/>
                <w:sz w:val="24"/>
                <w:szCs w:val="24"/>
                <w:shd w:val="clear" w:color="auto" w:fill="FFFFFF"/>
              </w:rPr>
              <w:t xml:space="preserve">Saskaņā ar Ministru kabineta 2021.gada 1.marta rīkojumu Nr.130 “Par finanšu līdzekļu piešķiršanu no valsts budžeta programmas “Līdzekļi neparedzētiem gadījumiem”” vienreizēja atbalsta izmaksu nodrošināšanai 500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apmērā par katru bērnu ir piešķirts finansējums 182 048 500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apmērā</w:t>
            </w:r>
            <w:r w:rsidRPr="00183D3A">
              <w:rPr>
                <w:rFonts w:ascii="Times New Roman" w:hAnsi="Times New Roman"/>
                <w:sz w:val="24"/>
                <w:szCs w:val="24"/>
                <w:shd w:val="clear" w:color="auto" w:fill="FFFFFF"/>
              </w:rPr>
              <w:t xml:space="preserve">. Savukārt </w:t>
            </w:r>
            <w:r w:rsidR="00183D3A" w:rsidRPr="00183D3A">
              <w:rPr>
                <w:rFonts w:ascii="Times New Roman" w:hAnsi="Times New Roman"/>
                <w:sz w:val="24"/>
                <w:szCs w:val="24"/>
                <w:shd w:val="clear" w:color="auto" w:fill="FFFFFF"/>
              </w:rPr>
              <w:t xml:space="preserve">VSAA līdz 2021.gada 9.maijam veikusi izdevumus vienreizēja atbalsta nodrošināšanai 187 092 300 </w:t>
            </w:r>
            <w:proofErr w:type="spellStart"/>
            <w:r w:rsidR="002B4F72" w:rsidRPr="002B4F72">
              <w:rPr>
                <w:rFonts w:ascii="Times New Roman" w:hAnsi="Times New Roman"/>
                <w:i/>
                <w:iCs/>
                <w:sz w:val="24"/>
                <w:szCs w:val="24"/>
                <w:shd w:val="clear" w:color="auto" w:fill="FFFFFF"/>
              </w:rPr>
              <w:t>euro</w:t>
            </w:r>
            <w:proofErr w:type="spellEnd"/>
            <w:r w:rsidR="00183D3A" w:rsidRPr="00183D3A">
              <w:rPr>
                <w:rFonts w:ascii="Times New Roman" w:hAnsi="Times New Roman"/>
                <w:sz w:val="24"/>
                <w:szCs w:val="24"/>
                <w:shd w:val="clear" w:color="auto" w:fill="FFFFFF"/>
              </w:rPr>
              <w:t xml:space="preserve"> apmērā, tai skaitā par  ilgstošas sociālās aprūpes un sociālās rehabilitācijas institūcijā, sociālās korekcijas izglītības iestādē un  ieslodzījumu vietā esošajiem bērniem. Savukārt, piešķirtais finansējums bija 182 048 500 </w:t>
            </w:r>
            <w:proofErr w:type="spellStart"/>
            <w:r w:rsidR="002B4F72" w:rsidRPr="002B4F72">
              <w:rPr>
                <w:rFonts w:ascii="Times New Roman" w:hAnsi="Times New Roman"/>
                <w:i/>
                <w:iCs/>
                <w:sz w:val="24"/>
                <w:szCs w:val="24"/>
                <w:shd w:val="clear" w:color="auto" w:fill="FFFFFF"/>
              </w:rPr>
              <w:t>euro</w:t>
            </w:r>
            <w:proofErr w:type="spellEnd"/>
            <w:r w:rsidR="00183D3A" w:rsidRPr="00183D3A">
              <w:rPr>
                <w:rFonts w:ascii="Times New Roman" w:hAnsi="Times New Roman"/>
                <w:sz w:val="24"/>
                <w:szCs w:val="24"/>
                <w:shd w:val="clear" w:color="auto" w:fill="FFFFFF"/>
              </w:rPr>
              <w:t xml:space="preserve"> apmērā. </w:t>
            </w:r>
            <w:r w:rsidRPr="00183D3A">
              <w:rPr>
                <w:rFonts w:ascii="Times New Roman" w:hAnsi="Times New Roman"/>
                <w:sz w:val="24"/>
                <w:szCs w:val="24"/>
                <w:shd w:val="clear" w:color="auto" w:fill="FFFFFF"/>
              </w:rPr>
              <w:t>Līdz ar to</w:t>
            </w:r>
            <w:r w:rsidR="00183D3A" w:rsidRPr="00183D3A">
              <w:rPr>
                <w:rFonts w:ascii="Times New Roman" w:hAnsi="Times New Roman"/>
                <w:sz w:val="24"/>
                <w:szCs w:val="24"/>
                <w:shd w:val="clear" w:color="auto" w:fill="FFFFFF"/>
              </w:rPr>
              <w:t>,</w:t>
            </w:r>
            <w:r w:rsidR="004F011E" w:rsidRPr="00183D3A">
              <w:rPr>
                <w:rFonts w:ascii="Times New Roman" w:hAnsi="Times New Roman"/>
                <w:sz w:val="24"/>
                <w:szCs w:val="24"/>
                <w:shd w:val="clear" w:color="auto" w:fill="FFFFFF"/>
              </w:rPr>
              <w:t xml:space="preserve"> piešķirtā finansējuma</w:t>
            </w:r>
            <w:r w:rsidRPr="00183D3A">
              <w:rPr>
                <w:rFonts w:ascii="Times New Roman" w:hAnsi="Times New Roman"/>
                <w:sz w:val="24"/>
                <w:szCs w:val="24"/>
                <w:shd w:val="clear" w:color="auto" w:fill="FFFFFF"/>
              </w:rPr>
              <w:t xml:space="preserve"> </w:t>
            </w:r>
            <w:r w:rsidR="004F011E" w:rsidRPr="00183D3A">
              <w:rPr>
                <w:rFonts w:ascii="Times New Roman" w:hAnsi="Times New Roman"/>
                <w:sz w:val="24"/>
                <w:szCs w:val="24"/>
                <w:shd w:val="clear" w:color="auto" w:fill="FFFFFF"/>
              </w:rPr>
              <w:t>i</w:t>
            </w:r>
            <w:r w:rsidRPr="00183D3A">
              <w:rPr>
                <w:rFonts w:ascii="Times New Roman" w:hAnsi="Times New Roman"/>
                <w:iCs/>
                <w:sz w:val="24"/>
                <w:szCs w:val="24"/>
                <w:shd w:val="clear" w:color="auto" w:fill="FFFFFF"/>
              </w:rPr>
              <w:t xml:space="preserve">ztrūkums uz 2021.gada </w:t>
            </w:r>
            <w:r w:rsidR="005B068F" w:rsidRPr="00183D3A">
              <w:rPr>
                <w:rFonts w:ascii="Times New Roman" w:hAnsi="Times New Roman"/>
                <w:iCs/>
                <w:sz w:val="24"/>
                <w:szCs w:val="24"/>
                <w:shd w:val="clear" w:color="auto" w:fill="FFFFFF"/>
              </w:rPr>
              <w:t>9</w:t>
            </w:r>
            <w:r w:rsidRPr="00183D3A">
              <w:rPr>
                <w:rFonts w:ascii="Times New Roman" w:hAnsi="Times New Roman"/>
                <w:iCs/>
                <w:sz w:val="24"/>
                <w:szCs w:val="24"/>
                <w:shd w:val="clear" w:color="auto" w:fill="FFFFFF"/>
              </w:rPr>
              <w:t xml:space="preserve">.maiju ir </w:t>
            </w:r>
            <w:r w:rsidR="005B068F" w:rsidRPr="00183D3A">
              <w:rPr>
                <w:rFonts w:ascii="Times New Roman" w:hAnsi="Times New Roman"/>
                <w:iCs/>
                <w:sz w:val="24"/>
                <w:szCs w:val="24"/>
                <w:shd w:val="clear" w:color="auto" w:fill="FFFFFF"/>
              </w:rPr>
              <w:t xml:space="preserve">5 043 800 </w:t>
            </w:r>
            <w:proofErr w:type="spellStart"/>
            <w:r w:rsidR="002B4F72" w:rsidRPr="002B4F72">
              <w:rPr>
                <w:rFonts w:ascii="Times New Roman" w:hAnsi="Times New Roman"/>
                <w:i/>
                <w:iCs/>
                <w:sz w:val="24"/>
                <w:szCs w:val="24"/>
                <w:shd w:val="clear" w:color="auto" w:fill="FFFFFF"/>
              </w:rPr>
              <w:t>euro</w:t>
            </w:r>
            <w:proofErr w:type="spellEnd"/>
            <w:r w:rsidRPr="00183D3A">
              <w:rPr>
                <w:rFonts w:ascii="Times New Roman" w:hAnsi="Times New Roman"/>
                <w:iCs/>
                <w:sz w:val="24"/>
                <w:szCs w:val="24"/>
                <w:shd w:val="clear" w:color="auto" w:fill="FFFFFF"/>
              </w:rPr>
              <w:t xml:space="preserve"> apmērā</w:t>
            </w:r>
            <w:r w:rsidR="004F011E" w:rsidRPr="00183D3A">
              <w:rPr>
                <w:rFonts w:ascii="Times New Roman" w:hAnsi="Times New Roman"/>
                <w:iCs/>
                <w:sz w:val="24"/>
                <w:szCs w:val="24"/>
                <w:shd w:val="clear" w:color="auto" w:fill="FFFFFF"/>
              </w:rPr>
              <w:t>, ko VSAA šobrīd ir nodrošinājusi, izmaksājot atbalstu no L</w:t>
            </w:r>
            <w:r w:rsidR="009E7C47" w:rsidRPr="00183D3A">
              <w:rPr>
                <w:rFonts w:ascii="Times New Roman" w:hAnsi="Times New Roman"/>
                <w:iCs/>
                <w:sz w:val="24"/>
                <w:szCs w:val="24"/>
                <w:shd w:val="clear" w:color="auto" w:fill="FFFFFF"/>
              </w:rPr>
              <w:t>abklājības ministrijas pamatbudžeta</w:t>
            </w:r>
            <w:r w:rsidR="004F011E" w:rsidRPr="00183D3A">
              <w:rPr>
                <w:rFonts w:ascii="Times New Roman" w:hAnsi="Times New Roman"/>
                <w:iCs/>
                <w:sz w:val="24"/>
                <w:szCs w:val="24"/>
                <w:shd w:val="clear" w:color="auto" w:fill="FFFFFF"/>
              </w:rPr>
              <w:t xml:space="preserve"> apakšprogrammas 20.01.00 “Valsts sociālie pabalsti”.</w:t>
            </w:r>
          </w:p>
          <w:p w14:paraId="3006D822" w14:textId="14AC2AF1" w:rsidR="004F011E" w:rsidRPr="005122DF" w:rsidRDefault="004F011E" w:rsidP="004F011E">
            <w:pPr>
              <w:spacing w:after="120" w:line="240" w:lineRule="auto"/>
              <w:jc w:val="both"/>
              <w:rPr>
                <w:rFonts w:ascii="Times New Roman" w:hAnsi="Times New Roman"/>
                <w:iCs/>
                <w:sz w:val="24"/>
                <w:szCs w:val="24"/>
                <w:shd w:val="clear" w:color="auto" w:fill="FFFFFF"/>
              </w:rPr>
            </w:pPr>
            <w:r w:rsidRPr="005122DF">
              <w:rPr>
                <w:rFonts w:ascii="Times New Roman" w:hAnsi="Times New Roman"/>
                <w:iCs/>
                <w:sz w:val="24"/>
                <w:szCs w:val="24"/>
                <w:shd w:val="clear" w:color="auto" w:fill="FFFFFF"/>
              </w:rPr>
              <w:lastRenderedPageBreak/>
              <w:t xml:space="preserve">Līdzekļu iztrūkums radies </w:t>
            </w:r>
            <w:r w:rsidRPr="005122DF">
              <w:rPr>
                <w:rFonts w:ascii="Times New Roman" w:hAnsi="Times New Roman"/>
                <w:sz w:val="24"/>
                <w:szCs w:val="24"/>
                <w:shd w:val="clear" w:color="auto" w:fill="FFFFFF"/>
              </w:rPr>
              <w:t xml:space="preserve">saistībā ar to, ka vairāki tūkstoši vecāku līdz šim nebija pieprasījuši attiecīgo valsts sociālo pabalstu (galvenokārt ģimenes valsts pabalstu), savukārt vienreizējais </w:t>
            </w:r>
            <w:r w:rsidR="00A324A1" w:rsidRPr="005122DF">
              <w:rPr>
                <w:rFonts w:ascii="Times New Roman" w:hAnsi="Times New Roman"/>
                <w:sz w:val="24"/>
                <w:szCs w:val="24"/>
                <w:shd w:val="clear" w:color="auto" w:fill="FFFFFF"/>
              </w:rPr>
              <w:t>atbalsts</w:t>
            </w:r>
            <w:r w:rsidRPr="005122DF">
              <w:rPr>
                <w:rFonts w:ascii="Times New Roman" w:hAnsi="Times New Roman"/>
                <w:sz w:val="24"/>
                <w:szCs w:val="24"/>
                <w:shd w:val="clear" w:color="auto" w:fill="FFFFFF"/>
              </w:rPr>
              <w:t xml:space="preserve"> ir ievērojams finansiālais atbalsts ģimenei, līdz ar to vecāki iesniedza iesniegumus VSAA ar lūgumu piešķirt vienreizējo </w:t>
            </w:r>
            <w:r w:rsidR="00A324A1" w:rsidRPr="005122DF">
              <w:rPr>
                <w:rFonts w:ascii="Times New Roman" w:hAnsi="Times New Roman"/>
                <w:sz w:val="24"/>
                <w:szCs w:val="24"/>
                <w:shd w:val="clear" w:color="auto" w:fill="FFFFFF"/>
              </w:rPr>
              <w:t>atbalstu</w:t>
            </w:r>
            <w:r w:rsidRPr="005122DF">
              <w:rPr>
                <w:rFonts w:ascii="Times New Roman" w:hAnsi="Times New Roman"/>
                <w:sz w:val="24"/>
                <w:szCs w:val="24"/>
                <w:shd w:val="clear" w:color="auto" w:fill="FFFFFF"/>
              </w:rPr>
              <w:t xml:space="preserve"> 500 </w:t>
            </w:r>
            <w:proofErr w:type="spellStart"/>
            <w:r w:rsidR="002B4F72" w:rsidRPr="002B4F72">
              <w:rPr>
                <w:rFonts w:ascii="Times New Roman" w:hAnsi="Times New Roman"/>
                <w:i/>
                <w:sz w:val="24"/>
                <w:szCs w:val="24"/>
                <w:shd w:val="clear" w:color="auto" w:fill="FFFFFF"/>
              </w:rPr>
              <w:t>euro</w:t>
            </w:r>
            <w:proofErr w:type="spellEnd"/>
            <w:r w:rsidRPr="005122DF">
              <w:rPr>
                <w:rFonts w:ascii="Times New Roman" w:hAnsi="Times New Roman"/>
                <w:sz w:val="24"/>
                <w:szCs w:val="24"/>
                <w:shd w:val="clear" w:color="auto" w:fill="FFFFFF"/>
              </w:rPr>
              <w:t xml:space="preserve"> apmērā. </w:t>
            </w:r>
            <w:r w:rsidRPr="005122DF">
              <w:rPr>
                <w:rFonts w:ascii="Times New Roman" w:hAnsi="Times New Roman"/>
                <w:iCs/>
                <w:sz w:val="24"/>
                <w:szCs w:val="24"/>
                <w:shd w:val="clear" w:color="auto" w:fill="FFFFFF"/>
              </w:rPr>
              <w:t xml:space="preserve">Papildus, ņemot vērā, ka vēl ar vien ik dienu notiek vienreizējā </w:t>
            </w:r>
            <w:r w:rsidR="00A324A1" w:rsidRPr="005122DF">
              <w:rPr>
                <w:rFonts w:ascii="Times New Roman" w:hAnsi="Times New Roman"/>
                <w:iCs/>
                <w:sz w:val="24"/>
                <w:szCs w:val="24"/>
                <w:shd w:val="clear" w:color="auto" w:fill="FFFFFF"/>
              </w:rPr>
              <w:t>atbalsta</w:t>
            </w:r>
            <w:r w:rsidRPr="005122DF">
              <w:rPr>
                <w:rFonts w:ascii="Times New Roman" w:hAnsi="Times New Roman"/>
                <w:iCs/>
                <w:sz w:val="24"/>
                <w:szCs w:val="24"/>
                <w:shd w:val="clear" w:color="auto" w:fill="FFFFFF"/>
              </w:rPr>
              <w:t xml:space="preserve"> izmaksas (tiek izskatīti vecāku iesniegumi, kā arī notiek pārsūdzības, kā rezultātā pieņemti lēmumi par </w:t>
            </w:r>
            <w:r w:rsidR="00A324A1" w:rsidRPr="005122DF">
              <w:rPr>
                <w:rFonts w:ascii="Times New Roman" w:hAnsi="Times New Roman"/>
                <w:iCs/>
                <w:sz w:val="24"/>
                <w:szCs w:val="24"/>
                <w:shd w:val="clear" w:color="auto" w:fill="FFFFFF"/>
              </w:rPr>
              <w:t>atbalsta</w:t>
            </w:r>
            <w:r w:rsidRPr="005122DF">
              <w:rPr>
                <w:rFonts w:ascii="Times New Roman" w:hAnsi="Times New Roman"/>
                <w:iCs/>
                <w:sz w:val="24"/>
                <w:szCs w:val="24"/>
                <w:shd w:val="clear" w:color="auto" w:fill="FFFFFF"/>
              </w:rPr>
              <w:t xml:space="preserve"> izmaksu), tiek prognozēts, ka kopējais nepieciešamais papildu finansējums vienreizēja atbalsta nodrošināšanai 500 </w:t>
            </w:r>
            <w:proofErr w:type="spellStart"/>
            <w:r w:rsidR="002B4F72" w:rsidRPr="002B4F72">
              <w:rPr>
                <w:rFonts w:ascii="Times New Roman" w:hAnsi="Times New Roman"/>
                <w:i/>
                <w:iCs/>
                <w:sz w:val="24"/>
                <w:szCs w:val="24"/>
                <w:shd w:val="clear" w:color="auto" w:fill="FFFFFF"/>
              </w:rPr>
              <w:t>euro</w:t>
            </w:r>
            <w:proofErr w:type="spellEnd"/>
            <w:r w:rsidRPr="005122DF">
              <w:rPr>
                <w:rFonts w:ascii="Times New Roman" w:hAnsi="Times New Roman"/>
                <w:iCs/>
                <w:sz w:val="24"/>
                <w:szCs w:val="24"/>
                <w:shd w:val="clear" w:color="auto" w:fill="FFFFFF"/>
              </w:rPr>
              <w:t xml:space="preserve"> apmērā par katru bērnu varētu sasniegt 5 500 000 </w:t>
            </w:r>
            <w:proofErr w:type="spellStart"/>
            <w:r w:rsidR="002B4F72" w:rsidRPr="002B4F72">
              <w:rPr>
                <w:rFonts w:ascii="Times New Roman" w:hAnsi="Times New Roman"/>
                <w:i/>
                <w:iCs/>
                <w:sz w:val="24"/>
                <w:szCs w:val="24"/>
                <w:shd w:val="clear" w:color="auto" w:fill="FFFFFF"/>
              </w:rPr>
              <w:t>euro</w:t>
            </w:r>
            <w:proofErr w:type="spellEnd"/>
            <w:r w:rsidRPr="005122DF">
              <w:rPr>
                <w:rFonts w:ascii="Times New Roman" w:hAnsi="Times New Roman"/>
                <w:iCs/>
                <w:sz w:val="24"/>
                <w:szCs w:val="24"/>
                <w:shd w:val="clear" w:color="auto" w:fill="FFFFFF"/>
              </w:rPr>
              <w:t>.</w:t>
            </w:r>
          </w:p>
          <w:p w14:paraId="219FB6C5" w14:textId="2904BC1F" w:rsidR="004F011E" w:rsidRPr="005122DF" w:rsidRDefault="004F011E" w:rsidP="004F011E">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 xml:space="preserve">Līdz ar to, </w:t>
            </w:r>
            <w:r w:rsidRPr="005122DF">
              <w:rPr>
                <w:rFonts w:ascii="Times New Roman" w:hAnsi="Times New Roman"/>
                <w:b/>
                <w:sz w:val="24"/>
                <w:szCs w:val="24"/>
                <w:shd w:val="clear" w:color="auto" w:fill="FFFFFF"/>
              </w:rPr>
              <w:t>L</w:t>
            </w:r>
            <w:r w:rsidR="00A324A1" w:rsidRPr="005122DF">
              <w:rPr>
                <w:rFonts w:ascii="Times New Roman" w:hAnsi="Times New Roman"/>
                <w:b/>
                <w:sz w:val="24"/>
                <w:szCs w:val="24"/>
                <w:shd w:val="clear" w:color="auto" w:fill="FFFFFF"/>
              </w:rPr>
              <w:t>abklājības ministrija</w:t>
            </w:r>
            <w:r w:rsidRPr="005122DF">
              <w:rPr>
                <w:rFonts w:ascii="Times New Roman" w:hAnsi="Times New Roman"/>
                <w:b/>
                <w:sz w:val="24"/>
                <w:szCs w:val="24"/>
                <w:shd w:val="clear" w:color="auto" w:fill="FFFFFF"/>
              </w:rPr>
              <w:t xml:space="preserve"> iesniedz priekšlikumu samazināt slimības palīdzības pabalstam piešķirto finansējumu 5 500 000 </w:t>
            </w:r>
            <w:proofErr w:type="spellStart"/>
            <w:r w:rsidR="002B4F72" w:rsidRPr="002B4F72">
              <w:rPr>
                <w:rFonts w:ascii="Times New Roman" w:hAnsi="Times New Roman"/>
                <w:b/>
                <w:i/>
                <w:sz w:val="24"/>
                <w:szCs w:val="24"/>
                <w:shd w:val="clear" w:color="auto" w:fill="FFFFFF"/>
              </w:rPr>
              <w:t>euro</w:t>
            </w:r>
            <w:proofErr w:type="spellEnd"/>
            <w:r w:rsidRPr="005122DF">
              <w:rPr>
                <w:rFonts w:ascii="Times New Roman" w:hAnsi="Times New Roman"/>
                <w:b/>
                <w:sz w:val="24"/>
                <w:szCs w:val="24"/>
                <w:shd w:val="clear" w:color="auto" w:fill="FFFFFF"/>
              </w:rPr>
              <w:t xml:space="preserve"> apmērā, lai nodrošinātu finansējumu vienreizēja atbalsta izmaksu nodrošināšanai 500 </w:t>
            </w:r>
            <w:proofErr w:type="spellStart"/>
            <w:r w:rsidR="002B4F72" w:rsidRPr="002B4F72">
              <w:rPr>
                <w:rFonts w:ascii="Times New Roman" w:hAnsi="Times New Roman"/>
                <w:b/>
                <w:i/>
                <w:sz w:val="24"/>
                <w:szCs w:val="24"/>
                <w:shd w:val="clear" w:color="auto" w:fill="FFFFFF"/>
              </w:rPr>
              <w:t>euro</w:t>
            </w:r>
            <w:proofErr w:type="spellEnd"/>
            <w:r w:rsidRPr="005122DF">
              <w:rPr>
                <w:rFonts w:ascii="Times New Roman" w:hAnsi="Times New Roman"/>
                <w:b/>
                <w:sz w:val="24"/>
                <w:szCs w:val="24"/>
                <w:shd w:val="clear" w:color="auto" w:fill="FFFFFF"/>
              </w:rPr>
              <w:t xml:space="preserve"> apmērā par katru bērnu</w:t>
            </w:r>
            <w:r w:rsidRPr="005122DF">
              <w:rPr>
                <w:rFonts w:ascii="Times New Roman" w:hAnsi="Times New Roman"/>
                <w:sz w:val="24"/>
                <w:szCs w:val="24"/>
                <w:shd w:val="clear" w:color="auto" w:fill="FFFFFF"/>
              </w:rPr>
              <w:t>.</w:t>
            </w:r>
          </w:p>
          <w:p w14:paraId="0CD972A4" w14:textId="7ECCAD01" w:rsidR="00C2420A" w:rsidRPr="00206F14" w:rsidRDefault="004F011E" w:rsidP="004F011E">
            <w:pPr>
              <w:spacing w:after="120" w:line="240" w:lineRule="auto"/>
              <w:jc w:val="both"/>
              <w:rPr>
                <w:rFonts w:ascii="Times New Roman" w:hAnsi="Times New Roman"/>
                <w:sz w:val="24"/>
                <w:szCs w:val="24"/>
              </w:rPr>
            </w:pPr>
            <w:r w:rsidRPr="00206F14">
              <w:rPr>
                <w:rFonts w:ascii="Times New Roman" w:hAnsi="Times New Roman"/>
                <w:sz w:val="24"/>
                <w:szCs w:val="24"/>
              </w:rPr>
              <w:t xml:space="preserve">Vienlaikus Labklājības ministrija virza Ministru kabineta rīkojuma projektu “Grozījumi Ministru kabineta 2021.gada 1.marta rīkojumā Nr.130 “Par finanšu līdzekļu piešķiršanu no valsts budžeta programmas “Līdzekļi neparedzētiem gadījumiem””, </w:t>
            </w:r>
            <w:r w:rsidR="00C2420A" w:rsidRPr="00206F14">
              <w:rPr>
                <w:rFonts w:ascii="Times New Roman" w:hAnsi="Times New Roman"/>
                <w:sz w:val="24"/>
                <w:szCs w:val="24"/>
              </w:rPr>
              <w:t xml:space="preserve">lai segtu papildus radušos izdevums vienreizēja atbalsta izmaksu 500 </w:t>
            </w:r>
            <w:proofErr w:type="spellStart"/>
            <w:r w:rsidR="002B4F72" w:rsidRPr="00206F14">
              <w:rPr>
                <w:rFonts w:ascii="Times New Roman" w:hAnsi="Times New Roman"/>
                <w:i/>
                <w:iCs/>
                <w:sz w:val="24"/>
                <w:szCs w:val="24"/>
              </w:rPr>
              <w:t>euro</w:t>
            </w:r>
            <w:proofErr w:type="spellEnd"/>
            <w:r w:rsidR="00C2420A" w:rsidRPr="00206F14">
              <w:rPr>
                <w:rFonts w:ascii="Times New Roman" w:hAnsi="Times New Roman"/>
                <w:sz w:val="24"/>
                <w:szCs w:val="24"/>
              </w:rPr>
              <w:t xml:space="preserve"> apmērā personām, kurām piešķirts bērna kopšanas pabalsts līdz viena gada vecumam, ģimenes valsts pabalsts, piemaksa pie ģimenes valsts pabalsta par bērnu ar invaliditāti vai sakarā ar bērna dzimšanu maternitātes pabalsts par dzemdību atvaļinājuma laiku, ja bērns piedzimis laikā  līdz ārkārtējās situācijas beigām, kā arī ārkārtējās situācijas laikā ir radušās tiesības saņemt bērna kopšanas pabalstu līdz viena gada vecumam, ģimenes valsts pabalstu, piemaksa pie ģimenes valsts pabalsta par bērnu ar invaliditāti vai maternitātes pabalstu, kā arī </w:t>
            </w:r>
            <w:r w:rsidR="00B23826" w:rsidRPr="00206F14">
              <w:rPr>
                <w:rFonts w:ascii="Times New Roman" w:hAnsi="Times New Roman"/>
                <w:sz w:val="24"/>
                <w:szCs w:val="24"/>
              </w:rPr>
              <w:t xml:space="preserve">par </w:t>
            </w:r>
            <w:r w:rsidR="00C2420A" w:rsidRPr="00206F14">
              <w:rPr>
                <w:rFonts w:ascii="Times New Roman" w:hAnsi="Times New Roman"/>
                <w:sz w:val="24"/>
                <w:szCs w:val="24"/>
              </w:rPr>
              <w:t>bērni</w:t>
            </w:r>
            <w:r w:rsidR="00B23826" w:rsidRPr="00206F14">
              <w:rPr>
                <w:rFonts w:ascii="Times New Roman" w:hAnsi="Times New Roman"/>
                <w:sz w:val="24"/>
                <w:szCs w:val="24"/>
              </w:rPr>
              <w:t>em</w:t>
            </w:r>
            <w:r w:rsidR="00C2420A" w:rsidRPr="00206F14">
              <w:rPr>
                <w:rFonts w:ascii="Times New Roman" w:hAnsi="Times New Roman"/>
                <w:sz w:val="24"/>
                <w:szCs w:val="24"/>
              </w:rPr>
              <w:t>, kuri atrodas ilgstošas sociālās aprūpes un sociālās rehabilitācijas institūcijās, ieslodzījuma vietās, sociālās korekcijas izglītības iestādēs</w:t>
            </w:r>
            <w:r w:rsidR="00B23826" w:rsidRPr="00206F14">
              <w:rPr>
                <w:rFonts w:ascii="Times New Roman" w:hAnsi="Times New Roman"/>
                <w:sz w:val="24"/>
                <w:szCs w:val="24"/>
              </w:rPr>
              <w:t>.</w:t>
            </w:r>
          </w:p>
          <w:p w14:paraId="1622C2F0" w14:textId="1FFD0F38" w:rsidR="007376D6" w:rsidRPr="005122DF" w:rsidRDefault="00D13771"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rPr>
              <w:t xml:space="preserve">Ņemot vērā iepriekš minēto, </w:t>
            </w:r>
            <w:r w:rsidRPr="004E6D06">
              <w:rPr>
                <w:rFonts w:ascii="Times New Roman" w:hAnsi="Times New Roman"/>
                <w:b/>
                <w:sz w:val="24"/>
                <w:szCs w:val="24"/>
              </w:rPr>
              <w:t>Labklājības ministrija ierosina veikt grozījumus Ministru kabineta 2021.gada 11.janvāra rīkojumā Nr.13</w:t>
            </w:r>
            <w:r w:rsidRPr="005122DF">
              <w:rPr>
                <w:rFonts w:ascii="Times New Roman" w:hAnsi="Times New Roman"/>
                <w:sz w:val="24"/>
                <w:szCs w:val="24"/>
              </w:rPr>
              <w:t xml:space="preserve"> “Par finanšu līdzekļu piešķiršanu no valsts budžeta programmas “Līdzekļi neparedzētiem gadījumiem””, </w:t>
            </w:r>
            <w:r w:rsidRPr="004E6D06">
              <w:rPr>
                <w:rFonts w:ascii="Times New Roman" w:hAnsi="Times New Roman"/>
                <w:b/>
                <w:sz w:val="24"/>
                <w:szCs w:val="24"/>
              </w:rPr>
              <w:t xml:space="preserve">samazinot ar rīkojumu piešķirtos līdzekļus slimības palīdzības pabalstam par </w:t>
            </w:r>
            <w:r w:rsidR="000504AC" w:rsidRPr="004E6D06">
              <w:rPr>
                <w:rFonts w:ascii="Times New Roman" w:hAnsi="Times New Roman"/>
                <w:b/>
                <w:sz w:val="24"/>
                <w:szCs w:val="24"/>
              </w:rPr>
              <w:t>40 312 470</w:t>
            </w:r>
            <w:r w:rsidRPr="004E6D06">
              <w:rPr>
                <w:rFonts w:ascii="Times New Roman" w:hAnsi="Times New Roman"/>
                <w:b/>
                <w:sz w:val="24"/>
                <w:szCs w:val="24"/>
              </w:rPr>
              <w:t xml:space="preserve"> </w:t>
            </w:r>
            <w:proofErr w:type="spellStart"/>
            <w:r w:rsidR="002B4F72" w:rsidRPr="002B4F72">
              <w:rPr>
                <w:rFonts w:ascii="Times New Roman" w:hAnsi="Times New Roman"/>
                <w:b/>
                <w:i/>
                <w:sz w:val="24"/>
                <w:szCs w:val="24"/>
              </w:rPr>
              <w:t>euro</w:t>
            </w:r>
            <w:proofErr w:type="spellEnd"/>
            <w:r w:rsidR="002209DD" w:rsidRPr="005122DF">
              <w:rPr>
                <w:rFonts w:ascii="Times New Roman" w:hAnsi="Times New Roman"/>
                <w:sz w:val="24"/>
                <w:szCs w:val="24"/>
                <w:shd w:val="clear" w:color="auto" w:fill="FFFFFF"/>
              </w:rPr>
              <w:t>.</w:t>
            </w:r>
          </w:p>
          <w:p w14:paraId="6FC7CF73" w14:textId="347D6A82" w:rsidR="00897B83" w:rsidRPr="005122DF" w:rsidRDefault="00897B83" w:rsidP="008A6211">
            <w:pPr>
              <w:spacing w:after="120" w:line="240" w:lineRule="auto"/>
              <w:jc w:val="both"/>
              <w:rPr>
                <w:rFonts w:ascii="Times New Roman" w:hAnsi="Times New Roman"/>
                <w:sz w:val="24"/>
                <w:szCs w:val="24"/>
                <w:shd w:val="clear" w:color="auto" w:fill="FFFFFF"/>
              </w:rPr>
            </w:pPr>
            <w:r w:rsidRPr="005122DF">
              <w:rPr>
                <w:rFonts w:ascii="Times New Roman" w:hAnsi="Times New Roman"/>
                <w:sz w:val="24"/>
                <w:szCs w:val="24"/>
                <w:shd w:val="clear" w:color="auto" w:fill="FFFFFF"/>
              </w:rPr>
              <w:t>Līdz ar to Ministru kabineta rīkojuma projekts paredz grozīt Ministru kabineta 2021.gada 11.janvāra rīkojumā Nr.13 “Par finanšu līdzekļu piešķiršanu no valsts budžeta programmas “Līdzekļi neparedzētiem gadījumiem”” skaitli  “55 039 882” aizstājot ar skaitli “</w:t>
            </w:r>
            <w:r w:rsidR="000504AC" w:rsidRPr="005122DF">
              <w:rPr>
                <w:rFonts w:ascii="Times New Roman" w:hAnsi="Times New Roman"/>
                <w:sz w:val="24"/>
                <w:szCs w:val="24"/>
                <w:shd w:val="clear" w:color="auto" w:fill="FFFFFF"/>
              </w:rPr>
              <w:t>14 727 412</w:t>
            </w:r>
            <w:r w:rsidRPr="005122DF">
              <w:rPr>
                <w:rFonts w:ascii="Times New Roman" w:hAnsi="Times New Roman"/>
                <w:sz w:val="24"/>
                <w:szCs w:val="24"/>
                <w:shd w:val="clear" w:color="auto" w:fill="FFFFFF"/>
              </w:rPr>
              <w:t>” un skaitli  “55 016 287” aizstājot ar skaitli “</w:t>
            </w:r>
            <w:r w:rsidR="000504AC" w:rsidRPr="005122DF">
              <w:rPr>
                <w:rFonts w:ascii="Times New Roman" w:hAnsi="Times New Roman"/>
                <w:sz w:val="24"/>
                <w:szCs w:val="24"/>
                <w:shd w:val="clear" w:color="auto" w:fill="FFFFFF"/>
              </w:rPr>
              <w:t>14 703 817</w:t>
            </w:r>
            <w:r w:rsidRPr="005122DF">
              <w:rPr>
                <w:rFonts w:ascii="Times New Roman" w:hAnsi="Times New Roman"/>
                <w:sz w:val="24"/>
                <w:szCs w:val="24"/>
                <w:shd w:val="clear" w:color="auto" w:fill="FFFFFF"/>
              </w:rPr>
              <w:t>”.</w:t>
            </w:r>
          </w:p>
          <w:p w14:paraId="39D75F39" w14:textId="2B762FE0" w:rsidR="007B6038" w:rsidRPr="005122DF" w:rsidRDefault="007B6038" w:rsidP="00A32F15">
            <w:pPr>
              <w:spacing w:after="120" w:line="240" w:lineRule="auto"/>
              <w:jc w:val="both"/>
              <w:rPr>
                <w:rFonts w:ascii="Times New Roman" w:hAnsi="Times New Roman"/>
                <w:sz w:val="24"/>
                <w:szCs w:val="24"/>
                <w:shd w:val="clear" w:color="auto" w:fill="FFFFFF"/>
              </w:rPr>
            </w:pPr>
            <w:r w:rsidRPr="005122DF">
              <w:rPr>
                <w:rFonts w:ascii="Times New Roman" w:hAnsi="Times New Roman"/>
                <w:iCs/>
                <w:sz w:val="24"/>
                <w:szCs w:val="24"/>
              </w:rPr>
              <w:t>Ministru kabineta rīkojuma projektam nav papildus ietekmes uz valsts budžeta izdevumiem kopumā.</w:t>
            </w:r>
          </w:p>
        </w:tc>
      </w:tr>
      <w:tr w:rsidR="005122DF" w:rsidRPr="005122DF" w14:paraId="6FB0D460" w14:textId="77777777" w:rsidTr="00FB3ACE">
        <w:trPr>
          <w:tblCellSpacing w:w="15" w:type="dxa"/>
        </w:trPr>
        <w:tc>
          <w:tcPr>
            <w:tcW w:w="300" w:type="pct"/>
            <w:tcBorders>
              <w:top w:val="outset" w:sz="6" w:space="0" w:color="auto"/>
              <w:bottom w:val="outset" w:sz="6" w:space="0" w:color="auto"/>
              <w:right w:val="outset" w:sz="6" w:space="0" w:color="auto"/>
            </w:tcBorders>
          </w:tcPr>
          <w:p w14:paraId="6A43BFCE"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tcPr>
          <w:p w14:paraId="44223CCB"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Projekta izstrādē iesaistītās institūcijas un </w:t>
            </w:r>
            <w:r w:rsidRPr="005122DF">
              <w:rPr>
                <w:rFonts w:ascii="Times New Roman" w:hAnsi="Times New Roman"/>
                <w:iCs/>
                <w:sz w:val="24"/>
                <w:szCs w:val="24"/>
                <w:lang w:eastAsia="lv-LV"/>
              </w:rPr>
              <w:lastRenderedPageBreak/>
              <w:t>publiskas personas kapitālsabiedrības</w:t>
            </w:r>
          </w:p>
        </w:tc>
        <w:tc>
          <w:tcPr>
            <w:tcW w:w="3000" w:type="pct"/>
            <w:tcBorders>
              <w:top w:val="outset" w:sz="6" w:space="0" w:color="auto"/>
              <w:left w:val="outset" w:sz="6" w:space="0" w:color="auto"/>
              <w:bottom w:val="outset" w:sz="6" w:space="0" w:color="auto"/>
            </w:tcBorders>
          </w:tcPr>
          <w:p w14:paraId="7083145B" w14:textId="77777777" w:rsidR="00AE45ED" w:rsidRPr="005122DF" w:rsidRDefault="00AE45ED" w:rsidP="00503688">
            <w:pPr>
              <w:spacing w:after="0" w:line="240" w:lineRule="auto"/>
              <w:jc w:val="both"/>
              <w:rPr>
                <w:rFonts w:ascii="Times New Roman" w:hAnsi="Times New Roman"/>
                <w:iCs/>
                <w:sz w:val="24"/>
                <w:szCs w:val="24"/>
                <w:lang w:eastAsia="lv-LV"/>
              </w:rPr>
            </w:pPr>
            <w:r w:rsidRPr="005122DF">
              <w:rPr>
                <w:rFonts w:ascii="Times New Roman" w:hAnsi="Times New Roman"/>
                <w:iCs/>
                <w:sz w:val="24"/>
                <w:szCs w:val="24"/>
                <w:lang w:eastAsia="lv-LV"/>
              </w:rPr>
              <w:lastRenderedPageBreak/>
              <w:t>LM, VSAA</w:t>
            </w:r>
          </w:p>
        </w:tc>
      </w:tr>
      <w:tr w:rsidR="005122DF" w:rsidRPr="005122DF" w14:paraId="39EEAA73" w14:textId="77777777" w:rsidTr="00E5323B">
        <w:trPr>
          <w:tblCellSpacing w:w="15" w:type="dxa"/>
        </w:trPr>
        <w:tc>
          <w:tcPr>
            <w:tcW w:w="300" w:type="pct"/>
            <w:tcBorders>
              <w:top w:val="outset" w:sz="6" w:space="0" w:color="auto"/>
              <w:bottom w:val="outset" w:sz="6" w:space="0" w:color="auto"/>
              <w:right w:val="outset" w:sz="6" w:space="0" w:color="auto"/>
            </w:tcBorders>
          </w:tcPr>
          <w:p w14:paraId="6DD067AD"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tcPr>
          <w:p w14:paraId="6F263AFA"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tcBorders>
          </w:tcPr>
          <w:p w14:paraId="28B16EA6" w14:textId="77777777" w:rsidR="00AE45ED" w:rsidRPr="005122DF" w:rsidRDefault="00AE45ED" w:rsidP="00E810BA">
            <w:pPr>
              <w:pStyle w:val="tv213"/>
              <w:jc w:val="both"/>
            </w:pPr>
            <w:r w:rsidRPr="005122DF">
              <w:t>Nav.</w:t>
            </w:r>
          </w:p>
        </w:tc>
      </w:tr>
    </w:tbl>
    <w:p w14:paraId="140DD6F2"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5122DF" w:rsidRPr="005122DF" w14:paraId="614AC4E9" w14:textId="77777777" w:rsidTr="00E5323B">
        <w:trPr>
          <w:tblCellSpacing w:w="15" w:type="dxa"/>
        </w:trPr>
        <w:tc>
          <w:tcPr>
            <w:tcW w:w="0" w:type="auto"/>
            <w:gridSpan w:val="3"/>
            <w:tcBorders>
              <w:top w:val="outset" w:sz="6" w:space="0" w:color="auto"/>
              <w:bottom w:val="outset" w:sz="6" w:space="0" w:color="auto"/>
            </w:tcBorders>
            <w:vAlign w:val="center"/>
          </w:tcPr>
          <w:p w14:paraId="71FBBB3B" w14:textId="77777777" w:rsidR="00AE45ED" w:rsidRPr="005122DF" w:rsidRDefault="00AE45ED" w:rsidP="00E5323B">
            <w:pPr>
              <w:spacing w:after="0" w:line="240" w:lineRule="auto"/>
              <w:rPr>
                <w:rFonts w:ascii="Times New Roman" w:hAnsi="Times New Roman"/>
                <w:b/>
                <w:bCs/>
                <w:iCs/>
                <w:sz w:val="24"/>
                <w:szCs w:val="24"/>
                <w:lang w:eastAsia="lv-LV"/>
              </w:rPr>
            </w:pPr>
            <w:r w:rsidRPr="005122DF">
              <w:rPr>
                <w:rFonts w:ascii="Times New Roman" w:hAnsi="Times New Roman"/>
                <w:b/>
                <w:bCs/>
                <w:iCs/>
                <w:sz w:val="24"/>
                <w:szCs w:val="24"/>
                <w:lang w:eastAsia="lv-LV"/>
              </w:rPr>
              <w:t>II. Tiesību akta projekta ietekme uz sabiedrību, tautsaimniecības attīstību un administratīvo slogu</w:t>
            </w:r>
          </w:p>
        </w:tc>
      </w:tr>
      <w:tr w:rsidR="005122DF" w:rsidRPr="005122DF" w14:paraId="16791C6B" w14:textId="77777777" w:rsidTr="002E17CF">
        <w:trPr>
          <w:tblCellSpacing w:w="15" w:type="dxa"/>
        </w:trPr>
        <w:tc>
          <w:tcPr>
            <w:tcW w:w="300" w:type="pct"/>
            <w:tcBorders>
              <w:top w:val="outset" w:sz="6" w:space="0" w:color="auto"/>
              <w:bottom w:val="outset" w:sz="6" w:space="0" w:color="auto"/>
              <w:right w:val="outset" w:sz="6" w:space="0" w:color="auto"/>
            </w:tcBorders>
          </w:tcPr>
          <w:p w14:paraId="0C710FDD"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687A565E"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Sabiedrības </w:t>
            </w:r>
            <w:proofErr w:type="spellStart"/>
            <w:r w:rsidRPr="005122DF">
              <w:rPr>
                <w:rFonts w:ascii="Times New Roman" w:hAnsi="Times New Roman"/>
                <w:iCs/>
                <w:sz w:val="24"/>
                <w:szCs w:val="24"/>
                <w:lang w:eastAsia="lv-LV"/>
              </w:rPr>
              <w:t>mērķgrupas</w:t>
            </w:r>
            <w:proofErr w:type="spellEnd"/>
            <w:r w:rsidRPr="005122DF">
              <w:rPr>
                <w:rFonts w:ascii="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tcBorders>
          </w:tcPr>
          <w:p w14:paraId="44E4DC92" w14:textId="067B2CAC" w:rsidR="00EA7D78" w:rsidRPr="00206F14" w:rsidRDefault="00AE45ED" w:rsidP="00735CE7">
            <w:pPr>
              <w:pStyle w:val="NoSpacing"/>
              <w:ind w:left="33"/>
              <w:jc w:val="both"/>
              <w:rPr>
                <w:rFonts w:ascii="Times New Roman" w:hAnsi="Times New Roman"/>
                <w:iCs/>
                <w:sz w:val="24"/>
                <w:szCs w:val="24"/>
              </w:rPr>
            </w:pPr>
            <w:r w:rsidRPr="00206F14">
              <w:rPr>
                <w:rFonts w:ascii="Times New Roman" w:hAnsi="Times New Roman"/>
                <w:sz w:val="24"/>
                <w:szCs w:val="24"/>
              </w:rPr>
              <w:t>Slimības pabalsta saņēmēji, tajā skaitā saistībā ar Covid-19</w:t>
            </w:r>
            <w:r w:rsidRPr="00206F14">
              <w:rPr>
                <w:rFonts w:ascii="Times New Roman" w:hAnsi="Times New Roman"/>
              </w:rPr>
              <w:t xml:space="preserve"> </w:t>
            </w:r>
            <w:r w:rsidRPr="00206F14">
              <w:rPr>
                <w:rFonts w:ascii="Times New Roman" w:hAnsi="Times New Roman"/>
                <w:iCs/>
                <w:sz w:val="24"/>
                <w:szCs w:val="24"/>
              </w:rPr>
              <w:t>infekciju</w:t>
            </w:r>
            <w:bookmarkStart w:id="0" w:name="_Hlk57202833"/>
            <w:r w:rsidR="00735CE7" w:rsidRPr="00206F14">
              <w:rPr>
                <w:rFonts w:ascii="Times New Roman" w:hAnsi="Times New Roman"/>
                <w:iCs/>
                <w:sz w:val="24"/>
                <w:szCs w:val="24"/>
              </w:rPr>
              <w:t xml:space="preserve">. </w:t>
            </w:r>
            <w:r w:rsidRPr="00206F14">
              <w:rPr>
                <w:rFonts w:ascii="Times New Roman" w:hAnsi="Times New Roman"/>
                <w:iCs/>
                <w:sz w:val="24"/>
                <w:szCs w:val="24"/>
              </w:rPr>
              <w:t>Uz 202</w:t>
            </w:r>
            <w:r w:rsidR="004B1CCC" w:rsidRPr="00206F14">
              <w:rPr>
                <w:rFonts w:ascii="Times New Roman" w:hAnsi="Times New Roman"/>
                <w:iCs/>
                <w:sz w:val="24"/>
                <w:szCs w:val="24"/>
              </w:rPr>
              <w:t>1</w:t>
            </w:r>
            <w:r w:rsidRPr="00206F14">
              <w:rPr>
                <w:rFonts w:ascii="Times New Roman" w:hAnsi="Times New Roman"/>
                <w:iCs/>
                <w:sz w:val="24"/>
                <w:szCs w:val="24"/>
              </w:rPr>
              <w:t xml:space="preserve">. gada </w:t>
            </w:r>
            <w:r w:rsidR="00B45106" w:rsidRPr="00206F14">
              <w:rPr>
                <w:rFonts w:ascii="Times New Roman" w:hAnsi="Times New Roman"/>
                <w:iCs/>
                <w:sz w:val="24"/>
                <w:szCs w:val="24"/>
              </w:rPr>
              <w:t>9.maiju</w:t>
            </w:r>
            <w:r w:rsidRPr="00206F14">
              <w:rPr>
                <w:rFonts w:ascii="Times New Roman" w:hAnsi="Times New Roman"/>
                <w:iCs/>
                <w:sz w:val="24"/>
                <w:szCs w:val="24"/>
              </w:rPr>
              <w:t xml:space="preserve">  saistībā ar </w:t>
            </w:r>
            <w:r w:rsidRPr="00206F14">
              <w:rPr>
                <w:rFonts w:ascii="Times New Roman" w:hAnsi="Times New Roman"/>
                <w:sz w:val="24"/>
                <w:szCs w:val="24"/>
              </w:rPr>
              <w:t>Covid-19</w:t>
            </w:r>
            <w:r w:rsidRPr="00206F14">
              <w:rPr>
                <w:rFonts w:ascii="Times New Roman" w:hAnsi="Times New Roman"/>
              </w:rPr>
              <w:t xml:space="preserve"> </w:t>
            </w:r>
            <w:r w:rsidRPr="00206F14">
              <w:rPr>
                <w:rFonts w:ascii="Times New Roman" w:hAnsi="Times New Roman"/>
                <w:iCs/>
                <w:sz w:val="24"/>
                <w:szCs w:val="24"/>
              </w:rPr>
              <w:t>infekciju</w:t>
            </w:r>
            <w:r w:rsidR="0005186A" w:rsidRPr="00206F14">
              <w:rPr>
                <w:rFonts w:ascii="Times New Roman" w:hAnsi="Times New Roman"/>
                <w:iCs/>
                <w:sz w:val="24"/>
                <w:szCs w:val="24"/>
              </w:rPr>
              <w:t xml:space="preserve"> veikti 86 501 slimības pabalsta maksājumi (vienai personai slimības pabalsts var tikt izmaksātas vairākkārt). </w:t>
            </w:r>
          </w:p>
          <w:bookmarkEnd w:id="0"/>
          <w:p w14:paraId="75569AAF" w14:textId="230BAB3F" w:rsidR="00AE45ED" w:rsidRPr="00206F14" w:rsidRDefault="00183D3A" w:rsidP="00735CE7">
            <w:pPr>
              <w:pStyle w:val="NoSpacing"/>
              <w:ind w:left="33"/>
              <w:jc w:val="both"/>
              <w:rPr>
                <w:rFonts w:ascii="Times New Roman" w:hAnsi="Times New Roman"/>
                <w:iCs/>
                <w:sz w:val="24"/>
                <w:szCs w:val="24"/>
              </w:rPr>
            </w:pPr>
            <w:r w:rsidRPr="00206F14">
              <w:rPr>
                <w:rFonts w:ascii="Times New Roman" w:hAnsi="Times New Roman"/>
                <w:iCs/>
                <w:sz w:val="24"/>
                <w:szCs w:val="24"/>
              </w:rPr>
              <w:t xml:space="preserve">Uz </w:t>
            </w:r>
            <w:r w:rsidR="00B45106" w:rsidRPr="00206F14">
              <w:rPr>
                <w:rFonts w:ascii="Times New Roman" w:hAnsi="Times New Roman"/>
                <w:iCs/>
                <w:sz w:val="24"/>
                <w:szCs w:val="24"/>
              </w:rPr>
              <w:t>2021.gada 9.maiju</w:t>
            </w:r>
            <w:r w:rsidRPr="00206F14">
              <w:rPr>
                <w:rFonts w:ascii="Times New Roman" w:hAnsi="Times New Roman"/>
                <w:iCs/>
                <w:sz w:val="24"/>
                <w:szCs w:val="24"/>
              </w:rPr>
              <w:t xml:space="preserve"> veikti izdevumi, lai nodrošinātu pabalsta izmaksu kopumā abām likumdošanas normām par 374 299 bērniem.</w:t>
            </w:r>
          </w:p>
        </w:tc>
      </w:tr>
      <w:tr w:rsidR="005122DF" w:rsidRPr="005122DF" w14:paraId="760A46EC" w14:textId="77777777" w:rsidTr="00E5323B">
        <w:trPr>
          <w:tblCellSpacing w:w="15" w:type="dxa"/>
        </w:trPr>
        <w:tc>
          <w:tcPr>
            <w:tcW w:w="300" w:type="pct"/>
            <w:tcBorders>
              <w:top w:val="outset" w:sz="6" w:space="0" w:color="auto"/>
              <w:bottom w:val="outset" w:sz="6" w:space="0" w:color="auto"/>
              <w:right w:val="outset" w:sz="6" w:space="0" w:color="auto"/>
            </w:tcBorders>
          </w:tcPr>
          <w:p w14:paraId="3F43FDA0"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2E65CB47"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tcBorders>
          </w:tcPr>
          <w:p w14:paraId="123428B4" w14:textId="77777777" w:rsidR="00AE45ED" w:rsidRPr="005122DF" w:rsidRDefault="00AE45ED" w:rsidP="00EB1DDC">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Projekts šo jomu neskar.</w:t>
            </w:r>
          </w:p>
        </w:tc>
      </w:tr>
      <w:tr w:rsidR="005122DF" w:rsidRPr="005122DF" w14:paraId="20600AC4" w14:textId="77777777" w:rsidTr="00E5323B">
        <w:trPr>
          <w:tblCellSpacing w:w="15" w:type="dxa"/>
        </w:trPr>
        <w:tc>
          <w:tcPr>
            <w:tcW w:w="300" w:type="pct"/>
            <w:tcBorders>
              <w:top w:val="outset" w:sz="6" w:space="0" w:color="auto"/>
              <w:bottom w:val="outset" w:sz="6" w:space="0" w:color="auto"/>
              <w:right w:val="outset" w:sz="6" w:space="0" w:color="auto"/>
            </w:tcBorders>
          </w:tcPr>
          <w:p w14:paraId="034FBB28"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24CBA4E8"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tcBorders>
          </w:tcPr>
          <w:p w14:paraId="338214AD"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Projekts šo jomu neskar.</w:t>
            </w:r>
          </w:p>
        </w:tc>
      </w:tr>
      <w:tr w:rsidR="005122DF" w:rsidRPr="005122DF" w14:paraId="67AAAFC1" w14:textId="77777777" w:rsidTr="00E5323B">
        <w:trPr>
          <w:tblCellSpacing w:w="15" w:type="dxa"/>
        </w:trPr>
        <w:tc>
          <w:tcPr>
            <w:tcW w:w="300" w:type="pct"/>
            <w:tcBorders>
              <w:top w:val="outset" w:sz="6" w:space="0" w:color="auto"/>
              <w:bottom w:val="outset" w:sz="6" w:space="0" w:color="auto"/>
              <w:right w:val="outset" w:sz="6" w:space="0" w:color="auto"/>
            </w:tcBorders>
          </w:tcPr>
          <w:p w14:paraId="1F89B37B"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tcPr>
          <w:p w14:paraId="00B74AF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tcBorders>
          </w:tcPr>
          <w:p w14:paraId="12C3413E"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Projekts šo jomu neskar.</w:t>
            </w:r>
          </w:p>
        </w:tc>
      </w:tr>
      <w:tr w:rsidR="005122DF" w:rsidRPr="005122DF" w14:paraId="0BDF2456" w14:textId="77777777" w:rsidTr="00E5323B">
        <w:trPr>
          <w:tblCellSpacing w:w="15" w:type="dxa"/>
        </w:trPr>
        <w:tc>
          <w:tcPr>
            <w:tcW w:w="300" w:type="pct"/>
            <w:tcBorders>
              <w:top w:val="outset" w:sz="6" w:space="0" w:color="auto"/>
              <w:bottom w:val="outset" w:sz="6" w:space="0" w:color="auto"/>
              <w:right w:val="outset" w:sz="6" w:space="0" w:color="auto"/>
            </w:tcBorders>
          </w:tcPr>
          <w:p w14:paraId="1A25685A" w14:textId="77777777" w:rsidR="00AE45ED" w:rsidRPr="005122DF" w:rsidRDefault="00AE45ED" w:rsidP="00434C69">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5.</w:t>
            </w:r>
          </w:p>
          <w:p w14:paraId="28210FC6" w14:textId="77777777" w:rsidR="00AE45ED" w:rsidRPr="005122DF" w:rsidRDefault="00AE45ED" w:rsidP="00DE0875">
            <w:pPr>
              <w:rPr>
                <w:rFonts w:ascii="Times New Roman" w:hAnsi="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tcPr>
          <w:p w14:paraId="1766F8EC"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tcBorders>
          </w:tcPr>
          <w:p w14:paraId="64682EFA" w14:textId="77777777" w:rsidR="00AE45ED" w:rsidRPr="005122DF" w:rsidRDefault="00AE45ED" w:rsidP="00334346">
            <w:pPr>
              <w:pStyle w:val="tv213"/>
              <w:jc w:val="both"/>
            </w:pPr>
            <w:r w:rsidRPr="005122DF">
              <w:t>Nav.</w:t>
            </w:r>
          </w:p>
        </w:tc>
      </w:tr>
    </w:tbl>
    <w:p w14:paraId="0A819FDB" w14:textId="15CB795D" w:rsidR="00AE45ED"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8"/>
        <w:gridCol w:w="1263"/>
        <w:gridCol w:w="1293"/>
        <w:gridCol w:w="981"/>
        <w:gridCol w:w="993"/>
        <w:gridCol w:w="992"/>
        <w:gridCol w:w="983"/>
        <w:gridCol w:w="992"/>
      </w:tblGrid>
      <w:tr w:rsidR="002B4F72" w:rsidRPr="000A17E2" w14:paraId="5F6B8032" w14:textId="77777777" w:rsidTr="00A76F90">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03AB586A" w14:textId="77777777" w:rsidR="002B4F72" w:rsidRPr="000A17E2" w:rsidRDefault="002B4F72" w:rsidP="00A76F90">
            <w:pPr>
              <w:spacing w:after="0" w:line="240" w:lineRule="auto"/>
              <w:jc w:val="center"/>
              <w:rPr>
                <w:rFonts w:ascii="Times New Roman" w:eastAsia="Times New Roman" w:hAnsi="Times New Roman"/>
                <w:b/>
                <w:bCs/>
                <w:iCs/>
                <w:sz w:val="24"/>
                <w:szCs w:val="24"/>
                <w:lang w:eastAsia="lv-LV"/>
              </w:rPr>
            </w:pPr>
            <w:bookmarkStart w:id="1" w:name="_Hlk71711432"/>
            <w:r w:rsidRPr="000A17E2">
              <w:rPr>
                <w:rFonts w:ascii="Times New Roman" w:eastAsia="Times New Roman" w:hAnsi="Times New Roman"/>
                <w:b/>
                <w:bCs/>
                <w:iCs/>
                <w:sz w:val="24"/>
                <w:szCs w:val="24"/>
                <w:lang w:eastAsia="lv-LV"/>
              </w:rPr>
              <w:t>III. Tiesību akta projekta ietekme uz valsts budžetu un pašvaldību budžetiem</w:t>
            </w:r>
          </w:p>
        </w:tc>
      </w:tr>
      <w:tr w:rsidR="002B4F72" w:rsidRPr="000A17E2" w14:paraId="6728D189" w14:textId="77777777" w:rsidTr="00A76F90">
        <w:trPr>
          <w:tblCellSpacing w:w="15" w:type="dxa"/>
        </w:trPr>
        <w:tc>
          <w:tcPr>
            <w:tcW w:w="1513" w:type="dxa"/>
            <w:vMerge w:val="restart"/>
            <w:tcBorders>
              <w:top w:val="outset" w:sz="6" w:space="0" w:color="auto"/>
              <w:left w:val="outset" w:sz="6" w:space="0" w:color="auto"/>
              <w:bottom w:val="outset" w:sz="6" w:space="0" w:color="auto"/>
              <w:right w:val="outset" w:sz="6" w:space="0" w:color="auto"/>
            </w:tcBorders>
            <w:vAlign w:val="center"/>
            <w:hideMark/>
          </w:tcPr>
          <w:p w14:paraId="3A21E604" w14:textId="77777777" w:rsidR="002B4F72" w:rsidRPr="000A17E2" w:rsidRDefault="002B4F72" w:rsidP="00E34064">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Rādītāji</w:t>
            </w:r>
          </w:p>
        </w:tc>
        <w:tc>
          <w:tcPr>
            <w:tcW w:w="252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181F7DA"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2021. </w:t>
            </w:r>
            <w:r w:rsidRPr="000A17E2">
              <w:rPr>
                <w:rFonts w:ascii="Times New Roman" w:eastAsia="Times New Roman" w:hAnsi="Times New Roman"/>
                <w:iCs/>
                <w:sz w:val="24"/>
                <w:szCs w:val="24"/>
                <w:lang w:eastAsia="lv-LV"/>
              </w:rPr>
              <w:t>gads</w:t>
            </w:r>
          </w:p>
        </w:tc>
        <w:tc>
          <w:tcPr>
            <w:tcW w:w="4896" w:type="dxa"/>
            <w:gridSpan w:val="5"/>
            <w:tcBorders>
              <w:top w:val="outset" w:sz="6" w:space="0" w:color="auto"/>
              <w:left w:val="outset" w:sz="6" w:space="0" w:color="auto"/>
              <w:bottom w:val="outset" w:sz="6" w:space="0" w:color="auto"/>
              <w:right w:val="outset" w:sz="6" w:space="0" w:color="auto"/>
            </w:tcBorders>
            <w:vAlign w:val="center"/>
            <w:hideMark/>
          </w:tcPr>
          <w:p w14:paraId="320E3C37" w14:textId="3B13D1A3"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Turpmākie trīs gadi (</w:t>
            </w:r>
            <w:proofErr w:type="spellStart"/>
            <w:r w:rsidRPr="002B4F72">
              <w:rPr>
                <w:rFonts w:ascii="Times New Roman" w:eastAsia="Times New Roman" w:hAnsi="Times New Roman"/>
                <w:i/>
                <w:iCs/>
                <w:sz w:val="24"/>
                <w:szCs w:val="24"/>
                <w:lang w:eastAsia="lv-LV"/>
              </w:rPr>
              <w:t>euro</w:t>
            </w:r>
            <w:proofErr w:type="spellEnd"/>
            <w:r w:rsidRPr="000A17E2">
              <w:rPr>
                <w:rFonts w:ascii="Times New Roman" w:eastAsia="Times New Roman" w:hAnsi="Times New Roman"/>
                <w:iCs/>
                <w:sz w:val="24"/>
                <w:szCs w:val="24"/>
                <w:lang w:eastAsia="lv-LV"/>
              </w:rPr>
              <w:t>)</w:t>
            </w:r>
          </w:p>
        </w:tc>
      </w:tr>
      <w:tr w:rsidR="002B4F72" w:rsidRPr="000A17E2" w14:paraId="5C3EC210" w14:textId="77777777" w:rsidTr="00A76F90">
        <w:trPr>
          <w:tblCellSpacing w:w="15" w:type="dxa"/>
        </w:trPr>
        <w:tc>
          <w:tcPr>
            <w:tcW w:w="1513" w:type="dxa"/>
            <w:vMerge/>
            <w:tcBorders>
              <w:top w:val="outset" w:sz="6" w:space="0" w:color="auto"/>
              <w:left w:val="outset" w:sz="6" w:space="0" w:color="auto"/>
              <w:bottom w:val="outset" w:sz="6" w:space="0" w:color="auto"/>
              <w:right w:val="outset" w:sz="6" w:space="0" w:color="auto"/>
            </w:tcBorders>
            <w:vAlign w:val="center"/>
            <w:hideMark/>
          </w:tcPr>
          <w:p w14:paraId="23FB6085" w14:textId="77777777" w:rsidR="002B4F72" w:rsidRPr="000A17E2" w:rsidRDefault="002B4F72" w:rsidP="00A76F90">
            <w:pPr>
              <w:spacing w:after="0" w:line="240" w:lineRule="auto"/>
              <w:rPr>
                <w:rFonts w:ascii="Times New Roman" w:eastAsia="Times New Roman" w:hAnsi="Times New Roman"/>
                <w:iCs/>
                <w:sz w:val="24"/>
                <w:szCs w:val="24"/>
                <w:lang w:eastAsia="lv-LV"/>
              </w:rPr>
            </w:pPr>
          </w:p>
        </w:tc>
        <w:tc>
          <w:tcPr>
            <w:tcW w:w="2526" w:type="dxa"/>
            <w:gridSpan w:val="2"/>
            <w:vMerge/>
            <w:tcBorders>
              <w:top w:val="outset" w:sz="6" w:space="0" w:color="auto"/>
              <w:left w:val="outset" w:sz="6" w:space="0" w:color="auto"/>
              <w:bottom w:val="outset" w:sz="6" w:space="0" w:color="auto"/>
              <w:right w:val="outset" w:sz="6" w:space="0" w:color="auto"/>
            </w:tcBorders>
            <w:vAlign w:val="center"/>
            <w:hideMark/>
          </w:tcPr>
          <w:p w14:paraId="7DB2896E"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1944" w:type="dxa"/>
            <w:gridSpan w:val="2"/>
            <w:tcBorders>
              <w:top w:val="outset" w:sz="6" w:space="0" w:color="auto"/>
              <w:left w:val="outset" w:sz="6" w:space="0" w:color="auto"/>
              <w:bottom w:val="outset" w:sz="6" w:space="0" w:color="auto"/>
              <w:right w:val="outset" w:sz="6" w:space="0" w:color="auto"/>
            </w:tcBorders>
            <w:vAlign w:val="center"/>
            <w:hideMark/>
          </w:tcPr>
          <w:p w14:paraId="454F4D3A"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p>
        </w:tc>
        <w:tc>
          <w:tcPr>
            <w:tcW w:w="1945" w:type="dxa"/>
            <w:gridSpan w:val="2"/>
            <w:tcBorders>
              <w:top w:val="outset" w:sz="6" w:space="0" w:color="auto"/>
              <w:left w:val="outset" w:sz="6" w:space="0" w:color="auto"/>
              <w:bottom w:val="outset" w:sz="6" w:space="0" w:color="auto"/>
              <w:right w:val="outset" w:sz="6" w:space="0" w:color="auto"/>
            </w:tcBorders>
            <w:vAlign w:val="center"/>
            <w:hideMark/>
          </w:tcPr>
          <w:p w14:paraId="0E52851D"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w:t>
            </w:r>
            <w:r>
              <w:rPr>
                <w:rFonts w:ascii="Times New Roman" w:eastAsia="Times New Roman" w:hAnsi="Times New Roman"/>
                <w:iCs/>
                <w:sz w:val="24"/>
                <w:szCs w:val="24"/>
                <w:lang w:eastAsia="lv-LV"/>
              </w:rPr>
              <w:t>023</w:t>
            </w:r>
          </w:p>
        </w:tc>
        <w:tc>
          <w:tcPr>
            <w:tcW w:w="947" w:type="dxa"/>
            <w:tcBorders>
              <w:top w:val="outset" w:sz="6" w:space="0" w:color="auto"/>
              <w:left w:val="outset" w:sz="6" w:space="0" w:color="auto"/>
              <w:bottom w:val="outset" w:sz="6" w:space="0" w:color="auto"/>
              <w:right w:val="outset" w:sz="6" w:space="0" w:color="auto"/>
            </w:tcBorders>
            <w:vAlign w:val="center"/>
            <w:hideMark/>
          </w:tcPr>
          <w:p w14:paraId="0EC95140"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2024</w:t>
            </w:r>
          </w:p>
        </w:tc>
      </w:tr>
      <w:tr w:rsidR="002B4F72" w:rsidRPr="00335493" w14:paraId="1E5470B1" w14:textId="77777777" w:rsidTr="00A76F90">
        <w:trPr>
          <w:tblCellSpacing w:w="15" w:type="dxa"/>
        </w:trPr>
        <w:tc>
          <w:tcPr>
            <w:tcW w:w="1513" w:type="dxa"/>
            <w:vMerge/>
            <w:tcBorders>
              <w:top w:val="outset" w:sz="6" w:space="0" w:color="auto"/>
              <w:left w:val="outset" w:sz="6" w:space="0" w:color="auto"/>
              <w:bottom w:val="outset" w:sz="6" w:space="0" w:color="auto"/>
              <w:right w:val="outset" w:sz="6" w:space="0" w:color="auto"/>
            </w:tcBorders>
            <w:vAlign w:val="center"/>
            <w:hideMark/>
          </w:tcPr>
          <w:p w14:paraId="6EA7DA65" w14:textId="77777777" w:rsidR="002B4F72" w:rsidRPr="000A17E2" w:rsidRDefault="002B4F72" w:rsidP="00A76F90">
            <w:pPr>
              <w:spacing w:after="0" w:line="240" w:lineRule="auto"/>
              <w:rPr>
                <w:rFonts w:ascii="Times New Roman" w:eastAsia="Times New Roman" w:hAnsi="Times New Roman"/>
                <w:iCs/>
                <w:sz w:val="24"/>
                <w:szCs w:val="24"/>
                <w:lang w:eastAsia="lv-LV"/>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387234D3"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saskaņā ar valsts budžetu kārtējam gadam</w:t>
            </w:r>
          </w:p>
        </w:tc>
        <w:tc>
          <w:tcPr>
            <w:tcW w:w="1263" w:type="dxa"/>
            <w:tcBorders>
              <w:top w:val="outset" w:sz="6" w:space="0" w:color="auto"/>
              <w:left w:val="outset" w:sz="6" w:space="0" w:color="auto"/>
              <w:bottom w:val="outset" w:sz="6" w:space="0" w:color="auto"/>
              <w:right w:val="outset" w:sz="6" w:space="0" w:color="auto"/>
            </w:tcBorders>
            <w:vAlign w:val="center"/>
            <w:hideMark/>
          </w:tcPr>
          <w:p w14:paraId="10615E4B"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izmaiņas kārtējā gadā, salīdzinot ar valsts budžetu kārtējam gadam</w:t>
            </w:r>
          </w:p>
        </w:tc>
        <w:tc>
          <w:tcPr>
            <w:tcW w:w="951" w:type="dxa"/>
            <w:tcBorders>
              <w:top w:val="outset" w:sz="6" w:space="0" w:color="auto"/>
              <w:left w:val="outset" w:sz="6" w:space="0" w:color="auto"/>
              <w:bottom w:val="outset" w:sz="6" w:space="0" w:color="auto"/>
              <w:right w:val="outset" w:sz="6" w:space="0" w:color="auto"/>
            </w:tcBorders>
            <w:vAlign w:val="center"/>
            <w:hideMark/>
          </w:tcPr>
          <w:p w14:paraId="026B1C58"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622B1F2D" w14:textId="77777777" w:rsidR="002B4F72" w:rsidRPr="00335493" w:rsidRDefault="002B4F72" w:rsidP="002B4F72">
            <w:pPr>
              <w:spacing w:after="0" w:line="240" w:lineRule="auto"/>
              <w:jc w:val="center"/>
              <w:rPr>
                <w:rFonts w:ascii="Times New Roman" w:eastAsia="Times New Roman" w:hAnsi="Times New Roman"/>
                <w:iCs/>
                <w:szCs w:val="24"/>
                <w:lang w:eastAsia="lv-LV"/>
              </w:rPr>
            </w:pPr>
            <w:r w:rsidRPr="00335493">
              <w:rPr>
                <w:rFonts w:ascii="Times New Roman" w:eastAsia="Times New Roman" w:hAnsi="Times New Roman"/>
                <w:iCs/>
                <w:szCs w:val="24"/>
                <w:lang w:eastAsia="lv-LV"/>
              </w:rPr>
              <w:t>izmaiņas, salīdzinot ar vidēja termiņa budžeta ietvaru 2022.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57FEEE"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saskaņā ar vidēja termiņa budžeta ietvaru</w:t>
            </w:r>
          </w:p>
        </w:tc>
        <w:tc>
          <w:tcPr>
            <w:tcW w:w="953" w:type="dxa"/>
            <w:tcBorders>
              <w:top w:val="outset" w:sz="6" w:space="0" w:color="auto"/>
              <w:left w:val="outset" w:sz="6" w:space="0" w:color="auto"/>
              <w:bottom w:val="outset" w:sz="6" w:space="0" w:color="auto"/>
              <w:right w:val="outset" w:sz="6" w:space="0" w:color="auto"/>
            </w:tcBorders>
            <w:vAlign w:val="center"/>
            <w:hideMark/>
          </w:tcPr>
          <w:p w14:paraId="69DBCB6C" w14:textId="77777777" w:rsidR="002B4F72" w:rsidRPr="00335493" w:rsidRDefault="002B4F72" w:rsidP="002B4F72">
            <w:pPr>
              <w:spacing w:after="0" w:line="240" w:lineRule="auto"/>
              <w:jc w:val="center"/>
              <w:rPr>
                <w:rFonts w:ascii="Times New Roman" w:eastAsia="Times New Roman" w:hAnsi="Times New Roman"/>
                <w:iCs/>
                <w:szCs w:val="24"/>
                <w:lang w:eastAsia="lv-LV"/>
              </w:rPr>
            </w:pPr>
            <w:r w:rsidRPr="00335493">
              <w:rPr>
                <w:rFonts w:ascii="Times New Roman" w:eastAsia="Times New Roman" w:hAnsi="Times New Roman"/>
                <w:iCs/>
                <w:szCs w:val="24"/>
                <w:lang w:eastAsia="lv-LV"/>
              </w:rPr>
              <w:t>izmaiņas, salīdzinot ar vidēja termiņa budžeta ietvaru 2023.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3017DBB5" w14:textId="77777777" w:rsidR="002B4F72" w:rsidRPr="00335493" w:rsidRDefault="002B4F72" w:rsidP="002B4F72">
            <w:pPr>
              <w:spacing w:after="0" w:line="240" w:lineRule="auto"/>
              <w:jc w:val="center"/>
              <w:rPr>
                <w:rFonts w:ascii="Times New Roman" w:eastAsia="Times New Roman" w:hAnsi="Times New Roman"/>
                <w:iCs/>
                <w:szCs w:val="24"/>
                <w:lang w:eastAsia="lv-LV"/>
              </w:rPr>
            </w:pPr>
            <w:r w:rsidRPr="00335493">
              <w:rPr>
                <w:rFonts w:ascii="Times New Roman" w:eastAsia="Times New Roman" w:hAnsi="Times New Roman"/>
                <w:iCs/>
                <w:szCs w:val="24"/>
                <w:lang w:eastAsia="lv-LV"/>
              </w:rPr>
              <w:t>izmaiņas, salīdzinot ar vidēja termiņa budžeta ietvaru 2023. gadam</w:t>
            </w:r>
          </w:p>
        </w:tc>
      </w:tr>
      <w:tr w:rsidR="002B4F72" w:rsidRPr="000A17E2" w14:paraId="28237B3E"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vAlign w:val="center"/>
            <w:hideMark/>
          </w:tcPr>
          <w:p w14:paraId="28740A26"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1</w:t>
            </w:r>
          </w:p>
        </w:tc>
        <w:tc>
          <w:tcPr>
            <w:tcW w:w="1233" w:type="dxa"/>
            <w:tcBorders>
              <w:top w:val="outset" w:sz="6" w:space="0" w:color="auto"/>
              <w:left w:val="outset" w:sz="6" w:space="0" w:color="auto"/>
              <w:bottom w:val="outset" w:sz="6" w:space="0" w:color="auto"/>
              <w:right w:val="outset" w:sz="6" w:space="0" w:color="auto"/>
            </w:tcBorders>
            <w:vAlign w:val="center"/>
            <w:hideMark/>
          </w:tcPr>
          <w:p w14:paraId="06B6111A"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w:t>
            </w:r>
          </w:p>
        </w:tc>
        <w:tc>
          <w:tcPr>
            <w:tcW w:w="1263" w:type="dxa"/>
            <w:tcBorders>
              <w:top w:val="outset" w:sz="6" w:space="0" w:color="auto"/>
              <w:left w:val="outset" w:sz="6" w:space="0" w:color="auto"/>
              <w:bottom w:val="outset" w:sz="6" w:space="0" w:color="auto"/>
              <w:right w:val="outset" w:sz="6" w:space="0" w:color="auto"/>
            </w:tcBorders>
            <w:vAlign w:val="center"/>
            <w:hideMark/>
          </w:tcPr>
          <w:p w14:paraId="11BAB5E4"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3</w:t>
            </w:r>
          </w:p>
        </w:tc>
        <w:tc>
          <w:tcPr>
            <w:tcW w:w="951" w:type="dxa"/>
            <w:tcBorders>
              <w:top w:val="outset" w:sz="6" w:space="0" w:color="auto"/>
              <w:left w:val="outset" w:sz="6" w:space="0" w:color="auto"/>
              <w:bottom w:val="outset" w:sz="6" w:space="0" w:color="auto"/>
              <w:right w:val="outset" w:sz="6" w:space="0" w:color="auto"/>
            </w:tcBorders>
            <w:vAlign w:val="center"/>
            <w:hideMark/>
          </w:tcPr>
          <w:p w14:paraId="42E09C1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3DD0AA9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2C6DD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6</w:t>
            </w:r>
          </w:p>
        </w:tc>
        <w:tc>
          <w:tcPr>
            <w:tcW w:w="953" w:type="dxa"/>
            <w:tcBorders>
              <w:top w:val="outset" w:sz="6" w:space="0" w:color="auto"/>
              <w:left w:val="outset" w:sz="6" w:space="0" w:color="auto"/>
              <w:bottom w:val="outset" w:sz="6" w:space="0" w:color="auto"/>
              <w:right w:val="outset" w:sz="6" w:space="0" w:color="auto"/>
            </w:tcBorders>
            <w:vAlign w:val="center"/>
            <w:hideMark/>
          </w:tcPr>
          <w:p w14:paraId="087DCF69"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5D8A928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8</w:t>
            </w:r>
          </w:p>
        </w:tc>
      </w:tr>
      <w:tr w:rsidR="002B4F72" w:rsidRPr="000A17E2" w14:paraId="1939EAE3"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743BB038"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1. Budžeta ieņēmumi</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0E4451D" w14:textId="5BB6FAD4" w:rsidR="002B4F72" w:rsidRPr="009872FC" w:rsidRDefault="002B4F72" w:rsidP="00A76F90">
            <w:pPr>
              <w:spacing w:after="0" w:line="240" w:lineRule="auto"/>
              <w:jc w:val="center"/>
              <w:rPr>
                <w:rFonts w:ascii="Times New Roman" w:eastAsia="Times New Roman" w:hAnsi="Times New Roman"/>
                <w:iCs/>
                <w:szCs w:val="24"/>
                <w:lang w:eastAsia="lv-LV"/>
              </w:rPr>
            </w:pPr>
            <w:r w:rsidRPr="002B4F72">
              <w:rPr>
                <w:rFonts w:ascii="Times New Roman" w:eastAsia="Times New Roman" w:hAnsi="Times New Roman"/>
                <w:iCs/>
                <w:szCs w:val="24"/>
                <w:lang w:eastAsia="lv-LV"/>
              </w:rPr>
              <w:t>11 278 801</w:t>
            </w:r>
          </w:p>
        </w:tc>
        <w:tc>
          <w:tcPr>
            <w:tcW w:w="1263" w:type="dxa"/>
            <w:tcBorders>
              <w:top w:val="outset" w:sz="6" w:space="0" w:color="auto"/>
              <w:left w:val="outset" w:sz="6" w:space="0" w:color="auto"/>
              <w:bottom w:val="outset" w:sz="6" w:space="0" w:color="auto"/>
              <w:right w:val="outset" w:sz="6" w:space="0" w:color="auto"/>
            </w:tcBorders>
            <w:vAlign w:val="center"/>
            <w:hideMark/>
          </w:tcPr>
          <w:p w14:paraId="403C2B3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5F53F530"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2F2227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E20AB30"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16540B4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3140AD0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3730C344"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5DF4D30A"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 xml:space="preserve">1.1. valsts pamatbudžets, tai skaitā ieņēmumi no </w:t>
            </w:r>
            <w:r w:rsidRPr="000A17E2">
              <w:rPr>
                <w:rFonts w:ascii="Times New Roman" w:eastAsia="Times New Roman" w:hAnsi="Times New Roman"/>
                <w:iCs/>
                <w:sz w:val="24"/>
                <w:szCs w:val="24"/>
                <w:lang w:eastAsia="lv-LV"/>
              </w:rPr>
              <w:lastRenderedPageBreak/>
              <w:t>maksas pakalpojumiem un citi pašu ieņēmumi</w:t>
            </w:r>
          </w:p>
        </w:tc>
        <w:tc>
          <w:tcPr>
            <w:tcW w:w="1233" w:type="dxa"/>
            <w:tcBorders>
              <w:top w:val="outset" w:sz="6" w:space="0" w:color="auto"/>
              <w:left w:val="outset" w:sz="6" w:space="0" w:color="auto"/>
              <w:bottom w:val="outset" w:sz="6" w:space="0" w:color="auto"/>
              <w:right w:val="outset" w:sz="6" w:space="0" w:color="auto"/>
            </w:tcBorders>
            <w:vAlign w:val="center"/>
            <w:hideMark/>
          </w:tcPr>
          <w:p w14:paraId="145118E7" w14:textId="4EFF2B9E" w:rsidR="002B4F72" w:rsidRPr="009872FC" w:rsidRDefault="002B4F72" w:rsidP="00A76F90">
            <w:pPr>
              <w:spacing w:after="0" w:line="240" w:lineRule="auto"/>
              <w:jc w:val="center"/>
              <w:rPr>
                <w:rFonts w:ascii="Times New Roman" w:eastAsia="Times New Roman" w:hAnsi="Times New Roman"/>
                <w:iCs/>
                <w:szCs w:val="24"/>
                <w:lang w:eastAsia="lv-LV"/>
              </w:rPr>
            </w:pPr>
            <w:r w:rsidRPr="002B4F72">
              <w:rPr>
                <w:rFonts w:ascii="Times New Roman" w:eastAsia="Times New Roman" w:hAnsi="Times New Roman"/>
                <w:iCs/>
                <w:szCs w:val="24"/>
                <w:lang w:eastAsia="lv-LV"/>
              </w:rPr>
              <w:lastRenderedPageBreak/>
              <w:t>11 278 801</w:t>
            </w:r>
          </w:p>
        </w:tc>
        <w:tc>
          <w:tcPr>
            <w:tcW w:w="1263" w:type="dxa"/>
            <w:tcBorders>
              <w:top w:val="outset" w:sz="6" w:space="0" w:color="auto"/>
              <w:left w:val="outset" w:sz="6" w:space="0" w:color="auto"/>
              <w:bottom w:val="outset" w:sz="6" w:space="0" w:color="auto"/>
              <w:right w:val="outset" w:sz="6" w:space="0" w:color="auto"/>
            </w:tcBorders>
            <w:vAlign w:val="center"/>
            <w:hideMark/>
          </w:tcPr>
          <w:p w14:paraId="06350979"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3BB9193C"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709E811"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218A2C6"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66297486"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68166A"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504D36B5"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64BFCA9D"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1.2. valsts speciālais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2CCCCABE"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478AAF78"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2E7A5D4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58EF44"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DFDD5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3C3A4F8E"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40AE057"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45DB38B7"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3D389412"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1.3. pašvaldību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E9559F8"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02A95A5C"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35FC380A"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FEAF74"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9DBB1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6E208720"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0ECC1F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110FC8A2" w14:textId="77777777" w:rsidTr="002B4F72">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061B9FAC"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 Budžeta izdevumi</w:t>
            </w:r>
          </w:p>
        </w:tc>
        <w:tc>
          <w:tcPr>
            <w:tcW w:w="1233" w:type="dxa"/>
            <w:tcBorders>
              <w:top w:val="outset" w:sz="6" w:space="0" w:color="auto"/>
              <w:left w:val="outset" w:sz="6" w:space="0" w:color="auto"/>
              <w:bottom w:val="outset" w:sz="6" w:space="0" w:color="auto"/>
              <w:right w:val="outset" w:sz="6" w:space="0" w:color="auto"/>
            </w:tcBorders>
            <w:vAlign w:val="center"/>
            <w:hideMark/>
          </w:tcPr>
          <w:p w14:paraId="6CC93F21" w14:textId="449FB5D8" w:rsidR="002B4F72" w:rsidRPr="009872FC" w:rsidRDefault="002B4F72" w:rsidP="002B4F72">
            <w:pPr>
              <w:spacing w:after="0" w:line="240" w:lineRule="auto"/>
              <w:jc w:val="center"/>
              <w:rPr>
                <w:rFonts w:ascii="Times New Roman" w:eastAsia="Times New Roman" w:hAnsi="Times New Roman"/>
                <w:iCs/>
                <w:szCs w:val="24"/>
                <w:lang w:eastAsia="lv-LV"/>
              </w:rPr>
            </w:pPr>
            <w:r w:rsidRPr="002B4F72">
              <w:rPr>
                <w:rFonts w:ascii="Times New Roman" w:eastAsia="Times New Roman" w:hAnsi="Times New Roman"/>
                <w:iCs/>
                <w:szCs w:val="24"/>
                <w:lang w:eastAsia="lv-LV"/>
              </w:rPr>
              <w:t>11 278</w:t>
            </w:r>
            <w:r>
              <w:rPr>
                <w:rFonts w:ascii="Times New Roman" w:eastAsia="Times New Roman" w:hAnsi="Times New Roman"/>
                <w:iCs/>
                <w:szCs w:val="24"/>
                <w:lang w:eastAsia="lv-LV"/>
              </w:rPr>
              <w:t> </w:t>
            </w:r>
            <w:r w:rsidRPr="002B4F72">
              <w:rPr>
                <w:rFonts w:ascii="Times New Roman" w:eastAsia="Times New Roman" w:hAnsi="Times New Roman"/>
                <w:iCs/>
                <w:szCs w:val="24"/>
                <w:lang w:eastAsia="lv-LV"/>
              </w:rPr>
              <w:t>801</w:t>
            </w:r>
          </w:p>
        </w:tc>
        <w:tc>
          <w:tcPr>
            <w:tcW w:w="1263" w:type="dxa"/>
            <w:tcBorders>
              <w:top w:val="outset" w:sz="6" w:space="0" w:color="auto"/>
              <w:left w:val="outset" w:sz="6" w:space="0" w:color="auto"/>
              <w:bottom w:val="outset" w:sz="6" w:space="0" w:color="auto"/>
              <w:right w:val="outset" w:sz="6" w:space="0" w:color="auto"/>
            </w:tcBorders>
            <w:vAlign w:val="center"/>
            <w:hideMark/>
          </w:tcPr>
          <w:p w14:paraId="7F87D749" w14:textId="4D46FD3E" w:rsidR="002B4F72" w:rsidRPr="009872FC" w:rsidRDefault="002B4F72" w:rsidP="002B4F72">
            <w:pPr>
              <w:spacing w:after="0" w:line="240" w:lineRule="auto"/>
              <w:jc w:val="center"/>
              <w:rPr>
                <w:rFonts w:ascii="Times New Roman" w:eastAsia="Times New Roman" w:hAnsi="Times New Roman"/>
                <w:iCs/>
                <w:szCs w:val="24"/>
                <w:lang w:eastAsia="lv-LV"/>
              </w:rPr>
            </w:pPr>
            <w:r w:rsidRPr="00871922">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195B06EE"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425923B"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067BCFF"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66CA5B20"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C16C851"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336C4D12" w14:textId="77777777" w:rsidTr="002B4F72">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2590B669"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2.1. valsts pamatbudžets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BB29F87" w14:textId="32614E2F" w:rsidR="002B4F72" w:rsidRPr="009872FC" w:rsidRDefault="002B4F72" w:rsidP="002B4F72">
            <w:pPr>
              <w:spacing w:after="0" w:line="240" w:lineRule="auto"/>
              <w:jc w:val="center"/>
              <w:rPr>
                <w:rFonts w:ascii="Times New Roman" w:eastAsia="Times New Roman" w:hAnsi="Times New Roman"/>
                <w:iCs/>
                <w:szCs w:val="24"/>
                <w:lang w:eastAsia="lv-LV"/>
              </w:rPr>
            </w:pPr>
            <w:r w:rsidRPr="002B4F72">
              <w:rPr>
                <w:rFonts w:ascii="Times New Roman" w:eastAsia="Times New Roman" w:hAnsi="Times New Roman"/>
                <w:iCs/>
                <w:szCs w:val="24"/>
                <w:lang w:eastAsia="lv-LV"/>
              </w:rPr>
              <w:t>11 278 801</w:t>
            </w:r>
          </w:p>
        </w:tc>
        <w:tc>
          <w:tcPr>
            <w:tcW w:w="1263" w:type="dxa"/>
            <w:tcBorders>
              <w:top w:val="outset" w:sz="6" w:space="0" w:color="auto"/>
              <w:left w:val="outset" w:sz="6" w:space="0" w:color="auto"/>
              <w:bottom w:val="outset" w:sz="6" w:space="0" w:color="auto"/>
              <w:right w:val="outset" w:sz="6" w:space="0" w:color="auto"/>
            </w:tcBorders>
            <w:vAlign w:val="center"/>
            <w:hideMark/>
          </w:tcPr>
          <w:p w14:paraId="4E9EDF86" w14:textId="15C1066A" w:rsidR="002B4F72" w:rsidRPr="009872FC" w:rsidRDefault="002B4F72" w:rsidP="002B4F72">
            <w:pPr>
              <w:spacing w:after="0" w:line="240" w:lineRule="auto"/>
              <w:jc w:val="center"/>
              <w:rPr>
                <w:rFonts w:ascii="Times New Roman" w:eastAsia="Times New Roman" w:hAnsi="Times New Roman"/>
                <w:iCs/>
                <w:szCs w:val="24"/>
                <w:lang w:eastAsia="lv-LV"/>
              </w:rPr>
            </w:pPr>
            <w:r w:rsidRPr="00871922">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3FF1FD95"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9A182B"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F9DF7B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7A344BD7"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34E71B0"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46EF23C7"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5CD5871A"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2.2. valsts speciālais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06ACC8F0"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2DA5668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3D5AD329"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0639360"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9AEA7"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5F4E224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3859698"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164DB8F4"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5F3C6BF9"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2.3. pašvaldību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2C0711C4"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26414BAB"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3200B331"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FE730F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4F8A71"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5D7EE8CA"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8B5821E"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00F27D21"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3EBD2C60"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3. Finansiālā ietekme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7A5C4081"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402388B4" w14:textId="6190EC18" w:rsidR="002B4F72" w:rsidRPr="009872FC" w:rsidRDefault="002B4F72" w:rsidP="002B4F72">
            <w:pPr>
              <w:spacing w:after="0" w:line="240" w:lineRule="auto"/>
              <w:jc w:val="center"/>
              <w:rPr>
                <w:rFonts w:ascii="Times New Roman" w:eastAsia="Times New Roman" w:hAnsi="Times New Roman"/>
                <w:iCs/>
                <w:sz w:val="20"/>
                <w:szCs w:val="24"/>
                <w:lang w:eastAsia="lv-LV"/>
              </w:rPr>
            </w:pPr>
            <w:r w:rsidRPr="00871922">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2E403456"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024A400"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B48F4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51E8A92C"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5AEE0C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5A0AF4E0"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71B702FF"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3.1. valsts pamatbudžets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14FAF0B1"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79F085A6" w14:textId="11D5AA0B" w:rsidR="002B4F72" w:rsidRPr="009872FC" w:rsidRDefault="002B4F72" w:rsidP="002B4F72">
            <w:pPr>
              <w:spacing w:after="0" w:line="240" w:lineRule="auto"/>
              <w:jc w:val="center"/>
              <w:rPr>
                <w:rFonts w:ascii="Times New Roman" w:eastAsia="Times New Roman" w:hAnsi="Times New Roman"/>
                <w:iCs/>
                <w:sz w:val="20"/>
                <w:szCs w:val="24"/>
                <w:lang w:eastAsia="lv-LV"/>
              </w:rPr>
            </w:pPr>
            <w:r w:rsidRPr="00871922">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1B4418DC"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7A649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720FA8"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2ACF8436"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60FDFD5"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52E9C99F"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71611102"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3.2. speciālais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3D67F8D"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46E8079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4E77C448"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3B1E03C"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F45515"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6D70E70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F5D21E3"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35D2F9B8"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6DE8AF87" w14:textId="77777777" w:rsidR="002B4F72" w:rsidRPr="000A17E2" w:rsidRDefault="002B4F72" w:rsidP="00A76F90">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3.3. pašvaldību budžets</w:t>
            </w:r>
          </w:p>
        </w:tc>
        <w:tc>
          <w:tcPr>
            <w:tcW w:w="1233" w:type="dxa"/>
            <w:tcBorders>
              <w:top w:val="outset" w:sz="6" w:space="0" w:color="auto"/>
              <w:left w:val="outset" w:sz="6" w:space="0" w:color="auto"/>
              <w:bottom w:val="outset" w:sz="6" w:space="0" w:color="auto"/>
              <w:right w:val="outset" w:sz="6" w:space="0" w:color="auto"/>
            </w:tcBorders>
            <w:vAlign w:val="center"/>
            <w:hideMark/>
          </w:tcPr>
          <w:p w14:paraId="12A2B4EC"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263" w:type="dxa"/>
            <w:tcBorders>
              <w:top w:val="outset" w:sz="6" w:space="0" w:color="auto"/>
              <w:left w:val="outset" w:sz="6" w:space="0" w:color="auto"/>
              <w:bottom w:val="outset" w:sz="6" w:space="0" w:color="auto"/>
              <w:right w:val="outset" w:sz="6" w:space="0" w:color="auto"/>
            </w:tcBorders>
            <w:vAlign w:val="center"/>
            <w:hideMark/>
          </w:tcPr>
          <w:p w14:paraId="07038459"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2CF9102B"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9EE002F"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A89FE9D"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4AF9AA52"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707EB19" w14:textId="77777777" w:rsidR="002B4F72" w:rsidRPr="000A17E2" w:rsidRDefault="002B4F72" w:rsidP="00A76F90">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35296E7A"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79C2E74D"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4. Finanšu līdzekļi papildu izdevumu finansēšanai (kompensējošu izdevumu samazinājumu norāda ar "+" zīmi)</w:t>
            </w:r>
          </w:p>
        </w:tc>
        <w:tc>
          <w:tcPr>
            <w:tcW w:w="1233" w:type="dxa"/>
            <w:tcBorders>
              <w:top w:val="outset" w:sz="6" w:space="0" w:color="auto"/>
              <w:left w:val="outset" w:sz="6" w:space="0" w:color="auto"/>
              <w:bottom w:val="outset" w:sz="6" w:space="0" w:color="auto"/>
              <w:right w:val="outset" w:sz="6" w:space="0" w:color="auto"/>
            </w:tcBorders>
            <w:vAlign w:val="center"/>
            <w:hideMark/>
          </w:tcPr>
          <w:p w14:paraId="45305E8C"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1263" w:type="dxa"/>
            <w:tcBorders>
              <w:top w:val="outset" w:sz="6" w:space="0" w:color="auto"/>
              <w:left w:val="outset" w:sz="6" w:space="0" w:color="auto"/>
              <w:bottom w:val="outset" w:sz="6" w:space="0" w:color="auto"/>
              <w:right w:val="outset" w:sz="6" w:space="0" w:color="auto"/>
            </w:tcBorders>
            <w:vAlign w:val="center"/>
            <w:hideMark/>
          </w:tcPr>
          <w:p w14:paraId="6BA7F826" w14:textId="530AC339"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871922">
              <w:rPr>
                <w:rFonts w:ascii="Times New Roman" w:eastAsia="Times New Roman" w:hAnsi="Times New Roman"/>
                <w:iCs/>
                <w:sz w:val="24"/>
                <w:szCs w:val="24"/>
                <w:lang w:eastAsia="lv-LV"/>
              </w:rPr>
              <w:t>0</w:t>
            </w:r>
          </w:p>
        </w:tc>
        <w:tc>
          <w:tcPr>
            <w:tcW w:w="951" w:type="dxa"/>
            <w:tcBorders>
              <w:top w:val="outset" w:sz="6" w:space="0" w:color="auto"/>
              <w:left w:val="outset" w:sz="6" w:space="0" w:color="auto"/>
              <w:bottom w:val="outset" w:sz="6" w:space="0" w:color="auto"/>
              <w:right w:val="outset" w:sz="6" w:space="0" w:color="auto"/>
            </w:tcBorders>
            <w:vAlign w:val="center"/>
            <w:hideMark/>
          </w:tcPr>
          <w:p w14:paraId="25E7BB1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46017A2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B75234"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953" w:type="dxa"/>
            <w:tcBorders>
              <w:top w:val="outset" w:sz="6" w:space="0" w:color="auto"/>
              <w:left w:val="outset" w:sz="6" w:space="0" w:color="auto"/>
              <w:bottom w:val="outset" w:sz="6" w:space="0" w:color="auto"/>
              <w:right w:val="outset" w:sz="6" w:space="0" w:color="auto"/>
            </w:tcBorders>
            <w:vAlign w:val="center"/>
            <w:hideMark/>
          </w:tcPr>
          <w:p w14:paraId="30D9654A"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F0F9DE7"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662C7F7A"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118003B5"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5. Precizēta finansiālā ietekme</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14:paraId="771AF1DF"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1263" w:type="dxa"/>
            <w:tcBorders>
              <w:top w:val="outset" w:sz="6" w:space="0" w:color="auto"/>
              <w:left w:val="outset" w:sz="6" w:space="0" w:color="auto"/>
              <w:bottom w:val="outset" w:sz="6" w:space="0" w:color="auto"/>
              <w:right w:val="outset" w:sz="6" w:space="0" w:color="auto"/>
            </w:tcBorders>
            <w:vAlign w:val="center"/>
            <w:hideMark/>
          </w:tcPr>
          <w:p w14:paraId="5FBDDDEA" w14:textId="405D24B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871922">
              <w:rPr>
                <w:rFonts w:ascii="Times New Roman" w:eastAsia="Times New Roman" w:hAnsi="Times New Roman"/>
                <w:iCs/>
                <w:sz w:val="24"/>
                <w:szCs w:val="24"/>
                <w:lang w:eastAsia="lv-LV"/>
              </w:rPr>
              <w:t>0</w:t>
            </w:r>
          </w:p>
        </w:tc>
        <w:tc>
          <w:tcPr>
            <w:tcW w:w="951" w:type="dxa"/>
            <w:vMerge w:val="restart"/>
            <w:tcBorders>
              <w:top w:val="outset" w:sz="6" w:space="0" w:color="auto"/>
              <w:left w:val="outset" w:sz="6" w:space="0" w:color="auto"/>
              <w:bottom w:val="outset" w:sz="6" w:space="0" w:color="auto"/>
              <w:right w:val="outset" w:sz="6" w:space="0" w:color="auto"/>
            </w:tcBorders>
            <w:vAlign w:val="center"/>
            <w:hideMark/>
          </w:tcPr>
          <w:p w14:paraId="11F7350C"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3BADB6F"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42811581"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X</w:t>
            </w:r>
          </w:p>
        </w:tc>
        <w:tc>
          <w:tcPr>
            <w:tcW w:w="953" w:type="dxa"/>
            <w:tcBorders>
              <w:top w:val="outset" w:sz="6" w:space="0" w:color="auto"/>
              <w:left w:val="outset" w:sz="6" w:space="0" w:color="auto"/>
              <w:bottom w:val="outset" w:sz="6" w:space="0" w:color="auto"/>
              <w:right w:val="outset" w:sz="6" w:space="0" w:color="auto"/>
            </w:tcBorders>
            <w:vAlign w:val="center"/>
            <w:hideMark/>
          </w:tcPr>
          <w:p w14:paraId="6D22CA15"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AAF67C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46A4CE74"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54234AC7"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5.1. valsts pamatbudžets</w:t>
            </w:r>
          </w:p>
        </w:tc>
        <w:tc>
          <w:tcPr>
            <w:tcW w:w="1233" w:type="dxa"/>
            <w:vMerge/>
            <w:tcBorders>
              <w:top w:val="outset" w:sz="6" w:space="0" w:color="auto"/>
              <w:left w:val="outset" w:sz="6" w:space="0" w:color="auto"/>
              <w:bottom w:val="outset" w:sz="6" w:space="0" w:color="auto"/>
              <w:right w:val="outset" w:sz="6" w:space="0" w:color="auto"/>
            </w:tcBorders>
            <w:vAlign w:val="center"/>
            <w:hideMark/>
          </w:tcPr>
          <w:p w14:paraId="68F89DDD"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1263" w:type="dxa"/>
            <w:tcBorders>
              <w:top w:val="outset" w:sz="6" w:space="0" w:color="auto"/>
              <w:left w:val="outset" w:sz="6" w:space="0" w:color="auto"/>
              <w:bottom w:val="outset" w:sz="6" w:space="0" w:color="auto"/>
              <w:right w:val="outset" w:sz="6" w:space="0" w:color="auto"/>
            </w:tcBorders>
            <w:vAlign w:val="center"/>
            <w:hideMark/>
          </w:tcPr>
          <w:p w14:paraId="24CD24DE"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vMerge/>
            <w:tcBorders>
              <w:top w:val="outset" w:sz="6" w:space="0" w:color="auto"/>
              <w:left w:val="outset" w:sz="6" w:space="0" w:color="auto"/>
              <w:bottom w:val="outset" w:sz="6" w:space="0" w:color="auto"/>
              <w:right w:val="outset" w:sz="6" w:space="0" w:color="auto"/>
            </w:tcBorders>
            <w:vAlign w:val="center"/>
            <w:hideMark/>
          </w:tcPr>
          <w:p w14:paraId="6D0C1C9B"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4B25CD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9A0B218"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34DD2493"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2D0FDC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3D5C31C0"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3B910817"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lastRenderedPageBreak/>
              <w:t>5.2. speciālais budžets</w:t>
            </w:r>
          </w:p>
        </w:tc>
        <w:tc>
          <w:tcPr>
            <w:tcW w:w="1233" w:type="dxa"/>
            <w:vMerge/>
            <w:tcBorders>
              <w:top w:val="outset" w:sz="6" w:space="0" w:color="auto"/>
              <w:left w:val="outset" w:sz="6" w:space="0" w:color="auto"/>
              <w:bottom w:val="outset" w:sz="6" w:space="0" w:color="auto"/>
              <w:right w:val="outset" w:sz="6" w:space="0" w:color="auto"/>
            </w:tcBorders>
            <w:vAlign w:val="center"/>
            <w:hideMark/>
          </w:tcPr>
          <w:p w14:paraId="45F02CED"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1263" w:type="dxa"/>
            <w:tcBorders>
              <w:top w:val="outset" w:sz="6" w:space="0" w:color="auto"/>
              <w:left w:val="outset" w:sz="6" w:space="0" w:color="auto"/>
              <w:bottom w:val="outset" w:sz="6" w:space="0" w:color="auto"/>
              <w:right w:val="outset" w:sz="6" w:space="0" w:color="auto"/>
            </w:tcBorders>
            <w:vAlign w:val="center"/>
            <w:hideMark/>
          </w:tcPr>
          <w:p w14:paraId="29F8606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vMerge/>
            <w:tcBorders>
              <w:top w:val="outset" w:sz="6" w:space="0" w:color="auto"/>
              <w:left w:val="outset" w:sz="6" w:space="0" w:color="auto"/>
              <w:bottom w:val="outset" w:sz="6" w:space="0" w:color="auto"/>
              <w:right w:val="outset" w:sz="6" w:space="0" w:color="auto"/>
            </w:tcBorders>
            <w:vAlign w:val="center"/>
            <w:hideMark/>
          </w:tcPr>
          <w:p w14:paraId="389652BD"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79F0ECE8"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ABD6EBA"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404DA585"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DD3B1E2"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777D34D0"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14ED55F7"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5.3. pašvaldību budžets</w:t>
            </w:r>
          </w:p>
        </w:tc>
        <w:tc>
          <w:tcPr>
            <w:tcW w:w="1233" w:type="dxa"/>
            <w:vMerge/>
            <w:tcBorders>
              <w:top w:val="outset" w:sz="6" w:space="0" w:color="auto"/>
              <w:left w:val="outset" w:sz="6" w:space="0" w:color="auto"/>
              <w:bottom w:val="outset" w:sz="6" w:space="0" w:color="auto"/>
              <w:right w:val="outset" w:sz="6" w:space="0" w:color="auto"/>
            </w:tcBorders>
            <w:vAlign w:val="center"/>
            <w:hideMark/>
          </w:tcPr>
          <w:p w14:paraId="70079595"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1263" w:type="dxa"/>
            <w:tcBorders>
              <w:top w:val="outset" w:sz="6" w:space="0" w:color="auto"/>
              <w:left w:val="outset" w:sz="6" w:space="0" w:color="auto"/>
              <w:bottom w:val="outset" w:sz="6" w:space="0" w:color="auto"/>
              <w:right w:val="outset" w:sz="6" w:space="0" w:color="auto"/>
            </w:tcBorders>
            <w:vAlign w:val="center"/>
            <w:hideMark/>
          </w:tcPr>
          <w:p w14:paraId="6E025F73"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51" w:type="dxa"/>
            <w:vMerge/>
            <w:tcBorders>
              <w:top w:val="outset" w:sz="6" w:space="0" w:color="auto"/>
              <w:left w:val="outset" w:sz="6" w:space="0" w:color="auto"/>
              <w:bottom w:val="outset" w:sz="6" w:space="0" w:color="auto"/>
              <w:right w:val="outset" w:sz="6" w:space="0" w:color="auto"/>
            </w:tcBorders>
            <w:vAlign w:val="center"/>
            <w:hideMark/>
          </w:tcPr>
          <w:p w14:paraId="6C14B563"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717F857B"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430BCE4"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1CCB3E63"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3C252159" w14:textId="77777777" w:rsidR="002B4F72" w:rsidRPr="000A17E2" w:rsidRDefault="002B4F72" w:rsidP="002B4F7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r>
      <w:tr w:rsidR="002B4F72" w:rsidRPr="000A17E2" w14:paraId="12957225"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195FF578"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52" w:type="dxa"/>
            <w:gridSpan w:val="7"/>
            <w:vMerge w:val="restart"/>
            <w:tcBorders>
              <w:top w:val="outset" w:sz="6" w:space="0" w:color="auto"/>
              <w:left w:val="outset" w:sz="6" w:space="0" w:color="auto"/>
              <w:bottom w:val="outset" w:sz="6" w:space="0" w:color="auto"/>
              <w:right w:val="outset" w:sz="6" w:space="0" w:color="auto"/>
            </w:tcBorders>
            <w:hideMark/>
          </w:tcPr>
          <w:p w14:paraId="6DB255F5" w14:textId="705C4D26"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Saskaņā ar Ministru kabineta 2021.gada 11.janvāra rīkojumu Nr.13 “Par finanšu līdzekļu piešķiršanu no valsts budžeta programmas “Līdzekļi neparedzētiem gadījumiem””  Labklājības ministrijai (Valsts sociālās apdrošināšanas aģentūrai) no valsts budžeta programmas 02.00.00 “Līdzekļi neparedzētiem gadījumiem” ir piešķirts finansējums, kas nepārsniedz 55 039 882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tai skaitā:</w:t>
            </w:r>
          </w:p>
          <w:p w14:paraId="6D98883E" w14:textId="032BA74E"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1. 55 016 287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lai atbilstoši likuma “Par maternitātes un slimības apdrošināšanu” pārejas noteikumu 48. un 49. punktam izmaksātu slimības palīdzības pabalstu laikposmā no 2021. gada 1. janvāra līdz 2021. gada 30. jūnijam;</w:t>
            </w:r>
          </w:p>
          <w:p w14:paraId="0FAFB6A0" w14:textId="63286947"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2. 23 595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lai segtu izdevumus saistībā ar sociālās apdrošināšanas informācijas sistēmas (SAIS) funkcionalitātes nodrošināšanu.</w:t>
            </w:r>
          </w:p>
          <w:p w14:paraId="411407FF" w14:textId="77777777" w:rsidR="002B4F72" w:rsidRDefault="002B4F72" w:rsidP="002B4F72">
            <w:pPr>
              <w:spacing w:after="0" w:line="240" w:lineRule="auto"/>
              <w:jc w:val="both"/>
              <w:rPr>
                <w:rFonts w:ascii="Times New Roman" w:eastAsia="Times New Roman" w:hAnsi="Times New Roman"/>
                <w:iCs/>
                <w:sz w:val="24"/>
                <w:szCs w:val="24"/>
                <w:lang w:eastAsia="lv-LV"/>
              </w:rPr>
            </w:pPr>
          </w:p>
          <w:p w14:paraId="62FDD497" w14:textId="784C9D92"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Saskaņā ar Finanšu ministrijas 2021.gada 14.janvāra rīkojumu Nr. 18, tika veikta līdzekļu pārdale 11 278 801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xml:space="preserve"> apmērā, tai skaitā:</w:t>
            </w:r>
          </w:p>
          <w:p w14:paraId="3ED19519" w14:textId="48D6B9B0"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- 11 255 206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lai atbilstoši likuma “Par maternitātes un slimības apdrošināšanu” pārejas noteikumu 48. un 49.punktam izmaksātu slimības palīdzības pabalstu laikposmā no 2021.gada 1.janvāra līdz 2021.gada 30.jūnijam;</w:t>
            </w:r>
          </w:p>
          <w:p w14:paraId="0951BDAC" w14:textId="08B93DB8"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   - 23 595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lai segtu izdevumus saistībā ar sociālās apdrošināšanas informācijas sistēmas (SAIS) funkcionalitātes nodrošināšanu.</w:t>
            </w:r>
          </w:p>
          <w:p w14:paraId="2AC29693" w14:textId="77777777" w:rsidR="002B4F72" w:rsidRDefault="002B4F72" w:rsidP="002B4F72">
            <w:pPr>
              <w:spacing w:after="0" w:line="240" w:lineRule="auto"/>
              <w:jc w:val="both"/>
              <w:rPr>
                <w:rFonts w:ascii="Times New Roman" w:eastAsia="Times New Roman" w:hAnsi="Times New Roman"/>
                <w:iCs/>
                <w:sz w:val="24"/>
                <w:szCs w:val="24"/>
                <w:lang w:eastAsia="lv-LV"/>
              </w:rPr>
            </w:pPr>
          </w:p>
          <w:p w14:paraId="1FE61DF1" w14:textId="28A6C0E7" w:rsidR="002B4F72" w:rsidRPr="00206F14" w:rsidRDefault="002B4F72" w:rsidP="002B4F72">
            <w:pPr>
              <w:spacing w:after="0" w:line="240" w:lineRule="auto"/>
              <w:jc w:val="both"/>
              <w:rPr>
                <w:rFonts w:ascii="Times New Roman" w:eastAsia="Times New Roman" w:hAnsi="Times New Roman"/>
                <w:iCs/>
                <w:sz w:val="24"/>
                <w:szCs w:val="24"/>
                <w:lang w:eastAsia="lv-LV"/>
              </w:rPr>
            </w:pPr>
            <w:r w:rsidRPr="00206F14">
              <w:rPr>
                <w:rFonts w:ascii="Times New Roman" w:eastAsia="Times New Roman" w:hAnsi="Times New Roman"/>
                <w:iCs/>
                <w:sz w:val="24"/>
                <w:szCs w:val="24"/>
                <w:lang w:eastAsia="lv-LV"/>
              </w:rPr>
              <w:t xml:space="preserve">Analizējot izpildes datus slimības palīdzības pabalstam uz 2021.gada 9.maiju  slimības palīdzības pabalsta izmaksu nodrošināšanai izlietoti līdzekļi 2 002 684 </w:t>
            </w:r>
            <w:proofErr w:type="spellStart"/>
            <w:r w:rsidRPr="00206F14">
              <w:rPr>
                <w:rFonts w:ascii="Times New Roman" w:eastAsia="Times New Roman" w:hAnsi="Times New Roman"/>
                <w:i/>
                <w:iCs/>
                <w:sz w:val="24"/>
                <w:szCs w:val="24"/>
                <w:lang w:eastAsia="lv-LV"/>
              </w:rPr>
              <w:t>euro</w:t>
            </w:r>
            <w:proofErr w:type="spellEnd"/>
            <w:r w:rsidRPr="00206F14">
              <w:rPr>
                <w:rFonts w:ascii="Times New Roman" w:eastAsia="Times New Roman" w:hAnsi="Times New Roman"/>
                <w:iCs/>
                <w:sz w:val="24"/>
                <w:szCs w:val="24"/>
                <w:lang w:eastAsia="lv-LV"/>
              </w:rPr>
              <w:t xml:space="preserve"> apmērā, veicot kopā 6 540 izmaks</w:t>
            </w:r>
            <w:r w:rsidR="0011014C" w:rsidRPr="00206F14">
              <w:rPr>
                <w:rFonts w:ascii="Times New Roman" w:eastAsia="Times New Roman" w:hAnsi="Times New Roman"/>
                <w:iCs/>
                <w:sz w:val="24"/>
                <w:szCs w:val="24"/>
                <w:lang w:eastAsia="lv-LV"/>
              </w:rPr>
              <w:t>as</w:t>
            </w:r>
            <w:r w:rsidRPr="00206F14">
              <w:rPr>
                <w:rFonts w:ascii="Times New Roman" w:eastAsia="Times New Roman" w:hAnsi="Times New Roman"/>
                <w:iCs/>
                <w:sz w:val="24"/>
                <w:szCs w:val="24"/>
                <w:lang w:eastAsia="lv-LV"/>
              </w:rPr>
              <w:t xml:space="preserve">. </w:t>
            </w:r>
          </w:p>
          <w:p w14:paraId="5A1771B4" w14:textId="1B5B6327"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06F14">
              <w:rPr>
                <w:rFonts w:ascii="Times New Roman" w:eastAsia="Times New Roman" w:hAnsi="Times New Roman"/>
                <w:iCs/>
                <w:sz w:val="24"/>
                <w:szCs w:val="24"/>
                <w:lang w:eastAsia="lv-LV"/>
              </w:rPr>
              <w:t xml:space="preserve">Analizējot statistikas datus par 2021.gada februāri, februāra </w:t>
            </w:r>
            <w:r w:rsidRPr="002B4F72">
              <w:rPr>
                <w:rFonts w:ascii="Times New Roman" w:eastAsia="Times New Roman" w:hAnsi="Times New Roman"/>
                <w:iCs/>
                <w:sz w:val="24"/>
                <w:szCs w:val="24"/>
                <w:lang w:eastAsia="lv-LV"/>
              </w:rPr>
              <w:t xml:space="preserve">mēnesī pabalsta saņēmēju skaits bija vidēji 1 662 personas un pabalsta apmērs februāra mēnesī vidēji 295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 Savukārt, analizējot statistikas datus par martu, marta mēnesī pabalsta saņēmēju skaits bija vidēji 1</w:t>
            </w:r>
            <w:r>
              <w:rPr>
                <w:rFonts w:ascii="Times New Roman" w:eastAsia="Times New Roman" w:hAnsi="Times New Roman"/>
                <w:iCs/>
                <w:sz w:val="24"/>
                <w:szCs w:val="24"/>
                <w:lang w:eastAsia="lv-LV"/>
              </w:rPr>
              <w:t xml:space="preserve"> </w:t>
            </w:r>
            <w:r w:rsidRPr="002B4F72">
              <w:rPr>
                <w:rFonts w:ascii="Times New Roman" w:eastAsia="Times New Roman" w:hAnsi="Times New Roman"/>
                <w:iCs/>
                <w:sz w:val="24"/>
                <w:szCs w:val="24"/>
                <w:lang w:eastAsia="lv-LV"/>
              </w:rPr>
              <w:t xml:space="preserve">931 persona un pabalsta apmērs marta mēnesī 404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w:t>
            </w:r>
          </w:p>
          <w:p w14:paraId="5071E759" w14:textId="77777777"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Turpmākās slimības palīdzības pabalsta attīstības tendences lielā mērā atkarīgas no turpmākām Covid-19 saslimstības attīstības tendencēm un valdības noteiktajiem ierobežojošajiem pasākumiem.</w:t>
            </w:r>
          </w:p>
          <w:p w14:paraId="3CC51CD2" w14:textId="1F3716FB" w:rsidR="002B4F72" w:rsidRPr="002B4F7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Sākotnēji tika pieņemts un plānots, ka pieprasījums slimības palīdzības pabalstu izmaksai sasniegs 30% no nodarbinātajiem. Provizoriski, vecāki, kuri nevar strādāt attālināti </w:t>
            </w:r>
            <w:r>
              <w:rPr>
                <w:rFonts w:ascii="Times New Roman" w:eastAsia="Times New Roman" w:hAnsi="Times New Roman"/>
                <w:iCs/>
                <w:sz w:val="24"/>
                <w:szCs w:val="24"/>
                <w:lang w:eastAsia="lv-LV"/>
              </w:rPr>
              <w:t>–</w:t>
            </w:r>
            <w:r w:rsidRPr="002B4F72">
              <w:rPr>
                <w:rFonts w:ascii="Times New Roman" w:eastAsia="Times New Roman" w:hAnsi="Times New Roman"/>
                <w:iCs/>
                <w:sz w:val="24"/>
                <w:szCs w:val="24"/>
                <w:lang w:eastAsia="lv-LV"/>
              </w:rPr>
              <w:t xml:space="preserve"> tika</w:t>
            </w:r>
            <w:r>
              <w:rPr>
                <w:rFonts w:ascii="Times New Roman" w:eastAsia="Times New Roman" w:hAnsi="Times New Roman"/>
                <w:iCs/>
                <w:sz w:val="24"/>
                <w:szCs w:val="24"/>
                <w:lang w:eastAsia="lv-LV"/>
              </w:rPr>
              <w:t xml:space="preserve"> </w:t>
            </w:r>
            <w:r w:rsidRPr="002B4F72">
              <w:rPr>
                <w:rFonts w:ascii="Times New Roman" w:eastAsia="Times New Roman" w:hAnsi="Times New Roman"/>
                <w:iCs/>
                <w:sz w:val="24"/>
                <w:szCs w:val="24"/>
                <w:lang w:eastAsia="lv-LV"/>
              </w:rPr>
              <w:t>prognozēti 32 926 personas vid. mēnesī.</w:t>
            </w:r>
          </w:p>
          <w:p w14:paraId="1158B146" w14:textId="2329695D" w:rsidR="002B4F72" w:rsidRPr="000A17E2" w:rsidRDefault="002B4F72" w:rsidP="002B4F72">
            <w:pPr>
              <w:spacing w:after="0" w:line="240" w:lineRule="auto"/>
              <w:jc w:val="both"/>
              <w:rPr>
                <w:rFonts w:ascii="Times New Roman" w:eastAsia="Times New Roman" w:hAnsi="Times New Roman"/>
                <w:iCs/>
                <w:sz w:val="24"/>
                <w:szCs w:val="24"/>
                <w:lang w:eastAsia="lv-LV"/>
              </w:rPr>
            </w:pPr>
            <w:r w:rsidRPr="002B4F72">
              <w:rPr>
                <w:rFonts w:ascii="Times New Roman" w:eastAsia="Times New Roman" w:hAnsi="Times New Roman"/>
                <w:iCs/>
                <w:sz w:val="24"/>
                <w:szCs w:val="24"/>
                <w:lang w:eastAsia="lv-LV"/>
              </w:rPr>
              <w:t xml:space="preserve">Līdz ar to tiek plānots finanšu resursu ietaupījums slimības palīdzības pabalsta izmaksu nodrošināšanai, paredzot slimības palīdzības pabalstam plānotā finansējuma samazinājumu par 40 312 470 </w:t>
            </w:r>
            <w:proofErr w:type="spellStart"/>
            <w:r w:rsidRPr="002B4F72">
              <w:rPr>
                <w:rFonts w:ascii="Times New Roman" w:eastAsia="Times New Roman" w:hAnsi="Times New Roman"/>
                <w:i/>
                <w:iCs/>
                <w:sz w:val="24"/>
                <w:szCs w:val="24"/>
                <w:lang w:eastAsia="lv-LV"/>
              </w:rPr>
              <w:t>euro</w:t>
            </w:r>
            <w:proofErr w:type="spellEnd"/>
            <w:r w:rsidRPr="002B4F72">
              <w:rPr>
                <w:rFonts w:ascii="Times New Roman" w:eastAsia="Times New Roman" w:hAnsi="Times New Roman"/>
                <w:iCs/>
                <w:sz w:val="24"/>
                <w:szCs w:val="24"/>
                <w:lang w:eastAsia="lv-LV"/>
              </w:rPr>
              <w:t>.</w:t>
            </w:r>
          </w:p>
        </w:tc>
      </w:tr>
      <w:tr w:rsidR="002B4F72" w:rsidRPr="000A17E2" w14:paraId="1DE0C14D"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0A48B343"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6.1. detalizēts ieņēmumu aprēķins</w:t>
            </w:r>
          </w:p>
        </w:tc>
        <w:tc>
          <w:tcPr>
            <w:tcW w:w="7452" w:type="dxa"/>
            <w:gridSpan w:val="7"/>
            <w:vMerge/>
            <w:tcBorders>
              <w:top w:val="outset" w:sz="6" w:space="0" w:color="auto"/>
              <w:left w:val="outset" w:sz="6" w:space="0" w:color="auto"/>
              <w:bottom w:val="outset" w:sz="6" w:space="0" w:color="auto"/>
              <w:right w:val="outset" w:sz="6" w:space="0" w:color="auto"/>
            </w:tcBorders>
            <w:vAlign w:val="center"/>
            <w:hideMark/>
          </w:tcPr>
          <w:p w14:paraId="2211BF33" w14:textId="77777777" w:rsidR="002B4F72" w:rsidRPr="000A17E2" w:rsidRDefault="002B4F72" w:rsidP="002B4F72">
            <w:pPr>
              <w:spacing w:after="0" w:line="240" w:lineRule="auto"/>
              <w:rPr>
                <w:rFonts w:ascii="Times New Roman" w:eastAsia="Times New Roman" w:hAnsi="Times New Roman"/>
                <w:iCs/>
                <w:sz w:val="24"/>
                <w:szCs w:val="24"/>
                <w:lang w:eastAsia="lv-LV"/>
              </w:rPr>
            </w:pPr>
          </w:p>
        </w:tc>
      </w:tr>
      <w:tr w:rsidR="002B4F72" w:rsidRPr="000A17E2" w14:paraId="4086FBA7"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52645C2C"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6.2. detalizēts izdevumu aprēķins</w:t>
            </w:r>
          </w:p>
        </w:tc>
        <w:tc>
          <w:tcPr>
            <w:tcW w:w="7452" w:type="dxa"/>
            <w:gridSpan w:val="7"/>
            <w:vMerge/>
            <w:tcBorders>
              <w:top w:val="outset" w:sz="6" w:space="0" w:color="auto"/>
              <w:left w:val="outset" w:sz="6" w:space="0" w:color="auto"/>
              <w:bottom w:val="outset" w:sz="6" w:space="0" w:color="auto"/>
              <w:right w:val="outset" w:sz="6" w:space="0" w:color="auto"/>
            </w:tcBorders>
            <w:vAlign w:val="center"/>
            <w:hideMark/>
          </w:tcPr>
          <w:p w14:paraId="6F30DC79" w14:textId="77777777" w:rsidR="002B4F72" w:rsidRPr="000A17E2" w:rsidRDefault="002B4F72" w:rsidP="002B4F72">
            <w:pPr>
              <w:spacing w:after="0" w:line="240" w:lineRule="auto"/>
              <w:rPr>
                <w:rFonts w:ascii="Times New Roman" w:eastAsia="Times New Roman" w:hAnsi="Times New Roman"/>
                <w:iCs/>
                <w:sz w:val="24"/>
                <w:szCs w:val="24"/>
                <w:lang w:eastAsia="lv-LV"/>
              </w:rPr>
            </w:pPr>
          </w:p>
        </w:tc>
      </w:tr>
      <w:tr w:rsidR="002B4F72" w:rsidRPr="000A17E2" w14:paraId="050A2852"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15710C83"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7. Amata vietu skaita izmaiņas</w:t>
            </w:r>
          </w:p>
        </w:tc>
        <w:tc>
          <w:tcPr>
            <w:tcW w:w="7452" w:type="dxa"/>
            <w:gridSpan w:val="7"/>
            <w:tcBorders>
              <w:top w:val="outset" w:sz="6" w:space="0" w:color="auto"/>
              <w:left w:val="outset" w:sz="6" w:space="0" w:color="auto"/>
              <w:bottom w:val="outset" w:sz="6" w:space="0" w:color="auto"/>
              <w:right w:val="outset" w:sz="6" w:space="0" w:color="auto"/>
            </w:tcBorders>
            <w:hideMark/>
          </w:tcPr>
          <w:p w14:paraId="2CF9C513" w14:textId="6BAFBD8C" w:rsidR="002B4F72" w:rsidRPr="000A17E2" w:rsidRDefault="002B4F72" w:rsidP="002B4F72">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2B4F72" w:rsidRPr="000A17E2" w14:paraId="0BC605B6" w14:textId="77777777" w:rsidTr="00A76F90">
        <w:trPr>
          <w:tblCellSpacing w:w="15" w:type="dxa"/>
        </w:trPr>
        <w:tc>
          <w:tcPr>
            <w:tcW w:w="1513" w:type="dxa"/>
            <w:tcBorders>
              <w:top w:val="outset" w:sz="6" w:space="0" w:color="auto"/>
              <w:left w:val="outset" w:sz="6" w:space="0" w:color="auto"/>
              <w:bottom w:val="outset" w:sz="6" w:space="0" w:color="auto"/>
              <w:right w:val="outset" w:sz="6" w:space="0" w:color="auto"/>
            </w:tcBorders>
            <w:hideMark/>
          </w:tcPr>
          <w:p w14:paraId="71B99107" w14:textId="77777777" w:rsidR="002B4F72" w:rsidRPr="000A17E2" w:rsidRDefault="002B4F72" w:rsidP="002B4F72">
            <w:pPr>
              <w:spacing w:after="0" w:line="240" w:lineRule="auto"/>
              <w:rPr>
                <w:rFonts w:ascii="Times New Roman" w:eastAsia="Times New Roman" w:hAnsi="Times New Roman"/>
                <w:iCs/>
                <w:sz w:val="24"/>
                <w:szCs w:val="24"/>
                <w:lang w:eastAsia="lv-LV"/>
              </w:rPr>
            </w:pPr>
            <w:r w:rsidRPr="000A17E2">
              <w:rPr>
                <w:rFonts w:ascii="Times New Roman" w:eastAsia="Times New Roman" w:hAnsi="Times New Roman"/>
                <w:iCs/>
                <w:sz w:val="24"/>
                <w:szCs w:val="24"/>
                <w:lang w:eastAsia="lv-LV"/>
              </w:rPr>
              <w:t>8. Cita informācija</w:t>
            </w:r>
          </w:p>
        </w:tc>
        <w:tc>
          <w:tcPr>
            <w:tcW w:w="7452" w:type="dxa"/>
            <w:gridSpan w:val="7"/>
            <w:tcBorders>
              <w:top w:val="outset" w:sz="6" w:space="0" w:color="auto"/>
              <w:left w:val="outset" w:sz="6" w:space="0" w:color="auto"/>
              <w:bottom w:val="outset" w:sz="6" w:space="0" w:color="auto"/>
              <w:right w:val="outset" w:sz="6" w:space="0" w:color="auto"/>
            </w:tcBorders>
            <w:hideMark/>
          </w:tcPr>
          <w:p w14:paraId="7ACC542C" w14:textId="1B0007F2" w:rsidR="002B4F72" w:rsidRPr="000A17E2" w:rsidRDefault="002B4F72" w:rsidP="002B4F7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bookmarkEnd w:id="1"/>
    </w:tbl>
    <w:p w14:paraId="6BEA5D6C" w14:textId="77777777" w:rsidR="004327C8" w:rsidRPr="005122DF" w:rsidRDefault="004327C8" w:rsidP="004327C8">
      <w:pPr>
        <w:spacing w:after="0" w:line="240" w:lineRule="auto"/>
        <w:rPr>
          <w:rFonts w:ascii="Times New Roman" w:eastAsia="Times New Roman" w:hAnsi="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5122DF" w:rsidRPr="005122DF" w14:paraId="01731F83" w14:textId="77777777" w:rsidTr="00FF06D2">
        <w:trPr>
          <w:tblCellSpacing w:w="15" w:type="dxa"/>
        </w:trPr>
        <w:tc>
          <w:tcPr>
            <w:tcW w:w="0" w:type="auto"/>
            <w:tcBorders>
              <w:top w:val="outset" w:sz="6" w:space="0" w:color="auto"/>
              <w:bottom w:val="outset" w:sz="6" w:space="0" w:color="auto"/>
            </w:tcBorders>
            <w:vAlign w:val="center"/>
          </w:tcPr>
          <w:p w14:paraId="6C75E22F" w14:textId="77777777" w:rsidR="00AE45ED" w:rsidRPr="005122DF" w:rsidRDefault="00AE45ED" w:rsidP="002E17CF">
            <w:pPr>
              <w:spacing w:after="0" w:line="240" w:lineRule="auto"/>
              <w:jc w:val="center"/>
              <w:rPr>
                <w:rFonts w:ascii="Times New Roman" w:hAnsi="Times New Roman"/>
                <w:b/>
                <w:bCs/>
                <w:iCs/>
                <w:sz w:val="24"/>
                <w:szCs w:val="24"/>
                <w:lang w:eastAsia="lv-LV"/>
              </w:rPr>
            </w:pPr>
            <w:r w:rsidRPr="005122DF">
              <w:rPr>
                <w:rFonts w:ascii="Times New Roman" w:hAnsi="Times New Roman"/>
                <w:b/>
                <w:bCs/>
                <w:iCs/>
                <w:sz w:val="24"/>
                <w:szCs w:val="24"/>
                <w:lang w:eastAsia="lv-LV"/>
              </w:rPr>
              <w:t>IV. Tiesību akta projekta ietekme uz spēkā esošo tiesību normu sistēmu</w:t>
            </w:r>
          </w:p>
        </w:tc>
      </w:tr>
      <w:tr w:rsidR="00AE45ED" w:rsidRPr="005122DF" w14:paraId="039322C9" w14:textId="77777777" w:rsidTr="00FF06D2">
        <w:trPr>
          <w:tblCellSpacing w:w="15" w:type="dxa"/>
        </w:trPr>
        <w:tc>
          <w:tcPr>
            <w:tcW w:w="0" w:type="auto"/>
            <w:tcBorders>
              <w:top w:val="outset" w:sz="6" w:space="0" w:color="auto"/>
              <w:bottom w:val="outset" w:sz="6" w:space="0" w:color="auto"/>
            </w:tcBorders>
            <w:vAlign w:val="center"/>
          </w:tcPr>
          <w:p w14:paraId="388C9093" w14:textId="77777777" w:rsidR="00AE45ED" w:rsidRPr="005122DF" w:rsidRDefault="00AE45ED" w:rsidP="002E17CF">
            <w:pPr>
              <w:spacing w:after="0" w:line="240" w:lineRule="auto"/>
              <w:jc w:val="center"/>
              <w:rPr>
                <w:rFonts w:ascii="Times New Roman" w:hAnsi="Times New Roman"/>
                <w:bCs/>
                <w:iCs/>
                <w:sz w:val="24"/>
                <w:szCs w:val="24"/>
                <w:lang w:eastAsia="lv-LV"/>
              </w:rPr>
            </w:pPr>
            <w:r w:rsidRPr="005122DF">
              <w:rPr>
                <w:rFonts w:ascii="Times New Roman" w:hAnsi="Times New Roman"/>
                <w:bCs/>
                <w:iCs/>
                <w:sz w:val="24"/>
                <w:szCs w:val="24"/>
                <w:lang w:eastAsia="lv-LV"/>
              </w:rPr>
              <w:t>Projekts šo jomu neskar.</w:t>
            </w:r>
          </w:p>
        </w:tc>
      </w:tr>
    </w:tbl>
    <w:p w14:paraId="3EAA2D9F" w14:textId="77777777" w:rsidR="00AE45ED" w:rsidRPr="005122DF" w:rsidRDefault="00AE45ED" w:rsidP="00E5323B">
      <w:pPr>
        <w:spacing w:after="0" w:line="240" w:lineRule="auto"/>
        <w:rPr>
          <w:rFonts w:ascii="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5122DF" w:rsidRPr="005122DF" w14:paraId="502C73F3" w14:textId="77777777" w:rsidTr="00FF06D2">
        <w:trPr>
          <w:tblCellSpacing w:w="15" w:type="dxa"/>
        </w:trPr>
        <w:tc>
          <w:tcPr>
            <w:tcW w:w="0" w:type="auto"/>
            <w:tcBorders>
              <w:top w:val="outset" w:sz="6" w:space="0" w:color="auto"/>
              <w:bottom w:val="outset" w:sz="6" w:space="0" w:color="auto"/>
            </w:tcBorders>
            <w:vAlign w:val="center"/>
          </w:tcPr>
          <w:p w14:paraId="21A4F3DF" w14:textId="77777777" w:rsidR="00AE45ED" w:rsidRPr="005122DF" w:rsidRDefault="00AE45ED" w:rsidP="002E17CF">
            <w:pPr>
              <w:spacing w:after="0" w:line="240" w:lineRule="auto"/>
              <w:jc w:val="center"/>
              <w:rPr>
                <w:rFonts w:ascii="Times New Roman" w:hAnsi="Times New Roman"/>
                <w:b/>
                <w:bCs/>
                <w:iCs/>
                <w:sz w:val="24"/>
                <w:szCs w:val="24"/>
                <w:lang w:eastAsia="lv-LV"/>
              </w:rPr>
            </w:pPr>
            <w:r w:rsidRPr="005122DF">
              <w:rPr>
                <w:rFonts w:ascii="Times New Roman" w:hAnsi="Times New Roman"/>
                <w:b/>
                <w:bCs/>
                <w:iCs/>
                <w:sz w:val="24"/>
                <w:szCs w:val="24"/>
                <w:lang w:eastAsia="lv-LV"/>
              </w:rPr>
              <w:t>V. Tiesību akta projekta atbilstība Latvijas Republikas starptautiskajām saistībām</w:t>
            </w:r>
          </w:p>
        </w:tc>
      </w:tr>
      <w:tr w:rsidR="00AE45ED" w:rsidRPr="005122DF" w14:paraId="5BF659EA" w14:textId="77777777" w:rsidTr="00FF06D2">
        <w:trPr>
          <w:tblCellSpacing w:w="15" w:type="dxa"/>
        </w:trPr>
        <w:tc>
          <w:tcPr>
            <w:tcW w:w="0" w:type="auto"/>
            <w:tcBorders>
              <w:top w:val="outset" w:sz="6" w:space="0" w:color="auto"/>
              <w:bottom w:val="outset" w:sz="6" w:space="0" w:color="auto"/>
            </w:tcBorders>
            <w:vAlign w:val="center"/>
          </w:tcPr>
          <w:p w14:paraId="5469051F" w14:textId="77777777" w:rsidR="00AE45ED" w:rsidRPr="005122DF" w:rsidRDefault="00AE45ED" w:rsidP="002E17CF">
            <w:pPr>
              <w:spacing w:after="0" w:line="240" w:lineRule="auto"/>
              <w:jc w:val="center"/>
              <w:rPr>
                <w:rFonts w:ascii="Times New Roman" w:hAnsi="Times New Roman"/>
                <w:bCs/>
                <w:iCs/>
                <w:sz w:val="24"/>
                <w:szCs w:val="24"/>
                <w:lang w:eastAsia="lv-LV"/>
              </w:rPr>
            </w:pPr>
            <w:r w:rsidRPr="005122DF">
              <w:rPr>
                <w:rFonts w:ascii="Times New Roman" w:hAnsi="Times New Roman"/>
                <w:bCs/>
                <w:iCs/>
                <w:sz w:val="24"/>
                <w:szCs w:val="24"/>
                <w:lang w:eastAsia="lv-LV"/>
              </w:rPr>
              <w:t>Projekts šo jomu neskar.</w:t>
            </w:r>
          </w:p>
        </w:tc>
      </w:tr>
    </w:tbl>
    <w:p w14:paraId="14E4562E" w14:textId="77777777" w:rsidR="00AE45ED" w:rsidRPr="005122DF" w:rsidRDefault="00AE45ED" w:rsidP="00E5323B">
      <w:pPr>
        <w:spacing w:after="0" w:line="240" w:lineRule="auto"/>
        <w:rPr>
          <w:rFonts w:ascii="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5122DF" w:rsidRPr="005122DF" w14:paraId="7E0C26AB" w14:textId="77777777" w:rsidTr="00E5323B">
        <w:trPr>
          <w:tblCellSpacing w:w="15" w:type="dxa"/>
        </w:trPr>
        <w:tc>
          <w:tcPr>
            <w:tcW w:w="0" w:type="auto"/>
            <w:gridSpan w:val="3"/>
            <w:tcBorders>
              <w:top w:val="outset" w:sz="6" w:space="0" w:color="auto"/>
              <w:bottom w:val="outset" w:sz="6" w:space="0" w:color="auto"/>
            </w:tcBorders>
            <w:vAlign w:val="center"/>
          </w:tcPr>
          <w:p w14:paraId="16CAD2F8" w14:textId="77777777" w:rsidR="00AE45ED" w:rsidRPr="005122DF" w:rsidRDefault="00AE45ED" w:rsidP="00E5323B">
            <w:pPr>
              <w:spacing w:after="0" w:line="240" w:lineRule="auto"/>
              <w:rPr>
                <w:rFonts w:ascii="Times New Roman" w:hAnsi="Times New Roman"/>
                <w:b/>
                <w:bCs/>
                <w:iCs/>
                <w:sz w:val="24"/>
                <w:szCs w:val="24"/>
                <w:lang w:eastAsia="lv-LV"/>
              </w:rPr>
            </w:pPr>
            <w:r w:rsidRPr="005122DF">
              <w:rPr>
                <w:rFonts w:ascii="Times New Roman" w:hAnsi="Times New Roman"/>
                <w:b/>
                <w:bCs/>
                <w:iCs/>
                <w:sz w:val="24"/>
                <w:szCs w:val="24"/>
                <w:lang w:eastAsia="lv-LV"/>
              </w:rPr>
              <w:t>VI. Sabiedrības līdzdalība un komunikācijas aktivitātes</w:t>
            </w:r>
          </w:p>
        </w:tc>
      </w:tr>
      <w:tr w:rsidR="005122DF" w:rsidRPr="005122DF" w14:paraId="646F1665" w14:textId="77777777" w:rsidTr="00EB35DB">
        <w:trPr>
          <w:tblCellSpacing w:w="15" w:type="dxa"/>
        </w:trPr>
        <w:tc>
          <w:tcPr>
            <w:tcW w:w="300" w:type="pct"/>
            <w:tcBorders>
              <w:top w:val="outset" w:sz="6" w:space="0" w:color="auto"/>
              <w:bottom w:val="outset" w:sz="6" w:space="0" w:color="auto"/>
              <w:right w:val="outset" w:sz="6" w:space="0" w:color="auto"/>
            </w:tcBorders>
          </w:tcPr>
          <w:p w14:paraId="33345F44"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7B3771F7"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tcBorders>
          </w:tcPr>
          <w:p w14:paraId="191C0EC3"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Nav.</w:t>
            </w:r>
          </w:p>
        </w:tc>
      </w:tr>
      <w:tr w:rsidR="005122DF" w:rsidRPr="005122DF" w14:paraId="43E540B8" w14:textId="77777777" w:rsidTr="00EB35DB">
        <w:trPr>
          <w:tblCellSpacing w:w="15" w:type="dxa"/>
        </w:trPr>
        <w:tc>
          <w:tcPr>
            <w:tcW w:w="300" w:type="pct"/>
            <w:tcBorders>
              <w:top w:val="outset" w:sz="6" w:space="0" w:color="auto"/>
              <w:bottom w:val="outset" w:sz="6" w:space="0" w:color="auto"/>
              <w:right w:val="outset" w:sz="6" w:space="0" w:color="auto"/>
            </w:tcBorders>
          </w:tcPr>
          <w:p w14:paraId="14BB0C71"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66D9062B"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tcBorders>
          </w:tcPr>
          <w:p w14:paraId="2ECE8586"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Nav.</w:t>
            </w:r>
          </w:p>
        </w:tc>
      </w:tr>
      <w:tr w:rsidR="005122DF" w:rsidRPr="005122DF" w14:paraId="6039232F" w14:textId="77777777" w:rsidTr="00EB35DB">
        <w:trPr>
          <w:tblCellSpacing w:w="15" w:type="dxa"/>
        </w:trPr>
        <w:tc>
          <w:tcPr>
            <w:tcW w:w="300" w:type="pct"/>
            <w:tcBorders>
              <w:top w:val="outset" w:sz="6" w:space="0" w:color="auto"/>
              <w:bottom w:val="outset" w:sz="6" w:space="0" w:color="auto"/>
              <w:right w:val="outset" w:sz="6" w:space="0" w:color="auto"/>
            </w:tcBorders>
          </w:tcPr>
          <w:p w14:paraId="4CF0A0EB"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465A3B8D"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tcBorders>
          </w:tcPr>
          <w:p w14:paraId="0EAB6472"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Nav.</w:t>
            </w:r>
          </w:p>
        </w:tc>
      </w:tr>
      <w:tr w:rsidR="005122DF" w:rsidRPr="005122DF" w14:paraId="44DB4BD6" w14:textId="77777777" w:rsidTr="00E5323B">
        <w:trPr>
          <w:tblCellSpacing w:w="15" w:type="dxa"/>
        </w:trPr>
        <w:tc>
          <w:tcPr>
            <w:tcW w:w="300" w:type="pct"/>
            <w:tcBorders>
              <w:top w:val="outset" w:sz="6" w:space="0" w:color="auto"/>
              <w:bottom w:val="outset" w:sz="6" w:space="0" w:color="auto"/>
              <w:right w:val="outset" w:sz="6" w:space="0" w:color="auto"/>
            </w:tcBorders>
          </w:tcPr>
          <w:p w14:paraId="0B079DA4"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tcPr>
          <w:p w14:paraId="3E374EB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tcBorders>
          </w:tcPr>
          <w:p w14:paraId="6AD33D1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Nav.</w:t>
            </w:r>
          </w:p>
        </w:tc>
      </w:tr>
    </w:tbl>
    <w:p w14:paraId="2BF9184D"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5122DF" w:rsidRPr="005122DF" w14:paraId="63F50F8A" w14:textId="77777777" w:rsidTr="00E5323B">
        <w:trPr>
          <w:tblCellSpacing w:w="15" w:type="dxa"/>
        </w:trPr>
        <w:tc>
          <w:tcPr>
            <w:tcW w:w="0" w:type="auto"/>
            <w:gridSpan w:val="3"/>
            <w:tcBorders>
              <w:top w:val="outset" w:sz="6" w:space="0" w:color="auto"/>
              <w:bottom w:val="outset" w:sz="6" w:space="0" w:color="auto"/>
            </w:tcBorders>
            <w:vAlign w:val="center"/>
          </w:tcPr>
          <w:p w14:paraId="0E26075C" w14:textId="77777777" w:rsidR="00AE45ED" w:rsidRPr="005122DF" w:rsidRDefault="00AE45ED" w:rsidP="00E5323B">
            <w:pPr>
              <w:spacing w:after="0" w:line="240" w:lineRule="auto"/>
              <w:rPr>
                <w:rFonts w:ascii="Times New Roman" w:hAnsi="Times New Roman"/>
                <w:b/>
                <w:bCs/>
                <w:iCs/>
                <w:sz w:val="24"/>
                <w:szCs w:val="24"/>
                <w:lang w:eastAsia="lv-LV"/>
              </w:rPr>
            </w:pPr>
            <w:r w:rsidRPr="005122DF">
              <w:rPr>
                <w:rFonts w:ascii="Times New Roman" w:hAnsi="Times New Roman"/>
                <w:b/>
                <w:bCs/>
                <w:iCs/>
                <w:sz w:val="24"/>
                <w:szCs w:val="24"/>
                <w:lang w:eastAsia="lv-LV"/>
              </w:rPr>
              <w:t>VII. Tiesību akta projekta izpildes nodrošināšana un tās ietekme uz institūcijām</w:t>
            </w:r>
          </w:p>
        </w:tc>
      </w:tr>
      <w:tr w:rsidR="005122DF" w:rsidRPr="005122DF" w14:paraId="75631B1B" w14:textId="77777777" w:rsidTr="00E5323B">
        <w:trPr>
          <w:tblCellSpacing w:w="15" w:type="dxa"/>
        </w:trPr>
        <w:tc>
          <w:tcPr>
            <w:tcW w:w="300" w:type="pct"/>
            <w:tcBorders>
              <w:top w:val="outset" w:sz="6" w:space="0" w:color="auto"/>
              <w:bottom w:val="outset" w:sz="6" w:space="0" w:color="auto"/>
              <w:right w:val="outset" w:sz="6" w:space="0" w:color="auto"/>
            </w:tcBorders>
          </w:tcPr>
          <w:p w14:paraId="4B620709"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0AB4BF50"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tcBorders>
          </w:tcPr>
          <w:p w14:paraId="531C07C6"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VSAA</w:t>
            </w:r>
          </w:p>
        </w:tc>
      </w:tr>
      <w:tr w:rsidR="005122DF" w:rsidRPr="005122DF" w14:paraId="57CB3B65" w14:textId="77777777" w:rsidTr="00E5323B">
        <w:trPr>
          <w:tblCellSpacing w:w="15" w:type="dxa"/>
        </w:trPr>
        <w:tc>
          <w:tcPr>
            <w:tcW w:w="300" w:type="pct"/>
            <w:tcBorders>
              <w:top w:val="outset" w:sz="6" w:space="0" w:color="auto"/>
              <w:bottom w:val="outset" w:sz="6" w:space="0" w:color="auto"/>
              <w:right w:val="outset" w:sz="6" w:space="0" w:color="auto"/>
            </w:tcBorders>
          </w:tcPr>
          <w:p w14:paraId="7613D563"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71EE3D7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Projekta izpildes ietekme uz pārvaldes funkcijām un institucionālo struktūru.</w:t>
            </w:r>
            <w:r w:rsidRPr="005122DF">
              <w:rPr>
                <w:rFonts w:ascii="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tcBorders>
          </w:tcPr>
          <w:p w14:paraId="5BB8B381"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Projekts šo jomu neskar.</w:t>
            </w:r>
          </w:p>
        </w:tc>
      </w:tr>
      <w:tr w:rsidR="00AE45ED" w:rsidRPr="005122DF" w14:paraId="781682B1" w14:textId="77777777" w:rsidTr="00E5323B">
        <w:trPr>
          <w:tblCellSpacing w:w="15" w:type="dxa"/>
        </w:trPr>
        <w:tc>
          <w:tcPr>
            <w:tcW w:w="300" w:type="pct"/>
            <w:tcBorders>
              <w:top w:val="outset" w:sz="6" w:space="0" w:color="auto"/>
              <w:bottom w:val="outset" w:sz="6" w:space="0" w:color="auto"/>
              <w:right w:val="outset" w:sz="6" w:space="0" w:color="auto"/>
            </w:tcBorders>
          </w:tcPr>
          <w:p w14:paraId="2AB2823C"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1D3B0AE5"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tcBorders>
          </w:tcPr>
          <w:p w14:paraId="7D1DB786" w14:textId="77777777" w:rsidR="00AE45ED" w:rsidRPr="005122DF" w:rsidRDefault="00AE45ED" w:rsidP="00E5323B">
            <w:pPr>
              <w:spacing w:after="0" w:line="240" w:lineRule="auto"/>
              <w:rPr>
                <w:rFonts w:ascii="Times New Roman" w:hAnsi="Times New Roman"/>
                <w:iCs/>
                <w:sz w:val="24"/>
                <w:szCs w:val="24"/>
                <w:lang w:eastAsia="lv-LV"/>
              </w:rPr>
            </w:pPr>
            <w:r w:rsidRPr="005122DF">
              <w:rPr>
                <w:rFonts w:ascii="Times New Roman" w:hAnsi="Times New Roman"/>
                <w:iCs/>
                <w:sz w:val="24"/>
                <w:szCs w:val="24"/>
                <w:lang w:eastAsia="lv-LV"/>
              </w:rPr>
              <w:t>Nav.</w:t>
            </w:r>
          </w:p>
        </w:tc>
      </w:tr>
    </w:tbl>
    <w:p w14:paraId="12A0B99D" w14:textId="77777777" w:rsidR="00AE45ED" w:rsidRPr="005122DF" w:rsidRDefault="00AE45ED" w:rsidP="00CF0920">
      <w:pPr>
        <w:pStyle w:val="Body"/>
        <w:spacing w:after="0" w:line="240" w:lineRule="auto"/>
        <w:ind w:firstLine="709"/>
        <w:jc w:val="both"/>
        <w:rPr>
          <w:rFonts w:ascii="Times New Roman" w:hAnsi="Times New Roman"/>
          <w:color w:val="auto"/>
          <w:sz w:val="28"/>
          <w:lang w:val="de-DE"/>
        </w:rPr>
      </w:pPr>
    </w:p>
    <w:p w14:paraId="3AFD7282" w14:textId="77777777" w:rsidR="00AE45ED" w:rsidRPr="005122DF" w:rsidRDefault="00AE45ED" w:rsidP="00C16545">
      <w:pPr>
        <w:pStyle w:val="Body"/>
        <w:tabs>
          <w:tab w:val="left" w:pos="6521"/>
        </w:tabs>
        <w:spacing w:after="0" w:line="240" w:lineRule="auto"/>
        <w:ind w:firstLine="709"/>
        <w:jc w:val="both"/>
        <w:rPr>
          <w:rFonts w:ascii="Times New Roman" w:hAnsi="Times New Roman"/>
          <w:color w:val="auto"/>
          <w:sz w:val="28"/>
          <w:lang w:val="de-DE"/>
        </w:rPr>
      </w:pPr>
    </w:p>
    <w:p w14:paraId="281EC117" w14:textId="77777777" w:rsidR="00AE45ED" w:rsidRPr="005122DF" w:rsidRDefault="00AE45ED" w:rsidP="00C16545">
      <w:pPr>
        <w:pStyle w:val="Body"/>
        <w:tabs>
          <w:tab w:val="left" w:pos="6521"/>
        </w:tabs>
        <w:spacing w:after="0" w:line="240" w:lineRule="auto"/>
        <w:ind w:firstLine="709"/>
        <w:jc w:val="both"/>
        <w:rPr>
          <w:rFonts w:ascii="Times New Roman" w:hAnsi="Times New Roman"/>
          <w:color w:val="auto"/>
          <w:sz w:val="28"/>
          <w:lang w:val="de-DE"/>
        </w:rPr>
      </w:pPr>
      <w:proofErr w:type="spellStart"/>
      <w:r w:rsidRPr="005122DF">
        <w:rPr>
          <w:rFonts w:ascii="Times New Roman" w:hAnsi="Times New Roman"/>
          <w:color w:val="auto"/>
          <w:sz w:val="28"/>
          <w:lang w:val="de-DE"/>
        </w:rPr>
        <w:t>Labklājības</w:t>
      </w:r>
      <w:proofErr w:type="spellEnd"/>
      <w:r w:rsidRPr="005122DF">
        <w:rPr>
          <w:rFonts w:ascii="Times New Roman" w:hAnsi="Times New Roman"/>
          <w:color w:val="auto"/>
          <w:sz w:val="28"/>
          <w:lang w:val="de-DE"/>
        </w:rPr>
        <w:t xml:space="preserve"> </w:t>
      </w:r>
      <w:proofErr w:type="spellStart"/>
      <w:r w:rsidRPr="005122DF">
        <w:rPr>
          <w:rFonts w:ascii="Times New Roman" w:hAnsi="Times New Roman"/>
          <w:color w:val="auto"/>
          <w:sz w:val="28"/>
          <w:lang w:val="de-DE"/>
        </w:rPr>
        <w:t>ministre</w:t>
      </w:r>
      <w:proofErr w:type="spellEnd"/>
      <w:r w:rsidRPr="005122DF">
        <w:rPr>
          <w:rFonts w:ascii="Times New Roman" w:hAnsi="Times New Roman"/>
          <w:color w:val="auto"/>
          <w:sz w:val="28"/>
          <w:lang w:val="de-DE"/>
        </w:rPr>
        <w:tab/>
        <w:t>R. </w:t>
      </w:r>
      <w:proofErr w:type="spellStart"/>
      <w:r w:rsidRPr="005122DF">
        <w:rPr>
          <w:rFonts w:ascii="Times New Roman" w:hAnsi="Times New Roman"/>
          <w:color w:val="auto"/>
          <w:sz w:val="28"/>
          <w:lang w:val="de-DE"/>
        </w:rPr>
        <w:t>Petraviča</w:t>
      </w:r>
      <w:proofErr w:type="spellEnd"/>
    </w:p>
    <w:p w14:paraId="3EE25D5B" w14:textId="77777777" w:rsidR="00AE45ED" w:rsidRPr="005122DF" w:rsidRDefault="00AE45ED"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0D244946" w14:textId="77777777" w:rsidR="00AE45ED" w:rsidRPr="005122DF" w:rsidRDefault="00AE45ED"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441BB468" w14:textId="77777777" w:rsidR="00AE45ED" w:rsidRPr="005122DF" w:rsidRDefault="00AE45ED"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75E4D989" w14:textId="77777777" w:rsidR="00AE45ED" w:rsidRPr="005122DF" w:rsidRDefault="00AE45ED"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5BC03A47" w14:textId="77777777" w:rsidR="00AE45ED" w:rsidRPr="005122DF" w:rsidRDefault="00AE45ED" w:rsidP="0005186A">
      <w:pPr>
        <w:pStyle w:val="Body"/>
        <w:tabs>
          <w:tab w:val="left" w:pos="6521"/>
        </w:tabs>
        <w:spacing w:after="0" w:line="240" w:lineRule="auto"/>
        <w:jc w:val="both"/>
        <w:rPr>
          <w:rFonts w:ascii="Times New Roman" w:hAnsi="Times New Roman" w:cs="Times New Roman"/>
          <w:color w:val="auto"/>
        </w:rPr>
      </w:pPr>
      <w:bookmarkStart w:id="2" w:name="_Hlk44320703"/>
    </w:p>
    <w:bookmarkEnd w:id="2"/>
    <w:p w14:paraId="26B9177D" w14:textId="588C4600" w:rsidR="00AE45ED" w:rsidRPr="005122DF" w:rsidRDefault="00054838" w:rsidP="00875B94">
      <w:pPr>
        <w:spacing w:after="0" w:line="240" w:lineRule="auto"/>
        <w:rPr>
          <w:rFonts w:ascii="Times New Roman" w:hAnsi="Times New Roman"/>
          <w:sz w:val="18"/>
          <w:szCs w:val="18"/>
        </w:rPr>
      </w:pPr>
      <w:r w:rsidRPr="005122DF">
        <w:rPr>
          <w:rFonts w:ascii="Times New Roman" w:hAnsi="Times New Roman"/>
          <w:sz w:val="18"/>
          <w:szCs w:val="18"/>
        </w:rPr>
        <w:t>Inese Upīte</w:t>
      </w:r>
      <w:r w:rsidR="00AE45ED" w:rsidRPr="005122DF">
        <w:rPr>
          <w:rFonts w:ascii="Times New Roman" w:hAnsi="Times New Roman"/>
          <w:sz w:val="18"/>
          <w:szCs w:val="18"/>
        </w:rPr>
        <w:t>, 6000855</w:t>
      </w:r>
      <w:r w:rsidRPr="005122DF">
        <w:rPr>
          <w:rFonts w:ascii="Times New Roman" w:hAnsi="Times New Roman"/>
          <w:sz w:val="18"/>
          <w:szCs w:val="18"/>
        </w:rPr>
        <w:t>7</w:t>
      </w:r>
    </w:p>
    <w:p w14:paraId="25C6D0B5" w14:textId="1820E5EB" w:rsidR="00AE45ED" w:rsidRPr="005122DF" w:rsidRDefault="00F86B3E" w:rsidP="00875B94">
      <w:pPr>
        <w:spacing w:after="0" w:line="240" w:lineRule="auto"/>
        <w:rPr>
          <w:rFonts w:ascii="Times New Roman" w:hAnsi="Times New Roman"/>
          <w:sz w:val="18"/>
          <w:szCs w:val="18"/>
        </w:rPr>
      </w:pPr>
      <w:hyperlink r:id="rId9" w:history="1">
        <w:r w:rsidR="00054838" w:rsidRPr="005122DF">
          <w:rPr>
            <w:rStyle w:val="Hyperlink"/>
            <w:rFonts w:ascii="Times New Roman" w:hAnsi="Times New Roman"/>
            <w:color w:val="auto"/>
            <w:sz w:val="18"/>
            <w:szCs w:val="18"/>
          </w:rPr>
          <w:t>Inese.Upite@lm.gov.lv</w:t>
        </w:r>
      </w:hyperlink>
      <w:bookmarkStart w:id="3" w:name="_GoBack"/>
      <w:bookmarkEnd w:id="3"/>
    </w:p>
    <w:p w14:paraId="0276C6E1" w14:textId="2FB9AEA4" w:rsidR="00D46195" w:rsidRDefault="00206F14" w:rsidP="00875B94">
      <w:pPr>
        <w:spacing w:after="0" w:line="240" w:lineRule="auto"/>
        <w:rPr>
          <w:rFonts w:ascii="Times New Roman" w:hAnsi="Times New Roman"/>
          <w:sz w:val="18"/>
          <w:szCs w:val="18"/>
        </w:rPr>
      </w:pPr>
      <w:r>
        <w:rPr>
          <w:rFonts w:ascii="Times New Roman" w:hAnsi="Times New Roman"/>
          <w:sz w:val="18"/>
          <w:szCs w:val="18"/>
        </w:rPr>
        <w:t>Ilze Strausa, 67021741</w:t>
      </w:r>
    </w:p>
    <w:p w14:paraId="016DA6A5" w14:textId="2231DAA0" w:rsidR="00206F14" w:rsidRPr="005122DF" w:rsidRDefault="00206F14" w:rsidP="00875B94">
      <w:pPr>
        <w:spacing w:after="0" w:line="240" w:lineRule="auto"/>
        <w:rPr>
          <w:rFonts w:ascii="Times New Roman" w:hAnsi="Times New Roman"/>
          <w:sz w:val="18"/>
          <w:szCs w:val="18"/>
          <w:u w:val="single"/>
        </w:rPr>
      </w:pPr>
      <w:r>
        <w:rPr>
          <w:rFonts w:ascii="Times New Roman" w:hAnsi="Times New Roman"/>
          <w:sz w:val="18"/>
          <w:szCs w:val="18"/>
          <w:u w:val="single"/>
        </w:rPr>
        <w:t>Ilze.Strausa@lm.gov.lv</w:t>
      </w:r>
    </w:p>
    <w:p w14:paraId="6F6108EE" w14:textId="77777777" w:rsidR="00D46195" w:rsidRPr="005122DF" w:rsidRDefault="00D46195" w:rsidP="00875B94">
      <w:pPr>
        <w:spacing w:after="0" w:line="240" w:lineRule="auto"/>
        <w:rPr>
          <w:rFonts w:ascii="Times New Roman" w:hAnsi="Times New Roman"/>
          <w:sz w:val="18"/>
          <w:szCs w:val="18"/>
          <w:u w:val="single"/>
        </w:rPr>
      </w:pPr>
    </w:p>
    <w:p w14:paraId="5741865F" w14:textId="77777777" w:rsidR="00AE45ED" w:rsidRPr="005122DF" w:rsidRDefault="00AE45ED" w:rsidP="00875B94">
      <w:pPr>
        <w:pStyle w:val="Body"/>
        <w:tabs>
          <w:tab w:val="left" w:pos="6521"/>
        </w:tabs>
        <w:spacing w:after="0" w:line="240" w:lineRule="auto"/>
        <w:ind w:firstLine="142"/>
        <w:jc w:val="both"/>
        <w:rPr>
          <w:rFonts w:ascii="Times New Roman" w:hAnsi="Times New Roman" w:cs="Times New Roman"/>
          <w:color w:val="auto"/>
          <w:sz w:val="28"/>
          <w:szCs w:val="28"/>
        </w:rPr>
      </w:pPr>
    </w:p>
    <w:p w14:paraId="07CCC375" w14:textId="77777777" w:rsidR="00AE45ED" w:rsidRPr="005122DF" w:rsidRDefault="00AE45ED" w:rsidP="00E975BF">
      <w:pPr>
        <w:tabs>
          <w:tab w:val="left" w:pos="3990"/>
        </w:tabs>
        <w:rPr>
          <w:lang w:eastAsia="lv-LV"/>
        </w:rPr>
      </w:pPr>
      <w:r w:rsidRPr="005122DF">
        <w:rPr>
          <w:lang w:eastAsia="lv-LV"/>
        </w:rPr>
        <w:tab/>
      </w:r>
    </w:p>
    <w:sectPr w:rsidR="00AE45ED" w:rsidRPr="005122DF" w:rsidSect="00A0615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24D3" w16cex:dateUtc="2021-05-12T0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15AE" w14:textId="77777777" w:rsidR="003E531C" w:rsidRDefault="003E531C" w:rsidP="00894C55">
      <w:pPr>
        <w:spacing w:after="0" w:line="240" w:lineRule="auto"/>
      </w:pPr>
      <w:r>
        <w:separator/>
      </w:r>
    </w:p>
  </w:endnote>
  <w:endnote w:type="continuationSeparator" w:id="0">
    <w:p w14:paraId="7CE469DB" w14:textId="77777777" w:rsidR="003E531C" w:rsidRDefault="003E53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C963" w14:textId="1BEE1180" w:rsidR="00B81C1E" w:rsidRPr="00F62C0C" w:rsidRDefault="00B81C1E" w:rsidP="00B81C1E">
    <w:pPr>
      <w:spacing w:after="0" w:line="240" w:lineRule="auto"/>
      <w:ind w:right="-625"/>
      <w:jc w:val="both"/>
      <w:rPr>
        <w:rFonts w:ascii="Times New Roman" w:hAnsi="Times New Roman"/>
        <w:sz w:val="20"/>
        <w:szCs w:val="20"/>
      </w:rPr>
    </w:pPr>
    <w:r w:rsidRPr="00F62C0C">
      <w:rPr>
        <w:rFonts w:ascii="Times New Roman" w:hAnsi="Times New Roman"/>
        <w:sz w:val="20"/>
        <w:szCs w:val="20"/>
        <w:lang w:val="en-GB"/>
      </w:rPr>
      <w:t>LManot_</w:t>
    </w:r>
    <w:r w:rsidR="00F86B3E">
      <w:rPr>
        <w:rFonts w:ascii="Times New Roman" w:hAnsi="Times New Roman"/>
        <w:sz w:val="20"/>
        <w:szCs w:val="20"/>
        <w:lang w:val="en-GB"/>
      </w:rPr>
      <w:t>20</w:t>
    </w:r>
    <w:r>
      <w:rPr>
        <w:rFonts w:ascii="Times New Roman" w:hAnsi="Times New Roman"/>
        <w:sz w:val="20"/>
        <w:szCs w:val="20"/>
        <w:lang w:val="en-GB"/>
      </w:rPr>
      <w:t>0521_LNG_SPP</w:t>
    </w:r>
  </w:p>
  <w:p w14:paraId="07A49551" w14:textId="77777777" w:rsidR="00AE45ED" w:rsidRDefault="00AE4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551F" w14:textId="2072EE13" w:rsidR="00AE45ED" w:rsidRPr="00F62C0C" w:rsidRDefault="00AE45ED" w:rsidP="00F62C0C">
    <w:pPr>
      <w:spacing w:after="0" w:line="240" w:lineRule="auto"/>
      <w:ind w:right="-625"/>
      <w:jc w:val="both"/>
      <w:rPr>
        <w:rFonts w:ascii="Times New Roman" w:hAnsi="Times New Roman"/>
        <w:sz w:val="20"/>
        <w:szCs w:val="20"/>
      </w:rPr>
    </w:pPr>
    <w:r w:rsidRPr="00F62C0C">
      <w:rPr>
        <w:rFonts w:ascii="Times New Roman" w:hAnsi="Times New Roman"/>
        <w:sz w:val="20"/>
        <w:szCs w:val="20"/>
        <w:lang w:val="en-GB"/>
      </w:rPr>
      <w:t>LManot_</w:t>
    </w:r>
    <w:r w:rsidR="00F86B3E">
      <w:rPr>
        <w:rFonts w:ascii="Times New Roman" w:hAnsi="Times New Roman"/>
        <w:sz w:val="20"/>
        <w:szCs w:val="20"/>
        <w:lang w:val="en-GB"/>
      </w:rPr>
      <w:t>20</w:t>
    </w:r>
    <w:r w:rsidR="00206F14">
      <w:rPr>
        <w:rFonts w:ascii="Times New Roman" w:hAnsi="Times New Roman"/>
        <w:sz w:val="20"/>
        <w:szCs w:val="20"/>
        <w:lang w:val="en-GB"/>
      </w:rPr>
      <w:t>05</w:t>
    </w:r>
    <w:r w:rsidR="004B1CCC">
      <w:rPr>
        <w:rFonts w:ascii="Times New Roman" w:hAnsi="Times New Roman"/>
        <w:sz w:val="20"/>
        <w:szCs w:val="20"/>
        <w:lang w:val="en-GB"/>
      </w:rPr>
      <w:t>21_</w:t>
    </w:r>
    <w:r w:rsidR="00206F14">
      <w:rPr>
        <w:rFonts w:ascii="Times New Roman" w:hAnsi="Times New Roman"/>
        <w:sz w:val="20"/>
        <w:szCs w:val="20"/>
        <w:lang w:val="en-GB"/>
      </w:rPr>
      <w:t>LNG_SPP</w:t>
    </w:r>
  </w:p>
  <w:p w14:paraId="579E6618" w14:textId="77777777" w:rsidR="00AE45ED" w:rsidRPr="000371A4" w:rsidRDefault="00AE45ED"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532E" w14:textId="77777777" w:rsidR="003E531C" w:rsidRDefault="003E531C" w:rsidP="00894C55">
      <w:pPr>
        <w:spacing w:after="0" w:line="240" w:lineRule="auto"/>
      </w:pPr>
      <w:r>
        <w:separator/>
      </w:r>
    </w:p>
  </w:footnote>
  <w:footnote w:type="continuationSeparator" w:id="0">
    <w:p w14:paraId="206D6B74" w14:textId="77777777" w:rsidR="003E531C" w:rsidRDefault="003E531C" w:rsidP="00894C55">
      <w:pPr>
        <w:spacing w:after="0" w:line="240" w:lineRule="auto"/>
      </w:pPr>
      <w:r>
        <w:continuationSeparator/>
      </w:r>
    </w:p>
  </w:footnote>
  <w:footnote w:id="1">
    <w:p w14:paraId="6D639792" w14:textId="50D7DF1F" w:rsidR="00FA48F9" w:rsidRPr="00FA48F9" w:rsidRDefault="00FA48F9" w:rsidP="00FA48F9">
      <w:pPr>
        <w:pStyle w:val="FootnoteText"/>
        <w:jc w:val="both"/>
        <w:rPr>
          <w:rFonts w:ascii="Times New Roman" w:hAnsi="Times New Roman"/>
          <w:lang w:val="en-GB"/>
        </w:rPr>
      </w:pPr>
      <w:r w:rsidRPr="00FA48F9">
        <w:rPr>
          <w:rStyle w:val="FootnoteReference"/>
          <w:rFonts w:ascii="Times New Roman" w:hAnsi="Times New Roman"/>
        </w:rPr>
        <w:footnoteRef/>
      </w:r>
      <w:r w:rsidRPr="00FA48F9">
        <w:rPr>
          <w:rFonts w:ascii="Times New Roman" w:hAnsi="Times New Roman"/>
        </w:rPr>
        <w:t xml:space="preserve"> Ar grozījumiem, kas apstiprināti ar Ministru kabineta 2021.gada 18.marta rīkojumu Nr.177 “Grozījumi Ministru kabineta 2021. gada 11. janvāra rīkojumā Nr. 13 "Par finanšu līdzekļu piešķiršanu no valsts budžeta programmas "Līdzekļi neparedzētiem gadījumiem""”</w:t>
      </w:r>
    </w:p>
  </w:footnote>
  <w:footnote w:id="2">
    <w:p w14:paraId="18E3A9AA" w14:textId="686C6291" w:rsidR="00C875C4" w:rsidRPr="00C875C4" w:rsidRDefault="00C875C4">
      <w:pPr>
        <w:pStyle w:val="FootnoteText"/>
        <w:rPr>
          <w:rFonts w:ascii="Times New Roman" w:hAnsi="Times New Roman"/>
          <w:lang w:val="en-GB"/>
        </w:rPr>
      </w:pPr>
      <w:r>
        <w:rPr>
          <w:rStyle w:val="FootnoteReference"/>
        </w:rPr>
        <w:footnoteRef/>
      </w:r>
      <w:r>
        <w:t xml:space="preserve"> </w:t>
      </w:r>
      <w:r w:rsidRPr="00C875C4">
        <w:rPr>
          <w:rFonts w:ascii="Times New Roman" w:hAnsi="Times New Roman"/>
          <w:lang w:val="en-GB"/>
        </w:rPr>
        <w:t xml:space="preserve">LM </w:t>
      </w:r>
      <w:proofErr w:type="spellStart"/>
      <w:r w:rsidRPr="00C875C4">
        <w:rPr>
          <w:rFonts w:ascii="Times New Roman" w:hAnsi="Times New Roman"/>
          <w:lang w:val="en-GB"/>
        </w:rPr>
        <w:t>prognoze</w:t>
      </w:r>
      <w:proofErr w:type="spellEnd"/>
      <w:r w:rsidRPr="00C875C4">
        <w:rPr>
          <w:rFonts w:ascii="Times New Roman" w:hAnsi="Times New Roman"/>
          <w:lang w:val="en-GB"/>
        </w:rPr>
        <w:t xml:space="preserve"> </w:t>
      </w:r>
      <w:proofErr w:type="spellStart"/>
      <w:r w:rsidRPr="00C875C4">
        <w:rPr>
          <w:rFonts w:ascii="Times New Roman" w:hAnsi="Times New Roman"/>
          <w:lang w:val="en-GB"/>
        </w:rPr>
        <w:t>uz</w:t>
      </w:r>
      <w:proofErr w:type="spellEnd"/>
      <w:r w:rsidRPr="00C875C4">
        <w:rPr>
          <w:rFonts w:ascii="Times New Roman" w:hAnsi="Times New Roman"/>
          <w:lang w:val="en-GB"/>
        </w:rPr>
        <w:t xml:space="preserve"> </w:t>
      </w:r>
      <w:proofErr w:type="spellStart"/>
      <w:proofErr w:type="gramStart"/>
      <w:r w:rsidRPr="00C875C4">
        <w:rPr>
          <w:rFonts w:ascii="Times New Roman" w:hAnsi="Times New Roman"/>
          <w:lang w:val="en-GB"/>
        </w:rPr>
        <w:t>Latvijas</w:t>
      </w:r>
      <w:proofErr w:type="spellEnd"/>
      <w:r w:rsidRPr="00C875C4">
        <w:rPr>
          <w:rFonts w:ascii="Times New Roman" w:hAnsi="Times New Roman"/>
          <w:lang w:val="en-GB"/>
        </w:rPr>
        <w:t xml:space="preserve">  </w:t>
      </w:r>
      <w:proofErr w:type="spellStart"/>
      <w:r w:rsidRPr="00C875C4">
        <w:rPr>
          <w:rFonts w:ascii="Times New Roman" w:hAnsi="Times New Roman"/>
          <w:lang w:val="en-GB"/>
        </w:rPr>
        <w:t>Stabilitātes</w:t>
      </w:r>
      <w:proofErr w:type="spellEnd"/>
      <w:proofErr w:type="gramEnd"/>
      <w:r w:rsidRPr="00C875C4">
        <w:rPr>
          <w:rFonts w:ascii="Times New Roman" w:hAnsi="Times New Roman"/>
          <w:lang w:val="en-GB"/>
        </w:rPr>
        <w:t xml:space="preserve"> </w:t>
      </w:r>
      <w:proofErr w:type="spellStart"/>
      <w:r w:rsidRPr="00C875C4">
        <w:rPr>
          <w:rFonts w:ascii="Times New Roman" w:hAnsi="Times New Roman"/>
          <w:lang w:val="en-GB"/>
        </w:rPr>
        <w:t>programm</w:t>
      </w:r>
      <w:r>
        <w:rPr>
          <w:rFonts w:ascii="Times New Roman" w:hAnsi="Times New Roman"/>
          <w:lang w:val="en-GB"/>
        </w:rPr>
        <w:t>u</w:t>
      </w:r>
      <w:proofErr w:type="spellEnd"/>
      <w:r w:rsidRPr="00C875C4">
        <w:rPr>
          <w:rFonts w:ascii="Times New Roman" w:hAnsi="Times New Roman"/>
          <w:lang w:val="en-GB"/>
        </w:rPr>
        <w:t xml:space="preserve"> 2021.-2024.gadam.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A7CF" w14:textId="77777777" w:rsidR="00AE45ED" w:rsidRPr="00C25B49" w:rsidRDefault="00AE45E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623E7C">
      <w:rPr>
        <w:rFonts w:ascii="Times New Roman" w:hAnsi="Times New Roman"/>
        <w:noProof/>
        <w:sz w:val="24"/>
        <w:szCs w:val="20"/>
      </w:rPr>
      <w:t>6</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F7A"/>
    <w:multiLevelType w:val="hybridMultilevel"/>
    <w:tmpl w:val="C5A6F8E0"/>
    <w:lvl w:ilvl="0" w:tplc="4586798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56567C1"/>
    <w:multiLevelType w:val="hybridMultilevel"/>
    <w:tmpl w:val="99E2E3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3DE3977"/>
    <w:multiLevelType w:val="hybridMultilevel"/>
    <w:tmpl w:val="009255D0"/>
    <w:lvl w:ilvl="0" w:tplc="833E4C28">
      <w:start w:val="1"/>
      <w:numFmt w:val="decimal"/>
      <w:lvlText w:val="%1."/>
      <w:lvlJc w:val="left"/>
      <w:pPr>
        <w:ind w:left="2367" w:hanging="360"/>
      </w:pPr>
      <w:rPr>
        <w:rFonts w:hint="default"/>
      </w:rPr>
    </w:lvl>
    <w:lvl w:ilvl="1" w:tplc="04260019">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3" w15:restartNumberingAfterBreak="0">
    <w:nsid w:val="43C93655"/>
    <w:multiLevelType w:val="hybridMultilevel"/>
    <w:tmpl w:val="A9464BA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4025235"/>
    <w:multiLevelType w:val="hybridMultilevel"/>
    <w:tmpl w:val="07629EFA"/>
    <w:lvl w:ilvl="0" w:tplc="41585D6A">
      <w:start w:val="1"/>
      <w:numFmt w:val="decimal"/>
      <w:lvlText w:val="%1)"/>
      <w:lvlJc w:val="left"/>
      <w:pPr>
        <w:ind w:left="732" w:hanging="372"/>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hint="default"/>
      </w:rPr>
    </w:lvl>
    <w:lvl w:ilvl="1" w:tplc="04260003" w:tentative="1">
      <w:start w:val="1"/>
      <w:numFmt w:val="bullet"/>
      <w:lvlText w:val="o"/>
      <w:lvlJc w:val="left"/>
      <w:pPr>
        <w:ind w:left="4766" w:hanging="360"/>
      </w:pPr>
      <w:rPr>
        <w:rFonts w:ascii="Courier New" w:hAnsi="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6" w15:restartNumberingAfterBreak="0">
    <w:nsid w:val="4C760ABF"/>
    <w:multiLevelType w:val="hybridMultilevel"/>
    <w:tmpl w:val="00EE1A7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2083880"/>
    <w:multiLevelType w:val="hybridMultilevel"/>
    <w:tmpl w:val="6DB66064"/>
    <w:lvl w:ilvl="0" w:tplc="D9089C80">
      <w:start w:val="1"/>
      <w:numFmt w:val="decimal"/>
      <w:lvlText w:val="%1."/>
      <w:lvlJc w:val="left"/>
      <w:pPr>
        <w:ind w:left="671" w:hanging="360"/>
      </w:pPr>
      <w:rPr>
        <w:rFonts w:cs="Times New Roman" w:hint="default"/>
      </w:rPr>
    </w:lvl>
    <w:lvl w:ilvl="1" w:tplc="04260019" w:tentative="1">
      <w:start w:val="1"/>
      <w:numFmt w:val="lowerLetter"/>
      <w:lvlText w:val="%2."/>
      <w:lvlJc w:val="left"/>
      <w:pPr>
        <w:ind w:left="1391" w:hanging="360"/>
      </w:pPr>
      <w:rPr>
        <w:rFonts w:cs="Times New Roman"/>
      </w:rPr>
    </w:lvl>
    <w:lvl w:ilvl="2" w:tplc="0426001B" w:tentative="1">
      <w:start w:val="1"/>
      <w:numFmt w:val="lowerRoman"/>
      <w:lvlText w:val="%3."/>
      <w:lvlJc w:val="right"/>
      <w:pPr>
        <w:ind w:left="2111" w:hanging="180"/>
      </w:pPr>
      <w:rPr>
        <w:rFonts w:cs="Times New Roman"/>
      </w:rPr>
    </w:lvl>
    <w:lvl w:ilvl="3" w:tplc="0426000F" w:tentative="1">
      <w:start w:val="1"/>
      <w:numFmt w:val="decimal"/>
      <w:lvlText w:val="%4."/>
      <w:lvlJc w:val="left"/>
      <w:pPr>
        <w:ind w:left="2831" w:hanging="360"/>
      </w:pPr>
      <w:rPr>
        <w:rFonts w:cs="Times New Roman"/>
      </w:rPr>
    </w:lvl>
    <w:lvl w:ilvl="4" w:tplc="04260019" w:tentative="1">
      <w:start w:val="1"/>
      <w:numFmt w:val="lowerLetter"/>
      <w:lvlText w:val="%5."/>
      <w:lvlJc w:val="left"/>
      <w:pPr>
        <w:ind w:left="3551" w:hanging="360"/>
      </w:pPr>
      <w:rPr>
        <w:rFonts w:cs="Times New Roman"/>
      </w:rPr>
    </w:lvl>
    <w:lvl w:ilvl="5" w:tplc="0426001B" w:tentative="1">
      <w:start w:val="1"/>
      <w:numFmt w:val="lowerRoman"/>
      <w:lvlText w:val="%6."/>
      <w:lvlJc w:val="right"/>
      <w:pPr>
        <w:ind w:left="4271" w:hanging="180"/>
      </w:pPr>
      <w:rPr>
        <w:rFonts w:cs="Times New Roman"/>
      </w:rPr>
    </w:lvl>
    <w:lvl w:ilvl="6" w:tplc="0426000F" w:tentative="1">
      <w:start w:val="1"/>
      <w:numFmt w:val="decimal"/>
      <w:lvlText w:val="%7."/>
      <w:lvlJc w:val="left"/>
      <w:pPr>
        <w:ind w:left="4991" w:hanging="360"/>
      </w:pPr>
      <w:rPr>
        <w:rFonts w:cs="Times New Roman"/>
      </w:rPr>
    </w:lvl>
    <w:lvl w:ilvl="7" w:tplc="04260019" w:tentative="1">
      <w:start w:val="1"/>
      <w:numFmt w:val="lowerLetter"/>
      <w:lvlText w:val="%8."/>
      <w:lvlJc w:val="left"/>
      <w:pPr>
        <w:ind w:left="5711" w:hanging="360"/>
      </w:pPr>
      <w:rPr>
        <w:rFonts w:cs="Times New Roman"/>
      </w:rPr>
    </w:lvl>
    <w:lvl w:ilvl="8" w:tplc="0426001B" w:tentative="1">
      <w:start w:val="1"/>
      <w:numFmt w:val="lowerRoman"/>
      <w:lvlText w:val="%9."/>
      <w:lvlJc w:val="right"/>
      <w:pPr>
        <w:ind w:left="6431" w:hanging="180"/>
      </w:pPr>
      <w:rPr>
        <w:rFonts w:cs="Times New Roman"/>
      </w:rPr>
    </w:lvl>
  </w:abstractNum>
  <w:abstractNum w:abstractNumId="8" w15:restartNumberingAfterBreak="0">
    <w:nsid w:val="53B6268B"/>
    <w:multiLevelType w:val="hybridMultilevel"/>
    <w:tmpl w:val="EDCA0DCC"/>
    <w:lvl w:ilvl="0" w:tplc="A17ED6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EF5F44"/>
    <w:multiLevelType w:val="hybridMultilevel"/>
    <w:tmpl w:val="6826EE70"/>
    <w:lvl w:ilvl="0" w:tplc="EEE8D26E">
      <w:start w:val="2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BD24464"/>
    <w:multiLevelType w:val="hybridMultilevel"/>
    <w:tmpl w:val="4A749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D171CA1"/>
    <w:multiLevelType w:val="hybridMultilevel"/>
    <w:tmpl w:val="C4C8C6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9"/>
  </w:num>
  <w:num w:numId="4">
    <w:abstractNumId w:val="6"/>
  </w:num>
  <w:num w:numId="5">
    <w:abstractNumId w:val="10"/>
  </w:num>
  <w:num w:numId="6">
    <w:abstractNumId w:val="11"/>
  </w:num>
  <w:num w:numId="7">
    <w:abstractNumId w:val="0"/>
  </w:num>
  <w:num w:numId="8">
    <w:abstractNumId w:val="4"/>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2F48"/>
    <w:rsid w:val="0001407C"/>
    <w:rsid w:val="00014C9D"/>
    <w:rsid w:val="000168B7"/>
    <w:rsid w:val="000173FE"/>
    <w:rsid w:val="00017B52"/>
    <w:rsid w:val="0002173A"/>
    <w:rsid w:val="00034FCA"/>
    <w:rsid w:val="000371A4"/>
    <w:rsid w:val="00045C60"/>
    <w:rsid w:val="000504AC"/>
    <w:rsid w:val="0005186A"/>
    <w:rsid w:val="00054838"/>
    <w:rsid w:val="000548AA"/>
    <w:rsid w:val="000563C2"/>
    <w:rsid w:val="00064F1D"/>
    <w:rsid w:val="00065E87"/>
    <w:rsid w:val="000739F4"/>
    <w:rsid w:val="0008040E"/>
    <w:rsid w:val="0008198A"/>
    <w:rsid w:val="00085712"/>
    <w:rsid w:val="00085BDE"/>
    <w:rsid w:val="000872E9"/>
    <w:rsid w:val="00096287"/>
    <w:rsid w:val="00097FEF"/>
    <w:rsid w:val="000C582C"/>
    <w:rsid w:val="000C5AD8"/>
    <w:rsid w:val="000C79EB"/>
    <w:rsid w:val="000D2C84"/>
    <w:rsid w:val="000D559F"/>
    <w:rsid w:val="000D708E"/>
    <w:rsid w:val="000E3DDA"/>
    <w:rsid w:val="000F44BD"/>
    <w:rsid w:val="00103A64"/>
    <w:rsid w:val="00105566"/>
    <w:rsid w:val="00106BF1"/>
    <w:rsid w:val="0011014C"/>
    <w:rsid w:val="001142AB"/>
    <w:rsid w:val="001235D7"/>
    <w:rsid w:val="0013222F"/>
    <w:rsid w:val="001325F4"/>
    <w:rsid w:val="00136DC3"/>
    <w:rsid w:val="00137D68"/>
    <w:rsid w:val="001402DE"/>
    <w:rsid w:val="00152362"/>
    <w:rsid w:val="00153F44"/>
    <w:rsid w:val="001540CF"/>
    <w:rsid w:val="0016212B"/>
    <w:rsid w:val="00174AE6"/>
    <w:rsid w:val="00175135"/>
    <w:rsid w:val="00183D3A"/>
    <w:rsid w:val="0018710A"/>
    <w:rsid w:val="001961BF"/>
    <w:rsid w:val="001A3C31"/>
    <w:rsid w:val="001A7223"/>
    <w:rsid w:val="001B000B"/>
    <w:rsid w:val="001B1845"/>
    <w:rsid w:val="001C1434"/>
    <w:rsid w:val="001E1FA3"/>
    <w:rsid w:val="001E2D8D"/>
    <w:rsid w:val="001E4184"/>
    <w:rsid w:val="001F10DB"/>
    <w:rsid w:val="001F3179"/>
    <w:rsid w:val="001F5511"/>
    <w:rsid w:val="001F79E8"/>
    <w:rsid w:val="00206F14"/>
    <w:rsid w:val="00212FAF"/>
    <w:rsid w:val="00215828"/>
    <w:rsid w:val="00215F4D"/>
    <w:rsid w:val="002209DD"/>
    <w:rsid w:val="0023710A"/>
    <w:rsid w:val="00243426"/>
    <w:rsid w:val="0026342D"/>
    <w:rsid w:val="002655CC"/>
    <w:rsid w:val="002723A8"/>
    <w:rsid w:val="00273E78"/>
    <w:rsid w:val="002759E3"/>
    <w:rsid w:val="002772ED"/>
    <w:rsid w:val="00285845"/>
    <w:rsid w:val="002878E6"/>
    <w:rsid w:val="002921BA"/>
    <w:rsid w:val="00292876"/>
    <w:rsid w:val="00295C1D"/>
    <w:rsid w:val="00296C97"/>
    <w:rsid w:val="002A5C43"/>
    <w:rsid w:val="002A6836"/>
    <w:rsid w:val="002B4F72"/>
    <w:rsid w:val="002B605E"/>
    <w:rsid w:val="002C1900"/>
    <w:rsid w:val="002C251A"/>
    <w:rsid w:val="002C6E34"/>
    <w:rsid w:val="002C74FD"/>
    <w:rsid w:val="002D2A48"/>
    <w:rsid w:val="002D66AD"/>
    <w:rsid w:val="002E17CF"/>
    <w:rsid w:val="002E1C05"/>
    <w:rsid w:val="002E4FCF"/>
    <w:rsid w:val="002E6442"/>
    <w:rsid w:val="002F116A"/>
    <w:rsid w:val="003020A9"/>
    <w:rsid w:val="0030381A"/>
    <w:rsid w:val="00304AA0"/>
    <w:rsid w:val="00306B0C"/>
    <w:rsid w:val="00307F86"/>
    <w:rsid w:val="0031199F"/>
    <w:rsid w:val="00313214"/>
    <w:rsid w:val="00317F3C"/>
    <w:rsid w:val="0032776F"/>
    <w:rsid w:val="00327D11"/>
    <w:rsid w:val="00334346"/>
    <w:rsid w:val="00335453"/>
    <w:rsid w:val="00342C80"/>
    <w:rsid w:val="00343576"/>
    <w:rsid w:val="00347274"/>
    <w:rsid w:val="00356064"/>
    <w:rsid w:val="0035617D"/>
    <w:rsid w:val="0038690B"/>
    <w:rsid w:val="003924AE"/>
    <w:rsid w:val="00393285"/>
    <w:rsid w:val="0039522A"/>
    <w:rsid w:val="00395DDF"/>
    <w:rsid w:val="003B0BF9"/>
    <w:rsid w:val="003B33AA"/>
    <w:rsid w:val="003B6283"/>
    <w:rsid w:val="003C5D9C"/>
    <w:rsid w:val="003C72E3"/>
    <w:rsid w:val="003E0791"/>
    <w:rsid w:val="003E2D51"/>
    <w:rsid w:val="003E51F6"/>
    <w:rsid w:val="003E531C"/>
    <w:rsid w:val="003E70DA"/>
    <w:rsid w:val="003E722D"/>
    <w:rsid w:val="003E7641"/>
    <w:rsid w:val="003F0DFF"/>
    <w:rsid w:val="003F28AC"/>
    <w:rsid w:val="003F34F1"/>
    <w:rsid w:val="003F52C7"/>
    <w:rsid w:val="003F597B"/>
    <w:rsid w:val="00405458"/>
    <w:rsid w:val="004150DE"/>
    <w:rsid w:val="00415E42"/>
    <w:rsid w:val="0042555C"/>
    <w:rsid w:val="00426BCF"/>
    <w:rsid w:val="004327C8"/>
    <w:rsid w:val="00434C69"/>
    <w:rsid w:val="0043569A"/>
    <w:rsid w:val="00445304"/>
    <w:rsid w:val="004454FE"/>
    <w:rsid w:val="00446849"/>
    <w:rsid w:val="00456492"/>
    <w:rsid w:val="00456CB9"/>
    <w:rsid w:val="00456E40"/>
    <w:rsid w:val="00461711"/>
    <w:rsid w:val="00471F27"/>
    <w:rsid w:val="004774D4"/>
    <w:rsid w:val="00481B8E"/>
    <w:rsid w:val="00483ECC"/>
    <w:rsid w:val="00490224"/>
    <w:rsid w:val="00490DAD"/>
    <w:rsid w:val="00490F4B"/>
    <w:rsid w:val="0049137C"/>
    <w:rsid w:val="004A3CD5"/>
    <w:rsid w:val="004A7612"/>
    <w:rsid w:val="004B1CCC"/>
    <w:rsid w:val="004B49A7"/>
    <w:rsid w:val="004C4455"/>
    <w:rsid w:val="004C6DFA"/>
    <w:rsid w:val="004D00BB"/>
    <w:rsid w:val="004D1335"/>
    <w:rsid w:val="004D5221"/>
    <w:rsid w:val="004D710D"/>
    <w:rsid w:val="004E09C1"/>
    <w:rsid w:val="004E55F4"/>
    <w:rsid w:val="004E6D06"/>
    <w:rsid w:val="004F011E"/>
    <w:rsid w:val="004F6576"/>
    <w:rsid w:val="0050178F"/>
    <w:rsid w:val="0050255D"/>
    <w:rsid w:val="00503688"/>
    <w:rsid w:val="00507F79"/>
    <w:rsid w:val="00511A29"/>
    <w:rsid w:val="005122DF"/>
    <w:rsid w:val="00512601"/>
    <w:rsid w:val="005234C3"/>
    <w:rsid w:val="00531B74"/>
    <w:rsid w:val="005326FB"/>
    <w:rsid w:val="00536678"/>
    <w:rsid w:val="00537E9B"/>
    <w:rsid w:val="00540F80"/>
    <w:rsid w:val="005427C2"/>
    <w:rsid w:val="005511BB"/>
    <w:rsid w:val="00563FBC"/>
    <w:rsid w:val="00565F82"/>
    <w:rsid w:val="005668A0"/>
    <w:rsid w:val="005675FB"/>
    <w:rsid w:val="00567ED9"/>
    <w:rsid w:val="00577218"/>
    <w:rsid w:val="00585BCC"/>
    <w:rsid w:val="00586F86"/>
    <w:rsid w:val="005B068F"/>
    <w:rsid w:val="005C498B"/>
    <w:rsid w:val="005C6C81"/>
    <w:rsid w:val="005C7197"/>
    <w:rsid w:val="005D2079"/>
    <w:rsid w:val="005F2B99"/>
    <w:rsid w:val="006007B6"/>
    <w:rsid w:val="00601039"/>
    <w:rsid w:val="00601AEC"/>
    <w:rsid w:val="00603413"/>
    <w:rsid w:val="00606140"/>
    <w:rsid w:val="006122E4"/>
    <w:rsid w:val="00614FD4"/>
    <w:rsid w:val="00615123"/>
    <w:rsid w:val="006174D0"/>
    <w:rsid w:val="00617A73"/>
    <w:rsid w:val="0062316F"/>
    <w:rsid w:val="00623E7C"/>
    <w:rsid w:val="006379D1"/>
    <w:rsid w:val="00640E70"/>
    <w:rsid w:val="0064785A"/>
    <w:rsid w:val="00655F2C"/>
    <w:rsid w:val="00666FE0"/>
    <w:rsid w:val="006757AB"/>
    <w:rsid w:val="006838FE"/>
    <w:rsid w:val="00686DD4"/>
    <w:rsid w:val="00690596"/>
    <w:rsid w:val="00691BF0"/>
    <w:rsid w:val="0069397E"/>
    <w:rsid w:val="00694EE8"/>
    <w:rsid w:val="00695F0E"/>
    <w:rsid w:val="006A32AD"/>
    <w:rsid w:val="006A44A0"/>
    <w:rsid w:val="006A6B1A"/>
    <w:rsid w:val="006B4B0C"/>
    <w:rsid w:val="006C0F1E"/>
    <w:rsid w:val="006C38EC"/>
    <w:rsid w:val="006C40AC"/>
    <w:rsid w:val="006C6CA5"/>
    <w:rsid w:val="006D2EF3"/>
    <w:rsid w:val="006D6613"/>
    <w:rsid w:val="006E1081"/>
    <w:rsid w:val="006E1A42"/>
    <w:rsid w:val="006E1D43"/>
    <w:rsid w:val="006E3D7C"/>
    <w:rsid w:val="006E7578"/>
    <w:rsid w:val="006E7872"/>
    <w:rsid w:val="006F4072"/>
    <w:rsid w:val="006F4A30"/>
    <w:rsid w:val="00703722"/>
    <w:rsid w:val="00706F09"/>
    <w:rsid w:val="00711F61"/>
    <w:rsid w:val="00720585"/>
    <w:rsid w:val="0072300A"/>
    <w:rsid w:val="007234B9"/>
    <w:rsid w:val="00730C3C"/>
    <w:rsid w:val="00730F2C"/>
    <w:rsid w:val="00735CE7"/>
    <w:rsid w:val="007374CE"/>
    <w:rsid w:val="007376D6"/>
    <w:rsid w:val="00754B5D"/>
    <w:rsid w:val="00755FBE"/>
    <w:rsid w:val="00756005"/>
    <w:rsid w:val="0075799B"/>
    <w:rsid w:val="0076601A"/>
    <w:rsid w:val="00773A77"/>
    <w:rsid w:val="00773AF6"/>
    <w:rsid w:val="00781B70"/>
    <w:rsid w:val="00783ABC"/>
    <w:rsid w:val="00783BCC"/>
    <w:rsid w:val="00787449"/>
    <w:rsid w:val="00787F73"/>
    <w:rsid w:val="00795CDB"/>
    <w:rsid w:val="00795F71"/>
    <w:rsid w:val="00796362"/>
    <w:rsid w:val="007A2BA1"/>
    <w:rsid w:val="007B5A5F"/>
    <w:rsid w:val="007B6038"/>
    <w:rsid w:val="007C15AD"/>
    <w:rsid w:val="007C2851"/>
    <w:rsid w:val="007C43F3"/>
    <w:rsid w:val="007D0519"/>
    <w:rsid w:val="007D6444"/>
    <w:rsid w:val="007D66BC"/>
    <w:rsid w:val="007E5110"/>
    <w:rsid w:val="007E5F7A"/>
    <w:rsid w:val="007E73AB"/>
    <w:rsid w:val="007F0CF2"/>
    <w:rsid w:val="007F1F35"/>
    <w:rsid w:val="0080334C"/>
    <w:rsid w:val="00803C9E"/>
    <w:rsid w:val="00811682"/>
    <w:rsid w:val="00813B15"/>
    <w:rsid w:val="00814A78"/>
    <w:rsid w:val="00816C11"/>
    <w:rsid w:val="00817561"/>
    <w:rsid w:val="00817EEE"/>
    <w:rsid w:val="008221FA"/>
    <w:rsid w:val="008274BA"/>
    <w:rsid w:val="008307F2"/>
    <w:rsid w:val="0083505C"/>
    <w:rsid w:val="0084763C"/>
    <w:rsid w:val="00854E64"/>
    <w:rsid w:val="008564E5"/>
    <w:rsid w:val="00857B3D"/>
    <w:rsid w:val="0086065A"/>
    <w:rsid w:val="00860E49"/>
    <w:rsid w:val="00861BE8"/>
    <w:rsid w:val="00872BA2"/>
    <w:rsid w:val="00875B94"/>
    <w:rsid w:val="00876B82"/>
    <w:rsid w:val="00880C6B"/>
    <w:rsid w:val="00880E77"/>
    <w:rsid w:val="00882B2C"/>
    <w:rsid w:val="00887D59"/>
    <w:rsid w:val="00894C55"/>
    <w:rsid w:val="00894CA2"/>
    <w:rsid w:val="00897B83"/>
    <w:rsid w:val="008A2BCB"/>
    <w:rsid w:val="008A3AEF"/>
    <w:rsid w:val="008A6211"/>
    <w:rsid w:val="008B2DC0"/>
    <w:rsid w:val="008B312D"/>
    <w:rsid w:val="008B3EEB"/>
    <w:rsid w:val="008B53BC"/>
    <w:rsid w:val="008B6E74"/>
    <w:rsid w:val="008D2622"/>
    <w:rsid w:val="008D2B4B"/>
    <w:rsid w:val="008D5725"/>
    <w:rsid w:val="008E1D4E"/>
    <w:rsid w:val="008E7B6E"/>
    <w:rsid w:val="008F3406"/>
    <w:rsid w:val="0090051E"/>
    <w:rsid w:val="00910BCB"/>
    <w:rsid w:val="009273F9"/>
    <w:rsid w:val="00934E7E"/>
    <w:rsid w:val="009371E5"/>
    <w:rsid w:val="009427E7"/>
    <w:rsid w:val="00943484"/>
    <w:rsid w:val="00946019"/>
    <w:rsid w:val="0094644C"/>
    <w:rsid w:val="00954271"/>
    <w:rsid w:val="00961003"/>
    <w:rsid w:val="00977F69"/>
    <w:rsid w:val="009842C9"/>
    <w:rsid w:val="0098453A"/>
    <w:rsid w:val="009875E6"/>
    <w:rsid w:val="009906EB"/>
    <w:rsid w:val="0099718F"/>
    <w:rsid w:val="009A2654"/>
    <w:rsid w:val="009A6481"/>
    <w:rsid w:val="009B008B"/>
    <w:rsid w:val="009B5DCB"/>
    <w:rsid w:val="009C41C1"/>
    <w:rsid w:val="009C5C39"/>
    <w:rsid w:val="009D0F97"/>
    <w:rsid w:val="009D21BF"/>
    <w:rsid w:val="009D3F50"/>
    <w:rsid w:val="009D7652"/>
    <w:rsid w:val="009E7C47"/>
    <w:rsid w:val="00A01BC1"/>
    <w:rsid w:val="00A02E9F"/>
    <w:rsid w:val="00A050F9"/>
    <w:rsid w:val="00A05DB3"/>
    <w:rsid w:val="00A0615B"/>
    <w:rsid w:val="00A10FC3"/>
    <w:rsid w:val="00A1722C"/>
    <w:rsid w:val="00A2229F"/>
    <w:rsid w:val="00A23117"/>
    <w:rsid w:val="00A27606"/>
    <w:rsid w:val="00A324A1"/>
    <w:rsid w:val="00A324EB"/>
    <w:rsid w:val="00A32DF9"/>
    <w:rsid w:val="00A32F15"/>
    <w:rsid w:val="00A41CB2"/>
    <w:rsid w:val="00A46B9D"/>
    <w:rsid w:val="00A56E49"/>
    <w:rsid w:val="00A57524"/>
    <w:rsid w:val="00A6073E"/>
    <w:rsid w:val="00A64D83"/>
    <w:rsid w:val="00A654C3"/>
    <w:rsid w:val="00A75324"/>
    <w:rsid w:val="00A7694C"/>
    <w:rsid w:val="00A77365"/>
    <w:rsid w:val="00A82EFC"/>
    <w:rsid w:val="00A97968"/>
    <w:rsid w:val="00AA7F49"/>
    <w:rsid w:val="00AB0CAB"/>
    <w:rsid w:val="00AB1DB0"/>
    <w:rsid w:val="00AB5004"/>
    <w:rsid w:val="00AC39EC"/>
    <w:rsid w:val="00AC4A5C"/>
    <w:rsid w:val="00AD03A3"/>
    <w:rsid w:val="00AD2246"/>
    <w:rsid w:val="00AE0216"/>
    <w:rsid w:val="00AE15DD"/>
    <w:rsid w:val="00AE45ED"/>
    <w:rsid w:val="00AE4D75"/>
    <w:rsid w:val="00AE52EE"/>
    <w:rsid w:val="00AE5567"/>
    <w:rsid w:val="00AF1239"/>
    <w:rsid w:val="00AF61B1"/>
    <w:rsid w:val="00B03920"/>
    <w:rsid w:val="00B1377C"/>
    <w:rsid w:val="00B16480"/>
    <w:rsid w:val="00B168AB"/>
    <w:rsid w:val="00B2165C"/>
    <w:rsid w:val="00B23826"/>
    <w:rsid w:val="00B24493"/>
    <w:rsid w:val="00B34967"/>
    <w:rsid w:val="00B3598E"/>
    <w:rsid w:val="00B36E0B"/>
    <w:rsid w:val="00B417FD"/>
    <w:rsid w:val="00B45106"/>
    <w:rsid w:val="00B47FC7"/>
    <w:rsid w:val="00B665D6"/>
    <w:rsid w:val="00B71E7A"/>
    <w:rsid w:val="00B73318"/>
    <w:rsid w:val="00B73671"/>
    <w:rsid w:val="00B7487E"/>
    <w:rsid w:val="00B75ABE"/>
    <w:rsid w:val="00B819E9"/>
    <w:rsid w:val="00B81C1E"/>
    <w:rsid w:val="00B8550A"/>
    <w:rsid w:val="00B8597C"/>
    <w:rsid w:val="00B95147"/>
    <w:rsid w:val="00B95B8A"/>
    <w:rsid w:val="00B96C2C"/>
    <w:rsid w:val="00BA20AA"/>
    <w:rsid w:val="00BB1A86"/>
    <w:rsid w:val="00BB719E"/>
    <w:rsid w:val="00BC341E"/>
    <w:rsid w:val="00BD29FA"/>
    <w:rsid w:val="00BD4425"/>
    <w:rsid w:val="00BE0476"/>
    <w:rsid w:val="00BE4C97"/>
    <w:rsid w:val="00BE4E7B"/>
    <w:rsid w:val="00BE632A"/>
    <w:rsid w:val="00BE6853"/>
    <w:rsid w:val="00BF60F9"/>
    <w:rsid w:val="00BF653E"/>
    <w:rsid w:val="00C074AA"/>
    <w:rsid w:val="00C13F75"/>
    <w:rsid w:val="00C16545"/>
    <w:rsid w:val="00C17446"/>
    <w:rsid w:val="00C2227B"/>
    <w:rsid w:val="00C2420A"/>
    <w:rsid w:val="00C25B49"/>
    <w:rsid w:val="00C471A5"/>
    <w:rsid w:val="00C563DE"/>
    <w:rsid w:val="00C64248"/>
    <w:rsid w:val="00C651C2"/>
    <w:rsid w:val="00C73FE1"/>
    <w:rsid w:val="00C74611"/>
    <w:rsid w:val="00C7644C"/>
    <w:rsid w:val="00C81938"/>
    <w:rsid w:val="00C8647A"/>
    <w:rsid w:val="00C875C4"/>
    <w:rsid w:val="00C87FF4"/>
    <w:rsid w:val="00C95D4E"/>
    <w:rsid w:val="00CA1207"/>
    <w:rsid w:val="00CA53B4"/>
    <w:rsid w:val="00CA7859"/>
    <w:rsid w:val="00CB1863"/>
    <w:rsid w:val="00CC0D2D"/>
    <w:rsid w:val="00CC4B7A"/>
    <w:rsid w:val="00CC6A2A"/>
    <w:rsid w:val="00CD3B9A"/>
    <w:rsid w:val="00CE07B4"/>
    <w:rsid w:val="00CE2690"/>
    <w:rsid w:val="00CE5657"/>
    <w:rsid w:val="00CE7721"/>
    <w:rsid w:val="00CF0920"/>
    <w:rsid w:val="00CF2B48"/>
    <w:rsid w:val="00D0756E"/>
    <w:rsid w:val="00D126DE"/>
    <w:rsid w:val="00D133F8"/>
    <w:rsid w:val="00D13771"/>
    <w:rsid w:val="00D14A3E"/>
    <w:rsid w:val="00D171E5"/>
    <w:rsid w:val="00D209CB"/>
    <w:rsid w:val="00D27355"/>
    <w:rsid w:val="00D32F27"/>
    <w:rsid w:val="00D3304D"/>
    <w:rsid w:val="00D36E5E"/>
    <w:rsid w:val="00D41A04"/>
    <w:rsid w:val="00D46195"/>
    <w:rsid w:val="00D47AC4"/>
    <w:rsid w:val="00D538C3"/>
    <w:rsid w:val="00D57027"/>
    <w:rsid w:val="00D66939"/>
    <w:rsid w:val="00D74B1F"/>
    <w:rsid w:val="00D80A1D"/>
    <w:rsid w:val="00D84A73"/>
    <w:rsid w:val="00D87B02"/>
    <w:rsid w:val="00D9438B"/>
    <w:rsid w:val="00DA061F"/>
    <w:rsid w:val="00DA537F"/>
    <w:rsid w:val="00DA6D9D"/>
    <w:rsid w:val="00DB1A49"/>
    <w:rsid w:val="00DB6730"/>
    <w:rsid w:val="00DC4160"/>
    <w:rsid w:val="00DC46C2"/>
    <w:rsid w:val="00DE0875"/>
    <w:rsid w:val="00DE11ED"/>
    <w:rsid w:val="00DE6505"/>
    <w:rsid w:val="00DF192C"/>
    <w:rsid w:val="00E0403A"/>
    <w:rsid w:val="00E0523F"/>
    <w:rsid w:val="00E07C5A"/>
    <w:rsid w:val="00E15CD6"/>
    <w:rsid w:val="00E34064"/>
    <w:rsid w:val="00E35E20"/>
    <w:rsid w:val="00E36383"/>
    <w:rsid w:val="00E3716B"/>
    <w:rsid w:val="00E413AE"/>
    <w:rsid w:val="00E46251"/>
    <w:rsid w:val="00E5323B"/>
    <w:rsid w:val="00E608A1"/>
    <w:rsid w:val="00E63D7B"/>
    <w:rsid w:val="00E810BA"/>
    <w:rsid w:val="00E8749E"/>
    <w:rsid w:val="00E90C01"/>
    <w:rsid w:val="00E975BF"/>
    <w:rsid w:val="00EA33C8"/>
    <w:rsid w:val="00EA486E"/>
    <w:rsid w:val="00EA7533"/>
    <w:rsid w:val="00EA7D78"/>
    <w:rsid w:val="00EB0851"/>
    <w:rsid w:val="00EB0A0D"/>
    <w:rsid w:val="00EB0AF8"/>
    <w:rsid w:val="00EB1DDC"/>
    <w:rsid w:val="00EB35DB"/>
    <w:rsid w:val="00EB4688"/>
    <w:rsid w:val="00EB4DBC"/>
    <w:rsid w:val="00EC3962"/>
    <w:rsid w:val="00EC52D0"/>
    <w:rsid w:val="00ED6E42"/>
    <w:rsid w:val="00EE564E"/>
    <w:rsid w:val="00EE724C"/>
    <w:rsid w:val="00F00EAF"/>
    <w:rsid w:val="00F03F5A"/>
    <w:rsid w:val="00F10BC5"/>
    <w:rsid w:val="00F122EF"/>
    <w:rsid w:val="00F13F11"/>
    <w:rsid w:val="00F15E2F"/>
    <w:rsid w:val="00F24048"/>
    <w:rsid w:val="00F27231"/>
    <w:rsid w:val="00F27F54"/>
    <w:rsid w:val="00F52CD2"/>
    <w:rsid w:val="00F55690"/>
    <w:rsid w:val="00F57B0C"/>
    <w:rsid w:val="00F57E86"/>
    <w:rsid w:val="00F62C0C"/>
    <w:rsid w:val="00F64AD7"/>
    <w:rsid w:val="00F66507"/>
    <w:rsid w:val="00F67D34"/>
    <w:rsid w:val="00F86B3E"/>
    <w:rsid w:val="00F95D29"/>
    <w:rsid w:val="00FA171A"/>
    <w:rsid w:val="00FA25F3"/>
    <w:rsid w:val="00FA3910"/>
    <w:rsid w:val="00FA48F9"/>
    <w:rsid w:val="00FA4F84"/>
    <w:rsid w:val="00FB15CB"/>
    <w:rsid w:val="00FB3ACE"/>
    <w:rsid w:val="00FB6D4C"/>
    <w:rsid w:val="00FD33BC"/>
    <w:rsid w:val="00FE109D"/>
    <w:rsid w:val="00FE2816"/>
    <w:rsid w:val="00FE375E"/>
    <w:rsid w:val="00FF0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16750"/>
  <w15:docId w15:val="{CE015D04-0C9E-422B-8F92-27DAB61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894C55"/>
    <w:rPr>
      <w:rFonts w:cs="Times New Roman"/>
    </w:rPr>
  </w:style>
  <w:style w:type="character" w:styleId="Hyperlink">
    <w:name w:val="Hyperlink"/>
    <w:basedOn w:val="DefaultParagraphFont"/>
    <w:uiPriority w:val="99"/>
    <w:rsid w:val="00894C55"/>
    <w:rPr>
      <w:rFonts w:cs="Times New Roman"/>
      <w:color w:val="0000FF"/>
      <w:u w:val="single"/>
    </w:rPr>
  </w:style>
  <w:style w:type="paragraph" w:customStyle="1" w:styleId="tvhtml">
    <w:name w:val="tv_html"/>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94C55"/>
    <w:rPr>
      <w:rFonts w:cs="Times New Roman"/>
    </w:rPr>
  </w:style>
  <w:style w:type="paragraph" w:styleId="Footer">
    <w:name w:val="footer"/>
    <w:basedOn w:val="Normal"/>
    <w:link w:val="FooterChar"/>
    <w:uiPriority w:val="99"/>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94C55"/>
    <w:rPr>
      <w:rFonts w:cs="Times New Roman"/>
    </w:rPr>
  </w:style>
  <w:style w:type="character" w:styleId="PlaceholderText">
    <w:name w:val="Placeholder Text"/>
    <w:basedOn w:val="DefaultParagraphFont"/>
    <w:uiPriority w:val="99"/>
    <w:semiHidden/>
    <w:rsid w:val="00E90C01"/>
    <w:rPr>
      <w:rFonts w:cs="Times New Roman"/>
      <w:color w:val="808080"/>
    </w:rPr>
  </w:style>
  <w:style w:type="character" w:styleId="FollowedHyperlink">
    <w:name w:val="FollowedHyperlink"/>
    <w:basedOn w:val="DefaultParagraphFont"/>
    <w:uiPriority w:val="99"/>
    <w:semiHidden/>
    <w:rsid w:val="003E0791"/>
    <w:rPr>
      <w:rFonts w:cs="Times New Roman"/>
      <w:color w:val="954F72"/>
      <w:u w:val="single"/>
    </w:rPr>
  </w:style>
  <w:style w:type="paragraph" w:styleId="BalloonText">
    <w:name w:val="Balloon Text"/>
    <w:basedOn w:val="Normal"/>
    <w:link w:val="BalloonTextChar"/>
    <w:uiPriority w:val="99"/>
    <w:semiHidden/>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8AC"/>
    <w:rPr>
      <w:rFonts w:ascii="Tahoma" w:hAnsi="Tahoma" w:cs="Tahoma"/>
      <w:sz w:val="16"/>
      <w:szCs w:val="16"/>
    </w:rPr>
  </w:style>
  <w:style w:type="character" w:customStyle="1" w:styleId="UnresolvedMention1">
    <w:name w:val="Unresolved Mention1"/>
    <w:basedOn w:val="DefaultParagraphFont"/>
    <w:uiPriority w:val="99"/>
    <w:semiHidden/>
    <w:rsid w:val="00EB35DB"/>
    <w:rPr>
      <w:rFonts w:cs="Times New Roman"/>
      <w:color w:val="605E5C"/>
      <w:shd w:val="clear" w:color="auto" w:fill="E1DFDD"/>
    </w:rPr>
  </w:style>
  <w:style w:type="character" w:styleId="CommentReference">
    <w:name w:val="annotation reference"/>
    <w:basedOn w:val="DefaultParagraphFont"/>
    <w:uiPriority w:val="99"/>
    <w:semiHidden/>
    <w:rsid w:val="00A050F9"/>
    <w:rPr>
      <w:rFonts w:cs="Times New Roman"/>
      <w:sz w:val="16"/>
      <w:szCs w:val="16"/>
    </w:rPr>
  </w:style>
  <w:style w:type="paragraph" w:styleId="CommentText">
    <w:name w:val="annotation text"/>
    <w:basedOn w:val="Normal"/>
    <w:link w:val="CommentTextChar"/>
    <w:uiPriority w:val="99"/>
    <w:rsid w:val="00A050F9"/>
    <w:pPr>
      <w:widowControl w:val="0"/>
      <w:spacing w:after="200" w:line="240" w:lineRule="auto"/>
      <w:jc w:val="both"/>
    </w:pPr>
    <w:rPr>
      <w:rFonts w:ascii="Times New Roman" w:hAnsi="Times New Roman"/>
      <w:color w:val="000000"/>
      <w:sz w:val="20"/>
      <w:szCs w:val="20"/>
    </w:rPr>
  </w:style>
  <w:style w:type="character" w:customStyle="1" w:styleId="CommentTextChar">
    <w:name w:val="Comment Text Char"/>
    <w:basedOn w:val="DefaultParagraphFont"/>
    <w:link w:val="CommentText"/>
    <w:uiPriority w:val="99"/>
    <w:locked/>
    <w:rsid w:val="00A050F9"/>
    <w:rPr>
      <w:rFonts w:ascii="Times New Roman" w:eastAsia="Times New Roman" w:hAnsi="Times New Roman" w:cs="Times New Roman"/>
      <w:color w:val="000000"/>
      <w:sz w:val="20"/>
      <w:szCs w:val="20"/>
    </w:rPr>
  </w:style>
  <w:style w:type="paragraph" w:styleId="ListParagraph">
    <w:name w:val="List Paragraph"/>
    <w:basedOn w:val="Normal"/>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rsid w:val="00A97968"/>
    <w:pPr>
      <w:widowControl/>
      <w:spacing w:after="160"/>
      <w:jc w:val="left"/>
    </w:pPr>
    <w:rPr>
      <w:rFonts w:ascii="Calibri" w:hAnsi="Calibri"/>
      <w:b/>
      <w:bCs/>
      <w:color w:val="auto"/>
    </w:rPr>
  </w:style>
  <w:style w:type="character" w:customStyle="1" w:styleId="CommentSubjectChar">
    <w:name w:val="Comment Subject Char"/>
    <w:basedOn w:val="CommentTextChar"/>
    <w:link w:val="CommentSubject"/>
    <w:uiPriority w:val="99"/>
    <w:semiHidden/>
    <w:locked/>
    <w:rsid w:val="00A97968"/>
    <w:rPr>
      <w:rFonts w:ascii="Times New Roman" w:eastAsia="Times New Roman" w:hAnsi="Times New Roman" w:cs="Times New Roman"/>
      <w:b/>
      <w:bCs/>
      <w:color w:val="000000"/>
      <w:sz w:val="20"/>
      <w:szCs w:val="20"/>
    </w:rPr>
  </w:style>
  <w:style w:type="table" w:styleId="TableGrid">
    <w:name w:val="Table Grid"/>
    <w:basedOn w:val="TableNormal"/>
    <w:uiPriority w:val="99"/>
    <w:rsid w:val="00C95D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24048"/>
    <w:rPr>
      <w:rFonts w:cs="Times New Roman"/>
      <w:b/>
      <w:bCs/>
    </w:rPr>
  </w:style>
  <w:style w:type="paragraph" w:customStyle="1" w:styleId="tv213">
    <w:name w:val="tv213"/>
    <w:basedOn w:val="Normal"/>
    <w:uiPriority w:val="99"/>
    <w:rsid w:val="00E810B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uiPriority w:val="99"/>
    <w:rsid w:val="00CF0920"/>
    <w:pPr>
      <w:spacing w:after="200" w:line="276" w:lineRule="auto"/>
    </w:pPr>
    <w:rPr>
      <w:rFonts w:eastAsia="Arial Unicode MS" w:cs="Arial Unicode MS"/>
      <w:color w:val="000000"/>
      <w:u w:color="000000"/>
    </w:rPr>
  </w:style>
  <w:style w:type="character" w:customStyle="1" w:styleId="NoSpacingChar">
    <w:name w:val="No Spacing Char"/>
    <w:link w:val="NoSpacing"/>
    <w:uiPriority w:val="99"/>
    <w:locked/>
    <w:rsid w:val="00787F73"/>
    <w:rPr>
      <w:sz w:val="22"/>
      <w:lang w:val="lv-LV" w:eastAsia="en-US"/>
    </w:rPr>
  </w:style>
  <w:style w:type="paragraph" w:styleId="NoSpacing">
    <w:name w:val="No Spacing"/>
    <w:link w:val="NoSpacingChar"/>
    <w:uiPriority w:val="99"/>
    <w:qFormat/>
    <w:rsid w:val="00787F73"/>
    <w:rPr>
      <w:lang w:eastAsia="en-US"/>
    </w:rPr>
  </w:style>
  <w:style w:type="character" w:customStyle="1" w:styleId="UnresolvedMention2">
    <w:name w:val="Unresolved Mention2"/>
    <w:basedOn w:val="DefaultParagraphFont"/>
    <w:uiPriority w:val="99"/>
    <w:semiHidden/>
    <w:rsid w:val="003B33AA"/>
    <w:rPr>
      <w:rFonts w:cs="Times New Roman"/>
      <w:color w:val="605E5C"/>
      <w:shd w:val="clear" w:color="auto" w:fill="E1DFDD"/>
    </w:rPr>
  </w:style>
  <w:style w:type="paragraph" w:styleId="FootnoteText">
    <w:name w:val="footnote text"/>
    <w:basedOn w:val="Normal"/>
    <w:link w:val="FootnoteTextChar"/>
    <w:uiPriority w:val="99"/>
    <w:semiHidden/>
    <w:rsid w:val="00B95B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5B8A"/>
    <w:rPr>
      <w:rFonts w:cs="Times New Roman"/>
      <w:sz w:val="20"/>
      <w:szCs w:val="20"/>
    </w:rPr>
  </w:style>
  <w:style w:type="character" w:styleId="FootnoteReference">
    <w:name w:val="footnote reference"/>
    <w:basedOn w:val="DefaultParagraphFont"/>
    <w:uiPriority w:val="99"/>
    <w:semiHidden/>
    <w:rsid w:val="00B95B8A"/>
    <w:rPr>
      <w:rFonts w:cs="Times New Roman"/>
      <w:vertAlign w:val="superscript"/>
    </w:rPr>
  </w:style>
  <w:style w:type="paragraph" w:customStyle="1" w:styleId="naisnod">
    <w:name w:val="naisnod"/>
    <w:basedOn w:val="Normal"/>
    <w:uiPriority w:val="99"/>
    <w:rsid w:val="00754B5D"/>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05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1530">
      <w:marLeft w:val="0"/>
      <w:marRight w:val="0"/>
      <w:marTop w:val="0"/>
      <w:marBottom w:val="0"/>
      <w:divBdr>
        <w:top w:val="none" w:sz="0" w:space="0" w:color="auto"/>
        <w:left w:val="none" w:sz="0" w:space="0" w:color="auto"/>
        <w:bottom w:val="none" w:sz="0" w:space="0" w:color="auto"/>
        <w:right w:val="none" w:sz="0" w:space="0" w:color="auto"/>
      </w:divBdr>
    </w:div>
    <w:div w:id="957491531">
      <w:marLeft w:val="0"/>
      <w:marRight w:val="0"/>
      <w:marTop w:val="0"/>
      <w:marBottom w:val="0"/>
      <w:divBdr>
        <w:top w:val="none" w:sz="0" w:space="0" w:color="auto"/>
        <w:left w:val="none" w:sz="0" w:space="0" w:color="auto"/>
        <w:bottom w:val="none" w:sz="0" w:space="0" w:color="auto"/>
        <w:right w:val="none" w:sz="0" w:space="0" w:color="auto"/>
      </w:divBdr>
      <w:divsChild>
        <w:div w:id="957491533">
          <w:marLeft w:val="0"/>
          <w:marRight w:val="0"/>
          <w:marTop w:val="400"/>
          <w:marBottom w:val="0"/>
          <w:divBdr>
            <w:top w:val="none" w:sz="0" w:space="0" w:color="auto"/>
            <w:left w:val="none" w:sz="0" w:space="0" w:color="auto"/>
            <w:bottom w:val="none" w:sz="0" w:space="0" w:color="auto"/>
            <w:right w:val="none" w:sz="0" w:space="0" w:color="auto"/>
          </w:divBdr>
        </w:div>
        <w:div w:id="957491549">
          <w:marLeft w:val="0"/>
          <w:marRight w:val="0"/>
          <w:marTop w:val="240"/>
          <w:marBottom w:val="0"/>
          <w:divBdr>
            <w:top w:val="none" w:sz="0" w:space="0" w:color="auto"/>
            <w:left w:val="none" w:sz="0" w:space="0" w:color="auto"/>
            <w:bottom w:val="none" w:sz="0" w:space="0" w:color="auto"/>
            <w:right w:val="none" w:sz="0" w:space="0" w:color="auto"/>
          </w:divBdr>
        </w:div>
      </w:divsChild>
    </w:div>
    <w:div w:id="957491532">
      <w:marLeft w:val="0"/>
      <w:marRight w:val="0"/>
      <w:marTop w:val="0"/>
      <w:marBottom w:val="0"/>
      <w:divBdr>
        <w:top w:val="none" w:sz="0" w:space="0" w:color="auto"/>
        <w:left w:val="none" w:sz="0" w:space="0" w:color="auto"/>
        <w:bottom w:val="none" w:sz="0" w:space="0" w:color="auto"/>
        <w:right w:val="none" w:sz="0" w:space="0" w:color="auto"/>
      </w:divBdr>
      <w:divsChild>
        <w:div w:id="957491537">
          <w:marLeft w:val="0"/>
          <w:marRight w:val="0"/>
          <w:marTop w:val="0"/>
          <w:marBottom w:val="0"/>
          <w:divBdr>
            <w:top w:val="none" w:sz="0" w:space="0" w:color="auto"/>
            <w:left w:val="none" w:sz="0" w:space="0" w:color="auto"/>
            <w:bottom w:val="none" w:sz="0" w:space="0" w:color="auto"/>
            <w:right w:val="none" w:sz="0" w:space="0" w:color="auto"/>
          </w:divBdr>
        </w:div>
        <w:div w:id="957491548">
          <w:marLeft w:val="0"/>
          <w:marRight w:val="0"/>
          <w:marTop w:val="0"/>
          <w:marBottom w:val="0"/>
          <w:divBdr>
            <w:top w:val="none" w:sz="0" w:space="0" w:color="auto"/>
            <w:left w:val="none" w:sz="0" w:space="0" w:color="auto"/>
            <w:bottom w:val="none" w:sz="0" w:space="0" w:color="auto"/>
            <w:right w:val="none" w:sz="0" w:space="0" w:color="auto"/>
          </w:divBdr>
        </w:div>
      </w:divsChild>
    </w:div>
    <w:div w:id="957491534">
      <w:marLeft w:val="0"/>
      <w:marRight w:val="0"/>
      <w:marTop w:val="0"/>
      <w:marBottom w:val="0"/>
      <w:divBdr>
        <w:top w:val="none" w:sz="0" w:space="0" w:color="auto"/>
        <w:left w:val="none" w:sz="0" w:space="0" w:color="auto"/>
        <w:bottom w:val="none" w:sz="0" w:space="0" w:color="auto"/>
        <w:right w:val="none" w:sz="0" w:space="0" w:color="auto"/>
      </w:divBdr>
    </w:div>
    <w:div w:id="957491536">
      <w:marLeft w:val="0"/>
      <w:marRight w:val="0"/>
      <w:marTop w:val="0"/>
      <w:marBottom w:val="0"/>
      <w:divBdr>
        <w:top w:val="none" w:sz="0" w:space="0" w:color="auto"/>
        <w:left w:val="none" w:sz="0" w:space="0" w:color="auto"/>
        <w:bottom w:val="none" w:sz="0" w:space="0" w:color="auto"/>
        <w:right w:val="none" w:sz="0" w:space="0" w:color="auto"/>
      </w:divBdr>
    </w:div>
    <w:div w:id="957491538">
      <w:marLeft w:val="0"/>
      <w:marRight w:val="0"/>
      <w:marTop w:val="0"/>
      <w:marBottom w:val="0"/>
      <w:divBdr>
        <w:top w:val="none" w:sz="0" w:space="0" w:color="auto"/>
        <w:left w:val="none" w:sz="0" w:space="0" w:color="auto"/>
        <w:bottom w:val="none" w:sz="0" w:space="0" w:color="auto"/>
        <w:right w:val="none" w:sz="0" w:space="0" w:color="auto"/>
      </w:divBdr>
      <w:divsChild>
        <w:div w:id="957491539">
          <w:marLeft w:val="0"/>
          <w:marRight w:val="0"/>
          <w:marTop w:val="0"/>
          <w:marBottom w:val="567"/>
          <w:divBdr>
            <w:top w:val="none" w:sz="0" w:space="0" w:color="auto"/>
            <w:left w:val="none" w:sz="0" w:space="0" w:color="auto"/>
            <w:bottom w:val="none" w:sz="0" w:space="0" w:color="auto"/>
            <w:right w:val="none" w:sz="0" w:space="0" w:color="auto"/>
          </w:divBdr>
        </w:div>
        <w:div w:id="957491547">
          <w:marLeft w:val="0"/>
          <w:marRight w:val="0"/>
          <w:marTop w:val="480"/>
          <w:marBottom w:val="240"/>
          <w:divBdr>
            <w:top w:val="none" w:sz="0" w:space="0" w:color="auto"/>
            <w:left w:val="none" w:sz="0" w:space="0" w:color="auto"/>
            <w:bottom w:val="none" w:sz="0" w:space="0" w:color="auto"/>
            <w:right w:val="none" w:sz="0" w:space="0" w:color="auto"/>
          </w:divBdr>
        </w:div>
      </w:divsChild>
    </w:div>
    <w:div w:id="957491540">
      <w:marLeft w:val="0"/>
      <w:marRight w:val="0"/>
      <w:marTop w:val="0"/>
      <w:marBottom w:val="0"/>
      <w:divBdr>
        <w:top w:val="none" w:sz="0" w:space="0" w:color="auto"/>
        <w:left w:val="none" w:sz="0" w:space="0" w:color="auto"/>
        <w:bottom w:val="none" w:sz="0" w:space="0" w:color="auto"/>
        <w:right w:val="none" w:sz="0" w:space="0" w:color="auto"/>
      </w:divBdr>
    </w:div>
    <w:div w:id="957491542">
      <w:marLeft w:val="0"/>
      <w:marRight w:val="0"/>
      <w:marTop w:val="0"/>
      <w:marBottom w:val="0"/>
      <w:divBdr>
        <w:top w:val="none" w:sz="0" w:space="0" w:color="auto"/>
        <w:left w:val="none" w:sz="0" w:space="0" w:color="auto"/>
        <w:bottom w:val="none" w:sz="0" w:space="0" w:color="auto"/>
        <w:right w:val="none" w:sz="0" w:space="0" w:color="auto"/>
      </w:divBdr>
    </w:div>
    <w:div w:id="957491543">
      <w:marLeft w:val="0"/>
      <w:marRight w:val="0"/>
      <w:marTop w:val="0"/>
      <w:marBottom w:val="0"/>
      <w:divBdr>
        <w:top w:val="none" w:sz="0" w:space="0" w:color="auto"/>
        <w:left w:val="none" w:sz="0" w:space="0" w:color="auto"/>
        <w:bottom w:val="none" w:sz="0" w:space="0" w:color="auto"/>
        <w:right w:val="none" w:sz="0" w:space="0" w:color="auto"/>
      </w:divBdr>
    </w:div>
    <w:div w:id="957491544">
      <w:marLeft w:val="0"/>
      <w:marRight w:val="0"/>
      <w:marTop w:val="0"/>
      <w:marBottom w:val="0"/>
      <w:divBdr>
        <w:top w:val="none" w:sz="0" w:space="0" w:color="auto"/>
        <w:left w:val="none" w:sz="0" w:space="0" w:color="auto"/>
        <w:bottom w:val="none" w:sz="0" w:space="0" w:color="auto"/>
        <w:right w:val="none" w:sz="0" w:space="0" w:color="auto"/>
      </w:divBdr>
      <w:divsChild>
        <w:div w:id="957491535">
          <w:marLeft w:val="0"/>
          <w:marRight w:val="0"/>
          <w:marTop w:val="0"/>
          <w:marBottom w:val="0"/>
          <w:divBdr>
            <w:top w:val="none" w:sz="0" w:space="0" w:color="auto"/>
            <w:left w:val="none" w:sz="0" w:space="0" w:color="auto"/>
            <w:bottom w:val="none" w:sz="0" w:space="0" w:color="auto"/>
            <w:right w:val="none" w:sz="0" w:space="0" w:color="auto"/>
          </w:divBdr>
        </w:div>
        <w:div w:id="957491541">
          <w:marLeft w:val="0"/>
          <w:marRight w:val="0"/>
          <w:marTop w:val="0"/>
          <w:marBottom w:val="0"/>
          <w:divBdr>
            <w:top w:val="none" w:sz="0" w:space="0" w:color="auto"/>
            <w:left w:val="none" w:sz="0" w:space="0" w:color="auto"/>
            <w:bottom w:val="none" w:sz="0" w:space="0" w:color="auto"/>
            <w:right w:val="none" w:sz="0" w:space="0" w:color="auto"/>
          </w:divBdr>
        </w:div>
      </w:divsChild>
    </w:div>
    <w:div w:id="957491545">
      <w:marLeft w:val="0"/>
      <w:marRight w:val="0"/>
      <w:marTop w:val="0"/>
      <w:marBottom w:val="0"/>
      <w:divBdr>
        <w:top w:val="none" w:sz="0" w:space="0" w:color="auto"/>
        <w:left w:val="none" w:sz="0" w:space="0" w:color="auto"/>
        <w:bottom w:val="none" w:sz="0" w:space="0" w:color="auto"/>
        <w:right w:val="none" w:sz="0" w:space="0" w:color="auto"/>
      </w:divBdr>
    </w:div>
    <w:div w:id="957491546">
      <w:marLeft w:val="0"/>
      <w:marRight w:val="0"/>
      <w:marTop w:val="0"/>
      <w:marBottom w:val="0"/>
      <w:divBdr>
        <w:top w:val="none" w:sz="0" w:space="0" w:color="auto"/>
        <w:left w:val="none" w:sz="0" w:space="0" w:color="auto"/>
        <w:bottom w:val="none" w:sz="0" w:space="0" w:color="auto"/>
        <w:right w:val="none" w:sz="0" w:space="0" w:color="auto"/>
      </w:divBdr>
    </w:div>
    <w:div w:id="10649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Upit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3D87-C572-4DB0-90DD-92440FEC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2427</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VSAA</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Ilze Štrausa</dc:creator>
  <dc:description>670008559, Ilze.Strausa@lm.gov.lv</dc:description>
  <cp:lastModifiedBy>Inese Upite</cp:lastModifiedBy>
  <cp:revision>3</cp:revision>
  <cp:lastPrinted>2020-04-16T12:14:00Z</cp:lastPrinted>
  <dcterms:created xsi:type="dcterms:W3CDTF">2021-05-19T08:58:00Z</dcterms:created>
  <dcterms:modified xsi:type="dcterms:W3CDTF">2021-05-20T07:43:00Z</dcterms:modified>
  <cp:category>LManot_30102020</cp:category>
</cp:coreProperties>
</file>