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E7377" w14:textId="77777777" w:rsidR="00BB2912" w:rsidRPr="001839B8" w:rsidRDefault="00BB2912" w:rsidP="00BB2912">
      <w:pPr>
        <w:tabs>
          <w:tab w:val="right" w:pos="8789"/>
        </w:tabs>
        <w:spacing w:after="0" w:line="240" w:lineRule="auto"/>
        <w:jc w:val="right"/>
        <w:rPr>
          <w:rFonts w:ascii="Times New Roman" w:hAnsi="Times New Roman" w:cs="Times New Roman"/>
          <w:iCs/>
          <w:sz w:val="28"/>
          <w:szCs w:val="28"/>
        </w:rPr>
      </w:pPr>
      <w:r w:rsidRPr="001839B8">
        <w:rPr>
          <w:rFonts w:ascii="Times New Roman" w:hAnsi="Times New Roman" w:cs="Times New Roman"/>
          <w:iCs/>
          <w:sz w:val="28"/>
          <w:szCs w:val="28"/>
        </w:rPr>
        <w:t xml:space="preserve">Pielikums </w:t>
      </w:r>
    </w:p>
    <w:p w14:paraId="60A09550" w14:textId="77777777" w:rsidR="00BB2912" w:rsidRPr="001839B8" w:rsidRDefault="00BB2912" w:rsidP="00BB2912">
      <w:pPr>
        <w:tabs>
          <w:tab w:val="right" w:pos="8789"/>
        </w:tabs>
        <w:spacing w:after="0" w:line="240" w:lineRule="auto"/>
        <w:jc w:val="right"/>
        <w:rPr>
          <w:rFonts w:ascii="Times New Roman" w:hAnsi="Times New Roman" w:cs="Times New Roman"/>
          <w:iCs/>
          <w:sz w:val="28"/>
          <w:szCs w:val="28"/>
        </w:rPr>
      </w:pPr>
      <w:r w:rsidRPr="001839B8">
        <w:rPr>
          <w:rFonts w:ascii="Times New Roman" w:hAnsi="Times New Roman" w:cs="Times New Roman"/>
          <w:iCs/>
          <w:sz w:val="28"/>
          <w:szCs w:val="28"/>
        </w:rPr>
        <w:t>konceptuālajam ziņojumam</w:t>
      </w:r>
    </w:p>
    <w:p w14:paraId="0B8D0C49" w14:textId="77777777" w:rsidR="00BB2912" w:rsidRPr="001839B8" w:rsidRDefault="00BB2912" w:rsidP="00BB2912">
      <w:pPr>
        <w:spacing w:after="0" w:line="240" w:lineRule="auto"/>
        <w:ind w:firstLine="720"/>
        <w:jc w:val="right"/>
        <w:rPr>
          <w:rFonts w:ascii="Times New Roman" w:hAnsi="Times New Roman" w:cs="Times New Roman"/>
          <w:sz w:val="28"/>
          <w:szCs w:val="28"/>
        </w:rPr>
      </w:pPr>
      <w:r w:rsidRPr="001839B8">
        <w:rPr>
          <w:rFonts w:ascii="Times New Roman" w:hAnsi="Times New Roman" w:cs="Times New Roman"/>
          <w:sz w:val="28"/>
          <w:szCs w:val="28"/>
        </w:rPr>
        <w:t xml:space="preserve">“Par valsts naftas produktu </w:t>
      </w:r>
    </w:p>
    <w:p w14:paraId="3D1D076A" w14:textId="77777777" w:rsidR="00BB2912" w:rsidRDefault="00BB2912" w:rsidP="00BB2912">
      <w:pPr>
        <w:spacing w:after="0" w:line="240" w:lineRule="auto"/>
        <w:jc w:val="right"/>
        <w:rPr>
          <w:rFonts w:ascii="Times New Roman" w:hAnsi="Times New Roman" w:cs="Times New Roman"/>
          <w:sz w:val="28"/>
          <w:szCs w:val="28"/>
        </w:rPr>
      </w:pPr>
      <w:r w:rsidRPr="001839B8">
        <w:rPr>
          <w:rFonts w:ascii="Times New Roman" w:hAnsi="Times New Roman" w:cs="Times New Roman"/>
          <w:sz w:val="28"/>
          <w:szCs w:val="28"/>
        </w:rPr>
        <w:t>drošības rezervju nodrošināšanu”</w:t>
      </w:r>
    </w:p>
    <w:p w14:paraId="1DB23E82" w14:textId="77777777" w:rsidR="00BB2912" w:rsidRDefault="00BB2912" w:rsidP="00BB2912">
      <w:pPr>
        <w:spacing w:after="0" w:line="240" w:lineRule="auto"/>
        <w:jc w:val="right"/>
        <w:rPr>
          <w:rFonts w:ascii="Times New Roman" w:eastAsia="Times New Roman" w:hAnsi="Times New Roman" w:cs="Times New Roman"/>
          <w:b/>
          <w:sz w:val="24"/>
          <w:szCs w:val="24"/>
        </w:rPr>
      </w:pPr>
    </w:p>
    <w:p w14:paraId="5A14C243" w14:textId="77777777" w:rsidR="00BB2912" w:rsidRPr="00261B44" w:rsidRDefault="00BB2912" w:rsidP="00BB2912">
      <w:pPr>
        <w:spacing w:after="0" w:line="240" w:lineRule="auto"/>
        <w:jc w:val="center"/>
        <w:rPr>
          <w:rFonts w:ascii="Times New Roman" w:eastAsia="Times New Roman" w:hAnsi="Times New Roman" w:cs="Times New Roman"/>
          <w:b/>
          <w:sz w:val="24"/>
          <w:szCs w:val="24"/>
        </w:rPr>
      </w:pPr>
      <w:r w:rsidRPr="00261B44">
        <w:rPr>
          <w:rFonts w:ascii="Times New Roman" w:eastAsia="Times New Roman" w:hAnsi="Times New Roman" w:cs="Times New Roman"/>
          <w:b/>
          <w:sz w:val="24"/>
          <w:szCs w:val="24"/>
        </w:rPr>
        <w:t>LATVIJAS REPUBLIKAS EKONOMIKAS MINISTRIJAS</w:t>
      </w:r>
    </w:p>
    <w:p w14:paraId="696D77A7" w14:textId="77777777" w:rsidR="00BB2912" w:rsidRPr="00261B44" w:rsidRDefault="00BB2912" w:rsidP="00BB2912">
      <w:pPr>
        <w:keepNext/>
        <w:pBdr>
          <w:bottom w:val="single" w:sz="4" w:space="1" w:color="auto"/>
        </w:pBdr>
        <w:spacing w:before="120" w:after="0" w:line="240" w:lineRule="auto"/>
        <w:jc w:val="center"/>
        <w:outlineLvl w:val="3"/>
        <w:rPr>
          <w:rFonts w:ascii="Times New Roman" w:eastAsia="Times New Roman" w:hAnsi="Times New Roman" w:cs="Times New Roman"/>
          <w:b/>
          <w:sz w:val="24"/>
          <w:szCs w:val="24"/>
        </w:rPr>
      </w:pPr>
      <w:r w:rsidRPr="00261B44">
        <w:rPr>
          <w:rFonts w:ascii="Times New Roman" w:eastAsia="Times New Roman" w:hAnsi="Times New Roman" w:cs="Times New Roman"/>
          <w:b/>
          <w:sz w:val="24"/>
          <w:szCs w:val="24"/>
        </w:rPr>
        <w:t>P R O T O K O L S</w:t>
      </w:r>
    </w:p>
    <w:p w14:paraId="2794306A" w14:textId="77777777" w:rsidR="00BB2912" w:rsidRPr="00261B44" w:rsidRDefault="00BB2912" w:rsidP="00BB2912">
      <w:pPr>
        <w:spacing w:after="0" w:line="240" w:lineRule="auto"/>
        <w:rPr>
          <w:rFonts w:ascii="Times New Roman" w:eastAsia="Times New Roman" w:hAnsi="Times New Roman" w:cs="Times New Roman"/>
          <w:b/>
          <w:sz w:val="24"/>
          <w:szCs w:val="24"/>
        </w:rPr>
      </w:pPr>
    </w:p>
    <w:p w14:paraId="7B1217D0" w14:textId="77777777" w:rsidR="00BB2912" w:rsidRPr="00261B44" w:rsidRDefault="00BB2912" w:rsidP="00BB2912">
      <w:pPr>
        <w:tabs>
          <w:tab w:val="left" w:pos="4308"/>
        </w:tabs>
        <w:spacing w:after="0" w:line="240" w:lineRule="auto"/>
        <w:jc w:val="center"/>
        <w:rPr>
          <w:rFonts w:ascii="Times New Roman" w:eastAsia="Calibri" w:hAnsi="Times New Roman" w:cs="Times New Roman"/>
          <w:b/>
          <w:bCs/>
          <w:sz w:val="28"/>
          <w:szCs w:val="28"/>
        </w:rPr>
      </w:pPr>
      <w:r w:rsidRPr="00261B44">
        <w:rPr>
          <w:rFonts w:ascii="Times New Roman" w:eastAsia="Calibri" w:hAnsi="Times New Roman" w:cs="Times New Roman"/>
          <w:b/>
          <w:bCs/>
          <w:sz w:val="28"/>
          <w:szCs w:val="28"/>
        </w:rPr>
        <w:t xml:space="preserve">Virtuālais </w:t>
      </w:r>
      <w:proofErr w:type="spellStart"/>
      <w:r w:rsidRPr="00261B44">
        <w:rPr>
          <w:rFonts w:ascii="Times New Roman" w:eastAsia="Calibri" w:hAnsi="Times New Roman" w:cs="Times New Roman"/>
          <w:b/>
          <w:bCs/>
          <w:sz w:val="28"/>
          <w:szCs w:val="28"/>
        </w:rPr>
        <w:t>hakatons</w:t>
      </w:r>
      <w:proofErr w:type="spellEnd"/>
      <w:r w:rsidRPr="00261B44">
        <w:rPr>
          <w:rFonts w:ascii="Times New Roman" w:eastAsia="Calibri" w:hAnsi="Times New Roman" w:cs="Times New Roman"/>
          <w:b/>
          <w:bCs/>
          <w:sz w:val="28"/>
          <w:szCs w:val="28"/>
        </w:rPr>
        <w:t xml:space="preserve"> </w:t>
      </w:r>
      <w:r w:rsidRPr="00261B44">
        <w:rPr>
          <w:rFonts w:ascii="Times New Roman" w:eastAsia="Calibri" w:hAnsi="Times New Roman" w:cs="Times New Roman"/>
          <w:b/>
          <w:bCs/>
          <w:sz w:val="28"/>
          <w:szCs w:val="28"/>
        </w:rPr>
        <w:br/>
        <w:t>valsts naftas produktu drošības rezervju sistēmas pilnveidošanai</w:t>
      </w:r>
    </w:p>
    <w:p w14:paraId="00288772" w14:textId="77777777" w:rsidR="00BB2912" w:rsidRPr="00261B44" w:rsidRDefault="00BB2912" w:rsidP="00BB2912">
      <w:pPr>
        <w:spacing w:after="0" w:line="240" w:lineRule="auto"/>
        <w:jc w:val="center"/>
        <w:rPr>
          <w:rFonts w:ascii="Calibri" w:eastAsia="Calibri" w:hAnsi="Calibri" w:cs="Calibri"/>
          <w:i/>
          <w:iCs/>
          <w:szCs w:val="28"/>
        </w:rPr>
      </w:pPr>
      <w:r w:rsidRPr="00261B44">
        <w:rPr>
          <w:rFonts w:ascii="Calibri" w:eastAsia="Calibri" w:hAnsi="Calibri" w:cs="Calibri"/>
          <w:i/>
          <w:iCs/>
          <w:szCs w:val="28"/>
        </w:rPr>
        <w:t xml:space="preserve">videokonference </w:t>
      </w:r>
      <w:proofErr w:type="spellStart"/>
      <w:r w:rsidRPr="00261B44">
        <w:rPr>
          <w:rFonts w:ascii="Calibri" w:eastAsia="Calibri" w:hAnsi="Calibri" w:cs="Calibri"/>
          <w:i/>
          <w:iCs/>
          <w:szCs w:val="28"/>
        </w:rPr>
        <w:t>Zoom</w:t>
      </w:r>
      <w:proofErr w:type="spellEnd"/>
      <w:r w:rsidRPr="00261B44">
        <w:rPr>
          <w:rFonts w:ascii="Calibri" w:eastAsia="Calibri" w:hAnsi="Calibri" w:cs="Calibri"/>
          <w:i/>
          <w:iCs/>
          <w:szCs w:val="28"/>
        </w:rPr>
        <w:t xml:space="preserve"> platformā</w:t>
      </w:r>
    </w:p>
    <w:p w14:paraId="2DE0BDB6" w14:textId="77777777" w:rsidR="00BB2912" w:rsidRPr="00261B44" w:rsidRDefault="00BB2912" w:rsidP="00BB2912">
      <w:pPr>
        <w:spacing w:after="0" w:line="240" w:lineRule="auto"/>
        <w:rPr>
          <w:rFonts w:ascii="Times New Roman" w:eastAsia="Times New Roman" w:hAnsi="Times New Roman" w:cs="Times New Roman"/>
          <w:color w:val="00B050"/>
          <w:sz w:val="24"/>
          <w:szCs w:val="24"/>
        </w:rPr>
      </w:pPr>
    </w:p>
    <w:p w14:paraId="21DAC9C9" w14:textId="77777777" w:rsidR="00BB2912" w:rsidRPr="00261B44" w:rsidRDefault="00BB2912" w:rsidP="00BB2912">
      <w:pPr>
        <w:keepNext/>
        <w:tabs>
          <w:tab w:val="left" w:pos="4536"/>
        </w:tabs>
        <w:spacing w:after="0" w:line="240" w:lineRule="auto"/>
        <w:outlineLvl w:val="0"/>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Rīgā,</w:t>
      </w:r>
      <w:r w:rsidRPr="00261B44">
        <w:rPr>
          <w:rFonts w:ascii="Times New Roman" w:eastAsia="Times New Roman" w:hAnsi="Times New Roman" w:cs="Times New Roman"/>
          <w:sz w:val="24"/>
          <w:szCs w:val="24"/>
        </w:rPr>
        <w:tab/>
      </w:r>
      <w:proofErr w:type="gramStart"/>
      <w:r w:rsidRPr="00261B44">
        <w:rPr>
          <w:rFonts w:ascii="Times New Roman" w:eastAsia="Times New Roman" w:hAnsi="Times New Roman" w:cs="Times New Roman"/>
          <w:sz w:val="24"/>
          <w:szCs w:val="24"/>
        </w:rPr>
        <w:t xml:space="preserve">                            </w:t>
      </w:r>
      <w:proofErr w:type="gramEnd"/>
      <w:r w:rsidRPr="00261B44">
        <w:rPr>
          <w:rFonts w:ascii="Times New Roman" w:eastAsia="Times New Roman" w:hAnsi="Times New Roman" w:cs="Times New Roman"/>
          <w:sz w:val="24"/>
          <w:szCs w:val="24"/>
        </w:rPr>
        <w:tab/>
        <w:t xml:space="preserve"> 2021. gada 15. martā, plkst.12:30</w:t>
      </w:r>
    </w:p>
    <w:p w14:paraId="617BDDA3" w14:textId="77777777" w:rsidR="00BB2912" w:rsidRPr="00261B44" w:rsidRDefault="00BB2912" w:rsidP="00BB2912">
      <w:pPr>
        <w:tabs>
          <w:tab w:val="left" w:pos="0"/>
        </w:tabs>
        <w:spacing w:after="0" w:line="240" w:lineRule="auto"/>
        <w:jc w:val="both"/>
        <w:rPr>
          <w:rFonts w:ascii="Times New Roman" w:eastAsia="Times New Roman" w:hAnsi="Times New Roman" w:cs="Times New Roman"/>
          <w:sz w:val="24"/>
          <w:szCs w:val="24"/>
        </w:rPr>
      </w:pPr>
    </w:p>
    <w:p w14:paraId="67F2AA34" w14:textId="77777777" w:rsidR="00BB2912" w:rsidRPr="00261B44" w:rsidRDefault="00BB2912" w:rsidP="00BB2912">
      <w:pPr>
        <w:spacing w:after="0" w:line="240" w:lineRule="auto"/>
        <w:ind w:right="-426"/>
        <w:jc w:val="both"/>
        <w:rPr>
          <w:rFonts w:ascii="Times New Roman" w:eastAsia="Times New Roman" w:hAnsi="Times New Roman" w:cs="Times New Roman"/>
          <w:b/>
          <w:bCs/>
          <w:iCs/>
          <w:sz w:val="24"/>
          <w:szCs w:val="24"/>
        </w:rPr>
      </w:pPr>
      <w:proofErr w:type="spellStart"/>
      <w:r w:rsidRPr="00261B44">
        <w:rPr>
          <w:rFonts w:ascii="Times New Roman" w:eastAsia="Times New Roman" w:hAnsi="Times New Roman" w:cs="Times New Roman"/>
          <w:b/>
          <w:bCs/>
          <w:sz w:val="24"/>
          <w:szCs w:val="24"/>
        </w:rPr>
        <w:t>Hakatona</w:t>
      </w:r>
      <w:proofErr w:type="spellEnd"/>
      <w:r w:rsidRPr="00261B44">
        <w:rPr>
          <w:rFonts w:ascii="Times New Roman" w:eastAsia="Times New Roman" w:hAnsi="Times New Roman" w:cs="Times New Roman"/>
          <w:b/>
          <w:bCs/>
          <w:sz w:val="24"/>
          <w:szCs w:val="24"/>
        </w:rPr>
        <w:t xml:space="preserve"> vadītājs: Valsts sekretāra vietnieks</w:t>
      </w:r>
      <w:r w:rsidRPr="00261B44">
        <w:rPr>
          <w:rFonts w:ascii="Times New Roman" w:eastAsia="Times New Roman" w:hAnsi="Times New Roman" w:cs="Times New Roman"/>
          <w:b/>
          <w:bCs/>
          <w:iCs/>
          <w:sz w:val="24"/>
          <w:szCs w:val="24"/>
        </w:rPr>
        <w:t xml:space="preserve"> Edijs Šaicāns</w:t>
      </w:r>
      <w:r w:rsidRPr="00261B44">
        <w:rPr>
          <w:rFonts w:ascii="Times New Roman" w:eastAsia="Times New Roman" w:hAnsi="Times New Roman" w:cs="Times New Roman"/>
          <w:b/>
          <w:bCs/>
          <w:iCs/>
          <w:color w:val="00B050"/>
          <w:sz w:val="24"/>
          <w:szCs w:val="24"/>
        </w:rPr>
        <w:tab/>
      </w:r>
      <w:r w:rsidRPr="00261B44">
        <w:rPr>
          <w:rFonts w:ascii="Times New Roman" w:eastAsia="Times New Roman" w:hAnsi="Times New Roman" w:cs="Times New Roman"/>
          <w:iCs/>
          <w:color w:val="00B050"/>
          <w:sz w:val="24"/>
          <w:szCs w:val="24"/>
        </w:rPr>
        <w:tab/>
      </w:r>
      <w:r w:rsidRPr="00261B44">
        <w:rPr>
          <w:rFonts w:ascii="Times New Roman" w:eastAsia="Times New Roman" w:hAnsi="Times New Roman" w:cs="Times New Roman"/>
          <w:iCs/>
          <w:color w:val="00B050"/>
          <w:sz w:val="24"/>
          <w:szCs w:val="24"/>
        </w:rPr>
        <w:tab/>
      </w:r>
      <w:r w:rsidRPr="00261B44">
        <w:rPr>
          <w:rFonts w:ascii="Times New Roman" w:eastAsia="Times New Roman" w:hAnsi="Times New Roman" w:cs="Times New Roman"/>
          <w:iCs/>
          <w:color w:val="00B050"/>
          <w:sz w:val="24"/>
          <w:szCs w:val="24"/>
        </w:rPr>
        <w:tab/>
      </w:r>
    </w:p>
    <w:p w14:paraId="63786D9F" w14:textId="77777777" w:rsidR="00BB2912" w:rsidRPr="00261B44" w:rsidRDefault="00BB2912" w:rsidP="00BB2912">
      <w:pPr>
        <w:keepNext/>
        <w:tabs>
          <w:tab w:val="left" w:pos="3420"/>
        </w:tabs>
        <w:spacing w:before="20" w:after="20" w:line="240" w:lineRule="auto"/>
        <w:ind w:right="6"/>
        <w:jc w:val="both"/>
        <w:outlineLvl w:val="0"/>
        <w:rPr>
          <w:rFonts w:ascii="Times New Roman" w:eastAsia="Times New Roman" w:hAnsi="Times New Roman" w:cs="Times New Roman"/>
          <w:sz w:val="24"/>
          <w:szCs w:val="20"/>
        </w:rPr>
      </w:pPr>
    </w:p>
    <w:p w14:paraId="1E1259B6" w14:textId="77777777" w:rsidR="00BB2912" w:rsidRPr="00261B44" w:rsidRDefault="00BB2912" w:rsidP="00BB2912">
      <w:pPr>
        <w:spacing w:after="0" w:line="240" w:lineRule="auto"/>
        <w:jc w:val="both"/>
        <w:rPr>
          <w:rFonts w:ascii="Times New Roman" w:eastAsia="Times New Roman" w:hAnsi="Times New Roman" w:cs="Times New Roman"/>
          <w:b/>
          <w:bCs/>
          <w:sz w:val="24"/>
          <w:szCs w:val="24"/>
        </w:rPr>
      </w:pPr>
      <w:proofErr w:type="spellStart"/>
      <w:r w:rsidRPr="00261B44">
        <w:rPr>
          <w:rFonts w:ascii="Times New Roman" w:eastAsia="Times New Roman" w:hAnsi="Times New Roman" w:cs="Times New Roman"/>
          <w:b/>
          <w:bCs/>
          <w:sz w:val="24"/>
          <w:szCs w:val="24"/>
        </w:rPr>
        <w:t>Hakatona</w:t>
      </w:r>
      <w:proofErr w:type="spellEnd"/>
      <w:r w:rsidRPr="00261B44">
        <w:rPr>
          <w:rFonts w:ascii="Times New Roman" w:eastAsia="Times New Roman" w:hAnsi="Times New Roman" w:cs="Times New Roman"/>
          <w:b/>
          <w:bCs/>
          <w:sz w:val="24"/>
          <w:szCs w:val="24"/>
        </w:rPr>
        <w:t xml:space="preserve"> dalībnieki:</w:t>
      </w:r>
    </w:p>
    <w:tbl>
      <w:tblPr>
        <w:tblW w:w="11298" w:type="dxa"/>
        <w:tblInd w:w="-142" w:type="dxa"/>
        <w:shd w:val="clear" w:color="auto" w:fill="FFFFFF" w:themeFill="background1"/>
        <w:tblLook w:val="04A0" w:firstRow="1" w:lastRow="0" w:firstColumn="1" w:lastColumn="0" w:noHBand="0" w:noVBand="1"/>
      </w:tblPr>
      <w:tblGrid>
        <w:gridCol w:w="2943"/>
        <w:gridCol w:w="8355"/>
      </w:tblGrid>
      <w:tr w:rsidR="00BB2912" w:rsidRPr="00261B44" w14:paraId="7F643C79" w14:textId="77777777" w:rsidTr="009D5D0A">
        <w:tc>
          <w:tcPr>
            <w:tcW w:w="2943" w:type="dxa"/>
            <w:shd w:val="clear" w:color="auto" w:fill="FFFFFF" w:themeFill="background1"/>
          </w:tcPr>
          <w:p w14:paraId="410852A4"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p>
          <w:p w14:paraId="775727E7"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Guntars </w:t>
            </w:r>
            <w:proofErr w:type="spellStart"/>
            <w:r w:rsidRPr="00261B44">
              <w:rPr>
                <w:rFonts w:ascii="Times New Roman" w:eastAsia="Times New Roman" w:hAnsi="Times New Roman" w:cs="Times New Roman"/>
                <w:bCs/>
                <w:sz w:val="24"/>
                <w:szCs w:val="24"/>
              </w:rPr>
              <w:t>Matrevics</w:t>
            </w:r>
            <w:proofErr w:type="spellEnd"/>
          </w:p>
          <w:p w14:paraId="65A2D050"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Gatis </w:t>
            </w:r>
            <w:proofErr w:type="spellStart"/>
            <w:r w:rsidRPr="00261B44">
              <w:rPr>
                <w:rFonts w:ascii="Times New Roman" w:eastAsia="Times New Roman" w:hAnsi="Times New Roman" w:cs="Times New Roman"/>
                <w:bCs/>
                <w:sz w:val="24"/>
                <w:szCs w:val="24"/>
              </w:rPr>
              <w:t>Grots</w:t>
            </w:r>
            <w:proofErr w:type="spellEnd"/>
          </w:p>
          <w:p w14:paraId="321E6F98"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Mārtiņš Stirāns</w:t>
            </w:r>
          </w:p>
          <w:p w14:paraId="54ABEE96"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Māris Āriņš</w:t>
            </w:r>
          </w:p>
          <w:p w14:paraId="62ECDE8F"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Ieva </w:t>
            </w:r>
            <w:proofErr w:type="spellStart"/>
            <w:r w:rsidRPr="00261B44">
              <w:rPr>
                <w:rFonts w:ascii="Times New Roman" w:eastAsia="Times New Roman" w:hAnsi="Times New Roman" w:cs="Times New Roman"/>
                <w:bCs/>
                <w:sz w:val="24"/>
                <w:szCs w:val="24"/>
              </w:rPr>
              <w:t>Ligere</w:t>
            </w:r>
            <w:proofErr w:type="spellEnd"/>
          </w:p>
          <w:p w14:paraId="34230DA2"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Ojārs </w:t>
            </w:r>
            <w:proofErr w:type="spellStart"/>
            <w:r w:rsidRPr="00261B44">
              <w:rPr>
                <w:rFonts w:ascii="Times New Roman" w:eastAsia="Times New Roman" w:hAnsi="Times New Roman" w:cs="Times New Roman"/>
                <w:bCs/>
                <w:sz w:val="24"/>
                <w:szCs w:val="24"/>
              </w:rPr>
              <w:t>Karčevskis</w:t>
            </w:r>
            <w:proofErr w:type="spellEnd"/>
          </w:p>
          <w:p w14:paraId="3FCED917"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Ivars Blumbergs</w:t>
            </w:r>
          </w:p>
          <w:p w14:paraId="7D6B2E01"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Sergejs Semjonovs</w:t>
            </w:r>
          </w:p>
          <w:p w14:paraId="13D0D6B9"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Diāna </w:t>
            </w:r>
            <w:proofErr w:type="spellStart"/>
            <w:r w:rsidRPr="00261B44">
              <w:rPr>
                <w:rFonts w:ascii="Times New Roman" w:eastAsia="Times New Roman" w:hAnsi="Times New Roman" w:cs="Times New Roman"/>
                <w:bCs/>
                <w:sz w:val="24"/>
                <w:szCs w:val="24"/>
              </w:rPr>
              <w:t>Iļjina</w:t>
            </w:r>
            <w:proofErr w:type="spellEnd"/>
          </w:p>
          <w:p w14:paraId="4DCA4282"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Kaspars </w:t>
            </w:r>
            <w:proofErr w:type="spellStart"/>
            <w:r w:rsidRPr="00261B44">
              <w:rPr>
                <w:rFonts w:ascii="Times New Roman" w:eastAsia="Times New Roman" w:hAnsi="Times New Roman" w:cs="Times New Roman"/>
                <w:bCs/>
                <w:sz w:val="24"/>
                <w:szCs w:val="24"/>
              </w:rPr>
              <w:t>Meinuzs</w:t>
            </w:r>
            <w:proofErr w:type="spellEnd"/>
          </w:p>
          <w:p w14:paraId="6366641E"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Artis Apinis</w:t>
            </w:r>
          </w:p>
          <w:p w14:paraId="6A1BCC81"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Inese Ulmane</w:t>
            </w:r>
          </w:p>
          <w:p w14:paraId="4781697F"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Mārtiņš Rubezis </w:t>
            </w:r>
          </w:p>
          <w:p w14:paraId="4AB917E9"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Jānis </w:t>
            </w:r>
            <w:proofErr w:type="spellStart"/>
            <w:r w:rsidRPr="00261B44">
              <w:rPr>
                <w:rFonts w:ascii="Times New Roman" w:eastAsia="Times New Roman" w:hAnsi="Times New Roman" w:cs="Times New Roman"/>
                <w:bCs/>
                <w:sz w:val="24"/>
                <w:szCs w:val="24"/>
              </w:rPr>
              <w:t>Kļimenkovs</w:t>
            </w:r>
            <w:proofErr w:type="spellEnd"/>
          </w:p>
          <w:p w14:paraId="39D71944"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Dace Cīrule </w:t>
            </w:r>
          </w:p>
          <w:p w14:paraId="0BF11475"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Artis Lapiņš </w:t>
            </w:r>
          </w:p>
          <w:p w14:paraId="3AAA7C4F"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Ivars </w:t>
            </w:r>
            <w:proofErr w:type="spellStart"/>
            <w:r w:rsidRPr="00261B44">
              <w:rPr>
                <w:rFonts w:ascii="Times New Roman" w:eastAsia="Times New Roman" w:hAnsi="Times New Roman" w:cs="Times New Roman"/>
                <w:bCs/>
                <w:sz w:val="24"/>
                <w:szCs w:val="24"/>
              </w:rPr>
              <w:t>Nakurts</w:t>
            </w:r>
            <w:proofErr w:type="spellEnd"/>
          </w:p>
          <w:p w14:paraId="396FB831"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Baiba Bļodniece</w:t>
            </w:r>
          </w:p>
          <w:p w14:paraId="0DFA134F"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Edgars Svarenieks</w:t>
            </w:r>
          </w:p>
          <w:p w14:paraId="4DC37991"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Elīna </w:t>
            </w:r>
            <w:proofErr w:type="spellStart"/>
            <w:r w:rsidRPr="00261B44">
              <w:rPr>
                <w:rFonts w:ascii="Times New Roman" w:eastAsia="Times New Roman" w:hAnsi="Times New Roman" w:cs="Times New Roman"/>
                <w:bCs/>
                <w:sz w:val="24"/>
                <w:szCs w:val="24"/>
              </w:rPr>
              <w:t>Timma</w:t>
            </w:r>
            <w:proofErr w:type="spellEnd"/>
          </w:p>
          <w:p w14:paraId="5F1B8E89"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Ivo Mūrmanis</w:t>
            </w:r>
          </w:p>
          <w:p w14:paraId="3F37F5F6"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Gustavs </w:t>
            </w:r>
            <w:proofErr w:type="spellStart"/>
            <w:r w:rsidRPr="00261B44">
              <w:rPr>
                <w:rFonts w:ascii="Times New Roman" w:eastAsia="Times New Roman" w:hAnsi="Times New Roman" w:cs="Times New Roman"/>
                <w:bCs/>
                <w:sz w:val="24"/>
                <w:szCs w:val="24"/>
              </w:rPr>
              <w:t>Gudzuks</w:t>
            </w:r>
            <w:proofErr w:type="spellEnd"/>
          </w:p>
          <w:p w14:paraId="60E3B030"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Romāns Rudens</w:t>
            </w:r>
          </w:p>
          <w:p w14:paraId="19EB08C4"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Kristīne Rudzīte</w:t>
            </w:r>
          </w:p>
          <w:p w14:paraId="68BC0D2F"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Marina Podvinska</w:t>
            </w:r>
          </w:p>
          <w:p w14:paraId="1152B6F1"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Svetlana </w:t>
            </w:r>
            <w:proofErr w:type="spellStart"/>
            <w:r w:rsidRPr="00261B44">
              <w:rPr>
                <w:rFonts w:ascii="Times New Roman" w:eastAsia="Times New Roman" w:hAnsi="Times New Roman" w:cs="Times New Roman"/>
                <w:bCs/>
                <w:sz w:val="24"/>
                <w:szCs w:val="24"/>
              </w:rPr>
              <w:t>Mjakuškina</w:t>
            </w:r>
            <w:proofErr w:type="spellEnd"/>
          </w:p>
          <w:p w14:paraId="2D41007C"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Inga Lāce</w:t>
            </w:r>
          </w:p>
          <w:p w14:paraId="31BC7315"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 xml:space="preserve">Jurģis </w:t>
            </w:r>
            <w:proofErr w:type="spellStart"/>
            <w:r w:rsidRPr="00261B44">
              <w:rPr>
                <w:rFonts w:ascii="Times New Roman" w:eastAsia="Times New Roman" w:hAnsi="Times New Roman" w:cs="Times New Roman"/>
                <w:bCs/>
                <w:sz w:val="24"/>
                <w:szCs w:val="24"/>
              </w:rPr>
              <w:t>Miezainis</w:t>
            </w:r>
            <w:proofErr w:type="spellEnd"/>
          </w:p>
          <w:p w14:paraId="2597C4E5"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Edijs Šaicāns</w:t>
            </w:r>
          </w:p>
        </w:tc>
        <w:tc>
          <w:tcPr>
            <w:tcW w:w="8355" w:type="dxa"/>
            <w:shd w:val="clear" w:color="auto" w:fill="FFFFFF" w:themeFill="background1"/>
          </w:tcPr>
          <w:p w14:paraId="4A695DFB"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p>
          <w:p w14:paraId="47474963" w14:textId="77777777" w:rsidR="00BB2912" w:rsidRPr="00261B44" w:rsidRDefault="00BB2912" w:rsidP="009D5D0A">
            <w:pPr>
              <w:spacing w:after="0" w:line="240" w:lineRule="auto"/>
              <w:jc w:val="both"/>
              <w:rPr>
                <w:rFonts w:ascii="Times New Roman" w:eastAsia="Times New Roman" w:hAnsi="Times New Roman" w:cs="Times New Roman"/>
                <w:color w:val="000000"/>
                <w:sz w:val="24"/>
                <w:szCs w:val="24"/>
              </w:rPr>
            </w:pPr>
            <w:r w:rsidRPr="00261B44">
              <w:rPr>
                <w:rFonts w:ascii="Times New Roman" w:eastAsia="Times New Roman" w:hAnsi="Times New Roman" w:cs="Times New Roman"/>
                <w:sz w:val="24"/>
                <w:szCs w:val="24"/>
              </w:rPr>
              <w:t xml:space="preserve">SIA “ORLEN Latvija” </w:t>
            </w:r>
          </w:p>
          <w:p w14:paraId="14D747B0"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AS “Kurzemes degviela” </w:t>
            </w:r>
          </w:p>
          <w:p w14:paraId="21E5F3EB"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SIA “</w:t>
            </w:r>
            <w:proofErr w:type="spellStart"/>
            <w:r w:rsidRPr="00261B44">
              <w:rPr>
                <w:rFonts w:ascii="Times New Roman" w:eastAsia="Times New Roman" w:hAnsi="Times New Roman" w:cs="Times New Roman"/>
                <w:sz w:val="24"/>
                <w:szCs w:val="24"/>
              </w:rPr>
              <w:t>Vortex</w:t>
            </w:r>
            <w:proofErr w:type="spellEnd"/>
            <w:r w:rsidRPr="00261B44">
              <w:rPr>
                <w:rFonts w:ascii="Times New Roman" w:eastAsia="Times New Roman" w:hAnsi="Times New Roman" w:cs="Times New Roman"/>
                <w:sz w:val="24"/>
                <w:szCs w:val="24"/>
              </w:rPr>
              <w:t xml:space="preserve"> </w:t>
            </w:r>
            <w:proofErr w:type="spellStart"/>
            <w:r w:rsidRPr="00261B44">
              <w:rPr>
                <w:rFonts w:ascii="Times New Roman" w:eastAsia="Times New Roman" w:hAnsi="Times New Roman" w:cs="Times New Roman"/>
                <w:sz w:val="24"/>
                <w:szCs w:val="24"/>
              </w:rPr>
              <w:t>Oil</w:t>
            </w:r>
            <w:proofErr w:type="spellEnd"/>
            <w:r w:rsidRPr="00261B44">
              <w:rPr>
                <w:rFonts w:ascii="Times New Roman" w:eastAsia="Times New Roman" w:hAnsi="Times New Roman" w:cs="Times New Roman"/>
                <w:sz w:val="24"/>
                <w:szCs w:val="24"/>
              </w:rPr>
              <w:t xml:space="preserve"> </w:t>
            </w:r>
            <w:proofErr w:type="spellStart"/>
            <w:r w:rsidRPr="00261B44">
              <w:rPr>
                <w:rFonts w:ascii="Times New Roman" w:eastAsia="Times New Roman" w:hAnsi="Times New Roman" w:cs="Times New Roman"/>
                <w:sz w:val="24"/>
                <w:szCs w:val="24"/>
              </w:rPr>
              <w:t>Engineering</w:t>
            </w:r>
            <w:proofErr w:type="spellEnd"/>
            <w:r w:rsidRPr="00261B44">
              <w:rPr>
                <w:rFonts w:ascii="Times New Roman" w:eastAsia="Times New Roman" w:hAnsi="Times New Roman" w:cs="Times New Roman"/>
                <w:sz w:val="24"/>
                <w:szCs w:val="24"/>
              </w:rPr>
              <w:t xml:space="preserve">” </w:t>
            </w:r>
          </w:p>
          <w:p w14:paraId="0DCB5511"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SIA “RDZ </w:t>
            </w:r>
            <w:proofErr w:type="spellStart"/>
            <w:r w:rsidRPr="00261B44">
              <w:rPr>
                <w:rFonts w:ascii="Times New Roman" w:eastAsia="Times New Roman" w:hAnsi="Times New Roman" w:cs="Times New Roman"/>
                <w:sz w:val="24"/>
                <w:szCs w:val="24"/>
              </w:rPr>
              <w:t>Energy</w:t>
            </w:r>
            <w:proofErr w:type="spellEnd"/>
            <w:r w:rsidRPr="00261B44">
              <w:rPr>
                <w:rFonts w:ascii="Times New Roman" w:eastAsia="Times New Roman" w:hAnsi="Times New Roman" w:cs="Times New Roman"/>
                <w:sz w:val="24"/>
                <w:szCs w:val="24"/>
              </w:rPr>
              <w:t xml:space="preserve">” </w:t>
            </w:r>
          </w:p>
          <w:p w14:paraId="4C8B26B8"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Latvijas Degvielas tirgotāju asociācija</w:t>
            </w:r>
          </w:p>
          <w:p w14:paraId="11594DDE" w14:textId="77777777" w:rsidR="00BB2912" w:rsidRPr="00261B44" w:rsidRDefault="00BB2912" w:rsidP="009D5D0A">
            <w:pPr>
              <w:spacing w:after="0" w:line="240" w:lineRule="auto"/>
              <w:ind w:right="842"/>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Latvijas Degvielas tirgotāju asociācija</w:t>
            </w:r>
          </w:p>
          <w:p w14:paraId="2A0CFC24" w14:textId="77777777" w:rsidR="00BB2912" w:rsidRPr="00261B44" w:rsidRDefault="00BB2912" w:rsidP="009D5D0A">
            <w:pPr>
              <w:spacing w:after="0" w:line="240" w:lineRule="auto"/>
              <w:ind w:right="842"/>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Latvijas Degvielas tirgotāju asociācija</w:t>
            </w:r>
          </w:p>
          <w:p w14:paraId="4F31B749" w14:textId="77777777" w:rsidR="00BB2912" w:rsidRPr="00261B44" w:rsidRDefault="00BB2912" w:rsidP="009D5D0A">
            <w:pPr>
              <w:spacing w:after="0" w:line="240" w:lineRule="auto"/>
              <w:ind w:right="842"/>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Degvielas tirgotāju un ražotāju savienība</w:t>
            </w:r>
          </w:p>
          <w:p w14:paraId="41514CED"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SIA "INGRID A"</w:t>
            </w:r>
          </w:p>
          <w:p w14:paraId="6700FF08"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AS “VIRŠI-A” </w:t>
            </w:r>
          </w:p>
          <w:p w14:paraId="2C44B511"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SIA “Neste Latvija”</w:t>
            </w:r>
          </w:p>
          <w:p w14:paraId="62E31AE0"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AS “VIADA Baltija” </w:t>
            </w:r>
          </w:p>
          <w:p w14:paraId="3D8AEB14"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SEB banka </w:t>
            </w:r>
            <w:proofErr w:type="spellStart"/>
            <w:r w:rsidRPr="00261B44">
              <w:rPr>
                <w:rFonts w:ascii="Times New Roman" w:eastAsia="Times New Roman" w:hAnsi="Times New Roman" w:cs="Times New Roman"/>
                <w:sz w:val="24"/>
                <w:szCs w:val="24"/>
              </w:rPr>
              <w:t>Latvia</w:t>
            </w:r>
            <w:proofErr w:type="spellEnd"/>
          </w:p>
          <w:p w14:paraId="156920BB"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AS “Swedbank”</w:t>
            </w:r>
          </w:p>
          <w:p w14:paraId="7D195DD4"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ZAB “</w:t>
            </w:r>
            <w:proofErr w:type="spellStart"/>
            <w:r w:rsidRPr="00261B44">
              <w:rPr>
                <w:rFonts w:ascii="Times New Roman" w:eastAsia="Times New Roman" w:hAnsi="Times New Roman" w:cs="Times New Roman"/>
                <w:sz w:val="24"/>
                <w:szCs w:val="24"/>
              </w:rPr>
              <w:t>LarkLaw</w:t>
            </w:r>
            <w:proofErr w:type="spellEnd"/>
            <w:r w:rsidRPr="00261B44">
              <w:rPr>
                <w:rFonts w:ascii="Times New Roman" w:eastAsia="Times New Roman" w:hAnsi="Times New Roman" w:cs="Times New Roman"/>
                <w:sz w:val="24"/>
                <w:szCs w:val="24"/>
              </w:rPr>
              <w:t xml:space="preserve">” </w:t>
            </w:r>
          </w:p>
          <w:p w14:paraId="51317B2F"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Iepirkumu uzraudzības birojs</w:t>
            </w:r>
          </w:p>
          <w:p w14:paraId="724FACF0" w14:textId="77777777" w:rsidR="00BB2912" w:rsidRPr="00261B44" w:rsidRDefault="00BB2912" w:rsidP="009D5D0A">
            <w:pPr>
              <w:spacing w:after="0" w:line="240" w:lineRule="auto"/>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sz w:val="24"/>
                <w:szCs w:val="24"/>
              </w:rPr>
              <w:fldChar w:fldCharType="begin"/>
            </w:r>
            <w:r w:rsidRPr="00261B44">
              <w:rPr>
                <w:rFonts w:ascii="Times New Roman" w:eastAsia="Times New Roman" w:hAnsi="Times New Roman" w:cs="Times New Roman"/>
                <w:sz w:val="24"/>
                <w:szCs w:val="24"/>
              </w:rPr>
              <w:instrText xml:space="preserve"> HYPERLINK "https://www.vugd.gov.lv/lv" </w:instrText>
            </w:r>
            <w:r w:rsidRPr="00261B44">
              <w:rPr>
                <w:rFonts w:ascii="Times New Roman" w:eastAsia="Times New Roman" w:hAnsi="Times New Roman" w:cs="Times New Roman"/>
                <w:sz w:val="24"/>
                <w:szCs w:val="24"/>
              </w:rPr>
              <w:fldChar w:fldCharType="separate"/>
            </w:r>
            <w:r w:rsidRPr="00261B44">
              <w:rPr>
                <w:rFonts w:ascii="Times New Roman" w:eastAsia="Times New Roman" w:hAnsi="Times New Roman" w:cs="Times New Roman"/>
                <w:sz w:val="24"/>
                <w:szCs w:val="24"/>
                <w:shd w:val="clear" w:color="auto" w:fill="FFFFFF"/>
              </w:rPr>
              <w:t>Valsts ugunsdzēsības un glābšanas dienests</w:t>
            </w:r>
          </w:p>
          <w:p w14:paraId="75AA5E7B"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sz w:val="24"/>
                <w:szCs w:val="24"/>
              </w:rPr>
              <w:fldChar w:fldCharType="end"/>
            </w:r>
            <w:r w:rsidRPr="00261B44">
              <w:rPr>
                <w:rFonts w:ascii="Times New Roman" w:eastAsia="Times New Roman" w:hAnsi="Times New Roman" w:cs="Times New Roman"/>
                <w:b/>
                <w:bCs/>
                <w:sz w:val="24"/>
                <w:szCs w:val="24"/>
                <w:shd w:val="clear" w:color="auto" w:fill="FFFFFF"/>
              </w:rPr>
              <w:t>Aizsardzības ministrija</w:t>
            </w:r>
          </w:p>
          <w:p w14:paraId="23F79915"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Aizsardzības ministrija</w:t>
            </w:r>
          </w:p>
          <w:p w14:paraId="6CB892F8"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Aizsardzības ministrija</w:t>
            </w:r>
          </w:p>
          <w:p w14:paraId="7FEB13D9"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Aizsardzības ministrija</w:t>
            </w:r>
          </w:p>
          <w:p w14:paraId="7865716D"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Aizsardzības ministrija</w:t>
            </w:r>
          </w:p>
          <w:p w14:paraId="66BD5DB4"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Aizsardzības ministrija</w:t>
            </w:r>
          </w:p>
          <w:p w14:paraId="09C0AD04" w14:textId="77777777" w:rsidR="00BB2912" w:rsidRPr="00261B44" w:rsidRDefault="00BB2912" w:rsidP="009D5D0A">
            <w:pPr>
              <w:spacing w:after="0" w:line="240" w:lineRule="auto"/>
              <w:jc w:val="both"/>
              <w:rPr>
                <w:rFonts w:ascii="Times New Roman" w:eastAsia="Times New Roman" w:hAnsi="Times New Roman" w:cs="Times New Roman"/>
                <w:sz w:val="24"/>
                <w:szCs w:val="24"/>
                <w:shd w:val="clear" w:color="auto" w:fill="FFFFFF"/>
              </w:rPr>
            </w:pPr>
            <w:r w:rsidRPr="00261B44">
              <w:rPr>
                <w:rFonts w:ascii="Times New Roman" w:eastAsia="Times New Roman" w:hAnsi="Times New Roman" w:cs="Times New Roman"/>
                <w:b/>
                <w:bCs/>
                <w:sz w:val="24"/>
                <w:szCs w:val="24"/>
                <w:shd w:val="clear" w:color="auto" w:fill="FFFFFF"/>
              </w:rPr>
              <w:t>Aizsardzības ministrija</w:t>
            </w:r>
          </w:p>
          <w:p w14:paraId="3FBA3823"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SIA “Publisko aktīvu pārvaldītājs </w:t>
            </w:r>
            <w:proofErr w:type="spellStart"/>
            <w:r w:rsidRPr="00261B44">
              <w:rPr>
                <w:rFonts w:ascii="Times New Roman" w:eastAsia="Times New Roman" w:hAnsi="Times New Roman" w:cs="Times New Roman"/>
                <w:sz w:val="24"/>
                <w:szCs w:val="24"/>
              </w:rPr>
              <w:t>Possessor</w:t>
            </w:r>
            <w:proofErr w:type="spellEnd"/>
            <w:r w:rsidRPr="00261B44">
              <w:rPr>
                <w:rFonts w:ascii="Times New Roman" w:eastAsia="Times New Roman" w:hAnsi="Times New Roman" w:cs="Times New Roman"/>
                <w:sz w:val="24"/>
                <w:szCs w:val="24"/>
              </w:rPr>
              <w:t>”</w:t>
            </w:r>
          </w:p>
          <w:p w14:paraId="66086DB4"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Būvniecības valsts kontroles birojs</w:t>
            </w:r>
          </w:p>
          <w:p w14:paraId="6C658E2B"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Būvniecības valsts kontroles birojs</w:t>
            </w:r>
          </w:p>
          <w:p w14:paraId="0F0C0A86"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Ekonomikas ministrija</w:t>
            </w:r>
          </w:p>
          <w:p w14:paraId="5BFC76BE"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Ekonomikas ministrija</w:t>
            </w:r>
          </w:p>
        </w:tc>
      </w:tr>
      <w:tr w:rsidR="00BB2912" w:rsidRPr="00261B44" w14:paraId="46A05886" w14:textId="77777777" w:rsidTr="009D5D0A">
        <w:tc>
          <w:tcPr>
            <w:tcW w:w="2943" w:type="dxa"/>
            <w:shd w:val="clear" w:color="auto" w:fill="FFFFFF" w:themeFill="background1"/>
          </w:tcPr>
          <w:p w14:paraId="4370EBE9"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Marija Zjurikova</w:t>
            </w:r>
          </w:p>
          <w:p w14:paraId="5E173085"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Līga Rozentāle</w:t>
            </w:r>
          </w:p>
          <w:p w14:paraId="3AAD4737" w14:textId="77777777" w:rsidR="00BB2912" w:rsidRPr="00261B44" w:rsidRDefault="00BB2912" w:rsidP="009D5D0A">
            <w:pPr>
              <w:spacing w:after="0" w:line="240" w:lineRule="auto"/>
              <w:jc w:val="both"/>
              <w:rPr>
                <w:rFonts w:ascii="Times New Roman" w:eastAsia="Times New Roman" w:hAnsi="Times New Roman" w:cs="Times New Roman"/>
                <w:bCs/>
                <w:sz w:val="24"/>
                <w:szCs w:val="24"/>
              </w:rPr>
            </w:pPr>
            <w:r w:rsidRPr="00261B44">
              <w:rPr>
                <w:rFonts w:ascii="Times New Roman" w:eastAsia="Times New Roman" w:hAnsi="Times New Roman" w:cs="Times New Roman"/>
                <w:bCs/>
                <w:sz w:val="24"/>
                <w:szCs w:val="24"/>
              </w:rPr>
              <w:t>Dainis Dravnieks</w:t>
            </w:r>
          </w:p>
        </w:tc>
        <w:tc>
          <w:tcPr>
            <w:tcW w:w="8355" w:type="dxa"/>
            <w:shd w:val="clear" w:color="auto" w:fill="FFFFFF" w:themeFill="background1"/>
          </w:tcPr>
          <w:p w14:paraId="2491EE36"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Ekonomikas ministrija</w:t>
            </w:r>
          </w:p>
          <w:p w14:paraId="0D6C504F"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Ekonomikas ministrija</w:t>
            </w:r>
          </w:p>
          <w:p w14:paraId="0F518D24"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Ekonomikas ministrija</w:t>
            </w:r>
          </w:p>
        </w:tc>
      </w:tr>
      <w:tr w:rsidR="00BB2912" w:rsidRPr="00261B44" w14:paraId="7211C3D1" w14:textId="77777777" w:rsidTr="009D5D0A">
        <w:tc>
          <w:tcPr>
            <w:tcW w:w="2943" w:type="dxa"/>
            <w:shd w:val="clear" w:color="auto" w:fill="FFFFFF" w:themeFill="background1"/>
          </w:tcPr>
          <w:p w14:paraId="1070DA3C" w14:textId="77777777" w:rsidR="00BB2912"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Kristīne Liepiņa</w:t>
            </w:r>
          </w:p>
          <w:p w14:paraId="5470E332" w14:textId="77777777" w:rsidR="00BB2912" w:rsidRPr="00BB2912" w:rsidRDefault="00BB2912" w:rsidP="00BB2912">
            <w:pPr>
              <w:jc w:val="center"/>
              <w:rPr>
                <w:rFonts w:ascii="Times New Roman" w:eastAsia="Times New Roman" w:hAnsi="Times New Roman" w:cs="Times New Roman"/>
                <w:sz w:val="24"/>
                <w:szCs w:val="24"/>
              </w:rPr>
            </w:pPr>
          </w:p>
          <w:p w14:paraId="09C8E63C" w14:textId="77777777" w:rsidR="00BB2912" w:rsidRPr="00261B44" w:rsidRDefault="00BB2912" w:rsidP="009D5D0A">
            <w:pPr>
              <w:keepNext/>
              <w:tabs>
                <w:tab w:val="left" w:pos="8222"/>
              </w:tabs>
              <w:spacing w:before="20" w:after="20" w:line="240" w:lineRule="auto"/>
              <w:ind w:right="6"/>
              <w:jc w:val="both"/>
              <w:outlineLvl w:val="0"/>
              <w:rPr>
                <w:rFonts w:ascii="Times New Roman" w:eastAsia="Times New Roman" w:hAnsi="Times New Roman" w:cs="Times New Roman"/>
                <w:b/>
                <w:sz w:val="24"/>
                <w:szCs w:val="20"/>
              </w:rPr>
            </w:pPr>
            <w:r w:rsidRPr="00261B44">
              <w:rPr>
                <w:rFonts w:ascii="Times New Roman" w:eastAsia="Times New Roman" w:hAnsi="Times New Roman" w:cs="Times New Roman"/>
                <w:sz w:val="24"/>
                <w:szCs w:val="20"/>
              </w:rPr>
              <w:lastRenderedPageBreak/>
              <w:t>Elvis Dins Kalnbērziņš</w:t>
            </w:r>
            <w:r w:rsidRPr="00261B44">
              <w:rPr>
                <w:rFonts w:ascii="Times New Roman" w:eastAsia="Times New Roman" w:hAnsi="Times New Roman" w:cs="Times New Roman"/>
                <w:b/>
                <w:sz w:val="24"/>
                <w:szCs w:val="20"/>
              </w:rPr>
              <w:t xml:space="preserve"> </w:t>
            </w:r>
          </w:p>
          <w:p w14:paraId="7B3542F1" w14:textId="77777777" w:rsidR="00BB2912" w:rsidRPr="00261B44" w:rsidRDefault="00BB2912" w:rsidP="009D5D0A">
            <w:pPr>
              <w:keepNext/>
              <w:tabs>
                <w:tab w:val="left" w:pos="8222"/>
              </w:tabs>
              <w:spacing w:before="20" w:after="20" w:line="240" w:lineRule="auto"/>
              <w:ind w:right="6"/>
              <w:jc w:val="both"/>
              <w:outlineLvl w:val="0"/>
              <w:rPr>
                <w:rFonts w:ascii="Times New Roman" w:eastAsia="Times New Roman" w:hAnsi="Times New Roman" w:cs="Times New Roman"/>
                <w:b/>
                <w:sz w:val="24"/>
                <w:szCs w:val="20"/>
              </w:rPr>
            </w:pPr>
          </w:p>
          <w:p w14:paraId="45560BC4" w14:textId="77777777" w:rsidR="00BB2912" w:rsidRPr="00261B44" w:rsidRDefault="00BB2912" w:rsidP="009D5D0A">
            <w:pPr>
              <w:keepNext/>
              <w:tabs>
                <w:tab w:val="left" w:pos="8222"/>
              </w:tabs>
              <w:spacing w:before="20" w:after="20" w:line="240" w:lineRule="auto"/>
              <w:ind w:right="6"/>
              <w:jc w:val="both"/>
              <w:outlineLvl w:val="0"/>
              <w:rPr>
                <w:rFonts w:ascii="Times New Roman" w:eastAsia="Times New Roman" w:hAnsi="Times New Roman" w:cs="Times New Roman"/>
                <w:b/>
                <w:sz w:val="24"/>
                <w:szCs w:val="20"/>
              </w:rPr>
            </w:pPr>
            <w:r w:rsidRPr="00261B44">
              <w:rPr>
                <w:rFonts w:ascii="Times New Roman" w:eastAsia="Times New Roman" w:hAnsi="Times New Roman" w:cs="Times New Roman"/>
                <w:b/>
                <w:sz w:val="24"/>
                <w:szCs w:val="20"/>
              </w:rPr>
              <w:t>Protokola sagatavotāja</w:t>
            </w:r>
            <w:r w:rsidRPr="00261B44">
              <w:rPr>
                <w:rFonts w:ascii="Times New Roman" w:eastAsia="Times New Roman" w:hAnsi="Times New Roman" w:cs="Times New Roman"/>
                <w:sz w:val="24"/>
                <w:szCs w:val="20"/>
              </w:rPr>
              <w:t>:</w:t>
            </w:r>
            <w:proofErr w:type="gramStart"/>
            <w:r w:rsidRPr="00261B44">
              <w:rPr>
                <w:rFonts w:ascii="Times New Roman" w:eastAsia="Times New Roman" w:hAnsi="Times New Roman" w:cs="Times New Roman"/>
                <w:b/>
                <w:sz w:val="24"/>
                <w:szCs w:val="20"/>
              </w:rPr>
              <w:t xml:space="preserve">  </w:t>
            </w:r>
            <w:r w:rsidRPr="00261B44">
              <w:rPr>
                <w:rFonts w:ascii="Times New Roman" w:eastAsia="Times New Roman" w:hAnsi="Times New Roman" w:cs="Times New Roman"/>
                <w:sz w:val="24"/>
                <w:szCs w:val="20"/>
              </w:rPr>
              <w:t xml:space="preserve"> </w:t>
            </w:r>
            <w:proofErr w:type="gramEnd"/>
            <w:r w:rsidRPr="00261B44">
              <w:rPr>
                <w:rFonts w:ascii="Times New Roman" w:eastAsia="Times New Roman" w:hAnsi="Times New Roman" w:cs="Times New Roman"/>
                <w:sz w:val="24"/>
                <w:szCs w:val="20"/>
              </w:rPr>
              <w:t>Kristīne Liepiņa</w:t>
            </w:r>
          </w:p>
        </w:tc>
        <w:tc>
          <w:tcPr>
            <w:tcW w:w="8355" w:type="dxa"/>
            <w:shd w:val="clear" w:color="auto" w:fill="FFFFFF" w:themeFill="background1"/>
          </w:tcPr>
          <w:p w14:paraId="110E2D8E"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lastRenderedPageBreak/>
              <w:t xml:space="preserve">Ekonomikas ministrija </w:t>
            </w:r>
          </w:p>
          <w:p w14:paraId="67F661C5" w14:textId="77777777" w:rsidR="00BB2912" w:rsidRPr="00261B44" w:rsidRDefault="00BB2912" w:rsidP="009D5D0A">
            <w:pPr>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Ekonomikas ministrija</w:t>
            </w:r>
          </w:p>
        </w:tc>
      </w:tr>
    </w:tbl>
    <w:p w14:paraId="2E920F6E" w14:textId="77777777" w:rsidR="00BB2912" w:rsidRPr="00261B44" w:rsidRDefault="00BB2912" w:rsidP="00BB2912">
      <w:pPr>
        <w:spacing w:after="0" w:line="240" w:lineRule="auto"/>
        <w:rPr>
          <w:rFonts w:ascii="Times New Roman" w:eastAsia="Times New Roman" w:hAnsi="Times New Roman" w:cs="Times New Roman"/>
          <w:sz w:val="24"/>
          <w:szCs w:val="24"/>
        </w:rPr>
      </w:pPr>
    </w:p>
    <w:tbl>
      <w:tblPr>
        <w:tblW w:w="11298" w:type="dxa"/>
        <w:tblInd w:w="-142" w:type="dxa"/>
        <w:tblLook w:val="04A0" w:firstRow="1" w:lastRow="0" w:firstColumn="1" w:lastColumn="0" w:noHBand="0" w:noVBand="1"/>
      </w:tblPr>
      <w:tblGrid>
        <w:gridCol w:w="2943"/>
        <w:gridCol w:w="8355"/>
      </w:tblGrid>
      <w:tr w:rsidR="00BB2912" w:rsidRPr="00261B44" w14:paraId="761D5BB1" w14:textId="77777777" w:rsidTr="009D5D0A">
        <w:tc>
          <w:tcPr>
            <w:tcW w:w="2943" w:type="dxa"/>
            <w:shd w:val="clear" w:color="auto" w:fill="auto"/>
          </w:tcPr>
          <w:p w14:paraId="3466B505" w14:textId="77777777" w:rsidR="00BB2912" w:rsidRPr="00261B44" w:rsidRDefault="00BB2912" w:rsidP="009D5D0A">
            <w:pPr>
              <w:spacing w:after="0" w:line="240" w:lineRule="auto"/>
              <w:jc w:val="both"/>
              <w:rPr>
                <w:rFonts w:ascii="Times New Roman" w:eastAsia="Times New Roman" w:hAnsi="Times New Roman" w:cs="Times New Roman"/>
                <w:b/>
                <w:bCs/>
                <w:sz w:val="24"/>
                <w:szCs w:val="24"/>
              </w:rPr>
            </w:pPr>
            <w:r w:rsidRPr="00261B44">
              <w:rPr>
                <w:rFonts w:ascii="Times New Roman" w:eastAsia="Times New Roman" w:hAnsi="Times New Roman" w:cs="Times New Roman"/>
                <w:b/>
                <w:bCs/>
                <w:sz w:val="24"/>
                <w:szCs w:val="24"/>
              </w:rPr>
              <w:t xml:space="preserve">Darba kārtība: </w:t>
            </w:r>
          </w:p>
        </w:tc>
        <w:tc>
          <w:tcPr>
            <w:tcW w:w="8355" w:type="dxa"/>
            <w:shd w:val="clear" w:color="auto" w:fill="auto"/>
          </w:tcPr>
          <w:p w14:paraId="633B5449" w14:textId="77777777" w:rsidR="00BB2912" w:rsidRPr="00261B44" w:rsidRDefault="00BB2912" w:rsidP="009D5D0A">
            <w:pPr>
              <w:spacing w:after="0" w:line="240" w:lineRule="auto"/>
              <w:jc w:val="both"/>
              <w:rPr>
                <w:rFonts w:ascii="Times New Roman" w:eastAsia="Times New Roman" w:hAnsi="Times New Roman" w:cs="Times New Roman"/>
                <w:color w:val="00B050"/>
                <w:sz w:val="24"/>
                <w:szCs w:val="24"/>
              </w:rPr>
            </w:pPr>
          </w:p>
        </w:tc>
      </w:tr>
    </w:tbl>
    <w:p w14:paraId="5F539A12" w14:textId="77777777" w:rsidR="00BB2912" w:rsidRPr="00261B44" w:rsidRDefault="00BB2912" w:rsidP="00BB2912">
      <w:pPr>
        <w:numPr>
          <w:ilvl w:val="0"/>
          <w:numId w:val="5"/>
        </w:numPr>
        <w:tabs>
          <w:tab w:val="left" w:pos="4308"/>
        </w:tabs>
        <w:spacing w:after="160" w:line="259" w:lineRule="auto"/>
        <w:ind w:left="283" w:hanging="357"/>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Ekonomikas ministrijas (turpmāk – Ministrija) pārstāve M. </w:t>
      </w:r>
      <w:proofErr w:type="spellStart"/>
      <w:r w:rsidRPr="00261B44">
        <w:rPr>
          <w:rFonts w:ascii="Times New Roman" w:eastAsia="Calibri" w:hAnsi="Times New Roman" w:cs="Times New Roman"/>
          <w:sz w:val="24"/>
          <w:szCs w:val="24"/>
        </w:rPr>
        <w:t>Zjurikova</w:t>
      </w:r>
      <w:proofErr w:type="spellEnd"/>
      <w:r w:rsidRPr="00261B44">
        <w:rPr>
          <w:rFonts w:ascii="Times New Roman" w:eastAsia="Calibri" w:hAnsi="Times New Roman" w:cs="Times New Roman"/>
          <w:sz w:val="24"/>
          <w:szCs w:val="24"/>
        </w:rPr>
        <w:t xml:space="preserve"> atklāj “Virtuālo </w:t>
      </w:r>
      <w:proofErr w:type="spellStart"/>
      <w:r w:rsidRPr="00261B44">
        <w:rPr>
          <w:rFonts w:ascii="Times New Roman" w:eastAsia="Calibri" w:hAnsi="Times New Roman" w:cs="Times New Roman"/>
          <w:sz w:val="24"/>
          <w:szCs w:val="24"/>
        </w:rPr>
        <w:t>hakatonu</w:t>
      </w:r>
      <w:proofErr w:type="spellEnd"/>
      <w:r w:rsidRPr="00261B44">
        <w:rPr>
          <w:rFonts w:ascii="Times New Roman" w:eastAsia="Calibri" w:hAnsi="Times New Roman" w:cs="Times New Roman"/>
          <w:sz w:val="24"/>
          <w:szCs w:val="24"/>
        </w:rPr>
        <w:t xml:space="preserve"> valsts naftas produktu drošības rezervju sistēmas pilnveidošanai” (turpmāk - </w:t>
      </w:r>
      <w:proofErr w:type="spellStart"/>
      <w:r w:rsidRPr="00261B44">
        <w:rPr>
          <w:rFonts w:ascii="Times New Roman" w:eastAsia="Calibri" w:hAnsi="Times New Roman" w:cs="Times New Roman"/>
          <w:sz w:val="24"/>
          <w:szCs w:val="24"/>
        </w:rPr>
        <w:t>hakatons</w:t>
      </w:r>
      <w:proofErr w:type="spellEnd"/>
      <w:r w:rsidRPr="00261B44">
        <w:rPr>
          <w:rFonts w:ascii="Times New Roman" w:eastAsia="Calibri" w:hAnsi="Times New Roman" w:cs="Times New Roman"/>
          <w:sz w:val="24"/>
          <w:szCs w:val="24"/>
        </w:rPr>
        <w:t xml:space="preserve">) un tiek ieskicēta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darba kārtība.</w:t>
      </w:r>
    </w:p>
    <w:p w14:paraId="254A9FA6" w14:textId="77777777" w:rsidR="00BB2912" w:rsidRPr="00261B44" w:rsidRDefault="00BB2912" w:rsidP="00BB2912">
      <w:pPr>
        <w:numPr>
          <w:ilvl w:val="0"/>
          <w:numId w:val="5"/>
        </w:numPr>
        <w:tabs>
          <w:tab w:val="left" w:pos="4308"/>
        </w:tabs>
        <w:spacing w:after="160" w:line="259" w:lineRule="auto"/>
        <w:ind w:left="283" w:hanging="357"/>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Ministrijas parlamentārā sekretāra J. </w:t>
      </w:r>
      <w:proofErr w:type="spellStart"/>
      <w:r w:rsidRPr="00261B44">
        <w:rPr>
          <w:rFonts w:ascii="Times New Roman" w:eastAsia="Calibri" w:hAnsi="Times New Roman" w:cs="Times New Roman"/>
          <w:sz w:val="24"/>
          <w:szCs w:val="24"/>
        </w:rPr>
        <w:t>Miezaiņa</w:t>
      </w:r>
      <w:proofErr w:type="spellEnd"/>
      <w:r w:rsidRPr="00261B44">
        <w:rPr>
          <w:rFonts w:ascii="Times New Roman" w:eastAsia="Calibri" w:hAnsi="Times New Roman" w:cs="Times New Roman"/>
          <w:sz w:val="24"/>
          <w:szCs w:val="24"/>
        </w:rPr>
        <w:t xml:space="preserve"> uzruna.</w:t>
      </w:r>
    </w:p>
    <w:p w14:paraId="3ADB677D" w14:textId="77777777" w:rsidR="00BB2912" w:rsidRPr="00261B44" w:rsidRDefault="00BB2912" w:rsidP="00BB2912">
      <w:pPr>
        <w:numPr>
          <w:ilvl w:val="0"/>
          <w:numId w:val="5"/>
        </w:numPr>
        <w:tabs>
          <w:tab w:val="left" w:pos="4308"/>
        </w:tabs>
        <w:spacing w:after="160" w:line="259" w:lineRule="auto"/>
        <w:ind w:left="284"/>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Ministrijas pārstāvis E. Šaicāns iepazīstina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dalībniekus ar diviem galvenajiem naftas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uzdevumu blokiem, un ar prezentāciju par pašreizējo situāciju valsts naftas produktu drošības rezervju uzglabāšanā ieskicējot informāciju par:</w:t>
      </w:r>
    </w:p>
    <w:p w14:paraId="0E1E0B7E" w14:textId="77777777" w:rsidR="00BB2912" w:rsidRPr="00261B44" w:rsidRDefault="00BB2912" w:rsidP="00BB2912">
      <w:pPr>
        <w:numPr>
          <w:ilvl w:val="1"/>
          <w:numId w:val="1"/>
        </w:numPr>
        <w:tabs>
          <w:tab w:val="left" w:pos="4308"/>
        </w:tabs>
        <w:spacing w:after="160" w:line="259" w:lineRule="auto"/>
        <w:ind w:left="709"/>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 pašreizējo modeli un izrietošajām problēmām: par apjomiem, līgumu summām, konkursu un par pēdējo divu gadu Latvijas naftas drošības rezervju uzglabāšanu gan Latvijā, gan citās valstīs;</w:t>
      </w:r>
    </w:p>
    <w:p w14:paraId="31AB9586" w14:textId="77777777" w:rsidR="00BB2912" w:rsidRPr="00261B44" w:rsidRDefault="00BB2912" w:rsidP="00BB2912">
      <w:pPr>
        <w:numPr>
          <w:ilvl w:val="1"/>
          <w:numId w:val="1"/>
        </w:numPr>
        <w:tabs>
          <w:tab w:val="left" w:pos="4308"/>
        </w:tabs>
        <w:spacing w:after="160" w:line="259" w:lineRule="auto"/>
        <w:ind w:left="709"/>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 trīs iespējamajiem risinājumiem:</w:t>
      </w:r>
    </w:p>
    <w:p w14:paraId="1E940ABA" w14:textId="77777777" w:rsidR="00BB2912" w:rsidRPr="00261B44" w:rsidRDefault="00BB2912" w:rsidP="00BB2912">
      <w:pPr>
        <w:tabs>
          <w:tab w:val="left" w:pos="4308"/>
        </w:tabs>
        <w:spacing w:after="160" w:line="259" w:lineRule="auto"/>
        <w:ind w:left="851"/>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a) Saglabāt esošo drošības rezervju nodrošināšanas sistēmu;</w:t>
      </w:r>
    </w:p>
    <w:p w14:paraId="306C3B44" w14:textId="77777777" w:rsidR="00BB2912" w:rsidRPr="00261B44" w:rsidRDefault="00BB2912" w:rsidP="00BB2912">
      <w:pPr>
        <w:tabs>
          <w:tab w:val="left" w:pos="4308"/>
        </w:tabs>
        <w:spacing w:after="160" w:line="259" w:lineRule="auto"/>
        <w:ind w:left="851"/>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b) Iegadāties drošības rezerves valsts īpašumā un veikt pāreju uz aģentūras modeli;</w:t>
      </w:r>
    </w:p>
    <w:p w14:paraId="432A744C" w14:textId="77777777" w:rsidR="00BB2912" w:rsidRPr="00261B44" w:rsidRDefault="00BB2912" w:rsidP="00BB2912">
      <w:pPr>
        <w:tabs>
          <w:tab w:val="left" w:pos="4308"/>
        </w:tabs>
        <w:spacing w:after="160" w:line="259" w:lineRule="auto"/>
        <w:ind w:left="851"/>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c) Piemērot industrijas modeli, uzliekot komersantiem</w:t>
      </w:r>
      <w:proofErr w:type="gramStart"/>
      <w:r w:rsidRPr="00261B44">
        <w:rPr>
          <w:rFonts w:ascii="Times New Roman" w:eastAsia="Calibri" w:hAnsi="Times New Roman" w:cs="Times New Roman"/>
          <w:sz w:val="24"/>
          <w:szCs w:val="24"/>
        </w:rPr>
        <w:t xml:space="preserve">  </w:t>
      </w:r>
      <w:proofErr w:type="gramEnd"/>
      <w:r w:rsidRPr="00261B44">
        <w:rPr>
          <w:rFonts w:ascii="Times New Roman" w:eastAsia="Calibri" w:hAnsi="Times New Roman" w:cs="Times New Roman"/>
          <w:sz w:val="24"/>
          <w:szCs w:val="24"/>
        </w:rPr>
        <w:t>pienākumu nodrošināt drošības rezerves</w:t>
      </w:r>
    </w:p>
    <w:p w14:paraId="4EBC6438" w14:textId="77777777" w:rsidR="00BB2912" w:rsidRPr="00261B44" w:rsidRDefault="00BB2912" w:rsidP="00BB2912">
      <w:pPr>
        <w:tabs>
          <w:tab w:val="left" w:pos="4308"/>
        </w:tabs>
        <w:spacing w:after="160" w:line="259" w:lineRule="auto"/>
        <w:ind w:firstLine="284"/>
        <w:contextualSpacing/>
        <w:jc w:val="both"/>
        <w:rPr>
          <w:rFonts w:ascii="Times New Roman" w:eastAsia="Calibri" w:hAnsi="Times New Roman" w:cs="Times New Roman"/>
          <w:sz w:val="24"/>
          <w:szCs w:val="24"/>
        </w:rPr>
      </w:pP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darba grupu dalībnieki tika aicināti sniegt priekšlikumus ar citiem risinājumiem, lai pilnveidotu naftas produktu drošības rezervju sistēmu.</w:t>
      </w:r>
    </w:p>
    <w:p w14:paraId="2C5DA5AA" w14:textId="77777777" w:rsidR="00BB2912" w:rsidRPr="00261B44" w:rsidRDefault="00BB2912" w:rsidP="00BB2912">
      <w:pPr>
        <w:tabs>
          <w:tab w:val="left" w:pos="4308"/>
        </w:tabs>
        <w:spacing w:after="160" w:line="259" w:lineRule="auto"/>
        <w:ind w:firstLine="284"/>
        <w:contextualSpacing/>
        <w:jc w:val="both"/>
        <w:rPr>
          <w:rFonts w:ascii="Times New Roman" w:eastAsia="Calibri" w:hAnsi="Times New Roman" w:cs="Times New Roman"/>
          <w:sz w:val="24"/>
          <w:szCs w:val="24"/>
        </w:rPr>
      </w:pPr>
    </w:p>
    <w:p w14:paraId="1FA94520" w14:textId="77777777" w:rsidR="00BB2912" w:rsidRPr="00261B44" w:rsidRDefault="00BB2912" w:rsidP="00BB2912">
      <w:pPr>
        <w:numPr>
          <w:ilvl w:val="0"/>
          <w:numId w:val="1"/>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M. </w:t>
      </w:r>
      <w:proofErr w:type="spellStart"/>
      <w:r w:rsidRPr="00261B44">
        <w:rPr>
          <w:rFonts w:ascii="Times New Roman" w:eastAsia="Calibri" w:hAnsi="Times New Roman" w:cs="Times New Roman"/>
          <w:sz w:val="24"/>
          <w:szCs w:val="24"/>
        </w:rPr>
        <w:t>Zjurikova</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dalībniekus iepazīstina ar situācijas aprakstu/scenāriju (pieņēmumiem), kas sadalīti divos lielos blokos, tai skaitā ar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uzdevumu izklāstu un ar jautājumiem, uz kuriem būtu jārod </w:t>
      </w:r>
      <w:proofErr w:type="gramStart"/>
      <w:r w:rsidRPr="00261B44">
        <w:rPr>
          <w:rFonts w:ascii="Times New Roman" w:eastAsia="Calibri" w:hAnsi="Times New Roman" w:cs="Times New Roman"/>
          <w:sz w:val="24"/>
          <w:szCs w:val="24"/>
        </w:rPr>
        <w:t>atbildes un rezultātus</w:t>
      </w:r>
      <w:proofErr w:type="gramEnd"/>
      <w:r w:rsidRPr="00261B44">
        <w:rPr>
          <w:rFonts w:ascii="Times New Roman" w:eastAsia="Calibri" w:hAnsi="Times New Roman" w:cs="Times New Roman"/>
          <w:sz w:val="24"/>
          <w:szCs w:val="24"/>
        </w:rPr>
        <w:t xml:space="preserve"> jāatspoguļo prezentācijā.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dalībnieki tiek informēti, ka katrai darba grupai būs pieejami arī atsevišķi mentori.</w:t>
      </w:r>
    </w:p>
    <w:p w14:paraId="3BCD9259" w14:textId="77777777" w:rsidR="00BB2912" w:rsidRPr="00261B44" w:rsidRDefault="00BB2912" w:rsidP="00BB2912">
      <w:pPr>
        <w:spacing w:after="160" w:line="259" w:lineRule="auto"/>
        <w:ind w:left="460"/>
        <w:contextualSpacing/>
        <w:jc w:val="both"/>
        <w:rPr>
          <w:rFonts w:ascii="Times New Roman" w:eastAsia="Calibri" w:hAnsi="Times New Roman" w:cs="Times New Roman"/>
          <w:sz w:val="24"/>
          <w:szCs w:val="24"/>
          <w:u w:val="single"/>
        </w:rPr>
      </w:pPr>
    </w:p>
    <w:p w14:paraId="5874433C" w14:textId="77777777" w:rsidR="00BB2912" w:rsidRPr="00261B44" w:rsidRDefault="00BB2912" w:rsidP="00BB2912">
      <w:pPr>
        <w:spacing w:after="160" w:line="259" w:lineRule="auto"/>
        <w:contextualSpacing/>
        <w:jc w:val="both"/>
        <w:rPr>
          <w:rFonts w:ascii="Times New Roman" w:eastAsia="Calibri" w:hAnsi="Times New Roman" w:cs="Times New Roman"/>
          <w:b/>
          <w:bCs/>
          <w:smallCaps/>
          <w:sz w:val="24"/>
          <w:szCs w:val="24"/>
          <w:u w:val="single"/>
        </w:rPr>
      </w:pPr>
      <w:r w:rsidRPr="00261B44">
        <w:rPr>
          <w:rFonts w:ascii="Times New Roman" w:eastAsia="Calibri" w:hAnsi="Times New Roman" w:cs="Times New Roman"/>
          <w:b/>
          <w:bCs/>
          <w:sz w:val="24"/>
          <w:szCs w:val="24"/>
          <w:u w:val="single"/>
        </w:rPr>
        <w:t>I uzdevums:</w:t>
      </w:r>
    </w:p>
    <w:p w14:paraId="7F444C01" w14:textId="77777777" w:rsidR="00BB2912" w:rsidRPr="00261B44" w:rsidRDefault="00BB2912" w:rsidP="00BB2912">
      <w:p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Nepieciešams 48h laikā aktivizēt Latvijā uzglabātās valsts naftas produktu drošības rezerves, lai ar tām 3 dienas nodrošinātu degvielu: vairumtirgotājiem; kritiskajai infrastruktūrai; Nacionālo bruņoto spēku transportam.</w:t>
      </w:r>
    </w:p>
    <w:p w14:paraId="7A24C230" w14:textId="77777777" w:rsidR="00BB2912" w:rsidRPr="00261B44" w:rsidRDefault="00BB2912" w:rsidP="00BB2912">
      <w:pPr>
        <w:spacing w:after="160" w:line="259" w:lineRule="auto"/>
        <w:contextualSpacing/>
        <w:jc w:val="both"/>
        <w:rPr>
          <w:rFonts w:ascii="Times New Roman" w:eastAsia="Calibri" w:hAnsi="Times New Roman" w:cs="Times New Roman"/>
          <w:sz w:val="24"/>
          <w:szCs w:val="24"/>
          <w:u w:val="single"/>
        </w:rPr>
      </w:pPr>
      <w:r w:rsidRPr="00261B44">
        <w:rPr>
          <w:rFonts w:ascii="Times New Roman" w:eastAsia="Calibri" w:hAnsi="Times New Roman" w:cs="Times New Roman"/>
          <w:sz w:val="24"/>
          <w:szCs w:val="24"/>
          <w:u w:val="single"/>
        </w:rPr>
        <w:t>Jautājumi, uz kuriem darba grupām būtu jārod atbildes:</w:t>
      </w:r>
    </w:p>
    <w:p w14:paraId="6F3AA724" w14:textId="77777777" w:rsidR="00BB2912" w:rsidRPr="00261B44" w:rsidRDefault="00BB2912" w:rsidP="00BB2912">
      <w:pPr>
        <w:numPr>
          <w:ilvl w:val="0"/>
          <w:numId w:val="3"/>
        </w:numPr>
        <w:spacing w:after="160" w:line="240" w:lineRule="auto"/>
        <w:ind w:left="709"/>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Drošības rezervju atpirkšanas procedūra;</w:t>
      </w:r>
    </w:p>
    <w:p w14:paraId="382B0C16" w14:textId="77777777" w:rsidR="00BB2912" w:rsidRPr="00261B44" w:rsidRDefault="00BB2912" w:rsidP="00BB2912">
      <w:pPr>
        <w:numPr>
          <w:ilvl w:val="0"/>
          <w:numId w:val="3"/>
        </w:numPr>
        <w:spacing w:after="160" w:line="240" w:lineRule="auto"/>
        <w:ind w:left="709"/>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Transportēšana un sadale.</w:t>
      </w:r>
    </w:p>
    <w:p w14:paraId="667B7325" w14:textId="77777777" w:rsidR="00BB2912" w:rsidRPr="00261B44" w:rsidRDefault="00BB2912" w:rsidP="00BB2912">
      <w:pPr>
        <w:spacing w:after="160" w:line="259" w:lineRule="auto"/>
        <w:ind w:left="460"/>
        <w:contextualSpacing/>
        <w:jc w:val="both"/>
        <w:rPr>
          <w:rFonts w:ascii="Times New Roman" w:eastAsia="Calibri" w:hAnsi="Times New Roman" w:cs="Times New Roman"/>
          <w:smallCaps/>
          <w:sz w:val="24"/>
          <w:szCs w:val="24"/>
        </w:rPr>
      </w:pPr>
    </w:p>
    <w:p w14:paraId="28FD3366" w14:textId="77777777" w:rsidR="00BB2912" w:rsidRPr="00261B44" w:rsidRDefault="00BB2912" w:rsidP="00BB2912">
      <w:pPr>
        <w:spacing w:after="160" w:line="259" w:lineRule="auto"/>
        <w:contextualSpacing/>
        <w:jc w:val="both"/>
        <w:rPr>
          <w:rFonts w:ascii="Times New Roman" w:eastAsia="Calibri" w:hAnsi="Times New Roman" w:cs="Times New Roman"/>
          <w:b/>
          <w:bCs/>
          <w:smallCaps/>
          <w:sz w:val="24"/>
          <w:szCs w:val="24"/>
          <w:u w:val="single"/>
        </w:rPr>
      </w:pPr>
      <w:r w:rsidRPr="00261B44">
        <w:rPr>
          <w:rFonts w:ascii="Times New Roman" w:eastAsia="Calibri" w:hAnsi="Times New Roman" w:cs="Times New Roman"/>
          <w:b/>
          <w:bCs/>
          <w:sz w:val="24"/>
          <w:szCs w:val="24"/>
          <w:u w:val="single"/>
        </w:rPr>
        <w:t>II uzdevums</w:t>
      </w:r>
      <w:r w:rsidRPr="00261B44">
        <w:rPr>
          <w:rFonts w:ascii="Times New Roman" w:eastAsia="Calibri" w:hAnsi="Times New Roman" w:cs="Times New Roman"/>
          <w:b/>
          <w:bCs/>
          <w:smallCaps/>
          <w:sz w:val="24"/>
          <w:szCs w:val="24"/>
          <w:u w:val="single"/>
        </w:rPr>
        <w:t>:</w:t>
      </w:r>
    </w:p>
    <w:p w14:paraId="14A9AB8C" w14:textId="77777777" w:rsidR="00BB2912" w:rsidRPr="00261B44" w:rsidRDefault="00BB2912" w:rsidP="00BB2912">
      <w:pPr>
        <w:spacing w:after="160" w:line="259" w:lineRule="auto"/>
        <w:contextualSpacing/>
        <w:jc w:val="both"/>
        <w:rPr>
          <w:rFonts w:ascii="Times New Roman" w:eastAsia="Calibri" w:hAnsi="Times New Roman" w:cs="Times New Roman"/>
          <w:smallCaps/>
          <w:sz w:val="24"/>
          <w:szCs w:val="24"/>
        </w:rPr>
      </w:pPr>
      <w:r w:rsidRPr="00261B44">
        <w:rPr>
          <w:rFonts w:ascii="Times New Roman" w:eastAsia="Calibri" w:hAnsi="Times New Roman" w:cs="Times New Roman"/>
          <w:sz w:val="24"/>
          <w:szCs w:val="24"/>
        </w:rPr>
        <w:t>Nodrošināt, ka piecu gadu laikā Latvijas teritorijā tiek uzglabāti 100% drošības rezerves. Iespējamie risinājumi: esošais modelis, aģentūras modelis, industrijas modelis.</w:t>
      </w:r>
    </w:p>
    <w:p w14:paraId="4C26C505" w14:textId="77777777" w:rsidR="00BB2912" w:rsidRPr="00261B44" w:rsidRDefault="00BB2912" w:rsidP="00BB2912">
      <w:pPr>
        <w:spacing w:after="160" w:line="259" w:lineRule="auto"/>
        <w:contextualSpacing/>
        <w:jc w:val="both"/>
        <w:rPr>
          <w:rFonts w:ascii="Times New Roman" w:eastAsia="Calibri" w:hAnsi="Times New Roman" w:cs="Times New Roman"/>
          <w:sz w:val="24"/>
          <w:szCs w:val="24"/>
          <w:u w:val="single"/>
        </w:rPr>
      </w:pPr>
      <w:r w:rsidRPr="00261B44">
        <w:rPr>
          <w:rFonts w:ascii="Times New Roman" w:eastAsia="Calibri" w:hAnsi="Times New Roman" w:cs="Times New Roman"/>
          <w:sz w:val="24"/>
          <w:szCs w:val="24"/>
          <w:u w:val="single"/>
        </w:rPr>
        <w:t>Jautājumi, uz kuriem darba grupām būtu jārod atbildes:</w:t>
      </w:r>
    </w:p>
    <w:p w14:paraId="06611C46" w14:textId="77777777" w:rsidR="00BB2912" w:rsidRPr="00261B44" w:rsidRDefault="00BB2912" w:rsidP="00BB2912">
      <w:pPr>
        <w:numPr>
          <w:ilvl w:val="0"/>
          <w:numId w:val="4"/>
        </w:numPr>
        <w:spacing w:after="160" w:line="240"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Kādā veidā veicināt Latvijā reģistrēto komersantu dalību iepirkumā par drošības rezervju pakalpojuma sniegšanu?</w:t>
      </w:r>
    </w:p>
    <w:p w14:paraId="56865988" w14:textId="77777777" w:rsidR="00BB2912" w:rsidRPr="00261B44" w:rsidRDefault="00BB2912" w:rsidP="00BB2912">
      <w:pPr>
        <w:numPr>
          <w:ilvl w:val="0"/>
          <w:numId w:val="4"/>
        </w:numPr>
        <w:spacing w:after="160" w:line="240"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Kurš modelis būtu piemērotākais, lai pēc pieciem gadiem Latvijas teritorijā nodrošinātu 100% no drošības rezervēm glabāšanu? Vai izvēlētais modelis ir izmaksu efektīvākais risinājums? Kādā veidā to finansēt? Kādi ir šī modeļa turpmākie galvenie </w:t>
      </w:r>
      <w:proofErr w:type="spellStart"/>
      <w:r w:rsidRPr="00261B44">
        <w:rPr>
          <w:rFonts w:ascii="Times New Roman" w:eastAsia="Calibri" w:hAnsi="Times New Roman" w:cs="Times New Roman"/>
          <w:sz w:val="24"/>
          <w:szCs w:val="24"/>
        </w:rPr>
        <w:t>apakšuzdevumi</w:t>
      </w:r>
      <w:proofErr w:type="spellEnd"/>
      <w:r w:rsidRPr="00261B44">
        <w:rPr>
          <w:rFonts w:ascii="Times New Roman" w:eastAsia="Calibri" w:hAnsi="Times New Roman" w:cs="Times New Roman"/>
          <w:sz w:val="24"/>
          <w:szCs w:val="24"/>
        </w:rPr>
        <w:t>, lai sasniegtu izvirzīto mērķi?</w:t>
      </w:r>
    </w:p>
    <w:p w14:paraId="7B25A7C5" w14:textId="77777777" w:rsidR="00BB2912" w:rsidRPr="00261B44" w:rsidRDefault="00BB2912" w:rsidP="00BB2912">
      <w:pPr>
        <w:numPr>
          <w:ilvl w:val="0"/>
          <w:numId w:val="4"/>
        </w:numPr>
        <w:spacing w:after="160" w:line="240"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Kādi riski pastāv, ja 100% drošības rezerves tiek uzglabātas Latvijā?</w:t>
      </w:r>
    </w:p>
    <w:p w14:paraId="6EA229F3" w14:textId="77777777" w:rsidR="00BB2912" w:rsidRPr="00261B44" w:rsidRDefault="00BB2912" w:rsidP="00BB2912">
      <w:pPr>
        <w:spacing w:after="0" w:line="240" w:lineRule="auto"/>
        <w:jc w:val="both"/>
        <w:rPr>
          <w:rFonts w:ascii="Times New Roman" w:eastAsia="Times New Roman" w:hAnsi="Times New Roman" w:cs="Times New Roman"/>
          <w:smallCaps/>
          <w:sz w:val="24"/>
          <w:szCs w:val="24"/>
        </w:rPr>
      </w:pPr>
    </w:p>
    <w:p w14:paraId="5E303301" w14:textId="77777777" w:rsidR="00BB2912" w:rsidRPr="00261B44" w:rsidRDefault="00BB2912" w:rsidP="00BB2912">
      <w:pPr>
        <w:numPr>
          <w:ilvl w:val="0"/>
          <w:numId w:val="1"/>
        </w:numPr>
        <w:spacing w:after="0" w:line="259" w:lineRule="auto"/>
        <w:contextualSpacing/>
        <w:jc w:val="both"/>
        <w:rPr>
          <w:rFonts w:ascii="Times New Roman" w:eastAsia="Calibri" w:hAnsi="Times New Roman" w:cs="Times New Roman"/>
          <w:smallCaps/>
          <w:sz w:val="24"/>
          <w:szCs w:val="24"/>
        </w:rPr>
      </w:pPr>
      <w:r w:rsidRPr="00261B44">
        <w:rPr>
          <w:rFonts w:ascii="Times New Roman" w:eastAsia="Calibri" w:hAnsi="Times New Roman" w:cs="Times New Roman"/>
          <w:smallCaps/>
          <w:sz w:val="24"/>
          <w:szCs w:val="24"/>
        </w:rPr>
        <w:lastRenderedPageBreak/>
        <w:t>N</w:t>
      </w:r>
      <w:r w:rsidRPr="00261B44">
        <w:rPr>
          <w:rFonts w:ascii="Times New Roman" w:eastAsia="Calibri" w:hAnsi="Times New Roman" w:cs="Times New Roman"/>
          <w:sz w:val="24"/>
          <w:szCs w:val="24"/>
        </w:rPr>
        <w:t>o</w:t>
      </w:r>
      <w:r w:rsidRPr="00261B44">
        <w:rPr>
          <w:rFonts w:ascii="Times New Roman" w:eastAsia="Calibri" w:hAnsi="Times New Roman" w:cs="Times New Roman"/>
          <w:smallCaps/>
          <w:sz w:val="24"/>
          <w:szCs w:val="24"/>
        </w:rPr>
        <w:t xml:space="preserve"> 13:00 – 16:00 </w:t>
      </w:r>
      <w:r w:rsidRPr="00261B44">
        <w:rPr>
          <w:rFonts w:ascii="Times New Roman" w:eastAsia="Calibri" w:hAnsi="Times New Roman" w:cs="Times New Roman"/>
          <w:sz w:val="24"/>
          <w:szCs w:val="24"/>
        </w:rPr>
        <w:t xml:space="preserve">notiek darbs trijās grupās, kas tiek organizēts divās daļās. </w:t>
      </w:r>
    </w:p>
    <w:p w14:paraId="7A21A492" w14:textId="77777777" w:rsidR="00BB2912" w:rsidRPr="00261B44" w:rsidRDefault="00BB2912" w:rsidP="00BB2912">
      <w:pPr>
        <w:numPr>
          <w:ilvl w:val="0"/>
          <w:numId w:val="6"/>
        </w:numPr>
        <w:spacing w:after="0" w:line="259" w:lineRule="auto"/>
        <w:ind w:left="709"/>
        <w:contextualSpacing/>
        <w:jc w:val="both"/>
        <w:rPr>
          <w:rFonts w:ascii="Times New Roman" w:eastAsia="Calibri" w:hAnsi="Times New Roman" w:cs="Times New Roman"/>
          <w:smallCaps/>
          <w:sz w:val="24"/>
          <w:szCs w:val="24"/>
        </w:rPr>
      </w:pPr>
      <w:r w:rsidRPr="00261B44">
        <w:rPr>
          <w:rFonts w:ascii="Times New Roman" w:eastAsia="Calibri" w:hAnsi="Times New Roman" w:cs="Times New Roman"/>
          <w:sz w:val="24"/>
          <w:szCs w:val="24"/>
        </w:rPr>
        <w:t xml:space="preserve">1. grupa: moderators – E.Šaicāns, dalībnieki – I.Blumbergs, M.Āriņš, </w:t>
      </w:r>
      <w:proofErr w:type="spellStart"/>
      <w:r w:rsidRPr="00261B44">
        <w:rPr>
          <w:rFonts w:ascii="Times New Roman" w:eastAsia="Calibri" w:hAnsi="Times New Roman" w:cs="Times New Roman"/>
          <w:sz w:val="24"/>
          <w:szCs w:val="24"/>
        </w:rPr>
        <w:t>G.Grots</w:t>
      </w:r>
      <w:proofErr w:type="spellEnd"/>
      <w:r w:rsidRPr="00261B44">
        <w:rPr>
          <w:rFonts w:ascii="Times New Roman" w:eastAsia="Calibri" w:hAnsi="Times New Roman" w:cs="Times New Roman"/>
          <w:sz w:val="24"/>
          <w:szCs w:val="24"/>
        </w:rPr>
        <w:t xml:space="preserve">, S.Semjonovs, </w:t>
      </w:r>
      <w:proofErr w:type="spellStart"/>
      <w:r w:rsidRPr="00261B44">
        <w:rPr>
          <w:rFonts w:ascii="Times New Roman" w:eastAsia="Calibri" w:hAnsi="Times New Roman" w:cs="Times New Roman"/>
          <w:sz w:val="24"/>
          <w:szCs w:val="24"/>
        </w:rPr>
        <w:t>K.Meinuzs</w:t>
      </w:r>
      <w:proofErr w:type="spellEnd"/>
      <w:r w:rsidRPr="00261B44">
        <w:rPr>
          <w:rFonts w:ascii="Times New Roman" w:eastAsia="Calibri" w:hAnsi="Times New Roman" w:cs="Times New Roman"/>
          <w:sz w:val="24"/>
          <w:szCs w:val="24"/>
        </w:rPr>
        <w:t xml:space="preserve">; </w:t>
      </w:r>
    </w:p>
    <w:p w14:paraId="77B374DD" w14:textId="77777777" w:rsidR="00BB2912" w:rsidRPr="00261B44" w:rsidRDefault="00BB2912" w:rsidP="00BB2912">
      <w:pPr>
        <w:numPr>
          <w:ilvl w:val="0"/>
          <w:numId w:val="6"/>
        </w:numPr>
        <w:spacing w:after="0" w:line="259" w:lineRule="auto"/>
        <w:ind w:left="709"/>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2. grupa: moderators – </w:t>
      </w:r>
      <w:proofErr w:type="spellStart"/>
      <w:r w:rsidRPr="00261B44">
        <w:rPr>
          <w:rFonts w:ascii="Times New Roman" w:eastAsia="Calibri" w:hAnsi="Times New Roman" w:cs="Times New Roman"/>
          <w:sz w:val="24"/>
          <w:szCs w:val="24"/>
        </w:rPr>
        <w:t>M.Zjurikova</w:t>
      </w:r>
      <w:proofErr w:type="spellEnd"/>
      <w:r w:rsidRPr="00261B44">
        <w:rPr>
          <w:rFonts w:ascii="Times New Roman" w:eastAsia="Calibri" w:hAnsi="Times New Roman" w:cs="Times New Roman"/>
          <w:sz w:val="24"/>
          <w:szCs w:val="24"/>
        </w:rPr>
        <w:t xml:space="preserve">, dalībnieki – </w:t>
      </w:r>
      <w:proofErr w:type="spellStart"/>
      <w:r w:rsidRPr="00261B44">
        <w:rPr>
          <w:rFonts w:ascii="Times New Roman" w:eastAsia="Calibri" w:hAnsi="Times New Roman" w:cs="Times New Roman"/>
          <w:sz w:val="24"/>
          <w:szCs w:val="24"/>
        </w:rPr>
        <w:t>O.Karčevskis</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I.Ligere</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G.Gudzuks</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L.Timma</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S.Mjakuškina</w:t>
      </w:r>
      <w:proofErr w:type="spellEnd"/>
      <w:r w:rsidRPr="00261B44">
        <w:rPr>
          <w:rFonts w:ascii="Times New Roman" w:eastAsia="Calibri" w:hAnsi="Times New Roman" w:cs="Times New Roman"/>
          <w:sz w:val="24"/>
          <w:szCs w:val="24"/>
        </w:rPr>
        <w:t xml:space="preserve">; </w:t>
      </w:r>
    </w:p>
    <w:p w14:paraId="3A973DFE" w14:textId="77777777" w:rsidR="00BB2912" w:rsidRPr="00261B44" w:rsidRDefault="00BB2912" w:rsidP="00BB2912">
      <w:pPr>
        <w:numPr>
          <w:ilvl w:val="0"/>
          <w:numId w:val="6"/>
        </w:numPr>
        <w:spacing w:after="0" w:line="259" w:lineRule="auto"/>
        <w:ind w:left="709"/>
        <w:contextualSpacing/>
        <w:jc w:val="both"/>
        <w:rPr>
          <w:rFonts w:ascii="Times New Roman" w:eastAsia="Calibri" w:hAnsi="Times New Roman" w:cs="Times New Roman"/>
          <w:smallCaps/>
          <w:sz w:val="24"/>
          <w:szCs w:val="24"/>
        </w:rPr>
      </w:pPr>
      <w:r w:rsidRPr="00261B44">
        <w:rPr>
          <w:rFonts w:ascii="Times New Roman" w:eastAsia="Calibri" w:hAnsi="Times New Roman" w:cs="Times New Roman"/>
          <w:sz w:val="24"/>
          <w:szCs w:val="24"/>
        </w:rPr>
        <w:t xml:space="preserve">3. grupa: moderators – L.Rozentāle, </w:t>
      </w:r>
      <w:proofErr w:type="spellStart"/>
      <w:r w:rsidRPr="00261B44">
        <w:rPr>
          <w:rFonts w:ascii="Times New Roman" w:eastAsia="Calibri" w:hAnsi="Times New Roman" w:cs="Times New Roman"/>
          <w:sz w:val="24"/>
          <w:szCs w:val="24"/>
        </w:rPr>
        <w:t>J.Miezainis</w:t>
      </w:r>
      <w:proofErr w:type="spellEnd"/>
      <w:r w:rsidRPr="00261B44">
        <w:rPr>
          <w:rFonts w:ascii="Times New Roman" w:eastAsia="Calibri" w:hAnsi="Times New Roman" w:cs="Times New Roman"/>
          <w:sz w:val="24"/>
          <w:szCs w:val="24"/>
        </w:rPr>
        <w:t xml:space="preserve">; dalībnieki – M.Stirāns, </w:t>
      </w:r>
      <w:proofErr w:type="spellStart"/>
      <w:r w:rsidRPr="00261B44">
        <w:rPr>
          <w:rFonts w:ascii="Times New Roman" w:eastAsia="Calibri" w:hAnsi="Times New Roman" w:cs="Times New Roman"/>
          <w:sz w:val="24"/>
          <w:szCs w:val="24"/>
        </w:rPr>
        <w:t>G.Matrevics</w:t>
      </w:r>
      <w:proofErr w:type="spellEnd"/>
      <w:r w:rsidRPr="00261B44">
        <w:rPr>
          <w:rFonts w:ascii="Times New Roman" w:eastAsia="Calibri" w:hAnsi="Times New Roman" w:cs="Times New Roman"/>
          <w:sz w:val="24"/>
          <w:szCs w:val="24"/>
        </w:rPr>
        <w:t xml:space="preserve">, A.Apinis, </w:t>
      </w:r>
      <w:proofErr w:type="spellStart"/>
      <w:r w:rsidRPr="00261B44">
        <w:rPr>
          <w:rFonts w:ascii="Times New Roman" w:eastAsia="Calibri" w:hAnsi="Times New Roman" w:cs="Times New Roman"/>
          <w:sz w:val="24"/>
          <w:szCs w:val="24"/>
        </w:rPr>
        <w:t>D.Iļjina</w:t>
      </w:r>
      <w:proofErr w:type="spellEnd"/>
      <w:r w:rsidRPr="00261B44">
        <w:rPr>
          <w:rFonts w:ascii="Times New Roman" w:eastAsia="Calibri" w:hAnsi="Times New Roman" w:cs="Times New Roman"/>
          <w:sz w:val="24"/>
          <w:szCs w:val="24"/>
        </w:rPr>
        <w:t>.</w:t>
      </w:r>
    </w:p>
    <w:p w14:paraId="57320EEA" w14:textId="77777777" w:rsidR="00BB2912" w:rsidRPr="00261B44" w:rsidRDefault="00BB2912" w:rsidP="00BB2912">
      <w:pPr>
        <w:spacing w:after="0" w:line="240" w:lineRule="auto"/>
        <w:jc w:val="both"/>
        <w:rPr>
          <w:rFonts w:ascii="Times New Roman" w:eastAsia="Times New Roman" w:hAnsi="Times New Roman" w:cs="Times New Roman"/>
          <w:smallCaps/>
          <w:sz w:val="24"/>
          <w:szCs w:val="24"/>
        </w:rPr>
      </w:pPr>
    </w:p>
    <w:p w14:paraId="36731873" w14:textId="77777777" w:rsidR="00BB2912" w:rsidRPr="00261B44" w:rsidRDefault="00BB2912" w:rsidP="00BB2912">
      <w:pPr>
        <w:numPr>
          <w:ilvl w:val="0"/>
          <w:numId w:val="1"/>
        </w:numPr>
        <w:spacing w:after="160" w:line="259" w:lineRule="auto"/>
        <w:ind w:left="357" w:hanging="357"/>
        <w:jc w:val="both"/>
        <w:rPr>
          <w:rFonts w:ascii="Times New Roman" w:eastAsia="Calibri" w:hAnsi="Times New Roman" w:cs="Times New Roman"/>
          <w:bCs/>
          <w:smallCaps/>
          <w:sz w:val="24"/>
          <w:szCs w:val="24"/>
        </w:rPr>
      </w:pPr>
      <w:r w:rsidRPr="00261B44">
        <w:rPr>
          <w:rFonts w:ascii="Times New Roman" w:eastAsia="Calibri" w:hAnsi="Times New Roman" w:cs="Times New Roman"/>
          <w:bCs/>
          <w:sz w:val="24"/>
          <w:szCs w:val="24"/>
        </w:rPr>
        <w:t>16:00 -17:00 darba grupas prezentē rezultātus:</w:t>
      </w:r>
    </w:p>
    <w:p w14:paraId="787DCDC3" w14:textId="77777777" w:rsidR="00BB2912" w:rsidRPr="00261B44" w:rsidRDefault="00BB2912" w:rsidP="00BB2912">
      <w:pPr>
        <w:spacing w:after="160" w:line="259" w:lineRule="auto"/>
        <w:ind w:left="720"/>
        <w:contextualSpacing/>
        <w:jc w:val="both"/>
        <w:rPr>
          <w:rFonts w:ascii="Times New Roman" w:eastAsia="Calibri" w:hAnsi="Times New Roman" w:cs="Times New Roman"/>
          <w:b/>
          <w:sz w:val="24"/>
          <w:szCs w:val="24"/>
        </w:rPr>
      </w:pPr>
      <w:r w:rsidRPr="00261B44">
        <w:rPr>
          <w:rFonts w:ascii="Times New Roman" w:eastAsia="Calibri" w:hAnsi="Times New Roman" w:cs="Times New Roman"/>
          <w:b/>
          <w:sz w:val="24"/>
          <w:szCs w:val="24"/>
        </w:rPr>
        <w:t>1.darba grupa “Jēlnafta”</w:t>
      </w:r>
    </w:p>
    <w:p w14:paraId="0D4BB7D1" w14:textId="77777777" w:rsidR="00BB2912" w:rsidRPr="00261B44" w:rsidRDefault="00BB2912" w:rsidP="00BB2912">
      <w:pPr>
        <w:numPr>
          <w:ilvl w:val="1"/>
          <w:numId w:val="1"/>
        </w:numPr>
        <w:spacing w:after="160" w:line="259" w:lineRule="auto"/>
        <w:ind w:left="357" w:hanging="357"/>
        <w:jc w:val="both"/>
        <w:rPr>
          <w:rFonts w:ascii="Times New Roman" w:eastAsia="Calibri" w:hAnsi="Times New Roman" w:cs="Times New Roman"/>
          <w:bCs/>
          <w:sz w:val="24"/>
          <w:szCs w:val="24"/>
          <w:u w:val="single"/>
        </w:rPr>
      </w:pPr>
      <w:r w:rsidRPr="00261B44">
        <w:rPr>
          <w:rFonts w:ascii="Times New Roman" w:eastAsia="Calibri" w:hAnsi="Times New Roman" w:cs="Times New Roman"/>
          <w:bCs/>
          <w:sz w:val="24"/>
          <w:szCs w:val="24"/>
          <w:u w:val="single"/>
        </w:rPr>
        <w:t xml:space="preserve"> Par I bloka jautājumiem</w:t>
      </w:r>
      <w:proofErr w:type="gramStart"/>
      <w:r w:rsidRPr="00261B44">
        <w:rPr>
          <w:rFonts w:ascii="Times New Roman" w:eastAsia="Calibri" w:hAnsi="Times New Roman" w:cs="Times New Roman"/>
          <w:bCs/>
          <w:sz w:val="24"/>
          <w:szCs w:val="24"/>
          <w:u w:val="single"/>
        </w:rPr>
        <w:t xml:space="preserve">  </w:t>
      </w:r>
      <w:proofErr w:type="gramEnd"/>
      <w:r w:rsidRPr="00261B44">
        <w:rPr>
          <w:rFonts w:ascii="Times New Roman" w:eastAsia="Calibri" w:hAnsi="Times New Roman" w:cs="Times New Roman"/>
          <w:bCs/>
          <w:sz w:val="24"/>
          <w:szCs w:val="24"/>
          <w:u w:val="single"/>
        </w:rPr>
        <w:t xml:space="preserve">galvenās atziņas: </w:t>
      </w:r>
    </w:p>
    <w:p w14:paraId="2CD777B6"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Enerģētiskās krīzes iestāšanās gadījumā pirmkārt nepieciešams sasaukt Valsts enerģētiskās krīzes centru.</w:t>
      </w:r>
    </w:p>
    <w:p w14:paraId="61185017"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Jāidentificē pieejamie naftas rezervju apjomi un lokācijas vietas - informācijai jābūt viegli pieejamai. Tai sk. nepieciešams noteikt patēriņa apjomus (operatīvais transports, Nacionālie bruņotie spēki, kritiskā infrastruktūra) un piegādes vietas.</w:t>
      </w:r>
    </w:p>
    <w:p w14:paraId="7CC56D6D"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Transporta loģistikas jautājumi aktuāli piegādei kritiskajai infrastruktūra – jābūt iepriekš izstrādātai kārtībai un zināmiem transporta pakalpojumu sniedzējiem.</w:t>
      </w:r>
    </w:p>
    <w:p w14:paraId="3D03DE17"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Vairumtirgotāji un mazumtirgotāji transportēšanu spēs izpildīt saviem spēkiem. Bet ir jābūt skaidri zināmam, kur var paņemt produktu un kādā apjomā.</w:t>
      </w:r>
    </w:p>
    <w:p w14:paraId="586BFCFC" w14:textId="77777777" w:rsidR="00BB2912" w:rsidRPr="00261B44" w:rsidRDefault="00BB2912" w:rsidP="00BB2912">
      <w:pPr>
        <w:numPr>
          <w:ilvl w:val="0"/>
          <w:numId w:val="2"/>
        </w:numPr>
        <w:spacing w:after="160" w:line="259" w:lineRule="auto"/>
        <w:ind w:left="714" w:hanging="357"/>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Nepieciešams regulējumā definēt krīzes līmeņus un attiecīgi paredzēt tiem dažādus ierobežojumus. Attiecībā uz dīzeļdegvielu ierobežojumi nebūtu nepieciešami, savukārt benzīns jāvērtē primāri kā nepieciešamība kritiskajai infrastruktūrai un operatīvajam transportam. Ja apjoms ir nepietiekošs, tad jāierobežo benzīna tirdzniecība degvielas uzpildes stacijās. </w:t>
      </w:r>
      <w:proofErr w:type="gramStart"/>
      <w:r w:rsidRPr="00261B44">
        <w:rPr>
          <w:rFonts w:ascii="Times New Roman" w:eastAsia="Calibri" w:hAnsi="Times New Roman" w:cs="Times New Roman"/>
          <w:bCs/>
          <w:sz w:val="24"/>
          <w:szCs w:val="24"/>
        </w:rPr>
        <w:t>Apjoma ierobežojumus</w:t>
      </w:r>
      <w:proofErr w:type="gramEnd"/>
      <w:r w:rsidRPr="00261B44">
        <w:rPr>
          <w:rFonts w:ascii="Times New Roman" w:eastAsia="Calibri" w:hAnsi="Times New Roman" w:cs="Times New Roman"/>
          <w:bCs/>
          <w:sz w:val="24"/>
          <w:szCs w:val="24"/>
        </w:rPr>
        <w:t xml:space="preserve"> būtu jāorganizē caur IT rīku, piemēram, caur bankas kartēm, degvielas kartēm.</w:t>
      </w:r>
    </w:p>
    <w:p w14:paraId="41D52737" w14:textId="77777777" w:rsidR="00BB2912" w:rsidRPr="00261B44" w:rsidRDefault="00BB2912" w:rsidP="00BB2912">
      <w:pPr>
        <w:numPr>
          <w:ilvl w:val="1"/>
          <w:numId w:val="1"/>
        </w:numPr>
        <w:spacing w:before="160" w:after="160" w:line="259" w:lineRule="auto"/>
        <w:ind w:left="357" w:hanging="357"/>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u w:val="single"/>
        </w:rPr>
        <w:t xml:space="preserve"> Par II bloka jautājumiem</w:t>
      </w:r>
      <w:proofErr w:type="gramStart"/>
      <w:r w:rsidRPr="00261B44">
        <w:rPr>
          <w:rFonts w:ascii="Times New Roman" w:eastAsia="Calibri" w:hAnsi="Times New Roman" w:cs="Times New Roman"/>
          <w:bCs/>
          <w:sz w:val="24"/>
          <w:szCs w:val="24"/>
          <w:u w:val="single"/>
        </w:rPr>
        <w:t xml:space="preserve">  </w:t>
      </w:r>
      <w:proofErr w:type="gramEnd"/>
      <w:r w:rsidRPr="00261B44">
        <w:rPr>
          <w:rFonts w:ascii="Times New Roman" w:eastAsia="Calibri" w:hAnsi="Times New Roman" w:cs="Times New Roman"/>
          <w:bCs/>
          <w:sz w:val="24"/>
          <w:szCs w:val="24"/>
          <w:u w:val="single"/>
        </w:rPr>
        <w:t>galvenās atziņas</w:t>
      </w:r>
      <w:r w:rsidRPr="00261B44">
        <w:rPr>
          <w:rFonts w:ascii="Times New Roman" w:eastAsia="Calibri" w:hAnsi="Times New Roman" w:cs="Times New Roman"/>
          <w:bCs/>
          <w:sz w:val="24"/>
          <w:szCs w:val="24"/>
        </w:rPr>
        <w:t>:</w:t>
      </w:r>
    </w:p>
    <w:p w14:paraId="294E3064"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Latvijai piemērotākais būtu aģentūras modelis, kas veidots uz Igaunijas aģentūras modeļa bāzes. Aģentūras modelim vairākas priekšrocības - dod iespēju vairāk kontrolēt produkta izvietojumu pa Latvijas teritoriju,</w:t>
      </w:r>
      <w:proofErr w:type="gramStart"/>
      <w:r w:rsidRPr="00261B44">
        <w:rPr>
          <w:rFonts w:ascii="Times New Roman" w:eastAsia="Calibri" w:hAnsi="Times New Roman" w:cs="Times New Roman"/>
          <w:bCs/>
          <w:sz w:val="24"/>
          <w:szCs w:val="24"/>
        </w:rPr>
        <w:t xml:space="preserve">  </w:t>
      </w:r>
      <w:proofErr w:type="gramEnd"/>
      <w:r w:rsidRPr="00261B44">
        <w:rPr>
          <w:rFonts w:ascii="Times New Roman" w:eastAsia="Calibri" w:hAnsi="Times New Roman" w:cs="Times New Roman"/>
          <w:bCs/>
          <w:sz w:val="24"/>
          <w:szCs w:val="24"/>
        </w:rPr>
        <w:t>aģentūras modelis no finansējuma pieejamības viedokļa ir labāks, valsts var aizņemties ar labākiem nosacījumiem nekā uzņēmums.</w:t>
      </w:r>
    </w:p>
    <w:p w14:paraId="37A323C7"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Aģentūrai jāparedz tiesības “pelnīt” un nemaksāt dividendes - jāapzinās, ka var būt arī zaudējumi, jo ir produkta cenu svārstības.</w:t>
      </w:r>
    </w:p>
    <w:p w14:paraId="08A04CA8"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Produkts tiek glabāts jau valstī pieejamajos rezervuāros, bet svarīga plānveidīga produkta iegāde (nedrīkst pirkt vienā reizē lielu apjomu).</w:t>
      </w:r>
    </w:p>
    <w:p w14:paraId="08A987D3"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Lai </w:t>
      </w:r>
      <w:proofErr w:type="gramStart"/>
      <w:r w:rsidRPr="00261B44">
        <w:rPr>
          <w:rFonts w:ascii="Times New Roman" w:eastAsia="Calibri" w:hAnsi="Times New Roman" w:cs="Times New Roman"/>
          <w:bCs/>
          <w:sz w:val="24"/>
          <w:szCs w:val="24"/>
        </w:rPr>
        <w:t>veicināt</w:t>
      </w:r>
      <w:proofErr w:type="gramEnd"/>
      <w:r w:rsidRPr="00261B44">
        <w:rPr>
          <w:rFonts w:ascii="Times New Roman" w:eastAsia="Calibri" w:hAnsi="Times New Roman" w:cs="Times New Roman"/>
          <w:bCs/>
          <w:sz w:val="24"/>
          <w:szCs w:val="24"/>
        </w:rPr>
        <w:t xml:space="preserve"> konkurenci, nepieciešams noteikt skaidru atpirkšanas formulu ar cenas piesaisti nākošajā dienā (pagātni nevar fiksēt), sadalīt iepirkumus pa produktiem (benzīns, dīzelis, aviācijas degviela). Nepieciešamas efektivizēt lēmumu pieņemšanas procesu - ātra lēmumu pieņemšana, iepirkuma izvērtēšanas procesa būtiska saīsināšana - elastīgāka pieeja. </w:t>
      </w:r>
    </w:p>
    <w:p w14:paraId="6ACC655E"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Šī brīža uzraudzības modelis par naftas rezervju esamību ir optimāls.</w:t>
      </w:r>
    </w:p>
    <w:p w14:paraId="3E59BE6F"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Militārais risks un liela rezervju koncentrācija vienā vietā, ja rezerves tiek glabātas tikai Latvijā. Informācijai par apjomiem un atrašanās vietām ir jābūt ierobežotas pieejamības.</w:t>
      </w:r>
    </w:p>
    <w:p w14:paraId="13EB88C3" w14:textId="77777777" w:rsidR="00BB2912" w:rsidRPr="00261B44" w:rsidRDefault="00BB2912" w:rsidP="00BB2912">
      <w:pPr>
        <w:numPr>
          <w:ilvl w:val="0"/>
          <w:numId w:val="2"/>
        </w:numPr>
        <w:spacing w:after="160" w:line="259" w:lineRule="auto"/>
        <w:ind w:left="714" w:hanging="357"/>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Turpmākie galvenie soļi: nepieciešams virzīties pakāpeniski uz aģentūras modeli, saglabājot miksēto modeli (daļa valsts rezerves, daļa biļešu veidā), nepieciešams apstiprināt atbilstošo modeli, nepieciešams noteikt atbildīgo iestādi, jāapstiprina </w:t>
      </w:r>
      <w:r w:rsidRPr="00261B44">
        <w:rPr>
          <w:rFonts w:ascii="Times New Roman" w:eastAsia="Calibri" w:hAnsi="Times New Roman" w:cs="Times New Roman"/>
          <w:bCs/>
          <w:sz w:val="24"/>
          <w:szCs w:val="24"/>
        </w:rPr>
        <w:lastRenderedPageBreak/>
        <w:t>modeļa ieviešanas darba plānu (finansēšana, atskaitīšanās, administrēšana un kontrole).</w:t>
      </w:r>
    </w:p>
    <w:p w14:paraId="4DEA4B8C" w14:textId="77777777" w:rsidR="00BB2912" w:rsidRPr="00261B44" w:rsidRDefault="00BB2912" w:rsidP="00BB2912">
      <w:pPr>
        <w:spacing w:after="160" w:line="259" w:lineRule="auto"/>
        <w:ind w:left="720"/>
        <w:contextualSpacing/>
        <w:jc w:val="both"/>
        <w:rPr>
          <w:rFonts w:ascii="Times New Roman" w:eastAsia="Calibri" w:hAnsi="Times New Roman" w:cs="Times New Roman"/>
          <w:b/>
          <w:sz w:val="24"/>
          <w:szCs w:val="24"/>
        </w:rPr>
      </w:pPr>
      <w:r w:rsidRPr="00261B44">
        <w:rPr>
          <w:rFonts w:ascii="Times New Roman" w:eastAsia="Calibri" w:hAnsi="Times New Roman" w:cs="Times New Roman"/>
          <w:b/>
          <w:sz w:val="24"/>
          <w:szCs w:val="24"/>
        </w:rPr>
        <w:t>2.darba grupa “Dīzeļdegviela”</w:t>
      </w:r>
    </w:p>
    <w:p w14:paraId="3061283B" w14:textId="77777777" w:rsidR="00BB2912" w:rsidRPr="00261B44" w:rsidRDefault="00BB2912" w:rsidP="00BB2912">
      <w:pPr>
        <w:numPr>
          <w:ilvl w:val="1"/>
          <w:numId w:val="1"/>
        </w:numPr>
        <w:spacing w:after="160" w:line="259" w:lineRule="auto"/>
        <w:ind w:left="357" w:hanging="357"/>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 </w:t>
      </w:r>
      <w:r w:rsidRPr="00261B44">
        <w:rPr>
          <w:rFonts w:ascii="Times New Roman" w:eastAsia="Calibri" w:hAnsi="Times New Roman" w:cs="Times New Roman"/>
          <w:bCs/>
          <w:sz w:val="24"/>
          <w:szCs w:val="24"/>
          <w:u w:val="single"/>
        </w:rPr>
        <w:t>Par I bloka jautājumiem</w:t>
      </w:r>
      <w:proofErr w:type="gramStart"/>
      <w:r w:rsidRPr="00261B44">
        <w:rPr>
          <w:rFonts w:ascii="Times New Roman" w:eastAsia="Calibri" w:hAnsi="Times New Roman" w:cs="Times New Roman"/>
          <w:bCs/>
          <w:sz w:val="24"/>
          <w:szCs w:val="24"/>
          <w:u w:val="single"/>
        </w:rPr>
        <w:t xml:space="preserve">  </w:t>
      </w:r>
      <w:proofErr w:type="gramEnd"/>
      <w:r w:rsidRPr="00261B44">
        <w:rPr>
          <w:rFonts w:ascii="Times New Roman" w:eastAsia="Calibri" w:hAnsi="Times New Roman" w:cs="Times New Roman"/>
          <w:bCs/>
          <w:sz w:val="24"/>
          <w:szCs w:val="24"/>
          <w:u w:val="single"/>
        </w:rPr>
        <w:t>galvenās atziņas</w:t>
      </w:r>
      <w:r w:rsidRPr="00261B44">
        <w:rPr>
          <w:rFonts w:ascii="Times New Roman" w:eastAsia="Calibri" w:hAnsi="Times New Roman" w:cs="Times New Roman"/>
          <w:bCs/>
          <w:sz w:val="24"/>
          <w:szCs w:val="24"/>
        </w:rPr>
        <w:t xml:space="preserve">: </w:t>
      </w:r>
    </w:p>
    <w:p w14:paraId="1A512844"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Ir skaidri jāatrunā, kurš uzņemas procesa koordinēšanu - Valsts enerģētikas krīzes centrs, kurām ir pieejama visa informācija vai Operatīvās vadības centrs.</w:t>
      </w:r>
    </w:p>
    <w:p w14:paraId="36828176"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Svarīgi iepriekš definēt un aprakstīt, kas ir degvielas saņēmēji. Jāspēj pirms krīzes atbildēt uz jautājumiem: kur vedīsim, kur izkrausim, kurš būs piegādātājs. Tautsaimniecības mobilizācijas plānā ir apzināti kritiskās infrastruktūras objekti ar nepieciešamiem apjomiem (slimnīcas, VUGD, robežsardze utt.). Nepieciešams apzināt komersantus, kas veic transportēšanas pakalpojumus un noteikt efektīvāko transporta veidu atkarībā no reģiona. Piemēram, Ventspils-Rēzekne gadījumā vilciens. Jābūt zināmam operatīvo dienestu un NBS pašu transporta resursam. </w:t>
      </w:r>
    </w:p>
    <w:p w14:paraId="47AD4DA7"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Jādefinē cenas noteikšanas algoritms. Valstij jāspēj plānot un rēķināties ar to, kāda summa būs nepieciešama atpirkšanas brīdī. Valstij jāparedz līdzekļi šādam iepirkumam. Krīzes situācijā cenu nevar prognozēt – finanšu riski gan valstij, gan komersantam. Piegādes cena var būt aktuāla tikai jautājumos, kas nav kritiski.</w:t>
      </w:r>
    </w:p>
    <w:p w14:paraId="5E88EBF0" w14:textId="77777777" w:rsidR="00BB2912" w:rsidRPr="00261B44" w:rsidRDefault="00BB2912" w:rsidP="00BB2912">
      <w:pPr>
        <w:numPr>
          <w:ilvl w:val="0"/>
          <w:numId w:val="2"/>
        </w:numPr>
        <w:spacing w:after="160" w:line="259" w:lineRule="auto"/>
        <w:ind w:left="714" w:hanging="357"/>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Dīzeļdegviela primāri vajadzīga dienestiem. Mazs benzīna īpatsvars krājumos – risks privātiem lietotājiem.</w:t>
      </w:r>
    </w:p>
    <w:p w14:paraId="45D04216" w14:textId="77777777" w:rsidR="00BB2912" w:rsidRPr="00261B44" w:rsidRDefault="00BB2912" w:rsidP="00BB2912">
      <w:pPr>
        <w:numPr>
          <w:ilvl w:val="1"/>
          <w:numId w:val="1"/>
        </w:numPr>
        <w:spacing w:after="160" w:line="259" w:lineRule="auto"/>
        <w:ind w:left="357" w:hanging="357"/>
        <w:jc w:val="both"/>
        <w:rPr>
          <w:rFonts w:ascii="Times New Roman" w:eastAsia="Calibri" w:hAnsi="Times New Roman" w:cs="Times New Roman"/>
          <w:bCs/>
          <w:sz w:val="24"/>
          <w:szCs w:val="24"/>
          <w:u w:val="single"/>
        </w:rPr>
      </w:pPr>
      <w:r w:rsidRPr="00261B44">
        <w:rPr>
          <w:rFonts w:ascii="Times New Roman" w:eastAsia="Calibri" w:hAnsi="Times New Roman" w:cs="Times New Roman"/>
          <w:bCs/>
          <w:sz w:val="24"/>
          <w:szCs w:val="24"/>
          <w:u w:val="single"/>
        </w:rPr>
        <w:t>Par II bloka jautājumiem galvenās atziņas:</w:t>
      </w:r>
    </w:p>
    <w:p w14:paraId="61840F0C"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sz w:val="24"/>
          <w:szCs w:val="24"/>
        </w:rPr>
        <w:t>Esošā sistēma neveicinās Latvijā reģistrēto komersantu dalību iepirkumā. Komersantiem lielāka interese piedalīties konkursā uzglabāt rezerves, kas ir valsts īpašumā.</w:t>
      </w:r>
      <w:r w:rsidRPr="00261B44">
        <w:rPr>
          <w:rFonts w:ascii="Times New Roman" w:eastAsia="Calibri" w:hAnsi="Times New Roman" w:cs="Times New Roman"/>
          <w:bCs/>
          <w:sz w:val="24"/>
          <w:szCs w:val="24"/>
        </w:rPr>
        <w:t xml:space="preserve"> Industrijas modelis nav atbalstāms – Latvijas komersanti nespēs efektīvi nodrošināt 90 dienām. Esošais biļešu modelis - valsts “dedzina naudu”, aģentūras» modelis - finansēšanas ziņu izmaksu ziņā efektīvāks.</w:t>
      </w:r>
    </w:p>
    <w:p w14:paraId="22421D06"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Optimālākais risinājums – valsts iegādājās rezerves savā īpašumā un slēdz līgumus ar komersantiem par uzglabāšanu.</w:t>
      </w:r>
      <w:r w:rsidRPr="00261B44">
        <w:rPr>
          <w:rFonts w:ascii="Times New Roman" w:eastAsia="Calibri" w:hAnsi="Times New Roman" w:cs="Times New Roman"/>
          <w:sz w:val="24"/>
          <w:szCs w:val="24"/>
        </w:rPr>
        <w:t xml:space="preserve"> Pārvaldnieks – aģentūra, kas </w:t>
      </w:r>
      <w:r w:rsidRPr="00261B44">
        <w:rPr>
          <w:rFonts w:ascii="Times New Roman" w:eastAsia="Calibri" w:hAnsi="Times New Roman" w:cs="Times New Roman"/>
          <w:bCs/>
          <w:sz w:val="24"/>
          <w:szCs w:val="24"/>
        </w:rPr>
        <w:t>veic iepirkšanu, uzglabāšanu, transportēšanu</w:t>
      </w:r>
      <w:r w:rsidRPr="00261B44">
        <w:rPr>
          <w:rFonts w:ascii="Times New Roman" w:eastAsia="Calibri" w:hAnsi="Times New Roman" w:cs="Times New Roman"/>
          <w:sz w:val="24"/>
          <w:szCs w:val="24"/>
        </w:rPr>
        <w:t>.</w:t>
      </w:r>
      <w:r w:rsidRPr="00261B44">
        <w:rPr>
          <w:rFonts w:ascii="Times New Roman" w:eastAsia="Calibri" w:hAnsi="Times New Roman" w:cs="Times New Roman"/>
          <w:b/>
          <w:bCs/>
          <w:sz w:val="24"/>
          <w:szCs w:val="24"/>
        </w:rPr>
        <w:t xml:space="preserve"> </w:t>
      </w:r>
      <w:r w:rsidRPr="00261B44">
        <w:rPr>
          <w:rFonts w:ascii="Times New Roman" w:eastAsia="Calibri" w:hAnsi="Times New Roman" w:cs="Times New Roman"/>
          <w:bCs/>
          <w:sz w:val="24"/>
          <w:szCs w:val="24"/>
        </w:rPr>
        <w:t>Valstij sarežģīti gan veidot politiku, gan iesaistīties procesā, tāpēc aģentūras modelim vairākas priekšrocības. Pie efektīvas pārvaldības aģentūras modelis ļauj arī pelnīt. Sekundārs jautājums par to kas ir aģentūra - var būt esošā struktūra (</w:t>
      </w:r>
      <w:r w:rsidRPr="00261B44">
        <w:rPr>
          <w:rFonts w:ascii="Times New Roman" w:eastAsia="Calibri" w:hAnsi="Times New Roman" w:cs="Times New Roman"/>
          <w:sz w:val="24"/>
          <w:szCs w:val="24"/>
        </w:rPr>
        <w:t xml:space="preserve">SIA “Publisko aktīvu pārvaldītājs </w:t>
      </w:r>
      <w:proofErr w:type="spellStart"/>
      <w:r w:rsidRPr="00261B44">
        <w:rPr>
          <w:rFonts w:ascii="Times New Roman" w:eastAsia="Calibri" w:hAnsi="Times New Roman" w:cs="Times New Roman"/>
          <w:sz w:val="24"/>
          <w:szCs w:val="24"/>
        </w:rPr>
        <w:t>Possessor</w:t>
      </w:r>
      <w:proofErr w:type="spellEnd"/>
      <w:r w:rsidRPr="00261B44">
        <w:rPr>
          <w:rFonts w:ascii="Times New Roman" w:eastAsia="Calibri" w:hAnsi="Times New Roman" w:cs="Times New Roman"/>
          <w:sz w:val="24"/>
          <w:szCs w:val="24"/>
        </w:rPr>
        <w:t>”</w:t>
      </w:r>
      <w:proofErr w:type="gramStart"/>
      <w:r w:rsidRPr="00261B44">
        <w:rPr>
          <w:rFonts w:ascii="Times New Roman" w:eastAsia="Calibri" w:hAnsi="Times New Roman" w:cs="Times New Roman"/>
          <w:sz w:val="24"/>
          <w:szCs w:val="24"/>
        </w:rPr>
        <w:t xml:space="preserve"> </w:t>
      </w:r>
      <w:r w:rsidRPr="00261B44">
        <w:rPr>
          <w:rFonts w:ascii="Times New Roman" w:eastAsia="Calibri" w:hAnsi="Times New Roman" w:cs="Times New Roman"/>
          <w:bCs/>
          <w:sz w:val="24"/>
          <w:szCs w:val="24"/>
        </w:rPr>
        <w:t xml:space="preserve"> </w:t>
      </w:r>
      <w:proofErr w:type="gramEnd"/>
      <w:r w:rsidRPr="00261B44">
        <w:rPr>
          <w:rFonts w:ascii="Times New Roman" w:eastAsia="Calibri" w:hAnsi="Times New Roman" w:cs="Times New Roman"/>
          <w:bCs/>
          <w:sz w:val="24"/>
          <w:szCs w:val="24"/>
        </w:rPr>
        <w:t>vai Būvniecības valsts kontroles birojs). Pāreja uz Aģentūras modeli jāveic 3 – 5 gadu periodā.</w:t>
      </w:r>
    </w:p>
    <w:p w14:paraId="5D60249A"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Nepieciešams regulējums, kas ļaus piemērot biržas cenu, noņemot smagnējo konkursa procedūru, bez iepirkuma procedūras piemērošanas.</w:t>
      </w:r>
    </w:p>
    <w:p w14:paraId="4C691557"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Gadījumos, ja rezerves nav valsts īpašumā:</w:t>
      </w:r>
    </w:p>
    <w:p w14:paraId="76648BEF" w14:textId="77777777" w:rsidR="00BB2912" w:rsidRPr="00261B44" w:rsidRDefault="00BB2912" w:rsidP="00BB2912">
      <w:pPr>
        <w:numPr>
          <w:ilvl w:val="1"/>
          <w:numId w:val="2"/>
        </w:numPr>
        <w:tabs>
          <w:tab w:val="left" w:pos="1134"/>
        </w:tabs>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Var būt lielāka “biļešu” cena (mazāka konkurence);</w:t>
      </w:r>
    </w:p>
    <w:p w14:paraId="0A594E28" w14:textId="77777777" w:rsidR="00BB2912" w:rsidRPr="00261B44" w:rsidRDefault="00BB2912" w:rsidP="00BB2912">
      <w:pPr>
        <w:numPr>
          <w:ilvl w:val="1"/>
          <w:numId w:val="2"/>
        </w:numPr>
        <w:tabs>
          <w:tab w:val="left" w:pos="1134"/>
        </w:tabs>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Mazāks risks “netikt klāt” rezervēm. Vieglāk nogādāt uz Latviju, uzdevums tikai sadalīt un transportēt;</w:t>
      </w:r>
    </w:p>
    <w:p w14:paraId="1F18119A" w14:textId="77777777" w:rsidR="00BB2912" w:rsidRPr="00261B44" w:rsidRDefault="00BB2912" w:rsidP="00BB2912">
      <w:pPr>
        <w:numPr>
          <w:ilvl w:val="1"/>
          <w:numId w:val="2"/>
        </w:numPr>
        <w:tabs>
          <w:tab w:val="left" w:pos="1134"/>
        </w:tabs>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Svarīgi, lai ir noteikts līguma laušanas mehānisms, kas aizsargā valsti.</w:t>
      </w:r>
    </w:p>
    <w:p w14:paraId="7967F5D7" w14:textId="77777777" w:rsidR="00BB2912" w:rsidRPr="00261B44" w:rsidRDefault="00BB2912" w:rsidP="00BB2912">
      <w:pPr>
        <w:numPr>
          <w:ilvl w:val="0"/>
          <w:numId w:val="2"/>
        </w:numPr>
        <w:spacing w:after="160" w:line="259" w:lineRule="auto"/>
        <w:ind w:left="714" w:hanging="357"/>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Pārdomājami jautājumi: vai ir droši visu glabāt vienā vietā, vai drošības apsvērumu dēļ nav vērts daļu uzglabāt ārzemēs. </w:t>
      </w:r>
    </w:p>
    <w:p w14:paraId="244F4273" w14:textId="77777777" w:rsidR="00BB2912" w:rsidRPr="00261B44" w:rsidRDefault="00BB2912" w:rsidP="00BB2912">
      <w:pPr>
        <w:spacing w:after="160" w:line="259" w:lineRule="auto"/>
        <w:ind w:left="720"/>
        <w:contextualSpacing/>
        <w:jc w:val="both"/>
        <w:rPr>
          <w:rFonts w:ascii="Times New Roman" w:eastAsia="Calibri" w:hAnsi="Times New Roman" w:cs="Times New Roman"/>
          <w:b/>
          <w:sz w:val="24"/>
          <w:szCs w:val="24"/>
        </w:rPr>
      </w:pPr>
      <w:r w:rsidRPr="00261B44">
        <w:rPr>
          <w:rFonts w:ascii="Times New Roman" w:eastAsia="Calibri" w:hAnsi="Times New Roman" w:cs="Times New Roman"/>
          <w:b/>
          <w:sz w:val="24"/>
          <w:szCs w:val="24"/>
        </w:rPr>
        <w:t>3.darba grupa “Benzīns”</w:t>
      </w:r>
    </w:p>
    <w:p w14:paraId="0FB50DAC" w14:textId="77777777" w:rsidR="00BB2912" w:rsidRPr="00261B44" w:rsidRDefault="00BB2912" w:rsidP="00BB2912">
      <w:pPr>
        <w:numPr>
          <w:ilvl w:val="1"/>
          <w:numId w:val="1"/>
        </w:numPr>
        <w:spacing w:after="160" w:line="259" w:lineRule="auto"/>
        <w:ind w:left="357" w:hanging="357"/>
        <w:jc w:val="both"/>
        <w:rPr>
          <w:rFonts w:ascii="Times New Roman" w:eastAsia="Calibri" w:hAnsi="Times New Roman" w:cs="Times New Roman"/>
          <w:bCs/>
          <w:sz w:val="24"/>
          <w:szCs w:val="24"/>
          <w:u w:val="single"/>
        </w:rPr>
      </w:pPr>
      <w:r w:rsidRPr="00261B44">
        <w:rPr>
          <w:rFonts w:ascii="Times New Roman" w:eastAsia="Calibri" w:hAnsi="Times New Roman" w:cs="Times New Roman"/>
          <w:bCs/>
          <w:sz w:val="24"/>
          <w:szCs w:val="24"/>
        </w:rPr>
        <w:t xml:space="preserve"> </w:t>
      </w:r>
      <w:r w:rsidRPr="00261B44">
        <w:rPr>
          <w:rFonts w:ascii="Times New Roman" w:eastAsia="Calibri" w:hAnsi="Times New Roman" w:cs="Times New Roman"/>
          <w:bCs/>
          <w:sz w:val="24"/>
          <w:szCs w:val="24"/>
          <w:u w:val="single"/>
        </w:rPr>
        <w:t xml:space="preserve">Par I bloka jautājumiem galvenās atziņas: </w:t>
      </w:r>
    </w:p>
    <w:p w14:paraId="2FDA356F"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Veicot drošības rezervju izpirkšanu, jāvērtē pēc tehniskajām un ekonomiskajām iespējām kopā. Labākais risinājums - par lētāko cenu paņemt rezerves no turienes, kur visātrāk var piepildīt;</w:t>
      </w:r>
    </w:p>
    <w:p w14:paraId="6140B4C5"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Par degvielas transportēšanas organizēšanu:</w:t>
      </w:r>
    </w:p>
    <w:p w14:paraId="0A63D46B"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lastRenderedPageBreak/>
        <w:t>Jābūt operatīvajiem datiem pieejamiem un tas jādefinē normatīvajos aktos;</w:t>
      </w:r>
    </w:p>
    <w:p w14:paraId="32D8C119"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Operatīvajām un kritiskajām struktūrām jānodrošina tiešās piegādes, ko organizē Enerģētiskās krīzes centrs</w:t>
      </w:r>
      <w:proofErr w:type="gramStart"/>
      <w:r w:rsidRPr="00261B44">
        <w:rPr>
          <w:rFonts w:ascii="Times New Roman" w:eastAsia="Calibri" w:hAnsi="Times New Roman" w:cs="Times New Roman"/>
          <w:sz w:val="24"/>
          <w:szCs w:val="24"/>
        </w:rPr>
        <w:t xml:space="preserve">  </w:t>
      </w:r>
      <w:proofErr w:type="gramEnd"/>
      <w:r w:rsidRPr="00261B44">
        <w:rPr>
          <w:rFonts w:ascii="Times New Roman" w:eastAsia="Calibri" w:hAnsi="Times New Roman" w:cs="Times New Roman"/>
          <w:sz w:val="24"/>
          <w:szCs w:val="24"/>
        </w:rPr>
        <w:t>vai cita institūcija.</w:t>
      </w:r>
    </w:p>
    <w:p w14:paraId="4074A6B6"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Degvielas uzpildes stacijas pašas sevi nodrošina, braucot pakaļ </w:t>
      </w:r>
      <w:proofErr w:type="gramStart"/>
      <w:r w:rsidRPr="00261B44">
        <w:rPr>
          <w:rFonts w:ascii="Times New Roman" w:eastAsia="Calibri" w:hAnsi="Times New Roman" w:cs="Times New Roman"/>
          <w:sz w:val="24"/>
          <w:szCs w:val="24"/>
        </w:rPr>
        <w:t>(</w:t>
      </w:r>
      <w:proofErr w:type="gramEnd"/>
      <w:r w:rsidRPr="00261B44">
        <w:rPr>
          <w:rFonts w:ascii="Times New Roman" w:eastAsia="Calibri" w:hAnsi="Times New Roman" w:cs="Times New Roman"/>
          <w:sz w:val="24"/>
          <w:szCs w:val="24"/>
        </w:rPr>
        <w:t>pēc biļetēm, balstoties uz apgrozījumu (nepieciešama informācija no Valsts ieņēmuma dienesta);</w:t>
      </w:r>
    </w:p>
    <w:p w14:paraId="562C6AA9"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Rezerves jāglabā reģionāli;</w:t>
      </w:r>
    </w:p>
    <w:p w14:paraId="0104A75F"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Par drošības rezervju sadalījumu starp vairumtirgotājiem: </w:t>
      </w:r>
    </w:p>
    <w:p w14:paraId="2A95900D"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Sadala balstoties uz Valsts ieņēmuma dienesta informāciju par apgrozījumu;</w:t>
      </w:r>
    </w:p>
    <w:p w14:paraId="46C40077"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Ja benzīns ir tik mazā apjomā</w:t>
      </w:r>
      <w:proofErr w:type="gramStart"/>
      <w:r w:rsidRPr="00261B44">
        <w:rPr>
          <w:rFonts w:ascii="Times New Roman" w:eastAsia="Calibri" w:hAnsi="Times New Roman" w:cs="Times New Roman"/>
          <w:sz w:val="24"/>
          <w:szCs w:val="24"/>
        </w:rPr>
        <w:t xml:space="preserve"> kā šobrīd, tad jānodrošina tikai operatīvajam transportam un izdali kontrolē valsts</w:t>
      </w:r>
      <w:proofErr w:type="gramEnd"/>
      <w:r w:rsidRPr="00261B44">
        <w:rPr>
          <w:rFonts w:ascii="Times New Roman" w:eastAsia="Calibri" w:hAnsi="Times New Roman" w:cs="Times New Roman"/>
          <w:sz w:val="24"/>
          <w:szCs w:val="24"/>
        </w:rPr>
        <w:t xml:space="preserve">; </w:t>
      </w:r>
    </w:p>
    <w:p w14:paraId="6852ADFB"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Mazumtirgotājiem ieviešami ierobežojumi;</w:t>
      </w:r>
    </w:p>
    <w:p w14:paraId="46E96920" w14:textId="77777777" w:rsidR="00BB2912" w:rsidRPr="00261B44" w:rsidRDefault="00BB2912" w:rsidP="00BB2912">
      <w:pPr>
        <w:numPr>
          <w:ilvl w:val="1"/>
          <w:numId w:val="2"/>
        </w:numPr>
        <w:spacing w:after="160" w:line="259" w:lineRule="auto"/>
        <w:ind w:left="1434" w:hanging="357"/>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Nepieciešams apzināt informāciju iepriekš par to, cik operatīvais transports patērē dīzeļdegvielu/benzīnu.</w:t>
      </w:r>
    </w:p>
    <w:p w14:paraId="0372BC88" w14:textId="77777777" w:rsidR="00BB2912" w:rsidRPr="00261B44" w:rsidRDefault="00BB2912" w:rsidP="00BB2912">
      <w:pPr>
        <w:spacing w:after="0" w:line="240" w:lineRule="auto"/>
        <w:jc w:val="both"/>
        <w:rPr>
          <w:rFonts w:ascii="Times New Roman" w:eastAsia="Times New Roman" w:hAnsi="Times New Roman" w:cs="Times New Roman"/>
          <w:sz w:val="24"/>
          <w:szCs w:val="24"/>
        </w:rPr>
      </w:pPr>
    </w:p>
    <w:p w14:paraId="63B760F4" w14:textId="77777777" w:rsidR="00BB2912" w:rsidRPr="00261B44" w:rsidRDefault="00BB2912" w:rsidP="00BB2912">
      <w:pPr>
        <w:numPr>
          <w:ilvl w:val="1"/>
          <w:numId w:val="1"/>
        </w:numPr>
        <w:spacing w:after="160" w:line="259" w:lineRule="auto"/>
        <w:ind w:left="357" w:hanging="357"/>
        <w:jc w:val="both"/>
        <w:rPr>
          <w:rFonts w:ascii="Times New Roman" w:eastAsia="Calibri" w:hAnsi="Times New Roman" w:cs="Times New Roman"/>
          <w:bCs/>
          <w:sz w:val="24"/>
          <w:szCs w:val="24"/>
          <w:u w:val="single"/>
        </w:rPr>
      </w:pPr>
      <w:r w:rsidRPr="00261B44">
        <w:rPr>
          <w:rFonts w:ascii="Times New Roman" w:eastAsia="Calibri" w:hAnsi="Times New Roman" w:cs="Times New Roman"/>
          <w:bCs/>
          <w:sz w:val="24"/>
          <w:szCs w:val="24"/>
        </w:rPr>
        <w:t xml:space="preserve"> </w:t>
      </w:r>
      <w:r w:rsidRPr="00261B44">
        <w:rPr>
          <w:rFonts w:ascii="Times New Roman" w:eastAsia="Calibri" w:hAnsi="Times New Roman" w:cs="Times New Roman"/>
          <w:bCs/>
          <w:sz w:val="24"/>
          <w:szCs w:val="24"/>
          <w:u w:val="single"/>
        </w:rPr>
        <w:t>Par II bloka jautājumiem galvenās atziņas:</w:t>
      </w:r>
    </w:p>
    <w:p w14:paraId="0D0F6FA6" w14:textId="77777777" w:rsidR="00BB2912" w:rsidRPr="00261B44" w:rsidRDefault="00BB2912" w:rsidP="00BB2912">
      <w:pPr>
        <w:numPr>
          <w:ilvl w:val="0"/>
          <w:numId w:val="2"/>
        </w:numPr>
        <w:spacing w:after="160" w:line="240"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Lai pēc pieciem gadiem Latvijas teritorijā nodrošinātu 100% no drošības rezervēm glabāšanu nepieciešama pakāpeniska pāreja uz aģentūras modeli.</w:t>
      </w:r>
    </w:p>
    <w:p w14:paraId="243AE236"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proofErr w:type="gramStart"/>
      <w:r w:rsidRPr="00261B44">
        <w:rPr>
          <w:rFonts w:ascii="Times New Roman" w:eastAsia="Calibri" w:hAnsi="Times New Roman" w:cs="Times New Roman"/>
          <w:sz w:val="24"/>
          <w:szCs w:val="24"/>
        </w:rPr>
        <w:t>Lai veicinātu Latvijā reģistrēto komersantu dalību iepirkumā nepieciešams</w:t>
      </w:r>
      <w:proofErr w:type="gramEnd"/>
      <w:r w:rsidRPr="00261B44">
        <w:rPr>
          <w:rFonts w:ascii="Times New Roman" w:eastAsia="Calibri" w:hAnsi="Times New Roman" w:cs="Times New Roman"/>
          <w:sz w:val="24"/>
          <w:szCs w:val="24"/>
        </w:rPr>
        <w:t xml:space="preserve"> ieviest nosacījumu par “rītdienas” cenu (nekontrolēts cenu kāpuma risks), lai nerodas situācija, kad lētāk ir samaksāt soda naudu kā piedalīties.</w:t>
      </w:r>
    </w:p>
    <w:p w14:paraId="02050039"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
          <w:bCs/>
          <w:sz w:val="24"/>
          <w:szCs w:val="24"/>
        </w:rPr>
      </w:pPr>
      <w:r w:rsidRPr="00261B44">
        <w:rPr>
          <w:rFonts w:ascii="Times New Roman" w:eastAsia="Calibri" w:hAnsi="Times New Roman" w:cs="Times New Roman"/>
          <w:sz w:val="24"/>
          <w:szCs w:val="24"/>
        </w:rPr>
        <w:t>Esošais Būvniecības valsts kontroles biroja uzraudzības modelis ir optimāls. Bet jānodrošina, lai viens un tas pats apjoms netiek pārdots diviem saņēmējiem – nepieciešama starpvalstu informācijas apmaiņa.</w:t>
      </w:r>
    </w:p>
    <w:p w14:paraId="14E62C94" w14:textId="77777777" w:rsidR="00BB2912" w:rsidRPr="00261B44" w:rsidRDefault="00BB2912" w:rsidP="00BB2912">
      <w:pPr>
        <w:numPr>
          <w:ilvl w:val="0"/>
          <w:numId w:val="2"/>
        </w:numPr>
        <w:spacing w:after="160" w:line="240"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Ja 100% drošības rezerves tiek uzglabātas Latvijā pastāv risks, ka var sadārdzināties izmaksas </w:t>
      </w:r>
      <w:proofErr w:type="gramStart"/>
      <w:r w:rsidRPr="00261B44">
        <w:rPr>
          <w:rFonts w:ascii="Times New Roman" w:eastAsia="Calibri" w:hAnsi="Times New Roman" w:cs="Times New Roman"/>
          <w:sz w:val="24"/>
          <w:szCs w:val="24"/>
        </w:rPr>
        <w:t>gala patērētājam</w:t>
      </w:r>
      <w:proofErr w:type="gramEnd"/>
      <w:r w:rsidRPr="00261B44">
        <w:rPr>
          <w:rFonts w:ascii="Times New Roman" w:eastAsia="Calibri" w:hAnsi="Times New Roman" w:cs="Times New Roman"/>
          <w:sz w:val="24"/>
          <w:szCs w:val="24"/>
        </w:rPr>
        <w:t>; tāpat risks, vai rezerves tiešām būs uz vietas krīzes brīdī un vai viens un tas pats rezervju apjoms nav rezervēts dažādiem saņēmējiem (dažādām valstīm), jo šobrīd ir civiltiesiskie līgumi, kas neuzliek sekas, ja komersants atdod rezerves citai valstij.</w:t>
      </w:r>
    </w:p>
    <w:p w14:paraId="5D48E123"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bookmarkStart w:id="0" w:name="_Hlk68096026"/>
      <w:r w:rsidRPr="00261B44">
        <w:rPr>
          <w:rFonts w:ascii="Times New Roman" w:eastAsia="Calibri" w:hAnsi="Times New Roman" w:cs="Times New Roman"/>
          <w:sz w:val="24"/>
          <w:szCs w:val="24"/>
        </w:rPr>
        <w:t>Rezervju uzglabāšanai valstij nepieciešams īrēt infrastruktūru nevis pirkt vai būvēt. Uzglabāšanas jaudas Latvijā ir pietiekamas.</w:t>
      </w:r>
    </w:p>
    <w:bookmarkEnd w:id="0"/>
    <w:p w14:paraId="4FF1F579"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Jānosaka, ka daļai komersantu un kritiskajai infrastruktūrai daļēji vai pilnībā uz komerciāliem pamatiem pašiem nepieciešams nodrošināt minimālo nodrošinājumu (centralizētās siltumapgādes sistēmas, slimnīcas, Latvijas dzelzceļš, AS “Latvenergo);</w:t>
      </w:r>
    </w:p>
    <w:p w14:paraId="1063032B"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Aģentūras modeļa turpmākie galvenie </w:t>
      </w:r>
      <w:proofErr w:type="spellStart"/>
      <w:r w:rsidRPr="00261B44">
        <w:rPr>
          <w:rFonts w:ascii="Times New Roman" w:eastAsia="Calibri" w:hAnsi="Times New Roman" w:cs="Times New Roman"/>
          <w:sz w:val="24"/>
          <w:szCs w:val="24"/>
        </w:rPr>
        <w:t>apakšuzdevumi</w:t>
      </w:r>
      <w:proofErr w:type="spellEnd"/>
      <w:r w:rsidRPr="00261B44">
        <w:rPr>
          <w:rFonts w:ascii="Times New Roman" w:eastAsia="Calibri" w:hAnsi="Times New Roman" w:cs="Times New Roman"/>
          <w:sz w:val="24"/>
          <w:szCs w:val="24"/>
        </w:rPr>
        <w:t>, lai sasniegtu izvirzīto mērķi:</w:t>
      </w:r>
    </w:p>
    <w:p w14:paraId="417D44CA"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Noteikt aģentūras funkcijas: 1) iepirkt un apmainīt degvielu 2) cieša sadarbība ar krīzes centru;</w:t>
      </w:r>
    </w:p>
    <w:p w14:paraId="7DC4CDC0"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Nodrošināt benzīna uzglabāšanas proporcijas palielināšanu;</w:t>
      </w:r>
    </w:p>
    <w:p w14:paraId="02162CD3"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Paredzēt līgumus ar valsti (aģentūru), ka komersants krīzes</w:t>
      </w:r>
      <w:proofErr w:type="gramStart"/>
      <w:r w:rsidRPr="00261B44">
        <w:rPr>
          <w:rFonts w:ascii="Times New Roman" w:eastAsia="Calibri" w:hAnsi="Times New Roman" w:cs="Times New Roman"/>
          <w:sz w:val="24"/>
          <w:szCs w:val="24"/>
        </w:rPr>
        <w:t xml:space="preserve">  </w:t>
      </w:r>
      <w:proofErr w:type="gramEnd"/>
      <w:r w:rsidRPr="00261B44">
        <w:rPr>
          <w:rFonts w:ascii="Times New Roman" w:eastAsia="Calibri" w:hAnsi="Times New Roman" w:cs="Times New Roman"/>
          <w:sz w:val="24"/>
          <w:szCs w:val="24"/>
        </w:rPr>
        <w:t xml:space="preserve">stundā nodrošina savu transportu. Ja komersanti nav ieinteresēti, tad valsts nodrošina minimumu </w:t>
      </w:r>
      <w:proofErr w:type="gramStart"/>
      <w:r w:rsidRPr="00261B44">
        <w:rPr>
          <w:rFonts w:ascii="Times New Roman" w:eastAsia="Calibri" w:hAnsi="Times New Roman" w:cs="Times New Roman"/>
          <w:sz w:val="24"/>
          <w:szCs w:val="24"/>
        </w:rPr>
        <w:t>(</w:t>
      </w:r>
      <w:proofErr w:type="gramEnd"/>
      <w:r w:rsidRPr="00261B44">
        <w:rPr>
          <w:rFonts w:ascii="Times New Roman" w:eastAsia="Calibri" w:hAnsi="Times New Roman" w:cs="Times New Roman"/>
          <w:sz w:val="24"/>
          <w:szCs w:val="24"/>
        </w:rPr>
        <w:t>piemēram, NBS iesaiste. Piezīme: Aizsardzības ministrija neatbalsta šādu risinājumu). Gala risinājums transporta trūkuma situācijā – mobilizācijas pieprasījums;</w:t>
      </w:r>
    </w:p>
    <w:p w14:paraId="27C247B0" w14:textId="77777777" w:rsidR="00BB2912" w:rsidRPr="00261B44" w:rsidRDefault="00BB2912" w:rsidP="00BB2912">
      <w:pPr>
        <w:numPr>
          <w:ilvl w:val="1"/>
          <w:numId w:val="2"/>
        </w:numPr>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Jāatrunā skaidra kārtība</w:t>
      </w:r>
      <w:proofErr w:type="gramStart"/>
      <w:r w:rsidRPr="00261B44">
        <w:rPr>
          <w:rFonts w:ascii="Times New Roman" w:eastAsia="Calibri" w:hAnsi="Times New Roman" w:cs="Times New Roman"/>
          <w:sz w:val="24"/>
          <w:szCs w:val="24"/>
        </w:rPr>
        <w:t xml:space="preserve"> kā izsniedz naftas rezerves (līgumā/noteikumos)</w:t>
      </w:r>
      <w:proofErr w:type="gramEnd"/>
      <w:r w:rsidRPr="00261B44">
        <w:rPr>
          <w:rFonts w:ascii="Times New Roman" w:eastAsia="Calibri" w:hAnsi="Times New Roman" w:cs="Times New Roman"/>
          <w:sz w:val="24"/>
          <w:szCs w:val="24"/>
        </w:rPr>
        <w:t>.</w:t>
      </w:r>
    </w:p>
    <w:p w14:paraId="6509C630" w14:textId="77777777" w:rsidR="00BB2912" w:rsidRPr="00261B44" w:rsidRDefault="00BB2912" w:rsidP="00BB2912">
      <w:pPr>
        <w:spacing w:after="160" w:line="259" w:lineRule="auto"/>
        <w:ind w:left="720"/>
        <w:contextualSpacing/>
        <w:jc w:val="both"/>
        <w:rPr>
          <w:rFonts w:ascii="Times New Roman" w:eastAsia="Calibri" w:hAnsi="Times New Roman" w:cs="Times New Roman"/>
          <w:sz w:val="24"/>
          <w:szCs w:val="24"/>
        </w:rPr>
      </w:pPr>
    </w:p>
    <w:p w14:paraId="4305111B" w14:textId="77777777" w:rsidR="00BB2912" w:rsidRPr="00261B44" w:rsidRDefault="00BB2912" w:rsidP="00BB2912">
      <w:pPr>
        <w:numPr>
          <w:ilvl w:val="0"/>
          <w:numId w:val="1"/>
        </w:numPr>
        <w:spacing w:after="160" w:line="240" w:lineRule="auto"/>
        <w:ind w:left="357" w:hanging="357"/>
        <w:jc w:val="both"/>
        <w:rPr>
          <w:rFonts w:ascii="Times New Roman" w:eastAsia="Calibri" w:hAnsi="Times New Roman" w:cs="Times New Roman"/>
          <w:sz w:val="24"/>
          <w:szCs w:val="24"/>
        </w:rPr>
      </w:pPr>
      <w:bookmarkStart w:id="1" w:name="_Hlk58877767"/>
      <w:r w:rsidRPr="00261B44">
        <w:rPr>
          <w:rFonts w:ascii="Times New Roman" w:eastAsia="Calibri" w:hAnsi="Times New Roman" w:cs="Times New Roman"/>
          <w:sz w:val="24"/>
          <w:szCs w:val="24"/>
        </w:rPr>
        <w:t>17:00 - 17:30</w:t>
      </w:r>
      <w:bookmarkEnd w:id="1"/>
      <w:r w:rsidRPr="00261B44">
        <w:rPr>
          <w:rFonts w:ascii="Times New Roman" w:eastAsia="Calibri" w:hAnsi="Times New Roman" w:cs="Times New Roman"/>
          <w:sz w:val="24"/>
          <w:szCs w:val="24"/>
        </w:rPr>
        <w:t xml:space="preserve"> žūrija vērtē darba grupu piedāvājumus. Žūrijas sastāvs: J </w:t>
      </w:r>
      <w:proofErr w:type="spellStart"/>
      <w:r w:rsidRPr="00261B44">
        <w:rPr>
          <w:rFonts w:ascii="Times New Roman" w:eastAsia="Calibri" w:hAnsi="Times New Roman" w:cs="Times New Roman"/>
          <w:sz w:val="24"/>
          <w:szCs w:val="24"/>
        </w:rPr>
        <w:t>Miezainis</w:t>
      </w:r>
      <w:proofErr w:type="spellEnd"/>
      <w:r w:rsidRPr="00261B44">
        <w:rPr>
          <w:rFonts w:ascii="Times New Roman" w:eastAsia="Calibri" w:hAnsi="Times New Roman" w:cs="Times New Roman"/>
          <w:sz w:val="24"/>
          <w:szCs w:val="24"/>
        </w:rPr>
        <w:t xml:space="preserve">, E.Šaicāns, </w:t>
      </w:r>
      <w:proofErr w:type="spellStart"/>
      <w:r w:rsidRPr="00261B44">
        <w:rPr>
          <w:rFonts w:ascii="Times New Roman" w:eastAsia="Calibri" w:hAnsi="Times New Roman" w:cs="Times New Roman"/>
          <w:sz w:val="24"/>
          <w:szCs w:val="24"/>
        </w:rPr>
        <w:t>S.Mjakuškina</w:t>
      </w:r>
      <w:proofErr w:type="spellEnd"/>
      <w:r w:rsidRPr="00261B44">
        <w:rPr>
          <w:rFonts w:ascii="Times New Roman" w:eastAsia="Calibri" w:hAnsi="Times New Roman" w:cs="Times New Roman"/>
          <w:sz w:val="24"/>
          <w:szCs w:val="24"/>
        </w:rPr>
        <w:t>, A.Lapiņš, B.Bļodniece</w:t>
      </w:r>
    </w:p>
    <w:p w14:paraId="346E0157" w14:textId="77777777" w:rsidR="00BB2912" w:rsidRPr="00261B44" w:rsidRDefault="00BB2912" w:rsidP="00BB2912">
      <w:pPr>
        <w:numPr>
          <w:ilvl w:val="0"/>
          <w:numId w:val="1"/>
        </w:numPr>
        <w:spacing w:after="0" w:line="240" w:lineRule="auto"/>
        <w:ind w:left="357" w:hanging="357"/>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17:30 – Rezultātu paziņošana. E.Šaicāns izsaka pateicību visiem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dalībniekiem, atzīmējot, ka darba grupu rezultāti visām trijām grupām ir bijuši līdzīgi, bet 3. darba grupa “Benzīns” tiek atzīta par labāko, jo visprecīzāk tika atbildēts uz visiem jautājumiem.</w:t>
      </w:r>
    </w:p>
    <w:p w14:paraId="7B3639D9" w14:textId="77777777" w:rsidR="00BB2912" w:rsidRPr="00261B44" w:rsidRDefault="00BB2912" w:rsidP="00BB2912">
      <w:pPr>
        <w:numPr>
          <w:ilvl w:val="0"/>
          <w:numId w:val="1"/>
        </w:numPr>
        <w:spacing w:after="160" w:line="259" w:lineRule="auto"/>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lastRenderedPageBreak/>
        <w:t xml:space="preserve">17:40 </w:t>
      </w:r>
      <w:proofErr w:type="spellStart"/>
      <w:r w:rsidRPr="00261B44">
        <w:rPr>
          <w:rFonts w:ascii="Times New Roman" w:eastAsia="Calibri" w:hAnsi="Times New Roman" w:cs="Times New Roman"/>
          <w:sz w:val="24"/>
          <w:szCs w:val="24"/>
        </w:rPr>
        <w:t>J.Miezainis</w:t>
      </w:r>
      <w:proofErr w:type="spellEnd"/>
      <w:r w:rsidRPr="00261B44">
        <w:rPr>
          <w:rFonts w:ascii="Times New Roman" w:eastAsia="Calibri" w:hAnsi="Times New Roman" w:cs="Times New Roman"/>
          <w:sz w:val="24"/>
          <w:szCs w:val="24"/>
        </w:rPr>
        <w:t xml:space="preserve"> izsaka pateicību naftas nozares </w:t>
      </w:r>
      <w:proofErr w:type="gramStart"/>
      <w:r w:rsidRPr="00261B44">
        <w:rPr>
          <w:rFonts w:ascii="Times New Roman" w:eastAsia="Calibri" w:hAnsi="Times New Roman" w:cs="Times New Roman"/>
          <w:sz w:val="24"/>
          <w:szCs w:val="24"/>
        </w:rPr>
        <w:t>speciālistiem par darbu</w:t>
      </w:r>
      <w:proofErr w:type="gramEnd"/>
      <w:r w:rsidRPr="00261B44">
        <w:rPr>
          <w:rFonts w:ascii="Times New Roman" w:eastAsia="Calibri" w:hAnsi="Times New Roman" w:cs="Times New Roman"/>
          <w:sz w:val="24"/>
          <w:szCs w:val="24"/>
        </w:rPr>
        <w:t xml:space="preserve"> un atklātu diskusiju. </w:t>
      </w:r>
    </w:p>
    <w:p w14:paraId="6A563277" w14:textId="77777777" w:rsidR="00BB2912" w:rsidRPr="00261B44" w:rsidRDefault="00BB2912" w:rsidP="00BB2912">
      <w:pPr>
        <w:spacing w:after="160" w:line="259" w:lineRule="auto"/>
        <w:ind w:left="360"/>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Noslēgumā tiek dots vārds tiem, kas papildus vēlas izteikties. Noslēgumā izteicās: </w:t>
      </w:r>
      <w:proofErr w:type="spellStart"/>
      <w:r w:rsidRPr="00261B44">
        <w:rPr>
          <w:rFonts w:ascii="Times New Roman" w:eastAsia="Calibri" w:hAnsi="Times New Roman" w:cs="Times New Roman"/>
          <w:sz w:val="24"/>
          <w:szCs w:val="24"/>
        </w:rPr>
        <w:t>B.Bļodience</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S.Mjakuškina</w:t>
      </w:r>
      <w:proofErr w:type="spellEnd"/>
      <w:r w:rsidRPr="00261B44">
        <w:rPr>
          <w:rFonts w:ascii="Times New Roman" w:eastAsia="Calibri" w:hAnsi="Times New Roman" w:cs="Times New Roman"/>
          <w:sz w:val="24"/>
          <w:szCs w:val="24"/>
        </w:rPr>
        <w:t xml:space="preserve">, A.Lapiņš, M.Stirāns, </w:t>
      </w:r>
      <w:proofErr w:type="spellStart"/>
      <w:r w:rsidRPr="00261B44">
        <w:rPr>
          <w:rFonts w:ascii="Times New Roman" w:eastAsia="Calibri" w:hAnsi="Times New Roman" w:cs="Times New Roman"/>
          <w:sz w:val="24"/>
          <w:szCs w:val="24"/>
        </w:rPr>
        <w:t>O.Karčevskis</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I.Nakurts</w:t>
      </w:r>
      <w:proofErr w:type="spellEnd"/>
      <w:r w:rsidRPr="00261B44">
        <w:rPr>
          <w:rFonts w:ascii="Times New Roman" w:eastAsia="Calibri" w:hAnsi="Times New Roman" w:cs="Times New Roman"/>
          <w:sz w:val="24"/>
          <w:szCs w:val="24"/>
        </w:rPr>
        <w:t xml:space="preserve">, </w:t>
      </w:r>
      <w:proofErr w:type="spellStart"/>
      <w:r w:rsidRPr="00261B44">
        <w:rPr>
          <w:rFonts w:ascii="Times New Roman" w:eastAsia="Calibri" w:hAnsi="Times New Roman" w:cs="Times New Roman"/>
          <w:sz w:val="24"/>
          <w:szCs w:val="24"/>
        </w:rPr>
        <w:t>G.Matrevics</w:t>
      </w:r>
      <w:proofErr w:type="spellEnd"/>
      <w:r w:rsidRPr="00261B44">
        <w:rPr>
          <w:rFonts w:ascii="Times New Roman" w:eastAsia="Calibri" w:hAnsi="Times New Roman" w:cs="Times New Roman"/>
          <w:sz w:val="24"/>
          <w:szCs w:val="24"/>
        </w:rPr>
        <w:t>.</w:t>
      </w:r>
    </w:p>
    <w:p w14:paraId="07DAEA28" w14:textId="77777777" w:rsidR="00BB2912" w:rsidRPr="00261B44" w:rsidRDefault="00BB2912" w:rsidP="00BB2912">
      <w:pPr>
        <w:numPr>
          <w:ilvl w:val="0"/>
          <w:numId w:val="1"/>
        </w:numPr>
        <w:spacing w:after="160" w:line="259" w:lineRule="auto"/>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 xml:space="preserve">E.Šaicāns informē, ka balstoties no </w:t>
      </w:r>
      <w:proofErr w:type="spellStart"/>
      <w:r w:rsidRPr="00261B44">
        <w:rPr>
          <w:rFonts w:ascii="Times New Roman" w:eastAsia="Calibri" w:hAnsi="Times New Roman" w:cs="Times New Roman"/>
          <w:sz w:val="24"/>
          <w:szCs w:val="24"/>
        </w:rPr>
        <w:t>hakatona</w:t>
      </w:r>
      <w:proofErr w:type="spellEnd"/>
      <w:r w:rsidRPr="00261B44">
        <w:rPr>
          <w:rFonts w:ascii="Times New Roman" w:eastAsia="Calibri" w:hAnsi="Times New Roman" w:cs="Times New Roman"/>
          <w:sz w:val="24"/>
          <w:szCs w:val="24"/>
        </w:rPr>
        <w:t xml:space="preserve"> izdarītajiem secinājumiem tiks papildināts konceptuālais ziņojuma “Par valsts naftas produktu drošības rezervju nodrošināšanu”</w:t>
      </w:r>
      <w:r w:rsidRPr="00261B44">
        <w:rPr>
          <w:rFonts w:ascii="Times New Roman" w:eastAsia="Calibri" w:hAnsi="Times New Roman" w:cs="Times New Roman"/>
          <w:bCs/>
          <w:sz w:val="24"/>
          <w:szCs w:val="24"/>
        </w:rPr>
        <w:t xml:space="preserve"> projekts un tiks iesniegts valdībai izvērtēšanai. </w:t>
      </w:r>
    </w:p>
    <w:p w14:paraId="7455BBB9" w14:textId="77777777" w:rsidR="00BB2912" w:rsidRPr="004636AA" w:rsidRDefault="00BB2912" w:rsidP="00BB2912">
      <w:pPr>
        <w:spacing w:after="160" w:line="259" w:lineRule="auto"/>
        <w:ind w:left="360"/>
        <w:contextualSpacing/>
        <w:jc w:val="both"/>
        <w:rPr>
          <w:rFonts w:ascii="Calibri" w:eastAsia="Calibri" w:hAnsi="Calibri" w:cs="Times New Roman"/>
          <w:sz w:val="16"/>
          <w:szCs w:val="16"/>
        </w:rPr>
      </w:pPr>
      <w:r w:rsidRPr="004636AA">
        <w:rPr>
          <w:rFonts w:ascii="Times New Roman" w:eastAsia="Calibri" w:hAnsi="Times New Roman" w:cs="Times New Roman"/>
          <w:sz w:val="16"/>
          <w:szCs w:val="16"/>
        </w:rPr>
        <w:t xml:space="preserve"> </w:t>
      </w:r>
    </w:p>
    <w:p w14:paraId="180F9515" w14:textId="77777777" w:rsidR="00BB2912" w:rsidRPr="00261B44" w:rsidRDefault="00BB2912" w:rsidP="00BB2912">
      <w:pPr>
        <w:spacing w:after="0" w:line="240" w:lineRule="auto"/>
        <w:rPr>
          <w:rFonts w:ascii="Times New Roman" w:eastAsia="Times New Roman" w:hAnsi="Times New Roman" w:cs="Times New Roman"/>
          <w:b/>
          <w:bCs/>
          <w:sz w:val="24"/>
          <w:szCs w:val="24"/>
        </w:rPr>
      </w:pPr>
      <w:r w:rsidRPr="00261B44">
        <w:rPr>
          <w:rFonts w:ascii="Times New Roman" w:eastAsia="Times New Roman" w:hAnsi="Times New Roman" w:cs="Times New Roman"/>
          <w:b/>
          <w:bCs/>
          <w:sz w:val="24"/>
          <w:szCs w:val="24"/>
        </w:rPr>
        <w:t>SECINĀJUMI:</w:t>
      </w:r>
    </w:p>
    <w:p w14:paraId="28D6F742" w14:textId="77777777" w:rsidR="00BB2912" w:rsidRPr="00261B44" w:rsidRDefault="00BB2912" w:rsidP="00BB2912">
      <w:pPr>
        <w:numPr>
          <w:ilvl w:val="0"/>
          <w:numId w:val="2"/>
        </w:numPr>
        <w:spacing w:after="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sz w:val="24"/>
          <w:szCs w:val="24"/>
        </w:rPr>
        <w:t>Visas trīs darba grupas vērsa uzmanību uz problemātiku, ka šobrīd ne normatīvajos aktos, ne cita veida vadlīniju dokumentos nav atrunātas skaidras procedūras, kas veicamas</w:t>
      </w:r>
      <w:proofErr w:type="gramStart"/>
      <w:r w:rsidRPr="00261B44">
        <w:rPr>
          <w:rFonts w:ascii="Times New Roman" w:eastAsia="Calibri" w:hAnsi="Times New Roman" w:cs="Times New Roman"/>
          <w:sz w:val="24"/>
          <w:szCs w:val="24"/>
        </w:rPr>
        <w:t xml:space="preserve"> iestājoties krīzei</w:t>
      </w:r>
      <w:proofErr w:type="gramEnd"/>
      <w:r w:rsidRPr="00261B44">
        <w:rPr>
          <w:rFonts w:ascii="Times New Roman" w:eastAsia="Calibri" w:hAnsi="Times New Roman" w:cs="Times New Roman"/>
          <w:sz w:val="24"/>
          <w:szCs w:val="24"/>
        </w:rPr>
        <w:t>.</w:t>
      </w:r>
    </w:p>
    <w:p w14:paraId="59D87465" w14:textId="77777777" w:rsidR="00BB2912" w:rsidRPr="00261B44" w:rsidRDefault="00BB2912" w:rsidP="00BB2912">
      <w:pPr>
        <w:numPr>
          <w:ilvl w:val="0"/>
          <w:numId w:val="2"/>
        </w:numPr>
        <w:tabs>
          <w:tab w:val="left" w:pos="4308"/>
        </w:tabs>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bCs/>
          <w:sz w:val="24"/>
          <w:szCs w:val="24"/>
        </w:rPr>
        <w:t>Nepieciešams definēt institūciju, kas būs atbildīga par rīcību un lēmumu pieņemšanu atpirkšanas procesā. Nepieciešams definēt krīzes līmeņus, kas paredz arī dažādus ierobežojumus.</w:t>
      </w:r>
    </w:p>
    <w:p w14:paraId="5FF6233A"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Visām procedūrām jābūt skaidri definētām pirms krīzes - kur vedīsim, kur izkrausim, kādus apjomus un kurš būs izplatītājs?  Nepieciešams apzināt komersantus, kas veic transportēšanas pakalpojumus.</w:t>
      </w:r>
    </w:p>
    <w:p w14:paraId="00B24E6D"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Visas trīs darba grupas nonāca pie līdzvērtīga risinājuma: rezervēm ir jābūt valsts īpašumā – skaidri izdevumi valstij un skaidri nosacījumi komersantam. </w:t>
      </w:r>
    </w:p>
    <w:p w14:paraId="537763B8" w14:textId="77777777" w:rsidR="00BB2912" w:rsidRPr="00261B44" w:rsidRDefault="00BB2912" w:rsidP="00BB2912">
      <w:pPr>
        <w:numPr>
          <w:ilvl w:val="0"/>
          <w:numId w:val="2"/>
        </w:numPr>
        <w:spacing w:after="160" w:line="259" w:lineRule="auto"/>
        <w:contextualSpacing/>
        <w:jc w:val="both"/>
        <w:rPr>
          <w:rFonts w:ascii="Times New Roman" w:eastAsia="Calibri" w:hAnsi="Times New Roman" w:cs="Times New Roman"/>
          <w:bCs/>
          <w:sz w:val="24"/>
          <w:szCs w:val="24"/>
        </w:rPr>
      </w:pPr>
      <w:r w:rsidRPr="00261B44">
        <w:rPr>
          <w:rFonts w:ascii="Times New Roman" w:eastAsia="Calibri" w:hAnsi="Times New Roman" w:cs="Times New Roman"/>
          <w:bCs/>
          <w:sz w:val="24"/>
          <w:szCs w:val="24"/>
        </w:rPr>
        <w:t xml:space="preserve">Darba grupas atzina, </w:t>
      </w:r>
      <w:proofErr w:type="gramStart"/>
      <w:r w:rsidRPr="00261B44">
        <w:rPr>
          <w:rFonts w:ascii="Times New Roman" w:eastAsia="Calibri" w:hAnsi="Times New Roman" w:cs="Times New Roman"/>
          <w:bCs/>
          <w:sz w:val="24"/>
          <w:szCs w:val="24"/>
        </w:rPr>
        <w:t>ka Latvijai piemērotākais</w:t>
      </w:r>
      <w:proofErr w:type="gramEnd"/>
      <w:r w:rsidRPr="00261B44">
        <w:rPr>
          <w:rFonts w:ascii="Times New Roman" w:eastAsia="Calibri" w:hAnsi="Times New Roman" w:cs="Times New Roman"/>
          <w:bCs/>
          <w:sz w:val="24"/>
          <w:szCs w:val="24"/>
        </w:rPr>
        <w:t xml:space="preserve"> būtu aģentūras modelis (kā Igaunijā). Aģentūras modelim ir vairākas priekšrocības - dod iespēju vairāk kontrolēt produkta izvietojumu pa Latvijas teritoriju,</w:t>
      </w:r>
      <w:proofErr w:type="gramStart"/>
      <w:r w:rsidRPr="00261B44">
        <w:rPr>
          <w:rFonts w:ascii="Times New Roman" w:eastAsia="Calibri" w:hAnsi="Times New Roman" w:cs="Times New Roman"/>
          <w:bCs/>
          <w:sz w:val="24"/>
          <w:szCs w:val="24"/>
        </w:rPr>
        <w:t xml:space="preserve">  </w:t>
      </w:r>
      <w:proofErr w:type="gramEnd"/>
      <w:r w:rsidRPr="00261B44">
        <w:rPr>
          <w:rFonts w:ascii="Times New Roman" w:eastAsia="Calibri" w:hAnsi="Times New Roman" w:cs="Times New Roman"/>
          <w:bCs/>
          <w:sz w:val="24"/>
          <w:szCs w:val="24"/>
        </w:rPr>
        <w:t>no finansējuma pieejamības viedokļa aģentūras modelis ir labāks, jo valsts var aizņemties ar labākiem nosacījumiem nekā privātais komersants. Esošais biļešu modelis = valsts “dedzina naudu”, aģentūras modelis = finansēšanas izmaksu ziņā efektīvāks. Aģentūra būtu veiksmīgs risinājums arī no pārvaldīšanas viedokļa, veicot gan naftas rezervju iepirkumu, gan nodrošinot rezervju apriti un transportēšanu.</w:t>
      </w:r>
    </w:p>
    <w:p w14:paraId="2639658F" w14:textId="77777777" w:rsidR="00BB2912" w:rsidRPr="00261B44" w:rsidRDefault="00BB2912" w:rsidP="00BB2912">
      <w:pPr>
        <w:numPr>
          <w:ilvl w:val="0"/>
          <w:numId w:val="2"/>
        </w:numPr>
        <w:tabs>
          <w:tab w:val="left" w:pos="4308"/>
        </w:tabs>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bCs/>
          <w:sz w:val="24"/>
          <w:szCs w:val="24"/>
        </w:rPr>
        <w:t>Attiecībā uz dīzeļdegvielas patēriņu ierobežojumi nebūtu nepieciešami, bet benzīns jāvērtē primāri kā nepieciešamība kritiskajai infrastruktūrai un operatīvajam transportam.</w:t>
      </w:r>
    </w:p>
    <w:p w14:paraId="02F9EA7B" w14:textId="77777777" w:rsidR="00BB2912" w:rsidRPr="00261B44" w:rsidRDefault="00BB2912" w:rsidP="00BB2912">
      <w:pPr>
        <w:numPr>
          <w:ilvl w:val="0"/>
          <w:numId w:val="2"/>
        </w:numPr>
        <w:tabs>
          <w:tab w:val="left" w:pos="4308"/>
        </w:tabs>
        <w:spacing w:after="160" w:line="259" w:lineRule="auto"/>
        <w:contextualSpacing/>
        <w:jc w:val="both"/>
        <w:rPr>
          <w:rFonts w:ascii="Times New Roman" w:eastAsia="Calibri" w:hAnsi="Times New Roman" w:cs="Times New Roman"/>
          <w:sz w:val="24"/>
          <w:szCs w:val="24"/>
        </w:rPr>
      </w:pPr>
      <w:r w:rsidRPr="00261B44">
        <w:rPr>
          <w:rFonts w:ascii="Times New Roman" w:eastAsia="Calibri" w:hAnsi="Times New Roman" w:cs="Times New Roman"/>
          <w:bCs/>
          <w:sz w:val="24"/>
          <w:szCs w:val="24"/>
        </w:rPr>
        <w:t>Darba grupas rekomendēja uz aģentūras modeli pāriet pakāpeniski 3 - 5 gadu periodā.</w:t>
      </w:r>
    </w:p>
    <w:p w14:paraId="48A527C1" w14:textId="77777777" w:rsidR="00BB2912" w:rsidRPr="004636AA" w:rsidRDefault="00BB2912" w:rsidP="00BB2912">
      <w:pPr>
        <w:tabs>
          <w:tab w:val="left" w:pos="4308"/>
        </w:tabs>
        <w:spacing w:after="0" w:line="240" w:lineRule="auto"/>
        <w:jc w:val="both"/>
        <w:rPr>
          <w:rFonts w:ascii="Times New Roman" w:eastAsia="Times New Roman" w:hAnsi="Times New Roman" w:cs="Times New Roman"/>
          <w:b/>
          <w:bCs/>
          <w:sz w:val="16"/>
          <w:szCs w:val="16"/>
        </w:rPr>
      </w:pPr>
    </w:p>
    <w:p w14:paraId="02F3045D" w14:textId="77777777" w:rsidR="00BB2912" w:rsidRPr="00261B44" w:rsidRDefault="00BB2912" w:rsidP="00BB2912">
      <w:pPr>
        <w:tabs>
          <w:tab w:val="left" w:pos="4308"/>
        </w:tabs>
        <w:spacing w:after="0" w:line="240" w:lineRule="auto"/>
        <w:jc w:val="both"/>
        <w:rPr>
          <w:rFonts w:ascii="Times New Roman" w:eastAsia="Times New Roman" w:hAnsi="Times New Roman" w:cs="Times New Roman"/>
          <w:b/>
          <w:bCs/>
          <w:sz w:val="24"/>
          <w:szCs w:val="24"/>
        </w:rPr>
      </w:pPr>
      <w:r w:rsidRPr="00261B44">
        <w:rPr>
          <w:rFonts w:ascii="Times New Roman" w:eastAsia="Times New Roman" w:hAnsi="Times New Roman" w:cs="Times New Roman"/>
          <w:b/>
          <w:bCs/>
          <w:sz w:val="24"/>
          <w:szCs w:val="24"/>
        </w:rPr>
        <w:t>TURPMĀKĀ RĪCĪBA</w:t>
      </w:r>
    </w:p>
    <w:p w14:paraId="3FFB27D2" w14:textId="77777777" w:rsidR="00BB2912" w:rsidRPr="004636AA" w:rsidRDefault="00BB2912" w:rsidP="00BB2912">
      <w:pPr>
        <w:tabs>
          <w:tab w:val="left" w:pos="4308"/>
        </w:tabs>
        <w:spacing w:after="0" w:line="240" w:lineRule="auto"/>
        <w:jc w:val="both"/>
        <w:rPr>
          <w:rFonts w:ascii="Times New Roman" w:eastAsia="Times New Roman" w:hAnsi="Times New Roman" w:cs="Times New Roman"/>
          <w:sz w:val="16"/>
          <w:szCs w:val="16"/>
        </w:rPr>
      </w:pPr>
    </w:p>
    <w:p w14:paraId="21337A6F" w14:textId="77777777" w:rsidR="00BB2912" w:rsidRPr="00261B44" w:rsidRDefault="00BB2912" w:rsidP="00BB2912">
      <w:pPr>
        <w:tabs>
          <w:tab w:val="left" w:pos="4308"/>
        </w:tabs>
        <w:spacing w:after="0" w:line="240" w:lineRule="auto"/>
        <w:jc w:val="both"/>
        <w:rPr>
          <w:rFonts w:ascii="Times New Roman" w:eastAsia="Times New Roman" w:hAnsi="Times New Roman" w:cs="Times New Roman"/>
          <w:sz w:val="24"/>
          <w:szCs w:val="24"/>
        </w:rPr>
      </w:pPr>
      <w:r w:rsidRPr="00261B44">
        <w:rPr>
          <w:rFonts w:ascii="Times New Roman" w:eastAsia="Times New Roman" w:hAnsi="Times New Roman" w:cs="Times New Roman"/>
          <w:sz w:val="24"/>
          <w:szCs w:val="24"/>
        </w:rPr>
        <w:t xml:space="preserve">Ekonomikas ministrija, ievērojot </w:t>
      </w:r>
      <w:proofErr w:type="spellStart"/>
      <w:r w:rsidRPr="00261B44">
        <w:rPr>
          <w:rFonts w:ascii="Times New Roman" w:eastAsia="Times New Roman" w:hAnsi="Times New Roman" w:cs="Times New Roman"/>
          <w:sz w:val="24"/>
          <w:szCs w:val="24"/>
        </w:rPr>
        <w:t>hakatona</w:t>
      </w:r>
      <w:proofErr w:type="spellEnd"/>
      <w:r w:rsidRPr="00261B44">
        <w:rPr>
          <w:rFonts w:ascii="Times New Roman" w:eastAsia="Times New Roman" w:hAnsi="Times New Roman" w:cs="Times New Roman"/>
          <w:sz w:val="24"/>
          <w:szCs w:val="24"/>
        </w:rPr>
        <w:t xml:space="preserve"> rezultātus, dalībnieku sniegtos priekšlikumus un kopīgos secinājumus, pilnveidos konceptuālo ziņojumu “Par valsts naftas produktu drošības rezervju nodrošināšanu”. Uz konceptuālā ziņojuma atziņu pamata, Ministru kabinets lems par tālākajiem nepieciešamajiem uzdevumiem, lai ieviestu optimālu un efektīvu valsts naftas produktu drošības rezervju uzglabāšanas modeli un naftas krīzes situāciju gatavības mehānismu.</w:t>
      </w:r>
    </w:p>
    <w:p w14:paraId="4EECC851" w14:textId="77777777" w:rsidR="00BB2912" w:rsidRPr="00261B44" w:rsidRDefault="00BB2912" w:rsidP="00BB2912">
      <w:pPr>
        <w:spacing w:after="160" w:line="259" w:lineRule="auto"/>
        <w:ind w:left="720"/>
        <w:contextualSpacing/>
        <w:jc w:val="both"/>
        <w:rPr>
          <w:rFonts w:ascii="Times New Roman" w:eastAsia="Calibri" w:hAnsi="Times New Roman" w:cs="Times New Roman"/>
          <w:bCs/>
          <w:sz w:val="24"/>
          <w:szCs w:val="24"/>
        </w:rPr>
      </w:pPr>
    </w:p>
    <w:p w14:paraId="2BD92A61" w14:textId="77777777" w:rsidR="00BB2912" w:rsidRPr="00261B44" w:rsidRDefault="00BB2912" w:rsidP="00BB2912">
      <w:pPr>
        <w:spacing w:after="240" w:line="240" w:lineRule="auto"/>
        <w:rPr>
          <w:rFonts w:ascii="Times New Roman" w:eastAsia="Times New Roman" w:hAnsi="Times New Roman" w:cs="Times New Roman"/>
          <w:sz w:val="24"/>
          <w:szCs w:val="24"/>
        </w:rPr>
      </w:pPr>
      <w:proofErr w:type="spellStart"/>
      <w:r w:rsidRPr="00261B44">
        <w:rPr>
          <w:rFonts w:ascii="Times New Roman" w:eastAsia="Times New Roman" w:hAnsi="Times New Roman" w:cs="Times New Roman"/>
          <w:sz w:val="24"/>
          <w:szCs w:val="24"/>
        </w:rPr>
        <w:t>Hakatona</w:t>
      </w:r>
      <w:proofErr w:type="spellEnd"/>
      <w:r w:rsidRPr="00261B44">
        <w:rPr>
          <w:rFonts w:ascii="Times New Roman" w:eastAsia="Times New Roman" w:hAnsi="Times New Roman" w:cs="Times New Roman"/>
          <w:sz w:val="24"/>
          <w:szCs w:val="24"/>
        </w:rPr>
        <w:t xml:space="preserve"> vadītājs: E. Šaicāns____________</w:t>
      </w:r>
    </w:p>
    <w:p w14:paraId="453BA2AE" w14:textId="77777777" w:rsidR="00BB2912" w:rsidRDefault="00BB2912" w:rsidP="00BB2912">
      <w:pPr>
        <w:spacing w:after="0" w:line="240" w:lineRule="auto"/>
        <w:rPr>
          <w:rFonts w:ascii="Times New Roman" w:hAnsi="Times New Roman" w:cs="Times New Roman"/>
          <w:sz w:val="24"/>
          <w:szCs w:val="24"/>
        </w:rPr>
      </w:pPr>
      <w:r w:rsidRPr="00261B44">
        <w:rPr>
          <w:rFonts w:ascii="Times New Roman" w:eastAsia="Times New Roman" w:hAnsi="Times New Roman" w:cs="Times New Roman"/>
          <w:sz w:val="24"/>
          <w:szCs w:val="24"/>
        </w:rPr>
        <w:t>Protokolu sagatavoja: K. Liepiņa__________</w:t>
      </w:r>
      <w:r>
        <w:rPr>
          <w:rFonts w:ascii="Times New Roman" w:hAnsi="Times New Roman" w:cs="Times New Roman"/>
          <w:sz w:val="24"/>
          <w:szCs w:val="24"/>
        </w:rPr>
        <w:tab/>
      </w:r>
    </w:p>
    <w:p w14:paraId="11186E87" w14:textId="77777777" w:rsidR="00982AFA" w:rsidRPr="003D7403" w:rsidRDefault="00982AFA" w:rsidP="003D7403">
      <w:pPr>
        <w:pStyle w:val="naisf"/>
        <w:tabs>
          <w:tab w:val="left" w:pos="6237"/>
          <w:tab w:val="right" w:pos="8820"/>
        </w:tabs>
        <w:spacing w:before="0" w:beforeAutospacing="0" w:after="0" w:afterAutospacing="0"/>
        <w:ind w:firstLine="709"/>
        <w:rPr>
          <w:sz w:val="28"/>
          <w:szCs w:val="28"/>
        </w:rPr>
      </w:pPr>
    </w:p>
    <w:p w14:paraId="7154EF02" w14:textId="77777777" w:rsidR="00982AFA" w:rsidRPr="003D7403" w:rsidRDefault="00982AFA" w:rsidP="003D7403">
      <w:pPr>
        <w:pStyle w:val="naisf"/>
        <w:tabs>
          <w:tab w:val="left" w:pos="6237"/>
          <w:tab w:val="right" w:pos="8820"/>
        </w:tabs>
        <w:spacing w:before="0" w:beforeAutospacing="0" w:after="0" w:afterAutospacing="0"/>
        <w:ind w:firstLine="709"/>
        <w:rPr>
          <w:sz w:val="28"/>
          <w:szCs w:val="28"/>
        </w:rPr>
      </w:pPr>
    </w:p>
    <w:p w14:paraId="626201E2" w14:textId="77777777" w:rsidR="00982AFA" w:rsidRPr="003D7403" w:rsidRDefault="00982AFA" w:rsidP="003D7403">
      <w:pPr>
        <w:pStyle w:val="naisf"/>
        <w:tabs>
          <w:tab w:val="left" w:pos="6237"/>
          <w:tab w:val="right" w:pos="8820"/>
        </w:tabs>
        <w:spacing w:before="0" w:beforeAutospacing="0" w:after="0" w:afterAutospacing="0"/>
        <w:ind w:firstLine="709"/>
        <w:rPr>
          <w:sz w:val="28"/>
          <w:szCs w:val="28"/>
        </w:rPr>
      </w:pPr>
    </w:p>
    <w:p w14:paraId="64EF1324" w14:textId="77777777" w:rsidR="00982AFA" w:rsidRPr="003D7403" w:rsidRDefault="00982AFA" w:rsidP="003D7403">
      <w:pPr>
        <w:pStyle w:val="naisf"/>
        <w:tabs>
          <w:tab w:val="left" w:pos="6521"/>
          <w:tab w:val="right" w:pos="8820"/>
        </w:tabs>
        <w:spacing w:before="0" w:beforeAutospacing="0" w:after="0" w:afterAutospacing="0"/>
        <w:ind w:firstLine="709"/>
        <w:rPr>
          <w:sz w:val="28"/>
          <w:szCs w:val="28"/>
        </w:rPr>
      </w:pPr>
      <w:r w:rsidRPr="003D7403">
        <w:rPr>
          <w:sz w:val="28"/>
          <w:szCs w:val="28"/>
        </w:rPr>
        <w:t>Ekonomikas ministrs</w:t>
      </w:r>
      <w:r w:rsidRPr="003D7403">
        <w:rPr>
          <w:sz w:val="28"/>
          <w:szCs w:val="28"/>
        </w:rPr>
        <w:tab/>
      </w:r>
      <w:r>
        <w:rPr>
          <w:sz w:val="28"/>
          <w:szCs w:val="28"/>
        </w:rPr>
        <w:t>J. </w:t>
      </w:r>
      <w:proofErr w:type="spellStart"/>
      <w:r>
        <w:rPr>
          <w:sz w:val="28"/>
          <w:szCs w:val="28"/>
        </w:rPr>
        <w:t>Vitenbergs</w:t>
      </w:r>
      <w:proofErr w:type="spellEnd"/>
    </w:p>
    <w:sectPr w:rsidR="00982AFA" w:rsidRPr="003D7403" w:rsidSect="00261B44">
      <w:headerReference w:type="default" r:id="rId7"/>
      <w:footerReference w:type="default" r:id="rId8"/>
      <w:headerReference w:type="first" r:id="rId9"/>
      <w:footerReference w:type="first" r:id="rId10"/>
      <w:pgSz w:w="11906" w:h="16838"/>
      <w:pgMar w:top="709" w:right="1416" w:bottom="709" w:left="1560" w:header="426"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F9875" w14:textId="77777777" w:rsidR="002051AE" w:rsidRDefault="002051AE" w:rsidP="00BB2912">
      <w:pPr>
        <w:spacing w:after="0" w:line="240" w:lineRule="auto"/>
      </w:pPr>
      <w:r>
        <w:separator/>
      </w:r>
    </w:p>
  </w:endnote>
  <w:endnote w:type="continuationSeparator" w:id="0">
    <w:p w14:paraId="7175C821" w14:textId="77777777" w:rsidR="002051AE" w:rsidRDefault="002051AE" w:rsidP="00BB2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FF7AC" w14:textId="77777777" w:rsidR="004636AA" w:rsidRPr="004636AA" w:rsidRDefault="004636AA" w:rsidP="004636AA">
    <w:pPr>
      <w:pStyle w:val="Footer"/>
      <w:rPr>
        <w:rFonts w:ascii="Times New Roman" w:hAnsi="Times New Roman" w:cs="Times New Roman"/>
        <w:sz w:val="16"/>
        <w:szCs w:val="16"/>
      </w:rPr>
    </w:pPr>
    <w:r w:rsidRPr="004636AA">
      <w:rPr>
        <w:rFonts w:ascii="Times New Roman" w:hAnsi="Times New Roman" w:cs="Times New Roman"/>
        <w:sz w:val="16"/>
        <w:szCs w:val="16"/>
      </w:rPr>
      <w:t>(TA-1709)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9A096" w14:textId="38AF58EC" w:rsidR="004636AA" w:rsidRPr="004636AA" w:rsidRDefault="004636AA">
    <w:pPr>
      <w:pStyle w:val="Footer"/>
      <w:rPr>
        <w:rFonts w:ascii="Times New Roman" w:hAnsi="Times New Roman" w:cs="Times New Roman"/>
        <w:sz w:val="16"/>
        <w:szCs w:val="16"/>
      </w:rPr>
    </w:pPr>
    <w:r w:rsidRPr="004636AA">
      <w:rPr>
        <w:rFonts w:ascii="Times New Roman" w:hAnsi="Times New Roman" w:cs="Times New Roman"/>
        <w:sz w:val="16"/>
        <w:szCs w:val="16"/>
      </w:rPr>
      <w:t>(TA-1709)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D04695" w14:textId="77777777" w:rsidR="002051AE" w:rsidRDefault="002051AE" w:rsidP="00BB2912">
      <w:pPr>
        <w:spacing w:after="0" w:line="240" w:lineRule="auto"/>
      </w:pPr>
      <w:r>
        <w:separator/>
      </w:r>
    </w:p>
  </w:footnote>
  <w:footnote w:type="continuationSeparator" w:id="0">
    <w:p w14:paraId="33EAAA1F" w14:textId="77777777" w:rsidR="002051AE" w:rsidRDefault="002051AE" w:rsidP="00BB2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198804"/>
      <w:docPartObj>
        <w:docPartGallery w:val="Page Numbers (Top of Page)"/>
        <w:docPartUnique/>
      </w:docPartObj>
    </w:sdtPr>
    <w:sdtEndPr>
      <w:rPr>
        <w:rFonts w:ascii="Times New Roman" w:hAnsi="Times New Roman" w:cs="Times New Roman"/>
        <w:noProof/>
        <w:sz w:val="24"/>
        <w:szCs w:val="24"/>
      </w:rPr>
    </w:sdtEndPr>
    <w:sdtContent>
      <w:p w14:paraId="48EC8A37" w14:textId="6BB7AC05" w:rsidR="004636AA" w:rsidRPr="004636AA" w:rsidRDefault="004636AA">
        <w:pPr>
          <w:pStyle w:val="Header"/>
          <w:jc w:val="center"/>
          <w:rPr>
            <w:rFonts w:ascii="Times New Roman" w:hAnsi="Times New Roman" w:cs="Times New Roman"/>
            <w:sz w:val="24"/>
            <w:szCs w:val="24"/>
          </w:rPr>
        </w:pPr>
        <w:r w:rsidRPr="004636AA">
          <w:rPr>
            <w:rFonts w:ascii="Times New Roman" w:hAnsi="Times New Roman" w:cs="Times New Roman"/>
            <w:sz w:val="24"/>
            <w:szCs w:val="24"/>
          </w:rPr>
          <w:fldChar w:fldCharType="begin"/>
        </w:r>
        <w:r w:rsidRPr="004636AA">
          <w:rPr>
            <w:rFonts w:ascii="Times New Roman" w:hAnsi="Times New Roman" w:cs="Times New Roman"/>
            <w:sz w:val="24"/>
            <w:szCs w:val="24"/>
          </w:rPr>
          <w:instrText xml:space="preserve"> PAGE   \* MERGEFORMAT </w:instrText>
        </w:r>
        <w:r w:rsidRPr="004636AA">
          <w:rPr>
            <w:rFonts w:ascii="Times New Roman" w:hAnsi="Times New Roman" w:cs="Times New Roman"/>
            <w:sz w:val="24"/>
            <w:szCs w:val="24"/>
          </w:rPr>
          <w:fldChar w:fldCharType="separate"/>
        </w:r>
        <w:r w:rsidRPr="004636AA">
          <w:rPr>
            <w:rFonts w:ascii="Times New Roman" w:hAnsi="Times New Roman" w:cs="Times New Roman"/>
            <w:noProof/>
            <w:sz w:val="24"/>
            <w:szCs w:val="24"/>
          </w:rPr>
          <w:t>2</w:t>
        </w:r>
        <w:r w:rsidRPr="004636AA">
          <w:rPr>
            <w:rFonts w:ascii="Times New Roman" w:hAnsi="Times New Roman" w:cs="Times New Roman"/>
            <w:noProof/>
            <w:sz w:val="24"/>
            <w:szCs w:val="24"/>
          </w:rPr>
          <w:fldChar w:fldCharType="end"/>
        </w:r>
      </w:p>
    </w:sdtContent>
  </w:sdt>
  <w:p w14:paraId="5B44581F" w14:textId="77777777" w:rsidR="00085B6E" w:rsidRDefault="00982AFA">
    <w:pPr>
      <w:pStyle w:val="Header"/>
      <w:jc w:val="right"/>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E7F97" w14:textId="77777777" w:rsidR="00085B6E" w:rsidRDefault="00982AFA">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37B4"/>
    <w:multiLevelType w:val="hybridMultilevel"/>
    <w:tmpl w:val="6DA48DF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9F8585C"/>
    <w:multiLevelType w:val="hybridMultilevel"/>
    <w:tmpl w:val="FAF428C2"/>
    <w:lvl w:ilvl="0" w:tplc="0426000F">
      <w:start w:val="1"/>
      <w:numFmt w:val="decimal"/>
      <w:lvlText w:val="%1."/>
      <w:lvlJc w:val="left"/>
      <w:pPr>
        <w:ind w:left="1440" w:hanging="360"/>
      </w:pPr>
      <w:rPr>
        <w:rFont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3BB830A3"/>
    <w:multiLevelType w:val="hybridMultilevel"/>
    <w:tmpl w:val="045A304C"/>
    <w:lvl w:ilvl="0" w:tplc="04244EC0">
      <w:start w:val="1"/>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7542D58"/>
    <w:multiLevelType w:val="multilevel"/>
    <w:tmpl w:val="87DC6C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7EA395E"/>
    <w:multiLevelType w:val="hybridMultilevel"/>
    <w:tmpl w:val="3690B98E"/>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6E712153"/>
    <w:multiLevelType w:val="hybridMultilevel"/>
    <w:tmpl w:val="D86C382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12"/>
    <w:rsid w:val="002051AE"/>
    <w:rsid w:val="00217674"/>
    <w:rsid w:val="00272ABE"/>
    <w:rsid w:val="004636AA"/>
    <w:rsid w:val="00687CD9"/>
    <w:rsid w:val="007E6A63"/>
    <w:rsid w:val="00982AFA"/>
    <w:rsid w:val="00BB29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CC617"/>
  <w15:chartTrackingRefBased/>
  <w15:docId w15:val="{73E119E8-F8F7-4EB8-AD85-3C39C1118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9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BB2912"/>
  </w:style>
  <w:style w:type="paragraph" w:styleId="Footer">
    <w:name w:val="footer"/>
    <w:basedOn w:val="Normal"/>
    <w:link w:val="FooterChar"/>
    <w:uiPriority w:val="99"/>
    <w:unhideWhenUsed/>
    <w:rsid w:val="00BB29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BB2912"/>
  </w:style>
  <w:style w:type="character" w:customStyle="1" w:styleId="naisfChar">
    <w:name w:val="naisf Char"/>
    <w:link w:val="naisf"/>
    <w:locked/>
    <w:rsid w:val="00BB2912"/>
    <w:rPr>
      <w:rFonts w:ascii="Times New Roman" w:eastAsia="Times New Roman" w:hAnsi="Times New Roman" w:cs="Times New Roman"/>
      <w:sz w:val="24"/>
      <w:szCs w:val="24"/>
      <w:lang w:eastAsia="lv-LV"/>
    </w:rPr>
  </w:style>
  <w:style w:type="paragraph" w:customStyle="1" w:styleId="naisf">
    <w:name w:val="naisf"/>
    <w:basedOn w:val="Normal"/>
    <w:link w:val="naisfChar"/>
    <w:rsid w:val="00BB2912"/>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3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10606</Words>
  <Characters>6046</Characters>
  <Application>Microsoft Office Word</Application>
  <DocSecurity>0</DocSecurity>
  <Lines>50</Lines>
  <Paragraphs>33</Paragraphs>
  <ScaleCrop>false</ScaleCrop>
  <Company/>
  <LinksUpToDate>false</LinksUpToDate>
  <CharactersWithSpaces>16619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Gustavs Gailis</dc:creator>
  <cp:keywords/>
  <dc:description/>
  <cp:lastModifiedBy>Aija Talmane</cp:lastModifiedBy>
  <cp:revision>3</cp:revision>
  <dcterms:created xsi:type="dcterms:W3CDTF">2021-05-26T10:16:00Z</dcterms:created>
  <dcterms:modified xsi:type="dcterms:W3CDTF">2021-06-08T07:20:00Z</dcterms:modified>
</cp:coreProperties>
</file>