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0F767A11" w:rsidR="000E4698" w:rsidRPr="00B4147B" w:rsidRDefault="004372BF" w:rsidP="00371461">
            <w:pPr>
              <w:ind w:left="223"/>
              <w:jc w:val="center"/>
              <w:rPr>
                <w:b/>
                <w:color w:val="000000"/>
              </w:rPr>
            </w:pPr>
            <w:r>
              <w:rPr>
                <w:b/>
                <w:color w:val="000000"/>
              </w:rPr>
              <w:t>Ministru kabineta n</w:t>
            </w:r>
            <w:r w:rsidR="00995997" w:rsidRPr="00B4147B">
              <w:rPr>
                <w:b/>
                <w:color w:val="000000"/>
              </w:rPr>
              <w:t>oteikumu projekts "</w:t>
            </w:r>
            <w:r w:rsidR="00371461" w:rsidRPr="00371461">
              <w:rPr>
                <w:b/>
                <w:color w:val="000000"/>
              </w:rPr>
              <w:t>Grozījumi Ministru kabineta 2014. gada 14. oktobra noteikumos Nr. 628 “Noteikumi par pašvaldību teritorijas attīstības plānošanas dokumentiem”</w:t>
            </w:r>
            <w:r w:rsidR="00371461" w:rsidRPr="00A75861">
              <w:rPr>
                <w:color w:val="000000"/>
              </w:rPr>
              <w:t xml:space="preserve"> </w:t>
            </w:r>
            <w:r w:rsidR="00995997" w:rsidRPr="00B4147B">
              <w:rPr>
                <w:b/>
                <w:color w:val="000000"/>
              </w:rPr>
              <w:t>"</w:t>
            </w:r>
            <w:r w:rsidR="00DA3AAD">
              <w:rPr>
                <w:b/>
                <w:color w:val="000000"/>
              </w:rPr>
              <w:t xml:space="preserve"> </w:t>
            </w:r>
            <w:r w:rsidR="00EB09A5" w:rsidRPr="00B4147B">
              <w:rPr>
                <w:b/>
                <w:color w:val="000000"/>
              </w:rPr>
              <w:t>(turpmāk – noteikumu projekts)</w:t>
            </w:r>
            <w:r w:rsidR="00DA3AAD">
              <w:rPr>
                <w:b/>
                <w:color w:val="000000"/>
              </w:rPr>
              <w:t>, VSS-6</w:t>
            </w:r>
            <w:r w:rsidR="00371461">
              <w:rPr>
                <w:b/>
                <w:color w:val="000000"/>
              </w:rPr>
              <w:t>84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0E4698" w:rsidRPr="00475925" w14:paraId="76CF20BF" w14:textId="77777777" w:rsidTr="00E5754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5754D">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BDFCFDA" w:rsidR="000E4698" w:rsidRPr="00475925" w:rsidRDefault="00B4147B" w:rsidP="00B4147B">
            <w:pPr>
              <w:pStyle w:val="NormalWeb"/>
              <w:spacing w:before="0" w:beforeAutospacing="0" w:after="0" w:afterAutospacing="0"/>
              <w:jc w:val="both"/>
              <w:rPr>
                <w:color w:val="000000"/>
              </w:rPr>
            </w:pPr>
            <w:r>
              <w:rPr>
                <w:color w:val="000000"/>
              </w:rPr>
              <w:t>el</w:t>
            </w:r>
            <w:r w:rsidR="00F77E54" w:rsidRPr="00F77E54">
              <w:rPr>
                <w:color w:val="000000"/>
              </w:rPr>
              <w:t>ektroniskā saskaņošana</w:t>
            </w:r>
            <w:r>
              <w:rPr>
                <w:color w:val="000000"/>
              </w:rPr>
              <w:t xml:space="preserve"> 5 darbdienu laikā no vēstules saņemšanas brīža</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0BC681CD" w:rsidR="009B28BA" w:rsidRPr="00475925" w:rsidRDefault="00013AC6" w:rsidP="00404CBA">
            <w:pPr>
              <w:pStyle w:val="NormalWeb"/>
              <w:spacing w:before="0" w:beforeAutospacing="0" w:after="0" w:afterAutospacing="0"/>
              <w:jc w:val="both"/>
              <w:rPr>
                <w:color w:val="000000"/>
              </w:rPr>
            </w:pPr>
            <w:r w:rsidRPr="00013AC6">
              <w:rPr>
                <w:color w:val="000000"/>
              </w:rPr>
              <w:t xml:space="preserve">Finanšu ministrija, </w:t>
            </w:r>
            <w:r w:rsidR="009A483D">
              <w:rPr>
                <w:color w:val="000000"/>
              </w:rPr>
              <w:t>Tieslietu ministrija</w:t>
            </w:r>
            <w:r w:rsidR="00C51E7C">
              <w:rPr>
                <w:color w:val="000000"/>
              </w:rPr>
              <w:t>,</w:t>
            </w:r>
            <w:r w:rsidR="00404CBA">
              <w:rPr>
                <w:color w:val="000000"/>
              </w:rPr>
              <w:t xml:space="preserve"> Ekonomikas ministrija, Satiksmes ministrija, Kultūras ministrija, Zemkopības ministrija,</w:t>
            </w:r>
            <w:r w:rsidR="00C51E7C">
              <w:rPr>
                <w:color w:val="000000"/>
              </w:rPr>
              <w:t xml:space="preserve"> </w:t>
            </w:r>
            <w:r w:rsidR="00AB1C9C">
              <w:rPr>
                <w:color w:val="000000"/>
              </w:rPr>
              <w:t xml:space="preserve">Pārresoru koordinācijas centrs, Latvijas Brīvo arodbiedrību savienība, Latvijas Lielo pilsētu asociācija </w:t>
            </w:r>
            <w:r w:rsidR="00C51E7C">
              <w:rPr>
                <w:color w:val="000000"/>
              </w:rPr>
              <w:t>un</w:t>
            </w:r>
            <w:r>
              <w:rPr>
                <w:color w:val="000000"/>
              </w:rPr>
              <w:t xml:space="preserve"> </w:t>
            </w:r>
            <w:r w:rsidRPr="00013AC6">
              <w:rPr>
                <w:color w:val="000000"/>
              </w:rPr>
              <w:t xml:space="preserve">Latvijas </w:t>
            </w:r>
            <w:r w:rsidR="00C51E7C">
              <w:rPr>
                <w:color w:val="000000"/>
              </w:rPr>
              <w:t>Pašvaldību savienība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03E2145D" w:rsidR="000E4698" w:rsidRPr="00475925" w:rsidRDefault="009A483D" w:rsidP="00C310FB">
            <w:pPr>
              <w:pStyle w:val="naiskr"/>
              <w:spacing w:before="0" w:after="0"/>
              <w:ind w:left="-108"/>
              <w:jc w:val="both"/>
              <w:rPr>
                <w:color w:val="000000"/>
              </w:rPr>
            </w:pPr>
            <w:r>
              <w:rPr>
                <w:color w:val="000000"/>
              </w:rPr>
              <w:t xml:space="preserve"> </w:t>
            </w:r>
            <w:r w:rsidR="00CD23F4">
              <w:rPr>
                <w:color w:val="000000"/>
              </w:rPr>
              <w:t xml:space="preserve">Finanšu ministrijas, </w:t>
            </w:r>
            <w:r w:rsidR="0080518D">
              <w:rPr>
                <w:color w:val="000000"/>
              </w:rPr>
              <w:t>Tieslietu ministrijas,</w:t>
            </w:r>
            <w:r w:rsidR="00404CBA">
              <w:rPr>
                <w:color w:val="000000"/>
              </w:rPr>
              <w:t xml:space="preserve"> Ekonomikas ministrijas,</w:t>
            </w:r>
            <w:r w:rsidR="0080518D">
              <w:rPr>
                <w:color w:val="000000"/>
              </w:rPr>
              <w:t xml:space="preserve"> </w:t>
            </w:r>
            <w:r w:rsidR="00C310FB">
              <w:rPr>
                <w:color w:val="000000"/>
              </w:rPr>
              <w:t>Latvijas Lielo pilsētu asociācijas</w:t>
            </w:r>
            <w:r w:rsidR="00AB1C9C">
              <w:rPr>
                <w:color w:val="000000"/>
              </w:rPr>
              <w:t>, Latvijas Pašvaldību savienība</w:t>
            </w:r>
            <w:r w:rsidR="000C28FB">
              <w:rPr>
                <w:color w:val="000000"/>
              </w:rPr>
              <w:t>s</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2F0D9909" w:rsidR="000E4698" w:rsidRPr="00475925" w:rsidRDefault="00C310FB" w:rsidP="00BD17EB">
            <w:pPr>
              <w:pStyle w:val="naiskr"/>
              <w:spacing w:before="0" w:after="0"/>
              <w:ind w:left="-108"/>
              <w:jc w:val="both"/>
              <w:rPr>
                <w:color w:val="000000"/>
              </w:rPr>
            </w:pPr>
            <w:r>
              <w:rPr>
                <w:color w:val="000000"/>
              </w:rPr>
              <w:t xml:space="preserve"> </w:t>
            </w:r>
          </w:p>
          <w:p w14:paraId="19580E0F" w14:textId="56EB4DD9"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425FB007" w:rsidR="00F22566" w:rsidRDefault="00FF29EE" w:rsidP="00FF29EE">
      <w:pPr>
        <w:tabs>
          <w:tab w:val="left" w:pos="1860"/>
        </w:tabs>
        <w:spacing w:after="200" w:line="276" w:lineRule="auto"/>
        <w:ind w:firstLine="720"/>
        <w:jc w:val="both"/>
        <w:rPr>
          <w:b/>
          <w:color w:val="000000"/>
        </w:rPr>
      </w:pPr>
      <w:r>
        <w:rPr>
          <w:b/>
          <w:color w:val="000000"/>
        </w:rPr>
        <w:tab/>
      </w: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57990F61">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57990F61">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50486D" w:rsidRPr="00475925" w14:paraId="663C84D0" w14:textId="77777777" w:rsidTr="57990F61">
        <w:trPr>
          <w:trHeight w:val="699"/>
        </w:trPr>
        <w:tc>
          <w:tcPr>
            <w:tcW w:w="704" w:type="dxa"/>
          </w:tcPr>
          <w:p w14:paraId="529B2E8E" w14:textId="77777777" w:rsidR="0050486D" w:rsidRPr="00475925" w:rsidRDefault="0050486D" w:rsidP="0050486D">
            <w:pPr>
              <w:pStyle w:val="naisc"/>
              <w:numPr>
                <w:ilvl w:val="0"/>
                <w:numId w:val="9"/>
              </w:numPr>
              <w:spacing w:before="0" w:after="0"/>
              <w:ind w:left="313"/>
              <w:jc w:val="both"/>
            </w:pPr>
          </w:p>
        </w:tc>
        <w:tc>
          <w:tcPr>
            <w:tcW w:w="2410" w:type="dxa"/>
          </w:tcPr>
          <w:p w14:paraId="280C6779" w14:textId="20D59242" w:rsidR="00C33796" w:rsidRPr="00C33796" w:rsidRDefault="00C33796" w:rsidP="00C33796">
            <w:pPr>
              <w:ind w:firstLine="720"/>
              <w:jc w:val="both"/>
            </w:pPr>
            <w:r w:rsidRPr="00C33796">
              <w:t>2.</w:t>
            </w:r>
            <w:r w:rsidRPr="00C33796">
              <w:rPr>
                <w:vertAlign w:val="superscript"/>
              </w:rPr>
              <w:t>1</w:t>
            </w:r>
            <w:r w:rsidRPr="00C33796">
              <w:t xml:space="preserve"> </w:t>
            </w:r>
            <w:r>
              <w:t>V</w:t>
            </w:r>
            <w:r w:rsidRPr="00C33796">
              <w:t>alstspilsētas, kas likumā noteiktā kārtībā sadarbojas ar tām pieguļošajām novada pašvaldībām ilgtspējīgas attīstības stratēģijas un attīstības programmas izstrādē, veido kopēju sadarbības iestādi, kura pilda izstrādes vadītāja un šo noteikumu 11.punktā noteikto funkciju, kā arī nodrošina attiecīgo dokumentu izstrādi sistēmā.</w:t>
            </w:r>
          </w:p>
          <w:p w14:paraId="2655EECE" w14:textId="2B06459E" w:rsidR="0050486D" w:rsidRPr="00A115A4" w:rsidRDefault="0050486D" w:rsidP="00371461">
            <w:pPr>
              <w:pStyle w:val="naisf"/>
              <w:ind w:firstLine="0"/>
              <w:rPr>
                <w:color w:val="000000"/>
              </w:rPr>
            </w:pPr>
          </w:p>
        </w:tc>
        <w:tc>
          <w:tcPr>
            <w:tcW w:w="4961" w:type="dxa"/>
          </w:tcPr>
          <w:p w14:paraId="5D930AB9" w14:textId="7C3EDB25" w:rsidR="00DD3602" w:rsidRDefault="00DD3602" w:rsidP="00DD3602">
            <w:pPr>
              <w:pStyle w:val="BodyText2"/>
              <w:tabs>
                <w:tab w:val="left" w:pos="1125"/>
              </w:tabs>
              <w:spacing w:after="0" w:line="240" w:lineRule="auto"/>
              <w:jc w:val="both"/>
              <w:rPr>
                <w:b/>
              </w:rPr>
            </w:pPr>
            <w:r>
              <w:rPr>
                <w:b/>
              </w:rPr>
              <w:t xml:space="preserve">Tieslietu ministrija </w:t>
            </w:r>
            <w:r w:rsidRPr="00DD3602">
              <w:t>(26.08.2020.)</w:t>
            </w:r>
          </w:p>
          <w:p w14:paraId="02E7F38A" w14:textId="77777777" w:rsidR="00DD3602" w:rsidRDefault="00DD3602" w:rsidP="00DD3602">
            <w:pPr>
              <w:pStyle w:val="BodyText2"/>
              <w:tabs>
                <w:tab w:val="left" w:pos="1125"/>
              </w:tabs>
              <w:spacing w:after="0" w:line="240" w:lineRule="auto"/>
              <w:jc w:val="both"/>
              <w:rPr>
                <w:b/>
              </w:rPr>
            </w:pPr>
          </w:p>
          <w:p w14:paraId="739FAFCE" w14:textId="77777777" w:rsidR="00DD3602" w:rsidRDefault="00DD3602" w:rsidP="00DD3602">
            <w:pPr>
              <w:ind w:firstLine="720"/>
              <w:jc w:val="both"/>
            </w:pPr>
            <w:r>
              <w:t>Saskaņā ar p</w:t>
            </w:r>
            <w:r w:rsidRPr="003E4999">
              <w:t>rojekta 2.punktā paredzēt</w:t>
            </w:r>
            <w:r>
              <w:t>o</w:t>
            </w:r>
            <w:r w:rsidRPr="003E4999">
              <w:t xml:space="preserve"> </w:t>
            </w:r>
            <w:r w:rsidRPr="008A6756">
              <w:t xml:space="preserve">Ministru kabineta 2014.gada 14.oktobra noteikumu Nr.628 “Noteikumi par pašvaldību teritorijas attīstības plānošanas dokumentiem” </w:t>
            </w:r>
            <w:r>
              <w:t>(turpmāk – MK noteikumi Nr.628)</w:t>
            </w:r>
            <w:r w:rsidRPr="003E4999">
              <w:t xml:space="preserve"> 2.</w:t>
            </w:r>
            <w:r>
              <w:rPr>
                <w:vertAlign w:val="superscript"/>
              </w:rPr>
              <w:t>1</w:t>
            </w:r>
            <w:r w:rsidRPr="003E4999">
              <w:rPr>
                <w:vertAlign w:val="superscript"/>
              </w:rPr>
              <w:t xml:space="preserve"> </w:t>
            </w:r>
            <w:r w:rsidRPr="003E4999">
              <w:t>punkt</w:t>
            </w:r>
            <w:r>
              <w:t>u v</w:t>
            </w:r>
            <w:r w:rsidRPr="00246D24">
              <w:t>alstspilsētas, kas likumā noteiktā kārtībā sadarbojas ar tām pieguļošajām novada pašvaldībām ilgtspējīgas attīstības stratēģijas un attīstības programmas izstrādē, veido kopēju sadarbības iestādi, kura pilda izstrādes vadītāja un šo noteikumu 11.punktā noteikto funkciju, kā arī nodrošina attiecīgo dokumentu izstrādi sistēmā</w:t>
            </w:r>
            <w:r>
              <w:t>.</w:t>
            </w:r>
          </w:p>
          <w:p w14:paraId="502865C0" w14:textId="77777777" w:rsidR="00DD3602" w:rsidRDefault="00DD3602" w:rsidP="00DD3602">
            <w:pPr>
              <w:ind w:firstLine="720"/>
              <w:jc w:val="both"/>
            </w:pPr>
            <w:r>
              <w:t xml:space="preserve">Valsts pārvaldes iekārtas likuma 1.panta 3.punkts noteic, ka iestāde ir: institūcija, kura darbojas publiskas personas vārdā un kurai ar normatīvo aktu noteikta kompetence valsts pārvaldē, piešķirti finanšu līdzekļi tās darbības īstenošanai un ir savs personāls. Lūdzam izvērtēt, vai projektā paredzētā pašvaldību kopējā sadarbības iestāde atbildīs minētajiem kritērijiem. Vēršam uzmanību, ka </w:t>
            </w:r>
            <w:r w:rsidRPr="008A6756">
              <w:rPr>
                <w:bCs/>
              </w:rPr>
              <w:t>Administratīvo teritoriju un apdzīvoto vietu likuma</w:t>
            </w:r>
            <w:r>
              <w:rPr>
                <w:bCs/>
              </w:rPr>
              <w:t xml:space="preserve"> pārejas noteikumu 25.punktā ir paredzēta kopēju sadarbības institūciju veidošana noteiktās jomās, un termins </w:t>
            </w:r>
            <w:r>
              <w:rPr>
                <w:bCs/>
              </w:rPr>
              <w:lastRenderedPageBreak/>
              <w:t xml:space="preserve">“institūcija” ir plašāks par terminu “iestāde”: tā var </w:t>
            </w:r>
            <w:r>
              <w:t>būt arī koleģiāla institūcija Valsts pārvaldes iekārtas likuma izpratnē.</w:t>
            </w:r>
          </w:p>
          <w:p w14:paraId="38D45097" w14:textId="77777777" w:rsidR="00DD3602" w:rsidRDefault="00DD3602" w:rsidP="00DD3602">
            <w:pPr>
              <w:ind w:firstLine="720"/>
              <w:jc w:val="both"/>
            </w:pPr>
            <w:r w:rsidRPr="008A6756">
              <w:rPr>
                <w:bCs/>
              </w:rPr>
              <w:t>Administratīvo teritoriju un apdzīvoto vietu likuma</w:t>
            </w:r>
            <w:r>
              <w:rPr>
                <w:bCs/>
              </w:rPr>
              <w:t xml:space="preserve"> pārejas noteikumu 25.punkts paredz tajā minēto pašvaldību sadarbību, kas norāda uz šo pašvaldību kopīgu rīcību, taču projektā paredzētais regulējums sadarbības iestādes veidošanu paredz kā valstspilsētas kompetenci, kas Tieslietu ministrijas ieskatā neatbilst </w:t>
            </w:r>
            <w:r w:rsidRPr="008A6756">
              <w:rPr>
                <w:bCs/>
              </w:rPr>
              <w:t>Administratīvo teritoriju un apdzīvoto vietu likuma</w:t>
            </w:r>
            <w:r>
              <w:rPr>
                <w:bCs/>
              </w:rPr>
              <w:t xml:space="preserve"> pārejas noteikumu 25.punktā paredzētajam pašvaldību sadarbības modelim.</w:t>
            </w:r>
          </w:p>
          <w:p w14:paraId="49B719EB" w14:textId="44248287" w:rsidR="00C07299" w:rsidRPr="00C07299" w:rsidRDefault="00DD3602" w:rsidP="00DD3602">
            <w:pPr>
              <w:pStyle w:val="BodyText2"/>
              <w:tabs>
                <w:tab w:val="left" w:pos="1125"/>
              </w:tabs>
              <w:spacing w:after="0" w:line="240" w:lineRule="auto"/>
              <w:jc w:val="both"/>
              <w:rPr>
                <w:b/>
              </w:rPr>
            </w:pPr>
            <w:r>
              <w:t>Ievērojot minēto, lūdzam izvērtēt, vai projektā paredzētā pašvaldību kopējā sadarbības iestāde atbildīs Valsts pārvaldes iekārtas likuma 1.panta 3.punktā minētajiem kritērijiem, un ierosinām minēto terminu aizstāt ar vārdu “institūcija”. Vienlaikus lūdzam projektā paredzēt, ka minēto sadarbības institūciju pašvaldības izveido kopīgi.</w:t>
            </w:r>
          </w:p>
        </w:tc>
        <w:tc>
          <w:tcPr>
            <w:tcW w:w="2693" w:type="dxa"/>
          </w:tcPr>
          <w:p w14:paraId="05C3B912"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409F922C" w14:textId="77777777" w:rsidR="0050486D" w:rsidRPr="00475925" w:rsidRDefault="0050486D" w:rsidP="0050486D">
            <w:pPr>
              <w:pStyle w:val="naisc"/>
              <w:spacing w:before="0" w:after="0"/>
              <w:jc w:val="both"/>
            </w:pPr>
          </w:p>
          <w:p w14:paraId="44B78963" w14:textId="77777777" w:rsidR="0050486D" w:rsidRPr="00475925" w:rsidRDefault="0050486D" w:rsidP="0050486D">
            <w:pPr>
              <w:pStyle w:val="naisc"/>
              <w:spacing w:before="0" w:after="0"/>
              <w:jc w:val="both"/>
            </w:pPr>
          </w:p>
          <w:p w14:paraId="501E67EA" w14:textId="77777777" w:rsidR="0050486D" w:rsidRPr="00475925" w:rsidRDefault="0050486D" w:rsidP="0050486D">
            <w:pPr>
              <w:pStyle w:val="naisc"/>
              <w:spacing w:before="0" w:after="0"/>
              <w:jc w:val="both"/>
            </w:pPr>
          </w:p>
          <w:p w14:paraId="106A3859" w14:textId="77777777" w:rsidR="0050486D" w:rsidRPr="00475925" w:rsidRDefault="0050486D" w:rsidP="0050486D">
            <w:pPr>
              <w:pStyle w:val="naisc"/>
              <w:spacing w:before="0" w:after="0"/>
              <w:jc w:val="both"/>
              <w:rPr>
                <w:b/>
              </w:rPr>
            </w:pPr>
          </w:p>
        </w:tc>
        <w:tc>
          <w:tcPr>
            <w:tcW w:w="4820" w:type="dxa"/>
          </w:tcPr>
          <w:p w14:paraId="407C6318" w14:textId="147C0205" w:rsidR="00A115A4" w:rsidRPr="00F723AE" w:rsidRDefault="00A115A4" w:rsidP="00A115A4">
            <w:pPr>
              <w:pStyle w:val="naisf"/>
              <w:ind w:firstLine="0"/>
              <w:rPr>
                <w:rFonts w:ascii="Calibri" w:hAnsi="Calibri"/>
              </w:rPr>
            </w:pPr>
            <w:r w:rsidRPr="00F723AE">
              <w:t xml:space="preserve"> </w:t>
            </w:r>
            <w:r w:rsidR="00C33796">
              <w:t>Noteikumu projekta 2.</w:t>
            </w:r>
            <w:r w:rsidR="00C33796" w:rsidRPr="00C33796">
              <w:rPr>
                <w:vertAlign w:val="superscript"/>
              </w:rPr>
              <w:t>1</w:t>
            </w:r>
            <w:r w:rsidR="00C33796">
              <w:t>punkts izteikt</w:t>
            </w:r>
            <w:r w:rsidR="00596587">
              <w:t>s</w:t>
            </w:r>
            <w:r w:rsidR="00C33796">
              <w:t xml:space="preserve"> šādā redakcijā:</w:t>
            </w:r>
          </w:p>
          <w:p w14:paraId="0A102239" w14:textId="77777777" w:rsidR="00D40BE5" w:rsidRPr="00D40BE5" w:rsidRDefault="00D40BE5" w:rsidP="00D40BE5">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Daugavpils valstspilsētas pašvaldība un Augšdaugavas novada pašvaldība, Liepājas valstspilsētas pašvaldība un Dienvidkurzemes novada pašvaldība, Rēzeknes valstspilsētas pašvaldība un Rēzeknes novada pašvaldība, Jelgavas valstspilsētas pašvaldība un Jelgavas novada pašvaldība, Ventspils valstspilsētas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688A90BF" w14:textId="3FCF2D78" w:rsidR="0050486D" w:rsidRPr="00F723AE" w:rsidRDefault="0050486D" w:rsidP="00D40BE5">
            <w:pPr>
              <w:ind w:firstLine="720"/>
              <w:jc w:val="both"/>
              <w:rPr>
                <w:color w:val="000000"/>
              </w:rPr>
            </w:pPr>
          </w:p>
          <w:p w14:paraId="560057FE" w14:textId="77777777" w:rsidR="0050486D" w:rsidRPr="00F723AE" w:rsidRDefault="0050486D" w:rsidP="0050486D">
            <w:pPr>
              <w:shd w:val="clear" w:color="auto" w:fill="FFFFFF"/>
              <w:spacing w:after="120" w:line="24" w:lineRule="atLeast"/>
              <w:jc w:val="both"/>
            </w:pPr>
          </w:p>
        </w:tc>
      </w:tr>
      <w:tr w:rsidR="00DD3602" w:rsidRPr="00475925" w14:paraId="30D0C299" w14:textId="77777777" w:rsidTr="57990F61">
        <w:trPr>
          <w:trHeight w:val="699"/>
        </w:trPr>
        <w:tc>
          <w:tcPr>
            <w:tcW w:w="704" w:type="dxa"/>
          </w:tcPr>
          <w:p w14:paraId="707C8224" w14:textId="77777777" w:rsidR="00DD3602" w:rsidRPr="00475925" w:rsidRDefault="00DD3602" w:rsidP="0050486D">
            <w:pPr>
              <w:pStyle w:val="naisc"/>
              <w:numPr>
                <w:ilvl w:val="0"/>
                <w:numId w:val="9"/>
              </w:numPr>
              <w:spacing w:before="0" w:after="0"/>
              <w:ind w:left="313"/>
              <w:jc w:val="both"/>
            </w:pPr>
          </w:p>
        </w:tc>
        <w:tc>
          <w:tcPr>
            <w:tcW w:w="2410" w:type="dxa"/>
          </w:tcPr>
          <w:p w14:paraId="7399A127" w14:textId="4B988B8D" w:rsidR="00DD3602" w:rsidRPr="00C33796" w:rsidRDefault="00C33796" w:rsidP="00371461">
            <w:pPr>
              <w:pStyle w:val="naisf"/>
              <w:ind w:firstLine="0"/>
              <w:rPr>
                <w:color w:val="000000"/>
              </w:rPr>
            </w:pPr>
            <w:r w:rsidRPr="00C33796">
              <w:t>2.</w:t>
            </w:r>
            <w:r w:rsidRPr="00C33796">
              <w:rPr>
                <w:vertAlign w:val="superscript"/>
              </w:rPr>
              <w:t>2</w:t>
            </w:r>
            <w:r w:rsidRPr="00C33796">
              <w:t xml:space="preserve"> Sadarbības iestāde nodrošina vienlaicīgu attīstības plānošanas dokumentu izstrādi iesaistītajās pašvaldībās</w:t>
            </w:r>
            <w:r>
              <w:t>.</w:t>
            </w:r>
          </w:p>
        </w:tc>
        <w:tc>
          <w:tcPr>
            <w:tcW w:w="4961" w:type="dxa"/>
          </w:tcPr>
          <w:p w14:paraId="7DBE0B52" w14:textId="5E84BF03" w:rsidR="00DD3602" w:rsidRDefault="00DD3602" w:rsidP="00DD3602">
            <w:pPr>
              <w:pStyle w:val="BodyText2"/>
              <w:tabs>
                <w:tab w:val="left" w:pos="1125"/>
              </w:tabs>
              <w:spacing w:after="0" w:line="240" w:lineRule="auto"/>
              <w:jc w:val="both"/>
              <w:rPr>
                <w:b/>
              </w:rPr>
            </w:pPr>
            <w:r>
              <w:rPr>
                <w:b/>
              </w:rPr>
              <w:t xml:space="preserve">Tieslietu ministrija </w:t>
            </w:r>
            <w:r w:rsidRPr="00DD3602">
              <w:t>(26.08.2020.)</w:t>
            </w:r>
          </w:p>
          <w:p w14:paraId="4127B085" w14:textId="77777777" w:rsidR="00DD3602" w:rsidRDefault="00DD3602" w:rsidP="00DD3602">
            <w:pPr>
              <w:pStyle w:val="BodyText2"/>
              <w:tabs>
                <w:tab w:val="left" w:pos="1125"/>
              </w:tabs>
              <w:spacing w:after="0" w:line="240" w:lineRule="auto"/>
              <w:jc w:val="both"/>
              <w:rPr>
                <w:b/>
              </w:rPr>
            </w:pPr>
          </w:p>
          <w:p w14:paraId="2AA2AF8E" w14:textId="77777777" w:rsidR="00DD3602" w:rsidRDefault="00DD3602" w:rsidP="00DD3602">
            <w:pPr>
              <w:ind w:firstLine="720"/>
              <w:jc w:val="both"/>
            </w:pPr>
            <w:r w:rsidRPr="003E4999">
              <w:t>Projekta 2.punktā paredzētajā MK noteikumu Nr.628 2.</w:t>
            </w:r>
            <w:r w:rsidRPr="003E4999">
              <w:rPr>
                <w:vertAlign w:val="superscript"/>
              </w:rPr>
              <w:t xml:space="preserve">2 </w:t>
            </w:r>
            <w:r w:rsidRPr="003E4999">
              <w:t xml:space="preserve">punktā noteikts, ka </w:t>
            </w:r>
            <w:r>
              <w:t xml:space="preserve">pašvaldību kopējā </w:t>
            </w:r>
            <w:r w:rsidRPr="00866B95">
              <w:t>sadarbības iestāde</w:t>
            </w:r>
            <w:r w:rsidRPr="003E4999">
              <w:t xml:space="preserve"> nodrošina vienlaicīgu attīstības plānošanas dokumentu izstrādi iesaistītajās pašvaldībās</w:t>
            </w:r>
            <w:r>
              <w:t xml:space="preserve">. </w:t>
            </w:r>
          </w:p>
          <w:p w14:paraId="3E359C39" w14:textId="77777777" w:rsidR="00DD3602" w:rsidRDefault="00DD3602" w:rsidP="00DD3602">
            <w:pPr>
              <w:jc w:val="both"/>
            </w:pPr>
            <w:r>
              <w:tab/>
              <w:t xml:space="preserve">Projekta anotācijā norādīts, ka projektā paredzētā regulējuma mērķis ir īstenot </w:t>
            </w:r>
            <w:r w:rsidRPr="008A6756">
              <w:rPr>
                <w:bCs/>
              </w:rPr>
              <w:t>Administratīvo teritoriju un apdzīvoto vietu likuma</w:t>
            </w:r>
            <w:r>
              <w:rPr>
                <w:bCs/>
              </w:rPr>
              <w:t xml:space="preserve"> pārejas noteikumu 9.un 25.punktu, kas paredz, ka </w:t>
            </w:r>
            <w:r>
              <w:t xml:space="preserve">pašvaldības sadarbojas ilgtspējīgas attīstības stratēģijas un attīstības programmas izstrādē un izveido kopīgas sadarbības institūcijas šādās jomās: civilā aizsardzība, izglītība un </w:t>
            </w:r>
            <w:r>
              <w:lastRenderedPageBreak/>
              <w:t xml:space="preserve">atkritumu apsaimniekošana. Tādējādi no </w:t>
            </w:r>
            <w:r w:rsidRPr="008A6756">
              <w:rPr>
                <w:bCs/>
              </w:rPr>
              <w:t>Administratīvo teritoriju un apdzīvoto vietu likuma</w:t>
            </w:r>
            <w:r>
              <w:rPr>
                <w:bCs/>
              </w:rPr>
              <w:t xml:space="preserve"> pārejas noteikumu 25.punkta izriet, ka tajā paredzētās pašvaldības sadarbojas vienīgi </w:t>
            </w:r>
            <w:r>
              <w:t>ilgtspējīgas attīstības stratēģijas un attīstības programmas izstrādē. Savukārt saskaņā ar p</w:t>
            </w:r>
            <w:r w:rsidRPr="003E4999">
              <w:t>rojekt</w:t>
            </w:r>
            <w:r>
              <w:t xml:space="preserve">ā </w:t>
            </w:r>
            <w:r w:rsidRPr="003E4999">
              <w:t>paredzēt</w:t>
            </w:r>
            <w:r>
              <w:t>o</w:t>
            </w:r>
            <w:r w:rsidRPr="003E4999">
              <w:t xml:space="preserve"> MK noteikumu Nr.628 2.</w:t>
            </w:r>
            <w:r w:rsidRPr="003E4999">
              <w:rPr>
                <w:vertAlign w:val="superscript"/>
              </w:rPr>
              <w:t xml:space="preserve">2 </w:t>
            </w:r>
            <w:r w:rsidRPr="003E4999">
              <w:t>punkt</w:t>
            </w:r>
            <w:r>
              <w:t xml:space="preserve">u pašvaldību sadarbības iestādei ir kompetence nodrošināt vienlaicīgu visu </w:t>
            </w:r>
            <w:r w:rsidRPr="003E4999">
              <w:t>attīstības plānošanas dokumentu izstrādi iesaistītajās pašvaldībās</w:t>
            </w:r>
            <w:r>
              <w:t xml:space="preserve">. Vienlaikus projekta anotācijā nav sniegts skaidrojums šādas normas pamatojumam un īstenošanai. </w:t>
            </w:r>
          </w:p>
          <w:p w14:paraId="29B7150B" w14:textId="77777777" w:rsidR="00DD3602" w:rsidRDefault="00DD3602" w:rsidP="00DD3602">
            <w:pPr>
              <w:jc w:val="both"/>
            </w:pPr>
            <w:r>
              <w:tab/>
              <w:t>Ievērojot minēto, lūdzam pārskatīt p</w:t>
            </w:r>
            <w:r w:rsidRPr="003E4999">
              <w:t>rojekta 2.punktā paredzē</w:t>
            </w:r>
            <w:r>
              <w:t>to</w:t>
            </w:r>
            <w:r w:rsidRPr="003E4999">
              <w:t xml:space="preserve"> MK noteikumu Nr.628 2.</w:t>
            </w:r>
            <w:r w:rsidRPr="003E4999">
              <w:rPr>
                <w:vertAlign w:val="superscript"/>
              </w:rPr>
              <w:t>2</w:t>
            </w:r>
            <w:r>
              <w:rPr>
                <w:vertAlign w:val="superscript"/>
              </w:rPr>
              <w:t> </w:t>
            </w:r>
            <w:r w:rsidRPr="003E4999">
              <w:t>punkt</w:t>
            </w:r>
            <w:r>
              <w:t>u un tā saglabāšanas gadījumā papildināt projektu ar kārtību tā īstenošanai, kā arī projekta anotācijā sniegt šīs normas pamatojumu un skaidrojumu.</w:t>
            </w:r>
          </w:p>
          <w:p w14:paraId="67C83B98" w14:textId="3513516E" w:rsidR="00DD3602" w:rsidRDefault="00DD3602" w:rsidP="00DD3602">
            <w:pPr>
              <w:pStyle w:val="BodyText2"/>
              <w:tabs>
                <w:tab w:val="left" w:pos="1125"/>
              </w:tabs>
              <w:spacing w:after="0" w:line="240" w:lineRule="auto"/>
              <w:jc w:val="both"/>
              <w:rPr>
                <w:b/>
              </w:rPr>
            </w:pPr>
          </w:p>
        </w:tc>
        <w:tc>
          <w:tcPr>
            <w:tcW w:w="2693" w:type="dxa"/>
          </w:tcPr>
          <w:p w14:paraId="07A31BC0" w14:textId="7EBB3E5A" w:rsidR="00DD3602" w:rsidRPr="00475925" w:rsidRDefault="00C33796" w:rsidP="0050486D">
            <w:pPr>
              <w:pStyle w:val="naisc"/>
              <w:spacing w:before="0" w:after="0"/>
              <w:jc w:val="both"/>
              <w:rPr>
                <w:b/>
              </w:rPr>
            </w:pPr>
            <w:r>
              <w:rPr>
                <w:b/>
              </w:rPr>
              <w:lastRenderedPageBreak/>
              <w:t>Iebildums ir ņemts vērā</w:t>
            </w:r>
          </w:p>
        </w:tc>
        <w:tc>
          <w:tcPr>
            <w:tcW w:w="4820" w:type="dxa"/>
          </w:tcPr>
          <w:p w14:paraId="4E0083D5" w14:textId="77777777" w:rsidR="00D140ED" w:rsidRDefault="00D140ED" w:rsidP="00A115A4">
            <w:pPr>
              <w:pStyle w:val="naisf"/>
              <w:ind w:firstLine="0"/>
              <w:rPr>
                <w:b/>
              </w:rPr>
            </w:pPr>
          </w:p>
          <w:p w14:paraId="34DA94DF" w14:textId="12CC986F" w:rsidR="00FB0036" w:rsidRDefault="00C33796" w:rsidP="00A115A4">
            <w:pPr>
              <w:pStyle w:val="naisf"/>
              <w:ind w:firstLine="0"/>
            </w:pPr>
            <w:r w:rsidRPr="00AE101E">
              <w:rPr>
                <w:b/>
              </w:rPr>
              <w:t>Noteikumu projekta 2.</w:t>
            </w:r>
            <w:r w:rsidRPr="00AE101E">
              <w:rPr>
                <w:b/>
                <w:vertAlign w:val="superscript"/>
              </w:rPr>
              <w:t>2</w:t>
            </w:r>
            <w:r w:rsidRPr="00AE101E">
              <w:rPr>
                <w:b/>
              </w:rPr>
              <w:t>punkts</w:t>
            </w:r>
            <w:r w:rsidR="00FB0036" w:rsidRPr="00AE101E">
              <w:rPr>
                <w:b/>
              </w:rPr>
              <w:t xml:space="preserve"> svītrots</w:t>
            </w:r>
            <w:r w:rsidR="00FB0036">
              <w:t>.</w:t>
            </w:r>
          </w:p>
          <w:p w14:paraId="0C381C8A" w14:textId="11D865E9" w:rsidR="00FB0036" w:rsidRPr="00CD1215" w:rsidRDefault="00FB0036" w:rsidP="00E60E42">
            <w:pPr>
              <w:pStyle w:val="naisf"/>
              <w:ind w:firstLine="0"/>
              <w:rPr>
                <w:b/>
              </w:rPr>
            </w:pPr>
            <w:r w:rsidRPr="00CD1215">
              <w:rPr>
                <w:b/>
              </w:rPr>
              <w:t>Papildināti noteikumu Noslēguma jautājumi ar 146.punktu šādā redakcijā</w:t>
            </w:r>
            <w:r w:rsidR="00596587">
              <w:rPr>
                <w:b/>
              </w:rPr>
              <w:t>:</w:t>
            </w:r>
          </w:p>
          <w:p w14:paraId="37A3A600" w14:textId="1634D069" w:rsidR="00FB0036" w:rsidRPr="00106D2D" w:rsidRDefault="00FB0036" w:rsidP="00FB0036">
            <w:pPr>
              <w:jc w:val="both"/>
              <w:rPr>
                <w:color w:val="000000"/>
              </w:rPr>
            </w:pPr>
            <w:r w:rsidRPr="00FB0036">
              <w:rPr>
                <w:color w:val="000000"/>
              </w:rPr>
              <w:t>“146.</w:t>
            </w:r>
            <w:r w:rsidR="007E7346">
              <w:rPr>
                <w:color w:val="000000"/>
              </w:rPr>
              <w:t xml:space="preserve"> </w:t>
            </w:r>
            <w:r w:rsidR="00106D2D" w:rsidRPr="00106D2D">
              <w:t>Līdz 2021.gada 30.jūnijam  kopējas ilgtspējīgas attīstības stratēģijas vai attīstības programmas visai administratīvajai teritorijai izstrādi vada tā pašvaldība, kurā ir lielākais iedzīvotāju skaits atbilstoši aktuālajiem Iedzīvotāju reģistra datiem, kā arī nodrošina izstrādes vadītāja un šo noteikumu 11.punktā minēto funkciju. Minēto plānošanas dokumentu izstrādei pašvaldības, kas apvienojas, var veidot sadarbības institūciju</w:t>
            </w:r>
            <w:r w:rsidR="00106D2D">
              <w:t>.”</w:t>
            </w:r>
          </w:p>
          <w:p w14:paraId="17C026C1" w14:textId="77777777" w:rsidR="00DD3602" w:rsidRPr="00CD1215" w:rsidRDefault="00FB0036" w:rsidP="00FB0036">
            <w:pPr>
              <w:pStyle w:val="naisf"/>
              <w:ind w:firstLine="0"/>
              <w:rPr>
                <w:b/>
              </w:rPr>
            </w:pPr>
            <w:r w:rsidRPr="00CD1215">
              <w:rPr>
                <w:b/>
              </w:rPr>
              <w:lastRenderedPageBreak/>
              <w:t>Papildināta Anotācija:</w:t>
            </w:r>
          </w:p>
          <w:p w14:paraId="27C0C8D9" w14:textId="6ED978D2" w:rsidR="00C25474" w:rsidRDefault="00E86023" w:rsidP="00C25474">
            <w:pPr>
              <w:jc w:val="both"/>
            </w:pPr>
            <w:r>
              <w:t xml:space="preserve">Deleģējums </w:t>
            </w:r>
            <w:r w:rsidRPr="00C515D4">
              <w:rPr>
                <w:color w:val="000000"/>
              </w:rPr>
              <w:t>Daugavpils valstspilsētas pašvaldība</w:t>
            </w:r>
            <w:r>
              <w:rPr>
                <w:color w:val="000000"/>
              </w:rPr>
              <w:t>i</w:t>
            </w:r>
            <w:r w:rsidRPr="00C515D4">
              <w:rPr>
                <w:color w:val="000000"/>
              </w:rPr>
              <w:t xml:space="preserve"> un Augšdaugavas novad</w:t>
            </w:r>
            <w:r>
              <w:rPr>
                <w:color w:val="000000"/>
              </w:rPr>
              <w:t>a pašvaldībai,</w:t>
            </w:r>
            <w:r w:rsidRPr="00C515D4">
              <w:rPr>
                <w:color w:val="000000"/>
              </w:rPr>
              <w:t xml:space="preserve"> Liepājas valstspilsēta</w:t>
            </w:r>
            <w:r>
              <w:rPr>
                <w:color w:val="000000"/>
              </w:rPr>
              <w:t>s</w:t>
            </w:r>
            <w:r w:rsidRPr="00C515D4">
              <w:rPr>
                <w:color w:val="000000"/>
              </w:rPr>
              <w:t xml:space="preserve"> pašvaldība</w:t>
            </w:r>
            <w:r>
              <w:rPr>
                <w:color w:val="000000"/>
              </w:rPr>
              <w:t>i</w:t>
            </w:r>
            <w:r w:rsidRPr="00C515D4">
              <w:rPr>
                <w:color w:val="000000"/>
              </w:rPr>
              <w:t xml:space="preserve"> un Dienvidkurzemes novad</w:t>
            </w:r>
            <w:r>
              <w:rPr>
                <w:color w:val="000000"/>
              </w:rPr>
              <w:t>a pašvaldībai</w:t>
            </w:r>
            <w:r w:rsidRPr="00C515D4">
              <w:rPr>
                <w:color w:val="000000"/>
              </w:rPr>
              <w:t>, Rēzeknes valstspilsētas pašvaldība</w:t>
            </w:r>
            <w:r>
              <w:rPr>
                <w:color w:val="000000"/>
              </w:rPr>
              <w:t>i</w:t>
            </w:r>
            <w:r w:rsidRPr="00C515D4">
              <w:rPr>
                <w:color w:val="000000"/>
              </w:rPr>
              <w:t xml:space="preserve"> un Rēzeknes novad</w:t>
            </w:r>
            <w:r>
              <w:rPr>
                <w:color w:val="000000"/>
              </w:rPr>
              <w:t>a pašvaldībai</w:t>
            </w:r>
            <w:r w:rsidRPr="00C515D4">
              <w:rPr>
                <w:color w:val="000000"/>
              </w:rPr>
              <w:t>, Jelgavas valstspilsētas pašvaldība</w:t>
            </w:r>
            <w:r>
              <w:rPr>
                <w:color w:val="000000"/>
              </w:rPr>
              <w:t>i</w:t>
            </w:r>
            <w:r w:rsidRPr="00C515D4">
              <w:rPr>
                <w:color w:val="000000"/>
              </w:rPr>
              <w:t xml:space="preserve"> un Jelgavas novad</w:t>
            </w:r>
            <w:r>
              <w:rPr>
                <w:color w:val="000000"/>
              </w:rPr>
              <w:t>a pašvaldībai</w:t>
            </w:r>
            <w:r w:rsidRPr="00C515D4">
              <w:rPr>
                <w:color w:val="000000"/>
              </w:rPr>
              <w:t>, Ventspils valstspilsētas pašvaldība</w:t>
            </w:r>
            <w:r>
              <w:rPr>
                <w:color w:val="000000"/>
              </w:rPr>
              <w:t>i</w:t>
            </w:r>
            <w:r w:rsidRPr="00C515D4">
              <w:rPr>
                <w:color w:val="000000"/>
              </w:rPr>
              <w:t xml:space="preserve"> un Ventspils novad</w:t>
            </w:r>
            <w:r>
              <w:rPr>
                <w:color w:val="000000"/>
              </w:rPr>
              <w:t>a pašvaldībai</w:t>
            </w:r>
            <w:r w:rsidRPr="00C515D4">
              <w:rPr>
                <w:color w:val="000000"/>
              </w:rPr>
              <w:t xml:space="preserve"> </w:t>
            </w:r>
            <w:r>
              <w:t xml:space="preserve">sadarboties noteikts </w:t>
            </w:r>
            <w:r w:rsidRPr="00CE2AF4">
              <w:t>ATR likum</w:t>
            </w:r>
            <w:r>
              <w:t xml:space="preserve">ā, </w:t>
            </w:r>
            <w:r w:rsidRPr="00CE2AF4">
              <w:t xml:space="preserve"> </w:t>
            </w:r>
            <w:r>
              <w:t xml:space="preserve">neparedzot šīs </w:t>
            </w:r>
            <w:r w:rsidRPr="00CE2AF4">
              <w:t>sadarbības form</w:t>
            </w:r>
            <w:r>
              <w:t>u, kā tas noteikts attiecībā uz</w:t>
            </w:r>
            <w:r w:rsidRPr="00CE2AF4">
              <w:t xml:space="preserve"> civilās aizsardzības, izglītības un atkritumu apsaimniekošanas jom</w:t>
            </w:r>
            <w:r>
              <w:t>u. Lai to noteiktu, ar grozījumiem TAPL</w:t>
            </w:r>
            <w:r>
              <w:rPr>
                <w:rStyle w:val="FootnoteReference"/>
              </w:rPr>
              <w:footnoteReference w:id="2"/>
            </w:r>
            <w:r>
              <w:t xml:space="preserve"> ietverta norma, kas noteic, ka </w:t>
            </w:r>
            <w:r w:rsidRPr="00C515D4">
              <w:rPr>
                <w:color w:val="000000"/>
              </w:rPr>
              <w:t>Daugavpils valstspilsētas pašvaldība un Augšdaugavas novad</w:t>
            </w:r>
            <w:r>
              <w:rPr>
                <w:color w:val="000000"/>
              </w:rPr>
              <w:t>a pašvaldība</w:t>
            </w:r>
            <w:r w:rsidRPr="00C515D4">
              <w:rPr>
                <w:color w:val="000000"/>
              </w:rPr>
              <w:t>, Liepājas valstspilsēta</w:t>
            </w:r>
            <w:r>
              <w:rPr>
                <w:color w:val="000000"/>
              </w:rPr>
              <w:t>s</w:t>
            </w:r>
            <w:r w:rsidRPr="00C515D4">
              <w:rPr>
                <w:color w:val="000000"/>
              </w:rPr>
              <w:t xml:space="preserve"> pašvaldība un Dienvidkurzemes novad</w:t>
            </w:r>
            <w:r>
              <w:rPr>
                <w:color w:val="000000"/>
              </w:rPr>
              <w:t>a pašvaldība</w:t>
            </w:r>
            <w:r w:rsidRPr="00C515D4">
              <w:rPr>
                <w:color w:val="000000"/>
              </w:rPr>
              <w:t>, Rēzeknes valstspilsētas pašvaldība un Rēzeknes novad</w:t>
            </w:r>
            <w:r>
              <w:rPr>
                <w:color w:val="000000"/>
              </w:rPr>
              <w:t>a pašvaldība</w:t>
            </w:r>
            <w:r w:rsidRPr="00C515D4">
              <w:rPr>
                <w:color w:val="000000"/>
              </w:rPr>
              <w:t>, Jelgavas valstspilsētas pašvaldība un Jelgavas novad</w:t>
            </w:r>
            <w:r>
              <w:rPr>
                <w:color w:val="000000"/>
              </w:rPr>
              <w:t>a pašvaldība</w:t>
            </w:r>
            <w:r w:rsidRPr="00C515D4">
              <w:rPr>
                <w:color w:val="000000"/>
              </w:rPr>
              <w:t>, Ventspils valstspilsētas pašvaldība un Ventspils novad</w:t>
            </w:r>
            <w:r>
              <w:rPr>
                <w:color w:val="000000"/>
              </w:rPr>
              <w:t>a pašvaldība</w:t>
            </w:r>
            <w:r w:rsidRPr="00CE2AF4">
              <w:t xml:space="preserve"> </w:t>
            </w:r>
            <w:r w:rsidRPr="00AC32F7">
              <w:t xml:space="preserve">veido kopīgu sadarbības institūciju, lai </w:t>
            </w:r>
            <w:r>
              <w:t>TAPL</w:t>
            </w:r>
            <w:r w:rsidRPr="00AC32F7">
              <w:t xml:space="preserve"> noteiktajā kārtībā </w:t>
            </w:r>
            <w:r w:rsidRPr="0054437F">
              <w:t>nodrošinātu kopēju integrētu ilgtspējīgas attīstības stratēģijas, attīstības programmas izstrādi visai teritorijai.</w:t>
            </w:r>
          </w:p>
          <w:p w14:paraId="29E600E7" w14:textId="77777777" w:rsidR="00C25474" w:rsidRDefault="00C25474" w:rsidP="00C25474">
            <w:pPr>
              <w:jc w:val="both"/>
            </w:pPr>
            <w:r>
              <w:t xml:space="preserve">Konkrētas </w:t>
            </w:r>
            <w:r w:rsidRPr="00CE2AF4">
              <w:t xml:space="preserve">sadarbības institūcijas – kopējas </w:t>
            </w:r>
            <w:r>
              <w:t xml:space="preserve">vadības vai </w:t>
            </w:r>
            <w:r w:rsidRPr="00CE2AF4">
              <w:t>darba grupas</w:t>
            </w:r>
            <w:r>
              <w:t>, vai</w:t>
            </w:r>
            <w:r w:rsidRPr="00CE2AF4">
              <w:t xml:space="preserve"> konsultatīvās padomes </w:t>
            </w:r>
            <w:r>
              <w:t>izveide ir katras pašvaldības izvēle tās rīcības brīvības ietvaros, balstoties uz</w:t>
            </w:r>
            <w:r w:rsidRPr="00CE2AF4">
              <w:t xml:space="preserve"> teritoriju sadarbības princip</w:t>
            </w:r>
            <w:r>
              <w:t xml:space="preserve">u, līdzīgi kā tas šobrīd ir </w:t>
            </w:r>
            <w:r>
              <w:lastRenderedPageBreak/>
              <w:t>noteikts</w:t>
            </w:r>
            <w:r w:rsidRPr="00CE2AF4">
              <w:t xml:space="preserve"> Civilās aizsardzības un katastrofas pārvaldīšanas likum</w:t>
            </w:r>
            <w:r>
              <w:t>ā.</w:t>
            </w:r>
          </w:p>
          <w:p w14:paraId="08963A4F" w14:textId="6ECD5655" w:rsidR="00C25474" w:rsidRDefault="00C25474" w:rsidP="00C25474">
            <w:pPr>
              <w:pStyle w:val="paragraph"/>
              <w:spacing w:before="0" w:beforeAutospacing="0" w:after="0" w:afterAutospacing="0"/>
              <w:ind w:firstLine="720"/>
              <w:jc w:val="both"/>
              <w:textAlignment w:val="baseline"/>
            </w:pPr>
            <w:r>
              <w:t>I</w:t>
            </w:r>
            <w:r w:rsidRPr="00D174F6">
              <w:t xml:space="preserve">zveidojot </w:t>
            </w:r>
            <w:r>
              <w:t>sadarbības institūciju</w:t>
            </w:r>
            <w:r w:rsidRPr="00D174F6">
              <w:t xml:space="preserve">, </w:t>
            </w:r>
            <w:r>
              <w:t>taj</w:t>
            </w:r>
            <w:r w:rsidRPr="00D174F6">
              <w:t xml:space="preserve">ā </w:t>
            </w:r>
            <w:r>
              <w:t xml:space="preserve">būs </w:t>
            </w:r>
            <w:r w:rsidRPr="00D174F6">
              <w:t>pārstāvētas visas plānošanas dokumenta teritorijā esošās pašvaldības</w:t>
            </w:r>
            <w:r>
              <w:t>. Tās uzdevums ir kopīgi</w:t>
            </w:r>
            <w:r w:rsidRPr="00D174F6">
              <w:t xml:space="preserve"> vienoties par</w:t>
            </w:r>
            <w:r>
              <w:t xml:space="preserve"> </w:t>
            </w:r>
            <w:r w:rsidRPr="00D174F6">
              <w:t>vadītāju, personālsastāvu</w:t>
            </w:r>
            <w:r>
              <w:t>, veicamajām</w:t>
            </w:r>
            <w:r w:rsidRPr="00D174F6">
              <w:t xml:space="preserve"> </w:t>
            </w:r>
            <w:r>
              <w:t xml:space="preserve"> </w:t>
            </w:r>
            <w:r w:rsidRPr="00D174F6">
              <w:t>funkcijām</w:t>
            </w:r>
            <w:r>
              <w:t xml:space="preserve">, </w:t>
            </w:r>
            <w:r w:rsidRPr="00D174F6">
              <w:t xml:space="preserve"> sanāksmju biežumu un tajās </w:t>
            </w:r>
            <w:r>
              <w:t>izskatāmajiem</w:t>
            </w:r>
            <w:r w:rsidRPr="00D174F6">
              <w:t xml:space="preserve"> jautājumiem</w:t>
            </w:r>
            <w:r>
              <w:t xml:space="preserve">, </w:t>
            </w:r>
            <w:r w:rsidRPr="00D174F6">
              <w:t>lēmumu pieņemšanas kārtību kopīgo un savstarpēji koordinēto plānošanas dokumentu daļu izstrādē</w:t>
            </w:r>
            <w:r>
              <w:t xml:space="preserve">, </w:t>
            </w:r>
            <w:r w:rsidRPr="00D174F6">
              <w:t xml:space="preserve">    finansējumu</w:t>
            </w:r>
            <w:r w:rsidR="00704A1E">
              <w:t>.</w:t>
            </w:r>
          </w:p>
          <w:p w14:paraId="1E66D556" w14:textId="52628518" w:rsidR="00C25474" w:rsidRPr="00C77268" w:rsidRDefault="00590EED" w:rsidP="00C25474">
            <w:pPr>
              <w:jc w:val="both"/>
            </w:pPr>
            <w:r>
              <w:t xml:space="preserve">       </w:t>
            </w:r>
            <w:r w:rsidR="00C25474">
              <w:t xml:space="preserve">Ievērojot iepriekš minēto, sadarbības institūcija būs tā, kas nodrošinās </w:t>
            </w:r>
            <w:r w:rsidR="00C25474" w:rsidRPr="00CE2AF4">
              <w:t>noteikum</w:t>
            </w:r>
            <w:r w:rsidR="00C25474">
              <w:t>os</w:t>
            </w:r>
            <w:r w:rsidR="00C25474" w:rsidRPr="00CE2AF4">
              <w:t xml:space="preserve"> Nr.628 </w:t>
            </w:r>
            <w:r w:rsidR="00C25474">
              <w:t>noteiktajā kārtībā</w:t>
            </w:r>
            <w:r w:rsidR="00C25474" w:rsidRPr="00CE2AF4">
              <w:t xml:space="preserve"> kopīg</w:t>
            </w:r>
            <w:r w:rsidR="00C25474">
              <w:t>ā</w:t>
            </w:r>
            <w:r w:rsidR="00C25474" w:rsidRPr="00CE2AF4">
              <w:t xml:space="preserve"> plānošanas dokument</w:t>
            </w:r>
            <w:r w:rsidR="00C25474">
              <w:t>a izstrādi, t.i., l</w:t>
            </w:r>
            <w:r w:rsidR="00C25474" w:rsidRPr="00C77268">
              <w:t xml:space="preserve">īdz 2021.gada </w:t>
            </w:r>
            <w:r w:rsidR="00106D2D">
              <w:t>30</w:t>
            </w:r>
            <w:r w:rsidR="00C25474" w:rsidRPr="00C77268">
              <w:t xml:space="preserve">.jūnijam </w:t>
            </w:r>
            <w:r w:rsidR="00C25474">
              <w:t xml:space="preserve">sadarbosies </w:t>
            </w:r>
            <w:r w:rsidR="00C25474" w:rsidRPr="00C77268">
              <w:t xml:space="preserve">valstspilsētas </w:t>
            </w:r>
            <w:r w:rsidR="00C055AB" w:rsidRPr="00DA26C3">
              <w:rPr>
                <w:b/>
                <w:bCs/>
              </w:rPr>
              <w:t>pašvaldības</w:t>
            </w:r>
            <w:r w:rsidR="00C055AB">
              <w:t xml:space="preserve"> </w:t>
            </w:r>
            <w:r w:rsidR="00C25474">
              <w:t>ar novadu pašvaldībām, kas veidos</w:t>
            </w:r>
            <w:r w:rsidR="00C25474" w:rsidRPr="00C77268">
              <w:t xml:space="preserve"> </w:t>
            </w:r>
            <w:r w:rsidR="00C25474">
              <w:t>jauno</w:t>
            </w:r>
            <w:r w:rsidR="00C25474" w:rsidRPr="00C77268">
              <w:t xml:space="preserve"> novad</w:t>
            </w:r>
            <w:r w:rsidR="00C25474">
              <w:t xml:space="preserve">u, bet </w:t>
            </w:r>
            <w:r w:rsidR="00F448C4">
              <w:t>no</w:t>
            </w:r>
            <w:r w:rsidR="00106D2D">
              <w:t xml:space="preserve"> 2021.gada </w:t>
            </w:r>
            <w:r w:rsidR="00B77594">
              <w:t>1.jūlija</w:t>
            </w:r>
            <w:r w:rsidR="00C25474" w:rsidRPr="00C77268">
              <w:t xml:space="preserve"> </w:t>
            </w:r>
            <w:r w:rsidR="00C25474">
              <w:t xml:space="preserve">sadarbības partneri būs jau </w:t>
            </w:r>
            <w:r w:rsidR="00C25474" w:rsidRPr="00F91597">
              <w:t>valstspilsēt</w:t>
            </w:r>
            <w:r w:rsidR="00C25474">
              <w:t>u</w:t>
            </w:r>
            <w:r w:rsidR="00C25474" w:rsidRPr="00F91597">
              <w:t xml:space="preserve"> </w:t>
            </w:r>
            <w:r w:rsidR="00C25474">
              <w:t xml:space="preserve">un jauno novadu </w:t>
            </w:r>
            <w:r w:rsidR="00C25474" w:rsidRPr="00C77268">
              <w:t>domes</w:t>
            </w:r>
            <w:r w:rsidR="00C25474">
              <w:t xml:space="preserve">. </w:t>
            </w:r>
          </w:p>
          <w:p w14:paraId="5615497F" w14:textId="046C17FE" w:rsidR="00FB0036" w:rsidRPr="00C25474" w:rsidRDefault="00590EED" w:rsidP="00C25474">
            <w:pPr>
              <w:jc w:val="both"/>
            </w:pPr>
            <w:r>
              <w:t xml:space="preserve">     </w:t>
            </w:r>
            <w:r w:rsidR="00C25474" w:rsidRPr="00C77268">
              <w:t>Vides aizsardzības un reģionālās attīstības ministrija sagatavos vadlīnijas pašvaldībām kopējas sadarbības institūcijas izveidei un darbībai</w:t>
            </w:r>
            <w:r w:rsidR="00C25474">
              <w:t>, tai skaitā nosakot sadarbības principus.</w:t>
            </w:r>
          </w:p>
          <w:p w14:paraId="176C4CF3" w14:textId="5AD425EF" w:rsidR="00FB0036" w:rsidRPr="00C33796" w:rsidRDefault="00FB0036" w:rsidP="00FB0036">
            <w:pPr>
              <w:pStyle w:val="naisf"/>
              <w:ind w:firstLine="0"/>
            </w:pPr>
          </w:p>
        </w:tc>
      </w:tr>
      <w:tr w:rsidR="00DD3602" w:rsidRPr="00475925" w14:paraId="27B8FD7E" w14:textId="77777777" w:rsidTr="57990F61">
        <w:trPr>
          <w:trHeight w:val="699"/>
        </w:trPr>
        <w:tc>
          <w:tcPr>
            <w:tcW w:w="704" w:type="dxa"/>
          </w:tcPr>
          <w:p w14:paraId="7F3EE869" w14:textId="77777777" w:rsidR="00DD3602" w:rsidRDefault="00DD3602" w:rsidP="0050486D">
            <w:pPr>
              <w:pStyle w:val="naisc"/>
              <w:numPr>
                <w:ilvl w:val="0"/>
                <w:numId w:val="9"/>
              </w:numPr>
              <w:spacing w:before="0" w:after="0"/>
              <w:ind w:left="313"/>
              <w:jc w:val="both"/>
            </w:pPr>
          </w:p>
        </w:tc>
        <w:tc>
          <w:tcPr>
            <w:tcW w:w="2410" w:type="dxa"/>
          </w:tcPr>
          <w:p w14:paraId="3463C820" w14:textId="3743ED2E" w:rsidR="00C33796" w:rsidRDefault="00C33796" w:rsidP="00371461">
            <w:pPr>
              <w:pStyle w:val="naisf"/>
              <w:ind w:firstLine="0"/>
            </w:pPr>
            <w:r>
              <w:t>Anotācija:</w:t>
            </w:r>
          </w:p>
          <w:p w14:paraId="2B670313" w14:textId="48C47906" w:rsidR="00DD3602" w:rsidRPr="00A115A4" w:rsidRDefault="00C33796" w:rsidP="00371461">
            <w:pPr>
              <w:pStyle w:val="naisf"/>
              <w:ind w:firstLine="0"/>
              <w:rPr>
                <w:color w:val="000000"/>
              </w:rPr>
            </w:pPr>
            <w:r>
              <w:t>Noteikumu projekts paredz noteikt 2.</w:t>
            </w:r>
            <w:r w:rsidRPr="00D262DF">
              <w:rPr>
                <w:vertAlign w:val="superscript"/>
              </w:rPr>
              <w:t>1</w:t>
            </w:r>
            <w:r>
              <w:t xml:space="preserve"> punktā minēto plānošanas dokumentu izstrādes kārtību, ieviešot jaunu 74.</w:t>
            </w:r>
            <w:r w:rsidRPr="00D262DF">
              <w:rPr>
                <w:vertAlign w:val="superscript"/>
              </w:rPr>
              <w:t>1</w:t>
            </w:r>
            <w:r>
              <w:t xml:space="preserve"> punktu. Kārtība paredzēs, ka ikviena </w:t>
            </w:r>
            <w:r>
              <w:lastRenderedPageBreak/>
              <w:t xml:space="preserve">pašvaldība pieņems noteikumu Nr.628 66.punktā noteikto lēmumu, ar kuru uzsāks attīstības plānošanas dokumenta izstrādi vai aktualizēšanu, un apstiprinās izstrādes vadītāju un </w:t>
            </w:r>
            <w:r w:rsidRPr="00AB69B9">
              <w:t>darba uzdevumu</w:t>
            </w:r>
            <w:r>
              <w:t>, kā arī noteikumu Nr.628 67.punktā noteikto lēmumu, ar kuru attīstības plānošanas dokuments tiek nodots publiskajai apspriešanai</w:t>
            </w:r>
            <w:r w:rsidRPr="00AB69B9">
              <w:t>.</w:t>
            </w:r>
          </w:p>
        </w:tc>
        <w:tc>
          <w:tcPr>
            <w:tcW w:w="4961" w:type="dxa"/>
          </w:tcPr>
          <w:p w14:paraId="543EA3F5" w14:textId="77777777" w:rsidR="00DD3602" w:rsidRDefault="00DD3602" w:rsidP="00DD3602">
            <w:pPr>
              <w:pStyle w:val="BodyText2"/>
              <w:tabs>
                <w:tab w:val="left" w:pos="1125"/>
              </w:tabs>
              <w:spacing w:after="0" w:line="240" w:lineRule="auto"/>
              <w:jc w:val="both"/>
              <w:rPr>
                <w:b/>
              </w:rPr>
            </w:pPr>
            <w:r>
              <w:rPr>
                <w:b/>
              </w:rPr>
              <w:lastRenderedPageBreak/>
              <w:t xml:space="preserve">Tieslietu ministrija </w:t>
            </w:r>
            <w:r w:rsidRPr="00DD3602">
              <w:t>(26.08.2020.)</w:t>
            </w:r>
          </w:p>
          <w:p w14:paraId="14BA6825" w14:textId="77777777" w:rsidR="00DD3602" w:rsidRDefault="00DD3602" w:rsidP="00DD3602">
            <w:pPr>
              <w:pStyle w:val="BodyText2"/>
              <w:tabs>
                <w:tab w:val="left" w:pos="1125"/>
              </w:tabs>
              <w:spacing w:after="0" w:line="240" w:lineRule="auto"/>
              <w:jc w:val="both"/>
              <w:rPr>
                <w:b/>
              </w:rPr>
            </w:pPr>
          </w:p>
          <w:p w14:paraId="1617116E" w14:textId="1931420D" w:rsidR="00DD3602" w:rsidRDefault="00DD3602" w:rsidP="00DD3602">
            <w:pPr>
              <w:pStyle w:val="BodyText2"/>
              <w:tabs>
                <w:tab w:val="left" w:pos="1125"/>
              </w:tabs>
              <w:spacing w:after="0" w:line="240" w:lineRule="auto"/>
              <w:jc w:val="both"/>
              <w:rPr>
                <w:b/>
              </w:rPr>
            </w:pPr>
            <w:r w:rsidRPr="0025291C">
              <w:t xml:space="preserve">Tiesiskās noteiktības nolūkā lūdzam </w:t>
            </w:r>
            <w:r>
              <w:t xml:space="preserve">izvērtēt nepieciešamību </w:t>
            </w:r>
            <w:r w:rsidRPr="0025291C">
              <w:t xml:space="preserve">projektu papildināt ar kārtību, kādā pašvaldības aktualizē ilgtspējīgas attīstības stratēģijas un attīstības programmas, kas kopīgi izstrādātas projektā paredzētajā </w:t>
            </w:r>
            <w:r>
              <w:t>(</w:t>
            </w:r>
            <w:r w:rsidRPr="0025291C">
              <w:t>74.</w:t>
            </w:r>
            <w:r w:rsidRPr="0025291C">
              <w:rPr>
                <w:vertAlign w:val="superscript"/>
              </w:rPr>
              <w:t xml:space="preserve">1 </w:t>
            </w:r>
            <w:r w:rsidRPr="0025291C">
              <w:t>punkt</w:t>
            </w:r>
            <w:r>
              <w:t>s)</w:t>
            </w:r>
            <w:r w:rsidRPr="0025291C">
              <w:t xml:space="preserve"> kārtībā.</w:t>
            </w:r>
          </w:p>
          <w:p w14:paraId="29EDBE5B" w14:textId="4393BF1A" w:rsidR="00DD3602" w:rsidRDefault="00DD3602" w:rsidP="00DD3602">
            <w:pPr>
              <w:pStyle w:val="BodyText2"/>
              <w:tabs>
                <w:tab w:val="left" w:pos="1125"/>
              </w:tabs>
              <w:spacing w:after="0" w:line="240" w:lineRule="auto"/>
              <w:jc w:val="both"/>
              <w:rPr>
                <w:b/>
              </w:rPr>
            </w:pPr>
          </w:p>
        </w:tc>
        <w:tc>
          <w:tcPr>
            <w:tcW w:w="2693" w:type="dxa"/>
          </w:tcPr>
          <w:p w14:paraId="20AC635B" w14:textId="55D3121C" w:rsidR="00DD3602" w:rsidRPr="00475925" w:rsidRDefault="005708E9" w:rsidP="005708E9">
            <w:pPr>
              <w:pStyle w:val="naisc"/>
              <w:spacing w:before="0" w:after="0"/>
              <w:jc w:val="both"/>
              <w:rPr>
                <w:b/>
              </w:rPr>
            </w:pPr>
            <w:r>
              <w:rPr>
                <w:b/>
              </w:rPr>
              <w:t>Iebildums ir ņemts vērā</w:t>
            </w:r>
          </w:p>
        </w:tc>
        <w:tc>
          <w:tcPr>
            <w:tcW w:w="4820" w:type="dxa"/>
          </w:tcPr>
          <w:p w14:paraId="5E87C3F0" w14:textId="77777777" w:rsidR="005708E9" w:rsidRDefault="005708E9" w:rsidP="00A115A4">
            <w:pPr>
              <w:pStyle w:val="naisf"/>
              <w:ind w:firstLine="0"/>
            </w:pPr>
            <w:r>
              <w:t>Papildināta anotācija:</w:t>
            </w:r>
          </w:p>
          <w:p w14:paraId="78EABD1E" w14:textId="52BDA78B" w:rsidR="00861185" w:rsidRPr="00861185" w:rsidRDefault="00861185" w:rsidP="00861185">
            <w:pPr>
              <w:jc w:val="both"/>
              <w:rPr>
                <w:b/>
                <w:sz w:val="22"/>
                <w:szCs w:val="22"/>
              </w:rPr>
            </w:pPr>
            <w:r>
              <w:t xml:space="preserve"> </w:t>
            </w:r>
            <w:r w:rsidR="00E20329" w:rsidRPr="00677B6B">
              <w:rPr>
                <w:b/>
              </w:rPr>
              <w:t xml:space="preserve"> Ja tiek aktualizētas kopīgi izstrādātās a</w:t>
            </w:r>
            <w:r w:rsidR="00E20329">
              <w:rPr>
                <w:b/>
              </w:rPr>
              <w:t xml:space="preserve">ttīstības programmas </w:t>
            </w:r>
            <w:r w:rsidR="00E20329" w:rsidRPr="00677B6B">
              <w:rPr>
                <w:b/>
              </w:rPr>
              <w:t>stratēģiskā daļa</w:t>
            </w:r>
            <w:r w:rsidR="00E20329">
              <w:rPr>
                <w:b/>
              </w:rPr>
              <w:t>,</w:t>
            </w:r>
            <w:r w:rsidR="00E20329" w:rsidRPr="00677B6B">
              <w:rPr>
                <w:b/>
              </w:rPr>
              <w:t xml:space="preserve"> – tad katra pašvaldība pieņem lēmumu par aktualizāciju un aktualizācija tiek veikta kopīgi. Ja tiek aktualizēts konkrētas pašvaldības rīcīb</w:t>
            </w:r>
            <w:r w:rsidR="00E20329">
              <w:rPr>
                <w:b/>
              </w:rPr>
              <w:t>as plāns</w:t>
            </w:r>
            <w:r w:rsidR="00E20329" w:rsidRPr="00677B6B">
              <w:rPr>
                <w:b/>
              </w:rPr>
              <w:t xml:space="preserve"> vai investīciju plāns, tad tas tiek aktualizēts attiecīg</w:t>
            </w:r>
            <w:r w:rsidR="00E20329">
              <w:rPr>
                <w:b/>
              </w:rPr>
              <w:t xml:space="preserve">ajā </w:t>
            </w:r>
            <w:r w:rsidR="00E20329">
              <w:rPr>
                <w:b/>
              </w:rPr>
              <w:lastRenderedPageBreak/>
              <w:t>pašvaldībā</w:t>
            </w:r>
            <w:r w:rsidR="00E20329" w:rsidRPr="00677B6B">
              <w:rPr>
                <w:b/>
              </w:rPr>
              <w:t xml:space="preserve">, vienlaikus informējot otro pašvaldību par </w:t>
            </w:r>
            <w:r w:rsidR="00E20329">
              <w:rPr>
                <w:b/>
              </w:rPr>
              <w:t xml:space="preserve">veikto </w:t>
            </w:r>
            <w:r w:rsidR="00E20329" w:rsidRPr="00677B6B">
              <w:rPr>
                <w:b/>
              </w:rPr>
              <w:t>aktualizāciju</w:t>
            </w:r>
            <w:r w:rsidR="00E20329" w:rsidRPr="00861185">
              <w:rPr>
                <w:b/>
              </w:rPr>
              <w:t>.</w:t>
            </w:r>
          </w:p>
          <w:p w14:paraId="106C59AD" w14:textId="2B09E3EA" w:rsidR="00DD3602" w:rsidRDefault="00DD3602" w:rsidP="00A115A4">
            <w:pPr>
              <w:pStyle w:val="naisf"/>
              <w:ind w:firstLine="0"/>
            </w:pPr>
          </w:p>
        </w:tc>
      </w:tr>
      <w:tr w:rsidR="00DD3602" w:rsidRPr="00475925" w14:paraId="567CDCE1" w14:textId="77777777" w:rsidTr="57990F61">
        <w:trPr>
          <w:trHeight w:val="699"/>
        </w:trPr>
        <w:tc>
          <w:tcPr>
            <w:tcW w:w="704" w:type="dxa"/>
          </w:tcPr>
          <w:p w14:paraId="0338189F" w14:textId="77777777" w:rsidR="00DD3602" w:rsidRDefault="00DD3602" w:rsidP="0050486D">
            <w:pPr>
              <w:pStyle w:val="naisc"/>
              <w:numPr>
                <w:ilvl w:val="0"/>
                <w:numId w:val="9"/>
              </w:numPr>
              <w:spacing w:before="0" w:after="0"/>
              <w:ind w:left="313"/>
              <w:jc w:val="both"/>
            </w:pPr>
          </w:p>
        </w:tc>
        <w:tc>
          <w:tcPr>
            <w:tcW w:w="2410" w:type="dxa"/>
          </w:tcPr>
          <w:p w14:paraId="33C1F661" w14:textId="77777777" w:rsidR="005708E9" w:rsidRPr="005708E9" w:rsidRDefault="005708E9" w:rsidP="005708E9">
            <w:pPr>
              <w:spacing w:after="160" w:line="259" w:lineRule="auto"/>
              <w:jc w:val="both"/>
            </w:pPr>
            <w:r w:rsidRPr="005708E9">
              <w:t>Aizstāt 1.1.apakšpunktā vārdus “republikas pilsēta“ ar vārdu “valstspilsēta”.</w:t>
            </w:r>
          </w:p>
          <w:p w14:paraId="1A154622" w14:textId="77777777" w:rsidR="00DD3602" w:rsidRPr="00A115A4" w:rsidRDefault="00DD3602" w:rsidP="00371461">
            <w:pPr>
              <w:pStyle w:val="naisf"/>
              <w:ind w:firstLine="0"/>
              <w:rPr>
                <w:color w:val="000000"/>
              </w:rPr>
            </w:pPr>
          </w:p>
        </w:tc>
        <w:tc>
          <w:tcPr>
            <w:tcW w:w="4961" w:type="dxa"/>
          </w:tcPr>
          <w:p w14:paraId="5FB0BD04" w14:textId="77777777" w:rsidR="00DD3602" w:rsidRDefault="00DD3602" w:rsidP="00DD3602">
            <w:pPr>
              <w:pStyle w:val="BodyText2"/>
              <w:tabs>
                <w:tab w:val="left" w:pos="1125"/>
              </w:tabs>
              <w:spacing w:after="0" w:line="240" w:lineRule="auto"/>
              <w:jc w:val="both"/>
              <w:rPr>
                <w:b/>
              </w:rPr>
            </w:pPr>
            <w:r>
              <w:rPr>
                <w:b/>
              </w:rPr>
              <w:t>Tieslietu ministrija (26.08.2020.)</w:t>
            </w:r>
          </w:p>
          <w:p w14:paraId="66FC6425" w14:textId="77777777" w:rsidR="00DD3602" w:rsidRDefault="00DD3602" w:rsidP="00DD3602">
            <w:pPr>
              <w:pStyle w:val="BodyText2"/>
              <w:tabs>
                <w:tab w:val="left" w:pos="1125"/>
              </w:tabs>
              <w:spacing w:after="0" w:line="240" w:lineRule="auto"/>
              <w:jc w:val="both"/>
              <w:rPr>
                <w:b/>
              </w:rPr>
            </w:pPr>
          </w:p>
          <w:p w14:paraId="3D304CF0" w14:textId="68152B26" w:rsidR="00DD3602" w:rsidRDefault="00DD3602" w:rsidP="00DD3602">
            <w:pPr>
              <w:pStyle w:val="BodyText2"/>
              <w:tabs>
                <w:tab w:val="left" w:pos="1125"/>
              </w:tabs>
              <w:spacing w:after="0" w:line="240" w:lineRule="auto"/>
              <w:jc w:val="both"/>
              <w:rPr>
                <w:b/>
              </w:rPr>
            </w:pPr>
            <w:r w:rsidRPr="0025291C">
              <w:t>Ievērojot</w:t>
            </w:r>
            <w:r w:rsidRPr="0025291C">
              <w:rPr>
                <w:b/>
              </w:rPr>
              <w:t xml:space="preserve"> </w:t>
            </w:r>
            <w:r w:rsidRPr="0025291C">
              <w:rPr>
                <w:bCs/>
              </w:rPr>
              <w:t>Administratīvo teritoriju un apdzīvoto vietu</w:t>
            </w:r>
            <w:r w:rsidRPr="008A6756">
              <w:rPr>
                <w:bCs/>
              </w:rPr>
              <w:t xml:space="preserve"> likuma</w:t>
            </w:r>
            <w:r w:rsidRPr="008A6756">
              <w:t xml:space="preserve"> </w:t>
            </w:r>
            <w:r>
              <w:t xml:space="preserve">regulējumu, </w:t>
            </w:r>
            <w:r w:rsidRPr="008A6756">
              <w:t xml:space="preserve">lūdzam aizstāt vārdus “republikas pilsēta“ ar vārdu “valstspilsēta” ne tikai </w:t>
            </w:r>
            <w:r>
              <w:t xml:space="preserve">MK noteikumu Nr.628 </w:t>
            </w:r>
            <w:r w:rsidRPr="008A6756">
              <w:t>1.1.apakšpunktā, bet visās normās ar šo terminu.</w:t>
            </w:r>
          </w:p>
        </w:tc>
        <w:tc>
          <w:tcPr>
            <w:tcW w:w="2693" w:type="dxa"/>
          </w:tcPr>
          <w:p w14:paraId="010461B7" w14:textId="5A2F5BC5" w:rsidR="00DD3602" w:rsidRPr="00475925" w:rsidRDefault="005708E9" w:rsidP="0050486D">
            <w:pPr>
              <w:pStyle w:val="naisc"/>
              <w:spacing w:before="0" w:after="0"/>
              <w:jc w:val="both"/>
              <w:rPr>
                <w:b/>
              </w:rPr>
            </w:pPr>
            <w:r>
              <w:rPr>
                <w:b/>
              </w:rPr>
              <w:t>Iebildums ir ņemts vērā</w:t>
            </w:r>
          </w:p>
        </w:tc>
        <w:tc>
          <w:tcPr>
            <w:tcW w:w="4820" w:type="dxa"/>
          </w:tcPr>
          <w:p w14:paraId="7F3E8F9D" w14:textId="5017D075" w:rsidR="005708E9" w:rsidRDefault="005708E9" w:rsidP="00A115A4">
            <w:pPr>
              <w:pStyle w:val="naisf"/>
              <w:ind w:firstLine="0"/>
            </w:pPr>
            <w:r>
              <w:t>Noteikumu projekta 1.punkts ir izteikts šādā redakcijā:</w:t>
            </w:r>
          </w:p>
          <w:p w14:paraId="0B32AB2E" w14:textId="77777777" w:rsidR="005708E9" w:rsidRPr="005708E9" w:rsidRDefault="005708E9" w:rsidP="005708E9">
            <w:pPr>
              <w:spacing w:after="160" w:line="259" w:lineRule="auto"/>
              <w:jc w:val="both"/>
            </w:pPr>
            <w:r w:rsidRPr="005708E9">
              <w:t xml:space="preserve">Aizstāt </w:t>
            </w:r>
            <w:r w:rsidRPr="005708E9">
              <w:rPr>
                <w:b/>
              </w:rPr>
              <w:t>noteikumos</w:t>
            </w:r>
            <w:r w:rsidRPr="005708E9">
              <w:t xml:space="preserve"> vārdus “republikas pilsēta“ ar vārdu “valstspilsēta”.</w:t>
            </w:r>
          </w:p>
          <w:p w14:paraId="20256ABF" w14:textId="18EE0B92" w:rsidR="00DD3602" w:rsidRDefault="00DD3602" w:rsidP="00A115A4">
            <w:pPr>
              <w:pStyle w:val="naisf"/>
              <w:ind w:firstLine="0"/>
            </w:pPr>
          </w:p>
        </w:tc>
      </w:tr>
      <w:tr w:rsidR="00CD23F4" w:rsidRPr="00475925" w14:paraId="4048DFE6" w14:textId="77777777" w:rsidTr="57990F61">
        <w:trPr>
          <w:trHeight w:val="699"/>
        </w:trPr>
        <w:tc>
          <w:tcPr>
            <w:tcW w:w="704" w:type="dxa"/>
          </w:tcPr>
          <w:p w14:paraId="29959E5B" w14:textId="77777777" w:rsidR="00CD23F4" w:rsidRPr="00475925" w:rsidRDefault="00CD23F4" w:rsidP="0050486D">
            <w:pPr>
              <w:pStyle w:val="naisc"/>
              <w:numPr>
                <w:ilvl w:val="0"/>
                <w:numId w:val="9"/>
              </w:numPr>
              <w:spacing w:before="0" w:after="0"/>
              <w:ind w:left="313"/>
              <w:jc w:val="both"/>
            </w:pPr>
          </w:p>
        </w:tc>
        <w:tc>
          <w:tcPr>
            <w:tcW w:w="2410" w:type="dxa"/>
          </w:tcPr>
          <w:p w14:paraId="6BE8C17A" w14:textId="0DD990D5" w:rsidR="00CD23F4" w:rsidRPr="005708E9" w:rsidRDefault="005708E9" w:rsidP="00A115A4">
            <w:pPr>
              <w:pStyle w:val="naisf"/>
              <w:ind w:firstLine="0"/>
            </w:pPr>
            <w:r w:rsidRPr="005708E9">
              <w:t>62.</w:t>
            </w:r>
            <w:r w:rsidRPr="005708E9">
              <w:rPr>
                <w:vertAlign w:val="superscript"/>
              </w:rPr>
              <w:t>1</w:t>
            </w:r>
            <w:r w:rsidRPr="005708E9">
              <w:t xml:space="preserve"> Viedokli par teritorijas plānojuma vai tā grozījumu publiskajai apspriešanai nodotajā teritorijas izmantošanas un apbūves noteikumu redakcijā ietverto </w:t>
            </w:r>
            <w:r w:rsidRPr="005708E9">
              <w:lastRenderedPageBreak/>
              <w:t>normu atbilstību būvniecību reglamentējošajiem normatīvajiem aktiem Ekonomikas ministrija sniedz četru nedēļu laikā.”</w:t>
            </w:r>
          </w:p>
        </w:tc>
        <w:tc>
          <w:tcPr>
            <w:tcW w:w="4961" w:type="dxa"/>
          </w:tcPr>
          <w:p w14:paraId="19746BF5" w14:textId="1AFC4C8D" w:rsidR="00CD23F4" w:rsidRDefault="00371461" w:rsidP="00C8573E">
            <w:pPr>
              <w:pStyle w:val="BodyText2"/>
              <w:tabs>
                <w:tab w:val="left" w:pos="1125"/>
              </w:tabs>
              <w:spacing w:after="0" w:line="240" w:lineRule="auto"/>
              <w:jc w:val="both"/>
              <w:rPr>
                <w:b/>
              </w:rPr>
            </w:pPr>
            <w:r>
              <w:rPr>
                <w:b/>
              </w:rPr>
              <w:lastRenderedPageBreak/>
              <w:t>Ekonomikas</w:t>
            </w:r>
            <w:r w:rsidR="00CD23F4">
              <w:rPr>
                <w:b/>
              </w:rPr>
              <w:t xml:space="preserve"> ministrija </w:t>
            </w:r>
            <w:r w:rsidR="00AD3784">
              <w:t>(28</w:t>
            </w:r>
            <w:r w:rsidR="00CD23F4" w:rsidRPr="00CD23F4">
              <w:t>.08.2020.)</w:t>
            </w:r>
          </w:p>
          <w:p w14:paraId="048125E6" w14:textId="77777777" w:rsidR="00CD23F4" w:rsidRDefault="00CD23F4" w:rsidP="00C8573E">
            <w:pPr>
              <w:pStyle w:val="BodyText2"/>
              <w:tabs>
                <w:tab w:val="left" w:pos="1125"/>
              </w:tabs>
              <w:spacing w:after="0" w:line="240" w:lineRule="auto"/>
              <w:jc w:val="both"/>
              <w:rPr>
                <w:b/>
              </w:rPr>
            </w:pPr>
          </w:p>
          <w:p w14:paraId="09A4CAF8" w14:textId="2628A5A2" w:rsidR="00AD3784" w:rsidRPr="00AD3784" w:rsidRDefault="00AD3784" w:rsidP="00AD3784">
            <w:pPr>
              <w:spacing w:line="259" w:lineRule="auto"/>
              <w:jc w:val="both"/>
            </w:pPr>
            <w:r w:rsidRPr="00AD3784">
              <w:t> Precizēt noteikumu projekta 7. punktu (62.</w:t>
            </w:r>
            <w:r w:rsidRPr="00AD3784">
              <w:rPr>
                <w:vertAlign w:val="superscript"/>
              </w:rPr>
              <w:t>1</w:t>
            </w:r>
            <w:r w:rsidRPr="00AD3784">
              <w:t xml:space="preserve"> punkts) un anotācijas I sadaļas 2. punkta 4. apakšpunktu, norādot, ka Ekonomikas ministrija sniedz viedokli nevis atzinumu, kā arī aizstāt anotācijā vārdus “kuru izpilde saistīta ar Būvniecības informācijas sistēmu” ar vārdiem </w:t>
            </w:r>
            <w:r w:rsidRPr="00AD3784">
              <w:lastRenderedPageBreak/>
              <w:t>“kuras jau ir noteiktas vai ir pretrunā būvniecību regulējošu normatīvajos aktos noteiktajam”.</w:t>
            </w:r>
          </w:p>
          <w:p w14:paraId="5B535CE8" w14:textId="5E33CE60" w:rsidR="00AD3784" w:rsidRDefault="00AD3784" w:rsidP="00C8573E">
            <w:pPr>
              <w:pStyle w:val="BodyText2"/>
              <w:tabs>
                <w:tab w:val="left" w:pos="1125"/>
              </w:tabs>
              <w:spacing w:after="0" w:line="240" w:lineRule="auto"/>
              <w:jc w:val="both"/>
              <w:rPr>
                <w:b/>
              </w:rPr>
            </w:pPr>
          </w:p>
        </w:tc>
        <w:tc>
          <w:tcPr>
            <w:tcW w:w="2693" w:type="dxa"/>
          </w:tcPr>
          <w:p w14:paraId="3E465BF1" w14:textId="77777777" w:rsidR="00CD23F4" w:rsidRPr="00475925" w:rsidRDefault="00CD23F4" w:rsidP="00CD23F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2820063A" w14:textId="77777777" w:rsidR="00CD23F4" w:rsidRPr="00475925" w:rsidRDefault="00CD23F4" w:rsidP="0050486D">
            <w:pPr>
              <w:pStyle w:val="naisc"/>
              <w:spacing w:before="0" w:after="0"/>
              <w:jc w:val="both"/>
              <w:rPr>
                <w:b/>
              </w:rPr>
            </w:pPr>
          </w:p>
        </w:tc>
        <w:tc>
          <w:tcPr>
            <w:tcW w:w="4820" w:type="dxa"/>
          </w:tcPr>
          <w:p w14:paraId="3FB7AB93" w14:textId="1852C892" w:rsidR="005708E9" w:rsidRDefault="005708E9" w:rsidP="00CD23F4">
            <w:pPr>
              <w:pStyle w:val="naisf"/>
              <w:ind w:firstLine="0"/>
            </w:pPr>
            <w:r>
              <w:t xml:space="preserve">Noteikumu projekta </w:t>
            </w:r>
            <w:r w:rsidR="00832672">
              <w:t>8</w:t>
            </w:r>
            <w:r>
              <w:t>.punkts izteikts šādā redakcijā:</w:t>
            </w:r>
          </w:p>
          <w:p w14:paraId="749FBE87" w14:textId="4272703D" w:rsidR="005708E9" w:rsidRPr="004C00FA" w:rsidRDefault="004C00FA" w:rsidP="00CD23F4">
            <w:pPr>
              <w:pStyle w:val="naisf"/>
              <w:ind w:firstLine="0"/>
            </w:pPr>
            <w:r>
              <w:rPr>
                <w:b/>
                <w:bCs/>
              </w:rPr>
              <w:t>“</w:t>
            </w:r>
            <w:r w:rsidRPr="004C00FA">
              <w:rPr>
                <w:b/>
                <w:bCs/>
              </w:rPr>
              <w:t>62.</w:t>
            </w:r>
            <w:r w:rsidRPr="004C00FA">
              <w:rPr>
                <w:b/>
                <w:bCs/>
                <w:vertAlign w:val="superscript"/>
              </w:rPr>
              <w:t>1</w:t>
            </w:r>
            <w:r w:rsidRPr="004C00FA">
              <w:rPr>
                <w:b/>
                <w:bCs/>
              </w:rPr>
              <w:t xml:space="preserve"> </w:t>
            </w:r>
            <w:r w:rsidRPr="004C00FA">
              <w:rPr>
                <w:b/>
                <w:bCs/>
                <w:color w:val="201F1E"/>
                <w:bdr w:val="none" w:sz="0" w:space="0" w:color="auto" w:frame="1"/>
                <w:shd w:val="clear" w:color="auto" w:fill="FFFFFF"/>
              </w:rPr>
              <w:t xml:space="preserve"> </w:t>
            </w:r>
            <w:bookmarkStart w:id="0" w:name="_Hlk63698969"/>
            <w:r w:rsidRPr="004C00FA">
              <w:rPr>
                <w:b/>
                <w:bCs/>
              </w:rPr>
              <w:t>Viedokli</w:t>
            </w:r>
            <w:r w:rsidRPr="004C00FA">
              <w:rPr>
                <w:b/>
                <w:bCs/>
                <w:color w:val="201F1E"/>
                <w:bdr w:val="none" w:sz="0" w:space="0" w:color="auto" w:frame="1"/>
                <w:shd w:val="clear" w:color="auto" w:fill="FFFFFF"/>
              </w:rPr>
              <w:t xml:space="preserve"> </w:t>
            </w:r>
            <w:bookmarkEnd w:id="0"/>
            <w:r w:rsidRPr="004C00FA">
              <w:rPr>
                <w:b/>
                <w:bCs/>
              </w:rPr>
              <w:t xml:space="preserve">par teritorijas plānojuma vai tā grozījumu  teritorijas izmantošanas un apbūves noteikumos ietverto normu atbilstību būvniecību reglamentējošajiem normatīvajiem aktiem Ekonomikas ministrija sniedz četru nedēļu laikā, kas saņemams ne vēlāk kā līdz šo noteikumu </w:t>
            </w:r>
            <w:r w:rsidRPr="004C00FA">
              <w:rPr>
                <w:b/>
                <w:bCs/>
              </w:rPr>
              <w:lastRenderedPageBreak/>
              <w:t>88.1.apakšpunktā minētā lēmuma pieņemšanai.”</w:t>
            </w:r>
          </w:p>
          <w:p w14:paraId="40524991" w14:textId="77777777" w:rsidR="005708E9" w:rsidRDefault="005708E9" w:rsidP="00CD23F4">
            <w:pPr>
              <w:pStyle w:val="naisf"/>
              <w:ind w:firstLine="0"/>
            </w:pPr>
            <w:r>
              <w:t>Precizēta anotācija:</w:t>
            </w:r>
          </w:p>
          <w:p w14:paraId="7008BA09" w14:textId="3485BA75" w:rsidR="00C25474" w:rsidRPr="00C25474" w:rsidRDefault="00C25474" w:rsidP="00C25474">
            <w:pPr>
              <w:pStyle w:val="naisf"/>
              <w:ind w:firstLine="0"/>
            </w:pPr>
            <w:r>
              <w:t>5</w:t>
            </w:r>
            <w:r w:rsidR="005708E9">
              <w:t xml:space="preserve">. </w:t>
            </w:r>
            <w:r w:rsidR="005708E9" w:rsidRPr="005708E9">
              <w:t>ņemot vērā, ka</w:t>
            </w:r>
            <w:r>
              <w:t xml:space="preserve"> </w:t>
            </w:r>
            <w:r w:rsidRPr="00C25474">
              <w:t xml:space="preserve">pašvaldību teritorijas plānojumu esošajos teritorijas izmantošanas un apbūves noteikumos tiek ietvertas normas, </w:t>
            </w:r>
            <w:r w:rsidRPr="00C25474">
              <w:rPr>
                <w:b/>
              </w:rPr>
              <w:t>kuras cieši saistītas ar būvniecības regulējumu,</w:t>
            </w:r>
            <w:r w:rsidRPr="00C25474">
              <w:t xml:space="preserve"> un, lai savlaicīgi identificētu pretrunas, noteikumi Nr.628 papildināti ar 62.</w:t>
            </w:r>
            <w:r w:rsidRPr="00C25474">
              <w:rPr>
                <w:vertAlign w:val="superscript"/>
              </w:rPr>
              <w:t>1</w:t>
            </w:r>
            <w:r w:rsidRPr="00C25474">
              <w:t xml:space="preserve"> punktu, kas noteic, ka Ekonomikas ministrija, kas ir atbildīgā valsts pārvaldes institūcija  būvniecības jomā, teritorijas plānojuma vai tā grozījumu publiskās apspriešanas laikā izskata un sniedz </w:t>
            </w:r>
            <w:r w:rsidRPr="00C25474">
              <w:rPr>
                <w:b/>
              </w:rPr>
              <w:t>viedokli</w:t>
            </w:r>
            <w:r w:rsidRPr="00C25474">
              <w:t xml:space="preserve"> par apbūves noteikumos iekļauto normu atbilstību būvniecību reglamentējošo normatīvo aktu prasībām</w:t>
            </w:r>
            <w:r w:rsidR="00F94004" w:rsidRPr="00AE6DC1">
              <w:rPr>
                <w:b/>
              </w:rPr>
              <w:t xml:space="preserve"> līdz brīdim, kad pašvaldība pieņem lēmumu apstiprināt teritorijas plānojumu vai tā grozījumus</w:t>
            </w:r>
            <w:r w:rsidR="00F94004">
              <w:t>.</w:t>
            </w:r>
            <w:r w:rsidR="00F94004" w:rsidRPr="00A53C54">
              <w:rPr>
                <w:b/>
              </w:rPr>
              <w:t xml:space="preserve"> </w:t>
            </w:r>
            <w:r w:rsidR="00F94004">
              <w:rPr>
                <w:b/>
              </w:rPr>
              <w:t>Viedokli</w:t>
            </w:r>
            <w:r w:rsidR="00F94004" w:rsidRPr="00CA487E">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00F94004" w:rsidRPr="009A5FF8">
              <w:rPr>
                <w:b/>
                <w:color w:val="201F1E"/>
                <w:bdr w:val="none" w:sz="0" w:space="0" w:color="auto" w:frame="1"/>
                <w:shd w:val="clear" w:color="auto" w:fill="FFFFFF"/>
              </w:rPr>
              <w:t>Ekonomikas ministrija sniedz četru nedēļu laikā līdz šo noteikumu 88.1.apakšpunktā minētā lēmuma pieņemšanai.</w:t>
            </w:r>
          </w:p>
          <w:p w14:paraId="6F9B9FA8" w14:textId="24856546" w:rsidR="00CD23F4" w:rsidRPr="005708E9" w:rsidRDefault="00C25474" w:rsidP="00C25474">
            <w:pPr>
              <w:pStyle w:val="naisf"/>
              <w:ind w:firstLine="0"/>
            </w:pPr>
            <w:r>
              <w:t xml:space="preserve"> </w:t>
            </w:r>
          </w:p>
        </w:tc>
      </w:tr>
      <w:tr w:rsidR="00AD3784" w:rsidRPr="00475925" w14:paraId="5C7CC151" w14:textId="77777777" w:rsidTr="57990F61">
        <w:trPr>
          <w:trHeight w:val="699"/>
        </w:trPr>
        <w:tc>
          <w:tcPr>
            <w:tcW w:w="704" w:type="dxa"/>
          </w:tcPr>
          <w:p w14:paraId="2FB19FFD" w14:textId="77777777" w:rsidR="00AD3784" w:rsidRPr="00475925" w:rsidRDefault="00AD3784" w:rsidP="0050486D">
            <w:pPr>
              <w:pStyle w:val="naisc"/>
              <w:numPr>
                <w:ilvl w:val="0"/>
                <w:numId w:val="9"/>
              </w:numPr>
              <w:spacing w:before="0" w:after="0"/>
              <w:ind w:left="313"/>
              <w:jc w:val="both"/>
            </w:pPr>
          </w:p>
        </w:tc>
        <w:tc>
          <w:tcPr>
            <w:tcW w:w="2410" w:type="dxa"/>
          </w:tcPr>
          <w:p w14:paraId="4C5375AA" w14:textId="77777777" w:rsidR="00AD3784" w:rsidRPr="00A115A4" w:rsidRDefault="00AD3784" w:rsidP="00A115A4">
            <w:pPr>
              <w:pStyle w:val="naisf"/>
              <w:ind w:firstLine="0"/>
            </w:pPr>
          </w:p>
        </w:tc>
        <w:tc>
          <w:tcPr>
            <w:tcW w:w="4961" w:type="dxa"/>
          </w:tcPr>
          <w:p w14:paraId="42C1D157" w14:textId="77777777" w:rsidR="00AD3784" w:rsidRDefault="00AD3784" w:rsidP="00AD3784">
            <w:pPr>
              <w:pStyle w:val="BodyText2"/>
              <w:tabs>
                <w:tab w:val="left" w:pos="1125"/>
              </w:tabs>
              <w:spacing w:after="0" w:line="240" w:lineRule="auto"/>
              <w:jc w:val="both"/>
              <w:rPr>
                <w:b/>
              </w:rPr>
            </w:pPr>
            <w:r>
              <w:rPr>
                <w:b/>
              </w:rPr>
              <w:t xml:space="preserve">Ekonomikas ministrija </w:t>
            </w:r>
            <w:r>
              <w:t>(28</w:t>
            </w:r>
            <w:r w:rsidRPr="00CD23F4">
              <w:t>.08.2020.)</w:t>
            </w:r>
          </w:p>
          <w:p w14:paraId="25E62E9A" w14:textId="77777777" w:rsidR="00AD3784" w:rsidRDefault="00AD3784" w:rsidP="00C8573E">
            <w:pPr>
              <w:pStyle w:val="BodyText2"/>
              <w:tabs>
                <w:tab w:val="left" w:pos="1125"/>
              </w:tabs>
              <w:spacing w:after="0" w:line="240" w:lineRule="auto"/>
              <w:jc w:val="both"/>
              <w:rPr>
                <w:b/>
              </w:rPr>
            </w:pPr>
          </w:p>
          <w:p w14:paraId="02480C3C" w14:textId="77777777" w:rsidR="00AD3784" w:rsidRPr="00AD3784" w:rsidRDefault="00AD3784" w:rsidP="00AD3784">
            <w:pPr>
              <w:spacing w:line="259" w:lineRule="auto"/>
              <w:jc w:val="both"/>
            </w:pPr>
            <w:r w:rsidRPr="00AD3784">
              <w:t xml:space="preserve">Lai nodrošinātu, ka Ekonomikas ministrijas izteiktais viedoklis tiek izskatīts un attiecīgi precizēti teritorijas izmantošanas un apbūves </w:t>
            </w:r>
            <w:r w:rsidRPr="00AD3784">
              <w:lastRenderedPageBreak/>
              <w:t>noteikumi, lūdzam papildināt noteikumu projekta 7. punktu (62.</w:t>
            </w:r>
            <w:r w:rsidRPr="00AD3784">
              <w:rPr>
                <w:vertAlign w:val="superscript"/>
              </w:rPr>
              <w:t>1</w:t>
            </w:r>
            <w:r w:rsidRPr="00AD3784">
              <w:t> punkts) ar teikumu šādā redakcijā:</w:t>
            </w:r>
          </w:p>
          <w:p w14:paraId="210A112C" w14:textId="77777777" w:rsidR="00AD3784" w:rsidRPr="00AD3784" w:rsidRDefault="00AD3784" w:rsidP="00AD3784">
            <w:pPr>
              <w:spacing w:line="259" w:lineRule="auto"/>
              <w:ind w:firstLine="720"/>
              <w:jc w:val="both"/>
            </w:pPr>
            <w:r w:rsidRPr="00AD3784">
              <w:t xml:space="preserve">“Pašvaldība izvērtē Ekonomikas ministrijas sniegto viedokli un precizē </w:t>
            </w:r>
            <w:bookmarkStart w:id="1" w:name="_Hlk49260223"/>
            <w:r w:rsidRPr="00AD3784">
              <w:t xml:space="preserve">teritorijas izmantošanas un apbūves noteikumu </w:t>
            </w:r>
            <w:bookmarkEnd w:id="1"/>
            <w:r w:rsidRPr="00AD3784">
              <w:t>redakciju, ņemot vērā panākto vienošanos.”</w:t>
            </w:r>
          </w:p>
          <w:p w14:paraId="1A418162" w14:textId="77777777" w:rsidR="00AD3784" w:rsidRPr="00AD3784" w:rsidRDefault="00AD3784" w:rsidP="00AD3784">
            <w:pPr>
              <w:ind w:firstLine="851"/>
              <w:jc w:val="both"/>
            </w:pPr>
            <w:r w:rsidRPr="00AD3784">
              <w:t>Attiecīgi precizēt anotācijas I sadaļas 2. punkta 4. apakšpunktu, norādot, ka Ekonomikas ministrijas sniegtais viedoklis ir saistošs un norādītie precizējumi ir jāsaskaņo.</w:t>
            </w:r>
          </w:p>
          <w:p w14:paraId="38D5E2E9" w14:textId="4592A58F" w:rsidR="00AD3784" w:rsidRDefault="00AD3784" w:rsidP="00C8573E">
            <w:pPr>
              <w:pStyle w:val="BodyText2"/>
              <w:tabs>
                <w:tab w:val="left" w:pos="1125"/>
              </w:tabs>
              <w:spacing w:after="0" w:line="240" w:lineRule="auto"/>
              <w:jc w:val="both"/>
              <w:rPr>
                <w:b/>
              </w:rPr>
            </w:pPr>
          </w:p>
        </w:tc>
        <w:tc>
          <w:tcPr>
            <w:tcW w:w="2693" w:type="dxa"/>
          </w:tcPr>
          <w:p w14:paraId="2F3C4647" w14:textId="77777777" w:rsidR="00AD3784" w:rsidRPr="00475925" w:rsidRDefault="00AD3784" w:rsidP="00AD378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006ECA8F" w14:textId="77777777" w:rsidR="00AD3784" w:rsidRPr="00475925" w:rsidRDefault="00AD3784" w:rsidP="00CD23F4">
            <w:pPr>
              <w:pStyle w:val="naisc"/>
              <w:spacing w:before="0" w:after="0"/>
              <w:jc w:val="both"/>
              <w:rPr>
                <w:b/>
              </w:rPr>
            </w:pPr>
          </w:p>
        </w:tc>
        <w:tc>
          <w:tcPr>
            <w:tcW w:w="4820" w:type="dxa"/>
          </w:tcPr>
          <w:p w14:paraId="49B81DC8" w14:textId="77777777" w:rsidR="009912BA" w:rsidRDefault="009912BA" w:rsidP="009912BA">
            <w:pPr>
              <w:pStyle w:val="naisf"/>
              <w:ind w:firstLine="0"/>
              <w:rPr>
                <w:b/>
              </w:rPr>
            </w:pPr>
          </w:p>
          <w:p w14:paraId="137FB220" w14:textId="0AD67AAE" w:rsidR="009912BA" w:rsidRDefault="009912BA" w:rsidP="009912BA">
            <w:pPr>
              <w:pStyle w:val="naisf"/>
              <w:ind w:firstLine="0"/>
            </w:pPr>
            <w:r w:rsidRPr="009912BA">
              <w:t>Papildināt</w:t>
            </w:r>
            <w:r>
              <w:t>s</w:t>
            </w:r>
            <w:r w:rsidRPr="009912BA">
              <w:t xml:space="preserve"> Anotācijas </w:t>
            </w:r>
            <w:r w:rsidRPr="00AD3784">
              <w:t xml:space="preserve">I sadaļas 2. punkta </w:t>
            </w:r>
            <w:r w:rsidR="00832672">
              <w:t>5</w:t>
            </w:r>
            <w:r w:rsidRPr="00AD3784">
              <w:t>. apakšpunkt</w:t>
            </w:r>
            <w:r>
              <w:t>s:</w:t>
            </w:r>
          </w:p>
          <w:p w14:paraId="08CCAE9C" w14:textId="1486B95A" w:rsidR="00AD3784" w:rsidRDefault="009912BA" w:rsidP="00AF4CC8">
            <w:pPr>
              <w:pStyle w:val="naisf"/>
              <w:ind w:firstLine="0"/>
              <w:rPr>
                <w:b/>
              </w:rPr>
            </w:pPr>
            <w:r w:rsidRPr="009912BA">
              <w:rPr>
                <w:b/>
              </w:rPr>
              <w:t xml:space="preserve">Ekonomikas ministrijas sniegtais viedoklis ir </w:t>
            </w:r>
            <w:r w:rsidR="00861185">
              <w:rPr>
                <w:b/>
              </w:rPr>
              <w:t xml:space="preserve">izvērtējams atbilstoši Oficiālo publikāciju un tiesiskās informācijas likuma 9.pantam un ja </w:t>
            </w:r>
            <w:r w:rsidR="00AF4CC8">
              <w:rPr>
                <w:b/>
              </w:rPr>
              <w:lastRenderedPageBreak/>
              <w:t>viedoklī</w:t>
            </w:r>
            <w:r w:rsidR="00861185">
              <w:rPr>
                <w:b/>
              </w:rPr>
              <w:t xml:space="preserve"> ietvertie iebildumi netiek ņemti vērā</w:t>
            </w:r>
            <w:r w:rsidR="00AF4CC8">
              <w:rPr>
                <w:b/>
              </w:rPr>
              <w:t xml:space="preserve">, pašvaldības argumenti ietverami ziņojumā par teritorijas plānojuma vai </w:t>
            </w:r>
            <w:r w:rsidR="001766DE">
              <w:rPr>
                <w:b/>
              </w:rPr>
              <w:t>tā grozījumu</w:t>
            </w:r>
            <w:r w:rsidR="00AF4CC8">
              <w:rPr>
                <w:b/>
              </w:rPr>
              <w:t xml:space="preserve"> izstrādi.</w:t>
            </w:r>
          </w:p>
          <w:p w14:paraId="355D6F1F" w14:textId="18BF953B" w:rsidR="00AF4CC8" w:rsidRPr="009912BA" w:rsidRDefault="00AF4CC8" w:rsidP="00AF4CC8">
            <w:pPr>
              <w:pStyle w:val="naisf"/>
              <w:ind w:firstLine="0"/>
              <w:rPr>
                <w:b/>
              </w:rPr>
            </w:pPr>
          </w:p>
        </w:tc>
      </w:tr>
      <w:tr w:rsidR="00E4172F" w:rsidRPr="00475925" w14:paraId="599F1006" w14:textId="77777777" w:rsidTr="57990F61">
        <w:trPr>
          <w:trHeight w:val="699"/>
        </w:trPr>
        <w:tc>
          <w:tcPr>
            <w:tcW w:w="704" w:type="dxa"/>
          </w:tcPr>
          <w:p w14:paraId="30D4047A" w14:textId="77777777" w:rsidR="00E4172F" w:rsidRPr="00475925" w:rsidRDefault="00E4172F" w:rsidP="0050486D">
            <w:pPr>
              <w:pStyle w:val="naisc"/>
              <w:numPr>
                <w:ilvl w:val="0"/>
                <w:numId w:val="9"/>
              </w:numPr>
              <w:spacing w:before="0" w:after="0"/>
              <w:ind w:left="313"/>
              <w:jc w:val="both"/>
            </w:pPr>
          </w:p>
        </w:tc>
        <w:tc>
          <w:tcPr>
            <w:tcW w:w="2410" w:type="dxa"/>
          </w:tcPr>
          <w:p w14:paraId="24FC53E4" w14:textId="52D8A7C1" w:rsidR="00371461" w:rsidRPr="00371461" w:rsidRDefault="00371461" w:rsidP="00371461">
            <w:pPr>
              <w:pStyle w:val="ListParagraph"/>
              <w:spacing w:after="160"/>
              <w:ind w:left="0"/>
              <w:jc w:val="both"/>
              <w:rPr>
                <w:rFonts w:ascii="Times New Roman" w:hAnsi="Times New Roman"/>
                <w:sz w:val="24"/>
                <w:szCs w:val="24"/>
              </w:rPr>
            </w:pPr>
            <w:r>
              <w:rPr>
                <w:rFonts w:ascii="Times New Roman" w:hAnsi="Times New Roman"/>
                <w:sz w:val="24"/>
                <w:szCs w:val="24"/>
              </w:rPr>
              <w:t>7.</w:t>
            </w:r>
            <w:r w:rsidRPr="00371461">
              <w:rPr>
                <w:rFonts w:ascii="Times New Roman" w:hAnsi="Times New Roman"/>
                <w:sz w:val="24"/>
                <w:szCs w:val="24"/>
              </w:rPr>
              <w:t>Papildināt noteikumus ar 62.</w:t>
            </w:r>
            <w:r w:rsidRPr="00371461">
              <w:rPr>
                <w:rFonts w:ascii="Times New Roman" w:hAnsi="Times New Roman"/>
                <w:sz w:val="24"/>
                <w:szCs w:val="24"/>
                <w:vertAlign w:val="superscript"/>
              </w:rPr>
              <w:t>1</w:t>
            </w:r>
            <w:r w:rsidRPr="00371461">
              <w:rPr>
                <w:rFonts w:ascii="Times New Roman" w:hAnsi="Times New Roman"/>
                <w:sz w:val="24"/>
                <w:szCs w:val="24"/>
              </w:rPr>
              <w:t xml:space="preserve"> punktu šādā redakcijā:</w:t>
            </w:r>
          </w:p>
          <w:p w14:paraId="50BC9110" w14:textId="7F2B0D05" w:rsidR="00E4172F" w:rsidRPr="00A115A4" w:rsidRDefault="00371461" w:rsidP="00371461">
            <w:pPr>
              <w:pStyle w:val="naisf"/>
              <w:ind w:firstLine="0"/>
            </w:pPr>
            <w:r w:rsidRPr="00721113">
              <w:t>“62.</w:t>
            </w:r>
            <w:r w:rsidRPr="00721113">
              <w:rPr>
                <w:vertAlign w:val="superscript"/>
              </w:rPr>
              <w:t>1</w:t>
            </w:r>
            <w:r w:rsidRPr="00721113">
              <w:t xml:space="preserve"> Viedokli par teritorijas plānojuma vai tā grozījumu publiskajai apspriešanai nodotajā teritorijas izmantošanas un apbūves noteikumu redakcijā ietverto normu atbilstību būvniecību reglamentējošajiem normatīvajiem aktiem Ekonomikas ministrija sniedz četru nedēļu laikā.”</w:t>
            </w:r>
          </w:p>
        </w:tc>
        <w:tc>
          <w:tcPr>
            <w:tcW w:w="4961" w:type="dxa"/>
          </w:tcPr>
          <w:p w14:paraId="16F918B0" w14:textId="7FC4009F" w:rsidR="00371461" w:rsidRPr="00371461" w:rsidRDefault="00371461" w:rsidP="00371461">
            <w:pPr>
              <w:pStyle w:val="CommentText"/>
              <w:rPr>
                <w:b/>
                <w:sz w:val="24"/>
                <w:szCs w:val="24"/>
              </w:rPr>
            </w:pPr>
            <w:r w:rsidRPr="00371461">
              <w:rPr>
                <w:b/>
                <w:sz w:val="24"/>
                <w:szCs w:val="24"/>
              </w:rPr>
              <w:t xml:space="preserve">Latvijas Lielo pilsētu asociācija </w:t>
            </w:r>
            <w:r w:rsidRPr="00371461">
              <w:rPr>
                <w:sz w:val="24"/>
                <w:szCs w:val="24"/>
              </w:rPr>
              <w:t>(28.08.2020.)</w:t>
            </w:r>
          </w:p>
          <w:p w14:paraId="1831907B" w14:textId="77777777" w:rsidR="00371461" w:rsidRDefault="00371461" w:rsidP="00371461">
            <w:pPr>
              <w:pStyle w:val="CommentText"/>
              <w:rPr>
                <w:b/>
              </w:rPr>
            </w:pPr>
          </w:p>
          <w:p w14:paraId="784D8B3A" w14:textId="036D6E6A" w:rsidR="00371461" w:rsidRPr="00721113" w:rsidRDefault="00371461" w:rsidP="00371461">
            <w:pPr>
              <w:pStyle w:val="CommentText"/>
              <w:rPr>
                <w:b/>
                <w:sz w:val="24"/>
                <w:szCs w:val="24"/>
              </w:rPr>
            </w:pPr>
            <w:r w:rsidRPr="00721113">
              <w:t xml:space="preserve"> </w:t>
            </w:r>
            <w:r w:rsidRPr="00721113">
              <w:rPr>
                <w:sz w:val="24"/>
                <w:szCs w:val="24"/>
              </w:rPr>
              <w:t xml:space="preserve">Piedāvāta redakcija ir precizējama, ņemot vērā Ministru kabineta 2014. gada 14. oktobra noteikumos Nr. 628 “Noteikumi par pašvaldību teritorijas attīstības plānošanas dokumentiem” 90. punktā noteikto, ka publiskās apspriešanas termiņu var noteikt ne īsāku par trīs nedēļām. </w:t>
            </w:r>
            <w:r w:rsidRPr="00721113">
              <w:rPr>
                <w:b/>
                <w:sz w:val="24"/>
                <w:szCs w:val="24"/>
              </w:rPr>
              <w:t>Rosinām izteikt 7. punktu šādā redakcijā:</w:t>
            </w:r>
          </w:p>
          <w:p w14:paraId="51E326FB" w14:textId="12DE97EC" w:rsidR="00371461" w:rsidRPr="00371461" w:rsidRDefault="00371461" w:rsidP="00371461">
            <w:pPr>
              <w:pStyle w:val="ListParagraph"/>
              <w:spacing w:after="160"/>
              <w:ind w:left="0"/>
              <w:jc w:val="both"/>
              <w:rPr>
                <w:rFonts w:ascii="Times New Roman" w:hAnsi="Times New Roman"/>
                <w:sz w:val="24"/>
                <w:szCs w:val="24"/>
              </w:rPr>
            </w:pPr>
            <w:r w:rsidRPr="00371461">
              <w:rPr>
                <w:rFonts w:ascii="Times New Roman" w:hAnsi="Times New Roman"/>
                <w:sz w:val="24"/>
                <w:szCs w:val="24"/>
              </w:rPr>
              <w:t>7. Papildināt noteikumus ar 62.</w:t>
            </w:r>
            <w:r w:rsidRPr="00371461">
              <w:rPr>
                <w:rFonts w:ascii="Times New Roman" w:hAnsi="Times New Roman"/>
                <w:sz w:val="24"/>
                <w:szCs w:val="24"/>
                <w:vertAlign w:val="superscript"/>
              </w:rPr>
              <w:t>1</w:t>
            </w:r>
            <w:r w:rsidRPr="00371461">
              <w:rPr>
                <w:rFonts w:ascii="Times New Roman" w:hAnsi="Times New Roman"/>
                <w:sz w:val="24"/>
                <w:szCs w:val="24"/>
              </w:rPr>
              <w:t xml:space="preserve"> punktu šādā redakcijā:</w:t>
            </w:r>
          </w:p>
          <w:p w14:paraId="6D15FD5C" w14:textId="125B4F37" w:rsidR="00E4172F" w:rsidRPr="00FE3541" w:rsidRDefault="00371461" w:rsidP="00371461">
            <w:pPr>
              <w:pStyle w:val="BodyText2"/>
              <w:tabs>
                <w:tab w:val="left" w:pos="1125"/>
              </w:tabs>
              <w:spacing w:after="0" w:line="240" w:lineRule="auto"/>
              <w:jc w:val="both"/>
              <w:rPr>
                <w:b/>
              </w:rPr>
            </w:pPr>
            <w:r w:rsidRPr="00721113">
              <w:rPr>
                <w:i/>
              </w:rPr>
              <w:t>“62.</w:t>
            </w:r>
            <w:r w:rsidRPr="00721113">
              <w:rPr>
                <w:i/>
                <w:vertAlign w:val="superscript"/>
              </w:rPr>
              <w:t>1</w:t>
            </w:r>
            <w:r w:rsidRPr="00721113">
              <w:rPr>
                <w:i/>
              </w:rPr>
              <w:t xml:space="preserve"> Viedokli par teritorijas plānojuma vai tā grozījumu publiskajai apspriešanai nodotajā teritorijas izmantošanas un apbūves noteikumu redakcijā ietverto normu atbilstību būvniecību reglamentējošajiem normatīvajiem aktiem Ekonomikas ministrija sniedz publiskās apspriešanas laikā.”</w:t>
            </w:r>
          </w:p>
        </w:tc>
        <w:tc>
          <w:tcPr>
            <w:tcW w:w="2693" w:type="dxa"/>
          </w:tcPr>
          <w:p w14:paraId="7FA5977F" w14:textId="357A8E42" w:rsidR="00E4172F" w:rsidRPr="00475925" w:rsidRDefault="00F14ED3" w:rsidP="00D40E92">
            <w:pPr>
              <w:pStyle w:val="naisc"/>
              <w:spacing w:before="0" w:after="0"/>
              <w:jc w:val="both"/>
              <w:rPr>
                <w:b/>
              </w:rPr>
            </w:pPr>
            <w:r w:rsidRPr="00475925">
              <w:rPr>
                <w:b/>
              </w:rPr>
              <w:t>Iebildum</w:t>
            </w:r>
            <w:r>
              <w:rPr>
                <w:b/>
              </w:rPr>
              <w:t>s</w:t>
            </w:r>
            <w:r w:rsidR="009912BA">
              <w:rPr>
                <w:b/>
              </w:rPr>
              <w:t xml:space="preserve"> </w:t>
            </w:r>
            <w:r w:rsidR="00D40E92">
              <w:rPr>
                <w:b/>
              </w:rPr>
              <w:t>ir ņemts vērā</w:t>
            </w:r>
          </w:p>
        </w:tc>
        <w:tc>
          <w:tcPr>
            <w:tcW w:w="4820" w:type="dxa"/>
          </w:tcPr>
          <w:p w14:paraId="16B90F34" w14:textId="2B07EE04" w:rsidR="00D40E92" w:rsidRDefault="00AF4CC8" w:rsidP="00D40E92">
            <w:pPr>
              <w:pStyle w:val="naisf"/>
              <w:ind w:firstLine="0"/>
            </w:pPr>
            <w:r>
              <w:t>Precizēts n</w:t>
            </w:r>
            <w:r w:rsidR="00D40E92">
              <w:t xml:space="preserve">oteikumu projekta </w:t>
            </w:r>
            <w:r w:rsidR="00832672">
              <w:t>8</w:t>
            </w:r>
            <w:r w:rsidR="00D40E92">
              <w:t>.punkts:</w:t>
            </w:r>
          </w:p>
          <w:p w14:paraId="0EB1E4B1" w14:textId="2282AD30" w:rsidR="00E4172F" w:rsidRPr="003D401E" w:rsidRDefault="003D401E" w:rsidP="00D40E92">
            <w:pPr>
              <w:pStyle w:val="naisf"/>
              <w:ind w:firstLine="0"/>
            </w:pPr>
            <w:r>
              <w:rPr>
                <w:b/>
                <w:bCs/>
              </w:rPr>
              <w:t>“</w:t>
            </w:r>
            <w:r w:rsidR="00F47FB9" w:rsidRPr="003D401E">
              <w:rPr>
                <w:b/>
                <w:bCs/>
              </w:rPr>
              <w:t>62.</w:t>
            </w:r>
            <w:r w:rsidR="00F47FB9" w:rsidRPr="003D401E">
              <w:rPr>
                <w:b/>
                <w:bCs/>
                <w:vertAlign w:val="superscript"/>
              </w:rPr>
              <w:t>1</w:t>
            </w:r>
            <w:r w:rsidR="00F47FB9" w:rsidRPr="003D401E">
              <w:rPr>
                <w:b/>
                <w:bCs/>
              </w:rPr>
              <w:t xml:space="preserve"> </w:t>
            </w:r>
            <w:r w:rsidR="00F47FB9" w:rsidRPr="003D401E">
              <w:rPr>
                <w:b/>
                <w:bCs/>
                <w:color w:val="201F1E"/>
                <w:bdr w:val="none" w:sz="0" w:space="0" w:color="auto" w:frame="1"/>
                <w:shd w:val="clear" w:color="auto" w:fill="FFFFFF"/>
              </w:rPr>
              <w:t xml:space="preserve"> </w:t>
            </w:r>
            <w:r w:rsidR="00F47FB9" w:rsidRPr="003D401E">
              <w:rPr>
                <w:b/>
                <w:bCs/>
              </w:rPr>
              <w:t>Viedokli</w:t>
            </w:r>
            <w:r w:rsidR="00F47FB9" w:rsidRPr="003D401E">
              <w:rPr>
                <w:b/>
                <w:bCs/>
                <w:color w:val="201F1E"/>
                <w:bdr w:val="none" w:sz="0" w:space="0" w:color="auto" w:frame="1"/>
                <w:shd w:val="clear" w:color="auto" w:fill="FFFFFF"/>
              </w:rPr>
              <w:t xml:space="preserve"> </w:t>
            </w:r>
            <w:r w:rsidR="00F47FB9" w:rsidRPr="003D401E">
              <w:rPr>
                <w:b/>
                <w:bCs/>
              </w:rPr>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tc>
      </w:tr>
      <w:tr w:rsidR="00B124CC" w:rsidRPr="00475925" w14:paraId="390C47D0" w14:textId="77777777" w:rsidTr="57990F61">
        <w:trPr>
          <w:trHeight w:val="699"/>
        </w:trPr>
        <w:tc>
          <w:tcPr>
            <w:tcW w:w="704" w:type="dxa"/>
          </w:tcPr>
          <w:p w14:paraId="055182F0" w14:textId="77777777" w:rsidR="00B124CC" w:rsidRPr="00475925" w:rsidRDefault="00B124CC" w:rsidP="0050486D">
            <w:pPr>
              <w:pStyle w:val="naisc"/>
              <w:numPr>
                <w:ilvl w:val="0"/>
                <w:numId w:val="9"/>
              </w:numPr>
              <w:spacing w:before="0" w:after="0"/>
              <w:ind w:left="313"/>
              <w:jc w:val="both"/>
            </w:pPr>
          </w:p>
        </w:tc>
        <w:tc>
          <w:tcPr>
            <w:tcW w:w="2410" w:type="dxa"/>
          </w:tcPr>
          <w:p w14:paraId="2318F35A" w14:textId="77777777" w:rsidR="00B124CC" w:rsidRPr="00A115A4" w:rsidRDefault="00B124CC" w:rsidP="00A115A4">
            <w:pPr>
              <w:pStyle w:val="naisf"/>
              <w:ind w:firstLine="0"/>
            </w:pPr>
          </w:p>
        </w:tc>
        <w:tc>
          <w:tcPr>
            <w:tcW w:w="4961" w:type="dxa"/>
          </w:tcPr>
          <w:p w14:paraId="4281DA3F" w14:textId="2776594A" w:rsidR="00B124CC" w:rsidRDefault="00B124CC" w:rsidP="00C8573E">
            <w:pPr>
              <w:pStyle w:val="BodyText2"/>
              <w:tabs>
                <w:tab w:val="left" w:pos="1125"/>
              </w:tabs>
              <w:spacing w:after="0" w:line="240" w:lineRule="auto"/>
              <w:jc w:val="both"/>
              <w:rPr>
                <w:b/>
              </w:rPr>
            </w:pPr>
            <w:r>
              <w:rPr>
                <w:b/>
              </w:rPr>
              <w:t xml:space="preserve">Latvijas Lielo pilsētu asociācija </w:t>
            </w:r>
            <w:r w:rsidR="00371461">
              <w:t>(28</w:t>
            </w:r>
            <w:r w:rsidRPr="00B124CC">
              <w:t>.08.2020.)</w:t>
            </w:r>
          </w:p>
          <w:p w14:paraId="64B7F21A" w14:textId="77777777" w:rsidR="00371461" w:rsidRDefault="00371461" w:rsidP="00B124CC">
            <w:pPr>
              <w:pStyle w:val="BodyText2"/>
              <w:tabs>
                <w:tab w:val="left" w:pos="1125"/>
              </w:tabs>
              <w:spacing w:line="240" w:lineRule="auto"/>
              <w:jc w:val="both"/>
              <w:rPr>
                <w:bCs/>
                <w:color w:val="000000"/>
              </w:rPr>
            </w:pPr>
          </w:p>
          <w:p w14:paraId="107F04E9" w14:textId="2C982B0A" w:rsidR="00B124CC" w:rsidRDefault="00371461" w:rsidP="00B124CC">
            <w:pPr>
              <w:pStyle w:val="BodyText2"/>
              <w:tabs>
                <w:tab w:val="left" w:pos="1125"/>
              </w:tabs>
              <w:spacing w:line="240" w:lineRule="auto"/>
              <w:jc w:val="both"/>
              <w:rPr>
                <w:b/>
              </w:rPr>
            </w:pPr>
            <w:r w:rsidRPr="00A75861">
              <w:rPr>
                <w:bCs/>
                <w:color w:val="000000"/>
              </w:rPr>
              <w:lastRenderedPageBreak/>
              <w:t xml:space="preserve">Vēršam uzmanību uz </w:t>
            </w:r>
            <w:r w:rsidRPr="00A75861">
              <w:rPr>
                <w:color w:val="000000"/>
              </w:rPr>
              <w:t xml:space="preserve">nekonsekvenci starp šo noteikumu projektu un </w:t>
            </w:r>
            <w:r>
              <w:rPr>
                <w:color w:val="000000"/>
              </w:rPr>
              <w:t>noteikumu projektu</w:t>
            </w:r>
            <w:r w:rsidRPr="00721113">
              <w:rPr>
                <w:color w:val="000000"/>
              </w:rPr>
              <w:t xml:space="preserve"> ”Jaunizveidojamo pašvaldību teritorijas attīstības plānošanas dokumentu projektu valsts līdzfinansējuma piešķiršanas kārtība”</w:t>
            </w:r>
            <w:r>
              <w:rPr>
                <w:color w:val="000000"/>
              </w:rPr>
              <w:t xml:space="preserve">. Noteikumu projekts </w:t>
            </w:r>
            <w:r w:rsidRPr="00721113">
              <w:rPr>
                <w:color w:val="000000"/>
              </w:rPr>
              <w:t>“Grozījumi Ministru kabineta 2014. gada 14. oktobra noteikumos Nr. 628 “Noteikumi par pašvaldību teritorijas attīstības plānošanas dokumentiem””</w:t>
            </w:r>
            <w:r w:rsidRPr="00A75861">
              <w:rPr>
                <w:color w:val="000000"/>
              </w:rPr>
              <w:t xml:space="preserve"> </w:t>
            </w:r>
            <w:r w:rsidRPr="00A75861">
              <w:rPr>
                <w:b/>
                <w:color w:val="000000"/>
              </w:rPr>
              <w:t>paredz katras pašvaldības atsevišķa ilgtspējīgas attīstības stratēģijas izstrādi, integrējot tajā ar blakus esošo pašvaldību</w:t>
            </w:r>
            <w:r w:rsidRPr="00A75861">
              <w:rPr>
                <w:b/>
                <w:bCs/>
                <w:color w:val="000000"/>
              </w:rPr>
              <w:t xml:space="preserve"> kopīgu stratēģisko daļu, kopīgu telpiskās attīstības perspektīvu</w:t>
            </w:r>
            <w:r w:rsidRPr="00A75861">
              <w:rPr>
                <w:b/>
                <w:color w:val="000000"/>
              </w:rPr>
              <w:t xml:space="preserve">, un pašvaldības attīstības programmās </w:t>
            </w:r>
            <w:r w:rsidRPr="00A75861">
              <w:rPr>
                <w:b/>
                <w:bCs/>
                <w:color w:val="000000"/>
              </w:rPr>
              <w:t xml:space="preserve">ietverot kopīgu stratēģisko daļu, rīcību un investīciju plānā ietverot kopīgos un atšķirīgos projektus, kā arī paredz kopīgus uzraudzības rādītājus. </w:t>
            </w:r>
            <w:r w:rsidRPr="00A75861">
              <w:rPr>
                <w:color w:val="000000"/>
              </w:rPr>
              <w:t>Savukārt noteikumu projekts ”Jaunizveidojamo pašvaldību teritorijas attīstības plānošanas dokumentu projektu valsts līdzfinansējuma piešķiršanas kārtība</w:t>
            </w:r>
            <w:r w:rsidRPr="00A75861">
              <w:rPr>
                <w:b/>
                <w:color w:val="000000"/>
              </w:rPr>
              <w:t xml:space="preserve">” paredz </w:t>
            </w:r>
            <w:r w:rsidRPr="00A75861">
              <w:rPr>
                <w:b/>
                <w:bCs/>
                <w:color w:val="000000"/>
              </w:rPr>
              <w:t>kopīgu plānošanas dokumentu izstrādi</w:t>
            </w:r>
            <w:r w:rsidRPr="00A75861">
              <w:rPr>
                <w:color w:val="000000"/>
              </w:rPr>
              <w:t xml:space="preserve"> Daugavpils valstspilsētas pašvaldībai ar pašvaldībām, kuras veidos jaunizveidojamo Augšdaugavas novadu, Liepājas valstspilsētas pašvaldībai ar pašvaldībām, kuras veidos jaunizveidojamo Dienvidkurzemes novadu, Ventspils valstspilsētas pašvaldībai un Ventspils novada pašvaldībai, Jelgavas valstspilsētas pašvaldībai un pašvaldībām, kuras veidos jaunizveidojamo Jelgavas novadu, Rēzeknes valstspilsētas pašvaldībai ar pašvaldībām, kuras veidos jaunizveidojamo Rēzeknes novadu.</w:t>
            </w:r>
          </w:p>
          <w:p w14:paraId="0F3C8616" w14:textId="568A3E25" w:rsidR="00B124CC" w:rsidRDefault="00B124CC" w:rsidP="00371461">
            <w:pPr>
              <w:spacing w:after="120"/>
              <w:jc w:val="both"/>
              <w:rPr>
                <w:b/>
              </w:rPr>
            </w:pPr>
          </w:p>
        </w:tc>
        <w:tc>
          <w:tcPr>
            <w:tcW w:w="2693" w:type="dxa"/>
          </w:tcPr>
          <w:p w14:paraId="0D1029F8" w14:textId="77777777" w:rsidR="00B124CC" w:rsidRPr="00475925" w:rsidRDefault="00B124CC" w:rsidP="00B124CC">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1FF0AAEC" w14:textId="77777777" w:rsidR="00B124CC" w:rsidRPr="00475925" w:rsidRDefault="00B124CC" w:rsidP="0050486D">
            <w:pPr>
              <w:pStyle w:val="naisc"/>
              <w:spacing w:before="0" w:after="0"/>
              <w:jc w:val="both"/>
              <w:rPr>
                <w:b/>
              </w:rPr>
            </w:pPr>
          </w:p>
        </w:tc>
        <w:tc>
          <w:tcPr>
            <w:tcW w:w="4820" w:type="dxa"/>
          </w:tcPr>
          <w:p w14:paraId="41D681E9" w14:textId="655A39B2" w:rsidR="00033B3D" w:rsidRPr="0096211E" w:rsidRDefault="00BB5247" w:rsidP="00826B57">
            <w:pPr>
              <w:spacing w:before="120" w:after="120"/>
              <w:jc w:val="both"/>
              <w:rPr>
                <w:b/>
              </w:rPr>
            </w:pPr>
            <w:r>
              <w:rPr>
                <w:b/>
              </w:rPr>
              <w:t>Anotācija papildināta:</w:t>
            </w:r>
          </w:p>
          <w:p w14:paraId="6ED9EAA9" w14:textId="13341A4A" w:rsidR="002C4831" w:rsidRPr="00F723AE" w:rsidRDefault="00D140ED" w:rsidP="00D140ED">
            <w:pPr>
              <w:pStyle w:val="naisf"/>
              <w:ind w:firstLine="0"/>
            </w:pPr>
            <w:r>
              <w:t>Skatīt izziņas 2.punktu.</w:t>
            </w:r>
          </w:p>
        </w:tc>
      </w:tr>
      <w:tr w:rsidR="00C07299" w:rsidRPr="00475925" w14:paraId="5A262E13" w14:textId="77777777" w:rsidTr="57990F61">
        <w:trPr>
          <w:trHeight w:val="699"/>
        </w:trPr>
        <w:tc>
          <w:tcPr>
            <w:tcW w:w="704" w:type="dxa"/>
          </w:tcPr>
          <w:p w14:paraId="07FEB98D" w14:textId="77777777" w:rsidR="00C07299" w:rsidRPr="00475925" w:rsidRDefault="00C07299" w:rsidP="0050486D">
            <w:pPr>
              <w:pStyle w:val="naisc"/>
              <w:numPr>
                <w:ilvl w:val="0"/>
                <w:numId w:val="9"/>
              </w:numPr>
              <w:spacing w:before="0" w:after="0"/>
              <w:ind w:left="313"/>
              <w:jc w:val="both"/>
            </w:pPr>
          </w:p>
        </w:tc>
        <w:tc>
          <w:tcPr>
            <w:tcW w:w="2410" w:type="dxa"/>
          </w:tcPr>
          <w:p w14:paraId="5221086D" w14:textId="77777777" w:rsidR="00C07299" w:rsidRPr="00D53EB6" w:rsidRDefault="00C07299" w:rsidP="0050486D">
            <w:pPr>
              <w:jc w:val="both"/>
              <w:rPr>
                <w:color w:val="000000"/>
              </w:rPr>
            </w:pPr>
          </w:p>
        </w:tc>
        <w:tc>
          <w:tcPr>
            <w:tcW w:w="4961" w:type="dxa"/>
          </w:tcPr>
          <w:p w14:paraId="28169784" w14:textId="0DC642F5" w:rsidR="00C07299" w:rsidRPr="00371461" w:rsidRDefault="00C07299" w:rsidP="00C07299">
            <w:pPr>
              <w:pStyle w:val="BodyText2"/>
              <w:tabs>
                <w:tab w:val="left" w:pos="1125"/>
              </w:tabs>
              <w:spacing w:after="0" w:line="240" w:lineRule="auto"/>
              <w:jc w:val="both"/>
              <w:rPr>
                <w:b/>
              </w:rPr>
            </w:pPr>
            <w:r>
              <w:rPr>
                <w:b/>
              </w:rPr>
              <w:t xml:space="preserve">Latvijas </w:t>
            </w:r>
            <w:r w:rsidR="00371461">
              <w:rPr>
                <w:b/>
              </w:rPr>
              <w:t xml:space="preserve">Lielo pilsētu asociācija </w:t>
            </w:r>
            <w:r w:rsidR="00371461">
              <w:t>(28</w:t>
            </w:r>
            <w:r w:rsidRPr="00C8573E">
              <w:t>.08.2020.)</w:t>
            </w:r>
          </w:p>
          <w:p w14:paraId="0598C993" w14:textId="77777777" w:rsidR="00371461" w:rsidRDefault="00371461" w:rsidP="00371461">
            <w:pPr>
              <w:pStyle w:val="CommentText"/>
              <w:rPr>
                <w:bCs/>
                <w:color w:val="000000"/>
              </w:rPr>
            </w:pPr>
          </w:p>
          <w:p w14:paraId="1D1AF918" w14:textId="4A24ECAF" w:rsidR="00371461" w:rsidRPr="00721113" w:rsidRDefault="00371461" w:rsidP="00371461">
            <w:pPr>
              <w:pStyle w:val="CommentText"/>
              <w:rPr>
                <w:b/>
                <w:bCs/>
                <w:color w:val="000000"/>
                <w:sz w:val="24"/>
                <w:szCs w:val="24"/>
              </w:rPr>
            </w:pPr>
            <w:r w:rsidRPr="00721113">
              <w:rPr>
                <w:bCs/>
                <w:color w:val="000000"/>
                <w:sz w:val="24"/>
                <w:szCs w:val="24"/>
              </w:rPr>
              <w:t xml:space="preserve">No 23.06.2020. spēkā esošā Administratīvo teritoriju un apdzīvoto vietu likuma 25. pants nosaka, ka, </w:t>
            </w:r>
            <w:r w:rsidRPr="00721113">
              <w:rPr>
                <w:bCs/>
                <w:i/>
                <w:color w:val="000000"/>
                <w:sz w:val="24"/>
                <w:szCs w:val="24"/>
              </w:rPr>
              <w:t xml:space="preserve">lai nodrošinātu administratīvi teritoriālās reformas mērķu sasniegšanu, pēc 2021. gada 1. jūlija Daugavpils valstspilsētas pašvaldība ar Augšdaugavas novada pašvaldību, Jelgavas valstspilsētas pašvaldība ar Jelgavas novada pašvaldību, Liepājas valstspilsētas pašvaldība ar Dienvidkurzemes novada pašvaldību, Rēzeknes valstspilsētas pašvaldība ar Rēzeknes novada pašvaldību un Ventspils valstspilsētas pašvaldība ar Ventspils novada pašvaldību </w:t>
            </w:r>
            <w:r w:rsidRPr="00721113">
              <w:rPr>
                <w:bCs/>
                <w:i/>
                <w:color w:val="000000"/>
                <w:sz w:val="24"/>
                <w:szCs w:val="24"/>
                <w:u w:val="single"/>
              </w:rPr>
              <w:t>sadarbojas ilgtspējīgas attīstības stratēģijas un attīstības programmas izstrādē</w:t>
            </w:r>
            <w:r w:rsidRPr="00721113">
              <w:rPr>
                <w:bCs/>
                <w:i/>
                <w:color w:val="000000"/>
                <w:sz w:val="24"/>
                <w:szCs w:val="24"/>
              </w:rPr>
              <w:t xml:space="preserve"> un izveido kopīgas sadarbības institūcijas šādās jomās: civilā aizsardzība, izglītība un atkritumu apsaimniekošana, </w:t>
            </w:r>
            <w:r w:rsidRPr="00721113">
              <w:rPr>
                <w:bCs/>
                <w:color w:val="000000"/>
                <w:sz w:val="24"/>
                <w:szCs w:val="24"/>
              </w:rPr>
              <w:t xml:space="preserve">līdz ar to šī panta redakcija nenosaka jaunu kopīgu attīstības plānošanas dokumentu izstrādi, bet gan pašvaldību sadarbību, kā arī </w:t>
            </w:r>
            <w:r w:rsidRPr="00721113">
              <w:rPr>
                <w:b/>
                <w:bCs/>
                <w:color w:val="000000"/>
                <w:sz w:val="24"/>
                <w:szCs w:val="24"/>
              </w:rPr>
              <w:t>nenosaka to, ka pašvaldībām jāizveido kopīga sadarbības institūcija attīstības plānošanas jomā.</w:t>
            </w:r>
          </w:p>
          <w:p w14:paraId="2ED2C9E3" w14:textId="77777777" w:rsidR="00371461" w:rsidRPr="00721113" w:rsidRDefault="00371461" w:rsidP="00371461">
            <w:pPr>
              <w:pStyle w:val="CommentText"/>
              <w:rPr>
                <w:b/>
                <w:bCs/>
                <w:color w:val="000000"/>
                <w:sz w:val="24"/>
                <w:szCs w:val="24"/>
              </w:rPr>
            </w:pPr>
            <w:r w:rsidRPr="00721113">
              <w:rPr>
                <w:sz w:val="24"/>
                <w:szCs w:val="24"/>
              </w:rPr>
              <w:t xml:space="preserve">Ar vārdu savienojumu “kopīga sadarbības iestāde” tiek saprasts, ka tai ir jābūt kopīgai institūcijai, kura darbojas publiskas personas vārdā un kurai ar normatīvo aktu noteikta kompetence attīstības plānošanas jomā, ir piešķirti finanšu līdzekļi tās darbības īstenošanai un ir savs personāls. Neuzskatām par obligātu vajadzību veidot jaunas iestādes minēto attīstības plānošanas dokumentu izstrādei. Sadarbību starp valstspilsētām un novadiem var īstenot citādākā veidā, piemēram, veidojot kopīgās attīstības </w:t>
            </w:r>
            <w:r w:rsidRPr="00721113">
              <w:rPr>
                <w:sz w:val="24"/>
                <w:szCs w:val="24"/>
              </w:rPr>
              <w:lastRenderedPageBreak/>
              <w:t>padomes, darba grupas, komisijas, iesaistot pašvaldību attīstības departamentu/pārvalžu/nodaļu struktūrās jau strādājošos attīstības plānošanas speciālistus.</w:t>
            </w:r>
          </w:p>
          <w:p w14:paraId="6797DDD5" w14:textId="77777777" w:rsidR="00371461" w:rsidRPr="00721113" w:rsidRDefault="00371461" w:rsidP="00371461">
            <w:pPr>
              <w:pStyle w:val="CommentText"/>
              <w:rPr>
                <w:sz w:val="24"/>
                <w:szCs w:val="24"/>
              </w:rPr>
            </w:pPr>
            <w:r w:rsidRPr="00721113">
              <w:rPr>
                <w:sz w:val="24"/>
                <w:szCs w:val="24"/>
              </w:rPr>
              <w:t>Uzskatām, ka valstspilsētām, izstrādājot savas attīstības programmas un ilgtspējīgas attīstības stratēģijas, darba uzdevumos ir jāparedz kopīga sadarbība ar tuvējo jaunizveidojamo novadu, iesaistot gan pilsētas, gan novada pašvaldību attīstības plānošanas un attiecīgo jomu speciālistus, kā arī jāizveido tādu izstrādes darba grupu, kas ņemtu vērā kopīgās attīstības iezīmes un plānotu rīcības un investīcijas kopīgas teritorijas attīstībai vidējā termiņā un ilgtermiņā. Savukārt sadarbības iestādes vietā to, vai tiek nodrošināta vienlaicīga attīstības plānošanas dokumenta izstrāde iesaistītajās pašvaldības, ņemot vērā kopīgu attīstības plānošanu, varētu kontrolēt attiecīgais plānošanas reģions, kurā šīs pašvaldības atrodas.</w:t>
            </w:r>
          </w:p>
          <w:p w14:paraId="48262273" w14:textId="77777777" w:rsidR="00371461" w:rsidRPr="00721113" w:rsidRDefault="00371461" w:rsidP="00371461">
            <w:pPr>
              <w:pStyle w:val="CommentText"/>
              <w:rPr>
                <w:b/>
                <w:bCs/>
                <w:sz w:val="24"/>
                <w:szCs w:val="24"/>
              </w:rPr>
            </w:pPr>
            <w:r w:rsidRPr="00721113">
              <w:rPr>
                <w:b/>
                <w:bCs/>
                <w:sz w:val="24"/>
                <w:szCs w:val="24"/>
              </w:rPr>
              <w:t>Rosinām 2. punktu izteikt šādā redakcijā:</w:t>
            </w:r>
          </w:p>
          <w:p w14:paraId="584D22E4" w14:textId="7A046918" w:rsidR="00C07299" w:rsidRPr="00C07299" w:rsidRDefault="00371461" w:rsidP="00371461">
            <w:pPr>
              <w:pStyle w:val="BodyText2"/>
              <w:tabs>
                <w:tab w:val="left" w:pos="1125"/>
              </w:tabs>
              <w:spacing w:after="0" w:line="240" w:lineRule="auto"/>
              <w:jc w:val="both"/>
              <w:rPr>
                <w:b/>
              </w:rPr>
            </w:pPr>
            <w:r w:rsidRPr="00721113">
              <w:rPr>
                <w:i/>
              </w:rPr>
              <w:t>“2.</w:t>
            </w:r>
            <w:r w:rsidRPr="00721113">
              <w:rPr>
                <w:i/>
                <w:vertAlign w:val="superscript"/>
              </w:rPr>
              <w:t>1</w:t>
            </w:r>
            <w:r w:rsidRPr="00721113">
              <w:rPr>
                <w:i/>
              </w:rPr>
              <w:t xml:space="preserve"> Valstspilsētas, kas likumā noteiktā kārtībā sadarbojas ar tām pieguļošajām novada pašvaldībām ilgtspējīgas attīstības stratēģijas un attīstības programmas izstrādē, </w:t>
            </w:r>
            <w:r w:rsidRPr="00721113">
              <w:rPr>
                <w:b/>
                <w:i/>
                <w:u w:val="single"/>
              </w:rPr>
              <w:t>veido kopēju sadarbības teritorijas attīstības plānošanas padomi/darba grupu/komisiju</w:t>
            </w:r>
            <w:r w:rsidRPr="00721113">
              <w:rPr>
                <w:i/>
              </w:rPr>
              <w:t xml:space="preserve"> un savstarpēji sadarbojas kopīgu stratēģisko mērķu, telpiskās attīstības perspektīvas un investīciju projektu plānošanā”.</w:t>
            </w:r>
          </w:p>
        </w:tc>
        <w:tc>
          <w:tcPr>
            <w:tcW w:w="2693" w:type="dxa"/>
          </w:tcPr>
          <w:p w14:paraId="61D5FC69" w14:textId="77777777" w:rsidR="00A115A4" w:rsidRPr="00475925" w:rsidRDefault="00A115A4" w:rsidP="00A115A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22406590" w14:textId="77777777" w:rsidR="00C07299" w:rsidRPr="00475925" w:rsidRDefault="00C07299" w:rsidP="0050486D">
            <w:pPr>
              <w:pStyle w:val="naisc"/>
              <w:spacing w:before="0" w:after="0"/>
              <w:jc w:val="both"/>
              <w:rPr>
                <w:b/>
              </w:rPr>
            </w:pPr>
          </w:p>
        </w:tc>
        <w:tc>
          <w:tcPr>
            <w:tcW w:w="4820" w:type="dxa"/>
          </w:tcPr>
          <w:p w14:paraId="7BC3371E" w14:textId="13F9101C" w:rsidR="00E60E42" w:rsidRDefault="00E60E42" w:rsidP="0050486D">
            <w:pPr>
              <w:shd w:val="clear" w:color="auto" w:fill="FFFFFF"/>
              <w:spacing w:after="120" w:line="24" w:lineRule="atLeast"/>
              <w:jc w:val="both"/>
              <w:rPr>
                <w:color w:val="000000"/>
              </w:rPr>
            </w:pPr>
            <w:r>
              <w:rPr>
                <w:color w:val="000000"/>
              </w:rPr>
              <w:t>Precizēts noteikumu projekta 2.punkts atbilstoši Tieslietu ministrijas atzinumam:</w:t>
            </w:r>
          </w:p>
          <w:p w14:paraId="6F2C26CC" w14:textId="51B3B867" w:rsidR="00E60E42" w:rsidRDefault="00D40BE5" w:rsidP="00E60E42">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Daugavpils valstspilsētas pašvaldība un Augšdaugavas novada pašvaldība, Liepājas valstspilsētas pašvaldība un Dienvidkurzemes novada pašvaldība, Rēzeknes valstspilsētas pašvaldība un Rēzeknes novada pašvaldība, Jelgavas valstspilsētas pašvaldība un Jelgavas novada pašvaldība, Ventspils valstspilsētas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1064789A" w14:textId="0F8E9CE5" w:rsidR="00E60E42" w:rsidRDefault="00E60E42" w:rsidP="00E60E42">
            <w:pPr>
              <w:ind w:firstLine="720"/>
              <w:jc w:val="both"/>
            </w:pPr>
          </w:p>
          <w:p w14:paraId="0C2D2C42" w14:textId="04E2F725" w:rsidR="00E60E42" w:rsidRPr="00D140ED" w:rsidRDefault="00E60E42" w:rsidP="00E60E42">
            <w:pPr>
              <w:shd w:val="clear" w:color="auto" w:fill="FFFFFF"/>
              <w:spacing w:after="120" w:line="24" w:lineRule="atLeast"/>
              <w:jc w:val="both"/>
              <w:rPr>
                <w:b/>
              </w:rPr>
            </w:pPr>
            <w:r w:rsidRPr="00D140ED">
              <w:rPr>
                <w:b/>
              </w:rPr>
              <w:t>Papildināta anotācija:</w:t>
            </w:r>
          </w:p>
          <w:p w14:paraId="6D25A4FA" w14:textId="73D9D8D3" w:rsidR="00E60E42" w:rsidRPr="00C33796" w:rsidRDefault="00D140ED" w:rsidP="00E60E42">
            <w:pPr>
              <w:jc w:val="both"/>
            </w:pPr>
            <w:r>
              <w:t>Skatīt izziņas 2.punktu.</w:t>
            </w:r>
          </w:p>
          <w:p w14:paraId="31322D42" w14:textId="77777777" w:rsidR="00E60E42" w:rsidRDefault="00E60E42" w:rsidP="0050486D">
            <w:pPr>
              <w:shd w:val="clear" w:color="auto" w:fill="FFFFFF"/>
              <w:spacing w:after="120" w:line="24" w:lineRule="atLeast"/>
              <w:jc w:val="both"/>
              <w:rPr>
                <w:color w:val="000000"/>
              </w:rPr>
            </w:pPr>
          </w:p>
          <w:p w14:paraId="1B850BE6" w14:textId="1EB75EF9" w:rsidR="00F723AE" w:rsidRDefault="00F723AE" w:rsidP="0050486D">
            <w:pPr>
              <w:shd w:val="clear" w:color="auto" w:fill="FFFFFF"/>
              <w:spacing w:after="120" w:line="24" w:lineRule="atLeast"/>
              <w:jc w:val="both"/>
              <w:rPr>
                <w:color w:val="000000"/>
              </w:rPr>
            </w:pPr>
          </w:p>
        </w:tc>
      </w:tr>
      <w:tr w:rsidR="005E7232" w:rsidRPr="00475925" w14:paraId="4A2B8409" w14:textId="77777777" w:rsidTr="57990F61">
        <w:trPr>
          <w:trHeight w:val="699"/>
        </w:trPr>
        <w:tc>
          <w:tcPr>
            <w:tcW w:w="704" w:type="dxa"/>
          </w:tcPr>
          <w:p w14:paraId="740BFF77" w14:textId="77777777" w:rsidR="005E7232" w:rsidRPr="00475925" w:rsidRDefault="005E7232" w:rsidP="0050486D">
            <w:pPr>
              <w:pStyle w:val="naisc"/>
              <w:numPr>
                <w:ilvl w:val="0"/>
                <w:numId w:val="9"/>
              </w:numPr>
              <w:spacing w:before="0" w:after="0"/>
              <w:ind w:left="313"/>
              <w:jc w:val="both"/>
            </w:pPr>
          </w:p>
        </w:tc>
        <w:tc>
          <w:tcPr>
            <w:tcW w:w="2410" w:type="dxa"/>
          </w:tcPr>
          <w:p w14:paraId="0B546362" w14:textId="77777777" w:rsidR="005E7232" w:rsidRPr="00D53EB6" w:rsidRDefault="005E7232" w:rsidP="0050486D">
            <w:pPr>
              <w:jc w:val="both"/>
              <w:rPr>
                <w:color w:val="000000"/>
              </w:rPr>
            </w:pPr>
          </w:p>
        </w:tc>
        <w:tc>
          <w:tcPr>
            <w:tcW w:w="4961" w:type="dxa"/>
          </w:tcPr>
          <w:p w14:paraId="44E53A06" w14:textId="09B924FD" w:rsidR="005E7232" w:rsidRDefault="005E7232" w:rsidP="00C07299">
            <w:pPr>
              <w:pStyle w:val="BodyText2"/>
              <w:tabs>
                <w:tab w:val="left" w:pos="1125"/>
              </w:tabs>
              <w:spacing w:after="0" w:line="240" w:lineRule="auto"/>
              <w:jc w:val="both"/>
              <w:rPr>
                <w:b/>
              </w:rPr>
            </w:pPr>
            <w:r>
              <w:rPr>
                <w:b/>
              </w:rPr>
              <w:t xml:space="preserve">Latvijas pašvaldību savienība </w:t>
            </w:r>
            <w:r w:rsidRPr="005E7232">
              <w:t>(27.08.2020.)</w:t>
            </w:r>
          </w:p>
          <w:p w14:paraId="4567752D" w14:textId="77777777" w:rsidR="005E7232" w:rsidRPr="005E7232" w:rsidRDefault="005E7232" w:rsidP="00C07299">
            <w:pPr>
              <w:pStyle w:val="BodyText2"/>
              <w:tabs>
                <w:tab w:val="left" w:pos="1125"/>
              </w:tabs>
              <w:spacing w:after="0" w:line="240" w:lineRule="auto"/>
              <w:jc w:val="both"/>
              <w:rPr>
                <w:b/>
              </w:rPr>
            </w:pPr>
          </w:p>
          <w:p w14:paraId="6F439583" w14:textId="77777777" w:rsidR="005E7232" w:rsidRPr="005E7232" w:rsidRDefault="005E7232" w:rsidP="005E7232">
            <w:pPr>
              <w:jc w:val="both"/>
            </w:pPr>
            <w:r w:rsidRPr="005E7232">
              <w:t xml:space="preserve">LPS uzskata, ka Noteikumu projekts neatbilst </w:t>
            </w:r>
            <w:bookmarkStart w:id="2" w:name="_Hlk49429001"/>
            <w:r w:rsidRPr="005E7232">
              <w:t>Eiropas viet</w:t>
            </w:r>
            <w:r w:rsidRPr="005E7232">
              <w:rPr>
                <w:rFonts w:hint="eastAsia"/>
              </w:rPr>
              <w:t>ē</w:t>
            </w:r>
            <w:r w:rsidRPr="005E7232">
              <w:t>jo pašvald</w:t>
            </w:r>
            <w:r w:rsidRPr="005E7232">
              <w:rPr>
                <w:rFonts w:hint="eastAsia"/>
              </w:rPr>
              <w:t>ī</w:t>
            </w:r>
            <w:r w:rsidRPr="005E7232">
              <w:t>bu hart</w:t>
            </w:r>
            <w:r w:rsidRPr="005E7232">
              <w:rPr>
                <w:rFonts w:hint="eastAsia"/>
              </w:rPr>
              <w:t>ā</w:t>
            </w:r>
            <w:r w:rsidRPr="005E7232">
              <w:t xml:space="preserve"> ietvertajiem viet</w:t>
            </w:r>
            <w:r w:rsidRPr="005E7232">
              <w:rPr>
                <w:rFonts w:hint="eastAsia"/>
              </w:rPr>
              <w:t>ē</w:t>
            </w:r>
            <w:r w:rsidRPr="005E7232">
              <w:t>jo varu past</w:t>
            </w:r>
            <w:r w:rsidRPr="005E7232">
              <w:rPr>
                <w:rFonts w:hint="eastAsia"/>
              </w:rPr>
              <w:t>ā</w:t>
            </w:r>
            <w:r w:rsidRPr="005E7232">
              <w:t>v</w:t>
            </w:r>
            <w:r w:rsidRPr="005E7232">
              <w:rPr>
                <w:rFonts w:hint="eastAsia"/>
              </w:rPr>
              <w:t>ēš</w:t>
            </w:r>
            <w:r w:rsidRPr="005E7232">
              <w:t xml:space="preserve">anas pamatprincipiem </w:t>
            </w:r>
            <w:r w:rsidRPr="005E7232">
              <w:lastRenderedPageBreak/>
              <w:t>attiec</w:t>
            </w:r>
            <w:r w:rsidRPr="005E7232">
              <w:rPr>
                <w:rFonts w:hint="eastAsia"/>
              </w:rPr>
              <w:t>ī</w:t>
            </w:r>
            <w:r w:rsidRPr="005E7232">
              <w:t>b</w:t>
            </w:r>
            <w:r w:rsidRPr="005E7232">
              <w:rPr>
                <w:rFonts w:hint="eastAsia"/>
              </w:rPr>
              <w:t>ā</w:t>
            </w:r>
            <w:r w:rsidRPr="005E7232">
              <w:t xml:space="preserve"> uz pašvald</w:t>
            </w:r>
            <w:r w:rsidRPr="005E7232">
              <w:rPr>
                <w:rFonts w:hint="eastAsia"/>
              </w:rPr>
              <w:t>ī</w:t>
            </w:r>
            <w:r w:rsidRPr="005E7232">
              <w:t>bu demokr</w:t>
            </w:r>
            <w:r w:rsidRPr="005E7232">
              <w:rPr>
                <w:rFonts w:hint="eastAsia"/>
              </w:rPr>
              <w:t>ā</w:t>
            </w:r>
            <w:r w:rsidRPr="005E7232">
              <w:t>tiski izveidot</w:t>
            </w:r>
            <w:r w:rsidRPr="005E7232">
              <w:rPr>
                <w:rFonts w:hint="eastAsia"/>
              </w:rPr>
              <w:t>ā</w:t>
            </w:r>
            <w:r w:rsidRPr="005E7232">
              <w:t>m l</w:t>
            </w:r>
            <w:r w:rsidRPr="005E7232">
              <w:rPr>
                <w:rFonts w:hint="eastAsia"/>
              </w:rPr>
              <w:t>ē</w:t>
            </w:r>
            <w:r w:rsidRPr="005E7232">
              <w:t>mumu pie</w:t>
            </w:r>
            <w:r w:rsidRPr="005E7232">
              <w:rPr>
                <w:rFonts w:hint="eastAsia"/>
              </w:rPr>
              <w:t>ņ</w:t>
            </w:r>
            <w:r w:rsidRPr="005E7232">
              <w:t>emšanas strukt</w:t>
            </w:r>
            <w:r w:rsidRPr="005E7232">
              <w:rPr>
                <w:rFonts w:hint="eastAsia"/>
              </w:rPr>
              <w:t>ū</w:t>
            </w:r>
            <w:r w:rsidRPr="005E7232">
              <w:t>r</w:t>
            </w:r>
            <w:r w:rsidRPr="005E7232">
              <w:rPr>
                <w:rFonts w:hint="eastAsia"/>
              </w:rPr>
              <w:t>ā</w:t>
            </w:r>
            <w:r w:rsidRPr="005E7232">
              <w:t>m (org</w:t>
            </w:r>
            <w:r w:rsidRPr="005E7232">
              <w:rPr>
                <w:rFonts w:hint="eastAsia"/>
              </w:rPr>
              <w:t>ā</w:t>
            </w:r>
            <w:r w:rsidRPr="005E7232">
              <w:t>niem) un to, ka t</w:t>
            </w:r>
            <w:r w:rsidRPr="005E7232">
              <w:rPr>
                <w:rFonts w:hint="eastAsia"/>
              </w:rPr>
              <w:t>ā</w:t>
            </w:r>
            <w:r w:rsidRPr="005E7232">
              <w:t>s ir apvelt</w:t>
            </w:r>
            <w:r w:rsidRPr="005E7232">
              <w:rPr>
                <w:rFonts w:hint="eastAsia"/>
              </w:rPr>
              <w:t>ī</w:t>
            </w:r>
            <w:r w:rsidRPr="005E7232">
              <w:t>tas ar plašu autonomiju attiec</w:t>
            </w:r>
            <w:r w:rsidRPr="005E7232">
              <w:rPr>
                <w:rFonts w:hint="eastAsia"/>
              </w:rPr>
              <w:t>ī</w:t>
            </w:r>
            <w:r w:rsidRPr="005E7232">
              <w:t>b</w:t>
            </w:r>
            <w:r w:rsidRPr="005E7232">
              <w:rPr>
                <w:rFonts w:hint="eastAsia"/>
              </w:rPr>
              <w:t>ā</w:t>
            </w:r>
            <w:r w:rsidRPr="005E7232">
              <w:t xml:space="preserve"> uz saviem pien</w:t>
            </w:r>
            <w:r w:rsidRPr="005E7232">
              <w:rPr>
                <w:rFonts w:hint="eastAsia"/>
              </w:rPr>
              <w:t>ā</w:t>
            </w:r>
            <w:r w:rsidRPr="005E7232">
              <w:t>kumiem, k</w:t>
            </w:r>
            <w:r w:rsidRPr="005E7232">
              <w:rPr>
                <w:rFonts w:hint="eastAsia"/>
              </w:rPr>
              <w:t>ā</w:t>
            </w:r>
            <w:r w:rsidRPr="005E7232">
              <w:t xml:space="preserve"> ar</w:t>
            </w:r>
            <w:r w:rsidRPr="005E7232">
              <w:rPr>
                <w:rFonts w:hint="eastAsia"/>
              </w:rPr>
              <w:t>ī</w:t>
            </w:r>
            <w:r w:rsidRPr="005E7232">
              <w:t xml:space="preserve"> uz veidiem un pa</w:t>
            </w:r>
            <w:r w:rsidRPr="005E7232">
              <w:rPr>
                <w:rFonts w:hint="eastAsia"/>
              </w:rPr>
              <w:t>ņē</w:t>
            </w:r>
            <w:r w:rsidRPr="005E7232">
              <w:t xml:space="preserve">mieniem, ar kuriem tie tiek </w:t>
            </w:r>
            <w:r w:rsidRPr="005E7232">
              <w:rPr>
                <w:rFonts w:hint="eastAsia"/>
              </w:rPr>
              <w:t>ī</w:t>
            </w:r>
            <w:r w:rsidRPr="005E7232">
              <w:t>stenoti. Min</w:t>
            </w:r>
            <w:r w:rsidRPr="005E7232">
              <w:rPr>
                <w:rFonts w:hint="eastAsia"/>
              </w:rPr>
              <w:t>ē</w:t>
            </w:r>
            <w:r w:rsidRPr="005E7232">
              <w:t>t</w:t>
            </w:r>
            <w:r w:rsidRPr="005E7232">
              <w:rPr>
                <w:rFonts w:hint="eastAsia"/>
              </w:rPr>
              <w:t>ā</w:t>
            </w:r>
            <w:r w:rsidRPr="005E7232">
              <w:t>s hartas 4.panta ceturtaj</w:t>
            </w:r>
            <w:r w:rsidRPr="005E7232">
              <w:rPr>
                <w:rFonts w:hint="eastAsia"/>
              </w:rPr>
              <w:t>ā</w:t>
            </w:r>
            <w:r w:rsidRPr="005E7232">
              <w:t xml:space="preserve"> da</w:t>
            </w:r>
            <w:r w:rsidRPr="005E7232">
              <w:rPr>
                <w:rFonts w:hint="eastAsia"/>
              </w:rPr>
              <w:t>ļā</w:t>
            </w:r>
            <w:r w:rsidRPr="005E7232">
              <w:t xml:space="preserve"> noteikts, ka viet</w:t>
            </w:r>
            <w:r w:rsidRPr="005E7232">
              <w:rPr>
                <w:rFonts w:hint="eastAsia"/>
              </w:rPr>
              <w:t>ē</w:t>
            </w:r>
            <w:r w:rsidRPr="005E7232">
              <w:t>j</w:t>
            </w:r>
            <w:r w:rsidRPr="005E7232">
              <w:rPr>
                <w:rFonts w:hint="eastAsia"/>
              </w:rPr>
              <w:t>ā</w:t>
            </w:r>
            <w:r w:rsidRPr="005E7232">
              <w:t>m var</w:t>
            </w:r>
            <w:r w:rsidRPr="005E7232">
              <w:rPr>
                <w:rFonts w:hint="eastAsia"/>
              </w:rPr>
              <w:t>ā</w:t>
            </w:r>
            <w:r w:rsidRPr="005E7232">
              <w:t>m pieš</w:t>
            </w:r>
            <w:r w:rsidRPr="005E7232">
              <w:rPr>
                <w:rFonts w:hint="eastAsia"/>
              </w:rPr>
              <w:t>ķ</w:t>
            </w:r>
            <w:r w:rsidRPr="005E7232">
              <w:t>irt</w:t>
            </w:r>
            <w:r w:rsidRPr="005E7232">
              <w:rPr>
                <w:rFonts w:hint="eastAsia"/>
              </w:rPr>
              <w:t>ā</w:t>
            </w:r>
            <w:r w:rsidRPr="005E7232">
              <w:t>s pilnvaras parasti ir piln</w:t>
            </w:r>
            <w:r w:rsidRPr="005E7232">
              <w:rPr>
                <w:rFonts w:hint="eastAsia"/>
              </w:rPr>
              <w:t>ī</w:t>
            </w:r>
            <w:r w:rsidRPr="005E7232">
              <w:t>gas un ekskluz</w:t>
            </w:r>
            <w:r w:rsidRPr="005E7232">
              <w:rPr>
                <w:rFonts w:hint="eastAsia"/>
              </w:rPr>
              <w:t>ī</w:t>
            </w:r>
            <w:r w:rsidRPr="005E7232">
              <w:t>vas. Cita, centr</w:t>
            </w:r>
            <w:r w:rsidRPr="005E7232">
              <w:rPr>
                <w:rFonts w:hint="eastAsia"/>
              </w:rPr>
              <w:t>ā</w:t>
            </w:r>
            <w:r w:rsidRPr="005E7232">
              <w:t>l</w:t>
            </w:r>
            <w:r w:rsidRPr="005E7232">
              <w:rPr>
                <w:rFonts w:hint="eastAsia"/>
              </w:rPr>
              <w:t>ā</w:t>
            </w:r>
            <w:r w:rsidRPr="005E7232">
              <w:t xml:space="preserve"> vai re</w:t>
            </w:r>
            <w:r w:rsidRPr="005E7232">
              <w:rPr>
                <w:rFonts w:hint="eastAsia"/>
              </w:rPr>
              <w:t>ģ</w:t>
            </w:r>
            <w:r w:rsidRPr="005E7232">
              <w:t>ion</w:t>
            </w:r>
            <w:r w:rsidRPr="005E7232">
              <w:rPr>
                <w:rFonts w:hint="eastAsia"/>
              </w:rPr>
              <w:t>ā</w:t>
            </w:r>
            <w:r w:rsidRPr="005E7232">
              <w:t>l</w:t>
            </w:r>
            <w:r w:rsidRPr="005E7232">
              <w:rPr>
                <w:rFonts w:hint="eastAsia"/>
              </w:rPr>
              <w:t>ā</w:t>
            </w:r>
            <w:r w:rsidRPr="005E7232">
              <w:t xml:space="preserve"> vara, nedr</w:t>
            </w:r>
            <w:r w:rsidRPr="005E7232">
              <w:rPr>
                <w:rFonts w:hint="eastAsia"/>
              </w:rPr>
              <w:t>ī</w:t>
            </w:r>
            <w:r w:rsidRPr="005E7232">
              <w:t>kst t</w:t>
            </w:r>
            <w:r w:rsidRPr="005E7232">
              <w:rPr>
                <w:rFonts w:hint="eastAsia"/>
              </w:rPr>
              <w:t>ā</w:t>
            </w:r>
            <w:r w:rsidRPr="005E7232">
              <w:t>s apstr</w:t>
            </w:r>
            <w:r w:rsidRPr="005E7232">
              <w:rPr>
                <w:rFonts w:hint="eastAsia"/>
              </w:rPr>
              <w:t>ī</w:t>
            </w:r>
            <w:r w:rsidRPr="005E7232">
              <w:t>d</w:t>
            </w:r>
            <w:r w:rsidRPr="005E7232">
              <w:rPr>
                <w:rFonts w:hint="eastAsia"/>
              </w:rPr>
              <w:t>ē</w:t>
            </w:r>
            <w:r w:rsidRPr="005E7232">
              <w:t>t vai ierobežot, iz</w:t>
            </w:r>
            <w:r w:rsidRPr="005E7232">
              <w:rPr>
                <w:rFonts w:hint="eastAsia"/>
              </w:rPr>
              <w:t>ņ</w:t>
            </w:r>
            <w:r w:rsidRPr="005E7232">
              <w:t>emot gad</w:t>
            </w:r>
            <w:r w:rsidRPr="005E7232">
              <w:rPr>
                <w:rFonts w:hint="eastAsia"/>
              </w:rPr>
              <w:t>ī</w:t>
            </w:r>
            <w:r w:rsidRPr="005E7232">
              <w:t>jumus, kad tas paredz</w:t>
            </w:r>
            <w:r w:rsidRPr="005E7232">
              <w:rPr>
                <w:rFonts w:hint="eastAsia"/>
              </w:rPr>
              <w:t>ē</w:t>
            </w:r>
            <w:r w:rsidRPr="005E7232">
              <w:t>ts likum</w:t>
            </w:r>
            <w:r w:rsidRPr="005E7232">
              <w:rPr>
                <w:rFonts w:hint="eastAsia"/>
              </w:rPr>
              <w:t>ā</w:t>
            </w:r>
            <w:r w:rsidRPr="005E7232">
              <w:t>.</w:t>
            </w:r>
          </w:p>
          <w:bookmarkEnd w:id="2"/>
          <w:p w14:paraId="0ECBAF50" w14:textId="77777777" w:rsidR="005E7232" w:rsidRPr="005E7232" w:rsidRDefault="005E7232" w:rsidP="005E7232">
            <w:pPr>
              <w:jc w:val="both"/>
            </w:pPr>
            <w:r w:rsidRPr="005E7232">
              <w:t>VARAM, lai nodrošin</w:t>
            </w:r>
            <w:r w:rsidRPr="005E7232">
              <w:rPr>
                <w:rFonts w:hint="eastAsia"/>
              </w:rPr>
              <w:t>ā</w:t>
            </w:r>
            <w:r w:rsidRPr="005E7232">
              <w:t>tu Administrat</w:t>
            </w:r>
            <w:r w:rsidRPr="005E7232">
              <w:rPr>
                <w:rFonts w:hint="eastAsia"/>
              </w:rPr>
              <w:t>ī</w:t>
            </w:r>
            <w:r w:rsidRPr="005E7232">
              <w:t>vo teritoriju un apdz</w:t>
            </w:r>
            <w:r w:rsidRPr="005E7232">
              <w:rPr>
                <w:rFonts w:hint="eastAsia"/>
              </w:rPr>
              <w:t>ī</w:t>
            </w:r>
            <w:r w:rsidRPr="005E7232">
              <w:t>voto vietu likuma p</w:t>
            </w:r>
            <w:r w:rsidRPr="005E7232">
              <w:rPr>
                <w:rFonts w:hint="eastAsia"/>
              </w:rPr>
              <w:t>ā</w:t>
            </w:r>
            <w:r w:rsidRPr="005E7232">
              <w:t>rejas noteikumu 25. punkt</w:t>
            </w:r>
            <w:r w:rsidRPr="005E7232">
              <w:rPr>
                <w:rFonts w:hint="eastAsia"/>
              </w:rPr>
              <w:t>ā</w:t>
            </w:r>
            <w:r w:rsidRPr="005E7232">
              <w:t xml:space="preserve"> noteikto, ar groz</w:t>
            </w:r>
            <w:r w:rsidRPr="005E7232">
              <w:rPr>
                <w:rFonts w:hint="eastAsia"/>
              </w:rPr>
              <w:t>ī</w:t>
            </w:r>
            <w:r w:rsidRPr="005E7232">
              <w:t>jumiem piedāvā papildināt Ministru kabineta 2014. gada 14. oktobra noteikumu Nr.628 “Noteikumi par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w:t>
            </w:r>
            <w:r w:rsidRPr="005E7232">
              <w:rPr>
                <w:rFonts w:hint="eastAsia"/>
              </w:rPr>
              <w:t>š</w:t>
            </w:r>
            <w:r w:rsidRPr="005E7232">
              <w:t>anas dokumentiem”  noteikt</w:t>
            </w:r>
            <w:r w:rsidRPr="005E7232">
              <w:rPr>
                <w:rFonts w:hint="eastAsia"/>
              </w:rPr>
              <w:t>ā</w:t>
            </w:r>
            <w:r w:rsidRPr="005E7232">
              <w:t>s normas ar regul</w:t>
            </w:r>
            <w:r w:rsidRPr="005E7232">
              <w:rPr>
                <w:rFonts w:hint="eastAsia"/>
              </w:rPr>
              <w:t>ē</w:t>
            </w:r>
            <w:r w:rsidRPr="005E7232">
              <w:t>jumu attiec</w:t>
            </w:r>
            <w:r w:rsidRPr="005E7232">
              <w:rPr>
                <w:rFonts w:hint="eastAsia"/>
              </w:rPr>
              <w:t>ī</w:t>
            </w:r>
            <w:r w:rsidRPr="005E7232">
              <w:t>b</w:t>
            </w:r>
            <w:r w:rsidRPr="005E7232">
              <w:rPr>
                <w:rFonts w:hint="eastAsia"/>
              </w:rPr>
              <w:t>ā</w:t>
            </w:r>
            <w:r w:rsidRPr="005E7232">
              <w:t xml:space="preserve"> uz valstspils</w:t>
            </w:r>
            <w:r w:rsidRPr="005E7232">
              <w:rPr>
                <w:rFonts w:hint="eastAsia"/>
              </w:rPr>
              <w:t>ē</w:t>
            </w:r>
            <w:r w:rsidRPr="005E7232">
              <w:t>t</w:t>
            </w:r>
            <w:r w:rsidRPr="005E7232">
              <w:rPr>
                <w:rFonts w:hint="eastAsia"/>
              </w:rPr>
              <w:t>ā</w:t>
            </w:r>
            <w:r w:rsidRPr="005E7232">
              <w:t>m, kuru termins ir ieviests ar Administrat</w:t>
            </w:r>
            <w:r w:rsidRPr="005E7232">
              <w:rPr>
                <w:rFonts w:hint="eastAsia"/>
              </w:rPr>
              <w:t>ī</w:t>
            </w:r>
            <w:r w:rsidRPr="005E7232">
              <w:t>vo teritoriju un apdz</w:t>
            </w:r>
            <w:r w:rsidRPr="005E7232">
              <w:rPr>
                <w:rFonts w:hint="eastAsia"/>
              </w:rPr>
              <w:t>ī</w:t>
            </w:r>
            <w:r w:rsidRPr="005E7232">
              <w:t>voto vietu likuma 4.pantu, un kuras sadarbojas ar piegu</w:t>
            </w:r>
            <w:r w:rsidRPr="005E7232">
              <w:rPr>
                <w:rFonts w:hint="eastAsia"/>
              </w:rPr>
              <w:t>ļ</w:t>
            </w:r>
            <w:r w:rsidRPr="005E7232">
              <w:t>ošaj</w:t>
            </w:r>
            <w:r w:rsidRPr="005E7232">
              <w:rPr>
                <w:rFonts w:hint="eastAsia"/>
              </w:rPr>
              <w:t>ā</w:t>
            </w:r>
            <w:r w:rsidRPr="005E7232">
              <w:t>m novada pašvald</w:t>
            </w:r>
            <w:r w:rsidRPr="005E7232">
              <w:rPr>
                <w:rFonts w:hint="eastAsia"/>
              </w:rPr>
              <w:t>ī</w:t>
            </w:r>
            <w:r w:rsidRPr="005E7232">
              <w:t>b</w:t>
            </w:r>
            <w:r w:rsidRPr="005E7232">
              <w:rPr>
                <w:rFonts w:hint="eastAsia"/>
              </w:rPr>
              <w:t>ā</w:t>
            </w:r>
            <w:r w:rsidRPr="005E7232">
              <w:t>m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dokumenta izstr</w:t>
            </w:r>
            <w:r w:rsidRPr="005E7232">
              <w:rPr>
                <w:rFonts w:hint="eastAsia"/>
              </w:rPr>
              <w:t>ā</w:t>
            </w:r>
            <w:r w:rsidRPr="005E7232">
              <w:t>d</w:t>
            </w:r>
            <w:r w:rsidRPr="005E7232">
              <w:rPr>
                <w:rFonts w:hint="eastAsia"/>
              </w:rPr>
              <w:t>ē</w:t>
            </w:r>
            <w:r w:rsidRPr="005E7232">
              <w:t>. Noteikumu groz</w:t>
            </w:r>
            <w:r w:rsidRPr="005E7232">
              <w:rPr>
                <w:rFonts w:hint="eastAsia"/>
              </w:rPr>
              <w:t>ī</w:t>
            </w:r>
            <w:r w:rsidRPr="005E7232">
              <w:t>jumu projekt</w:t>
            </w:r>
            <w:r w:rsidRPr="005E7232">
              <w:rPr>
                <w:rFonts w:hint="eastAsia"/>
              </w:rPr>
              <w:t>ā</w:t>
            </w:r>
            <w:r w:rsidRPr="005E7232">
              <w:t xml:space="preserve"> ir noteikts valstspils</w:t>
            </w:r>
            <w:r w:rsidRPr="005E7232">
              <w:rPr>
                <w:rFonts w:hint="eastAsia"/>
              </w:rPr>
              <w:t>ē</w:t>
            </w:r>
            <w:r w:rsidRPr="005E7232">
              <w:t>tu un novadu kop</w:t>
            </w:r>
            <w:r w:rsidRPr="005E7232">
              <w:rPr>
                <w:rFonts w:hint="eastAsia"/>
              </w:rPr>
              <w:t>ī</w:t>
            </w:r>
            <w:r w:rsidRPr="005E7232">
              <w:t>gu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saturs un izstr</w:t>
            </w:r>
            <w:r w:rsidRPr="005E7232">
              <w:rPr>
                <w:rFonts w:hint="eastAsia"/>
              </w:rPr>
              <w:t>ā</w:t>
            </w:r>
            <w:r w:rsidRPr="005E7232">
              <w:t>des k</w:t>
            </w:r>
            <w:r w:rsidRPr="005E7232">
              <w:rPr>
                <w:rFonts w:hint="eastAsia"/>
              </w:rPr>
              <w:t>ā</w:t>
            </w:r>
            <w:r w:rsidRPr="005E7232">
              <w:t>rt</w:t>
            </w:r>
            <w:r w:rsidRPr="005E7232">
              <w:rPr>
                <w:rFonts w:hint="eastAsia"/>
              </w:rPr>
              <w:t>ī</w:t>
            </w:r>
            <w:r w:rsidRPr="005E7232">
              <w:t>ba.</w:t>
            </w:r>
          </w:p>
          <w:p w14:paraId="3711591E" w14:textId="77777777" w:rsidR="005E7232" w:rsidRPr="005E7232" w:rsidRDefault="005E7232" w:rsidP="005E7232">
            <w:pPr>
              <w:jc w:val="both"/>
            </w:pPr>
            <w:r w:rsidRPr="005E7232">
              <w:t>Vēršam Jūsu uzmanību, ka atbilstoši Valsts p</w:t>
            </w:r>
            <w:r w:rsidRPr="005E7232">
              <w:rPr>
                <w:rFonts w:hint="eastAsia"/>
              </w:rPr>
              <w:t>ā</w:t>
            </w:r>
            <w:r w:rsidRPr="005E7232">
              <w:t>rvaldes iek</w:t>
            </w:r>
            <w:r w:rsidRPr="005E7232">
              <w:rPr>
                <w:rFonts w:hint="eastAsia"/>
              </w:rPr>
              <w:t>ā</w:t>
            </w:r>
            <w:r w:rsidRPr="005E7232">
              <w:t>rtas likuma 8.panta ceturtaj</w:t>
            </w:r>
            <w:r w:rsidRPr="005E7232">
              <w:rPr>
                <w:rFonts w:hint="eastAsia"/>
              </w:rPr>
              <w:t>ā</w:t>
            </w:r>
            <w:r w:rsidRPr="005E7232">
              <w:t xml:space="preserve"> da</w:t>
            </w:r>
            <w:r w:rsidRPr="005E7232">
              <w:rPr>
                <w:rFonts w:hint="eastAsia"/>
              </w:rPr>
              <w:t>ļā</w:t>
            </w:r>
            <w:r w:rsidRPr="005E7232">
              <w:t xml:space="preserve"> un 10.panta pirmaj</w:t>
            </w:r>
            <w:r w:rsidRPr="005E7232">
              <w:rPr>
                <w:rFonts w:hint="eastAsia"/>
              </w:rPr>
              <w:t>ā</w:t>
            </w:r>
            <w:r w:rsidRPr="005E7232">
              <w:t xml:space="preserve"> da</w:t>
            </w:r>
            <w:r w:rsidRPr="005E7232">
              <w:rPr>
                <w:rFonts w:hint="eastAsia"/>
              </w:rPr>
              <w:t>ļā</w:t>
            </w:r>
            <w:r w:rsidRPr="005E7232">
              <w:t xml:space="preserve"> noteiktajam, un “Valsts p</w:t>
            </w:r>
            <w:r w:rsidRPr="005E7232">
              <w:rPr>
                <w:rFonts w:hint="eastAsia"/>
              </w:rPr>
              <w:t>ā</w:t>
            </w:r>
            <w:r w:rsidRPr="005E7232">
              <w:t>rvaldes iek</w:t>
            </w:r>
            <w:r w:rsidRPr="005E7232">
              <w:rPr>
                <w:rFonts w:hint="eastAsia"/>
              </w:rPr>
              <w:t>ā</w:t>
            </w:r>
            <w:r w:rsidRPr="005E7232">
              <w:t>rtas likuma koncepcija”  B da</w:t>
            </w:r>
            <w:r w:rsidRPr="005E7232">
              <w:rPr>
                <w:rFonts w:hint="eastAsia"/>
              </w:rPr>
              <w:t>ļ</w:t>
            </w:r>
            <w:r w:rsidRPr="005E7232">
              <w:t>as pirm</w:t>
            </w:r>
            <w:r w:rsidRPr="005E7232">
              <w:rPr>
                <w:rFonts w:hint="eastAsia"/>
              </w:rPr>
              <w:t>ā</w:t>
            </w:r>
            <w:r w:rsidRPr="005E7232">
              <w:t>s noda</w:t>
            </w:r>
            <w:r w:rsidRPr="005E7232">
              <w:rPr>
                <w:rFonts w:hint="eastAsia"/>
              </w:rPr>
              <w:t>ļ</w:t>
            </w:r>
            <w:r w:rsidRPr="005E7232">
              <w:t>as noregul</w:t>
            </w:r>
            <w:r w:rsidRPr="005E7232">
              <w:rPr>
                <w:rFonts w:hint="eastAsia"/>
              </w:rPr>
              <w:t>ē</w:t>
            </w:r>
            <w:r w:rsidRPr="005E7232">
              <w:t>juma jaut</w:t>
            </w:r>
            <w:r w:rsidRPr="005E7232">
              <w:rPr>
                <w:rFonts w:hint="eastAsia"/>
              </w:rPr>
              <w:t>ā</w:t>
            </w:r>
            <w:r w:rsidRPr="005E7232">
              <w:t>jumam par likuma darb</w:t>
            </w:r>
            <w:r w:rsidRPr="005E7232">
              <w:rPr>
                <w:rFonts w:hint="eastAsia"/>
              </w:rPr>
              <w:t>ī</w:t>
            </w:r>
            <w:r w:rsidRPr="005E7232">
              <w:t>bu, secin</w:t>
            </w:r>
            <w:r w:rsidRPr="005E7232">
              <w:rPr>
                <w:rFonts w:hint="eastAsia"/>
              </w:rPr>
              <w:t>ā</w:t>
            </w:r>
            <w:r w:rsidRPr="005E7232">
              <w:t>ms, ka valsts p</w:t>
            </w:r>
            <w:r w:rsidRPr="005E7232">
              <w:rPr>
                <w:rFonts w:hint="eastAsia"/>
              </w:rPr>
              <w:t>ā</w:t>
            </w:r>
            <w:r w:rsidRPr="005E7232">
              <w:t>rvalde, tostarp pašvald</w:t>
            </w:r>
            <w:r w:rsidRPr="005E7232">
              <w:rPr>
                <w:rFonts w:hint="eastAsia"/>
              </w:rPr>
              <w:t>ī</w:t>
            </w:r>
            <w:r w:rsidRPr="005E7232">
              <w:t>ba, ir pak</w:t>
            </w:r>
            <w:r w:rsidRPr="005E7232">
              <w:rPr>
                <w:rFonts w:hint="eastAsia"/>
              </w:rPr>
              <w:t>ļ</w:t>
            </w:r>
            <w:r w:rsidRPr="005E7232">
              <w:t>auta likumam un at</w:t>
            </w:r>
            <w:r w:rsidRPr="005E7232">
              <w:rPr>
                <w:rFonts w:hint="eastAsia"/>
              </w:rPr>
              <w:t>ļ</w:t>
            </w:r>
            <w:r w:rsidRPr="005E7232">
              <w:t>auts ir tikai tas, kas ir noteikts ar ties</w:t>
            </w:r>
            <w:r w:rsidRPr="005E7232">
              <w:rPr>
                <w:rFonts w:hint="eastAsia"/>
              </w:rPr>
              <w:t>ī</w:t>
            </w:r>
            <w:r w:rsidRPr="005E7232">
              <w:t>bu normu. Attiec</w:t>
            </w:r>
            <w:r w:rsidRPr="005E7232">
              <w:rPr>
                <w:rFonts w:hint="eastAsia"/>
              </w:rPr>
              <w:t>ī</w:t>
            </w:r>
            <w:r w:rsidRPr="005E7232">
              <w:t>gi augst</w:t>
            </w:r>
            <w:r w:rsidRPr="005E7232">
              <w:rPr>
                <w:rFonts w:hint="eastAsia"/>
              </w:rPr>
              <w:t>ā</w:t>
            </w:r>
            <w:r w:rsidRPr="005E7232">
              <w:t>k st</w:t>
            </w:r>
            <w:r w:rsidRPr="005E7232">
              <w:rPr>
                <w:rFonts w:hint="eastAsia"/>
              </w:rPr>
              <w:t>ā</w:t>
            </w:r>
            <w:r w:rsidRPr="005E7232">
              <w:t>vošais likums, kas regul</w:t>
            </w:r>
            <w:r w:rsidRPr="005E7232">
              <w:rPr>
                <w:rFonts w:hint="eastAsia"/>
              </w:rPr>
              <w:t>ē</w:t>
            </w:r>
            <w:r w:rsidRPr="005E7232">
              <w:t xml:space="preserve"> </w:t>
            </w:r>
            <w:r w:rsidRPr="005E7232">
              <w:lastRenderedPageBreak/>
              <w:t>pašvald</w:t>
            </w:r>
            <w:r w:rsidRPr="005E7232">
              <w:rPr>
                <w:rFonts w:hint="eastAsia"/>
              </w:rPr>
              <w:t>ī</w:t>
            </w:r>
            <w:r w:rsidRPr="005E7232">
              <w:t>bu darbu ir likums “Par pašvald</w:t>
            </w:r>
            <w:r w:rsidRPr="005E7232">
              <w:rPr>
                <w:rFonts w:hint="eastAsia"/>
              </w:rPr>
              <w:t>ī</w:t>
            </w:r>
            <w:r w:rsidRPr="005E7232">
              <w:t>b</w:t>
            </w:r>
            <w:r w:rsidRPr="005E7232">
              <w:rPr>
                <w:rFonts w:hint="eastAsia"/>
              </w:rPr>
              <w:t>ā</w:t>
            </w:r>
            <w:r w:rsidRPr="005E7232">
              <w:t>m”, bet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jomu -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 xml:space="preserve">nošanas likums. </w:t>
            </w:r>
          </w:p>
          <w:p w14:paraId="2F94B18F" w14:textId="77777777" w:rsidR="005E7232" w:rsidRPr="005E7232" w:rsidRDefault="005E7232" w:rsidP="005E7232">
            <w:pPr>
              <w:jc w:val="both"/>
            </w:pPr>
            <w:r w:rsidRPr="005E7232">
              <w:t>Likuma “Par pašvald</w:t>
            </w:r>
            <w:r w:rsidRPr="005E7232">
              <w:rPr>
                <w:rFonts w:hint="eastAsia"/>
              </w:rPr>
              <w:t>ī</w:t>
            </w:r>
            <w:r w:rsidRPr="005E7232">
              <w:t>b</w:t>
            </w:r>
            <w:r w:rsidRPr="005E7232">
              <w:rPr>
                <w:rFonts w:hint="eastAsia"/>
              </w:rPr>
              <w:t>ā</w:t>
            </w:r>
            <w:r w:rsidRPr="005E7232">
              <w:t>m” 14.panta otr</w:t>
            </w:r>
            <w:r w:rsidRPr="005E7232">
              <w:rPr>
                <w:rFonts w:hint="eastAsia"/>
              </w:rPr>
              <w:t>ā</w:t>
            </w:r>
            <w:r w:rsidRPr="005E7232">
              <w:t>s da</w:t>
            </w:r>
            <w:r w:rsidRPr="005E7232">
              <w:rPr>
                <w:rFonts w:hint="eastAsia"/>
              </w:rPr>
              <w:t>ļ</w:t>
            </w:r>
            <w:r w:rsidRPr="005E7232">
              <w:t>as 1.punkt</w:t>
            </w:r>
            <w:r w:rsidRPr="005E7232">
              <w:rPr>
                <w:rFonts w:hint="eastAsia"/>
              </w:rPr>
              <w:t>ā</w:t>
            </w:r>
            <w:r w:rsidRPr="005E7232">
              <w:t xml:space="preserve"> ir noteikts, ka, lai pašvald</w:t>
            </w:r>
            <w:r w:rsidRPr="005E7232">
              <w:rPr>
                <w:rFonts w:hint="eastAsia"/>
              </w:rPr>
              <w:t>ī</w:t>
            </w:r>
            <w:r w:rsidRPr="005E7232">
              <w:t>ba izpild</w:t>
            </w:r>
            <w:r w:rsidRPr="005E7232">
              <w:rPr>
                <w:rFonts w:hint="eastAsia"/>
              </w:rPr>
              <w:t>ī</w:t>
            </w:r>
            <w:r w:rsidRPr="005E7232">
              <w:t>tu funkcijas, tai ir pien</w:t>
            </w:r>
            <w:r w:rsidRPr="005E7232">
              <w:rPr>
                <w:rFonts w:hint="eastAsia"/>
              </w:rPr>
              <w:t>ā</w:t>
            </w:r>
            <w:r w:rsidRPr="005E7232">
              <w:t>kums izstr</w:t>
            </w:r>
            <w:r w:rsidRPr="005E7232">
              <w:rPr>
                <w:rFonts w:hint="eastAsia"/>
              </w:rPr>
              <w:t>ā</w:t>
            </w:r>
            <w:r w:rsidRPr="005E7232">
              <w:t>d</w:t>
            </w:r>
            <w:r w:rsidRPr="005E7232">
              <w:rPr>
                <w:rFonts w:hint="eastAsia"/>
              </w:rPr>
              <w:t>ā</w:t>
            </w:r>
            <w:r w:rsidRPr="005E7232">
              <w:t>t savas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un nodrošin</w:t>
            </w:r>
            <w:r w:rsidRPr="005E7232">
              <w:rPr>
                <w:rFonts w:hint="eastAsia"/>
              </w:rPr>
              <w:t>ā</w:t>
            </w:r>
            <w:r w:rsidRPr="005E7232">
              <w:t>t t</w:t>
            </w:r>
            <w:r w:rsidRPr="005E7232">
              <w:rPr>
                <w:rFonts w:hint="eastAsia"/>
              </w:rPr>
              <w:t>ā</w:t>
            </w:r>
            <w:r w:rsidRPr="005E7232">
              <w:t>s realiz</w:t>
            </w:r>
            <w:r w:rsidRPr="005E7232">
              <w:rPr>
                <w:rFonts w:hint="eastAsia"/>
              </w:rPr>
              <w:t>ā</w:t>
            </w:r>
            <w:r w:rsidRPr="005E7232">
              <w:t>ciju. Savuk</w:t>
            </w:r>
            <w:r w:rsidRPr="005E7232">
              <w:rPr>
                <w:rFonts w:hint="eastAsia"/>
              </w:rPr>
              <w:t>ā</w:t>
            </w:r>
            <w:r w:rsidRPr="005E7232">
              <w:t>rt, saska</w:t>
            </w:r>
            <w:r w:rsidRPr="005E7232">
              <w:rPr>
                <w:rFonts w:hint="eastAsia"/>
              </w:rPr>
              <w:t>ņā</w:t>
            </w:r>
            <w:r w:rsidRPr="005E7232">
              <w:t xml:space="preserve"> ar š</w:t>
            </w:r>
            <w:r w:rsidRPr="005E7232">
              <w:rPr>
                <w:rFonts w:hint="eastAsia"/>
              </w:rPr>
              <w:t>ī</w:t>
            </w:r>
            <w:r w:rsidRPr="005E7232">
              <w:t xml:space="preserve"> likuma 21.pant</w:t>
            </w:r>
            <w:r w:rsidRPr="005E7232">
              <w:rPr>
                <w:rFonts w:hint="eastAsia"/>
              </w:rPr>
              <w:t>ā</w:t>
            </w:r>
            <w:r w:rsidRPr="005E7232">
              <w:t xml:space="preserve"> noteikto pašvald</w:t>
            </w:r>
            <w:r w:rsidRPr="005E7232">
              <w:rPr>
                <w:rFonts w:hint="eastAsia"/>
              </w:rPr>
              <w:t>ī</w:t>
            </w:r>
            <w:r w:rsidRPr="005E7232">
              <w:t>bas autonomo kompetenci katra dome apstiprina savu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No min</w:t>
            </w:r>
            <w:r w:rsidRPr="005E7232">
              <w:rPr>
                <w:rFonts w:hint="eastAsia"/>
              </w:rPr>
              <w:t>ē</w:t>
            </w:r>
            <w:r w:rsidRPr="005E7232">
              <w:t>t</w:t>
            </w:r>
            <w:r w:rsidRPr="005E7232">
              <w:rPr>
                <w:rFonts w:hint="eastAsia"/>
              </w:rPr>
              <w:t>ā</w:t>
            </w:r>
            <w:r w:rsidRPr="005E7232">
              <w:t xml:space="preserve"> izriet, ka likums “Par pašvald</w:t>
            </w:r>
            <w:r w:rsidRPr="005E7232">
              <w:rPr>
                <w:rFonts w:hint="eastAsia"/>
              </w:rPr>
              <w:t>ī</w:t>
            </w:r>
            <w:r w:rsidRPr="005E7232">
              <w:t>b</w:t>
            </w:r>
            <w:r w:rsidRPr="005E7232">
              <w:rPr>
                <w:rFonts w:hint="eastAsia"/>
              </w:rPr>
              <w:t>ā</w:t>
            </w:r>
            <w:r w:rsidRPr="005E7232">
              <w:t>m” liedz pašvald</w:t>
            </w:r>
            <w:r w:rsidRPr="005E7232">
              <w:rPr>
                <w:rFonts w:hint="eastAsia"/>
              </w:rPr>
              <w:t>ī</w:t>
            </w:r>
            <w:r w:rsidRPr="005E7232">
              <w:t>bai izstr</w:t>
            </w:r>
            <w:r w:rsidRPr="005E7232">
              <w:rPr>
                <w:rFonts w:hint="eastAsia"/>
              </w:rPr>
              <w:t>ā</w:t>
            </w:r>
            <w:r w:rsidRPr="005E7232">
              <w:t>d</w:t>
            </w:r>
            <w:r w:rsidRPr="005E7232">
              <w:rPr>
                <w:rFonts w:hint="eastAsia"/>
              </w:rPr>
              <w:t>ā</w:t>
            </w:r>
            <w:r w:rsidRPr="005E7232">
              <w:t>t citas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un nodrošin</w:t>
            </w:r>
            <w:r w:rsidRPr="005E7232">
              <w:rPr>
                <w:rFonts w:hint="eastAsia"/>
              </w:rPr>
              <w:t>ā</w:t>
            </w:r>
            <w:r w:rsidRPr="005E7232">
              <w:t>t t</w:t>
            </w:r>
            <w:r w:rsidRPr="005E7232">
              <w:rPr>
                <w:rFonts w:hint="eastAsia"/>
              </w:rPr>
              <w:t>ā</w:t>
            </w:r>
            <w:r w:rsidRPr="005E7232">
              <w:t>s realiz</w:t>
            </w:r>
            <w:r w:rsidRPr="005E7232">
              <w:rPr>
                <w:rFonts w:hint="eastAsia"/>
              </w:rPr>
              <w:t>ā</w:t>
            </w:r>
            <w:r w:rsidRPr="005E7232">
              <w:t>ciju sava budžeta ietvaros, k</w:t>
            </w:r>
            <w:r w:rsidRPr="005E7232">
              <w:rPr>
                <w:rFonts w:hint="eastAsia"/>
              </w:rPr>
              <w:t>ā</w:t>
            </w:r>
            <w:r w:rsidRPr="005E7232">
              <w:t xml:space="preserve"> ar</w:t>
            </w:r>
            <w:r w:rsidRPr="005E7232">
              <w:rPr>
                <w:rFonts w:hint="eastAsia"/>
              </w:rPr>
              <w:t>ī</w:t>
            </w:r>
            <w:r w:rsidRPr="005E7232">
              <w:t xml:space="preserve"> nenosaka kompetenci lemt par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apstiprin</w:t>
            </w:r>
            <w:r w:rsidRPr="005E7232">
              <w:rPr>
                <w:rFonts w:hint="eastAsia"/>
              </w:rPr>
              <w:t>āš</w:t>
            </w:r>
            <w:r w:rsidRPr="005E7232">
              <w:t>anu, ja teritorija nav attiec</w:t>
            </w:r>
            <w:r w:rsidRPr="005E7232">
              <w:rPr>
                <w:rFonts w:hint="eastAsia"/>
              </w:rPr>
              <w:t>ī</w:t>
            </w:r>
            <w:r w:rsidRPr="005E7232">
              <w:t>g</w:t>
            </w:r>
            <w:r w:rsidRPr="005E7232">
              <w:rPr>
                <w:rFonts w:hint="eastAsia"/>
              </w:rPr>
              <w:t>ā</w:t>
            </w:r>
            <w:r w:rsidRPr="005E7232">
              <w:t>s pašvald</w:t>
            </w:r>
            <w:r w:rsidRPr="005E7232">
              <w:rPr>
                <w:rFonts w:hint="eastAsia"/>
              </w:rPr>
              <w:t>ī</w:t>
            </w:r>
            <w:r w:rsidRPr="005E7232">
              <w:t>bas p</w:t>
            </w:r>
            <w:r w:rsidRPr="005E7232">
              <w:rPr>
                <w:rFonts w:hint="eastAsia"/>
              </w:rPr>
              <w:t>ā</w:t>
            </w:r>
            <w:r w:rsidRPr="005E7232">
              <w:t>rzi</w:t>
            </w:r>
            <w:r w:rsidRPr="005E7232">
              <w:rPr>
                <w:rFonts w:hint="eastAsia"/>
              </w:rPr>
              <w:t>ņā</w:t>
            </w:r>
            <w:r w:rsidRPr="005E7232">
              <w:t xml:space="preserve">. </w:t>
            </w:r>
          </w:p>
          <w:p w14:paraId="766C96BC" w14:textId="77777777" w:rsidR="005E7232" w:rsidRPr="005E7232" w:rsidRDefault="005E7232" w:rsidP="005E7232">
            <w:pPr>
              <w:jc w:val="both"/>
            </w:pPr>
            <w:r w:rsidRPr="005E7232">
              <w:t>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likuma 5.pant</w:t>
            </w:r>
            <w:r w:rsidRPr="005E7232">
              <w:rPr>
                <w:rFonts w:hint="eastAsia"/>
              </w:rPr>
              <w:t>ā</w:t>
            </w:r>
            <w:r w:rsidRPr="005E7232">
              <w:t xml:space="preserve"> ir noteikti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w:t>
            </w:r>
            <w:r w:rsidRPr="005E7232">
              <w:rPr>
                <w:rFonts w:hint="eastAsia"/>
              </w:rPr>
              <w:t>ī</w:t>
            </w:r>
            <w:r w:rsidRPr="005E7232">
              <w:t>me</w:t>
            </w:r>
            <w:r w:rsidRPr="005E7232">
              <w:rPr>
                <w:rFonts w:hint="eastAsia"/>
              </w:rPr>
              <w:t>ņ</w:t>
            </w:r>
            <w:r w:rsidRPr="005E7232">
              <w:t>i un dokumenti. Tiek izš</w:t>
            </w:r>
            <w:r w:rsidRPr="005E7232">
              <w:rPr>
                <w:rFonts w:hint="eastAsia"/>
              </w:rPr>
              <w:t>ķ</w:t>
            </w:r>
            <w:r w:rsidRPr="005E7232">
              <w:t>irti tr</w:t>
            </w:r>
            <w:r w:rsidRPr="005E7232">
              <w:rPr>
                <w:rFonts w:hint="eastAsia"/>
              </w:rPr>
              <w:t>ī</w:t>
            </w:r>
            <w:r w:rsidRPr="005E7232">
              <w:t>s l</w:t>
            </w:r>
            <w:r w:rsidRPr="005E7232">
              <w:rPr>
                <w:rFonts w:hint="eastAsia"/>
              </w:rPr>
              <w:t>ī</w:t>
            </w:r>
            <w:r w:rsidRPr="005E7232">
              <w:t>me</w:t>
            </w:r>
            <w:r w:rsidRPr="005E7232">
              <w:rPr>
                <w:rFonts w:hint="eastAsia"/>
              </w:rPr>
              <w:t>ņ</w:t>
            </w:r>
            <w:r w:rsidRPr="005E7232">
              <w:t>i – nacion</w:t>
            </w:r>
            <w:r w:rsidRPr="005E7232">
              <w:rPr>
                <w:rFonts w:hint="eastAsia"/>
              </w:rPr>
              <w:t>ā</w:t>
            </w:r>
            <w:r w:rsidRPr="005E7232">
              <w:t>lais, re</w:t>
            </w:r>
            <w:r w:rsidRPr="005E7232">
              <w:rPr>
                <w:rFonts w:hint="eastAsia"/>
              </w:rPr>
              <w:t>ģ</w:t>
            </w:r>
            <w:r w:rsidRPr="005E7232">
              <w:t>ion</w:t>
            </w:r>
            <w:r w:rsidRPr="005E7232">
              <w:rPr>
                <w:rFonts w:hint="eastAsia"/>
              </w:rPr>
              <w:t>ā</w:t>
            </w:r>
            <w:r w:rsidRPr="005E7232">
              <w:t>lais un viet</w:t>
            </w:r>
            <w:r w:rsidRPr="005E7232">
              <w:rPr>
                <w:rFonts w:hint="eastAsia"/>
              </w:rPr>
              <w:t>ē</w:t>
            </w:r>
            <w:r w:rsidRPr="005E7232">
              <w:t>jais, un attiec</w:t>
            </w:r>
            <w:r w:rsidRPr="005E7232">
              <w:rPr>
                <w:rFonts w:hint="eastAsia"/>
              </w:rPr>
              <w:t>ī</w:t>
            </w:r>
            <w:r w:rsidRPr="005E7232">
              <w:t>gi noteikts, ka viet</w:t>
            </w:r>
            <w:r w:rsidRPr="005E7232">
              <w:rPr>
                <w:rFonts w:hint="eastAsia"/>
              </w:rPr>
              <w:t>ē</w:t>
            </w:r>
            <w:r w:rsidRPr="005E7232">
              <w:t>j</w:t>
            </w:r>
            <w:r w:rsidRPr="005E7232">
              <w:rPr>
                <w:rFonts w:hint="eastAsia"/>
              </w:rPr>
              <w:t>ā</w:t>
            </w:r>
            <w:r w:rsidRPr="005E7232">
              <w:t xml:space="preserve"> l</w:t>
            </w:r>
            <w:r w:rsidRPr="005E7232">
              <w:rPr>
                <w:rFonts w:hint="eastAsia"/>
              </w:rPr>
              <w:t>ī</w:t>
            </w:r>
            <w:r w:rsidRPr="005E7232">
              <w:t>men</w:t>
            </w:r>
            <w:r w:rsidRPr="005E7232">
              <w:rPr>
                <w:rFonts w:hint="eastAsia"/>
              </w:rPr>
              <w:t>ī</w:t>
            </w:r>
            <w:r w:rsidRPr="005E7232">
              <w:t xml:space="preserv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dokumentus izstr</w:t>
            </w:r>
            <w:r w:rsidRPr="005E7232">
              <w:rPr>
                <w:rFonts w:hint="eastAsia"/>
              </w:rPr>
              <w:t>ā</w:t>
            </w:r>
            <w:r w:rsidRPr="005E7232">
              <w:t>d</w:t>
            </w:r>
            <w:r w:rsidRPr="005E7232">
              <w:rPr>
                <w:rFonts w:hint="eastAsia"/>
              </w:rPr>
              <w:t>ā</w:t>
            </w:r>
            <w:r w:rsidRPr="005E7232">
              <w:t xml:space="preserve"> viet</w:t>
            </w:r>
            <w:r w:rsidRPr="005E7232">
              <w:rPr>
                <w:rFonts w:hint="eastAsia"/>
              </w:rPr>
              <w:t>ē</w:t>
            </w:r>
            <w:r w:rsidRPr="005E7232">
              <w:t>j</w:t>
            </w:r>
            <w:r w:rsidRPr="005E7232">
              <w:rPr>
                <w:rFonts w:hint="eastAsia"/>
              </w:rPr>
              <w:t>ā</w:t>
            </w:r>
            <w:r w:rsidRPr="005E7232">
              <w:t xml:space="preserve"> pašvald</w:t>
            </w:r>
            <w:r w:rsidRPr="005E7232">
              <w:rPr>
                <w:rFonts w:hint="eastAsia"/>
              </w:rPr>
              <w:t>ī</w:t>
            </w:r>
            <w:r w:rsidRPr="005E7232">
              <w:t>ba. Š</w:t>
            </w:r>
            <w:r w:rsidRPr="005E7232">
              <w:rPr>
                <w:rFonts w:hint="eastAsia"/>
              </w:rPr>
              <w:t>ī</w:t>
            </w:r>
            <w:r w:rsidRPr="005E7232">
              <w:t xml:space="preserve"> likuma 12.pant</w:t>
            </w:r>
            <w:r w:rsidRPr="005E7232">
              <w:rPr>
                <w:rFonts w:hint="eastAsia"/>
              </w:rPr>
              <w:t>ā</w:t>
            </w:r>
            <w:r w:rsidRPr="005E7232">
              <w:t xml:space="preserve"> ir noteikta ar</w:t>
            </w:r>
            <w:r w:rsidRPr="005E7232">
              <w:rPr>
                <w:rFonts w:hint="eastAsia"/>
              </w:rPr>
              <w:t>ī</w:t>
            </w:r>
            <w:r w:rsidRPr="005E7232">
              <w:t xml:space="preserve">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bas kompetence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w:t>
            </w:r>
            <w:r w:rsidRPr="005E7232">
              <w:rPr>
                <w:rFonts w:hint="eastAsia"/>
              </w:rPr>
              <w:t>ā</w:t>
            </w:r>
            <w:r w:rsidRPr="005E7232">
              <w:t>, nor</w:t>
            </w:r>
            <w:r w:rsidRPr="005E7232">
              <w:rPr>
                <w:rFonts w:hint="eastAsia"/>
              </w:rPr>
              <w:t>ā</w:t>
            </w:r>
            <w:r w:rsidRPr="005E7232">
              <w:t>dot, ka tieši viet</w:t>
            </w:r>
            <w:r w:rsidRPr="005E7232">
              <w:rPr>
                <w:rFonts w:hint="eastAsia"/>
              </w:rPr>
              <w:t>ē</w:t>
            </w:r>
            <w:r w:rsidRPr="005E7232">
              <w:t>j</w:t>
            </w:r>
            <w:r w:rsidRPr="005E7232">
              <w:rPr>
                <w:rFonts w:hint="eastAsia"/>
              </w:rPr>
              <w:t>ā</w:t>
            </w:r>
            <w:r w:rsidRPr="005E7232">
              <w:t xml:space="preserve">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un apstiprina, koordin</w:t>
            </w:r>
            <w:r w:rsidRPr="005E7232">
              <w:rPr>
                <w:rFonts w:hint="eastAsia"/>
              </w:rPr>
              <w:t>ē</w:t>
            </w:r>
            <w:r w:rsidRPr="005E7232">
              <w:t xml:space="preserve"> un p</w:t>
            </w:r>
            <w:r w:rsidRPr="005E7232">
              <w:rPr>
                <w:rFonts w:hint="eastAsia"/>
              </w:rPr>
              <w:t>ā</w:t>
            </w:r>
            <w:r w:rsidRPr="005E7232">
              <w:t>rrauga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bas att</w:t>
            </w:r>
            <w:r w:rsidRPr="005E7232">
              <w:rPr>
                <w:rFonts w:hint="eastAsia"/>
              </w:rPr>
              <w:t>ī</w:t>
            </w:r>
            <w:r w:rsidRPr="005E7232">
              <w:t>st</w:t>
            </w:r>
            <w:r w:rsidRPr="005E7232">
              <w:rPr>
                <w:rFonts w:hint="eastAsia"/>
              </w:rPr>
              <w:t>ī</w:t>
            </w:r>
            <w:r w:rsidRPr="005E7232">
              <w:t>bas programmu un ilgtermi</w:t>
            </w:r>
            <w:r w:rsidRPr="005E7232">
              <w:rPr>
                <w:rFonts w:hint="eastAsia"/>
              </w:rPr>
              <w:t>ņ</w:t>
            </w:r>
            <w:r w:rsidRPr="005E7232">
              <w:t>a strat</w:t>
            </w:r>
            <w:r w:rsidRPr="005E7232">
              <w:rPr>
                <w:rFonts w:hint="eastAsia"/>
              </w:rPr>
              <w:t>ēģ</w:t>
            </w:r>
            <w:r w:rsidRPr="005E7232">
              <w:t>iju. No tā LPS secina, ka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likums neparedz kop</w:t>
            </w:r>
            <w:r w:rsidRPr="005E7232">
              <w:rPr>
                <w:rFonts w:hint="eastAsia"/>
              </w:rPr>
              <w:t>ī</w:t>
            </w:r>
            <w:r w:rsidRPr="005E7232">
              <w:t>gu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izstr</w:t>
            </w:r>
            <w:r w:rsidRPr="005E7232">
              <w:rPr>
                <w:rFonts w:hint="eastAsia"/>
              </w:rPr>
              <w:t>ā</w:t>
            </w:r>
            <w:r w:rsidRPr="005E7232">
              <w:t>di vair</w:t>
            </w:r>
            <w:r w:rsidRPr="005E7232">
              <w:rPr>
                <w:rFonts w:hint="eastAsia"/>
              </w:rPr>
              <w:t>ā</w:t>
            </w:r>
            <w:r w:rsidRPr="005E7232">
              <w:t>k</w:t>
            </w:r>
            <w:r w:rsidRPr="005E7232">
              <w:rPr>
                <w:rFonts w:hint="eastAsia"/>
              </w:rPr>
              <w:t>ā</w:t>
            </w:r>
            <w:r w:rsidRPr="005E7232">
              <w:t>m atseviš</w:t>
            </w:r>
            <w:r w:rsidRPr="005E7232">
              <w:rPr>
                <w:rFonts w:hint="eastAsia"/>
              </w:rPr>
              <w:t>ķā</w:t>
            </w:r>
            <w:r w:rsidRPr="005E7232">
              <w:t>m pašvald</w:t>
            </w:r>
            <w:r w:rsidRPr="005E7232">
              <w:rPr>
                <w:rFonts w:hint="eastAsia"/>
              </w:rPr>
              <w:t>ī</w:t>
            </w:r>
            <w:r w:rsidRPr="005E7232">
              <w:t>b</w:t>
            </w:r>
            <w:r w:rsidRPr="005E7232">
              <w:rPr>
                <w:rFonts w:hint="eastAsia"/>
              </w:rPr>
              <w:t>ā</w:t>
            </w:r>
            <w:r w:rsidRPr="005E7232">
              <w:t>m. Likum</w:t>
            </w:r>
            <w:r w:rsidRPr="005E7232">
              <w:rPr>
                <w:rFonts w:hint="eastAsia"/>
              </w:rPr>
              <w:t>ā</w:t>
            </w:r>
            <w:r w:rsidRPr="005E7232">
              <w:t xml:space="preserve"> nav defin</w:t>
            </w:r>
            <w:r w:rsidRPr="005E7232">
              <w:rPr>
                <w:rFonts w:hint="eastAsia"/>
              </w:rPr>
              <w:t>ē</w:t>
            </w:r>
            <w:r w:rsidRPr="005E7232">
              <w:t>ts kop</w:t>
            </w:r>
            <w:r w:rsidRPr="005E7232">
              <w:rPr>
                <w:rFonts w:hint="eastAsia"/>
              </w:rPr>
              <w:t>ī</w:t>
            </w:r>
            <w:r w:rsidRPr="005E7232">
              <w:t>gas teritorijas, kur</w:t>
            </w:r>
            <w:r w:rsidRPr="005E7232">
              <w:rPr>
                <w:rFonts w:hint="eastAsia"/>
              </w:rPr>
              <w:t>ā</w:t>
            </w:r>
            <w:r w:rsidRPr="005E7232">
              <w:t xml:space="preserve"> apvienojas vair</w:t>
            </w:r>
            <w:r w:rsidRPr="005E7232">
              <w:rPr>
                <w:rFonts w:hint="eastAsia"/>
              </w:rPr>
              <w:t>ā</w:t>
            </w:r>
            <w:r w:rsidRPr="005E7232">
              <w:t>kas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 xml:space="preserve">bas, </w:t>
            </w:r>
            <w:r w:rsidRPr="005E7232">
              <w:lastRenderedPageBreak/>
              <w:t>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l</w:t>
            </w:r>
            <w:r w:rsidRPr="005E7232">
              <w:rPr>
                <w:rFonts w:hint="eastAsia"/>
              </w:rPr>
              <w:t>ī</w:t>
            </w:r>
            <w:r w:rsidRPr="005E7232">
              <w:t>menis un katras pl</w:t>
            </w:r>
            <w:r w:rsidRPr="005E7232">
              <w:rPr>
                <w:rFonts w:hint="eastAsia"/>
              </w:rPr>
              <w:t>ā</w:t>
            </w:r>
            <w:r w:rsidRPr="005E7232">
              <w:t>nošan</w:t>
            </w:r>
            <w:r w:rsidRPr="005E7232">
              <w:rPr>
                <w:rFonts w:hint="eastAsia"/>
              </w:rPr>
              <w:t>ā</w:t>
            </w:r>
            <w:r w:rsidRPr="005E7232">
              <w:t xml:space="preserve"> iesaist</w:t>
            </w:r>
            <w:r w:rsidRPr="005E7232">
              <w:rPr>
                <w:rFonts w:hint="eastAsia"/>
              </w:rPr>
              <w:t>ī</w:t>
            </w:r>
            <w:r w:rsidRPr="005E7232">
              <w:t>t</w:t>
            </w:r>
            <w:r w:rsidRPr="005E7232">
              <w:rPr>
                <w:rFonts w:hint="eastAsia"/>
              </w:rPr>
              <w:t>ā</w:t>
            </w:r>
            <w:r w:rsidRPr="005E7232">
              <w:t>s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 xml:space="preserve">bas kompetence. </w:t>
            </w:r>
          </w:p>
          <w:p w14:paraId="340356A9" w14:textId="3EDF97B1" w:rsidR="005E7232" w:rsidRPr="005E7232" w:rsidRDefault="005E7232" w:rsidP="005E7232">
            <w:pPr>
              <w:pStyle w:val="BodyText2"/>
              <w:tabs>
                <w:tab w:val="left" w:pos="1125"/>
              </w:tabs>
              <w:spacing w:after="0" w:line="240" w:lineRule="auto"/>
              <w:jc w:val="both"/>
              <w:rPr>
                <w:b/>
              </w:rPr>
            </w:pPr>
            <w:r w:rsidRPr="005E7232">
              <w:t>LPS uzskata, ka  noteikumu g projekts ir pretrun</w:t>
            </w:r>
            <w:r w:rsidRPr="005E7232">
              <w:rPr>
                <w:rFonts w:hint="eastAsia"/>
              </w:rPr>
              <w:t>ā</w:t>
            </w:r>
            <w:r w:rsidRPr="005E7232">
              <w:t xml:space="preserve"> ar likum</w:t>
            </w:r>
            <w:r w:rsidRPr="005E7232">
              <w:rPr>
                <w:rFonts w:hint="eastAsia"/>
              </w:rPr>
              <w:t>ā</w:t>
            </w:r>
            <w:r w:rsidRPr="005E7232">
              <w:t xml:space="preserve"> “Par pašvald</w:t>
            </w:r>
            <w:r w:rsidRPr="005E7232">
              <w:rPr>
                <w:rFonts w:hint="eastAsia"/>
              </w:rPr>
              <w:t>ī</w:t>
            </w:r>
            <w:r w:rsidRPr="005E7232">
              <w:t>b</w:t>
            </w:r>
            <w:r w:rsidRPr="005E7232">
              <w:rPr>
                <w:rFonts w:hint="eastAsia"/>
              </w:rPr>
              <w:t>ā</w:t>
            </w:r>
            <w:r w:rsidRPr="005E7232">
              <w:t>m” un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w:t>
            </w:r>
            <w:r w:rsidRPr="005E7232">
              <w:rPr>
                <w:rFonts w:hint="eastAsia"/>
              </w:rPr>
              <w:t>ā</w:t>
            </w:r>
            <w:r w:rsidRPr="005E7232">
              <w:t xml:space="preserve"> noteikto un, iev</w:t>
            </w:r>
            <w:r w:rsidRPr="005E7232">
              <w:rPr>
                <w:rFonts w:hint="eastAsia"/>
              </w:rPr>
              <w:t>ē</w:t>
            </w:r>
            <w:r w:rsidRPr="005E7232">
              <w:t>rojot augst</w:t>
            </w:r>
            <w:r w:rsidRPr="005E7232">
              <w:rPr>
                <w:rFonts w:hint="eastAsia"/>
              </w:rPr>
              <w:t>ā</w:t>
            </w:r>
            <w:r w:rsidRPr="005E7232">
              <w:t>k min</w:t>
            </w:r>
            <w:r w:rsidRPr="005E7232">
              <w:rPr>
                <w:rFonts w:hint="eastAsia"/>
              </w:rPr>
              <w:t>ē</w:t>
            </w:r>
            <w:r w:rsidRPr="005E7232">
              <w:t>to, nav virz</w:t>
            </w:r>
            <w:r w:rsidRPr="005E7232">
              <w:rPr>
                <w:rFonts w:hint="eastAsia"/>
              </w:rPr>
              <w:t>ā</w:t>
            </w:r>
            <w:r w:rsidRPr="005E7232">
              <w:t>mi apstiprin</w:t>
            </w:r>
            <w:r w:rsidRPr="005E7232">
              <w:rPr>
                <w:rFonts w:hint="eastAsia"/>
              </w:rPr>
              <w:t>āš</w:t>
            </w:r>
            <w:r w:rsidRPr="005E7232">
              <w:t>anai bez attiec</w:t>
            </w:r>
            <w:r w:rsidRPr="005E7232">
              <w:rPr>
                <w:rFonts w:hint="eastAsia"/>
              </w:rPr>
              <w:t>ī</w:t>
            </w:r>
            <w:r w:rsidRPr="005E7232">
              <w:t>giem groz</w:t>
            </w:r>
            <w:r w:rsidRPr="005E7232">
              <w:rPr>
                <w:rFonts w:hint="eastAsia"/>
              </w:rPr>
              <w:t>ī</w:t>
            </w:r>
            <w:r w:rsidRPr="005E7232">
              <w:t>jumiem likumos (bez likuma dele</w:t>
            </w:r>
            <w:r w:rsidRPr="005E7232">
              <w:rPr>
                <w:rFonts w:hint="eastAsia"/>
              </w:rPr>
              <w:t>ģē</w:t>
            </w:r>
            <w:r w:rsidRPr="005E7232">
              <w:t>juma).</w:t>
            </w:r>
          </w:p>
          <w:p w14:paraId="3F75507D" w14:textId="5AC0DDA1" w:rsidR="005E7232" w:rsidRPr="005E7232" w:rsidRDefault="005E7232" w:rsidP="00C07299">
            <w:pPr>
              <w:pStyle w:val="BodyText2"/>
              <w:tabs>
                <w:tab w:val="left" w:pos="1125"/>
              </w:tabs>
              <w:spacing w:after="0" w:line="240" w:lineRule="auto"/>
              <w:jc w:val="both"/>
              <w:rPr>
                <w:b/>
              </w:rPr>
            </w:pPr>
          </w:p>
        </w:tc>
        <w:tc>
          <w:tcPr>
            <w:tcW w:w="2693" w:type="dxa"/>
          </w:tcPr>
          <w:p w14:paraId="129D937F" w14:textId="55A56E71" w:rsidR="005E7232" w:rsidRPr="00475925" w:rsidRDefault="00E60E42" w:rsidP="00A115A4">
            <w:pPr>
              <w:pStyle w:val="naisc"/>
              <w:spacing w:before="0" w:after="0"/>
              <w:jc w:val="both"/>
              <w:rPr>
                <w:b/>
              </w:rPr>
            </w:pPr>
            <w:r>
              <w:rPr>
                <w:b/>
              </w:rPr>
              <w:lastRenderedPageBreak/>
              <w:t>Iebildums ir ņemts vērā</w:t>
            </w:r>
          </w:p>
        </w:tc>
        <w:tc>
          <w:tcPr>
            <w:tcW w:w="4820" w:type="dxa"/>
          </w:tcPr>
          <w:p w14:paraId="7F631B68" w14:textId="77777777" w:rsidR="00170394" w:rsidRPr="00BB5247" w:rsidRDefault="00170394" w:rsidP="00E60E42">
            <w:pPr>
              <w:shd w:val="clear" w:color="auto" w:fill="FFFFFF"/>
              <w:spacing w:after="120" w:line="24" w:lineRule="atLeast"/>
              <w:jc w:val="both"/>
              <w:rPr>
                <w:b/>
                <w:color w:val="000000"/>
              </w:rPr>
            </w:pPr>
            <w:r w:rsidRPr="00BB5247">
              <w:rPr>
                <w:b/>
                <w:color w:val="000000"/>
              </w:rPr>
              <w:t>Anotācija papildināta:</w:t>
            </w:r>
          </w:p>
          <w:p w14:paraId="40124465" w14:textId="097A9600" w:rsidR="00170394" w:rsidRPr="00CB48D5" w:rsidRDefault="00170394" w:rsidP="00170394">
            <w:pPr>
              <w:jc w:val="both"/>
            </w:pPr>
          </w:p>
          <w:p w14:paraId="5E80C5CA" w14:textId="0C729110" w:rsidR="00170394" w:rsidRDefault="000B1F97" w:rsidP="00E60E42">
            <w:pPr>
              <w:shd w:val="clear" w:color="auto" w:fill="FFFFFF"/>
              <w:spacing w:after="120" w:line="24" w:lineRule="atLeast"/>
              <w:jc w:val="both"/>
              <w:rPr>
                <w:color w:val="000000"/>
              </w:rPr>
            </w:pPr>
            <w:r>
              <w:rPr>
                <w:color w:val="000000"/>
              </w:rPr>
              <w:t>Skatīt izziņas 2.punktu.</w:t>
            </w:r>
          </w:p>
          <w:p w14:paraId="42301892" w14:textId="1F717420" w:rsidR="005E7232" w:rsidRDefault="005E7232" w:rsidP="00E60E42">
            <w:pPr>
              <w:shd w:val="clear" w:color="auto" w:fill="FFFFFF"/>
              <w:spacing w:after="120" w:line="24" w:lineRule="atLeast"/>
              <w:jc w:val="both"/>
              <w:rPr>
                <w:color w:val="000000"/>
              </w:rPr>
            </w:pPr>
          </w:p>
        </w:tc>
      </w:tr>
      <w:tr w:rsidR="005E7232" w:rsidRPr="00475925" w14:paraId="32E61159" w14:textId="77777777" w:rsidTr="57990F61">
        <w:trPr>
          <w:trHeight w:val="699"/>
        </w:trPr>
        <w:tc>
          <w:tcPr>
            <w:tcW w:w="704" w:type="dxa"/>
          </w:tcPr>
          <w:p w14:paraId="79C57107" w14:textId="77777777" w:rsidR="005E7232" w:rsidRPr="00475925" w:rsidRDefault="005E7232" w:rsidP="0050486D">
            <w:pPr>
              <w:pStyle w:val="naisc"/>
              <w:numPr>
                <w:ilvl w:val="0"/>
                <w:numId w:val="9"/>
              </w:numPr>
              <w:spacing w:before="0" w:after="0"/>
              <w:ind w:left="313"/>
              <w:jc w:val="both"/>
            </w:pPr>
          </w:p>
        </w:tc>
        <w:tc>
          <w:tcPr>
            <w:tcW w:w="2410" w:type="dxa"/>
          </w:tcPr>
          <w:p w14:paraId="268E0AFC" w14:textId="77777777" w:rsidR="005E7232" w:rsidRPr="00D53EB6" w:rsidRDefault="005E7232" w:rsidP="0050486D">
            <w:pPr>
              <w:jc w:val="both"/>
              <w:rPr>
                <w:color w:val="000000"/>
              </w:rPr>
            </w:pPr>
          </w:p>
        </w:tc>
        <w:tc>
          <w:tcPr>
            <w:tcW w:w="4961" w:type="dxa"/>
          </w:tcPr>
          <w:p w14:paraId="1BE355B1" w14:textId="2F63AFAF" w:rsidR="005E7232" w:rsidRPr="005E7232" w:rsidRDefault="005E7232" w:rsidP="00315CA2">
            <w:pPr>
              <w:pStyle w:val="BodyText2"/>
              <w:tabs>
                <w:tab w:val="left" w:pos="1125"/>
              </w:tabs>
              <w:spacing w:after="0" w:line="240" w:lineRule="auto"/>
              <w:jc w:val="both"/>
              <w:rPr>
                <w:b/>
              </w:rPr>
            </w:pPr>
            <w:r>
              <w:rPr>
                <w:b/>
              </w:rPr>
              <w:t xml:space="preserve">Latvijas Pašvaldību savienība </w:t>
            </w:r>
            <w:r w:rsidRPr="005E7232">
              <w:t>(26.08.2020.)</w:t>
            </w:r>
          </w:p>
          <w:p w14:paraId="4D52FD11" w14:textId="77777777" w:rsidR="005E7232" w:rsidRPr="005E7232" w:rsidRDefault="005E7232" w:rsidP="00315CA2">
            <w:pPr>
              <w:pStyle w:val="BodyText2"/>
              <w:tabs>
                <w:tab w:val="left" w:pos="1125"/>
              </w:tabs>
              <w:spacing w:after="0" w:line="240" w:lineRule="auto"/>
              <w:jc w:val="both"/>
              <w:rPr>
                <w:b/>
              </w:rPr>
            </w:pPr>
          </w:p>
          <w:p w14:paraId="32483FB0" w14:textId="7C9B0FC9" w:rsidR="005E7232" w:rsidRPr="005E7232" w:rsidRDefault="005E7232" w:rsidP="00315CA2">
            <w:pPr>
              <w:pStyle w:val="BodyText2"/>
              <w:tabs>
                <w:tab w:val="left" w:pos="1125"/>
              </w:tabs>
              <w:spacing w:after="0" w:line="240" w:lineRule="auto"/>
              <w:jc w:val="both"/>
              <w:rPr>
                <w:b/>
              </w:rPr>
            </w:pPr>
            <w:r w:rsidRPr="005E7232">
              <w:t>Ierosin</w:t>
            </w:r>
            <w:r w:rsidRPr="005E7232">
              <w:rPr>
                <w:rFonts w:hint="eastAsia"/>
              </w:rPr>
              <w:t>ā</w:t>
            </w:r>
            <w:r w:rsidRPr="005E7232">
              <w:t>m papildin</w:t>
            </w:r>
            <w:r w:rsidRPr="005E7232">
              <w:rPr>
                <w:rFonts w:hint="eastAsia"/>
              </w:rPr>
              <w:t>ā</w:t>
            </w:r>
            <w:r w:rsidRPr="005E7232">
              <w:t>t Noteikumu  projektu ar termina “sadarb</w:t>
            </w:r>
            <w:r w:rsidRPr="005E7232">
              <w:rPr>
                <w:rFonts w:hint="eastAsia"/>
              </w:rPr>
              <w:t>ī</w:t>
            </w:r>
            <w:r w:rsidRPr="005E7232">
              <w:t>bas iest</w:t>
            </w:r>
            <w:r w:rsidRPr="005E7232">
              <w:rPr>
                <w:rFonts w:hint="eastAsia"/>
              </w:rPr>
              <w:t>ā</w:t>
            </w:r>
            <w:r w:rsidRPr="005E7232">
              <w:t>de” defin</w:t>
            </w:r>
            <w:r w:rsidRPr="005E7232">
              <w:rPr>
                <w:rFonts w:hint="eastAsia"/>
              </w:rPr>
              <w:t>ī</w:t>
            </w:r>
            <w:r w:rsidRPr="005E7232">
              <w:t>ciju un punktiem, kas atbilst Eiropas viet</w:t>
            </w:r>
            <w:r w:rsidRPr="005E7232">
              <w:rPr>
                <w:rFonts w:hint="eastAsia"/>
              </w:rPr>
              <w:t>ē</w:t>
            </w:r>
            <w:r w:rsidRPr="005E7232">
              <w:t>jo pašvald</w:t>
            </w:r>
            <w:r w:rsidRPr="005E7232">
              <w:rPr>
                <w:rFonts w:hint="eastAsia"/>
              </w:rPr>
              <w:t>ī</w:t>
            </w:r>
            <w:r w:rsidRPr="005E7232">
              <w:t>bu hart</w:t>
            </w:r>
            <w:r w:rsidRPr="005E7232">
              <w:rPr>
                <w:rFonts w:hint="eastAsia"/>
              </w:rPr>
              <w:t>ā</w:t>
            </w:r>
            <w:r w:rsidRPr="005E7232">
              <w:t xml:space="preserve"> ietvertajiem viet</w:t>
            </w:r>
            <w:r w:rsidRPr="005E7232">
              <w:rPr>
                <w:rFonts w:hint="eastAsia"/>
              </w:rPr>
              <w:t>ē</w:t>
            </w:r>
            <w:r w:rsidRPr="005E7232">
              <w:t>jo varu past</w:t>
            </w:r>
            <w:r w:rsidRPr="005E7232">
              <w:rPr>
                <w:rFonts w:hint="eastAsia"/>
              </w:rPr>
              <w:t>ā</w:t>
            </w:r>
            <w:r w:rsidRPr="005E7232">
              <w:t>v</w:t>
            </w:r>
            <w:r w:rsidRPr="005E7232">
              <w:rPr>
                <w:rFonts w:hint="eastAsia"/>
              </w:rPr>
              <w:t>ēš</w:t>
            </w:r>
            <w:r w:rsidRPr="005E7232">
              <w:t>anas pamatprincipiem un noregul</w:t>
            </w:r>
            <w:r w:rsidRPr="005E7232">
              <w:rPr>
                <w:rFonts w:hint="eastAsia"/>
              </w:rPr>
              <w:t>ē</w:t>
            </w:r>
            <w:r w:rsidRPr="005E7232">
              <w:t xml:space="preserve"> jaut</w:t>
            </w:r>
            <w:r w:rsidRPr="005E7232">
              <w:rPr>
                <w:rFonts w:hint="eastAsia"/>
              </w:rPr>
              <w:t>ā</w:t>
            </w:r>
            <w:r w:rsidRPr="005E7232">
              <w:t>jumus attiec</w:t>
            </w:r>
            <w:r w:rsidRPr="005E7232">
              <w:rPr>
                <w:rFonts w:hint="eastAsia"/>
              </w:rPr>
              <w:t>ī</w:t>
            </w:r>
            <w:r w:rsidRPr="005E7232">
              <w:t>b</w:t>
            </w:r>
            <w:r w:rsidRPr="005E7232">
              <w:rPr>
                <w:rFonts w:hint="eastAsia"/>
              </w:rPr>
              <w:t>ā</w:t>
            </w:r>
            <w:r w:rsidRPr="005E7232">
              <w:t xml:space="preserve"> uz sadarb</w:t>
            </w:r>
            <w:r w:rsidRPr="005E7232">
              <w:rPr>
                <w:rFonts w:hint="eastAsia"/>
              </w:rPr>
              <w:t>ī</w:t>
            </w:r>
            <w:r w:rsidRPr="005E7232">
              <w:t>bas iest</w:t>
            </w:r>
            <w:r w:rsidRPr="005E7232">
              <w:rPr>
                <w:rFonts w:hint="eastAsia"/>
              </w:rPr>
              <w:t>ā</w:t>
            </w:r>
            <w:r w:rsidRPr="005E7232">
              <w:t>des statusu, izveidi, strukt</w:t>
            </w:r>
            <w:r w:rsidRPr="005E7232">
              <w:rPr>
                <w:rFonts w:hint="eastAsia"/>
              </w:rPr>
              <w:t>ū</w:t>
            </w:r>
            <w:r w:rsidRPr="005E7232">
              <w:t>ru, darb</w:t>
            </w:r>
            <w:r w:rsidRPr="005E7232">
              <w:rPr>
                <w:rFonts w:hint="eastAsia"/>
              </w:rPr>
              <w:t>ī</w:t>
            </w:r>
            <w:r w:rsidRPr="005E7232">
              <w:t>bu, funkcij</w:t>
            </w:r>
            <w:r w:rsidRPr="005E7232">
              <w:rPr>
                <w:rFonts w:hint="eastAsia"/>
              </w:rPr>
              <w:t>ā</w:t>
            </w:r>
            <w:r w:rsidRPr="005E7232">
              <w:t>m, finans</w:t>
            </w:r>
            <w:r w:rsidRPr="005E7232">
              <w:rPr>
                <w:rFonts w:hint="eastAsia"/>
              </w:rPr>
              <w:t>ē</w:t>
            </w:r>
            <w:r w:rsidRPr="005E7232">
              <w:t>jumu un t</w:t>
            </w:r>
            <w:r w:rsidRPr="005E7232">
              <w:rPr>
                <w:rFonts w:hint="eastAsia"/>
              </w:rPr>
              <w:t>ā</w:t>
            </w:r>
            <w:r w:rsidRPr="005E7232">
              <w:t>s uzraudz</w:t>
            </w:r>
            <w:r w:rsidRPr="005E7232">
              <w:rPr>
                <w:rFonts w:hint="eastAsia"/>
              </w:rPr>
              <w:t>ī</w:t>
            </w:r>
            <w:r w:rsidRPr="005E7232">
              <w:t>bu.</w:t>
            </w:r>
          </w:p>
        </w:tc>
        <w:tc>
          <w:tcPr>
            <w:tcW w:w="2693" w:type="dxa"/>
          </w:tcPr>
          <w:p w14:paraId="18C00A1F" w14:textId="2BBB6193" w:rsidR="005E7232" w:rsidRPr="00475925" w:rsidRDefault="00535F77" w:rsidP="00535F77">
            <w:pPr>
              <w:pStyle w:val="naisc"/>
              <w:spacing w:before="0" w:after="0"/>
              <w:jc w:val="both"/>
              <w:rPr>
                <w:b/>
              </w:rPr>
            </w:pPr>
            <w:r>
              <w:rPr>
                <w:b/>
              </w:rPr>
              <w:t>Iebildums ir ņemts vērā</w:t>
            </w:r>
          </w:p>
        </w:tc>
        <w:tc>
          <w:tcPr>
            <w:tcW w:w="4820" w:type="dxa"/>
          </w:tcPr>
          <w:p w14:paraId="5FC37061" w14:textId="7E8EFAAE" w:rsidR="000B1F97" w:rsidRDefault="000B1F97" w:rsidP="00543E5E">
            <w:pPr>
              <w:shd w:val="clear" w:color="auto" w:fill="FFFFFF"/>
              <w:spacing w:after="120" w:line="24" w:lineRule="atLeast"/>
              <w:jc w:val="both"/>
              <w:rPr>
                <w:color w:val="000000"/>
              </w:rPr>
            </w:pPr>
            <w:r w:rsidRPr="000B1F97">
              <w:rPr>
                <w:b/>
                <w:color w:val="000000"/>
              </w:rPr>
              <w:t>Skatīt izziņas 2.punktu</w:t>
            </w:r>
            <w:r>
              <w:rPr>
                <w:color w:val="000000"/>
              </w:rPr>
              <w:t xml:space="preserve">. </w:t>
            </w:r>
          </w:p>
          <w:p w14:paraId="4F8ED87D" w14:textId="5EFE605B" w:rsidR="00543E5E" w:rsidRPr="00535F77" w:rsidRDefault="000B1F97" w:rsidP="00543E5E">
            <w:pPr>
              <w:shd w:val="clear" w:color="auto" w:fill="FFFFFF"/>
              <w:spacing w:after="120" w:line="24" w:lineRule="atLeast"/>
              <w:jc w:val="both"/>
              <w:rPr>
                <w:color w:val="000000"/>
              </w:rPr>
            </w:pPr>
            <w:r w:rsidRPr="000B1F97">
              <w:rPr>
                <w:b/>
                <w:color w:val="000000"/>
              </w:rPr>
              <w:t xml:space="preserve">Precizēta </w:t>
            </w:r>
            <w:r w:rsidR="00543E5E" w:rsidRPr="000B1F97">
              <w:rPr>
                <w:b/>
                <w:color w:val="000000"/>
              </w:rPr>
              <w:t xml:space="preserve"> anotācija</w:t>
            </w:r>
            <w:r w:rsidR="00543E5E" w:rsidRPr="00535F77">
              <w:rPr>
                <w:color w:val="000000"/>
              </w:rPr>
              <w:t>:</w:t>
            </w:r>
          </w:p>
          <w:p w14:paraId="52CCED26" w14:textId="572D8D29" w:rsidR="000B1F97" w:rsidRPr="004642CA" w:rsidRDefault="000B1F97" w:rsidP="000B1F97">
            <w:pPr>
              <w:pStyle w:val="ListParagraph"/>
              <w:numPr>
                <w:ilvl w:val="0"/>
                <w:numId w:val="15"/>
              </w:numPr>
              <w:spacing w:after="160" w:line="259" w:lineRule="auto"/>
              <w:ind w:left="360"/>
              <w:jc w:val="both"/>
              <w:rPr>
                <w:rFonts w:ascii="Times New Roman" w:hAnsi="Times New Roman"/>
                <w:sz w:val="24"/>
                <w:szCs w:val="24"/>
              </w:rPr>
            </w:pPr>
            <w:r w:rsidRPr="004642CA">
              <w:rPr>
                <w:rFonts w:ascii="Times New Roman" w:hAnsi="Times New Roman"/>
                <w:sz w:val="24"/>
                <w:szCs w:val="24"/>
                <w:lang w:eastAsia="lv-LV"/>
              </w:rPr>
              <w:t xml:space="preserve">noteikumi Nr.628 papildināti ar </w:t>
            </w:r>
            <w:r w:rsidRPr="004642CA">
              <w:rPr>
                <w:rFonts w:ascii="Times New Roman" w:hAnsi="Times New Roman"/>
                <w:sz w:val="24"/>
                <w:szCs w:val="24"/>
              </w:rPr>
              <w:t>2.</w:t>
            </w:r>
            <w:r w:rsidRPr="004642CA">
              <w:rPr>
                <w:rFonts w:ascii="Times New Roman" w:hAnsi="Times New Roman"/>
                <w:sz w:val="24"/>
                <w:szCs w:val="24"/>
                <w:vertAlign w:val="superscript"/>
              </w:rPr>
              <w:t>1</w:t>
            </w:r>
            <w:r w:rsidRPr="004642CA">
              <w:rPr>
                <w:rFonts w:ascii="Times New Roman" w:hAnsi="Times New Roman"/>
                <w:sz w:val="24"/>
                <w:szCs w:val="24"/>
              </w:rPr>
              <w:t xml:space="preserve"> punktu, kur</w:t>
            </w:r>
            <w:r>
              <w:rPr>
                <w:rFonts w:ascii="Times New Roman" w:hAnsi="Times New Roman"/>
                <w:sz w:val="24"/>
                <w:szCs w:val="24"/>
              </w:rPr>
              <w:t>š</w:t>
            </w:r>
            <w:r w:rsidRPr="004642CA">
              <w:rPr>
                <w:rFonts w:ascii="Times New Roman" w:hAnsi="Times New Roman"/>
                <w:sz w:val="24"/>
                <w:szCs w:val="24"/>
              </w:rPr>
              <w:t xml:space="preserve"> nosaka valstspilsētu</w:t>
            </w:r>
            <w:r w:rsidR="00AF75BA">
              <w:rPr>
                <w:rFonts w:ascii="Times New Roman" w:hAnsi="Times New Roman"/>
                <w:sz w:val="24"/>
                <w:szCs w:val="24"/>
              </w:rPr>
              <w:t xml:space="preserve"> </w:t>
            </w:r>
            <w:r w:rsidR="00AF75BA" w:rsidRPr="00AF75BA">
              <w:rPr>
                <w:rFonts w:ascii="Times New Roman" w:hAnsi="Times New Roman"/>
                <w:b/>
                <w:bCs/>
                <w:sz w:val="24"/>
                <w:szCs w:val="24"/>
              </w:rPr>
              <w:t>pašvaldību</w:t>
            </w:r>
            <w:r w:rsidRPr="004642CA">
              <w:rPr>
                <w:rFonts w:ascii="Times New Roman" w:hAnsi="Times New Roman"/>
                <w:sz w:val="24"/>
                <w:szCs w:val="24"/>
              </w:rPr>
              <w:t xml:space="preserve"> pienākumu sadarboties ar pieguļošajām novadu pašvaldībām ilgtspējīgas attīstības stratēģijas un attīstības programmas izstrādē, veidojot kopēju </w:t>
            </w:r>
            <w:r>
              <w:rPr>
                <w:rFonts w:ascii="Times New Roman" w:hAnsi="Times New Roman"/>
                <w:sz w:val="24"/>
                <w:szCs w:val="24"/>
              </w:rPr>
              <w:t>sa</w:t>
            </w:r>
            <w:r w:rsidRPr="004642CA">
              <w:rPr>
                <w:rFonts w:ascii="Times New Roman" w:hAnsi="Times New Roman"/>
                <w:sz w:val="24"/>
                <w:szCs w:val="24"/>
              </w:rPr>
              <w:t xml:space="preserve">darbības </w:t>
            </w:r>
            <w:r w:rsidRPr="00DF4A43">
              <w:rPr>
                <w:rFonts w:ascii="Times New Roman" w:hAnsi="Times New Roman"/>
                <w:b/>
                <w:sz w:val="24"/>
                <w:szCs w:val="24"/>
              </w:rPr>
              <w:t>institūciju</w:t>
            </w:r>
            <w:r w:rsidRPr="004642CA">
              <w:rPr>
                <w:rFonts w:ascii="Times New Roman" w:hAnsi="Times New Roman"/>
                <w:sz w:val="24"/>
                <w:szCs w:val="24"/>
              </w:rPr>
              <w:t xml:space="preserve">. Sadarbības </w:t>
            </w:r>
            <w:r w:rsidRPr="00DF4A43">
              <w:rPr>
                <w:rFonts w:ascii="Times New Roman" w:hAnsi="Times New Roman"/>
                <w:b/>
                <w:sz w:val="24"/>
                <w:szCs w:val="24"/>
              </w:rPr>
              <w:t>institūcija</w:t>
            </w:r>
            <w:r w:rsidRPr="004642CA">
              <w:rPr>
                <w:rFonts w:ascii="Times New Roman" w:hAnsi="Times New Roman"/>
                <w:sz w:val="24"/>
                <w:szCs w:val="24"/>
              </w:rPr>
              <w:t xml:space="preserve"> pildīs izstrādes vadītāja un noteikumu Nr.628 11.punktā noteikto funkciju, </w:t>
            </w:r>
            <w:r>
              <w:rPr>
                <w:rFonts w:ascii="Times New Roman" w:hAnsi="Times New Roman"/>
                <w:sz w:val="24"/>
                <w:szCs w:val="24"/>
              </w:rPr>
              <w:t xml:space="preserve">t.i., </w:t>
            </w:r>
            <w:r w:rsidRPr="004642CA">
              <w:rPr>
                <w:rFonts w:ascii="Times New Roman" w:hAnsi="Times New Roman"/>
                <w:sz w:val="24"/>
                <w:szCs w:val="24"/>
              </w:rPr>
              <w:t xml:space="preserve"> nodrošinās attiecīgo dokumentu izstrādi teritorijas attīstības plānošanas informācijas sistēmā (turpmāk – sistēma), kā arī nodrošinās  </w:t>
            </w:r>
            <w:r w:rsidRPr="007B5D81">
              <w:rPr>
                <w:rFonts w:ascii="Times New Roman" w:hAnsi="Times New Roman"/>
                <w:b/>
                <w:sz w:val="24"/>
                <w:szCs w:val="24"/>
              </w:rPr>
              <w:t>ilgtspējīgas attīstības stratēģijas un attīstības programmas</w:t>
            </w:r>
            <w:r w:rsidRPr="004642CA">
              <w:rPr>
                <w:rFonts w:ascii="Times New Roman" w:hAnsi="Times New Roman"/>
                <w:sz w:val="24"/>
                <w:szCs w:val="24"/>
              </w:rPr>
              <w:t xml:space="preserve"> izstrādi </w:t>
            </w:r>
            <w:r w:rsidRPr="005A034B">
              <w:rPr>
                <w:rFonts w:ascii="Times New Roman" w:hAnsi="Times New Roman"/>
                <w:b/>
                <w:sz w:val="24"/>
                <w:szCs w:val="24"/>
              </w:rPr>
              <w:t>vienlaicīgi visās</w:t>
            </w:r>
            <w:r>
              <w:rPr>
                <w:rFonts w:ascii="Times New Roman" w:hAnsi="Times New Roman"/>
                <w:sz w:val="24"/>
                <w:szCs w:val="24"/>
              </w:rPr>
              <w:t xml:space="preserve"> </w:t>
            </w:r>
            <w:r w:rsidRPr="004642CA">
              <w:rPr>
                <w:rFonts w:ascii="Times New Roman" w:hAnsi="Times New Roman"/>
                <w:sz w:val="24"/>
                <w:szCs w:val="24"/>
              </w:rPr>
              <w:t>iesaistītajās pašvaldībās.</w:t>
            </w:r>
          </w:p>
          <w:p w14:paraId="1A51102B" w14:textId="46D58D38" w:rsidR="005E7232" w:rsidRPr="000B1F97" w:rsidRDefault="000B1F97" w:rsidP="000B1F97">
            <w:pPr>
              <w:pStyle w:val="ListParagraph"/>
              <w:ind w:left="360"/>
              <w:jc w:val="both"/>
              <w:rPr>
                <w:rFonts w:ascii="Times New Roman" w:hAnsi="Times New Roman"/>
                <w:sz w:val="24"/>
                <w:szCs w:val="24"/>
              </w:rPr>
            </w:pPr>
            <w:r w:rsidRPr="004642CA">
              <w:rPr>
                <w:rFonts w:ascii="Times New Roman" w:hAnsi="Times New Roman"/>
                <w:sz w:val="24"/>
                <w:szCs w:val="24"/>
                <w:lang w:eastAsia="lv-LV"/>
              </w:rPr>
              <w:t xml:space="preserve">Līdz ar to noteikumu projekts arī papildināts ar </w:t>
            </w:r>
            <w:r>
              <w:rPr>
                <w:rFonts w:ascii="Times New Roman" w:hAnsi="Times New Roman"/>
                <w:sz w:val="24"/>
                <w:szCs w:val="24"/>
                <w:lang w:eastAsia="lv-LV"/>
              </w:rPr>
              <w:t xml:space="preserve">regulējumu, kas nosaka kopīgo plānošanas dokumentu saturu – ar </w:t>
            </w:r>
            <w:r w:rsidRPr="004642CA">
              <w:rPr>
                <w:rFonts w:ascii="Times New Roman" w:hAnsi="Times New Roman"/>
                <w:sz w:val="24"/>
                <w:szCs w:val="24"/>
                <w:lang w:eastAsia="lv-LV"/>
              </w:rPr>
              <w:t>20.</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w:t>
            </w:r>
            <w:r>
              <w:rPr>
                <w:rFonts w:ascii="Times New Roman" w:hAnsi="Times New Roman"/>
                <w:sz w:val="24"/>
                <w:szCs w:val="24"/>
                <w:lang w:eastAsia="lv-LV"/>
              </w:rPr>
              <w:t xml:space="preserve">u par kopīgās </w:t>
            </w:r>
            <w:r w:rsidRPr="004642CA">
              <w:rPr>
                <w:rFonts w:ascii="Times New Roman" w:hAnsi="Times New Roman"/>
                <w:sz w:val="24"/>
                <w:szCs w:val="24"/>
              </w:rPr>
              <w:t xml:space="preserve"> ilgtspējīgas attīstības stratēģij</w:t>
            </w:r>
            <w:r>
              <w:rPr>
                <w:rFonts w:ascii="Times New Roman" w:hAnsi="Times New Roman"/>
                <w:sz w:val="24"/>
                <w:szCs w:val="24"/>
              </w:rPr>
              <w:t xml:space="preserve">as saturu un </w:t>
            </w:r>
            <w:r w:rsidRPr="004642CA">
              <w:rPr>
                <w:rFonts w:ascii="Times New Roman" w:hAnsi="Times New Roman"/>
                <w:sz w:val="24"/>
                <w:szCs w:val="24"/>
                <w:lang w:eastAsia="lv-LV"/>
              </w:rPr>
              <w:t>25.</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punktu</w:t>
            </w:r>
            <w:r>
              <w:rPr>
                <w:rFonts w:ascii="Times New Roman" w:hAnsi="Times New Roman"/>
                <w:sz w:val="24"/>
                <w:szCs w:val="24"/>
                <w:lang w:eastAsia="lv-LV"/>
              </w:rPr>
              <w:t xml:space="preserve"> par</w:t>
            </w:r>
            <w:r w:rsidRPr="004642CA">
              <w:rPr>
                <w:rFonts w:ascii="Times New Roman" w:hAnsi="Times New Roman"/>
                <w:sz w:val="24"/>
                <w:szCs w:val="24"/>
                <w:lang w:eastAsia="lv-LV"/>
              </w:rPr>
              <w:t xml:space="preserve"> </w:t>
            </w:r>
            <w:r>
              <w:rPr>
                <w:rFonts w:ascii="Times New Roman" w:hAnsi="Times New Roman"/>
                <w:sz w:val="24"/>
                <w:szCs w:val="24"/>
                <w:lang w:eastAsia="lv-LV"/>
              </w:rPr>
              <w:t>kopīgās</w:t>
            </w:r>
            <w:r w:rsidRPr="004642CA">
              <w:rPr>
                <w:rFonts w:ascii="Times New Roman" w:hAnsi="Times New Roman"/>
                <w:sz w:val="24"/>
                <w:szCs w:val="24"/>
              </w:rPr>
              <w:t xml:space="preserve"> </w:t>
            </w:r>
            <w:r w:rsidRPr="004642CA">
              <w:rPr>
                <w:rFonts w:ascii="Times New Roman" w:hAnsi="Times New Roman"/>
                <w:sz w:val="24"/>
                <w:szCs w:val="24"/>
              </w:rPr>
              <w:lastRenderedPageBreak/>
              <w:t>attīstības programm</w:t>
            </w:r>
            <w:r w:rsidR="00052576">
              <w:rPr>
                <w:rFonts w:ascii="Times New Roman" w:hAnsi="Times New Roman"/>
                <w:sz w:val="24"/>
                <w:szCs w:val="24"/>
              </w:rPr>
              <w:t>a</w:t>
            </w:r>
            <w:r>
              <w:rPr>
                <w:rFonts w:ascii="Times New Roman" w:hAnsi="Times New Roman"/>
                <w:sz w:val="24"/>
                <w:szCs w:val="24"/>
              </w:rPr>
              <w:t xml:space="preserve">s saturu. </w:t>
            </w:r>
            <w:r w:rsidRPr="002B5C77">
              <w:rPr>
                <w:rFonts w:ascii="Times New Roman" w:hAnsi="Times New Roman"/>
                <w:sz w:val="24"/>
                <w:szCs w:val="24"/>
              </w:rPr>
              <w:t>Kopīgajā  ilgtspējīgas attīstības stratēģijā</w:t>
            </w:r>
            <w:r w:rsidRPr="002B5C77">
              <w:t xml:space="preserve"> </w:t>
            </w:r>
            <w:r w:rsidRPr="002B5C77">
              <w:rPr>
                <w:rFonts w:ascii="Times New Roman" w:hAnsi="Times New Roman"/>
                <w:sz w:val="24"/>
                <w:szCs w:val="24"/>
              </w:rPr>
              <w:t>ietver</w:t>
            </w:r>
            <w:r w:rsidRPr="002B5C77">
              <w:t xml:space="preserve"> </w:t>
            </w:r>
            <w:r w:rsidRPr="002B5C77">
              <w:rPr>
                <w:rFonts w:ascii="Times New Roman" w:hAnsi="Times New Roman"/>
                <w:sz w:val="24"/>
                <w:szCs w:val="24"/>
              </w:rPr>
              <w:t>kopīgu stratēģisko daļu un kopīgu telpiskās attīstības perspektīvu,</w:t>
            </w:r>
            <w:r>
              <w:rPr>
                <w:rFonts w:ascii="Times New Roman" w:hAnsi="Times New Roman"/>
                <w:sz w:val="24"/>
                <w:szCs w:val="24"/>
              </w:rPr>
              <w:t xml:space="preserve"> kā arī </w:t>
            </w:r>
            <w:r w:rsidRPr="005C0414">
              <w:rPr>
                <w:rFonts w:ascii="Times New Roman" w:hAnsi="Times New Roman"/>
                <w:sz w:val="24"/>
                <w:szCs w:val="24"/>
              </w:rPr>
              <w:t>katras pašvaldības specifiskos stratēģiskos mērķus un prioritātes</w:t>
            </w:r>
            <w:r>
              <w:rPr>
                <w:rFonts w:ascii="Times New Roman" w:hAnsi="Times New Roman"/>
                <w:sz w:val="24"/>
                <w:szCs w:val="24"/>
              </w:rPr>
              <w:t>.</w:t>
            </w:r>
            <w:r w:rsidR="00422E0C" w:rsidRPr="00332747">
              <w:rPr>
                <w:rFonts w:ascii="Times New Roman" w:hAnsi="Times New Roman"/>
                <w:sz w:val="24"/>
                <w:szCs w:val="24"/>
              </w:rPr>
              <w:t xml:space="preserve"> Savukārt kopīgajā attīstības programmā, ņemot vērā iesaistīto pašvaldību kopīgi veiktās esošās situācijas analīzi, ietver kopīgo stratēģisko daļu, kā arī rīcības plānus ar kopīgajām un individuālām darbībām, investīciju plānus ar kopīgiem un katrai pašvaldībai specifiskiem investīciju projektiem, kā arī vienotu uzraudzības un novērtēšanas kārtību ar kopīgajiem un individuālajiem rezultatīvajiem rādītājiem.</w:t>
            </w:r>
            <w:r w:rsidR="00422E0C">
              <w:t xml:space="preserve">  </w:t>
            </w:r>
          </w:p>
        </w:tc>
      </w:tr>
      <w:tr w:rsidR="005E7232" w:rsidRPr="00475925" w14:paraId="13B80CA7" w14:textId="77777777" w:rsidTr="57990F61">
        <w:trPr>
          <w:trHeight w:val="699"/>
        </w:trPr>
        <w:tc>
          <w:tcPr>
            <w:tcW w:w="704" w:type="dxa"/>
          </w:tcPr>
          <w:p w14:paraId="17B718CB" w14:textId="77777777" w:rsidR="005E7232" w:rsidRDefault="005E7232" w:rsidP="0050486D">
            <w:pPr>
              <w:pStyle w:val="naisc"/>
              <w:numPr>
                <w:ilvl w:val="0"/>
                <w:numId w:val="9"/>
              </w:numPr>
              <w:spacing w:before="0" w:after="0"/>
              <w:ind w:left="313"/>
              <w:jc w:val="both"/>
            </w:pPr>
          </w:p>
        </w:tc>
        <w:tc>
          <w:tcPr>
            <w:tcW w:w="2410" w:type="dxa"/>
          </w:tcPr>
          <w:p w14:paraId="663EEB00" w14:textId="77777777" w:rsidR="005E7232" w:rsidRPr="00D53EB6" w:rsidRDefault="005E7232" w:rsidP="0050486D">
            <w:pPr>
              <w:jc w:val="both"/>
              <w:rPr>
                <w:color w:val="000000"/>
              </w:rPr>
            </w:pPr>
          </w:p>
        </w:tc>
        <w:tc>
          <w:tcPr>
            <w:tcW w:w="4961" w:type="dxa"/>
          </w:tcPr>
          <w:p w14:paraId="72B291AE"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3BF4EA3E" w14:textId="77777777" w:rsidR="005E7232" w:rsidRPr="005E7232" w:rsidRDefault="005E7232" w:rsidP="00315CA2">
            <w:pPr>
              <w:pStyle w:val="BodyText2"/>
              <w:tabs>
                <w:tab w:val="left" w:pos="1125"/>
              </w:tabs>
              <w:spacing w:after="0" w:line="240" w:lineRule="auto"/>
              <w:jc w:val="both"/>
              <w:rPr>
                <w:b/>
              </w:rPr>
            </w:pPr>
          </w:p>
          <w:p w14:paraId="16CA553D" w14:textId="018661C5" w:rsidR="005E7232" w:rsidRPr="005E7232" w:rsidRDefault="005E7232" w:rsidP="00315CA2">
            <w:pPr>
              <w:pStyle w:val="BodyText2"/>
              <w:tabs>
                <w:tab w:val="left" w:pos="1125"/>
              </w:tabs>
              <w:spacing w:after="0" w:line="240" w:lineRule="auto"/>
              <w:jc w:val="both"/>
              <w:rPr>
                <w:b/>
              </w:rPr>
            </w:pPr>
            <w:r w:rsidRPr="005E7232">
              <w:t>Ierosinām Noteikumu projekt</w:t>
            </w:r>
            <w:r w:rsidRPr="005E7232">
              <w:rPr>
                <w:rFonts w:hint="eastAsia"/>
              </w:rPr>
              <w:t>ā</w:t>
            </w:r>
            <w:r w:rsidRPr="005E7232">
              <w:t xml:space="preserve"> paredz</w:t>
            </w:r>
            <w:r w:rsidRPr="005E7232">
              <w:rPr>
                <w:rFonts w:hint="eastAsia"/>
              </w:rPr>
              <w:t>ē</w:t>
            </w:r>
            <w:r w:rsidRPr="005E7232">
              <w:t>t alternat</w:t>
            </w:r>
            <w:r w:rsidRPr="005E7232">
              <w:rPr>
                <w:rFonts w:hint="eastAsia"/>
              </w:rPr>
              <w:t>ī</w:t>
            </w:r>
            <w:r w:rsidRPr="005E7232">
              <w:t>vu risin</w:t>
            </w:r>
            <w:r w:rsidRPr="005E7232">
              <w:rPr>
                <w:rFonts w:hint="eastAsia"/>
              </w:rPr>
              <w:t>ā</w:t>
            </w:r>
            <w:r w:rsidRPr="005E7232">
              <w:t>jumu pl</w:t>
            </w:r>
            <w:r w:rsidRPr="005E7232">
              <w:rPr>
                <w:rFonts w:hint="eastAsia"/>
              </w:rPr>
              <w:t>ā</w:t>
            </w:r>
            <w:r w:rsidRPr="005E7232">
              <w:t>nošanas dokumentu izstr</w:t>
            </w:r>
            <w:r w:rsidRPr="005E7232">
              <w:rPr>
                <w:rFonts w:hint="eastAsia"/>
              </w:rPr>
              <w:t>ā</w:t>
            </w:r>
            <w:r w:rsidRPr="005E7232">
              <w:t>d</w:t>
            </w:r>
            <w:r w:rsidRPr="005E7232">
              <w:rPr>
                <w:rFonts w:hint="eastAsia"/>
              </w:rPr>
              <w:t>ē</w:t>
            </w:r>
            <w:r w:rsidRPr="005E7232">
              <w:t>, ja sadarb</w:t>
            </w:r>
            <w:r w:rsidRPr="005E7232">
              <w:rPr>
                <w:rFonts w:hint="eastAsia"/>
              </w:rPr>
              <w:t>ī</w:t>
            </w:r>
            <w:r w:rsidRPr="005E7232">
              <w:t>bas iest</w:t>
            </w:r>
            <w:r w:rsidRPr="005E7232">
              <w:rPr>
                <w:rFonts w:hint="eastAsia"/>
              </w:rPr>
              <w:t>ā</w:t>
            </w:r>
            <w:r w:rsidRPr="005E7232">
              <w:t>de netiek izveidota.</w:t>
            </w:r>
          </w:p>
        </w:tc>
        <w:tc>
          <w:tcPr>
            <w:tcW w:w="2693" w:type="dxa"/>
          </w:tcPr>
          <w:p w14:paraId="6B34D0C3" w14:textId="75D9A745" w:rsidR="005E7232" w:rsidRPr="00475925" w:rsidRDefault="00AF3365" w:rsidP="00A115A4">
            <w:pPr>
              <w:pStyle w:val="naisc"/>
              <w:spacing w:before="0" w:after="0"/>
              <w:jc w:val="both"/>
              <w:rPr>
                <w:b/>
              </w:rPr>
            </w:pPr>
            <w:r>
              <w:rPr>
                <w:b/>
              </w:rPr>
              <w:t>Iebildums ir ņemts vērā</w:t>
            </w:r>
          </w:p>
        </w:tc>
        <w:tc>
          <w:tcPr>
            <w:tcW w:w="4820" w:type="dxa"/>
          </w:tcPr>
          <w:p w14:paraId="15CE4338" w14:textId="77777777" w:rsidR="00AF3365" w:rsidRDefault="00AF3365" w:rsidP="0050486D">
            <w:pPr>
              <w:shd w:val="clear" w:color="auto" w:fill="FFFFFF"/>
              <w:spacing w:after="120" w:line="24" w:lineRule="atLeast"/>
              <w:jc w:val="both"/>
              <w:rPr>
                <w:color w:val="000000"/>
              </w:rPr>
            </w:pPr>
            <w:r w:rsidRPr="00634A77">
              <w:rPr>
                <w:b/>
                <w:color w:val="000000"/>
              </w:rPr>
              <w:t>Papildināta anotācija</w:t>
            </w:r>
            <w:r>
              <w:rPr>
                <w:color w:val="000000"/>
              </w:rPr>
              <w:t>:</w:t>
            </w:r>
          </w:p>
          <w:p w14:paraId="6316B523" w14:textId="77777777" w:rsidR="00CA4162" w:rsidRPr="009851C8" w:rsidRDefault="00CA4162" w:rsidP="00185E1F">
            <w:pPr>
              <w:pStyle w:val="ListParagraph"/>
              <w:spacing w:line="240" w:lineRule="auto"/>
              <w:ind w:left="0"/>
              <w:jc w:val="both"/>
              <w:rPr>
                <w:rFonts w:ascii="Times New Roman" w:hAnsi="Times New Roman"/>
                <w:b/>
                <w:sz w:val="24"/>
                <w:szCs w:val="24"/>
              </w:rPr>
            </w:pPr>
          </w:p>
          <w:p w14:paraId="3C91D0E3" w14:textId="2AF37B50" w:rsidR="00050191" w:rsidRPr="00050191" w:rsidRDefault="00050191" w:rsidP="00185E1F">
            <w:pPr>
              <w:pStyle w:val="ListParagraph"/>
              <w:spacing w:line="240" w:lineRule="auto"/>
              <w:ind w:left="0"/>
              <w:jc w:val="both"/>
              <w:rPr>
                <w:rFonts w:ascii="Times New Roman" w:hAnsi="Times New Roman"/>
                <w:sz w:val="24"/>
                <w:szCs w:val="24"/>
              </w:rPr>
            </w:pPr>
            <w:r w:rsidRPr="00050191">
              <w:rPr>
                <w:rFonts w:ascii="Times New Roman" w:hAnsi="Times New Roman"/>
                <w:sz w:val="24"/>
                <w:szCs w:val="24"/>
              </w:rPr>
              <w:t>Skatīt izziņas 2.punktu.</w:t>
            </w:r>
          </w:p>
          <w:p w14:paraId="6439AD3E" w14:textId="4C437B51" w:rsidR="005E7232" w:rsidRDefault="005E7232" w:rsidP="00CD0187">
            <w:pPr>
              <w:shd w:val="clear" w:color="auto" w:fill="FFFFFF"/>
              <w:spacing w:after="120" w:line="24" w:lineRule="atLeast"/>
              <w:jc w:val="both"/>
              <w:rPr>
                <w:color w:val="000000"/>
              </w:rPr>
            </w:pPr>
          </w:p>
        </w:tc>
      </w:tr>
      <w:tr w:rsidR="005E7232" w:rsidRPr="00475925" w14:paraId="62781D5A" w14:textId="77777777" w:rsidTr="57990F61">
        <w:trPr>
          <w:trHeight w:val="699"/>
        </w:trPr>
        <w:tc>
          <w:tcPr>
            <w:tcW w:w="704" w:type="dxa"/>
          </w:tcPr>
          <w:p w14:paraId="1DAC1B31" w14:textId="77777777" w:rsidR="005E7232" w:rsidRDefault="005E7232" w:rsidP="0050486D">
            <w:pPr>
              <w:pStyle w:val="naisc"/>
              <w:numPr>
                <w:ilvl w:val="0"/>
                <w:numId w:val="9"/>
              </w:numPr>
              <w:spacing w:before="0" w:after="0"/>
              <w:ind w:left="313"/>
              <w:jc w:val="both"/>
            </w:pPr>
          </w:p>
        </w:tc>
        <w:tc>
          <w:tcPr>
            <w:tcW w:w="2410" w:type="dxa"/>
          </w:tcPr>
          <w:p w14:paraId="6E9BEC55" w14:textId="77777777" w:rsidR="005E7232" w:rsidRPr="00D53EB6" w:rsidRDefault="005E7232" w:rsidP="0050486D">
            <w:pPr>
              <w:jc w:val="both"/>
              <w:rPr>
                <w:color w:val="000000"/>
              </w:rPr>
            </w:pPr>
          </w:p>
        </w:tc>
        <w:tc>
          <w:tcPr>
            <w:tcW w:w="4961" w:type="dxa"/>
          </w:tcPr>
          <w:p w14:paraId="0D118C21"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29CDD315" w14:textId="77777777" w:rsidR="005E7232" w:rsidRDefault="005E7232" w:rsidP="00315CA2">
            <w:pPr>
              <w:pStyle w:val="BodyText2"/>
              <w:tabs>
                <w:tab w:val="left" w:pos="1125"/>
              </w:tabs>
              <w:spacing w:after="0" w:line="240" w:lineRule="auto"/>
              <w:jc w:val="both"/>
              <w:rPr>
                <w:b/>
              </w:rPr>
            </w:pPr>
          </w:p>
          <w:p w14:paraId="3DC1C02F" w14:textId="77777777" w:rsidR="005E7232" w:rsidRPr="005E7232" w:rsidRDefault="005E7232" w:rsidP="005E7232">
            <w:pPr>
              <w:jc w:val="both"/>
            </w:pPr>
            <w:r w:rsidRPr="005E7232">
              <w:t>Lūdzam skaidrot un precizēt Noteikumu  projekta tekst</w:t>
            </w:r>
            <w:r w:rsidRPr="005E7232">
              <w:rPr>
                <w:rFonts w:hint="eastAsia"/>
              </w:rPr>
              <w:t>ā</w:t>
            </w:r>
            <w:r w:rsidRPr="005E7232">
              <w:t xml:space="preserve"> lietot</w:t>
            </w:r>
            <w:r w:rsidRPr="005E7232">
              <w:rPr>
                <w:rFonts w:hint="eastAsia"/>
              </w:rPr>
              <w:t>ā</w:t>
            </w:r>
            <w:r w:rsidRPr="005E7232">
              <w:t xml:space="preserve"> termina “sadarb</w:t>
            </w:r>
            <w:r w:rsidRPr="005E7232">
              <w:rPr>
                <w:rFonts w:hint="eastAsia"/>
              </w:rPr>
              <w:t>ī</w:t>
            </w:r>
            <w:r w:rsidRPr="005E7232">
              <w:t>bas iest</w:t>
            </w:r>
            <w:r w:rsidRPr="005E7232">
              <w:rPr>
                <w:rFonts w:hint="eastAsia"/>
              </w:rPr>
              <w:t>ā</w:t>
            </w:r>
            <w:r w:rsidRPr="005E7232">
              <w:t>de” noz</w:t>
            </w:r>
            <w:r w:rsidRPr="005E7232">
              <w:rPr>
                <w:rFonts w:hint="eastAsia"/>
              </w:rPr>
              <w:t>ī</w:t>
            </w:r>
            <w:r w:rsidRPr="005E7232">
              <w:t>mi. Nav skaidrs sadarb</w:t>
            </w:r>
            <w:r w:rsidRPr="005E7232">
              <w:rPr>
                <w:rFonts w:hint="eastAsia"/>
              </w:rPr>
              <w:t>ī</w:t>
            </w:r>
            <w:r w:rsidRPr="005E7232">
              <w:t>bas iest</w:t>
            </w:r>
            <w:r w:rsidRPr="005E7232">
              <w:rPr>
                <w:rFonts w:hint="eastAsia"/>
              </w:rPr>
              <w:t>ā</w:t>
            </w:r>
            <w:r w:rsidRPr="005E7232">
              <w:t>des statuss, t</w:t>
            </w:r>
            <w:r w:rsidRPr="005E7232">
              <w:rPr>
                <w:rFonts w:hint="eastAsia"/>
              </w:rPr>
              <w:t>ā</w:t>
            </w:r>
            <w:r w:rsidRPr="005E7232">
              <w:t>s izveides, uzraudz</w:t>
            </w:r>
            <w:r w:rsidRPr="005E7232">
              <w:rPr>
                <w:rFonts w:hint="eastAsia"/>
              </w:rPr>
              <w:t>ī</w:t>
            </w:r>
            <w:r w:rsidRPr="005E7232">
              <w:t>bas un finans</w:t>
            </w:r>
            <w:r w:rsidRPr="005E7232">
              <w:rPr>
                <w:rFonts w:hint="eastAsia"/>
              </w:rPr>
              <w:t>ē</w:t>
            </w:r>
            <w:r w:rsidRPr="005E7232">
              <w:t>juma nodrošin</w:t>
            </w:r>
            <w:r w:rsidRPr="005E7232">
              <w:rPr>
                <w:rFonts w:hint="eastAsia"/>
              </w:rPr>
              <w:t>ā</w:t>
            </w:r>
            <w:r w:rsidRPr="005E7232">
              <w:t xml:space="preserve">juma principi, </w:t>
            </w:r>
            <w:r w:rsidRPr="005E7232">
              <w:rPr>
                <w:rFonts w:hint="eastAsia"/>
              </w:rPr>
              <w:t>ņ</w:t>
            </w:r>
            <w:r w:rsidRPr="005E7232">
              <w:t>emot v</w:t>
            </w:r>
            <w:r w:rsidRPr="005E7232">
              <w:rPr>
                <w:rFonts w:hint="eastAsia"/>
              </w:rPr>
              <w:t>ē</w:t>
            </w:r>
            <w:r w:rsidRPr="005E7232">
              <w:t>r</w:t>
            </w:r>
            <w:r w:rsidRPr="005E7232">
              <w:rPr>
                <w:rFonts w:hint="eastAsia"/>
              </w:rPr>
              <w:t>ā</w:t>
            </w:r>
            <w:r w:rsidRPr="005E7232">
              <w:t>, ka t</w:t>
            </w:r>
            <w:r w:rsidRPr="005E7232">
              <w:rPr>
                <w:rFonts w:hint="eastAsia"/>
              </w:rPr>
              <w:t>ā</w:t>
            </w:r>
            <w:r w:rsidRPr="005E7232">
              <w:t>s izveidošan</w:t>
            </w:r>
            <w:r w:rsidRPr="005E7232">
              <w:rPr>
                <w:rFonts w:hint="eastAsia"/>
              </w:rPr>
              <w:t>ā</w:t>
            </w:r>
            <w:r w:rsidRPr="005E7232">
              <w:t xml:space="preserve"> iesaist</w:t>
            </w:r>
            <w:r w:rsidRPr="005E7232">
              <w:rPr>
                <w:rFonts w:hint="eastAsia"/>
              </w:rPr>
              <w:t>ī</w:t>
            </w:r>
            <w:r w:rsidRPr="005E7232">
              <w:t>tas vair</w:t>
            </w:r>
            <w:r w:rsidRPr="005E7232">
              <w:rPr>
                <w:rFonts w:hint="eastAsia"/>
              </w:rPr>
              <w:t>ā</w:t>
            </w:r>
            <w:r w:rsidRPr="005E7232">
              <w:t>kas pašvald</w:t>
            </w:r>
            <w:r w:rsidRPr="005E7232">
              <w:rPr>
                <w:rFonts w:hint="eastAsia"/>
              </w:rPr>
              <w:t>ī</w:t>
            </w:r>
            <w:r w:rsidRPr="005E7232">
              <w:t xml:space="preserve">bas. </w:t>
            </w:r>
          </w:p>
          <w:p w14:paraId="4CF69135" w14:textId="77777777" w:rsidR="005E7232" w:rsidRPr="005E7232" w:rsidRDefault="005E7232" w:rsidP="005E7232">
            <w:pPr>
              <w:jc w:val="both"/>
            </w:pPr>
            <w:r w:rsidRPr="005E7232">
              <w:t>Turkl</w:t>
            </w:r>
            <w:r w:rsidRPr="005E7232">
              <w:rPr>
                <w:rFonts w:hint="eastAsia"/>
              </w:rPr>
              <w:t>ā</w:t>
            </w:r>
            <w:r w:rsidRPr="005E7232">
              <w:t>t nav saprotams, k</w:t>
            </w:r>
            <w:r w:rsidRPr="005E7232">
              <w:rPr>
                <w:rFonts w:hint="eastAsia"/>
              </w:rPr>
              <w:t>ā</w:t>
            </w:r>
            <w:r w:rsidRPr="005E7232">
              <w:t>d</w:t>
            </w:r>
            <w:r w:rsidRPr="005E7232">
              <w:rPr>
                <w:rFonts w:hint="eastAsia"/>
              </w:rPr>
              <w:t>ā</w:t>
            </w:r>
            <w:r w:rsidRPr="005E7232">
              <w:t xml:space="preserve"> termi</w:t>
            </w:r>
            <w:r w:rsidRPr="005E7232">
              <w:rPr>
                <w:rFonts w:hint="eastAsia"/>
              </w:rPr>
              <w:t>ņā</w:t>
            </w:r>
            <w:r w:rsidRPr="005E7232">
              <w:t xml:space="preserve"> min</w:t>
            </w:r>
            <w:r w:rsidRPr="005E7232">
              <w:rPr>
                <w:rFonts w:hint="eastAsia"/>
              </w:rPr>
              <w:t>ē</w:t>
            </w:r>
            <w:r w:rsidRPr="005E7232">
              <w:t>t</w:t>
            </w:r>
            <w:r w:rsidRPr="005E7232">
              <w:rPr>
                <w:rFonts w:hint="eastAsia"/>
              </w:rPr>
              <w:t>ā</w:t>
            </w:r>
            <w:r w:rsidRPr="005E7232">
              <w:t xml:space="preserve"> sadarb</w:t>
            </w:r>
            <w:r w:rsidRPr="005E7232">
              <w:rPr>
                <w:rFonts w:hint="eastAsia"/>
              </w:rPr>
              <w:t>ī</w:t>
            </w:r>
            <w:r w:rsidRPr="005E7232">
              <w:t>ba (iest</w:t>
            </w:r>
            <w:r w:rsidRPr="005E7232">
              <w:rPr>
                <w:rFonts w:hint="eastAsia"/>
              </w:rPr>
              <w:t>ā</w:t>
            </w:r>
            <w:r w:rsidRPr="005E7232">
              <w:t>de) ir j</w:t>
            </w:r>
            <w:r w:rsidRPr="005E7232">
              <w:rPr>
                <w:rFonts w:hint="eastAsia"/>
              </w:rPr>
              <w:t>ā</w:t>
            </w:r>
            <w:r w:rsidRPr="005E7232">
              <w:t>izveido - p</w:t>
            </w:r>
            <w:r w:rsidRPr="005E7232">
              <w:rPr>
                <w:rFonts w:hint="eastAsia"/>
              </w:rPr>
              <w:t>ē</w:t>
            </w:r>
            <w:r w:rsidRPr="005E7232">
              <w:t>c 2021.gada 1.j</w:t>
            </w:r>
            <w:r w:rsidRPr="005E7232">
              <w:rPr>
                <w:rFonts w:hint="eastAsia"/>
              </w:rPr>
              <w:t>ū</w:t>
            </w:r>
            <w:r w:rsidRPr="005E7232">
              <w:t>lija (p</w:t>
            </w:r>
            <w:r w:rsidRPr="005E7232">
              <w:rPr>
                <w:rFonts w:hint="eastAsia"/>
              </w:rPr>
              <w:t>ē</w:t>
            </w:r>
            <w:r w:rsidRPr="005E7232">
              <w:t>c pašvald</w:t>
            </w:r>
            <w:r w:rsidRPr="005E7232">
              <w:rPr>
                <w:rFonts w:hint="eastAsia"/>
              </w:rPr>
              <w:t>ī</w:t>
            </w:r>
            <w:r w:rsidRPr="005E7232">
              <w:t>bu v</w:t>
            </w:r>
            <w:r w:rsidRPr="005E7232">
              <w:rPr>
                <w:rFonts w:hint="eastAsia"/>
              </w:rPr>
              <w:t>ē</w:t>
            </w:r>
            <w:r w:rsidRPr="005E7232">
              <w:t>l</w:t>
            </w:r>
            <w:r w:rsidRPr="005E7232">
              <w:rPr>
                <w:rFonts w:hint="eastAsia"/>
              </w:rPr>
              <w:t>ēš</w:t>
            </w:r>
            <w:r w:rsidRPr="005E7232">
              <w:t>an</w:t>
            </w:r>
            <w:r w:rsidRPr="005E7232">
              <w:rPr>
                <w:rFonts w:hint="eastAsia"/>
              </w:rPr>
              <w:t>ā</w:t>
            </w:r>
            <w:r w:rsidRPr="005E7232">
              <w:t>m) k</w:t>
            </w:r>
            <w:r w:rsidRPr="005E7232">
              <w:rPr>
                <w:rFonts w:hint="eastAsia"/>
              </w:rPr>
              <w:t>ā</w:t>
            </w:r>
            <w:r w:rsidRPr="005E7232">
              <w:t xml:space="preserve"> tas min</w:t>
            </w:r>
            <w:r w:rsidRPr="005E7232">
              <w:rPr>
                <w:rFonts w:hint="eastAsia"/>
              </w:rPr>
              <w:t>ē</w:t>
            </w:r>
            <w:r w:rsidRPr="005E7232">
              <w:t xml:space="preserve">ts </w:t>
            </w:r>
            <w:r w:rsidRPr="005E7232">
              <w:lastRenderedPageBreak/>
              <w:t>Administrat</w:t>
            </w:r>
            <w:r w:rsidRPr="005E7232">
              <w:rPr>
                <w:rFonts w:hint="eastAsia"/>
              </w:rPr>
              <w:t>ī</w:t>
            </w:r>
            <w:r w:rsidRPr="005E7232">
              <w:t>vo teritoriju un apdz</w:t>
            </w:r>
            <w:r w:rsidRPr="005E7232">
              <w:rPr>
                <w:rFonts w:hint="eastAsia"/>
              </w:rPr>
              <w:t>ī</w:t>
            </w:r>
            <w:r w:rsidRPr="005E7232">
              <w:t>voto vietu likuma p</w:t>
            </w:r>
            <w:r w:rsidRPr="005E7232">
              <w:rPr>
                <w:rFonts w:hint="eastAsia"/>
              </w:rPr>
              <w:t>ā</w:t>
            </w:r>
            <w:r w:rsidRPr="005E7232">
              <w:t>rejas noteikumu 25.punkt</w:t>
            </w:r>
            <w:r w:rsidRPr="005E7232">
              <w:rPr>
                <w:rFonts w:hint="eastAsia"/>
              </w:rPr>
              <w:t>ā</w:t>
            </w:r>
            <w:r w:rsidRPr="005E7232">
              <w:t xml:space="preserve">, vai </w:t>
            </w:r>
            <w:r w:rsidRPr="005E7232">
              <w:rPr>
                <w:rFonts w:hint="eastAsia"/>
              </w:rPr>
              <w:t>ā</w:t>
            </w:r>
            <w:r w:rsidRPr="005E7232">
              <w:t>tr</w:t>
            </w:r>
            <w:r w:rsidRPr="005E7232">
              <w:rPr>
                <w:rFonts w:hint="eastAsia"/>
              </w:rPr>
              <w:t>ā</w:t>
            </w:r>
            <w:r w:rsidRPr="005E7232">
              <w:t>k - l</w:t>
            </w:r>
            <w:r w:rsidRPr="005E7232">
              <w:rPr>
                <w:rFonts w:hint="eastAsia"/>
              </w:rPr>
              <w:t>ī</w:t>
            </w:r>
            <w:r w:rsidRPr="005E7232">
              <w:t>dz 2021.gada 30.j</w:t>
            </w:r>
            <w:r w:rsidRPr="005E7232">
              <w:rPr>
                <w:rFonts w:hint="eastAsia"/>
              </w:rPr>
              <w:t>ū</w:t>
            </w:r>
            <w:r w:rsidRPr="005E7232">
              <w:t>nijam, k</w:t>
            </w:r>
            <w:r w:rsidRPr="005E7232">
              <w:rPr>
                <w:rFonts w:hint="eastAsia"/>
              </w:rPr>
              <w:t>ā</w:t>
            </w:r>
            <w:r w:rsidRPr="005E7232">
              <w:t xml:space="preserve"> to paredz min</w:t>
            </w:r>
            <w:r w:rsidRPr="005E7232">
              <w:rPr>
                <w:rFonts w:hint="eastAsia"/>
              </w:rPr>
              <w:t>ē</w:t>
            </w:r>
            <w:r w:rsidRPr="005E7232">
              <w:t>t</w:t>
            </w:r>
            <w:r w:rsidRPr="005E7232">
              <w:rPr>
                <w:rFonts w:hint="eastAsia"/>
              </w:rPr>
              <w:t>ā</w:t>
            </w:r>
            <w:r w:rsidRPr="005E7232">
              <w:t xml:space="preserve"> likuma p</w:t>
            </w:r>
            <w:r w:rsidRPr="005E7232">
              <w:rPr>
                <w:rFonts w:hint="eastAsia"/>
              </w:rPr>
              <w:t>ā</w:t>
            </w:r>
            <w:r w:rsidRPr="005E7232">
              <w:t>rejas noteikumu 9.punkts, kas nosaka pašvald</w:t>
            </w:r>
            <w:r w:rsidRPr="005E7232">
              <w:rPr>
                <w:rFonts w:hint="eastAsia"/>
              </w:rPr>
              <w:t>ī</w:t>
            </w:r>
            <w:r w:rsidRPr="005E7232">
              <w:t>bas (ar liel</w:t>
            </w:r>
            <w:r w:rsidRPr="005E7232">
              <w:rPr>
                <w:rFonts w:hint="eastAsia"/>
              </w:rPr>
              <w:t>ā</w:t>
            </w:r>
            <w:r w:rsidRPr="005E7232">
              <w:t>ko iedz</w:t>
            </w:r>
            <w:r w:rsidRPr="005E7232">
              <w:rPr>
                <w:rFonts w:hint="eastAsia"/>
              </w:rPr>
              <w:t>ī</w:t>
            </w:r>
            <w:r w:rsidRPr="005E7232">
              <w:t>vot</w:t>
            </w:r>
            <w:r w:rsidRPr="005E7232">
              <w:rPr>
                <w:rFonts w:hint="eastAsia"/>
              </w:rPr>
              <w:t>ā</w:t>
            </w:r>
            <w:r w:rsidRPr="005E7232">
              <w:t>ju skaitu) pien</w:t>
            </w:r>
            <w:r w:rsidRPr="005E7232">
              <w:rPr>
                <w:rFonts w:hint="eastAsia"/>
              </w:rPr>
              <w:t>ā</w:t>
            </w:r>
            <w:r w:rsidRPr="005E7232">
              <w:t>kumu vad</w:t>
            </w:r>
            <w:r w:rsidRPr="005E7232">
              <w:rPr>
                <w:rFonts w:hint="eastAsia"/>
              </w:rPr>
              <w:t>ī</w:t>
            </w:r>
            <w:r w:rsidRPr="005E7232">
              <w:t>t pl</w:t>
            </w:r>
            <w:r w:rsidRPr="005E7232">
              <w:rPr>
                <w:rFonts w:hint="eastAsia"/>
              </w:rPr>
              <w:t>ā</w:t>
            </w:r>
            <w:r w:rsidRPr="005E7232">
              <w:t>nošanas dokumentu projektu izstr</w:t>
            </w:r>
            <w:r w:rsidRPr="005E7232">
              <w:rPr>
                <w:rFonts w:hint="eastAsia"/>
              </w:rPr>
              <w:t>ā</w:t>
            </w:r>
            <w:r w:rsidRPr="005E7232">
              <w:t>di l</w:t>
            </w:r>
            <w:r w:rsidRPr="005E7232">
              <w:rPr>
                <w:rFonts w:hint="eastAsia"/>
              </w:rPr>
              <w:t>ī</w:t>
            </w:r>
            <w:r w:rsidRPr="005E7232">
              <w:t>dz min</w:t>
            </w:r>
            <w:r w:rsidRPr="005E7232">
              <w:rPr>
                <w:rFonts w:hint="eastAsia"/>
              </w:rPr>
              <w:t>ē</w:t>
            </w:r>
            <w:r w:rsidRPr="005E7232">
              <w:t>tajam termi</w:t>
            </w:r>
            <w:r w:rsidRPr="005E7232">
              <w:rPr>
                <w:rFonts w:hint="eastAsia"/>
              </w:rPr>
              <w:t>ņ</w:t>
            </w:r>
            <w:r w:rsidRPr="005E7232">
              <w:t>am.</w:t>
            </w:r>
          </w:p>
          <w:p w14:paraId="6EC6684B" w14:textId="571DB5A1" w:rsidR="005E7232" w:rsidRDefault="005E7232" w:rsidP="00315CA2">
            <w:pPr>
              <w:pStyle w:val="BodyText2"/>
              <w:tabs>
                <w:tab w:val="left" w:pos="1125"/>
              </w:tabs>
              <w:spacing w:after="0" w:line="240" w:lineRule="auto"/>
              <w:jc w:val="both"/>
              <w:rPr>
                <w:b/>
              </w:rPr>
            </w:pPr>
          </w:p>
        </w:tc>
        <w:tc>
          <w:tcPr>
            <w:tcW w:w="2693" w:type="dxa"/>
          </w:tcPr>
          <w:p w14:paraId="4C9C0958" w14:textId="45582B7C" w:rsidR="005E7232" w:rsidRPr="00475925" w:rsidRDefault="00CD0187" w:rsidP="00A115A4">
            <w:pPr>
              <w:pStyle w:val="naisc"/>
              <w:spacing w:before="0" w:after="0"/>
              <w:jc w:val="both"/>
              <w:rPr>
                <w:b/>
              </w:rPr>
            </w:pPr>
            <w:r>
              <w:rPr>
                <w:b/>
              </w:rPr>
              <w:lastRenderedPageBreak/>
              <w:t>Iebildums ir ņemts vērā</w:t>
            </w:r>
          </w:p>
        </w:tc>
        <w:tc>
          <w:tcPr>
            <w:tcW w:w="4820" w:type="dxa"/>
          </w:tcPr>
          <w:p w14:paraId="38C1A2D8" w14:textId="77777777" w:rsidR="000B1F97" w:rsidRDefault="000B1F97" w:rsidP="00543E5E">
            <w:pPr>
              <w:shd w:val="clear" w:color="auto" w:fill="FFFFFF"/>
              <w:spacing w:after="120" w:line="24" w:lineRule="atLeast"/>
              <w:jc w:val="both"/>
              <w:rPr>
                <w:color w:val="000000"/>
              </w:rPr>
            </w:pPr>
          </w:p>
          <w:p w14:paraId="3C68091A" w14:textId="27CE8499" w:rsidR="00543E5E" w:rsidRDefault="00543E5E" w:rsidP="00543E5E">
            <w:pPr>
              <w:shd w:val="clear" w:color="auto" w:fill="FFFFFF"/>
              <w:spacing w:after="120" w:line="24" w:lineRule="atLeast"/>
              <w:jc w:val="both"/>
              <w:rPr>
                <w:color w:val="000000"/>
              </w:rPr>
            </w:pPr>
            <w:r w:rsidRPr="000B1F97">
              <w:rPr>
                <w:b/>
                <w:color w:val="000000"/>
              </w:rPr>
              <w:t>Papildināta anotācija</w:t>
            </w:r>
            <w:r>
              <w:rPr>
                <w:color w:val="000000"/>
              </w:rPr>
              <w:t>:</w:t>
            </w:r>
          </w:p>
          <w:p w14:paraId="191F57CD" w14:textId="184FE472" w:rsidR="005E7232" w:rsidRDefault="000B1F97" w:rsidP="000B1F97">
            <w:pPr>
              <w:shd w:val="clear" w:color="auto" w:fill="FFFFFF"/>
              <w:spacing w:after="120" w:line="24" w:lineRule="atLeast"/>
              <w:jc w:val="both"/>
              <w:rPr>
                <w:color w:val="000000"/>
              </w:rPr>
            </w:pPr>
            <w:r>
              <w:rPr>
                <w:color w:val="000000"/>
              </w:rPr>
              <w:t>Skatīt izziņas 2.punktu.</w:t>
            </w:r>
          </w:p>
        </w:tc>
      </w:tr>
      <w:tr w:rsidR="005E7232" w:rsidRPr="00475925" w14:paraId="6C661AF9" w14:textId="77777777" w:rsidTr="57990F61">
        <w:trPr>
          <w:trHeight w:val="699"/>
        </w:trPr>
        <w:tc>
          <w:tcPr>
            <w:tcW w:w="704" w:type="dxa"/>
          </w:tcPr>
          <w:p w14:paraId="66B46C1A" w14:textId="77777777" w:rsidR="005E7232" w:rsidRDefault="005E7232" w:rsidP="0050486D">
            <w:pPr>
              <w:pStyle w:val="naisc"/>
              <w:numPr>
                <w:ilvl w:val="0"/>
                <w:numId w:val="9"/>
              </w:numPr>
              <w:spacing w:before="0" w:after="0"/>
              <w:ind w:left="313"/>
              <w:jc w:val="both"/>
            </w:pPr>
          </w:p>
        </w:tc>
        <w:tc>
          <w:tcPr>
            <w:tcW w:w="2410" w:type="dxa"/>
          </w:tcPr>
          <w:p w14:paraId="4DCABD9D" w14:textId="77777777" w:rsidR="00587359" w:rsidRPr="00587359" w:rsidRDefault="00587359" w:rsidP="00587359">
            <w:pPr>
              <w:pStyle w:val="ListParagraph"/>
              <w:spacing w:line="240" w:lineRule="auto"/>
              <w:ind w:left="0" w:firstLine="720"/>
              <w:jc w:val="both"/>
              <w:rPr>
                <w:rFonts w:ascii="Times New Roman" w:hAnsi="Times New Roman"/>
                <w:sz w:val="24"/>
                <w:szCs w:val="24"/>
              </w:rPr>
            </w:pPr>
            <w:r w:rsidRPr="00587359">
              <w:rPr>
                <w:rFonts w:ascii="Times New Roman" w:hAnsi="Times New Roman"/>
                <w:sz w:val="24"/>
                <w:szCs w:val="24"/>
              </w:rPr>
              <w:t>20.</w:t>
            </w:r>
            <w:r w:rsidRPr="00587359">
              <w:rPr>
                <w:rFonts w:ascii="Times New Roman" w:hAnsi="Times New Roman"/>
                <w:sz w:val="24"/>
                <w:szCs w:val="24"/>
                <w:vertAlign w:val="superscript"/>
              </w:rPr>
              <w:t xml:space="preserve">1 </w:t>
            </w:r>
            <w:r w:rsidRPr="00587359">
              <w:rPr>
                <w:rFonts w:ascii="Times New Roman" w:hAnsi="Times New Roman"/>
                <w:sz w:val="24"/>
                <w:szCs w:val="24"/>
              </w:rPr>
              <w:t>Šo noteikumu 2.</w:t>
            </w:r>
            <w:r w:rsidRPr="00587359">
              <w:rPr>
                <w:rFonts w:ascii="Times New Roman" w:hAnsi="Times New Roman"/>
                <w:sz w:val="24"/>
                <w:szCs w:val="24"/>
                <w:vertAlign w:val="superscript"/>
              </w:rPr>
              <w:t>1</w:t>
            </w:r>
            <w:r w:rsidRPr="00587359">
              <w:rPr>
                <w:rFonts w:ascii="Times New Roman" w:hAnsi="Times New Roman"/>
                <w:sz w:val="24"/>
                <w:szCs w:val="24"/>
              </w:rPr>
              <w:t xml:space="preserve"> punktā minētās pašvaldības ilgtspējīgas attīstības stratēģijā ietver kopīgu stratēģisko daļu, un kopīgu telpiskās attīstības perspektīvu, atbilstoši šo noteikumu 19. un 20.punktā noteiktajam saturam.”</w:t>
            </w:r>
          </w:p>
          <w:p w14:paraId="32A41702" w14:textId="77777777" w:rsidR="005E7232" w:rsidRPr="00D53EB6" w:rsidRDefault="005E7232" w:rsidP="0050486D">
            <w:pPr>
              <w:jc w:val="both"/>
              <w:rPr>
                <w:color w:val="000000"/>
              </w:rPr>
            </w:pPr>
          </w:p>
        </w:tc>
        <w:tc>
          <w:tcPr>
            <w:tcW w:w="4961" w:type="dxa"/>
          </w:tcPr>
          <w:p w14:paraId="50FD0AB0"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56B3E2F1" w14:textId="77777777" w:rsidR="005E7232" w:rsidRDefault="005E7232" w:rsidP="005E7232">
            <w:pPr>
              <w:pStyle w:val="BodyText2"/>
              <w:tabs>
                <w:tab w:val="left" w:pos="1125"/>
              </w:tabs>
              <w:spacing w:after="0" w:line="240" w:lineRule="auto"/>
              <w:jc w:val="both"/>
            </w:pPr>
          </w:p>
          <w:p w14:paraId="5C138157" w14:textId="303E0789" w:rsidR="005E7232" w:rsidRPr="005E7232" w:rsidRDefault="005E7232" w:rsidP="005E7232">
            <w:pPr>
              <w:pStyle w:val="BodyText2"/>
              <w:tabs>
                <w:tab w:val="left" w:pos="1125"/>
              </w:tabs>
              <w:spacing w:after="0" w:line="240" w:lineRule="auto"/>
              <w:jc w:val="both"/>
              <w:rPr>
                <w:b/>
              </w:rPr>
            </w:pPr>
            <w:r w:rsidRPr="005E7232">
              <w:t>Lūdzam Noteikumu projekta 4.punkta redakcijā aizst</w:t>
            </w:r>
            <w:r w:rsidRPr="005E7232">
              <w:rPr>
                <w:rFonts w:hint="eastAsia"/>
              </w:rPr>
              <w:t>ā</w:t>
            </w:r>
            <w:r w:rsidRPr="005E7232">
              <w:t>t v</w:t>
            </w:r>
            <w:r w:rsidRPr="005E7232">
              <w:rPr>
                <w:rFonts w:hint="eastAsia"/>
              </w:rPr>
              <w:t>ā</w:t>
            </w:r>
            <w:r w:rsidRPr="005E7232">
              <w:t>rdu “strat</w:t>
            </w:r>
            <w:r w:rsidRPr="005E7232">
              <w:rPr>
                <w:rFonts w:hint="eastAsia"/>
              </w:rPr>
              <w:t>ēģ</w:t>
            </w:r>
            <w:r w:rsidRPr="005E7232">
              <w:t>ij</w:t>
            </w:r>
            <w:r w:rsidRPr="005E7232">
              <w:rPr>
                <w:rFonts w:hint="eastAsia"/>
              </w:rPr>
              <w:t>ā”</w:t>
            </w:r>
            <w:r w:rsidRPr="005E7232">
              <w:t xml:space="preserve"> ar v</w:t>
            </w:r>
            <w:r w:rsidRPr="005E7232">
              <w:rPr>
                <w:rFonts w:hint="eastAsia"/>
              </w:rPr>
              <w:t>ā</w:t>
            </w:r>
            <w:r w:rsidRPr="005E7232">
              <w:t>rdu “strat</w:t>
            </w:r>
            <w:r w:rsidRPr="005E7232">
              <w:rPr>
                <w:rFonts w:hint="eastAsia"/>
              </w:rPr>
              <w:t>ēģ</w:t>
            </w:r>
            <w:r w:rsidRPr="005E7232">
              <w:t>ij</w:t>
            </w:r>
            <w:r w:rsidRPr="005E7232">
              <w:rPr>
                <w:rFonts w:hint="eastAsia"/>
              </w:rPr>
              <w:t>ā</w:t>
            </w:r>
            <w:r w:rsidRPr="005E7232">
              <w:t>s” (pamatojums - j</w:t>
            </w:r>
            <w:r w:rsidRPr="005E7232">
              <w:rPr>
                <w:rFonts w:hint="eastAsia"/>
              </w:rPr>
              <w:t>ā</w:t>
            </w:r>
            <w:r w:rsidRPr="005E7232">
              <w:t>iev</w:t>
            </w:r>
            <w:r w:rsidRPr="005E7232">
              <w:rPr>
                <w:rFonts w:hint="eastAsia"/>
              </w:rPr>
              <w:t>ē</w:t>
            </w:r>
            <w:r w:rsidRPr="005E7232">
              <w:t>ro vien</w:t>
            </w:r>
            <w:r w:rsidRPr="005E7232">
              <w:rPr>
                <w:rFonts w:hint="eastAsia"/>
              </w:rPr>
              <w:t>ā</w:t>
            </w:r>
            <w:r w:rsidRPr="005E7232">
              <w:t>ds princips pl</w:t>
            </w:r>
            <w:r w:rsidRPr="005E7232">
              <w:rPr>
                <w:rFonts w:hint="eastAsia"/>
              </w:rPr>
              <w:t>ā</w:t>
            </w:r>
            <w:r w:rsidRPr="005E7232">
              <w:t>nošanas dokumentu izstr</w:t>
            </w:r>
            <w:r w:rsidRPr="005E7232">
              <w:rPr>
                <w:rFonts w:hint="eastAsia"/>
              </w:rPr>
              <w:t>ā</w:t>
            </w:r>
            <w:r w:rsidRPr="005E7232">
              <w:t>d</w:t>
            </w:r>
            <w:r w:rsidRPr="005E7232">
              <w:rPr>
                <w:rFonts w:hint="eastAsia"/>
              </w:rPr>
              <w:t>ē</w:t>
            </w:r>
            <w:r w:rsidRPr="005E7232">
              <w:t>, lai b</w:t>
            </w:r>
            <w:r w:rsidRPr="005E7232">
              <w:rPr>
                <w:rFonts w:hint="eastAsia"/>
              </w:rPr>
              <w:t>ū</w:t>
            </w:r>
            <w:r w:rsidRPr="005E7232">
              <w:t>tu saprotams, ka katra valstspils</w:t>
            </w:r>
            <w:r w:rsidRPr="005E7232">
              <w:rPr>
                <w:rFonts w:hint="eastAsia"/>
              </w:rPr>
              <w:t>ē</w:t>
            </w:r>
            <w:r w:rsidRPr="005E7232">
              <w:t>tas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savu ilgtsp</w:t>
            </w:r>
            <w:r w:rsidRPr="005E7232">
              <w:rPr>
                <w:rFonts w:hint="eastAsia"/>
              </w:rPr>
              <w:t>ē</w:t>
            </w:r>
            <w:r w:rsidRPr="005E7232">
              <w:t>j</w:t>
            </w:r>
            <w:r w:rsidRPr="005E7232">
              <w:rPr>
                <w:rFonts w:hint="eastAsia"/>
              </w:rPr>
              <w:t>ī</w:t>
            </w:r>
            <w:r w:rsidRPr="005E7232">
              <w:t>gas att</w:t>
            </w:r>
            <w:r w:rsidRPr="005E7232">
              <w:rPr>
                <w:rFonts w:hint="eastAsia"/>
              </w:rPr>
              <w:t>ī</w:t>
            </w:r>
            <w:r w:rsidRPr="005E7232">
              <w:t>st</w:t>
            </w:r>
            <w:r w:rsidRPr="005E7232">
              <w:rPr>
                <w:rFonts w:hint="eastAsia"/>
              </w:rPr>
              <w:t>ī</w:t>
            </w:r>
            <w:r w:rsidRPr="005E7232">
              <w:t>bas strat</w:t>
            </w:r>
            <w:r w:rsidRPr="005E7232">
              <w:rPr>
                <w:rFonts w:hint="eastAsia"/>
              </w:rPr>
              <w:t>ēģ</w:t>
            </w:r>
            <w:r w:rsidRPr="005E7232">
              <w:t>iju, l</w:t>
            </w:r>
            <w:r w:rsidRPr="005E7232">
              <w:rPr>
                <w:rFonts w:hint="eastAsia"/>
              </w:rPr>
              <w:t>ī</w:t>
            </w:r>
            <w:r w:rsidRPr="005E7232">
              <w:t>dz</w:t>
            </w:r>
            <w:r w:rsidRPr="005E7232">
              <w:rPr>
                <w:rFonts w:hint="eastAsia"/>
              </w:rPr>
              <w:t>ī</w:t>
            </w:r>
            <w:r w:rsidRPr="005E7232">
              <w:t>gi k</w:t>
            </w:r>
            <w:r w:rsidRPr="005E7232">
              <w:rPr>
                <w:rFonts w:hint="eastAsia"/>
              </w:rPr>
              <w:t>ā</w:t>
            </w:r>
            <w:r w:rsidRPr="005E7232">
              <w:t xml:space="preserve"> no 25.1 punkta ir saprotams, ka katra valstspils</w:t>
            </w:r>
            <w:r w:rsidRPr="005E7232">
              <w:rPr>
                <w:rFonts w:hint="eastAsia"/>
              </w:rPr>
              <w:t>ē</w:t>
            </w:r>
            <w:r w:rsidRPr="005E7232">
              <w:t>tas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savu att</w:t>
            </w:r>
            <w:r w:rsidRPr="005E7232">
              <w:rPr>
                <w:rFonts w:hint="eastAsia"/>
              </w:rPr>
              <w:t>ī</w:t>
            </w:r>
            <w:r w:rsidRPr="005E7232">
              <w:t>st</w:t>
            </w:r>
            <w:r w:rsidRPr="005E7232">
              <w:rPr>
                <w:rFonts w:hint="eastAsia"/>
              </w:rPr>
              <w:t>ī</w:t>
            </w:r>
            <w:r w:rsidRPr="005E7232">
              <w:t>bas programmu).</w:t>
            </w:r>
          </w:p>
        </w:tc>
        <w:tc>
          <w:tcPr>
            <w:tcW w:w="2693" w:type="dxa"/>
          </w:tcPr>
          <w:p w14:paraId="7355C9BC" w14:textId="7F8C3D76" w:rsidR="005E7232" w:rsidRPr="00475925" w:rsidRDefault="00CD0187" w:rsidP="00A115A4">
            <w:pPr>
              <w:pStyle w:val="naisc"/>
              <w:spacing w:before="0" w:after="0"/>
              <w:jc w:val="both"/>
              <w:rPr>
                <w:b/>
              </w:rPr>
            </w:pPr>
            <w:r>
              <w:rPr>
                <w:b/>
              </w:rPr>
              <w:t>Iebildums ir ņemts vērā</w:t>
            </w:r>
          </w:p>
        </w:tc>
        <w:tc>
          <w:tcPr>
            <w:tcW w:w="4820" w:type="dxa"/>
          </w:tcPr>
          <w:p w14:paraId="64000FFD" w14:textId="3FFD0C36" w:rsidR="00587359" w:rsidRPr="00587359" w:rsidRDefault="00587359" w:rsidP="0050486D">
            <w:pPr>
              <w:shd w:val="clear" w:color="auto" w:fill="FFFFFF"/>
              <w:spacing w:after="120" w:line="24" w:lineRule="atLeast"/>
              <w:jc w:val="both"/>
              <w:rPr>
                <w:b/>
                <w:color w:val="000000"/>
              </w:rPr>
            </w:pPr>
            <w:r w:rsidRPr="00587359">
              <w:rPr>
                <w:b/>
                <w:color w:val="000000"/>
              </w:rPr>
              <w:t>Noteikumu projekta 20.</w:t>
            </w:r>
            <w:r w:rsidRPr="00587359">
              <w:rPr>
                <w:b/>
                <w:color w:val="000000"/>
                <w:vertAlign w:val="superscript"/>
              </w:rPr>
              <w:t>1</w:t>
            </w:r>
            <w:r w:rsidRPr="00587359">
              <w:rPr>
                <w:b/>
                <w:color w:val="000000"/>
              </w:rPr>
              <w:t xml:space="preserve"> punkts izteikts jaunā redakcijā: </w:t>
            </w:r>
          </w:p>
          <w:p w14:paraId="589444A9" w14:textId="4D824E93" w:rsidR="0002713C" w:rsidRPr="0002713C" w:rsidRDefault="0002713C" w:rsidP="0002713C">
            <w:pPr>
              <w:pStyle w:val="ListParagraph"/>
              <w:ind w:left="0"/>
              <w:jc w:val="both"/>
              <w:rPr>
                <w:rFonts w:ascii="Times New Roman" w:hAnsi="Times New Roman"/>
                <w:b/>
                <w:sz w:val="24"/>
                <w:szCs w:val="24"/>
              </w:rPr>
            </w:pPr>
            <w:bookmarkStart w:id="3" w:name="_Hlk54347209"/>
            <w:r w:rsidRPr="0002713C">
              <w:rPr>
                <w:rFonts w:ascii="Times New Roman" w:hAnsi="Times New Roman"/>
                <w:b/>
                <w:sz w:val="24"/>
                <w:szCs w:val="24"/>
              </w:rPr>
              <w:t>“</w:t>
            </w:r>
            <w:bookmarkStart w:id="4" w:name="_Hlk54347039"/>
            <w:r w:rsidRPr="0002713C">
              <w:rPr>
                <w:rFonts w:ascii="Times New Roman" w:hAnsi="Times New Roman"/>
                <w:b/>
                <w:sz w:val="24"/>
                <w:szCs w:val="24"/>
              </w:rPr>
              <w:t>20.</w:t>
            </w:r>
            <w:r w:rsidRPr="0002713C">
              <w:rPr>
                <w:rFonts w:ascii="Times New Roman" w:hAnsi="Times New Roman"/>
                <w:b/>
                <w:sz w:val="24"/>
                <w:szCs w:val="24"/>
                <w:vertAlign w:val="superscript"/>
              </w:rPr>
              <w:t xml:space="preserve">1 </w:t>
            </w:r>
            <w:bookmarkEnd w:id="4"/>
            <w:r w:rsidRPr="0002713C">
              <w:rPr>
                <w:rFonts w:ascii="Times New Roman" w:hAnsi="Times New Roman"/>
                <w:b/>
                <w:sz w:val="24"/>
                <w:szCs w:val="24"/>
              </w:rPr>
              <w:t>Atbilstoši šo noteikumu 19. un 20.punktā noteiktajam saturam, šo noteikumu 2.</w:t>
            </w:r>
            <w:r w:rsidRPr="0002713C">
              <w:rPr>
                <w:rFonts w:ascii="Times New Roman" w:hAnsi="Times New Roman"/>
                <w:b/>
                <w:sz w:val="24"/>
                <w:szCs w:val="24"/>
                <w:vertAlign w:val="superscript"/>
              </w:rPr>
              <w:t>1</w:t>
            </w:r>
            <w:r w:rsidRPr="0002713C">
              <w:rPr>
                <w:rFonts w:ascii="Times New Roman" w:hAnsi="Times New Roman"/>
                <w:b/>
                <w:sz w:val="24"/>
                <w:szCs w:val="24"/>
              </w:rPr>
              <w:t xml:space="preserve"> punktā minētās pašvaldības ilgtspējīgas attīstības stratēģiju izstrādā kā vienotu dokumentu, ietverot kopīgu stratēģisko daļu un kopīgu telpiskās attīstības perspektīvu.</w:t>
            </w:r>
            <w:r>
              <w:rPr>
                <w:rFonts w:ascii="Times New Roman" w:hAnsi="Times New Roman"/>
                <w:b/>
                <w:sz w:val="24"/>
                <w:szCs w:val="24"/>
              </w:rPr>
              <w:t>”</w:t>
            </w:r>
          </w:p>
          <w:bookmarkEnd w:id="3"/>
          <w:p w14:paraId="78E71D62" w14:textId="77777777" w:rsidR="000B1F97" w:rsidRDefault="000B1F97" w:rsidP="0050486D">
            <w:pPr>
              <w:shd w:val="clear" w:color="auto" w:fill="FFFFFF"/>
              <w:spacing w:after="120" w:line="24" w:lineRule="atLeast"/>
              <w:jc w:val="both"/>
              <w:rPr>
                <w:color w:val="000000"/>
              </w:rPr>
            </w:pPr>
          </w:p>
          <w:p w14:paraId="453BE4B1" w14:textId="774B84A5" w:rsidR="005E7232" w:rsidRPr="00587359" w:rsidRDefault="00CD0187" w:rsidP="0050486D">
            <w:pPr>
              <w:shd w:val="clear" w:color="auto" w:fill="FFFFFF"/>
              <w:spacing w:after="120" w:line="24" w:lineRule="atLeast"/>
              <w:jc w:val="both"/>
              <w:rPr>
                <w:b/>
                <w:color w:val="000000"/>
              </w:rPr>
            </w:pPr>
            <w:r w:rsidRPr="00587359">
              <w:rPr>
                <w:b/>
                <w:color w:val="000000"/>
              </w:rPr>
              <w:t>P</w:t>
            </w:r>
            <w:r w:rsidR="00587359" w:rsidRPr="00587359">
              <w:rPr>
                <w:b/>
                <w:color w:val="000000"/>
              </w:rPr>
              <w:t>recizēta</w:t>
            </w:r>
            <w:r w:rsidRPr="00587359">
              <w:rPr>
                <w:b/>
                <w:color w:val="000000"/>
              </w:rPr>
              <w:t xml:space="preserve"> anotācija:</w:t>
            </w:r>
          </w:p>
          <w:p w14:paraId="58D22796" w14:textId="2E1CE542" w:rsidR="00797A27" w:rsidRDefault="00797A27" w:rsidP="00797A27">
            <w:pPr>
              <w:pStyle w:val="ListParagraph"/>
              <w:ind w:left="0"/>
              <w:jc w:val="both"/>
              <w:rPr>
                <w:rFonts w:ascii="Times New Roman" w:hAnsi="Times New Roman"/>
                <w:sz w:val="24"/>
                <w:szCs w:val="24"/>
              </w:rPr>
            </w:pPr>
            <w:r w:rsidRPr="004642CA">
              <w:rPr>
                <w:rFonts w:ascii="Times New Roman" w:hAnsi="Times New Roman"/>
                <w:sz w:val="24"/>
                <w:szCs w:val="24"/>
                <w:lang w:eastAsia="lv-LV"/>
              </w:rPr>
              <w:t xml:space="preserve">Līdz ar to noteikumu projekts arī papildināts ar </w:t>
            </w:r>
            <w:r>
              <w:rPr>
                <w:rFonts w:ascii="Times New Roman" w:hAnsi="Times New Roman"/>
                <w:sz w:val="24"/>
                <w:szCs w:val="24"/>
                <w:lang w:eastAsia="lv-LV"/>
              </w:rPr>
              <w:t xml:space="preserve">regulējumu, kas nosaka kopīgo plānošanas dokumentu saturu – ar </w:t>
            </w:r>
            <w:r w:rsidRPr="004642CA">
              <w:rPr>
                <w:rFonts w:ascii="Times New Roman" w:hAnsi="Times New Roman"/>
                <w:sz w:val="24"/>
                <w:szCs w:val="24"/>
                <w:lang w:eastAsia="lv-LV"/>
              </w:rPr>
              <w:t>20.</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w:t>
            </w:r>
            <w:r>
              <w:rPr>
                <w:rFonts w:ascii="Times New Roman" w:hAnsi="Times New Roman"/>
                <w:sz w:val="24"/>
                <w:szCs w:val="24"/>
                <w:lang w:eastAsia="lv-LV"/>
              </w:rPr>
              <w:t xml:space="preserve">u par kopīgās </w:t>
            </w:r>
            <w:r w:rsidRPr="004642CA">
              <w:rPr>
                <w:rFonts w:ascii="Times New Roman" w:hAnsi="Times New Roman"/>
                <w:sz w:val="24"/>
                <w:szCs w:val="24"/>
              </w:rPr>
              <w:t xml:space="preserve"> ilgtspējīgas attīstības stratēģij</w:t>
            </w:r>
            <w:r>
              <w:rPr>
                <w:rFonts w:ascii="Times New Roman" w:hAnsi="Times New Roman"/>
                <w:sz w:val="24"/>
                <w:szCs w:val="24"/>
              </w:rPr>
              <w:t xml:space="preserve">as saturu un </w:t>
            </w:r>
            <w:r w:rsidRPr="004642CA">
              <w:rPr>
                <w:rFonts w:ascii="Times New Roman" w:hAnsi="Times New Roman"/>
                <w:sz w:val="24"/>
                <w:szCs w:val="24"/>
                <w:lang w:eastAsia="lv-LV"/>
              </w:rPr>
              <w:t>25.</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punktu</w:t>
            </w:r>
            <w:r>
              <w:rPr>
                <w:rFonts w:ascii="Times New Roman" w:hAnsi="Times New Roman"/>
                <w:sz w:val="24"/>
                <w:szCs w:val="24"/>
                <w:lang w:eastAsia="lv-LV"/>
              </w:rPr>
              <w:t xml:space="preserve"> par</w:t>
            </w:r>
            <w:r w:rsidRPr="004642CA">
              <w:rPr>
                <w:rFonts w:ascii="Times New Roman" w:hAnsi="Times New Roman"/>
                <w:sz w:val="24"/>
                <w:szCs w:val="24"/>
                <w:lang w:eastAsia="lv-LV"/>
              </w:rPr>
              <w:t xml:space="preserve"> </w:t>
            </w:r>
            <w:r>
              <w:rPr>
                <w:rFonts w:ascii="Times New Roman" w:hAnsi="Times New Roman"/>
                <w:sz w:val="24"/>
                <w:szCs w:val="24"/>
                <w:lang w:eastAsia="lv-LV"/>
              </w:rPr>
              <w:t>kopīgās</w:t>
            </w:r>
            <w:r w:rsidRPr="004642CA">
              <w:rPr>
                <w:rFonts w:ascii="Times New Roman" w:hAnsi="Times New Roman"/>
                <w:sz w:val="24"/>
                <w:szCs w:val="24"/>
              </w:rPr>
              <w:t xml:space="preserve"> attīstības programm</w:t>
            </w:r>
            <w:r>
              <w:rPr>
                <w:rFonts w:ascii="Times New Roman" w:hAnsi="Times New Roman"/>
                <w:sz w:val="24"/>
                <w:szCs w:val="24"/>
              </w:rPr>
              <w:t>as saturu. K</w:t>
            </w:r>
            <w:r w:rsidRPr="005C0414">
              <w:rPr>
                <w:rFonts w:ascii="Times New Roman" w:hAnsi="Times New Roman"/>
                <w:sz w:val="24"/>
                <w:szCs w:val="24"/>
              </w:rPr>
              <w:t>opīg</w:t>
            </w:r>
            <w:r>
              <w:rPr>
                <w:rFonts w:ascii="Times New Roman" w:hAnsi="Times New Roman"/>
                <w:sz w:val="24"/>
                <w:szCs w:val="24"/>
              </w:rPr>
              <w:t>ajā</w:t>
            </w:r>
            <w:r w:rsidRPr="005C0414">
              <w:rPr>
                <w:rFonts w:ascii="Times New Roman" w:hAnsi="Times New Roman"/>
                <w:sz w:val="24"/>
                <w:szCs w:val="24"/>
              </w:rPr>
              <w:t xml:space="preserve">  ilgtspējīgas attīstības stratēģij</w:t>
            </w:r>
            <w:r>
              <w:rPr>
                <w:rFonts w:ascii="Times New Roman" w:hAnsi="Times New Roman"/>
                <w:sz w:val="24"/>
                <w:szCs w:val="24"/>
              </w:rPr>
              <w:t>ā</w:t>
            </w:r>
            <w:r>
              <w:t xml:space="preserve"> </w:t>
            </w:r>
            <w:r w:rsidRPr="005C0414">
              <w:rPr>
                <w:rFonts w:ascii="Times New Roman" w:hAnsi="Times New Roman"/>
                <w:sz w:val="24"/>
                <w:szCs w:val="24"/>
              </w:rPr>
              <w:t>ietver</w:t>
            </w:r>
            <w:r>
              <w:t xml:space="preserve"> </w:t>
            </w:r>
            <w:r w:rsidRPr="005C0414">
              <w:rPr>
                <w:rFonts w:ascii="Times New Roman" w:hAnsi="Times New Roman"/>
                <w:sz w:val="24"/>
                <w:szCs w:val="24"/>
              </w:rPr>
              <w:t>kopīgu stratēģisko daļu un kopīgu telpiskās attīstības perspektīvu</w:t>
            </w:r>
            <w:r>
              <w:rPr>
                <w:rFonts w:ascii="Times New Roman" w:hAnsi="Times New Roman"/>
                <w:sz w:val="24"/>
                <w:szCs w:val="24"/>
              </w:rPr>
              <w:t xml:space="preserve">. </w:t>
            </w:r>
            <w:r w:rsidR="00B23746" w:rsidRPr="00332747">
              <w:rPr>
                <w:rFonts w:ascii="Times New Roman" w:hAnsi="Times New Roman"/>
                <w:sz w:val="24"/>
                <w:szCs w:val="24"/>
              </w:rPr>
              <w:t xml:space="preserve"> Savukārt kopīgajā attīstības programmā, ņemot vērā iesaistīto pašvaldību kopīgi veiktās esošās situācijas analīzi, ietver kopīgo stratēģisko daļu, </w:t>
            </w:r>
            <w:r w:rsidR="00B23746" w:rsidRPr="00332747">
              <w:rPr>
                <w:rFonts w:ascii="Times New Roman" w:hAnsi="Times New Roman"/>
                <w:sz w:val="24"/>
                <w:szCs w:val="24"/>
              </w:rPr>
              <w:lastRenderedPageBreak/>
              <w:t>kā arī rīcības plānus ar kopīgajām un individuālām darbībām, investīciju plānus ar kopīgiem un katrai pašvaldībai specifiskiem investīciju projektiem, kā arī vienotu uzraudzības un novērtēšanas kārtību ar kopīgajiem un individuālajiem rezultatīvajiem rādītājiem.</w:t>
            </w:r>
            <w:r w:rsidR="00B23746">
              <w:t xml:space="preserve">  </w:t>
            </w:r>
          </w:p>
          <w:p w14:paraId="3D29170D" w14:textId="759E6694" w:rsidR="00535F77" w:rsidRDefault="00535F77" w:rsidP="000B1F97">
            <w:pPr>
              <w:shd w:val="clear" w:color="auto" w:fill="FFFFFF"/>
              <w:spacing w:after="120" w:line="24" w:lineRule="atLeast"/>
              <w:jc w:val="both"/>
              <w:rPr>
                <w:color w:val="000000"/>
              </w:rPr>
            </w:pPr>
          </w:p>
        </w:tc>
      </w:tr>
      <w:tr w:rsidR="005E7232" w:rsidRPr="00475925" w14:paraId="44546C46" w14:textId="77777777" w:rsidTr="57990F61">
        <w:trPr>
          <w:trHeight w:val="699"/>
        </w:trPr>
        <w:tc>
          <w:tcPr>
            <w:tcW w:w="704" w:type="dxa"/>
          </w:tcPr>
          <w:p w14:paraId="4B15FAE3" w14:textId="77777777" w:rsidR="005E7232" w:rsidRDefault="005E7232" w:rsidP="0050486D">
            <w:pPr>
              <w:pStyle w:val="naisc"/>
              <w:numPr>
                <w:ilvl w:val="0"/>
                <w:numId w:val="9"/>
              </w:numPr>
              <w:spacing w:before="0" w:after="0"/>
              <w:ind w:left="313"/>
              <w:jc w:val="both"/>
            </w:pPr>
          </w:p>
        </w:tc>
        <w:tc>
          <w:tcPr>
            <w:tcW w:w="2410" w:type="dxa"/>
          </w:tcPr>
          <w:p w14:paraId="2546BE18" w14:textId="77777777" w:rsidR="005E7232" w:rsidRPr="00D53EB6" w:rsidRDefault="005E7232" w:rsidP="0050486D">
            <w:pPr>
              <w:jc w:val="both"/>
              <w:rPr>
                <w:color w:val="000000"/>
              </w:rPr>
            </w:pPr>
          </w:p>
        </w:tc>
        <w:tc>
          <w:tcPr>
            <w:tcW w:w="4961" w:type="dxa"/>
          </w:tcPr>
          <w:p w14:paraId="35E546E3"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28329D08" w14:textId="77777777" w:rsidR="005E7232" w:rsidRDefault="005E7232" w:rsidP="005E7232">
            <w:pPr>
              <w:jc w:val="both"/>
            </w:pPr>
          </w:p>
          <w:p w14:paraId="41AFBFD3" w14:textId="0C47591E" w:rsidR="005E7232" w:rsidRPr="005E7232" w:rsidRDefault="005E7232" w:rsidP="005E7232">
            <w:pPr>
              <w:jc w:val="both"/>
            </w:pPr>
            <w:r w:rsidRPr="005E7232">
              <w:t>Lūdzam izteikt Noteikumu projekta 7.punktu šādā redakcijā</w:t>
            </w:r>
          </w:p>
          <w:p w14:paraId="0E5ED3C7" w14:textId="77777777" w:rsidR="005E7232" w:rsidRPr="005E7232" w:rsidRDefault="005E7232" w:rsidP="005E7232">
            <w:pPr>
              <w:jc w:val="both"/>
            </w:pPr>
            <w:r w:rsidRPr="005E7232">
              <w:t>“Papildin</w:t>
            </w:r>
            <w:r w:rsidRPr="005E7232">
              <w:rPr>
                <w:rFonts w:hint="eastAsia"/>
              </w:rPr>
              <w:t>ā</w:t>
            </w:r>
            <w:r w:rsidRPr="005E7232">
              <w:t>t noteikumus ar 62.1 punktu š</w:t>
            </w:r>
            <w:r w:rsidRPr="005E7232">
              <w:rPr>
                <w:rFonts w:hint="eastAsia"/>
              </w:rPr>
              <w:t>ā</w:t>
            </w:r>
            <w:r w:rsidRPr="005E7232">
              <w:t>d</w:t>
            </w:r>
            <w:r w:rsidRPr="005E7232">
              <w:rPr>
                <w:rFonts w:hint="eastAsia"/>
              </w:rPr>
              <w:t>ā</w:t>
            </w:r>
            <w:r w:rsidRPr="005E7232">
              <w:t xml:space="preserve"> redakcij</w:t>
            </w:r>
            <w:r w:rsidRPr="005E7232">
              <w:rPr>
                <w:rFonts w:hint="eastAsia"/>
              </w:rPr>
              <w:t>ā</w:t>
            </w:r>
            <w:r w:rsidRPr="005E7232">
              <w:t>::</w:t>
            </w:r>
          </w:p>
          <w:p w14:paraId="66EF2FC4" w14:textId="77777777" w:rsidR="005E7232" w:rsidRPr="005E7232" w:rsidRDefault="005E7232" w:rsidP="005E7232">
            <w:pPr>
              <w:jc w:val="both"/>
            </w:pPr>
            <w:r w:rsidRPr="005E7232">
              <w:rPr>
                <w:rFonts w:hint="eastAsia"/>
              </w:rPr>
              <w:t>“</w:t>
            </w:r>
            <w:r w:rsidRPr="005E7232">
              <w:t>62.1 Viedokli par teritorijas pl</w:t>
            </w:r>
            <w:r w:rsidRPr="005E7232">
              <w:rPr>
                <w:rFonts w:hint="eastAsia"/>
              </w:rPr>
              <w:t>ā</w:t>
            </w:r>
            <w:r w:rsidRPr="005E7232">
              <w:t>nojuma vai t</w:t>
            </w:r>
            <w:r w:rsidRPr="005E7232">
              <w:rPr>
                <w:rFonts w:hint="eastAsia"/>
              </w:rPr>
              <w:t>ā</w:t>
            </w:r>
            <w:r w:rsidRPr="005E7232">
              <w:t xml:space="preserve"> groz</w:t>
            </w:r>
            <w:r w:rsidRPr="005E7232">
              <w:rPr>
                <w:rFonts w:hint="eastAsia"/>
              </w:rPr>
              <w:t>ī</w:t>
            </w:r>
            <w:r w:rsidRPr="005E7232">
              <w:t>jumu publiskajai apspriešanai nodotaj</w:t>
            </w:r>
            <w:r w:rsidRPr="005E7232">
              <w:rPr>
                <w:rFonts w:hint="eastAsia"/>
              </w:rPr>
              <w:t>ā</w:t>
            </w:r>
            <w:r w:rsidRPr="005E7232">
              <w:t xml:space="preserve"> teritorijas izmantošanas un apb</w:t>
            </w:r>
            <w:r w:rsidRPr="005E7232">
              <w:rPr>
                <w:rFonts w:hint="eastAsia"/>
              </w:rPr>
              <w:t>ū</w:t>
            </w:r>
            <w:r w:rsidRPr="005E7232">
              <w:t>ves noteikumu redakcij</w:t>
            </w:r>
            <w:r w:rsidRPr="005E7232">
              <w:rPr>
                <w:rFonts w:hint="eastAsia"/>
              </w:rPr>
              <w:t>ā</w:t>
            </w:r>
            <w:r w:rsidRPr="005E7232">
              <w:t xml:space="preserve"> ietverto normu atbilst</w:t>
            </w:r>
            <w:r w:rsidRPr="005E7232">
              <w:rPr>
                <w:rFonts w:hint="eastAsia"/>
              </w:rPr>
              <w:t>ī</w:t>
            </w:r>
            <w:r w:rsidRPr="005E7232">
              <w:t>bu b</w:t>
            </w:r>
            <w:r w:rsidRPr="005E7232">
              <w:rPr>
                <w:rFonts w:hint="eastAsia"/>
              </w:rPr>
              <w:t>ū</w:t>
            </w:r>
            <w:r w:rsidRPr="005E7232">
              <w:t>vniec</w:t>
            </w:r>
            <w:r w:rsidRPr="005E7232">
              <w:rPr>
                <w:rFonts w:hint="eastAsia"/>
              </w:rPr>
              <w:t>ī</w:t>
            </w:r>
            <w:r w:rsidRPr="005E7232">
              <w:t>bu reglament</w:t>
            </w:r>
            <w:r w:rsidRPr="005E7232">
              <w:rPr>
                <w:rFonts w:hint="eastAsia"/>
              </w:rPr>
              <w:t>ē</w:t>
            </w:r>
            <w:r w:rsidRPr="005E7232">
              <w:t>jošajiem normat</w:t>
            </w:r>
            <w:r w:rsidRPr="005E7232">
              <w:rPr>
                <w:rFonts w:hint="eastAsia"/>
              </w:rPr>
              <w:t>ī</w:t>
            </w:r>
            <w:r w:rsidRPr="005E7232">
              <w:t>vajiem aktiem Ekonomikas ministrija sniedz publisk</w:t>
            </w:r>
            <w:r w:rsidRPr="005E7232">
              <w:rPr>
                <w:rFonts w:hint="eastAsia"/>
              </w:rPr>
              <w:t>ā</w:t>
            </w:r>
            <w:r w:rsidRPr="005E7232">
              <w:t>s apspriešanas laik</w:t>
            </w:r>
            <w:r w:rsidRPr="005E7232">
              <w:rPr>
                <w:rFonts w:hint="eastAsia"/>
              </w:rPr>
              <w:t>ā</w:t>
            </w:r>
            <w:r w:rsidRPr="005E7232">
              <w:t>..”</w:t>
            </w:r>
          </w:p>
          <w:p w14:paraId="01084E12" w14:textId="77777777" w:rsidR="005E7232" w:rsidRPr="005E7232" w:rsidRDefault="005E7232" w:rsidP="005E7232">
            <w:pPr>
              <w:jc w:val="both"/>
            </w:pPr>
            <w:r w:rsidRPr="005E7232">
              <w:t>Uzskatam, ka pied</w:t>
            </w:r>
            <w:r w:rsidRPr="005E7232">
              <w:rPr>
                <w:rFonts w:hint="eastAsia"/>
              </w:rPr>
              <w:t>ā</w:t>
            </w:r>
            <w:r w:rsidRPr="005E7232">
              <w:t>v</w:t>
            </w:r>
            <w:r w:rsidRPr="005E7232">
              <w:rPr>
                <w:rFonts w:hint="eastAsia"/>
              </w:rPr>
              <w:t>ā</w:t>
            </w:r>
            <w:r w:rsidRPr="005E7232">
              <w:t>ta redakcija ir preciz</w:t>
            </w:r>
            <w:r w:rsidRPr="005E7232">
              <w:rPr>
                <w:rFonts w:hint="eastAsia"/>
              </w:rPr>
              <w:t>ē</w:t>
            </w:r>
            <w:r w:rsidRPr="005E7232">
              <w:t xml:space="preserve">jama, </w:t>
            </w:r>
            <w:r w:rsidRPr="005E7232">
              <w:rPr>
                <w:rFonts w:hint="eastAsia"/>
              </w:rPr>
              <w:t>ņ</w:t>
            </w:r>
            <w:r w:rsidRPr="005E7232">
              <w:t>emot v</w:t>
            </w:r>
            <w:r w:rsidRPr="005E7232">
              <w:rPr>
                <w:rFonts w:hint="eastAsia"/>
              </w:rPr>
              <w:t>ē</w:t>
            </w:r>
            <w:r w:rsidRPr="005E7232">
              <w:t>r</w:t>
            </w:r>
            <w:r w:rsidRPr="005E7232">
              <w:rPr>
                <w:rFonts w:hint="eastAsia"/>
              </w:rPr>
              <w:t>ā</w:t>
            </w:r>
            <w:r w:rsidRPr="005E7232">
              <w:t xml:space="preserve"> Ministru kabineta 2014.gada 14.oktobra noteikumos Nr.628 “Noteikumi par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dokumentiem” 90.punkt</w:t>
            </w:r>
            <w:r w:rsidRPr="005E7232">
              <w:rPr>
                <w:rFonts w:hint="eastAsia"/>
              </w:rPr>
              <w:t>ā</w:t>
            </w:r>
            <w:r w:rsidRPr="005E7232">
              <w:t xml:space="preserve"> noteikto, ka publisk</w:t>
            </w:r>
            <w:r w:rsidRPr="005E7232">
              <w:rPr>
                <w:rFonts w:hint="eastAsia"/>
              </w:rPr>
              <w:t>ā</w:t>
            </w:r>
            <w:r w:rsidRPr="005E7232">
              <w:t>s apspriešanas termi</w:t>
            </w:r>
            <w:r w:rsidRPr="005E7232">
              <w:rPr>
                <w:rFonts w:hint="eastAsia"/>
              </w:rPr>
              <w:t>ņ</w:t>
            </w:r>
            <w:r w:rsidRPr="005E7232">
              <w:t xml:space="preserve">u var noteikt ne </w:t>
            </w:r>
            <w:r w:rsidRPr="005E7232">
              <w:rPr>
                <w:rFonts w:hint="eastAsia"/>
              </w:rPr>
              <w:t>ī</w:t>
            </w:r>
            <w:r w:rsidRPr="005E7232">
              <w:t>s</w:t>
            </w:r>
            <w:r w:rsidRPr="005E7232">
              <w:rPr>
                <w:rFonts w:hint="eastAsia"/>
              </w:rPr>
              <w:t>ā</w:t>
            </w:r>
            <w:r w:rsidRPr="005E7232">
              <w:t>ku par trij</w:t>
            </w:r>
            <w:r w:rsidRPr="005E7232">
              <w:rPr>
                <w:rFonts w:hint="eastAsia"/>
              </w:rPr>
              <w:t>ā</w:t>
            </w:r>
            <w:r w:rsidRPr="005E7232">
              <w:t>m ned</w:t>
            </w:r>
            <w:r w:rsidRPr="005E7232">
              <w:rPr>
                <w:rFonts w:hint="eastAsia"/>
              </w:rPr>
              <w:t>ēļā</w:t>
            </w:r>
            <w:r w:rsidRPr="005E7232">
              <w:t>m.</w:t>
            </w:r>
          </w:p>
          <w:p w14:paraId="25F75A37" w14:textId="36A7B02D" w:rsidR="005E7232" w:rsidRDefault="005E7232" w:rsidP="005E7232">
            <w:pPr>
              <w:pStyle w:val="BodyText2"/>
              <w:tabs>
                <w:tab w:val="left" w:pos="1125"/>
              </w:tabs>
              <w:spacing w:after="0" w:line="240" w:lineRule="auto"/>
              <w:jc w:val="both"/>
              <w:rPr>
                <w:b/>
              </w:rPr>
            </w:pPr>
            <w:r w:rsidRPr="005E7232">
              <w:t>Kā arī vēršam uzman</w:t>
            </w:r>
            <w:r w:rsidRPr="005E7232">
              <w:rPr>
                <w:rFonts w:hint="eastAsia"/>
              </w:rPr>
              <w:t>ī</w:t>
            </w:r>
            <w:r w:rsidRPr="005E7232">
              <w:t>bu uz 7.punkt</w:t>
            </w:r>
            <w:r w:rsidRPr="005E7232">
              <w:rPr>
                <w:rFonts w:hint="eastAsia"/>
              </w:rPr>
              <w:t>ā</w:t>
            </w:r>
            <w:r w:rsidRPr="005E7232">
              <w:t xml:space="preserve"> ietverto Ekonomikas ministrijas nosaukumu, ko paredz</w:t>
            </w:r>
            <w:r w:rsidRPr="005E7232">
              <w:rPr>
                <w:rFonts w:hint="eastAsia"/>
              </w:rPr>
              <w:t>ē</w:t>
            </w:r>
            <w:r w:rsidRPr="005E7232">
              <w:t>ts ietvert noteikumu 62.¹ punkt</w:t>
            </w:r>
            <w:r w:rsidRPr="005E7232">
              <w:rPr>
                <w:rFonts w:hint="eastAsia"/>
              </w:rPr>
              <w:t>ā</w:t>
            </w:r>
            <w:r w:rsidRPr="005E7232">
              <w:t>. Iev</w:t>
            </w:r>
            <w:r w:rsidRPr="005E7232">
              <w:rPr>
                <w:rFonts w:hint="eastAsia"/>
              </w:rPr>
              <w:t>ē</w:t>
            </w:r>
            <w:r w:rsidRPr="005E7232">
              <w:t>rojot š</w:t>
            </w:r>
            <w:r w:rsidRPr="005E7232">
              <w:rPr>
                <w:rFonts w:hint="eastAsia"/>
              </w:rPr>
              <w:t>ā</w:t>
            </w:r>
            <w:r w:rsidRPr="005E7232">
              <w:t xml:space="preserve"> br</w:t>
            </w:r>
            <w:r w:rsidRPr="005E7232">
              <w:rPr>
                <w:rFonts w:hint="eastAsia"/>
              </w:rPr>
              <w:t>īž</w:t>
            </w:r>
            <w:r w:rsidRPr="005E7232">
              <w:t>a normat</w:t>
            </w:r>
            <w:r w:rsidRPr="005E7232">
              <w:rPr>
                <w:rFonts w:hint="eastAsia"/>
              </w:rPr>
              <w:t>ī</w:t>
            </w:r>
            <w:r w:rsidRPr="005E7232">
              <w:t>vaj</w:t>
            </w:r>
            <w:r w:rsidRPr="005E7232">
              <w:rPr>
                <w:rFonts w:hint="eastAsia"/>
              </w:rPr>
              <w:t>ā</w:t>
            </w:r>
            <w:r w:rsidRPr="005E7232">
              <w:t xml:space="preserve"> akt</w:t>
            </w:r>
            <w:r w:rsidRPr="005E7232">
              <w:rPr>
                <w:rFonts w:hint="eastAsia"/>
              </w:rPr>
              <w:t>ā</w:t>
            </w:r>
            <w:r w:rsidRPr="005E7232">
              <w:t xml:space="preserve"> (Ministru kabineta 2014.gada </w:t>
            </w:r>
            <w:r w:rsidRPr="005E7232">
              <w:lastRenderedPageBreak/>
              <w:t>14.oktobra noteikumi Nr.628)  63.¹ punkt</w:t>
            </w:r>
            <w:r w:rsidRPr="005E7232">
              <w:rPr>
                <w:rFonts w:hint="eastAsia"/>
              </w:rPr>
              <w:t>ā</w:t>
            </w:r>
            <w:r w:rsidRPr="005E7232">
              <w:t xml:space="preserve"> izmantoto v</w:t>
            </w:r>
            <w:r w:rsidRPr="005E7232">
              <w:rPr>
                <w:rFonts w:hint="eastAsia"/>
              </w:rPr>
              <w:t>ā</w:t>
            </w:r>
            <w:r w:rsidRPr="005E7232">
              <w:t>rdu salikumu “ministrija, kas atbild</w:t>
            </w:r>
            <w:r w:rsidRPr="005E7232">
              <w:rPr>
                <w:rFonts w:hint="eastAsia"/>
              </w:rPr>
              <w:t>ī</w:t>
            </w:r>
            <w:r w:rsidRPr="005E7232">
              <w:t>ga par”, b</w:t>
            </w:r>
            <w:r w:rsidRPr="005E7232">
              <w:rPr>
                <w:rFonts w:hint="eastAsia"/>
              </w:rPr>
              <w:t>ū</w:t>
            </w:r>
            <w:r w:rsidRPr="005E7232">
              <w:t>tu korekti izmantot vien</w:t>
            </w:r>
            <w:r w:rsidRPr="005E7232">
              <w:rPr>
                <w:rFonts w:hint="eastAsia"/>
              </w:rPr>
              <w:t>ā</w:t>
            </w:r>
            <w:r w:rsidRPr="005E7232">
              <w:t>du formul</w:t>
            </w:r>
            <w:r w:rsidRPr="005E7232">
              <w:rPr>
                <w:rFonts w:hint="eastAsia"/>
              </w:rPr>
              <w:t>ē</w:t>
            </w:r>
            <w:r w:rsidRPr="005E7232">
              <w:t>jumu veidojot atsauces uz ministriju nosaukumiem</w:t>
            </w:r>
          </w:p>
        </w:tc>
        <w:tc>
          <w:tcPr>
            <w:tcW w:w="2693" w:type="dxa"/>
          </w:tcPr>
          <w:p w14:paraId="1D4CAC00" w14:textId="2F1CA839" w:rsidR="005E7232" w:rsidRPr="00475925" w:rsidRDefault="00535F77" w:rsidP="002D55E1">
            <w:pPr>
              <w:pStyle w:val="naisc"/>
              <w:spacing w:before="0" w:after="0"/>
              <w:jc w:val="both"/>
              <w:rPr>
                <w:b/>
              </w:rPr>
            </w:pPr>
            <w:r>
              <w:rPr>
                <w:b/>
              </w:rPr>
              <w:lastRenderedPageBreak/>
              <w:t xml:space="preserve">Iebildums </w:t>
            </w:r>
            <w:r w:rsidR="002D55E1">
              <w:rPr>
                <w:b/>
              </w:rPr>
              <w:t>ir</w:t>
            </w:r>
            <w:r>
              <w:rPr>
                <w:b/>
              </w:rPr>
              <w:t xml:space="preserve"> ņemts vērā</w:t>
            </w:r>
          </w:p>
        </w:tc>
        <w:tc>
          <w:tcPr>
            <w:tcW w:w="4820" w:type="dxa"/>
          </w:tcPr>
          <w:p w14:paraId="67A99CA3" w14:textId="6D5C33BB" w:rsidR="00AF4CC8" w:rsidRDefault="00AF4CC8" w:rsidP="00AF4CC8">
            <w:pPr>
              <w:pStyle w:val="naisf"/>
              <w:ind w:firstLine="0"/>
            </w:pPr>
            <w:r>
              <w:t xml:space="preserve">Precizēts noteikumu projekta </w:t>
            </w:r>
            <w:r w:rsidR="003A734D">
              <w:t>8</w:t>
            </w:r>
            <w:r>
              <w:t>.punkts:</w:t>
            </w:r>
          </w:p>
          <w:p w14:paraId="04A93632" w14:textId="7414F80A" w:rsidR="00AF4CC8" w:rsidRDefault="00432D9F" w:rsidP="00AF4CC8">
            <w:pPr>
              <w:pStyle w:val="naisf"/>
              <w:ind w:firstLine="0"/>
              <w:rPr>
                <w:b/>
                <w:bCs/>
              </w:rPr>
            </w:pPr>
            <w:r>
              <w:rPr>
                <w:b/>
                <w:bCs/>
              </w:rPr>
              <w:t>“</w:t>
            </w:r>
            <w:r w:rsidRPr="003D401E">
              <w:rPr>
                <w:b/>
                <w:bCs/>
              </w:rPr>
              <w:t>62.</w:t>
            </w:r>
            <w:r w:rsidRPr="003D401E">
              <w:rPr>
                <w:b/>
                <w:bCs/>
                <w:vertAlign w:val="superscript"/>
              </w:rPr>
              <w:t>1</w:t>
            </w:r>
            <w:r w:rsidRPr="003D401E">
              <w:rPr>
                <w:b/>
                <w:bCs/>
              </w:rPr>
              <w:t xml:space="preserve"> </w:t>
            </w:r>
            <w:r w:rsidRPr="003D401E">
              <w:rPr>
                <w:b/>
                <w:bCs/>
                <w:color w:val="201F1E"/>
                <w:bdr w:val="none" w:sz="0" w:space="0" w:color="auto" w:frame="1"/>
                <w:shd w:val="clear" w:color="auto" w:fill="FFFFFF"/>
              </w:rPr>
              <w:t xml:space="preserve"> </w:t>
            </w:r>
            <w:r w:rsidRPr="003D401E">
              <w:rPr>
                <w:b/>
                <w:bCs/>
              </w:rPr>
              <w:t>Viedokli</w:t>
            </w:r>
            <w:r w:rsidRPr="003D401E">
              <w:rPr>
                <w:b/>
                <w:bCs/>
                <w:color w:val="201F1E"/>
                <w:bdr w:val="none" w:sz="0" w:space="0" w:color="auto" w:frame="1"/>
                <w:shd w:val="clear" w:color="auto" w:fill="FFFFFF"/>
              </w:rPr>
              <w:t xml:space="preserve"> </w:t>
            </w:r>
            <w:r w:rsidRPr="003D401E">
              <w:rPr>
                <w:b/>
                <w:bCs/>
              </w:rPr>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637C9463" w14:textId="77777777" w:rsidR="00432D9F" w:rsidRDefault="00432D9F" w:rsidP="00AF4CC8">
            <w:pPr>
              <w:pStyle w:val="naisf"/>
              <w:ind w:firstLine="0"/>
              <w:rPr>
                <w:color w:val="000000"/>
              </w:rPr>
            </w:pPr>
          </w:p>
          <w:p w14:paraId="216F426F" w14:textId="1FE97098" w:rsidR="005E7232" w:rsidRDefault="005E7232" w:rsidP="001A227C">
            <w:pPr>
              <w:pStyle w:val="naisf"/>
              <w:ind w:firstLine="0"/>
              <w:rPr>
                <w:color w:val="000000"/>
              </w:rPr>
            </w:pPr>
          </w:p>
        </w:tc>
      </w:tr>
      <w:tr w:rsidR="005E7232" w:rsidRPr="00475925" w14:paraId="22D9F495" w14:textId="77777777" w:rsidTr="57990F61">
        <w:trPr>
          <w:trHeight w:val="699"/>
        </w:trPr>
        <w:tc>
          <w:tcPr>
            <w:tcW w:w="704" w:type="dxa"/>
          </w:tcPr>
          <w:p w14:paraId="12300D2F" w14:textId="77777777" w:rsidR="005E7232" w:rsidRDefault="005E7232" w:rsidP="0050486D">
            <w:pPr>
              <w:pStyle w:val="naisc"/>
              <w:numPr>
                <w:ilvl w:val="0"/>
                <w:numId w:val="9"/>
              </w:numPr>
              <w:spacing w:before="0" w:after="0"/>
              <w:ind w:left="313"/>
              <w:jc w:val="both"/>
            </w:pPr>
          </w:p>
        </w:tc>
        <w:tc>
          <w:tcPr>
            <w:tcW w:w="2410" w:type="dxa"/>
          </w:tcPr>
          <w:p w14:paraId="58766DF5" w14:textId="31C7C15F" w:rsidR="005E7232" w:rsidRPr="003A734D" w:rsidRDefault="003A734D" w:rsidP="0050486D">
            <w:pPr>
              <w:jc w:val="both"/>
              <w:rPr>
                <w:color w:val="000000"/>
              </w:rPr>
            </w:pPr>
            <w:r>
              <w:t>“</w:t>
            </w:r>
            <w:r w:rsidRPr="003A734D">
              <w:t>126.</w:t>
            </w:r>
            <w:r w:rsidRPr="003A734D">
              <w:rPr>
                <w:vertAlign w:val="superscript"/>
              </w:rPr>
              <w:t>1</w:t>
            </w:r>
            <w:r w:rsidRPr="003A734D">
              <w:t xml:space="preserve"> Ne retāk kā reizi divos gados pašvaldība izstrādā un publisko pārskatu par detālplānojumu īstenošanas rezultātiem.”</w:t>
            </w:r>
          </w:p>
        </w:tc>
        <w:tc>
          <w:tcPr>
            <w:tcW w:w="4961" w:type="dxa"/>
          </w:tcPr>
          <w:p w14:paraId="1E79B6AF" w14:textId="77777777" w:rsidR="005E7232" w:rsidRPr="005E7232" w:rsidRDefault="005E7232" w:rsidP="005E7232">
            <w:pPr>
              <w:pStyle w:val="BodyText2"/>
              <w:tabs>
                <w:tab w:val="left" w:pos="1125"/>
              </w:tabs>
              <w:spacing w:after="0" w:line="240" w:lineRule="auto"/>
              <w:jc w:val="both"/>
              <w:rPr>
                <w:b/>
              </w:rPr>
            </w:pPr>
            <w:r w:rsidRPr="005E7232">
              <w:rPr>
                <w:b/>
              </w:rPr>
              <w:t xml:space="preserve">Latvijas Pašvaldību savienība </w:t>
            </w:r>
            <w:r w:rsidRPr="005E7232">
              <w:t>(26.08.2020.)</w:t>
            </w:r>
          </w:p>
          <w:p w14:paraId="0C034F8D" w14:textId="77777777" w:rsidR="005E7232" w:rsidRDefault="005E7232" w:rsidP="005E7232">
            <w:pPr>
              <w:jc w:val="both"/>
            </w:pPr>
          </w:p>
          <w:p w14:paraId="26A36C7F" w14:textId="39123EE3" w:rsidR="005E7232" w:rsidRPr="005E7232" w:rsidRDefault="005E7232" w:rsidP="005E7232">
            <w:pPr>
              <w:jc w:val="both"/>
            </w:pPr>
            <w:r w:rsidRPr="005E7232">
              <w:t xml:space="preserve">Lūdzam svītrot Noteikuma projekta 10.punktu. </w:t>
            </w:r>
          </w:p>
          <w:p w14:paraId="6685FCB5" w14:textId="77777777" w:rsidR="005E7232" w:rsidRPr="005E7232" w:rsidRDefault="005E7232" w:rsidP="005E7232">
            <w:pPr>
              <w:jc w:val="both"/>
            </w:pPr>
            <w:r w:rsidRPr="005E7232">
              <w:t>LPS neatbalsta šādas normas ietveršanu Noteikumu projektā, jo ņemot v</w:t>
            </w:r>
            <w:r w:rsidRPr="005E7232">
              <w:rPr>
                <w:rFonts w:hint="eastAsia"/>
              </w:rPr>
              <w:t>ē</w:t>
            </w:r>
            <w:r w:rsidRPr="005E7232">
              <w:t>r</w:t>
            </w:r>
            <w:r w:rsidRPr="005E7232">
              <w:rPr>
                <w:rFonts w:hint="eastAsia"/>
              </w:rPr>
              <w:t>ā</w:t>
            </w:r>
            <w:r w:rsidRPr="005E7232">
              <w:t>, ka laik</w:t>
            </w:r>
            <w:r w:rsidRPr="005E7232">
              <w:rPr>
                <w:rFonts w:hint="eastAsia"/>
              </w:rPr>
              <w:t>ā</w:t>
            </w:r>
            <w:r w:rsidRPr="005E7232">
              <w:t xml:space="preserve"> kopš 1994.gada 6.septembra Ministru kabineta noteikumu Nr.194 “Teritori</w:t>
            </w:r>
            <w:r w:rsidRPr="005E7232">
              <w:rPr>
                <w:rFonts w:hint="eastAsia"/>
              </w:rPr>
              <w:t>ā</w:t>
            </w:r>
            <w:r w:rsidRPr="005E7232">
              <w:t>lpl</w:t>
            </w:r>
            <w:r w:rsidRPr="005E7232">
              <w:rPr>
                <w:rFonts w:hint="eastAsia"/>
              </w:rPr>
              <w:t>ā</w:t>
            </w:r>
            <w:r w:rsidRPr="005E7232">
              <w:t>nošanas noteikumi” sp</w:t>
            </w:r>
            <w:r w:rsidRPr="005E7232">
              <w:rPr>
                <w:rFonts w:hint="eastAsia"/>
              </w:rPr>
              <w:t>ē</w:t>
            </w:r>
            <w:r w:rsidRPr="005E7232">
              <w:t>k</w:t>
            </w:r>
            <w:r w:rsidRPr="005E7232">
              <w:rPr>
                <w:rFonts w:hint="eastAsia"/>
              </w:rPr>
              <w:t>ā</w:t>
            </w:r>
            <w:r w:rsidRPr="005E7232">
              <w:t xml:space="preserve"> st</w:t>
            </w:r>
            <w:r w:rsidRPr="005E7232">
              <w:rPr>
                <w:rFonts w:hint="eastAsia"/>
              </w:rPr>
              <w:t>āš</w:t>
            </w:r>
            <w:r w:rsidRPr="005E7232">
              <w:t>an</w:t>
            </w:r>
            <w:r w:rsidRPr="005E7232">
              <w:rPr>
                <w:rFonts w:hint="eastAsia"/>
              </w:rPr>
              <w:t>ā</w:t>
            </w:r>
            <w:r w:rsidRPr="005E7232">
              <w:t>s l</w:t>
            </w:r>
            <w:r w:rsidRPr="005E7232">
              <w:rPr>
                <w:rFonts w:hint="eastAsia"/>
              </w:rPr>
              <w:t>ī</w:t>
            </w:r>
            <w:r w:rsidRPr="005E7232">
              <w:t>dz 2011.gada 1.decembrim, kad st</w:t>
            </w:r>
            <w:r w:rsidRPr="005E7232">
              <w:rPr>
                <w:rFonts w:hint="eastAsia"/>
              </w:rPr>
              <w:t>ā</w:t>
            </w:r>
            <w:r w:rsidRPr="005E7232">
              <w:t>j</w:t>
            </w:r>
            <w:r w:rsidRPr="005E7232">
              <w:rPr>
                <w:rFonts w:hint="eastAsia"/>
              </w:rPr>
              <w:t>ā</w:t>
            </w:r>
            <w:r w:rsidRPr="005E7232">
              <w:t>s sp</w:t>
            </w:r>
            <w:r w:rsidRPr="005E7232">
              <w:rPr>
                <w:rFonts w:hint="eastAsia"/>
              </w:rPr>
              <w:t>ē</w:t>
            </w:r>
            <w:r w:rsidRPr="005E7232">
              <w:t>k</w:t>
            </w:r>
            <w:r w:rsidRPr="005E7232">
              <w:rPr>
                <w:rFonts w:hint="eastAsia"/>
              </w:rPr>
              <w:t>ā</w:t>
            </w:r>
            <w:r w:rsidRPr="005E7232">
              <w:t xml:space="preserv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likums, izstr</w:t>
            </w:r>
            <w:r w:rsidRPr="005E7232">
              <w:rPr>
                <w:rFonts w:hint="eastAsia"/>
              </w:rPr>
              <w:t>ā</w:t>
            </w:r>
            <w:r w:rsidRPr="005E7232">
              <w:t>d</w:t>
            </w:r>
            <w:r w:rsidRPr="005E7232">
              <w:rPr>
                <w:rFonts w:hint="eastAsia"/>
              </w:rPr>
              <w:t>ā</w:t>
            </w:r>
            <w:r w:rsidRPr="005E7232">
              <w:t>to un joproj</w:t>
            </w:r>
            <w:r w:rsidRPr="005E7232">
              <w:rPr>
                <w:rFonts w:hint="eastAsia"/>
              </w:rPr>
              <w:t>ā</w:t>
            </w:r>
            <w:r w:rsidRPr="005E7232">
              <w:t xml:space="preserve">m </w:t>
            </w:r>
            <w:r w:rsidRPr="005E7232">
              <w:rPr>
                <w:rFonts w:hint="eastAsia"/>
              </w:rPr>
              <w:t>ī</w:t>
            </w:r>
            <w:r w:rsidRPr="005E7232">
              <w:t>stenošanas proces</w:t>
            </w:r>
            <w:r w:rsidRPr="005E7232">
              <w:rPr>
                <w:rFonts w:hint="eastAsia"/>
              </w:rPr>
              <w:t>ā</w:t>
            </w:r>
            <w:r w:rsidRPr="005E7232">
              <w:t xml:space="preserve"> esošo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rezult</w:t>
            </w:r>
            <w:r w:rsidRPr="005E7232">
              <w:rPr>
                <w:rFonts w:hint="eastAsia"/>
              </w:rPr>
              <w:t>ā</w:t>
            </w:r>
            <w:r w:rsidRPr="005E7232">
              <w:t>tus b</w:t>
            </w:r>
            <w:r w:rsidRPr="005E7232">
              <w:rPr>
                <w:rFonts w:hint="eastAsia"/>
              </w:rPr>
              <w:t>ū</w:t>
            </w:r>
            <w:r w:rsidRPr="005E7232">
              <w:t>s neiesp</w:t>
            </w:r>
            <w:r w:rsidRPr="005E7232">
              <w:rPr>
                <w:rFonts w:hint="eastAsia"/>
              </w:rPr>
              <w:t>ē</w:t>
            </w:r>
            <w:r w:rsidRPr="005E7232">
              <w:t>jami izv</w:t>
            </w:r>
            <w:r w:rsidRPr="005E7232">
              <w:rPr>
                <w:rFonts w:hint="eastAsia"/>
              </w:rPr>
              <w:t>ē</w:t>
            </w:r>
            <w:r w:rsidRPr="005E7232">
              <w:t>rt</w:t>
            </w:r>
            <w:r w:rsidRPr="005E7232">
              <w:rPr>
                <w:rFonts w:hint="eastAsia"/>
              </w:rPr>
              <w:t>ē</w:t>
            </w:r>
            <w:r w:rsidRPr="005E7232">
              <w:t>t, piem</w:t>
            </w:r>
            <w:r w:rsidRPr="005E7232">
              <w:rPr>
                <w:rFonts w:hint="eastAsia"/>
              </w:rPr>
              <w:t>ē</w:t>
            </w:r>
            <w:r w:rsidRPr="005E7232">
              <w:t>rojot vienl</w:t>
            </w:r>
            <w:r w:rsidRPr="005E7232">
              <w:rPr>
                <w:rFonts w:hint="eastAsia"/>
              </w:rPr>
              <w:t>ī</w:t>
            </w:r>
            <w:r w:rsidRPr="005E7232">
              <w:t>dz</w:t>
            </w:r>
            <w:r w:rsidRPr="005E7232">
              <w:rPr>
                <w:rFonts w:hint="eastAsia"/>
              </w:rPr>
              <w:t>ī</w:t>
            </w:r>
            <w:r w:rsidRPr="005E7232">
              <w:t>gus krit</w:t>
            </w:r>
            <w:r w:rsidRPr="005E7232">
              <w:rPr>
                <w:rFonts w:hint="eastAsia"/>
              </w:rPr>
              <w:t>ē</w:t>
            </w:r>
            <w:r w:rsidRPr="005E7232">
              <w:t>rijus (piem. b</w:t>
            </w:r>
            <w:r w:rsidRPr="005E7232">
              <w:rPr>
                <w:rFonts w:hint="eastAsia"/>
              </w:rPr>
              <w:t>ū</w:t>
            </w:r>
            <w:r w:rsidRPr="005E7232">
              <w:t>vdarbu uzs</w:t>
            </w:r>
            <w:r w:rsidRPr="005E7232">
              <w:rPr>
                <w:rFonts w:hint="eastAsia"/>
              </w:rPr>
              <w:t>ā</w:t>
            </w:r>
            <w:r w:rsidRPr="005E7232">
              <w:t>kšanas termi</w:t>
            </w:r>
            <w:r w:rsidRPr="005E7232">
              <w:rPr>
                <w:rFonts w:hint="eastAsia"/>
              </w:rPr>
              <w:t>ņ</w:t>
            </w:r>
            <w:r w:rsidRPr="005E7232">
              <w:t>us vai to izmai</w:t>
            </w:r>
            <w:r w:rsidRPr="005E7232">
              <w:rPr>
                <w:rFonts w:hint="eastAsia"/>
              </w:rPr>
              <w:t>ņ</w:t>
            </w:r>
            <w:r w:rsidRPr="005E7232">
              <w:t>as) to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procesa rezult</w:t>
            </w:r>
            <w:r w:rsidRPr="005E7232">
              <w:rPr>
                <w:rFonts w:hint="eastAsia"/>
              </w:rPr>
              <w:t>ā</w:t>
            </w:r>
            <w:r w:rsidRPr="005E7232">
              <w:t>tiem, kuri ir izstr</w:t>
            </w:r>
            <w:r w:rsidRPr="005E7232">
              <w:rPr>
                <w:rFonts w:hint="eastAsia"/>
              </w:rPr>
              <w:t>ā</w:t>
            </w:r>
            <w:r w:rsidRPr="005E7232">
              <w:t>d</w:t>
            </w:r>
            <w:r w:rsidRPr="005E7232">
              <w:rPr>
                <w:rFonts w:hint="eastAsia"/>
              </w:rPr>
              <w:t>ā</w:t>
            </w:r>
            <w:r w:rsidRPr="005E7232">
              <w:t>ti p</w:t>
            </w:r>
            <w:r w:rsidRPr="005E7232">
              <w:rPr>
                <w:rFonts w:hint="eastAsia"/>
              </w:rPr>
              <w:t>ē</w:t>
            </w:r>
            <w:r w:rsidRPr="005E7232">
              <w:t>c min</w:t>
            </w:r>
            <w:r w:rsidRPr="005E7232">
              <w:rPr>
                <w:rFonts w:hint="eastAsia"/>
              </w:rPr>
              <w:t>ē</w:t>
            </w:r>
            <w:r w:rsidRPr="005E7232">
              <w:t>t</w:t>
            </w:r>
            <w:r w:rsidRPr="005E7232">
              <w:rPr>
                <w:rFonts w:hint="eastAsia"/>
              </w:rPr>
              <w:t>ā</w:t>
            </w:r>
            <w:r w:rsidRPr="005E7232">
              <w:t xml:space="preserve"> perioda. Iesp</w:t>
            </w:r>
            <w:r w:rsidRPr="005E7232">
              <w:rPr>
                <w:rFonts w:hint="eastAsia"/>
              </w:rPr>
              <w:t>ē</w:t>
            </w:r>
            <w:r w:rsidRPr="005E7232">
              <w:t>jams, ka Noteikumu groz</w:t>
            </w:r>
            <w:r w:rsidRPr="005E7232">
              <w:rPr>
                <w:rFonts w:hint="eastAsia"/>
              </w:rPr>
              <w:t>ī</w:t>
            </w:r>
            <w:r w:rsidRPr="005E7232">
              <w:t>jumu projekta izstr</w:t>
            </w:r>
            <w:r w:rsidRPr="005E7232">
              <w:rPr>
                <w:rFonts w:hint="eastAsia"/>
              </w:rPr>
              <w:t>ā</w:t>
            </w:r>
            <w:r w:rsidRPr="005E7232">
              <w:t>d</w:t>
            </w:r>
            <w:r w:rsidRPr="005E7232">
              <w:rPr>
                <w:rFonts w:hint="eastAsia"/>
              </w:rPr>
              <w:t>ā</w:t>
            </w:r>
            <w:r w:rsidRPr="005E7232">
              <w:t>t</w:t>
            </w:r>
            <w:r w:rsidRPr="005E7232">
              <w:rPr>
                <w:rFonts w:hint="eastAsia"/>
              </w:rPr>
              <w:t>ā</w:t>
            </w:r>
            <w:r w:rsidRPr="005E7232">
              <w:t>jam ir v</w:t>
            </w:r>
            <w:r w:rsidRPr="005E7232">
              <w:rPr>
                <w:rFonts w:hint="eastAsia"/>
              </w:rPr>
              <w:t>ē</w:t>
            </w:r>
            <w:r w:rsidRPr="005E7232">
              <w:t>l citi argumenti š</w:t>
            </w:r>
            <w:r w:rsidRPr="005E7232">
              <w:rPr>
                <w:rFonts w:hint="eastAsia"/>
              </w:rPr>
              <w:t>ā</w:t>
            </w:r>
            <w:r w:rsidRPr="005E7232">
              <w:t>da papildin</w:t>
            </w:r>
            <w:r w:rsidRPr="005E7232">
              <w:rPr>
                <w:rFonts w:hint="eastAsia"/>
              </w:rPr>
              <w:t>ā</w:t>
            </w:r>
            <w:r w:rsidRPr="005E7232">
              <w:t>juma ieviešanai, tom</w:t>
            </w:r>
            <w:r w:rsidRPr="005E7232">
              <w:rPr>
                <w:rFonts w:hint="eastAsia"/>
              </w:rPr>
              <w:t>ē</w:t>
            </w:r>
            <w:r w:rsidRPr="005E7232">
              <w:t>r nav izprotams, k</w:t>
            </w:r>
            <w:r w:rsidRPr="005E7232">
              <w:rPr>
                <w:rFonts w:hint="eastAsia"/>
              </w:rPr>
              <w:t>ā</w:t>
            </w:r>
            <w:r w:rsidRPr="005E7232">
              <w:t>d</w:t>
            </w:r>
            <w:r w:rsidRPr="005E7232">
              <w:rPr>
                <w:rFonts w:hint="eastAsia"/>
              </w:rPr>
              <w:t>ēļ</w:t>
            </w:r>
            <w:r w:rsidRPr="005E7232">
              <w:t xml:space="preserve"> det</w:t>
            </w:r>
            <w:r w:rsidRPr="005E7232">
              <w:rPr>
                <w:rFonts w:hint="eastAsia"/>
              </w:rPr>
              <w:t>ā</w:t>
            </w:r>
            <w:r w:rsidRPr="005E7232">
              <w:t>lpl</w:t>
            </w:r>
            <w:r w:rsidRPr="005E7232">
              <w:rPr>
                <w:rFonts w:hint="eastAsia"/>
              </w:rPr>
              <w:t>ā</w:t>
            </w:r>
            <w:r w:rsidRPr="005E7232">
              <w:t>nojuma izstr</w:t>
            </w:r>
            <w:r w:rsidRPr="005E7232">
              <w:rPr>
                <w:rFonts w:hint="eastAsia"/>
              </w:rPr>
              <w:t>ā</w:t>
            </w:r>
            <w:r w:rsidRPr="005E7232">
              <w:t>des process, kura termi</w:t>
            </w:r>
            <w:r w:rsidRPr="005E7232">
              <w:rPr>
                <w:rFonts w:hint="eastAsia"/>
              </w:rPr>
              <w:t>ņ</w:t>
            </w:r>
            <w:r w:rsidRPr="005E7232">
              <w:t>u pamat</w:t>
            </w:r>
            <w:r w:rsidRPr="005E7232">
              <w:rPr>
                <w:rFonts w:hint="eastAsia"/>
              </w:rPr>
              <w:t>ā</w:t>
            </w:r>
            <w:r w:rsidRPr="005E7232">
              <w:t xml:space="preserve"> nosaka darba uzdevuma der</w:t>
            </w:r>
            <w:r w:rsidRPr="005E7232">
              <w:rPr>
                <w:rFonts w:hint="eastAsia"/>
              </w:rPr>
              <w:t>ī</w:t>
            </w:r>
            <w:r w:rsidRPr="005E7232">
              <w:t>guma termi</w:t>
            </w:r>
            <w:r w:rsidRPr="005E7232">
              <w:rPr>
                <w:rFonts w:hint="eastAsia"/>
              </w:rPr>
              <w:t>ņš</w:t>
            </w:r>
            <w:r w:rsidRPr="005E7232">
              <w:t xml:space="preserve"> - 2 gadi, tiek harmoniz</w:t>
            </w:r>
            <w:r w:rsidRPr="005E7232">
              <w:rPr>
                <w:rFonts w:hint="eastAsia"/>
              </w:rPr>
              <w:t>ē</w:t>
            </w:r>
            <w:r w:rsidRPr="005E7232">
              <w:t>ts ar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p</w:t>
            </w:r>
            <w:r w:rsidRPr="005E7232">
              <w:rPr>
                <w:rFonts w:hint="eastAsia"/>
              </w:rPr>
              <w:t>ā</w:t>
            </w:r>
            <w:r w:rsidRPr="005E7232">
              <w:t>rskata sagatavošanas termi</w:t>
            </w:r>
            <w:r w:rsidRPr="005E7232">
              <w:rPr>
                <w:rFonts w:hint="eastAsia"/>
              </w:rPr>
              <w:t>ņ</w:t>
            </w:r>
            <w:r w:rsidRPr="005E7232">
              <w:t>u “ne ret</w:t>
            </w:r>
            <w:r w:rsidRPr="005E7232">
              <w:rPr>
                <w:rFonts w:hint="eastAsia"/>
              </w:rPr>
              <w:t>ā</w:t>
            </w:r>
            <w:r w:rsidRPr="005E7232">
              <w:t>k k</w:t>
            </w:r>
            <w:r w:rsidRPr="005E7232">
              <w:rPr>
                <w:rFonts w:hint="eastAsia"/>
              </w:rPr>
              <w:t>ā</w:t>
            </w:r>
            <w:r w:rsidRPr="005E7232">
              <w:t xml:space="preserve"> reizi divos gados”, ja det</w:t>
            </w:r>
            <w:r w:rsidRPr="005E7232">
              <w:rPr>
                <w:rFonts w:hint="eastAsia"/>
              </w:rPr>
              <w:t>ā</w:t>
            </w:r>
            <w:r w:rsidRPr="005E7232">
              <w:t>lpl</w:t>
            </w:r>
            <w:r w:rsidRPr="005E7232">
              <w:rPr>
                <w:rFonts w:hint="eastAsia"/>
              </w:rPr>
              <w:t>ā</w:t>
            </w:r>
            <w:r w:rsidRPr="005E7232">
              <w:t xml:space="preserve">nojuma </w:t>
            </w:r>
            <w:r w:rsidRPr="005E7232">
              <w:rPr>
                <w:rFonts w:hint="eastAsia"/>
              </w:rPr>
              <w:t>ī</w:t>
            </w:r>
            <w:r w:rsidRPr="005E7232">
              <w:t>stenošana tiek uzs</w:t>
            </w:r>
            <w:r w:rsidRPr="005E7232">
              <w:rPr>
                <w:rFonts w:hint="eastAsia"/>
              </w:rPr>
              <w:t>ā</w:t>
            </w:r>
            <w:r w:rsidRPr="005E7232">
              <w:t>kta p</w:t>
            </w:r>
            <w:r w:rsidRPr="005E7232">
              <w:rPr>
                <w:rFonts w:hint="eastAsia"/>
              </w:rPr>
              <w:t>ē</w:t>
            </w:r>
            <w:r w:rsidRPr="005E7232">
              <w:t>c t</w:t>
            </w:r>
            <w:r w:rsidRPr="005E7232">
              <w:rPr>
                <w:rFonts w:hint="eastAsia"/>
              </w:rPr>
              <w:t>ā</w:t>
            </w:r>
            <w:r w:rsidRPr="005E7232">
              <w:t xml:space="preserve"> izstr</w:t>
            </w:r>
            <w:r w:rsidRPr="005E7232">
              <w:rPr>
                <w:rFonts w:hint="eastAsia"/>
              </w:rPr>
              <w:t>ā</w:t>
            </w:r>
            <w:r w:rsidRPr="005E7232">
              <w:t>dei izdot</w:t>
            </w:r>
            <w:r w:rsidRPr="005E7232">
              <w:rPr>
                <w:rFonts w:hint="eastAsia"/>
              </w:rPr>
              <w:t>ā</w:t>
            </w:r>
            <w:r w:rsidRPr="005E7232">
              <w:t xml:space="preserve"> darba uzdevuma termi</w:t>
            </w:r>
            <w:r w:rsidRPr="005E7232">
              <w:rPr>
                <w:rFonts w:hint="eastAsia"/>
              </w:rPr>
              <w:t>ņ</w:t>
            </w:r>
            <w:r w:rsidRPr="005E7232">
              <w:t>a beig</w:t>
            </w:r>
            <w:r w:rsidRPr="005E7232">
              <w:rPr>
                <w:rFonts w:hint="eastAsia"/>
              </w:rPr>
              <w:t>ā</w:t>
            </w:r>
            <w:r w:rsidRPr="005E7232">
              <w:t xml:space="preserve">m. </w:t>
            </w:r>
          </w:p>
          <w:p w14:paraId="3D3C8AEA" w14:textId="77777777" w:rsidR="005E7232" w:rsidRPr="005E7232" w:rsidRDefault="005E7232" w:rsidP="005E7232">
            <w:pPr>
              <w:jc w:val="both"/>
            </w:pPr>
            <w:r w:rsidRPr="005E7232">
              <w:t>Papildinot Noteikumus ar šo punktu, kura piem</w:t>
            </w:r>
            <w:r w:rsidRPr="005E7232">
              <w:rPr>
                <w:rFonts w:hint="eastAsia"/>
              </w:rPr>
              <w:t>ē</w:t>
            </w:r>
            <w:r w:rsidRPr="005E7232">
              <w:t>rošanas m</w:t>
            </w:r>
            <w:r w:rsidRPr="005E7232">
              <w:rPr>
                <w:rFonts w:hint="eastAsia"/>
              </w:rPr>
              <w:t>ē</w:t>
            </w:r>
            <w:r w:rsidRPr="005E7232">
              <w:t>r</w:t>
            </w:r>
            <w:r w:rsidRPr="005E7232">
              <w:rPr>
                <w:rFonts w:hint="eastAsia"/>
              </w:rPr>
              <w:t>ķ</w:t>
            </w:r>
            <w:r w:rsidRPr="005E7232">
              <w:t>is nav skaidrs, tiek rad</w:t>
            </w:r>
            <w:r w:rsidRPr="005E7232">
              <w:rPr>
                <w:rFonts w:hint="eastAsia"/>
              </w:rPr>
              <w:t>ī</w:t>
            </w:r>
            <w:r w:rsidRPr="005E7232">
              <w:t>ts lieks administrat</w:t>
            </w:r>
            <w:r w:rsidRPr="005E7232">
              <w:rPr>
                <w:rFonts w:hint="eastAsia"/>
              </w:rPr>
              <w:t>ī</w:t>
            </w:r>
            <w:r w:rsidRPr="005E7232">
              <w:t>vais slogs.</w:t>
            </w:r>
          </w:p>
          <w:p w14:paraId="56AA00B5" w14:textId="77777777" w:rsidR="005E7232" w:rsidRPr="005E7232" w:rsidRDefault="005E7232" w:rsidP="005E7232">
            <w:pPr>
              <w:jc w:val="both"/>
            </w:pPr>
            <w:r w:rsidRPr="005E7232">
              <w:lastRenderedPageBreak/>
              <w:t>Turkl</w:t>
            </w:r>
            <w:r w:rsidRPr="005E7232">
              <w:rPr>
                <w:rFonts w:hint="eastAsia"/>
              </w:rPr>
              <w:t>ā</w:t>
            </w:r>
            <w:r w:rsidRPr="005E7232">
              <w:t>t MK noteikumu groz</w:t>
            </w:r>
            <w:r w:rsidRPr="005E7232">
              <w:rPr>
                <w:rFonts w:hint="eastAsia"/>
              </w:rPr>
              <w:t>ī</w:t>
            </w:r>
            <w:r w:rsidRPr="005E7232">
              <w:t>jumu redakcij</w:t>
            </w:r>
            <w:r w:rsidRPr="005E7232">
              <w:rPr>
                <w:rFonts w:hint="eastAsia"/>
              </w:rPr>
              <w:t>ā</w:t>
            </w:r>
            <w:r w:rsidRPr="005E7232">
              <w:t xml:space="preserve"> nav atrun</w:t>
            </w:r>
            <w:r w:rsidRPr="005E7232">
              <w:rPr>
                <w:rFonts w:hint="eastAsia"/>
              </w:rPr>
              <w:t>ā</w:t>
            </w:r>
            <w:r w:rsidRPr="005E7232">
              <w:t>ta nek</w:t>
            </w:r>
            <w:r w:rsidRPr="005E7232">
              <w:rPr>
                <w:rFonts w:hint="eastAsia"/>
              </w:rPr>
              <w:t>ā</w:t>
            </w:r>
            <w:r w:rsidRPr="005E7232">
              <w:t>da papildus inform</w:t>
            </w:r>
            <w:r w:rsidRPr="005E7232">
              <w:rPr>
                <w:rFonts w:hint="eastAsia"/>
              </w:rPr>
              <w:t>ā</w:t>
            </w:r>
            <w:r w:rsidRPr="005E7232">
              <w:t>cija par:</w:t>
            </w:r>
          </w:p>
          <w:p w14:paraId="52EA0774" w14:textId="77777777" w:rsidR="005E7232" w:rsidRPr="005E7232" w:rsidRDefault="005E7232" w:rsidP="005E7232">
            <w:pPr>
              <w:jc w:val="both"/>
            </w:pPr>
            <w:r w:rsidRPr="005E7232">
              <w:t>1) p</w:t>
            </w:r>
            <w:r w:rsidRPr="005E7232">
              <w:rPr>
                <w:rFonts w:hint="eastAsia"/>
              </w:rPr>
              <w:t>ā</w:t>
            </w:r>
            <w:r w:rsidRPr="005E7232">
              <w:t>rskatu saturu un formu (k</w:t>
            </w:r>
            <w:r w:rsidRPr="005E7232">
              <w:rPr>
                <w:rFonts w:hint="eastAsia"/>
              </w:rPr>
              <w:t>ā</w:t>
            </w:r>
            <w:r w:rsidRPr="005E7232">
              <w:t>dai inform</w:t>
            </w:r>
            <w:r w:rsidRPr="005E7232">
              <w:rPr>
                <w:rFonts w:hint="eastAsia"/>
              </w:rPr>
              <w:t>ā</w:t>
            </w:r>
            <w:r w:rsidRPr="005E7232">
              <w:t>cijai j</w:t>
            </w:r>
            <w:r w:rsidRPr="005E7232">
              <w:rPr>
                <w:rFonts w:hint="eastAsia"/>
              </w:rPr>
              <w:t>ā</w:t>
            </w:r>
            <w:r w:rsidRPr="005E7232">
              <w:t>b</w:t>
            </w:r>
            <w:r w:rsidRPr="005E7232">
              <w:rPr>
                <w:rFonts w:hint="eastAsia"/>
              </w:rPr>
              <w:t>ū</w:t>
            </w:r>
            <w:r w:rsidRPr="005E7232">
              <w:t>t iek</w:t>
            </w:r>
            <w:r w:rsidRPr="005E7232">
              <w:rPr>
                <w:rFonts w:hint="eastAsia"/>
              </w:rPr>
              <w:t>ļ</w:t>
            </w:r>
            <w:r w:rsidRPr="005E7232">
              <w:t>autai p</w:t>
            </w:r>
            <w:r w:rsidRPr="005E7232">
              <w:rPr>
                <w:rFonts w:hint="eastAsia"/>
              </w:rPr>
              <w:t>ā</w:t>
            </w:r>
            <w:r w:rsidRPr="005E7232">
              <w:t>rskat</w:t>
            </w:r>
            <w:r w:rsidRPr="005E7232">
              <w:rPr>
                <w:rFonts w:hint="eastAsia"/>
              </w:rPr>
              <w:t>ā</w:t>
            </w:r>
            <w:r w:rsidRPr="005E7232">
              <w:t>). Varb</w:t>
            </w:r>
            <w:r w:rsidRPr="005E7232">
              <w:rPr>
                <w:rFonts w:hint="eastAsia"/>
              </w:rPr>
              <w:t>ū</w:t>
            </w:r>
            <w:r w:rsidRPr="005E7232">
              <w:t>t pietiek ar uzskait</w:t>
            </w:r>
            <w:r w:rsidRPr="005E7232">
              <w:rPr>
                <w:rFonts w:hint="eastAsia"/>
              </w:rPr>
              <w:t>ī</w:t>
            </w:r>
            <w:r w:rsidRPr="005E7232">
              <w:t>jumu par katru det</w:t>
            </w:r>
            <w:r w:rsidRPr="005E7232">
              <w:rPr>
                <w:rFonts w:hint="eastAsia"/>
              </w:rPr>
              <w:t>ā</w:t>
            </w:r>
            <w:r w:rsidRPr="005E7232">
              <w:t>lpl</w:t>
            </w:r>
            <w:r w:rsidRPr="005E7232">
              <w:rPr>
                <w:rFonts w:hint="eastAsia"/>
              </w:rPr>
              <w:t>ā</w:t>
            </w:r>
            <w:r w:rsidRPr="005E7232">
              <w:t>nojumu š</w:t>
            </w:r>
            <w:r w:rsidRPr="005E7232">
              <w:rPr>
                <w:rFonts w:hint="eastAsia"/>
              </w:rPr>
              <w:t>ā</w:t>
            </w:r>
            <w:r w:rsidRPr="005E7232">
              <w:t>d</w:t>
            </w:r>
            <w:r w:rsidRPr="005E7232">
              <w:rPr>
                <w:rFonts w:hint="eastAsia"/>
              </w:rPr>
              <w:t>ā</w:t>
            </w:r>
            <w:r w:rsidRPr="005E7232">
              <w:t xml:space="preserve"> griezum</w:t>
            </w:r>
            <w:r w:rsidRPr="005E7232">
              <w:rPr>
                <w:rFonts w:hint="eastAsia"/>
              </w:rPr>
              <w:t>ā</w:t>
            </w:r>
            <w:r w:rsidRPr="005E7232">
              <w:t xml:space="preserve"> - </w:t>
            </w:r>
            <w:r w:rsidRPr="005E7232">
              <w:rPr>
                <w:rFonts w:hint="eastAsia"/>
              </w:rPr>
              <w:t>ī</w:t>
            </w:r>
            <w:r w:rsidRPr="005E7232">
              <w:t>stenots / nav uzs</w:t>
            </w:r>
            <w:r w:rsidRPr="005E7232">
              <w:rPr>
                <w:rFonts w:hint="eastAsia"/>
              </w:rPr>
              <w:t>ā</w:t>
            </w:r>
            <w:r w:rsidRPr="005E7232">
              <w:t xml:space="preserve">kts </w:t>
            </w:r>
            <w:r w:rsidRPr="005E7232">
              <w:rPr>
                <w:rFonts w:hint="eastAsia"/>
              </w:rPr>
              <w:t>ī</w:t>
            </w:r>
            <w:r w:rsidRPr="005E7232">
              <w:t xml:space="preserve">stenot / </w:t>
            </w:r>
            <w:r w:rsidRPr="005E7232">
              <w:rPr>
                <w:rFonts w:hint="eastAsia"/>
              </w:rPr>
              <w:t>ī</w:t>
            </w:r>
            <w:r w:rsidRPr="005E7232">
              <w:t>stenošanas proces</w:t>
            </w:r>
            <w:r w:rsidRPr="005E7232">
              <w:rPr>
                <w:rFonts w:hint="eastAsia"/>
              </w:rPr>
              <w:t>ā</w:t>
            </w:r>
            <w:r w:rsidRPr="005E7232">
              <w:t>?</w:t>
            </w:r>
          </w:p>
          <w:p w14:paraId="772CD5F6" w14:textId="77777777" w:rsidR="005E7232" w:rsidRPr="005E7232" w:rsidRDefault="005E7232" w:rsidP="005E7232">
            <w:pPr>
              <w:jc w:val="both"/>
            </w:pPr>
            <w:r w:rsidRPr="005E7232">
              <w:t>2) nav noteikts kur šis p</w:t>
            </w:r>
            <w:r w:rsidRPr="005E7232">
              <w:rPr>
                <w:rFonts w:hint="eastAsia"/>
              </w:rPr>
              <w:t>ā</w:t>
            </w:r>
            <w:r w:rsidRPr="005E7232">
              <w:t>rskats ir j</w:t>
            </w:r>
            <w:r w:rsidRPr="005E7232">
              <w:rPr>
                <w:rFonts w:hint="eastAsia"/>
              </w:rPr>
              <w:t>ā</w:t>
            </w:r>
            <w:r w:rsidRPr="005E7232">
              <w:t>public</w:t>
            </w:r>
            <w:r w:rsidRPr="005E7232">
              <w:rPr>
                <w:rFonts w:hint="eastAsia"/>
              </w:rPr>
              <w:t>ē</w:t>
            </w:r>
            <w:r w:rsidRPr="005E7232">
              <w:t>. Pašvald</w:t>
            </w:r>
            <w:r w:rsidRPr="005E7232">
              <w:rPr>
                <w:rFonts w:hint="eastAsia"/>
              </w:rPr>
              <w:t>ī</w:t>
            </w:r>
            <w:r w:rsidRPr="005E7232">
              <w:t>bas interneta m</w:t>
            </w:r>
            <w:r w:rsidRPr="005E7232">
              <w:rPr>
                <w:rFonts w:hint="eastAsia"/>
              </w:rPr>
              <w:t>ā</w:t>
            </w:r>
            <w:r w:rsidRPr="005E7232">
              <w:t>jas lap</w:t>
            </w:r>
            <w:r w:rsidRPr="005E7232">
              <w:rPr>
                <w:rFonts w:hint="eastAsia"/>
              </w:rPr>
              <w:t>ā</w:t>
            </w:r>
            <w:r w:rsidRPr="005E7232">
              <w:t>?</w:t>
            </w:r>
          </w:p>
          <w:p w14:paraId="0E1942FE" w14:textId="77777777" w:rsidR="005E7232" w:rsidRPr="005E7232" w:rsidRDefault="005E7232" w:rsidP="005E7232">
            <w:pPr>
              <w:jc w:val="both"/>
            </w:pPr>
            <w:r w:rsidRPr="005E7232">
              <w:t>3) nav noteikts kurš šo p</w:t>
            </w:r>
            <w:r w:rsidRPr="005E7232">
              <w:rPr>
                <w:rFonts w:hint="eastAsia"/>
              </w:rPr>
              <w:t>ā</w:t>
            </w:r>
            <w:r w:rsidRPr="005E7232">
              <w:t xml:space="preserve">rskatu apstiprina. Dome?  </w:t>
            </w:r>
          </w:p>
          <w:p w14:paraId="52653E73" w14:textId="7A2BD13A" w:rsidR="005E7232" w:rsidRPr="005E7232" w:rsidRDefault="005E7232" w:rsidP="005E7232">
            <w:pPr>
              <w:pStyle w:val="BodyText2"/>
              <w:tabs>
                <w:tab w:val="left" w:pos="1125"/>
              </w:tabs>
              <w:spacing w:after="0" w:line="240" w:lineRule="auto"/>
              <w:jc w:val="both"/>
              <w:rPr>
                <w:b/>
              </w:rPr>
            </w:pPr>
            <w:r w:rsidRPr="005E7232">
              <w:t>8. Ierosinām Noteikumu projekt</w:t>
            </w:r>
            <w:r w:rsidRPr="005E7232">
              <w:rPr>
                <w:rFonts w:hint="eastAsia"/>
              </w:rPr>
              <w:t>ā</w:t>
            </w:r>
            <w:r w:rsidRPr="005E7232">
              <w:t xml:space="preserve"> lietot Noteikumiem atbilstošu terminolo</w:t>
            </w:r>
            <w:r w:rsidRPr="005E7232">
              <w:rPr>
                <w:rFonts w:hint="eastAsia"/>
              </w:rPr>
              <w:t>ģ</w:t>
            </w:r>
            <w:r w:rsidRPr="005E7232">
              <w:t>iju (piem</w:t>
            </w:r>
            <w:r w:rsidRPr="005E7232">
              <w:rPr>
                <w:rFonts w:hint="eastAsia"/>
              </w:rPr>
              <w:t>ē</w:t>
            </w:r>
            <w:r w:rsidRPr="005E7232">
              <w:t>ram, Noteikumu groz</w:t>
            </w:r>
            <w:r w:rsidRPr="005E7232">
              <w:rPr>
                <w:rFonts w:hint="eastAsia"/>
              </w:rPr>
              <w:t>ī</w:t>
            </w:r>
            <w:r w:rsidRPr="005E7232">
              <w:t>jumu projekt</w:t>
            </w:r>
            <w:r w:rsidRPr="005E7232">
              <w:rPr>
                <w:rFonts w:hint="eastAsia"/>
              </w:rPr>
              <w:t>ā</w:t>
            </w:r>
            <w:r w:rsidRPr="005E7232">
              <w:t xml:space="preserve"> paredz</w:t>
            </w:r>
            <w:r w:rsidRPr="005E7232">
              <w:rPr>
                <w:rFonts w:hint="eastAsia"/>
              </w:rPr>
              <w:t>ē</w:t>
            </w:r>
            <w:r w:rsidRPr="005E7232">
              <w:t>ts, ka l</w:t>
            </w:r>
            <w:r w:rsidRPr="005E7232">
              <w:rPr>
                <w:rFonts w:hint="eastAsia"/>
              </w:rPr>
              <w:t>ē</w:t>
            </w:r>
            <w:r w:rsidRPr="005E7232">
              <w:t>mumu par pl</w:t>
            </w:r>
            <w:r w:rsidRPr="005E7232">
              <w:rPr>
                <w:rFonts w:hint="eastAsia"/>
              </w:rPr>
              <w:t>ā</w:t>
            </w:r>
            <w:r w:rsidRPr="005E7232">
              <w:t>nošanas dokumentiem pie</w:t>
            </w:r>
            <w:r w:rsidRPr="005E7232">
              <w:rPr>
                <w:rFonts w:hint="eastAsia"/>
              </w:rPr>
              <w:t>ņ</w:t>
            </w:r>
            <w:r w:rsidRPr="005E7232">
              <w:t>em pašvald</w:t>
            </w:r>
            <w:r w:rsidRPr="005E7232">
              <w:rPr>
                <w:rFonts w:hint="eastAsia"/>
              </w:rPr>
              <w:t>ī</w:t>
            </w:r>
            <w:r w:rsidRPr="005E7232">
              <w:t>ba, savuk</w:t>
            </w:r>
            <w:r w:rsidRPr="005E7232">
              <w:rPr>
                <w:rFonts w:hint="eastAsia"/>
              </w:rPr>
              <w:t>ā</w:t>
            </w:r>
            <w:r w:rsidRPr="005E7232">
              <w:t>rt Noteikumos paredz</w:t>
            </w:r>
            <w:r w:rsidRPr="005E7232">
              <w:rPr>
                <w:rFonts w:hint="eastAsia"/>
              </w:rPr>
              <w:t>ē</w:t>
            </w:r>
            <w:r w:rsidRPr="005E7232">
              <w:t>ts, ka l</w:t>
            </w:r>
            <w:r w:rsidRPr="005E7232">
              <w:rPr>
                <w:rFonts w:hint="eastAsia"/>
              </w:rPr>
              <w:t>ē</w:t>
            </w:r>
            <w:r w:rsidRPr="005E7232">
              <w:t>mumu attiec</w:t>
            </w:r>
            <w:r w:rsidRPr="005E7232">
              <w:rPr>
                <w:rFonts w:hint="eastAsia"/>
              </w:rPr>
              <w:t>ī</w:t>
            </w:r>
            <w:r w:rsidRPr="005E7232">
              <w:t>b</w:t>
            </w:r>
            <w:r w:rsidRPr="005E7232">
              <w:rPr>
                <w:rFonts w:hint="eastAsia"/>
              </w:rPr>
              <w:t>ā</w:t>
            </w:r>
            <w:r w:rsidRPr="005E7232">
              <w:t xml:space="preserve"> uz pl</w:t>
            </w:r>
            <w:r w:rsidRPr="005E7232">
              <w:rPr>
                <w:rFonts w:hint="eastAsia"/>
              </w:rPr>
              <w:t>ā</w:t>
            </w:r>
            <w:r w:rsidRPr="005E7232">
              <w:t>nošanas dokumentiem pie</w:t>
            </w:r>
            <w:r w:rsidRPr="005E7232">
              <w:rPr>
                <w:rFonts w:hint="eastAsia"/>
              </w:rPr>
              <w:t>ņ</w:t>
            </w:r>
            <w:r w:rsidRPr="005E7232">
              <w:t>em pašvald</w:t>
            </w:r>
            <w:r w:rsidRPr="005E7232">
              <w:rPr>
                <w:rFonts w:hint="eastAsia"/>
              </w:rPr>
              <w:t>ī</w:t>
            </w:r>
            <w:r w:rsidRPr="005E7232">
              <w:t>bas dome. Noteikumu groz</w:t>
            </w:r>
            <w:r w:rsidRPr="005E7232">
              <w:rPr>
                <w:rFonts w:hint="eastAsia"/>
              </w:rPr>
              <w:t>ī</w:t>
            </w:r>
            <w:r w:rsidRPr="005E7232">
              <w:t>jumu projekt</w:t>
            </w:r>
            <w:r w:rsidRPr="005E7232">
              <w:rPr>
                <w:rFonts w:hint="eastAsia"/>
              </w:rPr>
              <w:t>ā</w:t>
            </w:r>
            <w:r w:rsidRPr="005E7232">
              <w:t xml:space="preserve"> paredz</w:t>
            </w:r>
            <w:r w:rsidRPr="005E7232">
              <w:rPr>
                <w:rFonts w:hint="eastAsia"/>
              </w:rPr>
              <w:t>ē</w:t>
            </w:r>
            <w:r w:rsidRPr="005E7232">
              <w:t>ts, ka j</w:t>
            </w:r>
            <w:r w:rsidRPr="005E7232">
              <w:rPr>
                <w:rFonts w:hint="eastAsia"/>
              </w:rPr>
              <w:t>ā</w:t>
            </w:r>
            <w:r w:rsidRPr="005E7232">
              <w:t>nodrošina dokumentu izstr</w:t>
            </w:r>
            <w:r w:rsidRPr="005E7232">
              <w:rPr>
                <w:rFonts w:hint="eastAsia"/>
              </w:rPr>
              <w:t>ā</w:t>
            </w:r>
            <w:r w:rsidRPr="005E7232">
              <w:t>de sist</w:t>
            </w:r>
            <w:r w:rsidRPr="005E7232">
              <w:rPr>
                <w:rFonts w:hint="eastAsia"/>
              </w:rPr>
              <w:t>ē</w:t>
            </w:r>
            <w:r w:rsidRPr="005E7232">
              <w:t>m</w:t>
            </w:r>
            <w:r w:rsidRPr="005E7232">
              <w:rPr>
                <w:rFonts w:hint="eastAsia"/>
              </w:rPr>
              <w:t>ā</w:t>
            </w:r>
            <w:r w:rsidRPr="005E7232">
              <w:t>, kaut gan Noteikumos tiek lietoti v</w:t>
            </w:r>
            <w:r w:rsidRPr="005E7232">
              <w:rPr>
                <w:rFonts w:hint="eastAsia"/>
              </w:rPr>
              <w:t>ā</w:t>
            </w:r>
            <w:r w:rsidRPr="005E7232">
              <w:t>rdi “izstr</w:t>
            </w:r>
            <w:r w:rsidRPr="005E7232">
              <w:rPr>
                <w:rFonts w:hint="eastAsia"/>
              </w:rPr>
              <w:t>ā</w:t>
            </w:r>
            <w:r w:rsidRPr="005E7232">
              <w:t>de, izmantojot sist</w:t>
            </w:r>
            <w:r w:rsidRPr="005E7232">
              <w:rPr>
                <w:rFonts w:hint="eastAsia"/>
              </w:rPr>
              <w:t>ē</w:t>
            </w:r>
            <w:r w:rsidRPr="005E7232">
              <w:t>mu”.)</w:t>
            </w:r>
          </w:p>
        </w:tc>
        <w:tc>
          <w:tcPr>
            <w:tcW w:w="2693" w:type="dxa"/>
          </w:tcPr>
          <w:p w14:paraId="11199194" w14:textId="11770922" w:rsidR="005E7232" w:rsidRPr="00475925" w:rsidRDefault="00861185" w:rsidP="00A115A4">
            <w:pPr>
              <w:pStyle w:val="naisc"/>
              <w:spacing w:before="0" w:after="0"/>
              <w:jc w:val="both"/>
              <w:rPr>
                <w:b/>
              </w:rPr>
            </w:pPr>
            <w:r>
              <w:rPr>
                <w:b/>
              </w:rPr>
              <w:lastRenderedPageBreak/>
              <w:t>Iebildums ir ņemts vērā</w:t>
            </w:r>
          </w:p>
        </w:tc>
        <w:tc>
          <w:tcPr>
            <w:tcW w:w="4820" w:type="dxa"/>
          </w:tcPr>
          <w:p w14:paraId="65BCB076" w14:textId="0FEAC19C" w:rsidR="00A32E0C" w:rsidRDefault="00A32E0C" w:rsidP="00A32E0C">
            <w:pPr>
              <w:spacing w:after="160" w:line="259" w:lineRule="auto"/>
              <w:jc w:val="both"/>
            </w:pPr>
            <w:r>
              <w:t xml:space="preserve">No </w:t>
            </w:r>
            <w:r w:rsidR="00D40E92" w:rsidRPr="00D40E92">
              <w:t xml:space="preserve">noteikumu </w:t>
            </w:r>
            <w:r w:rsidR="00D40E92">
              <w:t>projekta</w:t>
            </w:r>
            <w:r w:rsidR="00D40E92" w:rsidRPr="00D40E92">
              <w:t xml:space="preserve"> </w:t>
            </w:r>
            <w:r>
              <w:t xml:space="preserve">svītrots </w:t>
            </w:r>
            <w:r w:rsidR="00D40E92" w:rsidRPr="00D40E92">
              <w:t>126.</w:t>
            </w:r>
            <w:r w:rsidR="00D40E92" w:rsidRPr="00D40E92">
              <w:rPr>
                <w:vertAlign w:val="superscript"/>
              </w:rPr>
              <w:t>1</w:t>
            </w:r>
            <w:r>
              <w:t xml:space="preserve"> punkts.</w:t>
            </w:r>
            <w:r w:rsidR="00D40E92" w:rsidRPr="00D40E92">
              <w:t xml:space="preserve"> </w:t>
            </w:r>
          </w:p>
          <w:p w14:paraId="1CF29F67" w14:textId="5D9BFA2E" w:rsidR="005E7232" w:rsidRDefault="005E7232" w:rsidP="00845108">
            <w:pPr>
              <w:shd w:val="clear" w:color="auto" w:fill="FFFFFF"/>
              <w:spacing w:after="120" w:line="24" w:lineRule="atLeast"/>
              <w:jc w:val="both"/>
              <w:rPr>
                <w:color w:val="000000"/>
              </w:rPr>
            </w:pPr>
          </w:p>
        </w:tc>
      </w:tr>
      <w:tr w:rsidR="002E64C6" w:rsidRPr="00475925" w14:paraId="30F39079" w14:textId="77777777" w:rsidTr="57990F61">
        <w:trPr>
          <w:trHeight w:val="699"/>
        </w:trPr>
        <w:tc>
          <w:tcPr>
            <w:tcW w:w="704" w:type="dxa"/>
          </w:tcPr>
          <w:p w14:paraId="3929D81B" w14:textId="77777777" w:rsidR="002E64C6" w:rsidRPr="00475925" w:rsidRDefault="002E64C6" w:rsidP="0050486D">
            <w:pPr>
              <w:pStyle w:val="naisc"/>
              <w:numPr>
                <w:ilvl w:val="0"/>
                <w:numId w:val="9"/>
              </w:numPr>
              <w:spacing w:before="0" w:after="0"/>
              <w:ind w:left="313"/>
              <w:jc w:val="both"/>
            </w:pPr>
          </w:p>
        </w:tc>
        <w:tc>
          <w:tcPr>
            <w:tcW w:w="2410" w:type="dxa"/>
          </w:tcPr>
          <w:p w14:paraId="15544E11" w14:textId="77777777" w:rsidR="002E64C6" w:rsidRPr="00D53EB6" w:rsidRDefault="002E64C6" w:rsidP="0050486D">
            <w:pPr>
              <w:jc w:val="both"/>
              <w:rPr>
                <w:color w:val="000000"/>
              </w:rPr>
            </w:pPr>
          </w:p>
        </w:tc>
        <w:tc>
          <w:tcPr>
            <w:tcW w:w="4961" w:type="dxa"/>
          </w:tcPr>
          <w:p w14:paraId="204EEA66" w14:textId="77777777" w:rsidR="002E64C6" w:rsidRPr="005E7232" w:rsidRDefault="002E64C6" w:rsidP="002E64C6">
            <w:pPr>
              <w:pStyle w:val="BodyText2"/>
              <w:tabs>
                <w:tab w:val="left" w:pos="1125"/>
              </w:tabs>
              <w:spacing w:after="0" w:line="240" w:lineRule="auto"/>
              <w:jc w:val="both"/>
              <w:rPr>
                <w:b/>
              </w:rPr>
            </w:pPr>
            <w:r w:rsidRPr="005E7232">
              <w:rPr>
                <w:b/>
              </w:rPr>
              <w:t xml:space="preserve">Latvijas Pašvaldību savienība </w:t>
            </w:r>
            <w:r w:rsidRPr="005E7232">
              <w:t>(26.08.2020.)</w:t>
            </w:r>
          </w:p>
          <w:p w14:paraId="6B15CC4C" w14:textId="77777777" w:rsidR="002E64C6" w:rsidRDefault="002E64C6" w:rsidP="00315CA2">
            <w:pPr>
              <w:pStyle w:val="BodyText2"/>
              <w:tabs>
                <w:tab w:val="left" w:pos="1125"/>
              </w:tabs>
              <w:spacing w:after="0" w:line="240" w:lineRule="auto"/>
              <w:jc w:val="both"/>
            </w:pPr>
          </w:p>
          <w:p w14:paraId="5E4395E0" w14:textId="0FE251D1" w:rsidR="002E64C6" w:rsidRPr="002E64C6" w:rsidRDefault="002E64C6" w:rsidP="00315CA2">
            <w:pPr>
              <w:pStyle w:val="BodyText2"/>
              <w:tabs>
                <w:tab w:val="left" w:pos="1125"/>
              </w:tabs>
              <w:spacing w:after="0" w:line="240" w:lineRule="auto"/>
              <w:jc w:val="both"/>
              <w:rPr>
                <w:b/>
              </w:rPr>
            </w:pPr>
            <w:r w:rsidRPr="002E64C6">
              <w:t>Lūdzam anotācijā skaidrot, cik ilgtsp</w:t>
            </w:r>
            <w:r w:rsidRPr="002E64C6">
              <w:rPr>
                <w:rFonts w:hint="eastAsia"/>
              </w:rPr>
              <w:t>ē</w:t>
            </w:r>
            <w:r w:rsidRPr="002E64C6">
              <w:t>j</w:t>
            </w:r>
            <w:r w:rsidRPr="002E64C6">
              <w:rPr>
                <w:rFonts w:hint="eastAsia"/>
              </w:rPr>
              <w:t>ī</w:t>
            </w:r>
            <w:r w:rsidRPr="002E64C6">
              <w:t>gas att</w:t>
            </w:r>
            <w:r w:rsidRPr="002E64C6">
              <w:rPr>
                <w:rFonts w:hint="eastAsia"/>
              </w:rPr>
              <w:t>ī</w:t>
            </w:r>
            <w:r w:rsidRPr="002E64C6">
              <w:t>st</w:t>
            </w:r>
            <w:r w:rsidRPr="002E64C6">
              <w:rPr>
                <w:rFonts w:hint="eastAsia"/>
              </w:rPr>
              <w:t>ī</w:t>
            </w:r>
            <w:r w:rsidRPr="002E64C6">
              <w:t>bas strat</w:t>
            </w:r>
            <w:r w:rsidRPr="002E64C6">
              <w:rPr>
                <w:rFonts w:hint="eastAsia"/>
              </w:rPr>
              <w:t>ēģ</w:t>
            </w:r>
            <w:r w:rsidRPr="002E64C6">
              <w:t>iju un att</w:t>
            </w:r>
            <w:r w:rsidRPr="002E64C6">
              <w:rPr>
                <w:rFonts w:hint="eastAsia"/>
              </w:rPr>
              <w:t>ī</w:t>
            </w:r>
            <w:r w:rsidRPr="002E64C6">
              <w:t>st</w:t>
            </w:r>
            <w:r w:rsidRPr="002E64C6">
              <w:rPr>
                <w:rFonts w:hint="eastAsia"/>
              </w:rPr>
              <w:t>ī</w:t>
            </w:r>
            <w:r w:rsidRPr="002E64C6">
              <w:t>bas programmu j</w:t>
            </w:r>
            <w:r w:rsidRPr="002E64C6">
              <w:rPr>
                <w:rFonts w:hint="eastAsia"/>
              </w:rPr>
              <w:t>ā</w:t>
            </w:r>
            <w:r w:rsidRPr="002E64C6">
              <w:t>izstr</w:t>
            </w:r>
            <w:r w:rsidRPr="002E64C6">
              <w:rPr>
                <w:rFonts w:hint="eastAsia"/>
              </w:rPr>
              <w:t>ā</w:t>
            </w:r>
            <w:r w:rsidRPr="002E64C6">
              <w:t>d</w:t>
            </w:r>
            <w:r w:rsidRPr="002E64C6">
              <w:rPr>
                <w:rFonts w:hint="eastAsia"/>
              </w:rPr>
              <w:t>ā</w:t>
            </w:r>
            <w:r w:rsidRPr="002E64C6">
              <w:t xml:space="preserve"> valstspils</w:t>
            </w:r>
            <w:r w:rsidRPr="002E64C6">
              <w:rPr>
                <w:rFonts w:hint="eastAsia"/>
              </w:rPr>
              <w:t>ē</w:t>
            </w:r>
            <w:r w:rsidRPr="002E64C6">
              <w:t>t</w:t>
            </w:r>
            <w:r w:rsidRPr="002E64C6">
              <w:rPr>
                <w:rFonts w:hint="eastAsia"/>
              </w:rPr>
              <w:t>ā</w:t>
            </w:r>
            <w:r w:rsidRPr="002E64C6">
              <w:t>m piegu</w:t>
            </w:r>
            <w:r w:rsidRPr="002E64C6">
              <w:rPr>
                <w:rFonts w:hint="eastAsia"/>
              </w:rPr>
              <w:t>ļ</w:t>
            </w:r>
            <w:r w:rsidRPr="002E64C6">
              <w:t>ošo novadu teritorij</w:t>
            </w:r>
            <w:r w:rsidRPr="002E64C6">
              <w:rPr>
                <w:rFonts w:hint="eastAsia"/>
              </w:rPr>
              <w:t>ā</w:t>
            </w:r>
            <w:r w:rsidRPr="002E64C6">
              <w:t>m – pa 2 katra dokumenta veida (t.i., savam novadam un kop</w:t>
            </w:r>
            <w:r w:rsidRPr="002E64C6">
              <w:rPr>
                <w:rFonts w:hint="eastAsia"/>
              </w:rPr>
              <w:t>ī</w:t>
            </w:r>
            <w:r w:rsidRPr="002E64C6">
              <w:t>gais dokuments valst</w:t>
            </w:r>
            <w:r w:rsidR="000462C0">
              <w:t>s</w:t>
            </w:r>
            <w:r w:rsidRPr="002E64C6">
              <w:t>pils</w:t>
            </w:r>
            <w:r w:rsidRPr="002E64C6">
              <w:rPr>
                <w:rFonts w:hint="eastAsia"/>
              </w:rPr>
              <w:t>ē</w:t>
            </w:r>
            <w:r w:rsidRPr="002E64C6">
              <w:t>tai un novadam) vai pa vienam (t.i., novadam b</w:t>
            </w:r>
            <w:r w:rsidRPr="002E64C6">
              <w:rPr>
                <w:rFonts w:hint="eastAsia"/>
              </w:rPr>
              <w:t>ū</w:t>
            </w:r>
            <w:r w:rsidRPr="002E64C6">
              <w:t>s tikai ar valst</w:t>
            </w:r>
            <w:r w:rsidR="000462C0">
              <w:t>s</w:t>
            </w:r>
            <w:r w:rsidRPr="002E64C6">
              <w:t>pils</w:t>
            </w:r>
            <w:r w:rsidRPr="002E64C6">
              <w:rPr>
                <w:rFonts w:hint="eastAsia"/>
              </w:rPr>
              <w:t>ē</w:t>
            </w:r>
            <w:r w:rsidRPr="002E64C6">
              <w:t>tu kop</w:t>
            </w:r>
            <w:r w:rsidRPr="002E64C6">
              <w:rPr>
                <w:rFonts w:hint="eastAsia"/>
              </w:rPr>
              <w:t>ī</w:t>
            </w:r>
            <w:r w:rsidRPr="002E64C6">
              <w:t>gais dokuments, ko izstr</w:t>
            </w:r>
            <w:r w:rsidRPr="002E64C6">
              <w:rPr>
                <w:rFonts w:hint="eastAsia"/>
              </w:rPr>
              <w:t>ā</w:t>
            </w:r>
            <w:r w:rsidRPr="002E64C6">
              <w:t>d</w:t>
            </w:r>
            <w:r w:rsidRPr="002E64C6">
              <w:rPr>
                <w:rFonts w:hint="eastAsia"/>
              </w:rPr>
              <w:t>ā</w:t>
            </w:r>
            <w:r w:rsidRPr="002E64C6">
              <w:t xml:space="preserve"> valstspils</w:t>
            </w:r>
            <w:r w:rsidRPr="002E64C6">
              <w:rPr>
                <w:rFonts w:hint="eastAsia"/>
              </w:rPr>
              <w:t>ē</w:t>
            </w:r>
            <w:r w:rsidRPr="002E64C6">
              <w:t>ta).</w:t>
            </w:r>
          </w:p>
        </w:tc>
        <w:tc>
          <w:tcPr>
            <w:tcW w:w="2693" w:type="dxa"/>
          </w:tcPr>
          <w:p w14:paraId="61D998F3" w14:textId="4AC59A77" w:rsidR="002E64C6" w:rsidRPr="00475925" w:rsidRDefault="002D55E1" w:rsidP="00A115A4">
            <w:pPr>
              <w:pStyle w:val="naisc"/>
              <w:spacing w:before="0" w:after="0"/>
              <w:jc w:val="both"/>
              <w:rPr>
                <w:b/>
              </w:rPr>
            </w:pPr>
            <w:r>
              <w:rPr>
                <w:b/>
              </w:rPr>
              <w:t>Iebildums ir ņemts vērā</w:t>
            </w:r>
          </w:p>
        </w:tc>
        <w:tc>
          <w:tcPr>
            <w:tcW w:w="4820" w:type="dxa"/>
          </w:tcPr>
          <w:p w14:paraId="7FD83991" w14:textId="77777777" w:rsidR="002D55E1" w:rsidRDefault="002D55E1" w:rsidP="002D55E1">
            <w:pPr>
              <w:shd w:val="clear" w:color="auto" w:fill="FFFFFF"/>
              <w:spacing w:after="120" w:line="24" w:lineRule="atLeast"/>
              <w:jc w:val="both"/>
              <w:rPr>
                <w:color w:val="000000"/>
              </w:rPr>
            </w:pPr>
            <w:r w:rsidRPr="00587359">
              <w:rPr>
                <w:b/>
                <w:color w:val="000000"/>
              </w:rPr>
              <w:t>Papildināta anotācija</w:t>
            </w:r>
            <w:r>
              <w:rPr>
                <w:color w:val="000000"/>
              </w:rPr>
              <w:t>:</w:t>
            </w:r>
          </w:p>
          <w:p w14:paraId="2525680A" w14:textId="77120BC1" w:rsidR="002D55E1" w:rsidRPr="0001700F" w:rsidRDefault="00587359" w:rsidP="002D55E1">
            <w:pPr>
              <w:shd w:val="clear" w:color="auto" w:fill="FFFFFF"/>
              <w:spacing w:after="120" w:line="24" w:lineRule="atLeast"/>
              <w:jc w:val="both"/>
              <w:rPr>
                <w:b/>
                <w:color w:val="000000"/>
              </w:rPr>
            </w:pPr>
            <w:r w:rsidRPr="00587359">
              <w:rPr>
                <w:color w:val="000000"/>
              </w:rPr>
              <w:t>Skatīt izziņas 2.punktu.</w:t>
            </w:r>
          </w:p>
          <w:p w14:paraId="73CD95AA" w14:textId="77777777" w:rsidR="002E64C6" w:rsidRDefault="002E64C6" w:rsidP="0050486D">
            <w:pPr>
              <w:shd w:val="clear" w:color="auto" w:fill="FFFFFF"/>
              <w:spacing w:after="120" w:line="24" w:lineRule="atLeast"/>
              <w:jc w:val="both"/>
              <w:rPr>
                <w:color w:val="000000"/>
              </w:rPr>
            </w:pPr>
          </w:p>
        </w:tc>
      </w:tr>
      <w:tr w:rsidR="00315CA2" w:rsidRPr="00475925" w14:paraId="67C0FB0B" w14:textId="77777777" w:rsidTr="57990F61">
        <w:trPr>
          <w:trHeight w:val="699"/>
        </w:trPr>
        <w:tc>
          <w:tcPr>
            <w:tcW w:w="704" w:type="dxa"/>
          </w:tcPr>
          <w:p w14:paraId="32EDDB91" w14:textId="77777777" w:rsidR="00315CA2" w:rsidRPr="00475925" w:rsidRDefault="00315CA2" w:rsidP="0050486D">
            <w:pPr>
              <w:pStyle w:val="naisc"/>
              <w:numPr>
                <w:ilvl w:val="0"/>
                <w:numId w:val="9"/>
              </w:numPr>
              <w:spacing w:before="0" w:after="0"/>
              <w:ind w:left="313"/>
              <w:jc w:val="both"/>
            </w:pPr>
          </w:p>
        </w:tc>
        <w:tc>
          <w:tcPr>
            <w:tcW w:w="2410" w:type="dxa"/>
          </w:tcPr>
          <w:p w14:paraId="6A0D1607" w14:textId="77777777" w:rsidR="00315CA2" w:rsidRPr="00D53EB6" w:rsidRDefault="00315CA2" w:rsidP="0050486D">
            <w:pPr>
              <w:jc w:val="both"/>
              <w:rPr>
                <w:color w:val="000000"/>
              </w:rPr>
            </w:pPr>
          </w:p>
        </w:tc>
        <w:tc>
          <w:tcPr>
            <w:tcW w:w="4961" w:type="dxa"/>
          </w:tcPr>
          <w:p w14:paraId="0564A7A9" w14:textId="367A6174" w:rsidR="00315CA2" w:rsidRDefault="00315CA2" w:rsidP="00315CA2">
            <w:pPr>
              <w:pStyle w:val="BodyText2"/>
              <w:tabs>
                <w:tab w:val="left" w:pos="1125"/>
              </w:tabs>
              <w:spacing w:after="0" w:line="240" w:lineRule="auto"/>
              <w:jc w:val="both"/>
              <w:rPr>
                <w:b/>
              </w:rPr>
            </w:pPr>
            <w:r>
              <w:rPr>
                <w:b/>
              </w:rPr>
              <w:t xml:space="preserve">Finanšu ministrija </w:t>
            </w:r>
            <w:r w:rsidRPr="00315CA2">
              <w:t>(26.08.2020.)</w:t>
            </w:r>
          </w:p>
          <w:p w14:paraId="0180AB48" w14:textId="77777777" w:rsidR="00315CA2" w:rsidRDefault="00315CA2" w:rsidP="00315CA2">
            <w:pPr>
              <w:pStyle w:val="BodyText2"/>
              <w:tabs>
                <w:tab w:val="left" w:pos="1125"/>
              </w:tabs>
              <w:spacing w:after="0" w:line="240" w:lineRule="auto"/>
              <w:jc w:val="both"/>
              <w:rPr>
                <w:b/>
              </w:rPr>
            </w:pPr>
          </w:p>
          <w:p w14:paraId="40379511" w14:textId="77777777" w:rsidR="00315CA2" w:rsidRPr="0014026E" w:rsidRDefault="00315CA2" w:rsidP="00315CA2">
            <w:pPr>
              <w:ind w:firstLine="720"/>
              <w:jc w:val="both"/>
            </w:pPr>
            <w:r w:rsidRPr="0014026E">
              <w:lastRenderedPageBreak/>
              <w:t xml:space="preserve">Anotācijas sadaļā “Tiesību akta projekta anotācijas kopsavilkums” norādīta atsauce uz Administratīvo teritoriju un apdzīvoto vietu likuma pārejas noteikumu 25.punktu, kurš nosaka sadarbības institūciju izveidi valstspilsētu pašvaldībām, kuras veidos attiecīgos </w:t>
            </w:r>
            <w:proofErr w:type="spellStart"/>
            <w:r w:rsidRPr="0014026E">
              <w:t>jaunveidojamos</w:t>
            </w:r>
            <w:proofErr w:type="spellEnd"/>
            <w:r w:rsidRPr="0014026E">
              <w:t xml:space="preserve"> novadus. Vēršam uzmanību, ka šajā punktā noteikts, ka minētās pašvaldības izveido kopīgas sadarbības institūcijas šādās jomās: civilā aizsardzība, izglītība un atkritumu apsaimniekošana.</w:t>
            </w:r>
          </w:p>
          <w:p w14:paraId="1312E7E8" w14:textId="780CE0D2" w:rsidR="00315CA2" w:rsidRDefault="00315CA2" w:rsidP="00315CA2">
            <w:pPr>
              <w:pStyle w:val="BodyText2"/>
              <w:tabs>
                <w:tab w:val="left" w:pos="1125"/>
              </w:tabs>
              <w:spacing w:after="0" w:line="240" w:lineRule="auto"/>
              <w:jc w:val="both"/>
              <w:rPr>
                <w:b/>
              </w:rPr>
            </w:pPr>
            <w:r w:rsidRPr="00BA6DCA">
              <w:t>Ņemot vērā minēto, lūdzam anotācijā skaidrot, kā Administratīvo teritoriju un apdzīvoto vietu likuma pārejas noteikumos noteiktais attiecas uz noteikumu projekta 2.punktu, kas paredz veidot kopēju sadarbības iestādi.</w:t>
            </w:r>
          </w:p>
        </w:tc>
        <w:tc>
          <w:tcPr>
            <w:tcW w:w="2693" w:type="dxa"/>
          </w:tcPr>
          <w:p w14:paraId="57576F32" w14:textId="37C77BFB" w:rsidR="00315CA2" w:rsidRPr="00475925" w:rsidRDefault="002D55E1" w:rsidP="002D55E1">
            <w:pPr>
              <w:pStyle w:val="naisc"/>
              <w:spacing w:before="0" w:after="0"/>
              <w:jc w:val="both"/>
              <w:rPr>
                <w:b/>
              </w:rPr>
            </w:pPr>
            <w:r>
              <w:rPr>
                <w:b/>
              </w:rPr>
              <w:lastRenderedPageBreak/>
              <w:t>Iebildums ir ņemts vērā</w:t>
            </w:r>
          </w:p>
        </w:tc>
        <w:tc>
          <w:tcPr>
            <w:tcW w:w="4820" w:type="dxa"/>
          </w:tcPr>
          <w:p w14:paraId="3ECEFA1A" w14:textId="77777777" w:rsidR="00016F5B" w:rsidRPr="00587359" w:rsidRDefault="00016F5B" w:rsidP="00016F5B">
            <w:pPr>
              <w:shd w:val="clear" w:color="auto" w:fill="FFFFFF"/>
              <w:spacing w:after="120" w:line="24" w:lineRule="atLeast"/>
              <w:jc w:val="both"/>
              <w:rPr>
                <w:b/>
              </w:rPr>
            </w:pPr>
            <w:r w:rsidRPr="00587359">
              <w:rPr>
                <w:b/>
              </w:rPr>
              <w:t>Papildināta anotācija:</w:t>
            </w:r>
          </w:p>
          <w:p w14:paraId="5B882550" w14:textId="09C2680D" w:rsidR="00016F5B" w:rsidRPr="00C33796" w:rsidRDefault="00587359" w:rsidP="00016F5B">
            <w:pPr>
              <w:jc w:val="both"/>
            </w:pPr>
            <w:r>
              <w:t>Skatīt izziņas 2.punktu.</w:t>
            </w:r>
          </w:p>
          <w:p w14:paraId="5051A8AE" w14:textId="77777777" w:rsidR="00315CA2" w:rsidRDefault="00315CA2" w:rsidP="0050486D">
            <w:pPr>
              <w:shd w:val="clear" w:color="auto" w:fill="FFFFFF"/>
              <w:spacing w:after="120" w:line="24" w:lineRule="atLeast"/>
              <w:jc w:val="both"/>
              <w:rPr>
                <w:color w:val="000000"/>
              </w:rPr>
            </w:pPr>
          </w:p>
        </w:tc>
      </w:tr>
      <w:tr w:rsidR="009362E5" w:rsidRPr="00475925" w14:paraId="5ACAC5D3" w14:textId="77777777" w:rsidTr="57990F61">
        <w:trPr>
          <w:trHeight w:val="699"/>
        </w:trPr>
        <w:tc>
          <w:tcPr>
            <w:tcW w:w="704" w:type="dxa"/>
          </w:tcPr>
          <w:p w14:paraId="752AD8EF" w14:textId="77777777" w:rsidR="009362E5" w:rsidRPr="00475925" w:rsidRDefault="009362E5" w:rsidP="0050486D">
            <w:pPr>
              <w:pStyle w:val="naisc"/>
              <w:numPr>
                <w:ilvl w:val="0"/>
                <w:numId w:val="9"/>
              </w:numPr>
              <w:spacing w:before="0" w:after="0"/>
              <w:ind w:left="313"/>
              <w:jc w:val="both"/>
            </w:pPr>
          </w:p>
        </w:tc>
        <w:tc>
          <w:tcPr>
            <w:tcW w:w="2410" w:type="dxa"/>
          </w:tcPr>
          <w:p w14:paraId="07D14FC6" w14:textId="77777777" w:rsidR="009362E5" w:rsidRPr="00A115A4" w:rsidRDefault="009362E5" w:rsidP="00A115A4">
            <w:pPr>
              <w:spacing w:after="160" w:line="259" w:lineRule="auto"/>
              <w:jc w:val="both"/>
            </w:pPr>
          </w:p>
        </w:tc>
        <w:tc>
          <w:tcPr>
            <w:tcW w:w="4961" w:type="dxa"/>
          </w:tcPr>
          <w:p w14:paraId="0550EF70" w14:textId="6C33E562" w:rsidR="009362E5" w:rsidRPr="009362E5" w:rsidRDefault="009362E5" w:rsidP="00C07299">
            <w:pPr>
              <w:pStyle w:val="BodyText2"/>
              <w:tabs>
                <w:tab w:val="left" w:pos="1125"/>
              </w:tabs>
              <w:spacing w:after="0" w:line="240" w:lineRule="auto"/>
              <w:jc w:val="both"/>
            </w:pPr>
            <w:r>
              <w:rPr>
                <w:b/>
              </w:rPr>
              <w:t xml:space="preserve">Latvijas Lielo pilsētu asociācija </w:t>
            </w:r>
            <w:r w:rsidR="00AD3784">
              <w:t>(28</w:t>
            </w:r>
            <w:r w:rsidRPr="009362E5">
              <w:t>.08.2020.)</w:t>
            </w:r>
          </w:p>
          <w:p w14:paraId="3181B46C" w14:textId="6B0A3268" w:rsidR="009362E5" w:rsidRDefault="009362E5" w:rsidP="00C07299">
            <w:pPr>
              <w:pStyle w:val="BodyText2"/>
              <w:tabs>
                <w:tab w:val="left" w:pos="1125"/>
              </w:tabs>
              <w:spacing w:after="0" w:line="240" w:lineRule="auto"/>
              <w:jc w:val="both"/>
              <w:rPr>
                <w:b/>
              </w:rPr>
            </w:pPr>
          </w:p>
          <w:p w14:paraId="447DA569" w14:textId="3AA90428" w:rsidR="00AD3784" w:rsidRPr="00AD3784" w:rsidRDefault="00AD3784" w:rsidP="00AD3784">
            <w:pPr>
              <w:jc w:val="both"/>
              <w:rPr>
                <w:b/>
              </w:rPr>
            </w:pPr>
            <w:r w:rsidRPr="00721113">
              <w:t xml:space="preserve"> </w:t>
            </w:r>
            <w:r w:rsidRPr="00AD3784">
              <w:rPr>
                <w:b/>
              </w:rPr>
              <w:t xml:space="preserve">Vispārīgs </w:t>
            </w:r>
            <w:r w:rsidR="00596587">
              <w:rPr>
                <w:b/>
              </w:rPr>
              <w:t>iebildums</w:t>
            </w:r>
            <w:r w:rsidRPr="00AD3784">
              <w:rPr>
                <w:b/>
              </w:rPr>
              <w:t>:</w:t>
            </w:r>
          </w:p>
          <w:p w14:paraId="013CB0B4" w14:textId="42EEF26C" w:rsidR="00AD3784" w:rsidRDefault="00AD3784" w:rsidP="00AD3784">
            <w:pPr>
              <w:pStyle w:val="BodyText2"/>
              <w:tabs>
                <w:tab w:val="left" w:pos="1125"/>
              </w:tabs>
              <w:spacing w:after="0" w:line="240" w:lineRule="auto"/>
              <w:jc w:val="both"/>
              <w:rPr>
                <w:b/>
              </w:rPr>
            </w:pPr>
            <w:r w:rsidRPr="00721113">
              <w:t xml:space="preserve">Šobrīd VARAM jebkādas izmaiņas, kuras ir veiktas teritorijas plānojuma vai lokālplānojuma redakcijā pēc publiskās apspriešanas, uzskata par būtisku normatīvo aktu pārkāpumu. Minētā nostāja neatbilst publiskās apspriešanas jēgai, jo publiskās apspriešanas mērķis nav vienkārši publiski izziņot teritorijas plānojuma redakciju, bet ir domāta, lai sabiedrība varētu iepazīties ar plānojumu, izteikt savus priekšlikumus un pašvaldība, tos izvērtējot un pamatojot savu rīcību, attiecīgi koriģētu vai nekoriģētu plānojuma galīgo redakciju pirms apstiprināšanas. Šobrīd teritorijas plānojuma apspriešana ir uztverama par formālu procesu, jo nekādu precizējumu veikšana, pamatojoties uz iedzīvotāju priekšlikumu nav iespējama, jo    tādā </w:t>
            </w:r>
            <w:r w:rsidRPr="00721113">
              <w:lastRenderedPageBreak/>
              <w:t>gadījumā pašvaldībai ir jāveic neskaitāms skaits publisko apspriešanu, lai iekļautu visus katrā nākamajā publiskajā apspriešana saņemtos priekšlikumus. Lai sabiedrības iesaistes procesu nepadarītu formālu, būtu nepieciešams atrast veidu, kā ļaut veikt nelielus labojumus plānojuma gala redakcijā pēc publiskās apspriešanas rezultātu apkopošanas un pirms gala redakcijas apstiprināšanas domē. Spēku zaudējošajos normatīvajos aktos  bija  paredzēta pēc</w:t>
            </w:r>
            <w:r w:rsidR="00BA6DCA">
              <w:t xml:space="preserve"> </w:t>
            </w:r>
            <w:r w:rsidRPr="00721113">
              <w:t xml:space="preserve">publiskās apspriešanas procesa sanāksme, kuru publiski izsludināja un kurā sabiedrību un institūcijas iepazīstināja ar publiskās apspriešanas rezultātiem, paziņojot par priekšlikumiem, kuri ir vai nav ņemti vērā plānojuma gala redakcijā. Tādējādi </w:t>
            </w:r>
            <w:r w:rsidRPr="00721113">
              <w:rPr>
                <w:b/>
              </w:rPr>
              <w:t>rosinām papildināt noteikumu projektu ar normām, kuras nosaka kārtību kādā pašvaldība var veikt izmaiņas teritorijas plānojumā atbilstoši publiskās apspriešanas ietvaros saņemtajiem priekšlikumiem pirms plānojuma gala redakcijas apstiprināšanas.</w:t>
            </w:r>
            <w:r w:rsidRPr="00721113">
              <w:t xml:space="preserve"> Minētā kārtība ir vitāli svarīga gan pašvaldības, gan sabiedrības interešu aizsardzībai teritorijas plānojumā izstrādes ietvaros.</w:t>
            </w:r>
          </w:p>
          <w:p w14:paraId="03EE17A8" w14:textId="4953EE1A" w:rsidR="009362E5" w:rsidRDefault="009362E5" w:rsidP="00371461">
            <w:pPr>
              <w:pStyle w:val="CommentText"/>
              <w:spacing w:line="276" w:lineRule="auto"/>
              <w:rPr>
                <w:b/>
              </w:rPr>
            </w:pPr>
            <w:r w:rsidRPr="00244483">
              <w:t xml:space="preserve"> </w:t>
            </w:r>
          </w:p>
        </w:tc>
        <w:tc>
          <w:tcPr>
            <w:tcW w:w="2693" w:type="dxa"/>
          </w:tcPr>
          <w:p w14:paraId="600E2866" w14:textId="6D3CE18A" w:rsidR="009362E5" w:rsidRPr="00475925" w:rsidRDefault="00596587" w:rsidP="00016F5B">
            <w:pPr>
              <w:pStyle w:val="naisc"/>
              <w:spacing w:before="0" w:after="0"/>
              <w:jc w:val="left"/>
              <w:rPr>
                <w:b/>
              </w:rPr>
            </w:pPr>
            <w:r>
              <w:rPr>
                <w:b/>
              </w:rPr>
              <w:lastRenderedPageBreak/>
              <w:t>Iebildums</w:t>
            </w:r>
            <w:r w:rsidR="00726D96">
              <w:rPr>
                <w:b/>
              </w:rPr>
              <w:t xml:space="preserve"> ir ņemts vērā</w:t>
            </w:r>
          </w:p>
        </w:tc>
        <w:tc>
          <w:tcPr>
            <w:tcW w:w="4820" w:type="dxa"/>
          </w:tcPr>
          <w:p w14:paraId="1A30BCE1" w14:textId="18AF2720" w:rsidR="00BA6DCA" w:rsidRDefault="009E3C8A" w:rsidP="00BA6DCA">
            <w:pPr>
              <w:shd w:val="clear" w:color="auto" w:fill="FFFFFF"/>
              <w:spacing w:after="120" w:line="24" w:lineRule="atLeast"/>
              <w:jc w:val="both"/>
              <w:rPr>
                <w:color w:val="000000"/>
              </w:rPr>
            </w:pPr>
            <w:r w:rsidRPr="00000579">
              <w:rPr>
                <w:b/>
                <w:bCs/>
                <w:color w:val="000000"/>
              </w:rPr>
              <w:t>Grozījumi Teritorijas attīstības un plānošanas likumā</w:t>
            </w:r>
            <w:r>
              <w:rPr>
                <w:b/>
                <w:bCs/>
                <w:color w:val="000000"/>
              </w:rPr>
              <w:t xml:space="preserve"> stājušies spēkā 2021.gada 16.martā: </w:t>
            </w:r>
            <w:hyperlink r:id="rId11" w:history="1">
              <w:r w:rsidRPr="00AC45FF">
                <w:rPr>
                  <w:rStyle w:val="Hyperlink"/>
                  <w:b/>
                  <w:bCs/>
                </w:rPr>
                <w:t>https://likumi.lv/ta/id/321370-grozijumi-teritorijas-attistibas-planosanas-likuma</w:t>
              </w:r>
            </w:hyperlink>
          </w:p>
        </w:tc>
      </w:tr>
      <w:tr w:rsidR="002E64C6" w:rsidRPr="00475925" w14:paraId="2ABA18C0" w14:textId="77777777" w:rsidTr="57990F61">
        <w:trPr>
          <w:trHeight w:val="699"/>
        </w:trPr>
        <w:tc>
          <w:tcPr>
            <w:tcW w:w="704" w:type="dxa"/>
          </w:tcPr>
          <w:p w14:paraId="3048E8AD" w14:textId="77777777" w:rsidR="002E64C6" w:rsidRPr="00475925" w:rsidRDefault="002E64C6" w:rsidP="0050486D">
            <w:pPr>
              <w:pStyle w:val="naisc"/>
              <w:numPr>
                <w:ilvl w:val="0"/>
                <w:numId w:val="9"/>
              </w:numPr>
              <w:spacing w:before="0" w:after="0"/>
              <w:ind w:left="313"/>
              <w:jc w:val="both"/>
            </w:pPr>
          </w:p>
        </w:tc>
        <w:tc>
          <w:tcPr>
            <w:tcW w:w="2410" w:type="dxa"/>
          </w:tcPr>
          <w:p w14:paraId="78130F5C" w14:textId="77777777" w:rsidR="002E64C6" w:rsidRPr="00A115A4" w:rsidRDefault="002E64C6" w:rsidP="00A115A4">
            <w:pPr>
              <w:spacing w:after="160" w:line="259" w:lineRule="auto"/>
              <w:jc w:val="both"/>
            </w:pPr>
          </w:p>
        </w:tc>
        <w:tc>
          <w:tcPr>
            <w:tcW w:w="4961" w:type="dxa"/>
          </w:tcPr>
          <w:p w14:paraId="30548F12" w14:textId="77777777" w:rsidR="002E64C6" w:rsidRPr="002E64C6" w:rsidRDefault="002E64C6" w:rsidP="002E64C6">
            <w:pPr>
              <w:pStyle w:val="BodyText2"/>
              <w:tabs>
                <w:tab w:val="left" w:pos="1125"/>
              </w:tabs>
              <w:spacing w:after="0" w:line="240" w:lineRule="auto"/>
              <w:jc w:val="both"/>
              <w:rPr>
                <w:b/>
              </w:rPr>
            </w:pPr>
            <w:r w:rsidRPr="002E64C6">
              <w:rPr>
                <w:b/>
              </w:rPr>
              <w:t xml:space="preserve">Latvijas Pašvaldību savienība </w:t>
            </w:r>
            <w:r w:rsidRPr="002E64C6">
              <w:t>(26.08.2020.)</w:t>
            </w:r>
          </w:p>
          <w:p w14:paraId="6D02861F" w14:textId="77777777" w:rsidR="002E64C6" w:rsidRPr="002E64C6" w:rsidRDefault="002E64C6" w:rsidP="00C07299">
            <w:pPr>
              <w:pStyle w:val="BodyText2"/>
              <w:tabs>
                <w:tab w:val="left" w:pos="1125"/>
              </w:tabs>
              <w:spacing w:after="0" w:line="240" w:lineRule="auto"/>
              <w:jc w:val="both"/>
              <w:rPr>
                <w:b/>
              </w:rPr>
            </w:pPr>
          </w:p>
          <w:p w14:paraId="2A58A794" w14:textId="7CFD5C2E" w:rsidR="002E64C6" w:rsidRPr="002E64C6" w:rsidRDefault="002E64C6" w:rsidP="002E64C6">
            <w:pPr>
              <w:jc w:val="both"/>
            </w:pPr>
            <w:r w:rsidRPr="002E64C6">
              <w:t>Šobr</w:t>
            </w:r>
            <w:r w:rsidRPr="002E64C6">
              <w:rPr>
                <w:rFonts w:hint="eastAsia"/>
              </w:rPr>
              <w:t>ī</w:t>
            </w:r>
            <w:r w:rsidRPr="002E64C6">
              <w:t>d VARAM jebk</w:t>
            </w:r>
            <w:r w:rsidRPr="002E64C6">
              <w:rPr>
                <w:rFonts w:hint="eastAsia"/>
              </w:rPr>
              <w:t>ā</w:t>
            </w:r>
            <w:r w:rsidRPr="002E64C6">
              <w:t>das izmai</w:t>
            </w:r>
            <w:r w:rsidRPr="002E64C6">
              <w:rPr>
                <w:rFonts w:hint="eastAsia"/>
              </w:rPr>
              <w:t>ņ</w:t>
            </w:r>
            <w:r w:rsidRPr="002E64C6">
              <w:t>as, kuras ir veiktas teritorijas pl</w:t>
            </w:r>
            <w:r w:rsidRPr="002E64C6">
              <w:rPr>
                <w:rFonts w:hint="eastAsia"/>
              </w:rPr>
              <w:t>ā</w:t>
            </w:r>
            <w:r w:rsidRPr="002E64C6">
              <w:t>nojuma vai lok</w:t>
            </w:r>
            <w:r w:rsidRPr="002E64C6">
              <w:rPr>
                <w:rFonts w:hint="eastAsia"/>
              </w:rPr>
              <w:t>ā</w:t>
            </w:r>
            <w:r w:rsidRPr="002E64C6">
              <w:t>lpl</w:t>
            </w:r>
            <w:r w:rsidRPr="002E64C6">
              <w:rPr>
                <w:rFonts w:hint="eastAsia"/>
              </w:rPr>
              <w:t>ā</w:t>
            </w:r>
            <w:r w:rsidRPr="002E64C6">
              <w:t>nojuma redakcij</w:t>
            </w:r>
            <w:r w:rsidRPr="002E64C6">
              <w:rPr>
                <w:rFonts w:hint="eastAsia"/>
              </w:rPr>
              <w:t>ā</w:t>
            </w:r>
            <w:r w:rsidRPr="002E64C6">
              <w:t xml:space="preserve"> p</w:t>
            </w:r>
            <w:r w:rsidRPr="002E64C6">
              <w:rPr>
                <w:rFonts w:hint="eastAsia"/>
              </w:rPr>
              <w:t>ē</w:t>
            </w:r>
            <w:r w:rsidRPr="002E64C6">
              <w:t>c publisk</w:t>
            </w:r>
            <w:r w:rsidRPr="002E64C6">
              <w:rPr>
                <w:rFonts w:hint="eastAsia"/>
              </w:rPr>
              <w:t>ā</w:t>
            </w:r>
            <w:r w:rsidRPr="002E64C6">
              <w:t>s apspriešanas, uzskata par b</w:t>
            </w:r>
            <w:r w:rsidRPr="002E64C6">
              <w:rPr>
                <w:rFonts w:hint="eastAsia"/>
              </w:rPr>
              <w:t>ū</w:t>
            </w:r>
            <w:r w:rsidRPr="002E64C6">
              <w:t>tisku normat</w:t>
            </w:r>
            <w:r w:rsidRPr="002E64C6">
              <w:rPr>
                <w:rFonts w:hint="eastAsia"/>
              </w:rPr>
              <w:t>ī</w:t>
            </w:r>
            <w:r w:rsidRPr="002E64C6">
              <w:t>vo aktu p</w:t>
            </w:r>
            <w:r w:rsidRPr="002E64C6">
              <w:rPr>
                <w:rFonts w:hint="eastAsia"/>
              </w:rPr>
              <w:t>ā</w:t>
            </w:r>
            <w:r w:rsidRPr="002E64C6">
              <w:t>rk</w:t>
            </w:r>
            <w:r w:rsidRPr="002E64C6">
              <w:rPr>
                <w:rFonts w:hint="eastAsia"/>
              </w:rPr>
              <w:t>ā</w:t>
            </w:r>
            <w:r w:rsidRPr="002E64C6">
              <w:t>pumu (neskaitot komatus, skait</w:t>
            </w:r>
            <w:r w:rsidRPr="002E64C6">
              <w:rPr>
                <w:rFonts w:hint="eastAsia"/>
              </w:rPr>
              <w:t>ļ</w:t>
            </w:r>
            <w:r w:rsidRPr="002E64C6">
              <w:t>us, u</w:t>
            </w:r>
            <w:r w:rsidR="000462C0">
              <w:t>.</w:t>
            </w:r>
            <w:r w:rsidRPr="002E64C6">
              <w:t>tml.). Par iepriekš min</w:t>
            </w:r>
            <w:r w:rsidRPr="002E64C6">
              <w:rPr>
                <w:rFonts w:hint="eastAsia"/>
              </w:rPr>
              <w:t>ē</w:t>
            </w:r>
            <w:r w:rsidRPr="002E64C6">
              <w:t>to VARAM nost</w:t>
            </w:r>
            <w:r w:rsidRPr="002E64C6">
              <w:rPr>
                <w:rFonts w:hint="eastAsia"/>
              </w:rPr>
              <w:t>ā</w:t>
            </w:r>
            <w:r w:rsidRPr="002E64C6">
              <w:t>ju liecina fakts, ka VARAM jau aptur</w:t>
            </w:r>
            <w:r w:rsidRPr="002E64C6">
              <w:rPr>
                <w:rFonts w:hint="eastAsia"/>
              </w:rPr>
              <w:t>ē</w:t>
            </w:r>
            <w:r w:rsidRPr="002E64C6">
              <w:t>jis vair</w:t>
            </w:r>
            <w:r w:rsidRPr="002E64C6">
              <w:rPr>
                <w:rFonts w:hint="eastAsia"/>
              </w:rPr>
              <w:t>ā</w:t>
            </w:r>
            <w:r w:rsidRPr="002E64C6">
              <w:t>kus teritorijas pl</w:t>
            </w:r>
            <w:r w:rsidRPr="002E64C6">
              <w:rPr>
                <w:rFonts w:hint="eastAsia"/>
              </w:rPr>
              <w:t>ā</w:t>
            </w:r>
            <w:r w:rsidRPr="002E64C6">
              <w:t>nojumus (M</w:t>
            </w:r>
            <w:r w:rsidRPr="002E64C6">
              <w:rPr>
                <w:rFonts w:hint="eastAsia"/>
              </w:rPr>
              <w:t>ā</w:t>
            </w:r>
            <w:r w:rsidRPr="002E64C6">
              <w:t>rupes novada teritorijas pl</w:t>
            </w:r>
            <w:r w:rsidRPr="002E64C6">
              <w:rPr>
                <w:rFonts w:hint="eastAsia"/>
              </w:rPr>
              <w:t>ā</w:t>
            </w:r>
            <w:r w:rsidRPr="002E64C6">
              <w:t xml:space="preserve">nojuma </w:t>
            </w:r>
            <w:r w:rsidRPr="002E64C6">
              <w:lastRenderedPageBreak/>
              <w:t>groz</w:t>
            </w:r>
            <w:r w:rsidRPr="002E64C6">
              <w:rPr>
                <w:rFonts w:hint="eastAsia"/>
              </w:rPr>
              <w:t>ī</w:t>
            </w:r>
            <w:r w:rsidRPr="002E64C6">
              <w:t>jumus, Jelgavas pils</w:t>
            </w:r>
            <w:r w:rsidRPr="002E64C6">
              <w:rPr>
                <w:rFonts w:hint="eastAsia"/>
              </w:rPr>
              <w:t>ē</w:t>
            </w:r>
            <w:r w:rsidRPr="002E64C6">
              <w:t>tas teritorijas pl</w:t>
            </w:r>
            <w:r w:rsidRPr="002E64C6">
              <w:rPr>
                <w:rFonts w:hint="eastAsia"/>
              </w:rPr>
              <w:t>ā</w:t>
            </w:r>
            <w:r w:rsidRPr="002E64C6">
              <w:t>nojumu, u.c.). Min</w:t>
            </w:r>
            <w:r w:rsidRPr="002E64C6">
              <w:rPr>
                <w:rFonts w:hint="eastAsia"/>
              </w:rPr>
              <w:t>ē</w:t>
            </w:r>
            <w:r w:rsidRPr="002E64C6">
              <w:t>t</w:t>
            </w:r>
            <w:r w:rsidRPr="002E64C6">
              <w:rPr>
                <w:rFonts w:hint="eastAsia"/>
              </w:rPr>
              <w:t>ā</w:t>
            </w:r>
            <w:r w:rsidRPr="002E64C6">
              <w:t xml:space="preserve"> nost</w:t>
            </w:r>
            <w:r w:rsidRPr="002E64C6">
              <w:rPr>
                <w:rFonts w:hint="eastAsia"/>
              </w:rPr>
              <w:t>ā</w:t>
            </w:r>
            <w:r w:rsidRPr="002E64C6">
              <w:t>ja neatbilst publisk</w:t>
            </w:r>
            <w:r w:rsidRPr="002E64C6">
              <w:rPr>
                <w:rFonts w:hint="eastAsia"/>
              </w:rPr>
              <w:t>ā</w:t>
            </w:r>
            <w:r w:rsidRPr="002E64C6">
              <w:t>s apspriešanas j</w:t>
            </w:r>
            <w:r w:rsidRPr="002E64C6">
              <w:rPr>
                <w:rFonts w:hint="eastAsia"/>
              </w:rPr>
              <w:t>ē</w:t>
            </w:r>
            <w:r w:rsidRPr="002E64C6">
              <w:t>gai, jo publisk</w:t>
            </w:r>
            <w:r w:rsidRPr="002E64C6">
              <w:rPr>
                <w:rFonts w:hint="eastAsia"/>
              </w:rPr>
              <w:t>ā</w:t>
            </w:r>
            <w:r w:rsidRPr="002E64C6">
              <w:t>s apspriešanas m</w:t>
            </w:r>
            <w:r w:rsidRPr="002E64C6">
              <w:rPr>
                <w:rFonts w:hint="eastAsia"/>
              </w:rPr>
              <w:t>ē</w:t>
            </w:r>
            <w:r w:rsidRPr="002E64C6">
              <w:t>r</w:t>
            </w:r>
            <w:r w:rsidRPr="002E64C6">
              <w:rPr>
                <w:rFonts w:hint="eastAsia"/>
              </w:rPr>
              <w:t>ķ</w:t>
            </w:r>
            <w:r w:rsidRPr="002E64C6">
              <w:t>is nav vienk</w:t>
            </w:r>
            <w:r w:rsidRPr="002E64C6">
              <w:rPr>
                <w:rFonts w:hint="eastAsia"/>
              </w:rPr>
              <w:t>ā</w:t>
            </w:r>
            <w:r w:rsidRPr="002E64C6">
              <w:t>rši publiski izzi</w:t>
            </w:r>
            <w:r w:rsidRPr="002E64C6">
              <w:rPr>
                <w:rFonts w:hint="eastAsia"/>
              </w:rPr>
              <w:t>ņ</w:t>
            </w:r>
            <w:r w:rsidRPr="002E64C6">
              <w:t>ot teritorijas pl</w:t>
            </w:r>
            <w:r w:rsidRPr="002E64C6">
              <w:rPr>
                <w:rFonts w:hint="eastAsia"/>
              </w:rPr>
              <w:t>ā</w:t>
            </w:r>
            <w:r w:rsidRPr="002E64C6">
              <w:t>nojuma redakciju, bet ir dom</w:t>
            </w:r>
            <w:r w:rsidRPr="002E64C6">
              <w:rPr>
                <w:rFonts w:hint="eastAsia"/>
              </w:rPr>
              <w:t>ā</w:t>
            </w:r>
            <w:r w:rsidRPr="002E64C6">
              <w:t>ta, lai sabiedr</w:t>
            </w:r>
            <w:r w:rsidRPr="002E64C6">
              <w:rPr>
                <w:rFonts w:hint="eastAsia"/>
              </w:rPr>
              <w:t>ī</w:t>
            </w:r>
            <w:r w:rsidRPr="002E64C6">
              <w:t>ba var</w:t>
            </w:r>
            <w:r w:rsidRPr="002E64C6">
              <w:rPr>
                <w:rFonts w:hint="eastAsia"/>
              </w:rPr>
              <w:t>ē</w:t>
            </w:r>
            <w:r w:rsidRPr="002E64C6">
              <w:t>tu iepaz</w:t>
            </w:r>
            <w:r w:rsidRPr="002E64C6">
              <w:rPr>
                <w:rFonts w:hint="eastAsia"/>
              </w:rPr>
              <w:t>ī</w:t>
            </w:r>
            <w:r w:rsidRPr="002E64C6">
              <w:t>ties ar pl</w:t>
            </w:r>
            <w:r w:rsidRPr="002E64C6">
              <w:rPr>
                <w:rFonts w:hint="eastAsia"/>
              </w:rPr>
              <w:t>ā</w:t>
            </w:r>
            <w:r w:rsidRPr="002E64C6">
              <w:t>nojumu, izteikt savus priekšlikumus un pašvald</w:t>
            </w:r>
            <w:r w:rsidRPr="002E64C6">
              <w:rPr>
                <w:rFonts w:hint="eastAsia"/>
              </w:rPr>
              <w:t>ī</w:t>
            </w:r>
            <w:r w:rsidRPr="002E64C6">
              <w:t>ba, tos izv</w:t>
            </w:r>
            <w:r w:rsidRPr="002E64C6">
              <w:rPr>
                <w:rFonts w:hint="eastAsia"/>
              </w:rPr>
              <w:t>ē</w:t>
            </w:r>
            <w:r w:rsidRPr="002E64C6">
              <w:t>rt</w:t>
            </w:r>
            <w:r w:rsidRPr="002E64C6">
              <w:rPr>
                <w:rFonts w:hint="eastAsia"/>
              </w:rPr>
              <w:t>ē</w:t>
            </w:r>
            <w:r w:rsidRPr="002E64C6">
              <w:t>jot un pamatojot savu r</w:t>
            </w:r>
            <w:r w:rsidRPr="002E64C6">
              <w:rPr>
                <w:rFonts w:hint="eastAsia"/>
              </w:rPr>
              <w:t>ī</w:t>
            </w:r>
            <w:r w:rsidRPr="002E64C6">
              <w:t>c</w:t>
            </w:r>
            <w:r w:rsidRPr="002E64C6">
              <w:rPr>
                <w:rFonts w:hint="eastAsia"/>
              </w:rPr>
              <w:t>ī</w:t>
            </w:r>
            <w:r w:rsidRPr="002E64C6">
              <w:t>bu, attiec</w:t>
            </w:r>
            <w:r w:rsidRPr="002E64C6">
              <w:rPr>
                <w:rFonts w:hint="eastAsia"/>
              </w:rPr>
              <w:t>ī</w:t>
            </w:r>
            <w:r w:rsidRPr="002E64C6">
              <w:t>gi kori</w:t>
            </w:r>
            <w:r w:rsidRPr="002E64C6">
              <w:rPr>
                <w:rFonts w:hint="eastAsia"/>
              </w:rPr>
              <w:t>ģē</w:t>
            </w:r>
            <w:r w:rsidRPr="002E64C6">
              <w:t>tu vai nekori</w:t>
            </w:r>
            <w:r w:rsidRPr="002E64C6">
              <w:rPr>
                <w:rFonts w:hint="eastAsia"/>
              </w:rPr>
              <w:t>ģē</w:t>
            </w:r>
            <w:r w:rsidRPr="002E64C6">
              <w:t>tu pl</w:t>
            </w:r>
            <w:r w:rsidRPr="002E64C6">
              <w:rPr>
                <w:rFonts w:hint="eastAsia"/>
              </w:rPr>
              <w:t>ā</w:t>
            </w:r>
            <w:r w:rsidRPr="002E64C6">
              <w:t>nojuma gal</w:t>
            </w:r>
            <w:r w:rsidRPr="002E64C6">
              <w:rPr>
                <w:rFonts w:hint="eastAsia"/>
              </w:rPr>
              <w:t>ī</w:t>
            </w:r>
            <w:r w:rsidRPr="002E64C6">
              <w:t>go redakciju pirms apstiprin</w:t>
            </w:r>
            <w:r w:rsidRPr="002E64C6">
              <w:rPr>
                <w:rFonts w:hint="eastAsia"/>
              </w:rPr>
              <w:t>āš</w:t>
            </w:r>
            <w:r w:rsidRPr="002E64C6">
              <w:t>anas. Tagad teritorijas pl</w:t>
            </w:r>
            <w:r w:rsidRPr="002E64C6">
              <w:rPr>
                <w:rFonts w:hint="eastAsia"/>
              </w:rPr>
              <w:t>ā</w:t>
            </w:r>
            <w:r w:rsidRPr="002E64C6">
              <w:t>nojuma apspriešana ir uztverama par absol</w:t>
            </w:r>
            <w:r w:rsidRPr="002E64C6">
              <w:rPr>
                <w:rFonts w:hint="eastAsia"/>
              </w:rPr>
              <w:t>ū</w:t>
            </w:r>
            <w:r w:rsidRPr="002E64C6">
              <w:t>ti form</w:t>
            </w:r>
            <w:r w:rsidRPr="002E64C6">
              <w:rPr>
                <w:rFonts w:hint="eastAsia"/>
              </w:rPr>
              <w:t>ā</w:t>
            </w:r>
            <w:r w:rsidRPr="002E64C6">
              <w:t>lu procesu, jo nek</w:t>
            </w:r>
            <w:r w:rsidRPr="002E64C6">
              <w:rPr>
                <w:rFonts w:hint="eastAsia"/>
              </w:rPr>
              <w:t>ā</w:t>
            </w:r>
            <w:r w:rsidRPr="002E64C6">
              <w:t>du preciz</w:t>
            </w:r>
            <w:r w:rsidRPr="002E64C6">
              <w:rPr>
                <w:rFonts w:hint="eastAsia"/>
              </w:rPr>
              <w:t>ē</w:t>
            </w:r>
            <w:r w:rsidRPr="002E64C6">
              <w:t>jumu veikšana, pamatojoties uz iedz</w:t>
            </w:r>
            <w:r w:rsidRPr="002E64C6">
              <w:rPr>
                <w:rFonts w:hint="eastAsia"/>
              </w:rPr>
              <w:t>ī</w:t>
            </w:r>
            <w:r w:rsidRPr="002E64C6">
              <w:t>vot</w:t>
            </w:r>
            <w:r w:rsidRPr="002E64C6">
              <w:rPr>
                <w:rFonts w:hint="eastAsia"/>
              </w:rPr>
              <w:t>ā</w:t>
            </w:r>
            <w:r w:rsidRPr="002E64C6">
              <w:t>ju priekšlikumu nav iesp</w:t>
            </w:r>
            <w:r w:rsidRPr="002E64C6">
              <w:rPr>
                <w:rFonts w:hint="eastAsia"/>
              </w:rPr>
              <w:t>ē</w:t>
            </w:r>
            <w:r w:rsidRPr="002E64C6">
              <w:t>jama, jo pret</w:t>
            </w:r>
            <w:r w:rsidRPr="002E64C6">
              <w:rPr>
                <w:rFonts w:hint="eastAsia"/>
              </w:rPr>
              <w:t>ē</w:t>
            </w:r>
            <w:r w:rsidRPr="002E64C6">
              <w:t>j</w:t>
            </w:r>
            <w:r w:rsidRPr="002E64C6">
              <w:rPr>
                <w:rFonts w:hint="eastAsia"/>
              </w:rPr>
              <w:t>ā</w:t>
            </w:r>
            <w:r w:rsidRPr="002E64C6">
              <w:t xml:space="preserve"> gad</w:t>
            </w:r>
            <w:r w:rsidRPr="002E64C6">
              <w:rPr>
                <w:rFonts w:hint="eastAsia"/>
              </w:rPr>
              <w:t>ī</w:t>
            </w:r>
            <w:r w:rsidRPr="002E64C6">
              <w:t>jum</w:t>
            </w:r>
            <w:r w:rsidRPr="002E64C6">
              <w:rPr>
                <w:rFonts w:hint="eastAsia"/>
              </w:rPr>
              <w:t>ā</w:t>
            </w:r>
            <w:r w:rsidRPr="002E64C6">
              <w:t xml:space="preserve"> VARAM uzskata to par b</w:t>
            </w:r>
            <w:r w:rsidRPr="002E64C6">
              <w:rPr>
                <w:rFonts w:hint="eastAsia"/>
              </w:rPr>
              <w:t>ū</w:t>
            </w:r>
            <w:r w:rsidRPr="002E64C6">
              <w:t>tisku normat</w:t>
            </w:r>
            <w:r w:rsidRPr="002E64C6">
              <w:rPr>
                <w:rFonts w:hint="eastAsia"/>
              </w:rPr>
              <w:t>ī</w:t>
            </w:r>
            <w:r w:rsidRPr="002E64C6">
              <w:t>vo aktu p</w:t>
            </w:r>
            <w:r w:rsidRPr="002E64C6">
              <w:rPr>
                <w:rFonts w:hint="eastAsia"/>
              </w:rPr>
              <w:t>ā</w:t>
            </w:r>
            <w:r w:rsidRPr="002E64C6">
              <w:t>rk</w:t>
            </w:r>
            <w:r w:rsidRPr="002E64C6">
              <w:rPr>
                <w:rFonts w:hint="eastAsia"/>
              </w:rPr>
              <w:t>ā</w:t>
            </w:r>
            <w:r w:rsidRPr="002E64C6">
              <w:t>pumu vai nu pašvald</w:t>
            </w:r>
            <w:r w:rsidRPr="002E64C6">
              <w:rPr>
                <w:rFonts w:hint="eastAsia"/>
              </w:rPr>
              <w:t>ī</w:t>
            </w:r>
            <w:r w:rsidRPr="002E64C6">
              <w:t>bai ir j</w:t>
            </w:r>
            <w:r w:rsidRPr="002E64C6">
              <w:rPr>
                <w:rFonts w:hint="eastAsia"/>
              </w:rPr>
              <w:t>ā</w:t>
            </w:r>
            <w:r w:rsidRPr="002E64C6">
              <w:t>veic neskait</w:t>
            </w:r>
            <w:r w:rsidRPr="002E64C6">
              <w:rPr>
                <w:rFonts w:hint="eastAsia"/>
              </w:rPr>
              <w:t>ā</w:t>
            </w:r>
            <w:r w:rsidRPr="002E64C6">
              <w:t>ms skaits publisko apspriešanu, lai iek</w:t>
            </w:r>
            <w:r w:rsidRPr="002E64C6">
              <w:rPr>
                <w:rFonts w:hint="eastAsia"/>
              </w:rPr>
              <w:t>ļ</w:t>
            </w:r>
            <w:r w:rsidRPr="002E64C6">
              <w:t>autu visus katr</w:t>
            </w:r>
            <w:r w:rsidRPr="002E64C6">
              <w:rPr>
                <w:rFonts w:hint="eastAsia"/>
              </w:rPr>
              <w:t>ā</w:t>
            </w:r>
            <w:r w:rsidRPr="002E64C6">
              <w:t xml:space="preserve"> n</w:t>
            </w:r>
            <w:r w:rsidRPr="002E64C6">
              <w:rPr>
                <w:rFonts w:hint="eastAsia"/>
              </w:rPr>
              <w:t>ā</w:t>
            </w:r>
            <w:r w:rsidRPr="002E64C6">
              <w:t>kamaj</w:t>
            </w:r>
            <w:r w:rsidRPr="002E64C6">
              <w:rPr>
                <w:rFonts w:hint="eastAsia"/>
              </w:rPr>
              <w:t>ā</w:t>
            </w:r>
            <w:r w:rsidRPr="002E64C6">
              <w:t xml:space="preserve"> publiskaj</w:t>
            </w:r>
            <w:r w:rsidRPr="002E64C6">
              <w:rPr>
                <w:rFonts w:hint="eastAsia"/>
              </w:rPr>
              <w:t>ā</w:t>
            </w:r>
            <w:r w:rsidRPr="002E64C6">
              <w:t xml:space="preserve"> apspriešana sa</w:t>
            </w:r>
            <w:r w:rsidRPr="002E64C6">
              <w:rPr>
                <w:rFonts w:hint="eastAsia"/>
              </w:rPr>
              <w:t>ņ</w:t>
            </w:r>
            <w:r w:rsidRPr="002E64C6">
              <w:t xml:space="preserve">emtos priekšlikumus.  </w:t>
            </w:r>
          </w:p>
          <w:p w14:paraId="2621B42E" w14:textId="77777777" w:rsidR="002E64C6" w:rsidRPr="002E64C6" w:rsidRDefault="002E64C6" w:rsidP="002E64C6">
            <w:pPr>
              <w:jc w:val="both"/>
            </w:pPr>
            <w:r w:rsidRPr="002E64C6">
              <w:t>Lai sabiedr</w:t>
            </w:r>
            <w:r w:rsidRPr="002E64C6">
              <w:rPr>
                <w:rFonts w:hint="eastAsia"/>
              </w:rPr>
              <w:t>ī</w:t>
            </w:r>
            <w:r w:rsidRPr="002E64C6">
              <w:t>bas iesaistes procesu nepadar</w:t>
            </w:r>
            <w:r w:rsidRPr="002E64C6">
              <w:rPr>
                <w:rFonts w:hint="eastAsia"/>
              </w:rPr>
              <w:t>ī</w:t>
            </w:r>
            <w:r w:rsidRPr="002E64C6">
              <w:t>tu form</w:t>
            </w:r>
            <w:r w:rsidRPr="002E64C6">
              <w:rPr>
                <w:rFonts w:hint="eastAsia"/>
              </w:rPr>
              <w:t>ā</w:t>
            </w:r>
            <w:r w:rsidRPr="002E64C6">
              <w:t>lu un bezj</w:t>
            </w:r>
            <w:r w:rsidRPr="002E64C6">
              <w:rPr>
                <w:rFonts w:hint="eastAsia"/>
              </w:rPr>
              <w:t>ē</w:t>
            </w:r>
            <w:r w:rsidRPr="002E64C6">
              <w:t>dz</w:t>
            </w:r>
            <w:r w:rsidRPr="002E64C6">
              <w:rPr>
                <w:rFonts w:hint="eastAsia"/>
              </w:rPr>
              <w:t>ī</w:t>
            </w:r>
            <w:r w:rsidRPr="002E64C6">
              <w:t>gu, vajadz</w:t>
            </w:r>
            <w:r w:rsidRPr="002E64C6">
              <w:rPr>
                <w:rFonts w:hint="eastAsia"/>
              </w:rPr>
              <w:t>ē</w:t>
            </w:r>
            <w:r w:rsidRPr="002E64C6">
              <w:t>tu atrast veidu, k</w:t>
            </w:r>
            <w:r w:rsidRPr="002E64C6">
              <w:rPr>
                <w:rFonts w:hint="eastAsia"/>
              </w:rPr>
              <w:t>ā</w:t>
            </w:r>
            <w:r w:rsidRPr="002E64C6">
              <w:t xml:space="preserve"> </w:t>
            </w:r>
            <w:r w:rsidRPr="002E64C6">
              <w:rPr>
                <w:rFonts w:hint="eastAsia"/>
              </w:rPr>
              <w:t>ļ</w:t>
            </w:r>
            <w:r w:rsidRPr="002E64C6">
              <w:t>aut veikt nelielus labojumus  pl</w:t>
            </w:r>
            <w:r w:rsidRPr="002E64C6">
              <w:rPr>
                <w:rFonts w:hint="eastAsia"/>
              </w:rPr>
              <w:t>ā</w:t>
            </w:r>
            <w:r w:rsidRPr="002E64C6">
              <w:t>nojuma gala redakcij</w:t>
            </w:r>
            <w:r w:rsidRPr="002E64C6">
              <w:rPr>
                <w:rFonts w:hint="eastAsia"/>
              </w:rPr>
              <w:t>ā</w:t>
            </w:r>
            <w:r w:rsidRPr="002E64C6">
              <w:t xml:space="preserve"> p</w:t>
            </w:r>
            <w:r w:rsidRPr="002E64C6">
              <w:rPr>
                <w:rFonts w:hint="eastAsia"/>
              </w:rPr>
              <w:t>ē</w:t>
            </w:r>
            <w:r w:rsidRPr="002E64C6">
              <w:t>c publisk</w:t>
            </w:r>
            <w:r w:rsidRPr="002E64C6">
              <w:rPr>
                <w:rFonts w:hint="eastAsia"/>
              </w:rPr>
              <w:t>ā</w:t>
            </w:r>
            <w:r w:rsidRPr="002E64C6">
              <w:t>s apspriešanas rezult</w:t>
            </w:r>
            <w:r w:rsidRPr="002E64C6">
              <w:rPr>
                <w:rFonts w:hint="eastAsia"/>
              </w:rPr>
              <w:t>ā</w:t>
            </w:r>
            <w:r w:rsidRPr="002E64C6">
              <w:t>tu apkopošanas un pirms gala redakcijas apstiprin</w:t>
            </w:r>
            <w:r w:rsidRPr="002E64C6">
              <w:rPr>
                <w:rFonts w:hint="eastAsia"/>
              </w:rPr>
              <w:t>āš</w:t>
            </w:r>
            <w:r w:rsidRPr="002E64C6">
              <w:t>anas dom</w:t>
            </w:r>
            <w:r w:rsidRPr="002E64C6">
              <w:rPr>
                <w:rFonts w:hint="eastAsia"/>
              </w:rPr>
              <w:t>ē</w:t>
            </w:r>
            <w:r w:rsidRPr="002E64C6">
              <w:t>. Sp</w:t>
            </w:r>
            <w:r w:rsidRPr="002E64C6">
              <w:rPr>
                <w:rFonts w:hint="eastAsia"/>
              </w:rPr>
              <w:t>ē</w:t>
            </w:r>
            <w:r w:rsidRPr="002E64C6">
              <w:t>ku zaud</w:t>
            </w:r>
            <w:r w:rsidRPr="002E64C6">
              <w:rPr>
                <w:rFonts w:hint="eastAsia"/>
              </w:rPr>
              <w:t>ē</w:t>
            </w:r>
            <w:r w:rsidRPr="002E64C6">
              <w:t>jošajos normat</w:t>
            </w:r>
            <w:r w:rsidRPr="002E64C6">
              <w:rPr>
                <w:rFonts w:hint="eastAsia"/>
              </w:rPr>
              <w:t>ī</w:t>
            </w:r>
            <w:r w:rsidRPr="002E64C6">
              <w:t>vajos aktos  bija  paredz</w:t>
            </w:r>
            <w:r w:rsidRPr="002E64C6">
              <w:rPr>
                <w:rFonts w:hint="eastAsia"/>
              </w:rPr>
              <w:t>ē</w:t>
            </w:r>
            <w:r w:rsidRPr="002E64C6">
              <w:t>ta p</w:t>
            </w:r>
            <w:r w:rsidRPr="002E64C6">
              <w:rPr>
                <w:rFonts w:hint="eastAsia"/>
              </w:rPr>
              <w:t>ē</w:t>
            </w:r>
            <w:r w:rsidRPr="002E64C6">
              <w:t>c publisk</w:t>
            </w:r>
            <w:r w:rsidRPr="002E64C6">
              <w:rPr>
                <w:rFonts w:hint="eastAsia"/>
              </w:rPr>
              <w:t>ā</w:t>
            </w:r>
            <w:r w:rsidRPr="002E64C6">
              <w:t>s apspriešanas procesa san</w:t>
            </w:r>
            <w:r w:rsidRPr="002E64C6">
              <w:rPr>
                <w:rFonts w:hint="eastAsia"/>
              </w:rPr>
              <w:t>ā</w:t>
            </w:r>
            <w:r w:rsidRPr="002E64C6">
              <w:t>ksme, kuru publiski izsludin</w:t>
            </w:r>
            <w:r w:rsidRPr="002E64C6">
              <w:rPr>
                <w:rFonts w:hint="eastAsia"/>
              </w:rPr>
              <w:t>ā</w:t>
            </w:r>
            <w:r w:rsidRPr="002E64C6">
              <w:t>ja un kur</w:t>
            </w:r>
            <w:r w:rsidRPr="002E64C6">
              <w:rPr>
                <w:rFonts w:hint="eastAsia"/>
              </w:rPr>
              <w:t>ā</w:t>
            </w:r>
            <w:r w:rsidRPr="002E64C6">
              <w:t xml:space="preserve"> sabiedr</w:t>
            </w:r>
            <w:r w:rsidRPr="002E64C6">
              <w:rPr>
                <w:rFonts w:hint="eastAsia"/>
              </w:rPr>
              <w:t>ī</w:t>
            </w:r>
            <w:r w:rsidRPr="002E64C6">
              <w:t>bu un instit</w:t>
            </w:r>
            <w:r w:rsidRPr="002E64C6">
              <w:rPr>
                <w:rFonts w:hint="eastAsia"/>
              </w:rPr>
              <w:t>ū</w:t>
            </w:r>
            <w:r w:rsidRPr="002E64C6">
              <w:t>cijas iepaz</w:t>
            </w:r>
            <w:r w:rsidRPr="002E64C6">
              <w:rPr>
                <w:rFonts w:hint="eastAsia"/>
              </w:rPr>
              <w:t>ī</w:t>
            </w:r>
            <w:r w:rsidRPr="002E64C6">
              <w:t>stin</w:t>
            </w:r>
            <w:r w:rsidRPr="002E64C6">
              <w:rPr>
                <w:rFonts w:hint="eastAsia"/>
              </w:rPr>
              <w:t>ā</w:t>
            </w:r>
            <w:r w:rsidRPr="002E64C6">
              <w:t>ja ar publisk</w:t>
            </w:r>
            <w:r w:rsidRPr="002E64C6">
              <w:rPr>
                <w:rFonts w:hint="eastAsia"/>
              </w:rPr>
              <w:t>ā</w:t>
            </w:r>
            <w:r w:rsidRPr="002E64C6">
              <w:t>s apspriešanas rezult</w:t>
            </w:r>
            <w:r w:rsidRPr="002E64C6">
              <w:rPr>
                <w:rFonts w:hint="eastAsia"/>
              </w:rPr>
              <w:t>ā</w:t>
            </w:r>
            <w:r w:rsidRPr="002E64C6">
              <w:t>tiem, pazi</w:t>
            </w:r>
            <w:r w:rsidRPr="002E64C6">
              <w:rPr>
                <w:rFonts w:hint="eastAsia"/>
              </w:rPr>
              <w:t>ņ</w:t>
            </w:r>
            <w:r w:rsidRPr="002E64C6">
              <w:t xml:space="preserve">ojot par priekšlikumiem kuri ir vai nav </w:t>
            </w:r>
            <w:r w:rsidRPr="002E64C6">
              <w:rPr>
                <w:rFonts w:hint="eastAsia"/>
              </w:rPr>
              <w:t>ņ</w:t>
            </w:r>
            <w:r w:rsidRPr="002E64C6">
              <w:t>emti v</w:t>
            </w:r>
            <w:r w:rsidRPr="002E64C6">
              <w:rPr>
                <w:rFonts w:hint="eastAsia"/>
              </w:rPr>
              <w:t>ē</w:t>
            </w:r>
            <w:r w:rsidRPr="002E64C6">
              <w:t>r</w:t>
            </w:r>
            <w:r w:rsidRPr="002E64C6">
              <w:rPr>
                <w:rFonts w:hint="eastAsia"/>
              </w:rPr>
              <w:t>ā</w:t>
            </w:r>
            <w:r w:rsidRPr="002E64C6">
              <w:t xml:space="preserve"> pl</w:t>
            </w:r>
            <w:r w:rsidRPr="002E64C6">
              <w:rPr>
                <w:rFonts w:hint="eastAsia"/>
              </w:rPr>
              <w:t>ā</w:t>
            </w:r>
            <w:r w:rsidRPr="002E64C6">
              <w:t>nojuma gala redakcij</w:t>
            </w:r>
            <w:r w:rsidRPr="002E64C6">
              <w:rPr>
                <w:rFonts w:hint="eastAsia"/>
              </w:rPr>
              <w:t>ā</w:t>
            </w:r>
            <w:r w:rsidRPr="002E64C6">
              <w:t xml:space="preserve">. </w:t>
            </w:r>
          </w:p>
          <w:p w14:paraId="0FB675B1" w14:textId="77777777" w:rsidR="002E64C6" w:rsidRPr="002E64C6" w:rsidRDefault="002E64C6" w:rsidP="00C07299">
            <w:pPr>
              <w:pStyle w:val="BodyText2"/>
              <w:tabs>
                <w:tab w:val="left" w:pos="1125"/>
              </w:tabs>
              <w:spacing w:after="0" w:line="240" w:lineRule="auto"/>
              <w:jc w:val="both"/>
              <w:rPr>
                <w:b/>
              </w:rPr>
            </w:pPr>
          </w:p>
          <w:p w14:paraId="0E412673" w14:textId="67AA6A22" w:rsidR="002E64C6" w:rsidRPr="002E64C6" w:rsidRDefault="002E64C6" w:rsidP="00C07299">
            <w:pPr>
              <w:pStyle w:val="BodyText2"/>
              <w:tabs>
                <w:tab w:val="left" w:pos="1125"/>
              </w:tabs>
              <w:spacing w:after="0" w:line="240" w:lineRule="auto"/>
              <w:jc w:val="both"/>
              <w:rPr>
                <w:b/>
              </w:rPr>
            </w:pPr>
          </w:p>
        </w:tc>
        <w:tc>
          <w:tcPr>
            <w:tcW w:w="2693" w:type="dxa"/>
          </w:tcPr>
          <w:p w14:paraId="746CBE26" w14:textId="4DD59316" w:rsidR="002E64C6" w:rsidRPr="00475925" w:rsidRDefault="00596587" w:rsidP="002C502A">
            <w:pPr>
              <w:pStyle w:val="naisc"/>
              <w:spacing w:before="0" w:after="0"/>
              <w:jc w:val="left"/>
              <w:rPr>
                <w:b/>
              </w:rPr>
            </w:pPr>
            <w:r>
              <w:rPr>
                <w:b/>
              </w:rPr>
              <w:lastRenderedPageBreak/>
              <w:t>Iebildums</w:t>
            </w:r>
            <w:r w:rsidR="00726D96">
              <w:rPr>
                <w:b/>
              </w:rPr>
              <w:t xml:space="preserve"> ir ņemts vērā</w:t>
            </w:r>
          </w:p>
        </w:tc>
        <w:tc>
          <w:tcPr>
            <w:tcW w:w="4820" w:type="dxa"/>
          </w:tcPr>
          <w:p w14:paraId="0AC7B6BD" w14:textId="577BEC3D" w:rsidR="00BA6DCA" w:rsidRDefault="009E3C8A" w:rsidP="0050486D">
            <w:pPr>
              <w:shd w:val="clear" w:color="auto" w:fill="FFFFFF"/>
              <w:spacing w:after="120" w:line="24" w:lineRule="atLeast"/>
              <w:jc w:val="both"/>
              <w:rPr>
                <w:color w:val="000000"/>
              </w:rPr>
            </w:pPr>
            <w:r w:rsidRPr="00000579">
              <w:rPr>
                <w:b/>
                <w:bCs/>
                <w:color w:val="000000"/>
              </w:rPr>
              <w:t>Grozījumi Teritorijas attīstības un plānošanas likumā</w:t>
            </w:r>
            <w:r>
              <w:rPr>
                <w:b/>
                <w:bCs/>
                <w:color w:val="000000"/>
              </w:rPr>
              <w:t xml:space="preserve"> stājušies spēkā 2021.gada 16.martā: </w:t>
            </w:r>
            <w:hyperlink r:id="rId12" w:history="1">
              <w:r w:rsidRPr="00AC45FF">
                <w:rPr>
                  <w:rStyle w:val="Hyperlink"/>
                  <w:b/>
                  <w:bCs/>
                </w:rPr>
                <w:t>https://likumi.lv/ta/id/321370-grozijumi-teritorijas-attistibas-planosanas-likuma</w:t>
              </w:r>
            </w:hyperlink>
          </w:p>
        </w:tc>
      </w:tr>
      <w:tr w:rsidR="00C07299" w:rsidRPr="00475925" w14:paraId="1667C313" w14:textId="77777777" w:rsidTr="57990F61">
        <w:trPr>
          <w:trHeight w:val="699"/>
        </w:trPr>
        <w:tc>
          <w:tcPr>
            <w:tcW w:w="704" w:type="dxa"/>
          </w:tcPr>
          <w:p w14:paraId="56F1CCD7" w14:textId="77777777" w:rsidR="00C07299" w:rsidRPr="00475925" w:rsidRDefault="00C07299" w:rsidP="0050486D">
            <w:pPr>
              <w:pStyle w:val="naisc"/>
              <w:numPr>
                <w:ilvl w:val="0"/>
                <w:numId w:val="9"/>
              </w:numPr>
              <w:spacing w:before="0" w:after="0"/>
              <w:ind w:left="313"/>
              <w:jc w:val="both"/>
            </w:pPr>
          </w:p>
        </w:tc>
        <w:tc>
          <w:tcPr>
            <w:tcW w:w="2410" w:type="dxa"/>
          </w:tcPr>
          <w:p w14:paraId="7279366F" w14:textId="2D702B58" w:rsidR="002C502A" w:rsidRPr="002C502A" w:rsidRDefault="002C502A" w:rsidP="002C502A">
            <w:pPr>
              <w:pStyle w:val="ListParagraph"/>
              <w:spacing w:after="0" w:line="240" w:lineRule="auto"/>
              <w:ind w:left="0"/>
              <w:jc w:val="both"/>
              <w:rPr>
                <w:rFonts w:ascii="Times New Roman" w:hAnsi="Times New Roman"/>
                <w:sz w:val="24"/>
                <w:szCs w:val="24"/>
                <w:lang w:eastAsia="lv-LV"/>
              </w:rPr>
            </w:pPr>
            <w:r w:rsidRPr="002C502A">
              <w:rPr>
                <w:rFonts w:ascii="Times New Roman" w:hAnsi="Times New Roman"/>
                <w:sz w:val="24"/>
                <w:szCs w:val="24"/>
                <w:lang w:eastAsia="lv-LV"/>
              </w:rPr>
              <w:t>74.</w:t>
            </w:r>
            <w:r w:rsidRPr="002C502A">
              <w:rPr>
                <w:rFonts w:ascii="Times New Roman" w:hAnsi="Times New Roman"/>
                <w:sz w:val="24"/>
                <w:szCs w:val="24"/>
                <w:vertAlign w:val="superscript"/>
                <w:lang w:eastAsia="lv-LV"/>
              </w:rPr>
              <w:t>1</w:t>
            </w:r>
            <w:r w:rsidRPr="002C502A">
              <w:rPr>
                <w:rFonts w:ascii="Times New Roman" w:hAnsi="Times New Roman"/>
                <w:sz w:val="24"/>
                <w:szCs w:val="24"/>
                <w:lang w:eastAsia="lv-LV"/>
              </w:rPr>
              <w:t>6.</w:t>
            </w:r>
            <w:r w:rsidRPr="002C502A">
              <w:rPr>
                <w:rFonts w:ascii="Times New Roman" w:hAnsi="Times New Roman"/>
                <w:sz w:val="24"/>
                <w:szCs w:val="24"/>
              </w:rPr>
              <w:t xml:space="preserve"> vienojoties, </w:t>
            </w:r>
            <w:r w:rsidRPr="002C502A">
              <w:rPr>
                <w:rFonts w:ascii="Times New Roman" w:hAnsi="Times New Roman"/>
                <w:sz w:val="24"/>
                <w:szCs w:val="24"/>
                <w:lang w:eastAsia="lv-LV"/>
              </w:rPr>
              <w:t xml:space="preserve">katra pašvaldība pieņem vienu no šo </w:t>
            </w:r>
            <w:r w:rsidRPr="002C502A">
              <w:rPr>
                <w:rFonts w:ascii="Times New Roman" w:hAnsi="Times New Roman"/>
                <w:sz w:val="24"/>
                <w:szCs w:val="24"/>
                <w:lang w:eastAsia="lv-LV"/>
              </w:rPr>
              <w:lastRenderedPageBreak/>
              <w:t>noteikumu 68.punktā minētajiem lēmumiem;</w:t>
            </w:r>
          </w:p>
          <w:p w14:paraId="154C4AF2" w14:textId="77777777" w:rsidR="00C07299" w:rsidRPr="00D53EB6" w:rsidRDefault="00C07299" w:rsidP="0050486D">
            <w:pPr>
              <w:jc w:val="both"/>
              <w:rPr>
                <w:color w:val="000000"/>
              </w:rPr>
            </w:pPr>
          </w:p>
        </w:tc>
        <w:tc>
          <w:tcPr>
            <w:tcW w:w="4961" w:type="dxa"/>
          </w:tcPr>
          <w:p w14:paraId="5BBCD7BA" w14:textId="77777777" w:rsidR="00DD3602" w:rsidRDefault="00DD3602" w:rsidP="00C8573E">
            <w:pPr>
              <w:pStyle w:val="BodyText2"/>
              <w:tabs>
                <w:tab w:val="left" w:pos="1125"/>
              </w:tabs>
              <w:spacing w:after="0" w:line="240" w:lineRule="auto"/>
              <w:jc w:val="both"/>
            </w:pPr>
            <w:r>
              <w:rPr>
                <w:b/>
              </w:rPr>
              <w:lastRenderedPageBreak/>
              <w:t xml:space="preserve">Tieslietu ministrija </w:t>
            </w:r>
            <w:r w:rsidRPr="00DD3602">
              <w:t>(26.08.2020.)</w:t>
            </w:r>
          </w:p>
          <w:p w14:paraId="7C6DB85F" w14:textId="77777777" w:rsidR="002E64C6" w:rsidRDefault="002E64C6" w:rsidP="002E64C6">
            <w:pPr>
              <w:jc w:val="both"/>
            </w:pPr>
          </w:p>
          <w:p w14:paraId="02F25392" w14:textId="681B5A8D" w:rsidR="0075317B" w:rsidRDefault="0075317B" w:rsidP="002E64C6">
            <w:pPr>
              <w:jc w:val="both"/>
            </w:pPr>
            <w:r>
              <w:t>Vienlaikus tiek izteikti šādi priekšlikumi:</w:t>
            </w:r>
          </w:p>
          <w:p w14:paraId="257CC795" w14:textId="77777777" w:rsidR="0075317B" w:rsidRDefault="0075317B" w:rsidP="0075317B">
            <w:pPr>
              <w:jc w:val="both"/>
            </w:pPr>
            <w:r>
              <w:lastRenderedPageBreak/>
              <w:t xml:space="preserve">1. Ievērojot juridiskās tehnikas prasības, lūdzam projekta 2.punktā paredzētajā </w:t>
            </w:r>
            <w:r w:rsidRPr="003E4999">
              <w:t>MK noteikumu Nr.628 2.</w:t>
            </w:r>
            <w:r>
              <w:rPr>
                <w:vertAlign w:val="superscript"/>
              </w:rPr>
              <w:t>1</w:t>
            </w:r>
            <w:r w:rsidRPr="003E4999">
              <w:rPr>
                <w:vertAlign w:val="superscript"/>
              </w:rPr>
              <w:t xml:space="preserve"> </w:t>
            </w:r>
            <w:r w:rsidRPr="003E4999">
              <w:t>punktā</w:t>
            </w:r>
            <w:r>
              <w:t xml:space="preserve"> iekļaut atsauci uz turpmāku saīsinājuma “sadarbības iestāde” lietošanu. </w:t>
            </w:r>
          </w:p>
          <w:p w14:paraId="3F0153CE" w14:textId="77777777" w:rsidR="0075317B" w:rsidRPr="004C3D57" w:rsidRDefault="0075317B" w:rsidP="0075317B">
            <w:pPr>
              <w:jc w:val="both"/>
            </w:pPr>
            <w:r>
              <w:t xml:space="preserve">2. Projekta 8.punktā paredzētajā MK noteikumu Nr. 628 </w:t>
            </w:r>
            <w:r w:rsidRPr="004C3D57">
              <w:t>74.</w:t>
            </w:r>
            <w:r w:rsidRPr="004C3D57">
              <w:rPr>
                <w:vertAlign w:val="superscript"/>
              </w:rPr>
              <w:t>1</w:t>
            </w:r>
            <w:r w:rsidRPr="004C3D57">
              <w:t xml:space="preserve">6. </w:t>
            </w:r>
            <w:r>
              <w:t>apakšpunktā noteikts: “</w:t>
            </w:r>
            <w:r w:rsidRPr="00FA15C1">
              <w:rPr>
                <w:u w:val="single"/>
              </w:rPr>
              <w:t>vienojoties</w:t>
            </w:r>
            <w:r w:rsidRPr="004C3D57">
              <w:t>, katra pašvaldība pieņem vienu no šo noteikumu 68.punktā minētajiem lēmumiem</w:t>
            </w:r>
            <w:r>
              <w:t xml:space="preserve">”. Tā kā MK noteikumu Nr. 628 68.punktā jau paredzēts, ka pēc plānošanas reģiona atzinuma saņemšanas pašvaldība izvērtē tajā izteiktos iebildumus un priekšlikumus, </w:t>
            </w:r>
            <w:r w:rsidRPr="00FA15C1">
              <w:rPr>
                <w:u w:val="single"/>
              </w:rPr>
              <w:t>panākot vienošan</w:t>
            </w:r>
            <w:r>
              <w:rPr>
                <w:u w:val="single"/>
              </w:rPr>
              <w:t>o</w:t>
            </w:r>
            <w:r w:rsidRPr="00FA15C1">
              <w:rPr>
                <w:u w:val="single"/>
              </w:rPr>
              <w:t>s</w:t>
            </w:r>
            <w:r>
              <w:t xml:space="preserve"> par to ņemšanu vai neņemšanu vērā, ierosinām normu savstarpējas dublēšanās novēršanai no </w:t>
            </w:r>
            <w:r w:rsidRPr="004C3D57">
              <w:t>74.</w:t>
            </w:r>
            <w:r w:rsidRPr="004C3D57">
              <w:rPr>
                <w:vertAlign w:val="superscript"/>
              </w:rPr>
              <w:t>1</w:t>
            </w:r>
            <w:r w:rsidRPr="004C3D57">
              <w:t>6.</w:t>
            </w:r>
            <w:r>
              <w:t xml:space="preserve">apakšpunkta svītrot vārdu “vienojoties”. </w:t>
            </w:r>
          </w:p>
          <w:p w14:paraId="2AE3DC8A" w14:textId="0D426B34" w:rsidR="00C07299" w:rsidRDefault="00C07299" w:rsidP="00C8573E">
            <w:pPr>
              <w:pStyle w:val="BodyText2"/>
              <w:tabs>
                <w:tab w:val="left" w:pos="1125"/>
              </w:tabs>
              <w:spacing w:after="0" w:line="240" w:lineRule="auto"/>
              <w:jc w:val="both"/>
              <w:rPr>
                <w:b/>
              </w:rPr>
            </w:pPr>
          </w:p>
        </w:tc>
        <w:tc>
          <w:tcPr>
            <w:tcW w:w="2693" w:type="dxa"/>
          </w:tcPr>
          <w:p w14:paraId="02905D93" w14:textId="496676C1" w:rsidR="00C07299" w:rsidRPr="00475925" w:rsidRDefault="002C502A" w:rsidP="0050486D">
            <w:pPr>
              <w:pStyle w:val="naisc"/>
              <w:spacing w:before="0" w:after="0"/>
              <w:jc w:val="both"/>
              <w:rPr>
                <w:b/>
              </w:rPr>
            </w:pPr>
            <w:r>
              <w:rPr>
                <w:b/>
              </w:rPr>
              <w:lastRenderedPageBreak/>
              <w:t>Ņemts vērā</w:t>
            </w:r>
          </w:p>
        </w:tc>
        <w:tc>
          <w:tcPr>
            <w:tcW w:w="4820" w:type="dxa"/>
          </w:tcPr>
          <w:p w14:paraId="767F3D92" w14:textId="7B9DD5C7" w:rsidR="002C502A" w:rsidRPr="00587359" w:rsidRDefault="002C502A" w:rsidP="00845108">
            <w:pPr>
              <w:pStyle w:val="ListParagraph"/>
              <w:spacing w:after="0" w:line="240" w:lineRule="auto"/>
              <w:ind w:left="0"/>
              <w:jc w:val="both"/>
              <w:rPr>
                <w:rFonts w:ascii="Times New Roman" w:hAnsi="Times New Roman"/>
                <w:b/>
                <w:sz w:val="24"/>
                <w:szCs w:val="24"/>
                <w:lang w:eastAsia="lv-LV"/>
              </w:rPr>
            </w:pPr>
            <w:r w:rsidRPr="00587359">
              <w:rPr>
                <w:rFonts w:ascii="Times New Roman" w:hAnsi="Times New Roman"/>
                <w:b/>
                <w:sz w:val="24"/>
                <w:szCs w:val="24"/>
                <w:lang w:eastAsia="lv-LV"/>
              </w:rPr>
              <w:t>Precizēts noteikumu projekta 74.</w:t>
            </w:r>
            <w:r w:rsidRPr="00587359">
              <w:rPr>
                <w:rFonts w:ascii="Times New Roman" w:hAnsi="Times New Roman"/>
                <w:b/>
                <w:sz w:val="24"/>
                <w:szCs w:val="24"/>
                <w:vertAlign w:val="superscript"/>
                <w:lang w:eastAsia="lv-LV"/>
              </w:rPr>
              <w:t>1</w:t>
            </w:r>
            <w:r w:rsidRPr="00587359">
              <w:rPr>
                <w:rFonts w:ascii="Times New Roman" w:hAnsi="Times New Roman"/>
                <w:b/>
                <w:sz w:val="24"/>
                <w:szCs w:val="24"/>
                <w:lang w:eastAsia="lv-LV"/>
              </w:rPr>
              <w:t xml:space="preserve"> 6.apakšpunkts:</w:t>
            </w:r>
          </w:p>
          <w:p w14:paraId="3C26F1DC" w14:textId="6AA92863" w:rsidR="002C502A" w:rsidRPr="002C502A" w:rsidRDefault="002C502A" w:rsidP="002C502A">
            <w:pPr>
              <w:pStyle w:val="ListParagraph"/>
              <w:spacing w:after="0" w:line="240" w:lineRule="auto"/>
              <w:ind w:left="0" w:firstLine="720"/>
              <w:jc w:val="both"/>
              <w:rPr>
                <w:rFonts w:ascii="Times New Roman" w:hAnsi="Times New Roman"/>
                <w:sz w:val="24"/>
                <w:szCs w:val="24"/>
                <w:lang w:eastAsia="lv-LV"/>
              </w:rPr>
            </w:pPr>
            <w:r w:rsidRPr="002C502A">
              <w:rPr>
                <w:rFonts w:ascii="Times New Roman" w:hAnsi="Times New Roman"/>
                <w:sz w:val="24"/>
                <w:szCs w:val="24"/>
                <w:lang w:eastAsia="lv-LV"/>
              </w:rPr>
              <w:lastRenderedPageBreak/>
              <w:t>74.</w:t>
            </w:r>
            <w:r w:rsidRPr="002C502A">
              <w:rPr>
                <w:rFonts w:ascii="Times New Roman" w:hAnsi="Times New Roman"/>
                <w:sz w:val="24"/>
                <w:szCs w:val="24"/>
                <w:vertAlign w:val="superscript"/>
                <w:lang w:eastAsia="lv-LV"/>
              </w:rPr>
              <w:t>1</w:t>
            </w:r>
            <w:r w:rsidRPr="002C502A">
              <w:rPr>
                <w:rFonts w:ascii="Times New Roman" w:hAnsi="Times New Roman"/>
                <w:sz w:val="24"/>
                <w:szCs w:val="24"/>
                <w:lang w:eastAsia="lv-LV"/>
              </w:rPr>
              <w:t>6.</w:t>
            </w:r>
            <w:r w:rsidRPr="002C502A">
              <w:rPr>
                <w:rFonts w:ascii="Times New Roman" w:hAnsi="Times New Roman"/>
                <w:sz w:val="24"/>
                <w:szCs w:val="24"/>
              </w:rPr>
              <w:t xml:space="preserve"> </w:t>
            </w:r>
            <w:r w:rsidRPr="002C502A">
              <w:rPr>
                <w:rFonts w:ascii="Times New Roman" w:hAnsi="Times New Roman"/>
                <w:sz w:val="24"/>
                <w:szCs w:val="24"/>
                <w:lang w:eastAsia="lv-LV"/>
              </w:rPr>
              <w:t>katra pašvaldība pieņem vienu no šo noteikumu 68.punktā minētajiem lēmumiem;</w:t>
            </w:r>
          </w:p>
          <w:p w14:paraId="784F56EA" w14:textId="77777777" w:rsidR="00845108" w:rsidRDefault="00845108" w:rsidP="00845108">
            <w:pPr>
              <w:ind w:firstLine="720"/>
              <w:jc w:val="both"/>
            </w:pPr>
          </w:p>
          <w:p w14:paraId="77626FCB" w14:textId="59EC3CF5" w:rsidR="00700B0D" w:rsidRDefault="00700B0D" w:rsidP="00845108">
            <w:pPr>
              <w:spacing w:before="120" w:after="120"/>
              <w:jc w:val="both"/>
              <w:rPr>
                <w:color w:val="000000"/>
              </w:rPr>
            </w:pPr>
          </w:p>
        </w:tc>
      </w:tr>
      <w:tr w:rsidR="00C07299" w:rsidRPr="00475925" w14:paraId="21126CEC" w14:textId="77777777" w:rsidTr="57990F61">
        <w:trPr>
          <w:trHeight w:val="699"/>
        </w:trPr>
        <w:tc>
          <w:tcPr>
            <w:tcW w:w="704" w:type="dxa"/>
          </w:tcPr>
          <w:p w14:paraId="6787E75A" w14:textId="77777777" w:rsidR="00C07299" w:rsidRPr="00475925" w:rsidRDefault="00C07299" w:rsidP="0050486D">
            <w:pPr>
              <w:pStyle w:val="naisc"/>
              <w:numPr>
                <w:ilvl w:val="0"/>
                <w:numId w:val="9"/>
              </w:numPr>
              <w:spacing w:before="0" w:after="0"/>
              <w:ind w:left="313"/>
              <w:jc w:val="both"/>
            </w:pPr>
          </w:p>
        </w:tc>
        <w:tc>
          <w:tcPr>
            <w:tcW w:w="2410" w:type="dxa"/>
          </w:tcPr>
          <w:p w14:paraId="63C34953" w14:textId="77777777" w:rsidR="00C07299" w:rsidRPr="00D53EB6" w:rsidRDefault="00C07299" w:rsidP="0050486D">
            <w:pPr>
              <w:jc w:val="both"/>
              <w:rPr>
                <w:color w:val="000000"/>
              </w:rPr>
            </w:pPr>
          </w:p>
        </w:tc>
        <w:tc>
          <w:tcPr>
            <w:tcW w:w="4961" w:type="dxa"/>
          </w:tcPr>
          <w:p w14:paraId="44E23299" w14:textId="77777777" w:rsidR="002E64C6" w:rsidRPr="002E64C6" w:rsidRDefault="002E64C6" w:rsidP="002E64C6">
            <w:pPr>
              <w:pStyle w:val="BodyText2"/>
              <w:tabs>
                <w:tab w:val="left" w:pos="1125"/>
              </w:tabs>
              <w:spacing w:after="0" w:line="240" w:lineRule="auto"/>
              <w:jc w:val="both"/>
              <w:rPr>
                <w:b/>
              </w:rPr>
            </w:pPr>
            <w:r w:rsidRPr="002E64C6">
              <w:rPr>
                <w:b/>
              </w:rPr>
              <w:t xml:space="preserve">Latvijas Pašvaldību savienība </w:t>
            </w:r>
            <w:r w:rsidRPr="002E64C6">
              <w:t>(26.08.2020.)</w:t>
            </w:r>
          </w:p>
          <w:p w14:paraId="01B8A504" w14:textId="77777777" w:rsidR="002E64C6" w:rsidRDefault="002E64C6" w:rsidP="002E64C6">
            <w:pPr>
              <w:jc w:val="both"/>
            </w:pPr>
          </w:p>
          <w:p w14:paraId="05239FDA" w14:textId="620C0214" w:rsidR="002E64C6" w:rsidRPr="002E64C6" w:rsidRDefault="002E64C6" w:rsidP="002E64C6">
            <w:pPr>
              <w:jc w:val="both"/>
            </w:pPr>
            <w:r w:rsidRPr="002E64C6">
              <w:t xml:space="preserve">LPS  </w:t>
            </w:r>
            <w:r w:rsidRPr="002E64C6">
              <w:rPr>
                <w:b/>
                <w:bCs/>
              </w:rPr>
              <w:t>izsaka priekšlikumu papildin</w:t>
            </w:r>
            <w:r w:rsidRPr="002E64C6">
              <w:rPr>
                <w:rFonts w:hint="eastAsia"/>
                <w:b/>
                <w:bCs/>
              </w:rPr>
              <w:t>ā</w:t>
            </w:r>
            <w:r w:rsidRPr="002E64C6">
              <w:rPr>
                <w:b/>
                <w:bCs/>
              </w:rPr>
              <w:t xml:space="preserve">t </w:t>
            </w:r>
            <w:r w:rsidRPr="002E64C6">
              <w:t>noteikumu projektu ar norm</w:t>
            </w:r>
            <w:r w:rsidRPr="002E64C6">
              <w:rPr>
                <w:rFonts w:hint="eastAsia"/>
              </w:rPr>
              <w:t>ā</w:t>
            </w:r>
            <w:r w:rsidRPr="002E64C6">
              <w:t>m, kuras nosaka k</w:t>
            </w:r>
            <w:r w:rsidRPr="002E64C6">
              <w:rPr>
                <w:rFonts w:hint="eastAsia"/>
              </w:rPr>
              <w:t>ā</w:t>
            </w:r>
            <w:r w:rsidRPr="002E64C6">
              <w:t>rt</w:t>
            </w:r>
            <w:r w:rsidRPr="002E64C6">
              <w:rPr>
                <w:rFonts w:hint="eastAsia"/>
              </w:rPr>
              <w:t>ī</w:t>
            </w:r>
            <w:r w:rsidRPr="002E64C6">
              <w:t>bu k</w:t>
            </w:r>
            <w:r w:rsidRPr="002E64C6">
              <w:rPr>
                <w:rFonts w:hint="eastAsia"/>
              </w:rPr>
              <w:t>ā</w:t>
            </w:r>
            <w:r w:rsidRPr="002E64C6">
              <w:t>d</w:t>
            </w:r>
            <w:r w:rsidRPr="002E64C6">
              <w:rPr>
                <w:rFonts w:hint="eastAsia"/>
              </w:rPr>
              <w:t>ā</w:t>
            </w:r>
            <w:r w:rsidRPr="002E64C6">
              <w:t xml:space="preserve"> pašvald</w:t>
            </w:r>
            <w:r w:rsidRPr="002E64C6">
              <w:rPr>
                <w:rFonts w:hint="eastAsia"/>
              </w:rPr>
              <w:t>ī</w:t>
            </w:r>
            <w:r w:rsidRPr="002E64C6">
              <w:t>ba var veikt izmai</w:t>
            </w:r>
            <w:r w:rsidRPr="002E64C6">
              <w:rPr>
                <w:rFonts w:hint="eastAsia"/>
              </w:rPr>
              <w:t>ņ</w:t>
            </w:r>
            <w:r w:rsidRPr="002E64C6">
              <w:t>as teritorijas pl</w:t>
            </w:r>
            <w:r w:rsidRPr="002E64C6">
              <w:rPr>
                <w:rFonts w:hint="eastAsia"/>
              </w:rPr>
              <w:t>ā</w:t>
            </w:r>
            <w:r w:rsidRPr="002E64C6">
              <w:t>nojum</w:t>
            </w:r>
            <w:r w:rsidRPr="002E64C6">
              <w:rPr>
                <w:rFonts w:hint="eastAsia"/>
              </w:rPr>
              <w:t>ā</w:t>
            </w:r>
            <w:r w:rsidRPr="002E64C6">
              <w:t xml:space="preserve"> atbilstoši publisk</w:t>
            </w:r>
            <w:r w:rsidRPr="002E64C6">
              <w:rPr>
                <w:rFonts w:hint="eastAsia"/>
              </w:rPr>
              <w:t>ā</w:t>
            </w:r>
            <w:r w:rsidRPr="002E64C6">
              <w:t>s apspriešanas ietvaros sa</w:t>
            </w:r>
            <w:r w:rsidRPr="002E64C6">
              <w:rPr>
                <w:rFonts w:hint="eastAsia"/>
              </w:rPr>
              <w:t>ņ</w:t>
            </w:r>
            <w:r w:rsidRPr="002E64C6">
              <w:t>emtajiem priekšlikumiem pirms pl</w:t>
            </w:r>
            <w:r w:rsidRPr="002E64C6">
              <w:rPr>
                <w:rFonts w:hint="eastAsia"/>
              </w:rPr>
              <w:t>ā</w:t>
            </w:r>
            <w:r w:rsidRPr="002E64C6">
              <w:t>nojuma gala redakcijas apstiprin</w:t>
            </w:r>
            <w:r w:rsidRPr="002E64C6">
              <w:rPr>
                <w:rFonts w:hint="eastAsia"/>
              </w:rPr>
              <w:t>āš</w:t>
            </w:r>
            <w:r w:rsidRPr="002E64C6">
              <w:t>anas. Min</w:t>
            </w:r>
            <w:r w:rsidRPr="002E64C6">
              <w:rPr>
                <w:rFonts w:hint="eastAsia"/>
              </w:rPr>
              <w:t>ē</w:t>
            </w:r>
            <w:r w:rsidRPr="002E64C6">
              <w:t>t</w:t>
            </w:r>
            <w:r w:rsidRPr="002E64C6">
              <w:rPr>
                <w:rFonts w:hint="eastAsia"/>
              </w:rPr>
              <w:t>ā</w:t>
            </w:r>
            <w:r w:rsidRPr="002E64C6">
              <w:t xml:space="preserve"> k</w:t>
            </w:r>
            <w:r w:rsidRPr="002E64C6">
              <w:rPr>
                <w:rFonts w:hint="eastAsia"/>
              </w:rPr>
              <w:t>ā</w:t>
            </w:r>
            <w:r w:rsidRPr="002E64C6">
              <w:t>rt</w:t>
            </w:r>
            <w:r w:rsidRPr="002E64C6">
              <w:rPr>
                <w:rFonts w:hint="eastAsia"/>
              </w:rPr>
              <w:t>ī</w:t>
            </w:r>
            <w:r w:rsidRPr="002E64C6">
              <w:t>ba ir vit</w:t>
            </w:r>
            <w:r w:rsidRPr="002E64C6">
              <w:rPr>
                <w:rFonts w:hint="eastAsia"/>
              </w:rPr>
              <w:t>ā</w:t>
            </w:r>
            <w:r w:rsidRPr="002E64C6">
              <w:t>li svar</w:t>
            </w:r>
            <w:r w:rsidRPr="002E64C6">
              <w:rPr>
                <w:rFonts w:hint="eastAsia"/>
              </w:rPr>
              <w:t>ī</w:t>
            </w:r>
            <w:r w:rsidRPr="002E64C6">
              <w:t>ga gan pašvald</w:t>
            </w:r>
            <w:r w:rsidRPr="002E64C6">
              <w:rPr>
                <w:rFonts w:hint="eastAsia"/>
              </w:rPr>
              <w:t>ī</w:t>
            </w:r>
            <w:r w:rsidRPr="002E64C6">
              <w:t>bas, gan sabiedr</w:t>
            </w:r>
            <w:r w:rsidRPr="002E64C6">
              <w:rPr>
                <w:rFonts w:hint="eastAsia"/>
              </w:rPr>
              <w:t>ī</w:t>
            </w:r>
            <w:r w:rsidRPr="002E64C6">
              <w:t>bas interešu aizsardz</w:t>
            </w:r>
            <w:r w:rsidRPr="002E64C6">
              <w:rPr>
                <w:rFonts w:hint="eastAsia"/>
              </w:rPr>
              <w:t>ī</w:t>
            </w:r>
            <w:r w:rsidRPr="002E64C6">
              <w:t>bai teritorijas pl</w:t>
            </w:r>
            <w:r w:rsidRPr="002E64C6">
              <w:rPr>
                <w:rFonts w:hint="eastAsia"/>
              </w:rPr>
              <w:t>ā</w:t>
            </w:r>
            <w:r w:rsidRPr="002E64C6">
              <w:t>nojum</w:t>
            </w:r>
            <w:r w:rsidRPr="002E64C6">
              <w:rPr>
                <w:rFonts w:hint="eastAsia"/>
              </w:rPr>
              <w:t>ā</w:t>
            </w:r>
            <w:r w:rsidRPr="002E64C6">
              <w:t xml:space="preserve"> izstr</w:t>
            </w:r>
            <w:r w:rsidRPr="002E64C6">
              <w:rPr>
                <w:rFonts w:hint="eastAsia"/>
              </w:rPr>
              <w:t>ā</w:t>
            </w:r>
            <w:r w:rsidRPr="002E64C6">
              <w:t>des ietvaros.</w:t>
            </w:r>
          </w:p>
          <w:p w14:paraId="55E0E8FE" w14:textId="3037C5AC" w:rsidR="00C07299" w:rsidRPr="001E1905" w:rsidRDefault="00C07299" w:rsidP="00C07299">
            <w:pPr>
              <w:pStyle w:val="BodyText2"/>
              <w:tabs>
                <w:tab w:val="left" w:pos="1125"/>
              </w:tabs>
              <w:spacing w:after="0" w:line="240" w:lineRule="auto"/>
              <w:jc w:val="both"/>
              <w:rPr>
                <w:b/>
              </w:rPr>
            </w:pPr>
          </w:p>
        </w:tc>
        <w:tc>
          <w:tcPr>
            <w:tcW w:w="2693" w:type="dxa"/>
          </w:tcPr>
          <w:p w14:paraId="30572B12" w14:textId="75FF54D3" w:rsidR="00C07299" w:rsidRPr="00475925" w:rsidRDefault="002C502A" w:rsidP="0050486D">
            <w:pPr>
              <w:pStyle w:val="naisc"/>
              <w:spacing w:before="0" w:after="0"/>
              <w:jc w:val="both"/>
              <w:rPr>
                <w:b/>
              </w:rPr>
            </w:pPr>
            <w:r>
              <w:rPr>
                <w:b/>
              </w:rPr>
              <w:t>Ņemts vērā</w:t>
            </w:r>
          </w:p>
        </w:tc>
        <w:tc>
          <w:tcPr>
            <w:tcW w:w="4820" w:type="dxa"/>
          </w:tcPr>
          <w:p w14:paraId="1B1C205E" w14:textId="07FE8C5F" w:rsidR="00C07299" w:rsidRDefault="002C502A" w:rsidP="002C502A">
            <w:pPr>
              <w:shd w:val="clear" w:color="auto" w:fill="FFFFFF"/>
              <w:spacing w:after="120" w:line="24" w:lineRule="atLeast"/>
              <w:jc w:val="both"/>
              <w:rPr>
                <w:color w:val="000000"/>
              </w:rPr>
            </w:pPr>
            <w:r>
              <w:rPr>
                <w:color w:val="000000"/>
              </w:rPr>
              <w:t>Minētais priekšlikums nav attiecināms uz izsludinātajiem grozījumiem, un izsludināto grozījuma mērķi. Diskusija turpināma par teritorijas plānojumu, lokālplānojumu un detālplānojumu izstrādi.</w:t>
            </w:r>
          </w:p>
        </w:tc>
      </w:tr>
      <w:tr w:rsidR="002F17FE" w:rsidRPr="00475925" w14:paraId="090698B5" w14:textId="77777777" w:rsidTr="57990F61">
        <w:trPr>
          <w:trHeight w:val="699"/>
        </w:trPr>
        <w:tc>
          <w:tcPr>
            <w:tcW w:w="704" w:type="dxa"/>
          </w:tcPr>
          <w:p w14:paraId="2A0DA533" w14:textId="77777777" w:rsidR="002F17FE" w:rsidRPr="00475925" w:rsidRDefault="002F17FE" w:rsidP="0050486D">
            <w:pPr>
              <w:pStyle w:val="naisc"/>
              <w:numPr>
                <w:ilvl w:val="0"/>
                <w:numId w:val="9"/>
              </w:numPr>
              <w:spacing w:before="0" w:after="0"/>
              <w:ind w:left="313"/>
              <w:jc w:val="both"/>
            </w:pPr>
          </w:p>
        </w:tc>
        <w:tc>
          <w:tcPr>
            <w:tcW w:w="2410" w:type="dxa"/>
          </w:tcPr>
          <w:p w14:paraId="688762C7" w14:textId="77777777" w:rsidR="002F17FE" w:rsidRPr="00D53EB6" w:rsidRDefault="002F17FE" w:rsidP="0050486D">
            <w:pPr>
              <w:jc w:val="both"/>
              <w:rPr>
                <w:color w:val="000000"/>
              </w:rPr>
            </w:pPr>
          </w:p>
        </w:tc>
        <w:tc>
          <w:tcPr>
            <w:tcW w:w="4961" w:type="dxa"/>
          </w:tcPr>
          <w:p w14:paraId="54A8420C" w14:textId="77777777" w:rsidR="002F17FE" w:rsidRDefault="002F17FE" w:rsidP="002E64C6">
            <w:pPr>
              <w:pStyle w:val="BodyText2"/>
              <w:tabs>
                <w:tab w:val="left" w:pos="1125"/>
              </w:tabs>
              <w:spacing w:after="0" w:line="240" w:lineRule="auto"/>
              <w:jc w:val="both"/>
              <w:rPr>
                <w:b/>
              </w:rPr>
            </w:pPr>
            <w:r>
              <w:rPr>
                <w:b/>
              </w:rPr>
              <w:t>Ekonomikas ministrija (5 dienu skaņošana)</w:t>
            </w:r>
          </w:p>
          <w:p w14:paraId="55FAAF42" w14:textId="7663A1DD" w:rsidR="002F17FE" w:rsidRPr="002F17FE" w:rsidRDefault="002F17FE" w:rsidP="002E64C6">
            <w:pPr>
              <w:pStyle w:val="BodyText2"/>
              <w:tabs>
                <w:tab w:val="left" w:pos="1125"/>
              </w:tabs>
              <w:spacing w:after="0" w:line="240" w:lineRule="auto"/>
              <w:jc w:val="both"/>
            </w:pPr>
            <w:r w:rsidRPr="002F17FE">
              <w:t>Nepiekrītam precizētajai noteikumu projekta 8. punkta (62.</w:t>
            </w:r>
            <w:r w:rsidRPr="002F17FE">
              <w:rPr>
                <w:vertAlign w:val="superscript"/>
              </w:rPr>
              <w:t>1</w:t>
            </w:r>
            <w:r w:rsidRPr="002F17FE">
              <w:t xml:space="preserve"> punkts) redakcijai, ka Ekonomikas ministrija viedokli sniedz </w:t>
            </w:r>
            <w:r w:rsidRPr="002F17FE">
              <w:rPr>
                <w:bCs/>
              </w:rPr>
              <w:t xml:space="preserve">publiskās apspriešanas laikā, jo ministrijai iesaistoties publiskajā apspriešanā, tā izstrādātājs var neņemt vērā Ekonomikas ministrijas izteikto viedokli. </w:t>
            </w:r>
            <w:r w:rsidRPr="002F17FE">
              <w:rPr>
                <w:bCs/>
              </w:rPr>
              <w:lastRenderedPageBreak/>
              <w:t>Ekonomikas ministrija uzskata, ka tās viedoklis par teritorijas plānojuma vai tā grozījumu publiskajai apspriešanai nodotajā teritorijas izmantošanas un apbūves noteikumu redakcijā ietverto normu atbilstību būvniecību reglamentējošajiem normatīvajiem aktiem ir nepieciešams p</w:t>
            </w:r>
            <w:r w:rsidRPr="002F17FE">
              <w:t>irms pašvaldības dome pieņem lēmumu apstiprināt izstrādāto teritorijas plānojumu. Tādejādi aicināt attiecīgi precizēt noteikumu projektu un saglabāt sākotnējā redakcijā noteikto termiņu – četras nedēļas</w:t>
            </w:r>
            <w:r>
              <w:rPr>
                <w:sz w:val="28"/>
                <w:szCs w:val="28"/>
              </w:rPr>
              <w:t>.</w:t>
            </w:r>
          </w:p>
          <w:p w14:paraId="2CE55C0D" w14:textId="250F3D1D" w:rsidR="002F17FE" w:rsidRPr="002E64C6" w:rsidRDefault="002F17FE" w:rsidP="002E64C6">
            <w:pPr>
              <w:pStyle w:val="BodyText2"/>
              <w:tabs>
                <w:tab w:val="left" w:pos="1125"/>
              </w:tabs>
              <w:spacing w:after="0" w:line="240" w:lineRule="auto"/>
              <w:jc w:val="both"/>
              <w:rPr>
                <w:b/>
              </w:rPr>
            </w:pPr>
          </w:p>
        </w:tc>
        <w:tc>
          <w:tcPr>
            <w:tcW w:w="2693" w:type="dxa"/>
          </w:tcPr>
          <w:p w14:paraId="76092228" w14:textId="55F24D6F" w:rsidR="002F17FE" w:rsidRDefault="00A53C54" w:rsidP="0050486D">
            <w:pPr>
              <w:pStyle w:val="naisc"/>
              <w:spacing w:before="0" w:after="0"/>
              <w:jc w:val="both"/>
              <w:rPr>
                <w:b/>
              </w:rPr>
            </w:pPr>
            <w:r>
              <w:rPr>
                <w:b/>
              </w:rPr>
              <w:lastRenderedPageBreak/>
              <w:t>Panākta vienošanās</w:t>
            </w:r>
          </w:p>
        </w:tc>
        <w:tc>
          <w:tcPr>
            <w:tcW w:w="4820" w:type="dxa"/>
          </w:tcPr>
          <w:p w14:paraId="6A696F8A" w14:textId="77777777" w:rsidR="00A53C54" w:rsidRDefault="00A53C54" w:rsidP="00A53C54">
            <w:pPr>
              <w:shd w:val="clear" w:color="auto" w:fill="FFFFFF"/>
              <w:spacing w:after="120" w:line="24" w:lineRule="atLeast"/>
              <w:jc w:val="both"/>
              <w:rPr>
                <w:color w:val="000000"/>
              </w:rPr>
            </w:pPr>
            <w:r>
              <w:rPr>
                <w:color w:val="000000"/>
              </w:rPr>
              <w:t>Noteikumu projekta 62.</w:t>
            </w:r>
            <w:r w:rsidRPr="00A53C54">
              <w:rPr>
                <w:color w:val="000000"/>
                <w:vertAlign w:val="superscript"/>
              </w:rPr>
              <w:t>1</w:t>
            </w:r>
            <w:r>
              <w:rPr>
                <w:color w:val="000000"/>
              </w:rPr>
              <w:t xml:space="preserve"> punkts izteikts jaunā redakcijā:</w:t>
            </w:r>
          </w:p>
          <w:p w14:paraId="69E8FF4F" w14:textId="0AF18DAA" w:rsidR="00A53C54" w:rsidRPr="00A53C54" w:rsidRDefault="00A53C54" w:rsidP="00A53C54">
            <w:pPr>
              <w:shd w:val="clear" w:color="auto" w:fill="FFFFFF"/>
              <w:spacing w:after="120" w:line="24" w:lineRule="atLeast"/>
              <w:jc w:val="both"/>
              <w:rPr>
                <w:color w:val="000000"/>
              </w:rPr>
            </w:pPr>
            <w:r>
              <w:rPr>
                <w:b/>
              </w:rPr>
              <w:t>„</w:t>
            </w:r>
            <w:r w:rsidR="00CF43E9">
              <w:rPr>
                <w:b/>
              </w:rPr>
              <w:t>62.</w:t>
            </w:r>
            <w:r w:rsidR="00CF43E9" w:rsidRPr="00CF43E9">
              <w:rPr>
                <w:b/>
                <w:vertAlign w:val="superscript"/>
              </w:rPr>
              <w:t>1</w:t>
            </w:r>
            <w:r w:rsidR="00CF43E9">
              <w:rPr>
                <w:b/>
              </w:rPr>
              <w:t xml:space="preserve"> </w:t>
            </w:r>
            <w:r w:rsidR="002B5AC6">
              <w:rPr>
                <w:b/>
              </w:rPr>
              <w:t>Viedokli</w:t>
            </w:r>
            <w:r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w:t>
            </w:r>
            <w:r w:rsidRPr="00A53C54">
              <w:rPr>
                <w:b/>
                <w:color w:val="201F1E"/>
                <w:bdr w:val="none" w:sz="0" w:space="0" w:color="auto" w:frame="1"/>
                <w:shd w:val="clear" w:color="auto" w:fill="FFFFFF"/>
              </w:rPr>
              <w:lastRenderedPageBreak/>
              <w:t xml:space="preserve">normatīvajiem aktiem </w:t>
            </w:r>
            <w:r w:rsidRPr="00432D9F">
              <w:rPr>
                <w:b/>
                <w:color w:val="201F1E"/>
                <w:bdr w:val="none" w:sz="0" w:space="0" w:color="auto" w:frame="1"/>
                <w:shd w:val="clear" w:color="auto" w:fill="FFFFFF"/>
              </w:rPr>
              <w:t>Ekonomikas ministrija sniedz</w:t>
            </w:r>
            <w:r w:rsidR="00432D9F" w:rsidRPr="00432D9F">
              <w:rPr>
                <w:b/>
                <w:color w:val="201F1E"/>
                <w:bdr w:val="none" w:sz="0" w:space="0" w:color="auto" w:frame="1"/>
                <w:shd w:val="clear" w:color="auto" w:fill="FFFFFF"/>
              </w:rPr>
              <w:t xml:space="preserve"> četru nedēļu laikā</w:t>
            </w:r>
            <w:r w:rsidRPr="00432D9F">
              <w:rPr>
                <w:b/>
                <w:color w:val="201F1E"/>
                <w:bdr w:val="none" w:sz="0" w:space="0" w:color="auto" w:frame="1"/>
                <w:shd w:val="clear" w:color="auto" w:fill="FFFFFF"/>
              </w:rPr>
              <w:t xml:space="preserve"> līdz šo noteikumu 88.1.apakšpunktā minētā lēmuma pieņemšanai.</w:t>
            </w:r>
            <w:r w:rsidRPr="00432D9F">
              <w:rPr>
                <w:b/>
              </w:rPr>
              <w:t>”</w:t>
            </w:r>
          </w:p>
          <w:p w14:paraId="2A977568" w14:textId="77777777" w:rsidR="00A53C54" w:rsidRDefault="00A53C54" w:rsidP="00A53C54">
            <w:pPr>
              <w:shd w:val="clear" w:color="auto" w:fill="FFFFFF"/>
              <w:spacing w:after="120" w:line="24" w:lineRule="atLeast"/>
              <w:jc w:val="both"/>
              <w:rPr>
                <w:color w:val="000000"/>
              </w:rPr>
            </w:pPr>
          </w:p>
          <w:p w14:paraId="0F7FEC5A" w14:textId="700AA203" w:rsidR="00A53C54" w:rsidRDefault="00A53C54" w:rsidP="00A53C54">
            <w:pPr>
              <w:shd w:val="clear" w:color="auto" w:fill="FFFFFF"/>
              <w:spacing w:after="120" w:line="24" w:lineRule="atLeast"/>
              <w:jc w:val="both"/>
              <w:rPr>
                <w:color w:val="000000"/>
              </w:rPr>
            </w:pPr>
            <w:r>
              <w:rPr>
                <w:color w:val="000000"/>
              </w:rPr>
              <w:t xml:space="preserve">Precizēts </w:t>
            </w:r>
            <w:r w:rsidR="0061733E">
              <w:rPr>
                <w:color w:val="000000"/>
              </w:rPr>
              <w:t>Anotācijas</w:t>
            </w:r>
            <w:r>
              <w:rPr>
                <w:color w:val="000000"/>
              </w:rPr>
              <w:t xml:space="preserve"> I daļas 2.punkta 5.apakšpunkts:</w:t>
            </w:r>
          </w:p>
          <w:p w14:paraId="577044A7" w14:textId="188AB955" w:rsidR="002F17FE" w:rsidRDefault="00A53C54" w:rsidP="00A53C54">
            <w:pPr>
              <w:shd w:val="clear" w:color="auto" w:fill="FFFFFF"/>
              <w:spacing w:after="120" w:line="24" w:lineRule="atLeast"/>
              <w:jc w:val="both"/>
              <w:rPr>
                <w:color w:val="000000"/>
              </w:rPr>
            </w:pPr>
            <w:r>
              <w:t xml:space="preserve">5. </w:t>
            </w:r>
            <w:r w:rsidRPr="00A53C54">
              <w:t xml:space="preserve">ņemot vērā, ka pašvaldību teritorijas plānojumu esošajos teritorijas izmantošanas un apbūves noteikumos tiek ietvertas normas, </w:t>
            </w:r>
            <w:r w:rsidRPr="00A53C54">
              <w:rPr>
                <w:b/>
              </w:rPr>
              <w:t>kuras cieši saistītas ar  būvniecības regulējumu,</w:t>
            </w:r>
            <w:r w:rsidRPr="00A53C54">
              <w:t xml:space="preserve"> un, lai savlaicīgi identificētu pretrunas, noteikumi Nr.628 papildināti ar 62.</w:t>
            </w:r>
            <w:r w:rsidRPr="00A53C54">
              <w:rPr>
                <w:vertAlign w:val="superscript"/>
              </w:rPr>
              <w:t>1</w:t>
            </w:r>
            <w:r w:rsidRPr="00A53C54">
              <w:t xml:space="preserve"> punktu, kas noteic, ka Ekonomikas ministrija, kas ir atbildīgā valsts pārvaldes institūcija  būvniecības jomā, izskata un sniedz </w:t>
            </w:r>
            <w:r w:rsidRPr="00A53C54">
              <w:rPr>
                <w:b/>
              </w:rPr>
              <w:t>saskaņojumu</w:t>
            </w:r>
            <w:r w:rsidRPr="00A53C54">
              <w:t xml:space="preserve"> par </w:t>
            </w:r>
            <w:r w:rsidRPr="00A53C54">
              <w:rPr>
                <w:b/>
              </w:rPr>
              <w:t xml:space="preserve">teritorijas plānojuma vai tā grozījumu </w:t>
            </w:r>
            <w:r w:rsidRPr="00A53C54">
              <w:t>apbūves noteikumos iekļauto normu atbilstību būvniecību reglamentējošo normatīvo aktu prasībām</w:t>
            </w:r>
            <w:r w:rsidRPr="00A53C54">
              <w:rPr>
                <w:color w:val="FF0000"/>
              </w:rPr>
              <w:t xml:space="preserve"> </w:t>
            </w:r>
            <w:r w:rsidRPr="00A53C54">
              <w:rPr>
                <w:b/>
              </w:rPr>
              <w:t>līdz brīdim, kad pašvaldība pieņem lēmumu apstiprināt teritorijas plānojumu vai tā grozījumu</w:t>
            </w:r>
            <w:r w:rsidRPr="00CF43E9">
              <w:rPr>
                <w:b/>
              </w:rPr>
              <w:t>s</w:t>
            </w:r>
            <w:r w:rsidR="00472D4B" w:rsidRPr="00CF43E9">
              <w:rPr>
                <w:b/>
              </w:rPr>
              <w:t xml:space="preserve">. </w:t>
            </w:r>
            <w:r w:rsidR="00502C33" w:rsidRPr="00CF43E9">
              <w:rPr>
                <w:b/>
                <w:bdr w:val="none" w:sz="0" w:space="0" w:color="auto" w:frame="1"/>
                <w:shd w:val="clear" w:color="auto" w:fill="FFFFFF"/>
              </w:rPr>
              <w:t xml:space="preserve"> </w:t>
            </w:r>
            <w:r w:rsidR="00C93FE0" w:rsidRPr="00CF43E9">
              <w:rPr>
                <w:b/>
              </w:rPr>
              <w:t xml:space="preserve"> </w:t>
            </w:r>
            <w:r w:rsidR="00515B5A">
              <w:rPr>
                <w:b/>
              </w:rPr>
              <w:t>Viedokli</w:t>
            </w:r>
            <w:r w:rsidR="00C93FE0"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00C93FE0" w:rsidRPr="00525D78">
              <w:rPr>
                <w:b/>
                <w:color w:val="201F1E"/>
                <w:bdr w:val="none" w:sz="0" w:space="0" w:color="auto" w:frame="1"/>
                <w:shd w:val="clear" w:color="auto" w:fill="FFFFFF"/>
              </w:rPr>
              <w:t>Ekonomikas ministrija sniedz</w:t>
            </w:r>
            <w:r w:rsidR="00525D78" w:rsidRPr="00525D78">
              <w:rPr>
                <w:b/>
                <w:color w:val="201F1E"/>
                <w:bdr w:val="none" w:sz="0" w:space="0" w:color="auto" w:frame="1"/>
                <w:shd w:val="clear" w:color="auto" w:fill="FFFFFF"/>
              </w:rPr>
              <w:t xml:space="preserve"> četru nedēļu laikā</w:t>
            </w:r>
            <w:r w:rsidR="00C93FE0" w:rsidRPr="00525D78">
              <w:rPr>
                <w:b/>
                <w:color w:val="201F1E"/>
                <w:bdr w:val="none" w:sz="0" w:space="0" w:color="auto" w:frame="1"/>
                <w:shd w:val="clear" w:color="auto" w:fill="FFFFFF"/>
              </w:rPr>
              <w:t xml:space="preserve"> līdz šo noteikumu 88.1.apakšpunktā minētā lēmuma pieņemšanai.</w:t>
            </w:r>
          </w:p>
        </w:tc>
      </w:tr>
      <w:tr w:rsidR="002F17FE" w:rsidRPr="00475925" w14:paraId="400799E8" w14:textId="77777777" w:rsidTr="57990F61">
        <w:trPr>
          <w:trHeight w:val="699"/>
        </w:trPr>
        <w:tc>
          <w:tcPr>
            <w:tcW w:w="704" w:type="dxa"/>
          </w:tcPr>
          <w:p w14:paraId="12353198" w14:textId="77777777" w:rsidR="002F17FE" w:rsidRPr="00475925" w:rsidRDefault="002F17FE" w:rsidP="0050486D">
            <w:pPr>
              <w:pStyle w:val="naisc"/>
              <w:numPr>
                <w:ilvl w:val="0"/>
                <w:numId w:val="9"/>
              </w:numPr>
              <w:spacing w:before="0" w:after="0"/>
              <w:ind w:left="313"/>
              <w:jc w:val="both"/>
            </w:pPr>
          </w:p>
        </w:tc>
        <w:tc>
          <w:tcPr>
            <w:tcW w:w="2410" w:type="dxa"/>
          </w:tcPr>
          <w:p w14:paraId="1DBC4DC4" w14:textId="77777777" w:rsidR="002F17FE" w:rsidRPr="00D53EB6" w:rsidRDefault="002F17FE" w:rsidP="0050486D">
            <w:pPr>
              <w:jc w:val="both"/>
              <w:rPr>
                <w:color w:val="000000"/>
              </w:rPr>
            </w:pPr>
          </w:p>
        </w:tc>
        <w:tc>
          <w:tcPr>
            <w:tcW w:w="4961" w:type="dxa"/>
          </w:tcPr>
          <w:p w14:paraId="7235C7DE" w14:textId="77777777" w:rsidR="002F17FE" w:rsidRDefault="002F17FE" w:rsidP="002E64C6">
            <w:pPr>
              <w:pStyle w:val="BodyText2"/>
              <w:tabs>
                <w:tab w:val="left" w:pos="1125"/>
              </w:tabs>
              <w:spacing w:after="0" w:line="240" w:lineRule="auto"/>
              <w:jc w:val="both"/>
              <w:rPr>
                <w:b/>
              </w:rPr>
            </w:pPr>
            <w:r>
              <w:rPr>
                <w:b/>
              </w:rPr>
              <w:t>Ekonomikas ministrija (5 dienu skaņošana)</w:t>
            </w:r>
          </w:p>
          <w:p w14:paraId="69D8C64B" w14:textId="77777777" w:rsidR="002F17FE" w:rsidRPr="002F17FE" w:rsidRDefault="002F17FE" w:rsidP="002F17FE">
            <w:pPr>
              <w:spacing w:line="259" w:lineRule="auto"/>
              <w:ind w:firstLine="720"/>
              <w:jc w:val="both"/>
            </w:pPr>
            <w:r w:rsidRPr="002F17FE">
              <w:t xml:space="preserve">Nepiekrītam izziņas 6. punktā norādītajam par to, ka iebildums ņemts vērā, jo </w:t>
            </w:r>
            <w:r w:rsidRPr="002F17FE">
              <w:lastRenderedPageBreak/>
              <w:t>pašvaldība šādā veidā varēs neņemt vērā Ekonomikas ministrijas izteikto viedokli un apstiprināt teritorijas plānojumu. Ekonomikas ministrijas praksē ir gadījums, kad publiskās apspriešanas laikā izteiktais viedoklis netiek ņemts vērā un tiek apstiprināts teritorijas plānojums ar pretrunīgām redakcijām.</w:t>
            </w:r>
          </w:p>
          <w:p w14:paraId="1441769A" w14:textId="3C3C1D83" w:rsidR="002F17FE" w:rsidRPr="002F17FE" w:rsidRDefault="002F17FE" w:rsidP="002F17FE">
            <w:pPr>
              <w:pStyle w:val="BodyText2"/>
              <w:tabs>
                <w:tab w:val="left" w:pos="1125"/>
              </w:tabs>
              <w:spacing w:after="0" w:line="240" w:lineRule="auto"/>
              <w:jc w:val="both"/>
              <w:rPr>
                <w:b/>
              </w:rPr>
            </w:pPr>
            <w:r w:rsidRPr="002F17FE">
              <w:t xml:space="preserve">Ekonomikas ministrija uzskata, ka pašvaldības dome nevar pieņem lēmumu apstiprināt izstrādāto teritorijas plānojumu, ja tajā ir ietvertas normas, kas ir pretrunā </w:t>
            </w:r>
            <w:r w:rsidRPr="002F17FE">
              <w:rPr>
                <w:bCs/>
              </w:rPr>
              <w:t>būvniecību reglamentējošajiem normatīvajiem aktiem, kamēr nav saņemts Ekonomikas ministrijas pozitīvs viedoklis, tādēļ atkārtoti lūdzam papildināt noteikumu projektu ar jaunu punktu, kurš noteiktu, ka pirms iesniedz izskatīšanai pašvaldības domē</w:t>
            </w:r>
            <w:r w:rsidRPr="002F17FE">
              <w:t xml:space="preserve"> </w:t>
            </w:r>
            <w:r w:rsidRPr="002F17FE">
              <w:rPr>
                <w:bCs/>
              </w:rPr>
              <w:t>izstrādāto teritorijas plānojuma redakciju ir jāsaņem Ekonomikas ministrijas saskaņojums par teritorijas izmantošanas un apbūves noteikumu atbilstību būvniecību reglamentējošajiem normatīvajiem aktiem.</w:t>
            </w:r>
            <w:r w:rsidRPr="002F17FE">
              <w:t xml:space="preserve"> Attiecīgi precizēt anotācijas I sadaļas 2. punktu 5. apakšpunktu.</w:t>
            </w:r>
          </w:p>
          <w:p w14:paraId="5C001EDC" w14:textId="3B5620D1" w:rsidR="002F17FE" w:rsidRPr="002E64C6" w:rsidRDefault="002F17FE" w:rsidP="002E64C6">
            <w:pPr>
              <w:pStyle w:val="BodyText2"/>
              <w:tabs>
                <w:tab w:val="left" w:pos="1125"/>
              </w:tabs>
              <w:spacing w:after="0" w:line="240" w:lineRule="auto"/>
              <w:jc w:val="both"/>
              <w:rPr>
                <w:b/>
              </w:rPr>
            </w:pPr>
          </w:p>
        </w:tc>
        <w:tc>
          <w:tcPr>
            <w:tcW w:w="2693" w:type="dxa"/>
          </w:tcPr>
          <w:p w14:paraId="0BACC2C7" w14:textId="5FA19C34" w:rsidR="002F17FE" w:rsidRDefault="00A53C54" w:rsidP="0050486D">
            <w:pPr>
              <w:pStyle w:val="naisc"/>
              <w:spacing w:before="0" w:after="0"/>
              <w:jc w:val="both"/>
              <w:rPr>
                <w:b/>
              </w:rPr>
            </w:pPr>
            <w:r>
              <w:rPr>
                <w:b/>
              </w:rPr>
              <w:lastRenderedPageBreak/>
              <w:t>Panākta vienošanās</w:t>
            </w:r>
          </w:p>
        </w:tc>
        <w:tc>
          <w:tcPr>
            <w:tcW w:w="4820" w:type="dxa"/>
          </w:tcPr>
          <w:p w14:paraId="42A2FEFB" w14:textId="760CBD11" w:rsidR="00A53C54" w:rsidRDefault="00A53C54" w:rsidP="002C502A">
            <w:pPr>
              <w:shd w:val="clear" w:color="auto" w:fill="FFFFFF"/>
              <w:spacing w:after="120" w:line="24" w:lineRule="atLeast"/>
              <w:jc w:val="both"/>
              <w:rPr>
                <w:color w:val="000000"/>
              </w:rPr>
            </w:pPr>
            <w:r>
              <w:rPr>
                <w:color w:val="000000"/>
              </w:rPr>
              <w:t>Noteikumu projekta 62.</w:t>
            </w:r>
            <w:r w:rsidRPr="00A53C54">
              <w:rPr>
                <w:color w:val="000000"/>
                <w:vertAlign w:val="superscript"/>
              </w:rPr>
              <w:t>1</w:t>
            </w:r>
            <w:r>
              <w:rPr>
                <w:color w:val="000000"/>
              </w:rPr>
              <w:t xml:space="preserve"> punkts izteikts jaunā redakcijā:</w:t>
            </w:r>
          </w:p>
          <w:p w14:paraId="595F4206" w14:textId="77777777" w:rsidR="00CA774D" w:rsidRPr="00A53C54" w:rsidRDefault="00CA774D" w:rsidP="00CA774D">
            <w:pPr>
              <w:shd w:val="clear" w:color="auto" w:fill="FFFFFF"/>
              <w:spacing w:after="120" w:line="24" w:lineRule="atLeast"/>
              <w:jc w:val="both"/>
              <w:rPr>
                <w:color w:val="000000"/>
              </w:rPr>
            </w:pPr>
            <w:r>
              <w:rPr>
                <w:b/>
              </w:rPr>
              <w:lastRenderedPageBreak/>
              <w:t>„62.</w:t>
            </w:r>
            <w:r w:rsidRPr="00CF43E9">
              <w:rPr>
                <w:b/>
                <w:vertAlign w:val="superscript"/>
              </w:rPr>
              <w:t>1</w:t>
            </w:r>
            <w:r>
              <w:rPr>
                <w:b/>
              </w:rPr>
              <w:t xml:space="preserve"> Viedokli</w:t>
            </w:r>
            <w:r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Pr="00432D9F">
              <w:rPr>
                <w:b/>
                <w:color w:val="201F1E"/>
                <w:bdr w:val="none" w:sz="0" w:space="0" w:color="auto" w:frame="1"/>
                <w:shd w:val="clear" w:color="auto" w:fill="FFFFFF"/>
              </w:rPr>
              <w:t>Ekonomikas ministrija sniedz četru nedēļu laikā līdz šo noteikumu 88.1.apakšpunktā minētā lēmuma pieņemšanai.</w:t>
            </w:r>
            <w:r w:rsidRPr="00432D9F">
              <w:rPr>
                <w:b/>
              </w:rPr>
              <w:t>”</w:t>
            </w:r>
          </w:p>
          <w:p w14:paraId="599C95C7" w14:textId="77777777" w:rsidR="00A53C54" w:rsidRDefault="00A53C54" w:rsidP="002C502A">
            <w:pPr>
              <w:shd w:val="clear" w:color="auto" w:fill="FFFFFF"/>
              <w:spacing w:after="120" w:line="24" w:lineRule="atLeast"/>
              <w:jc w:val="both"/>
              <w:rPr>
                <w:color w:val="000000"/>
              </w:rPr>
            </w:pPr>
          </w:p>
          <w:p w14:paraId="0C7FE798" w14:textId="1C95E6B6" w:rsidR="002F17FE" w:rsidRDefault="00A53C54" w:rsidP="002C502A">
            <w:pPr>
              <w:shd w:val="clear" w:color="auto" w:fill="FFFFFF"/>
              <w:spacing w:after="120" w:line="24" w:lineRule="atLeast"/>
              <w:jc w:val="both"/>
              <w:rPr>
                <w:color w:val="000000"/>
              </w:rPr>
            </w:pPr>
            <w:r>
              <w:rPr>
                <w:color w:val="000000"/>
              </w:rPr>
              <w:t>Precizēts Anotācij</w:t>
            </w:r>
            <w:r w:rsidR="0053012A">
              <w:rPr>
                <w:color w:val="000000"/>
              </w:rPr>
              <w:t>a</w:t>
            </w:r>
            <w:r>
              <w:rPr>
                <w:color w:val="000000"/>
              </w:rPr>
              <w:t>s I daļas 2.punkta 5.apakšpunkts:</w:t>
            </w:r>
          </w:p>
          <w:p w14:paraId="7DB9127F" w14:textId="4FA0E36D" w:rsidR="00A53C54" w:rsidRDefault="00A53C54" w:rsidP="00C93FE0">
            <w:pPr>
              <w:spacing w:after="160" w:line="259" w:lineRule="auto"/>
              <w:jc w:val="both"/>
              <w:rPr>
                <w:color w:val="000000"/>
              </w:rPr>
            </w:pPr>
            <w:r>
              <w:t xml:space="preserve">5. </w:t>
            </w:r>
            <w:r w:rsidRPr="00A53C54">
              <w:t xml:space="preserve">ņemot vērā, ka pašvaldību teritorijas plānojumu esošajos teritorijas izmantošanas un apbūves noteikumos tiek ietvertas normas, </w:t>
            </w:r>
            <w:r w:rsidRPr="00A53C54">
              <w:rPr>
                <w:b/>
              </w:rPr>
              <w:t>kuras cieši saistītas ar  būvniecības regulējumu,</w:t>
            </w:r>
            <w:r w:rsidRPr="00A53C54">
              <w:t xml:space="preserve"> un , lai savlaicīgi identificētu pretrunas, noteikumi Nr.628 papildināti ar 62.</w:t>
            </w:r>
            <w:r w:rsidRPr="00A53C54">
              <w:rPr>
                <w:vertAlign w:val="superscript"/>
              </w:rPr>
              <w:t>1</w:t>
            </w:r>
            <w:r w:rsidRPr="00A53C54">
              <w:t xml:space="preserve"> punktu, kas noteic, ka Ekonomikas ministrija, kas ir atbildīgā valsts pārvaldes institūcija  būvniecības jomā, izskata un sniedz </w:t>
            </w:r>
            <w:r w:rsidRPr="00A53C54">
              <w:rPr>
                <w:b/>
              </w:rPr>
              <w:t>saskaņojumu</w:t>
            </w:r>
            <w:r w:rsidRPr="00A53C54">
              <w:t xml:space="preserve"> par </w:t>
            </w:r>
            <w:r w:rsidRPr="00A53C54">
              <w:rPr>
                <w:b/>
              </w:rPr>
              <w:t xml:space="preserve">teritorijas plānojuma vai tā grozījumu </w:t>
            </w:r>
            <w:r w:rsidRPr="00A53C54">
              <w:t>apbūves noteikumos iekļauto normu atbilstību būvniecību reglamentējošo normatīvo aktu prasībām</w:t>
            </w:r>
            <w:r w:rsidRPr="00A53C54">
              <w:rPr>
                <w:color w:val="FF0000"/>
              </w:rPr>
              <w:t xml:space="preserve"> </w:t>
            </w:r>
            <w:r w:rsidRPr="00A53C54">
              <w:rPr>
                <w:b/>
              </w:rPr>
              <w:t>līdz brīdim, kad pašvaldība pieņem lēmumu apstiprināt teritorijas plānojumu vai tā grozījumus</w:t>
            </w:r>
            <w:r w:rsidRPr="00A53C54">
              <w:t>.</w:t>
            </w:r>
            <w:r w:rsidR="00472D4B">
              <w:t xml:space="preserve"> </w:t>
            </w:r>
            <w:r w:rsidR="00C93FE0" w:rsidRPr="00A53C54">
              <w:rPr>
                <w:b/>
              </w:rPr>
              <w:t xml:space="preserve"> </w:t>
            </w:r>
            <w:r w:rsidR="00515B5A">
              <w:rPr>
                <w:b/>
              </w:rPr>
              <w:t>Viedokli</w:t>
            </w:r>
            <w:r w:rsidR="00C93FE0"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00C93FE0" w:rsidRPr="00CA774D">
              <w:rPr>
                <w:b/>
                <w:color w:val="201F1E"/>
                <w:bdr w:val="none" w:sz="0" w:space="0" w:color="auto" w:frame="1"/>
                <w:shd w:val="clear" w:color="auto" w:fill="FFFFFF"/>
              </w:rPr>
              <w:t xml:space="preserve">Ekonomikas ministrija sniedz </w:t>
            </w:r>
            <w:r w:rsidR="00CA774D" w:rsidRPr="00CA774D">
              <w:rPr>
                <w:b/>
                <w:color w:val="201F1E"/>
                <w:bdr w:val="none" w:sz="0" w:space="0" w:color="auto" w:frame="1"/>
                <w:shd w:val="clear" w:color="auto" w:fill="FFFFFF"/>
              </w:rPr>
              <w:t xml:space="preserve">četru nedēļu laikā </w:t>
            </w:r>
            <w:r w:rsidR="00C93FE0" w:rsidRPr="00CA774D">
              <w:rPr>
                <w:b/>
                <w:color w:val="201F1E"/>
                <w:bdr w:val="none" w:sz="0" w:space="0" w:color="auto" w:frame="1"/>
                <w:shd w:val="clear" w:color="auto" w:fill="FFFFFF"/>
              </w:rPr>
              <w:t xml:space="preserve">līdz šo </w:t>
            </w:r>
            <w:r w:rsidR="00C93FE0" w:rsidRPr="00CA774D">
              <w:rPr>
                <w:b/>
                <w:color w:val="201F1E"/>
                <w:bdr w:val="none" w:sz="0" w:space="0" w:color="auto" w:frame="1"/>
                <w:shd w:val="clear" w:color="auto" w:fill="FFFFFF"/>
              </w:rPr>
              <w:lastRenderedPageBreak/>
              <w:t>noteikumu 88.1.apakšpunktā minētā lēmuma pieņemšanai.</w:t>
            </w:r>
          </w:p>
        </w:tc>
      </w:tr>
      <w:tr w:rsidR="002F17FE" w:rsidRPr="00475925" w14:paraId="0C159FE1" w14:textId="77777777" w:rsidTr="57990F61">
        <w:trPr>
          <w:trHeight w:val="699"/>
        </w:trPr>
        <w:tc>
          <w:tcPr>
            <w:tcW w:w="704" w:type="dxa"/>
          </w:tcPr>
          <w:p w14:paraId="0478327E" w14:textId="77777777" w:rsidR="002F17FE" w:rsidRPr="00475925" w:rsidRDefault="002F17FE" w:rsidP="0050486D">
            <w:pPr>
              <w:pStyle w:val="naisc"/>
              <w:numPr>
                <w:ilvl w:val="0"/>
                <w:numId w:val="9"/>
              </w:numPr>
              <w:spacing w:before="0" w:after="0"/>
              <w:ind w:left="313"/>
              <w:jc w:val="both"/>
            </w:pPr>
          </w:p>
        </w:tc>
        <w:tc>
          <w:tcPr>
            <w:tcW w:w="2410" w:type="dxa"/>
          </w:tcPr>
          <w:p w14:paraId="1235C34C" w14:textId="77777777" w:rsidR="002F17FE" w:rsidRPr="00D53EB6" w:rsidRDefault="002F17FE" w:rsidP="0050486D">
            <w:pPr>
              <w:jc w:val="both"/>
              <w:rPr>
                <w:color w:val="000000"/>
              </w:rPr>
            </w:pPr>
          </w:p>
        </w:tc>
        <w:tc>
          <w:tcPr>
            <w:tcW w:w="4961" w:type="dxa"/>
          </w:tcPr>
          <w:p w14:paraId="04147FDC" w14:textId="77777777" w:rsidR="0053012A" w:rsidRDefault="002F17FE" w:rsidP="002F17FE">
            <w:pPr>
              <w:pStyle w:val="BodyText2"/>
              <w:tabs>
                <w:tab w:val="left" w:pos="1125"/>
              </w:tabs>
              <w:spacing w:after="0" w:line="240" w:lineRule="auto"/>
              <w:jc w:val="both"/>
              <w:rPr>
                <w:b/>
              </w:rPr>
            </w:pPr>
            <w:r>
              <w:rPr>
                <w:b/>
              </w:rPr>
              <w:t xml:space="preserve">Latvijas Pašvaldību Savienība </w:t>
            </w:r>
          </w:p>
          <w:p w14:paraId="64DF1BC2" w14:textId="72E2DBBB" w:rsidR="002F17FE" w:rsidRDefault="002F17FE" w:rsidP="002F17FE">
            <w:pPr>
              <w:pStyle w:val="BodyText2"/>
              <w:tabs>
                <w:tab w:val="left" w:pos="1125"/>
              </w:tabs>
              <w:spacing w:after="0" w:line="240" w:lineRule="auto"/>
              <w:jc w:val="both"/>
              <w:rPr>
                <w:b/>
              </w:rPr>
            </w:pPr>
            <w:r>
              <w:rPr>
                <w:b/>
              </w:rPr>
              <w:t>(5 dienu skaņošana)</w:t>
            </w:r>
          </w:p>
          <w:p w14:paraId="7942A935" w14:textId="77777777" w:rsidR="002F17FE" w:rsidRPr="00C47F29" w:rsidRDefault="002F17FE" w:rsidP="00C47F29">
            <w:pPr>
              <w:pStyle w:val="ListParagraph"/>
              <w:spacing w:after="160" w:line="240" w:lineRule="auto"/>
              <w:ind w:left="0"/>
              <w:jc w:val="both"/>
              <w:rPr>
                <w:rFonts w:ascii="Times New Roman" w:hAnsi="Times New Roman"/>
                <w:sz w:val="24"/>
                <w:szCs w:val="24"/>
              </w:rPr>
            </w:pPr>
            <w:r w:rsidRPr="00C47F29">
              <w:rPr>
                <w:rFonts w:ascii="Times New Roman" w:hAnsi="Times New Roman"/>
                <w:sz w:val="24"/>
                <w:szCs w:val="24"/>
              </w:rPr>
              <w:t>Papildināt noteikumus ar 2.</w:t>
            </w:r>
            <w:r w:rsidRPr="00C47F29">
              <w:rPr>
                <w:rFonts w:ascii="Times New Roman" w:hAnsi="Times New Roman"/>
                <w:sz w:val="24"/>
                <w:szCs w:val="24"/>
                <w:vertAlign w:val="superscript"/>
              </w:rPr>
              <w:t>1</w:t>
            </w:r>
            <w:r w:rsidRPr="00C47F29">
              <w:rPr>
                <w:rFonts w:ascii="Times New Roman" w:hAnsi="Times New Roman"/>
                <w:sz w:val="24"/>
                <w:szCs w:val="24"/>
              </w:rPr>
              <w:t xml:space="preserve"> punktu šādā redakcijā:</w:t>
            </w:r>
          </w:p>
          <w:p w14:paraId="0D623C3C" w14:textId="77777777" w:rsidR="002F17FE" w:rsidRPr="00C47F29" w:rsidRDefault="002F17FE" w:rsidP="00C47F29">
            <w:pPr>
              <w:ind w:firstLine="720"/>
              <w:jc w:val="both"/>
            </w:pPr>
            <w:r w:rsidRPr="00C47F29">
              <w:t>“2.</w:t>
            </w:r>
            <w:r w:rsidRPr="00C47F29">
              <w:rPr>
                <w:vertAlign w:val="superscript"/>
              </w:rPr>
              <w:t>1</w:t>
            </w:r>
            <w:r w:rsidRPr="00C47F29">
              <w:t xml:space="preserve"> Valstspilsētas, kas </w:t>
            </w:r>
            <w:r w:rsidRPr="00C47F29">
              <w:rPr>
                <w:b/>
              </w:rPr>
              <w:t>Teritorijas attīstības plānošanas</w:t>
            </w:r>
            <w:r w:rsidRPr="00C47F29">
              <w:t xml:space="preserve"> likumā noteiktā kārtībā, </w:t>
            </w:r>
            <w:r w:rsidRPr="00C47F29">
              <w:rPr>
                <w:b/>
              </w:rPr>
              <w:t>ar tām pieguļošajām novada pašvaldībām izstrādā kopīgu, integrētu</w:t>
            </w:r>
            <w:r w:rsidRPr="00C47F29">
              <w:t xml:space="preserve">  ilgtspējīgas attīstības stratēģiju </w:t>
            </w:r>
            <w:r w:rsidRPr="00472D4B">
              <w:rPr>
                <w:b/>
                <w:bCs/>
              </w:rPr>
              <w:t>vai</w:t>
            </w:r>
            <w:r w:rsidRPr="00C47F29">
              <w:t xml:space="preserve"> attīstības programmu, veido kopīgu sadarbības </w:t>
            </w:r>
            <w:r w:rsidRPr="00C47F29">
              <w:rPr>
                <w:b/>
              </w:rPr>
              <w:t>institūciju,</w:t>
            </w:r>
            <w:r w:rsidRPr="00C47F29">
              <w:t xml:space="preserve"> kura</w:t>
            </w:r>
            <w:r w:rsidRPr="00C47F29">
              <w:rPr>
                <w:b/>
              </w:rPr>
              <w:t>s</w:t>
            </w:r>
            <w:r w:rsidRPr="00C47F29">
              <w:t xml:space="preserve"> </w:t>
            </w:r>
            <w:r w:rsidRPr="00C47F29">
              <w:rPr>
                <w:b/>
              </w:rPr>
              <w:t>pilnvarotā amatpersona</w:t>
            </w:r>
            <w:r w:rsidRPr="00C47F29">
              <w:t xml:space="preserve"> pilda izstrādes vadītāja funkciju, kā arī nodrošina attiecīgo dokumentu </w:t>
            </w:r>
            <w:r w:rsidRPr="00C47F29">
              <w:rPr>
                <w:b/>
              </w:rPr>
              <w:t>publicēšanu</w:t>
            </w:r>
            <w:r w:rsidRPr="00C47F29">
              <w:t xml:space="preserve"> sistēmā”.</w:t>
            </w:r>
          </w:p>
          <w:p w14:paraId="77E7E9DF" w14:textId="77777777" w:rsidR="002F17FE" w:rsidRPr="00C47F29" w:rsidRDefault="002F17FE" w:rsidP="00C47F29">
            <w:pPr>
              <w:ind w:firstLine="720"/>
              <w:jc w:val="both"/>
            </w:pPr>
            <w:r w:rsidRPr="00C47F29">
              <w:t>Vēršam Jūsu uzmanību uz to, ka piedāvātā redakcija nosaka, ka valstspils</w:t>
            </w:r>
            <w:r w:rsidRPr="00C47F29">
              <w:rPr>
                <w:rFonts w:hint="eastAsia"/>
              </w:rPr>
              <w:t>ē</w:t>
            </w:r>
            <w:r w:rsidRPr="00C47F29">
              <w:t>ta ar piegu</w:t>
            </w:r>
            <w:r w:rsidRPr="00C47F29">
              <w:rPr>
                <w:rFonts w:hint="eastAsia"/>
              </w:rPr>
              <w:t>ļ</w:t>
            </w:r>
            <w:r w:rsidRPr="00C47F29">
              <w:t>ošo novadu izstrādā gan strat</w:t>
            </w:r>
            <w:r w:rsidRPr="00C47F29">
              <w:rPr>
                <w:rFonts w:hint="eastAsia"/>
              </w:rPr>
              <w:t>ēģ</w:t>
            </w:r>
            <w:r w:rsidRPr="00C47F29">
              <w:t>iju, gan att</w:t>
            </w:r>
            <w:r w:rsidRPr="00C47F29">
              <w:rPr>
                <w:rFonts w:hint="eastAsia"/>
              </w:rPr>
              <w:t>ī</w:t>
            </w:r>
            <w:r w:rsidRPr="00C47F29">
              <w:t>st</w:t>
            </w:r>
            <w:r w:rsidRPr="00C47F29">
              <w:rPr>
                <w:rFonts w:hint="eastAsia"/>
              </w:rPr>
              <w:t>ī</w:t>
            </w:r>
            <w:r w:rsidRPr="00C47F29">
              <w:t>bas programmu.</w:t>
            </w:r>
          </w:p>
          <w:p w14:paraId="170416CF" w14:textId="77777777" w:rsidR="002F17FE" w:rsidRPr="00C47F29" w:rsidRDefault="002F17FE" w:rsidP="00C47F29">
            <w:pPr>
              <w:ind w:firstLine="720"/>
              <w:jc w:val="both"/>
            </w:pPr>
            <w:r w:rsidRPr="00C47F29">
              <w:t>Savuk</w:t>
            </w:r>
            <w:r w:rsidRPr="00C47F29">
              <w:rPr>
                <w:rFonts w:hint="eastAsia"/>
              </w:rPr>
              <w:t>ā</w:t>
            </w:r>
            <w:r w:rsidRPr="00C47F29">
              <w:t>rt groz</w:t>
            </w:r>
            <w:r w:rsidRPr="00C47F29">
              <w:rPr>
                <w:rFonts w:hint="eastAsia"/>
              </w:rPr>
              <w:t>ī</w:t>
            </w:r>
            <w:r w:rsidRPr="00C47F29">
              <w:t>jumu nosl</w:t>
            </w:r>
            <w:r w:rsidRPr="00C47F29">
              <w:rPr>
                <w:rFonts w:hint="eastAsia"/>
              </w:rPr>
              <w:t>ē</w:t>
            </w:r>
            <w:r w:rsidRPr="00C47F29">
              <w:t>guma jaut</w:t>
            </w:r>
            <w:r w:rsidRPr="00C47F29">
              <w:rPr>
                <w:rFonts w:hint="eastAsia"/>
              </w:rPr>
              <w:t>ā</w:t>
            </w:r>
            <w:r w:rsidRPr="00C47F29">
              <w:t>jumu 146.punkts paredz jaunajam novadam izstrādājot dokumentus "  L</w:t>
            </w:r>
            <w:r w:rsidRPr="00C47F29">
              <w:rPr>
                <w:rFonts w:hint="eastAsia"/>
              </w:rPr>
              <w:t>ī</w:t>
            </w:r>
            <w:r w:rsidRPr="00C47F29">
              <w:t>dz 2021.gada 30.j</w:t>
            </w:r>
            <w:r w:rsidRPr="00C47F29">
              <w:rPr>
                <w:rFonts w:hint="eastAsia"/>
              </w:rPr>
              <w:t>ū</w:t>
            </w:r>
            <w:r w:rsidRPr="00C47F29">
              <w:t>nijam  kop</w:t>
            </w:r>
            <w:r w:rsidRPr="00C47F29">
              <w:rPr>
                <w:rFonts w:hint="eastAsia"/>
              </w:rPr>
              <w:t>ē</w:t>
            </w:r>
            <w:r w:rsidRPr="00C47F29">
              <w:t>jas ilgtsp</w:t>
            </w:r>
            <w:r w:rsidRPr="00C47F29">
              <w:rPr>
                <w:rFonts w:hint="eastAsia"/>
              </w:rPr>
              <w:t>ē</w:t>
            </w:r>
            <w:r w:rsidRPr="00C47F29">
              <w:t>j</w:t>
            </w:r>
            <w:r w:rsidRPr="00C47F29">
              <w:rPr>
                <w:rFonts w:hint="eastAsia"/>
              </w:rPr>
              <w:t>ī</w:t>
            </w:r>
            <w:r w:rsidRPr="00C47F29">
              <w:t>gas att</w:t>
            </w:r>
            <w:r w:rsidRPr="00C47F29">
              <w:rPr>
                <w:rFonts w:hint="eastAsia"/>
              </w:rPr>
              <w:t>ī</w:t>
            </w:r>
            <w:r w:rsidRPr="00C47F29">
              <w:t>st</w:t>
            </w:r>
            <w:r w:rsidRPr="00C47F29">
              <w:rPr>
                <w:rFonts w:hint="eastAsia"/>
              </w:rPr>
              <w:t>ī</w:t>
            </w:r>
            <w:r w:rsidRPr="00C47F29">
              <w:t>bas strat</w:t>
            </w:r>
            <w:r w:rsidRPr="00C47F29">
              <w:rPr>
                <w:rFonts w:hint="eastAsia"/>
              </w:rPr>
              <w:t>ēģ</w:t>
            </w:r>
            <w:r w:rsidRPr="00C47F29">
              <w:t xml:space="preserve">ijas </w:t>
            </w:r>
            <w:r w:rsidRPr="00C47F29">
              <w:rPr>
                <w:b/>
                <w:bCs/>
              </w:rPr>
              <w:t>vai</w:t>
            </w:r>
            <w:r w:rsidRPr="00C47F29">
              <w:t xml:space="preserve"> att</w:t>
            </w:r>
            <w:r w:rsidRPr="00C47F29">
              <w:rPr>
                <w:rFonts w:hint="eastAsia"/>
              </w:rPr>
              <w:t>ī</w:t>
            </w:r>
            <w:r w:rsidRPr="00C47F29">
              <w:t>st</w:t>
            </w:r>
            <w:r w:rsidRPr="00C47F29">
              <w:rPr>
                <w:rFonts w:hint="eastAsia"/>
              </w:rPr>
              <w:t>ī</w:t>
            </w:r>
            <w:r w:rsidRPr="00C47F29">
              <w:t>bas programmas visai administrat</w:t>
            </w:r>
            <w:r w:rsidRPr="00C47F29">
              <w:rPr>
                <w:rFonts w:hint="eastAsia"/>
              </w:rPr>
              <w:t>ī</w:t>
            </w:r>
            <w:r w:rsidRPr="00C47F29">
              <w:t>vajai teritorijai ..</w:t>
            </w:r>
          </w:p>
          <w:p w14:paraId="12EBD45A" w14:textId="548DED96" w:rsidR="002F17FE" w:rsidRPr="00C47F29" w:rsidRDefault="002F17FE" w:rsidP="00C47F29">
            <w:pPr>
              <w:jc w:val="both"/>
              <w:rPr>
                <w:b/>
                <w:bCs/>
              </w:rPr>
            </w:pPr>
            <w:r w:rsidRPr="00C47F29">
              <w:t>Norādām uz vēl vienu pretrunu normatīvajos dokumentos 13.10.2020.MK noteikumu Nr.631 "Jaunizveidojamo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bas pl</w:t>
            </w:r>
            <w:r w:rsidRPr="00C47F29">
              <w:rPr>
                <w:rFonts w:hint="eastAsia"/>
              </w:rPr>
              <w:t>ā</w:t>
            </w:r>
            <w:r w:rsidRPr="00C47F29">
              <w:t>nošanas dokumentu projektu valsts l</w:t>
            </w:r>
            <w:r w:rsidRPr="00C47F29">
              <w:rPr>
                <w:rFonts w:hint="eastAsia"/>
              </w:rPr>
              <w:t>ī</w:t>
            </w:r>
            <w:r w:rsidRPr="00C47F29">
              <w:t>dzfinans</w:t>
            </w:r>
            <w:r w:rsidRPr="00C47F29">
              <w:rPr>
                <w:rFonts w:hint="eastAsia"/>
              </w:rPr>
              <w:t>ē</w:t>
            </w:r>
            <w:r w:rsidRPr="00C47F29">
              <w:t>juma pieš</w:t>
            </w:r>
            <w:r w:rsidRPr="00C47F29">
              <w:rPr>
                <w:rFonts w:hint="eastAsia"/>
              </w:rPr>
              <w:t>ķ</w:t>
            </w:r>
            <w:r w:rsidRPr="00C47F29">
              <w:t>iršanas k</w:t>
            </w:r>
            <w:r w:rsidRPr="00C47F29">
              <w:rPr>
                <w:rFonts w:hint="eastAsia"/>
              </w:rPr>
              <w:t>ā</w:t>
            </w:r>
            <w:r w:rsidRPr="00C47F29">
              <w:t>rt</w:t>
            </w:r>
            <w:r w:rsidRPr="00C47F29">
              <w:rPr>
                <w:rFonts w:hint="eastAsia"/>
              </w:rPr>
              <w:t>ī</w:t>
            </w:r>
            <w:r w:rsidRPr="00C47F29">
              <w:t>ba" Anot</w:t>
            </w:r>
            <w:r w:rsidRPr="00C47F29">
              <w:rPr>
                <w:rFonts w:hint="eastAsia"/>
              </w:rPr>
              <w:t>ā</w:t>
            </w:r>
            <w:r w:rsidRPr="00C47F29">
              <w:t>cijas 2.punkt</w:t>
            </w:r>
            <w:r w:rsidRPr="00C47F29">
              <w:rPr>
                <w:rFonts w:hint="eastAsia"/>
              </w:rPr>
              <w:t>ā</w:t>
            </w:r>
            <w:r w:rsidRPr="00C47F29">
              <w:t xml:space="preserve"> ir nor</w:t>
            </w:r>
            <w:r w:rsidRPr="00C47F29">
              <w:rPr>
                <w:rFonts w:hint="eastAsia"/>
              </w:rPr>
              <w:t>ā</w:t>
            </w:r>
            <w:r w:rsidRPr="00C47F29">
              <w:t>d</w:t>
            </w:r>
            <w:r w:rsidRPr="00C47F29">
              <w:rPr>
                <w:rFonts w:hint="eastAsia"/>
              </w:rPr>
              <w:t>ī</w:t>
            </w:r>
            <w:r w:rsidRPr="00C47F29">
              <w:t>ts, ka  "Noteikumu projekt</w:t>
            </w:r>
            <w:r w:rsidRPr="00C47F29">
              <w:rPr>
                <w:rFonts w:hint="eastAsia"/>
              </w:rPr>
              <w:t>ā</w:t>
            </w:r>
            <w:r w:rsidRPr="00C47F29">
              <w:t xml:space="preserve"> noteikto k</w:t>
            </w:r>
            <w:r w:rsidRPr="00C47F29">
              <w:rPr>
                <w:rFonts w:hint="eastAsia"/>
              </w:rPr>
              <w:t>ā</w:t>
            </w:r>
            <w:r w:rsidRPr="00C47F29">
              <w:t>rt</w:t>
            </w:r>
            <w:r w:rsidRPr="00C47F29">
              <w:rPr>
                <w:rFonts w:hint="eastAsia"/>
              </w:rPr>
              <w:t>ī</w:t>
            </w:r>
            <w:r w:rsidRPr="00C47F29">
              <w:t>bu piem</w:t>
            </w:r>
            <w:r w:rsidRPr="00C47F29">
              <w:rPr>
                <w:rFonts w:hint="eastAsia"/>
              </w:rPr>
              <w:t>ē</w:t>
            </w:r>
            <w:r w:rsidRPr="00C47F29">
              <w:t>ro kop</w:t>
            </w:r>
            <w:r w:rsidRPr="00C47F29">
              <w:rPr>
                <w:rFonts w:hint="eastAsia"/>
              </w:rPr>
              <w:t>ī</w:t>
            </w:r>
            <w:r w:rsidRPr="00C47F29">
              <w:t>gu pl</w:t>
            </w:r>
            <w:r w:rsidRPr="00C47F29">
              <w:rPr>
                <w:rFonts w:hint="eastAsia"/>
              </w:rPr>
              <w:t>ā</w:t>
            </w:r>
            <w:r w:rsidRPr="00C47F29">
              <w:t>nošanas dokumenta izstr</w:t>
            </w:r>
            <w:r w:rsidRPr="00C47F29">
              <w:rPr>
                <w:rFonts w:hint="eastAsia"/>
              </w:rPr>
              <w:t>ā</w:t>
            </w:r>
            <w:r w:rsidRPr="00C47F29">
              <w:t>dei ar</w:t>
            </w:r>
            <w:r w:rsidRPr="00C47F29">
              <w:rPr>
                <w:rFonts w:hint="eastAsia"/>
              </w:rPr>
              <w:t>ī</w:t>
            </w:r>
            <w:r w:rsidRPr="00C47F29">
              <w:t xml:space="preserve"> Daugavpils valstspils</w:t>
            </w:r>
            <w:r w:rsidRPr="00C47F29">
              <w:rPr>
                <w:rFonts w:hint="eastAsia"/>
              </w:rPr>
              <w:t>ē</w:t>
            </w:r>
            <w:r w:rsidRPr="00C47F29">
              <w:t xml:space="preserve">tas </w:t>
            </w:r>
            <w:r w:rsidRPr="00C47F29">
              <w:lastRenderedPageBreak/>
              <w:t>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m, kuras veidos jaunizveidojamo Augšdaugavas novadu, Liep</w:t>
            </w:r>
            <w:r w:rsidRPr="00C47F29">
              <w:rPr>
                <w:rFonts w:hint="eastAsia"/>
              </w:rPr>
              <w:t>ā</w:t>
            </w:r>
            <w:r w:rsidRPr="00C47F29">
              <w:t>jas valstspils</w:t>
            </w:r>
            <w:r w:rsidRPr="00C47F29">
              <w:rPr>
                <w:rFonts w:hint="eastAsia"/>
              </w:rPr>
              <w:t>ē</w:t>
            </w:r>
            <w:r w:rsidRPr="00C47F29">
              <w:t>tas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 xml:space="preserve">m, kuras veidos </w:t>
            </w:r>
            <w:proofErr w:type="spellStart"/>
            <w:r w:rsidRPr="00C47F29">
              <w:t>jaunizveidojamo</w:t>
            </w:r>
            <w:proofErr w:type="spellEnd"/>
            <w:r w:rsidRPr="00C47F29">
              <w:t xml:space="preserve"> Dienvidkurzemes </w:t>
            </w:r>
            <w:r w:rsidR="0053012A" w:rsidRPr="00C47F29">
              <w:t>novadu, Ventspils</w:t>
            </w:r>
            <w:r w:rsidRPr="00C47F29">
              <w:t xml:space="preserve"> valstspils</w:t>
            </w:r>
            <w:r w:rsidRPr="00C47F29">
              <w:rPr>
                <w:rFonts w:hint="eastAsia"/>
              </w:rPr>
              <w:t>ē</w:t>
            </w:r>
            <w:r w:rsidRPr="00C47F29">
              <w:t>tas pašvald</w:t>
            </w:r>
            <w:r w:rsidRPr="00C47F29">
              <w:rPr>
                <w:rFonts w:hint="eastAsia"/>
              </w:rPr>
              <w:t>ī</w:t>
            </w:r>
            <w:r w:rsidRPr="00C47F29">
              <w:t>bai ar Ventspils novadu, Jelgavas valstspils</w:t>
            </w:r>
            <w:r w:rsidRPr="00C47F29">
              <w:rPr>
                <w:rFonts w:hint="eastAsia"/>
              </w:rPr>
              <w:t>ē</w:t>
            </w:r>
            <w:r w:rsidRPr="00C47F29">
              <w:t>tas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m, kuras veidos jaunizveidojamo Jelgavas novadu, un R</w:t>
            </w:r>
            <w:r w:rsidRPr="00C47F29">
              <w:rPr>
                <w:rFonts w:hint="eastAsia"/>
              </w:rPr>
              <w:t>ē</w:t>
            </w:r>
            <w:r w:rsidRPr="00C47F29">
              <w:t>zeknes valstspils</w:t>
            </w:r>
            <w:r w:rsidRPr="00C47F29">
              <w:rPr>
                <w:rFonts w:hint="eastAsia"/>
              </w:rPr>
              <w:t>ē</w:t>
            </w:r>
            <w:r w:rsidRPr="00C47F29">
              <w:t>tas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m, kuras veidos jaunizveidojamo R</w:t>
            </w:r>
            <w:r w:rsidRPr="00C47F29">
              <w:rPr>
                <w:rFonts w:hint="eastAsia"/>
              </w:rPr>
              <w:t>ē</w:t>
            </w:r>
            <w:r w:rsidRPr="00C47F29">
              <w:t>zeknes novadu. L</w:t>
            </w:r>
            <w:r w:rsidRPr="00C47F29">
              <w:rPr>
                <w:rFonts w:hint="eastAsia"/>
              </w:rPr>
              <w:t>ī</w:t>
            </w:r>
            <w:r w:rsidRPr="00C47F29">
              <w:t>dz ar to min</w:t>
            </w:r>
            <w:r w:rsidRPr="00C47F29">
              <w:rPr>
                <w:rFonts w:hint="eastAsia"/>
              </w:rPr>
              <w:t>ē</w:t>
            </w:r>
            <w:r w:rsidRPr="00C47F29">
              <w:t>taj</w:t>
            </w:r>
            <w:r w:rsidRPr="00C47F29">
              <w:rPr>
                <w:rFonts w:hint="eastAsia"/>
              </w:rPr>
              <w:t>ā</w:t>
            </w:r>
            <w:r w:rsidRPr="00C47F29">
              <w:t>m pašvald</w:t>
            </w:r>
            <w:r w:rsidRPr="00C47F29">
              <w:rPr>
                <w:rFonts w:hint="eastAsia"/>
              </w:rPr>
              <w:t>ī</w:t>
            </w:r>
            <w:r w:rsidRPr="00C47F29">
              <w:t>b</w:t>
            </w:r>
            <w:r w:rsidRPr="00C47F29">
              <w:rPr>
                <w:rFonts w:hint="eastAsia"/>
              </w:rPr>
              <w:t>ā</w:t>
            </w:r>
            <w:r w:rsidRPr="00C47F29">
              <w:t>m saska</w:t>
            </w:r>
            <w:r w:rsidRPr="00C47F29">
              <w:rPr>
                <w:rFonts w:hint="eastAsia"/>
              </w:rPr>
              <w:t>ņā</w:t>
            </w:r>
            <w:r w:rsidRPr="00C47F29">
              <w:t xml:space="preserve"> ar Ministru kabineta 2014.gada 14.oktobra noteikumu Nr.628 “Noteikumi par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bas pl</w:t>
            </w:r>
            <w:r w:rsidRPr="00C47F29">
              <w:rPr>
                <w:rFonts w:hint="eastAsia"/>
              </w:rPr>
              <w:t>ā</w:t>
            </w:r>
            <w:r w:rsidRPr="00C47F29">
              <w:t xml:space="preserve">nošanas dokumentiem” ir </w:t>
            </w:r>
            <w:r w:rsidRPr="00C47F29">
              <w:rPr>
                <w:b/>
                <w:bCs/>
              </w:rPr>
              <w:t>j</w:t>
            </w:r>
            <w:r w:rsidRPr="00C47F29">
              <w:rPr>
                <w:rFonts w:hint="eastAsia"/>
                <w:b/>
                <w:bCs/>
              </w:rPr>
              <w:t>ā</w:t>
            </w:r>
            <w:r w:rsidRPr="00C47F29">
              <w:rPr>
                <w:b/>
                <w:bCs/>
              </w:rPr>
              <w:t>izstr</w:t>
            </w:r>
            <w:r w:rsidRPr="00C47F29">
              <w:rPr>
                <w:rFonts w:hint="eastAsia"/>
                <w:b/>
                <w:bCs/>
              </w:rPr>
              <w:t>ā</w:t>
            </w:r>
            <w:r w:rsidRPr="00C47F29">
              <w:rPr>
                <w:b/>
                <w:bCs/>
              </w:rPr>
              <w:t>d</w:t>
            </w:r>
            <w:r w:rsidRPr="00C47F29">
              <w:rPr>
                <w:rFonts w:hint="eastAsia"/>
                <w:b/>
                <w:bCs/>
              </w:rPr>
              <w:t>ā</w:t>
            </w:r>
            <w:r w:rsidRPr="00C47F29">
              <w:rPr>
                <w:b/>
                <w:bCs/>
              </w:rPr>
              <w:t xml:space="preserve"> viens kop</w:t>
            </w:r>
            <w:r w:rsidRPr="00C47F29">
              <w:rPr>
                <w:rFonts w:hint="eastAsia"/>
                <w:b/>
                <w:bCs/>
              </w:rPr>
              <w:t>ī</w:t>
            </w:r>
            <w:r w:rsidRPr="00C47F29">
              <w:rPr>
                <w:b/>
                <w:bCs/>
              </w:rPr>
              <w:t>gs pl</w:t>
            </w:r>
            <w:r w:rsidRPr="00C47F29">
              <w:rPr>
                <w:rFonts w:hint="eastAsia"/>
                <w:b/>
                <w:bCs/>
              </w:rPr>
              <w:t>ā</w:t>
            </w:r>
            <w:r w:rsidRPr="00C47F29">
              <w:rPr>
                <w:b/>
                <w:bCs/>
              </w:rPr>
              <w:t>nošanas dokuments."</w:t>
            </w:r>
          </w:p>
          <w:p w14:paraId="77C38068" w14:textId="5033D02D" w:rsidR="002F17FE" w:rsidRPr="00C47F29" w:rsidRDefault="002F17FE" w:rsidP="00C47F29">
            <w:pPr>
              <w:ind w:firstLine="720"/>
              <w:jc w:val="both"/>
            </w:pPr>
            <w:r w:rsidRPr="00C47F29">
              <w:t>Attiec</w:t>
            </w:r>
            <w:r w:rsidRPr="00C47F29">
              <w:rPr>
                <w:rFonts w:hint="eastAsia"/>
              </w:rPr>
              <w:t>ī</w:t>
            </w:r>
            <w:r w:rsidRPr="00C47F29">
              <w:t>gi, pamatojoties uz š</w:t>
            </w:r>
            <w:r w:rsidRPr="00C47F29">
              <w:rPr>
                <w:rFonts w:hint="eastAsia"/>
              </w:rPr>
              <w:t>ā</w:t>
            </w:r>
            <w:r w:rsidRPr="00C47F29">
              <w:t xml:space="preserve"> br</w:t>
            </w:r>
            <w:r w:rsidRPr="00C47F29">
              <w:rPr>
                <w:rFonts w:hint="eastAsia"/>
              </w:rPr>
              <w:t>īž</w:t>
            </w:r>
            <w:r w:rsidRPr="00C47F29">
              <w:t>a sp</w:t>
            </w:r>
            <w:r w:rsidRPr="00C47F29">
              <w:rPr>
                <w:rFonts w:hint="eastAsia"/>
              </w:rPr>
              <w:t>ē</w:t>
            </w:r>
            <w:r w:rsidRPr="00C47F29">
              <w:t>k</w:t>
            </w:r>
            <w:r w:rsidRPr="00C47F29">
              <w:rPr>
                <w:rFonts w:hint="eastAsia"/>
              </w:rPr>
              <w:t>ā</w:t>
            </w:r>
            <w:r w:rsidRPr="00C47F29">
              <w:t xml:space="preserve"> esošo normat</w:t>
            </w:r>
            <w:r w:rsidRPr="00C47F29">
              <w:rPr>
                <w:rFonts w:hint="eastAsia"/>
              </w:rPr>
              <w:t>ī</w:t>
            </w:r>
            <w:r w:rsidRPr="00C47F29">
              <w:t>vo regulējumu, pašvaldības iesniedza pieteikumi m</w:t>
            </w:r>
            <w:r w:rsidRPr="00C47F29">
              <w:rPr>
                <w:rFonts w:hint="eastAsia"/>
              </w:rPr>
              <w:t>ē</w:t>
            </w:r>
            <w:r w:rsidRPr="00C47F29">
              <w:t>r</w:t>
            </w:r>
            <w:r w:rsidRPr="00C47F29">
              <w:rPr>
                <w:rFonts w:hint="eastAsia"/>
              </w:rPr>
              <w:t>ķ</w:t>
            </w:r>
            <w:r w:rsidRPr="00C47F29">
              <w:t>dot</w:t>
            </w:r>
            <w:r w:rsidRPr="00C47F29">
              <w:rPr>
                <w:rFonts w:hint="eastAsia"/>
              </w:rPr>
              <w:t>ā</w:t>
            </w:r>
            <w:r w:rsidRPr="00C47F29">
              <w:t>cijas sa</w:t>
            </w:r>
            <w:r w:rsidRPr="00C47F29">
              <w:rPr>
                <w:rFonts w:hint="eastAsia"/>
              </w:rPr>
              <w:t>ņ</w:t>
            </w:r>
            <w:r w:rsidRPr="00C47F29">
              <w:t>emšanai tikai 1 konkr</w:t>
            </w:r>
            <w:r w:rsidRPr="00C47F29">
              <w:rPr>
                <w:rFonts w:hint="eastAsia"/>
              </w:rPr>
              <w:t>ē</w:t>
            </w:r>
            <w:r w:rsidRPr="00C47F29">
              <w:t>ta kop</w:t>
            </w:r>
            <w:r w:rsidRPr="00C47F29">
              <w:rPr>
                <w:rFonts w:hint="eastAsia"/>
              </w:rPr>
              <w:t>ī</w:t>
            </w:r>
            <w:r w:rsidRPr="00C47F29">
              <w:t>g</w:t>
            </w:r>
            <w:r w:rsidRPr="00C47F29">
              <w:rPr>
                <w:rFonts w:hint="eastAsia"/>
              </w:rPr>
              <w:t>ā</w:t>
            </w:r>
            <w:r w:rsidRPr="00C47F29">
              <w:t xml:space="preserve"> pl</w:t>
            </w:r>
            <w:r w:rsidRPr="00C47F29">
              <w:rPr>
                <w:rFonts w:hint="eastAsia"/>
              </w:rPr>
              <w:t>ā</w:t>
            </w:r>
            <w:r w:rsidRPr="00C47F29">
              <w:t>nošanas dokumenta izstr</w:t>
            </w:r>
            <w:r w:rsidRPr="00C47F29">
              <w:rPr>
                <w:rFonts w:hint="eastAsia"/>
              </w:rPr>
              <w:t>ā</w:t>
            </w:r>
            <w:r w:rsidRPr="00C47F29">
              <w:t xml:space="preserve">dei. </w:t>
            </w:r>
          </w:p>
          <w:p w14:paraId="5E38DEE8" w14:textId="1221641E" w:rsidR="002F17FE" w:rsidRPr="00C47F29" w:rsidRDefault="002F17FE" w:rsidP="00C47F29">
            <w:pPr>
              <w:pStyle w:val="BodyText2"/>
              <w:tabs>
                <w:tab w:val="left" w:pos="1125"/>
              </w:tabs>
              <w:spacing w:after="0" w:line="240" w:lineRule="auto"/>
              <w:jc w:val="both"/>
            </w:pPr>
            <w:r w:rsidRPr="00C47F29">
              <w:t>Lūdzam novērst šo pretrunu ar LPS piedāvāto redakciju</w:t>
            </w:r>
            <w:r w:rsidR="00C47F29" w:rsidRPr="00C47F29">
              <w:t>.</w:t>
            </w:r>
          </w:p>
          <w:p w14:paraId="339204F0" w14:textId="01599614" w:rsidR="002F17FE" w:rsidRPr="002E64C6" w:rsidRDefault="002F17FE" w:rsidP="002F17FE">
            <w:pPr>
              <w:pStyle w:val="BodyText2"/>
              <w:tabs>
                <w:tab w:val="left" w:pos="1125"/>
              </w:tabs>
              <w:spacing w:after="0" w:line="240" w:lineRule="auto"/>
              <w:jc w:val="both"/>
              <w:rPr>
                <w:b/>
              </w:rPr>
            </w:pPr>
          </w:p>
        </w:tc>
        <w:tc>
          <w:tcPr>
            <w:tcW w:w="2693" w:type="dxa"/>
          </w:tcPr>
          <w:p w14:paraId="03D44C39" w14:textId="768B78AE" w:rsidR="002F17FE" w:rsidRDefault="00472D4B" w:rsidP="0050486D">
            <w:pPr>
              <w:pStyle w:val="naisc"/>
              <w:spacing w:before="0" w:after="0"/>
              <w:jc w:val="both"/>
              <w:rPr>
                <w:b/>
              </w:rPr>
            </w:pPr>
            <w:r>
              <w:rPr>
                <w:b/>
              </w:rPr>
              <w:lastRenderedPageBreak/>
              <w:t>Panākta vienošanās</w:t>
            </w:r>
          </w:p>
        </w:tc>
        <w:tc>
          <w:tcPr>
            <w:tcW w:w="4820" w:type="dxa"/>
          </w:tcPr>
          <w:p w14:paraId="6C534D7E" w14:textId="7EC773A0" w:rsidR="008E6F4D" w:rsidRDefault="008E6F4D" w:rsidP="0053012A">
            <w:pPr>
              <w:jc w:val="both"/>
            </w:pPr>
            <w:r>
              <w:t xml:space="preserve">Precizēts noteikumu projekta </w:t>
            </w:r>
            <w:r w:rsidR="00D35075">
              <w:t>2.</w:t>
            </w:r>
            <w:r w:rsidR="00D35075" w:rsidRPr="00D35075">
              <w:rPr>
                <w:vertAlign w:val="superscript"/>
              </w:rPr>
              <w:t>1</w:t>
            </w:r>
            <w:r w:rsidR="00D35075">
              <w:t xml:space="preserve"> punkts:</w:t>
            </w:r>
          </w:p>
          <w:p w14:paraId="1F649627" w14:textId="26D8F59D" w:rsidR="00472D4B" w:rsidRPr="00472D4B" w:rsidRDefault="00D40BE5" w:rsidP="00472D4B">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Daugavpils valstspilsētas pašvaldība un Augšdaugavas novada pašvaldība, Liepājas valstspilsētas pašvaldība un Dienvidkurzemes novada pašvaldība, Rēzeknes valstspilsētas pašvaldība un Rēzeknes novada pašvaldība, Jelgavas valstspilsētas pašvaldība un Jelgavas novada pašvaldība, Ventspils valstspilsētas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5BCDCE9A" w14:textId="77777777" w:rsidR="002F17FE" w:rsidRDefault="002F17FE" w:rsidP="002C502A">
            <w:pPr>
              <w:shd w:val="clear" w:color="auto" w:fill="FFFFFF"/>
              <w:spacing w:after="120" w:line="24" w:lineRule="atLeast"/>
              <w:jc w:val="both"/>
              <w:rPr>
                <w:color w:val="000000"/>
              </w:rPr>
            </w:pPr>
          </w:p>
          <w:p w14:paraId="22EBA9A4" w14:textId="77777777" w:rsidR="000A7952" w:rsidRDefault="000A7952" w:rsidP="002C502A">
            <w:pPr>
              <w:shd w:val="clear" w:color="auto" w:fill="FFFFFF"/>
              <w:spacing w:after="120" w:line="24" w:lineRule="atLeast"/>
              <w:jc w:val="both"/>
              <w:rPr>
                <w:color w:val="000000"/>
              </w:rPr>
            </w:pPr>
            <w:r>
              <w:rPr>
                <w:color w:val="000000"/>
              </w:rPr>
              <w:t>Precizēts noteikumu projekta noslēgumu jautājumu 146.punkts:</w:t>
            </w:r>
          </w:p>
          <w:p w14:paraId="45D7AFE0" w14:textId="4D88F5C9" w:rsidR="000A7952" w:rsidRPr="000A7952" w:rsidRDefault="000A7952" w:rsidP="002C502A">
            <w:pPr>
              <w:shd w:val="clear" w:color="auto" w:fill="FFFFFF"/>
              <w:spacing w:after="120" w:line="24" w:lineRule="atLeast"/>
              <w:jc w:val="both"/>
              <w:rPr>
                <w:color w:val="000000"/>
              </w:rPr>
            </w:pPr>
            <w:r w:rsidRPr="000A7952">
              <w:rPr>
                <w:color w:val="000000"/>
              </w:rPr>
              <w:t xml:space="preserve">„146. </w:t>
            </w:r>
            <w:r w:rsidRPr="000A7952">
              <w:t xml:space="preserve">Līdz 2021.gada 30.jūnijam  kopējas ilgtspējīgas attīstības stratēģijas </w:t>
            </w:r>
            <w:r w:rsidRPr="000A7952">
              <w:rPr>
                <w:b/>
              </w:rPr>
              <w:t>un</w:t>
            </w:r>
            <w:r w:rsidRPr="000A7952">
              <w:t xml:space="preserve"> attīstības programmas visai administratīvajai teritorijai izstrādi vada tā pašvaldība, kurā ir lielākais iedzīvotāju skaits atbilstoši aktuālajiem Iedzīvotāju reģistra datiem, kā arī nodrošina izstrādes vadītāja un šo noteikumu 11.punktā minēto funkciju. Minēto plānošanas dokumentu izstrādei pašvaldības, kas apvienojas, var veidot sadarbības institūciju</w:t>
            </w:r>
            <w:r w:rsidRPr="000A7952">
              <w:rPr>
                <w:color w:val="000000"/>
              </w:rPr>
              <w:t>.”</w:t>
            </w:r>
          </w:p>
          <w:p w14:paraId="507DA464" w14:textId="5B34D096" w:rsidR="00B64640" w:rsidRDefault="000A7952" w:rsidP="00B64640">
            <w:pPr>
              <w:spacing w:before="120" w:after="120"/>
              <w:jc w:val="both"/>
              <w:rPr>
                <w:bCs/>
              </w:rPr>
            </w:pPr>
            <w:r w:rsidRPr="00C47F29">
              <w:lastRenderedPageBreak/>
              <w:t>13.10.2020.</w:t>
            </w:r>
            <w:r>
              <w:t xml:space="preserve"> </w:t>
            </w:r>
            <w:r w:rsidRPr="00C47F29">
              <w:t xml:space="preserve">MK noteikumu Nr.631 </w:t>
            </w:r>
            <w:r w:rsidR="0053012A">
              <w:t>“</w:t>
            </w:r>
            <w:r w:rsidRPr="00C47F29">
              <w:t>Jaunizveidojamo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bas pl</w:t>
            </w:r>
            <w:r w:rsidRPr="00C47F29">
              <w:rPr>
                <w:rFonts w:hint="eastAsia"/>
              </w:rPr>
              <w:t>ā</w:t>
            </w:r>
            <w:r w:rsidRPr="00C47F29">
              <w:t>nošanas dokumentu projektu valsts l</w:t>
            </w:r>
            <w:r w:rsidRPr="00C47F29">
              <w:rPr>
                <w:rFonts w:hint="eastAsia"/>
              </w:rPr>
              <w:t>ī</w:t>
            </w:r>
            <w:r w:rsidRPr="00C47F29">
              <w:t>dzfinans</w:t>
            </w:r>
            <w:r w:rsidRPr="00C47F29">
              <w:rPr>
                <w:rFonts w:hint="eastAsia"/>
              </w:rPr>
              <w:t>ē</w:t>
            </w:r>
            <w:r w:rsidRPr="00C47F29">
              <w:t>juma pieš</w:t>
            </w:r>
            <w:r w:rsidRPr="00C47F29">
              <w:rPr>
                <w:rFonts w:hint="eastAsia"/>
              </w:rPr>
              <w:t>ķ</w:t>
            </w:r>
            <w:r w:rsidRPr="00C47F29">
              <w:t>iršanas k</w:t>
            </w:r>
            <w:r w:rsidRPr="00C47F29">
              <w:rPr>
                <w:rFonts w:hint="eastAsia"/>
              </w:rPr>
              <w:t>ā</w:t>
            </w:r>
            <w:r w:rsidRPr="00C47F29">
              <w:t>rt</w:t>
            </w:r>
            <w:r w:rsidRPr="00C47F29">
              <w:rPr>
                <w:rFonts w:hint="eastAsia"/>
              </w:rPr>
              <w:t>ī</w:t>
            </w:r>
            <w:r w:rsidRPr="00C47F29">
              <w:t>ba</w:t>
            </w:r>
            <w:r w:rsidR="0053012A">
              <w:t>”</w:t>
            </w:r>
            <w:r w:rsidR="00B64640">
              <w:t xml:space="preserve"> Anotācijā ir ietverts skaidrojums – „</w:t>
            </w:r>
            <w:r w:rsidR="00B64640">
              <w:rPr>
                <w:bCs/>
              </w:rPr>
              <w:t xml:space="preserve">Noteikumu 1.pielikuma 3.punkts pieļauj pašvaldības izvēles iespēju, kura plānošanas dokumenta izstrādei  tieši valsts mērķdotācija tiek novirzīta </w:t>
            </w:r>
            <w:r w:rsidR="0053012A">
              <w:rPr>
                <w:bCs/>
              </w:rPr>
              <w:t>–</w:t>
            </w:r>
            <w:r w:rsidR="00B64640">
              <w:rPr>
                <w:bCs/>
              </w:rPr>
              <w:t xml:space="preserve"> ilgtspējīgas attīstības stratēģijas vai attīstības programmas izstrādei, vai abu plānošanas dokumentu izstrādei.”</w:t>
            </w:r>
          </w:p>
          <w:p w14:paraId="027CE2CE" w14:textId="709CD3F0" w:rsidR="000A7952" w:rsidRDefault="00B64640" w:rsidP="00B64640">
            <w:pPr>
              <w:shd w:val="clear" w:color="auto" w:fill="FFFFFF"/>
              <w:spacing w:after="120" w:line="24" w:lineRule="atLeast"/>
              <w:jc w:val="both"/>
              <w:rPr>
                <w:color w:val="000000"/>
              </w:rPr>
            </w:pPr>
            <w:r>
              <w:t xml:space="preserve"> </w:t>
            </w:r>
          </w:p>
        </w:tc>
      </w:tr>
      <w:tr w:rsidR="002F17FE" w:rsidRPr="00475925" w14:paraId="0C439FD4" w14:textId="77777777" w:rsidTr="57990F61">
        <w:trPr>
          <w:trHeight w:val="699"/>
        </w:trPr>
        <w:tc>
          <w:tcPr>
            <w:tcW w:w="704" w:type="dxa"/>
          </w:tcPr>
          <w:p w14:paraId="05A82CC1" w14:textId="77777777" w:rsidR="002F17FE" w:rsidRPr="00475925" w:rsidRDefault="002F17FE" w:rsidP="0050486D">
            <w:pPr>
              <w:pStyle w:val="naisc"/>
              <w:numPr>
                <w:ilvl w:val="0"/>
                <w:numId w:val="9"/>
              </w:numPr>
              <w:spacing w:before="0" w:after="0"/>
              <w:ind w:left="313"/>
              <w:jc w:val="both"/>
            </w:pPr>
          </w:p>
        </w:tc>
        <w:tc>
          <w:tcPr>
            <w:tcW w:w="2410" w:type="dxa"/>
          </w:tcPr>
          <w:p w14:paraId="1FC995AC" w14:textId="77777777" w:rsidR="002F17FE" w:rsidRPr="00D53EB6" w:rsidRDefault="002F17FE" w:rsidP="0050486D">
            <w:pPr>
              <w:jc w:val="both"/>
              <w:rPr>
                <w:color w:val="000000"/>
              </w:rPr>
            </w:pPr>
          </w:p>
        </w:tc>
        <w:tc>
          <w:tcPr>
            <w:tcW w:w="4961" w:type="dxa"/>
          </w:tcPr>
          <w:p w14:paraId="66BBF31C" w14:textId="77777777" w:rsidR="002F17FE" w:rsidRDefault="009C4E7E" w:rsidP="002E64C6">
            <w:pPr>
              <w:pStyle w:val="BodyText2"/>
              <w:tabs>
                <w:tab w:val="left" w:pos="1125"/>
              </w:tabs>
              <w:spacing w:after="0" w:line="240" w:lineRule="auto"/>
              <w:jc w:val="both"/>
              <w:rPr>
                <w:b/>
              </w:rPr>
            </w:pPr>
            <w:r>
              <w:rPr>
                <w:b/>
              </w:rPr>
              <w:t>Latvijas Pašvaldību savienība (5 dienu skaņošana)</w:t>
            </w:r>
          </w:p>
          <w:p w14:paraId="03E23372" w14:textId="4CE4F75E" w:rsidR="009C4E7E" w:rsidRPr="009C4E7E" w:rsidRDefault="009C4E7E" w:rsidP="009C4E7E">
            <w:pPr>
              <w:pStyle w:val="ListParagraph"/>
              <w:numPr>
                <w:ilvl w:val="0"/>
                <w:numId w:val="22"/>
              </w:numPr>
              <w:spacing w:after="0" w:line="240" w:lineRule="auto"/>
              <w:ind w:left="0"/>
              <w:contextualSpacing w:val="0"/>
              <w:jc w:val="both"/>
              <w:rPr>
                <w:rFonts w:ascii="Times New Roman" w:hAnsi="Times New Roman"/>
                <w:sz w:val="24"/>
                <w:szCs w:val="24"/>
              </w:rPr>
            </w:pPr>
            <w:r w:rsidRPr="009C4E7E">
              <w:rPr>
                <w:rFonts w:ascii="Times New Roman" w:hAnsi="Times New Roman"/>
                <w:sz w:val="24"/>
                <w:szCs w:val="24"/>
              </w:rPr>
              <w:t>Lūdzam anotācijā skaidrot, ko ietver sevī  MK noteikumu 5.punktā paredzētais att</w:t>
            </w:r>
            <w:r w:rsidR="00596587">
              <w:rPr>
                <w:rFonts w:ascii="Times New Roman" w:hAnsi="Times New Roman"/>
                <w:sz w:val="24"/>
                <w:szCs w:val="24"/>
              </w:rPr>
              <w:t>i</w:t>
            </w:r>
            <w:r w:rsidRPr="009C4E7E">
              <w:rPr>
                <w:rFonts w:ascii="Times New Roman" w:hAnsi="Times New Roman"/>
                <w:sz w:val="24"/>
                <w:szCs w:val="24"/>
              </w:rPr>
              <w:t xml:space="preserve">ecībā uz  “ </w:t>
            </w:r>
            <w:r w:rsidRPr="009C4E7E">
              <w:rPr>
                <w:rFonts w:ascii="Times New Roman" w:hAnsi="Times New Roman"/>
                <w:b/>
                <w:bCs/>
                <w:sz w:val="24"/>
                <w:szCs w:val="24"/>
              </w:rPr>
              <w:t>kop</w:t>
            </w:r>
            <w:r w:rsidRPr="009C4E7E">
              <w:rPr>
                <w:rFonts w:ascii="Times New Roman" w:hAnsi="Times New Roman" w:hint="eastAsia"/>
                <w:b/>
                <w:bCs/>
                <w:sz w:val="24"/>
                <w:szCs w:val="24"/>
              </w:rPr>
              <w:t>ī</w:t>
            </w:r>
            <w:r w:rsidRPr="009C4E7E">
              <w:rPr>
                <w:rFonts w:ascii="Times New Roman" w:hAnsi="Times New Roman"/>
                <w:b/>
                <w:bCs/>
                <w:sz w:val="24"/>
                <w:szCs w:val="24"/>
              </w:rPr>
              <w:t>gu telpisk</w:t>
            </w:r>
            <w:r w:rsidRPr="009C4E7E">
              <w:rPr>
                <w:rFonts w:ascii="Times New Roman" w:hAnsi="Times New Roman" w:hint="eastAsia"/>
                <w:b/>
                <w:bCs/>
                <w:sz w:val="24"/>
                <w:szCs w:val="24"/>
              </w:rPr>
              <w:t>ā</w:t>
            </w:r>
            <w:r w:rsidRPr="009C4E7E">
              <w:rPr>
                <w:rFonts w:ascii="Times New Roman" w:hAnsi="Times New Roman"/>
                <w:b/>
                <w:bCs/>
                <w:sz w:val="24"/>
                <w:szCs w:val="24"/>
              </w:rPr>
              <w:t>s att</w:t>
            </w:r>
            <w:r w:rsidRPr="009C4E7E">
              <w:rPr>
                <w:rFonts w:ascii="Times New Roman" w:hAnsi="Times New Roman" w:hint="eastAsia"/>
                <w:b/>
                <w:bCs/>
                <w:sz w:val="24"/>
                <w:szCs w:val="24"/>
              </w:rPr>
              <w:t>ī</w:t>
            </w:r>
            <w:r w:rsidRPr="009C4E7E">
              <w:rPr>
                <w:rFonts w:ascii="Times New Roman" w:hAnsi="Times New Roman"/>
                <w:b/>
                <w:bCs/>
                <w:sz w:val="24"/>
                <w:szCs w:val="24"/>
              </w:rPr>
              <w:t>st</w:t>
            </w:r>
            <w:r w:rsidRPr="009C4E7E">
              <w:rPr>
                <w:rFonts w:ascii="Times New Roman" w:hAnsi="Times New Roman" w:hint="eastAsia"/>
                <w:b/>
                <w:bCs/>
                <w:sz w:val="24"/>
                <w:szCs w:val="24"/>
              </w:rPr>
              <w:t>ī</w:t>
            </w:r>
            <w:r w:rsidRPr="009C4E7E">
              <w:rPr>
                <w:rFonts w:ascii="Times New Roman" w:hAnsi="Times New Roman"/>
                <w:b/>
                <w:bCs/>
                <w:sz w:val="24"/>
                <w:szCs w:val="24"/>
              </w:rPr>
              <w:t>bas perspekt</w:t>
            </w:r>
            <w:r w:rsidRPr="009C4E7E">
              <w:rPr>
                <w:rFonts w:ascii="Times New Roman" w:hAnsi="Times New Roman" w:hint="eastAsia"/>
                <w:b/>
                <w:bCs/>
                <w:sz w:val="24"/>
                <w:szCs w:val="24"/>
              </w:rPr>
              <w:t>ī</w:t>
            </w:r>
            <w:r w:rsidRPr="009C4E7E">
              <w:rPr>
                <w:rFonts w:ascii="Times New Roman" w:hAnsi="Times New Roman"/>
                <w:b/>
                <w:bCs/>
                <w:sz w:val="24"/>
                <w:szCs w:val="24"/>
              </w:rPr>
              <w:t>vu…” .</w:t>
            </w:r>
          </w:p>
          <w:p w14:paraId="17DC4D92" w14:textId="77777777" w:rsidR="009C4E7E" w:rsidRDefault="009C4E7E" w:rsidP="009C4E7E">
            <w:pPr>
              <w:ind w:firstLine="720"/>
              <w:jc w:val="both"/>
              <w:rPr>
                <w:sz w:val="28"/>
                <w:szCs w:val="28"/>
              </w:rPr>
            </w:pPr>
            <w:r w:rsidRPr="009C4E7E">
              <w:tab/>
              <w:t>Vai kop</w:t>
            </w:r>
            <w:r w:rsidRPr="009C4E7E">
              <w:rPr>
                <w:rFonts w:hint="eastAsia"/>
              </w:rPr>
              <w:t>ī</w:t>
            </w:r>
            <w:r w:rsidRPr="009C4E7E">
              <w:t>g</w:t>
            </w:r>
            <w:r w:rsidRPr="009C4E7E">
              <w:rPr>
                <w:rFonts w:hint="eastAsia"/>
              </w:rPr>
              <w:t>ā</w:t>
            </w:r>
            <w:r w:rsidRPr="009C4E7E">
              <w:t xml:space="preserve"> ilgtsp</w:t>
            </w:r>
            <w:r w:rsidRPr="009C4E7E">
              <w:rPr>
                <w:rFonts w:hint="eastAsia"/>
              </w:rPr>
              <w:t>ē</w:t>
            </w:r>
            <w:r w:rsidRPr="009C4E7E">
              <w:t>j</w:t>
            </w:r>
            <w:r w:rsidRPr="009C4E7E">
              <w:rPr>
                <w:rFonts w:hint="eastAsia"/>
              </w:rPr>
              <w:t>ī</w:t>
            </w:r>
            <w:r w:rsidRPr="009C4E7E">
              <w:t>gas att</w:t>
            </w:r>
            <w:r w:rsidRPr="009C4E7E">
              <w:rPr>
                <w:rFonts w:hint="eastAsia"/>
              </w:rPr>
              <w:t>ī</w:t>
            </w:r>
            <w:r w:rsidRPr="009C4E7E">
              <w:t>st</w:t>
            </w:r>
            <w:r w:rsidRPr="009C4E7E">
              <w:rPr>
                <w:rFonts w:hint="eastAsia"/>
              </w:rPr>
              <w:t>ī</w:t>
            </w:r>
            <w:r w:rsidRPr="009C4E7E">
              <w:t>bas strat</w:t>
            </w:r>
            <w:r w:rsidRPr="009C4E7E">
              <w:rPr>
                <w:rFonts w:hint="eastAsia"/>
              </w:rPr>
              <w:t>ēģ</w:t>
            </w:r>
            <w:r w:rsidRPr="009C4E7E">
              <w:t>ij</w:t>
            </w:r>
            <w:r w:rsidRPr="009C4E7E">
              <w:rPr>
                <w:rFonts w:hint="eastAsia"/>
              </w:rPr>
              <w:t>ā</w:t>
            </w:r>
            <w:r w:rsidRPr="009C4E7E">
              <w:t xml:space="preserve"> tiks iek</w:t>
            </w:r>
            <w:r w:rsidRPr="009C4E7E">
              <w:rPr>
                <w:rFonts w:hint="eastAsia"/>
              </w:rPr>
              <w:t>ļ</w:t>
            </w:r>
            <w:r w:rsidRPr="009C4E7E">
              <w:t>auta tikai kop</w:t>
            </w:r>
            <w:r w:rsidRPr="009C4E7E">
              <w:rPr>
                <w:rFonts w:hint="eastAsia"/>
              </w:rPr>
              <w:t>ī</w:t>
            </w:r>
            <w:r w:rsidRPr="009C4E7E">
              <w:t>ga telpisk</w:t>
            </w:r>
            <w:r w:rsidRPr="009C4E7E">
              <w:rPr>
                <w:rFonts w:hint="eastAsia"/>
              </w:rPr>
              <w:t>ā</w:t>
            </w:r>
            <w:r w:rsidRPr="009C4E7E">
              <w:t>s att</w:t>
            </w:r>
            <w:r w:rsidRPr="009C4E7E">
              <w:rPr>
                <w:rFonts w:hint="eastAsia"/>
              </w:rPr>
              <w:t>ī</w:t>
            </w:r>
            <w:r w:rsidRPr="009C4E7E">
              <w:t>st</w:t>
            </w:r>
            <w:r w:rsidRPr="009C4E7E">
              <w:rPr>
                <w:rFonts w:hint="eastAsia"/>
              </w:rPr>
              <w:t>ī</w:t>
            </w:r>
            <w:r w:rsidRPr="009C4E7E">
              <w:t>bas perspekt</w:t>
            </w:r>
            <w:r w:rsidRPr="009C4E7E">
              <w:rPr>
                <w:rFonts w:hint="eastAsia"/>
              </w:rPr>
              <w:t>ī</w:t>
            </w:r>
            <w:r w:rsidRPr="009C4E7E">
              <w:t>va, neparedzot katras pašvald</w:t>
            </w:r>
            <w:r w:rsidRPr="009C4E7E">
              <w:rPr>
                <w:rFonts w:hint="eastAsia"/>
              </w:rPr>
              <w:t>ī</w:t>
            </w:r>
            <w:r w:rsidRPr="009C4E7E">
              <w:t>bas individu</w:t>
            </w:r>
            <w:r w:rsidRPr="009C4E7E">
              <w:rPr>
                <w:rFonts w:hint="eastAsia"/>
              </w:rPr>
              <w:t>ā</w:t>
            </w:r>
            <w:r w:rsidRPr="009C4E7E">
              <w:t>lo telpisk</w:t>
            </w:r>
            <w:r w:rsidRPr="009C4E7E">
              <w:rPr>
                <w:rFonts w:hint="eastAsia"/>
              </w:rPr>
              <w:t>ā</w:t>
            </w:r>
            <w:r w:rsidRPr="009C4E7E">
              <w:t>s att</w:t>
            </w:r>
            <w:r w:rsidRPr="009C4E7E">
              <w:rPr>
                <w:rFonts w:hint="eastAsia"/>
              </w:rPr>
              <w:t>ī</w:t>
            </w:r>
            <w:r w:rsidRPr="009C4E7E">
              <w:t>st</w:t>
            </w:r>
            <w:r w:rsidRPr="009C4E7E">
              <w:rPr>
                <w:rFonts w:hint="eastAsia"/>
              </w:rPr>
              <w:t>ī</w:t>
            </w:r>
            <w:r w:rsidRPr="009C4E7E">
              <w:t>bas perspekt</w:t>
            </w:r>
            <w:r w:rsidRPr="009C4E7E">
              <w:rPr>
                <w:rFonts w:hint="eastAsia"/>
              </w:rPr>
              <w:t>ī</w:t>
            </w:r>
            <w:r w:rsidRPr="009C4E7E">
              <w:t>vu? T</w:t>
            </w:r>
            <w:r w:rsidRPr="009C4E7E">
              <w:rPr>
                <w:rFonts w:hint="eastAsia"/>
              </w:rPr>
              <w:t>ā</w:t>
            </w:r>
            <w:r w:rsidRPr="009C4E7E">
              <w:t>da pieeja sekm</w:t>
            </w:r>
            <w:r w:rsidRPr="009C4E7E">
              <w:rPr>
                <w:rFonts w:hint="eastAsia"/>
              </w:rPr>
              <w:t>ē</w:t>
            </w:r>
            <w:r w:rsidRPr="009C4E7E">
              <w:t>s katras pašvald</w:t>
            </w:r>
            <w:r w:rsidRPr="009C4E7E">
              <w:rPr>
                <w:rFonts w:hint="eastAsia"/>
              </w:rPr>
              <w:t>ī</w:t>
            </w:r>
            <w:r w:rsidRPr="009C4E7E">
              <w:t>bas un telpisk</w:t>
            </w:r>
            <w:r w:rsidRPr="009C4E7E">
              <w:rPr>
                <w:rFonts w:hint="eastAsia"/>
              </w:rPr>
              <w:t>ā</w:t>
            </w:r>
            <w:r w:rsidRPr="009C4E7E">
              <w:t>s uzb</w:t>
            </w:r>
            <w:r w:rsidRPr="009C4E7E">
              <w:rPr>
                <w:rFonts w:hint="eastAsia"/>
              </w:rPr>
              <w:t>ū</w:t>
            </w:r>
            <w:r w:rsidRPr="009C4E7E">
              <w:t>ves specifikas, noz</w:t>
            </w:r>
            <w:r w:rsidRPr="009C4E7E">
              <w:rPr>
                <w:rFonts w:hint="eastAsia"/>
              </w:rPr>
              <w:t>ī</w:t>
            </w:r>
            <w:r w:rsidRPr="009C4E7E">
              <w:t>m</w:t>
            </w:r>
            <w:r w:rsidRPr="009C4E7E">
              <w:rPr>
                <w:rFonts w:hint="eastAsia"/>
              </w:rPr>
              <w:t>ī</w:t>
            </w:r>
            <w:r w:rsidRPr="009C4E7E">
              <w:t>guma, atpaz</w:t>
            </w:r>
            <w:r w:rsidRPr="009C4E7E">
              <w:rPr>
                <w:rFonts w:hint="eastAsia"/>
              </w:rPr>
              <w:t>ī</w:t>
            </w:r>
            <w:r w:rsidRPr="009C4E7E">
              <w:t>stam</w:t>
            </w:r>
            <w:r w:rsidRPr="009C4E7E">
              <w:rPr>
                <w:rFonts w:hint="eastAsia"/>
              </w:rPr>
              <w:t>ī</w:t>
            </w:r>
            <w:r w:rsidRPr="009C4E7E">
              <w:t>bas k</w:t>
            </w:r>
            <w:r w:rsidRPr="009C4E7E">
              <w:rPr>
                <w:rFonts w:hint="eastAsia"/>
              </w:rPr>
              <w:t>ā</w:t>
            </w:r>
            <w:r w:rsidRPr="009C4E7E">
              <w:t xml:space="preserve"> atseviš</w:t>
            </w:r>
            <w:r w:rsidRPr="009C4E7E">
              <w:rPr>
                <w:rFonts w:hint="eastAsia"/>
              </w:rPr>
              <w:t>ķ</w:t>
            </w:r>
            <w:r w:rsidRPr="009C4E7E">
              <w:t xml:space="preserve">as </w:t>
            </w:r>
            <w:r w:rsidRPr="009C4E7E">
              <w:lastRenderedPageBreak/>
              <w:t>patst</w:t>
            </w:r>
            <w:r w:rsidRPr="009C4E7E">
              <w:rPr>
                <w:rFonts w:hint="eastAsia"/>
              </w:rPr>
              <w:t>ā</w:t>
            </w:r>
            <w:r w:rsidRPr="009C4E7E">
              <w:t>v</w:t>
            </w:r>
            <w:r w:rsidRPr="009C4E7E">
              <w:rPr>
                <w:rFonts w:hint="eastAsia"/>
              </w:rPr>
              <w:t>ī</w:t>
            </w:r>
            <w:r w:rsidRPr="009C4E7E">
              <w:t>gas administrat</w:t>
            </w:r>
            <w:r w:rsidRPr="009C4E7E">
              <w:rPr>
                <w:rFonts w:hint="eastAsia"/>
              </w:rPr>
              <w:t>ī</w:t>
            </w:r>
            <w:r w:rsidRPr="009C4E7E">
              <w:t>v</w:t>
            </w:r>
            <w:r w:rsidRPr="009C4E7E">
              <w:rPr>
                <w:rFonts w:hint="eastAsia"/>
              </w:rPr>
              <w:t>ā</w:t>
            </w:r>
            <w:r w:rsidRPr="009C4E7E">
              <w:t>s teritorijas noliegšanu, k</w:t>
            </w:r>
            <w:r w:rsidRPr="009C4E7E">
              <w:rPr>
                <w:rFonts w:hint="eastAsia"/>
              </w:rPr>
              <w:t>ā</w:t>
            </w:r>
            <w:r w:rsidRPr="009C4E7E">
              <w:t xml:space="preserve"> ar</w:t>
            </w:r>
            <w:r w:rsidRPr="009C4E7E">
              <w:rPr>
                <w:rFonts w:hint="eastAsia"/>
              </w:rPr>
              <w:t>ī</w:t>
            </w:r>
            <w:r w:rsidRPr="009C4E7E">
              <w:t xml:space="preserve"> apgr</w:t>
            </w:r>
            <w:r w:rsidRPr="009C4E7E">
              <w:rPr>
                <w:rFonts w:hint="eastAsia"/>
              </w:rPr>
              <w:t>ū</w:t>
            </w:r>
            <w:r w:rsidRPr="009C4E7E">
              <w:t>tinās teritorija pl</w:t>
            </w:r>
            <w:r w:rsidRPr="009C4E7E">
              <w:rPr>
                <w:rFonts w:hint="eastAsia"/>
              </w:rPr>
              <w:t>ā</w:t>
            </w:r>
            <w:r w:rsidRPr="009C4E7E">
              <w:t>nojuma izstr</w:t>
            </w:r>
            <w:r w:rsidRPr="009C4E7E">
              <w:rPr>
                <w:rFonts w:hint="eastAsia"/>
              </w:rPr>
              <w:t>ā</w:t>
            </w:r>
            <w:r w:rsidRPr="009C4E7E">
              <w:t>di atseviš</w:t>
            </w:r>
            <w:r w:rsidRPr="009C4E7E">
              <w:rPr>
                <w:rFonts w:hint="eastAsia"/>
              </w:rPr>
              <w:t>ķ</w:t>
            </w:r>
            <w:r w:rsidRPr="009C4E7E">
              <w:t>ās  pašvald</w:t>
            </w:r>
            <w:r w:rsidRPr="009C4E7E">
              <w:rPr>
                <w:rFonts w:hint="eastAsia"/>
              </w:rPr>
              <w:t>ī</w:t>
            </w:r>
            <w:r w:rsidRPr="009C4E7E">
              <w:t>bās</w:t>
            </w:r>
            <w:r w:rsidRPr="00D47E63">
              <w:rPr>
                <w:sz w:val="28"/>
                <w:szCs w:val="28"/>
              </w:rPr>
              <w:t xml:space="preserve">. </w:t>
            </w:r>
          </w:p>
          <w:p w14:paraId="341E87CF" w14:textId="77777777" w:rsidR="009C4E7E" w:rsidRPr="009C4E7E" w:rsidRDefault="009C4E7E" w:rsidP="002E64C6">
            <w:pPr>
              <w:pStyle w:val="BodyText2"/>
              <w:tabs>
                <w:tab w:val="left" w:pos="1125"/>
              </w:tabs>
              <w:spacing w:after="0" w:line="240" w:lineRule="auto"/>
              <w:jc w:val="both"/>
            </w:pPr>
          </w:p>
          <w:p w14:paraId="137FABBF" w14:textId="546FF94D" w:rsidR="009C4E7E" w:rsidRPr="002E64C6" w:rsidRDefault="009C4E7E" w:rsidP="002E64C6">
            <w:pPr>
              <w:pStyle w:val="BodyText2"/>
              <w:tabs>
                <w:tab w:val="left" w:pos="1125"/>
              </w:tabs>
              <w:spacing w:after="0" w:line="240" w:lineRule="auto"/>
              <w:jc w:val="both"/>
              <w:rPr>
                <w:b/>
              </w:rPr>
            </w:pPr>
          </w:p>
        </w:tc>
        <w:tc>
          <w:tcPr>
            <w:tcW w:w="2693" w:type="dxa"/>
          </w:tcPr>
          <w:p w14:paraId="23EC8412" w14:textId="5D00668C" w:rsidR="002F17FE" w:rsidRDefault="0072209C" w:rsidP="0050486D">
            <w:pPr>
              <w:pStyle w:val="naisc"/>
              <w:spacing w:before="0" w:after="0"/>
              <w:jc w:val="both"/>
              <w:rPr>
                <w:b/>
              </w:rPr>
            </w:pPr>
            <w:r>
              <w:rPr>
                <w:b/>
              </w:rPr>
              <w:lastRenderedPageBreak/>
              <w:t>Panākta vienošanās</w:t>
            </w:r>
          </w:p>
        </w:tc>
        <w:tc>
          <w:tcPr>
            <w:tcW w:w="4820" w:type="dxa"/>
          </w:tcPr>
          <w:p w14:paraId="77C7256A" w14:textId="11BA23A6" w:rsidR="00C80037" w:rsidRPr="00C80037" w:rsidRDefault="00C80037" w:rsidP="00B64640">
            <w:pPr>
              <w:pStyle w:val="CommentText"/>
              <w:rPr>
                <w:b/>
                <w:bCs/>
                <w:iCs/>
                <w:sz w:val="24"/>
                <w:szCs w:val="24"/>
              </w:rPr>
            </w:pPr>
            <w:r w:rsidRPr="00C80037">
              <w:rPr>
                <w:b/>
                <w:bCs/>
                <w:iCs/>
                <w:sz w:val="24"/>
                <w:szCs w:val="24"/>
              </w:rPr>
              <w:t xml:space="preserve">Precizēta noteikumu projekta </w:t>
            </w:r>
            <w:r w:rsidRPr="00C80037">
              <w:rPr>
                <w:b/>
                <w:sz w:val="24"/>
                <w:szCs w:val="24"/>
              </w:rPr>
              <w:t>25.</w:t>
            </w:r>
            <w:r w:rsidRPr="00C80037">
              <w:rPr>
                <w:b/>
                <w:sz w:val="24"/>
                <w:szCs w:val="24"/>
                <w:vertAlign w:val="superscript"/>
              </w:rPr>
              <w:t>1</w:t>
            </w:r>
            <w:r>
              <w:rPr>
                <w:b/>
                <w:sz w:val="24"/>
                <w:szCs w:val="24"/>
                <w:vertAlign w:val="superscript"/>
              </w:rPr>
              <w:t xml:space="preserve"> </w:t>
            </w:r>
            <w:r w:rsidR="00596587">
              <w:rPr>
                <w:b/>
                <w:sz w:val="24"/>
                <w:szCs w:val="24"/>
              </w:rPr>
              <w:t xml:space="preserve">punkta </w:t>
            </w:r>
            <w:r w:rsidRPr="00C80037">
              <w:rPr>
                <w:b/>
                <w:sz w:val="24"/>
                <w:szCs w:val="24"/>
              </w:rPr>
              <w:t>ievaddaļa:</w:t>
            </w:r>
          </w:p>
          <w:p w14:paraId="44E43E34" w14:textId="64CAF6D6" w:rsidR="00C80037" w:rsidRPr="00C80037" w:rsidRDefault="00C80037" w:rsidP="00C80037">
            <w:pPr>
              <w:pStyle w:val="ListParagraph"/>
              <w:spacing w:after="0" w:line="240" w:lineRule="auto"/>
              <w:ind w:left="0" w:firstLine="720"/>
              <w:jc w:val="both"/>
              <w:rPr>
                <w:rFonts w:ascii="Times New Roman" w:hAnsi="Times New Roman"/>
                <w:b/>
                <w:sz w:val="24"/>
                <w:szCs w:val="24"/>
              </w:rPr>
            </w:pPr>
            <w:r w:rsidRPr="00C80037">
              <w:rPr>
                <w:rFonts w:ascii="Times New Roman" w:hAnsi="Times New Roman"/>
                <w:b/>
                <w:sz w:val="24"/>
                <w:szCs w:val="24"/>
              </w:rPr>
              <w:t>“25.</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Šo noteikumu 2.</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punktā minētās pašvaldības attīstības programmā, ietver kopīgu stratēģisko daļu un:</w:t>
            </w:r>
            <w:r>
              <w:rPr>
                <w:rFonts w:ascii="Times New Roman" w:hAnsi="Times New Roman"/>
                <w:b/>
                <w:sz w:val="24"/>
                <w:szCs w:val="24"/>
              </w:rPr>
              <w:t>”</w:t>
            </w:r>
          </w:p>
          <w:p w14:paraId="2DF35835" w14:textId="77777777" w:rsidR="00C80037" w:rsidRDefault="00C80037" w:rsidP="00B64640">
            <w:pPr>
              <w:pStyle w:val="CommentText"/>
              <w:rPr>
                <w:b/>
                <w:bCs/>
                <w:iCs/>
                <w:sz w:val="24"/>
                <w:szCs w:val="24"/>
              </w:rPr>
            </w:pPr>
          </w:p>
          <w:p w14:paraId="6B8BB71A" w14:textId="77777777" w:rsidR="00C80037" w:rsidRDefault="00C80037" w:rsidP="00B64640">
            <w:pPr>
              <w:pStyle w:val="CommentText"/>
              <w:rPr>
                <w:b/>
                <w:bCs/>
                <w:iCs/>
                <w:sz w:val="24"/>
                <w:szCs w:val="24"/>
              </w:rPr>
            </w:pPr>
          </w:p>
          <w:p w14:paraId="1C8E6A8D" w14:textId="77777777" w:rsidR="00B64640" w:rsidRDefault="00B64640" w:rsidP="00B64640">
            <w:pPr>
              <w:pStyle w:val="CommentText"/>
              <w:rPr>
                <w:b/>
                <w:bCs/>
                <w:iCs/>
                <w:sz w:val="24"/>
                <w:szCs w:val="24"/>
              </w:rPr>
            </w:pPr>
            <w:r w:rsidRPr="00472D4B">
              <w:rPr>
                <w:b/>
                <w:bCs/>
                <w:iCs/>
                <w:sz w:val="24"/>
                <w:szCs w:val="24"/>
              </w:rPr>
              <w:t xml:space="preserve">Papildināts Anotācijas I daļas 2.punkta </w:t>
            </w:r>
            <w:r>
              <w:rPr>
                <w:b/>
                <w:bCs/>
                <w:iCs/>
                <w:sz w:val="24"/>
                <w:szCs w:val="24"/>
              </w:rPr>
              <w:t>1.apakšpunkts:</w:t>
            </w:r>
          </w:p>
          <w:p w14:paraId="1E9A72A6" w14:textId="77777777" w:rsidR="00B64640" w:rsidRPr="00472D4B" w:rsidRDefault="00B64640" w:rsidP="00B64640">
            <w:pPr>
              <w:pStyle w:val="CommentText"/>
              <w:rPr>
                <w:b/>
                <w:bCs/>
                <w:iCs/>
                <w:sz w:val="24"/>
                <w:szCs w:val="24"/>
              </w:rPr>
            </w:pPr>
          </w:p>
          <w:p w14:paraId="43937D88" w14:textId="262D1276" w:rsidR="002F17FE" w:rsidRDefault="00B64640" w:rsidP="00B64640">
            <w:pPr>
              <w:shd w:val="clear" w:color="auto" w:fill="FFFFFF"/>
              <w:spacing w:after="120" w:line="24" w:lineRule="atLeast"/>
              <w:jc w:val="both"/>
              <w:rPr>
                <w:color w:val="000000"/>
              </w:rPr>
            </w:pPr>
            <w:r w:rsidRPr="00EE2709">
              <w:t xml:space="preserve">Valstspilsētas, kuras, ar tām pieguļošajām novada pašvaldībām izstrādā kopīgu, integrētu </w:t>
            </w:r>
            <w:r w:rsidRPr="00EE2709">
              <w:lastRenderedPageBreak/>
              <w:t>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tc>
      </w:tr>
      <w:tr w:rsidR="0030440A" w:rsidRPr="00475925" w14:paraId="2D506D68" w14:textId="77777777" w:rsidTr="57990F61">
        <w:trPr>
          <w:trHeight w:val="699"/>
        </w:trPr>
        <w:tc>
          <w:tcPr>
            <w:tcW w:w="704" w:type="dxa"/>
          </w:tcPr>
          <w:p w14:paraId="2965F475" w14:textId="77777777" w:rsidR="0030440A" w:rsidRPr="00475925" w:rsidRDefault="0030440A" w:rsidP="0050486D">
            <w:pPr>
              <w:pStyle w:val="naisc"/>
              <w:numPr>
                <w:ilvl w:val="0"/>
                <w:numId w:val="9"/>
              </w:numPr>
              <w:spacing w:before="0" w:after="0"/>
              <w:ind w:left="313"/>
              <w:jc w:val="both"/>
            </w:pPr>
          </w:p>
        </w:tc>
        <w:tc>
          <w:tcPr>
            <w:tcW w:w="2410" w:type="dxa"/>
          </w:tcPr>
          <w:p w14:paraId="475FED8B" w14:textId="77777777" w:rsidR="0030440A" w:rsidRPr="00D53EB6" w:rsidRDefault="0030440A" w:rsidP="0050486D">
            <w:pPr>
              <w:jc w:val="both"/>
              <w:rPr>
                <w:color w:val="000000"/>
              </w:rPr>
            </w:pPr>
          </w:p>
        </w:tc>
        <w:tc>
          <w:tcPr>
            <w:tcW w:w="4961" w:type="dxa"/>
          </w:tcPr>
          <w:p w14:paraId="3C30970E" w14:textId="77777777" w:rsidR="0030440A" w:rsidRPr="0030440A" w:rsidRDefault="0030440A" w:rsidP="0030440A">
            <w:pPr>
              <w:pStyle w:val="BodyText2"/>
              <w:tabs>
                <w:tab w:val="left" w:pos="1125"/>
              </w:tabs>
              <w:spacing w:after="0" w:line="240" w:lineRule="auto"/>
              <w:jc w:val="both"/>
              <w:rPr>
                <w:b/>
              </w:rPr>
            </w:pPr>
            <w:r>
              <w:rPr>
                <w:b/>
              </w:rPr>
              <w:t xml:space="preserve">Latvijas Pašvaldību savienība (5 dienu skaņošana) </w:t>
            </w:r>
          </w:p>
          <w:p w14:paraId="4F734F99" w14:textId="356B606D" w:rsidR="0030440A" w:rsidRPr="0030440A" w:rsidRDefault="0030440A" w:rsidP="0030440A">
            <w:pPr>
              <w:pStyle w:val="ListParagraph"/>
              <w:numPr>
                <w:ilvl w:val="0"/>
                <w:numId w:val="22"/>
              </w:numPr>
              <w:spacing w:after="0" w:line="240" w:lineRule="auto"/>
              <w:ind w:left="0"/>
              <w:contextualSpacing w:val="0"/>
              <w:jc w:val="both"/>
              <w:rPr>
                <w:rFonts w:ascii="Times New Roman" w:hAnsi="Times New Roman"/>
                <w:sz w:val="24"/>
                <w:szCs w:val="24"/>
              </w:rPr>
            </w:pPr>
            <w:r w:rsidRPr="0030440A">
              <w:rPr>
                <w:rFonts w:ascii="Times New Roman" w:hAnsi="Times New Roman"/>
                <w:sz w:val="24"/>
                <w:szCs w:val="24"/>
              </w:rPr>
              <w:t>Lūdzam izvērtēt M noteikumu 6.punktā paredzētos precizējumus  un norādām, ka</w:t>
            </w:r>
          </w:p>
          <w:p w14:paraId="15C173AE" w14:textId="77777777" w:rsidR="0030440A" w:rsidRPr="0030440A" w:rsidRDefault="0030440A" w:rsidP="0030440A">
            <w:pPr>
              <w:pStyle w:val="ListParagraph"/>
              <w:ind w:left="0"/>
              <w:jc w:val="both"/>
              <w:rPr>
                <w:rFonts w:ascii="Times New Roman" w:hAnsi="Times New Roman"/>
                <w:sz w:val="24"/>
                <w:szCs w:val="24"/>
              </w:rPr>
            </w:pPr>
            <w:r w:rsidRPr="0030440A">
              <w:rPr>
                <w:rFonts w:ascii="Times New Roman" w:hAnsi="Times New Roman"/>
                <w:sz w:val="24"/>
                <w:szCs w:val="24"/>
              </w:rPr>
              <w:t>Kop</w:t>
            </w:r>
            <w:r w:rsidRPr="0030440A">
              <w:rPr>
                <w:rFonts w:ascii="Times New Roman" w:hAnsi="Times New Roman" w:hint="eastAsia"/>
                <w:sz w:val="24"/>
                <w:szCs w:val="24"/>
              </w:rPr>
              <w:t>ī</w:t>
            </w:r>
            <w:r w:rsidRPr="0030440A">
              <w:rPr>
                <w:rFonts w:ascii="Times New Roman" w:hAnsi="Times New Roman"/>
                <w:sz w:val="24"/>
                <w:szCs w:val="24"/>
              </w:rPr>
              <w:t>ga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anal</w:t>
            </w:r>
            <w:r w:rsidRPr="0030440A">
              <w:rPr>
                <w:rFonts w:ascii="Times New Roman" w:hAnsi="Times New Roman" w:hint="eastAsia"/>
                <w:sz w:val="24"/>
                <w:szCs w:val="24"/>
              </w:rPr>
              <w:t>ī</w:t>
            </w:r>
            <w:r w:rsidRPr="0030440A">
              <w:rPr>
                <w:rFonts w:ascii="Times New Roman" w:hAnsi="Times New Roman"/>
                <w:sz w:val="24"/>
                <w:szCs w:val="24"/>
              </w:rPr>
              <w:t>ze b</w:t>
            </w:r>
            <w:r w:rsidRPr="0030440A">
              <w:rPr>
                <w:rFonts w:ascii="Times New Roman" w:hAnsi="Times New Roman" w:hint="eastAsia"/>
                <w:sz w:val="24"/>
                <w:szCs w:val="24"/>
              </w:rPr>
              <w:t>ū</w:t>
            </w:r>
            <w:r w:rsidRPr="0030440A">
              <w:rPr>
                <w:rFonts w:ascii="Times New Roman" w:hAnsi="Times New Roman"/>
                <w:sz w:val="24"/>
                <w:szCs w:val="24"/>
              </w:rPr>
              <w:t xml:space="preserve">s </w:t>
            </w:r>
            <w:r w:rsidRPr="0030440A">
              <w:rPr>
                <w:rFonts w:ascii="Times New Roman" w:hAnsi="Times New Roman" w:hint="eastAsia"/>
                <w:sz w:val="24"/>
                <w:szCs w:val="24"/>
              </w:rPr>
              <w:t>ā</w:t>
            </w:r>
            <w:r w:rsidRPr="0030440A">
              <w:rPr>
                <w:rFonts w:ascii="Times New Roman" w:hAnsi="Times New Roman"/>
                <w:sz w:val="24"/>
                <w:szCs w:val="24"/>
              </w:rPr>
              <w:t>rk</w:t>
            </w:r>
            <w:r w:rsidRPr="0030440A">
              <w:rPr>
                <w:rFonts w:ascii="Times New Roman" w:hAnsi="Times New Roman" w:hint="eastAsia"/>
                <w:sz w:val="24"/>
                <w:szCs w:val="24"/>
              </w:rPr>
              <w:t>ā</w:t>
            </w:r>
            <w:r w:rsidRPr="0030440A">
              <w:rPr>
                <w:rFonts w:ascii="Times New Roman" w:hAnsi="Times New Roman"/>
                <w:sz w:val="24"/>
                <w:szCs w:val="24"/>
              </w:rPr>
              <w:t>rt</w:t>
            </w:r>
            <w:r w:rsidRPr="0030440A">
              <w:rPr>
                <w:rFonts w:ascii="Times New Roman" w:hAnsi="Times New Roman" w:hint="eastAsia"/>
                <w:sz w:val="24"/>
                <w:szCs w:val="24"/>
              </w:rPr>
              <w:t>ī</w:t>
            </w:r>
            <w:r w:rsidRPr="0030440A">
              <w:rPr>
                <w:rFonts w:ascii="Times New Roman" w:hAnsi="Times New Roman"/>
                <w:sz w:val="24"/>
                <w:szCs w:val="24"/>
              </w:rPr>
              <w:t>gi smags dokuments, kas tikai apgr</w:t>
            </w:r>
            <w:r w:rsidRPr="0030440A">
              <w:rPr>
                <w:rFonts w:ascii="Times New Roman" w:hAnsi="Times New Roman" w:hint="eastAsia"/>
                <w:sz w:val="24"/>
                <w:szCs w:val="24"/>
              </w:rPr>
              <w:t>ū</w:t>
            </w:r>
            <w:r w:rsidRPr="0030440A">
              <w:rPr>
                <w:rFonts w:ascii="Times New Roman" w:hAnsi="Times New Roman"/>
                <w:sz w:val="24"/>
                <w:szCs w:val="24"/>
              </w:rPr>
              <w:t>tin</w:t>
            </w:r>
            <w:r w:rsidRPr="0030440A">
              <w:rPr>
                <w:rFonts w:ascii="Times New Roman" w:hAnsi="Times New Roman" w:hint="eastAsia"/>
                <w:sz w:val="24"/>
                <w:szCs w:val="24"/>
              </w:rPr>
              <w:t>ā</w:t>
            </w:r>
            <w:r w:rsidRPr="0030440A">
              <w:rPr>
                <w:rFonts w:ascii="Times New Roman" w:hAnsi="Times New Roman"/>
                <w:sz w:val="24"/>
                <w:szCs w:val="24"/>
              </w:rPr>
              <w:t>s kop</w:t>
            </w:r>
            <w:r w:rsidRPr="0030440A">
              <w:rPr>
                <w:rFonts w:ascii="Times New Roman" w:hAnsi="Times New Roman" w:hint="eastAsia"/>
                <w:sz w:val="24"/>
                <w:szCs w:val="24"/>
              </w:rPr>
              <w:t>ī</w:t>
            </w:r>
            <w:r w:rsidRPr="0030440A">
              <w:rPr>
                <w:rFonts w:ascii="Times New Roman" w:hAnsi="Times New Roman"/>
                <w:sz w:val="24"/>
                <w:szCs w:val="24"/>
              </w:rPr>
              <w:t>go pl</w:t>
            </w:r>
            <w:r w:rsidRPr="0030440A">
              <w:rPr>
                <w:rFonts w:ascii="Times New Roman" w:hAnsi="Times New Roman" w:hint="eastAsia"/>
                <w:sz w:val="24"/>
                <w:szCs w:val="24"/>
              </w:rPr>
              <w:t>ā</w:t>
            </w:r>
            <w:r w:rsidRPr="0030440A">
              <w:rPr>
                <w:rFonts w:ascii="Times New Roman" w:hAnsi="Times New Roman"/>
                <w:sz w:val="24"/>
                <w:szCs w:val="24"/>
              </w:rPr>
              <w:t>nošanu. Milz</w:t>
            </w:r>
            <w:r w:rsidRPr="0030440A">
              <w:rPr>
                <w:rFonts w:ascii="Times New Roman" w:hAnsi="Times New Roman" w:hint="eastAsia"/>
                <w:sz w:val="24"/>
                <w:szCs w:val="24"/>
              </w:rPr>
              <w:t>ī</w:t>
            </w:r>
            <w:r w:rsidRPr="0030440A">
              <w:rPr>
                <w:rFonts w:ascii="Times New Roman" w:hAnsi="Times New Roman"/>
                <w:sz w:val="24"/>
                <w:szCs w:val="24"/>
              </w:rPr>
              <w:t>gs daudzums inform</w:t>
            </w:r>
            <w:r w:rsidRPr="0030440A">
              <w:rPr>
                <w:rFonts w:ascii="Times New Roman" w:hAnsi="Times New Roman" w:hint="eastAsia"/>
                <w:sz w:val="24"/>
                <w:szCs w:val="24"/>
              </w:rPr>
              <w:t>ā</w:t>
            </w:r>
            <w:r w:rsidRPr="0030440A">
              <w:rPr>
                <w:rFonts w:ascii="Times New Roman" w:hAnsi="Times New Roman"/>
                <w:sz w:val="24"/>
                <w:szCs w:val="24"/>
              </w:rPr>
              <w:t>cijas, tas pats ar grafisko att</w:t>
            </w:r>
            <w:r w:rsidRPr="0030440A">
              <w:rPr>
                <w:rFonts w:ascii="Times New Roman" w:hAnsi="Times New Roman" w:hint="eastAsia"/>
                <w:sz w:val="24"/>
                <w:szCs w:val="24"/>
              </w:rPr>
              <w:t>ē</w:t>
            </w:r>
            <w:r w:rsidRPr="0030440A">
              <w:rPr>
                <w:rFonts w:ascii="Times New Roman" w:hAnsi="Times New Roman"/>
                <w:sz w:val="24"/>
                <w:szCs w:val="24"/>
              </w:rPr>
              <w:t>lojumu – pils</w:t>
            </w:r>
            <w:r w:rsidRPr="0030440A">
              <w:rPr>
                <w:rFonts w:ascii="Times New Roman" w:hAnsi="Times New Roman" w:hint="eastAsia"/>
                <w:sz w:val="24"/>
                <w:szCs w:val="24"/>
              </w:rPr>
              <w:t>ē</w:t>
            </w:r>
            <w:r w:rsidRPr="0030440A">
              <w:rPr>
                <w:rFonts w:ascii="Times New Roman" w:hAnsi="Times New Roman"/>
                <w:sz w:val="24"/>
                <w:szCs w:val="24"/>
              </w:rPr>
              <w:t>t</w:t>
            </w:r>
            <w:r w:rsidRPr="0030440A">
              <w:rPr>
                <w:rFonts w:ascii="Times New Roman" w:hAnsi="Times New Roman" w:hint="eastAsia"/>
                <w:sz w:val="24"/>
                <w:szCs w:val="24"/>
              </w:rPr>
              <w:t>ā</w:t>
            </w:r>
            <w:r w:rsidRPr="0030440A">
              <w:rPr>
                <w:rFonts w:ascii="Times New Roman" w:hAnsi="Times New Roman"/>
                <w:sz w:val="24"/>
                <w:szCs w:val="24"/>
              </w:rPr>
              <w:t xml:space="preserve"> viena detaliz</w:t>
            </w:r>
            <w:r w:rsidRPr="0030440A">
              <w:rPr>
                <w:rFonts w:ascii="Times New Roman" w:hAnsi="Times New Roman" w:hint="eastAsia"/>
                <w:sz w:val="24"/>
                <w:szCs w:val="24"/>
              </w:rPr>
              <w:t>ā</w:t>
            </w:r>
            <w:r w:rsidRPr="0030440A">
              <w:rPr>
                <w:rFonts w:ascii="Times New Roman" w:hAnsi="Times New Roman"/>
                <w:sz w:val="24"/>
                <w:szCs w:val="24"/>
              </w:rPr>
              <w:t>cija, novad</w:t>
            </w:r>
            <w:r w:rsidRPr="0030440A">
              <w:rPr>
                <w:rFonts w:ascii="Times New Roman" w:hAnsi="Times New Roman" w:hint="eastAsia"/>
                <w:sz w:val="24"/>
                <w:szCs w:val="24"/>
              </w:rPr>
              <w:t>ā</w:t>
            </w:r>
            <w:r w:rsidRPr="0030440A">
              <w:rPr>
                <w:rFonts w:ascii="Times New Roman" w:hAnsi="Times New Roman"/>
                <w:sz w:val="24"/>
                <w:szCs w:val="24"/>
              </w:rPr>
              <w:t xml:space="preserve"> pavisam cita. Pamatojoties uz kop</w:t>
            </w:r>
            <w:r w:rsidRPr="0030440A">
              <w:rPr>
                <w:rFonts w:ascii="Times New Roman" w:hAnsi="Times New Roman" w:hint="eastAsia"/>
                <w:sz w:val="24"/>
                <w:szCs w:val="24"/>
              </w:rPr>
              <w:t>ī</w:t>
            </w:r>
            <w:r w:rsidRPr="0030440A">
              <w:rPr>
                <w:rFonts w:ascii="Times New Roman" w:hAnsi="Times New Roman"/>
                <w:sz w:val="24"/>
                <w:szCs w:val="24"/>
              </w:rPr>
              <w:t>gu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anal</w:t>
            </w:r>
            <w:r w:rsidRPr="0030440A">
              <w:rPr>
                <w:rFonts w:ascii="Times New Roman" w:hAnsi="Times New Roman" w:hint="eastAsia"/>
                <w:sz w:val="24"/>
                <w:szCs w:val="24"/>
              </w:rPr>
              <w:t>ī</w:t>
            </w:r>
            <w:r w:rsidRPr="0030440A">
              <w:rPr>
                <w:rFonts w:ascii="Times New Roman" w:hAnsi="Times New Roman"/>
                <w:sz w:val="24"/>
                <w:szCs w:val="24"/>
              </w:rPr>
              <w:t>zi, nav iesp</w:t>
            </w:r>
            <w:r w:rsidRPr="0030440A">
              <w:rPr>
                <w:rFonts w:ascii="Times New Roman" w:hAnsi="Times New Roman" w:hint="eastAsia"/>
                <w:sz w:val="24"/>
                <w:szCs w:val="24"/>
              </w:rPr>
              <w:t>ē</w:t>
            </w:r>
            <w:r w:rsidRPr="0030440A">
              <w:rPr>
                <w:rFonts w:ascii="Times New Roman" w:hAnsi="Times New Roman"/>
                <w:sz w:val="24"/>
                <w:szCs w:val="24"/>
              </w:rPr>
              <w:t>jams izstr</w:t>
            </w:r>
            <w:r w:rsidRPr="0030440A">
              <w:rPr>
                <w:rFonts w:ascii="Times New Roman" w:hAnsi="Times New Roman" w:hint="eastAsia"/>
                <w:sz w:val="24"/>
                <w:szCs w:val="24"/>
              </w:rPr>
              <w:t>ā</w:t>
            </w:r>
            <w:r w:rsidRPr="0030440A">
              <w:rPr>
                <w:rFonts w:ascii="Times New Roman" w:hAnsi="Times New Roman"/>
                <w:sz w:val="24"/>
                <w:szCs w:val="24"/>
              </w:rPr>
              <w:t>d</w:t>
            </w:r>
            <w:r w:rsidRPr="0030440A">
              <w:rPr>
                <w:rFonts w:ascii="Times New Roman" w:hAnsi="Times New Roman" w:hint="eastAsia"/>
                <w:sz w:val="24"/>
                <w:szCs w:val="24"/>
              </w:rPr>
              <w:t>ā</w:t>
            </w:r>
            <w:r w:rsidRPr="0030440A">
              <w:rPr>
                <w:rFonts w:ascii="Times New Roman" w:hAnsi="Times New Roman"/>
                <w:sz w:val="24"/>
                <w:szCs w:val="24"/>
              </w:rPr>
              <w:t>t konkr</w:t>
            </w:r>
            <w:r w:rsidRPr="0030440A">
              <w:rPr>
                <w:rFonts w:ascii="Times New Roman" w:hAnsi="Times New Roman" w:hint="eastAsia"/>
                <w:sz w:val="24"/>
                <w:szCs w:val="24"/>
              </w:rPr>
              <w:t>ē</w:t>
            </w:r>
            <w:r w:rsidRPr="0030440A">
              <w:rPr>
                <w:rFonts w:ascii="Times New Roman" w:hAnsi="Times New Roman"/>
                <w:sz w:val="24"/>
                <w:szCs w:val="24"/>
              </w:rPr>
              <w:t>tai pašvald</w:t>
            </w:r>
            <w:r w:rsidRPr="0030440A">
              <w:rPr>
                <w:rFonts w:ascii="Times New Roman" w:hAnsi="Times New Roman" w:hint="eastAsia"/>
                <w:sz w:val="24"/>
                <w:szCs w:val="24"/>
              </w:rPr>
              <w:t>ī</w:t>
            </w:r>
            <w:r w:rsidRPr="0030440A">
              <w:rPr>
                <w:rFonts w:ascii="Times New Roman" w:hAnsi="Times New Roman"/>
                <w:sz w:val="24"/>
                <w:szCs w:val="24"/>
              </w:rPr>
              <w:t>bai pilnv</w:t>
            </w:r>
            <w:r w:rsidRPr="0030440A">
              <w:rPr>
                <w:rFonts w:ascii="Times New Roman" w:hAnsi="Times New Roman" w:hint="eastAsia"/>
                <w:sz w:val="24"/>
                <w:szCs w:val="24"/>
              </w:rPr>
              <w:t>ē</w:t>
            </w:r>
            <w:r w:rsidRPr="0030440A">
              <w:rPr>
                <w:rFonts w:ascii="Times New Roman" w:hAnsi="Times New Roman"/>
                <w:sz w:val="24"/>
                <w:szCs w:val="24"/>
              </w:rPr>
              <w:t>rt</w:t>
            </w:r>
            <w:r w:rsidRPr="0030440A">
              <w:rPr>
                <w:rFonts w:ascii="Times New Roman" w:hAnsi="Times New Roman" w:hint="eastAsia"/>
                <w:sz w:val="24"/>
                <w:szCs w:val="24"/>
              </w:rPr>
              <w:t>ī</w:t>
            </w:r>
            <w:r w:rsidRPr="0030440A">
              <w:rPr>
                <w:rFonts w:ascii="Times New Roman" w:hAnsi="Times New Roman"/>
                <w:sz w:val="24"/>
                <w:szCs w:val="24"/>
              </w:rPr>
              <w:t>gas, pamatotus, individualiz</w:t>
            </w:r>
            <w:r w:rsidRPr="0030440A">
              <w:rPr>
                <w:rFonts w:ascii="Times New Roman" w:hAnsi="Times New Roman" w:hint="eastAsia"/>
                <w:sz w:val="24"/>
                <w:szCs w:val="24"/>
              </w:rPr>
              <w:t>ē</w:t>
            </w:r>
            <w:r w:rsidRPr="0030440A">
              <w:rPr>
                <w:rFonts w:ascii="Times New Roman" w:hAnsi="Times New Roman"/>
                <w:sz w:val="24"/>
                <w:szCs w:val="24"/>
              </w:rPr>
              <w:t>tus r</w:t>
            </w:r>
            <w:r w:rsidRPr="0030440A">
              <w:rPr>
                <w:rFonts w:ascii="Times New Roman" w:hAnsi="Times New Roman" w:hint="eastAsia"/>
                <w:sz w:val="24"/>
                <w:szCs w:val="24"/>
              </w:rPr>
              <w:t>ī</w:t>
            </w:r>
            <w:r w:rsidRPr="0030440A">
              <w:rPr>
                <w:rFonts w:ascii="Times New Roman" w:hAnsi="Times New Roman"/>
                <w:sz w:val="24"/>
                <w:szCs w:val="24"/>
              </w:rPr>
              <w:t>c</w:t>
            </w:r>
            <w:r w:rsidRPr="0030440A">
              <w:rPr>
                <w:rFonts w:ascii="Times New Roman" w:hAnsi="Times New Roman" w:hint="eastAsia"/>
                <w:sz w:val="24"/>
                <w:szCs w:val="24"/>
              </w:rPr>
              <w:t>ī</w:t>
            </w:r>
            <w:r w:rsidRPr="0030440A">
              <w:rPr>
                <w:rFonts w:ascii="Times New Roman" w:hAnsi="Times New Roman"/>
                <w:sz w:val="24"/>
                <w:szCs w:val="24"/>
              </w:rPr>
              <w:t>bas pl</w:t>
            </w:r>
            <w:r w:rsidRPr="0030440A">
              <w:rPr>
                <w:rFonts w:ascii="Times New Roman" w:hAnsi="Times New Roman" w:hint="eastAsia"/>
                <w:sz w:val="24"/>
                <w:szCs w:val="24"/>
              </w:rPr>
              <w:t>ā</w:t>
            </w:r>
            <w:r w:rsidRPr="0030440A">
              <w:rPr>
                <w:rFonts w:ascii="Times New Roman" w:hAnsi="Times New Roman"/>
                <w:sz w:val="24"/>
                <w:szCs w:val="24"/>
              </w:rPr>
              <w:t>na darb</w:t>
            </w:r>
            <w:r w:rsidRPr="0030440A">
              <w:rPr>
                <w:rFonts w:ascii="Times New Roman" w:hAnsi="Times New Roman" w:hint="eastAsia"/>
                <w:sz w:val="24"/>
                <w:szCs w:val="24"/>
              </w:rPr>
              <w:t>ī</w:t>
            </w:r>
            <w:r w:rsidRPr="0030440A">
              <w:rPr>
                <w:rFonts w:ascii="Times New Roman" w:hAnsi="Times New Roman"/>
                <w:sz w:val="24"/>
                <w:szCs w:val="24"/>
              </w:rPr>
              <w:t>bas un invest</w:t>
            </w:r>
            <w:r w:rsidRPr="0030440A">
              <w:rPr>
                <w:rFonts w:ascii="Times New Roman" w:hAnsi="Times New Roman" w:hint="eastAsia"/>
                <w:sz w:val="24"/>
                <w:szCs w:val="24"/>
              </w:rPr>
              <w:t>ī</w:t>
            </w:r>
            <w:r w:rsidRPr="0030440A">
              <w:rPr>
                <w:rFonts w:ascii="Times New Roman" w:hAnsi="Times New Roman"/>
                <w:sz w:val="24"/>
                <w:szCs w:val="24"/>
              </w:rPr>
              <w:t>ciju pl</w:t>
            </w:r>
            <w:r w:rsidRPr="0030440A">
              <w:rPr>
                <w:rFonts w:ascii="Times New Roman" w:hAnsi="Times New Roman" w:hint="eastAsia"/>
                <w:sz w:val="24"/>
                <w:szCs w:val="24"/>
              </w:rPr>
              <w:t>ā</w:t>
            </w:r>
            <w:r w:rsidRPr="0030440A">
              <w:rPr>
                <w:rFonts w:ascii="Times New Roman" w:hAnsi="Times New Roman"/>
                <w:sz w:val="24"/>
                <w:szCs w:val="24"/>
              </w:rPr>
              <w:t>na invest</w:t>
            </w:r>
            <w:r w:rsidRPr="0030440A">
              <w:rPr>
                <w:rFonts w:ascii="Times New Roman" w:hAnsi="Times New Roman" w:hint="eastAsia"/>
                <w:sz w:val="24"/>
                <w:szCs w:val="24"/>
              </w:rPr>
              <w:t>ī</w:t>
            </w:r>
            <w:r w:rsidRPr="0030440A">
              <w:rPr>
                <w:rFonts w:ascii="Times New Roman" w:hAnsi="Times New Roman"/>
                <w:sz w:val="24"/>
                <w:szCs w:val="24"/>
              </w:rPr>
              <w:t>ciju projektus – proti, sagatavot att</w:t>
            </w:r>
            <w:r w:rsidRPr="0030440A">
              <w:rPr>
                <w:rFonts w:ascii="Times New Roman" w:hAnsi="Times New Roman" w:hint="eastAsia"/>
                <w:sz w:val="24"/>
                <w:szCs w:val="24"/>
              </w:rPr>
              <w:t>ī</w:t>
            </w:r>
            <w:r w:rsidRPr="0030440A">
              <w:rPr>
                <w:rFonts w:ascii="Times New Roman" w:hAnsi="Times New Roman"/>
                <w:sz w:val="24"/>
                <w:szCs w:val="24"/>
              </w:rPr>
              <w:t>st</w:t>
            </w:r>
            <w:r w:rsidRPr="0030440A">
              <w:rPr>
                <w:rFonts w:ascii="Times New Roman" w:hAnsi="Times New Roman" w:hint="eastAsia"/>
                <w:sz w:val="24"/>
                <w:szCs w:val="24"/>
              </w:rPr>
              <w:t>ī</w:t>
            </w:r>
            <w:r w:rsidRPr="0030440A">
              <w:rPr>
                <w:rFonts w:ascii="Times New Roman" w:hAnsi="Times New Roman"/>
                <w:sz w:val="24"/>
                <w:szCs w:val="24"/>
              </w:rPr>
              <w:t>bas pl</w:t>
            </w:r>
            <w:r w:rsidRPr="0030440A">
              <w:rPr>
                <w:rFonts w:ascii="Times New Roman" w:hAnsi="Times New Roman" w:hint="eastAsia"/>
                <w:sz w:val="24"/>
                <w:szCs w:val="24"/>
              </w:rPr>
              <w:t>ā</w:t>
            </w:r>
            <w:r w:rsidRPr="0030440A">
              <w:rPr>
                <w:rFonts w:ascii="Times New Roman" w:hAnsi="Times New Roman"/>
                <w:sz w:val="24"/>
                <w:szCs w:val="24"/>
              </w:rPr>
              <w:t>nošanas dokumenta “atš</w:t>
            </w:r>
            <w:r w:rsidRPr="0030440A">
              <w:rPr>
                <w:rFonts w:ascii="Times New Roman" w:hAnsi="Times New Roman" w:hint="eastAsia"/>
                <w:sz w:val="24"/>
                <w:szCs w:val="24"/>
              </w:rPr>
              <w:t>ķ</w:t>
            </w:r>
            <w:r w:rsidRPr="0030440A">
              <w:rPr>
                <w:rFonts w:ascii="Times New Roman" w:hAnsi="Times New Roman"/>
                <w:sz w:val="24"/>
                <w:szCs w:val="24"/>
              </w:rPr>
              <w:t>ir</w:t>
            </w:r>
            <w:r w:rsidRPr="0030440A">
              <w:rPr>
                <w:rFonts w:ascii="Times New Roman" w:hAnsi="Times New Roman" w:hint="eastAsia"/>
                <w:sz w:val="24"/>
                <w:szCs w:val="24"/>
              </w:rPr>
              <w:t>ī</w:t>
            </w:r>
            <w:r w:rsidRPr="0030440A">
              <w:rPr>
                <w:rFonts w:ascii="Times New Roman" w:hAnsi="Times New Roman"/>
                <w:sz w:val="24"/>
                <w:szCs w:val="24"/>
              </w:rPr>
              <w:t>gas sada</w:t>
            </w:r>
            <w:r w:rsidRPr="0030440A">
              <w:rPr>
                <w:rFonts w:ascii="Times New Roman" w:hAnsi="Times New Roman" w:hint="eastAsia"/>
                <w:sz w:val="24"/>
                <w:szCs w:val="24"/>
              </w:rPr>
              <w:t>ļ</w:t>
            </w:r>
            <w:r w:rsidRPr="0030440A">
              <w:rPr>
                <w:rFonts w:ascii="Times New Roman" w:hAnsi="Times New Roman"/>
                <w:sz w:val="24"/>
                <w:szCs w:val="24"/>
              </w:rPr>
              <w:t>as”.</w:t>
            </w:r>
          </w:p>
          <w:p w14:paraId="397F9E8C" w14:textId="77777777" w:rsidR="0030440A" w:rsidRPr="0030440A" w:rsidRDefault="0030440A" w:rsidP="0030440A">
            <w:pPr>
              <w:pStyle w:val="ListParagraph"/>
              <w:ind w:left="0"/>
              <w:jc w:val="both"/>
              <w:rPr>
                <w:rFonts w:ascii="Times New Roman" w:hAnsi="Times New Roman"/>
                <w:sz w:val="24"/>
                <w:szCs w:val="24"/>
              </w:rPr>
            </w:pPr>
            <w:r w:rsidRPr="0030440A">
              <w:rPr>
                <w:rFonts w:ascii="Times New Roman" w:hAnsi="Times New Roman"/>
                <w:sz w:val="24"/>
                <w:szCs w:val="24"/>
              </w:rPr>
              <w:t>Dr</w:t>
            </w:r>
            <w:r w:rsidRPr="0030440A">
              <w:rPr>
                <w:rFonts w:ascii="Times New Roman" w:hAnsi="Times New Roman" w:hint="eastAsia"/>
                <w:sz w:val="24"/>
                <w:szCs w:val="24"/>
              </w:rPr>
              <w:t>ī</w:t>
            </w:r>
            <w:r w:rsidRPr="0030440A">
              <w:rPr>
                <w:rFonts w:ascii="Times New Roman" w:hAnsi="Times New Roman"/>
                <w:sz w:val="24"/>
                <w:szCs w:val="24"/>
              </w:rPr>
              <w:t>z</w:t>
            </w:r>
            <w:r w:rsidRPr="0030440A">
              <w:rPr>
                <w:rFonts w:ascii="Times New Roman" w:hAnsi="Times New Roman" w:hint="eastAsia"/>
                <w:sz w:val="24"/>
                <w:szCs w:val="24"/>
              </w:rPr>
              <w:t>ā</w:t>
            </w:r>
            <w:r w:rsidRPr="0030440A">
              <w:rPr>
                <w:rFonts w:ascii="Times New Roman" w:hAnsi="Times New Roman"/>
                <w:sz w:val="24"/>
                <w:szCs w:val="24"/>
              </w:rPr>
              <w:t>k b</w:t>
            </w:r>
            <w:r w:rsidRPr="0030440A">
              <w:rPr>
                <w:rFonts w:ascii="Times New Roman" w:hAnsi="Times New Roman" w:hint="eastAsia"/>
                <w:sz w:val="24"/>
                <w:szCs w:val="24"/>
              </w:rPr>
              <w:t>ū</w:t>
            </w:r>
            <w:r w:rsidRPr="0030440A">
              <w:rPr>
                <w:rFonts w:ascii="Times New Roman" w:hAnsi="Times New Roman"/>
                <w:sz w:val="24"/>
                <w:szCs w:val="24"/>
              </w:rPr>
              <w:t>tu j</w:t>
            </w:r>
            <w:r w:rsidRPr="0030440A">
              <w:rPr>
                <w:rFonts w:ascii="Times New Roman" w:hAnsi="Times New Roman" w:hint="eastAsia"/>
                <w:sz w:val="24"/>
                <w:szCs w:val="24"/>
              </w:rPr>
              <w:t>ā</w:t>
            </w:r>
            <w:r w:rsidRPr="0030440A">
              <w:rPr>
                <w:rFonts w:ascii="Times New Roman" w:hAnsi="Times New Roman"/>
                <w:sz w:val="24"/>
                <w:szCs w:val="24"/>
              </w:rPr>
              <w:t>b</w:t>
            </w:r>
            <w:r w:rsidRPr="0030440A">
              <w:rPr>
                <w:rFonts w:ascii="Times New Roman" w:hAnsi="Times New Roman" w:hint="eastAsia"/>
                <w:sz w:val="24"/>
                <w:szCs w:val="24"/>
              </w:rPr>
              <w:t>ū</w:t>
            </w:r>
            <w:r w:rsidRPr="0030440A">
              <w:rPr>
                <w:rFonts w:ascii="Times New Roman" w:hAnsi="Times New Roman"/>
                <w:sz w:val="24"/>
                <w:szCs w:val="24"/>
              </w:rPr>
              <w:t>t kop</w:t>
            </w:r>
            <w:r w:rsidRPr="0030440A">
              <w:rPr>
                <w:rFonts w:ascii="Times New Roman" w:hAnsi="Times New Roman" w:hint="eastAsia"/>
                <w:sz w:val="24"/>
                <w:szCs w:val="24"/>
              </w:rPr>
              <w:t>ī</w:t>
            </w:r>
            <w:r w:rsidRPr="0030440A">
              <w:rPr>
                <w:rFonts w:ascii="Times New Roman" w:hAnsi="Times New Roman"/>
                <w:sz w:val="24"/>
                <w:szCs w:val="24"/>
              </w:rPr>
              <w:t>gai sada</w:t>
            </w:r>
            <w:r w:rsidRPr="0030440A">
              <w:rPr>
                <w:rFonts w:ascii="Times New Roman" w:hAnsi="Times New Roman" w:hint="eastAsia"/>
                <w:sz w:val="24"/>
                <w:szCs w:val="24"/>
              </w:rPr>
              <w:t>ļ</w:t>
            </w:r>
            <w:r w:rsidRPr="0030440A">
              <w:rPr>
                <w:rFonts w:ascii="Times New Roman" w:hAnsi="Times New Roman"/>
                <w:sz w:val="24"/>
                <w:szCs w:val="24"/>
              </w:rPr>
              <w:t>ai, kas raksturo ab</w:t>
            </w:r>
            <w:r w:rsidRPr="0030440A">
              <w:rPr>
                <w:rFonts w:ascii="Times New Roman" w:hAnsi="Times New Roman" w:hint="eastAsia"/>
                <w:sz w:val="24"/>
                <w:szCs w:val="24"/>
              </w:rPr>
              <w:t>ā</w:t>
            </w:r>
            <w:r w:rsidRPr="0030440A">
              <w:rPr>
                <w:rFonts w:ascii="Times New Roman" w:hAnsi="Times New Roman"/>
                <w:sz w:val="24"/>
                <w:szCs w:val="24"/>
              </w:rPr>
              <w:t>s pašvald</w:t>
            </w:r>
            <w:r w:rsidRPr="0030440A">
              <w:rPr>
                <w:rFonts w:ascii="Times New Roman" w:hAnsi="Times New Roman" w:hint="eastAsia"/>
                <w:sz w:val="24"/>
                <w:szCs w:val="24"/>
              </w:rPr>
              <w:t>ī</w:t>
            </w:r>
            <w:r w:rsidRPr="0030440A">
              <w:rPr>
                <w:rFonts w:ascii="Times New Roman" w:hAnsi="Times New Roman"/>
                <w:sz w:val="24"/>
                <w:szCs w:val="24"/>
              </w:rPr>
              <w:t>b</w:t>
            </w:r>
            <w:r w:rsidRPr="0030440A">
              <w:rPr>
                <w:rFonts w:ascii="Times New Roman" w:hAnsi="Times New Roman" w:hint="eastAsia"/>
                <w:sz w:val="24"/>
                <w:szCs w:val="24"/>
              </w:rPr>
              <w:t>ā</w:t>
            </w:r>
            <w:r w:rsidRPr="0030440A">
              <w:rPr>
                <w:rFonts w:ascii="Times New Roman" w:hAnsi="Times New Roman"/>
                <w:sz w:val="24"/>
                <w:szCs w:val="24"/>
              </w:rPr>
              <w:t>s kop</w:t>
            </w:r>
            <w:r w:rsidRPr="0030440A">
              <w:rPr>
                <w:rFonts w:ascii="Times New Roman" w:hAnsi="Times New Roman" w:hint="eastAsia"/>
                <w:sz w:val="24"/>
                <w:szCs w:val="24"/>
              </w:rPr>
              <w:t>ē</w:t>
            </w:r>
            <w:r w:rsidRPr="0030440A">
              <w:rPr>
                <w:rFonts w:ascii="Times New Roman" w:hAnsi="Times New Roman"/>
                <w:sz w:val="24"/>
                <w:szCs w:val="24"/>
              </w:rPr>
              <w:t>j</w:t>
            </w:r>
            <w:r w:rsidRPr="0030440A">
              <w:rPr>
                <w:rFonts w:ascii="Times New Roman" w:hAnsi="Times New Roman" w:hint="eastAsia"/>
                <w:sz w:val="24"/>
                <w:szCs w:val="24"/>
              </w:rPr>
              <w:t>ā</w:t>
            </w:r>
            <w:r w:rsidRPr="0030440A">
              <w:rPr>
                <w:rFonts w:ascii="Times New Roman" w:hAnsi="Times New Roman"/>
                <w:sz w:val="24"/>
                <w:szCs w:val="24"/>
              </w:rPr>
              <w:t>s intereses un pl</w:t>
            </w:r>
            <w:r w:rsidRPr="0030440A">
              <w:rPr>
                <w:rFonts w:ascii="Times New Roman" w:hAnsi="Times New Roman" w:hint="eastAsia"/>
                <w:sz w:val="24"/>
                <w:szCs w:val="24"/>
              </w:rPr>
              <w:t>ā</w:t>
            </w:r>
            <w:r w:rsidRPr="0030440A">
              <w:rPr>
                <w:rFonts w:ascii="Times New Roman" w:hAnsi="Times New Roman"/>
                <w:sz w:val="24"/>
                <w:szCs w:val="24"/>
              </w:rPr>
              <w:t>nošanu, bet t</w:t>
            </w:r>
            <w:r w:rsidRPr="0030440A">
              <w:rPr>
                <w:rFonts w:ascii="Times New Roman" w:hAnsi="Times New Roman" w:hint="eastAsia"/>
                <w:sz w:val="24"/>
                <w:szCs w:val="24"/>
              </w:rPr>
              <w:t>ā</w:t>
            </w:r>
            <w:r w:rsidRPr="0030440A">
              <w:rPr>
                <w:rFonts w:ascii="Times New Roman" w:hAnsi="Times New Roman"/>
                <w:sz w:val="24"/>
                <w:szCs w:val="24"/>
              </w:rPr>
              <w:t xml:space="preserve"> b</w:t>
            </w:r>
            <w:r w:rsidRPr="0030440A">
              <w:rPr>
                <w:rFonts w:ascii="Times New Roman" w:hAnsi="Times New Roman" w:hint="eastAsia"/>
                <w:sz w:val="24"/>
                <w:szCs w:val="24"/>
              </w:rPr>
              <w:t>ū</w:t>
            </w:r>
            <w:r w:rsidRPr="0030440A">
              <w:rPr>
                <w:rFonts w:ascii="Times New Roman" w:hAnsi="Times New Roman"/>
                <w:sz w:val="24"/>
                <w:szCs w:val="24"/>
              </w:rPr>
              <w:t>tu tikai viena vai dažas sada</w:t>
            </w:r>
            <w:r w:rsidRPr="0030440A">
              <w:rPr>
                <w:rFonts w:ascii="Times New Roman" w:hAnsi="Times New Roman" w:hint="eastAsia"/>
                <w:sz w:val="24"/>
                <w:szCs w:val="24"/>
              </w:rPr>
              <w:t>ļ</w:t>
            </w:r>
            <w:r w:rsidRPr="0030440A">
              <w:rPr>
                <w:rFonts w:ascii="Times New Roman" w:hAnsi="Times New Roman"/>
                <w:sz w:val="24"/>
                <w:szCs w:val="24"/>
              </w:rPr>
              <w:t>as abu  pašvald</w:t>
            </w:r>
            <w:r w:rsidRPr="0030440A">
              <w:rPr>
                <w:rFonts w:ascii="Times New Roman" w:hAnsi="Times New Roman" w:hint="eastAsia"/>
                <w:sz w:val="24"/>
                <w:szCs w:val="24"/>
              </w:rPr>
              <w:t>ī</w:t>
            </w:r>
            <w:r w:rsidRPr="0030440A">
              <w:rPr>
                <w:rFonts w:ascii="Times New Roman" w:hAnsi="Times New Roman"/>
                <w:sz w:val="24"/>
                <w:szCs w:val="24"/>
              </w:rPr>
              <w:t>bu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raksturojum</w:t>
            </w:r>
            <w:r w:rsidRPr="0030440A">
              <w:rPr>
                <w:rFonts w:ascii="Times New Roman" w:hAnsi="Times New Roman" w:hint="eastAsia"/>
                <w:sz w:val="24"/>
                <w:szCs w:val="24"/>
              </w:rPr>
              <w:t>ā</w:t>
            </w:r>
            <w:r w:rsidRPr="0030440A">
              <w:rPr>
                <w:rFonts w:ascii="Times New Roman" w:hAnsi="Times New Roman"/>
                <w:sz w:val="24"/>
                <w:szCs w:val="24"/>
              </w:rPr>
              <w:t>, kas b</w:t>
            </w:r>
            <w:r w:rsidRPr="0030440A">
              <w:rPr>
                <w:rFonts w:ascii="Times New Roman" w:hAnsi="Times New Roman" w:hint="eastAsia"/>
                <w:sz w:val="24"/>
                <w:szCs w:val="24"/>
              </w:rPr>
              <w:t>ū</w:t>
            </w:r>
            <w:r w:rsidRPr="0030440A">
              <w:rPr>
                <w:rFonts w:ascii="Times New Roman" w:hAnsi="Times New Roman"/>
                <w:sz w:val="24"/>
                <w:szCs w:val="24"/>
              </w:rPr>
              <w:t>tu identiska abos dokumentos.</w:t>
            </w:r>
          </w:p>
          <w:p w14:paraId="6FF22D82" w14:textId="77777777" w:rsidR="0030440A" w:rsidRPr="0030440A" w:rsidRDefault="0030440A" w:rsidP="0030440A">
            <w:pPr>
              <w:jc w:val="both"/>
            </w:pPr>
            <w:r w:rsidRPr="0030440A">
              <w:t>Kop</w:t>
            </w:r>
            <w:r w:rsidRPr="0030440A">
              <w:rPr>
                <w:rFonts w:hint="eastAsia"/>
              </w:rPr>
              <w:t>ī</w:t>
            </w:r>
            <w:r w:rsidRPr="0030440A">
              <w:t>ga att</w:t>
            </w:r>
            <w:r w:rsidRPr="0030440A">
              <w:rPr>
                <w:rFonts w:hint="eastAsia"/>
              </w:rPr>
              <w:t>ī</w:t>
            </w:r>
            <w:r w:rsidRPr="0030440A">
              <w:t>st</w:t>
            </w:r>
            <w:r w:rsidRPr="0030440A">
              <w:rPr>
                <w:rFonts w:hint="eastAsia"/>
              </w:rPr>
              <w:t>ī</w:t>
            </w:r>
            <w:r w:rsidRPr="0030440A">
              <w:t>bas pl</w:t>
            </w:r>
            <w:r w:rsidRPr="0030440A">
              <w:rPr>
                <w:rFonts w:hint="eastAsia"/>
              </w:rPr>
              <w:t>ā</w:t>
            </w:r>
            <w:r w:rsidRPr="0030440A">
              <w:t xml:space="preserve">nošanas dokumenta </w:t>
            </w:r>
            <w:r w:rsidRPr="0030440A">
              <w:rPr>
                <w:rFonts w:hint="eastAsia"/>
              </w:rPr>
              <w:t>ī</w:t>
            </w:r>
            <w:r w:rsidRPr="0030440A">
              <w:t>stenošanas v</w:t>
            </w:r>
            <w:r w:rsidRPr="0030440A">
              <w:rPr>
                <w:rFonts w:hint="eastAsia"/>
              </w:rPr>
              <w:t>ē</w:t>
            </w:r>
            <w:r w:rsidRPr="0030440A">
              <w:t>rt</w:t>
            </w:r>
            <w:r w:rsidRPr="0030440A">
              <w:rPr>
                <w:rFonts w:hint="eastAsia"/>
              </w:rPr>
              <w:t>ēš</w:t>
            </w:r>
            <w:r w:rsidRPr="0030440A">
              <w:t>ana tikai p</w:t>
            </w:r>
            <w:r w:rsidRPr="0030440A">
              <w:rPr>
                <w:rFonts w:hint="eastAsia"/>
              </w:rPr>
              <w:t>ē</w:t>
            </w:r>
            <w:r w:rsidRPr="0030440A">
              <w:t>c kop</w:t>
            </w:r>
            <w:r w:rsidRPr="0030440A">
              <w:rPr>
                <w:rFonts w:hint="eastAsia"/>
              </w:rPr>
              <w:t>ī</w:t>
            </w:r>
            <w:r w:rsidRPr="0030440A">
              <w:t>giem rezultat</w:t>
            </w:r>
            <w:r w:rsidRPr="0030440A">
              <w:rPr>
                <w:rFonts w:hint="eastAsia"/>
              </w:rPr>
              <w:t>ī</w:t>
            </w:r>
            <w:r w:rsidRPr="0030440A">
              <w:t>vajiem r</w:t>
            </w:r>
            <w:r w:rsidRPr="0030440A">
              <w:rPr>
                <w:rFonts w:hint="eastAsia"/>
              </w:rPr>
              <w:t>ā</w:t>
            </w:r>
            <w:r w:rsidRPr="0030440A">
              <w:t>d</w:t>
            </w:r>
            <w:r w:rsidRPr="0030440A">
              <w:rPr>
                <w:rFonts w:hint="eastAsia"/>
              </w:rPr>
              <w:t>ī</w:t>
            </w:r>
            <w:r w:rsidRPr="0030440A">
              <w:t>t</w:t>
            </w:r>
            <w:r w:rsidRPr="0030440A">
              <w:rPr>
                <w:rFonts w:hint="eastAsia"/>
              </w:rPr>
              <w:t>ā</w:t>
            </w:r>
            <w:r w:rsidRPr="0030440A">
              <w:t>jiem nesniegs objekt</w:t>
            </w:r>
            <w:r w:rsidRPr="0030440A">
              <w:rPr>
                <w:rFonts w:hint="eastAsia"/>
              </w:rPr>
              <w:t>ī</w:t>
            </w:r>
            <w:r w:rsidRPr="0030440A">
              <w:t>vu priekšstatu par izmai</w:t>
            </w:r>
            <w:r w:rsidRPr="0030440A">
              <w:rPr>
                <w:rFonts w:hint="eastAsia"/>
              </w:rPr>
              <w:t>ņā</w:t>
            </w:r>
            <w:r w:rsidRPr="0030440A">
              <w:t>m katras atseviš</w:t>
            </w:r>
            <w:r w:rsidRPr="0030440A">
              <w:rPr>
                <w:rFonts w:hint="eastAsia"/>
              </w:rPr>
              <w:t>ķ</w:t>
            </w:r>
            <w:r w:rsidRPr="0030440A">
              <w:t>as pašvald</w:t>
            </w:r>
            <w:r w:rsidRPr="0030440A">
              <w:rPr>
                <w:rFonts w:hint="eastAsia"/>
              </w:rPr>
              <w:t>ī</w:t>
            </w:r>
            <w:r w:rsidRPr="0030440A">
              <w:t>bas teritorij</w:t>
            </w:r>
            <w:r w:rsidRPr="0030440A">
              <w:rPr>
                <w:rFonts w:hint="eastAsia"/>
              </w:rPr>
              <w:t>ā</w:t>
            </w:r>
            <w:r w:rsidRPr="0030440A">
              <w:t>, jo valstspils</w:t>
            </w:r>
            <w:r w:rsidRPr="0030440A">
              <w:rPr>
                <w:rFonts w:hint="eastAsia"/>
              </w:rPr>
              <w:t>ē</w:t>
            </w:r>
            <w:r w:rsidRPr="0030440A">
              <w:t>tas urb</w:t>
            </w:r>
            <w:r w:rsidRPr="0030440A">
              <w:rPr>
                <w:rFonts w:hint="eastAsia"/>
              </w:rPr>
              <w:t>ā</w:t>
            </w:r>
            <w:r w:rsidRPr="0030440A">
              <w:t xml:space="preserve">nas </w:t>
            </w:r>
            <w:r w:rsidRPr="0030440A">
              <w:lastRenderedPageBreak/>
              <w:t>teritorijas att</w:t>
            </w:r>
            <w:r w:rsidRPr="0030440A">
              <w:rPr>
                <w:rFonts w:hint="eastAsia"/>
              </w:rPr>
              <w:t>ī</w:t>
            </w:r>
            <w:r w:rsidRPr="0030440A">
              <w:t>st</w:t>
            </w:r>
            <w:r w:rsidRPr="0030440A">
              <w:rPr>
                <w:rFonts w:hint="eastAsia"/>
              </w:rPr>
              <w:t>ī</w:t>
            </w:r>
            <w:r w:rsidRPr="0030440A">
              <w:t>bas paz</w:t>
            </w:r>
            <w:r w:rsidRPr="0030440A">
              <w:rPr>
                <w:rFonts w:hint="eastAsia"/>
              </w:rPr>
              <w:t>ī</w:t>
            </w:r>
            <w:r w:rsidRPr="0030440A">
              <w:t>mes krasi atš</w:t>
            </w:r>
            <w:r w:rsidRPr="0030440A">
              <w:rPr>
                <w:rFonts w:hint="eastAsia"/>
              </w:rPr>
              <w:t>ķ</w:t>
            </w:r>
            <w:r w:rsidRPr="0030440A">
              <w:t>iras no lauku teritorijas att</w:t>
            </w:r>
            <w:r w:rsidRPr="0030440A">
              <w:rPr>
                <w:rFonts w:hint="eastAsia"/>
              </w:rPr>
              <w:t>ī</w:t>
            </w:r>
            <w:r w:rsidRPr="0030440A">
              <w:t>st</w:t>
            </w:r>
            <w:r w:rsidRPr="0030440A">
              <w:rPr>
                <w:rFonts w:hint="eastAsia"/>
              </w:rPr>
              <w:t>ī</w:t>
            </w:r>
            <w:r w:rsidRPr="0030440A">
              <w:t>bas r</w:t>
            </w:r>
            <w:r w:rsidRPr="0030440A">
              <w:rPr>
                <w:rFonts w:hint="eastAsia"/>
              </w:rPr>
              <w:t>ā</w:t>
            </w:r>
            <w:r w:rsidRPr="0030440A">
              <w:t>d</w:t>
            </w:r>
            <w:r w:rsidRPr="0030440A">
              <w:rPr>
                <w:rFonts w:hint="eastAsia"/>
              </w:rPr>
              <w:t>ī</w:t>
            </w:r>
            <w:r w:rsidRPr="0030440A">
              <w:t>t</w:t>
            </w:r>
            <w:r w:rsidRPr="0030440A">
              <w:rPr>
                <w:rFonts w:hint="eastAsia"/>
              </w:rPr>
              <w:t>ā</w:t>
            </w:r>
            <w:r w:rsidRPr="0030440A">
              <w:t>jiem. , ka ar</w:t>
            </w:r>
            <w:r w:rsidRPr="0030440A">
              <w:rPr>
                <w:rFonts w:hint="eastAsia"/>
              </w:rPr>
              <w:t>ī</w:t>
            </w:r>
            <w:r w:rsidRPr="0030440A">
              <w:t xml:space="preserve"> uzraudz</w:t>
            </w:r>
            <w:r w:rsidRPr="0030440A">
              <w:rPr>
                <w:rFonts w:hint="eastAsia"/>
              </w:rPr>
              <w:t>ī</w:t>
            </w:r>
            <w:r w:rsidRPr="0030440A">
              <w:t>bas r</w:t>
            </w:r>
            <w:r w:rsidRPr="0030440A">
              <w:rPr>
                <w:rFonts w:hint="eastAsia"/>
              </w:rPr>
              <w:t>ā</w:t>
            </w:r>
            <w:r w:rsidRPr="0030440A">
              <w:t>d</w:t>
            </w:r>
            <w:r w:rsidRPr="0030440A">
              <w:rPr>
                <w:rFonts w:hint="eastAsia"/>
              </w:rPr>
              <w:t>ī</w:t>
            </w:r>
            <w:r w:rsidRPr="0030440A">
              <w:t>t</w:t>
            </w:r>
            <w:r w:rsidRPr="0030440A">
              <w:rPr>
                <w:rFonts w:hint="eastAsia"/>
              </w:rPr>
              <w:t>ā</w:t>
            </w:r>
            <w:r w:rsidRPr="0030440A">
              <w:t>ji ir liels inform</w:t>
            </w:r>
            <w:r w:rsidRPr="0030440A">
              <w:rPr>
                <w:rFonts w:hint="eastAsia"/>
              </w:rPr>
              <w:t>ā</w:t>
            </w:r>
            <w:r w:rsidRPr="0030440A">
              <w:t>cijas apjoms, un b</w:t>
            </w:r>
            <w:r w:rsidRPr="0030440A">
              <w:rPr>
                <w:rFonts w:hint="eastAsia"/>
              </w:rPr>
              <w:t>ū</w:t>
            </w:r>
            <w:r w:rsidRPr="0030440A">
              <w:t>tu j</w:t>
            </w:r>
            <w:r w:rsidRPr="0030440A">
              <w:rPr>
                <w:rFonts w:hint="eastAsia"/>
              </w:rPr>
              <w:t>ā</w:t>
            </w:r>
            <w:r w:rsidRPr="0030440A">
              <w:t>nosaka, ka ir kop</w:t>
            </w:r>
            <w:r w:rsidRPr="0030440A">
              <w:rPr>
                <w:rFonts w:hint="eastAsia"/>
              </w:rPr>
              <w:t>ī</w:t>
            </w:r>
            <w:r w:rsidRPr="0030440A">
              <w:t>gie un atš</w:t>
            </w:r>
            <w:r w:rsidRPr="0030440A">
              <w:rPr>
                <w:rFonts w:hint="eastAsia"/>
              </w:rPr>
              <w:t>ķ</w:t>
            </w:r>
            <w:r w:rsidRPr="0030440A">
              <w:t>ir</w:t>
            </w:r>
            <w:r w:rsidRPr="0030440A">
              <w:rPr>
                <w:rFonts w:hint="eastAsia"/>
              </w:rPr>
              <w:t>ī</w:t>
            </w:r>
            <w:r w:rsidRPr="0030440A">
              <w:t>gie r</w:t>
            </w:r>
            <w:r w:rsidRPr="0030440A">
              <w:rPr>
                <w:rFonts w:hint="eastAsia"/>
              </w:rPr>
              <w:t>ā</w:t>
            </w:r>
            <w:r w:rsidRPr="0030440A">
              <w:t>d</w:t>
            </w:r>
            <w:r w:rsidRPr="0030440A">
              <w:rPr>
                <w:rFonts w:hint="eastAsia"/>
              </w:rPr>
              <w:t>ī</w:t>
            </w:r>
            <w:r w:rsidRPr="0030440A">
              <w:t>t</w:t>
            </w:r>
            <w:r w:rsidRPr="0030440A">
              <w:rPr>
                <w:rFonts w:hint="eastAsia"/>
              </w:rPr>
              <w:t>ā</w:t>
            </w:r>
            <w:r w:rsidRPr="0030440A">
              <w:t>ji.</w:t>
            </w:r>
          </w:p>
          <w:p w14:paraId="38C8CD76" w14:textId="77777777" w:rsidR="0030440A" w:rsidRPr="0030440A" w:rsidRDefault="0030440A" w:rsidP="0030440A">
            <w:pPr>
              <w:jc w:val="both"/>
            </w:pPr>
          </w:p>
          <w:p w14:paraId="0A7EFDD0" w14:textId="77777777" w:rsidR="0030440A" w:rsidRPr="0030440A" w:rsidRDefault="0030440A" w:rsidP="0030440A">
            <w:pPr>
              <w:jc w:val="both"/>
            </w:pPr>
            <w:r w:rsidRPr="0030440A">
              <w:t>K</w:t>
            </w:r>
            <w:r w:rsidRPr="0030440A">
              <w:rPr>
                <w:rFonts w:hint="eastAsia"/>
              </w:rPr>
              <w:t>ā</w:t>
            </w:r>
            <w:r w:rsidRPr="0030440A">
              <w:t>ds pamatojums b</w:t>
            </w:r>
            <w:r w:rsidRPr="0030440A">
              <w:rPr>
                <w:rFonts w:hint="eastAsia"/>
              </w:rPr>
              <w:t>ū</w:t>
            </w:r>
            <w:r w:rsidRPr="0030440A">
              <w:t>s novadu pašvald</w:t>
            </w:r>
            <w:r w:rsidRPr="0030440A">
              <w:rPr>
                <w:rFonts w:hint="eastAsia"/>
              </w:rPr>
              <w:t>ī</w:t>
            </w:r>
            <w:r w:rsidRPr="0030440A">
              <w:t>bu budžeta l</w:t>
            </w:r>
            <w:r w:rsidRPr="0030440A">
              <w:rPr>
                <w:rFonts w:hint="eastAsia"/>
              </w:rPr>
              <w:t>ī</w:t>
            </w:r>
            <w:r w:rsidRPr="0030440A">
              <w:t>dzek</w:t>
            </w:r>
            <w:r w:rsidRPr="0030440A">
              <w:rPr>
                <w:rFonts w:hint="eastAsia"/>
              </w:rPr>
              <w:t>ļ</w:t>
            </w:r>
            <w:r w:rsidRPr="0030440A">
              <w:t>u pl</w:t>
            </w:r>
            <w:r w:rsidRPr="0030440A">
              <w:rPr>
                <w:rFonts w:hint="eastAsia"/>
              </w:rPr>
              <w:t>ā</w:t>
            </w:r>
            <w:r w:rsidRPr="0030440A">
              <w:t>nošanai/izlietošanai, savas pašvald</w:t>
            </w:r>
            <w:r w:rsidRPr="0030440A">
              <w:rPr>
                <w:rFonts w:hint="eastAsia"/>
              </w:rPr>
              <w:t>ī</w:t>
            </w:r>
            <w:r w:rsidRPr="0030440A">
              <w:t>bas funkciju pild</w:t>
            </w:r>
            <w:r w:rsidRPr="0030440A">
              <w:rPr>
                <w:rFonts w:hint="eastAsia"/>
              </w:rPr>
              <w:t>īš</w:t>
            </w:r>
            <w:r w:rsidRPr="0030440A">
              <w:t>anas att</w:t>
            </w:r>
            <w:r w:rsidRPr="0030440A">
              <w:rPr>
                <w:rFonts w:hint="eastAsia"/>
              </w:rPr>
              <w:t>ī</w:t>
            </w:r>
            <w:r w:rsidRPr="0030440A">
              <w:t>st</w:t>
            </w:r>
            <w:r w:rsidRPr="0030440A">
              <w:rPr>
                <w:rFonts w:hint="eastAsia"/>
              </w:rPr>
              <w:t>ī</w:t>
            </w:r>
            <w:r w:rsidRPr="0030440A">
              <w:t>bu, invest</w:t>
            </w:r>
            <w:r w:rsidRPr="0030440A">
              <w:rPr>
                <w:rFonts w:hint="eastAsia"/>
              </w:rPr>
              <w:t>ī</w:t>
            </w:r>
            <w:r w:rsidRPr="0030440A">
              <w:t>ciju piesaistei, ja š</w:t>
            </w:r>
            <w:r w:rsidRPr="0030440A">
              <w:rPr>
                <w:rFonts w:hint="eastAsia"/>
              </w:rPr>
              <w:t>ī</w:t>
            </w:r>
            <w:r w:rsidRPr="0030440A">
              <w:t>m pašvald</w:t>
            </w:r>
            <w:r w:rsidRPr="0030440A">
              <w:rPr>
                <w:rFonts w:hint="eastAsia"/>
              </w:rPr>
              <w:t>ī</w:t>
            </w:r>
            <w:r w:rsidRPr="0030440A">
              <w:t>b</w:t>
            </w:r>
            <w:r w:rsidRPr="0030440A">
              <w:rPr>
                <w:rFonts w:hint="eastAsia"/>
              </w:rPr>
              <w:t>ā</w:t>
            </w:r>
            <w:r w:rsidRPr="0030440A">
              <w:t>m nav izv</w:t>
            </w:r>
            <w:r w:rsidRPr="0030440A">
              <w:rPr>
                <w:rFonts w:hint="eastAsia"/>
              </w:rPr>
              <w:t>ē</w:t>
            </w:r>
            <w:r w:rsidRPr="0030440A">
              <w:t>rt</w:t>
            </w:r>
            <w:r w:rsidRPr="0030440A">
              <w:rPr>
                <w:rFonts w:hint="eastAsia"/>
              </w:rPr>
              <w:t>ē</w:t>
            </w:r>
            <w:r w:rsidRPr="0030440A">
              <w:t>ta pl</w:t>
            </w:r>
            <w:r w:rsidRPr="0030440A">
              <w:rPr>
                <w:rFonts w:hint="eastAsia"/>
              </w:rPr>
              <w:t>ā</w:t>
            </w:r>
            <w:r w:rsidRPr="0030440A">
              <w:t>nošanas dokumenta gan kop</w:t>
            </w:r>
            <w:r w:rsidRPr="0030440A">
              <w:rPr>
                <w:rFonts w:hint="eastAsia"/>
              </w:rPr>
              <w:t>ī</w:t>
            </w:r>
            <w:r w:rsidRPr="0030440A">
              <w:t>gu, gan atš</w:t>
            </w:r>
            <w:r w:rsidRPr="0030440A">
              <w:rPr>
                <w:rFonts w:hint="eastAsia"/>
              </w:rPr>
              <w:t>ķ</w:t>
            </w:r>
            <w:r w:rsidRPr="0030440A">
              <w:t>ir</w:t>
            </w:r>
            <w:r w:rsidRPr="0030440A">
              <w:rPr>
                <w:rFonts w:hint="eastAsia"/>
              </w:rPr>
              <w:t>ī</w:t>
            </w:r>
            <w:r w:rsidRPr="0030440A">
              <w:t>gu sada</w:t>
            </w:r>
            <w:r w:rsidRPr="0030440A">
              <w:rPr>
                <w:rFonts w:hint="eastAsia"/>
              </w:rPr>
              <w:t>ļ</w:t>
            </w:r>
            <w:r w:rsidRPr="0030440A">
              <w:t>u izpildes ietekme konkr</w:t>
            </w:r>
            <w:r w:rsidRPr="0030440A">
              <w:rPr>
                <w:rFonts w:hint="eastAsia"/>
              </w:rPr>
              <w:t>ē</w:t>
            </w:r>
            <w:r w:rsidRPr="0030440A">
              <w:t>ti uz vi</w:t>
            </w:r>
            <w:r w:rsidRPr="0030440A">
              <w:rPr>
                <w:rFonts w:hint="eastAsia"/>
              </w:rPr>
              <w:t>ņ</w:t>
            </w:r>
            <w:r w:rsidRPr="0030440A">
              <w:t>u teritoriju? Ierosin</w:t>
            </w:r>
            <w:r w:rsidRPr="0030440A">
              <w:rPr>
                <w:rFonts w:hint="eastAsia"/>
              </w:rPr>
              <w:t>ā</w:t>
            </w:r>
            <w:r w:rsidRPr="0030440A">
              <w:t>m paredz</w:t>
            </w:r>
            <w:r w:rsidRPr="0030440A">
              <w:rPr>
                <w:rFonts w:hint="eastAsia"/>
              </w:rPr>
              <w:t>ē</w:t>
            </w:r>
            <w:r w:rsidRPr="0030440A">
              <w:t>t ar</w:t>
            </w:r>
            <w:r w:rsidRPr="0030440A">
              <w:rPr>
                <w:rFonts w:hint="eastAsia"/>
              </w:rPr>
              <w:t>ī</w:t>
            </w:r>
            <w:r w:rsidRPr="0030440A">
              <w:t xml:space="preserve"> atš</w:t>
            </w:r>
            <w:r w:rsidRPr="0030440A">
              <w:rPr>
                <w:rFonts w:hint="eastAsia"/>
              </w:rPr>
              <w:t>ķ</w:t>
            </w:r>
            <w:r w:rsidRPr="0030440A">
              <w:t>ir</w:t>
            </w:r>
            <w:r w:rsidRPr="0030440A">
              <w:rPr>
                <w:rFonts w:hint="eastAsia"/>
              </w:rPr>
              <w:t>ī</w:t>
            </w:r>
            <w:r w:rsidRPr="0030440A">
              <w:t>gu rezultat</w:t>
            </w:r>
            <w:r w:rsidRPr="0030440A">
              <w:rPr>
                <w:rFonts w:hint="eastAsia"/>
              </w:rPr>
              <w:t>ī</w:t>
            </w:r>
            <w:r w:rsidRPr="0030440A">
              <w:t>vo r</w:t>
            </w:r>
            <w:r w:rsidRPr="0030440A">
              <w:rPr>
                <w:rFonts w:hint="eastAsia"/>
              </w:rPr>
              <w:t>ā</w:t>
            </w:r>
            <w:r w:rsidRPr="0030440A">
              <w:t>d</w:t>
            </w:r>
            <w:r w:rsidRPr="0030440A">
              <w:rPr>
                <w:rFonts w:hint="eastAsia"/>
              </w:rPr>
              <w:t>ī</w:t>
            </w:r>
            <w:r w:rsidRPr="0030440A">
              <w:t>t</w:t>
            </w:r>
            <w:r w:rsidRPr="0030440A">
              <w:rPr>
                <w:rFonts w:hint="eastAsia"/>
              </w:rPr>
              <w:t>ā</w:t>
            </w:r>
            <w:r w:rsidRPr="0030440A">
              <w:t>ju iek</w:t>
            </w:r>
            <w:r w:rsidRPr="0030440A">
              <w:rPr>
                <w:rFonts w:hint="eastAsia"/>
              </w:rPr>
              <w:t>ļ</w:t>
            </w:r>
            <w:r w:rsidRPr="0030440A">
              <w:t>aušanu AP.</w:t>
            </w:r>
          </w:p>
          <w:p w14:paraId="3366B4FC" w14:textId="77777777" w:rsidR="0030440A" w:rsidRPr="0030440A" w:rsidRDefault="0030440A" w:rsidP="002E64C6">
            <w:pPr>
              <w:pStyle w:val="BodyText2"/>
              <w:tabs>
                <w:tab w:val="left" w:pos="1125"/>
              </w:tabs>
              <w:spacing w:after="0" w:line="240" w:lineRule="auto"/>
              <w:jc w:val="both"/>
            </w:pPr>
          </w:p>
          <w:p w14:paraId="4628BA73" w14:textId="10B99FB5" w:rsidR="0030440A" w:rsidRPr="002E64C6" w:rsidRDefault="0030440A" w:rsidP="002E64C6">
            <w:pPr>
              <w:pStyle w:val="BodyText2"/>
              <w:tabs>
                <w:tab w:val="left" w:pos="1125"/>
              </w:tabs>
              <w:spacing w:after="0" w:line="240" w:lineRule="auto"/>
              <w:jc w:val="both"/>
              <w:rPr>
                <w:b/>
              </w:rPr>
            </w:pPr>
          </w:p>
        </w:tc>
        <w:tc>
          <w:tcPr>
            <w:tcW w:w="2693" w:type="dxa"/>
          </w:tcPr>
          <w:p w14:paraId="23859629" w14:textId="7211D9E7" w:rsidR="0030440A" w:rsidRDefault="0072209C" w:rsidP="0050486D">
            <w:pPr>
              <w:pStyle w:val="naisc"/>
              <w:spacing w:before="0" w:after="0"/>
              <w:jc w:val="both"/>
              <w:rPr>
                <w:b/>
              </w:rPr>
            </w:pPr>
            <w:r>
              <w:rPr>
                <w:b/>
              </w:rPr>
              <w:lastRenderedPageBreak/>
              <w:t>Panākta vienošanās</w:t>
            </w:r>
          </w:p>
        </w:tc>
        <w:tc>
          <w:tcPr>
            <w:tcW w:w="4820" w:type="dxa"/>
          </w:tcPr>
          <w:p w14:paraId="75A5EBD0" w14:textId="77777777" w:rsidR="00C80037" w:rsidRPr="00C80037" w:rsidRDefault="00C80037" w:rsidP="00C80037">
            <w:pPr>
              <w:pStyle w:val="CommentText"/>
              <w:rPr>
                <w:b/>
                <w:bCs/>
                <w:iCs/>
                <w:sz w:val="24"/>
                <w:szCs w:val="24"/>
              </w:rPr>
            </w:pPr>
            <w:r w:rsidRPr="00C80037">
              <w:rPr>
                <w:b/>
                <w:bCs/>
                <w:iCs/>
                <w:sz w:val="24"/>
                <w:szCs w:val="24"/>
              </w:rPr>
              <w:t xml:space="preserve">Precizēta noteikumu projekta </w:t>
            </w:r>
            <w:r w:rsidRPr="00C80037">
              <w:rPr>
                <w:b/>
                <w:sz w:val="24"/>
                <w:szCs w:val="24"/>
              </w:rPr>
              <w:t>25.</w:t>
            </w:r>
            <w:r w:rsidRPr="00C80037">
              <w:rPr>
                <w:b/>
                <w:sz w:val="24"/>
                <w:szCs w:val="24"/>
                <w:vertAlign w:val="superscript"/>
              </w:rPr>
              <w:t>1</w:t>
            </w:r>
            <w:r>
              <w:rPr>
                <w:b/>
                <w:sz w:val="24"/>
                <w:szCs w:val="24"/>
                <w:vertAlign w:val="superscript"/>
              </w:rPr>
              <w:t xml:space="preserve"> </w:t>
            </w:r>
            <w:r w:rsidRPr="00C80037">
              <w:rPr>
                <w:b/>
                <w:sz w:val="24"/>
                <w:szCs w:val="24"/>
              </w:rPr>
              <w:t>ievaddaļa:</w:t>
            </w:r>
          </w:p>
          <w:p w14:paraId="79548B5C" w14:textId="77777777" w:rsidR="00C80037" w:rsidRPr="00C80037" w:rsidRDefault="00C80037" w:rsidP="00C80037">
            <w:pPr>
              <w:pStyle w:val="ListParagraph"/>
              <w:spacing w:after="0" w:line="240" w:lineRule="auto"/>
              <w:ind w:left="0" w:firstLine="720"/>
              <w:jc w:val="both"/>
              <w:rPr>
                <w:rFonts w:ascii="Times New Roman" w:hAnsi="Times New Roman"/>
                <w:b/>
                <w:sz w:val="24"/>
                <w:szCs w:val="24"/>
              </w:rPr>
            </w:pPr>
            <w:r w:rsidRPr="00C80037">
              <w:rPr>
                <w:rFonts w:ascii="Times New Roman" w:hAnsi="Times New Roman"/>
                <w:b/>
                <w:sz w:val="24"/>
                <w:szCs w:val="24"/>
              </w:rPr>
              <w:t>“25.</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Šo noteikumu 2.</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punktā minētās pašvaldības attīstības programmā, ietver kopīgu stratēģisko daļu un:</w:t>
            </w:r>
            <w:r>
              <w:rPr>
                <w:rFonts w:ascii="Times New Roman" w:hAnsi="Times New Roman"/>
                <w:b/>
                <w:sz w:val="24"/>
                <w:szCs w:val="24"/>
              </w:rPr>
              <w:t>”</w:t>
            </w:r>
          </w:p>
          <w:p w14:paraId="3B7351EA" w14:textId="77777777" w:rsidR="00C80037" w:rsidRDefault="00C80037" w:rsidP="00C80037">
            <w:pPr>
              <w:pStyle w:val="CommentText"/>
              <w:rPr>
                <w:b/>
                <w:bCs/>
                <w:iCs/>
                <w:sz w:val="24"/>
                <w:szCs w:val="24"/>
              </w:rPr>
            </w:pPr>
          </w:p>
          <w:p w14:paraId="699150D8" w14:textId="77777777" w:rsidR="00C80037" w:rsidRDefault="00C80037" w:rsidP="00EE2709">
            <w:pPr>
              <w:pStyle w:val="CommentText"/>
              <w:rPr>
                <w:b/>
                <w:bCs/>
                <w:iCs/>
                <w:sz w:val="24"/>
                <w:szCs w:val="24"/>
              </w:rPr>
            </w:pPr>
          </w:p>
          <w:p w14:paraId="06D76562" w14:textId="77777777" w:rsidR="00C80037" w:rsidRDefault="00C80037" w:rsidP="00EE2709">
            <w:pPr>
              <w:pStyle w:val="CommentText"/>
              <w:rPr>
                <w:b/>
                <w:bCs/>
                <w:iCs/>
                <w:sz w:val="24"/>
                <w:szCs w:val="24"/>
              </w:rPr>
            </w:pPr>
          </w:p>
          <w:p w14:paraId="572DBEE5" w14:textId="2690E44E" w:rsidR="00EE2709" w:rsidRDefault="00472D4B" w:rsidP="00EE2709">
            <w:pPr>
              <w:pStyle w:val="CommentText"/>
              <w:rPr>
                <w:b/>
                <w:bCs/>
                <w:iCs/>
                <w:sz w:val="24"/>
                <w:szCs w:val="24"/>
              </w:rPr>
            </w:pPr>
            <w:r w:rsidRPr="00472D4B">
              <w:rPr>
                <w:b/>
                <w:bCs/>
                <w:iCs/>
                <w:sz w:val="24"/>
                <w:szCs w:val="24"/>
              </w:rPr>
              <w:t xml:space="preserve">Papildināts Anotācijas I daļas 2.punkta </w:t>
            </w:r>
            <w:r>
              <w:rPr>
                <w:b/>
                <w:bCs/>
                <w:iCs/>
                <w:sz w:val="24"/>
                <w:szCs w:val="24"/>
              </w:rPr>
              <w:t>1.apakšpunkts:</w:t>
            </w:r>
          </w:p>
          <w:p w14:paraId="1F9339D6" w14:textId="77777777" w:rsidR="00472D4B" w:rsidRPr="00472D4B" w:rsidRDefault="00472D4B" w:rsidP="00EE2709">
            <w:pPr>
              <w:pStyle w:val="CommentText"/>
              <w:rPr>
                <w:b/>
                <w:bCs/>
                <w:iCs/>
                <w:sz w:val="24"/>
                <w:szCs w:val="24"/>
              </w:rPr>
            </w:pPr>
          </w:p>
          <w:p w14:paraId="11014C02" w14:textId="77777777" w:rsidR="00EE2709" w:rsidRPr="00EE2709" w:rsidRDefault="00EE2709" w:rsidP="00EE2709">
            <w:pPr>
              <w:pStyle w:val="CommentText"/>
              <w:rPr>
                <w:sz w:val="24"/>
                <w:szCs w:val="24"/>
              </w:rPr>
            </w:pPr>
            <w:r w:rsidRPr="00EE2709">
              <w:rPr>
                <w:sz w:val="24"/>
                <w:szCs w:val="24"/>
              </w:rPr>
              <w:t>Valstspilsētas, kuras, ar tām pieguļošajām novada pašvaldībām izstrādā kopīgu, integrētu 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p w14:paraId="040D5CF6" w14:textId="77777777" w:rsidR="00EE2709" w:rsidRPr="00EE2709" w:rsidRDefault="00EE2709" w:rsidP="00EE2709">
            <w:pPr>
              <w:jc w:val="both"/>
              <w:rPr>
                <w:color w:val="000000"/>
              </w:rPr>
            </w:pPr>
          </w:p>
          <w:p w14:paraId="062305B7" w14:textId="77777777" w:rsidR="00EE2709" w:rsidRPr="00EE2709" w:rsidRDefault="00EE2709" w:rsidP="00EE2709">
            <w:pPr>
              <w:jc w:val="both"/>
              <w:rPr>
                <w:color w:val="000000"/>
              </w:rPr>
            </w:pPr>
          </w:p>
          <w:p w14:paraId="5432BCD0" w14:textId="77777777" w:rsidR="00EE2709" w:rsidRPr="00EE2709" w:rsidRDefault="00EE2709" w:rsidP="00EE2709">
            <w:pPr>
              <w:jc w:val="both"/>
              <w:rPr>
                <w:color w:val="000000"/>
              </w:rPr>
            </w:pPr>
          </w:p>
          <w:p w14:paraId="59EC51E5" w14:textId="77777777" w:rsidR="00EE2709" w:rsidRPr="00EE2709" w:rsidRDefault="00EE2709" w:rsidP="00EE2709">
            <w:pPr>
              <w:jc w:val="both"/>
              <w:rPr>
                <w:color w:val="000000"/>
              </w:rPr>
            </w:pPr>
          </w:p>
          <w:p w14:paraId="003296D2" w14:textId="77777777" w:rsidR="00EE2709" w:rsidRPr="00EE2709" w:rsidRDefault="00EE2709" w:rsidP="00EE2709">
            <w:pPr>
              <w:jc w:val="both"/>
              <w:rPr>
                <w:color w:val="000000"/>
              </w:rPr>
            </w:pPr>
          </w:p>
          <w:p w14:paraId="70DFEEF7" w14:textId="77777777" w:rsidR="00EE2709" w:rsidRPr="00EE2709" w:rsidRDefault="00EE2709" w:rsidP="00EE2709">
            <w:pPr>
              <w:jc w:val="both"/>
              <w:rPr>
                <w:color w:val="000000"/>
              </w:rPr>
            </w:pPr>
          </w:p>
          <w:p w14:paraId="68C0CC55" w14:textId="77777777" w:rsidR="00EE2709" w:rsidRPr="00EE2709" w:rsidRDefault="00EE2709" w:rsidP="00EE2709">
            <w:pPr>
              <w:jc w:val="both"/>
              <w:rPr>
                <w:color w:val="000000"/>
              </w:rPr>
            </w:pPr>
          </w:p>
          <w:p w14:paraId="0F70EC6F" w14:textId="77777777" w:rsidR="00EE2709" w:rsidRPr="00EE2709" w:rsidRDefault="00EE2709" w:rsidP="00EE2709">
            <w:pPr>
              <w:jc w:val="both"/>
              <w:rPr>
                <w:color w:val="000000"/>
              </w:rPr>
            </w:pPr>
          </w:p>
          <w:p w14:paraId="61E390CE" w14:textId="77777777" w:rsidR="00EE2709" w:rsidRPr="00EE2709" w:rsidRDefault="00EE2709" w:rsidP="00EE2709">
            <w:pPr>
              <w:jc w:val="both"/>
              <w:rPr>
                <w:color w:val="000000"/>
              </w:rPr>
            </w:pPr>
          </w:p>
          <w:p w14:paraId="4881F669" w14:textId="77777777" w:rsidR="00EE2709" w:rsidRPr="00EE2709" w:rsidRDefault="00EE2709" w:rsidP="00EE2709">
            <w:pPr>
              <w:jc w:val="both"/>
              <w:rPr>
                <w:color w:val="000000"/>
              </w:rPr>
            </w:pPr>
          </w:p>
          <w:p w14:paraId="1D88DA27" w14:textId="58200F77" w:rsidR="00EE2709" w:rsidRDefault="00EE2709" w:rsidP="00EE2709">
            <w:pPr>
              <w:jc w:val="both"/>
              <w:rPr>
                <w:color w:val="000000"/>
              </w:rPr>
            </w:pPr>
          </w:p>
          <w:p w14:paraId="60FE1E9F" w14:textId="0FE9A42A" w:rsidR="00EE2709" w:rsidRDefault="00EE2709" w:rsidP="00EE2709">
            <w:pPr>
              <w:jc w:val="both"/>
              <w:rPr>
                <w:color w:val="000000"/>
              </w:rPr>
            </w:pPr>
          </w:p>
          <w:p w14:paraId="114B900A" w14:textId="1AE18CA1" w:rsidR="00EE2709" w:rsidRDefault="00EE2709" w:rsidP="00EE2709">
            <w:pPr>
              <w:jc w:val="both"/>
              <w:rPr>
                <w:color w:val="000000"/>
              </w:rPr>
            </w:pPr>
          </w:p>
          <w:p w14:paraId="59DCAA6B" w14:textId="0182B1FA" w:rsidR="00EE2709" w:rsidRDefault="00EE2709" w:rsidP="00EE2709">
            <w:pPr>
              <w:jc w:val="both"/>
              <w:rPr>
                <w:color w:val="000000"/>
              </w:rPr>
            </w:pPr>
          </w:p>
          <w:p w14:paraId="56DE6834" w14:textId="30E79F17" w:rsidR="00EE2709" w:rsidRDefault="00EE2709" w:rsidP="00472D4B">
            <w:pPr>
              <w:jc w:val="both"/>
              <w:rPr>
                <w:color w:val="000000"/>
              </w:rPr>
            </w:pPr>
          </w:p>
        </w:tc>
      </w:tr>
      <w:tr w:rsidR="0030440A" w:rsidRPr="00475925" w14:paraId="4FAE8A51" w14:textId="77777777" w:rsidTr="57990F61">
        <w:trPr>
          <w:trHeight w:val="699"/>
        </w:trPr>
        <w:tc>
          <w:tcPr>
            <w:tcW w:w="704" w:type="dxa"/>
          </w:tcPr>
          <w:p w14:paraId="0A8974F4" w14:textId="2F1FC5AF" w:rsidR="0030440A" w:rsidRPr="00475925" w:rsidRDefault="0030440A" w:rsidP="0050486D">
            <w:pPr>
              <w:pStyle w:val="naisc"/>
              <w:numPr>
                <w:ilvl w:val="0"/>
                <w:numId w:val="9"/>
              </w:numPr>
              <w:spacing w:before="0" w:after="0"/>
              <w:ind w:left="313"/>
              <w:jc w:val="both"/>
            </w:pPr>
          </w:p>
        </w:tc>
        <w:tc>
          <w:tcPr>
            <w:tcW w:w="2410" w:type="dxa"/>
          </w:tcPr>
          <w:p w14:paraId="5658717B" w14:textId="77777777" w:rsidR="0030440A" w:rsidRPr="00D53EB6" w:rsidRDefault="0030440A" w:rsidP="0050486D">
            <w:pPr>
              <w:jc w:val="both"/>
              <w:rPr>
                <w:color w:val="000000"/>
              </w:rPr>
            </w:pPr>
          </w:p>
        </w:tc>
        <w:tc>
          <w:tcPr>
            <w:tcW w:w="4961" w:type="dxa"/>
          </w:tcPr>
          <w:p w14:paraId="036DB484" w14:textId="77777777" w:rsidR="0053012A" w:rsidRDefault="001F6960" w:rsidP="002E64C6">
            <w:pPr>
              <w:pStyle w:val="BodyText2"/>
              <w:tabs>
                <w:tab w:val="left" w:pos="1125"/>
              </w:tabs>
              <w:spacing w:after="0" w:line="240" w:lineRule="auto"/>
              <w:jc w:val="both"/>
              <w:rPr>
                <w:b/>
              </w:rPr>
            </w:pPr>
            <w:r>
              <w:rPr>
                <w:b/>
              </w:rPr>
              <w:t xml:space="preserve">Latvijas Pašvaldību savienība </w:t>
            </w:r>
          </w:p>
          <w:p w14:paraId="74846B49" w14:textId="1432FF02" w:rsidR="0030440A" w:rsidRDefault="001F6960" w:rsidP="002E64C6">
            <w:pPr>
              <w:pStyle w:val="BodyText2"/>
              <w:tabs>
                <w:tab w:val="left" w:pos="1125"/>
              </w:tabs>
              <w:spacing w:after="0" w:line="240" w:lineRule="auto"/>
              <w:jc w:val="both"/>
              <w:rPr>
                <w:b/>
              </w:rPr>
            </w:pPr>
            <w:r>
              <w:rPr>
                <w:b/>
              </w:rPr>
              <w:t xml:space="preserve">( 5 dienu skaņošana) </w:t>
            </w:r>
          </w:p>
          <w:p w14:paraId="09D1C666" w14:textId="203F58CA" w:rsidR="001F6960" w:rsidRPr="001F6960" w:rsidRDefault="001F6960" w:rsidP="001F6960">
            <w:pPr>
              <w:pStyle w:val="ListParagraph"/>
              <w:numPr>
                <w:ilvl w:val="0"/>
                <w:numId w:val="23"/>
              </w:numPr>
              <w:spacing w:after="0" w:line="240" w:lineRule="auto"/>
              <w:ind w:left="0"/>
              <w:contextualSpacing w:val="0"/>
              <w:jc w:val="both"/>
              <w:rPr>
                <w:rFonts w:ascii="Times New Roman" w:hAnsi="Times New Roman"/>
                <w:sz w:val="24"/>
                <w:szCs w:val="24"/>
              </w:rPr>
            </w:pPr>
            <w:r w:rsidRPr="001F6960">
              <w:rPr>
                <w:rFonts w:ascii="Times New Roman" w:hAnsi="Times New Roman"/>
                <w:sz w:val="24"/>
                <w:szCs w:val="24"/>
              </w:rPr>
              <w:t>Norādām, ka MK noteikumu 9.punktā  paredzētais grozījums, ka</w:t>
            </w:r>
            <w:r w:rsidR="008E39BA">
              <w:rPr>
                <w:rFonts w:ascii="Times New Roman" w:hAnsi="Times New Roman"/>
                <w:sz w:val="24"/>
                <w:szCs w:val="24"/>
              </w:rPr>
              <w:t xml:space="preserve"> </w:t>
            </w:r>
          </w:p>
          <w:p w14:paraId="4FB4F7CB" w14:textId="77777777" w:rsidR="001F6960" w:rsidRPr="001F6960" w:rsidRDefault="001F6960" w:rsidP="001F6960">
            <w:pPr>
              <w:jc w:val="both"/>
            </w:pPr>
            <w:r w:rsidRPr="001F6960">
              <w:t>2.1 punkt</w:t>
            </w:r>
            <w:r w:rsidRPr="001F6960">
              <w:rPr>
                <w:rFonts w:hint="eastAsia"/>
              </w:rPr>
              <w:t>ā</w:t>
            </w:r>
            <w:r w:rsidRPr="001F6960">
              <w:t xml:space="preserve"> min</w:t>
            </w:r>
            <w:r w:rsidRPr="001F6960">
              <w:rPr>
                <w:rFonts w:hint="eastAsia"/>
              </w:rPr>
              <w:t>ē</w:t>
            </w:r>
            <w:r w:rsidRPr="001F6960">
              <w:t>to pl</w:t>
            </w:r>
            <w:r w:rsidRPr="001F6960">
              <w:rPr>
                <w:rFonts w:hint="eastAsia"/>
              </w:rPr>
              <w:t>ā</w:t>
            </w:r>
            <w:r w:rsidRPr="001F6960">
              <w:t>nošanas dokumentu izstr</w:t>
            </w:r>
            <w:r w:rsidRPr="001F6960">
              <w:rPr>
                <w:rFonts w:hint="eastAsia"/>
              </w:rPr>
              <w:t>ā</w:t>
            </w:r>
            <w:r w:rsidRPr="001F6960">
              <w:t>d</w:t>
            </w:r>
            <w:r w:rsidRPr="001F6960">
              <w:rPr>
                <w:rFonts w:hint="eastAsia"/>
              </w:rPr>
              <w:t>ē</w:t>
            </w:r>
            <w:r w:rsidRPr="001F6960">
              <w:t xml:space="preserve"> katra pašvald</w:t>
            </w:r>
            <w:r w:rsidRPr="001F6960">
              <w:rPr>
                <w:rFonts w:hint="eastAsia"/>
              </w:rPr>
              <w:t>ī</w:t>
            </w:r>
            <w:r w:rsidRPr="001F6960">
              <w:t>ba pie</w:t>
            </w:r>
            <w:r w:rsidRPr="001F6960">
              <w:rPr>
                <w:rFonts w:hint="eastAsia"/>
              </w:rPr>
              <w:t>ņ</w:t>
            </w:r>
            <w:r w:rsidRPr="001F6960">
              <w:t>em šo noteikumu 66. punkt</w:t>
            </w:r>
            <w:r w:rsidRPr="001F6960">
              <w:rPr>
                <w:rFonts w:hint="eastAsia"/>
              </w:rPr>
              <w:t>ā</w:t>
            </w:r>
            <w:r w:rsidRPr="001F6960">
              <w:t xml:space="preserve"> min</w:t>
            </w:r>
            <w:r w:rsidRPr="001F6960">
              <w:rPr>
                <w:rFonts w:hint="eastAsia"/>
              </w:rPr>
              <w:t>ē</w:t>
            </w:r>
            <w:r w:rsidRPr="001F6960">
              <w:t>to l</w:t>
            </w:r>
            <w:r w:rsidRPr="001F6960">
              <w:rPr>
                <w:rFonts w:hint="eastAsia"/>
              </w:rPr>
              <w:t>ē</w:t>
            </w:r>
            <w:r w:rsidRPr="001F6960">
              <w:t>mumu, t.i. dome pie</w:t>
            </w:r>
            <w:r w:rsidRPr="001F6960">
              <w:rPr>
                <w:rFonts w:hint="eastAsia"/>
              </w:rPr>
              <w:t>ņ</w:t>
            </w:r>
            <w:r w:rsidRPr="001F6960">
              <w:t>em l</w:t>
            </w:r>
            <w:r w:rsidRPr="001F6960">
              <w:rPr>
                <w:rFonts w:hint="eastAsia"/>
              </w:rPr>
              <w:t>ē</w:t>
            </w:r>
            <w:r w:rsidRPr="001F6960">
              <w:t>mumu par ilgtsp</w:t>
            </w:r>
            <w:r w:rsidRPr="001F6960">
              <w:rPr>
                <w:rFonts w:hint="eastAsia"/>
              </w:rPr>
              <w:t>ē</w:t>
            </w:r>
            <w:r w:rsidRPr="001F6960">
              <w:t>j</w:t>
            </w:r>
            <w:r w:rsidRPr="001F6960">
              <w:rPr>
                <w:rFonts w:hint="eastAsia"/>
              </w:rPr>
              <w:t>ī</w:t>
            </w:r>
            <w:r w:rsidRPr="001F6960">
              <w:t>gas att</w:t>
            </w:r>
            <w:r w:rsidRPr="001F6960">
              <w:rPr>
                <w:rFonts w:hint="eastAsia"/>
              </w:rPr>
              <w:t>ī</w:t>
            </w:r>
            <w:r w:rsidRPr="001F6960">
              <w:t>st</w:t>
            </w:r>
            <w:r w:rsidRPr="001F6960">
              <w:rPr>
                <w:rFonts w:hint="eastAsia"/>
              </w:rPr>
              <w:t>ī</w:t>
            </w:r>
            <w:r w:rsidRPr="001F6960">
              <w:t>bas strat</w:t>
            </w:r>
            <w:r w:rsidRPr="001F6960">
              <w:rPr>
                <w:rFonts w:hint="eastAsia"/>
              </w:rPr>
              <w:t>ēģ</w:t>
            </w:r>
            <w:r w:rsidRPr="001F6960">
              <w:t>ijas vai att</w:t>
            </w:r>
            <w:r w:rsidRPr="001F6960">
              <w:rPr>
                <w:rFonts w:hint="eastAsia"/>
              </w:rPr>
              <w:t>ī</w:t>
            </w:r>
            <w:r w:rsidRPr="001F6960">
              <w:t>st</w:t>
            </w:r>
            <w:r w:rsidRPr="001F6960">
              <w:rPr>
                <w:rFonts w:hint="eastAsia"/>
              </w:rPr>
              <w:t>ī</w:t>
            </w:r>
            <w:r w:rsidRPr="001F6960">
              <w:t>bas programmas izstr</w:t>
            </w:r>
            <w:r w:rsidRPr="001F6960">
              <w:rPr>
                <w:rFonts w:hint="eastAsia"/>
              </w:rPr>
              <w:t>ā</w:t>
            </w:r>
            <w:r w:rsidRPr="001F6960">
              <w:t>des uzs</w:t>
            </w:r>
            <w:r w:rsidRPr="001F6960">
              <w:rPr>
                <w:rFonts w:hint="eastAsia"/>
              </w:rPr>
              <w:t>ā</w:t>
            </w:r>
            <w:r w:rsidRPr="001F6960">
              <w:t>kšanu vai aktualiz</w:t>
            </w:r>
            <w:r w:rsidRPr="001F6960">
              <w:rPr>
                <w:rFonts w:hint="eastAsia"/>
              </w:rPr>
              <w:t>ēš</w:t>
            </w:r>
            <w:r w:rsidRPr="001F6960">
              <w:t>anu, apstiprina izstr</w:t>
            </w:r>
            <w:r w:rsidRPr="001F6960">
              <w:rPr>
                <w:rFonts w:hint="eastAsia"/>
              </w:rPr>
              <w:t>ā</w:t>
            </w:r>
            <w:r w:rsidRPr="001F6960">
              <w:t>des vad</w:t>
            </w:r>
            <w:r w:rsidRPr="001F6960">
              <w:rPr>
                <w:rFonts w:hint="eastAsia"/>
              </w:rPr>
              <w:t>ī</w:t>
            </w:r>
            <w:r w:rsidRPr="001F6960">
              <w:t>t</w:t>
            </w:r>
            <w:r w:rsidRPr="001F6960">
              <w:rPr>
                <w:rFonts w:hint="eastAsia"/>
              </w:rPr>
              <w:t>ā</w:t>
            </w:r>
            <w:r w:rsidRPr="001F6960">
              <w:t>ju un darba uzdevumu, kur</w:t>
            </w:r>
            <w:r w:rsidRPr="001F6960">
              <w:rPr>
                <w:rFonts w:hint="eastAsia"/>
              </w:rPr>
              <w:t>ā</w:t>
            </w:r>
            <w:r w:rsidRPr="001F6960">
              <w:t xml:space="preserve"> iek</w:t>
            </w:r>
            <w:r w:rsidRPr="001F6960">
              <w:rPr>
                <w:rFonts w:hint="eastAsia"/>
              </w:rPr>
              <w:t>ļ</w:t>
            </w:r>
            <w:r w:rsidRPr="001F6960">
              <w:t>auts izstr</w:t>
            </w:r>
            <w:r w:rsidRPr="001F6960">
              <w:rPr>
                <w:rFonts w:hint="eastAsia"/>
              </w:rPr>
              <w:t>ā</w:t>
            </w:r>
            <w:r w:rsidRPr="001F6960">
              <w:t>des procesa un sabiedr</w:t>
            </w:r>
            <w:r w:rsidRPr="001F6960">
              <w:rPr>
                <w:rFonts w:hint="eastAsia"/>
              </w:rPr>
              <w:t>ī</w:t>
            </w:r>
            <w:r w:rsidRPr="001F6960">
              <w:t>bas l</w:t>
            </w:r>
            <w:r w:rsidRPr="001F6960">
              <w:rPr>
                <w:rFonts w:hint="eastAsia"/>
              </w:rPr>
              <w:t>ī</w:t>
            </w:r>
            <w:r w:rsidRPr="001F6960">
              <w:t>dzdal</w:t>
            </w:r>
            <w:r w:rsidRPr="001F6960">
              <w:rPr>
                <w:rFonts w:hint="eastAsia"/>
              </w:rPr>
              <w:t>ī</w:t>
            </w:r>
            <w:r w:rsidRPr="001F6960">
              <w:t>bas pl</w:t>
            </w:r>
            <w:r w:rsidRPr="001F6960">
              <w:rPr>
                <w:rFonts w:hint="eastAsia"/>
              </w:rPr>
              <w:t>ā</w:t>
            </w:r>
            <w:r w:rsidRPr="001F6960">
              <w:t>ns, un atbilstoši tam pašvald</w:t>
            </w:r>
            <w:r w:rsidRPr="001F6960">
              <w:rPr>
                <w:rFonts w:hint="eastAsia"/>
              </w:rPr>
              <w:t>ī</w:t>
            </w:r>
            <w:r w:rsidRPr="001F6960">
              <w:t>ba sagatavo ilgtsp</w:t>
            </w:r>
            <w:r w:rsidRPr="001F6960">
              <w:rPr>
                <w:rFonts w:hint="eastAsia"/>
              </w:rPr>
              <w:t>ē</w:t>
            </w:r>
            <w:r w:rsidRPr="001F6960">
              <w:t>j</w:t>
            </w:r>
            <w:r w:rsidRPr="001F6960">
              <w:rPr>
                <w:rFonts w:hint="eastAsia"/>
              </w:rPr>
              <w:t>ī</w:t>
            </w:r>
            <w:r w:rsidRPr="001F6960">
              <w:t>gas att</w:t>
            </w:r>
            <w:r w:rsidRPr="001F6960">
              <w:rPr>
                <w:rFonts w:hint="eastAsia"/>
              </w:rPr>
              <w:t>ī</w:t>
            </w:r>
            <w:r w:rsidRPr="001F6960">
              <w:t>st</w:t>
            </w:r>
            <w:r w:rsidRPr="001F6960">
              <w:rPr>
                <w:rFonts w:hint="eastAsia"/>
              </w:rPr>
              <w:t>ī</w:t>
            </w:r>
            <w:r w:rsidRPr="001F6960">
              <w:t>bas strat</w:t>
            </w:r>
            <w:r w:rsidRPr="001F6960">
              <w:rPr>
                <w:rFonts w:hint="eastAsia"/>
              </w:rPr>
              <w:t>ēģ</w:t>
            </w:r>
            <w:r w:rsidRPr="001F6960">
              <w:t>ijas vai att</w:t>
            </w:r>
            <w:r w:rsidRPr="001F6960">
              <w:rPr>
                <w:rFonts w:hint="eastAsia"/>
              </w:rPr>
              <w:t>ī</w:t>
            </w:r>
            <w:r w:rsidRPr="001F6960">
              <w:t>st</w:t>
            </w:r>
            <w:r w:rsidRPr="001F6960">
              <w:rPr>
                <w:rFonts w:hint="eastAsia"/>
              </w:rPr>
              <w:t>ī</w:t>
            </w:r>
            <w:r w:rsidRPr="001F6960">
              <w:t>bas programmas projektu. Savuk</w:t>
            </w:r>
            <w:r w:rsidRPr="001F6960">
              <w:rPr>
                <w:rFonts w:hint="eastAsia"/>
              </w:rPr>
              <w:t>ā</w:t>
            </w:r>
            <w:r w:rsidRPr="001F6960">
              <w:t>rt, 2.1 punkt</w:t>
            </w:r>
            <w:r w:rsidRPr="001F6960">
              <w:rPr>
                <w:rFonts w:hint="eastAsia"/>
              </w:rPr>
              <w:t>ā</w:t>
            </w:r>
            <w:r w:rsidRPr="001F6960">
              <w:t xml:space="preserve"> ir noteikts pien</w:t>
            </w:r>
            <w:r w:rsidRPr="001F6960">
              <w:rPr>
                <w:rFonts w:hint="eastAsia"/>
              </w:rPr>
              <w:t>ā</w:t>
            </w:r>
            <w:r w:rsidRPr="001F6960">
              <w:t>kums pašvald</w:t>
            </w:r>
            <w:r w:rsidRPr="001F6960">
              <w:rPr>
                <w:rFonts w:hint="eastAsia"/>
              </w:rPr>
              <w:t>ī</w:t>
            </w:r>
            <w:r w:rsidRPr="001F6960">
              <w:t>b</w:t>
            </w:r>
            <w:r w:rsidRPr="001F6960">
              <w:rPr>
                <w:rFonts w:hint="eastAsia"/>
              </w:rPr>
              <w:t>ā</w:t>
            </w:r>
            <w:r w:rsidRPr="001F6960">
              <w:t>m sadarboties, veidojot kop</w:t>
            </w:r>
            <w:r w:rsidRPr="001F6960">
              <w:rPr>
                <w:rFonts w:hint="eastAsia"/>
              </w:rPr>
              <w:t>ī</w:t>
            </w:r>
            <w:r w:rsidRPr="001F6960">
              <w:t>gu sadarb</w:t>
            </w:r>
            <w:r w:rsidRPr="001F6960">
              <w:rPr>
                <w:rFonts w:hint="eastAsia"/>
              </w:rPr>
              <w:t>ī</w:t>
            </w:r>
            <w:r w:rsidRPr="001F6960">
              <w:t>bas instit</w:t>
            </w:r>
            <w:r w:rsidRPr="001F6960">
              <w:rPr>
                <w:rFonts w:hint="eastAsia"/>
              </w:rPr>
              <w:t>ū</w:t>
            </w:r>
            <w:r w:rsidRPr="001F6960">
              <w:t>ciju, kas no Administrat</w:t>
            </w:r>
            <w:r w:rsidRPr="001F6960">
              <w:rPr>
                <w:rFonts w:hint="eastAsia"/>
              </w:rPr>
              <w:t>ī</w:t>
            </w:r>
            <w:r w:rsidRPr="001F6960">
              <w:t>vo teritoriju un apdz</w:t>
            </w:r>
            <w:r w:rsidRPr="001F6960">
              <w:rPr>
                <w:rFonts w:hint="eastAsia"/>
              </w:rPr>
              <w:t>ī</w:t>
            </w:r>
            <w:r w:rsidRPr="001F6960">
              <w:t>voto vietu likuma p</w:t>
            </w:r>
            <w:r w:rsidRPr="001F6960">
              <w:rPr>
                <w:rFonts w:hint="eastAsia"/>
              </w:rPr>
              <w:t>ā</w:t>
            </w:r>
            <w:r w:rsidRPr="001F6960">
              <w:t>rejos noteikumu 25.punkta tika iz</w:t>
            </w:r>
            <w:r w:rsidRPr="001F6960">
              <w:rPr>
                <w:rFonts w:hint="eastAsia"/>
              </w:rPr>
              <w:t>ņ</w:t>
            </w:r>
            <w:r w:rsidRPr="001F6960">
              <w:t>emta pie</w:t>
            </w:r>
            <w:r w:rsidRPr="001F6960">
              <w:rPr>
                <w:rFonts w:hint="eastAsia"/>
              </w:rPr>
              <w:t>ņ</w:t>
            </w:r>
            <w:r w:rsidRPr="001F6960">
              <w:t xml:space="preserve">emšanas </w:t>
            </w:r>
            <w:r w:rsidRPr="001F6960">
              <w:lastRenderedPageBreak/>
              <w:t>proces</w:t>
            </w:r>
            <w:r w:rsidRPr="001F6960">
              <w:rPr>
                <w:rFonts w:hint="eastAsia"/>
              </w:rPr>
              <w:t>ā</w:t>
            </w:r>
            <w:r w:rsidRPr="001F6960">
              <w:t>, un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likum</w:t>
            </w:r>
            <w:r w:rsidRPr="001F6960">
              <w:rPr>
                <w:rFonts w:hint="eastAsia"/>
              </w:rPr>
              <w:t>ā</w:t>
            </w:r>
            <w:r w:rsidRPr="001F6960">
              <w:t xml:space="preserve"> (turpm</w:t>
            </w:r>
            <w:r w:rsidRPr="001F6960">
              <w:rPr>
                <w:rFonts w:hint="eastAsia"/>
              </w:rPr>
              <w:t>ā</w:t>
            </w:r>
            <w:r w:rsidRPr="001F6960">
              <w:t>k – TAPL) noteiktaj</w:t>
            </w:r>
            <w:r w:rsidRPr="001F6960">
              <w:rPr>
                <w:rFonts w:hint="eastAsia"/>
              </w:rPr>
              <w:t>ā</w:t>
            </w:r>
            <w:r w:rsidRPr="001F6960">
              <w:t xml:space="preserve"> k</w:t>
            </w:r>
            <w:r w:rsidRPr="001F6960">
              <w:rPr>
                <w:rFonts w:hint="eastAsia"/>
              </w:rPr>
              <w:t>ā</w:t>
            </w:r>
            <w:r w:rsidRPr="001F6960">
              <w:t>rt</w:t>
            </w:r>
            <w:r w:rsidRPr="001F6960">
              <w:rPr>
                <w:rFonts w:hint="eastAsia"/>
              </w:rPr>
              <w:t>ī</w:t>
            </w:r>
            <w:r w:rsidRPr="001F6960">
              <w:t>b</w:t>
            </w:r>
            <w:r w:rsidRPr="001F6960">
              <w:rPr>
                <w:rFonts w:hint="eastAsia"/>
              </w:rPr>
              <w:t>ā</w:t>
            </w:r>
            <w:r w:rsidRPr="001F6960">
              <w:t xml:space="preserve"> izstr</w:t>
            </w:r>
            <w:r w:rsidRPr="001F6960">
              <w:rPr>
                <w:rFonts w:hint="eastAsia"/>
              </w:rPr>
              <w:t>ā</w:t>
            </w:r>
            <w:r w:rsidRPr="001F6960">
              <w:t>d</w:t>
            </w:r>
            <w:r w:rsidRPr="001F6960">
              <w:rPr>
                <w:rFonts w:hint="eastAsia"/>
              </w:rPr>
              <w:t>ā</w:t>
            </w:r>
            <w:r w:rsidRPr="001F6960">
              <w:t>t kop</w:t>
            </w:r>
            <w:r w:rsidRPr="001F6960">
              <w:rPr>
                <w:rFonts w:hint="eastAsia"/>
              </w:rPr>
              <w:t>ī</w:t>
            </w:r>
            <w:r w:rsidRPr="001F6960">
              <w:t>gus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dokumentus. Tas noz</w:t>
            </w:r>
            <w:r w:rsidRPr="001F6960">
              <w:rPr>
                <w:rFonts w:hint="eastAsia"/>
              </w:rPr>
              <w:t>ī</w:t>
            </w:r>
            <w:r w:rsidRPr="001F6960">
              <w:t>m</w:t>
            </w:r>
            <w:r w:rsidRPr="001F6960">
              <w:rPr>
                <w:rFonts w:hint="eastAsia"/>
              </w:rPr>
              <w:t>ē</w:t>
            </w:r>
            <w:r w:rsidRPr="001F6960">
              <w:t>, ka likum</w:t>
            </w:r>
            <w:r w:rsidRPr="001F6960">
              <w:rPr>
                <w:rFonts w:hint="eastAsia"/>
              </w:rPr>
              <w:t>ī</w:t>
            </w:r>
            <w:r w:rsidRPr="001F6960">
              <w:t>gu 66.punkt</w:t>
            </w:r>
            <w:r w:rsidRPr="001F6960">
              <w:rPr>
                <w:rFonts w:hint="eastAsia"/>
              </w:rPr>
              <w:t>ā</w:t>
            </w:r>
            <w:r w:rsidRPr="001F6960">
              <w:t xml:space="preserve"> noteikto l</w:t>
            </w:r>
            <w:r w:rsidRPr="001F6960">
              <w:rPr>
                <w:rFonts w:hint="eastAsia"/>
              </w:rPr>
              <w:t>ē</w:t>
            </w:r>
            <w:r w:rsidRPr="001F6960">
              <w:t>mumu pašvald</w:t>
            </w:r>
            <w:r w:rsidRPr="001F6960">
              <w:rPr>
                <w:rFonts w:hint="eastAsia"/>
              </w:rPr>
              <w:t>ī</w:t>
            </w:r>
            <w:r w:rsidRPr="001F6960">
              <w:t>bas var pie</w:t>
            </w:r>
            <w:r w:rsidRPr="001F6960">
              <w:rPr>
                <w:rFonts w:hint="eastAsia"/>
              </w:rPr>
              <w:t>ņ</w:t>
            </w:r>
            <w:r w:rsidRPr="001F6960">
              <w:t>emt tikai p</w:t>
            </w:r>
            <w:r w:rsidRPr="001F6960">
              <w:rPr>
                <w:rFonts w:hint="eastAsia"/>
              </w:rPr>
              <w:t>ē</w:t>
            </w:r>
            <w:r w:rsidRPr="001F6960">
              <w:t>c TAPL groz</w:t>
            </w:r>
            <w:r w:rsidRPr="001F6960">
              <w:rPr>
                <w:rFonts w:hint="eastAsia"/>
              </w:rPr>
              <w:t>ī</w:t>
            </w:r>
            <w:r w:rsidRPr="001F6960">
              <w:t>jumu un šo noteikumu groz</w:t>
            </w:r>
            <w:r w:rsidRPr="001F6960">
              <w:rPr>
                <w:rFonts w:hint="eastAsia"/>
              </w:rPr>
              <w:t>ī</w:t>
            </w:r>
            <w:r w:rsidRPr="001F6960">
              <w:t>jumu pie</w:t>
            </w:r>
            <w:r w:rsidRPr="001F6960">
              <w:rPr>
                <w:rFonts w:hint="eastAsia"/>
              </w:rPr>
              <w:t>ņ</w:t>
            </w:r>
            <w:r w:rsidRPr="001F6960">
              <w:t xml:space="preserve">emšanas. </w:t>
            </w:r>
          </w:p>
          <w:p w14:paraId="6C92FE2F" w14:textId="77777777" w:rsidR="001F6960" w:rsidRPr="001F6960" w:rsidRDefault="001F6960" w:rsidP="001F6960">
            <w:pPr>
              <w:jc w:val="both"/>
            </w:pPr>
            <w:r w:rsidRPr="001F6960">
              <w:t>Šobrīd likuma groz</w:t>
            </w:r>
            <w:r w:rsidRPr="001F6960">
              <w:rPr>
                <w:rFonts w:hint="eastAsia"/>
              </w:rPr>
              <w:t>ī</w:t>
            </w:r>
            <w:r w:rsidRPr="001F6960">
              <w:t>jumi ir saeimā, nav zināms tā  pie</w:t>
            </w:r>
            <w:r w:rsidRPr="001F6960">
              <w:rPr>
                <w:rFonts w:hint="eastAsia"/>
              </w:rPr>
              <w:t>ņ</w:t>
            </w:r>
            <w:r w:rsidRPr="001F6960">
              <w:t>emšanas termi</w:t>
            </w:r>
            <w:r w:rsidRPr="001F6960">
              <w:rPr>
                <w:rFonts w:hint="eastAsia"/>
              </w:rPr>
              <w:t>ņš</w:t>
            </w:r>
            <w:r w:rsidRPr="001F6960">
              <w:t xml:space="preserve"> un laiks, līdz ar to ir apdraud</w:t>
            </w:r>
            <w:r w:rsidRPr="001F6960">
              <w:rPr>
                <w:rFonts w:hint="eastAsia"/>
              </w:rPr>
              <w:t>ē</w:t>
            </w:r>
            <w:r w:rsidRPr="001F6960">
              <w:t>ta pašvald</w:t>
            </w:r>
            <w:r w:rsidRPr="001F6960">
              <w:rPr>
                <w:rFonts w:hint="eastAsia"/>
              </w:rPr>
              <w:t>ī</w:t>
            </w:r>
            <w:r w:rsidRPr="001F6960">
              <w:t>bu l</w:t>
            </w:r>
            <w:r w:rsidRPr="001F6960">
              <w:rPr>
                <w:rFonts w:hint="eastAsia"/>
              </w:rPr>
              <w:t>ē</w:t>
            </w:r>
            <w:r w:rsidRPr="001F6960">
              <w:t>mumu pieņemšana par dokumentu izstr</w:t>
            </w:r>
            <w:r w:rsidRPr="001F6960">
              <w:rPr>
                <w:rFonts w:hint="eastAsia"/>
              </w:rPr>
              <w:t>ā</w:t>
            </w:r>
            <w:r w:rsidRPr="001F6960">
              <w:t>des uzs</w:t>
            </w:r>
            <w:r w:rsidRPr="001F6960">
              <w:rPr>
                <w:rFonts w:hint="eastAsia"/>
              </w:rPr>
              <w:t>ā</w:t>
            </w:r>
            <w:r w:rsidRPr="001F6960">
              <w:t>kšanu, 13.10.2020. MK noteikumos Nr.631 “Jaunizveidojamo pašvald</w:t>
            </w:r>
            <w:r w:rsidRPr="001F6960">
              <w:rPr>
                <w:rFonts w:hint="eastAsia"/>
              </w:rPr>
              <w:t>ī</w:t>
            </w:r>
            <w:r w:rsidRPr="001F6960">
              <w:t>bu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dokumentu projektu valsts l</w:t>
            </w:r>
            <w:r w:rsidRPr="001F6960">
              <w:rPr>
                <w:rFonts w:hint="eastAsia"/>
              </w:rPr>
              <w:t>ī</w:t>
            </w:r>
            <w:r w:rsidRPr="001F6960">
              <w:t>dzfinans</w:t>
            </w:r>
            <w:r w:rsidRPr="001F6960">
              <w:rPr>
                <w:rFonts w:hint="eastAsia"/>
              </w:rPr>
              <w:t>ē</w:t>
            </w:r>
            <w:r w:rsidRPr="001F6960">
              <w:t>juma pieš</w:t>
            </w:r>
            <w:r w:rsidRPr="001F6960">
              <w:rPr>
                <w:rFonts w:hint="eastAsia"/>
              </w:rPr>
              <w:t>ķ</w:t>
            </w:r>
            <w:r w:rsidRPr="001F6960">
              <w:t>iršanas k</w:t>
            </w:r>
            <w:r w:rsidRPr="001F6960">
              <w:rPr>
                <w:rFonts w:hint="eastAsia"/>
              </w:rPr>
              <w:t>ā</w:t>
            </w:r>
            <w:r w:rsidRPr="001F6960">
              <w:t>rt</w:t>
            </w:r>
            <w:r w:rsidRPr="001F6960">
              <w:rPr>
                <w:rFonts w:hint="eastAsia"/>
              </w:rPr>
              <w:t>ī</w:t>
            </w:r>
            <w:r w:rsidRPr="001F6960">
              <w:t>ba” noteikto termi</w:t>
            </w:r>
            <w:r w:rsidRPr="001F6960">
              <w:rPr>
                <w:rFonts w:hint="eastAsia"/>
              </w:rPr>
              <w:t>ņ</w:t>
            </w:r>
            <w:r w:rsidRPr="001F6960">
              <w:t>u  iev</w:t>
            </w:r>
            <w:r w:rsidRPr="001F6960">
              <w:rPr>
                <w:rFonts w:hint="eastAsia"/>
              </w:rPr>
              <w:t>ē</w:t>
            </w:r>
            <w:r w:rsidRPr="001F6960">
              <w:t>rošana par pl</w:t>
            </w:r>
            <w:r w:rsidRPr="001F6960">
              <w:rPr>
                <w:rFonts w:hint="eastAsia"/>
              </w:rPr>
              <w:t>ā</w:t>
            </w:r>
            <w:r w:rsidRPr="001F6960">
              <w:t>nošanas dokumentu 1.redakcijas izstr</w:t>
            </w:r>
            <w:r w:rsidRPr="001F6960">
              <w:rPr>
                <w:rFonts w:hint="eastAsia"/>
              </w:rPr>
              <w:t>ā</w:t>
            </w:r>
            <w:r w:rsidRPr="001F6960">
              <w:t>di un  nodošanu publiskajai apspriešanai.</w:t>
            </w:r>
          </w:p>
          <w:p w14:paraId="5E2E504D" w14:textId="77777777" w:rsidR="001F6960" w:rsidRPr="001F6960" w:rsidRDefault="001F6960" w:rsidP="001F6960">
            <w:pPr>
              <w:jc w:val="both"/>
            </w:pPr>
          </w:p>
          <w:p w14:paraId="31CB844C" w14:textId="77777777" w:rsidR="001F6960" w:rsidRPr="001F6960" w:rsidRDefault="001F6960" w:rsidP="001F6960">
            <w:pPr>
              <w:jc w:val="both"/>
            </w:pPr>
            <w:r w:rsidRPr="001F6960">
              <w:t>Lūdzam šo situāciju skaidrot anotācijā.</w:t>
            </w:r>
          </w:p>
          <w:p w14:paraId="1A066868" w14:textId="65FB4B4B" w:rsidR="001F6960" w:rsidRPr="002E64C6" w:rsidRDefault="001F6960" w:rsidP="002E64C6">
            <w:pPr>
              <w:pStyle w:val="BodyText2"/>
              <w:tabs>
                <w:tab w:val="left" w:pos="1125"/>
              </w:tabs>
              <w:spacing w:after="0" w:line="240" w:lineRule="auto"/>
              <w:jc w:val="both"/>
              <w:rPr>
                <w:b/>
              </w:rPr>
            </w:pPr>
          </w:p>
        </w:tc>
        <w:tc>
          <w:tcPr>
            <w:tcW w:w="2693" w:type="dxa"/>
          </w:tcPr>
          <w:p w14:paraId="02E026C4" w14:textId="1391E957" w:rsidR="0030440A" w:rsidRDefault="00B64640" w:rsidP="0050486D">
            <w:pPr>
              <w:pStyle w:val="naisc"/>
              <w:spacing w:before="0" w:after="0"/>
              <w:jc w:val="both"/>
              <w:rPr>
                <w:b/>
              </w:rPr>
            </w:pPr>
            <w:r>
              <w:rPr>
                <w:b/>
              </w:rPr>
              <w:lastRenderedPageBreak/>
              <w:t>Ņemts vērā</w:t>
            </w:r>
          </w:p>
        </w:tc>
        <w:tc>
          <w:tcPr>
            <w:tcW w:w="4820" w:type="dxa"/>
          </w:tcPr>
          <w:p w14:paraId="6C3BDD88" w14:textId="7B5F9477" w:rsidR="00B64640" w:rsidRPr="0045063F" w:rsidRDefault="009E3C8A" w:rsidP="00CE3974">
            <w:pPr>
              <w:jc w:val="both"/>
              <w:rPr>
                <w:b/>
                <w:bCs/>
                <w:color w:val="000000"/>
              </w:rPr>
            </w:pPr>
            <w:r w:rsidRPr="00000579">
              <w:rPr>
                <w:b/>
                <w:bCs/>
                <w:color w:val="000000"/>
              </w:rPr>
              <w:t>Grozījumi Teritorijas attīstības un plānošanas likumā</w:t>
            </w:r>
            <w:r>
              <w:rPr>
                <w:b/>
                <w:bCs/>
                <w:color w:val="000000"/>
              </w:rPr>
              <w:t xml:space="preserve"> stājušies spēkā 2021.gada 16.martā: </w:t>
            </w:r>
            <w:hyperlink r:id="rId13" w:history="1">
              <w:r w:rsidRPr="00AC45FF">
                <w:rPr>
                  <w:rStyle w:val="Hyperlink"/>
                  <w:b/>
                  <w:bCs/>
                </w:rPr>
                <w:t>https://likumi.lv/ta/id/321370-grozijumi-teritorijas-attistibas-planosanas-likuma</w:t>
              </w:r>
            </w:hyperlink>
            <w:r w:rsidR="00A56EE9">
              <w:rPr>
                <w:b/>
                <w:bCs/>
                <w:color w:val="000000"/>
              </w:rPr>
              <w:t>,</w:t>
            </w:r>
            <w:r w:rsidR="00A56EE9" w:rsidRPr="00000579">
              <w:rPr>
                <w:b/>
                <w:bCs/>
                <w:color w:val="000000"/>
              </w:rPr>
              <w:t xml:space="preserve"> deleģējums ir nostiprināts augstāka juridiskā spēka normatīvajā aktā</w:t>
            </w:r>
            <w:r w:rsidR="00533025">
              <w:rPr>
                <w:b/>
                <w:bCs/>
                <w:color w:val="000000"/>
              </w:rPr>
              <w:t>.</w:t>
            </w:r>
          </w:p>
        </w:tc>
      </w:tr>
      <w:tr w:rsidR="002E048B" w:rsidRPr="00475925" w14:paraId="73A88AC5" w14:textId="77777777" w:rsidTr="57990F61">
        <w:trPr>
          <w:trHeight w:val="699"/>
        </w:trPr>
        <w:tc>
          <w:tcPr>
            <w:tcW w:w="704" w:type="dxa"/>
          </w:tcPr>
          <w:p w14:paraId="210FDB1A" w14:textId="77777777" w:rsidR="002E048B" w:rsidRPr="00475925" w:rsidRDefault="002E048B" w:rsidP="0050486D">
            <w:pPr>
              <w:pStyle w:val="naisc"/>
              <w:numPr>
                <w:ilvl w:val="0"/>
                <w:numId w:val="9"/>
              </w:numPr>
              <w:spacing w:before="0" w:after="0"/>
              <w:ind w:left="313"/>
              <w:jc w:val="both"/>
            </w:pPr>
          </w:p>
        </w:tc>
        <w:tc>
          <w:tcPr>
            <w:tcW w:w="2410" w:type="dxa"/>
          </w:tcPr>
          <w:p w14:paraId="78553781" w14:textId="77777777" w:rsidR="002E048B" w:rsidRPr="00D53EB6" w:rsidRDefault="002E048B" w:rsidP="0050486D">
            <w:pPr>
              <w:jc w:val="both"/>
              <w:rPr>
                <w:color w:val="000000"/>
              </w:rPr>
            </w:pPr>
          </w:p>
        </w:tc>
        <w:tc>
          <w:tcPr>
            <w:tcW w:w="4961" w:type="dxa"/>
          </w:tcPr>
          <w:p w14:paraId="6AA8E98B" w14:textId="1A140DF0" w:rsidR="002E048B" w:rsidRDefault="002E048B" w:rsidP="002E64C6">
            <w:pPr>
              <w:pStyle w:val="BodyText2"/>
              <w:tabs>
                <w:tab w:val="left" w:pos="1125"/>
              </w:tabs>
              <w:spacing w:after="0" w:line="240" w:lineRule="auto"/>
              <w:jc w:val="both"/>
              <w:rPr>
                <w:b/>
              </w:rPr>
            </w:pPr>
            <w:r>
              <w:rPr>
                <w:b/>
              </w:rPr>
              <w:t>Latvijas Pašvaldību savienība (5 dienu skaņošana)</w:t>
            </w:r>
          </w:p>
          <w:p w14:paraId="41E763BB" w14:textId="77777777" w:rsidR="002E048B" w:rsidRDefault="002E048B" w:rsidP="002E64C6">
            <w:pPr>
              <w:pStyle w:val="BodyText2"/>
              <w:tabs>
                <w:tab w:val="left" w:pos="1125"/>
              </w:tabs>
              <w:spacing w:after="0" w:line="240" w:lineRule="auto"/>
              <w:jc w:val="both"/>
              <w:rPr>
                <w:b/>
              </w:rPr>
            </w:pPr>
          </w:p>
          <w:p w14:paraId="4C4EAFAD" w14:textId="77777777" w:rsidR="002E048B" w:rsidRPr="002E048B" w:rsidRDefault="002E048B" w:rsidP="002E048B">
            <w:pPr>
              <w:pStyle w:val="ListParagraph"/>
              <w:numPr>
                <w:ilvl w:val="0"/>
                <w:numId w:val="24"/>
              </w:numPr>
              <w:spacing w:after="0" w:line="240" w:lineRule="auto"/>
              <w:ind w:left="0"/>
              <w:contextualSpacing w:val="0"/>
              <w:jc w:val="both"/>
              <w:rPr>
                <w:rFonts w:ascii="Times New Roman" w:hAnsi="Times New Roman"/>
                <w:color w:val="000000" w:themeColor="text1"/>
                <w:sz w:val="24"/>
                <w:szCs w:val="24"/>
                <w:shd w:val="clear" w:color="auto" w:fill="FFFFFF"/>
              </w:rPr>
            </w:pPr>
            <w:r w:rsidRPr="002E048B">
              <w:rPr>
                <w:rFonts w:ascii="Times New Roman" w:hAnsi="Times New Roman"/>
                <w:color w:val="000000" w:themeColor="text1"/>
                <w:sz w:val="24"/>
                <w:szCs w:val="24"/>
                <w:shd w:val="clear" w:color="auto" w:fill="FFFFFF"/>
              </w:rPr>
              <w:t xml:space="preserve">MKN Nr.628 66.punkts nosaka: „ Pašvaldības dome pieņem lēmumu par ilgtspējīgas attīstības stratēģijas vai attīstības programmas izstrādes uzsākšanu vai aktualizēšanu, apstiprina izstrādes vadītāju un darba uzdevumu, kurā iekļauts izstrādes procesa un sabiedrības līdzdalības plāns, un atbilstoši tam pašvaldība sagatavo ilgtspējīgas attīstības stratēģijas vai attīstības programmas projektu.” Kā noteiktas lēmuma saturs sader ar Projekta </w:t>
            </w:r>
            <w:r w:rsidRPr="002E048B">
              <w:rPr>
                <w:rFonts w:ascii="Times New Roman" w:eastAsia="Calibri" w:hAnsi="Times New Roman"/>
                <w:sz w:val="24"/>
                <w:szCs w:val="24"/>
              </w:rPr>
              <w:t>2.</w:t>
            </w:r>
            <w:r w:rsidRPr="002E048B">
              <w:rPr>
                <w:rFonts w:ascii="Times New Roman" w:eastAsia="Calibri" w:hAnsi="Times New Roman"/>
                <w:sz w:val="24"/>
                <w:szCs w:val="24"/>
                <w:vertAlign w:val="superscript"/>
              </w:rPr>
              <w:t>1</w:t>
            </w:r>
            <w:r w:rsidRPr="002E048B">
              <w:rPr>
                <w:rFonts w:ascii="Times New Roman" w:eastAsia="Calibri" w:hAnsi="Times New Roman"/>
                <w:sz w:val="24"/>
                <w:szCs w:val="24"/>
              </w:rPr>
              <w:t xml:space="preserve"> punkta </w:t>
            </w:r>
            <w:r w:rsidRPr="002E048B">
              <w:rPr>
                <w:rFonts w:ascii="Times New Roman" w:hAnsi="Times New Roman"/>
                <w:color w:val="000000" w:themeColor="text1"/>
                <w:sz w:val="24"/>
                <w:szCs w:val="24"/>
                <w:shd w:val="clear" w:color="auto" w:fill="FFFFFF"/>
              </w:rPr>
              <w:t xml:space="preserve">tekstu par to, ka kopīgas sadarbības institūcijas pilnvarotā amatpersona pilda izstrādes vadītāja funkciju? Katra </w:t>
            </w:r>
            <w:r w:rsidRPr="002E048B">
              <w:rPr>
                <w:rFonts w:ascii="Times New Roman" w:hAnsi="Times New Roman"/>
                <w:color w:val="000000" w:themeColor="text1"/>
                <w:sz w:val="24"/>
                <w:szCs w:val="24"/>
                <w:shd w:val="clear" w:color="auto" w:fill="FFFFFF"/>
              </w:rPr>
              <w:lastRenderedPageBreak/>
              <w:t>pašvaldība ar savas domes lēmumu apstiprina šo kopīgas sadarbības institūcijas pilnvarotā amatpersonu vai savu izstrādes vadītāju un savai pašvaldībai piemēroto darba uzdevumu?</w:t>
            </w:r>
          </w:p>
          <w:p w14:paraId="01B6550C" w14:textId="77777777" w:rsidR="002E048B" w:rsidRPr="002E048B" w:rsidRDefault="002E048B" w:rsidP="002E048B">
            <w:pPr>
              <w:jc w:val="both"/>
              <w:rPr>
                <w:color w:val="000000" w:themeColor="text1"/>
                <w:shd w:val="clear" w:color="auto" w:fill="FFFFFF"/>
              </w:rPr>
            </w:pPr>
          </w:p>
          <w:p w14:paraId="4AE94EA1" w14:textId="77777777" w:rsidR="002E048B" w:rsidRPr="002E048B" w:rsidRDefault="002E048B" w:rsidP="002E048B">
            <w:pPr>
              <w:jc w:val="both"/>
              <w:rPr>
                <w:rFonts w:eastAsia="Calibri"/>
              </w:rPr>
            </w:pPr>
            <w:r w:rsidRPr="002E048B">
              <w:rPr>
                <w:color w:val="000000" w:themeColor="text1"/>
                <w:shd w:val="clear" w:color="auto" w:fill="FFFFFF"/>
              </w:rPr>
              <w:t xml:space="preserve">Vai līdz ar </w:t>
            </w:r>
            <w:r w:rsidRPr="002E048B">
              <w:rPr>
                <w:rFonts w:eastAsia="Calibri"/>
              </w:rPr>
              <w:t>2.</w:t>
            </w:r>
            <w:r w:rsidRPr="002E048B">
              <w:rPr>
                <w:rFonts w:eastAsia="Calibri"/>
                <w:vertAlign w:val="superscript"/>
              </w:rPr>
              <w:t>1</w:t>
            </w:r>
            <w:r w:rsidRPr="002E048B">
              <w:rPr>
                <w:rFonts w:eastAsia="Calibri"/>
              </w:rPr>
              <w:t xml:space="preserve"> punkta spēkā stāšanos valstspilsētai pieguļošo novadu pašvaldībām būs atteikts tiesībās strādāt ar attīstības dokumentiem, t.sk. ar savām IAS un AP sadaļām („atšķirīgas” sadaļas), izmantojot TAPIS?</w:t>
            </w:r>
          </w:p>
          <w:p w14:paraId="737A42D7" w14:textId="77777777" w:rsidR="002E048B" w:rsidRPr="002E048B" w:rsidRDefault="002E048B" w:rsidP="002E048B">
            <w:pPr>
              <w:jc w:val="both"/>
              <w:rPr>
                <w:rFonts w:eastAsia="Calibri"/>
              </w:rPr>
            </w:pPr>
          </w:p>
          <w:p w14:paraId="34632678" w14:textId="77777777" w:rsidR="002E048B" w:rsidRPr="002E048B" w:rsidRDefault="002E048B" w:rsidP="002E048B">
            <w:pPr>
              <w:jc w:val="both"/>
            </w:pPr>
            <w:r w:rsidRPr="002E048B">
              <w:t xml:space="preserve">Kopīga sadarbības institūcija izvērtē izteiktos iebildumus un priekšlikumus gan par kopīgām, gan par atšķirīgajām sadaļām, neparedzot katras pašvaldības viedokli. </w:t>
            </w:r>
          </w:p>
          <w:p w14:paraId="5AC7A6E1" w14:textId="77777777" w:rsidR="002E048B" w:rsidRPr="002E048B" w:rsidRDefault="002E048B" w:rsidP="002E048B">
            <w:pPr>
              <w:jc w:val="both"/>
            </w:pPr>
            <w:r w:rsidRPr="002E048B">
              <w:t>Lūdzu skaidrot, ar kādām tiesībām pašvaldība, kas ir pārstāvēta sadarbības institūcijā, vērtēs un lems par citas pašvaldības individuālas attīstības izvēli un tās realizācijas nodrošināšanu tās citas pašvaldības budžeta ietvaros.</w:t>
            </w:r>
          </w:p>
          <w:p w14:paraId="3859E50C" w14:textId="77777777" w:rsidR="002E048B" w:rsidRPr="002E048B" w:rsidRDefault="002E048B" w:rsidP="002E048B">
            <w:pPr>
              <w:jc w:val="both"/>
            </w:pPr>
          </w:p>
          <w:p w14:paraId="783F3F81" w14:textId="6BB4D8FF" w:rsidR="002E048B" w:rsidRDefault="002E048B" w:rsidP="002E048B">
            <w:pPr>
              <w:pStyle w:val="BodyText2"/>
              <w:tabs>
                <w:tab w:val="left" w:pos="1125"/>
              </w:tabs>
              <w:spacing w:after="0" w:line="240" w:lineRule="auto"/>
              <w:jc w:val="both"/>
              <w:rPr>
                <w:b/>
              </w:rPr>
            </w:pPr>
            <w:r w:rsidRPr="002E048B">
              <w:t>Lūdzam anotācijā skaidrot šo situāciju.</w:t>
            </w:r>
          </w:p>
        </w:tc>
        <w:tc>
          <w:tcPr>
            <w:tcW w:w="2693" w:type="dxa"/>
          </w:tcPr>
          <w:p w14:paraId="2D742A94" w14:textId="74CC4C99" w:rsidR="002E048B" w:rsidRDefault="00AF163C" w:rsidP="0050486D">
            <w:pPr>
              <w:pStyle w:val="naisc"/>
              <w:spacing w:before="0" w:after="0"/>
              <w:jc w:val="both"/>
              <w:rPr>
                <w:b/>
              </w:rPr>
            </w:pPr>
            <w:r>
              <w:rPr>
                <w:b/>
              </w:rPr>
              <w:lastRenderedPageBreak/>
              <w:t>Panākta vienošanās</w:t>
            </w:r>
          </w:p>
        </w:tc>
        <w:tc>
          <w:tcPr>
            <w:tcW w:w="4820" w:type="dxa"/>
          </w:tcPr>
          <w:p w14:paraId="0BA66432" w14:textId="77777777" w:rsidR="00AF163C" w:rsidRDefault="00AF163C" w:rsidP="00AF163C">
            <w:pPr>
              <w:shd w:val="clear" w:color="auto" w:fill="FFFFFF"/>
              <w:spacing w:after="120" w:line="24" w:lineRule="atLeast"/>
              <w:jc w:val="both"/>
              <w:rPr>
                <w:color w:val="000000"/>
              </w:rPr>
            </w:pPr>
            <w:r>
              <w:rPr>
                <w:color w:val="000000"/>
              </w:rPr>
              <w:t xml:space="preserve">Anotācijas I daļas 2.punkta 1.apakšpunkts papildināts: </w:t>
            </w:r>
          </w:p>
          <w:p w14:paraId="095E7802" w14:textId="3FCCECB7" w:rsidR="00AF163C" w:rsidRPr="001B3B1E" w:rsidRDefault="00AF163C" w:rsidP="00AF163C">
            <w:pPr>
              <w:pStyle w:val="ListParagraph"/>
              <w:ind w:left="360"/>
              <w:jc w:val="both"/>
              <w:rPr>
                <w:rFonts w:ascii="Times New Roman" w:hAnsi="Times New Roman"/>
                <w:b/>
                <w:sz w:val="24"/>
                <w:szCs w:val="24"/>
                <w:lang w:eastAsia="lv-LV"/>
              </w:rPr>
            </w:pPr>
            <w:r w:rsidRPr="001B3B1E">
              <w:rPr>
                <w:rFonts w:ascii="Times New Roman" w:hAnsi="Times New Roman"/>
                <w:b/>
                <w:sz w:val="24"/>
                <w:szCs w:val="24"/>
                <w:lang w:eastAsia="lv-LV"/>
              </w:rPr>
              <w:t>2.</w:t>
            </w:r>
            <w:r w:rsidRPr="001B3B1E">
              <w:rPr>
                <w:rFonts w:ascii="Times New Roman" w:hAnsi="Times New Roman"/>
                <w:b/>
                <w:sz w:val="24"/>
                <w:szCs w:val="24"/>
                <w:vertAlign w:val="superscript"/>
                <w:lang w:eastAsia="lv-LV"/>
              </w:rPr>
              <w:t>1</w:t>
            </w:r>
            <w:r w:rsidRPr="001B3B1E">
              <w:rPr>
                <w:rFonts w:ascii="Times New Roman" w:hAnsi="Times New Roman"/>
                <w:b/>
                <w:sz w:val="24"/>
                <w:szCs w:val="24"/>
                <w:lang w:eastAsia="lv-LV"/>
              </w:rPr>
              <w:t xml:space="preserve"> punkts precizē noteikumu 1.1.</w:t>
            </w:r>
            <w:r w:rsidR="00596587">
              <w:rPr>
                <w:rFonts w:ascii="Times New Roman" w:hAnsi="Times New Roman"/>
                <w:b/>
                <w:sz w:val="24"/>
                <w:szCs w:val="24"/>
                <w:lang w:eastAsia="lv-LV"/>
              </w:rPr>
              <w:t>apakš</w:t>
            </w:r>
            <w:r w:rsidRPr="001B3B1E">
              <w:rPr>
                <w:rFonts w:ascii="Times New Roman" w:hAnsi="Times New Roman"/>
                <w:b/>
                <w:sz w:val="24"/>
                <w:szCs w:val="24"/>
                <w:lang w:eastAsia="lv-LV"/>
              </w:rPr>
              <w:t xml:space="preserve">punktā noteikto kārtību attiecībā uz valstspilsētu izstrādājamiem attīstības plānošanas dokumentiem – ilgtspējīgas attīstības stratēģiju un attīstības programmu. </w:t>
            </w:r>
          </w:p>
          <w:p w14:paraId="5055A4F1" w14:textId="77777777" w:rsidR="00AF163C" w:rsidRDefault="00AF163C" w:rsidP="00AF163C">
            <w:pPr>
              <w:shd w:val="clear" w:color="auto" w:fill="FFFFFF"/>
              <w:spacing w:after="120" w:line="24" w:lineRule="atLeast"/>
              <w:jc w:val="both"/>
            </w:pPr>
            <w:r>
              <w:t xml:space="preserve">Anotācijas I daļas 2.punkta 8.apakšpunkts papildināts: </w:t>
            </w:r>
          </w:p>
          <w:p w14:paraId="5C924D33" w14:textId="00A59DD4" w:rsidR="002E048B" w:rsidRDefault="00AF163C" w:rsidP="00AF163C">
            <w:pPr>
              <w:shd w:val="clear" w:color="auto" w:fill="FFFFFF"/>
              <w:spacing w:after="120" w:line="24" w:lineRule="atLeast"/>
              <w:jc w:val="both"/>
              <w:rPr>
                <w:color w:val="000000"/>
              </w:rPr>
            </w:pPr>
            <w:r w:rsidRPr="00AF163C">
              <w:rPr>
                <w:b/>
              </w:rPr>
              <w:t xml:space="preserve">Pēc pašvaldību vēlēšanām nav lietderīgi paralēli izstrādāt divus dokumentus. Pēc </w:t>
            </w:r>
            <w:r w:rsidRPr="00AF163C">
              <w:rPr>
                <w:b/>
              </w:rPr>
              <w:lastRenderedPageBreak/>
              <w:t>pašvaldību vēlēšanām turpināsies tikai kopīgo dokumentu izstrāde TAPIS</w:t>
            </w:r>
            <w:r>
              <w:t>.</w:t>
            </w:r>
          </w:p>
        </w:tc>
      </w:tr>
      <w:tr w:rsidR="002E048B" w:rsidRPr="00475925" w14:paraId="5970474A" w14:textId="77777777" w:rsidTr="57990F61">
        <w:trPr>
          <w:trHeight w:val="699"/>
        </w:trPr>
        <w:tc>
          <w:tcPr>
            <w:tcW w:w="704" w:type="dxa"/>
          </w:tcPr>
          <w:p w14:paraId="554DF540" w14:textId="77777777" w:rsidR="002E048B" w:rsidRPr="00475925" w:rsidRDefault="002E048B" w:rsidP="0050486D">
            <w:pPr>
              <w:pStyle w:val="naisc"/>
              <w:numPr>
                <w:ilvl w:val="0"/>
                <w:numId w:val="9"/>
              </w:numPr>
              <w:spacing w:before="0" w:after="0"/>
              <w:ind w:left="313"/>
              <w:jc w:val="both"/>
            </w:pPr>
          </w:p>
        </w:tc>
        <w:tc>
          <w:tcPr>
            <w:tcW w:w="2410" w:type="dxa"/>
          </w:tcPr>
          <w:p w14:paraId="2AC67C35" w14:textId="77777777" w:rsidR="002E048B" w:rsidRPr="00D53EB6" w:rsidRDefault="002E048B" w:rsidP="0050486D">
            <w:pPr>
              <w:jc w:val="both"/>
              <w:rPr>
                <w:color w:val="000000"/>
              </w:rPr>
            </w:pPr>
          </w:p>
        </w:tc>
        <w:tc>
          <w:tcPr>
            <w:tcW w:w="4961" w:type="dxa"/>
          </w:tcPr>
          <w:p w14:paraId="0E67701B" w14:textId="7D59BA04" w:rsidR="002E048B" w:rsidRDefault="002E048B" w:rsidP="002E64C6">
            <w:pPr>
              <w:pStyle w:val="BodyText2"/>
              <w:tabs>
                <w:tab w:val="left" w:pos="1125"/>
              </w:tabs>
              <w:spacing w:after="0" w:line="240" w:lineRule="auto"/>
              <w:jc w:val="both"/>
              <w:rPr>
                <w:b/>
              </w:rPr>
            </w:pPr>
            <w:r>
              <w:rPr>
                <w:b/>
              </w:rPr>
              <w:t>Latvijas Lielo pilsētu asociācija ( 5 dienu skaņošana)</w:t>
            </w:r>
          </w:p>
          <w:p w14:paraId="7C06C4A5" w14:textId="77777777" w:rsidR="002E048B" w:rsidRDefault="002E048B" w:rsidP="002E048B">
            <w:pPr>
              <w:pStyle w:val="CommentText"/>
              <w:rPr>
                <w:bCs/>
                <w:sz w:val="24"/>
                <w:szCs w:val="24"/>
              </w:rPr>
            </w:pPr>
          </w:p>
          <w:p w14:paraId="029AFF01" w14:textId="4CFC0FF7" w:rsidR="002E048B" w:rsidRPr="00473AAA" w:rsidRDefault="002E048B" w:rsidP="002E048B">
            <w:pPr>
              <w:pStyle w:val="CommentText"/>
              <w:rPr>
                <w:bCs/>
                <w:sz w:val="24"/>
                <w:szCs w:val="24"/>
              </w:rPr>
            </w:pPr>
            <w:r w:rsidRPr="00473AAA">
              <w:rPr>
                <w:bCs/>
                <w:sz w:val="24"/>
                <w:szCs w:val="24"/>
              </w:rPr>
              <w:t xml:space="preserve">Aizstājot noteikumos vārdus “republikas pilsēta“ ar vārdu “valstspilsēta”, </w:t>
            </w:r>
            <w:r w:rsidRPr="00473AAA">
              <w:rPr>
                <w:b/>
                <w:bCs/>
                <w:sz w:val="24"/>
                <w:szCs w:val="24"/>
              </w:rPr>
              <w:t>nav panākts skaidrs nosacījums valst</w:t>
            </w:r>
            <w:r w:rsidR="000462C0">
              <w:rPr>
                <w:b/>
                <w:bCs/>
                <w:sz w:val="24"/>
                <w:szCs w:val="24"/>
              </w:rPr>
              <w:t>s</w:t>
            </w:r>
            <w:r w:rsidRPr="00473AAA">
              <w:rPr>
                <w:b/>
                <w:bCs/>
                <w:sz w:val="24"/>
                <w:szCs w:val="24"/>
              </w:rPr>
              <w:t>pilsētām un novadiem</w:t>
            </w:r>
            <w:r w:rsidRPr="00473AAA">
              <w:rPr>
                <w:bCs/>
                <w:sz w:val="24"/>
                <w:szCs w:val="24"/>
              </w:rPr>
              <w:t xml:space="preserve">, kas pēc reformas joprojām paliek patstāvīgās administratīvās vienības, </w:t>
            </w:r>
            <w:r w:rsidRPr="00473AAA">
              <w:rPr>
                <w:b/>
                <w:bCs/>
                <w:sz w:val="24"/>
                <w:szCs w:val="24"/>
              </w:rPr>
              <w:t>izstrādāt kopīgu plānošanas dokumentu</w:t>
            </w:r>
            <w:r w:rsidRPr="00473AAA">
              <w:rPr>
                <w:bCs/>
                <w:sz w:val="24"/>
                <w:szCs w:val="24"/>
              </w:rPr>
              <w:t>. MK</w:t>
            </w:r>
            <w:r>
              <w:rPr>
                <w:bCs/>
                <w:sz w:val="24"/>
                <w:szCs w:val="24"/>
              </w:rPr>
              <w:t xml:space="preserve"> noteikumos Nr.</w:t>
            </w:r>
            <w:r w:rsidR="000462C0">
              <w:rPr>
                <w:bCs/>
                <w:sz w:val="24"/>
                <w:szCs w:val="24"/>
              </w:rPr>
              <w:t> </w:t>
            </w:r>
            <w:r w:rsidRPr="00473AAA">
              <w:rPr>
                <w:bCs/>
                <w:sz w:val="24"/>
                <w:szCs w:val="24"/>
              </w:rPr>
              <w:t>628 ir skaidri noteikts,</w:t>
            </w:r>
            <w:r>
              <w:rPr>
                <w:bCs/>
                <w:sz w:val="24"/>
                <w:szCs w:val="24"/>
              </w:rPr>
              <w:t xml:space="preserve"> ka</w:t>
            </w:r>
            <w:r w:rsidRPr="00473AAA">
              <w:rPr>
                <w:bCs/>
                <w:sz w:val="24"/>
                <w:szCs w:val="24"/>
              </w:rPr>
              <w:t xml:space="preserve"> plānošanas dokumentu izstrādā katrai pašvaldībai atsevišķi: </w:t>
            </w:r>
          </w:p>
          <w:p w14:paraId="0F358BD4" w14:textId="77777777" w:rsidR="002E048B" w:rsidRPr="00473AAA" w:rsidRDefault="002E048B" w:rsidP="002E048B">
            <w:pPr>
              <w:pStyle w:val="CommentText"/>
              <w:rPr>
                <w:bCs/>
                <w:sz w:val="24"/>
                <w:szCs w:val="24"/>
              </w:rPr>
            </w:pPr>
            <w:r w:rsidRPr="00473AAA">
              <w:rPr>
                <w:bCs/>
                <w:sz w:val="24"/>
                <w:szCs w:val="24"/>
              </w:rPr>
              <w:t>“1. Noteikumi nosaka:</w:t>
            </w:r>
          </w:p>
          <w:p w14:paraId="1441FBEB" w14:textId="77777777" w:rsidR="002E048B" w:rsidRDefault="002E048B" w:rsidP="002E048B">
            <w:pPr>
              <w:pStyle w:val="CommentText"/>
              <w:rPr>
                <w:bCs/>
                <w:sz w:val="24"/>
                <w:szCs w:val="24"/>
              </w:rPr>
            </w:pPr>
            <w:r w:rsidRPr="00473AAA">
              <w:rPr>
                <w:bCs/>
                <w:sz w:val="24"/>
                <w:szCs w:val="24"/>
              </w:rPr>
              <w:lastRenderedPageBreak/>
              <w:t xml:space="preserve">1.1. novada </w:t>
            </w:r>
            <w:r w:rsidRPr="00473AAA">
              <w:rPr>
                <w:b/>
                <w:bCs/>
                <w:sz w:val="24"/>
                <w:szCs w:val="24"/>
              </w:rPr>
              <w:t>vai</w:t>
            </w:r>
            <w:r w:rsidRPr="00473AAA">
              <w:rPr>
                <w:bCs/>
                <w:sz w:val="24"/>
                <w:szCs w:val="24"/>
              </w:rPr>
              <w:t xml:space="preserve"> republikas pilsētas pašvaldības (turpmāk – pašvaldība) teritorijas attīstības plānošanas dokumentu (turpmāk – plānošanas dokumenti) – ilgtspējīgas attīstības stratēģijas, attīstības programmas, teritorijas plānojuma, lokālplānojuma un to grozījumu, detālplānojuma un tematiskā plānojum</w:t>
            </w:r>
            <w:r>
              <w:rPr>
                <w:bCs/>
                <w:sz w:val="24"/>
                <w:szCs w:val="24"/>
              </w:rPr>
              <w:t xml:space="preserve">a – saturu un izstrādes kārtību. </w:t>
            </w:r>
          </w:p>
          <w:p w14:paraId="31446CF6" w14:textId="426A1DD1" w:rsidR="002E048B" w:rsidRPr="002E048B" w:rsidRDefault="002E048B" w:rsidP="002E048B">
            <w:pPr>
              <w:pStyle w:val="BodyText2"/>
              <w:tabs>
                <w:tab w:val="left" w:pos="1125"/>
              </w:tabs>
              <w:spacing w:after="0" w:line="240" w:lineRule="auto"/>
              <w:jc w:val="both"/>
            </w:pPr>
            <w:r w:rsidRPr="00473AAA">
              <w:rPr>
                <w:b/>
                <w:bCs/>
              </w:rPr>
              <w:t>Nav noteikts tāds plānošanas dokumentu veids, kas vienlaicīgi būtu attiecināms uz divām pašvaldībām</w:t>
            </w:r>
          </w:p>
          <w:p w14:paraId="2914F934" w14:textId="77777777" w:rsidR="002E048B" w:rsidRPr="002E048B" w:rsidRDefault="002E048B" w:rsidP="002E64C6">
            <w:pPr>
              <w:pStyle w:val="BodyText2"/>
              <w:tabs>
                <w:tab w:val="left" w:pos="1125"/>
              </w:tabs>
              <w:spacing w:after="0" w:line="240" w:lineRule="auto"/>
              <w:jc w:val="both"/>
            </w:pPr>
          </w:p>
          <w:p w14:paraId="1B97BC92" w14:textId="118594DE" w:rsidR="002E048B" w:rsidRDefault="002E048B" w:rsidP="002E64C6">
            <w:pPr>
              <w:pStyle w:val="BodyText2"/>
              <w:tabs>
                <w:tab w:val="left" w:pos="1125"/>
              </w:tabs>
              <w:spacing w:after="0" w:line="240" w:lineRule="auto"/>
              <w:jc w:val="both"/>
              <w:rPr>
                <w:b/>
              </w:rPr>
            </w:pPr>
          </w:p>
        </w:tc>
        <w:tc>
          <w:tcPr>
            <w:tcW w:w="2693" w:type="dxa"/>
          </w:tcPr>
          <w:p w14:paraId="2729F32C" w14:textId="2824D1D4" w:rsidR="002E048B" w:rsidRDefault="00B64640" w:rsidP="0050486D">
            <w:pPr>
              <w:pStyle w:val="naisc"/>
              <w:spacing w:before="0" w:after="0"/>
              <w:jc w:val="both"/>
              <w:rPr>
                <w:b/>
              </w:rPr>
            </w:pPr>
            <w:r>
              <w:rPr>
                <w:b/>
              </w:rPr>
              <w:lastRenderedPageBreak/>
              <w:t>Panākta vienošanās</w:t>
            </w:r>
          </w:p>
        </w:tc>
        <w:tc>
          <w:tcPr>
            <w:tcW w:w="4820" w:type="dxa"/>
          </w:tcPr>
          <w:p w14:paraId="44DED47B" w14:textId="5C137927" w:rsidR="002E048B" w:rsidRDefault="00B64640" w:rsidP="002C502A">
            <w:pPr>
              <w:shd w:val="clear" w:color="auto" w:fill="FFFFFF"/>
              <w:spacing w:after="120" w:line="24" w:lineRule="atLeast"/>
              <w:jc w:val="both"/>
              <w:rPr>
                <w:color w:val="000000"/>
              </w:rPr>
            </w:pPr>
            <w:r>
              <w:rPr>
                <w:color w:val="000000"/>
              </w:rPr>
              <w:t xml:space="preserve">Anotācijas I daļas 2.punkta </w:t>
            </w:r>
            <w:r w:rsidR="00AF163C">
              <w:rPr>
                <w:color w:val="000000"/>
              </w:rPr>
              <w:t>1</w:t>
            </w:r>
            <w:r>
              <w:rPr>
                <w:color w:val="000000"/>
              </w:rPr>
              <w:t xml:space="preserve">.apakšpunkts papildināts: </w:t>
            </w:r>
          </w:p>
          <w:p w14:paraId="727E2BBE" w14:textId="77777777" w:rsidR="00AF163C" w:rsidRPr="001B3B1E" w:rsidRDefault="00AF163C" w:rsidP="00AF163C">
            <w:pPr>
              <w:pStyle w:val="ListParagraph"/>
              <w:ind w:left="360"/>
              <w:jc w:val="both"/>
              <w:rPr>
                <w:rFonts w:ascii="Times New Roman" w:hAnsi="Times New Roman"/>
                <w:b/>
                <w:sz w:val="24"/>
                <w:szCs w:val="24"/>
                <w:lang w:eastAsia="lv-LV"/>
              </w:rPr>
            </w:pPr>
            <w:r w:rsidRPr="001B3B1E">
              <w:rPr>
                <w:rFonts w:ascii="Times New Roman" w:hAnsi="Times New Roman"/>
                <w:b/>
                <w:sz w:val="24"/>
                <w:szCs w:val="24"/>
                <w:lang w:eastAsia="lv-LV"/>
              </w:rPr>
              <w:t>2.</w:t>
            </w:r>
            <w:r w:rsidRPr="001B3B1E">
              <w:rPr>
                <w:rFonts w:ascii="Times New Roman" w:hAnsi="Times New Roman"/>
                <w:b/>
                <w:sz w:val="24"/>
                <w:szCs w:val="24"/>
                <w:vertAlign w:val="superscript"/>
                <w:lang w:eastAsia="lv-LV"/>
              </w:rPr>
              <w:t>1</w:t>
            </w:r>
            <w:r w:rsidRPr="001B3B1E">
              <w:rPr>
                <w:rFonts w:ascii="Times New Roman" w:hAnsi="Times New Roman"/>
                <w:b/>
                <w:sz w:val="24"/>
                <w:szCs w:val="24"/>
                <w:lang w:eastAsia="lv-LV"/>
              </w:rPr>
              <w:t xml:space="preserve"> punkts precizē noteikumu 1.1.punktā noteikto kārtību attiecībā uz valstspilsētu izstrādājamiem attīstības plānošanas dokumentiem – ilgtspējīgas attīstības stratēģiju un attīstības programmu. </w:t>
            </w:r>
          </w:p>
          <w:p w14:paraId="0F62B96D" w14:textId="2F1E9FA2" w:rsidR="00B64640" w:rsidRDefault="00B64640" w:rsidP="002C502A">
            <w:pPr>
              <w:shd w:val="clear" w:color="auto" w:fill="FFFFFF"/>
              <w:spacing w:after="120" w:line="24" w:lineRule="atLeast"/>
              <w:jc w:val="both"/>
              <w:rPr>
                <w:color w:val="000000"/>
              </w:rPr>
            </w:pPr>
          </w:p>
        </w:tc>
      </w:tr>
      <w:tr w:rsidR="002E048B" w:rsidRPr="00475925" w14:paraId="7A3E13AF" w14:textId="77777777" w:rsidTr="57990F61">
        <w:trPr>
          <w:trHeight w:val="699"/>
        </w:trPr>
        <w:tc>
          <w:tcPr>
            <w:tcW w:w="704" w:type="dxa"/>
          </w:tcPr>
          <w:p w14:paraId="1D719047" w14:textId="338A493A" w:rsidR="002E048B" w:rsidRPr="00475925" w:rsidRDefault="002E048B" w:rsidP="0050486D">
            <w:pPr>
              <w:pStyle w:val="naisc"/>
              <w:numPr>
                <w:ilvl w:val="0"/>
                <w:numId w:val="9"/>
              </w:numPr>
              <w:spacing w:before="0" w:after="0"/>
              <w:ind w:left="313"/>
              <w:jc w:val="both"/>
            </w:pPr>
          </w:p>
        </w:tc>
        <w:tc>
          <w:tcPr>
            <w:tcW w:w="2410" w:type="dxa"/>
          </w:tcPr>
          <w:p w14:paraId="28B8B80E" w14:textId="77777777" w:rsidR="002E048B" w:rsidRPr="00D53EB6" w:rsidRDefault="002E048B" w:rsidP="0050486D">
            <w:pPr>
              <w:jc w:val="both"/>
              <w:rPr>
                <w:color w:val="000000"/>
              </w:rPr>
            </w:pPr>
          </w:p>
        </w:tc>
        <w:tc>
          <w:tcPr>
            <w:tcW w:w="4961" w:type="dxa"/>
          </w:tcPr>
          <w:p w14:paraId="2CF5F67E" w14:textId="77777777" w:rsidR="002E048B" w:rsidRDefault="002E048B" w:rsidP="002E64C6">
            <w:pPr>
              <w:pStyle w:val="BodyText2"/>
              <w:tabs>
                <w:tab w:val="left" w:pos="1125"/>
              </w:tabs>
              <w:spacing w:after="0" w:line="240" w:lineRule="auto"/>
              <w:jc w:val="both"/>
              <w:rPr>
                <w:b/>
              </w:rPr>
            </w:pPr>
            <w:r>
              <w:rPr>
                <w:b/>
              </w:rPr>
              <w:t>Latvijas Lielo pilsētu asociācija ( 5 dienu skaņošana)</w:t>
            </w:r>
          </w:p>
          <w:p w14:paraId="6C3CF700" w14:textId="77777777" w:rsidR="002E048B" w:rsidRDefault="002E048B" w:rsidP="002E048B">
            <w:pPr>
              <w:pStyle w:val="CommentText"/>
              <w:rPr>
                <w:bCs/>
                <w:sz w:val="24"/>
                <w:szCs w:val="24"/>
              </w:rPr>
            </w:pPr>
            <w:r w:rsidRPr="00473AAA">
              <w:rPr>
                <w:b/>
                <w:bCs/>
                <w:sz w:val="24"/>
                <w:szCs w:val="24"/>
              </w:rPr>
              <w:t>Teritorijās attīstības plānošanas likumā nav atrunāta kārtība, kādā valstspilsētas</w:t>
            </w:r>
            <w:r w:rsidRPr="00473AAA">
              <w:rPr>
                <w:b/>
              </w:rPr>
              <w:t xml:space="preserve"> </w:t>
            </w:r>
            <w:r w:rsidRPr="00473AAA">
              <w:rPr>
                <w:b/>
                <w:bCs/>
                <w:sz w:val="24"/>
                <w:szCs w:val="24"/>
              </w:rPr>
              <w:t>ar tām pieguļošajām novada pašvaldībām izstrādā kopīgu, integrētu ilgtspējīgas attīstības stratēģiju un attīstības programmu.</w:t>
            </w:r>
            <w:r w:rsidRPr="00473AAA">
              <w:rPr>
                <w:bCs/>
                <w:sz w:val="24"/>
                <w:szCs w:val="24"/>
              </w:rPr>
              <w:t xml:space="preserve"> Teritorijas attīstības plānošanas likumā ir noteikta kārtība kā katra konkrēta vietējā pašvaldība izstrādā attīstības plānošanas dokumentu. </w:t>
            </w:r>
          </w:p>
          <w:p w14:paraId="72FDF8A4" w14:textId="79DCA41F" w:rsidR="002E048B" w:rsidRPr="002E048B" w:rsidRDefault="002E048B" w:rsidP="002E048B">
            <w:pPr>
              <w:pStyle w:val="BodyText2"/>
              <w:tabs>
                <w:tab w:val="left" w:pos="1125"/>
              </w:tabs>
              <w:spacing w:after="0" w:line="240" w:lineRule="auto"/>
              <w:jc w:val="both"/>
            </w:pPr>
            <w:r>
              <w:rPr>
                <w:bCs/>
              </w:rPr>
              <w:t>Lūdzam skaidrot kādā veidā sadarbības institūcija pilnvaros amatpersonu pildīt izstrādes vadītāja funkciju? Vai pilnvaroto izstrādes vadītāju jāapstiprina katras pašvaldības domei, kas piedalās plānošanas dokumentu izstrādē?</w:t>
            </w:r>
          </w:p>
          <w:p w14:paraId="1438A69D" w14:textId="77777777" w:rsidR="002E048B" w:rsidRPr="002E048B" w:rsidRDefault="002E048B" w:rsidP="002E64C6">
            <w:pPr>
              <w:pStyle w:val="BodyText2"/>
              <w:tabs>
                <w:tab w:val="left" w:pos="1125"/>
              </w:tabs>
              <w:spacing w:after="0" w:line="240" w:lineRule="auto"/>
              <w:jc w:val="both"/>
            </w:pPr>
          </w:p>
          <w:p w14:paraId="5179B6C5" w14:textId="780D2FF6" w:rsidR="002E048B" w:rsidRDefault="002E048B" w:rsidP="002E64C6">
            <w:pPr>
              <w:pStyle w:val="BodyText2"/>
              <w:tabs>
                <w:tab w:val="left" w:pos="1125"/>
              </w:tabs>
              <w:spacing w:after="0" w:line="240" w:lineRule="auto"/>
              <w:jc w:val="both"/>
              <w:rPr>
                <w:b/>
              </w:rPr>
            </w:pPr>
          </w:p>
        </w:tc>
        <w:tc>
          <w:tcPr>
            <w:tcW w:w="2693" w:type="dxa"/>
          </w:tcPr>
          <w:p w14:paraId="45657A8F" w14:textId="28DF9B48" w:rsidR="002E048B" w:rsidRDefault="00C80037" w:rsidP="0050486D">
            <w:pPr>
              <w:pStyle w:val="naisc"/>
              <w:spacing w:before="0" w:after="0"/>
              <w:jc w:val="both"/>
              <w:rPr>
                <w:b/>
              </w:rPr>
            </w:pPr>
            <w:r>
              <w:rPr>
                <w:b/>
              </w:rPr>
              <w:t>Ņemts vērā</w:t>
            </w:r>
          </w:p>
        </w:tc>
        <w:tc>
          <w:tcPr>
            <w:tcW w:w="4820" w:type="dxa"/>
          </w:tcPr>
          <w:p w14:paraId="611B955E" w14:textId="61F937C2" w:rsidR="002E048B" w:rsidRPr="00000579" w:rsidRDefault="009E3C8A" w:rsidP="00642F50">
            <w:pPr>
              <w:jc w:val="both"/>
              <w:rPr>
                <w:b/>
                <w:bCs/>
                <w:color w:val="000000"/>
              </w:rPr>
            </w:pPr>
            <w:r w:rsidRPr="00000579">
              <w:rPr>
                <w:b/>
                <w:bCs/>
                <w:color w:val="000000"/>
              </w:rPr>
              <w:t>Grozījumi Teritorijas attīstības un plānošanas likumā</w:t>
            </w:r>
            <w:r>
              <w:rPr>
                <w:b/>
                <w:bCs/>
                <w:color w:val="000000"/>
              </w:rPr>
              <w:t xml:space="preserve"> stājušies spēkā 2021.gada 16.martā: </w:t>
            </w:r>
            <w:hyperlink r:id="rId14" w:history="1">
              <w:r w:rsidRPr="00AC45FF">
                <w:rPr>
                  <w:rStyle w:val="Hyperlink"/>
                  <w:b/>
                  <w:bCs/>
                </w:rPr>
                <w:t>https://likumi.lv/ta/id/321370-grozijumi-teritorijas-attistibas-planosanas-likuma</w:t>
              </w:r>
            </w:hyperlink>
            <w:r w:rsidR="00642F50" w:rsidRPr="00000579">
              <w:rPr>
                <w:b/>
                <w:bCs/>
                <w:color w:val="000000"/>
              </w:rPr>
              <w:t>, deleģējums ir nostiprināts augstāka juridiskā spēka normatīvajā aktā.</w:t>
            </w:r>
          </w:p>
        </w:tc>
      </w:tr>
      <w:tr w:rsidR="002E048B" w:rsidRPr="00475925" w14:paraId="1AF2F0F5" w14:textId="77777777" w:rsidTr="57990F61">
        <w:trPr>
          <w:trHeight w:val="699"/>
        </w:trPr>
        <w:tc>
          <w:tcPr>
            <w:tcW w:w="704" w:type="dxa"/>
          </w:tcPr>
          <w:p w14:paraId="27BD7527" w14:textId="77777777" w:rsidR="002E048B" w:rsidRPr="00475925" w:rsidRDefault="002E048B" w:rsidP="0050486D">
            <w:pPr>
              <w:pStyle w:val="naisc"/>
              <w:numPr>
                <w:ilvl w:val="0"/>
                <w:numId w:val="9"/>
              </w:numPr>
              <w:spacing w:before="0" w:after="0"/>
              <w:ind w:left="313"/>
              <w:jc w:val="both"/>
            </w:pPr>
          </w:p>
        </w:tc>
        <w:tc>
          <w:tcPr>
            <w:tcW w:w="2410" w:type="dxa"/>
          </w:tcPr>
          <w:p w14:paraId="2A441D34" w14:textId="77777777" w:rsidR="002E048B" w:rsidRPr="00D53EB6" w:rsidRDefault="002E048B" w:rsidP="0050486D">
            <w:pPr>
              <w:jc w:val="both"/>
              <w:rPr>
                <w:color w:val="000000"/>
              </w:rPr>
            </w:pPr>
          </w:p>
        </w:tc>
        <w:tc>
          <w:tcPr>
            <w:tcW w:w="4961" w:type="dxa"/>
          </w:tcPr>
          <w:p w14:paraId="199241C6" w14:textId="721BB936" w:rsidR="002E048B" w:rsidRDefault="002E048B" w:rsidP="002E64C6">
            <w:pPr>
              <w:pStyle w:val="BodyText2"/>
              <w:tabs>
                <w:tab w:val="left" w:pos="1125"/>
              </w:tabs>
              <w:spacing w:after="0" w:line="240" w:lineRule="auto"/>
              <w:jc w:val="both"/>
              <w:rPr>
                <w:b/>
              </w:rPr>
            </w:pPr>
            <w:r>
              <w:rPr>
                <w:b/>
              </w:rPr>
              <w:t>Latvijas Lielo pilsētu</w:t>
            </w:r>
            <w:r w:rsidR="00AF163C">
              <w:rPr>
                <w:b/>
              </w:rPr>
              <w:t xml:space="preserve"> </w:t>
            </w:r>
            <w:r>
              <w:rPr>
                <w:b/>
              </w:rPr>
              <w:t>asociācija ( 5 dienu skaņošana)</w:t>
            </w:r>
          </w:p>
          <w:p w14:paraId="5247B2DD" w14:textId="77777777" w:rsidR="002E048B" w:rsidRDefault="002E048B" w:rsidP="002E048B">
            <w:pPr>
              <w:jc w:val="both"/>
            </w:pPr>
            <w:r>
              <w:t xml:space="preserve">Nav saprotams vārda </w:t>
            </w:r>
            <w:r w:rsidRPr="00473AAA">
              <w:rPr>
                <w:i/>
              </w:rPr>
              <w:t>“vai”</w:t>
            </w:r>
            <w:r>
              <w:t xml:space="preserve"> pielietojums. Tas nozīmē, ka pašvaldības var neizstrādāt kādu no attīstības plānošanas dokumentiem, ja tā darbības </w:t>
            </w:r>
            <w:r>
              <w:lastRenderedPageBreak/>
              <w:t>laiks vēl nav beidzies? Vai tas automātiski nozīme ka valstspilsētas, kas netiek apvienotas ar novadu teritorijām pēc 2021. gada 1. jūlija, var izstrādāt kādu no attīstības plānošanas dokumentiem, kas būtu saistošs vienīgi  valstspilsētas teritorijai?</w:t>
            </w:r>
          </w:p>
          <w:p w14:paraId="23A5AE90" w14:textId="77777777" w:rsidR="002E048B" w:rsidRPr="00B476FE" w:rsidRDefault="002E048B" w:rsidP="002E048B">
            <w:pPr>
              <w:jc w:val="both"/>
            </w:pPr>
            <w:r w:rsidRPr="00B476FE">
              <w:t>Izlasot Administratīvo teritoriju un apdzīvoto vietu likuma Pārejas noteikumu 25.</w:t>
            </w:r>
            <w:r>
              <w:t xml:space="preserve"> punktu</w:t>
            </w:r>
            <w:r w:rsidRPr="00B476FE">
              <w:t xml:space="preserve"> var saprast</w:t>
            </w:r>
            <w:r>
              <w:t>,</w:t>
            </w:r>
            <w:r w:rsidRPr="00B476FE">
              <w:t xml:space="preserve"> ka kopīga plānošanas dokumentu izstrāde ir paredzēta tikai pēc 2021.</w:t>
            </w:r>
            <w:r>
              <w:t xml:space="preserve"> </w:t>
            </w:r>
            <w:r w:rsidRPr="00B476FE">
              <w:t>gada 1</w:t>
            </w:r>
            <w:r>
              <w:t xml:space="preserve"> .jūlija. </w:t>
            </w:r>
          </w:p>
          <w:p w14:paraId="1AF2033A" w14:textId="2626A1D5" w:rsidR="002E048B" w:rsidRPr="002E048B" w:rsidRDefault="002E048B" w:rsidP="002E048B">
            <w:pPr>
              <w:pStyle w:val="BodyText2"/>
              <w:tabs>
                <w:tab w:val="left" w:pos="1125"/>
              </w:tabs>
              <w:spacing w:after="0" w:line="240" w:lineRule="auto"/>
              <w:jc w:val="both"/>
            </w:pPr>
            <w:r w:rsidRPr="00473AAA">
              <w:rPr>
                <w:i/>
              </w:rPr>
              <w:t>“25. Lai nodrošinātu administratīvi teritoriālās reformas mērķu sasniegšanu, pēc 2021. gada 1. jūlija Daugavpils valstspilsētas pašvaldība ar Augšdaugavas novada pašvaldību, Jelgavas valstspilsētas pašvaldība ar Jelgavas novada pašvaldību, Liepājas valstspilsētas pašvaldība ar Dienvidkurzemes novada pašvaldību, Rēzeknes valstspilsētas pašvaldība ar Rēzeknes novada pašvaldību un Ventspils valstspilsētas pašvaldība ar Ventspils novada pašvaldību sadarbojas ilgtspējīgas attīstības stratēģijas un attīstības programmas izstrādē un izveido kopīgas sadarbības institūcijas šādās jomās: civilā aizsardzība, izglītība un atkritumu apsaimniekošana.”</w:t>
            </w:r>
          </w:p>
          <w:p w14:paraId="517287AF" w14:textId="77777777" w:rsidR="002E048B" w:rsidRPr="002E048B" w:rsidRDefault="002E048B" w:rsidP="002E64C6">
            <w:pPr>
              <w:pStyle w:val="BodyText2"/>
              <w:tabs>
                <w:tab w:val="left" w:pos="1125"/>
              </w:tabs>
              <w:spacing w:after="0" w:line="240" w:lineRule="auto"/>
              <w:jc w:val="both"/>
            </w:pPr>
          </w:p>
          <w:p w14:paraId="12212B09" w14:textId="3B57277A" w:rsidR="002E048B" w:rsidRDefault="002E048B" w:rsidP="002E64C6">
            <w:pPr>
              <w:pStyle w:val="BodyText2"/>
              <w:tabs>
                <w:tab w:val="left" w:pos="1125"/>
              </w:tabs>
              <w:spacing w:after="0" w:line="240" w:lineRule="auto"/>
              <w:jc w:val="both"/>
              <w:rPr>
                <w:b/>
              </w:rPr>
            </w:pPr>
          </w:p>
        </w:tc>
        <w:tc>
          <w:tcPr>
            <w:tcW w:w="2693" w:type="dxa"/>
          </w:tcPr>
          <w:p w14:paraId="1D7CB543" w14:textId="0610D51B" w:rsidR="002E048B" w:rsidRDefault="00AF163C" w:rsidP="0050486D">
            <w:pPr>
              <w:pStyle w:val="naisc"/>
              <w:spacing w:before="0" w:after="0"/>
              <w:jc w:val="both"/>
              <w:rPr>
                <w:b/>
              </w:rPr>
            </w:pPr>
            <w:r>
              <w:rPr>
                <w:b/>
              </w:rPr>
              <w:lastRenderedPageBreak/>
              <w:t>Panākta vienošanās</w:t>
            </w:r>
          </w:p>
        </w:tc>
        <w:tc>
          <w:tcPr>
            <w:tcW w:w="4820" w:type="dxa"/>
          </w:tcPr>
          <w:p w14:paraId="54429FA2" w14:textId="334C4DE3" w:rsidR="002E048B" w:rsidRDefault="00AF163C" w:rsidP="002C502A">
            <w:pPr>
              <w:shd w:val="clear" w:color="auto" w:fill="FFFFFF"/>
              <w:spacing w:after="120" w:line="24" w:lineRule="atLeast"/>
              <w:jc w:val="both"/>
              <w:rPr>
                <w:color w:val="000000"/>
              </w:rPr>
            </w:pPr>
            <w:r>
              <w:rPr>
                <w:color w:val="000000"/>
              </w:rPr>
              <w:t>Skatīt izziņas 25.punktu.</w:t>
            </w:r>
          </w:p>
        </w:tc>
      </w:tr>
      <w:tr w:rsidR="002E048B" w:rsidRPr="00475925" w14:paraId="44BD1CEE" w14:textId="77777777" w:rsidTr="57990F61">
        <w:trPr>
          <w:trHeight w:val="699"/>
        </w:trPr>
        <w:tc>
          <w:tcPr>
            <w:tcW w:w="704" w:type="dxa"/>
          </w:tcPr>
          <w:p w14:paraId="13D28D7E" w14:textId="77777777" w:rsidR="002E048B" w:rsidRPr="00475925" w:rsidRDefault="002E048B" w:rsidP="0050486D">
            <w:pPr>
              <w:pStyle w:val="naisc"/>
              <w:numPr>
                <w:ilvl w:val="0"/>
                <w:numId w:val="9"/>
              </w:numPr>
              <w:spacing w:before="0" w:after="0"/>
              <w:ind w:left="313"/>
              <w:jc w:val="both"/>
            </w:pPr>
          </w:p>
        </w:tc>
        <w:tc>
          <w:tcPr>
            <w:tcW w:w="2410" w:type="dxa"/>
          </w:tcPr>
          <w:p w14:paraId="0F8AE76E" w14:textId="77777777" w:rsidR="002E048B" w:rsidRPr="00D53EB6" w:rsidRDefault="002E048B" w:rsidP="0050486D">
            <w:pPr>
              <w:jc w:val="both"/>
              <w:rPr>
                <w:color w:val="000000"/>
              </w:rPr>
            </w:pPr>
          </w:p>
        </w:tc>
        <w:tc>
          <w:tcPr>
            <w:tcW w:w="4961" w:type="dxa"/>
          </w:tcPr>
          <w:p w14:paraId="5249E01E" w14:textId="77777777" w:rsidR="002E048B" w:rsidRDefault="00F45F22" w:rsidP="002E64C6">
            <w:pPr>
              <w:pStyle w:val="BodyText2"/>
              <w:tabs>
                <w:tab w:val="left" w:pos="1125"/>
              </w:tabs>
              <w:spacing w:after="0" w:line="240" w:lineRule="auto"/>
              <w:jc w:val="both"/>
              <w:rPr>
                <w:b/>
              </w:rPr>
            </w:pPr>
            <w:r>
              <w:rPr>
                <w:b/>
              </w:rPr>
              <w:t>Finanšu ministrija ( 5 dienu skaņošana)</w:t>
            </w:r>
          </w:p>
          <w:p w14:paraId="36F18F3A"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t>Noteikumu projekta 2.punktā, ar kuru paredzēts papildināt noteikumus ar 2.</w:t>
            </w:r>
            <w:r w:rsidRPr="00F45F22">
              <w:rPr>
                <w:color w:val="201F1E"/>
                <w:vertAlign w:val="superscript"/>
              </w:rPr>
              <w:t>1</w:t>
            </w:r>
            <w:r w:rsidRPr="00F45F22">
              <w:rPr>
                <w:color w:val="201F1E"/>
              </w:rPr>
              <w:t> punktu, nosaka, ka valstspilsētas, kas Teritorijas attīstības plānošanas likumā noteiktā kārtībā, ar tām pieguļošajām novada pašvaldībām izstrādā kopīgu, integrētu  ilgtspējīgas attīstības stratēģiju un attīstības programmu, veido kopīgu sadarbības institūciju (..).</w:t>
            </w:r>
          </w:p>
          <w:p w14:paraId="6C1073B7"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lastRenderedPageBreak/>
              <w:t>Vēršam uzmanību, ka grozījumi Teritorijas attīstības plānošanas likumā, kas paredz, ka valstspilsētas ar tām pieguļošajām novada pašvaldībām veido kopīgu sadarbības institūciju, Saeimā nav vēl pieņemti.</w:t>
            </w:r>
          </w:p>
          <w:p w14:paraId="4E3436E7"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t>Ņemot vērā iepriekš minēto, norādām, ka nosacījums veidot kopīgu sadarbības institūciju var stāties spēkā, kad būs pieņemti augstāk minētie grozījumi Teritorijas attīstības plānošanas likumā.</w:t>
            </w:r>
          </w:p>
          <w:p w14:paraId="5EDD1377" w14:textId="1D43EF8E" w:rsidR="00F45F22" w:rsidRDefault="00F45F22" w:rsidP="002E64C6">
            <w:pPr>
              <w:pStyle w:val="BodyText2"/>
              <w:tabs>
                <w:tab w:val="left" w:pos="1125"/>
              </w:tabs>
              <w:spacing w:after="0" w:line="240" w:lineRule="auto"/>
              <w:jc w:val="both"/>
              <w:rPr>
                <w:b/>
              </w:rPr>
            </w:pPr>
          </w:p>
        </w:tc>
        <w:tc>
          <w:tcPr>
            <w:tcW w:w="2693" w:type="dxa"/>
          </w:tcPr>
          <w:p w14:paraId="6240B863" w14:textId="14F777F8" w:rsidR="002E048B" w:rsidRDefault="00B64640" w:rsidP="0050486D">
            <w:pPr>
              <w:pStyle w:val="naisc"/>
              <w:spacing w:before="0" w:after="0"/>
              <w:jc w:val="both"/>
              <w:rPr>
                <w:b/>
              </w:rPr>
            </w:pPr>
            <w:r>
              <w:rPr>
                <w:b/>
              </w:rPr>
              <w:lastRenderedPageBreak/>
              <w:t>Ņemts vērā</w:t>
            </w:r>
          </w:p>
        </w:tc>
        <w:tc>
          <w:tcPr>
            <w:tcW w:w="4820" w:type="dxa"/>
          </w:tcPr>
          <w:p w14:paraId="67EE86FA" w14:textId="7F504F44" w:rsidR="002E048B" w:rsidRPr="00000579" w:rsidRDefault="00642F50" w:rsidP="00642F50">
            <w:pPr>
              <w:jc w:val="both"/>
              <w:rPr>
                <w:b/>
                <w:bCs/>
                <w:color w:val="000000"/>
              </w:rPr>
            </w:pPr>
            <w:r w:rsidRPr="00000579">
              <w:rPr>
                <w:b/>
                <w:bCs/>
                <w:color w:val="000000"/>
              </w:rPr>
              <w:t>Grozījumi Teritorijas attīstības un plānošanas likumā</w:t>
            </w:r>
            <w:r w:rsidR="009E3C8A">
              <w:rPr>
                <w:b/>
                <w:bCs/>
                <w:color w:val="000000"/>
              </w:rPr>
              <w:t xml:space="preserve"> stājušies spēkā 2021.gada 16.martā: </w:t>
            </w:r>
            <w:hyperlink r:id="rId15" w:history="1">
              <w:r w:rsidR="009E3C8A" w:rsidRPr="00AC45FF">
                <w:rPr>
                  <w:rStyle w:val="Hyperlink"/>
                  <w:b/>
                  <w:bCs/>
                </w:rPr>
                <w:t>https://likumi.lv/ta/id/321370-grozijumi-teritorijas-attistibas-planosanas-likuma</w:t>
              </w:r>
            </w:hyperlink>
            <w:r w:rsidRPr="00000579">
              <w:rPr>
                <w:b/>
                <w:bCs/>
                <w:color w:val="000000"/>
              </w:rPr>
              <w:t>, deleģējums ir nostiprināts augstāka juridiskā spēka normatīvajā aktā.</w:t>
            </w:r>
          </w:p>
        </w:tc>
      </w:tr>
      <w:tr w:rsidR="004C14D8" w:rsidRPr="00475925" w14:paraId="276D3E9A" w14:textId="77777777" w:rsidTr="57990F61">
        <w:trPr>
          <w:trHeight w:val="699"/>
        </w:trPr>
        <w:tc>
          <w:tcPr>
            <w:tcW w:w="704" w:type="dxa"/>
          </w:tcPr>
          <w:p w14:paraId="2589A190" w14:textId="77777777" w:rsidR="004C14D8" w:rsidRPr="00475925" w:rsidRDefault="004C14D8" w:rsidP="0050486D">
            <w:pPr>
              <w:pStyle w:val="naisc"/>
              <w:numPr>
                <w:ilvl w:val="0"/>
                <w:numId w:val="9"/>
              </w:numPr>
              <w:spacing w:before="0" w:after="0"/>
              <w:ind w:left="313"/>
              <w:jc w:val="both"/>
            </w:pPr>
          </w:p>
        </w:tc>
        <w:tc>
          <w:tcPr>
            <w:tcW w:w="2410" w:type="dxa"/>
          </w:tcPr>
          <w:p w14:paraId="2C07D7AC" w14:textId="77777777" w:rsidR="004C14D8" w:rsidRPr="00D53EB6" w:rsidRDefault="004C14D8" w:rsidP="0050486D">
            <w:pPr>
              <w:jc w:val="both"/>
              <w:rPr>
                <w:color w:val="000000"/>
              </w:rPr>
            </w:pPr>
          </w:p>
        </w:tc>
        <w:tc>
          <w:tcPr>
            <w:tcW w:w="4961" w:type="dxa"/>
          </w:tcPr>
          <w:p w14:paraId="64805893" w14:textId="2325F067" w:rsidR="004C14D8" w:rsidRDefault="00CC4DCD" w:rsidP="002E64C6">
            <w:pPr>
              <w:pStyle w:val="BodyText2"/>
              <w:tabs>
                <w:tab w:val="left" w:pos="1125"/>
              </w:tabs>
              <w:spacing w:after="0" w:line="240" w:lineRule="auto"/>
              <w:jc w:val="both"/>
              <w:rPr>
                <w:b/>
              </w:rPr>
            </w:pPr>
            <w:r>
              <w:rPr>
                <w:b/>
              </w:rPr>
              <w:t>Tieslietu ministrija (</w:t>
            </w:r>
            <w:r w:rsidR="00095FC6">
              <w:rPr>
                <w:b/>
              </w:rPr>
              <w:t>24.02.2021.)</w:t>
            </w:r>
          </w:p>
          <w:p w14:paraId="76214E7A" w14:textId="77777777" w:rsidR="005E689A" w:rsidRDefault="005E689A" w:rsidP="002E64C6">
            <w:pPr>
              <w:pStyle w:val="BodyText2"/>
              <w:tabs>
                <w:tab w:val="left" w:pos="1125"/>
              </w:tabs>
              <w:spacing w:after="0" w:line="240" w:lineRule="auto"/>
              <w:jc w:val="both"/>
              <w:rPr>
                <w:b/>
              </w:rPr>
            </w:pPr>
          </w:p>
          <w:p w14:paraId="288EA666" w14:textId="67739E33" w:rsidR="005E689A" w:rsidRDefault="005E689A" w:rsidP="00B32C58">
            <w:pPr>
              <w:jc w:val="both"/>
              <w:rPr>
                <w:color w:val="000000"/>
                <w:sz w:val="28"/>
                <w:szCs w:val="28"/>
              </w:rPr>
            </w:pPr>
            <w:r>
              <w:rPr>
                <w:b/>
                <w:bCs/>
                <w:color w:val="000000"/>
              </w:rPr>
              <w:t xml:space="preserve">1. </w:t>
            </w:r>
            <w:r>
              <w:rPr>
                <w:color w:val="000000"/>
              </w:rPr>
              <w:t xml:space="preserve">Projekta 12.punktā paredzēts grozāmo noteikumu 91.punktā mainīt kārtību, kādā publicē saistošos noteikumus oficiālajā izdevumā </w:t>
            </w:r>
            <w:r w:rsidR="0061733E">
              <w:rPr>
                <w:color w:val="000000"/>
              </w:rPr>
              <w:t>“</w:t>
            </w:r>
            <w:r>
              <w:rPr>
                <w:color w:val="000000"/>
              </w:rPr>
              <w:t>Latvijas Vēstnesis</w:t>
            </w:r>
            <w:r w:rsidR="0061733E">
              <w:rPr>
                <w:color w:val="000000"/>
              </w:rPr>
              <w:t>”</w:t>
            </w:r>
            <w:r>
              <w:rPr>
                <w:color w:val="000000"/>
              </w:rPr>
              <w:t>.</w:t>
            </w:r>
            <w:r>
              <w:rPr>
                <w:color w:val="000000"/>
                <w:sz w:val="28"/>
                <w:szCs w:val="28"/>
              </w:rPr>
              <w:t xml:space="preserve"> </w:t>
            </w:r>
          </w:p>
          <w:p w14:paraId="0392577F" w14:textId="77777777" w:rsidR="005E689A" w:rsidRDefault="005E689A" w:rsidP="5AF5EE0A">
            <w:pPr>
              <w:pStyle w:val="xmsonormal"/>
              <w:jc w:val="both"/>
              <w:rPr>
                <w:rFonts w:eastAsiaTheme="minorEastAsia"/>
                <w:color w:val="000000"/>
                <w:sz w:val="28"/>
                <w:szCs w:val="28"/>
              </w:rPr>
            </w:pPr>
            <w:r w:rsidRPr="5AF5EE0A">
              <w:rPr>
                <w:color w:val="000000" w:themeColor="text1"/>
              </w:rPr>
              <w:t xml:space="preserve">Vēršam uzmanību, ka jautājums par teritorijas attīstības plānošanas dokumentu izsludināšanas kārtību būs atrunāts pašā Teritorijas attīstības plānošanas likumā (skat. priekšlikumu tabulā 7. un 9. priekšlikumu: </w:t>
            </w:r>
            <w:hyperlink r:id="rId16">
              <w:r w:rsidRPr="5AF5EE0A">
                <w:rPr>
                  <w:rStyle w:val="Hyperlink"/>
                </w:rPr>
                <w:t>https://titania.saeima.lv/LIVS13/saeimalivs13.nsf/0/944D9761E204A2ECC2258679005485D5?OpenDocument</w:t>
              </w:r>
            </w:hyperlink>
            <w:r w:rsidRPr="5AF5EE0A">
              <w:rPr>
                <w:color w:val="000000" w:themeColor="text1"/>
              </w:rPr>
              <w:t>). Šie grozījumu Saeimā pieņemti 3. lasījumā 18. februārī (</w:t>
            </w:r>
            <w:hyperlink r:id="rId17">
              <w:r w:rsidRPr="5AF5EE0A">
                <w:rPr>
                  <w:rStyle w:val="Hyperlink"/>
                </w:rPr>
                <w:t>https://titania.saeima.lv/LIVS13/saeimalivs13.nsf/webAll?SearchView&amp;Query=(%5bNumberTxt%5d=475)&amp;SearchMax=0&amp;SearchOrder=4</w:t>
              </w:r>
            </w:hyperlink>
            <w:r w:rsidRPr="5AF5EE0A">
              <w:rPr>
                <w:color w:val="000000" w:themeColor="text1"/>
              </w:rPr>
              <w:t xml:space="preserve">). Tādēļ grozāmajos noteikumos jautājums par izsludināšanas kārtību nebūtu jāregulē, turklāt šāds regulējums arī neatbilstu pilnvarojumam Teritorijas attīstības plānošanas likuma 7. panta pirmās daļas 4. un 5. punktā, uz kuru pamata šie </w:t>
            </w:r>
            <w:r w:rsidRPr="5AF5EE0A">
              <w:rPr>
                <w:color w:val="000000" w:themeColor="text1"/>
              </w:rPr>
              <w:lastRenderedPageBreak/>
              <w:t>Ministru kabineta noteikumi izdoti un tiek grozīti. Attiecīgi lūdzam svītrot grozāmo noteikumu 91.punkta otro teikumu.</w:t>
            </w:r>
          </w:p>
          <w:p w14:paraId="43E9AA77" w14:textId="2AD2DAD1" w:rsidR="005E689A" w:rsidRDefault="005E689A" w:rsidP="002E64C6">
            <w:pPr>
              <w:pStyle w:val="BodyText2"/>
              <w:tabs>
                <w:tab w:val="left" w:pos="1125"/>
              </w:tabs>
              <w:spacing w:after="0" w:line="240" w:lineRule="auto"/>
              <w:jc w:val="both"/>
              <w:rPr>
                <w:b/>
              </w:rPr>
            </w:pPr>
          </w:p>
        </w:tc>
        <w:tc>
          <w:tcPr>
            <w:tcW w:w="2693" w:type="dxa"/>
          </w:tcPr>
          <w:p w14:paraId="763D6DEB" w14:textId="0E104D21" w:rsidR="004C14D8" w:rsidRDefault="0C2737D6" w:rsidP="322AA2E6">
            <w:pPr>
              <w:pStyle w:val="naisc"/>
              <w:spacing w:before="0" w:after="0"/>
              <w:jc w:val="both"/>
              <w:rPr>
                <w:b/>
                <w:bCs/>
              </w:rPr>
            </w:pPr>
            <w:r w:rsidRPr="322AA2E6">
              <w:rPr>
                <w:b/>
                <w:bCs/>
              </w:rPr>
              <w:lastRenderedPageBreak/>
              <w:t>Iebildums ir ņemts vērā</w:t>
            </w:r>
          </w:p>
        </w:tc>
        <w:tc>
          <w:tcPr>
            <w:tcW w:w="4820" w:type="dxa"/>
          </w:tcPr>
          <w:p w14:paraId="40B3DE55" w14:textId="1F8F086D" w:rsidR="004C14D8" w:rsidRPr="00000579" w:rsidRDefault="40A96D19" w:rsidP="61C74A34">
            <w:pPr>
              <w:jc w:val="both"/>
            </w:pPr>
            <w:r w:rsidRPr="61C74A34">
              <w:t>Izteikt 91.punkta otro teikumu šādā redakcijā:</w:t>
            </w:r>
          </w:p>
          <w:p w14:paraId="06C3A1CD" w14:textId="15295C49" w:rsidR="004C14D8" w:rsidRPr="00000579" w:rsidRDefault="40A96D19" w:rsidP="61C74A34">
            <w:pPr>
              <w:jc w:val="both"/>
            </w:pPr>
            <w:r w:rsidRPr="61C74A34">
              <w:rPr>
                <w:b/>
                <w:bCs/>
              </w:rPr>
              <w:t>“91. Pašvaldības tīmekļa vietnē nodrošina saiti uz attiecīgo plānošanas dokumentu Ģeoportālā un saiti uz oficiālo publikāciju oficiālajā izdevumā “Latvijas Vēstnesis”, kā arī izziņo citos sabiedrībai pieejamos veidos.”</w:t>
            </w:r>
          </w:p>
          <w:p w14:paraId="2DAED6A5" w14:textId="01D84E37" w:rsidR="004C14D8" w:rsidRPr="00000579" w:rsidRDefault="004C14D8" w:rsidP="61C74A34">
            <w:pPr>
              <w:jc w:val="both"/>
              <w:rPr>
                <w:b/>
                <w:bCs/>
                <w:color w:val="000000"/>
              </w:rPr>
            </w:pPr>
          </w:p>
        </w:tc>
      </w:tr>
      <w:tr w:rsidR="004C14D8" w:rsidRPr="00475925" w14:paraId="24D06C31" w14:textId="77777777" w:rsidTr="57990F61">
        <w:trPr>
          <w:trHeight w:val="699"/>
        </w:trPr>
        <w:tc>
          <w:tcPr>
            <w:tcW w:w="704" w:type="dxa"/>
          </w:tcPr>
          <w:p w14:paraId="201D3D1C" w14:textId="77777777" w:rsidR="004C14D8" w:rsidRPr="00475925" w:rsidRDefault="004C14D8" w:rsidP="0050486D">
            <w:pPr>
              <w:pStyle w:val="naisc"/>
              <w:numPr>
                <w:ilvl w:val="0"/>
                <w:numId w:val="9"/>
              </w:numPr>
              <w:spacing w:before="0" w:after="0"/>
              <w:ind w:left="313"/>
              <w:jc w:val="both"/>
            </w:pPr>
          </w:p>
        </w:tc>
        <w:tc>
          <w:tcPr>
            <w:tcW w:w="2410" w:type="dxa"/>
          </w:tcPr>
          <w:p w14:paraId="7214DFB1" w14:textId="0752FFF1" w:rsidR="004C14D8" w:rsidRPr="00D53EB6" w:rsidRDefault="04894E42" w:rsidP="61C74A34">
            <w:pPr>
              <w:jc w:val="both"/>
              <w:rPr>
                <w:color w:val="414142"/>
              </w:rPr>
            </w:pPr>
            <w:r w:rsidRPr="61C74A34">
              <w:rPr>
                <w:color w:val="414142"/>
              </w:rPr>
              <w:t>Paziņojumu par detālplānojuma apstiprināšanu publicē sistēmā, oficiālajā izdevumā “Latvijas Vēstnesis”, pašvaldības tīmekļa vietnē un izziņo citos sabiedrībai pieejamos veidos.</w:t>
            </w:r>
          </w:p>
          <w:p w14:paraId="1CBE1864" w14:textId="58CC72A4" w:rsidR="004C14D8" w:rsidRPr="00D53EB6" w:rsidRDefault="004C14D8" w:rsidP="61C74A34">
            <w:pPr>
              <w:jc w:val="both"/>
              <w:rPr>
                <w:color w:val="000000"/>
              </w:rPr>
            </w:pPr>
          </w:p>
        </w:tc>
        <w:tc>
          <w:tcPr>
            <w:tcW w:w="4961" w:type="dxa"/>
          </w:tcPr>
          <w:p w14:paraId="3AF7B0A8" w14:textId="6D4580F1" w:rsidR="004C14D8" w:rsidRDefault="005E689A" w:rsidP="002E64C6">
            <w:pPr>
              <w:pStyle w:val="BodyText2"/>
              <w:tabs>
                <w:tab w:val="left" w:pos="1125"/>
              </w:tabs>
              <w:spacing w:after="0" w:line="240" w:lineRule="auto"/>
              <w:jc w:val="both"/>
              <w:rPr>
                <w:b/>
              </w:rPr>
            </w:pPr>
            <w:r>
              <w:rPr>
                <w:b/>
              </w:rPr>
              <w:t>Tieslietu ministrija (</w:t>
            </w:r>
            <w:r w:rsidR="00095FC6">
              <w:rPr>
                <w:b/>
              </w:rPr>
              <w:t>24.02.2021.)</w:t>
            </w:r>
          </w:p>
          <w:p w14:paraId="64CDB613" w14:textId="0B37A68D" w:rsidR="002B53CE" w:rsidRDefault="002B53CE" w:rsidP="00B32C58">
            <w:pPr>
              <w:jc w:val="both"/>
              <w:rPr>
                <w:color w:val="000000"/>
                <w:sz w:val="28"/>
                <w:szCs w:val="28"/>
              </w:rPr>
            </w:pPr>
            <w:r>
              <w:rPr>
                <w:b/>
                <w:bCs/>
                <w:color w:val="000000"/>
              </w:rPr>
              <w:t>2.</w:t>
            </w:r>
            <w:r>
              <w:rPr>
                <w:color w:val="000000"/>
              </w:rPr>
              <w:t xml:space="preserve"> Lūdzam svītrot grozāmo noteikumu 124. punktu, lai nedublētu to ar 18.02.2021. Saeimā pieņemtajiem grozījumiem Teritorijas attīstības plānošanas likuma 29. pantā, kas stāsies spēkā 2022.gada 1.janvārī un paredz, ka </w:t>
            </w:r>
            <w:r>
              <w:rPr>
                <w:color w:val="000000"/>
                <w:u w:val="single"/>
              </w:rPr>
              <w:t>vispārīgo administratīvo aktu, ar kuru apstiprināts detālplānojums, vietējā pašvaldība nosūta publicēšanai oficiālajā izdevumā “Latvijas Vēstnesis”</w:t>
            </w:r>
            <w:r>
              <w:rPr>
                <w:color w:val="000000"/>
              </w:rPr>
              <w:t>, izmantojot teritorijas attīstības plānošanas informācijas sistēmu un ietverot šajā administratīvajā aktā hipersaiti ar unikālo identifikatoru uz ģeoportālā pieejamo apstiprinātā detālplānojuma interaktīvo grafisko daļu, kas ir šā administratīvā akta neatņemama sastāvdaļa.</w:t>
            </w:r>
          </w:p>
          <w:p w14:paraId="13603C50" w14:textId="77777777" w:rsidR="005E689A" w:rsidRDefault="005E689A" w:rsidP="002E64C6">
            <w:pPr>
              <w:pStyle w:val="BodyText2"/>
              <w:tabs>
                <w:tab w:val="left" w:pos="1125"/>
              </w:tabs>
              <w:spacing w:after="0" w:line="240" w:lineRule="auto"/>
              <w:jc w:val="both"/>
              <w:rPr>
                <w:b/>
              </w:rPr>
            </w:pPr>
          </w:p>
          <w:p w14:paraId="43BA772A" w14:textId="4B40E363" w:rsidR="005E689A" w:rsidRDefault="005E689A" w:rsidP="002E64C6">
            <w:pPr>
              <w:pStyle w:val="BodyText2"/>
              <w:tabs>
                <w:tab w:val="left" w:pos="1125"/>
              </w:tabs>
              <w:spacing w:after="0" w:line="240" w:lineRule="auto"/>
              <w:jc w:val="both"/>
              <w:rPr>
                <w:b/>
              </w:rPr>
            </w:pPr>
          </w:p>
        </w:tc>
        <w:tc>
          <w:tcPr>
            <w:tcW w:w="2693" w:type="dxa"/>
          </w:tcPr>
          <w:p w14:paraId="637A60FE" w14:textId="01163B95" w:rsidR="004C14D8" w:rsidRDefault="0E0DACA8" w:rsidP="322AA2E6">
            <w:pPr>
              <w:pStyle w:val="naisc"/>
              <w:spacing w:before="0" w:after="0"/>
              <w:jc w:val="both"/>
              <w:rPr>
                <w:b/>
                <w:bCs/>
              </w:rPr>
            </w:pPr>
            <w:r w:rsidRPr="322AA2E6">
              <w:rPr>
                <w:b/>
                <w:bCs/>
              </w:rPr>
              <w:t>Iebildums ir ņemts vērā</w:t>
            </w:r>
          </w:p>
        </w:tc>
        <w:tc>
          <w:tcPr>
            <w:tcW w:w="4820" w:type="dxa"/>
          </w:tcPr>
          <w:p w14:paraId="1A67E8E9" w14:textId="48C01A49" w:rsidR="004C14D8" w:rsidRPr="00000579" w:rsidRDefault="50F606C7" w:rsidP="61C74A34">
            <w:pPr>
              <w:jc w:val="both"/>
            </w:pPr>
            <w:r w:rsidRPr="61C74A34">
              <w:t>Izteikt 124.punktu šādā redakcijā:</w:t>
            </w:r>
          </w:p>
          <w:p w14:paraId="43F5DA40" w14:textId="58A9E11C" w:rsidR="004C14D8" w:rsidRPr="00000579" w:rsidRDefault="50F606C7" w:rsidP="61C74A34">
            <w:pPr>
              <w:jc w:val="both"/>
            </w:pPr>
            <w:r w:rsidRPr="61C74A34">
              <w:rPr>
                <w:b/>
                <w:bCs/>
              </w:rPr>
              <w:t>“124. Pašvaldības tīmekļa vietnē nodrošina saiti uz attiecīgo plānošanas dokumentu Ģeoportālā un saiti uz oficiālo publikāciju oficiālajā izdevumā “Latvijas Vēstnesis”, kā arī izziņo citos sabiedrībai pieejamos veidos.”</w:t>
            </w:r>
          </w:p>
          <w:p w14:paraId="68E7EF33" w14:textId="1958BF0D" w:rsidR="004C14D8" w:rsidRPr="00000579" w:rsidRDefault="004C14D8" w:rsidP="61C74A34">
            <w:pPr>
              <w:jc w:val="both"/>
              <w:rPr>
                <w:b/>
                <w:bCs/>
                <w:color w:val="000000"/>
              </w:rPr>
            </w:pPr>
          </w:p>
        </w:tc>
      </w:tr>
      <w:tr w:rsidR="004C14D8" w:rsidRPr="00475925" w14:paraId="0883104D" w14:textId="77777777" w:rsidTr="57990F61">
        <w:trPr>
          <w:trHeight w:val="699"/>
        </w:trPr>
        <w:tc>
          <w:tcPr>
            <w:tcW w:w="704" w:type="dxa"/>
          </w:tcPr>
          <w:p w14:paraId="566E61FF" w14:textId="77777777" w:rsidR="004C14D8" w:rsidRPr="00475925" w:rsidRDefault="004C14D8" w:rsidP="0050486D">
            <w:pPr>
              <w:pStyle w:val="naisc"/>
              <w:numPr>
                <w:ilvl w:val="0"/>
                <w:numId w:val="9"/>
              </w:numPr>
              <w:spacing w:before="0" w:after="0"/>
              <w:ind w:left="313"/>
              <w:jc w:val="both"/>
            </w:pPr>
          </w:p>
        </w:tc>
        <w:tc>
          <w:tcPr>
            <w:tcW w:w="2410" w:type="dxa"/>
          </w:tcPr>
          <w:p w14:paraId="63B265D3" w14:textId="19579BF1" w:rsidR="004C14D8" w:rsidRPr="00D53EB6" w:rsidRDefault="004C14D8" w:rsidP="61C74A34">
            <w:pPr>
              <w:jc w:val="both"/>
              <w:rPr>
                <w:color w:val="000000"/>
              </w:rPr>
            </w:pPr>
          </w:p>
        </w:tc>
        <w:tc>
          <w:tcPr>
            <w:tcW w:w="4961" w:type="dxa"/>
          </w:tcPr>
          <w:p w14:paraId="73AA59F9" w14:textId="61C79297" w:rsidR="004C14D8" w:rsidRDefault="002B53CE" w:rsidP="002E64C6">
            <w:pPr>
              <w:pStyle w:val="BodyText2"/>
              <w:tabs>
                <w:tab w:val="left" w:pos="1125"/>
              </w:tabs>
              <w:spacing w:after="0" w:line="240" w:lineRule="auto"/>
              <w:jc w:val="both"/>
              <w:rPr>
                <w:b/>
              </w:rPr>
            </w:pPr>
            <w:r>
              <w:rPr>
                <w:b/>
              </w:rPr>
              <w:t>Tieslietu ministrija (</w:t>
            </w:r>
            <w:r w:rsidR="00095FC6">
              <w:rPr>
                <w:b/>
              </w:rPr>
              <w:t>24.02.2021.)</w:t>
            </w:r>
          </w:p>
          <w:p w14:paraId="6B66C851" w14:textId="3767EDDA" w:rsidR="002B53CE" w:rsidRDefault="00B32C58" w:rsidP="002E64C6">
            <w:pPr>
              <w:pStyle w:val="BodyText2"/>
              <w:tabs>
                <w:tab w:val="left" w:pos="1125"/>
              </w:tabs>
              <w:spacing w:after="0" w:line="240" w:lineRule="auto"/>
              <w:jc w:val="both"/>
              <w:rPr>
                <w:b/>
              </w:rPr>
            </w:pPr>
            <w:r>
              <w:rPr>
                <w:color w:val="000000"/>
              </w:rPr>
              <w:t xml:space="preserve">Lūdzam svītrot no grozāmajiem noteikumiem 135.3. un 135.5.apakšpunktu, jo publikācijas oficiālajā izdevumā </w:t>
            </w:r>
            <w:r w:rsidR="0061733E">
              <w:rPr>
                <w:color w:val="000000"/>
              </w:rPr>
              <w:t>“</w:t>
            </w:r>
            <w:r>
              <w:rPr>
                <w:color w:val="000000"/>
              </w:rPr>
              <w:t>Latvijas Vēstnesis</w:t>
            </w:r>
            <w:r w:rsidR="0061733E">
              <w:rPr>
                <w:color w:val="000000"/>
              </w:rPr>
              <w:t>”</w:t>
            </w:r>
            <w:r>
              <w:rPr>
                <w:color w:val="000000"/>
              </w:rPr>
              <w:t xml:space="preserve"> kopš 2021. gada 1. janvāra ir bez maksas.</w:t>
            </w:r>
          </w:p>
          <w:p w14:paraId="4DF948F6" w14:textId="694A8896" w:rsidR="002B53CE" w:rsidRDefault="002B53CE" w:rsidP="002E64C6">
            <w:pPr>
              <w:pStyle w:val="BodyText2"/>
              <w:tabs>
                <w:tab w:val="left" w:pos="1125"/>
              </w:tabs>
              <w:spacing w:after="0" w:line="240" w:lineRule="auto"/>
              <w:jc w:val="both"/>
              <w:rPr>
                <w:b/>
              </w:rPr>
            </w:pPr>
          </w:p>
        </w:tc>
        <w:tc>
          <w:tcPr>
            <w:tcW w:w="2693" w:type="dxa"/>
          </w:tcPr>
          <w:p w14:paraId="6F70E220" w14:textId="100E9CC7" w:rsidR="004C14D8" w:rsidRDefault="1217D532" w:rsidP="322AA2E6">
            <w:pPr>
              <w:pStyle w:val="naisc"/>
              <w:spacing w:before="0" w:after="0"/>
              <w:jc w:val="both"/>
              <w:rPr>
                <w:b/>
                <w:bCs/>
              </w:rPr>
            </w:pPr>
            <w:r w:rsidRPr="322AA2E6">
              <w:rPr>
                <w:b/>
                <w:bCs/>
              </w:rPr>
              <w:t>Iebildums ir ņemts vērā</w:t>
            </w:r>
          </w:p>
        </w:tc>
        <w:tc>
          <w:tcPr>
            <w:tcW w:w="4820" w:type="dxa"/>
          </w:tcPr>
          <w:p w14:paraId="42A583F9" w14:textId="25F1DEB2" w:rsidR="004C14D8" w:rsidRPr="00000579" w:rsidRDefault="1217D532" w:rsidP="322AA2E6">
            <w:pPr>
              <w:spacing w:line="293" w:lineRule="atLeast"/>
              <w:ind w:firstLine="300"/>
              <w:jc w:val="both"/>
              <w:rPr>
                <w:b/>
                <w:bCs/>
                <w:color w:val="414142"/>
              </w:rPr>
            </w:pPr>
            <w:r w:rsidRPr="322AA2E6">
              <w:rPr>
                <w:b/>
                <w:bCs/>
                <w:color w:val="414142"/>
              </w:rPr>
              <w:t>Papildināta Anotācija:</w:t>
            </w:r>
          </w:p>
          <w:p w14:paraId="4F298F45" w14:textId="44323258" w:rsidR="1217D532" w:rsidRDefault="1217D532" w:rsidP="322AA2E6">
            <w:pPr>
              <w:spacing w:line="293" w:lineRule="atLeast"/>
              <w:ind w:firstLine="300"/>
              <w:jc w:val="both"/>
              <w:rPr>
                <w:color w:val="414142"/>
              </w:rPr>
            </w:pPr>
            <w:r w:rsidRPr="322AA2E6">
              <w:rPr>
                <w:color w:val="414142"/>
              </w:rPr>
              <w:t>Vienlaicīgi no noteikumiem tiek svītroti 135.3.</w:t>
            </w:r>
            <w:r w:rsidR="307FA408" w:rsidRPr="322AA2E6">
              <w:rPr>
                <w:color w:val="414142"/>
              </w:rPr>
              <w:t xml:space="preserve"> </w:t>
            </w:r>
            <w:r w:rsidRPr="322AA2E6">
              <w:rPr>
                <w:color w:val="414142"/>
              </w:rPr>
              <w:t>un 135.5</w:t>
            </w:r>
            <w:r w:rsidR="00445DAF">
              <w:rPr>
                <w:color w:val="414142"/>
              </w:rPr>
              <w:t>.</w:t>
            </w:r>
            <w:r w:rsidRPr="322AA2E6">
              <w:rPr>
                <w:color w:val="414142"/>
              </w:rPr>
              <w:t xml:space="preserve">apakšpunkti, jo atbilstoši grozījumu projekta </w:t>
            </w:r>
            <w:r w:rsidR="6E2FE00B" w:rsidRPr="322AA2E6">
              <w:rPr>
                <w:color w:val="414142"/>
              </w:rPr>
              <w:t xml:space="preserve">91. un </w:t>
            </w:r>
            <w:r w:rsidRPr="322AA2E6">
              <w:rPr>
                <w:color w:val="414142"/>
              </w:rPr>
              <w:t xml:space="preserve">124.punkta redakcijai, tiek paredzēts sasaistīt valsts informācijas sistēmas un </w:t>
            </w:r>
            <w:r w:rsidR="468509C1" w:rsidRPr="322AA2E6">
              <w:rPr>
                <w:color w:val="414142"/>
              </w:rPr>
              <w:t xml:space="preserve">sabiedrība tiek informēta par </w:t>
            </w:r>
            <w:r w:rsidR="1D15B5BB" w:rsidRPr="322AA2E6">
              <w:rPr>
                <w:color w:val="414142"/>
              </w:rPr>
              <w:t xml:space="preserve">attīstības plānošanas dokumentu caur publikāciju oficiālajā izdevumā “Latvijas Vēstnesis”, savukārt individuāla vispārīgā administratīvā akta paziņošana privātpersonai tiek saglabāta ar noteikumu </w:t>
            </w:r>
            <w:r w:rsidR="7AFD0CD3" w:rsidRPr="322AA2E6">
              <w:rPr>
                <w:color w:val="414142"/>
              </w:rPr>
              <w:t>125.punkta regulējumu.</w:t>
            </w:r>
          </w:p>
          <w:p w14:paraId="0E8D3778" w14:textId="1A65E4E1" w:rsidR="004C14D8" w:rsidRPr="00000579" w:rsidRDefault="004C14D8" w:rsidP="61C74A34">
            <w:pPr>
              <w:spacing w:line="293" w:lineRule="atLeast"/>
              <w:ind w:firstLine="300"/>
              <w:jc w:val="both"/>
              <w:rPr>
                <w:color w:val="414142"/>
              </w:rPr>
            </w:pPr>
          </w:p>
          <w:p w14:paraId="589FE0E2" w14:textId="2199B2A3" w:rsidR="004C14D8" w:rsidRPr="00000579" w:rsidRDefault="004C14D8" w:rsidP="322AA2E6">
            <w:pPr>
              <w:jc w:val="both"/>
              <w:rPr>
                <w:color w:val="414142"/>
              </w:rPr>
            </w:pPr>
          </w:p>
        </w:tc>
      </w:tr>
      <w:tr w:rsidR="004C14D8" w:rsidRPr="00475925" w14:paraId="051E8FAC" w14:textId="77777777" w:rsidTr="57990F61">
        <w:trPr>
          <w:trHeight w:val="699"/>
        </w:trPr>
        <w:tc>
          <w:tcPr>
            <w:tcW w:w="704" w:type="dxa"/>
          </w:tcPr>
          <w:p w14:paraId="529172CE" w14:textId="77777777" w:rsidR="004C14D8" w:rsidRPr="00475925" w:rsidRDefault="004C14D8" w:rsidP="0050486D">
            <w:pPr>
              <w:pStyle w:val="naisc"/>
              <w:numPr>
                <w:ilvl w:val="0"/>
                <w:numId w:val="9"/>
              </w:numPr>
              <w:spacing w:before="0" w:after="0"/>
              <w:ind w:left="313"/>
              <w:jc w:val="both"/>
            </w:pPr>
          </w:p>
        </w:tc>
        <w:tc>
          <w:tcPr>
            <w:tcW w:w="2410" w:type="dxa"/>
          </w:tcPr>
          <w:p w14:paraId="30EE3D6D" w14:textId="77777777" w:rsidR="004C14D8" w:rsidRPr="00D53EB6" w:rsidRDefault="004C14D8" w:rsidP="0050486D">
            <w:pPr>
              <w:jc w:val="both"/>
              <w:rPr>
                <w:color w:val="000000"/>
              </w:rPr>
            </w:pPr>
          </w:p>
        </w:tc>
        <w:tc>
          <w:tcPr>
            <w:tcW w:w="4961" w:type="dxa"/>
          </w:tcPr>
          <w:p w14:paraId="1A82DCCF" w14:textId="77777777" w:rsidR="004C14D8" w:rsidRDefault="00BE2F49" w:rsidP="002E64C6">
            <w:pPr>
              <w:pStyle w:val="BodyText2"/>
              <w:tabs>
                <w:tab w:val="left" w:pos="1125"/>
              </w:tabs>
              <w:spacing w:after="0" w:line="240" w:lineRule="auto"/>
              <w:jc w:val="both"/>
              <w:rPr>
                <w:b/>
              </w:rPr>
            </w:pPr>
            <w:r>
              <w:rPr>
                <w:b/>
              </w:rPr>
              <w:t>Ekonomikas ministrija (25.02.2021.)</w:t>
            </w:r>
          </w:p>
          <w:p w14:paraId="201D995B" w14:textId="7C837C76" w:rsidR="00E34E1E" w:rsidRPr="00E34E1E" w:rsidRDefault="00E34E1E" w:rsidP="00E34E1E">
            <w:pPr>
              <w:ind w:firstLine="851"/>
              <w:jc w:val="both"/>
            </w:pPr>
            <w:r>
              <w:t>N</w:t>
            </w:r>
            <w:r w:rsidRPr="00E34E1E">
              <w:t>epiekrītam izziņas 6. punktā norādītajam par to, ka iebildums ņemts vērā, jo pašvaldība šādā veidā varēs neņemt vērā Ekonomikas ministrijas izteikto viedokli un apstiprināt teritorijas plānojumu. Ekonomikas ministrijas praksē ir gadījumi, kad izteiktais viedoklis netiek ņemts vērā un tiek apstiprināts teritorijas plānojums ar pretrunīgām redakcijām.</w:t>
            </w:r>
          </w:p>
          <w:p w14:paraId="2A90FC2C" w14:textId="77777777" w:rsidR="00E34E1E" w:rsidRPr="00E34E1E" w:rsidRDefault="00E34E1E" w:rsidP="00E34E1E">
            <w:pPr>
              <w:ind w:firstLine="851"/>
              <w:jc w:val="both"/>
            </w:pPr>
            <w:r w:rsidRPr="00E34E1E">
              <w:t xml:space="preserve">Ekonomikas ministrija uzskata, ka pašvaldības dome nevar pieņem lēmumu apstiprināt izstrādāto teritorijas plānojumu, ja tajā ir ietvertas normas, kas ir pretrunā </w:t>
            </w:r>
            <w:r w:rsidRPr="00E34E1E">
              <w:rPr>
                <w:bCs/>
              </w:rPr>
              <w:t>būvniecību reglamentējošajiem normatīvajiem aktiem, kamēr nav saņemts Ekonomikas ministrijas pozitīvs viedoklis, tādēļ atkārtoti lūdzam papildināt noteikumu projektu ar jaunu punktu, kurš noteiktu, ka pirms iesniedz izskatīšanai pašvaldības domē</w:t>
            </w:r>
            <w:r w:rsidRPr="00E34E1E">
              <w:t xml:space="preserve"> </w:t>
            </w:r>
            <w:r w:rsidRPr="00E34E1E">
              <w:rPr>
                <w:bCs/>
              </w:rPr>
              <w:t>izstrādāto teritorijas plānojuma redakciju ir jāsaņem Ekonomikas ministrijas pozitīvs saskaņojums par teritorijas izmantošanas un apbūves noteikumu atbilstību būvniecību reglamentējošajiem normatīvajiem aktiem.</w:t>
            </w:r>
            <w:r w:rsidRPr="00E34E1E">
              <w:t xml:space="preserve"> Attiecīgi precizēt anotācijas I sadaļas 2. punktu 5. apakšpunktā ietverto informāciju.</w:t>
            </w:r>
          </w:p>
          <w:p w14:paraId="3EB74A5A" w14:textId="11BCFEAD" w:rsidR="00BE2F49" w:rsidRDefault="00BE2F49" w:rsidP="002E64C6">
            <w:pPr>
              <w:pStyle w:val="BodyText2"/>
              <w:tabs>
                <w:tab w:val="left" w:pos="1125"/>
              </w:tabs>
              <w:spacing w:after="0" w:line="240" w:lineRule="auto"/>
              <w:jc w:val="both"/>
              <w:rPr>
                <w:b/>
              </w:rPr>
            </w:pPr>
          </w:p>
        </w:tc>
        <w:tc>
          <w:tcPr>
            <w:tcW w:w="2693" w:type="dxa"/>
          </w:tcPr>
          <w:p w14:paraId="18AC2AAD" w14:textId="5F1935AD" w:rsidR="004C14D8" w:rsidRDefault="6CE1F6A2" w:rsidP="72D36B38">
            <w:pPr>
              <w:pStyle w:val="naisc"/>
              <w:spacing w:before="0" w:after="0"/>
              <w:jc w:val="both"/>
              <w:rPr>
                <w:b/>
                <w:bCs/>
              </w:rPr>
            </w:pPr>
            <w:r w:rsidRPr="72D36B38">
              <w:rPr>
                <w:b/>
                <w:bCs/>
              </w:rPr>
              <w:t>Iebildums ir ņemts vērā</w:t>
            </w:r>
          </w:p>
        </w:tc>
        <w:tc>
          <w:tcPr>
            <w:tcW w:w="4820" w:type="dxa"/>
          </w:tcPr>
          <w:p w14:paraId="1FEDE95E" w14:textId="1E75130F" w:rsidR="004C14D8" w:rsidRPr="00000579" w:rsidRDefault="6CE1F6A2" w:rsidP="00642F50">
            <w:pPr>
              <w:jc w:val="both"/>
              <w:rPr>
                <w:b/>
                <w:bCs/>
                <w:color w:val="000000"/>
              </w:rPr>
            </w:pPr>
            <w:r w:rsidRPr="72D36B38">
              <w:rPr>
                <w:b/>
                <w:bCs/>
                <w:color w:val="000000" w:themeColor="text1"/>
              </w:rPr>
              <w:t>Precizēt</w:t>
            </w:r>
            <w:r w:rsidR="0AD94E6D" w:rsidRPr="72D36B38">
              <w:rPr>
                <w:b/>
                <w:bCs/>
                <w:color w:val="000000" w:themeColor="text1"/>
              </w:rPr>
              <w:t>a</w:t>
            </w:r>
            <w:r w:rsidRPr="72D36B38">
              <w:rPr>
                <w:b/>
                <w:bCs/>
                <w:color w:val="000000" w:themeColor="text1"/>
              </w:rPr>
              <w:t xml:space="preserve"> Anotācijas I daļas 2.punkt</w:t>
            </w:r>
            <w:r w:rsidR="529AFF9F" w:rsidRPr="72D36B38">
              <w:rPr>
                <w:b/>
                <w:bCs/>
                <w:color w:val="000000" w:themeColor="text1"/>
              </w:rPr>
              <w:t>a 5.apakšpunktā ietvertā informācija</w:t>
            </w:r>
            <w:r w:rsidRPr="72D36B38">
              <w:rPr>
                <w:b/>
                <w:bCs/>
                <w:color w:val="000000" w:themeColor="text1"/>
              </w:rPr>
              <w:t>.</w:t>
            </w:r>
          </w:p>
        </w:tc>
      </w:tr>
      <w:tr w:rsidR="004C14D8" w:rsidRPr="00475925" w14:paraId="363A8FD8" w14:textId="77777777" w:rsidTr="57990F61">
        <w:trPr>
          <w:trHeight w:val="699"/>
        </w:trPr>
        <w:tc>
          <w:tcPr>
            <w:tcW w:w="704" w:type="dxa"/>
          </w:tcPr>
          <w:p w14:paraId="2A2EF70A" w14:textId="77777777" w:rsidR="004C14D8" w:rsidRPr="00475925" w:rsidRDefault="004C14D8" w:rsidP="0050486D">
            <w:pPr>
              <w:pStyle w:val="naisc"/>
              <w:numPr>
                <w:ilvl w:val="0"/>
                <w:numId w:val="9"/>
              </w:numPr>
              <w:spacing w:before="0" w:after="0"/>
              <w:ind w:left="313"/>
              <w:jc w:val="both"/>
            </w:pPr>
          </w:p>
        </w:tc>
        <w:tc>
          <w:tcPr>
            <w:tcW w:w="2410" w:type="dxa"/>
          </w:tcPr>
          <w:p w14:paraId="66C8131F" w14:textId="77777777" w:rsidR="004C14D8" w:rsidRPr="00D53EB6" w:rsidRDefault="004C14D8" w:rsidP="0050486D">
            <w:pPr>
              <w:jc w:val="both"/>
              <w:rPr>
                <w:color w:val="000000"/>
              </w:rPr>
            </w:pPr>
          </w:p>
        </w:tc>
        <w:tc>
          <w:tcPr>
            <w:tcW w:w="4961" w:type="dxa"/>
          </w:tcPr>
          <w:p w14:paraId="76D740B2" w14:textId="5CB08E9D" w:rsidR="004C14D8" w:rsidRDefault="008D059C" w:rsidP="002E64C6">
            <w:pPr>
              <w:pStyle w:val="BodyText2"/>
              <w:tabs>
                <w:tab w:val="left" w:pos="1125"/>
              </w:tabs>
              <w:spacing w:after="0" w:line="240" w:lineRule="auto"/>
              <w:jc w:val="both"/>
              <w:rPr>
                <w:b/>
              </w:rPr>
            </w:pPr>
            <w:r>
              <w:rPr>
                <w:b/>
              </w:rPr>
              <w:t>L</w:t>
            </w:r>
            <w:r w:rsidR="00095FC6">
              <w:rPr>
                <w:b/>
              </w:rPr>
              <w:t xml:space="preserve">atvijas </w:t>
            </w:r>
            <w:r>
              <w:rPr>
                <w:b/>
              </w:rPr>
              <w:t>L</w:t>
            </w:r>
            <w:r w:rsidR="00095FC6">
              <w:rPr>
                <w:b/>
              </w:rPr>
              <w:t>ielo pilsētu asociācija</w:t>
            </w:r>
            <w:r w:rsidR="00525833">
              <w:rPr>
                <w:b/>
              </w:rPr>
              <w:t xml:space="preserve"> (26.02.2021.)</w:t>
            </w:r>
          </w:p>
          <w:p w14:paraId="54B42EA9" w14:textId="77777777" w:rsidR="008D059C" w:rsidRDefault="008D059C" w:rsidP="008D059C">
            <w:pPr>
              <w:pStyle w:val="CommentText"/>
              <w:rPr>
                <w:b/>
                <w:bCs/>
                <w:iCs/>
                <w:color w:val="000000"/>
                <w:sz w:val="24"/>
                <w:szCs w:val="24"/>
              </w:rPr>
            </w:pPr>
            <w:r>
              <w:rPr>
                <w:color w:val="000000"/>
                <w:sz w:val="24"/>
                <w:szCs w:val="24"/>
              </w:rPr>
              <w:t xml:space="preserve">Lūdzam skaidrot ko ietver sevī </w:t>
            </w:r>
            <w:r>
              <w:rPr>
                <w:bCs/>
                <w:iCs/>
                <w:color w:val="000000"/>
                <w:sz w:val="24"/>
                <w:szCs w:val="24"/>
              </w:rPr>
              <w:t>Anotācijas I daļas 2. punkta 1. apakšpunktā</w:t>
            </w:r>
            <w:r>
              <w:rPr>
                <w:b/>
                <w:bCs/>
                <w:iCs/>
                <w:color w:val="000000"/>
                <w:sz w:val="24"/>
                <w:szCs w:val="24"/>
              </w:rPr>
              <w:t xml:space="preserve"> </w:t>
            </w:r>
            <w:r>
              <w:rPr>
                <w:bCs/>
                <w:iCs/>
                <w:color w:val="000000"/>
                <w:sz w:val="24"/>
                <w:szCs w:val="24"/>
              </w:rPr>
              <w:t>paredzētais par pastāvīgo aktualizāciju:</w:t>
            </w:r>
          </w:p>
          <w:p w14:paraId="1F6EECAD" w14:textId="77777777" w:rsidR="008D059C" w:rsidRDefault="008D059C" w:rsidP="008D059C">
            <w:pPr>
              <w:pStyle w:val="CommentText"/>
              <w:numPr>
                <w:ilvl w:val="0"/>
                <w:numId w:val="25"/>
              </w:numPr>
              <w:spacing w:after="160"/>
              <w:rPr>
                <w:b/>
                <w:bCs/>
                <w:iCs/>
                <w:color w:val="000000"/>
                <w:sz w:val="24"/>
                <w:szCs w:val="24"/>
              </w:rPr>
            </w:pPr>
            <w:r>
              <w:rPr>
                <w:bCs/>
                <w:iCs/>
                <w:color w:val="000000"/>
                <w:sz w:val="24"/>
                <w:szCs w:val="24"/>
              </w:rPr>
              <w:lastRenderedPageBreak/>
              <w:t>Vai tas nozīmē, ka esošā situācija pēc dokumentu apstiprināšanas ik gadu jāaktualizē?</w:t>
            </w:r>
          </w:p>
          <w:p w14:paraId="249279F5" w14:textId="7D7A762C" w:rsidR="008D059C" w:rsidRDefault="008D059C" w:rsidP="008D059C">
            <w:pPr>
              <w:pStyle w:val="BodyText2"/>
              <w:tabs>
                <w:tab w:val="left" w:pos="1125"/>
              </w:tabs>
              <w:spacing w:after="0" w:line="240" w:lineRule="auto"/>
              <w:jc w:val="both"/>
              <w:rPr>
                <w:b/>
              </w:rPr>
            </w:pPr>
            <w:r>
              <w:rPr>
                <w:bCs/>
                <w:iCs/>
                <w:color w:val="000000"/>
              </w:rPr>
              <w:t>Kāda būs aktualizēšanas kārtība, ņemto vērā, ka stratēģiskā daļa ir precizējama tikai caur publisko apspriešanu?</w:t>
            </w:r>
          </w:p>
        </w:tc>
        <w:tc>
          <w:tcPr>
            <w:tcW w:w="2693" w:type="dxa"/>
          </w:tcPr>
          <w:p w14:paraId="225D82D9" w14:textId="39DFD9CB" w:rsidR="004C14D8" w:rsidRDefault="632913C6" w:rsidP="61C74A34">
            <w:pPr>
              <w:pStyle w:val="naisc"/>
              <w:spacing w:before="0" w:after="0"/>
              <w:jc w:val="both"/>
              <w:rPr>
                <w:b/>
                <w:bCs/>
              </w:rPr>
            </w:pPr>
            <w:r w:rsidRPr="61C74A34">
              <w:rPr>
                <w:b/>
                <w:bCs/>
              </w:rPr>
              <w:lastRenderedPageBreak/>
              <w:t>Ņemts vērā</w:t>
            </w:r>
          </w:p>
        </w:tc>
        <w:tc>
          <w:tcPr>
            <w:tcW w:w="4820" w:type="dxa"/>
          </w:tcPr>
          <w:p w14:paraId="6AE68492" w14:textId="5D8AE8EE" w:rsidR="004C14D8" w:rsidRPr="00000579" w:rsidRDefault="29F3C816" w:rsidP="72D36B38">
            <w:pPr>
              <w:jc w:val="both"/>
              <w:rPr>
                <w:b/>
                <w:bCs/>
              </w:rPr>
            </w:pPr>
            <w:r w:rsidRPr="72D36B38">
              <w:rPr>
                <w:b/>
                <w:bCs/>
              </w:rPr>
              <w:t>Papildināta Anotācija:</w:t>
            </w:r>
          </w:p>
          <w:p w14:paraId="7871864F" w14:textId="4F2628BC" w:rsidR="004C14D8" w:rsidRPr="00000579" w:rsidRDefault="29F3C816" w:rsidP="72D36B38">
            <w:pPr>
              <w:jc w:val="both"/>
            </w:pPr>
            <w:r w:rsidRPr="72D36B38">
              <w:t xml:space="preserve">Pašreizējās situācijas analīzes aktualizēšana tiek veikta pēc nepieciešamības, lai nodrošinātu datos balstītu lēmumu pieņemšanu. Pašreizējās situācijas analīzes aktualizēšanu veic par </w:t>
            </w:r>
            <w:r w:rsidR="6B1ACDE4" w:rsidRPr="72D36B38">
              <w:t>a</w:t>
            </w:r>
            <w:r w:rsidRPr="72D36B38">
              <w:t xml:space="preserve">ttīstības plānošanu atbildīgā struktūrvienība. </w:t>
            </w:r>
            <w:r w:rsidRPr="72D36B38">
              <w:lastRenderedPageBreak/>
              <w:t>Šajā procesā sabiedrības iesaiste un aktualizētās redakcijas apstiprināšana domē nav nepieciešama</w:t>
            </w:r>
            <w:r w:rsidR="57EEE042" w:rsidRPr="72D36B38">
              <w:t>.</w:t>
            </w:r>
          </w:p>
        </w:tc>
      </w:tr>
      <w:tr w:rsidR="00B32C58" w:rsidRPr="00475925" w14:paraId="02F89B72" w14:textId="77777777" w:rsidTr="57990F61">
        <w:trPr>
          <w:trHeight w:val="699"/>
        </w:trPr>
        <w:tc>
          <w:tcPr>
            <w:tcW w:w="704" w:type="dxa"/>
          </w:tcPr>
          <w:p w14:paraId="39421C92" w14:textId="77777777" w:rsidR="00B32C58" w:rsidRPr="00475925" w:rsidRDefault="00B32C58" w:rsidP="0050486D">
            <w:pPr>
              <w:pStyle w:val="naisc"/>
              <w:numPr>
                <w:ilvl w:val="0"/>
                <w:numId w:val="9"/>
              </w:numPr>
              <w:spacing w:before="0" w:after="0"/>
              <w:ind w:left="313"/>
              <w:jc w:val="both"/>
            </w:pPr>
          </w:p>
        </w:tc>
        <w:tc>
          <w:tcPr>
            <w:tcW w:w="2410" w:type="dxa"/>
          </w:tcPr>
          <w:p w14:paraId="384ED1F9" w14:textId="77777777" w:rsidR="00B32C58" w:rsidRPr="00D53EB6" w:rsidRDefault="00B32C58" w:rsidP="0050486D">
            <w:pPr>
              <w:jc w:val="both"/>
              <w:rPr>
                <w:color w:val="000000"/>
              </w:rPr>
            </w:pPr>
          </w:p>
        </w:tc>
        <w:tc>
          <w:tcPr>
            <w:tcW w:w="4961" w:type="dxa"/>
          </w:tcPr>
          <w:p w14:paraId="44BBAD83" w14:textId="19B5C23F" w:rsidR="00B32C58" w:rsidRDefault="008D059C" w:rsidP="002E64C6">
            <w:pPr>
              <w:pStyle w:val="BodyText2"/>
              <w:tabs>
                <w:tab w:val="left" w:pos="1125"/>
              </w:tabs>
              <w:spacing w:after="0" w:line="240" w:lineRule="auto"/>
              <w:jc w:val="both"/>
              <w:rPr>
                <w:b/>
              </w:rPr>
            </w:pPr>
            <w:r>
              <w:rPr>
                <w:b/>
              </w:rPr>
              <w:t>L</w:t>
            </w:r>
            <w:r w:rsidR="00095FC6">
              <w:rPr>
                <w:b/>
              </w:rPr>
              <w:t>atvijas Lielo pilsētu asociācija</w:t>
            </w:r>
            <w:r w:rsidR="00525833">
              <w:rPr>
                <w:b/>
              </w:rPr>
              <w:t xml:space="preserve"> (26.02.2021.)</w:t>
            </w:r>
          </w:p>
          <w:p w14:paraId="4ED85CCC" w14:textId="77777777" w:rsidR="00631FFC" w:rsidRDefault="00631FFC" w:rsidP="00631FFC">
            <w:pPr>
              <w:pStyle w:val="CommentText"/>
              <w:rPr>
                <w:b/>
                <w:bCs/>
                <w:iCs/>
                <w:color w:val="000000"/>
                <w:sz w:val="24"/>
                <w:szCs w:val="24"/>
              </w:rPr>
            </w:pPr>
            <w:r>
              <w:rPr>
                <w:color w:val="000000"/>
                <w:sz w:val="24"/>
                <w:szCs w:val="24"/>
              </w:rPr>
              <w:t xml:space="preserve">Lūdzam skaidrot </w:t>
            </w:r>
            <w:r>
              <w:rPr>
                <w:bCs/>
                <w:iCs/>
                <w:color w:val="000000"/>
                <w:sz w:val="24"/>
                <w:szCs w:val="24"/>
              </w:rPr>
              <w:t>Anotācijas I daļas 2. punkta 6. apakšpunktā</w:t>
            </w:r>
            <w:r>
              <w:rPr>
                <w:b/>
                <w:bCs/>
                <w:iCs/>
                <w:color w:val="000000"/>
                <w:sz w:val="24"/>
                <w:szCs w:val="24"/>
              </w:rPr>
              <w:t xml:space="preserve"> </w:t>
            </w:r>
            <w:r>
              <w:rPr>
                <w:bCs/>
                <w:iCs/>
                <w:color w:val="000000"/>
                <w:sz w:val="24"/>
                <w:szCs w:val="24"/>
              </w:rPr>
              <w:t>paredzēto attiecībā uz</w:t>
            </w:r>
            <w:r>
              <w:rPr>
                <w:b/>
                <w:bCs/>
                <w:iCs/>
                <w:color w:val="000000"/>
                <w:sz w:val="24"/>
                <w:szCs w:val="24"/>
              </w:rPr>
              <w:t xml:space="preserve">: </w:t>
            </w:r>
            <w:r>
              <w:rPr>
                <w:bCs/>
                <w:i/>
                <w:iCs/>
                <w:color w:val="000000"/>
                <w:sz w:val="24"/>
                <w:szCs w:val="24"/>
              </w:rPr>
              <w:t>“</w:t>
            </w:r>
            <w:r>
              <w:rPr>
                <w:i/>
                <w:color w:val="000000"/>
                <w:sz w:val="24"/>
                <w:szCs w:val="24"/>
              </w:rPr>
              <w:t xml:space="preserve">Attīstības un budžeta plānošanas sasaistes izpildes uzraudzība tiks nodrošināta, pašvaldībai </w:t>
            </w:r>
            <w:r>
              <w:rPr>
                <w:i/>
                <w:color w:val="000000"/>
                <w:sz w:val="24"/>
                <w:szCs w:val="24"/>
                <w:u w:val="single"/>
              </w:rPr>
              <w:t>ikgadējā pārskatā</w:t>
            </w:r>
            <w:r>
              <w:rPr>
                <w:i/>
                <w:color w:val="000000"/>
                <w:sz w:val="24"/>
                <w:szCs w:val="24"/>
              </w:rPr>
              <w:t xml:space="preserve"> iekļaujot informāciju par pašvaldības budžeta izlietojumu</w:t>
            </w:r>
            <w:r>
              <w:rPr>
                <w:bCs/>
                <w:i/>
                <w:iCs/>
                <w:color w:val="000000"/>
                <w:sz w:val="24"/>
                <w:szCs w:val="24"/>
              </w:rPr>
              <w:t>”:</w:t>
            </w:r>
          </w:p>
          <w:p w14:paraId="5D6CCC2F" w14:textId="77777777" w:rsidR="00631FFC" w:rsidRDefault="00631FFC" w:rsidP="00631FFC">
            <w:pPr>
              <w:pStyle w:val="CommentText"/>
              <w:rPr>
                <w:bCs/>
                <w:iCs/>
                <w:color w:val="000000"/>
                <w:sz w:val="24"/>
                <w:szCs w:val="24"/>
              </w:rPr>
            </w:pPr>
            <w:r>
              <w:rPr>
                <w:bCs/>
                <w:iCs/>
                <w:color w:val="000000"/>
                <w:sz w:val="24"/>
                <w:szCs w:val="24"/>
              </w:rPr>
              <w:t>Vai norādot ikgadējo pārskatu, ar to tiek saprata ikgadējā Rīcību plāna izpilde?</w:t>
            </w:r>
          </w:p>
          <w:p w14:paraId="42DA1B7E" w14:textId="35BA3CCF" w:rsidR="008D059C" w:rsidRDefault="008D059C" w:rsidP="002E64C6">
            <w:pPr>
              <w:pStyle w:val="BodyText2"/>
              <w:tabs>
                <w:tab w:val="left" w:pos="1125"/>
              </w:tabs>
              <w:spacing w:after="0" w:line="240" w:lineRule="auto"/>
              <w:jc w:val="both"/>
              <w:rPr>
                <w:b/>
              </w:rPr>
            </w:pPr>
          </w:p>
        </w:tc>
        <w:tc>
          <w:tcPr>
            <w:tcW w:w="2693" w:type="dxa"/>
          </w:tcPr>
          <w:p w14:paraId="445D890A" w14:textId="25D2D51C" w:rsidR="00B32C58" w:rsidRDefault="23C8BEF6" w:rsidP="61C74A34">
            <w:pPr>
              <w:pStyle w:val="naisc"/>
              <w:spacing w:before="0" w:after="0"/>
              <w:jc w:val="both"/>
              <w:rPr>
                <w:b/>
                <w:bCs/>
              </w:rPr>
            </w:pPr>
            <w:r w:rsidRPr="61C74A34">
              <w:rPr>
                <w:b/>
                <w:bCs/>
              </w:rPr>
              <w:t>Ņemts vērā</w:t>
            </w:r>
          </w:p>
        </w:tc>
        <w:tc>
          <w:tcPr>
            <w:tcW w:w="4820" w:type="dxa"/>
          </w:tcPr>
          <w:p w14:paraId="223ECB88" w14:textId="699B36A9" w:rsidR="00B32C58" w:rsidRPr="00000579" w:rsidRDefault="2B8A1E45" w:rsidP="61C74A34">
            <w:pPr>
              <w:jc w:val="both"/>
              <w:rPr>
                <w:b/>
                <w:bCs/>
                <w:color w:val="000000" w:themeColor="text1"/>
              </w:rPr>
            </w:pPr>
            <w:r w:rsidRPr="61C74A34">
              <w:rPr>
                <w:b/>
                <w:bCs/>
                <w:color w:val="000000" w:themeColor="text1"/>
              </w:rPr>
              <w:t>Papildināta anotācija:</w:t>
            </w:r>
          </w:p>
          <w:p w14:paraId="535F1D6C" w14:textId="3AE0F1EC" w:rsidR="00B32C58" w:rsidRPr="00000579" w:rsidRDefault="57CA27F3" w:rsidP="4F64091D">
            <w:pPr>
              <w:jc w:val="both"/>
            </w:pPr>
            <w:r w:rsidRPr="4F64091D">
              <w:t>Saskaņā ar Ministru kabineta 2010.gada 5.maija noteikumiem Nr.413 “Noteikumi par gada publiskajiem pārskatiem”, pašvaldības ikgadējo teritorijas attīstības plānošanas dokumentu izpildes progresu izvērtē pašvaldības gada publiskajā pārskatā.</w:t>
            </w:r>
          </w:p>
        </w:tc>
      </w:tr>
      <w:tr w:rsidR="00B32C58" w:rsidRPr="00475925" w14:paraId="43716E5A" w14:textId="77777777" w:rsidTr="57990F61">
        <w:trPr>
          <w:trHeight w:val="699"/>
        </w:trPr>
        <w:tc>
          <w:tcPr>
            <w:tcW w:w="704" w:type="dxa"/>
          </w:tcPr>
          <w:p w14:paraId="02509D88" w14:textId="77777777" w:rsidR="00B32C58" w:rsidRPr="00475925" w:rsidRDefault="00B32C58" w:rsidP="0050486D">
            <w:pPr>
              <w:pStyle w:val="naisc"/>
              <w:numPr>
                <w:ilvl w:val="0"/>
                <w:numId w:val="9"/>
              </w:numPr>
              <w:spacing w:before="0" w:after="0"/>
              <w:ind w:left="313"/>
              <w:jc w:val="both"/>
            </w:pPr>
          </w:p>
        </w:tc>
        <w:tc>
          <w:tcPr>
            <w:tcW w:w="2410" w:type="dxa"/>
          </w:tcPr>
          <w:p w14:paraId="69B82586" w14:textId="77777777" w:rsidR="00B32C58" w:rsidRPr="00D53EB6" w:rsidRDefault="00B32C58" w:rsidP="0050486D">
            <w:pPr>
              <w:jc w:val="both"/>
              <w:rPr>
                <w:color w:val="000000"/>
              </w:rPr>
            </w:pPr>
          </w:p>
        </w:tc>
        <w:tc>
          <w:tcPr>
            <w:tcW w:w="4961" w:type="dxa"/>
          </w:tcPr>
          <w:p w14:paraId="0163C418" w14:textId="17BA84E1" w:rsidR="00B32C58" w:rsidRDefault="00D50E7E" w:rsidP="002E64C6">
            <w:pPr>
              <w:pStyle w:val="BodyText2"/>
              <w:tabs>
                <w:tab w:val="left" w:pos="1125"/>
              </w:tabs>
              <w:spacing w:after="0" w:line="240" w:lineRule="auto"/>
              <w:jc w:val="both"/>
              <w:rPr>
                <w:b/>
              </w:rPr>
            </w:pPr>
            <w:r>
              <w:rPr>
                <w:b/>
              </w:rPr>
              <w:t>L</w:t>
            </w:r>
            <w:r w:rsidR="00095FC6">
              <w:rPr>
                <w:b/>
              </w:rPr>
              <w:t>atvijas Lielo pilsētu asociācija</w:t>
            </w:r>
            <w:r w:rsidR="00525833">
              <w:rPr>
                <w:b/>
              </w:rPr>
              <w:t xml:space="preserve"> (26.02.2021.)</w:t>
            </w:r>
          </w:p>
          <w:p w14:paraId="4BA1C686" w14:textId="77777777" w:rsidR="00D50E7E" w:rsidRDefault="00D50E7E" w:rsidP="00D50E7E">
            <w:pPr>
              <w:jc w:val="both"/>
              <w:rPr>
                <w:color w:val="000000"/>
              </w:rPr>
            </w:pPr>
            <w:r>
              <w:rPr>
                <w:rStyle w:val="Strong"/>
                <w:rFonts w:eastAsiaTheme="majorEastAsia"/>
                <w:b w:val="0"/>
                <w:color w:val="000000"/>
              </w:rPr>
              <w:t>Papildus norādām uz problemātiku</w:t>
            </w:r>
            <w:r>
              <w:rPr>
                <w:color w:val="000000"/>
              </w:rPr>
              <w:t>, ka var tikt apstādināta vai būtiski aizkavēta valstspilsētām abu dokumentu laicīga apstiprināšana, jo valstspilsētas ir noteiktas kā vadošās, minēto vidējā un ilgtermiņa attīstības dokumentu izstrādē, bet nav atrunāts mehānisms, kārtība - situācijām, kā rīkoties, ja kāda no pusēm (pašvaldībām):</w:t>
            </w:r>
          </w:p>
          <w:p w14:paraId="1849D6AD" w14:textId="77777777" w:rsidR="00D50E7E" w:rsidRDefault="00D50E7E" w:rsidP="00D50E7E">
            <w:pPr>
              <w:numPr>
                <w:ilvl w:val="0"/>
                <w:numId w:val="26"/>
              </w:numPr>
              <w:jc w:val="both"/>
              <w:rPr>
                <w:color w:val="000000"/>
              </w:rPr>
            </w:pPr>
            <w:r>
              <w:rPr>
                <w:color w:val="000000"/>
              </w:rPr>
              <w:t>jau sākotnēji nepiekrīt pieņemt lēmumus par dokumentu nodošanu publiskajā apspriešanā;</w:t>
            </w:r>
          </w:p>
          <w:p w14:paraId="5711672C" w14:textId="63BD7613" w:rsidR="00D50E7E" w:rsidRDefault="00D50E7E" w:rsidP="00D50E7E">
            <w:pPr>
              <w:pStyle w:val="BodyText2"/>
              <w:tabs>
                <w:tab w:val="left" w:pos="1125"/>
              </w:tabs>
              <w:spacing w:after="0" w:line="240" w:lineRule="auto"/>
              <w:jc w:val="both"/>
              <w:rPr>
                <w:b/>
              </w:rPr>
            </w:pPr>
            <w:r>
              <w:rPr>
                <w:color w:val="000000"/>
              </w:rPr>
              <w:t>nepiekrīt pieņemt domes lēmumu par reģiona priekšlikumu iestrādāšanu un līdz ar to atkārtotas publiskās apspriešanas organizēšanu. </w:t>
            </w:r>
          </w:p>
          <w:p w14:paraId="58846B95" w14:textId="6B668536" w:rsidR="00D50E7E" w:rsidRDefault="00D50E7E" w:rsidP="002E64C6">
            <w:pPr>
              <w:pStyle w:val="BodyText2"/>
              <w:tabs>
                <w:tab w:val="left" w:pos="1125"/>
              </w:tabs>
              <w:spacing w:after="0" w:line="240" w:lineRule="auto"/>
              <w:jc w:val="both"/>
              <w:rPr>
                <w:b/>
              </w:rPr>
            </w:pPr>
          </w:p>
        </w:tc>
        <w:tc>
          <w:tcPr>
            <w:tcW w:w="2693" w:type="dxa"/>
          </w:tcPr>
          <w:p w14:paraId="6B20252B" w14:textId="019B1B94" w:rsidR="00B32C58" w:rsidRDefault="004372BF" w:rsidP="0050486D">
            <w:pPr>
              <w:pStyle w:val="naisc"/>
              <w:spacing w:before="0" w:after="0"/>
              <w:jc w:val="both"/>
              <w:rPr>
                <w:b/>
              </w:rPr>
            </w:pPr>
            <w:r w:rsidRPr="004372BF">
              <w:rPr>
                <w:b/>
                <w:bCs/>
              </w:rPr>
              <w:t>Ņemts vērā</w:t>
            </w:r>
          </w:p>
        </w:tc>
        <w:tc>
          <w:tcPr>
            <w:tcW w:w="4820" w:type="dxa"/>
          </w:tcPr>
          <w:p w14:paraId="3146BD08" w14:textId="03549BB0" w:rsidR="00B32C58" w:rsidRPr="00000579" w:rsidRDefault="06C359E9" w:rsidP="57990F61">
            <w:pPr>
              <w:jc w:val="both"/>
              <w:rPr>
                <w:b/>
                <w:bCs/>
                <w:color w:val="000000" w:themeColor="text1"/>
              </w:rPr>
            </w:pPr>
            <w:r w:rsidRPr="57990F61">
              <w:rPr>
                <w:b/>
                <w:bCs/>
                <w:color w:val="000000" w:themeColor="text1"/>
              </w:rPr>
              <w:t>Papildinā</w:t>
            </w:r>
            <w:r w:rsidR="0053012A">
              <w:rPr>
                <w:b/>
                <w:bCs/>
                <w:color w:val="000000" w:themeColor="text1"/>
              </w:rPr>
              <w:t>ta</w:t>
            </w:r>
            <w:r w:rsidRPr="57990F61">
              <w:rPr>
                <w:b/>
                <w:bCs/>
                <w:color w:val="000000" w:themeColor="text1"/>
              </w:rPr>
              <w:t xml:space="preserve"> Anotācij</w:t>
            </w:r>
            <w:r w:rsidR="0053012A">
              <w:rPr>
                <w:b/>
                <w:bCs/>
                <w:color w:val="000000" w:themeColor="text1"/>
              </w:rPr>
              <w:t>a</w:t>
            </w:r>
            <w:r w:rsidRPr="57990F61">
              <w:rPr>
                <w:b/>
                <w:bCs/>
                <w:color w:val="000000" w:themeColor="text1"/>
              </w:rPr>
              <w:t>:</w:t>
            </w:r>
          </w:p>
          <w:p w14:paraId="07288B40" w14:textId="16A637F3" w:rsidR="00B32C58" w:rsidRPr="00000579" w:rsidRDefault="01B2BF9F" w:rsidP="57990F61">
            <w:pPr>
              <w:jc w:val="both"/>
            </w:pPr>
            <w:r w:rsidRPr="57990F61">
              <w:rPr>
                <w:b/>
                <w:bCs/>
              </w:rPr>
              <w:t>Plānošanas reģioni</w:t>
            </w:r>
            <w:r w:rsidRPr="57990F61">
              <w:t xml:space="preserve"> atzinumu par pašvaldības attīstības programmu sniedz atbilstoši teritorijas attīstības plānošanas dokumentu izvērtēšanas kārtībai. Šo kārtību plānošanas reģioni izstrādāja sadarbībā ar VARAM. Visiem plānošanas reģioniem šīs kārtības ir identiskas, plānošanas reģioni drīkst tajā iekļaut vienīgi tādus papildu kritērijus, kas ir saistīti ar konkrētā reģiona specifiku. Šīs kārtības ir apstiprinātas ar plānošanas reģiona Attīstības padomes lēmumu (piemērs - Rīgas PR kārtība </w:t>
            </w:r>
            <w:hyperlink r:id="rId18">
              <w:r w:rsidRPr="57990F61">
                <w:rPr>
                  <w:rStyle w:val="Hyperlink"/>
                </w:rPr>
                <w:t>http://rpr.gov.lv/wp-content/uploads/2018/01/IAS-AP-vertesanas-kartiba.pdf</w:t>
              </w:r>
            </w:hyperlink>
            <w:r w:rsidRPr="57990F61">
              <w:t xml:space="preserve"> )</w:t>
            </w:r>
          </w:p>
          <w:p w14:paraId="4B3ECDFE" w14:textId="7A7628A4" w:rsidR="00B32C58" w:rsidRPr="00000579" w:rsidRDefault="00B32C58" w:rsidP="61C74A34">
            <w:pPr>
              <w:jc w:val="both"/>
              <w:rPr>
                <w:b/>
                <w:bCs/>
                <w:color w:val="000000"/>
              </w:rPr>
            </w:pPr>
          </w:p>
        </w:tc>
      </w:tr>
      <w:tr w:rsidR="004C14D8" w:rsidRPr="00475925" w14:paraId="5E1339F8" w14:textId="77777777" w:rsidTr="57990F61">
        <w:trPr>
          <w:trHeight w:val="699"/>
        </w:trPr>
        <w:tc>
          <w:tcPr>
            <w:tcW w:w="704" w:type="dxa"/>
          </w:tcPr>
          <w:p w14:paraId="1DC48C57" w14:textId="77777777" w:rsidR="004C14D8" w:rsidRPr="00475925" w:rsidRDefault="004C14D8" w:rsidP="0050486D">
            <w:pPr>
              <w:pStyle w:val="naisc"/>
              <w:numPr>
                <w:ilvl w:val="0"/>
                <w:numId w:val="9"/>
              </w:numPr>
              <w:spacing w:before="0" w:after="0"/>
              <w:ind w:left="313"/>
              <w:jc w:val="both"/>
            </w:pPr>
          </w:p>
        </w:tc>
        <w:tc>
          <w:tcPr>
            <w:tcW w:w="2410" w:type="dxa"/>
          </w:tcPr>
          <w:p w14:paraId="64C95B54" w14:textId="3CF71548" w:rsidR="004C14D8" w:rsidRPr="00D53EB6" w:rsidRDefault="004C14D8" w:rsidP="61C74A34">
            <w:pPr>
              <w:spacing w:line="257" w:lineRule="auto"/>
              <w:ind w:firstLine="720"/>
              <w:jc w:val="both"/>
            </w:pPr>
          </w:p>
          <w:p w14:paraId="18489C28" w14:textId="1A514974" w:rsidR="004C14D8" w:rsidRPr="00D53EB6" w:rsidRDefault="004C14D8" w:rsidP="61C74A34">
            <w:pPr>
              <w:jc w:val="both"/>
              <w:rPr>
                <w:b/>
                <w:bCs/>
              </w:rPr>
            </w:pPr>
          </w:p>
        </w:tc>
        <w:tc>
          <w:tcPr>
            <w:tcW w:w="4961" w:type="dxa"/>
          </w:tcPr>
          <w:p w14:paraId="44C2A4AF" w14:textId="69FA6AAD" w:rsidR="004C14D8" w:rsidRDefault="6836C5D6" w:rsidP="2677BE9A">
            <w:pPr>
              <w:pStyle w:val="BodyText2"/>
              <w:tabs>
                <w:tab w:val="left" w:pos="1125"/>
              </w:tabs>
              <w:spacing w:after="0" w:line="240" w:lineRule="auto"/>
              <w:jc w:val="both"/>
              <w:rPr>
                <w:b/>
                <w:bCs/>
              </w:rPr>
            </w:pPr>
            <w:r w:rsidRPr="2677BE9A">
              <w:rPr>
                <w:b/>
                <w:bCs/>
              </w:rPr>
              <w:t>Latvijas Pašvaldību savienība (26.02.2021.)</w:t>
            </w:r>
          </w:p>
          <w:p w14:paraId="5D7037F0" w14:textId="4E446B62" w:rsidR="004C14D8" w:rsidRDefault="6836C5D6" w:rsidP="2677BE9A">
            <w:pPr>
              <w:pStyle w:val="ListParagraph"/>
              <w:numPr>
                <w:ilvl w:val="0"/>
                <w:numId w:val="8"/>
              </w:numPr>
              <w:spacing w:after="0" w:line="240" w:lineRule="auto"/>
              <w:ind w:left="360"/>
              <w:jc w:val="both"/>
              <w:rPr>
                <w:rFonts w:asciiTheme="minorHAnsi" w:eastAsiaTheme="minorEastAsia" w:hAnsiTheme="minorHAnsi" w:cstheme="minorBidi"/>
                <w:sz w:val="24"/>
                <w:szCs w:val="24"/>
              </w:rPr>
            </w:pPr>
            <w:r w:rsidRPr="2677BE9A">
              <w:rPr>
                <w:rFonts w:ascii="Times New Roman" w:hAnsi="Times New Roman"/>
                <w:sz w:val="24"/>
                <w:szCs w:val="24"/>
              </w:rPr>
              <w:lastRenderedPageBreak/>
              <w:t>Iepazīstoties  kopumā ar MK noteikumu  projektu un anotācijas tekstu par 2.1 punktā minēto pašvaldību ilgtspējīgas attīstības stratēģijas un attīstības programmas saturu, joprojām nav skaidrs, kāds saturs ir šiem dokumentiem.</w:t>
            </w:r>
          </w:p>
          <w:p w14:paraId="222A0747" w14:textId="46E1BE9F" w:rsidR="004C14D8" w:rsidRDefault="6836C5D6" w:rsidP="2677BE9A">
            <w:pPr>
              <w:jc w:val="both"/>
            </w:pPr>
            <w:r w:rsidRPr="2677BE9A">
              <w:t>Tomēr kopsummā nav tāds priekšstats par 2.</w:t>
            </w:r>
            <w:r w:rsidRPr="2677BE9A">
              <w:rPr>
                <w:vertAlign w:val="superscript"/>
              </w:rPr>
              <w:t>1</w:t>
            </w:r>
            <w:r w:rsidRPr="2677BE9A">
              <w:t xml:space="preserve"> punktā minēto pašvaldību TAP dokumentiem, ka katra pašvaldība izstrādā savu ilgtspējīgas attīstības stratēģiju, integrējot tajā ar blakus esošo pašvaldību kopīgu stratēģisko daļu, kopīgu telpiskās attīstības perspektīvu, un pašvaldības attīstības programmās ietverot kopīgu stratēģisko daļu, rīcību un investīciju plānā ietverot kopīgos un atšķirīgos projektus, kā arī paredz kopīgus uzraudzības rādītājus.”</w:t>
            </w:r>
          </w:p>
          <w:p w14:paraId="0BC58400" w14:textId="2C172106" w:rsidR="004C14D8" w:rsidRDefault="6836C5D6" w:rsidP="2677BE9A">
            <w:pPr>
              <w:jc w:val="both"/>
            </w:pPr>
            <w:r w:rsidRPr="61C74A34">
              <w:t>Anotācijā ir konkrēti teikts, ka normatīvais akts „arī papildināts ar regulējumu, kas nosaka kopīgo plānošanas dokumentu saturu – ar 20.</w:t>
            </w:r>
            <w:r w:rsidRPr="61C74A34">
              <w:rPr>
                <w:vertAlign w:val="superscript"/>
              </w:rPr>
              <w:t>1</w:t>
            </w:r>
            <w:r w:rsidRPr="61C74A34">
              <w:t xml:space="preserve"> punktu par kopīgās ilgtspējīgas attīstības stratēģijas saturu un 25.</w:t>
            </w:r>
            <w:r w:rsidRPr="61C74A34">
              <w:rPr>
                <w:vertAlign w:val="superscript"/>
              </w:rPr>
              <w:t>1</w:t>
            </w:r>
            <w:r w:rsidRPr="61C74A34">
              <w:t xml:space="preserve"> punktu par kopīgās attīstības programmas saturu”. </w:t>
            </w:r>
            <w:r w:rsidRPr="002B5A3A">
              <w:t>Lingvistiski tas nozīmē,</w:t>
            </w:r>
            <w:r w:rsidRPr="61C74A34">
              <w:t xml:space="preserve"> ka 20.</w:t>
            </w:r>
            <w:r w:rsidRPr="61C74A34">
              <w:rPr>
                <w:vertAlign w:val="superscript"/>
              </w:rPr>
              <w:t>1</w:t>
            </w:r>
            <w:r w:rsidRPr="61C74A34">
              <w:t xml:space="preserve"> punktā un  25.</w:t>
            </w:r>
            <w:r w:rsidRPr="61C74A34">
              <w:rPr>
                <w:vertAlign w:val="superscript"/>
              </w:rPr>
              <w:t>1</w:t>
            </w:r>
            <w:r w:rsidRPr="61C74A34">
              <w:t xml:space="preserve">punktā ir minētas visas šiem dokumentiem noteiktās sastāvdaļas. </w:t>
            </w:r>
            <w:r w:rsidRPr="002B5A3A">
              <w:t>No tā izriet, ka individuālo, katras atsevišķas pašvaldības stratēģisko daļu nav.</w:t>
            </w:r>
          </w:p>
          <w:p w14:paraId="7AD80854" w14:textId="30C0A13C" w:rsidR="004C14D8" w:rsidRDefault="6836C5D6" w:rsidP="2677BE9A">
            <w:pPr>
              <w:jc w:val="both"/>
            </w:pPr>
            <w:r w:rsidRPr="2677BE9A">
              <w:t>Arī anotācijas paskaidrojumā par kopīga dokumenta aktualizācijas kārtību TAP dokumentos individuālās stratēģiskās daļas nemaz nav minētas.</w:t>
            </w:r>
          </w:p>
          <w:p w14:paraId="5EE8C826" w14:textId="11234780" w:rsidR="004C14D8" w:rsidRDefault="6836C5D6" w:rsidP="2677BE9A">
            <w:pPr>
              <w:jc w:val="both"/>
            </w:pPr>
            <w:r w:rsidRPr="61C74A34">
              <w:t>Vārds „integrēta” 2.</w:t>
            </w:r>
            <w:r w:rsidRPr="61C74A34">
              <w:rPr>
                <w:vertAlign w:val="superscript"/>
              </w:rPr>
              <w:t>1</w:t>
            </w:r>
            <w:r w:rsidRPr="61C74A34">
              <w:t xml:space="preserve"> punktā neizskaidro situāciju, jo nav pretrunā ar šādu doku satura interpretāciju, jo rīcības plāna un investīciju plāna salikums no kopīgajām un individuālajām sadaļām arī norāda uz integrēšanas principa ievērošanu. Nekādas </w:t>
            </w:r>
            <w:r w:rsidRPr="61C74A34">
              <w:lastRenderedPageBreak/>
              <w:t xml:space="preserve">citas sastāvdaļas, ko varētu saintegrēt, tekstos nav minētas. </w:t>
            </w:r>
          </w:p>
          <w:p w14:paraId="6EDDF8E6" w14:textId="11A73DBA" w:rsidR="004C14D8" w:rsidRDefault="6836C5D6" w:rsidP="2677BE9A">
            <w:pPr>
              <w:jc w:val="both"/>
            </w:pPr>
            <w:r w:rsidRPr="2677BE9A">
              <w:t>Arī 20.</w:t>
            </w:r>
            <w:r w:rsidRPr="2677BE9A">
              <w:rPr>
                <w:vertAlign w:val="superscript"/>
              </w:rPr>
              <w:t>1</w:t>
            </w:r>
            <w:r w:rsidRPr="2677BE9A">
              <w:t xml:space="preserve"> punkta teksts nepasaka konkrēti, ka atbilstoši noteikumu 19. un 20. punktā noteiktajam saturam, tiek izstrādātas gan kopīgas, gan atsevišķas ilgtspējīgas attīstības stratēģijas daļas. Tas ir vienots dokuments tik tālu, cik tas ietver kopīgu stratēģisko daļu un kopīgu telpiskās attīstības perspektīvu, kuru saturam jāatbilst noteikumu 19. un 20. punktam.</w:t>
            </w:r>
          </w:p>
          <w:p w14:paraId="1DC95901" w14:textId="113B697C" w:rsidR="004C14D8" w:rsidRDefault="6836C5D6" w:rsidP="2677BE9A">
            <w:pPr>
              <w:jc w:val="both"/>
            </w:pPr>
            <w:r w:rsidRPr="61C74A34">
              <w:t>Ja 2.</w:t>
            </w:r>
            <w:r w:rsidRPr="61C74A34">
              <w:rPr>
                <w:vertAlign w:val="superscript"/>
              </w:rPr>
              <w:t>1</w:t>
            </w:r>
            <w:r w:rsidRPr="61C74A34">
              <w:t xml:space="preserve"> punktā minētās pašvaldības kopīgi izstrādātās attīstības programma neietvers arī individuālās stratēģiskās daļas, tad ir jautājums, vai tas tiešām ir paredzēts, ka atsevišķai administratīvai teritorijai nav sevis redzējuma kā administratīvas teritorijas – nav savu atsevišķu vidēja termiņa prioritāšu un rīcības virzienu? Uz kāda pamata tad tiks noteikti individuālie investīciju projekti un rīcības plānu individuālās darbības? </w:t>
            </w:r>
            <w:r w:rsidRPr="002B5A3A">
              <w:t>Kopīgais vēl nav saplūšana.</w:t>
            </w:r>
            <w:r w:rsidRPr="61C74A34">
              <w:t xml:space="preserve"> Diez vai ir lietderīgi kopīgajās sadaļās aptvert visas atsevišķas pašvaldības funkcijas katras atsevišķas pašvaldības specifiskajā griezumā.</w:t>
            </w:r>
          </w:p>
          <w:p w14:paraId="1A22D921" w14:textId="15FFD670" w:rsidR="004C14D8" w:rsidRDefault="6836C5D6" w:rsidP="2677BE9A">
            <w:pPr>
              <w:jc w:val="both"/>
            </w:pPr>
            <w:r w:rsidRPr="61C74A34">
              <w:t xml:space="preserve">LPS </w:t>
            </w:r>
            <w:r w:rsidRPr="00073F0F">
              <w:t>vērš Jūsu uzmanību uz to, ka ir vērojama nekonsekvence starp šo noteikumu projektu un pašvaldības darbu regulējošajiem likumiem</w:t>
            </w:r>
            <w:r w:rsidRPr="61C74A34">
              <w:t xml:space="preserve">. Likuma “Par pašvaldībām” 14. panta otrās daļas 1. punktā ir noteikts, ka, lai pašvaldība izpildītu funkcijas, tai ir pienākums izstrādāt savas pašvaldības teritorijas attīstības programmu un nodrošināt tās realizāciju. Savukārt, saskaņā ar šī likuma 21. pantā noteikto pašvaldības autonomo kompetenci katra dome apstiprina savu pašvaldības teritorijas attīstības programmu. Noteikumu projekts nosaka kopīgo plānošanas </w:t>
            </w:r>
            <w:r w:rsidRPr="61C74A34">
              <w:lastRenderedPageBreak/>
              <w:t>dokumentu saturu (20.</w:t>
            </w:r>
            <w:r w:rsidRPr="61C74A34">
              <w:rPr>
                <w:vertAlign w:val="superscript"/>
              </w:rPr>
              <w:t>1</w:t>
            </w:r>
            <w:r w:rsidRPr="61C74A34">
              <w:t xml:space="preserve"> p. un 25.</w:t>
            </w:r>
            <w:r w:rsidRPr="61C74A34">
              <w:rPr>
                <w:vertAlign w:val="superscript"/>
              </w:rPr>
              <w:t>1</w:t>
            </w:r>
            <w:r w:rsidRPr="61C74A34">
              <w:t xml:space="preserve"> punkts), neparedzos individuālo stratēģisko daļu izstrādi, kaut tās, ņemot vērā TAPL sniegtās definīcijas, veido galveno ilgtspējīgas attīstības stratēģijas un attīstības programmas dokumentu būtību. Tas ļauj apšaubīt, ka pašvaldība izpilda savus pienākumus teritorijas attīstības plānošanā, ja tā apstiprina dokumentu, kas satur tikai ar citām pašvaldībām kopīgas stratēģiskās daļas un kurā nav savas teritorijas konkrētā stratēģiskā redzējuma. izstrādā kopīgu, integrētu ilgtspējīgas attīstības stratēģiju un attīstības programmu.</w:t>
            </w:r>
          </w:p>
          <w:p w14:paraId="22407A03" w14:textId="0BE42BB9" w:rsidR="004C14D8" w:rsidRDefault="6836C5D6" w:rsidP="2677BE9A">
            <w:pPr>
              <w:jc w:val="both"/>
            </w:pPr>
            <w:r w:rsidRPr="2677BE9A">
              <w:t xml:space="preserve">LPS piedāvā šādu redakciju: </w:t>
            </w:r>
          </w:p>
          <w:p w14:paraId="0C9CC071" w14:textId="6F92A967" w:rsidR="004C14D8" w:rsidRPr="00AB18C6" w:rsidRDefault="6836C5D6" w:rsidP="61C74A34">
            <w:pPr>
              <w:jc w:val="both"/>
            </w:pPr>
            <w:r w:rsidRPr="00AB18C6">
              <w:t>“5. Papildināt noteikumus ar 20.</w:t>
            </w:r>
            <w:r w:rsidRPr="00AB18C6">
              <w:rPr>
                <w:vertAlign w:val="superscript"/>
              </w:rPr>
              <w:t>1</w:t>
            </w:r>
            <w:r w:rsidRPr="00AB18C6">
              <w:t xml:space="preserve"> punktu šādā redakcijā:</w:t>
            </w:r>
          </w:p>
          <w:p w14:paraId="6BFEFBC9" w14:textId="685236AB" w:rsidR="004C14D8" w:rsidRDefault="6836C5D6" w:rsidP="61C74A34">
            <w:pPr>
              <w:jc w:val="both"/>
              <w:rPr>
                <w:highlight w:val="yellow"/>
              </w:rPr>
            </w:pPr>
            <w:r w:rsidRPr="00AB18C6">
              <w:t>“20.</w:t>
            </w:r>
            <w:r w:rsidRPr="00AB18C6">
              <w:rPr>
                <w:vertAlign w:val="superscript"/>
              </w:rPr>
              <w:t>1</w:t>
            </w:r>
            <w:r w:rsidRPr="00AB18C6">
              <w:t xml:space="preserve"> Atbilstoši šo noteikumu 19. un 20.punktā noteiktajam saturam, šo noteikumu 2.</w:t>
            </w:r>
            <w:r w:rsidRPr="00AB18C6">
              <w:rPr>
                <w:vertAlign w:val="superscript"/>
              </w:rPr>
              <w:t>1</w:t>
            </w:r>
            <w:r w:rsidRPr="00AB18C6">
              <w:t xml:space="preserve"> punktā minētās pašvaldības ilgtspējīgas attīstības stratēģiju izstrādā kā vienotu dokumentu, ietverot kopīgu un katras pašvaldības stratēģisko daļu telpiskās attīstības perspektīvu.”</w:t>
            </w:r>
          </w:p>
          <w:p w14:paraId="5D87C325" w14:textId="31EEFBCE" w:rsidR="004C14D8" w:rsidRPr="00AB18C6" w:rsidRDefault="6836C5D6" w:rsidP="2677BE9A">
            <w:pPr>
              <w:jc w:val="both"/>
            </w:pPr>
            <w:r w:rsidRPr="00AB18C6">
              <w:t>“6. Papildināt noteikumus ar 25.</w:t>
            </w:r>
            <w:r w:rsidRPr="00AB18C6">
              <w:rPr>
                <w:vertAlign w:val="superscript"/>
              </w:rPr>
              <w:t>1</w:t>
            </w:r>
            <w:r w:rsidRPr="00AB18C6">
              <w:t xml:space="preserve"> punktu šādā redakcijā:</w:t>
            </w:r>
          </w:p>
          <w:p w14:paraId="3F878A31" w14:textId="1C5200A0" w:rsidR="004C14D8" w:rsidRPr="00AB18C6" w:rsidRDefault="6836C5D6" w:rsidP="61C74A34">
            <w:pPr>
              <w:jc w:val="both"/>
            </w:pPr>
            <w:r w:rsidRPr="00AB18C6">
              <w:t>“25.</w:t>
            </w:r>
            <w:r w:rsidRPr="00AB18C6">
              <w:rPr>
                <w:vertAlign w:val="superscript"/>
              </w:rPr>
              <w:t>1</w:t>
            </w:r>
            <w:r w:rsidRPr="00AB18C6">
              <w:t xml:space="preserve"> Šo noteikumu 2.</w:t>
            </w:r>
            <w:r w:rsidRPr="00AB18C6">
              <w:rPr>
                <w:vertAlign w:val="superscript"/>
              </w:rPr>
              <w:t>1</w:t>
            </w:r>
            <w:r w:rsidRPr="00AB18C6">
              <w:t xml:space="preserve"> punktā minētās pašvaldības attīstības programmās ietver kopīgu stratēģisko daļu un:</w:t>
            </w:r>
          </w:p>
          <w:p w14:paraId="1E9E03DE" w14:textId="0050CD69" w:rsidR="004C14D8" w:rsidRPr="00AB18C6" w:rsidRDefault="6836C5D6" w:rsidP="61C74A34">
            <w:pPr>
              <w:jc w:val="both"/>
            </w:pPr>
            <w:r w:rsidRPr="00AB18C6">
              <w:t>25.</w:t>
            </w:r>
            <w:r w:rsidRPr="00AB18C6">
              <w:rPr>
                <w:vertAlign w:val="superscript"/>
              </w:rPr>
              <w:t>1</w:t>
            </w:r>
            <w:r w:rsidRPr="00AB18C6">
              <w:t>1. rīcības plānos ietver kopīgās un individuālās darbības;</w:t>
            </w:r>
          </w:p>
          <w:p w14:paraId="4A59CB7A" w14:textId="7AA8DCFA" w:rsidR="004C14D8" w:rsidRPr="00AB18C6" w:rsidRDefault="6836C5D6" w:rsidP="61C74A34">
            <w:pPr>
              <w:jc w:val="both"/>
            </w:pPr>
            <w:r w:rsidRPr="00AB18C6">
              <w:t>25.</w:t>
            </w:r>
            <w:r w:rsidRPr="00AB18C6">
              <w:rPr>
                <w:vertAlign w:val="superscript"/>
              </w:rPr>
              <w:t>1</w:t>
            </w:r>
            <w:r w:rsidRPr="00AB18C6">
              <w:t>2. investīciju plānos ietver kopīgos un individuālos investīciju projektus;</w:t>
            </w:r>
          </w:p>
          <w:p w14:paraId="52688383" w14:textId="0336B20D" w:rsidR="004C14D8" w:rsidRDefault="6836C5D6" w:rsidP="61C74A34">
            <w:pPr>
              <w:jc w:val="both"/>
              <w:rPr>
                <w:highlight w:val="yellow"/>
              </w:rPr>
            </w:pPr>
            <w:r w:rsidRPr="00AB18C6">
              <w:t>25.</w:t>
            </w:r>
            <w:r w:rsidRPr="00AB18C6">
              <w:rPr>
                <w:vertAlign w:val="superscript"/>
              </w:rPr>
              <w:t>1</w:t>
            </w:r>
            <w:r w:rsidRPr="00AB18C6">
              <w:t>3. attīstības programmas īstenošanas uzraudzības un novērtēšanas kārtībā paredz kopīgus un katras pašvaldības  rezultatīvos rādītājus.”</w:t>
            </w:r>
          </w:p>
          <w:p w14:paraId="0CF02CE3" w14:textId="0503603F" w:rsidR="004C14D8" w:rsidRDefault="004C14D8" w:rsidP="2677BE9A">
            <w:pPr>
              <w:pStyle w:val="BodyText2"/>
              <w:tabs>
                <w:tab w:val="left" w:pos="1125"/>
              </w:tabs>
              <w:spacing w:after="0" w:line="240" w:lineRule="auto"/>
              <w:jc w:val="both"/>
              <w:rPr>
                <w:b/>
                <w:bCs/>
              </w:rPr>
            </w:pPr>
          </w:p>
          <w:p w14:paraId="349B6700" w14:textId="13D7D811" w:rsidR="004C14D8" w:rsidRDefault="004C14D8" w:rsidP="2677BE9A">
            <w:pPr>
              <w:pStyle w:val="BodyText2"/>
              <w:tabs>
                <w:tab w:val="left" w:pos="1125"/>
              </w:tabs>
              <w:spacing w:after="0" w:line="240" w:lineRule="auto"/>
              <w:jc w:val="both"/>
              <w:rPr>
                <w:b/>
                <w:bCs/>
              </w:rPr>
            </w:pPr>
          </w:p>
        </w:tc>
        <w:tc>
          <w:tcPr>
            <w:tcW w:w="2693" w:type="dxa"/>
          </w:tcPr>
          <w:p w14:paraId="48CB34E1" w14:textId="5EDC3B42" w:rsidR="004C14D8" w:rsidRDefault="663B4B7D" w:rsidP="61C74A34">
            <w:pPr>
              <w:pStyle w:val="naisc"/>
              <w:spacing w:before="0" w:after="0"/>
              <w:jc w:val="both"/>
              <w:rPr>
                <w:b/>
                <w:bCs/>
              </w:rPr>
            </w:pPr>
            <w:r w:rsidRPr="61C74A34">
              <w:rPr>
                <w:b/>
                <w:bCs/>
              </w:rPr>
              <w:lastRenderedPageBreak/>
              <w:t>Iebildums ņe</w:t>
            </w:r>
            <w:r w:rsidR="5627823C" w:rsidRPr="61C74A34">
              <w:rPr>
                <w:b/>
                <w:bCs/>
              </w:rPr>
              <w:t>m</w:t>
            </w:r>
            <w:r w:rsidRPr="61C74A34">
              <w:rPr>
                <w:b/>
                <w:bCs/>
              </w:rPr>
              <w:t>ts vērā</w:t>
            </w:r>
          </w:p>
        </w:tc>
        <w:tc>
          <w:tcPr>
            <w:tcW w:w="4820" w:type="dxa"/>
          </w:tcPr>
          <w:p w14:paraId="6A0B8883" w14:textId="13BA2AB4" w:rsidR="004C14D8" w:rsidRPr="00000579" w:rsidRDefault="663B4B7D" w:rsidP="61C74A34">
            <w:pPr>
              <w:jc w:val="both"/>
              <w:rPr>
                <w:b/>
                <w:bCs/>
                <w:color w:val="000000" w:themeColor="text1"/>
              </w:rPr>
            </w:pPr>
            <w:r w:rsidRPr="61C74A34">
              <w:rPr>
                <w:b/>
                <w:bCs/>
                <w:color w:val="000000" w:themeColor="text1"/>
              </w:rPr>
              <w:t>Precizēti 20.</w:t>
            </w:r>
            <w:r w:rsidRPr="002B5A3A">
              <w:rPr>
                <w:b/>
                <w:bCs/>
                <w:color w:val="000000" w:themeColor="text1"/>
                <w:vertAlign w:val="superscript"/>
              </w:rPr>
              <w:t>1</w:t>
            </w:r>
            <w:r w:rsidRPr="61C74A34">
              <w:rPr>
                <w:b/>
                <w:bCs/>
                <w:color w:val="000000" w:themeColor="text1"/>
              </w:rPr>
              <w:t xml:space="preserve"> un 25.</w:t>
            </w:r>
            <w:r w:rsidRPr="002B5A3A">
              <w:rPr>
                <w:b/>
                <w:bCs/>
                <w:color w:val="000000" w:themeColor="text1"/>
                <w:vertAlign w:val="superscript"/>
              </w:rPr>
              <w:t>1</w:t>
            </w:r>
            <w:r w:rsidRPr="61C74A34">
              <w:rPr>
                <w:b/>
                <w:bCs/>
                <w:color w:val="000000" w:themeColor="text1"/>
              </w:rPr>
              <w:t xml:space="preserve"> punkti:</w:t>
            </w:r>
          </w:p>
          <w:p w14:paraId="031FD0EE" w14:textId="11EF3029" w:rsidR="004C14D8" w:rsidRPr="00000579" w:rsidRDefault="004C14D8" w:rsidP="61C74A34">
            <w:pPr>
              <w:jc w:val="both"/>
              <w:rPr>
                <w:b/>
                <w:bCs/>
                <w:color w:val="000000" w:themeColor="text1"/>
              </w:rPr>
            </w:pPr>
          </w:p>
          <w:p w14:paraId="07186623" w14:textId="7A77551E" w:rsidR="004C14D8" w:rsidRPr="00000579" w:rsidRDefault="663B4B7D" w:rsidP="61C74A34">
            <w:pPr>
              <w:jc w:val="both"/>
              <w:rPr>
                <w:b/>
                <w:bCs/>
              </w:rPr>
            </w:pPr>
            <w:r w:rsidRPr="61C74A34">
              <w:rPr>
                <w:b/>
                <w:bCs/>
              </w:rPr>
              <w:lastRenderedPageBreak/>
              <w:t>“20.</w:t>
            </w:r>
            <w:r w:rsidRPr="61C74A34">
              <w:rPr>
                <w:b/>
                <w:bCs/>
                <w:vertAlign w:val="superscript"/>
              </w:rPr>
              <w:t xml:space="preserve">1 </w:t>
            </w:r>
            <w:r w:rsidRPr="61C74A34">
              <w:rPr>
                <w:b/>
                <w:bCs/>
              </w:rPr>
              <w:t>Atbilstoši šo noteikumu 19. un 20.punktā noteiktajam saturam, šo noteikumu 2.</w:t>
            </w:r>
            <w:r w:rsidRPr="61C74A34">
              <w:rPr>
                <w:b/>
                <w:bCs/>
                <w:vertAlign w:val="superscript"/>
              </w:rPr>
              <w:t>1</w:t>
            </w:r>
            <w:r w:rsidRPr="61C74A34">
              <w:rPr>
                <w:b/>
                <w:bCs/>
              </w:rPr>
              <w:t xml:space="preserve"> punktā minētās pašvaldības ilgtspējīgas attīstības stratēģiju izstrādā kā vienotu dokumentu, </w:t>
            </w:r>
            <w:r w:rsidRPr="009040D2">
              <w:rPr>
                <w:b/>
                <w:bCs/>
              </w:rPr>
              <w:t>ietverot kopīgu stratēģisko daļu un kopīgo un katras  pašvaldības individuālo telpiskās attīstības perspektīvu.</w:t>
            </w:r>
          </w:p>
          <w:p w14:paraId="6DC975E0" w14:textId="74F0CBE9" w:rsidR="004C14D8" w:rsidRPr="00000579" w:rsidRDefault="004C14D8" w:rsidP="61C74A34">
            <w:pPr>
              <w:jc w:val="both"/>
              <w:rPr>
                <w:b/>
                <w:bCs/>
                <w:color w:val="000000" w:themeColor="text1"/>
              </w:rPr>
            </w:pPr>
          </w:p>
          <w:p w14:paraId="3D79EA19" w14:textId="24DD9A7A" w:rsidR="004C14D8" w:rsidRPr="002B5A3A" w:rsidRDefault="663B4B7D" w:rsidP="61C74A34">
            <w:pPr>
              <w:jc w:val="both"/>
            </w:pPr>
            <w:r w:rsidRPr="002B5A3A">
              <w:t>25.</w:t>
            </w:r>
            <w:r w:rsidRPr="002B5A3A">
              <w:rPr>
                <w:vertAlign w:val="superscript"/>
              </w:rPr>
              <w:t>1</w:t>
            </w:r>
            <w:r w:rsidRPr="002B5A3A">
              <w:t xml:space="preserve"> Šo noteikumu 2.</w:t>
            </w:r>
            <w:r w:rsidRPr="002B5A3A">
              <w:rPr>
                <w:vertAlign w:val="superscript"/>
              </w:rPr>
              <w:t>1</w:t>
            </w:r>
            <w:r w:rsidRPr="002B5A3A">
              <w:t xml:space="preserve"> punktā minētās pašvaldības attīstības programmās ietver kopīgu stratēģisko daļu un:</w:t>
            </w:r>
          </w:p>
          <w:p w14:paraId="6F4881C8" w14:textId="0050CD69" w:rsidR="004C14D8" w:rsidRPr="002B5A3A" w:rsidRDefault="663B4B7D" w:rsidP="61C74A34">
            <w:pPr>
              <w:jc w:val="both"/>
            </w:pPr>
            <w:r w:rsidRPr="002B5A3A">
              <w:t>25.</w:t>
            </w:r>
            <w:r w:rsidRPr="002B5A3A">
              <w:rPr>
                <w:vertAlign w:val="superscript"/>
              </w:rPr>
              <w:t>1</w:t>
            </w:r>
            <w:r w:rsidRPr="002B5A3A">
              <w:t>1. rīcības plānos ietver kopīgās un individuālās darbības;</w:t>
            </w:r>
          </w:p>
          <w:p w14:paraId="6AE96F5F" w14:textId="7AA8DCFA" w:rsidR="004C14D8" w:rsidRPr="002B5A3A" w:rsidRDefault="663B4B7D" w:rsidP="61C74A34">
            <w:pPr>
              <w:jc w:val="both"/>
            </w:pPr>
            <w:r w:rsidRPr="002B5A3A">
              <w:t>25.</w:t>
            </w:r>
            <w:r w:rsidRPr="002B5A3A">
              <w:rPr>
                <w:vertAlign w:val="superscript"/>
              </w:rPr>
              <w:t>1</w:t>
            </w:r>
            <w:r w:rsidRPr="002B5A3A">
              <w:t>2. investīciju plānos ietver kopīgos un individuālos investīciju projektus;</w:t>
            </w:r>
          </w:p>
          <w:p w14:paraId="51A9DFDE" w14:textId="0336B20D" w:rsidR="004C14D8" w:rsidRPr="002B5A3A" w:rsidRDefault="663B4B7D" w:rsidP="61C74A34">
            <w:pPr>
              <w:jc w:val="both"/>
            </w:pPr>
            <w:r w:rsidRPr="002B5A3A">
              <w:t>25.</w:t>
            </w:r>
            <w:r w:rsidRPr="002B5A3A">
              <w:rPr>
                <w:vertAlign w:val="superscript"/>
              </w:rPr>
              <w:t>1</w:t>
            </w:r>
            <w:r w:rsidRPr="002B5A3A">
              <w:t xml:space="preserve">3. attīstības programmas īstenošanas uzraudzības un novērtēšanas kārtībā paredz kopīgus </w:t>
            </w:r>
            <w:r w:rsidRPr="002B5A3A">
              <w:rPr>
                <w:b/>
                <w:bCs/>
              </w:rPr>
              <w:t>un katras pašvaldības</w:t>
            </w:r>
            <w:r w:rsidRPr="002B5A3A">
              <w:t xml:space="preserve">  rezultatīvos rādītājus.”</w:t>
            </w:r>
          </w:p>
          <w:p w14:paraId="36B87953" w14:textId="2C3074F7" w:rsidR="004C14D8" w:rsidRPr="00000579" w:rsidRDefault="004C14D8" w:rsidP="61C74A34">
            <w:pPr>
              <w:jc w:val="both"/>
              <w:rPr>
                <w:b/>
                <w:bCs/>
                <w:color w:val="000000"/>
              </w:rPr>
            </w:pPr>
          </w:p>
        </w:tc>
      </w:tr>
      <w:tr w:rsidR="2677BE9A" w14:paraId="1588DD44" w14:textId="77777777" w:rsidTr="57990F61">
        <w:trPr>
          <w:trHeight w:val="699"/>
        </w:trPr>
        <w:tc>
          <w:tcPr>
            <w:tcW w:w="704" w:type="dxa"/>
          </w:tcPr>
          <w:p w14:paraId="7C96A617" w14:textId="0B7ECB22" w:rsidR="6836C5D6" w:rsidRDefault="6836C5D6" w:rsidP="2677BE9A">
            <w:pPr>
              <w:pStyle w:val="naisc"/>
              <w:jc w:val="both"/>
            </w:pPr>
            <w:r>
              <w:lastRenderedPageBreak/>
              <w:t>4</w:t>
            </w:r>
            <w:r w:rsidR="003F4401">
              <w:t>2</w:t>
            </w:r>
            <w:r>
              <w:t>.</w:t>
            </w:r>
          </w:p>
        </w:tc>
        <w:tc>
          <w:tcPr>
            <w:tcW w:w="2410" w:type="dxa"/>
          </w:tcPr>
          <w:p w14:paraId="766E7A80" w14:textId="55BCC730" w:rsidR="2677BE9A" w:rsidRDefault="2677BE9A" w:rsidP="2677BE9A">
            <w:pPr>
              <w:jc w:val="both"/>
              <w:rPr>
                <w:color w:val="000000" w:themeColor="text1"/>
              </w:rPr>
            </w:pPr>
          </w:p>
        </w:tc>
        <w:tc>
          <w:tcPr>
            <w:tcW w:w="4961" w:type="dxa"/>
          </w:tcPr>
          <w:p w14:paraId="1617C4B6" w14:textId="4803B38D" w:rsidR="6836C5D6" w:rsidRDefault="6836C5D6" w:rsidP="2677BE9A">
            <w:pPr>
              <w:pStyle w:val="BodyText2"/>
              <w:spacing w:line="240" w:lineRule="auto"/>
              <w:jc w:val="both"/>
              <w:rPr>
                <w:b/>
                <w:bCs/>
              </w:rPr>
            </w:pPr>
            <w:r w:rsidRPr="2677BE9A">
              <w:rPr>
                <w:b/>
                <w:bCs/>
              </w:rPr>
              <w:t>Latvijas Pašvaldību savienība (26.02.2021.)</w:t>
            </w:r>
          </w:p>
          <w:p w14:paraId="5F90758B" w14:textId="108582E7" w:rsidR="6836C5D6" w:rsidRDefault="6836C5D6" w:rsidP="2677BE9A">
            <w:pPr>
              <w:pStyle w:val="ListParagraph"/>
              <w:numPr>
                <w:ilvl w:val="0"/>
                <w:numId w:val="7"/>
              </w:numPr>
              <w:ind w:left="360"/>
              <w:jc w:val="both"/>
              <w:rPr>
                <w:rFonts w:asciiTheme="minorHAnsi" w:eastAsiaTheme="minorEastAsia" w:hAnsiTheme="minorHAnsi" w:cstheme="minorBidi"/>
                <w:sz w:val="24"/>
                <w:szCs w:val="24"/>
              </w:rPr>
            </w:pPr>
            <w:r w:rsidRPr="2677BE9A">
              <w:rPr>
                <w:rFonts w:ascii="Times New Roman" w:hAnsi="Times New Roman"/>
                <w:sz w:val="24"/>
                <w:szCs w:val="24"/>
              </w:rPr>
              <w:t xml:space="preserve">Lūdzam precizēt MK noteikumu projektā, </w:t>
            </w:r>
            <w:r w:rsidRPr="2677BE9A">
              <w:rPr>
                <w:rFonts w:ascii="Times New Roman" w:hAnsi="Times New Roman"/>
                <w:b/>
                <w:bCs/>
                <w:sz w:val="24"/>
                <w:szCs w:val="24"/>
              </w:rPr>
              <w:t>kas vada 2.</w:t>
            </w:r>
            <w:r w:rsidRPr="2677BE9A">
              <w:rPr>
                <w:rFonts w:ascii="Times New Roman" w:hAnsi="Times New Roman"/>
                <w:b/>
                <w:bCs/>
                <w:sz w:val="24"/>
                <w:szCs w:val="24"/>
                <w:vertAlign w:val="superscript"/>
              </w:rPr>
              <w:t>1</w:t>
            </w:r>
            <w:r w:rsidRPr="2677BE9A">
              <w:rPr>
                <w:rFonts w:ascii="Times New Roman" w:hAnsi="Times New Roman"/>
                <w:b/>
                <w:bCs/>
                <w:sz w:val="24"/>
                <w:szCs w:val="24"/>
              </w:rPr>
              <w:t xml:space="preserve"> punkta pašvaldību kopējo TAP doku izstrādi līdz 2021. gada 30. jūnijam?</w:t>
            </w:r>
            <w:r w:rsidRPr="2677BE9A">
              <w:rPr>
                <w:rFonts w:ascii="Times New Roman" w:hAnsi="Times New Roman"/>
                <w:sz w:val="24"/>
                <w:szCs w:val="24"/>
              </w:rPr>
              <w:t xml:space="preserve">  Kopīga sadarbības institūcija, kuras pilnvarotā amatpersona pilda izstrādes vadītāja funkciju? Vai tomēr pašvaldība, kurā ir lielākais iedzīvotāju skaits, proti, valstspilsēta?</w:t>
            </w:r>
          </w:p>
          <w:p w14:paraId="26A15E4C" w14:textId="22B608C3" w:rsidR="6836C5D6" w:rsidRDefault="6836C5D6" w:rsidP="2677BE9A">
            <w:pPr>
              <w:jc w:val="both"/>
              <w:rPr>
                <w:b/>
                <w:bCs/>
              </w:rPr>
            </w:pPr>
            <w:r w:rsidRPr="2677BE9A">
              <w:t>Šo noteikumu projekta 146. punkts ir iekļauts sadaļā „8. Noslēguma jautājumi”, arī ATAVL 9. punkts ar ļoti līdzīgu saturu  ir izvietots sadaļā „Pārejas noteikumos”, proti, tiesību akta sadaļās, kas neietver normas, kas darbojas pastāvīgi.  Turklāt šo noteikumu projekta 148. punkts paredz, ka 2.</w:t>
            </w:r>
            <w:r w:rsidRPr="2677BE9A">
              <w:rPr>
                <w:vertAlign w:val="superscript"/>
              </w:rPr>
              <w:t>1</w:t>
            </w:r>
            <w:r w:rsidRPr="2677BE9A">
              <w:t xml:space="preserve"> punkts sāks darboties tikai ar 2021. gada 1. jūliju. Tādā gadījumā sanāk, ka līdz 2021. gada 30. jūnijam kopīgai sadarbības institūcijai vēl nav dotas tiesības vadīt dokumentu izstrādes procesu. Bet ja kopīgai sadarbības institūcijai, kas nodrošina juridisku iespēju vairākām atsevišķam pašvaldībām apvienoties vienas no savām funkcijām pildīšanai, līdz 2021. gada 30. jūnijam nav tiesību pildīt to galveno funkciju, kā dēļ tā tiek veidota, tad uz kāda normatīvā pamata līdz minētajam termiņam notiks kopīga TAP doka izstrādes process un </w:t>
            </w:r>
            <w:r w:rsidRPr="2677BE9A">
              <w:rPr>
                <w:b/>
                <w:bCs/>
              </w:rPr>
              <w:t>ar kādām tiesībām vienas pašvaldības vietā TAP doka izstrādi nodrošinās cita pašvaldība?</w:t>
            </w:r>
            <w:r w:rsidRPr="2677BE9A">
              <w:t xml:space="preserve">  </w:t>
            </w:r>
            <w:r w:rsidRPr="2677BE9A">
              <w:rPr>
                <w:b/>
                <w:bCs/>
              </w:rPr>
              <w:t>Lūdzam precizēt un atrisināt šo pretrunu.</w:t>
            </w:r>
          </w:p>
          <w:p w14:paraId="06925F47" w14:textId="78ABE26B" w:rsidR="2677BE9A" w:rsidRDefault="2677BE9A" w:rsidP="2677BE9A">
            <w:pPr>
              <w:pStyle w:val="BodyText2"/>
              <w:spacing w:line="240" w:lineRule="auto"/>
              <w:jc w:val="both"/>
              <w:rPr>
                <w:b/>
                <w:bCs/>
              </w:rPr>
            </w:pPr>
          </w:p>
        </w:tc>
        <w:tc>
          <w:tcPr>
            <w:tcW w:w="2693" w:type="dxa"/>
          </w:tcPr>
          <w:p w14:paraId="0F6D9B1B" w14:textId="6266C916" w:rsidR="2677BE9A" w:rsidRDefault="009F72C3" w:rsidP="2677BE9A">
            <w:pPr>
              <w:pStyle w:val="naisc"/>
              <w:jc w:val="both"/>
              <w:rPr>
                <w:b/>
                <w:bCs/>
              </w:rPr>
            </w:pPr>
            <w:r>
              <w:rPr>
                <w:b/>
                <w:bCs/>
              </w:rPr>
              <w:lastRenderedPageBreak/>
              <w:t>Iebildums ņemts vērā</w:t>
            </w:r>
          </w:p>
        </w:tc>
        <w:tc>
          <w:tcPr>
            <w:tcW w:w="4820" w:type="dxa"/>
          </w:tcPr>
          <w:p w14:paraId="3C619443" w14:textId="40A95B30" w:rsidR="61C74A34" w:rsidRDefault="009F72C3" w:rsidP="61C74A34">
            <w:pPr>
              <w:jc w:val="both"/>
              <w:rPr>
                <w:b/>
                <w:bCs/>
                <w:color w:val="000000" w:themeColor="text1"/>
              </w:rPr>
            </w:pPr>
            <w:r>
              <w:rPr>
                <w:b/>
                <w:bCs/>
                <w:color w:val="000000" w:themeColor="text1"/>
              </w:rPr>
              <w:t>Papildināt</w:t>
            </w:r>
            <w:r w:rsidR="00E2342B">
              <w:rPr>
                <w:b/>
                <w:bCs/>
                <w:color w:val="000000" w:themeColor="text1"/>
              </w:rPr>
              <w:t>s</w:t>
            </w:r>
            <w:r>
              <w:rPr>
                <w:b/>
                <w:bCs/>
                <w:color w:val="000000" w:themeColor="text1"/>
              </w:rPr>
              <w:t xml:space="preserve"> Anotācijas </w:t>
            </w:r>
            <w:r w:rsidR="00E2342B">
              <w:rPr>
                <w:b/>
                <w:bCs/>
                <w:color w:val="000000" w:themeColor="text1"/>
              </w:rPr>
              <w:t>I daļas 2.punkts:</w:t>
            </w:r>
          </w:p>
          <w:p w14:paraId="7B59F1A6" w14:textId="49035D45" w:rsidR="2677BE9A" w:rsidRDefault="008033FB" w:rsidP="61C74A34">
            <w:pPr>
              <w:jc w:val="both"/>
              <w:rPr>
                <w:b/>
                <w:bCs/>
                <w:color w:val="000000" w:themeColor="text1"/>
              </w:rPr>
            </w:pPr>
            <w:r>
              <w:rPr>
                <w:b/>
                <w:bCs/>
                <w:color w:val="000000" w:themeColor="text1"/>
              </w:rPr>
              <w:t>Grozījumi Noteikumu 2.</w:t>
            </w:r>
            <w:r w:rsidRPr="00D33E9B">
              <w:rPr>
                <w:b/>
                <w:bCs/>
                <w:color w:val="000000" w:themeColor="text1"/>
                <w:vertAlign w:val="superscript"/>
              </w:rPr>
              <w:t>1</w:t>
            </w:r>
            <w:r>
              <w:rPr>
                <w:b/>
                <w:bCs/>
                <w:color w:val="000000" w:themeColor="text1"/>
              </w:rPr>
              <w:t>, 20.</w:t>
            </w:r>
            <w:r w:rsidRPr="00D33E9B">
              <w:rPr>
                <w:b/>
                <w:bCs/>
                <w:color w:val="000000" w:themeColor="text1"/>
                <w:vertAlign w:val="superscript"/>
              </w:rPr>
              <w:t>1</w:t>
            </w:r>
            <w:r>
              <w:rPr>
                <w:b/>
                <w:bCs/>
                <w:color w:val="000000" w:themeColor="text1"/>
              </w:rPr>
              <w:t>, 25.</w:t>
            </w:r>
            <w:r w:rsidRPr="00D33E9B">
              <w:rPr>
                <w:b/>
                <w:bCs/>
                <w:color w:val="000000" w:themeColor="text1"/>
                <w:vertAlign w:val="superscript"/>
              </w:rPr>
              <w:t>1</w:t>
            </w:r>
            <w:r>
              <w:rPr>
                <w:b/>
                <w:bCs/>
                <w:color w:val="000000" w:themeColor="text1"/>
              </w:rPr>
              <w:t>, 74.</w:t>
            </w:r>
            <w:r w:rsidRPr="00D33E9B">
              <w:rPr>
                <w:b/>
                <w:bCs/>
                <w:color w:val="000000" w:themeColor="text1"/>
                <w:vertAlign w:val="superscript"/>
              </w:rPr>
              <w:t>1</w:t>
            </w:r>
            <w:r>
              <w:rPr>
                <w:b/>
                <w:bCs/>
                <w:color w:val="000000" w:themeColor="text1"/>
              </w:rPr>
              <w:t xml:space="preserve"> punktos stāsies spēkā </w:t>
            </w:r>
            <w:r w:rsidR="06A39821" w:rsidRPr="61C74A34">
              <w:rPr>
                <w:b/>
                <w:bCs/>
                <w:color w:val="000000" w:themeColor="text1"/>
              </w:rPr>
              <w:t xml:space="preserve">2021.gada 1.jūlijā, līdz tam </w:t>
            </w:r>
            <w:r w:rsidR="001E26F7">
              <w:rPr>
                <w:b/>
                <w:bCs/>
                <w:color w:val="000000" w:themeColor="text1"/>
              </w:rPr>
              <w:t xml:space="preserve">pašvaldību sadarbību </w:t>
            </w:r>
            <w:r w:rsidR="06A39821" w:rsidRPr="61C74A34">
              <w:rPr>
                <w:b/>
                <w:bCs/>
                <w:color w:val="000000" w:themeColor="text1"/>
              </w:rPr>
              <w:t xml:space="preserve">nodrošina likuma Par pašvaldībām regulējuma ietvaros. </w:t>
            </w:r>
          </w:p>
          <w:p w14:paraId="3991EFFD" w14:textId="7187627C" w:rsidR="2677BE9A" w:rsidRDefault="2677BE9A" w:rsidP="61C74A34">
            <w:pPr>
              <w:jc w:val="both"/>
              <w:rPr>
                <w:b/>
                <w:bCs/>
                <w:color w:val="000000" w:themeColor="text1"/>
              </w:rPr>
            </w:pPr>
          </w:p>
          <w:p w14:paraId="238C4522" w14:textId="4D13DD8E" w:rsidR="2677BE9A" w:rsidRPr="002F1C9C" w:rsidRDefault="37375DF9" w:rsidP="2677BE9A">
            <w:pPr>
              <w:jc w:val="both"/>
              <w:rPr>
                <w:b/>
                <w:bCs/>
              </w:rPr>
            </w:pPr>
            <w:r w:rsidRPr="002F1C9C">
              <w:rPr>
                <w:b/>
                <w:bCs/>
              </w:rPr>
              <w:t xml:space="preserve">Ministru kabineta 2020.gada 13.oktobra noteikumu Nr.631 “Jaunizveidojamo pašvaldību teritorijas attīstības plānošanas dokumentu projektu valsts līdzfinansējuma piešķiršanas kārtība”, pamatojoties uz kuriem piešķirts valsts līdzfinansējums attīstības plānošanas dokumentu izstrādei, noteic, ka līdzfinansējuma saņēmējs Daugavpils valstspilsētas pašvaldības un </w:t>
            </w:r>
            <w:proofErr w:type="spellStart"/>
            <w:r w:rsidRPr="002F1C9C">
              <w:rPr>
                <w:b/>
                <w:bCs/>
              </w:rPr>
              <w:t>jaunizveidojamā</w:t>
            </w:r>
            <w:proofErr w:type="spellEnd"/>
            <w:r w:rsidRPr="002F1C9C">
              <w:rPr>
                <w:b/>
                <w:bCs/>
              </w:rPr>
              <w:t xml:space="preserve"> Augšdaugavas novadā ietilpstošo pašvaldību, Liepājas valstspilsētas pašvaldības un </w:t>
            </w:r>
            <w:proofErr w:type="spellStart"/>
            <w:r w:rsidRPr="002F1C9C">
              <w:rPr>
                <w:b/>
                <w:bCs/>
              </w:rPr>
              <w:t>jaunizveidojamā</w:t>
            </w:r>
            <w:proofErr w:type="spellEnd"/>
            <w:r w:rsidRPr="002F1C9C">
              <w:rPr>
                <w:b/>
                <w:bCs/>
              </w:rPr>
              <w:t xml:space="preserve"> Dienvidkurzemes novadā ietilpstošo pašvaldību, Ventspils valstspilsētas pašvaldības un Ventspils novada pašvaldības, Jelgavas valstspilsētas pašvaldības un  </w:t>
            </w:r>
            <w:proofErr w:type="spellStart"/>
            <w:r w:rsidRPr="002F1C9C">
              <w:rPr>
                <w:b/>
                <w:bCs/>
              </w:rPr>
              <w:t>jaunizveidojamā</w:t>
            </w:r>
            <w:proofErr w:type="spellEnd"/>
            <w:r w:rsidRPr="002F1C9C">
              <w:rPr>
                <w:b/>
                <w:bCs/>
              </w:rPr>
              <w:t xml:space="preserve"> Jelgavas novadā ietilpstošo pašvaldību, Rēzeknes valstspilsētas pašvaldības un </w:t>
            </w:r>
            <w:proofErr w:type="spellStart"/>
            <w:r w:rsidRPr="002F1C9C">
              <w:rPr>
                <w:b/>
                <w:bCs/>
              </w:rPr>
              <w:t>jaunizveidojamā</w:t>
            </w:r>
            <w:proofErr w:type="spellEnd"/>
            <w:r w:rsidRPr="002F1C9C">
              <w:rPr>
                <w:b/>
                <w:bCs/>
              </w:rPr>
              <w:t xml:space="preserve"> Rēzeknes novadā ietilpstošo pašvaldību kopējā teritorijas attīstības plānošanas dokumenta izstrādei ir Daugavpils valstspilsēta, Liepājas valstspilsēta, Ventspils valstspilsēta, Jelgavas valstspilsēta un Rēzeknes valstspilsēta. Pieteikumu valsts līdzfinansējuma saņemšanai iesniedza un tas tika piešķirts </w:t>
            </w:r>
            <w:r w:rsidRPr="002F1C9C">
              <w:rPr>
                <w:b/>
                <w:bCs/>
              </w:rPr>
              <w:lastRenderedPageBreak/>
              <w:t>pašvaldībai ar lielāko iedzīvotāju skaitu. Līdz ar to minētās valstspilsētas uzskatāmas par vadošo pašvaldību konkrētā plānošanas dokumenta projekta izstrādes procesā.</w:t>
            </w:r>
          </w:p>
          <w:p w14:paraId="0DC48E62" w14:textId="77777777" w:rsidR="009367F9" w:rsidRPr="009367F9" w:rsidRDefault="009367F9" w:rsidP="009367F9">
            <w:pPr>
              <w:jc w:val="both"/>
              <w:rPr>
                <w:b/>
                <w:bCs/>
              </w:rPr>
            </w:pPr>
            <w:r w:rsidRPr="009367F9">
              <w:rPr>
                <w:b/>
                <w:bCs/>
              </w:rPr>
              <w:t>Līdz 2021.gada 1.jūlijam Daugavpils pilsētas pašvaldība un Daugavpils novada un Ilūkstes novada pašvaldības, Jelgavas pilsētas pašvaldība un Jelgavas novada un Ozolnieku novada pašvaldība, Liepājas pilsētas pašvaldība un Aizputes novada, Grobiņas novada, Priekules novada, Durbes novada, Vaiņodes novada, Nīcas novada, Pāvilostas novada un Rucavas novada pašvaldības, Rēzeknes pilsētas pašvaldība un Rēzeknes novada, Varakļānu novada un Viļānu novada pašvaldības, kā arī Ventspils pilsētas pašvaldība un Ventspils novada pašvaldība var izmantot jebkuru sadarbības veidu atbilstoši</w:t>
            </w:r>
            <w:r w:rsidRPr="009367F9">
              <w:rPr>
                <w:rFonts w:ascii="Calibri" w:eastAsia="Calibri" w:hAnsi="Calibri" w:cs="Calibri"/>
                <w:b/>
                <w:bCs/>
                <w:sz w:val="22"/>
                <w:szCs w:val="22"/>
              </w:rPr>
              <w:t xml:space="preserve"> </w:t>
            </w:r>
            <w:r w:rsidRPr="009367F9">
              <w:rPr>
                <w:b/>
                <w:bCs/>
              </w:rPr>
              <w:t>likumam “Par pašvaldībām”, lai sekmīgi nodrošinātu kopīgu teritorijas attīstības plānošanas dokumentu -ilgtspējīgas attīstības stratēģijas un attīstības programmas izstrādi.</w:t>
            </w:r>
          </w:p>
          <w:p w14:paraId="3E48A074" w14:textId="77777777" w:rsidR="009222EF" w:rsidRDefault="009222EF" w:rsidP="009222EF">
            <w:pPr>
              <w:jc w:val="both"/>
              <w:rPr>
                <w:color w:val="000000" w:themeColor="text1"/>
              </w:rPr>
            </w:pPr>
          </w:p>
          <w:p w14:paraId="6FD41C80" w14:textId="4C74F786" w:rsidR="009222EF" w:rsidRPr="005D57C6" w:rsidRDefault="009222EF" w:rsidP="009222EF">
            <w:pPr>
              <w:jc w:val="both"/>
              <w:rPr>
                <w:color w:val="000000" w:themeColor="text1"/>
              </w:rPr>
            </w:pPr>
            <w:r w:rsidRPr="00F70C62">
              <w:rPr>
                <w:color w:val="000000" w:themeColor="text1"/>
              </w:rPr>
              <w:t xml:space="preserve"> Skaidrojums papildus - Kā norādīts Anotācijas I daļas 2.punktā:…</w:t>
            </w:r>
          </w:p>
          <w:p w14:paraId="0D4C5A27" w14:textId="37565CA7" w:rsidR="2677BE9A" w:rsidRDefault="009222EF" w:rsidP="009222EF">
            <w:pPr>
              <w:jc w:val="both"/>
            </w:pPr>
            <w:r w:rsidRPr="00C42928">
              <w:rPr>
                <w:b/>
                <w:bCs/>
              </w:rPr>
              <w:t xml:space="preserve">Ievērojot iepriekš minēto, sadarbības institūcija būs tā, kas nodrošinās noteikumos Nr.628 noteiktajā kārtībā kopīgā plānošanas dokumenta izstrādi, t.i., līdz 2021.gada 30.jūnijam sadarbosies valstspilsētas pašvaldības ar novadu pašvaldībām, kas veidos jauno novadu, bet </w:t>
            </w:r>
            <w:r>
              <w:rPr>
                <w:b/>
                <w:bCs/>
              </w:rPr>
              <w:t xml:space="preserve">no </w:t>
            </w:r>
            <w:r w:rsidRPr="00C42928">
              <w:rPr>
                <w:b/>
                <w:bCs/>
              </w:rPr>
              <w:t xml:space="preserve">2021.gada </w:t>
            </w:r>
            <w:r>
              <w:rPr>
                <w:b/>
                <w:bCs/>
              </w:rPr>
              <w:t>1</w:t>
            </w:r>
            <w:r w:rsidRPr="00C42928">
              <w:rPr>
                <w:b/>
                <w:bCs/>
              </w:rPr>
              <w:t>.jū</w:t>
            </w:r>
            <w:r>
              <w:rPr>
                <w:b/>
                <w:bCs/>
              </w:rPr>
              <w:t>l</w:t>
            </w:r>
            <w:r w:rsidRPr="00C42928">
              <w:rPr>
                <w:b/>
                <w:bCs/>
              </w:rPr>
              <w:t>ija sadarbības partneri būs jau valstspilsētu un jauno novadu domes.</w:t>
            </w:r>
          </w:p>
          <w:p w14:paraId="6B277F33" w14:textId="34278410" w:rsidR="2677BE9A" w:rsidRDefault="2677BE9A" w:rsidP="61C74A34">
            <w:pPr>
              <w:spacing w:line="276" w:lineRule="auto"/>
              <w:jc w:val="both"/>
              <w:rPr>
                <w:sz w:val="20"/>
                <w:szCs w:val="20"/>
                <w:vertAlign w:val="superscript"/>
              </w:rPr>
            </w:pPr>
          </w:p>
          <w:p w14:paraId="7B420697" w14:textId="339B57AF" w:rsidR="2677BE9A" w:rsidRDefault="2677BE9A" w:rsidP="009367F9">
            <w:pPr>
              <w:jc w:val="both"/>
              <w:rPr>
                <w:b/>
                <w:bCs/>
                <w:color w:val="000000" w:themeColor="text1"/>
              </w:rPr>
            </w:pPr>
          </w:p>
        </w:tc>
      </w:tr>
      <w:tr w:rsidR="2677BE9A" w14:paraId="7664F57A" w14:textId="77777777" w:rsidTr="57990F61">
        <w:trPr>
          <w:trHeight w:val="699"/>
        </w:trPr>
        <w:tc>
          <w:tcPr>
            <w:tcW w:w="704" w:type="dxa"/>
          </w:tcPr>
          <w:p w14:paraId="7CD112B2" w14:textId="6C91E26F" w:rsidR="6836C5D6" w:rsidRDefault="6836C5D6" w:rsidP="2677BE9A">
            <w:pPr>
              <w:pStyle w:val="naisc"/>
              <w:jc w:val="both"/>
            </w:pPr>
            <w:r>
              <w:lastRenderedPageBreak/>
              <w:t>4</w:t>
            </w:r>
            <w:r w:rsidR="00437D2F">
              <w:t>3</w:t>
            </w:r>
            <w:r>
              <w:t>.</w:t>
            </w:r>
          </w:p>
        </w:tc>
        <w:tc>
          <w:tcPr>
            <w:tcW w:w="2410" w:type="dxa"/>
          </w:tcPr>
          <w:p w14:paraId="52B09DC6" w14:textId="799CF906" w:rsidR="2677BE9A" w:rsidRDefault="2677BE9A" w:rsidP="2677BE9A">
            <w:pPr>
              <w:jc w:val="both"/>
              <w:rPr>
                <w:color w:val="000000" w:themeColor="text1"/>
              </w:rPr>
            </w:pPr>
          </w:p>
        </w:tc>
        <w:tc>
          <w:tcPr>
            <w:tcW w:w="4961" w:type="dxa"/>
          </w:tcPr>
          <w:p w14:paraId="29217D9D" w14:textId="251C48C1" w:rsidR="6836C5D6" w:rsidRDefault="6836C5D6" w:rsidP="2677BE9A">
            <w:pPr>
              <w:pStyle w:val="BodyText2"/>
              <w:spacing w:line="240" w:lineRule="auto"/>
              <w:jc w:val="both"/>
              <w:rPr>
                <w:b/>
                <w:bCs/>
              </w:rPr>
            </w:pPr>
            <w:r w:rsidRPr="2677BE9A">
              <w:rPr>
                <w:b/>
                <w:bCs/>
              </w:rPr>
              <w:t>Latvijas Pašvaldību savienība (26.02.2021.)</w:t>
            </w:r>
          </w:p>
          <w:p w14:paraId="1FEC8FA4" w14:textId="44802CAE" w:rsidR="6836C5D6" w:rsidRDefault="6836C5D6" w:rsidP="2677BE9A">
            <w:pPr>
              <w:pStyle w:val="ListParagraph"/>
              <w:numPr>
                <w:ilvl w:val="0"/>
                <w:numId w:val="4"/>
              </w:numPr>
              <w:rPr>
                <w:rFonts w:asciiTheme="minorHAnsi" w:eastAsiaTheme="minorEastAsia" w:hAnsiTheme="minorHAnsi" w:cstheme="minorBidi"/>
                <w:sz w:val="24"/>
                <w:szCs w:val="24"/>
              </w:rPr>
            </w:pPr>
            <w:r w:rsidRPr="2677BE9A">
              <w:rPr>
                <w:rFonts w:ascii="Times New Roman" w:hAnsi="Times New Roman"/>
                <w:sz w:val="24"/>
                <w:szCs w:val="24"/>
              </w:rPr>
              <w:t>Lūdzam precizēt:</w:t>
            </w:r>
          </w:p>
          <w:p w14:paraId="1E525112" w14:textId="0F4E7E3F" w:rsidR="6836C5D6" w:rsidRDefault="6836C5D6" w:rsidP="2677BE9A">
            <w:pPr>
              <w:jc w:val="both"/>
            </w:pPr>
            <w:r w:rsidRPr="2677BE9A">
              <w:t>Teksts anotācijā:</w:t>
            </w:r>
          </w:p>
          <w:p w14:paraId="59509879" w14:textId="70C963EA" w:rsidR="6836C5D6" w:rsidRDefault="6836C5D6" w:rsidP="2677BE9A">
            <w:pPr>
              <w:jc w:val="both"/>
            </w:pPr>
            <w:r w:rsidRPr="2677BE9A">
              <w:t>“2.</w:t>
            </w:r>
            <w:r w:rsidRPr="2677BE9A">
              <w:rPr>
                <w:vertAlign w:val="superscript"/>
              </w:rPr>
              <w:t>1</w:t>
            </w:r>
            <w:r w:rsidRPr="2677BE9A">
              <w:t xml:space="preserve"> punkts precizē noteikumu 1.1. punktā noteikto kārtību attiecībā uz valstspilsētu izstrādājamiem attīstības plānošanas dokumentiem – ilgtspējīgas attīstības stratēģiju un attīstības programmu. </w:t>
            </w:r>
          </w:p>
          <w:p w14:paraId="6029CC9F" w14:textId="5CCDDE3C" w:rsidR="6836C5D6" w:rsidRDefault="6836C5D6" w:rsidP="2677BE9A">
            <w:pPr>
              <w:jc w:val="both"/>
            </w:pPr>
            <w:r w:rsidRPr="2677BE9A">
              <w:t>“148. Noteikumu 1., 2.</w:t>
            </w:r>
            <w:r w:rsidRPr="2677BE9A">
              <w:rPr>
                <w:vertAlign w:val="superscript"/>
              </w:rPr>
              <w:t>1</w:t>
            </w:r>
            <w:r w:rsidRPr="2677BE9A">
              <w:t>, 20.</w:t>
            </w:r>
            <w:r w:rsidRPr="2677BE9A">
              <w:rPr>
                <w:vertAlign w:val="superscript"/>
              </w:rPr>
              <w:t>1</w:t>
            </w:r>
            <w:r w:rsidRPr="2677BE9A">
              <w:t>, 25.</w:t>
            </w:r>
            <w:r w:rsidRPr="2677BE9A">
              <w:rPr>
                <w:vertAlign w:val="superscript"/>
              </w:rPr>
              <w:t>1</w:t>
            </w:r>
            <w:r w:rsidRPr="2677BE9A">
              <w:t xml:space="preserve"> un 74.</w:t>
            </w:r>
            <w:r w:rsidRPr="2677BE9A">
              <w:rPr>
                <w:vertAlign w:val="superscript"/>
              </w:rPr>
              <w:t>1</w:t>
            </w:r>
            <w:r w:rsidRPr="2677BE9A">
              <w:t xml:space="preserve"> punkts stājas spēkā ar 2021.gada 1.jūliju.”</w:t>
            </w:r>
          </w:p>
          <w:p w14:paraId="4AFB3705" w14:textId="4B3C3E3F" w:rsidR="6836C5D6" w:rsidRDefault="6836C5D6" w:rsidP="2677BE9A">
            <w:pPr>
              <w:jc w:val="both"/>
            </w:pPr>
            <w:r w:rsidRPr="2677BE9A">
              <w:t>1) Ar šo anotācijas tekstu jāsaprot, ka līdz 01.07.2021. uz valstspilsētu attiecās vispārējie nosacījumi, proti, ne par kopīgu ar pieguļošo novadu TAP dokumentu izstrādi ?</w:t>
            </w:r>
          </w:p>
          <w:p w14:paraId="480C2BBE" w14:textId="16D025D4" w:rsidR="6836C5D6" w:rsidRDefault="6836C5D6" w:rsidP="2677BE9A">
            <w:pPr>
              <w:jc w:val="both"/>
            </w:pPr>
            <w:r w:rsidRPr="2677BE9A">
              <w:t>2) Ar šo anotācijas tekstu bija domāts pateikt, ka valstspilsētām būs ne tikai kopīga, bet arī sava atsevišķa ilgtspējīgas attīstības stratēģija un sava attīstības programma, ka 2.</w:t>
            </w:r>
            <w:r w:rsidRPr="2677BE9A">
              <w:rPr>
                <w:vertAlign w:val="superscript"/>
              </w:rPr>
              <w:t>1</w:t>
            </w:r>
            <w:r w:rsidRPr="2677BE9A">
              <w:t xml:space="preserve"> punkts attieksies tikai uz valstspilsētu TAP dokumentiem, vai tomēr ar vārdu „valstspilsēta” te ir domātas valstspilsētu un tām pieguļošo novadu pašvaldības?</w:t>
            </w:r>
          </w:p>
          <w:p w14:paraId="15A3AB5A" w14:textId="07602046" w:rsidR="2677BE9A" w:rsidRDefault="2677BE9A" w:rsidP="2677BE9A">
            <w:pPr>
              <w:pStyle w:val="BodyText2"/>
              <w:spacing w:line="240" w:lineRule="auto"/>
              <w:jc w:val="both"/>
              <w:rPr>
                <w:b/>
                <w:bCs/>
              </w:rPr>
            </w:pPr>
          </w:p>
        </w:tc>
        <w:tc>
          <w:tcPr>
            <w:tcW w:w="2693" w:type="dxa"/>
          </w:tcPr>
          <w:p w14:paraId="4F79D76C" w14:textId="6DE5ADF4" w:rsidR="2677BE9A" w:rsidRDefault="00121D65" w:rsidP="2677BE9A">
            <w:pPr>
              <w:pStyle w:val="naisc"/>
              <w:jc w:val="both"/>
              <w:rPr>
                <w:b/>
                <w:bCs/>
              </w:rPr>
            </w:pPr>
            <w:r>
              <w:rPr>
                <w:b/>
                <w:bCs/>
              </w:rPr>
              <w:t>Iebildums ņemts vērā</w:t>
            </w:r>
          </w:p>
        </w:tc>
        <w:tc>
          <w:tcPr>
            <w:tcW w:w="4820" w:type="dxa"/>
          </w:tcPr>
          <w:p w14:paraId="24433890" w14:textId="325433C2" w:rsidR="2677BE9A" w:rsidRDefault="00121D65" w:rsidP="2677BE9A">
            <w:pPr>
              <w:jc w:val="both"/>
              <w:rPr>
                <w:b/>
                <w:bCs/>
                <w:color w:val="000000" w:themeColor="text1"/>
              </w:rPr>
            </w:pPr>
            <w:r>
              <w:rPr>
                <w:b/>
                <w:bCs/>
                <w:color w:val="000000" w:themeColor="text1"/>
              </w:rPr>
              <w:t>Skatīt izziņas 4</w:t>
            </w:r>
            <w:r w:rsidR="00437D2F">
              <w:rPr>
                <w:b/>
                <w:bCs/>
                <w:color w:val="000000" w:themeColor="text1"/>
              </w:rPr>
              <w:t>2</w:t>
            </w:r>
            <w:r>
              <w:rPr>
                <w:b/>
                <w:bCs/>
                <w:color w:val="000000" w:themeColor="text1"/>
              </w:rPr>
              <w:t>.punktu.</w:t>
            </w:r>
          </w:p>
        </w:tc>
      </w:tr>
      <w:tr w:rsidR="2677BE9A" w14:paraId="6859AC0A" w14:textId="77777777" w:rsidTr="57990F61">
        <w:trPr>
          <w:trHeight w:val="699"/>
        </w:trPr>
        <w:tc>
          <w:tcPr>
            <w:tcW w:w="704" w:type="dxa"/>
          </w:tcPr>
          <w:p w14:paraId="44E1B9A5" w14:textId="67086A3F" w:rsidR="6836C5D6" w:rsidRDefault="6836C5D6" w:rsidP="2677BE9A">
            <w:pPr>
              <w:pStyle w:val="naisc"/>
              <w:jc w:val="both"/>
            </w:pPr>
            <w:r w:rsidRPr="2677BE9A">
              <w:t>4</w:t>
            </w:r>
            <w:r w:rsidR="00437D2F">
              <w:t>4</w:t>
            </w:r>
            <w:r w:rsidRPr="2677BE9A">
              <w:t>.</w:t>
            </w:r>
          </w:p>
        </w:tc>
        <w:tc>
          <w:tcPr>
            <w:tcW w:w="2410" w:type="dxa"/>
          </w:tcPr>
          <w:p w14:paraId="2E81EDC4" w14:textId="02FB1EA4" w:rsidR="2677BE9A" w:rsidRDefault="2677BE9A" w:rsidP="2677BE9A">
            <w:pPr>
              <w:jc w:val="both"/>
              <w:rPr>
                <w:color w:val="000000" w:themeColor="text1"/>
              </w:rPr>
            </w:pPr>
          </w:p>
        </w:tc>
        <w:tc>
          <w:tcPr>
            <w:tcW w:w="4961" w:type="dxa"/>
          </w:tcPr>
          <w:p w14:paraId="0BFF1556" w14:textId="56D55E31" w:rsidR="6836C5D6" w:rsidRDefault="6836C5D6" w:rsidP="2677BE9A">
            <w:pPr>
              <w:pStyle w:val="BodyText2"/>
              <w:spacing w:line="240" w:lineRule="auto"/>
              <w:jc w:val="both"/>
              <w:rPr>
                <w:b/>
                <w:bCs/>
              </w:rPr>
            </w:pPr>
            <w:r w:rsidRPr="2677BE9A">
              <w:rPr>
                <w:b/>
                <w:bCs/>
              </w:rPr>
              <w:t>Latvijas Pašvaldību savienība (26.02.2021.)</w:t>
            </w:r>
          </w:p>
          <w:p w14:paraId="6E1F1F77" w14:textId="00DCD1E7" w:rsidR="6836C5D6" w:rsidRDefault="6836C5D6" w:rsidP="0061733E">
            <w:pPr>
              <w:pStyle w:val="ListParagraph"/>
              <w:rPr>
                <w:rFonts w:asciiTheme="minorHAnsi" w:eastAsiaTheme="minorEastAsia" w:hAnsiTheme="minorHAnsi" w:cstheme="minorBidi"/>
                <w:sz w:val="24"/>
                <w:szCs w:val="24"/>
              </w:rPr>
            </w:pPr>
            <w:r w:rsidRPr="2677BE9A">
              <w:rPr>
                <w:rFonts w:ascii="Times New Roman" w:hAnsi="Times New Roman"/>
                <w:sz w:val="24"/>
                <w:szCs w:val="24"/>
              </w:rPr>
              <w:t>LPS nesaskaņo Izziņas  20. un 22. punktu, jo uztur savus iebildumus.</w:t>
            </w:r>
          </w:p>
          <w:p w14:paraId="45854929" w14:textId="2E3B06B6" w:rsidR="6836C5D6" w:rsidRDefault="6836C5D6" w:rsidP="2677BE9A">
            <w:pPr>
              <w:jc w:val="both"/>
            </w:pPr>
            <w:r w:rsidRPr="2677BE9A">
              <w:t xml:space="preserve">Izziņā (19. punkts un 20. punkts, 22. punkts) ir skaidrots, ka ir virzīts kā TAPL likuma grozījums – lūdzam izziņā arī norādīt, kā tas likuma grozījumos tiek paredzēts un </w:t>
            </w:r>
            <w:r w:rsidRPr="2677BE9A">
              <w:rPr>
                <w:b/>
                <w:bCs/>
              </w:rPr>
              <w:t xml:space="preserve">vai tas atrisinās </w:t>
            </w:r>
            <w:r w:rsidRPr="2677BE9A">
              <w:rPr>
                <w:b/>
                <w:bCs/>
              </w:rPr>
              <w:lastRenderedPageBreak/>
              <w:t>situāciju</w:t>
            </w:r>
            <w:r w:rsidRPr="2677BE9A">
              <w:t>, jo dokumenta izstrādes kārtība un formulējumi par pieņemtajiem lēmumiem tiek noteikti šajos MK noteikumos.</w:t>
            </w:r>
          </w:p>
          <w:p w14:paraId="0D668A0B" w14:textId="006C75EC" w:rsidR="2677BE9A" w:rsidRDefault="2677BE9A" w:rsidP="2677BE9A">
            <w:pPr>
              <w:pStyle w:val="BodyText2"/>
              <w:spacing w:line="240" w:lineRule="auto"/>
              <w:jc w:val="both"/>
              <w:rPr>
                <w:b/>
                <w:bCs/>
              </w:rPr>
            </w:pPr>
          </w:p>
        </w:tc>
        <w:tc>
          <w:tcPr>
            <w:tcW w:w="2693" w:type="dxa"/>
          </w:tcPr>
          <w:p w14:paraId="4D259F9F" w14:textId="3F9ECD4F" w:rsidR="2677BE9A" w:rsidRDefault="00121D65" w:rsidP="2677BE9A">
            <w:pPr>
              <w:pStyle w:val="naisc"/>
              <w:jc w:val="both"/>
              <w:rPr>
                <w:b/>
                <w:bCs/>
              </w:rPr>
            </w:pPr>
            <w:r>
              <w:rPr>
                <w:b/>
                <w:bCs/>
              </w:rPr>
              <w:lastRenderedPageBreak/>
              <w:t>Panākta vienošanās</w:t>
            </w:r>
          </w:p>
        </w:tc>
        <w:tc>
          <w:tcPr>
            <w:tcW w:w="4820" w:type="dxa"/>
          </w:tcPr>
          <w:p w14:paraId="4913BA5F" w14:textId="77777777" w:rsidR="2677BE9A" w:rsidRDefault="00A17395" w:rsidP="2677BE9A">
            <w:pPr>
              <w:jc w:val="both"/>
              <w:rPr>
                <w:b/>
                <w:bCs/>
                <w:color w:val="000000" w:themeColor="text1"/>
              </w:rPr>
            </w:pPr>
            <w:r>
              <w:rPr>
                <w:b/>
                <w:bCs/>
                <w:color w:val="000000" w:themeColor="text1"/>
              </w:rPr>
              <w:t>Grozījumi Teritorijas attīstības plānošanas likumā stājušies spēkā 2021.gada 16.martā:</w:t>
            </w:r>
          </w:p>
          <w:p w14:paraId="5C8B6904" w14:textId="33510C25" w:rsidR="00A17395" w:rsidRDefault="0053012A" w:rsidP="2677BE9A">
            <w:pPr>
              <w:jc w:val="both"/>
              <w:rPr>
                <w:b/>
                <w:bCs/>
                <w:color w:val="000000" w:themeColor="text1"/>
              </w:rPr>
            </w:pPr>
            <w:hyperlink r:id="rId19" w:history="1">
              <w:r w:rsidR="00A17395" w:rsidRPr="00AC45FF">
                <w:rPr>
                  <w:rStyle w:val="Hyperlink"/>
                  <w:b/>
                  <w:bCs/>
                </w:rPr>
                <w:t>https://likumi.lv/ta/id/321370-grozijumi-teritorijas-attistibas-planosanas-likuma</w:t>
              </w:r>
            </w:hyperlink>
            <w:r w:rsidR="00A17395">
              <w:rPr>
                <w:b/>
                <w:bCs/>
                <w:color w:val="000000" w:themeColor="text1"/>
              </w:rPr>
              <w:t xml:space="preserve"> </w:t>
            </w:r>
          </w:p>
        </w:tc>
      </w:tr>
      <w:tr w:rsidR="2677BE9A" w14:paraId="2F8FDD05" w14:textId="77777777" w:rsidTr="57990F61">
        <w:trPr>
          <w:trHeight w:val="699"/>
        </w:trPr>
        <w:tc>
          <w:tcPr>
            <w:tcW w:w="704" w:type="dxa"/>
          </w:tcPr>
          <w:p w14:paraId="76D1D10D" w14:textId="73DB6493" w:rsidR="6836C5D6" w:rsidRDefault="6836C5D6" w:rsidP="2677BE9A">
            <w:pPr>
              <w:pStyle w:val="naisc"/>
              <w:jc w:val="both"/>
            </w:pPr>
            <w:r w:rsidRPr="2677BE9A">
              <w:t>4</w:t>
            </w:r>
            <w:r w:rsidR="00437D2F">
              <w:t>5</w:t>
            </w:r>
            <w:r w:rsidRPr="2677BE9A">
              <w:t>.</w:t>
            </w:r>
          </w:p>
        </w:tc>
        <w:tc>
          <w:tcPr>
            <w:tcW w:w="2410" w:type="dxa"/>
          </w:tcPr>
          <w:p w14:paraId="0B94F748" w14:textId="1D58EA07" w:rsidR="2677BE9A" w:rsidRDefault="2677BE9A" w:rsidP="2677BE9A">
            <w:pPr>
              <w:jc w:val="both"/>
              <w:rPr>
                <w:color w:val="000000" w:themeColor="text1"/>
              </w:rPr>
            </w:pPr>
          </w:p>
        </w:tc>
        <w:tc>
          <w:tcPr>
            <w:tcW w:w="4961" w:type="dxa"/>
          </w:tcPr>
          <w:p w14:paraId="08DA8EF1" w14:textId="5073D3DA" w:rsidR="6836C5D6" w:rsidRDefault="6836C5D6" w:rsidP="2677BE9A">
            <w:pPr>
              <w:pStyle w:val="BodyText2"/>
              <w:spacing w:line="240" w:lineRule="auto"/>
              <w:jc w:val="both"/>
              <w:rPr>
                <w:b/>
                <w:bCs/>
              </w:rPr>
            </w:pPr>
            <w:r w:rsidRPr="2677BE9A">
              <w:rPr>
                <w:b/>
                <w:bCs/>
              </w:rPr>
              <w:t>Latvijas Pašvaldību savienība (26.02.2021.)</w:t>
            </w:r>
          </w:p>
          <w:p w14:paraId="6309BEC7" w14:textId="1F826956" w:rsidR="6836C5D6" w:rsidRDefault="6836C5D6" w:rsidP="0061733E">
            <w:pPr>
              <w:pStyle w:val="ListParagraph"/>
              <w:rPr>
                <w:rFonts w:asciiTheme="minorHAnsi" w:eastAsiaTheme="minorEastAsia" w:hAnsiTheme="minorHAnsi" w:cstheme="minorBidi"/>
                <w:sz w:val="24"/>
                <w:szCs w:val="24"/>
              </w:rPr>
            </w:pPr>
            <w:r w:rsidRPr="2677BE9A">
              <w:rPr>
                <w:rFonts w:ascii="Times New Roman" w:hAnsi="Times New Roman"/>
                <w:sz w:val="24"/>
                <w:szCs w:val="24"/>
              </w:rPr>
              <w:t>LPS piedāvā izteikt MK noteikumu projekta 8. punktu izteikt šādā redakcijā:</w:t>
            </w:r>
          </w:p>
          <w:p w14:paraId="1324F722" w14:textId="7CC7AD71" w:rsidR="6836C5D6" w:rsidRDefault="6836C5D6" w:rsidP="2677BE9A">
            <w:pPr>
              <w:jc w:val="both"/>
            </w:pPr>
            <w:r w:rsidRPr="2677BE9A">
              <w:t>“62.</w:t>
            </w:r>
            <w:r w:rsidRPr="2677BE9A">
              <w:rPr>
                <w:vertAlign w:val="superscript"/>
              </w:rPr>
              <w:t>1</w:t>
            </w:r>
            <w:r w:rsidRPr="2677BE9A">
              <w:t xml:space="preserve"> </w:t>
            </w:r>
            <w:r w:rsidRPr="2677BE9A">
              <w:rPr>
                <w:b/>
                <w:bCs/>
              </w:rPr>
              <w:t xml:space="preserve">Atzinumu </w:t>
            </w:r>
            <w:r w:rsidRPr="2677BE9A">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0283EE52" w14:textId="02E469BF" w:rsidR="6836C5D6" w:rsidRDefault="6836C5D6" w:rsidP="2677BE9A">
            <w:pPr>
              <w:jc w:val="both"/>
            </w:pPr>
            <w:r w:rsidRPr="2677BE9A">
              <w:t>Piekrītot, ka EM izvērtējums ir noslēdzošais par TIAN gala versiju, to nebūtu pamatoti prasīt saņemt publiskās apspriešanas laikā, pēc kuras vēl ir iespējamas izmaiņas. Ja šis regulējums tiek pilnveidots, tad ņemot vērā to, ka Ekonomikas ministrija vērtēs TIAN atbilstību normatīvajiem aktiem un sekos tam, lai TIAN netiek dublēts/mainīts augstāk stāvošajos normatīvajos aktos noteiktais, varētu secināt, ka pēc Ekonomikas ministrijas norādēm veiktie labojumi būtu veicami bez tālākas nepieciešamības tos vēl publiski apspriest. Tāpēc piedāvājam  šo  izvērtējumu par neatbilstībām nozares normatīvajiem aktiem, kas bez šaubām ir jālabo un jāsaņem Ekonomikas ministrijas saskaņojums, saukt par atzinumu nevis par viedokli.</w:t>
            </w:r>
          </w:p>
          <w:p w14:paraId="0A757F9B" w14:textId="1152D007" w:rsidR="2677BE9A" w:rsidRDefault="2677BE9A" w:rsidP="2677BE9A">
            <w:pPr>
              <w:pStyle w:val="BodyText2"/>
              <w:spacing w:line="240" w:lineRule="auto"/>
              <w:jc w:val="both"/>
              <w:rPr>
                <w:b/>
                <w:bCs/>
              </w:rPr>
            </w:pPr>
          </w:p>
        </w:tc>
        <w:tc>
          <w:tcPr>
            <w:tcW w:w="2693" w:type="dxa"/>
          </w:tcPr>
          <w:p w14:paraId="649DF5F8" w14:textId="00765CA4" w:rsidR="2677BE9A" w:rsidRDefault="08C46954" w:rsidP="2677BE9A">
            <w:pPr>
              <w:pStyle w:val="naisc"/>
              <w:jc w:val="both"/>
              <w:rPr>
                <w:b/>
                <w:bCs/>
              </w:rPr>
            </w:pPr>
            <w:r w:rsidRPr="72D36B38">
              <w:rPr>
                <w:b/>
                <w:bCs/>
              </w:rPr>
              <w:t>Panākta vienošanās</w:t>
            </w:r>
          </w:p>
        </w:tc>
        <w:tc>
          <w:tcPr>
            <w:tcW w:w="4820" w:type="dxa"/>
          </w:tcPr>
          <w:p w14:paraId="1E7308F4" w14:textId="0847C427" w:rsidR="00B91129" w:rsidRPr="00B91129" w:rsidRDefault="00B91129" w:rsidP="00B91129">
            <w:pPr>
              <w:ind w:firstLine="550"/>
              <w:jc w:val="both"/>
              <w:rPr>
                <w:rFonts w:eastAsiaTheme="minorHAnsi"/>
              </w:rPr>
            </w:pPr>
            <w:r w:rsidRPr="00B91129">
              <w:t>“</w:t>
            </w:r>
            <w:r w:rsidRPr="00B91129">
              <w:rPr>
                <w:b/>
                <w:bCs/>
              </w:rPr>
              <w:t>62.</w:t>
            </w:r>
            <w:r w:rsidRPr="00B91129">
              <w:rPr>
                <w:b/>
                <w:bCs/>
                <w:vertAlign w:val="superscript"/>
              </w:rPr>
              <w:t>1</w:t>
            </w:r>
            <w:r w:rsidRPr="00B91129">
              <w:rPr>
                <w:b/>
                <w:bCs/>
              </w:rPr>
              <w:t xml:space="preserve"> Viedokli</w:t>
            </w:r>
            <w:r w:rsidRPr="00B91129">
              <w:rPr>
                <w:b/>
                <w:bCs/>
                <w:color w:val="201F1E"/>
                <w:bdr w:val="none" w:sz="0" w:space="0" w:color="auto" w:frame="1"/>
                <w:shd w:val="clear" w:color="auto" w:fill="FFFFFF"/>
              </w:rPr>
              <w:t xml:space="preserve"> </w:t>
            </w:r>
            <w:r w:rsidRPr="001411AE">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4A4E1C14" w14:textId="6FD06167" w:rsidR="2677BE9A" w:rsidRDefault="2677BE9A" w:rsidP="2677BE9A">
            <w:pPr>
              <w:jc w:val="both"/>
              <w:rPr>
                <w:b/>
                <w:bCs/>
                <w:color w:val="000000" w:themeColor="text1"/>
              </w:rPr>
            </w:pPr>
          </w:p>
        </w:tc>
      </w:tr>
      <w:tr w:rsidR="00C2239E" w14:paraId="411B7E99" w14:textId="77777777" w:rsidTr="57990F61">
        <w:trPr>
          <w:trHeight w:val="699"/>
        </w:trPr>
        <w:tc>
          <w:tcPr>
            <w:tcW w:w="704" w:type="dxa"/>
          </w:tcPr>
          <w:p w14:paraId="5A256DFA" w14:textId="4E15C8CB" w:rsidR="00C2239E" w:rsidRPr="2677BE9A" w:rsidRDefault="00C2239E" w:rsidP="00C2239E">
            <w:pPr>
              <w:pStyle w:val="naisc"/>
              <w:jc w:val="both"/>
            </w:pPr>
            <w:r>
              <w:lastRenderedPageBreak/>
              <w:t>46.</w:t>
            </w:r>
          </w:p>
        </w:tc>
        <w:tc>
          <w:tcPr>
            <w:tcW w:w="2410" w:type="dxa"/>
          </w:tcPr>
          <w:p w14:paraId="56D47F69" w14:textId="77777777" w:rsidR="00C2239E" w:rsidRPr="000578C1" w:rsidRDefault="00C2239E" w:rsidP="00C2239E">
            <w:pPr>
              <w:jc w:val="both"/>
            </w:pPr>
            <w:r w:rsidRPr="000578C1">
              <w:t>“148. Noteikumu 1., 2.</w:t>
            </w:r>
            <w:r w:rsidRPr="000578C1">
              <w:rPr>
                <w:vertAlign w:val="superscript"/>
              </w:rPr>
              <w:t>1</w:t>
            </w:r>
            <w:r w:rsidRPr="000578C1">
              <w:t>, 20.</w:t>
            </w:r>
            <w:r w:rsidRPr="000578C1">
              <w:rPr>
                <w:vertAlign w:val="superscript"/>
              </w:rPr>
              <w:t>1</w:t>
            </w:r>
            <w:r w:rsidRPr="000578C1">
              <w:t>, 25.</w:t>
            </w:r>
            <w:r w:rsidRPr="000578C1">
              <w:rPr>
                <w:vertAlign w:val="superscript"/>
              </w:rPr>
              <w:t>1</w:t>
            </w:r>
            <w:r w:rsidRPr="000578C1">
              <w:t xml:space="preserve"> un 74.</w:t>
            </w:r>
            <w:r w:rsidRPr="000578C1">
              <w:rPr>
                <w:vertAlign w:val="superscript"/>
              </w:rPr>
              <w:t>1</w:t>
            </w:r>
            <w:r w:rsidRPr="000578C1">
              <w:t xml:space="preserve"> punkts stājas spēkā ar 2021.gada 1.jūliju.”</w:t>
            </w:r>
          </w:p>
          <w:p w14:paraId="68F8EDB4" w14:textId="77777777" w:rsidR="00C2239E" w:rsidRDefault="00C2239E" w:rsidP="00C2239E">
            <w:pPr>
              <w:jc w:val="both"/>
              <w:rPr>
                <w:color w:val="000000" w:themeColor="text1"/>
              </w:rPr>
            </w:pPr>
          </w:p>
        </w:tc>
        <w:tc>
          <w:tcPr>
            <w:tcW w:w="4961" w:type="dxa"/>
          </w:tcPr>
          <w:p w14:paraId="2382AEE7" w14:textId="77777777" w:rsidR="00C2239E" w:rsidRDefault="00C2239E" w:rsidP="00C2239E">
            <w:pPr>
              <w:pStyle w:val="BodyText2"/>
              <w:spacing w:line="240" w:lineRule="auto"/>
              <w:jc w:val="both"/>
              <w:rPr>
                <w:b/>
                <w:bCs/>
              </w:rPr>
            </w:pPr>
            <w:r w:rsidRPr="2677BE9A">
              <w:rPr>
                <w:b/>
                <w:bCs/>
              </w:rPr>
              <w:t>Latvijas Pašvaldību savienība (26.02.2021.)</w:t>
            </w:r>
          </w:p>
          <w:p w14:paraId="677C8F8F" w14:textId="77777777" w:rsidR="00C2239E" w:rsidRPr="002E5951" w:rsidRDefault="00C2239E" w:rsidP="00C2239E">
            <w:pPr>
              <w:rPr>
                <w:rFonts w:asciiTheme="minorHAnsi" w:eastAsiaTheme="minorEastAsia" w:hAnsiTheme="minorHAnsi" w:cstheme="minorBidi"/>
              </w:rPr>
            </w:pPr>
            <w:r>
              <w:t xml:space="preserve">1. </w:t>
            </w:r>
            <w:r w:rsidRPr="002E5951">
              <w:t>Lūdzam sniegt skaidrojumu un precizēt:</w:t>
            </w:r>
          </w:p>
          <w:p w14:paraId="309C5145" w14:textId="77777777" w:rsidR="00C2239E" w:rsidRDefault="00C2239E" w:rsidP="00C2239E">
            <w:pPr>
              <w:jc w:val="both"/>
            </w:pPr>
            <w:r w:rsidRPr="2677BE9A">
              <w:t>MK noteikumu 14. punkts:</w:t>
            </w:r>
          </w:p>
          <w:p w14:paraId="77E68241" w14:textId="77777777" w:rsidR="00C2239E" w:rsidRDefault="00C2239E" w:rsidP="00C2239E">
            <w:pPr>
              <w:jc w:val="both"/>
            </w:pPr>
            <w:r w:rsidRPr="2677BE9A">
              <w:t>“148. Noteikumu 1., 2.</w:t>
            </w:r>
            <w:r w:rsidRPr="2677BE9A">
              <w:rPr>
                <w:vertAlign w:val="superscript"/>
              </w:rPr>
              <w:t>1</w:t>
            </w:r>
            <w:r w:rsidRPr="2677BE9A">
              <w:t>, 20.</w:t>
            </w:r>
            <w:r w:rsidRPr="2677BE9A">
              <w:rPr>
                <w:vertAlign w:val="superscript"/>
              </w:rPr>
              <w:t>1</w:t>
            </w:r>
            <w:r w:rsidRPr="2677BE9A">
              <w:t>, 25.</w:t>
            </w:r>
            <w:r w:rsidRPr="2677BE9A">
              <w:rPr>
                <w:vertAlign w:val="superscript"/>
              </w:rPr>
              <w:t>1</w:t>
            </w:r>
            <w:r w:rsidRPr="2677BE9A">
              <w:t xml:space="preserve"> un 74.</w:t>
            </w:r>
            <w:r w:rsidRPr="2677BE9A">
              <w:rPr>
                <w:vertAlign w:val="superscript"/>
              </w:rPr>
              <w:t>1</w:t>
            </w:r>
            <w:r w:rsidRPr="2677BE9A">
              <w:t xml:space="preserve"> punkts stājas spēkā ar 2021.gada 1.jūliju.”.</w:t>
            </w:r>
          </w:p>
          <w:p w14:paraId="611FEEAC" w14:textId="0B05E2C2" w:rsidR="00C2239E" w:rsidRDefault="00C2239E" w:rsidP="00C2239E">
            <w:pPr>
              <w:jc w:val="both"/>
            </w:pPr>
            <w:r w:rsidRPr="2677BE9A">
              <w:t xml:space="preserve">Ja minētie noteikumu punkti stāsies spēkā tikai ar 2021. gada 1. jūliju, tad </w:t>
            </w:r>
            <w:r w:rsidRPr="2677BE9A">
              <w:rPr>
                <w:b/>
                <w:bCs/>
              </w:rPr>
              <w:t>kādu dokumentu, ar kādu saturu, kā un uz kāda pamata pašlaik izstrādā valstspilsētas ar pieguļošajiem novadiem? Kāds juridiskais spēks ir šajā sakarā jau pieņemtajiem pašvaldību lēmumiem?</w:t>
            </w:r>
            <w:r w:rsidRPr="2677BE9A">
              <w:t xml:space="preserve"> Lasot dokumentu, jāsaprot, ka šo pašvaldību pieņemtie lēmumi varēja parādīties tikai pēc 30.06.2021. -  kad stāsies spēkā 74.</w:t>
            </w:r>
            <w:r w:rsidRPr="2677BE9A">
              <w:rPr>
                <w:vertAlign w:val="superscript"/>
              </w:rPr>
              <w:t>1</w:t>
            </w:r>
            <w:r w:rsidRPr="2677BE9A">
              <w:t xml:space="preserve"> punkts. Tas nozīmē arī to, ka 2.</w:t>
            </w:r>
            <w:r w:rsidRPr="2677BE9A">
              <w:rPr>
                <w:vertAlign w:val="superscript"/>
              </w:rPr>
              <w:t>1</w:t>
            </w:r>
            <w:r w:rsidRPr="2677BE9A">
              <w:t xml:space="preserve"> punktā minēto pašvaldību izstrādāto kopīga TAP doka redakciju nevar nodot publiskai apspriešanai līdz šim termiņam, jo ne dokumenta sastāvam, ne šādai rīcībai nav juridiska pamata. </w:t>
            </w:r>
          </w:p>
          <w:p w14:paraId="7BD8EDF7" w14:textId="77777777" w:rsidR="0061733E" w:rsidRDefault="0061733E" w:rsidP="00C2239E">
            <w:pPr>
              <w:jc w:val="both"/>
            </w:pPr>
          </w:p>
          <w:p w14:paraId="1E30E1E0" w14:textId="77777777" w:rsidR="00C2239E" w:rsidRDefault="00C2239E" w:rsidP="0061733E">
            <w:pPr>
              <w:jc w:val="both"/>
            </w:pPr>
            <w:r w:rsidRPr="2677BE9A">
              <w:t>Anotācija teksts konkrēti norāda, ka „2.</w:t>
            </w:r>
            <w:r w:rsidRPr="2677BE9A">
              <w:rPr>
                <w:vertAlign w:val="superscript"/>
              </w:rPr>
              <w:t>1</w:t>
            </w:r>
            <w:r w:rsidRPr="2677BE9A">
              <w:t xml:space="preserve"> punkts precizē noteikumu 1.1. punktā noteikto kārtību attiecībā uz valstspilsētu izstrādājamiem attīstības plānošanas dokumentiem – ilgtspējīgas attīstības stratēģiju un attīstības programmu „. Vai tas nozīmē, ka līdz 01.07.2021. 2.</w:t>
            </w:r>
            <w:r w:rsidRPr="2677BE9A">
              <w:rPr>
                <w:vertAlign w:val="superscript"/>
              </w:rPr>
              <w:t>1</w:t>
            </w:r>
            <w:r w:rsidRPr="2677BE9A">
              <w:t xml:space="preserve"> punktā minētās pašvaldības teritorijas plānošanas jomā jādarbojas pēc vispārīgajiem noteikumiem, proti, bez kopīgu TAP dokumentiem un kopīgām sadarbības institūcijām?</w:t>
            </w:r>
          </w:p>
          <w:p w14:paraId="02301E45" w14:textId="77777777" w:rsidR="0061733E" w:rsidRDefault="0061733E" w:rsidP="0061733E">
            <w:pPr>
              <w:jc w:val="both"/>
            </w:pPr>
          </w:p>
          <w:p w14:paraId="30C40316" w14:textId="5455FF4D" w:rsidR="0061733E" w:rsidRPr="0061733E" w:rsidRDefault="0061733E" w:rsidP="0061733E">
            <w:pPr>
              <w:jc w:val="both"/>
            </w:pPr>
          </w:p>
        </w:tc>
        <w:tc>
          <w:tcPr>
            <w:tcW w:w="2693" w:type="dxa"/>
          </w:tcPr>
          <w:p w14:paraId="6AB71DA9" w14:textId="4679423B" w:rsidR="00C2239E" w:rsidRPr="72D36B38" w:rsidRDefault="00C2239E" w:rsidP="00C2239E">
            <w:pPr>
              <w:pStyle w:val="naisc"/>
              <w:jc w:val="both"/>
              <w:rPr>
                <w:b/>
                <w:bCs/>
              </w:rPr>
            </w:pPr>
            <w:r>
              <w:rPr>
                <w:b/>
                <w:bCs/>
              </w:rPr>
              <w:t>Panākta vienošanās</w:t>
            </w:r>
          </w:p>
        </w:tc>
        <w:tc>
          <w:tcPr>
            <w:tcW w:w="4820" w:type="dxa"/>
          </w:tcPr>
          <w:p w14:paraId="0DF9BEDB" w14:textId="3CFD541D" w:rsidR="00C2239E" w:rsidRPr="00B91129" w:rsidRDefault="00C2239E" w:rsidP="00C2239E">
            <w:pPr>
              <w:ind w:firstLine="550"/>
              <w:jc w:val="both"/>
            </w:pPr>
            <w:r w:rsidRPr="000578C1">
              <w:t>148. Noteikumu 1., 2.</w:t>
            </w:r>
            <w:r w:rsidRPr="000578C1">
              <w:rPr>
                <w:vertAlign w:val="superscript"/>
              </w:rPr>
              <w:t>1</w:t>
            </w:r>
            <w:r w:rsidRPr="000578C1">
              <w:t>, 20.</w:t>
            </w:r>
            <w:r w:rsidRPr="000578C1">
              <w:rPr>
                <w:vertAlign w:val="superscript"/>
              </w:rPr>
              <w:t>1</w:t>
            </w:r>
            <w:r w:rsidRPr="000578C1">
              <w:t>, 25.</w:t>
            </w:r>
            <w:r w:rsidRPr="000578C1">
              <w:rPr>
                <w:vertAlign w:val="superscript"/>
              </w:rPr>
              <w:t>1</w:t>
            </w:r>
            <w:r w:rsidRPr="000578C1">
              <w:t xml:space="preserve"> un 74.</w:t>
            </w:r>
            <w:r w:rsidRPr="000578C1">
              <w:rPr>
                <w:vertAlign w:val="superscript"/>
              </w:rPr>
              <w:t>1</w:t>
            </w:r>
            <w:r w:rsidRPr="000578C1">
              <w:t xml:space="preserve"> punkts stājas spēkā ar 2021.gada 1.jūliju</w:t>
            </w:r>
          </w:p>
        </w:tc>
      </w:tr>
    </w:tbl>
    <w:p w14:paraId="173B0451" w14:textId="77777777" w:rsidR="00B32C58" w:rsidRDefault="00B32C58" w:rsidP="2677BE9A">
      <w:pPr>
        <w:pStyle w:val="naisf"/>
        <w:spacing w:before="0" w:after="0"/>
        <w:rPr>
          <w:color w:val="000000"/>
        </w:rPr>
      </w:pPr>
    </w:p>
    <w:p w14:paraId="6D68DB6B" w14:textId="77777777" w:rsidR="00B32C58" w:rsidRDefault="00B32C58" w:rsidP="007E6F72">
      <w:pPr>
        <w:pStyle w:val="naisf"/>
        <w:spacing w:before="0" w:after="0"/>
        <w:rPr>
          <w:color w:val="000000"/>
        </w:rPr>
      </w:pPr>
    </w:p>
    <w:p w14:paraId="2265E14C" w14:textId="4E214535" w:rsidR="007E6F72" w:rsidRPr="00475925" w:rsidRDefault="007E6F72" w:rsidP="007E6F72">
      <w:pPr>
        <w:pStyle w:val="naisf"/>
        <w:spacing w:before="0" w:after="0"/>
        <w:rPr>
          <w:color w:val="000000"/>
        </w:rPr>
      </w:pPr>
      <w:r w:rsidRPr="00475925">
        <w:rPr>
          <w:color w:val="000000"/>
        </w:rPr>
        <w:lastRenderedPageBreak/>
        <w:t xml:space="preserve">Atbildīgā amatpersona </w:t>
      </w:r>
    </w:p>
    <w:p w14:paraId="3980D2AA" w14:textId="77777777" w:rsidR="007E6F72" w:rsidRPr="00475925" w:rsidRDefault="007E6F72" w:rsidP="007E6F72">
      <w:pPr>
        <w:tabs>
          <w:tab w:val="left" w:pos="1725"/>
        </w:tabs>
        <w:jc w:val="both"/>
        <w:rPr>
          <w:color w:val="000000" w:themeColor="text1"/>
          <w:sz w:val="20"/>
          <w:szCs w:val="20"/>
        </w:rPr>
      </w:pPr>
    </w:p>
    <w:p w14:paraId="1E1E8420" w14:textId="77777777" w:rsidR="007E6F72" w:rsidRPr="00E838A8" w:rsidRDefault="007E6F72" w:rsidP="007E6F72">
      <w:pPr>
        <w:tabs>
          <w:tab w:val="left" w:pos="1725"/>
        </w:tabs>
        <w:jc w:val="both"/>
        <w:rPr>
          <w:color w:val="000000" w:themeColor="text1"/>
          <w:szCs w:val="20"/>
        </w:rPr>
      </w:pPr>
      <w:r>
        <w:rPr>
          <w:color w:val="000000" w:themeColor="text1"/>
          <w:szCs w:val="20"/>
        </w:rPr>
        <w:t>Vivita Vīksna</w:t>
      </w:r>
    </w:p>
    <w:p w14:paraId="13BF743A" w14:textId="77777777" w:rsidR="007E6F72" w:rsidRPr="00E838A8" w:rsidRDefault="007E6F72" w:rsidP="007E6F72">
      <w:pPr>
        <w:tabs>
          <w:tab w:val="left" w:pos="1725"/>
        </w:tabs>
        <w:jc w:val="both"/>
        <w:rPr>
          <w:color w:val="000000" w:themeColor="text1"/>
          <w:szCs w:val="20"/>
        </w:rPr>
      </w:pPr>
      <w:r w:rsidRPr="00E838A8">
        <w:rPr>
          <w:color w:val="000000" w:themeColor="text1"/>
          <w:szCs w:val="20"/>
        </w:rPr>
        <w:t xml:space="preserve">Telpiskās plānošanas </w:t>
      </w:r>
      <w:r>
        <w:rPr>
          <w:color w:val="000000" w:themeColor="text1"/>
          <w:szCs w:val="20"/>
        </w:rPr>
        <w:t xml:space="preserve">un zemes pārvaldības </w:t>
      </w:r>
      <w:r w:rsidRPr="00E838A8">
        <w:rPr>
          <w:color w:val="000000" w:themeColor="text1"/>
          <w:szCs w:val="20"/>
        </w:rPr>
        <w:t xml:space="preserve">departamenta </w:t>
      </w:r>
      <w:r>
        <w:rPr>
          <w:color w:val="000000" w:themeColor="text1"/>
          <w:szCs w:val="20"/>
        </w:rPr>
        <w:t>Zemes pārvaldības un plānojumu uzraudzības</w:t>
      </w:r>
      <w:r w:rsidRPr="00E838A8">
        <w:rPr>
          <w:color w:val="000000" w:themeColor="text1"/>
          <w:szCs w:val="20"/>
        </w:rPr>
        <w:t xml:space="preserve"> nodaļas </w:t>
      </w:r>
      <w:r>
        <w:rPr>
          <w:color w:val="000000" w:themeColor="text1"/>
          <w:szCs w:val="20"/>
        </w:rPr>
        <w:t>juriskonsults</w:t>
      </w:r>
    </w:p>
    <w:p w14:paraId="32DA9C2E" w14:textId="77777777" w:rsidR="007E6F72" w:rsidRPr="00E838A8" w:rsidRDefault="007E6F72" w:rsidP="007E6F72">
      <w:pPr>
        <w:tabs>
          <w:tab w:val="left" w:pos="1725"/>
        </w:tabs>
        <w:jc w:val="both"/>
        <w:rPr>
          <w:sz w:val="32"/>
        </w:rPr>
      </w:pPr>
      <w:r w:rsidRPr="00E838A8">
        <w:rPr>
          <w:color w:val="000000" w:themeColor="text1"/>
          <w:szCs w:val="20"/>
        </w:rPr>
        <w:t xml:space="preserve">Tālr. </w:t>
      </w:r>
      <w:r>
        <w:rPr>
          <w:color w:val="000000" w:themeColor="text1"/>
          <w:szCs w:val="20"/>
        </w:rPr>
        <w:t xml:space="preserve">67026912, e-pasts: </w:t>
      </w:r>
      <w:hyperlink r:id="rId20" w:history="1">
        <w:r w:rsidRPr="008D37E5">
          <w:rPr>
            <w:rStyle w:val="Hyperlink"/>
          </w:rPr>
          <w:t>vivita.viksna</w:t>
        </w:r>
        <w:r w:rsidRPr="008D37E5">
          <w:rPr>
            <w:rStyle w:val="Hyperlink"/>
            <w:rFonts w:eastAsiaTheme="majorEastAsia"/>
            <w:szCs w:val="20"/>
          </w:rPr>
          <w:t>@varam.gov.lv</w:t>
        </w:r>
      </w:hyperlink>
    </w:p>
    <w:p w14:paraId="07A652A7" w14:textId="77777777" w:rsidR="007E6F72" w:rsidRPr="00854F75" w:rsidRDefault="007E6F72" w:rsidP="007E6F72"/>
    <w:p w14:paraId="723C42C2" w14:textId="1714D711" w:rsidR="000E4698" w:rsidRDefault="000E4698" w:rsidP="00475925">
      <w:pPr>
        <w:pStyle w:val="naisf"/>
        <w:spacing w:before="0" w:after="0"/>
        <w:ind w:firstLine="0"/>
        <w:rPr>
          <w:color w:val="000000"/>
        </w:rPr>
      </w:pPr>
    </w:p>
    <w:sectPr w:rsidR="000E4698" w:rsidSect="00BD17EB">
      <w:headerReference w:type="default" r:id="rId21"/>
      <w:footerReference w:type="default" r:id="rId22"/>
      <w:footerReference w:type="first" r:id="rId23"/>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1A0A" w14:textId="77777777" w:rsidR="0053012A" w:rsidRDefault="0053012A" w:rsidP="000E4698">
      <w:r>
        <w:separator/>
      </w:r>
    </w:p>
  </w:endnote>
  <w:endnote w:type="continuationSeparator" w:id="0">
    <w:p w14:paraId="2C05A010" w14:textId="77777777" w:rsidR="0053012A" w:rsidRDefault="0053012A" w:rsidP="000E4698">
      <w:r>
        <w:continuationSeparator/>
      </w:r>
    </w:p>
  </w:endnote>
  <w:endnote w:type="continuationNotice" w:id="1">
    <w:p w14:paraId="4A803C3F" w14:textId="77777777" w:rsidR="0053012A" w:rsidRDefault="00530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735AC69D" w:rsidR="0053012A" w:rsidRPr="00EB09A5" w:rsidRDefault="0053012A" w:rsidP="00EB09A5">
    <w:pPr>
      <w:pStyle w:val="Footer"/>
      <w:rPr>
        <w:sz w:val="20"/>
        <w:szCs w:val="20"/>
      </w:rPr>
    </w:pPr>
    <w:r>
      <w:rPr>
        <w:sz w:val="20"/>
        <w:szCs w:val="20"/>
      </w:rPr>
      <w:t>VARAMIzz_MKN628_26042021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0CE010BD" w:rsidR="0053012A" w:rsidRPr="00D83032" w:rsidRDefault="0053012A">
    <w:pPr>
      <w:pStyle w:val="Footer"/>
      <w:rPr>
        <w:sz w:val="20"/>
        <w:szCs w:val="20"/>
      </w:rPr>
    </w:pPr>
    <w:r>
      <w:rPr>
        <w:sz w:val="20"/>
        <w:szCs w:val="20"/>
      </w:rPr>
      <w:t>VARAMIzz_MKN628_26042021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97FD" w14:textId="77777777" w:rsidR="0053012A" w:rsidRDefault="0053012A" w:rsidP="000E4698">
      <w:r>
        <w:separator/>
      </w:r>
    </w:p>
  </w:footnote>
  <w:footnote w:type="continuationSeparator" w:id="0">
    <w:p w14:paraId="0BB12DFF" w14:textId="77777777" w:rsidR="0053012A" w:rsidRDefault="0053012A" w:rsidP="000E4698">
      <w:r>
        <w:continuationSeparator/>
      </w:r>
    </w:p>
  </w:footnote>
  <w:footnote w:type="continuationNotice" w:id="1">
    <w:p w14:paraId="1A202707" w14:textId="77777777" w:rsidR="0053012A" w:rsidRDefault="0053012A"/>
  </w:footnote>
  <w:footnote w:id="2">
    <w:p w14:paraId="4838814F" w14:textId="473E7FFF" w:rsidR="0053012A" w:rsidRDefault="0053012A" w:rsidP="00E86023">
      <w:pPr>
        <w:pStyle w:val="FootnoteText"/>
        <w:spacing w:before="0" w:after="0" w:line="240" w:lineRule="auto"/>
      </w:pPr>
      <w:r>
        <w:rPr>
          <w:rStyle w:val="FootnoteReference"/>
        </w:rPr>
        <w:footnoteRef/>
      </w:r>
      <w:r>
        <w:t xml:space="preserve"> </w:t>
      </w:r>
      <w:r w:rsidR="009E3C8A" w:rsidRPr="009E3C8A">
        <w:t xml:space="preserve">Grozījumi Teritorijas attīstības un plānošanas likumā stājušies spēkā 2021.gada 16.martā: </w:t>
      </w:r>
      <w:hyperlink r:id="rId1" w:history="1">
        <w:r w:rsidR="009E3C8A" w:rsidRPr="00C869CF">
          <w:rPr>
            <w:rStyle w:val="Hyperlink"/>
          </w:rPr>
          <w:t>https://likumi.lv/ta/id/321370-grozijumi-teritorijas-attistibas-pla</w:t>
        </w:r>
        <w:r w:rsidR="009E3C8A" w:rsidRPr="00C869CF">
          <w:rPr>
            <w:rStyle w:val="Hyperlink"/>
          </w:rPr>
          <w:t>n</w:t>
        </w:r>
        <w:r w:rsidR="009E3C8A" w:rsidRPr="00C869CF">
          <w:rPr>
            <w:rStyle w:val="Hyperlink"/>
          </w:rPr>
          <w:t>osanas-likuma</w:t>
        </w:r>
      </w:hyperlink>
      <w:r w:rsidR="009E3C8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709841E2" w:rsidR="0053012A" w:rsidRDefault="0053012A" w:rsidP="001E08AC">
        <w:pPr>
          <w:pStyle w:val="Header"/>
          <w:jc w:val="center"/>
        </w:pPr>
        <w:r>
          <w:fldChar w:fldCharType="begin"/>
        </w:r>
        <w:r>
          <w:instrText xml:space="preserve"> PAGE   \* MERGEFORMAT </w:instrText>
        </w:r>
        <w:r>
          <w:fldChar w:fldCharType="separate"/>
        </w:r>
        <w:r>
          <w:rPr>
            <w:noProof/>
          </w:rPr>
          <w:t>33</w:t>
        </w:r>
        <w:r>
          <w:rPr>
            <w:noProof/>
          </w:rPr>
          <w:fldChar w:fldCharType="end"/>
        </w:r>
      </w:p>
    </w:sdtContent>
  </w:sdt>
  <w:p w14:paraId="42DA0F36" w14:textId="77777777" w:rsidR="0053012A" w:rsidRPr="00D83032" w:rsidRDefault="0053012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8D1"/>
    <w:multiLevelType w:val="hybridMultilevel"/>
    <w:tmpl w:val="D94E4052"/>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0E69A8"/>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44131C"/>
    <w:multiLevelType w:val="hybridMultilevel"/>
    <w:tmpl w:val="8BEA274C"/>
    <w:lvl w:ilvl="0" w:tplc="13F27042">
      <w:start w:val="1"/>
      <w:numFmt w:val="decimal"/>
      <w:lvlText w:val="%1."/>
      <w:lvlJc w:val="left"/>
      <w:pPr>
        <w:ind w:left="720" w:hanging="360"/>
      </w:pPr>
    </w:lvl>
    <w:lvl w:ilvl="1" w:tplc="F822E5CA">
      <w:start w:val="1"/>
      <w:numFmt w:val="lowerLetter"/>
      <w:lvlText w:val="%2."/>
      <w:lvlJc w:val="left"/>
      <w:pPr>
        <w:ind w:left="1440" w:hanging="360"/>
      </w:pPr>
    </w:lvl>
    <w:lvl w:ilvl="2" w:tplc="033EDDB8">
      <w:start w:val="1"/>
      <w:numFmt w:val="lowerRoman"/>
      <w:lvlText w:val="%3."/>
      <w:lvlJc w:val="right"/>
      <w:pPr>
        <w:ind w:left="2160" w:hanging="180"/>
      </w:pPr>
    </w:lvl>
    <w:lvl w:ilvl="3" w:tplc="8D5228B2">
      <w:start w:val="1"/>
      <w:numFmt w:val="decimal"/>
      <w:lvlText w:val="%4."/>
      <w:lvlJc w:val="left"/>
      <w:pPr>
        <w:ind w:left="2880" w:hanging="360"/>
      </w:pPr>
    </w:lvl>
    <w:lvl w:ilvl="4" w:tplc="BF20EAAC">
      <w:start w:val="1"/>
      <w:numFmt w:val="lowerLetter"/>
      <w:lvlText w:val="%5."/>
      <w:lvlJc w:val="left"/>
      <w:pPr>
        <w:ind w:left="3600" w:hanging="360"/>
      </w:pPr>
    </w:lvl>
    <w:lvl w:ilvl="5" w:tplc="7F403F46">
      <w:start w:val="1"/>
      <w:numFmt w:val="lowerRoman"/>
      <w:lvlText w:val="%6."/>
      <w:lvlJc w:val="right"/>
      <w:pPr>
        <w:ind w:left="4320" w:hanging="180"/>
      </w:pPr>
    </w:lvl>
    <w:lvl w:ilvl="6" w:tplc="C06CA51E">
      <w:start w:val="1"/>
      <w:numFmt w:val="decimal"/>
      <w:lvlText w:val="%7."/>
      <w:lvlJc w:val="left"/>
      <w:pPr>
        <w:ind w:left="5040" w:hanging="360"/>
      </w:pPr>
    </w:lvl>
    <w:lvl w:ilvl="7" w:tplc="1EF02774">
      <w:start w:val="1"/>
      <w:numFmt w:val="lowerLetter"/>
      <w:lvlText w:val="%8."/>
      <w:lvlJc w:val="left"/>
      <w:pPr>
        <w:ind w:left="5760" w:hanging="360"/>
      </w:pPr>
    </w:lvl>
    <w:lvl w:ilvl="8" w:tplc="19AE7B0A">
      <w:start w:val="1"/>
      <w:numFmt w:val="lowerRoman"/>
      <w:lvlText w:val="%9."/>
      <w:lvlJc w:val="right"/>
      <w:pPr>
        <w:ind w:left="6480" w:hanging="180"/>
      </w:pPr>
    </w:lvl>
  </w:abstractNum>
  <w:abstractNum w:abstractNumId="3" w15:restartNumberingAfterBreak="0">
    <w:nsid w:val="15FD470F"/>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EF7F9F"/>
    <w:multiLevelType w:val="hybridMultilevel"/>
    <w:tmpl w:val="2D64A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B51A3"/>
    <w:multiLevelType w:val="multilevel"/>
    <w:tmpl w:val="582ADABC"/>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250D1912"/>
    <w:multiLevelType w:val="hybridMultilevel"/>
    <w:tmpl w:val="142AF4BA"/>
    <w:lvl w:ilvl="0" w:tplc="D486D6B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A72E8E"/>
    <w:multiLevelType w:val="hybridMultilevel"/>
    <w:tmpl w:val="81E002FE"/>
    <w:lvl w:ilvl="0" w:tplc="1E8654B4">
      <w:start w:val="1"/>
      <w:numFmt w:val="decimal"/>
      <w:lvlText w:val="%1."/>
      <w:lvlJc w:val="left"/>
      <w:pPr>
        <w:ind w:left="720" w:hanging="360"/>
      </w:pPr>
    </w:lvl>
    <w:lvl w:ilvl="1" w:tplc="FB824300">
      <w:start w:val="1"/>
      <w:numFmt w:val="lowerLetter"/>
      <w:lvlText w:val="%2."/>
      <w:lvlJc w:val="left"/>
      <w:pPr>
        <w:ind w:left="1440" w:hanging="360"/>
      </w:pPr>
    </w:lvl>
    <w:lvl w:ilvl="2" w:tplc="D8561A72">
      <w:start w:val="1"/>
      <w:numFmt w:val="lowerRoman"/>
      <w:lvlText w:val="%3."/>
      <w:lvlJc w:val="right"/>
      <w:pPr>
        <w:ind w:left="2160" w:hanging="180"/>
      </w:pPr>
    </w:lvl>
    <w:lvl w:ilvl="3" w:tplc="F2BC9CE6">
      <w:start w:val="1"/>
      <w:numFmt w:val="decimal"/>
      <w:lvlText w:val="%4."/>
      <w:lvlJc w:val="left"/>
      <w:pPr>
        <w:ind w:left="2880" w:hanging="360"/>
      </w:pPr>
    </w:lvl>
    <w:lvl w:ilvl="4" w:tplc="BF0E160C">
      <w:start w:val="1"/>
      <w:numFmt w:val="lowerLetter"/>
      <w:lvlText w:val="%5."/>
      <w:lvlJc w:val="left"/>
      <w:pPr>
        <w:ind w:left="3600" w:hanging="360"/>
      </w:pPr>
    </w:lvl>
    <w:lvl w:ilvl="5" w:tplc="0DC0EFAA">
      <w:start w:val="1"/>
      <w:numFmt w:val="lowerRoman"/>
      <w:lvlText w:val="%6."/>
      <w:lvlJc w:val="right"/>
      <w:pPr>
        <w:ind w:left="4320" w:hanging="180"/>
      </w:pPr>
    </w:lvl>
    <w:lvl w:ilvl="6" w:tplc="FF4474EE">
      <w:start w:val="1"/>
      <w:numFmt w:val="decimal"/>
      <w:lvlText w:val="%7."/>
      <w:lvlJc w:val="left"/>
      <w:pPr>
        <w:ind w:left="5040" w:hanging="360"/>
      </w:pPr>
    </w:lvl>
    <w:lvl w:ilvl="7" w:tplc="74182CD8">
      <w:start w:val="1"/>
      <w:numFmt w:val="lowerLetter"/>
      <w:lvlText w:val="%8."/>
      <w:lvlJc w:val="left"/>
      <w:pPr>
        <w:ind w:left="5760" w:hanging="360"/>
      </w:pPr>
    </w:lvl>
    <w:lvl w:ilvl="8" w:tplc="DD28F45C">
      <w:start w:val="1"/>
      <w:numFmt w:val="lowerRoman"/>
      <w:lvlText w:val="%9."/>
      <w:lvlJc w:val="right"/>
      <w:pPr>
        <w:ind w:left="6480" w:hanging="180"/>
      </w:pPr>
    </w:lvl>
  </w:abstractNum>
  <w:abstractNum w:abstractNumId="8" w15:restartNumberingAfterBreak="0">
    <w:nsid w:val="2C416391"/>
    <w:multiLevelType w:val="hybridMultilevel"/>
    <w:tmpl w:val="EFAAD942"/>
    <w:lvl w:ilvl="0" w:tplc="66D20A06">
      <w:start w:val="1"/>
      <w:numFmt w:val="bullet"/>
      <w:lvlText w:val="–"/>
      <w:lvlJc w:val="left"/>
      <w:pPr>
        <w:tabs>
          <w:tab w:val="num" w:pos="720"/>
        </w:tabs>
        <w:ind w:left="720" w:hanging="360"/>
      </w:pPr>
      <w:rPr>
        <w:rFonts w:ascii="Arial" w:hAnsi="Arial" w:hint="default"/>
      </w:rPr>
    </w:lvl>
    <w:lvl w:ilvl="1" w:tplc="E7703452">
      <w:start w:val="1"/>
      <w:numFmt w:val="bullet"/>
      <w:lvlText w:val="–"/>
      <w:lvlJc w:val="left"/>
      <w:pPr>
        <w:tabs>
          <w:tab w:val="num" w:pos="1440"/>
        </w:tabs>
        <w:ind w:left="1440" w:hanging="360"/>
      </w:pPr>
      <w:rPr>
        <w:rFonts w:ascii="Arial" w:hAnsi="Arial" w:hint="default"/>
      </w:rPr>
    </w:lvl>
    <w:lvl w:ilvl="2" w:tplc="8B9EAD3A" w:tentative="1">
      <w:start w:val="1"/>
      <w:numFmt w:val="bullet"/>
      <w:lvlText w:val="–"/>
      <w:lvlJc w:val="left"/>
      <w:pPr>
        <w:tabs>
          <w:tab w:val="num" w:pos="2160"/>
        </w:tabs>
        <w:ind w:left="2160" w:hanging="360"/>
      </w:pPr>
      <w:rPr>
        <w:rFonts w:ascii="Arial" w:hAnsi="Arial" w:hint="default"/>
      </w:rPr>
    </w:lvl>
    <w:lvl w:ilvl="3" w:tplc="0C8EE338" w:tentative="1">
      <w:start w:val="1"/>
      <w:numFmt w:val="bullet"/>
      <w:lvlText w:val="–"/>
      <w:lvlJc w:val="left"/>
      <w:pPr>
        <w:tabs>
          <w:tab w:val="num" w:pos="2880"/>
        </w:tabs>
        <w:ind w:left="2880" w:hanging="360"/>
      </w:pPr>
      <w:rPr>
        <w:rFonts w:ascii="Arial" w:hAnsi="Arial" w:hint="default"/>
      </w:rPr>
    </w:lvl>
    <w:lvl w:ilvl="4" w:tplc="9EC43C16" w:tentative="1">
      <w:start w:val="1"/>
      <w:numFmt w:val="bullet"/>
      <w:lvlText w:val="–"/>
      <w:lvlJc w:val="left"/>
      <w:pPr>
        <w:tabs>
          <w:tab w:val="num" w:pos="3600"/>
        </w:tabs>
        <w:ind w:left="3600" w:hanging="360"/>
      </w:pPr>
      <w:rPr>
        <w:rFonts w:ascii="Arial" w:hAnsi="Arial" w:hint="default"/>
      </w:rPr>
    </w:lvl>
    <w:lvl w:ilvl="5" w:tplc="91560B28" w:tentative="1">
      <w:start w:val="1"/>
      <w:numFmt w:val="bullet"/>
      <w:lvlText w:val="–"/>
      <w:lvlJc w:val="left"/>
      <w:pPr>
        <w:tabs>
          <w:tab w:val="num" w:pos="4320"/>
        </w:tabs>
        <w:ind w:left="4320" w:hanging="360"/>
      </w:pPr>
      <w:rPr>
        <w:rFonts w:ascii="Arial" w:hAnsi="Arial" w:hint="default"/>
      </w:rPr>
    </w:lvl>
    <w:lvl w:ilvl="6" w:tplc="70DC37AE" w:tentative="1">
      <w:start w:val="1"/>
      <w:numFmt w:val="bullet"/>
      <w:lvlText w:val="–"/>
      <w:lvlJc w:val="left"/>
      <w:pPr>
        <w:tabs>
          <w:tab w:val="num" w:pos="5040"/>
        </w:tabs>
        <w:ind w:left="5040" w:hanging="360"/>
      </w:pPr>
      <w:rPr>
        <w:rFonts w:ascii="Arial" w:hAnsi="Arial" w:hint="default"/>
      </w:rPr>
    </w:lvl>
    <w:lvl w:ilvl="7" w:tplc="985CA6C0" w:tentative="1">
      <w:start w:val="1"/>
      <w:numFmt w:val="bullet"/>
      <w:lvlText w:val="–"/>
      <w:lvlJc w:val="left"/>
      <w:pPr>
        <w:tabs>
          <w:tab w:val="num" w:pos="5760"/>
        </w:tabs>
        <w:ind w:left="5760" w:hanging="360"/>
      </w:pPr>
      <w:rPr>
        <w:rFonts w:ascii="Arial" w:hAnsi="Arial" w:hint="default"/>
      </w:rPr>
    </w:lvl>
    <w:lvl w:ilvl="8" w:tplc="81B474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01CF7"/>
    <w:multiLevelType w:val="hybridMultilevel"/>
    <w:tmpl w:val="B68E1118"/>
    <w:lvl w:ilvl="0" w:tplc="461E5776">
      <w:start w:val="1"/>
      <w:numFmt w:val="decimal"/>
      <w:lvlText w:val="%1."/>
      <w:lvlJc w:val="left"/>
      <w:pPr>
        <w:ind w:left="720" w:hanging="360"/>
      </w:pPr>
    </w:lvl>
    <w:lvl w:ilvl="1" w:tplc="C0946524">
      <w:start w:val="1"/>
      <w:numFmt w:val="lowerLetter"/>
      <w:lvlText w:val="%2."/>
      <w:lvlJc w:val="left"/>
      <w:pPr>
        <w:ind w:left="1440" w:hanging="360"/>
      </w:pPr>
    </w:lvl>
    <w:lvl w:ilvl="2" w:tplc="7578D886">
      <w:start w:val="1"/>
      <w:numFmt w:val="lowerRoman"/>
      <w:lvlText w:val="%3."/>
      <w:lvlJc w:val="right"/>
      <w:pPr>
        <w:ind w:left="2160" w:hanging="180"/>
      </w:pPr>
    </w:lvl>
    <w:lvl w:ilvl="3" w:tplc="0F9E98DC">
      <w:start w:val="1"/>
      <w:numFmt w:val="decimal"/>
      <w:lvlText w:val="%4."/>
      <w:lvlJc w:val="left"/>
      <w:pPr>
        <w:ind w:left="2880" w:hanging="360"/>
      </w:pPr>
    </w:lvl>
    <w:lvl w:ilvl="4" w:tplc="A5C64BD2">
      <w:start w:val="1"/>
      <w:numFmt w:val="lowerLetter"/>
      <w:lvlText w:val="%5."/>
      <w:lvlJc w:val="left"/>
      <w:pPr>
        <w:ind w:left="3600" w:hanging="360"/>
      </w:pPr>
    </w:lvl>
    <w:lvl w:ilvl="5" w:tplc="0BFE4A0A">
      <w:start w:val="1"/>
      <w:numFmt w:val="lowerRoman"/>
      <w:lvlText w:val="%6."/>
      <w:lvlJc w:val="right"/>
      <w:pPr>
        <w:ind w:left="4320" w:hanging="180"/>
      </w:pPr>
    </w:lvl>
    <w:lvl w:ilvl="6" w:tplc="F0A81508">
      <w:start w:val="1"/>
      <w:numFmt w:val="decimal"/>
      <w:lvlText w:val="%7."/>
      <w:lvlJc w:val="left"/>
      <w:pPr>
        <w:ind w:left="5040" w:hanging="360"/>
      </w:pPr>
    </w:lvl>
    <w:lvl w:ilvl="7" w:tplc="3334C64E">
      <w:start w:val="1"/>
      <w:numFmt w:val="lowerLetter"/>
      <w:lvlText w:val="%8."/>
      <w:lvlJc w:val="left"/>
      <w:pPr>
        <w:ind w:left="5760" w:hanging="360"/>
      </w:pPr>
    </w:lvl>
    <w:lvl w:ilvl="8" w:tplc="10E09E5A">
      <w:start w:val="1"/>
      <w:numFmt w:val="lowerRoman"/>
      <w:lvlText w:val="%9."/>
      <w:lvlJc w:val="right"/>
      <w:pPr>
        <w:ind w:left="6480" w:hanging="180"/>
      </w:pPr>
    </w:lvl>
  </w:abstractNum>
  <w:abstractNum w:abstractNumId="10" w15:restartNumberingAfterBreak="0">
    <w:nsid w:val="32954262"/>
    <w:multiLevelType w:val="hybridMultilevel"/>
    <w:tmpl w:val="E1B0CBF0"/>
    <w:lvl w:ilvl="0" w:tplc="3F62EC7A">
      <w:start w:val="1"/>
      <w:numFmt w:val="bullet"/>
      <w:lvlText w:val=""/>
      <w:lvlJc w:val="left"/>
      <w:pPr>
        <w:ind w:left="720" w:hanging="360"/>
      </w:pPr>
      <w:rPr>
        <w:rFonts w:ascii="Symbol" w:hAnsi="Symbol" w:hint="default"/>
      </w:rPr>
    </w:lvl>
    <w:lvl w:ilvl="1" w:tplc="907C6580">
      <w:start w:val="1"/>
      <w:numFmt w:val="bullet"/>
      <w:lvlText w:val="o"/>
      <w:lvlJc w:val="left"/>
      <w:pPr>
        <w:ind w:left="1440" w:hanging="360"/>
      </w:pPr>
      <w:rPr>
        <w:rFonts w:ascii="Courier New" w:hAnsi="Courier New" w:hint="default"/>
      </w:rPr>
    </w:lvl>
    <w:lvl w:ilvl="2" w:tplc="6BFE5518">
      <w:start w:val="1"/>
      <w:numFmt w:val="bullet"/>
      <w:lvlText w:val=""/>
      <w:lvlJc w:val="left"/>
      <w:pPr>
        <w:ind w:left="2160" w:hanging="360"/>
      </w:pPr>
      <w:rPr>
        <w:rFonts w:ascii="Wingdings" w:hAnsi="Wingdings" w:hint="default"/>
      </w:rPr>
    </w:lvl>
    <w:lvl w:ilvl="3" w:tplc="CB4A87EA">
      <w:start w:val="1"/>
      <w:numFmt w:val="bullet"/>
      <w:lvlText w:val=""/>
      <w:lvlJc w:val="left"/>
      <w:pPr>
        <w:ind w:left="2880" w:hanging="360"/>
      </w:pPr>
      <w:rPr>
        <w:rFonts w:ascii="Symbol" w:hAnsi="Symbol" w:hint="default"/>
      </w:rPr>
    </w:lvl>
    <w:lvl w:ilvl="4" w:tplc="93583AE6">
      <w:start w:val="1"/>
      <w:numFmt w:val="bullet"/>
      <w:lvlText w:val="o"/>
      <w:lvlJc w:val="left"/>
      <w:pPr>
        <w:ind w:left="3600" w:hanging="360"/>
      </w:pPr>
      <w:rPr>
        <w:rFonts w:ascii="Courier New" w:hAnsi="Courier New" w:hint="default"/>
      </w:rPr>
    </w:lvl>
    <w:lvl w:ilvl="5" w:tplc="E2A8DF94">
      <w:start w:val="1"/>
      <w:numFmt w:val="bullet"/>
      <w:lvlText w:val=""/>
      <w:lvlJc w:val="left"/>
      <w:pPr>
        <w:ind w:left="4320" w:hanging="360"/>
      </w:pPr>
      <w:rPr>
        <w:rFonts w:ascii="Wingdings" w:hAnsi="Wingdings" w:hint="default"/>
      </w:rPr>
    </w:lvl>
    <w:lvl w:ilvl="6" w:tplc="B882C398">
      <w:start w:val="1"/>
      <w:numFmt w:val="bullet"/>
      <w:lvlText w:val=""/>
      <w:lvlJc w:val="left"/>
      <w:pPr>
        <w:ind w:left="5040" w:hanging="360"/>
      </w:pPr>
      <w:rPr>
        <w:rFonts w:ascii="Symbol" w:hAnsi="Symbol" w:hint="default"/>
      </w:rPr>
    </w:lvl>
    <w:lvl w:ilvl="7" w:tplc="3FD2DBEA">
      <w:start w:val="1"/>
      <w:numFmt w:val="bullet"/>
      <w:lvlText w:val="o"/>
      <w:lvlJc w:val="left"/>
      <w:pPr>
        <w:ind w:left="5760" w:hanging="360"/>
      </w:pPr>
      <w:rPr>
        <w:rFonts w:ascii="Courier New" w:hAnsi="Courier New" w:hint="default"/>
      </w:rPr>
    </w:lvl>
    <w:lvl w:ilvl="8" w:tplc="2BB63B46">
      <w:start w:val="1"/>
      <w:numFmt w:val="bullet"/>
      <w:lvlText w:val=""/>
      <w:lvlJc w:val="left"/>
      <w:pPr>
        <w:ind w:left="6480" w:hanging="360"/>
      </w:pPr>
      <w:rPr>
        <w:rFonts w:ascii="Wingdings" w:hAnsi="Wingdings" w:hint="default"/>
      </w:rPr>
    </w:lvl>
  </w:abstractNum>
  <w:abstractNum w:abstractNumId="11" w15:restartNumberingAfterBreak="0">
    <w:nsid w:val="36C3256F"/>
    <w:multiLevelType w:val="hybridMultilevel"/>
    <w:tmpl w:val="AD9CD266"/>
    <w:lvl w:ilvl="0" w:tplc="13645148">
      <w:start w:val="1"/>
      <w:numFmt w:val="bullet"/>
      <w:lvlText w:val="–"/>
      <w:lvlJc w:val="left"/>
      <w:pPr>
        <w:tabs>
          <w:tab w:val="num" w:pos="720"/>
        </w:tabs>
        <w:ind w:left="720" w:hanging="360"/>
      </w:pPr>
      <w:rPr>
        <w:rFonts w:ascii="Arial" w:hAnsi="Arial" w:hint="default"/>
      </w:rPr>
    </w:lvl>
    <w:lvl w:ilvl="1" w:tplc="861A35FA">
      <w:start w:val="1"/>
      <w:numFmt w:val="bullet"/>
      <w:lvlText w:val="–"/>
      <w:lvlJc w:val="left"/>
      <w:pPr>
        <w:tabs>
          <w:tab w:val="num" w:pos="1440"/>
        </w:tabs>
        <w:ind w:left="1440" w:hanging="360"/>
      </w:pPr>
      <w:rPr>
        <w:rFonts w:ascii="Arial" w:hAnsi="Arial" w:hint="default"/>
      </w:rPr>
    </w:lvl>
    <w:lvl w:ilvl="2" w:tplc="1E8664FC" w:tentative="1">
      <w:start w:val="1"/>
      <w:numFmt w:val="bullet"/>
      <w:lvlText w:val="–"/>
      <w:lvlJc w:val="left"/>
      <w:pPr>
        <w:tabs>
          <w:tab w:val="num" w:pos="2160"/>
        </w:tabs>
        <w:ind w:left="2160" w:hanging="360"/>
      </w:pPr>
      <w:rPr>
        <w:rFonts w:ascii="Arial" w:hAnsi="Arial" w:hint="default"/>
      </w:rPr>
    </w:lvl>
    <w:lvl w:ilvl="3" w:tplc="926E0614" w:tentative="1">
      <w:start w:val="1"/>
      <w:numFmt w:val="bullet"/>
      <w:lvlText w:val="–"/>
      <w:lvlJc w:val="left"/>
      <w:pPr>
        <w:tabs>
          <w:tab w:val="num" w:pos="2880"/>
        </w:tabs>
        <w:ind w:left="2880" w:hanging="360"/>
      </w:pPr>
      <w:rPr>
        <w:rFonts w:ascii="Arial" w:hAnsi="Arial" w:hint="default"/>
      </w:rPr>
    </w:lvl>
    <w:lvl w:ilvl="4" w:tplc="A92EB67C" w:tentative="1">
      <w:start w:val="1"/>
      <w:numFmt w:val="bullet"/>
      <w:lvlText w:val="–"/>
      <w:lvlJc w:val="left"/>
      <w:pPr>
        <w:tabs>
          <w:tab w:val="num" w:pos="3600"/>
        </w:tabs>
        <w:ind w:left="3600" w:hanging="360"/>
      </w:pPr>
      <w:rPr>
        <w:rFonts w:ascii="Arial" w:hAnsi="Arial" w:hint="default"/>
      </w:rPr>
    </w:lvl>
    <w:lvl w:ilvl="5" w:tplc="4A1A2466" w:tentative="1">
      <w:start w:val="1"/>
      <w:numFmt w:val="bullet"/>
      <w:lvlText w:val="–"/>
      <w:lvlJc w:val="left"/>
      <w:pPr>
        <w:tabs>
          <w:tab w:val="num" w:pos="4320"/>
        </w:tabs>
        <w:ind w:left="4320" w:hanging="360"/>
      </w:pPr>
      <w:rPr>
        <w:rFonts w:ascii="Arial" w:hAnsi="Arial" w:hint="default"/>
      </w:rPr>
    </w:lvl>
    <w:lvl w:ilvl="6" w:tplc="D7322250" w:tentative="1">
      <w:start w:val="1"/>
      <w:numFmt w:val="bullet"/>
      <w:lvlText w:val="–"/>
      <w:lvlJc w:val="left"/>
      <w:pPr>
        <w:tabs>
          <w:tab w:val="num" w:pos="5040"/>
        </w:tabs>
        <w:ind w:left="5040" w:hanging="360"/>
      </w:pPr>
      <w:rPr>
        <w:rFonts w:ascii="Arial" w:hAnsi="Arial" w:hint="default"/>
      </w:rPr>
    </w:lvl>
    <w:lvl w:ilvl="7" w:tplc="B776CFB6" w:tentative="1">
      <w:start w:val="1"/>
      <w:numFmt w:val="bullet"/>
      <w:lvlText w:val="–"/>
      <w:lvlJc w:val="left"/>
      <w:pPr>
        <w:tabs>
          <w:tab w:val="num" w:pos="5760"/>
        </w:tabs>
        <w:ind w:left="5760" w:hanging="360"/>
      </w:pPr>
      <w:rPr>
        <w:rFonts w:ascii="Arial" w:hAnsi="Arial" w:hint="default"/>
      </w:rPr>
    </w:lvl>
    <w:lvl w:ilvl="8" w:tplc="26EEDF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292285"/>
    <w:multiLevelType w:val="hybridMultilevel"/>
    <w:tmpl w:val="F592980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5E54F8"/>
    <w:multiLevelType w:val="hybridMultilevel"/>
    <w:tmpl w:val="84C02C5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EF622B"/>
    <w:multiLevelType w:val="hybridMultilevel"/>
    <w:tmpl w:val="AF4A184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03484D"/>
    <w:multiLevelType w:val="hybridMultilevel"/>
    <w:tmpl w:val="6FC2EE30"/>
    <w:lvl w:ilvl="0" w:tplc="F2544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6D3AE4"/>
    <w:multiLevelType w:val="hybridMultilevel"/>
    <w:tmpl w:val="12EA21A2"/>
    <w:lvl w:ilvl="0" w:tplc="CDDC24F4">
      <w:start w:val="1"/>
      <w:numFmt w:val="decimal"/>
      <w:lvlText w:val="%1."/>
      <w:lvlJc w:val="left"/>
      <w:pPr>
        <w:ind w:left="720" w:hanging="360"/>
      </w:pPr>
    </w:lvl>
    <w:lvl w:ilvl="1" w:tplc="24CAE60E">
      <w:start w:val="1"/>
      <w:numFmt w:val="lowerLetter"/>
      <w:lvlText w:val="%2."/>
      <w:lvlJc w:val="left"/>
      <w:pPr>
        <w:ind w:left="1440" w:hanging="360"/>
      </w:pPr>
    </w:lvl>
    <w:lvl w:ilvl="2" w:tplc="67CA327E">
      <w:start w:val="1"/>
      <w:numFmt w:val="lowerRoman"/>
      <w:lvlText w:val="%3."/>
      <w:lvlJc w:val="right"/>
      <w:pPr>
        <w:ind w:left="2160" w:hanging="180"/>
      </w:pPr>
    </w:lvl>
    <w:lvl w:ilvl="3" w:tplc="868AD430">
      <w:start w:val="1"/>
      <w:numFmt w:val="decimal"/>
      <w:lvlText w:val="%4."/>
      <w:lvlJc w:val="left"/>
      <w:pPr>
        <w:ind w:left="2880" w:hanging="360"/>
      </w:pPr>
    </w:lvl>
    <w:lvl w:ilvl="4" w:tplc="B6D20B0E">
      <w:start w:val="1"/>
      <w:numFmt w:val="lowerLetter"/>
      <w:lvlText w:val="%5."/>
      <w:lvlJc w:val="left"/>
      <w:pPr>
        <w:ind w:left="3600" w:hanging="360"/>
      </w:pPr>
    </w:lvl>
    <w:lvl w:ilvl="5" w:tplc="924040B4">
      <w:start w:val="1"/>
      <w:numFmt w:val="lowerRoman"/>
      <w:lvlText w:val="%6."/>
      <w:lvlJc w:val="right"/>
      <w:pPr>
        <w:ind w:left="4320" w:hanging="180"/>
      </w:pPr>
    </w:lvl>
    <w:lvl w:ilvl="6" w:tplc="959867E0">
      <w:start w:val="1"/>
      <w:numFmt w:val="decimal"/>
      <w:lvlText w:val="%7."/>
      <w:lvlJc w:val="left"/>
      <w:pPr>
        <w:ind w:left="5040" w:hanging="360"/>
      </w:pPr>
    </w:lvl>
    <w:lvl w:ilvl="7" w:tplc="8B001EA0">
      <w:start w:val="1"/>
      <w:numFmt w:val="lowerLetter"/>
      <w:lvlText w:val="%8."/>
      <w:lvlJc w:val="left"/>
      <w:pPr>
        <w:ind w:left="5760" w:hanging="360"/>
      </w:pPr>
    </w:lvl>
    <w:lvl w:ilvl="8" w:tplc="451C8F7A">
      <w:start w:val="1"/>
      <w:numFmt w:val="lowerRoman"/>
      <w:lvlText w:val="%9."/>
      <w:lvlJc w:val="right"/>
      <w:pPr>
        <w:ind w:left="6480" w:hanging="180"/>
      </w:pPr>
    </w:lvl>
  </w:abstractNum>
  <w:abstractNum w:abstractNumId="18" w15:restartNumberingAfterBreak="0">
    <w:nsid w:val="4E957183"/>
    <w:multiLevelType w:val="multilevel"/>
    <w:tmpl w:val="E6ACD3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FA412B"/>
    <w:multiLevelType w:val="hybridMultilevel"/>
    <w:tmpl w:val="A3629A58"/>
    <w:lvl w:ilvl="0" w:tplc="ABA45DC2">
      <w:start w:val="1"/>
      <w:numFmt w:val="bullet"/>
      <w:lvlText w:val="–"/>
      <w:lvlJc w:val="left"/>
      <w:pPr>
        <w:tabs>
          <w:tab w:val="num" w:pos="720"/>
        </w:tabs>
        <w:ind w:left="720" w:hanging="360"/>
      </w:pPr>
      <w:rPr>
        <w:rFonts w:ascii="Arial" w:hAnsi="Arial" w:hint="default"/>
      </w:rPr>
    </w:lvl>
    <w:lvl w:ilvl="1" w:tplc="554013FA">
      <w:start w:val="1"/>
      <w:numFmt w:val="bullet"/>
      <w:lvlText w:val="–"/>
      <w:lvlJc w:val="left"/>
      <w:pPr>
        <w:tabs>
          <w:tab w:val="num" w:pos="1440"/>
        </w:tabs>
        <w:ind w:left="1440" w:hanging="360"/>
      </w:pPr>
      <w:rPr>
        <w:rFonts w:ascii="Arial" w:hAnsi="Arial" w:hint="default"/>
      </w:rPr>
    </w:lvl>
    <w:lvl w:ilvl="2" w:tplc="B118656E" w:tentative="1">
      <w:start w:val="1"/>
      <w:numFmt w:val="bullet"/>
      <w:lvlText w:val="–"/>
      <w:lvlJc w:val="left"/>
      <w:pPr>
        <w:tabs>
          <w:tab w:val="num" w:pos="2160"/>
        </w:tabs>
        <w:ind w:left="2160" w:hanging="360"/>
      </w:pPr>
      <w:rPr>
        <w:rFonts w:ascii="Arial" w:hAnsi="Arial" w:hint="default"/>
      </w:rPr>
    </w:lvl>
    <w:lvl w:ilvl="3" w:tplc="86C48E9E" w:tentative="1">
      <w:start w:val="1"/>
      <w:numFmt w:val="bullet"/>
      <w:lvlText w:val="–"/>
      <w:lvlJc w:val="left"/>
      <w:pPr>
        <w:tabs>
          <w:tab w:val="num" w:pos="2880"/>
        </w:tabs>
        <w:ind w:left="2880" w:hanging="360"/>
      </w:pPr>
      <w:rPr>
        <w:rFonts w:ascii="Arial" w:hAnsi="Arial" w:hint="default"/>
      </w:rPr>
    </w:lvl>
    <w:lvl w:ilvl="4" w:tplc="D902ADB4" w:tentative="1">
      <w:start w:val="1"/>
      <w:numFmt w:val="bullet"/>
      <w:lvlText w:val="–"/>
      <w:lvlJc w:val="left"/>
      <w:pPr>
        <w:tabs>
          <w:tab w:val="num" w:pos="3600"/>
        </w:tabs>
        <w:ind w:left="3600" w:hanging="360"/>
      </w:pPr>
      <w:rPr>
        <w:rFonts w:ascii="Arial" w:hAnsi="Arial" w:hint="default"/>
      </w:rPr>
    </w:lvl>
    <w:lvl w:ilvl="5" w:tplc="69660752" w:tentative="1">
      <w:start w:val="1"/>
      <w:numFmt w:val="bullet"/>
      <w:lvlText w:val="–"/>
      <w:lvlJc w:val="left"/>
      <w:pPr>
        <w:tabs>
          <w:tab w:val="num" w:pos="4320"/>
        </w:tabs>
        <w:ind w:left="4320" w:hanging="360"/>
      </w:pPr>
      <w:rPr>
        <w:rFonts w:ascii="Arial" w:hAnsi="Arial" w:hint="default"/>
      </w:rPr>
    </w:lvl>
    <w:lvl w:ilvl="6" w:tplc="3BB27E5E" w:tentative="1">
      <w:start w:val="1"/>
      <w:numFmt w:val="bullet"/>
      <w:lvlText w:val="–"/>
      <w:lvlJc w:val="left"/>
      <w:pPr>
        <w:tabs>
          <w:tab w:val="num" w:pos="5040"/>
        </w:tabs>
        <w:ind w:left="5040" w:hanging="360"/>
      </w:pPr>
      <w:rPr>
        <w:rFonts w:ascii="Arial" w:hAnsi="Arial" w:hint="default"/>
      </w:rPr>
    </w:lvl>
    <w:lvl w:ilvl="7" w:tplc="3DBA7C3C" w:tentative="1">
      <w:start w:val="1"/>
      <w:numFmt w:val="bullet"/>
      <w:lvlText w:val="–"/>
      <w:lvlJc w:val="left"/>
      <w:pPr>
        <w:tabs>
          <w:tab w:val="num" w:pos="5760"/>
        </w:tabs>
        <w:ind w:left="5760" w:hanging="360"/>
      </w:pPr>
      <w:rPr>
        <w:rFonts w:ascii="Arial" w:hAnsi="Arial" w:hint="default"/>
      </w:rPr>
    </w:lvl>
    <w:lvl w:ilvl="8" w:tplc="918422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F10D2D"/>
    <w:multiLevelType w:val="hybridMultilevel"/>
    <w:tmpl w:val="35FC6360"/>
    <w:lvl w:ilvl="0" w:tplc="C3C28984">
      <w:start w:val="1"/>
      <w:numFmt w:val="decimal"/>
      <w:lvlText w:val="%1."/>
      <w:lvlJc w:val="left"/>
      <w:pPr>
        <w:ind w:left="1294" w:hanging="58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7077AFB"/>
    <w:multiLevelType w:val="hybridMultilevel"/>
    <w:tmpl w:val="9AD0A7EA"/>
    <w:lvl w:ilvl="0" w:tplc="5BC05F76">
      <w:start w:val="1"/>
      <w:numFmt w:val="decimal"/>
      <w:lvlText w:val="%1."/>
      <w:lvlJc w:val="left"/>
      <w:pPr>
        <w:ind w:left="720" w:hanging="360"/>
      </w:pPr>
    </w:lvl>
    <w:lvl w:ilvl="1" w:tplc="88A2393E">
      <w:start w:val="1"/>
      <w:numFmt w:val="lowerLetter"/>
      <w:lvlText w:val="%2."/>
      <w:lvlJc w:val="left"/>
      <w:pPr>
        <w:ind w:left="1440" w:hanging="360"/>
      </w:pPr>
    </w:lvl>
    <w:lvl w:ilvl="2" w:tplc="6BBA4B88">
      <w:start w:val="1"/>
      <w:numFmt w:val="lowerRoman"/>
      <w:lvlText w:val="%3."/>
      <w:lvlJc w:val="right"/>
      <w:pPr>
        <w:ind w:left="2160" w:hanging="180"/>
      </w:pPr>
    </w:lvl>
    <w:lvl w:ilvl="3" w:tplc="37A662DA">
      <w:start w:val="1"/>
      <w:numFmt w:val="decimal"/>
      <w:lvlText w:val="%4."/>
      <w:lvlJc w:val="left"/>
      <w:pPr>
        <w:ind w:left="2880" w:hanging="360"/>
      </w:pPr>
    </w:lvl>
    <w:lvl w:ilvl="4" w:tplc="AB9E511A">
      <w:start w:val="1"/>
      <w:numFmt w:val="lowerLetter"/>
      <w:lvlText w:val="%5."/>
      <w:lvlJc w:val="left"/>
      <w:pPr>
        <w:ind w:left="3600" w:hanging="360"/>
      </w:pPr>
    </w:lvl>
    <w:lvl w:ilvl="5" w:tplc="E3BADEF8">
      <w:start w:val="1"/>
      <w:numFmt w:val="lowerRoman"/>
      <w:lvlText w:val="%6."/>
      <w:lvlJc w:val="right"/>
      <w:pPr>
        <w:ind w:left="4320" w:hanging="180"/>
      </w:pPr>
    </w:lvl>
    <w:lvl w:ilvl="6" w:tplc="56600ABE">
      <w:start w:val="1"/>
      <w:numFmt w:val="decimal"/>
      <w:lvlText w:val="%7."/>
      <w:lvlJc w:val="left"/>
      <w:pPr>
        <w:ind w:left="5040" w:hanging="360"/>
      </w:pPr>
    </w:lvl>
    <w:lvl w:ilvl="7" w:tplc="7BFCDEA0">
      <w:start w:val="1"/>
      <w:numFmt w:val="lowerLetter"/>
      <w:lvlText w:val="%8."/>
      <w:lvlJc w:val="left"/>
      <w:pPr>
        <w:ind w:left="5760" w:hanging="360"/>
      </w:pPr>
    </w:lvl>
    <w:lvl w:ilvl="8" w:tplc="59A80534">
      <w:start w:val="1"/>
      <w:numFmt w:val="lowerRoman"/>
      <w:lvlText w:val="%9."/>
      <w:lvlJc w:val="right"/>
      <w:pPr>
        <w:ind w:left="6480" w:hanging="180"/>
      </w:pPr>
    </w:lvl>
  </w:abstractNum>
  <w:abstractNum w:abstractNumId="22" w15:restartNumberingAfterBreak="0">
    <w:nsid w:val="578C6CCB"/>
    <w:multiLevelType w:val="multilevel"/>
    <w:tmpl w:val="8E26BC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4D5312"/>
    <w:multiLevelType w:val="hybridMultilevel"/>
    <w:tmpl w:val="0AF01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C54BA5"/>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5D77E02"/>
    <w:multiLevelType w:val="hybridMultilevel"/>
    <w:tmpl w:val="BDEC83E0"/>
    <w:lvl w:ilvl="0" w:tplc="ABCE78D0">
      <w:start w:val="1"/>
      <w:numFmt w:val="decimal"/>
      <w:lvlText w:val="%1."/>
      <w:lvlJc w:val="left"/>
      <w:pPr>
        <w:ind w:left="720" w:hanging="360"/>
      </w:pPr>
    </w:lvl>
    <w:lvl w:ilvl="1" w:tplc="5C606636">
      <w:start w:val="1"/>
      <w:numFmt w:val="lowerLetter"/>
      <w:lvlText w:val="%2."/>
      <w:lvlJc w:val="left"/>
      <w:pPr>
        <w:ind w:left="1440" w:hanging="360"/>
      </w:pPr>
    </w:lvl>
    <w:lvl w:ilvl="2" w:tplc="C3401AF6">
      <w:start w:val="1"/>
      <w:numFmt w:val="lowerRoman"/>
      <w:lvlText w:val="%3."/>
      <w:lvlJc w:val="right"/>
      <w:pPr>
        <w:ind w:left="2160" w:hanging="180"/>
      </w:pPr>
    </w:lvl>
    <w:lvl w:ilvl="3" w:tplc="B99C2262">
      <w:start w:val="1"/>
      <w:numFmt w:val="decimal"/>
      <w:lvlText w:val="%4."/>
      <w:lvlJc w:val="left"/>
      <w:pPr>
        <w:ind w:left="2880" w:hanging="360"/>
      </w:pPr>
    </w:lvl>
    <w:lvl w:ilvl="4" w:tplc="78FC0022">
      <w:start w:val="1"/>
      <w:numFmt w:val="lowerLetter"/>
      <w:lvlText w:val="%5."/>
      <w:lvlJc w:val="left"/>
      <w:pPr>
        <w:ind w:left="3600" w:hanging="360"/>
      </w:pPr>
    </w:lvl>
    <w:lvl w:ilvl="5" w:tplc="6200EE94">
      <w:start w:val="1"/>
      <w:numFmt w:val="lowerRoman"/>
      <w:lvlText w:val="%6."/>
      <w:lvlJc w:val="right"/>
      <w:pPr>
        <w:ind w:left="4320" w:hanging="180"/>
      </w:pPr>
    </w:lvl>
    <w:lvl w:ilvl="6" w:tplc="4258BCBE">
      <w:start w:val="1"/>
      <w:numFmt w:val="decimal"/>
      <w:lvlText w:val="%7."/>
      <w:lvlJc w:val="left"/>
      <w:pPr>
        <w:ind w:left="5040" w:hanging="360"/>
      </w:pPr>
    </w:lvl>
    <w:lvl w:ilvl="7" w:tplc="7B1095F8">
      <w:start w:val="1"/>
      <w:numFmt w:val="lowerLetter"/>
      <w:lvlText w:val="%8."/>
      <w:lvlJc w:val="left"/>
      <w:pPr>
        <w:ind w:left="5760" w:hanging="360"/>
      </w:pPr>
    </w:lvl>
    <w:lvl w:ilvl="8" w:tplc="B3101DF8">
      <w:start w:val="1"/>
      <w:numFmt w:val="lowerRoman"/>
      <w:lvlText w:val="%9."/>
      <w:lvlJc w:val="right"/>
      <w:pPr>
        <w:ind w:left="6480" w:hanging="180"/>
      </w:pPr>
    </w:lvl>
  </w:abstractNum>
  <w:abstractNum w:abstractNumId="26" w15:restartNumberingAfterBreak="0">
    <w:nsid w:val="7BF12621"/>
    <w:multiLevelType w:val="hybridMultilevel"/>
    <w:tmpl w:val="06E6DE92"/>
    <w:lvl w:ilvl="0" w:tplc="0052B414">
      <w:start w:val="1"/>
      <w:numFmt w:val="decimal"/>
      <w:lvlText w:val="%1."/>
      <w:lvlJc w:val="left"/>
      <w:pPr>
        <w:ind w:left="720" w:hanging="360"/>
      </w:pPr>
    </w:lvl>
    <w:lvl w:ilvl="1" w:tplc="EE2A486A">
      <w:start w:val="1"/>
      <w:numFmt w:val="lowerLetter"/>
      <w:lvlText w:val="%2."/>
      <w:lvlJc w:val="left"/>
      <w:pPr>
        <w:ind w:left="1440" w:hanging="360"/>
      </w:pPr>
    </w:lvl>
    <w:lvl w:ilvl="2" w:tplc="684E0FC4">
      <w:start w:val="1"/>
      <w:numFmt w:val="lowerRoman"/>
      <w:lvlText w:val="%3."/>
      <w:lvlJc w:val="right"/>
      <w:pPr>
        <w:ind w:left="2160" w:hanging="180"/>
      </w:pPr>
    </w:lvl>
    <w:lvl w:ilvl="3" w:tplc="4CACBEF4">
      <w:start w:val="1"/>
      <w:numFmt w:val="decimal"/>
      <w:lvlText w:val="%4."/>
      <w:lvlJc w:val="left"/>
      <w:pPr>
        <w:ind w:left="2880" w:hanging="360"/>
      </w:pPr>
    </w:lvl>
    <w:lvl w:ilvl="4" w:tplc="44C6F024">
      <w:start w:val="1"/>
      <w:numFmt w:val="lowerLetter"/>
      <w:lvlText w:val="%5."/>
      <w:lvlJc w:val="left"/>
      <w:pPr>
        <w:ind w:left="3600" w:hanging="360"/>
      </w:pPr>
    </w:lvl>
    <w:lvl w:ilvl="5" w:tplc="22EC0B4C">
      <w:start w:val="1"/>
      <w:numFmt w:val="lowerRoman"/>
      <w:lvlText w:val="%6."/>
      <w:lvlJc w:val="right"/>
      <w:pPr>
        <w:ind w:left="4320" w:hanging="180"/>
      </w:pPr>
    </w:lvl>
    <w:lvl w:ilvl="6" w:tplc="D5D8695A">
      <w:start w:val="1"/>
      <w:numFmt w:val="decimal"/>
      <w:lvlText w:val="%7."/>
      <w:lvlJc w:val="left"/>
      <w:pPr>
        <w:ind w:left="5040" w:hanging="360"/>
      </w:pPr>
    </w:lvl>
    <w:lvl w:ilvl="7" w:tplc="0F06D208">
      <w:start w:val="1"/>
      <w:numFmt w:val="lowerLetter"/>
      <w:lvlText w:val="%8."/>
      <w:lvlJc w:val="left"/>
      <w:pPr>
        <w:ind w:left="5760" w:hanging="360"/>
      </w:pPr>
    </w:lvl>
    <w:lvl w:ilvl="8" w:tplc="16C4AD5E">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17"/>
  </w:num>
  <w:num w:numId="6">
    <w:abstractNumId w:val="21"/>
  </w:num>
  <w:num w:numId="7">
    <w:abstractNumId w:val="25"/>
  </w:num>
  <w:num w:numId="8">
    <w:abstractNumId w:val="26"/>
  </w:num>
  <w:num w:numId="9">
    <w:abstractNumId w:val="15"/>
  </w:num>
  <w:num w:numId="10">
    <w:abstractNumId w:val="5"/>
  </w:num>
  <w:num w:numId="11">
    <w:abstractNumId w:val="23"/>
  </w:num>
  <w:num w:numId="12">
    <w:abstractNumId w:val="6"/>
  </w:num>
  <w:num w:numId="13">
    <w:abstractNumId w:val="20"/>
  </w:num>
  <w:num w:numId="14">
    <w:abstractNumId w:val="18"/>
  </w:num>
  <w:num w:numId="15">
    <w:abstractNumId w:val="0"/>
  </w:num>
  <w:num w:numId="16">
    <w:abstractNumId w:val="11"/>
  </w:num>
  <w:num w:numId="17">
    <w:abstractNumId w:val="16"/>
  </w:num>
  <w:num w:numId="18">
    <w:abstractNumId w:val="12"/>
  </w:num>
  <w:num w:numId="19">
    <w:abstractNumId w:val="8"/>
  </w:num>
  <w:num w:numId="20">
    <w:abstractNumId w:val="19"/>
  </w:num>
  <w:num w:numId="21">
    <w:abstractNumId w:val="13"/>
  </w:num>
  <w:num w:numId="22">
    <w:abstractNumId w:val="3"/>
  </w:num>
  <w:num w:numId="23">
    <w:abstractNumId w:val="24"/>
  </w:num>
  <w:num w:numId="24">
    <w:abstractNumId w:val="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0579"/>
    <w:rsid w:val="00002504"/>
    <w:rsid w:val="00002DD7"/>
    <w:rsid w:val="00003AEF"/>
    <w:rsid w:val="0000507E"/>
    <w:rsid w:val="00005C5C"/>
    <w:rsid w:val="0000613A"/>
    <w:rsid w:val="00006B76"/>
    <w:rsid w:val="00010726"/>
    <w:rsid w:val="000138C9"/>
    <w:rsid w:val="00013AC6"/>
    <w:rsid w:val="00014D4F"/>
    <w:rsid w:val="00016F5B"/>
    <w:rsid w:val="0001700F"/>
    <w:rsid w:val="00017504"/>
    <w:rsid w:val="000178F8"/>
    <w:rsid w:val="00017F57"/>
    <w:rsid w:val="0002713C"/>
    <w:rsid w:val="00027C21"/>
    <w:rsid w:val="00031A5A"/>
    <w:rsid w:val="00033B3D"/>
    <w:rsid w:val="000366D0"/>
    <w:rsid w:val="000368A7"/>
    <w:rsid w:val="00036F7C"/>
    <w:rsid w:val="00040350"/>
    <w:rsid w:val="000462C0"/>
    <w:rsid w:val="00046C75"/>
    <w:rsid w:val="00050191"/>
    <w:rsid w:val="00051836"/>
    <w:rsid w:val="00052576"/>
    <w:rsid w:val="000571F2"/>
    <w:rsid w:val="000578C1"/>
    <w:rsid w:val="000608CD"/>
    <w:rsid w:val="00062E3C"/>
    <w:rsid w:val="00063F79"/>
    <w:rsid w:val="000655BB"/>
    <w:rsid w:val="000661B6"/>
    <w:rsid w:val="00073F0F"/>
    <w:rsid w:val="00084B33"/>
    <w:rsid w:val="00086132"/>
    <w:rsid w:val="00087D88"/>
    <w:rsid w:val="0009238C"/>
    <w:rsid w:val="00092C43"/>
    <w:rsid w:val="00095FC6"/>
    <w:rsid w:val="000961FB"/>
    <w:rsid w:val="000A38B2"/>
    <w:rsid w:val="000A4A5F"/>
    <w:rsid w:val="000A4C4B"/>
    <w:rsid w:val="000A5403"/>
    <w:rsid w:val="000A7952"/>
    <w:rsid w:val="000B0122"/>
    <w:rsid w:val="000B19ED"/>
    <w:rsid w:val="000B1F97"/>
    <w:rsid w:val="000B2A07"/>
    <w:rsid w:val="000B3F37"/>
    <w:rsid w:val="000B71E9"/>
    <w:rsid w:val="000B750B"/>
    <w:rsid w:val="000B7926"/>
    <w:rsid w:val="000C1934"/>
    <w:rsid w:val="000C28FB"/>
    <w:rsid w:val="000C4C95"/>
    <w:rsid w:val="000D27EB"/>
    <w:rsid w:val="000D5FBE"/>
    <w:rsid w:val="000E22BD"/>
    <w:rsid w:val="000E4698"/>
    <w:rsid w:val="000E785B"/>
    <w:rsid w:val="000F10C9"/>
    <w:rsid w:val="000F2D78"/>
    <w:rsid w:val="000F2F16"/>
    <w:rsid w:val="000F41F0"/>
    <w:rsid w:val="000F45B7"/>
    <w:rsid w:val="000F5C47"/>
    <w:rsid w:val="000F6A44"/>
    <w:rsid w:val="001012E0"/>
    <w:rsid w:val="00105A88"/>
    <w:rsid w:val="001068B8"/>
    <w:rsid w:val="00106D2D"/>
    <w:rsid w:val="00111A2A"/>
    <w:rsid w:val="00111D96"/>
    <w:rsid w:val="001170F3"/>
    <w:rsid w:val="0011710E"/>
    <w:rsid w:val="00120BFA"/>
    <w:rsid w:val="00121115"/>
    <w:rsid w:val="00121D65"/>
    <w:rsid w:val="00121FE5"/>
    <w:rsid w:val="00122397"/>
    <w:rsid w:val="00124CC6"/>
    <w:rsid w:val="00124E24"/>
    <w:rsid w:val="001275FA"/>
    <w:rsid w:val="00132878"/>
    <w:rsid w:val="00134DB0"/>
    <w:rsid w:val="001411AE"/>
    <w:rsid w:val="001459BE"/>
    <w:rsid w:val="001472CF"/>
    <w:rsid w:val="00151A3F"/>
    <w:rsid w:val="00155E70"/>
    <w:rsid w:val="00160F52"/>
    <w:rsid w:val="001643FD"/>
    <w:rsid w:val="00170394"/>
    <w:rsid w:val="00170BA8"/>
    <w:rsid w:val="00170BCB"/>
    <w:rsid w:val="001737AC"/>
    <w:rsid w:val="001766DE"/>
    <w:rsid w:val="00177097"/>
    <w:rsid w:val="00177A0C"/>
    <w:rsid w:val="00182C40"/>
    <w:rsid w:val="00183189"/>
    <w:rsid w:val="00183957"/>
    <w:rsid w:val="00183A17"/>
    <w:rsid w:val="001840B1"/>
    <w:rsid w:val="00185E1F"/>
    <w:rsid w:val="00190AF5"/>
    <w:rsid w:val="00194DF6"/>
    <w:rsid w:val="00195071"/>
    <w:rsid w:val="001953DE"/>
    <w:rsid w:val="00195DC0"/>
    <w:rsid w:val="001A0E8E"/>
    <w:rsid w:val="001A1568"/>
    <w:rsid w:val="001A227C"/>
    <w:rsid w:val="001A3595"/>
    <w:rsid w:val="001A6404"/>
    <w:rsid w:val="001A7B19"/>
    <w:rsid w:val="001B7949"/>
    <w:rsid w:val="001C2E50"/>
    <w:rsid w:val="001C36AC"/>
    <w:rsid w:val="001C3B4D"/>
    <w:rsid w:val="001C4AF9"/>
    <w:rsid w:val="001C5609"/>
    <w:rsid w:val="001C69F8"/>
    <w:rsid w:val="001D3C70"/>
    <w:rsid w:val="001D473E"/>
    <w:rsid w:val="001D5207"/>
    <w:rsid w:val="001D737D"/>
    <w:rsid w:val="001E08AC"/>
    <w:rsid w:val="001E1905"/>
    <w:rsid w:val="001E1991"/>
    <w:rsid w:val="001E26F7"/>
    <w:rsid w:val="001E27D2"/>
    <w:rsid w:val="001F2FFD"/>
    <w:rsid w:val="001F449F"/>
    <w:rsid w:val="001F6960"/>
    <w:rsid w:val="002023E7"/>
    <w:rsid w:val="00202CEF"/>
    <w:rsid w:val="00212623"/>
    <w:rsid w:val="00213165"/>
    <w:rsid w:val="00213D66"/>
    <w:rsid w:val="00221400"/>
    <w:rsid w:val="002232BB"/>
    <w:rsid w:val="00224D79"/>
    <w:rsid w:val="002269E1"/>
    <w:rsid w:val="002276D9"/>
    <w:rsid w:val="002342EC"/>
    <w:rsid w:val="002348B1"/>
    <w:rsid w:val="00235D70"/>
    <w:rsid w:val="0023639D"/>
    <w:rsid w:val="00241A5F"/>
    <w:rsid w:val="00243109"/>
    <w:rsid w:val="002457E3"/>
    <w:rsid w:val="002461C5"/>
    <w:rsid w:val="00253045"/>
    <w:rsid w:val="00254A5D"/>
    <w:rsid w:val="002568A6"/>
    <w:rsid w:val="00260F5C"/>
    <w:rsid w:val="00261C7D"/>
    <w:rsid w:val="002626F9"/>
    <w:rsid w:val="00266469"/>
    <w:rsid w:val="00266B6C"/>
    <w:rsid w:val="002717FB"/>
    <w:rsid w:val="0027238C"/>
    <w:rsid w:val="002730CB"/>
    <w:rsid w:val="00274EA9"/>
    <w:rsid w:val="00277EF8"/>
    <w:rsid w:val="00292E4E"/>
    <w:rsid w:val="00297817"/>
    <w:rsid w:val="002A167B"/>
    <w:rsid w:val="002A179E"/>
    <w:rsid w:val="002A2B9A"/>
    <w:rsid w:val="002A6546"/>
    <w:rsid w:val="002B061A"/>
    <w:rsid w:val="002B17CB"/>
    <w:rsid w:val="002B4EAA"/>
    <w:rsid w:val="002B53CE"/>
    <w:rsid w:val="002B5A3A"/>
    <w:rsid w:val="002B5AC6"/>
    <w:rsid w:val="002B5C77"/>
    <w:rsid w:val="002B5C96"/>
    <w:rsid w:val="002C3EDD"/>
    <w:rsid w:val="002C4831"/>
    <w:rsid w:val="002C502A"/>
    <w:rsid w:val="002C59BA"/>
    <w:rsid w:val="002C5FED"/>
    <w:rsid w:val="002D0493"/>
    <w:rsid w:val="002D55E1"/>
    <w:rsid w:val="002E048B"/>
    <w:rsid w:val="002E0CE8"/>
    <w:rsid w:val="002E0F8D"/>
    <w:rsid w:val="002E3C21"/>
    <w:rsid w:val="002E5951"/>
    <w:rsid w:val="002E64C6"/>
    <w:rsid w:val="002E72A4"/>
    <w:rsid w:val="002F1216"/>
    <w:rsid w:val="002F17FE"/>
    <w:rsid w:val="002F1C9C"/>
    <w:rsid w:val="002F3E95"/>
    <w:rsid w:val="002F61BD"/>
    <w:rsid w:val="003011BD"/>
    <w:rsid w:val="003022B7"/>
    <w:rsid w:val="00302A7A"/>
    <w:rsid w:val="00302E31"/>
    <w:rsid w:val="0030440A"/>
    <w:rsid w:val="00305A0D"/>
    <w:rsid w:val="00312855"/>
    <w:rsid w:val="003141BA"/>
    <w:rsid w:val="003158C6"/>
    <w:rsid w:val="00315CA2"/>
    <w:rsid w:val="0032265A"/>
    <w:rsid w:val="00322ACA"/>
    <w:rsid w:val="003250DE"/>
    <w:rsid w:val="003257A2"/>
    <w:rsid w:val="00331FF2"/>
    <w:rsid w:val="00332E6F"/>
    <w:rsid w:val="00333E12"/>
    <w:rsid w:val="0034090B"/>
    <w:rsid w:val="003426B4"/>
    <w:rsid w:val="0034716C"/>
    <w:rsid w:val="00347B24"/>
    <w:rsid w:val="00352770"/>
    <w:rsid w:val="00352A8D"/>
    <w:rsid w:val="00354B74"/>
    <w:rsid w:val="00356A57"/>
    <w:rsid w:val="00356D4B"/>
    <w:rsid w:val="00362647"/>
    <w:rsid w:val="0037085C"/>
    <w:rsid w:val="003709D6"/>
    <w:rsid w:val="00370AC0"/>
    <w:rsid w:val="00370F38"/>
    <w:rsid w:val="00371461"/>
    <w:rsid w:val="00371857"/>
    <w:rsid w:val="003718C8"/>
    <w:rsid w:val="003730DE"/>
    <w:rsid w:val="0037499B"/>
    <w:rsid w:val="00375961"/>
    <w:rsid w:val="00377B48"/>
    <w:rsid w:val="003802C6"/>
    <w:rsid w:val="003809F2"/>
    <w:rsid w:val="00381D9C"/>
    <w:rsid w:val="00384B98"/>
    <w:rsid w:val="00385070"/>
    <w:rsid w:val="00386488"/>
    <w:rsid w:val="00387A83"/>
    <w:rsid w:val="0039017D"/>
    <w:rsid w:val="00390186"/>
    <w:rsid w:val="00390264"/>
    <w:rsid w:val="003906E9"/>
    <w:rsid w:val="00392BA4"/>
    <w:rsid w:val="00397D02"/>
    <w:rsid w:val="003A0086"/>
    <w:rsid w:val="003A1536"/>
    <w:rsid w:val="003A276B"/>
    <w:rsid w:val="003A37E4"/>
    <w:rsid w:val="003A734D"/>
    <w:rsid w:val="003B4053"/>
    <w:rsid w:val="003C0BEE"/>
    <w:rsid w:val="003C3B2A"/>
    <w:rsid w:val="003C566E"/>
    <w:rsid w:val="003C655B"/>
    <w:rsid w:val="003C7A78"/>
    <w:rsid w:val="003D3FFC"/>
    <w:rsid w:val="003D401E"/>
    <w:rsid w:val="003D5610"/>
    <w:rsid w:val="003D7124"/>
    <w:rsid w:val="003D7C15"/>
    <w:rsid w:val="003E017A"/>
    <w:rsid w:val="003E0595"/>
    <w:rsid w:val="003E26DD"/>
    <w:rsid w:val="003E62AA"/>
    <w:rsid w:val="003E771F"/>
    <w:rsid w:val="003F021C"/>
    <w:rsid w:val="003F0591"/>
    <w:rsid w:val="003F09E2"/>
    <w:rsid w:val="003F1B96"/>
    <w:rsid w:val="003F2E76"/>
    <w:rsid w:val="003F4401"/>
    <w:rsid w:val="003F47DA"/>
    <w:rsid w:val="003F60A1"/>
    <w:rsid w:val="003F60F5"/>
    <w:rsid w:val="003F6234"/>
    <w:rsid w:val="00400ABA"/>
    <w:rsid w:val="00404CBA"/>
    <w:rsid w:val="00415825"/>
    <w:rsid w:val="00421B48"/>
    <w:rsid w:val="00422E0C"/>
    <w:rsid w:val="00423356"/>
    <w:rsid w:val="00425CA0"/>
    <w:rsid w:val="0043119F"/>
    <w:rsid w:val="004315CB"/>
    <w:rsid w:val="00432C7E"/>
    <w:rsid w:val="00432D9F"/>
    <w:rsid w:val="0043592F"/>
    <w:rsid w:val="004359CF"/>
    <w:rsid w:val="00435B15"/>
    <w:rsid w:val="00436E3E"/>
    <w:rsid w:val="004372BF"/>
    <w:rsid w:val="00437D2F"/>
    <w:rsid w:val="004410F9"/>
    <w:rsid w:val="00444926"/>
    <w:rsid w:val="00445DAF"/>
    <w:rsid w:val="00446F46"/>
    <w:rsid w:val="0045063F"/>
    <w:rsid w:val="00451425"/>
    <w:rsid w:val="0045207F"/>
    <w:rsid w:val="0045330F"/>
    <w:rsid w:val="00454201"/>
    <w:rsid w:val="0046392B"/>
    <w:rsid w:val="00463DB5"/>
    <w:rsid w:val="00467FAA"/>
    <w:rsid w:val="004705B4"/>
    <w:rsid w:val="004714C3"/>
    <w:rsid w:val="0047279D"/>
    <w:rsid w:val="00472D4B"/>
    <w:rsid w:val="004746A1"/>
    <w:rsid w:val="00475925"/>
    <w:rsid w:val="00482201"/>
    <w:rsid w:val="00482E16"/>
    <w:rsid w:val="00483096"/>
    <w:rsid w:val="00483199"/>
    <w:rsid w:val="00483C7B"/>
    <w:rsid w:val="00483FD1"/>
    <w:rsid w:val="00484C0F"/>
    <w:rsid w:val="00484DD5"/>
    <w:rsid w:val="00485AB0"/>
    <w:rsid w:val="00487330"/>
    <w:rsid w:val="00493457"/>
    <w:rsid w:val="00494D8A"/>
    <w:rsid w:val="00497A56"/>
    <w:rsid w:val="004A2241"/>
    <w:rsid w:val="004A2CBF"/>
    <w:rsid w:val="004A4A92"/>
    <w:rsid w:val="004B0A07"/>
    <w:rsid w:val="004B3984"/>
    <w:rsid w:val="004B4982"/>
    <w:rsid w:val="004B50C1"/>
    <w:rsid w:val="004B5CC8"/>
    <w:rsid w:val="004B768E"/>
    <w:rsid w:val="004B77F0"/>
    <w:rsid w:val="004C00FA"/>
    <w:rsid w:val="004C14D8"/>
    <w:rsid w:val="004C26ED"/>
    <w:rsid w:val="004C2CE3"/>
    <w:rsid w:val="004C7A8F"/>
    <w:rsid w:val="004D3440"/>
    <w:rsid w:val="004D5356"/>
    <w:rsid w:val="004D6C47"/>
    <w:rsid w:val="004D6EED"/>
    <w:rsid w:val="004D76E3"/>
    <w:rsid w:val="004E12F5"/>
    <w:rsid w:val="004E249D"/>
    <w:rsid w:val="004E26CD"/>
    <w:rsid w:val="004E7DC5"/>
    <w:rsid w:val="004F15EA"/>
    <w:rsid w:val="004F1627"/>
    <w:rsid w:val="004F1C17"/>
    <w:rsid w:val="004F28A8"/>
    <w:rsid w:val="004F4E21"/>
    <w:rsid w:val="004F7218"/>
    <w:rsid w:val="004F73EA"/>
    <w:rsid w:val="004F7DF1"/>
    <w:rsid w:val="0050105C"/>
    <w:rsid w:val="0050283A"/>
    <w:rsid w:val="00502C33"/>
    <w:rsid w:val="0050486D"/>
    <w:rsid w:val="005055F5"/>
    <w:rsid w:val="00505783"/>
    <w:rsid w:val="0050627F"/>
    <w:rsid w:val="0050641E"/>
    <w:rsid w:val="0051163C"/>
    <w:rsid w:val="005127C9"/>
    <w:rsid w:val="0051419D"/>
    <w:rsid w:val="00515B5A"/>
    <w:rsid w:val="005166F2"/>
    <w:rsid w:val="00517803"/>
    <w:rsid w:val="005236BE"/>
    <w:rsid w:val="00525833"/>
    <w:rsid w:val="00525D78"/>
    <w:rsid w:val="00525DE6"/>
    <w:rsid w:val="0052670C"/>
    <w:rsid w:val="0053012A"/>
    <w:rsid w:val="005319DE"/>
    <w:rsid w:val="00532981"/>
    <w:rsid w:val="00533025"/>
    <w:rsid w:val="00534F8E"/>
    <w:rsid w:val="0053564B"/>
    <w:rsid w:val="00535ABA"/>
    <w:rsid w:val="00535F77"/>
    <w:rsid w:val="00541532"/>
    <w:rsid w:val="00542C8B"/>
    <w:rsid w:val="00543554"/>
    <w:rsid w:val="005437B2"/>
    <w:rsid w:val="00543E5E"/>
    <w:rsid w:val="005455B8"/>
    <w:rsid w:val="0054599F"/>
    <w:rsid w:val="00545B72"/>
    <w:rsid w:val="00546FA2"/>
    <w:rsid w:val="00547DBD"/>
    <w:rsid w:val="00551BA4"/>
    <w:rsid w:val="0055400D"/>
    <w:rsid w:val="005543B8"/>
    <w:rsid w:val="00554425"/>
    <w:rsid w:val="00554708"/>
    <w:rsid w:val="00562816"/>
    <w:rsid w:val="00563C1F"/>
    <w:rsid w:val="005708E9"/>
    <w:rsid w:val="00570DC6"/>
    <w:rsid w:val="00571FD7"/>
    <w:rsid w:val="00574053"/>
    <w:rsid w:val="005745F6"/>
    <w:rsid w:val="005756B5"/>
    <w:rsid w:val="005770ED"/>
    <w:rsid w:val="005819F1"/>
    <w:rsid w:val="00583D68"/>
    <w:rsid w:val="0058560A"/>
    <w:rsid w:val="00587359"/>
    <w:rsid w:val="00587851"/>
    <w:rsid w:val="00590DC1"/>
    <w:rsid w:val="00590EED"/>
    <w:rsid w:val="005948E9"/>
    <w:rsid w:val="005953EE"/>
    <w:rsid w:val="00595707"/>
    <w:rsid w:val="00596587"/>
    <w:rsid w:val="00597AC2"/>
    <w:rsid w:val="00597DC3"/>
    <w:rsid w:val="005A4436"/>
    <w:rsid w:val="005A4D45"/>
    <w:rsid w:val="005A6DB3"/>
    <w:rsid w:val="005B2690"/>
    <w:rsid w:val="005B2B00"/>
    <w:rsid w:val="005B2DDC"/>
    <w:rsid w:val="005B42F8"/>
    <w:rsid w:val="005B6091"/>
    <w:rsid w:val="005B73CC"/>
    <w:rsid w:val="005B7701"/>
    <w:rsid w:val="005C4499"/>
    <w:rsid w:val="005C6B67"/>
    <w:rsid w:val="005D57C6"/>
    <w:rsid w:val="005D713B"/>
    <w:rsid w:val="005D74F1"/>
    <w:rsid w:val="005E0517"/>
    <w:rsid w:val="005E145F"/>
    <w:rsid w:val="005E24A1"/>
    <w:rsid w:val="005E369F"/>
    <w:rsid w:val="005E5360"/>
    <w:rsid w:val="005E624E"/>
    <w:rsid w:val="005E689A"/>
    <w:rsid w:val="005E689F"/>
    <w:rsid w:val="005E7232"/>
    <w:rsid w:val="005E7444"/>
    <w:rsid w:val="005F7061"/>
    <w:rsid w:val="005F70F4"/>
    <w:rsid w:val="006000EB"/>
    <w:rsid w:val="00612B45"/>
    <w:rsid w:val="0061360E"/>
    <w:rsid w:val="0061711D"/>
    <w:rsid w:val="0061733E"/>
    <w:rsid w:val="00620438"/>
    <w:rsid w:val="0062117E"/>
    <w:rsid w:val="00631165"/>
    <w:rsid w:val="00631FFC"/>
    <w:rsid w:val="00632837"/>
    <w:rsid w:val="00632BCF"/>
    <w:rsid w:val="00632DFE"/>
    <w:rsid w:val="00634A77"/>
    <w:rsid w:val="00641D8D"/>
    <w:rsid w:val="00642E93"/>
    <w:rsid w:val="00642F50"/>
    <w:rsid w:val="006432B4"/>
    <w:rsid w:val="006440F1"/>
    <w:rsid w:val="006445D3"/>
    <w:rsid w:val="00644E22"/>
    <w:rsid w:val="00645692"/>
    <w:rsid w:val="00646210"/>
    <w:rsid w:val="006505AF"/>
    <w:rsid w:val="00650D9C"/>
    <w:rsid w:val="006522A9"/>
    <w:rsid w:val="00653EC2"/>
    <w:rsid w:val="00655F48"/>
    <w:rsid w:val="00656E3A"/>
    <w:rsid w:val="006626E2"/>
    <w:rsid w:val="00664383"/>
    <w:rsid w:val="00672BAA"/>
    <w:rsid w:val="00675A95"/>
    <w:rsid w:val="00680832"/>
    <w:rsid w:val="006816FE"/>
    <w:rsid w:val="00681727"/>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1AB2"/>
    <w:rsid w:val="006E50D3"/>
    <w:rsid w:val="006E6C37"/>
    <w:rsid w:val="00700B0D"/>
    <w:rsid w:val="00704284"/>
    <w:rsid w:val="00704A1E"/>
    <w:rsid w:val="00707B2A"/>
    <w:rsid w:val="00710C4E"/>
    <w:rsid w:val="00711799"/>
    <w:rsid w:val="00712828"/>
    <w:rsid w:val="00712A59"/>
    <w:rsid w:val="00713D21"/>
    <w:rsid w:val="00714296"/>
    <w:rsid w:val="007151DC"/>
    <w:rsid w:val="00717837"/>
    <w:rsid w:val="00717A1A"/>
    <w:rsid w:val="00721452"/>
    <w:rsid w:val="00721AA5"/>
    <w:rsid w:val="0072209C"/>
    <w:rsid w:val="00722EF6"/>
    <w:rsid w:val="007259B8"/>
    <w:rsid w:val="00726D96"/>
    <w:rsid w:val="00731221"/>
    <w:rsid w:val="00731234"/>
    <w:rsid w:val="00733269"/>
    <w:rsid w:val="00733A0D"/>
    <w:rsid w:val="007379DE"/>
    <w:rsid w:val="00737AA8"/>
    <w:rsid w:val="0074297A"/>
    <w:rsid w:val="00742C87"/>
    <w:rsid w:val="00743DC8"/>
    <w:rsid w:val="0075317B"/>
    <w:rsid w:val="00755658"/>
    <w:rsid w:val="007637BD"/>
    <w:rsid w:val="00764384"/>
    <w:rsid w:val="00764997"/>
    <w:rsid w:val="00764EB8"/>
    <w:rsid w:val="0076700A"/>
    <w:rsid w:val="007731CA"/>
    <w:rsid w:val="007739E4"/>
    <w:rsid w:val="00774DBD"/>
    <w:rsid w:val="007752F9"/>
    <w:rsid w:val="0078026E"/>
    <w:rsid w:val="00783AD7"/>
    <w:rsid w:val="007843CD"/>
    <w:rsid w:val="0078647B"/>
    <w:rsid w:val="00786F43"/>
    <w:rsid w:val="00787391"/>
    <w:rsid w:val="00790A67"/>
    <w:rsid w:val="00792ADB"/>
    <w:rsid w:val="00794AE3"/>
    <w:rsid w:val="007950DB"/>
    <w:rsid w:val="00797A27"/>
    <w:rsid w:val="007A0602"/>
    <w:rsid w:val="007A520F"/>
    <w:rsid w:val="007A59CD"/>
    <w:rsid w:val="007A77B1"/>
    <w:rsid w:val="007B17F6"/>
    <w:rsid w:val="007B4C52"/>
    <w:rsid w:val="007B4E9A"/>
    <w:rsid w:val="007B5349"/>
    <w:rsid w:val="007C0212"/>
    <w:rsid w:val="007C1F89"/>
    <w:rsid w:val="007C5D82"/>
    <w:rsid w:val="007C7FA8"/>
    <w:rsid w:val="007D0B3F"/>
    <w:rsid w:val="007D1ED7"/>
    <w:rsid w:val="007D28F3"/>
    <w:rsid w:val="007D2B8F"/>
    <w:rsid w:val="007D2BC1"/>
    <w:rsid w:val="007D64FA"/>
    <w:rsid w:val="007E2C24"/>
    <w:rsid w:val="007E327E"/>
    <w:rsid w:val="007E38E1"/>
    <w:rsid w:val="007E39F9"/>
    <w:rsid w:val="007E41B7"/>
    <w:rsid w:val="007E5B9D"/>
    <w:rsid w:val="007E68F7"/>
    <w:rsid w:val="007E6F72"/>
    <w:rsid w:val="007E7346"/>
    <w:rsid w:val="007F08EA"/>
    <w:rsid w:val="008033FB"/>
    <w:rsid w:val="008043C9"/>
    <w:rsid w:val="0080518D"/>
    <w:rsid w:val="008062D8"/>
    <w:rsid w:val="00816E75"/>
    <w:rsid w:val="00816F0F"/>
    <w:rsid w:val="008201C9"/>
    <w:rsid w:val="0082068F"/>
    <w:rsid w:val="00823F62"/>
    <w:rsid w:val="00824036"/>
    <w:rsid w:val="00824ECA"/>
    <w:rsid w:val="00825572"/>
    <w:rsid w:val="00826B57"/>
    <w:rsid w:val="00832672"/>
    <w:rsid w:val="0083567A"/>
    <w:rsid w:val="00835BD4"/>
    <w:rsid w:val="00835C21"/>
    <w:rsid w:val="0084103A"/>
    <w:rsid w:val="00842018"/>
    <w:rsid w:val="00842824"/>
    <w:rsid w:val="008438FE"/>
    <w:rsid w:val="00844C5E"/>
    <w:rsid w:val="00845108"/>
    <w:rsid w:val="00846E61"/>
    <w:rsid w:val="00847A84"/>
    <w:rsid w:val="00850221"/>
    <w:rsid w:val="00853DAB"/>
    <w:rsid w:val="00854442"/>
    <w:rsid w:val="00854F75"/>
    <w:rsid w:val="008553C1"/>
    <w:rsid w:val="008553CC"/>
    <w:rsid w:val="00860244"/>
    <w:rsid w:val="00860882"/>
    <w:rsid w:val="00861185"/>
    <w:rsid w:val="00861356"/>
    <w:rsid w:val="00861AEF"/>
    <w:rsid w:val="0086300D"/>
    <w:rsid w:val="008630E0"/>
    <w:rsid w:val="00865133"/>
    <w:rsid w:val="008668E1"/>
    <w:rsid w:val="008678F1"/>
    <w:rsid w:val="00874B83"/>
    <w:rsid w:val="00877120"/>
    <w:rsid w:val="00880B97"/>
    <w:rsid w:val="00881530"/>
    <w:rsid w:val="00882413"/>
    <w:rsid w:val="00883FD3"/>
    <w:rsid w:val="00885CAA"/>
    <w:rsid w:val="00887DE5"/>
    <w:rsid w:val="008934F7"/>
    <w:rsid w:val="00897048"/>
    <w:rsid w:val="008A3CF2"/>
    <w:rsid w:val="008A5AA8"/>
    <w:rsid w:val="008A605E"/>
    <w:rsid w:val="008A6160"/>
    <w:rsid w:val="008B24E0"/>
    <w:rsid w:val="008B50DF"/>
    <w:rsid w:val="008B73F4"/>
    <w:rsid w:val="008B78D3"/>
    <w:rsid w:val="008C0BD2"/>
    <w:rsid w:val="008C2661"/>
    <w:rsid w:val="008C32F5"/>
    <w:rsid w:val="008C37B8"/>
    <w:rsid w:val="008C40A3"/>
    <w:rsid w:val="008C4496"/>
    <w:rsid w:val="008D059C"/>
    <w:rsid w:val="008D0BE5"/>
    <w:rsid w:val="008D3B0F"/>
    <w:rsid w:val="008D54B0"/>
    <w:rsid w:val="008D58E7"/>
    <w:rsid w:val="008D5B01"/>
    <w:rsid w:val="008D68C1"/>
    <w:rsid w:val="008D7037"/>
    <w:rsid w:val="008E1992"/>
    <w:rsid w:val="008E3975"/>
    <w:rsid w:val="008E39BA"/>
    <w:rsid w:val="008E3CC7"/>
    <w:rsid w:val="008E6F4D"/>
    <w:rsid w:val="008F184E"/>
    <w:rsid w:val="008F1E56"/>
    <w:rsid w:val="008F4CC8"/>
    <w:rsid w:val="008F6C74"/>
    <w:rsid w:val="0090158C"/>
    <w:rsid w:val="009031FE"/>
    <w:rsid w:val="009040D2"/>
    <w:rsid w:val="00904419"/>
    <w:rsid w:val="00905ECF"/>
    <w:rsid w:val="00907F29"/>
    <w:rsid w:val="00915C8F"/>
    <w:rsid w:val="00916933"/>
    <w:rsid w:val="00917946"/>
    <w:rsid w:val="00920B51"/>
    <w:rsid w:val="0092171F"/>
    <w:rsid w:val="00921844"/>
    <w:rsid w:val="009222EF"/>
    <w:rsid w:val="0092715E"/>
    <w:rsid w:val="00933CA6"/>
    <w:rsid w:val="009354F0"/>
    <w:rsid w:val="009362E5"/>
    <w:rsid w:val="009367F9"/>
    <w:rsid w:val="00937DB2"/>
    <w:rsid w:val="00947F78"/>
    <w:rsid w:val="009513D6"/>
    <w:rsid w:val="00953250"/>
    <w:rsid w:val="009533A5"/>
    <w:rsid w:val="00955B20"/>
    <w:rsid w:val="00956543"/>
    <w:rsid w:val="00965AA8"/>
    <w:rsid w:val="009719B3"/>
    <w:rsid w:val="0097228E"/>
    <w:rsid w:val="00974326"/>
    <w:rsid w:val="00974C8C"/>
    <w:rsid w:val="00975E83"/>
    <w:rsid w:val="00975FBA"/>
    <w:rsid w:val="009778EB"/>
    <w:rsid w:val="00977ED8"/>
    <w:rsid w:val="009808EF"/>
    <w:rsid w:val="009878D8"/>
    <w:rsid w:val="0099019C"/>
    <w:rsid w:val="00990E47"/>
    <w:rsid w:val="009912BA"/>
    <w:rsid w:val="009913CB"/>
    <w:rsid w:val="009927D4"/>
    <w:rsid w:val="00993004"/>
    <w:rsid w:val="00994253"/>
    <w:rsid w:val="00995480"/>
    <w:rsid w:val="00995997"/>
    <w:rsid w:val="00997B26"/>
    <w:rsid w:val="009A091A"/>
    <w:rsid w:val="009A2F69"/>
    <w:rsid w:val="009A4683"/>
    <w:rsid w:val="009A483D"/>
    <w:rsid w:val="009A52AE"/>
    <w:rsid w:val="009A6242"/>
    <w:rsid w:val="009A770B"/>
    <w:rsid w:val="009B28BA"/>
    <w:rsid w:val="009B2EF4"/>
    <w:rsid w:val="009B391F"/>
    <w:rsid w:val="009B56D2"/>
    <w:rsid w:val="009B5B86"/>
    <w:rsid w:val="009B6A7C"/>
    <w:rsid w:val="009C4E7E"/>
    <w:rsid w:val="009C5E00"/>
    <w:rsid w:val="009C7C30"/>
    <w:rsid w:val="009D2BD2"/>
    <w:rsid w:val="009D320B"/>
    <w:rsid w:val="009D3658"/>
    <w:rsid w:val="009D5007"/>
    <w:rsid w:val="009D564B"/>
    <w:rsid w:val="009D6B4D"/>
    <w:rsid w:val="009E3C8A"/>
    <w:rsid w:val="009E6E45"/>
    <w:rsid w:val="009F0084"/>
    <w:rsid w:val="009F5E4F"/>
    <w:rsid w:val="009F68DD"/>
    <w:rsid w:val="009F7160"/>
    <w:rsid w:val="009F72C3"/>
    <w:rsid w:val="00A005D7"/>
    <w:rsid w:val="00A074B3"/>
    <w:rsid w:val="00A104DE"/>
    <w:rsid w:val="00A115A4"/>
    <w:rsid w:val="00A15409"/>
    <w:rsid w:val="00A155EB"/>
    <w:rsid w:val="00A16050"/>
    <w:rsid w:val="00A171C8"/>
    <w:rsid w:val="00A17395"/>
    <w:rsid w:val="00A30EA9"/>
    <w:rsid w:val="00A31D7F"/>
    <w:rsid w:val="00A32E0C"/>
    <w:rsid w:val="00A331B5"/>
    <w:rsid w:val="00A35AFD"/>
    <w:rsid w:val="00A4023D"/>
    <w:rsid w:val="00A40F28"/>
    <w:rsid w:val="00A461F1"/>
    <w:rsid w:val="00A46AE8"/>
    <w:rsid w:val="00A46BF7"/>
    <w:rsid w:val="00A5002B"/>
    <w:rsid w:val="00A53C54"/>
    <w:rsid w:val="00A54BE7"/>
    <w:rsid w:val="00A5564D"/>
    <w:rsid w:val="00A55DD4"/>
    <w:rsid w:val="00A56EE9"/>
    <w:rsid w:val="00A60094"/>
    <w:rsid w:val="00A60766"/>
    <w:rsid w:val="00A619B3"/>
    <w:rsid w:val="00A636C5"/>
    <w:rsid w:val="00A6386D"/>
    <w:rsid w:val="00A7045E"/>
    <w:rsid w:val="00A735B2"/>
    <w:rsid w:val="00A75320"/>
    <w:rsid w:val="00A75EA9"/>
    <w:rsid w:val="00A82D37"/>
    <w:rsid w:val="00A83AD4"/>
    <w:rsid w:val="00A85F9E"/>
    <w:rsid w:val="00A90626"/>
    <w:rsid w:val="00A95860"/>
    <w:rsid w:val="00A97BC1"/>
    <w:rsid w:val="00AA01EC"/>
    <w:rsid w:val="00AA589B"/>
    <w:rsid w:val="00AA5C65"/>
    <w:rsid w:val="00AA610B"/>
    <w:rsid w:val="00AB0B9E"/>
    <w:rsid w:val="00AB0BD5"/>
    <w:rsid w:val="00AB18C6"/>
    <w:rsid w:val="00AB1C9C"/>
    <w:rsid w:val="00AB2993"/>
    <w:rsid w:val="00AB34B6"/>
    <w:rsid w:val="00AB3E8F"/>
    <w:rsid w:val="00AB4E8D"/>
    <w:rsid w:val="00AB5005"/>
    <w:rsid w:val="00AB700C"/>
    <w:rsid w:val="00AB72B9"/>
    <w:rsid w:val="00AC3013"/>
    <w:rsid w:val="00AC3F33"/>
    <w:rsid w:val="00AD0226"/>
    <w:rsid w:val="00AD05D5"/>
    <w:rsid w:val="00AD1634"/>
    <w:rsid w:val="00AD3784"/>
    <w:rsid w:val="00AD46A1"/>
    <w:rsid w:val="00AE0832"/>
    <w:rsid w:val="00AE101E"/>
    <w:rsid w:val="00AE2CBE"/>
    <w:rsid w:val="00AE4AC3"/>
    <w:rsid w:val="00AF163C"/>
    <w:rsid w:val="00AF1ABA"/>
    <w:rsid w:val="00AF23FD"/>
    <w:rsid w:val="00AF3365"/>
    <w:rsid w:val="00AF4CC8"/>
    <w:rsid w:val="00AF6942"/>
    <w:rsid w:val="00AF75BA"/>
    <w:rsid w:val="00B00223"/>
    <w:rsid w:val="00B022B9"/>
    <w:rsid w:val="00B0365F"/>
    <w:rsid w:val="00B03A9F"/>
    <w:rsid w:val="00B052F1"/>
    <w:rsid w:val="00B064D0"/>
    <w:rsid w:val="00B10297"/>
    <w:rsid w:val="00B11F45"/>
    <w:rsid w:val="00B124CC"/>
    <w:rsid w:val="00B12C34"/>
    <w:rsid w:val="00B13477"/>
    <w:rsid w:val="00B15009"/>
    <w:rsid w:val="00B15DEE"/>
    <w:rsid w:val="00B1684A"/>
    <w:rsid w:val="00B16E03"/>
    <w:rsid w:val="00B1778F"/>
    <w:rsid w:val="00B20ABA"/>
    <w:rsid w:val="00B23746"/>
    <w:rsid w:val="00B27488"/>
    <w:rsid w:val="00B3255E"/>
    <w:rsid w:val="00B32C58"/>
    <w:rsid w:val="00B34F23"/>
    <w:rsid w:val="00B357C5"/>
    <w:rsid w:val="00B40C5B"/>
    <w:rsid w:val="00B4147B"/>
    <w:rsid w:val="00B42F31"/>
    <w:rsid w:val="00B44CC5"/>
    <w:rsid w:val="00B44E41"/>
    <w:rsid w:val="00B45CEC"/>
    <w:rsid w:val="00B4604A"/>
    <w:rsid w:val="00B46F25"/>
    <w:rsid w:val="00B476B4"/>
    <w:rsid w:val="00B50FCE"/>
    <w:rsid w:val="00B559A7"/>
    <w:rsid w:val="00B61B1A"/>
    <w:rsid w:val="00B64640"/>
    <w:rsid w:val="00B6542A"/>
    <w:rsid w:val="00B65780"/>
    <w:rsid w:val="00B66647"/>
    <w:rsid w:val="00B7178A"/>
    <w:rsid w:val="00B77594"/>
    <w:rsid w:val="00B80F28"/>
    <w:rsid w:val="00B83653"/>
    <w:rsid w:val="00B8432D"/>
    <w:rsid w:val="00B846F6"/>
    <w:rsid w:val="00B84864"/>
    <w:rsid w:val="00B86F77"/>
    <w:rsid w:val="00B90F17"/>
    <w:rsid w:val="00B91129"/>
    <w:rsid w:val="00B94220"/>
    <w:rsid w:val="00B942DA"/>
    <w:rsid w:val="00B955B3"/>
    <w:rsid w:val="00BA1D13"/>
    <w:rsid w:val="00BA6DCA"/>
    <w:rsid w:val="00BA7731"/>
    <w:rsid w:val="00BB38C8"/>
    <w:rsid w:val="00BB4C4A"/>
    <w:rsid w:val="00BB5247"/>
    <w:rsid w:val="00BB57EE"/>
    <w:rsid w:val="00BB6984"/>
    <w:rsid w:val="00BB6D27"/>
    <w:rsid w:val="00BC0C9E"/>
    <w:rsid w:val="00BC1E24"/>
    <w:rsid w:val="00BC51B9"/>
    <w:rsid w:val="00BD03C3"/>
    <w:rsid w:val="00BD17EB"/>
    <w:rsid w:val="00BE1813"/>
    <w:rsid w:val="00BE2F49"/>
    <w:rsid w:val="00BE30BF"/>
    <w:rsid w:val="00BE3DD0"/>
    <w:rsid w:val="00BE745F"/>
    <w:rsid w:val="00BE760A"/>
    <w:rsid w:val="00BE79D5"/>
    <w:rsid w:val="00BF1BD9"/>
    <w:rsid w:val="00BF21A4"/>
    <w:rsid w:val="00BF2FEF"/>
    <w:rsid w:val="00BF4CA9"/>
    <w:rsid w:val="00BF5278"/>
    <w:rsid w:val="00BF553B"/>
    <w:rsid w:val="00BF6892"/>
    <w:rsid w:val="00C01447"/>
    <w:rsid w:val="00C055AB"/>
    <w:rsid w:val="00C07299"/>
    <w:rsid w:val="00C12557"/>
    <w:rsid w:val="00C1277C"/>
    <w:rsid w:val="00C133D5"/>
    <w:rsid w:val="00C14192"/>
    <w:rsid w:val="00C14431"/>
    <w:rsid w:val="00C16556"/>
    <w:rsid w:val="00C17358"/>
    <w:rsid w:val="00C17DB8"/>
    <w:rsid w:val="00C20BD6"/>
    <w:rsid w:val="00C2239E"/>
    <w:rsid w:val="00C25474"/>
    <w:rsid w:val="00C261A8"/>
    <w:rsid w:val="00C267DD"/>
    <w:rsid w:val="00C27DEA"/>
    <w:rsid w:val="00C30374"/>
    <w:rsid w:val="00C310FB"/>
    <w:rsid w:val="00C3267A"/>
    <w:rsid w:val="00C331A6"/>
    <w:rsid w:val="00C33796"/>
    <w:rsid w:val="00C340C0"/>
    <w:rsid w:val="00C34220"/>
    <w:rsid w:val="00C34E01"/>
    <w:rsid w:val="00C35D22"/>
    <w:rsid w:val="00C360F0"/>
    <w:rsid w:val="00C41A23"/>
    <w:rsid w:val="00C44D25"/>
    <w:rsid w:val="00C47F29"/>
    <w:rsid w:val="00C51E7C"/>
    <w:rsid w:val="00C52668"/>
    <w:rsid w:val="00C52D79"/>
    <w:rsid w:val="00C5398D"/>
    <w:rsid w:val="00C61FE2"/>
    <w:rsid w:val="00C63233"/>
    <w:rsid w:val="00C64471"/>
    <w:rsid w:val="00C67EF6"/>
    <w:rsid w:val="00C67FC1"/>
    <w:rsid w:val="00C71585"/>
    <w:rsid w:val="00C73108"/>
    <w:rsid w:val="00C7518E"/>
    <w:rsid w:val="00C76386"/>
    <w:rsid w:val="00C80037"/>
    <w:rsid w:val="00C817CD"/>
    <w:rsid w:val="00C846A3"/>
    <w:rsid w:val="00C8573E"/>
    <w:rsid w:val="00C8719E"/>
    <w:rsid w:val="00C93FE0"/>
    <w:rsid w:val="00C944B9"/>
    <w:rsid w:val="00C94612"/>
    <w:rsid w:val="00C973CB"/>
    <w:rsid w:val="00C97D5C"/>
    <w:rsid w:val="00CA0682"/>
    <w:rsid w:val="00CA06F5"/>
    <w:rsid w:val="00CA0745"/>
    <w:rsid w:val="00CA1BBD"/>
    <w:rsid w:val="00CA21C5"/>
    <w:rsid w:val="00CA32CD"/>
    <w:rsid w:val="00CA355C"/>
    <w:rsid w:val="00CA4162"/>
    <w:rsid w:val="00CA4C3E"/>
    <w:rsid w:val="00CA58E0"/>
    <w:rsid w:val="00CA5E4F"/>
    <w:rsid w:val="00CA774D"/>
    <w:rsid w:val="00CC07D5"/>
    <w:rsid w:val="00CC11D0"/>
    <w:rsid w:val="00CC160D"/>
    <w:rsid w:val="00CC1CE2"/>
    <w:rsid w:val="00CC2505"/>
    <w:rsid w:val="00CC4DCD"/>
    <w:rsid w:val="00CC50A0"/>
    <w:rsid w:val="00CC5B73"/>
    <w:rsid w:val="00CC6DFD"/>
    <w:rsid w:val="00CC7C4B"/>
    <w:rsid w:val="00CD0187"/>
    <w:rsid w:val="00CD053E"/>
    <w:rsid w:val="00CD0A23"/>
    <w:rsid w:val="00CD1002"/>
    <w:rsid w:val="00CD1215"/>
    <w:rsid w:val="00CD18BB"/>
    <w:rsid w:val="00CD1B10"/>
    <w:rsid w:val="00CD23F4"/>
    <w:rsid w:val="00CD3FB7"/>
    <w:rsid w:val="00CD54EA"/>
    <w:rsid w:val="00CD59BB"/>
    <w:rsid w:val="00CD63AD"/>
    <w:rsid w:val="00CE124D"/>
    <w:rsid w:val="00CE3491"/>
    <w:rsid w:val="00CE3974"/>
    <w:rsid w:val="00CE5A66"/>
    <w:rsid w:val="00CE6476"/>
    <w:rsid w:val="00CF02A2"/>
    <w:rsid w:val="00CF3DB7"/>
    <w:rsid w:val="00CF43E9"/>
    <w:rsid w:val="00CF5FBA"/>
    <w:rsid w:val="00CF656B"/>
    <w:rsid w:val="00CF68F6"/>
    <w:rsid w:val="00CF7606"/>
    <w:rsid w:val="00D02C05"/>
    <w:rsid w:val="00D02C82"/>
    <w:rsid w:val="00D05921"/>
    <w:rsid w:val="00D0648E"/>
    <w:rsid w:val="00D10606"/>
    <w:rsid w:val="00D10F18"/>
    <w:rsid w:val="00D140ED"/>
    <w:rsid w:val="00D1688E"/>
    <w:rsid w:val="00D1717F"/>
    <w:rsid w:val="00D22E56"/>
    <w:rsid w:val="00D33E9B"/>
    <w:rsid w:val="00D35075"/>
    <w:rsid w:val="00D3658E"/>
    <w:rsid w:val="00D40BE5"/>
    <w:rsid w:val="00D40D41"/>
    <w:rsid w:val="00D40E92"/>
    <w:rsid w:val="00D411FE"/>
    <w:rsid w:val="00D43ED2"/>
    <w:rsid w:val="00D50E7E"/>
    <w:rsid w:val="00D537F8"/>
    <w:rsid w:val="00D53A93"/>
    <w:rsid w:val="00D53EB6"/>
    <w:rsid w:val="00D53F29"/>
    <w:rsid w:val="00D57887"/>
    <w:rsid w:val="00D63525"/>
    <w:rsid w:val="00D64455"/>
    <w:rsid w:val="00D64504"/>
    <w:rsid w:val="00D6453A"/>
    <w:rsid w:val="00D6470C"/>
    <w:rsid w:val="00D65518"/>
    <w:rsid w:val="00D6560E"/>
    <w:rsid w:val="00D6729B"/>
    <w:rsid w:val="00D71245"/>
    <w:rsid w:val="00D73446"/>
    <w:rsid w:val="00D80EF9"/>
    <w:rsid w:val="00D83032"/>
    <w:rsid w:val="00D86F67"/>
    <w:rsid w:val="00D90246"/>
    <w:rsid w:val="00D9037C"/>
    <w:rsid w:val="00D91C5D"/>
    <w:rsid w:val="00D9796C"/>
    <w:rsid w:val="00DA26C3"/>
    <w:rsid w:val="00DA31F1"/>
    <w:rsid w:val="00DA3AA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C536F"/>
    <w:rsid w:val="00DD2DB2"/>
    <w:rsid w:val="00DD3602"/>
    <w:rsid w:val="00DD6318"/>
    <w:rsid w:val="00DE12F5"/>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0329"/>
    <w:rsid w:val="00E2125A"/>
    <w:rsid w:val="00E22713"/>
    <w:rsid w:val="00E22A2A"/>
    <w:rsid w:val="00E2342B"/>
    <w:rsid w:val="00E23B77"/>
    <w:rsid w:val="00E23BC0"/>
    <w:rsid w:val="00E24538"/>
    <w:rsid w:val="00E26D70"/>
    <w:rsid w:val="00E3145A"/>
    <w:rsid w:val="00E31A97"/>
    <w:rsid w:val="00E3216D"/>
    <w:rsid w:val="00E3258E"/>
    <w:rsid w:val="00E33315"/>
    <w:rsid w:val="00E33393"/>
    <w:rsid w:val="00E34E1E"/>
    <w:rsid w:val="00E351B7"/>
    <w:rsid w:val="00E35E68"/>
    <w:rsid w:val="00E36E5F"/>
    <w:rsid w:val="00E41297"/>
    <w:rsid w:val="00E4172F"/>
    <w:rsid w:val="00E42438"/>
    <w:rsid w:val="00E439D4"/>
    <w:rsid w:val="00E45A36"/>
    <w:rsid w:val="00E45DD4"/>
    <w:rsid w:val="00E46D85"/>
    <w:rsid w:val="00E50C54"/>
    <w:rsid w:val="00E50EDB"/>
    <w:rsid w:val="00E542B0"/>
    <w:rsid w:val="00E562CC"/>
    <w:rsid w:val="00E56392"/>
    <w:rsid w:val="00E56734"/>
    <w:rsid w:val="00E56BAC"/>
    <w:rsid w:val="00E5754D"/>
    <w:rsid w:val="00E600FC"/>
    <w:rsid w:val="00E60E42"/>
    <w:rsid w:val="00E65A07"/>
    <w:rsid w:val="00E674D1"/>
    <w:rsid w:val="00E73651"/>
    <w:rsid w:val="00E73A9F"/>
    <w:rsid w:val="00E80585"/>
    <w:rsid w:val="00E838A8"/>
    <w:rsid w:val="00E86023"/>
    <w:rsid w:val="00E865FD"/>
    <w:rsid w:val="00E943E6"/>
    <w:rsid w:val="00E94D34"/>
    <w:rsid w:val="00E950F6"/>
    <w:rsid w:val="00E96FB9"/>
    <w:rsid w:val="00E97809"/>
    <w:rsid w:val="00EA0F2D"/>
    <w:rsid w:val="00EA64A9"/>
    <w:rsid w:val="00EA6B25"/>
    <w:rsid w:val="00EB09A5"/>
    <w:rsid w:val="00EB35EE"/>
    <w:rsid w:val="00EC0737"/>
    <w:rsid w:val="00EC1951"/>
    <w:rsid w:val="00EC3187"/>
    <w:rsid w:val="00EC5DB0"/>
    <w:rsid w:val="00EC5FF2"/>
    <w:rsid w:val="00EC7F8B"/>
    <w:rsid w:val="00ED2838"/>
    <w:rsid w:val="00ED47B5"/>
    <w:rsid w:val="00ED575B"/>
    <w:rsid w:val="00EE0166"/>
    <w:rsid w:val="00EE233C"/>
    <w:rsid w:val="00EE2709"/>
    <w:rsid w:val="00EE403A"/>
    <w:rsid w:val="00EE6A5F"/>
    <w:rsid w:val="00EE6D90"/>
    <w:rsid w:val="00EF0307"/>
    <w:rsid w:val="00F00A8D"/>
    <w:rsid w:val="00F00F2F"/>
    <w:rsid w:val="00F03AE9"/>
    <w:rsid w:val="00F13EE8"/>
    <w:rsid w:val="00F1485C"/>
    <w:rsid w:val="00F14ED3"/>
    <w:rsid w:val="00F16D9C"/>
    <w:rsid w:val="00F17B98"/>
    <w:rsid w:val="00F20EE5"/>
    <w:rsid w:val="00F22566"/>
    <w:rsid w:val="00F22FBE"/>
    <w:rsid w:val="00F23F2F"/>
    <w:rsid w:val="00F25AF5"/>
    <w:rsid w:val="00F25EFB"/>
    <w:rsid w:val="00F27193"/>
    <w:rsid w:val="00F333E7"/>
    <w:rsid w:val="00F34302"/>
    <w:rsid w:val="00F37472"/>
    <w:rsid w:val="00F41855"/>
    <w:rsid w:val="00F435CD"/>
    <w:rsid w:val="00F448C4"/>
    <w:rsid w:val="00F45F22"/>
    <w:rsid w:val="00F4740F"/>
    <w:rsid w:val="00F47FB9"/>
    <w:rsid w:val="00F5449F"/>
    <w:rsid w:val="00F56485"/>
    <w:rsid w:val="00F5786D"/>
    <w:rsid w:val="00F67A89"/>
    <w:rsid w:val="00F67D94"/>
    <w:rsid w:val="00F70C62"/>
    <w:rsid w:val="00F71A1C"/>
    <w:rsid w:val="00F71BD0"/>
    <w:rsid w:val="00F723AE"/>
    <w:rsid w:val="00F769C7"/>
    <w:rsid w:val="00F769CB"/>
    <w:rsid w:val="00F77E54"/>
    <w:rsid w:val="00F77FB9"/>
    <w:rsid w:val="00F80E71"/>
    <w:rsid w:val="00F813F2"/>
    <w:rsid w:val="00F82F15"/>
    <w:rsid w:val="00F93F5A"/>
    <w:rsid w:val="00F94004"/>
    <w:rsid w:val="00F9448C"/>
    <w:rsid w:val="00F94DD6"/>
    <w:rsid w:val="00FA0E8C"/>
    <w:rsid w:val="00FA6426"/>
    <w:rsid w:val="00FA7361"/>
    <w:rsid w:val="00FB0036"/>
    <w:rsid w:val="00FB140E"/>
    <w:rsid w:val="00FB308B"/>
    <w:rsid w:val="00FC03C0"/>
    <w:rsid w:val="00FC0504"/>
    <w:rsid w:val="00FC4EEA"/>
    <w:rsid w:val="00FC5FFD"/>
    <w:rsid w:val="00FC6D14"/>
    <w:rsid w:val="00FC6EFD"/>
    <w:rsid w:val="00FD322C"/>
    <w:rsid w:val="00FD5BFB"/>
    <w:rsid w:val="00FE02D0"/>
    <w:rsid w:val="00FE10CC"/>
    <w:rsid w:val="00FE2976"/>
    <w:rsid w:val="00FE3541"/>
    <w:rsid w:val="00FF0248"/>
    <w:rsid w:val="00FF155F"/>
    <w:rsid w:val="00FF29EE"/>
    <w:rsid w:val="00FF535D"/>
    <w:rsid w:val="0142D81F"/>
    <w:rsid w:val="01B2BF9F"/>
    <w:rsid w:val="029DA308"/>
    <w:rsid w:val="03D50C0F"/>
    <w:rsid w:val="045D5A10"/>
    <w:rsid w:val="04894E42"/>
    <w:rsid w:val="04ED4B22"/>
    <w:rsid w:val="05BB83F5"/>
    <w:rsid w:val="06A39821"/>
    <w:rsid w:val="06C359E9"/>
    <w:rsid w:val="08C46954"/>
    <w:rsid w:val="0AD94E6D"/>
    <w:rsid w:val="0C2737D6"/>
    <w:rsid w:val="0E0DACA8"/>
    <w:rsid w:val="0E901246"/>
    <w:rsid w:val="0FB570D3"/>
    <w:rsid w:val="11DE60D8"/>
    <w:rsid w:val="1217D532"/>
    <w:rsid w:val="13962D03"/>
    <w:rsid w:val="19F77BCE"/>
    <w:rsid w:val="1B8E222B"/>
    <w:rsid w:val="1C4D4B06"/>
    <w:rsid w:val="1CAFEDF7"/>
    <w:rsid w:val="1CB34DEE"/>
    <w:rsid w:val="1D15B5BB"/>
    <w:rsid w:val="1E517B34"/>
    <w:rsid w:val="2061934E"/>
    <w:rsid w:val="2100C2AA"/>
    <w:rsid w:val="21DFD06C"/>
    <w:rsid w:val="2298106A"/>
    <w:rsid w:val="23401DD8"/>
    <w:rsid w:val="23C8BEF6"/>
    <w:rsid w:val="253CF235"/>
    <w:rsid w:val="2614372E"/>
    <w:rsid w:val="2677BE9A"/>
    <w:rsid w:val="29F3C816"/>
    <w:rsid w:val="2B8A1E45"/>
    <w:rsid w:val="2C1E0453"/>
    <w:rsid w:val="2D5731C3"/>
    <w:rsid w:val="2FD8CFBD"/>
    <w:rsid w:val="307FA408"/>
    <w:rsid w:val="322AA2E6"/>
    <w:rsid w:val="328089A2"/>
    <w:rsid w:val="33AD4AEA"/>
    <w:rsid w:val="348F1C74"/>
    <w:rsid w:val="35893956"/>
    <w:rsid w:val="3625C2D1"/>
    <w:rsid w:val="37375DF9"/>
    <w:rsid w:val="37BADD98"/>
    <w:rsid w:val="39170BDE"/>
    <w:rsid w:val="3A6F78E7"/>
    <w:rsid w:val="3A85666D"/>
    <w:rsid w:val="3BACA4AE"/>
    <w:rsid w:val="3F721D33"/>
    <w:rsid w:val="3FD86CC1"/>
    <w:rsid w:val="40A96D19"/>
    <w:rsid w:val="41FA259A"/>
    <w:rsid w:val="44B2BD6A"/>
    <w:rsid w:val="4593D92D"/>
    <w:rsid w:val="468509C1"/>
    <w:rsid w:val="48B55C1A"/>
    <w:rsid w:val="4B1C6F48"/>
    <w:rsid w:val="4BEDCC78"/>
    <w:rsid w:val="4E7C9CDB"/>
    <w:rsid w:val="4F64091D"/>
    <w:rsid w:val="50C9E924"/>
    <w:rsid w:val="50F606C7"/>
    <w:rsid w:val="51144833"/>
    <w:rsid w:val="529AFF9F"/>
    <w:rsid w:val="54B42D14"/>
    <w:rsid w:val="559D5A47"/>
    <w:rsid w:val="55BF583C"/>
    <w:rsid w:val="5627823C"/>
    <w:rsid w:val="57990F61"/>
    <w:rsid w:val="57B73F81"/>
    <w:rsid w:val="57CA27F3"/>
    <w:rsid w:val="57EEE042"/>
    <w:rsid w:val="5858DF24"/>
    <w:rsid w:val="594BC3BE"/>
    <w:rsid w:val="59E87D69"/>
    <w:rsid w:val="5ABB7F35"/>
    <w:rsid w:val="5AF5EE0A"/>
    <w:rsid w:val="5B83E2D5"/>
    <w:rsid w:val="5B9FAC12"/>
    <w:rsid w:val="5D04684A"/>
    <w:rsid w:val="61C74A34"/>
    <w:rsid w:val="631CC2E0"/>
    <w:rsid w:val="632913C6"/>
    <w:rsid w:val="6424B91A"/>
    <w:rsid w:val="663B4B7D"/>
    <w:rsid w:val="6836C5D6"/>
    <w:rsid w:val="6B1ACDE4"/>
    <w:rsid w:val="6BCF5B60"/>
    <w:rsid w:val="6C63C06D"/>
    <w:rsid w:val="6CE1F6A2"/>
    <w:rsid w:val="6D171465"/>
    <w:rsid w:val="6E10DC8B"/>
    <w:rsid w:val="6E2FE00B"/>
    <w:rsid w:val="6FACACEC"/>
    <w:rsid w:val="70CDFE8B"/>
    <w:rsid w:val="72D204D7"/>
    <w:rsid w:val="72D36B38"/>
    <w:rsid w:val="7340B6FE"/>
    <w:rsid w:val="73C9B941"/>
    <w:rsid w:val="7466F5B2"/>
    <w:rsid w:val="75A13CDD"/>
    <w:rsid w:val="76AE880D"/>
    <w:rsid w:val="76EEF03C"/>
    <w:rsid w:val="77E349AC"/>
    <w:rsid w:val="78892D06"/>
    <w:rsid w:val="79E672F3"/>
    <w:rsid w:val="7A51DFF6"/>
    <w:rsid w:val="7AFD0CD3"/>
    <w:rsid w:val="7EA4D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10"/>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71461"/>
    <w:pPr>
      <w:spacing w:before="100" w:beforeAutospacing="1" w:after="100" w:afterAutospacing="1"/>
    </w:pPr>
  </w:style>
  <w:style w:type="paragraph" w:customStyle="1" w:styleId="paragraph">
    <w:name w:val="paragraph"/>
    <w:basedOn w:val="Normal"/>
    <w:rsid w:val="00FB0036"/>
    <w:pPr>
      <w:spacing w:before="100" w:beforeAutospacing="1" w:after="100" w:afterAutospacing="1"/>
    </w:pPr>
  </w:style>
  <w:style w:type="character" w:customStyle="1" w:styleId="normaltextrun">
    <w:name w:val="normaltextrun"/>
    <w:rsid w:val="00FB0036"/>
  </w:style>
  <w:style w:type="character" w:customStyle="1" w:styleId="superscript">
    <w:name w:val="superscript"/>
    <w:rsid w:val="00FB0036"/>
  </w:style>
  <w:style w:type="character" w:customStyle="1" w:styleId="eop">
    <w:name w:val="eop"/>
    <w:rsid w:val="00FB0036"/>
  </w:style>
  <w:style w:type="paragraph" w:customStyle="1" w:styleId="xmsonormal">
    <w:name w:val="x_msonormal"/>
    <w:basedOn w:val="Normal"/>
    <w:rsid w:val="00F45F22"/>
    <w:pPr>
      <w:spacing w:before="100" w:beforeAutospacing="1" w:after="100" w:afterAutospacing="1"/>
    </w:pPr>
  </w:style>
  <w:style w:type="character" w:styleId="UnresolvedMention">
    <w:name w:val="Unresolved Mention"/>
    <w:basedOn w:val="DefaultParagraphFont"/>
    <w:uiPriority w:val="99"/>
    <w:semiHidden/>
    <w:unhideWhenUsed/>
    <w:rsid w:val="00A1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897">
      <w:bodyDiv w:val="1"/>
      <w:marLeft w:val="0"/>
      <w:marRight w:val="0"/>
      <w:marTop w:val="0"/>
      <w:marBottom w:val="0"/>
      <w:divBdr>
        <w:top w:val="none" w:sz="0" w:space="0" w:color="auto"/>
        <w:left w:val="none" w:sz="0" w:space="0" w:color="auto"/>
        <w:bottom w:val="none" w:sz="0" w:space="0" w:color="auto"/>
        <w:right w:val="none" w:sz="0" w:space="0" w:color="auto"/>
      </w:divBdr>
    </w:div>
    <w:div w:id="38559490">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482894061">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789204880">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231892153">
      <w:bodyDiv w:val="1"/>
      <w:marLeft w:val="0"/>
      <w:marRight w:val="0"/>
      <w:marTop w:val="0"/>
      <w:marBottom w:val="0"/>
      <w:divBdr>
        <w:top w:val="none" w:sz="0" w:space="0" w:color="auto"/>
        <w:left w:val="none" w:sz="0" w:space="0" w:color="auto"/>
        <w:bottom w:val="none" w:sz="0" w:space="0" w:color="auto"/>
        <w:right w:val="none" w:sz="0" w:space="0" w:color="auto"/>
      </w:divBdr>
    </w:div>
    <w:div w:id="1369643428">
      <w:bodyDiv w:val="1"/>
      <w:marLeft w:val="0"/>
      <w:marRight w:val="0"/>
      <w:marTop w:val="0"/>
      <w:marBottom w:val="0"/>
      <w:divBdr>
        <w:top w:val="none" w:sz="0" w:space="0" w:color="auto"/>
        <w:left w:val="none" w:sz="0" w:space="0" w:color="auto"/>
        <w:bottom w:val="none" w:sz="0" w:space="0" w:color="auto"/>
        <w:right w:val="none" w:sz="0" w:space="0" w:color="auto"/>
      </w:divBdr>
    </w:div>
    <w:div w:id="1381713562">
      <w:bodyDiv w:val="1"/>
      <w:marLeft w:val="0"/>
      <w:marRight w:val="0"/>
      <w:marTop w:val="0"/>
      <w:marBottom w:val="0"/>
      <w:divBdr>
        <w:top w:val="none" w:sz="0" w:space="0" w:color="auto"/>
        <w:left w:val="none" w:sz="0" w:space="0" w:color="auto"/>
        <w:bottom w:val="none" w:sz="0" w:space="0" w:color="auto"/>
        <w:right w:val="none" w:sz="0" w:space="0" w:color="auto"/>
      </w:divBdr>
      <w:divsChild>
        <w:div w:id="1518152832">
          <w:marLeft w:val="1195"/>
          <w:marRight w:val="0"/>
          <w:marTop w:val="96"/>
          <w:marBottom w:val="0"/>
          <w:divBdr>
            <w:top w:val="none" w:sz="0" w:space="0" w:color="auto"/>
            <w:left w:val="none" w:sz="0" w:space="0" w:color="auto"/>
            <w:bottom w:val="none" w:sz="0" w:space="0" w:color="auto"/>
            <w:right w:val="none" w:sz="0" w:space="0" w:color="auto"/>
          </w:divBdr>
        </w:div>
        <w:div w:id="1095637738">
          <w:marLeft w:val="1195"/>
          <w:marRight w:val="0"/>
          <w:marTop w:val="96"/>
          <w:marBottom w:val="0"/>
          <w:divBdr>
            <w:top w:val="none" w:sz="0" w:space="0" w:color="auto"/>
            <w:left w:val="none" w:sz="0" w:space="0" w:color="auto"/>
            <w:bottom w:val="none" w:sz="0" w:space="0" w:color="auto"/>
            <w:right w:val="none" w:sz="0" w:space="0" w:color="auto"/>
          </w:divBdr>
        </w:div>
        <w:div w:id="777942647">
          <w:marLeft w:val="1195"/>
          <w:marRight w:val="0"/>
          <w:marTop w:val="96"/>
          <w:marBottom w:val="0"/>
          <w:divBdr>
            <w:top w:val="none" w:sz="0" w:space="0" w:color="auto"/>
            <w:left w:val="none" w:sz="0" w:space="0" w:color="auto"/>
            <w:bottom w:val="none" w:sz="0" w:space="0" w:color="auto"/>
            <w:right w:val="none" w:sz="0" w:space="0" w:color="auto"/>
          </w:divBdr>
        </w:div>
        <w:div w:id="375159962">
          <w:marLeft w:val="1195"/>
          <w:marRight w:val="0"/>
          <w:marTop w:val="96"/>
          <w:marBottom w:val="0"/>
          <w:divBdr>
            <w:top w:val="none" w:sz="0" w:space="0" w:color="auto"/>
            <w:left w:val="none" w:sz="0" w:space="0" w:color="auto"/>
            <w:bottom w:val="none" w:sz="0" w:space="0" w:color="auto"/>
            <w:right w:val="none" w:sz="0" w:space="0" w:color="auto"/>
          </w:divBdr>
        </w:div>
      </w:divsChild>
    </w:div>
    <w:div w:id="1460563492">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21898280">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0404671">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57999170">
      <w:bodyDiv w:val="1"/>
      <w:marLeft w:val="0"/>
      <w:marRight w:val="0"/>
      <w:marTop w:val="0"/>
      <w:marBottom w:val="0"/>
      <w:divBdr>
        <w:top w:val="none" w:sz="0" w:space="0" w:color="auto"/>
        <w:left w:val="none" w:sz="0" w:space="0" w:color="auto"/>
        <w:bottom w:val="none" w:sz="0" w:space="0" w:color="auto"/>
        <w:right w:val="none" w:sz="0" w:space="0" w:color="auto"/>
      </w:divBdr>
      <w:divsChild>
        <w:div w:id="533806645">
          <w:marLeft w:val="1195"/>
          <w:marRight w:val="0"/>
          <w:marTop w:val="96"/>
          <w:marBottom w:val="0"/>
          <w:divBdr>
            <w:top w:val="none" w:sz="0" w:space="0" w:color="auto"/>
            <w:left w:val="none" w:sz="0" w:space="0" w:color="auto"/>
            <w:bottom w:val="none" w:sz="0" w:space="0" w:color="auto"/>
            <w:right w:val="none" w:sz="0" w:space="0" w:color="auto"/>
          </w:divBdr>
        </w:div>
        <w:div w:id="2012101601">
          <w:marLeft w:val="1195"/>
          <w:marRight w:val="0"/>
          <w:marTop w:val="96"/>
          <w:marBottom w:val="0"/>
          <w:divBdr>
            <w:top w:val="none" w:sz="0" w:space="0" w:color="auto"/>
            <w:left w:val="none" w:sz="0" w:space="0" w:color="auto"/>
            <w:bottom w:val="none" w:sz="0" w:space="0" w:color="auto"/>
            <w:right w:val="none" w:sz="0" w:space="0" w:color="auto"/>
          </w:divBdr>
        </w:div>
        <w:div w:id="168057479">
          <w:marLeft w:val="1195"/>
          <w:marRight w:val="0"/>
          <w:marTop w:val="96"/>
          <w:marBottom w:val="0"/>
          <w:divBdr>
            <w:top w:val="none" w:sz="0" w:space="0" w:color="auto"/>
            <w:left w:val="none" w:sz="0" w:space="0" w:color="auto"/>
            <w:bottom w:val="none" w:sz="0" w:space="0" w:color="auto"/>
            <w:right w:val="none" w:sz="0" w:space="0" w:color="auto"/>
          </w:divBdr>
        </w:div>
        <w:div w:id="1152795669">
          <w:marLeft w:val="1195"/>
          <w:marRight w:val="0"/>
          <w:marTop w:val="96"/>
          <w:marBottom w:val="0"/>
          <w:divBdr>
            <w:top w:val="none" w:sz="0" w:space="0" w:color="auto"/>
            <w:left w:val="none" w:sz="0" w:space="0" w:color="auto"/>
            <w:bottom w:val="none" w:sz="0" w:space="0" w:color="auto"/>
            <w:right w:val="none" w:sz="0" w:space="0" w:color="auto"/>
          </w:divBdr>
        </w:div>
        <w:div w:id="1810785283">
          <w:marLeft w:val="1195"/>
          <w:marRight w:val="0"/>
          <w:marTop w:val="96"/>
          <w:marBottom w:val="0"/>
          <w:divBdr>
            <w:top w:val="none" w:sz="0" w:space="0" w:color="auto"/>
            <w:left w:val="none" w:sz="0" w:space="0" w:color="auto"/>
            <w:bottom w:val="none" w:sz="0" w:space="0" w:color="auto"/>
            <w:right w:val="none" w:sz="0" w:space="0" w:color="auto"/>
          </w:divBdr>
        </w:div>
      </w:divsChild>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 w:id="1725716944">
      <w:bodyDiv w:val="1"/>
      <w:marLeft w:val="0"/>
      <w:marRight w:val="0"/>
      <w:marTop w:val="0"/>
      <w:marBottom w:val="0"/>
      <w:divBdr>
        <w:top w:val="none" w:sz="0" w:space="0" w:color="auto"/>
        <w:left w:val="none" w:sz="0" w:space="0" w:color="auto"/>
        <w:bottom w:val="none" w:sz="0" w:space="0" w:color="auto"/>
        <w:right w:val="none" w:sz="0" w:space="0" w:color="auto"/>
      </w:divBdr>
    </w:div>
    <w:div w:id="1807579515">
      <w:bodyDiv w:val="1"/>
      <w:marLeft w:val="0"/>
      <w:marRight w:val="0"/>
      <w:marTop w:val="0"/>
      <w:marBottom w:val="0"/>
      <w:divBdr>
        <w:top w:val="none" w:sz="0" w:space="0" w:color="auto"/>
        <w:left w:val="none" w:sz="0" w:space="0" w:color="auto"/>
        <w:bottom w:val="none" w:sz="0" w:space="0" w:color="auto"/>
        <w:right w:val="none" w:sz="0" w:space="0" w:color="auto"/>
      </w:divBdr>
    </w:div>
    <w:div w:id="1922249116">
      <w:bodyDiv w:val="1"/>
      <w:marLeft w:val="0"/>
      <w:marRight w:val="0"/>
      <w:marTop w:val="0"/>
      <w:marBottom w:val="0"/>
      <w:divBdr>
        <w:top w:val="none" w:sz="0" w:space="0" w:color="auto"/>
        <w:left w:val="none" w:sz="0" w:space="0" w:color="auto"/>
        <w:bottom w:val="none" w:sz="0" w:space="0" w:color="auto"/>
        <w:right w:val="none" w:sz="0" w:space="0" w:color="auto"/>
      </w:divBdr>
    </w:div>
    <w:div w:id="2029064559">
      <w:bodyDiv w:val="1"/>
      <w:marLeft w:val="0"/>
      <w:marRight w:val="0"/>
      <w:marTop w:val="0"/>
      <w:marBottom w:val="0"/>
      <w:divBdr>
        <w:top w:val="none" w:sz="0" w:space="0" w:color="auto"/>
        <w:left w:val="none" w:sz="0" w:space="0" w:color="auto"/>
        <w:bottom w:val="none" w:sz="0" w:space="0" w:color="auto"/>
        <w:right w:val="none" w:sz="0" w:space="0" w:color="auto"/>
      </w:divBdr>
    </w:div>
    <w:div w:id="2108961821">
      <w:bodyDiv w:val="1"/>
      <w:marLeft w:val="0"/>
      <w:marRight w:val="0"/>
      <w:marTop w:val="0"/>
      <w:marBottom w:val="0"/>
      <w:divBdr>
        <w:top w:val="none" w:sz="0" w:space="0" w:color="auto"/>
        <w:left w:val="none" w:sz="0" w:space="0" w:color="auto"/>
        <w:bottom w:val="none" w:sz="0" w:space="0" w:color="auto"/>
        <w:right w:val="none" w:sz="0" w:space="0" w:color="auto"/>
      </w:divBdr>
    </w:div>
    <w:div w:id="21343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21370-grozijumi-teritorijas-attistibas-planosanas-likuma" TargetMode="External"/><Relationship Id="rId18" Type="http://schemas.openxmlformats.org/officeDocument/2006/relationships/hyperlink" Target="http://rpr.gov.lv/wp-content/uploads/2018/01/IAS-AP-vertesanas-kartiba.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321370-grozijumi-teritorijas-attistibas-planosanas-likuma" TargetMode="External"/><Relationship Id="rId17" Type="http://schemas.openxmlformats.org/officeDocument/2006/relationships/hyperlink" Target="https://titania.saeima.lv/LIVS13/saeimalivs13.nsf/webAll?SearchView&amp;Query=(%5bNumberTxt%5d=475)&amp;SearchMax=0&amp;SearchOrder=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tania.saeima.lv/LIVS13/saeimalivs13.nsf/0/944D9761E204A2ECC2258679005485D5?OpenDocument" TargetMode="External"/><Relationship Id="rId20" Type="http://schemas.openxmlformats.org/officeDocument/2006/relationships/hyperlink" Target="mailto:vivita.viksna@vara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1370-grozijumi-teritorijas-attistibas-planosanas-likum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321370-grozijumi-teritorijas-attistibas-planosanas-likum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321370-grozijumi-teritorijas-attistibas-planosanas-lik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1370-grozijumi-teritorijas-attistibas-planosanas-likum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1370-grozijumi-teritorijas-attistibas-plan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f731ed-958f-4e8d-b434-e9360ed2fa84">
      <UserInfo>
        <DisplayName>Ingūna Draudiņa</DisplayName>
        <AccountId>18</AccountId>
        <AccountType/>
      </UserInfo>
      <UserInfo>
        <DisplayName>Ilze Aigare</DisplayName>
        <AccountId>16</AccountId>
        <AccountType/>
      </UserInfo>
      <UserInfo>
        <DisplayName>Maija Pintele</DisplayName>
        <AccountId>17</AccountId>
        <AccountType/>
      </UserInfo>
      <UserInfo>
        <DisplayName>Ilma Valdmane</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CF5FA-CEE7-4ADE-BD42-68CDC4524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169F6-A194-47A5-87CA-A515E2780F96}">
  <ds:schemaRefs>
    <ds:schemaRef ds:uri="http://schemas.microsoft.com/office/2006/metadata/properties"/>
    <ds:schemaRef ds:uri="http://schemas.microsoft.com/office/infopath/2007/PartnerControls"/>
    <ds:schemaRef ds:uri="46f731ed-958f-4e8d-b434-e9360ed2fa84"/>
  </ds:schemaRefs>
</ds:datastoreItem>
</file>

<file path=customXml/itemProps3.xml><?xml version="1.0" encoding="utf-8"?>
<ds:datastoreItem xmlns:ds="http://schemas.openxmlformats.org/officeDocument/2006/customXml" ds:itemID="{96BCDCB6-EDAE-407D-9CFB-6DE35A525D1D}">
  <ds:schemaRefs>
    <ds:schemaRef ds:uri="http://schemas.openxmlformats.org/officeDocument/2006/bibliography"/>
  </ds:schemaRefs>
</ds:datastoreItem>
</file>

<file path=customXml/itemProps4.xml><?xml version="1.0" encoding="utf-8"?>
<ds:datastoreItem xmlns:ds="http://schemas.openxmlformats.org/officeDocument/2006/customXml" ds:itemID="{4B969A5E-BFCA-4AE2-BA9E-3D5C9C641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52381</Words>
  <Characters>29858</Characters>
  <Application>Microsoft Office Word</Application>
  <DocSecurity>0</DocSecurity>
  <Lines>248</Lines>
  <Paragraphs>164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82075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Vivita.Viksna@varam.gov.lv</dc:creator>
  <cp:keywords>Grozījumi MKN 628</cp:keywords>
  <dc:description>67026912
vivita.viksna@varam.gov.lv</dc:description>
  <cp:lastModifiedBy>Ingūna Draudiņa</cp:lastModifiedBy>
  <cp:revision>4</cp:revision>
  <cp:lastPrinted>2020-07-13T13:42:00Z</cp:lastPrinted>
  <dcterms:created xsi:type="dcterms:W3CDTF">2021-04-26T09:51:00Z</dcterms:created>
  <dcterms:modified xsi:type="dcterms:W3CDTF">2021-04-26T12:28:00Z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