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1EEC4" w14:textId="702C6AFA" w:rsidR="00302564" w:rsidRPr="00A91C50" w:rsidRDefault="00302564" w:rsidP="00302564">
      <w:pPr>
        <w:jc w:val="center"/>
        <w:rPr>
          <w:rFonts w:eastAsia="Times New Roman"/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bookmarkStart w:id="4" w:name="OLE_LINK3"/>
      <w:bookmarkStart w:id="5" w:name="OLE_LINK4"/>
      <w:bookmarkStart w:id="6" w:name="OLE_LINK1"/>
      <w:r>
        <w:rPr>
          <w:rFonts w:eastAsia="Times New Roman"/>
          <w:b/>
          <w:sz w:val="28"/>
          <w:szCs w:val="28"/>
        </w:rPr>
        <w:t>Grozījum</w:t>
      </w:r>
      <w:r w:rsidR="00E8565C">
        <w:rPr>
          <w:rFonts w:eastAsia="Times New Roman"/>
          <w:b/>
          <w:sz w:val="28"/>
          <w:szCs w:val="28"/>
        </w:rPr>
        <w:t>i</w:t>
      </w:r>
      <w:r>
        <w:rPr>
          <w:rFonts w:eastAsia="Times New Roman"/>
          <w:b/>
          <w:sz w:val="28"/>
          <w:szCs w:val="28"/>
        </w:rPr>
        <w:t xml:space="preserve"> Ministru kabineta 2021. gada 17. februāra rīkojumā Nr. 96 </w:t>
      </w:r>
      <w:r w:rsidRPr="00A91C50">
        <w:rPr>
          <w:rFonts w:eastAsia="Times New Roman"/>
          <w:b/>
          <w:sz w:val="28"/>
          <w:szCs w:val="28"/>
        </w:rPr>
        <w:t>"Par finanšu līdzekļu piešķiršanu no valsts budžeta programmas</w:t>
      </w:r>
      <w:bookmarkEnd w:id="0"/>
      <w:bookmarkEnd w:id="1"/>
      <w:bookmarkEnd w:id="2"/>
      <w:bookmarkEnd w:id="3"/>
      <w:r w:rsidRPr="00A91C50">
        <w:rPr>
          <w:rFonts w:eastAsia="Times New Roman"/>
          <w:b/>
          <w:sz w:val="28"/>
          <w:szCs w:val="28"/>
        </w:rPr>
        <w:t xml:space="preserve"> </w:t>
      </w:r>
    </w:p>
    <w:p w14:paraId="38D192DF" w14:textId="77777777" w:rsidR="00EB1EAD" w:rsidRPr="00FF2904" w:rsidRDefault="00302564" w:rsidP="00302564">
      <w:pPr>
        <w:jc w:val="center"/>
        <w:rPr>
          <w:b/>
          <w:sz w:val="28"/>
          <w:szCs w:val="28"/>
        </w:rPr>
      </w:pPr>
      <w:r w:rsidRPr="00A91C50">
        <w:rPr>
          <w:rFonts w:eastAsia="Times New Roman"/>
          <w:b/>
          <w:sz w:val="28"/>
          <w:szCs w:val="28"/>
        </w:rPr>
        <w:t>"Līdzekļi neparedzētiem gadījumiem""</w:t>
      </w:r>
      <w:r>
        <w:rPr>
          <w:rFonts w:eastAsia="Times New Roman"/>
          <w:b/>
          <w:sz w:val="28"/>
          <w:szCs w:val="28"/>
        </w:rPr>
        <w:t xml:space="preserve"> </w:t>
      </w:r>
      <w:r w:rsidR="00EB1EAD" w:rsidRPr="00FF2904">
        <w:rPr>
          <w:b/>
          <w:sz w:val="28"/>
          <w:szCs w:val="28"/>
        </w:rPr>
        <w:t>sākotnējās ietekmes novērtējuma ziņojums (anotācija)</w:t>
      </w:r>
    </w:p>
    <w:p w14:paraId="5AFC3B4B" w14:textId="77777777" w:rsidR="009E29B8" w:rsidRDefault="009E29B8" w:rsidP="009E29B8">
      <w:pPr>
        <w:ind w:left="-284" w:right="-257"/>
        <w:jc w:val="center"/>
        <w:rPr>
          <w:b/>
          <w:sz w:val="26"/>
          <w:szCs w:val="2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302564" w:rsidRPr="007D622A" w14:paraId="35017293" w14:textId="77777777" w:rsidTr="00BF2D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B94A0" w14:textId="77777777" w:rsidR="00302564" w:rsidRPr="007D622A" w:rsidRDefault="00302564" w:rsidP="00BF2D0E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7D622A">
              <w:rPr>
                <w:rFonts w:eastAsia="Times New Roman"/>
                <w:b/>
                <w:bCs/>
                <w:iCs/>
              </w:rPr>
              <w:t>Tiesību akta projekta anotācijas kopsavilkums</w:t>
            </w:r>
          </w:p>
        </w:tc>
      </w:tr>
      <w:tr w:rsidR="00302564" w:rsidRPr="007D622A" w14:paraId="5D149164" w14:textId="77777777" w:rsidTr="00BF2D0E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550F0" w14:textId="77777777" w:rsidR="00302564" w:rsidRPr="007D622A" w:rsidRDefault="00302564" w:rsidP="00BF2D0E">
            <w:pPr>
              <w:rPr>
                <w:rFonts w:eastAsia="Times New Roman"/>
                <w:iCs/>
              </w:rPr>
            </w:pPr>
            <w:r w:rsidRPr="007D622A">
              <w:rPr>
                <w:rFonts w:eastAsia="Times New Roman"/>
                <w:iCs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4024C" w14:textId="7B468977" w:rsidR="00990BAD" w:rsidRPr="00501962" w:rsidRDefault="00501962" w:rsidP="00C412B3">
            <w:pPr>
              <w:jc w:val="both"/>
            </w:pPr>
            <w:bookmarkStart w:id="7" w:name="_Hlk69383924"/>
            <w:r w:rsidRPr="009A717C">
              <w:t>Tiesību aktu projekts sagatavots, l</w:t>
            </w:r>
            <w:r w:rsidR="00302564" w:rsidRPr="009A717C">
              <w:t>ai</w:t>
            </w:r>
            <w:r w:rsidRPr="009A717C">
              <w:t xml:space="preserve"> </w:t>
            </w:r>
            <w:r w:rsidR="003D2766" w:rsidRPr="009A717C">
              <w:t xml:space="preserve">no </w:t>
            </w:r>
            <w:r w:rsidRPr="009A717C">
              <w:rPr>
                <w:rFonts w:eastAsia="Times New Roman"/>
              </w:rPr>
              <w:t xml:space="preserve">kopējā budžeta </w:t>
            </w:r>
            <w:r w:rsidRPr="009A717C">
              <w:t>45</w:t>
            </w:r>
            <w:r w:rsidR="00262295">
              <w:t> </w:t>
            </w:r>
            <w:r w:rsidRPr="009A717C">
              <w:t>500</w:t>
            </w:r>
            <w:r w:rsidR="00262295">
              <w:t> </w:t>
            </w:r>
            <w:r w:rsidRPr="009A717C">
              <w:t>000</w:t>
            </w:r>
            <w:r w:rsidR="00262295">
              <w:t> </w:t>
            </w:r>
            <w:proofErr w:type="spellStart"/>
            <w:r w:rsidRPr="009A717C">
              <w:rPr>
                <w:i/>
              </w:rPr>
              <w:t>euro</w:t>
            </w:r>
            <w:proofErr w:type="spellEnd"/>
            <w:r w:rsidRPr="009A717C">
              <w:rPr>
                <w:rFonts w:eastAsia="Times New Roman"/>
              </w:rPr>
              <w:t xml:space="preserve"> paredzētu finansējum</w:t>
            </w:r>
            <w:r w:rsidR="00B30772" w:rsidRPr="009A717C">
              <w:rPr>
                <w:rFonts w:eastAsia="Times New Roman"/>
              </w:rPr>
              <w:t>u</w:t>
            </w:r>
            <w:r w:rsidRPr="009A717C">
              <w:rPr>
                <w:rFonts w:eastAsia="Times New Roman"/>
              </w:rPr>
              <w:t xml:space="preserve"> 2</w:t>
            </w:r>
            <w:r w:rsidR="007E2085" w:rsidRPr="009A717C">
              <w:rPr>
                <w:rFonts w:eastAsia="Times New Roman"/>
              </w:rPr>
              <w:t>5</w:t>
            </w:r>
            <w:r w:rsidR="003D2766" w:rsidRPr="009A717C">
              <w:rPr>
                <w:rFonts w:eastAsia="Times New Roman"/>
              </w:rPr>
              <w:t> </w:t>
            </w:r>
            <w:r w:rsidR="007E2085" w:rsidRPr="009A717C">
              <w:rPr>
                <w:rFonts w:eastAsia="Times New Roman"/>
              </w:rPr>
              <w:t>5</w:t>
            </w:r>
            <w:r w:rsidRPr="009A717C">
              <w:rPr>
                <w:rFonts w:eastAsia="Times New Roman"/>
              </w:rPr>
              <w:t>00</w:t>
            </w:r>
            <w:r w:rsidR="00CD24AF">
              <w:rPr>
                <w:rFonts w:eastAsia="Times New Roman"/>
              </w:rPr>
              <w:t> 000 </w:t>
            </w:r>
            <w:proofErr w:type="spellStart"/>
            <w:r w:rsidRPr="009A717C">
              <w:rPr>
                <w:rFonts w:eastAsia="Times New Roman"/>
                <w:i/>
              </w:rPr>
              <w:t>euro</w:t>
            </w:r>
            <w:proofErr w:type="spellEnd"/>
            <w:r w:rsidRPr="009A717C">
              <w:rPr>
                <w:rFonts w:eastAsia="Times New Roman"/>
              </w:rPr>
              <w:t xml:space="preserve"> apmērā atbalstam </w:t>
            </w:r>
            <w:r w:rsidR="00323A03" w:rsidRPr="009A717C">
              <w:rPr>
                <w:rFonts w:eastAsia="Times New Roman"/>
              </w:rPr>
              <w:t xml:space="preserve">ražotājiem, arī primārajiem ražotājiem, </w:t>
            </w:r>
            <w:r w:rsidRPr="009A717C">
              <w:rPr>
                <w:rFonts w:eastAsia="Times New Roman"/>
              </w:rPr>
              <w:t>lauksaimniecības, zivsaimniecības un pārtikas</w:t>
            </w:r>
            <w:r w:rsidR="00323A03" w:rsidRPr="009A717C">
              <w:rPr>
                <w:rFonts w:eastAsia="Times New Roman"/>
              </w:rPr>
              <w:t xml:space="preserve"> nozarē</w:t>
            </w:r>
            <w:r w:rsidRPr="009A717C">
              <w:rPr>
                <w:rFonts w:eastAsia="Times New Roman"/>
              </w:rPr>
              <w:t>, tostarp cūkkopīb</w:t>
            </w:r>
            <w:r w:rsidR="00323A03" w:rsidRPr="009A717C">
              <w:rPr>
                <w:rFonts w:eastAsia="Times New Roman"/>
              </w:rPr>
              <w:t>ā</w:t>
            </w:r>
            <w:r w:rsidRPr="009A717C">
              <w:rPr>
                <w:rFonts w:eastAsia="Times New Roman"/>
              </w:rPr>
              <w:t xml:space="preserve"> un mājputnu ražošan</w:t>
            </w:r>
            <w:r w:rsidR="00323A03" w:rsidRPr="009A717C">
              <w:rPr>
                <w:rFonts w:eastAsia="Times New Roman"/>
              </w:rPr>
              <w:t>ā</w:t>
            </w:r>
            <w:r w:rsidRPr="009A717C">
              <w:rPr>
                <w:rFonts w:eastAsia="Times New Roman"/>
              </w:rPr>
              <w:t>, neizdalot konkrētas lauksaimniecības nozares.</w:t>
            </w:r>
            <w:r>
              <w:rPr>
                <w:rFonts w:eastAsia="Times New Roman"/>
              </w:rPr>
              <w:t xml:space="preserve"> </w:t>
            </w:r>
            <w:r w:rsidR="003106EF">
              <w:rPr>
                <w:rFonts w:eastAsia="Times New Roman"/>
              </w:rPr>
              <w:t xml:space="preserve">Par katru attiecīgo </w:t>
            </w:r>
            <w:r w:rsidR="00B44708">
              <w:rPr>
                <w:rFonts w:eastAsia="Times New Roman"/>
              </w:rPr>
              <w:t xml:space="preserve">atbalsta pasākumu </w:t>
            </w:r>
            <w:r w:rsidR="003106EF">
              <w:rPr>
                <w:rFonts w:eastAsia="Times New Roman"/>
              </w:rPr>
              <w:t>lem</w:t>
            </w:r>
            <w:r w:rsidR="007A3788">
              <w:rPr>
                <w:rFonts w:eastAsia="Times New Roman"/>
              </w:rPr>
              <w:t>s</w:t>
            </w:r>
            <w:r w:rsidR="003106EF">
              <w:rPr>
                <w:rFonts w:eastAsia="Times New Roman"/>
              </w:rPr>
              <w:t xml:space="preserve"> Ministru kabinets </w:t>
            </w:r>
            <w:r w:rsidR="00D364ED">
              <w:rPr>
                <w:rFonts w:eastAsia="Times New Roman"/>
              </w:rPr>
              <w:t xml:space="preserve">normatīvajos aktos </w:t>
            </w:r>
            <w:r w:rsidR="003106EF">
              <w:rPr>
                <w:rFonts w:eastAsia="Times New Roman"/>
              </w:rPr>
              <w:t>noteiktajā kārtībā.</w:t>
            </w:r>
          </w:p>
          <w:bookmarkEnd w:id="7"/>
          <w:p w14:paraId="6BE8CD30" w14:textId="63FD35A8" w:rsidR="00323A03" w:rsidRPr="007D622A" w:rsidRDefault="00302564" w:rsidP="00501962">
            <w:pPr>
              <w:jc w:val="both"/>
              <w:rPr>
                <w:rFonts w:eastAsia="Times New Roman"/>
                <w:iCs/>
              </w:rPr>
            </w:pPr>
            <w:r w:rsidRPr="007D622A">
              <w:rPr>
                <w:rFonts w:eastAsia="Times New Roman"/>
                <w:iCs/>
              </w:rPr>
              <w:t xml:space="preserve">Normatīvā akta projekts stāsies spēkā nākamajā dienā pēc tā izsludināšanas. </w:t>
            </w:r>
          </w:p>
        </w:tc>
      </w:tr>
    </w:tbl>
    <w:p w14:paraId="791A89E8" w14:textId="77777777" w:rsidR="00302564" w:rsidRDefault="00302564" w:rsidP="009E29B8">
      <w:pPr>
        <w:ind w:left="-284" w:right="-257"/>
        <w:jc w:val="center"/>
        <w:rPr>
          <w:b/>
          <w:sz w:val="26"/>
          <w:szCs w:val="2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02564" w:rsidRPr="007D622A" w14:paraId="775282CB" w14:textId="77777777" w:rsidTr="00BF2D0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98EA8" w14:textId="77777777" w:rsidR="00302564" w:rsidRPr="007D622A" w:rsidRDefault="00302564" w:rsidP="00BF2D0E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7D622A">
              <w:rPr>
                <w:rFonts w:eastAsia="Times New Roman"/>
                <w:b/>
                <w:bCs/>
                <w:iCs/>
              </w:rPr>
              <w:t>I. Tiesību akta projekta izstrādes nepieciešamība</w:t>
            </w:r>
          </w:p>
        </w:tc>
      </w:tr>
      <w:tr w:rsidR="00302564" w:rsidRPr="007D622A" w14:paraId="5A32AC08" w14:textId="77777777" w:rsidTr="0030256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095B1" w14:textId="77777777" w:rsidR="00302564" w:rsidRPr="007D622A" w:rsidRDefault="00302564" w:rsidP="00BF2D0E">
            <w:pPr>
              <w:rPr>
                <w:rFonts w:eastAsia="Times New Roman"/>
                <w:iCs/>
              </w:rPr>
            </w:pPr>
            <w:r w:rsidRPr="007D622A">
              <w:rPr>
                <w:rFonts w:eastAsia="Times New Roman"/>
                <w:iCs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B692B" w14:textId="77777777" w:rsidR="00302564" w:rsidRPr="007D622A" w:rsidRDefault="00302564" w:rsidP="00BF2D0E">
            <w:pPr>
              <w:rPr>
                <w:rFonts w:eastAsia="Times New Roman"/>
                <w:iCs/>
              </w:rPr>
            </w:pPr>
            <w:r w:rsidRPr="007D622A">
              <w:rPr>
                <w:rFonts w:eastAsia="Times New Roman"/>
                <w:iCs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E3D22" w14:textId="6A195394" w:rsidR="00130DAC" w:rsidRDefault="00130DAC" w:rsidP="00130DAC">
            <w:pPr>
              <w:pStyle w:val="Sarakstarindkopa"/>
              <w:numPr>
                <w:ilvl w:val="0"/>
                <w:numId w:val="12"/>
              </w:numPr>
              <w:ind w:right="142"/>
              <w:jc w:val="both"/>
            </w:pPr>
            <w:r w:rsidRPr="00C239B9">
              <w:t>Nepieciešamība ārkārtē</w:t>
            </w:r>
            <w:r>
              <w:t>jās situācijas laikā nodrošināt</w:t>
            </w:r>
            <w:r w:rsidRPr="00C239B9">
              <w:t xml:space="preserve"> lauksaimniecības, mežsaimniecības, zivsaimniecības un pārtikas ražošanas nepārtrauktību un </w:t>
            </w:r>
            <w:r w:rsidR="00E143C9">
              <w:t xml:space="preserve">saglabāt </w:t>
            </w:r>
            <w:r w:rsidRPr="00C239B9">
              <w:t>šajās nozarēs nodarbināto uzņēmumu likviditāt</w:t>
            </w:r>
            <w:r w:rsidR="00E143C9">
              <w:t>i</w:t>
            </w:r>
            <w:r w:rsidRPr="00C239B9">
              <w:t>.</w:t>
            </w:r>
          </w:p>
          <w:p w14:paraId="152C2922" w14:textId="77777777" w:rsidR="00302564" w:rsidRPr="00130DAC" w:rsidRDefault="00130DAC" w:rsidP="00130DAC">
            <w:pPr>
              <w:pStyle w:val="Sarakstarindkopa"/>
              <w:numPr>
                <w:ilvl w:val="0"/>
                <w:numId w:val="12"/>
              </w:numPr>
              <w:ind w:right="142"/>
              <w:jc w:val="both"/>
            </w:pPr>
            <w:r w:rsidRPr="00B008BB">
              <w:t>Covid-19 infekcijas izplatības seku pārvarēšanas likuma</w:t>
            </w:r>
            <w:r>
              <w:t xml:space="preserve"> 24. un</w:t>
            </w:r>
            <w:r w:rsidRPr="00B008BB">
              <w:t xml:space="preserve"> 25.</w:t>
            </w:r>
            <w:r>
              <w:t> </w:t>
            </w:r>
            <w:r w:rsidRPr="00B008BB">
              <w:t>pant</w:t>
            </w:r>
            <w:r>
              <w:t>s</w:t>
            </w:r>
            <w:r w:rsidRPr="00B008BB">
              <w:t>.</w:t>
            </w:r>
          </w:p>
        </w:tc>
      </w:tr>
      <w:tr w:rsidR="00302564" w:rsidRPr="007D622A" w14:paraId="54D337C8" w14:textId="77777777" w:rsidTr="0030256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E8EF6" w14:textId="77777777" w:rsidR="00302564" w:rsidRPr="007D622A" w:rsidRDefault="00302564" w:rsidP="00BF2D0E">
            <w:pPr>
              <w:rPr>
                <w:rFonts w:eastAsia="Times New Roman"/>
                <w:iCs/>
              </w:rPr>
            </w:pPr>
            <w:r w:rsidRPr="007D622A">
              <w:rPr>
                <w:rFonts w:eastAsia="Times New Roman"/>
                <w:iCs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F6E54" w14:textId="77777777" w:rsidR="00302564" w:rsidRPr="007D622A" w:rsidRDefault="00302564" w:rsidP="00BF2D0E">
            <w:pPr>
              <w:rPr>
                <w:rFonts w:eastAsia="Times New Roman"/>
              </w:rPr>
            </w:pPr>
            <w:r w:rsidRPr="007D622A">
              <w:rPr>
                <w:rFonts w:eastAsia="Times New Roman"/>
                <w:iCs/>
              </w:rPr>
              <w:t>Pašreizējā situācija un problēmas, kuru risināšanai tiesību akta projekts izstrādāts, tiesiskā regulējuma mērķis un būtība</w:t>
            </w:r>
          </w:p>
          <w:p w14:paraId="0EF842C4" w14:textId="77777777" w:rsidR="00302564" w:rsidRPr="007D622A" w:rsidRDefault="00302564" w:rsidP="00BF2D0E">
            <w:pPr>
              <w:jc w:val="center"/>
              <w:rPr>
                <w:rFonts w:eastAsia="Times New Roman"/>
              </w:rPr>
            </w:pPr>
          </w:p>
          <w:p w14:paraId="65262029" w14:textId="77777777" w:rsidR="00302564" w:rsidRPr="007D622A" w:rsidRDefault="00302564" w:rsidP="00BF2D0E">
            <w:pPr>
              <w:rPr>
                <w:rFonts w:eastAsia="Times New Roman"/>
              </w:rPr>
            </w:pPr>
          </w:p>
          <w:p w14:paraId="02AC9F43" w14:textId="77777777" w:rsidR="00302564" w:rsidRPr="007D622A" w:rsidRDefault="00302564" w:rsidP="00BF2D0E">
            <w:pPr>
              <w:rPr>
                <w:rFonts w:eastAsia="Times New Roman"/>
              </w:rPr>
            </w:pPr>
          </w:p>
          <w:p w14:paraId="33668311" w14:textId="77777777" w:rsidR="00302564" w:rsidRPr="007D622A" w:rsidRDefault="00302564" w:rsidP="00BF2D0E">
            <w:pPr>
              <w:rPr>
                <w:rFonts w:eastAsia="Times New Roman"/>
              </w:rPr>
            </w:pPr>
          </w:p>
          <w:p w14:paraId="7EBEDFB7" w14:textId="77777777" w:rsidR="00302564" w:rsidRPr="007D622A" w:rsidRDefault="00302564" w:rsidP="00BF2D0E">
            <w:pPr>
              <w:rPr>
                <w:rFonts w:eastAsia="Times New Roman"/>
              </w:rPr>
            </w:pPr>
          </w:p>
          <w:p w14:paraId="7B997DB1" w14:textId="77777777" w:rsidR="00302564" w:rsidRPr="007D622A" w:rsidRDefault="00302564" w:rsidP="00BF2D0E">
            <w:pPr>
              <w:rPr>
                <w:rFonts w:eastAsia="Times New Roman"/>
              </w:rPr>
            </w:pPr>
          </w:p>
          <w:p w14:paraId="4A77E636" w14:textId="77777777" w:rsidR="00302564" w:rsidRPr="007D622A" w:rsidRDefault="00302564" w:rsidP="00BF2D0E">
            <w:pPr>
              <w:jc w:val="right"/>
              <w:rPr>
                <w:rFonts w:eastAsia="Times New Roman"/>
              </w:rPr>
            </w:pPr>
          </w:p>
          <w:p w14:paraId="74C789A5" w14:textId="77777777" w:rsidR="00302564" w:rsidRPr="007D622A" w:rsidRDefault="00302564" w:rsidP="00BF2D0E">
            <w:pPr>
              <w:rPr>
                <w:rFonts w:eastAsia="Times New Roman"/>
              </w:rPr>
            </w:pPr>
          </w:p>
          <w:p w14:paraId="25F86B97" w14:textId="77777777" w:rsidR="00302564" w:rsidRPr="007D622A" w:rsidRDefault="00302564" w:rsidP="00BF2D0E">
            <w:pPr>
              <w:rPr>
                <w:rFonts w:eastAsia="Times New Roman"/>
              </w:rPr>
            </w:pP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A3C47" w14:textId="11F52956" w:rsidR="00C412B3" w:rsidRDefault="00C412B3" w:rsidP="003D2766">
            <w:pPr>
              <w:ind w:firstLine="394"/>
              <w:jc w:val="both"/>
            </w:pPr>
            <w:r>
              <w:t xml:space="preserve">Ministru kabinets 2021. gada 17. februārī </w:t>
            </w:r>
            <w:r w:rsidR="00B30772">
              <w:t xml:space="preserve">pieņēma </w:t>
            </w:r>
            <w:r>
              <w:t>rīkojumu Nr. 96 “Par finanšu līdzekļu piešķiršanu no valsts budžeta programmas “Līdzekļi neparedzētiem gadījumiem”” (turpmāk – MK rīkojums Nr. 96), k</w:t>
            </w:r>
            <w:r w:rsidR="009A390A">
              <w:t>urā</w:t>
            </w:r>
            <w:r>
              <w:t xml:space="preserve"> paredz</w:t>
            </w:r>
            <w:r w:rsidR="009A390A">
              <w:t>ēts</w:t>
            </w:r>
            <w:r>
              <w:t xml:space="preserve"> piešķirt Zemkopības ministrijai valsts budžeta līdzekļus, kas nepārsniedz 45 500 000 </w:t>
            </w:r>
            <w:proofErr w:type="spellStart"/>
            <w:r w:rsidRPr="00C412B3">
              <w:rPr>
                <w:i/>
              </w:rPr>
              <w:t>euro</w:t>
            </w:r>
            <w:proofErr w:type="spellEnd"/>
            <w:r>
              <w:t xml:space="preserve">, </w:t>
            </w:r>
            <w:proofErr w:type="spellStart"/>
            <w:r>
              <w:t>Covid-19</w:t>
            </w:r>
            <w:proofErr w:type="spellEnd"/>
            <w:r>
              <w:t xml:space="preserve"> krīzes seku mazināšanai un kapacitātes stiprināšanai lauksaimniecībā. No šīs summas 14</w:t>
            </w:r>
            <w:r w:rsidR="003D2766">
              <w:t> </w:t>
            </w:r>
            <w:r>
              <w:t>500</w:t>
            </w:r>
            <w:r w:rsidR="003D2766">
              <w:t> </w:t>
            </w:r>
            <w:r>
              <w:t xml:space="preserve">000 </w:t>
            </w:r>
            <w:proofErr w:type="spellStart"/>
            <w:r w:rsidRPr="00C412B3">
              <w:rPr>
                <w:i/>
              </w:rPr>
              <w:t>euro</w:t>
            </w:r>
            <w:proofErr w:type="spellEnd"/>
            <w:r>
              <w:t xml:space="preserve"> </w:t>
            </w:r>
            <w:r w:rsidR="00F04630">
              <w:t xml:space="preserve">tika </w:t>
            </w:r>
            <w:r>
              <w:t xml:space="preserve">paredzēti ražotāju atbalstam cūkkopības nozarē un 11 000 000 </w:t>
            </w:r>
            <w:proofErr w:type="spellStart"/>
            <w:r w:rsidRPr="00C412B3">
              <w:rPr>
                <w:i/>
              </w:rPr>
              <w:t>euro</w:t>
            </w:r>
            <w:proofErr w:type="spellEnd"/>
            <w:r w:rsidRPr="00C412B3">
              <w:rPr>
                <w:i/>
              </w:rPr>
              <w:t xml:space="preserve"> </w:t>
            </w:r>
            <w:r w:rsidR="003D2766">
              <w:t>–</w:t>
            </w:r>
            <w:r>
              <w:t xml:space="preserve"> ražotāju atbalstam mājputnu nozarē.</w:t>
            </w:r>
          </w:p>
          <w:p w14:paraId="053F7DD2" w14:textId="77777777" w:rsidR="00CD0B1A" w:rsidRDefault="00CD0B1A" w:rsidP="003D2766">
            <w:pPr>
              <w:ind w:firstLine="394"/>
              <w:jc w:val="both"/>
            </w:pPr>
          </w:p>
          <w:p w14:paraId="7E132BF1" w14:textId="054C7030" w:rsidR="00CD0B1A" w:rsidRDefault="003D2766" w:rsidP="00CD0B1A">
            <w:pPr>
              <w:ind w:firstLine="536"/>
              <w:jc w:val="both"/>
              <w:rPr>
                <w:rFonts w:eastAsia="Times New Roman"/>
              </w:rPr>
            </w:pPr>
            <w:r>
              <w:t>Gan Latvijas, gan eksporta l</w:t>
            </w:r>
            <w:r w:rsidR="00F04836">
              <w:t>auksaimniecības un pārtikas tirg</w:t>
            </w:r>
            <w:r>
              <w:t>ū</w:t>
            </w:r>
            <w:r w:rsidR="00F04836">
              <w:t xml:space="preserve"> joprojām ir spēkā dažādi ierobežojumi</w:t>
            </w:r>
            <w:r>
              <w:t>, kas</w:t>
            </w:r>
            <w:r w:rsidR="00F04836">
              <w:t xml:space="preserve"> saistīti ar Covid-19 izplatības mazināšanu, un tirgus tendences liecina, ka situācija saglabājas nestabila un j</w:t>
            </w:r>
            <w:r w:rsidR="00904578">
              <w:t>ū</w:t>
            </w:r>
            <w:r w:rsidR="00F04836">
              <w:t xml:space="preserve">tīga ne tikai cūkgaļas un mājputnu gaļas nozarē, bet arī </w:t>
            </w:r>
            <w:r w:rsidR="00F04836">
              <w:rPr>
                <w:rFonts w:eastAsia="Times New Roman"/>
              </w:rPr>
              <w:t>liellopu audzēšanas</w:t>
            </w:r>
            <w:r w:rsidR="00164902">
              <w:rPr>
                <w:rFonts w:eastAsia="Times New Roman"/>
              </w:rPr>
              <w:t xml:space="preserve"> un citās nozarēs </w:t>
            </w:r>
            <w:r w:rsidR="00164902" w:rsidRPr="007A37EE">
              <w:rPr>
                <w:rFonts w:eastAsia="Times New Roman"/>
              </w:rPr>
              <w:t>(</w:t>
            </w:r>
            <w:r w:rsidR="00EF70FD" w:rsidRPr="007A37EE">
              <w:rPr>
                <w:rFonts w:eastAsia="Times New Roman"/>
              </w:rPr>
              <w:t>dārzkopības kultūru audzēšanas</w:t>
            </w:r>
            <w:r w:rsidR="00164902" w:rsidRPr="007A37EE">
              <w:rPr>
                <w:rFonts w:eastAsia="Times New Roman"/>
              </w:rPr>
              <w:t xml:space="preserve"> un </w:t>
            </w:r>
            <w:r w:rsidR="00EF70FD" w:rsidRPr="007A37EE">
              <w:rPr>
                <w:rFonts w:eastAsia="Times New Roman"/>
              </w:rPr>
              <w:t>zivsaimniecības nozar</w:t>
            </w:r>
            <w:r w:rsidR="00262295" w:rsidRPr="007A37EE">
              <w:rPr>
                <w:rFonts w:eastAsia="Times New Roman"/>
              </w:rPr>
              <w:t>ēs</w:t>
            </w:r>
            <w:r w:rsidR="00164902" w:rsidRPr="007A37EE">
              <w:rPr>
                <w:rFonts w:eastAsia="Times New Roman"/>
              </w:rPr>
              <w:t>)</w:t>
            </w:r>
            <w:r w:rsidR="00F04836" w:rsidRPr="007A37EE">
              <w:rPr>
                <w:rFonts w:eastAsia="Times New Roman"/>
              </w:rPr>
              <w:t>.</w:t>
            </w:r>
          </w:p>
          <w:p w14:paraId="008259A0" w14:textId="77777777" w:rsidR="00CD0B1A" w:rsidRDefault="00CD0B1A" w:rsidP="00CD0B1A">
            <w:pPr>
              <w:ind w:firstLine="536"/>
              <w:jc w:val="both"/>
            </w:pPr>
          </w:p>
          <w:p w14:paraId="75E4A36F" w14:textId="38CC392E" w:rsidR="007A37EE" w:rsidRPr="009605CC" w:rsidRDefault="00FB565C" w:rsidP="00CD0B1A">
            <w:pPr>
              <w:ind w:firstLine="536"/>
              <w:jc w:val="both"/>
              <w:rPr>
                <w:rFonts w:eastAsia="Times New Roman"/>
              </w:rPr>
            </w:pPr>
            <w:r w:rsidRPr="007A37EE">
              <w:t>Zemkopības ministrijas aprēķini liecina, ka l</w:t>
            </w:r>
            <w:r w:rsidR="00164902" w:rsidRPr="007A37EE">
              <w:t xml:space="preserve">aikā no 2020. gada novembra līdz 2021. gada janvārim </w:t>
            </w:r>
            <w:r w:rsidR="00164902" w:rsidRPr="007A37EE">
              <w:lastRenderedPageBreak/>
              <w:t>cūkkopības nozares ražotāju kopējie ieņēmumi bija samazinājušies par 36,1</w:t>
            </w:r>
            <w:r w:rsidR="00262295" w:rsidRPr="007A37EE">
              <w:t> </w:t>
            </w:r>
            <w:r w:rsidR="00164902" w:rsidRPr="007A37EE">
              <w:t>% salīdzin</w:t>
            </w:r>
            <w:r w:rsidR="00262295" w:rsidRPr="007A37EE">
              <w:t>ājumā</w:t>
            </w:r>
            <w:r w:rsidR="00164902" w:rsidRPr="007A37EE">
              <w:t xml:space="preserve"> ar vidējo ceturkšņa rādītāju 2019.</w:t>
            </w:r>
            <w:r w:rsidR="00262295" w:rsidRPr="007A37EE">
              <w:t> </w:t>
            </w:r>
            <w:r w:rsidR="00164902" w:rsidRPr="007A37EE">
              <w:t>gadā.</w:t>
            </w:r>
            <w:r w:rsidR="007A37EE">
              <w:t xml:space="preserve"> </w:t>
            </w:r>
            <w:bookmarkStart w:id="8" w:name="_Hlk72919773"/>
            <w:r w:rsidR="007A37EE" w:rsidRPr="009605CC">
              <w:rPr>
                <w:bCs/>
              </w:rPr>
              <w:t xml:space="preserve">Nozares ražotāju kopējie ieņēmumi tiek aprēķināti kā kautuvēm Latvijā realizēto cūku vērtības un eksportēto dzīvo cūku (tostarp sivēnu) vērtības summa. </w:t>
            </w:r>
            <w:r w:rsidR="00827897" w:rsidRPr="009605CC">
              <w:rPr>
                <w:bCs/>
              </w:rPr>
              <w:t>N</w:t>
            </w:r>
            <w:r w:rsidR="007A37EE" w:rsidRPr="009605CC">
              <w:rPr>
                <w:bCs/>
              </w:rPr>
              <w:t>ozares ražotāju kopējo ieņēmumu izmaiņ</w:t>
            </w:r>
            <w:r w:rsidR="00827897" w:rsidRPr="009605CC">
              <w:rPr>
                <w:bCs/>
              </w:rPr>
              <w:t>as aprēķina</w:t>
            </w:r>
            <w:r w:rsidR="007A37EE" w:rsidRPr="009605CC">
              <w:rPr>
                <w:bCs/>
              </w:rPr>
              <w:t xml:space="preserve"> Zemkopības ministrija, izmantojot Centrālās Statistikas pārvaldes</w:t>
            </w:r>
            <w:r w:rsidR="00B0191C" w:rsidRPr="009605CC">
              <w:rPr>
                <w:bCs/>
              </w:rPr>
              <w:t xml:space="preserve"> (turpmāk – CSP)</w:t>
            </w:r>
            <w:r w:rsidR="007A37EE" w:rsidRPr="009605CC">
              <w:rPr>
                <w:bCs/>
              </w:rPr>
              <w:t xml:space="preserve"> datus par kautuvēs nokauto cūku skaitu un vidējo cenu (veidlapas LAL040m un LAC020m) un par eksportēto dzīvu cūku skaitu un vērtību (veidlapa ATD080m).</w:t>
            </w:r>
            <w:r w:rsidR="007A37EE" w:rsidRPr="009605C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bookmarkEnd w:id="8"/>
          <w:p w14:paraId="0822BE43" w14:textId="60788B19" w:rsidR="004E0B1A" w:rsidRPr="007A37EE" w:rsidRDefault="00164902" w:rsidP="004E0B1A">
            <w:pPr>
              <w:ind w:firstLine="536"/>
              <w:jc w:val="both"/>
            </w:pPr>
            <w:r w:rsidRPr="009605CC">
              <w:t xml:space="preserve">Kopš š.g. marta situācija cūkkopības nozarē uzlabojas, kaut arī cenas nozarē joprojām ir zemākas nekā pagājušajā gadā: </w:t>
            </w:r>
            <w:r w:rsidR="007A37EE" w:rsidRPr="009605CC">
              <w:t xml:space="preserve">pēc </w:t>
            </w:r>
            <w:proofErr w:type="spellStart"/>
            <w:r w:rsidR="007A37EE" w:rsidRPr="009605CC">
              <w:t>Agroresursu</w:t>
            </w:r>
            <w:proofErr w:type="spellEnd"/>
            <w:r w:rsidR="007A37EE" w:rsidRPr="009605CC">
              <w:t xml:space="preserve"> un ekonomikas institūta (turpmāk – AREI) datiem</w:t>
            </w:r>
            <w:r w:rsidR="00827897" w:rsidRPr="009605CC">
              <w:t>,</w:t>
            </w:r>
            <w:r w:rsidR="007A37EE">
              <w:rPr>
                <w:b/>
              </w:rPr>
              <w:t xml:space="preserve"> </w:t>
            </w:r>
            <w:r w:rsidRPr="007A37EE">
              <w:t>cūkgaļas (S un E klases) vidējās iepirkuma cenas Latvijā 2021. gada 26.</w:t>
            </w:r>
            <w:r w:rsidR="00262295" w:rsidRPr="007A37EE">
              <w:t> </w:t>
            </w:r>
            <w:r w:rsidRPr="007A37EE">
              <w:t>aprīlī bija attiecīgi par 17,7% un 19,2% zemākas nekā pirms gada.</w:t>
            </w:r>
            <w:r w:rsidR="004E0B1A" w:rsidRPr="007A37EE">
              <w:t xml:space="preserve"> Tādējādi 2021. gada februārī ieņēmumu samazinājums salīdzin</w:t>
            </w:r>
            <w:r w:rsidR="00262295" w:rsidRPr="007A37EE">
              <w:t>ājumā</w:t>
            </w:r>
            <w:r w:rsidR="004E0B1A" w:rsidRPr="007A37EE">
              <w:t xml:space="preserve"> ar 2019. gada vidējo mēneša rādītāju, pēc Zemkopības ministrijas aprēķiniem</w:t>
            </w:r>
            <w:r w:rsidR="00262295" w:rsidRPr="007A37EE">
              <w:t>,</w:t>
            </w:r>
            <w:r w:rsidR="004E0B1A" w:rsidRPr="007A37EE">
              <w:t xml:space="preserve"> sasniedz 23 </w:t>
            </w:r>
            <w:r w:rsidR="00262295" w:rsidRPr="007A37EE">
              <w:t xml:space="preserve">%, </w:t>
            </w:r>
            <w:r w:rsidR="004E0B1A" w:rsidRPr="007A37EE">
              <w:t xml:space="preserve">un šādu samazinājuma apmēru var prognozēt </w:t>
            </w:r>
            <w:r w:rsidR="007136BD" w:rsidRPr="007A37EE">
              <w:t xml:space="preserve">visam </w:t>
            </w:r>
            <w:r w:rsidR="004E0B1A" w:rsidRPr="007A37EE">
              <w:t>laikposmam no 2021.</w:t>
            </w:r>
            <w:r w:rsidR="00904578">
              <w:t> </w:t>
            </w:r>
            <w:r w:rsidR="004E0B1A" w:rsidRPr="007A37EE">
              <w:t>gada februāra līdz aprīlim.</w:t>
            </w:r>
          </w:p>
          <w:p w14:paraId="701AA3C5" w14:textId="59000AEC" w:rsidR="004E0B1A" w:rsidRPr="007A37EE" w:rsidRDefault="00CD24AF" w:rsidP="004E0B1A">
            <w:pPr>
              <w:ind w:firstLine="536"/>
              <w:jc w:val="both"/>
            </w:pPr>
            <w:r>
              <w:t>Turklāt, ievērojot</w:t>
            </w:r>
            <w:r w:rsidR="008A2947" w:rsidRPr="009A717C">
              <w:t xml:space="preserve"> prognoz</w:t>
            </w:r>
            <w:r>
              <w:t>es</w:t>
            </w:r>
            <w:r w:rsidR="008A2947" w:rsidRPr="009A717C">
              <w:t xml:space="preserve"> par situācijas uzlabošanos kopumā gan ES, gan pasaulē saistībā ar Covid-19 izplatības samazināšanos un ierobežojumu pakāpenisku mazināšanu, </w:t>
            </w:r>
            <w:r>
              <w:t>patlaban</w:t>
            </w:r>
            <w:r w:rsidR="008A2947" w:rsidRPr="009A717C">
              <w:t xml:space="preserve"> var </w:t>
            </w:r>
            <w:r>
              <w:t>uzskatīt</w:t>
            </w:r>
            <w:r w:rsidR="008A2947" w:rsidRPr="009A717C">
              <w:t>, ka līdz gada beigām cūkaudzētāju ieņēmumu samazinājums būs ievērojami mazāks</w:t>
            </w:r>
            <w:r>
              <w:t>,</w:t>
            </w:r>
            <w:r w:rsidR="008A2947" w:rsidRPr="009A717C">
              <w:t xml:space="preserve"> nekā tas bija laikā no 2020.</w:t>
            </w:r>
            <w:r w:rsidR="00904578">
              <w:t> </w:t>
            </w:r>
            <w:r w:rsidR="008A2947" w:rsidRPr="009A717C">
              <w:t>gada novembra līdz 2021.</w:t>
            </w:r>
            <w:r w:rsidR="00904578">
              <w:t> </w:t>
            </w:r>
            <w:r w:rsidR="008A2947" w:rsidRPr="009A717C">
              <w:t>gada janvārim.</w:t>
            </w:r>
            <w:r w:rsidR="004E0B1A" w:rsidRPr="004E0B1A">
              <w:rPr>
                <w:rFonts w:eastAsia="Times New Roman"/>
                <w:b/>
              </w:rPr>
              <w:t xml:space="preserve"> </w:t>
            </w:r>
            <w:r w:rsidR="004E0B1A" w:rsidRPr="007A37EE">
              <w:rPr>
                <w:rFonts w:eastAsia="Times New Roman"/>
              </w:rPr>
              <w:t xml:space="preserve">Tādējādi laikposmam no 2021. gada maija līdz jūlijam un laikposmam no augusta līdz septembri </w:t>
            </w:r>
            <w:r w:rsidR="004E0B1A" w:rsidRPr="007A37EE">
              <w:t>salīdzin</w:t>
            </w:r>
            <w:r w:rsidR="00262295" w:rsidRPr="007A37EE">
              <w:t>ājumā</w:t>
            </w:r>
            <w:r w:rsidR="004E0B1A" w:rsidRPr="007A37EE">
              <w:t xml:space="preserve"> ar 2019. gada vidējo mēneša rādītāju</w:t>
            </w:r>
            <w:r w:rsidR="004E0B1A" w:rsidRPr="007A37EE">
              <w:rPr>
                <w:rFonts w:eastAsia="Times New Roman"/>
              </w:rPr>
              <w:t xml:space="preserve">  tiek prognozēts, ka ieņēmumu samazinājums varētu sasniegt attiecīgi 7 un 5 procentus.</w:t>
            </w:r>
          </w:p>
          <w:p w14:paraId="7EFAB431" w14:textId="41B1EED2" w:rsidR="00164902" w:rsidRDefault="00AB1295">
            <w:pPr>
              <w:ind w:firstLine="536"/>
              <w:jc w:val="both"/>
            </w:pPr>
            <w:r w:rsidRPr="007A37EE">
              <w:t xml:space="preserve">Kopumā </w:t>
            </w:r>
            <w:r w:rsidR="007014B1" w:rsidRPr="007A37EE">
              <w:t>var prognozēt, ka</w:t>
            </w:r>
            <w:r w:rsidR="00262295" w:rsidRPr="007A37EE">
              <w:t>,</w:t>
            </w:r>
            <w:r w:rsidR="007014B1" w:rsidRPr="007A37EE">
              <w:t xml:space="preserve"> situācija</w:t>
            </w:r>
            <w:r w:rsidR="00262295" w:rsidRPr="007A37EE">
              <w:t>i</w:t>
            </w:r>
            <w:r w:rsidR="007014B1" w:rsidRPr="007A37EE">
              <w:t xml:space="preserve"> uzlabo</w:t>
            </w:r>
            <w:r w:rsidR="00262295" w:rsidRPr="007A37EE">
              <w:t>joties,</w:t>
            </w:r>
            <w:r w:rsidR="007014B1" w:rsidRPr="007A37EE">
              <w:t xml:space="preserve"> netiks izmantots viss piešķirtais finansējums</w:t>
            </w:r>
            <w:r w:rsidRPr="007A37EE">
              <w:t xml:space="preserve">, tādējādi finansējums cūkkopības nozarei var tikt samazināts no 14 500 000 uz 12 700 000 </w:t>
            </w:r>
            <w:proofErr w:type="spellStart"/>
            <w:r w:rsidRPr="007A37EE">
              <w:rPr>
                <w:i/>
              </w:rPr>
              <w:t>euro</w:t>
            </w:r>
            <w:proofErr w:type="spellEnd"/>
            <w:r w:rsidRPr="007A37EE">
              <w:t>.</w:t>
            </w:r>
          </w:p>
          <w:p w14:paraId="6223C97A" w14:textId="77777777" w:rsidR="00CD0B1A" w:rsidRPr="007A37EE" w:rsidRDefault="00CD0B1A">
            <w:pPr>
              <w:ind w:firstLine="536"/>
              <w:jc w:val="both"/>
              <w:rPr>
                <w:rFonts w:eastAsia="Times New Roman"/>
              </w:rPr>
            </w:pPr>
          </w:p>
          <w:p w14:paraId="2F83460B" w14:textId="6153AA13" w:rsidR="00AB1295" w:rsidRPr="00B0191C" w:rsidRDefault="00AB1295" w:rsidP="00AB1295">
            <w:pPr>
              <w:ind w:firstLine="536"/>
              <w:jc w:val="both"/>
            </w:pPr>
            <w:r w:rsidRPr="00B0191C">
              <w:t>Mājputnu gaļas nozarē</w:t>
            </w:r>
            <w:r w:rsidR="00827897">
              <w:t>,</w:t>
            </w:r>
            <w:r w:rsidR="00B0191C">
              <w:t xml:space="preserve"> </w:t>
            </w:r>
            <w:r w:rsidR="00B0191C" w:rsidRPr="009605CC">
              <w:t>pēc Zemkopības ministrijas aprēķiniem, ņemot vērā CSP un AREI datus,</w:t>
            </w:r>
            <w:r w:rsidRPr="009605CC">
              <w:t xml:space="preserve"> laikā no 2021. gada janvāra</w:t>
            </w:r>
            <w:r w:rsidRPr="00B0191C">
              <w:t xml:space="preserve"> līdz martam salīdzin</w:t>
            </w:r>
            <w:r w:rsidR="00262295" w:rsidRPr="00B0191C">
              <w:t>ājumā</w:t>
            </w:r>
            <w:r w:rsidRPr="00B0191C">
              <w:t xml:space="preserve"> ar tādu pašu laikposmu 2020. gadā ieņēmumi </w:t>
            </w:r>
            <w:r w:rsidR="00262295" w:rsidRPr="00B0191C">
              <w:t xml:space="preserve">ir </w:t>
            </w:r>
            <w:r w:rsidRPr="00B0191C">
              <w:t>samazinājušies par 8</w:t>
            </w:r>
            <w:r w:rsidR="00DC70F0" w:rsidRPr="00B0191C">
              <w:t xml:space="preserve"> </w:t>
            </w:r>
            <w:r w:rsidRPr="00B0191C">
              <w:t xml:space="preserve">%. Savukārt olu ražošanas nozarē laikā no 2021. gada janvāra līdz martam </w:t>
            </w:r>
            <w:r w:rsidR="00262295" w:rsidRPr="00B0191C">
              <w:t>salīdzinājumā ar tādu pašu laikposmu</w:t>
            </w:r>
            <w:r w:rsidRPr="00B0191C">
              <w:t xml:space="preserve"> 2020.</w:t>
            </w:r>
            <w:r w:rsidR="00827897">
              <w:t> </w:t>
            </w:r>
            <w:r w:rsidRPr="00B0191C">
              <w:t xml:space="preserve">gadā ieņēmumi </w:t>
            </w:r>
            <w:r w:rsidR="00262295" w:rsidRPr="00B0191C">
              <w:t xml:space="preserve">ir </w:t>
            </w:r>
            <w:r w:rsidRPr="00B0191C">
              <w:t>samazinājušies par 9 %.</w:t>
            </w:r>
          </w:p>
          <w:p w14:paraId="3040367F" w14:textId="61B091E3" w:rsidR="00B03D83" w:rsidRPr="009605CC" w:rsidRDefault="00B03D83" w:rsidP="00B03D83">
            <w:pPr>
              <w:ind w:firstLine="536"/>
              <w:jc w:val="both"/>
            </w:pPr>
            <w:proofErr w:type="spellStart"/>
            <w:r w:rsidRPr="00B0191C">
              <w:rPr>
                <w:i/>
              </w:rPr>
              <w:t>Horeca</w:t>
            </w:r>
            <w:proofErr w:type="spellEnd"/>
            <w:r w:rsidRPr="00B0191C">
              <w:t xml:space="preserve"> sektorā samazinājās pieprasījums pēc olām, tādēļ liels apjoms olu, kas paredzētas pārdošanai svaigā veidā, tiek novirzīts uz pārstrādi, kur to </w:t>
            </w:r>
            <w:r w:rsidRPr="00B0191C">
              <w:lastRenderedPageBreak/>
              <w:t xml:space="preserve">iepirkuma cena ir par 40 % zemāka. </w:t>
            </w:r>
            <w:r w:rsidR="00B0191C" w:rsidRPr="009605CC">
              <w:t>Saskaņā ar AREI datiem v</w:t>
            </w:r>
            <w:r w:rsidRPr="009605CC">
              <w:t>istu olu iepirkuma cena 2021. gada martā salīdzin</w:t>
            </w:r>
            <w:r w:rsidR="00262295" w:rsidRPr="009605CC">
              <w:t>ājumā</w:t>
            </w:r>
            <w:r w:rsidRPr="009605CC">
              <w:t xml:space="preserve"> ar 2020. gada martu ir samazinājusies: XL klases olām </w:t>
            </w:r>
            <w:r w:rsidR="00262295" w:rsidRPr="009605CC">
              <w:t xml:space="preserve">– </w:t>
            </w:r>
            <w:r w:rsidRPr="009605CC">
              <w:t>par 13%</w:t>
            </w:r>
            <w:r w:rsidR="00262295" w:rsidRPr="009605CC">
              <w:t>,</w:t>
            </w:r>
            <w:r w:rsidRPr="009605CC">
              <w:t xml:space="preserve"> S klasēs olām </w:t>
            </w:r>
            <w:r w:rsidR="00262295" w:rsidRPr="009605CC">
              <w:t xml:space="preserve">– </w:t>
            </w:r>
            <w:r w:rsidRPr="009605CC">
              <w:t>par 11%</w:t>
            </w:r>
            <w:r w:rsidR="00262295" w:rsidRPr="009605CC">
              <w:t>,</w:t>
            </w:r>
            <w:r w:rsidRPr="009605CC">
              <w:t xml:space="preserve"> un M klases olām </w:t>
            </w:r>
            <w:r w:rsidR="00262295" w:rsidRPr="009605CC">
              <w:t xml:space="preserve">– </w:t>
            </w:r>
            <w:r w:rsidRPr="009605CC">
              <w:t>par 1%.</w:t>
            </w:r>
          </w:p>
          <w:p w14:paraId="41CA93B4" w14:textId="59992F00" w:rsidR="00B03D83" w:rsidRPr="009605CC" w:rsidRDefault="00B0191C" w:rsidP="00B03D83">
            <w:pPr>
              <w:ind w:firstLine="536"/>
              <w:jc w:val="both"/>
            </w:pPr>
            <w:r w:rsidRPr="009605CC">
              <w:t>Saskaņā ar CSP datiem, m</w:t>
            </w:r>
            <w:r w:rsidR="00B03D83" w:rsidRPr="009605CC">
              <w:t>azumtirdzniecības cenas vistas gaļai 2021.</w:t>
            </w:r>
            <w:r w:rsidR="00262295" w:rsidRPr="009605CC">
              <w:t> </w:t>
            </w:r>
            <w:r w:rsidR="00B03D83" w:rsidRPr="009605CC">
              <w:t xml:space="preserve">gada martā </w:t>
            </w:r>
            <w:r w:rsidR="00262295" w:rsidRPr="009605CC">
              <w:t>salīdzinājumā</w:t>
            </w:r>
            <w:r w:rsidR="00B03D83" w:rsidRPr="009605CC">
              <w:t xml:space="preserve"> ar 2020. gada martu ir samazinājusies</w:t>
            </w:r>
            <w:r w:rsidR="00262295" w:rsidRPr="009605CC">
              <w:t>:</w:t>
            </w:r>
            <w:r w:rsidR="00B03D83" w:rsidRPr="009605CC">
              <w:t xml:space="preserve"> vistas filejai </w:t>
            </w:r>
            <w:r w:rsidR="00262295" w:rsidRPr="009605CC">
              <w:t xml:space="preserve">– </w:t>
            </w:r>
            <w:r w:rsidR="00B03D83" w:rsidRPr="009605CC">
              <w:t xml:space="preserve">par 7 %, vistu stilbiem </w:t>
            </w:r>
            <w:r w:rsidR="00262295" w:rsidRPr="009605CC">
              <w:t xml:space="preserve">– </w:t>
            </w:r>
            <w:r w:rsidR="00B03D83" w:rsidRPr="009605CC">
              <w:t>par 11 %, bet vistai (veselam cālim)</w:t>
            </w:r>
            <w:r w:rsidR="00262295" w:rsidRPr="009605CC">
              <w:t> –</w:t>
            </w:r>
            <w:r w:rsidR="00B03D83" w:rsidRPr="009605CC">
              <w:t xml:space="preserve"> par 2 %.</w:t>
            </w:r>
          </w:p>
          <w:p w14:paraId="13912AA6" w14:textId="4DD99C63" w:rsidR="00B03D83" w:rsidRPr="00B0191C" w:rsidRDefault="00B03D83" w:rsidP="00B03D83">
            <w:pPr>
              <w:ind w:firstLine="536"/>
              <w:jc w:val="both"/>
            </w:pPr>
            <w:r w:rsidRPr="009605CC">
              <w:t>Eksporta apjom</w:t>
            </w:r>
            <w:r w:rsidR="00262295" w:rsidRPr="009605CC">
              <w:t>s</w:t>
            </w:r>
            <w:r w:rsidR="00827897" w:rsidRPr="009605CC">
              <w:t>,</w:t>
            </w:r>
            <w:r w:rsidR="00B0191C" w:rsidRPr="009605CC">
              <w:t xml:space="preserve"> pēc </w:t>
            </w:r>
            <w:r w:rsidR="00B0191C" w:rsidRPr="009605CC">
              <w:rPr>
                <w:i/>
              </w:rPr>
              <w:t>Eurostat</w:t>
            </w:r>
            <w:r w:rsidR="00B0191C" w:rsidRPr="009605CC">
              <w:t xml:space="preserve"> datiem</w:t>
            </w:r>
            <w:r w:rsidR="00827897" w:rsidRPr="009605CC">
              <w:t>,</w:t>
            </w:r>
            <w:r w:rsidRPr="00B0191C">
              <w:t xml:space="preserve"> svaigām olām un mājputnu gaļai 2020. gadā salīdzin</w:t>
            </w:r>
            <w:r w:rsidR="00262295" w:rsidRPr="00B0191C">
              <w:t>ājumā</w:t>
            </w:r>
            <w:r w:rsidRPr="00B0191C">
              <w:t xml:space="preserve"> ar 2019. gadu ir samazinājies par aptuveni 11 milj. </w:t>
            </w:r>
            <w:proofErr w:type="spellStart"/>
            <w:r w:rsidRPr="00B0191C">
              <w:rPr>
                <w:i/>
              </w:rPr>
              <w:t>euro</w:t>
            </w:r>
            <w:proofErr w:type="spellEnd"/>
            <w:r w:rsidRPr="00B0191C">
              <w:t xml:space="preserve">. 2020. gadā </w:t>
            </w:r>
            <w:r w:rsidR="00262295" w:rsidRPr="00B0191C">
              <w:t xml:space="preserve">salīdzinājumā ar 2019. gadu </w:t>
            </w:r>
            <w:r w:rsidRPr="00B0191C">
              <w:t>būtiski ir samazinājies eksports</w:t>
            </w:r>
            <w:r w:rsidR="00262295" w:rsidRPr="00B0191C">
              <w:t>:</w:t>
            </w:r>
            <w:r w:rsidRPr="00B0191C">
              <w:t xml:space="preserve"> vistas gaļai </w:t>
            </w:r>
            <w:r w:rsidR="00262295" w:rsidRPr="00B0191C">
              <w:t xml:space="preserve">– </w:t>
            </w:r>
            <w:r w:rsidRPr="00B0191C">
              <w:t>par 16 %, olām par</w:t>
            </w:r>
            <w:r w:rsidR="00827897">
              <w:t> </w:t>
            </w:r>
            <w:r w:rsidR="00262295" w:rsidRPr="00B0191C">
              <w:t xml:space="preserve">– </w:t>
            </w:r>
            <w:r w:rsidRPr="00B0191C">
              <w:t xml:space="preserve">23 %. </w:t>
            </w:r>
            <w:r w:rsidR="00D20B64" w:rsidRPr="00B0191C">
              <w:t>Arī 2021. gadā ir novērojams būtisks eksporta samazinājums attiecībā pret 2020. gadu. Periodā no 2021. gada janvāra līdz martam salīdzin</w:t>
            </w:r>
            <w:r w:rsidR="00262295" w:rsidRPr="00B0191C">
              <w:t>ājumā</w:t>
            </w:r>
            <w:r w:rsidR="00D20B64" w:rsidRPr="00B0191C">
              <w:t xml:space="preserve"> ar </w:t>
            </w:r>
            <w:r w:rsidR="00262295" w:rsidRPr="00B0191C">
              <w:t xml:space="preserve">atbilstošo </w:t>
            </w:r>
            <w:r w:rsidR="00D20B64" w:rsidRPr="00B0191C">
              <w:t>periodu 2020. gadā vistas gaļa</w:t>
            </w:r>
            <w:r w:rsidR="00262295" w:rsidRPr="00B0191C">
              <w:t>s</w:t>
            </w:r>
            <w:r w:rsidR="00D20B64" w:rsidRPr="00B0191C">
              <w:t xml:space="preserve"> </w:t>
            </w:r>
            <w:r w:rsidR="00262295" w:rsidRPr="00B0191C">
              <w:t xml:space="preserve">eksports </w:t>
            </w:r>
            <w:r w:rsidR="00D20B64" w:rsidRPr="00B0191C">
              <w:t xml:space="preserve">samazinājās par 5 %, savukārt olām </w:t>
            </w:r>
            <w:r w:rsidR="00262295" w:rsidRPr="00B0191C">
              <w:t>–</w:t>
            </w:r>
            <w:r w:rsidR="00D20B64" w:rsidRPr="00B0191C">
              <w:t xml:space="preserve"> par 87 %.</w:t>
            </w:r>
          </w:p>
          <w:p w14:paraId="431DD601" w14:textId="30516386" w:rsidR="00B03D83" w:rsidRPr="00B0191C" w:rsidRDefault="00B0191C" w:rsidP="00B03D83">
            <w:pPr>
              <w:ind w:firstLine="536"/>
              <w:jc w:val="both"/>
            </w:pPr>
            <w:r>
              <w:t xml:space="preserve">Tajā pašā laikā </w:t>
            </w:r>
            <w:r w:rsidRPr="009605CC">
              <w:t>saskaņā ar Latvijas Olu un putnu gaļas ražotāju asociācijas sniegto informāciju</w:t>
            </w:r>
            <w:r>
              <w:t xml:space="preserve"> </w:t>
            </w:r>
            <w:r w:rsidR="00262295" w:rsidRPr="00B0191C">
              <w:t xml:space="preserve">ir </w:t>
            </w:r>
            <w:r w:rsidR="00B03D83" w:rsidRPr="00B0191C">
              <w:t>palielinājušās putnu barības izmaksas: sojai – par 27</w:t>
            </w:r>
            <w:r w:rsidR="00827897">
              <w:t> </w:t>
            </w:r>
            <w:r w:rsidR="00B03D83" w:rsidRPr="00B0191C">
              <w:t>%, kviešiem – par 42 %, eļļai – par 53 %</w:t>
            </w:r>
            <w:r w:rsidR="00262295" w:rsidRPr="00B0191C">
              <w:t>.</w:t>
            </w:r>
            <w:r w:rsidR="00B03D83" w:rsidRPr="00B0191C">
              <w:t xml:space="preserve"> </w:t>
            </w:r>
            <w:r w:rsidR="00262295" w:rsidRPr="00B0191C">
              <w:t>T</w:t>
            </w:r>
            <w:r w:rsidR="00B03D83" w:rsidRPr="00B0191C">
              <w:t xml:space="preserve">as ir lielākais izmaksu postenis kopējā izmaksu portfelī un putnu dzīvsvara kg ražošanas izmaksās veido 60 %. </w:t>
            </w:r>
          </w:p>
          <w:p w14:paraId="487EEFA6" w14:textId="52271C69" w:rsidR="00293A78" w:rsidRPr="00B0191C" w:rsidRDefault="00DC70F0">
            <w:pPr>
              <w:ind w:firstLine="536"/>
              <w:jc w:val="both"/>
            </w:pPr>
            <w:r w:rsidRPr="00B0191C">
              <w:t xml:space="preserve">Pamatojoties uz informāciju, kas iegūta no Valsts ieņēmumu dienesta (turpmāk – VID) par mājputnu nozares uzņēmumiem, kuriem periodā no 2020. gada marta līdz 2021. gada martam neto apgrozījums </w:t>
            </w:r>
            <w:r w:rsidR="00262295" w:rsidRPr="00B0191C">
              <w:t xml:space="preserve">ir </w:t>
            </w:r>
            <w:r w:rsidRPr="00B0191C">
              <w:t>samazinājies par 5 % vai 30</w:t>
            </w:r>
            <w:r w:rsidR="00971E1C">
              <w:t xml:space="preserve"> </w:t>
            </w:r>
            <w:r w:rsidRPr="00B0191C">
              <w:t>%</w:t>
            </w:r>
            <w:r w:rsidR="00262295" w:rsidRPr="00B0191C">
              <w:t>,</w:t>
            </w:r>
            <w:r w:rsidRPr="00B0191C">
              <w:t xml:space="preserve"> tika aplēsts,</w:t>
            </w:r>
            <w:r w:rsidR="00F42D32" w:rsidRPr="00B0191C">
              <w:t xml:space="preserve"> </w:t>
            </w:r>
            <w:r w:rsidRPr="00B0191C">
              <w:t xml:space="preserve">ka nepieciešamais finansējums paredzētajam atbalstam nepārsniegs 9 350 000 </w:t>
            </w:r>
            <w:proofErr w:type="spellStart"/>
            <w:r w:rsidRPr="00B0191C">
              <w:rPr>
                <w:i/>
              </w:rPr>
              <w:t>euro</w:t>
            </w:r>
            <w:proofErr w:type="spellEnd"/>
            <w:r w:rsidRPr="00B0191C">
              <w:t>. T</w:t>
            </w:r>
            <w:r w:rsidR="00AB1295" w:rsidRPr="00B0191C">
              <w:t xml:space="preserve">ādējādi finansējums mājputnu nozarei var tikt samazināts no 11 000 000 uz 9 350 000 </w:t>
            </w:r>
            <w:proofErr w:type="spellStart"/>
            <w:r w:rsidR="00AB1295" w:rsidRPr="00B0191C">
              <w:rPr>
                <w:i/>
              </w:rPr>
              <w:t>euro</w:t>
            </w:r>
            <w:proofErr w:type="spellEnd"/>
            <w:r w:rsidR="00AB1295" w:rsidRPr="00B0191C">
              <w:rPr>
                <w:i/>
              </w:rPr>
              <w:t>.</w:t>
            </w:r>
          </w:p>
          <w:p w14:paraId="428349C5" w14:textId="77777777" w:rsidR="00CD0B1A" w:rsidRDefault="00CD0B1A" w:rsidP="00293A78">
            <w:pPr>
              <w:ind w:firstLine="536"/>
              <w:jc w:val="both"/>
              <w:rPr>
                <w:b/>
              </w:rPr>
            </w:pPr>
            <w:bookmarkStart w:id="9" w:name="_Hlk72404870"/>
          </w:p>
          <w:p w14:paraId="7744088D" w14:textId="3983525B" w:rsidR="00CD0B1A" w:rsidRPr="009605CC" w:rsidRDefault="00CD0B1A" w:rsidP="00CD0B1A">
            <w:pPr>
              <w:ind w:firstLine="536"/>
              <w:jc w:val="both"/>
            </w:pPr>
            <w:r w:rsidRPr="009605CC">
              <w:t>Zemkopības ministrijas aprēķini liecina, ka l</w:t>
            </w:r>
            <w:r w:rsidR="00293A78" w:rsidRPr="009605CC">
              <w:t>iellopu nozarei laikā no 2020. gada oktobra līdz decembrim nozares ieņēmumi ir samazinājušies par 9,1</w:t>
            </w:r>
            <w:r w:rsidR="00827897" w:rsidRPr="009605CC">
              <w:t> </w:t>
            </w:r>
            <w:r w:rsidR="00293A78" w:rsidRPr="009605CC">
              <w:t>% salīdzin</w:t>
            </w:r>
            <w:r w:rsidR="00262295" w:rsidRPr="009605CC">
              <w:t>ājumā</w:t>
            </w:r>
            <w:r w:rsidR="00293A78" w:rsidRPr="009605CC">
              <w:t xml:space="preserve"> ar iepriekšējo </w:t>
            </w:r>
            <w:r w:rsidR="00262295" w:rsidRPr="009605CC">
              <w:t>trīs</w:t>
            </w:r>
            <w:r w:rsidR="00293A78" w:rsidRPr="009605CC">
              <w:t xml:space="preserve"> gadu vidējo rādītāju attiecīgaj</w:t>
            </w:r>
            <w:r w:rsidR="00262295" w:rsidRPr="009605CC">
              <w:t>ā</w:t>
            </w:r>
            <w:r w:rsidR="00293A78" w:rsidRPr="009605CC">
              <w:t xml:space="preserve"> laikposm</w:t>
            </w:r>
            <w:r w:rsidR="00262295" w:rsidRPr="009605CC">
              <w:t>ā</w:t>
            </w:r>
            <w:r w:rsidR="00293A78" w:rsidRPr="009605CC">
              <w:t>.</w:t>
            </w:r>
            <w:r w:rsidRPr="009605CC">
              <w:t xml:space="preserve"> </w:t>
            </w:r>
            <w:r w:rsidR="00293A78" w:rsidRPr="009605CC">
              <w:t>Savukārt laikā no 2021.</w:t>
            </w:r>
            <w:r w:rsidR="00827897" w:rsidRPr="009605CC">
              <w:t> </w:t>
            </w:r>
            <w:r w:rsidR="00293A78" w:rsidRPr="009605CC">
              <w:t>gada janvāra līdz februārim nozares ieņēmumi ir samazinājušies par 11,5</w:t>
            </w:r>
            <w:r w:rsidR="00262295" w:rsidRPr="009605CC">
              <w:t> </w:t>
            </w:r>
            <w:r w:rsidR="00293A78" w:rsidRPr="009605CC">
              <w:t xml:space="preserve">% </w:t>
            </w:r>
            <w:r w:rsidR="00262295" w:rsidRPr="009605CC">
              <w:t>salīdzinājumā ar iepriekšējo trīs gadu vidējo rādītāju attiecīgajā laikposmā</w:t>
            </w:r>
            <w:r w:rsidR="00293A78" w:rsidRPr="009605CC">
              <w:t>.</w:t>
            </w:r>
            <w:r w:rsidRPr="009605CC">
              <w:t xml:space="preserve"> Tas kopumā veido nozares ieņēmumu samazinājumu par 2 800 000 </w:t>
            </w:r>
            <w:proofErr w:type="spellStart"/>
            <w:r w:rsidRPr="009605CC">
              <w:rPr>
                <w:i/>
              </w:rPr>
              <w:t>euro</w:t>
            </w:r>
            <w:proofErr w:type="spellEnd"/>
            <w:r w:rsidRPr="009605CC">
              <w:t>.</w:t>
            </w:r>
          </w:p>
          <w:p w14:paraId="06450102" w14:textId="74D7FE97" w:rsidR="00293A78" w:rsidRPr="009605CC" w:rsidRDefault="00CD0B1A" w:rsidP="00293A78">
            <w:pPr>
              <w:ind w:firstLine="536"/>
              <w:jc w:val="both"/>
            </w:pPr>
            <w:r w:rsidRPr="009605CC">
              <w:rPr>
                <w:bCs/>
              </w:rPr>
              <w:t xml:space="preserve">Nozares ražotāju kopējie ieņēmumi tiek aprēķināti kā kautuvēm Latvijā realizēto liellopu vērtības un eksportēto dzīvo liellopu vērtības summa. </w:t>
            </w:r>
            <w:r w:rsidR="00827897" w:rsidRPr="009605CC">
              <w:rPr>
                <w:bCs/>
              </w:rPr>
              <w:t>N</w:t>
            </w:r>
            <w:r w:rsidRPr="009605CC">
              <w:rPr>
                <w:bCs/>
              </w:rPr>
              <w:t>ozares ražotāju kopējo ieņēmumu</w:t>
            </w:r>
            <w:r>
              <w:rPr>
                <w:b/>
                <w:bCs/>
              </w:rPr>
              <w:t xml:space="preserve"> </w:t>
            </w:r>
            <w:r w:rsidRPr="009605CC">
              <w:rPr>
                <w:bCs/>
              </w:rPr>
              <w:t>izmaiņ</w:t>
            </w:r>
            <w:r w:rsidR="00385877" w:rsidRPr="009605CC">
              <w:rPr>
                <w:bCs/>
              </w:rPr>
              <w:t>as</w:t>
            </w:r>
            <w:r w:rsidRPr="009605CC">
              <w:rPr>
                <w:bCs/>
              </w:rPr>
              <w:t xml:space="preserve"> </w:t>
            </w:r>
            <w:r w:rsidR="00827897" w:rsidRPr="009605CC">
              <w:rPr>
                <w:bCs/>
              </w:rPr>
              <w:t xml:space="preserve">aprēķina </w:t>
            </w:r>
            <w:r w:rsidRPr="009605CC">
              <w:rPr>
                <w:bCs/>
              </w:rPr>
              <w:lastRenderedPageBreak/>
              <w:t>Zemkopības ministrija, izmantojot Centrālās Statistikas pārvaldes datus par kautuvēs nokauto liellopu skaitu un vidējo cenu (veidlapas LAL040m un LAC020m) un par eksportēto dzīvu liellopu skaitu un vērtību (veidlapa ATD080m).</w:t>
            </w:r>
            <w:r w:rsidR="00293A78" w:rsidRPr="009605CC">
              <w:t xml:space="preserve"> </w:t>
            </w:r>
          </w:p>
          <w:p w14:paraId="116431C7" w14:textId="1215B1F0" w:rsidR="001226A2" w:rsidRPr="00CD0B1A" w:rsidRDefault="00293A78" w:rsidP="00CD0B1A">
            <w:pPr>
              <w:ind w:firstLine="536"/>
              <w:jc w:val="both"/>
            </w:pPr>
            <w:r w:rsidRPr="00CD0B1A">
              <w:t xml:space="preserve">Ieņēmumu samazinājumu veicināja iepirkuma cenas </w:t>
            </w:r>
            <w:r w:rsidR="00262295" w:rsidRPr="00CD0B1A">
              <w:t>kritumu pēc ierobežojumiem, kas tika ieviesti</w:t>
            </w:r>
            <w:r w:rsidR="00262295" w:rsidRPr="00CD0B1A" w:rsidDel="00262295">
              <w:t xml:space="preserve"> </w:t>
            </w:r>
            <w:r w:rsidRPr="00CD0B1A">
              <w:t xml:space="preserve">Covid-19 </w:t>
            </w:r>
            <w:r w:rsidR="00262295" w:rsidRPr="00CD0B1A">
              <w:t>dēļ</w:t>
            </w:r>
            <w:r w:rsidRPr="00CD0B1A">
              <w:t>, kā arī pieprasījuma kritum</w:t>
            </w:r>
            <w:r w:rsidR="00262295" w:rsidRPr="00CD0B1A">
              <w:t>u</w:t>
            </w:r>
            <w:r w:rsidRPr="00CD0B1A">
              <w:t xml:space="preserve"> trešo valstu tirgū (</w:t>
            </w:r>
            <w:r w:rsidR="00262295" w:rsidRPr="00CD0B1A">
              <w:t xml:space="preserve">tāpēc </w:t>
            </w:r>
            <w:r w:rsidRPr="00CD0B1A">
              <w:t>eksportējām mazāk dzīvnieku un samazinājās gaļas ražošana).</w:t>
            </w:r>
            <w:r w:rsidR="00CD0B1A">
              <w:t xml:space="preserve"> J</w:t>
            </w:r>
            <w:r w:rsidR="001226A2" w:rsidRPr="00CD0B1A">
              <w:t>ā</w:t>
            </w:r>
            <w:r w:rsidR="00262295" w:rsidRPr="00CD0B1A">
              <w:t>piebilst</w:t>
            </w:r>
            <w:r w:rsidR="001226A2" w:rsidRPr="00CD0B1A">
              <w:t>, ka</w:t>
            </w:r>
            <w:r w:rsidR="00827897">
              <w:t>,</w:t>
            </w:r>
            <w:r w:rsidR="001226A2" w:rsidRPr="00CD0B1A">
              <w:t xml:space="preserve"> </w:t>
            </w:r>
            <w:r w:rsidR="00CD0B1A" w:rsidRPr="009605CC">
              <w:t>pēc AREI datiem</w:t>
            </w:r>
            <w:r w:rsidR="00827897" w:rsidRPr="009605CC">
              <w:t>,</w:t>
            </w:r>
            <w:r w:rsidR="00CD0B1A" w:rsidRPr="009605CC">
              <w:t xml:space="preserve"> </w:t>
            </w:r>
            <w:r w:rsidR="001226A2" w:rsidRPr="009605CC">
              <w:t>laikposmā no 2020. gada oktobra līdz decembrim un no 2021.</w:t>
            </w:r>
            <w:r w:rsidR="00904578">
              <w:t> </w:t>
            </w:r>
            <w:r w:rsidR="001226A2" w:rsidRPr="009605CC">
              <w:t>gada janvāra līdz februārim dzīvo liellopu cenas ir bijušas attiecīgi par 9 % un 1</w:t>
            </w:r>
            <w:r w:rsidR="00262295" w:rsidRPr="009605CC">
              <w:t> </w:t>
            </w:r>
            <w:r w:rsidR="001226A2" w:rsidRPr="009605CC">
              <w:t xml:space="preserve">% zemākas </w:t>
            </w:r>
            <w:r w:rsidR="00262295" w:rsidRPr="009605CC">
              <w:t>salīdzinājumā ar iepriekšējo trīs gadu vidējo rādītāju attiecīgajā laikposmā</w:t>
            </w:r>
            <w:r w:rsidR="001226A2" w:rsidRPr="009605CC">
              <w:t xml:space="preserve">. Tas ir izskaidrojams arī ar to, ka </w:t>
            </w:r>
            <w:r w:rsidR="00827897" w:rsidRPr="009605CC">
              <w:t xml:space="preserve">saskaņā ar </w:t>
            </w:r>
            <w:r w:rsidR="00827897" w:rsidRPr="009605CC">
              <w:rPr>
                <w:i/>
              </w:rPr>
              <w:t xml:space="preserve">Eurostat </w:t>
            </w:r>
            <w:r w:rsidR="00827897" w:rsidRPr="009605CC">
              <w:t xml:space="preserve">datiem </w:t>
            </w:r>
            <w:r w:rsidR="001226A2" w:rsidRPr="009605CC">
              <w:t>Latvijas</w:t>
            </w:r>
            <w:r w:rsidR="001226A2" w:rsidRPr="00CD0B1A">
              <w:t xml:space="preserve"> dzīvo liellopu eksports uz svarīgajiem galamērķiem 2020.</w:t>
            </w:r>
            <w:r w:rsidR="00827897">
              <w:t> </w:t>
            </w:r>
            <w:r w:rsidR="001226A2" w:rsidRPr="00CD0B1A">
              <w:t xml:space="preserve">gadā </w:t>
            </w:r>
            <w:r w:rsidR="00262295" w:rsidRPr="00CD0B1A">
              <w:t>atšķirībā no</w:t>
            </w:r>
            <w:r w:rsidR="001226A2" w:rsidRPr="00CD0B1A">
              <w:t xml:space="preserve"> 2019. gad</w:t>
            </w:r>
            <w:r w:rsidR="00262295" w:rsidRPr="00CD0B1A">
              <w:t>a</w:t>
            </w:r>
            <w:r w:rsidR="001226A2" w:rsidRPr="00CD0B1A">
              <w:t xml:space="preserve"> bija samazinājies: uz Lietuv</w:t>
            </w:r>
            <w:r w:rsidR="00262295" w:rsidRPr="00CD0B1A">
              <w:t>u –</w:t>
            </w:r>
            <w:r w:rsidR="001226A2" w:rsidRPr="00CD0B1A">
              <w:t xml:space="preserve"> par 10 %</w:t>
            </w:r>
            <w:r w:rsidR="00262295" w:rsidRPr="00CD0B1A">
              <w:t>,</w:t>
            </w:r>
            <w:r w:rsidR="001226A2" w:rsidRPr="00CD0B1A">
              <w:t xml:space="preserve"> u</w:t>
            </w:r>
            <w:r w:rsidR="00262295" w:rsidRPr="00CD0B1A">
              <w:t>z</w:t>
            </w:r>
            <w:r w:rsidR="001226A2" w:rsidRPr="00CD0B1A">
              <w:t xml:space="preserve"> Turciju </w:t>
            </w:r>
            <w:r w:rsidR="00262295" w:rsidRPr="00CD0B1A">
              <w:t xml:space="preserve">– </w:t>
            </w:r>
            <w:r w:rsidR="001226A2" w:rsidRPr="00CD0B1A">
              <w:t>par 8 %.</w:t>
            </w:r>
          </w:p>
          <w:p w14:paraId="28A57CA9" w14:textId="20B5EC10" w:rsidR="00293A78" w:rsidRDefault="00FB565C" w:rsidP="00FB77AE">
            <w:pPr>
              <w:ind w:firstLine="536"/>
              <w:jc w:val="both"/>
            </w:pPr>
            <w:r w:rsidRPr="00CD0B1A">
              <w:t xml:space="preserve">Tādējādi nozarei būtu jāparedz atbalsts 2 800 000 </w:t>
            </w:r>
            <w:proofErr w:type="spellStart"/>
            <w:r w:rsidRPr="00CD0B1A">
              <w:rPr>
                <w:i/>
              </w:rPr>
              <w:t>euro</w:t>
            </w:r>
            <w:proofErr w:type="spellEnd"/>
            <w:r w:rsidRPr="00CD0B1A">
              <w:t xml:space="preserve"> apmērā</w:t>
            </w:r>
            <w:bookmarkEnd w:id="9"/>
            <w:r w:rsidR="00A81003" w:rsidRPr="00CD0B1A">
              <w:t>, lai mazinātu Covid-19 negatīvo ietekmi uz ražotāju finansiālo situāciju</w:t>
            </w:r>
            <w:r w:rsidR="009B5D3E" w:rsidRPr="00CD0B1A">
              <w:t>.</w:t>
            </w:r>
          </w:p>
          <w:p w14:paraId="7E2DF5A7" w14:textId="77777777" w:rsidR="00CD0B1A" w:rsidRPr="00CD0B1A" w:rsidRDefault="00CD0B1A" w:rsidP="00FB77AE">
            <w:pPr>
              <w:ind w:firstLine="536"/>
              <w:jc w:val="both"/>
            </w:pPr>
          </w:p>
          <w:p w14:paraId="34772613" w14:textId="5FCFAEA2" w:rsidR="00AE2759" w:rsidRPr="00CD0B1A" w:rsidRDefault="00EF70FD">
            <w:pPr>
              <w:ind w:firstLine="536"/>
              <w:jc w:val="both"/>
            </w:pPr>
            <w:bookmarkStart w:id="10" w:name="_Hlk72403513"/>
            <w:r w:rsidRPr="00CD0B1A">
              <w:t xml:space="preserve">Dārzkopības kultūru audzēšanas un zivsaimniecības nozares uzņēmumi </w:t>
            </w:r>
            <w:bookmarkEnd w:id="10"/>
            <w:r w:rsidRPr="00CD0B1A">
              <w:t xml:space="preserve">ir būtiski cietuši no pieprasījuma krituma </w:t>
            </w:r>
            <w:proofErr w:type="spellStart"/>
            <w:r w:rsidRPr="00CD0B1A">
              <w:rPr>
                <w:i/>
              </w:rPr>
              <w:t>Horeca</w:t>
            </w:r>
            <w:proofErr w:type="spellEnd"/>
            <w:r w:rsidRPr="00CD0B1A">
              <w:t xml:space="preserve"> sektorā. Pēc VID datiem</w:t>
            </w:r>
            <w:r w:rsidR="00262295" w:rsidRPr="00CD0B1A">
              <w:t>,</w:t>
            </w:r>
            <w:r w:rsidRPr="00CD0B1A">
              <w:t xml:space="preserve"> 183 šo nozaru uzņēmumiem laikposmā no 2020. gada 30. oktobra līdz 2021. gada martam neto apgrozījums ir samazinājies par vairāk nekā 15 %. Ņemot vērā neto apgrozījuma samazinājumu dārzkopības kultūru audzēšanas un zivsaimniecības nozarē</w:t>
            </w:r>
            <w:r w:rsidR="00262295" w:rsidRPr="00CD0B1A">
              <w:t>,</w:t>
            </w:r>
            <w:r w:rsidRPr="00CD0B1A">
              <w:t xml:space="preserve"> var prognozēt, ka nepieciešamais atbalsta ap</w:t>
            </w:r>
            <w:r w:rsidR="00262295" w:rsidRPr="00CD0B1A">
              <w:t>mērs</w:t>
            </w:r>
            <w:r w:rsidRPr="00CD0B1A">
              <w:t xml:space="preserve"> ir aptuveni 650</w:t>
            </w:r>
            <w:r w:rsidR="00904578">
              <w:t> </w:t>
            </w:r>
            <w:r w:rsidRPr="00CD0B1A">
              <w:t>000</w:t>
            </w:r>
            <w:r w:rsidR="00904578">
              <w:t> </w:t>
            </w:r>
            <w:proofErr w:type="spellStart"/>
            <w:r w:rsidRPr="00CD0B1A">
              <w:rPr>
                <w:i/>
              </w:rPr>
              <w:t>euro</w:t>
            </w:r>
            <w:proofErr w:type="spellEnd"/>
            <w:r w:rsidR="005466C1" w:rsidRPr="00CD0B1A">
              <w:rPr>
                <w:i/>
              </w:rPr>
              <w:t xml:space="preserve">, </w:t>
            </w:r>
            <w:r w:rsidR="005466C1" w:rsidRPr="00CD0B1A">
              <w:t xml:space="preserve">lai mazinātu </w:t>
            </w:r>
            <w:proofErr w:type="spellStart"/>
            <w:r w:rsidR="005466C1" w:rsidRPr="00CD0B1A">
              <w:t>Covid-19</w:t>
            </w:r>
            <w:proofErr w:type="spellEnd"/>
            <w:r w:rsidR="005466C1" w:rsidRPr="00CD0B1A">
              <w:t xml:space="preserve"> negatīvo ietekmi uz ražotāju finansiālo situāciju</w:t>
            </w:r>
            <w:r w:rsidRPr="00CD0B1A">
              <w:t>.</w:t>
            </w:r>
          </w:p>
          <w:p w14:paraId="695156E4" w14:textId="77777777" w:rsidR="00CD0B1A" w:rsidRPr="00293A78" w:rsidRDefault="00CD0B1A">
            <w:pPr>
              <w:ind w:firstLine="536"/>
              <w:jc w:val="both"/>
              <w:rPr>
                <w:b/>
              </w:rPr>
            </w:pPr>
          </w:p>
          <w:p w14:paraId="2F5F4910" w14:textId="3E903EEE" w:rsidR="00604A42" w:rsidRDefault="00F04836" w:rsidP="00604A42">
            <w:pPr>
              <w:ind w:firstLine="536"/>
              <w:jc w:val="both"/>
              <w:rPr>
                <w:rFonts w:eastAsia="Times New Roman"/>
                <w:iCs/>
                <w:color w:val="000000" w:themeColor="text1"/>
              </w:rPr>
            </w:pPr>
            <w:r>
              <w:t>Ņ</w:t>
            </w:r>
            <w:r>
              <w:rPr>
                <w:rFonts w:eastAsia="Times New Roman"/>
                <w:iCs/>
              </w:rPr>
              <w:t xml:space="preserve">emot vērā iepriekšminēto, lai nodrošinātu  nepieciešamo elastību gadījumos, </w:t>
            </w:r>
            <w:r w:rsidR="00B30772">
              <w:rPr>
                <w:rFonts w:eastAsia="Times New Roman"/>
                <w:iCs/>
              </w:rPr>
              <w:t>kad</w:t>
            </w:r>
            <w:r>
              <w:rPr>
                <w:rFonts w:eastAsia="Times New Roman"/>
                <w:iCs/>
              </w:rPr>
              <w:t xml:space="preserve"> Covid-19 izplatības ietekmē tirgus situācijas pasliktināšanās dēļ būtu nepieciešama ātra rīcība, MK rīkojuma projekts paredz neizdalīt finansējumu konkrētām lauksaimniecības nozarēm, </w:t>
            </w:r>
            <w:r w:rsidR="00262295">
              <w:rPr>
                <w:rFonts w:eastAsia="Times New Roman"/>
                <w:iCs/>
              </w:rPr>
              <w:t>izdarot</w:t>
            </w:r>
            <w:r w:rsidR="007E2085">
              <w:rPr>
                <w:rFonts w:eastAsia="Times New Roman"/>
                <w:iCs/>
              </w:rPr>
              <w:t xml:space="preserve"> </w:t>
            </w:r>
            <w:r w:rsidR="009A390A">
              <w:t>MK rīkojumā Nr.</w:t>
            </w:r>
            <w:r w:rsidR="00CD24AF">
              <w:t> </w:t>
            </w:r>
            <w:r w:rsidR="009A390A">
              <w:t xml:space="preserve">96 </w:t>
            </w:r>
            <w:r w:rsidR="007E2085">
              <w:t>šādu grozījumu</w:t>
            </w:r>
            <w:r>
              <w:rPr>
                <w:rFonts w:eastAsia="Times New Roman"/>
                <w:iCs/>
              </w:rPr>
              <w:t>:</w:t>
            </w:r>
            <w:r w:rsidR="007E2085">
              <w:rPr>
                <w:rFonts w:eastAsia="Times New Roman"/>
                <w:iCs/>
              </w:rPr>
              <w:t xml:space="preserve"> </w:t>
            </w:r>
            <w:r w:rsidR="00AE2759" w:rsidRPr="00B217FF">
              <w:rPr>
                <w:rFonts w:eastAsia="Times New Roman"/>
                <w:iCs/>
              </w:rPr>
              <w:t xml:space="preserve">svītrot 1.2. apakšpunktu un </w:t>
            </w:r>
            <w:r w:rsidRPr="00B217FF">
              <w:rPr>
                <w:rFonts w:eastAsia="Times New Roman"/>
                <w:iCs/>
              </w:rPr>
              <w:t>izteikt 1.1.</w:t>
            </w:r>
            <w:r w:rsidR="00CD24AF" w:rsidRPr="00B217FF">
              <w:rPr>
                <w:rFonts w:eastAsia="Times New Roman"/>
                <w:iCs/>
              </w:rPr>
              <w:t> </w:t>
            </w:r>
            <w:r w:rsidRPr="00B217FF">
              <w:rPr>
                <w:rFonts w:eastAsia="Times New Roman"/>
                <w:iCs/>
              </w:rPr>
              <w:t>apakšpunktu</w:t>
            </w:r>
            <w:r w:rsidRPr="00AE2759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iCs/>
              </w:rPr>
              <w:t xml:space="preserve">jaunā redakcijā, neizdalot atsevišķas lauksaimniecības nozares, bet </w:t>
            </w:r>
            <w:r w:rsidRPr="006A4799">
              <w:rPr>
                <w:rFonts w:eastAsia="Times New Roman"/>
                <w:iCs/>
                <w:color w:val="000000" w:themeColor="text1"/>
              </w:rPr>
              <w:t>paredz</w:t>
            </w:r>
            <w:r w:rsidR="002A6CBE" w:rsidRPr="006A4799">
              <w:rPr>
                <w:rFonts w:eastAsia="Times New Roman"/>
                <w:iCs/>
                <w:color w:val="000000" w:themeColor="text1"/>
              </w:rPr>
              <w:t>o</w:t>
            </w:r>
            <w:r w:rsidRPr="006A4799">
              <w:rPr>
                <w:rFonts w:eastAsia="Times New Roman"/>
                <w:iCs/>
                <w:color w:val="000000" w:themeColor="text1"/>
              </w:rPr>
              <w:t xml:space="preserve">t kopīgu finansējuma aploksni </w:t>
            </w:r>
            <w:r w:rsidRPr="006A4799">
              <w:rPr>
                <w:rFonts w:eastAsia="Times New Roman"/>
                <w:color w:val="000000" w:themeColor="text1"/>
              </w:rPr>
              <w:t>2</w:t>
            </w:r>
            <w:r w:rsidR="007E2085">
              <w:rPr>
                <w:rFonts w:eastAsia="Times New Roman"/>
                <w:color w:val="000000" w:themeColor="text1"/>
              </w:rPr>
              <w:t>5</w:t>
            </w:r>
            <w:r w:rsidRPr="006A4799">
              <w:rPr>
                <w:rFonts w:eastAsia="Times New Roman"/>
                <w:color w:val="000000" w:themeColor="text1"/>
              </w:rPr>
              <w:t> </w:t>
            </w:r>
            <w:r w:rsidR="007E2085">
              <w:rPr>
                <w:rFonts w:eastAsia="Times New Roman"/>
                <w:color w:val="000000" w:themeColor="text1"/>
              </w:rPr>
              <w:t>5</w:t>
            </w:r>
            <w:r w:rsidRPr="006A4799">
              <w:rPr>
                <w:rFonts w:eastAsia="Times New Roman"/>
                <w:color w:val="000000" w:themeColor="text1"/>
              </w:rPr>
              <w:t xml:space="preserve">00 000 </w:t>
            </w:r>
            <w:proofErr w:type="spellStart"/>
            <w:r w:rsidRPr="006A4799">
              <w:rPr>
                <w:rFonts w:eastAsia="Times New Roman"/>
                <w:i/>
                <w:color w:val="000000" w:themeColor="text1"/>
              </w:rPr>
              <w:t>euro</w:t>
            </w:r>
            <w:proofErr w:type="spellEnd"/>
            <w:r w:rsidRPr="006A4799">
              <w:rPr>
                <w:rFonts w:eastAsia="Times New Roman"/>
                <w:color w:val="000000" w:themeColor="text1"/>
              </w:rPr>
              <w:t xml:space="preserve"> apmērā atbalstam </w:t>
            </w:r>
            <w:r w:rsidR="00D44BB4" w:rsidRPr="006A4799">
              <w:rPr>
                <w:rFonts w:eastAsia="Times New Roman"/>
                <w:color w:val="000000" w:themeColor="text1"/>
              </w:rPr>
              <w:t>ražotājiem</w:t>
            </w:r>
            <w:r w:rsidR="009167FD" w:rsidRPr="006A4799">
              <w:rPr>
                <w:rFonts w:eastAsia="Times New Roman"/>
                <w:color w:val="000000" w:themeColor="text1"/>
              </w:rPr>
              <w:t xml:space="preserve">, </w:t>
            </w:r>
            <w:r w:rsidR="005404F4" w:rsidRPr="006A4799">
              <w:rPr>
                <w:rFonts w:eastAsia="Times New Roman"/>
                <w:color w:val="000000" w:themeColor="text1"/>
              </w:rPr>
              <w:t xml:space="preserve">arī </w:t>
            </w:r>
            <w:r w:rsidR="009167FD" w:rsidRPr="006A4799">
              <w:rPr>
                <w:rFonts w:eastAsia="Times New Roman"/>
                <w:color w:val="000000" w:themeColor="text1"/>
              </w:rPr>
              <w:t>primār</w:t>
            </w:r>
            <w:r w:rsidR="005404F4" w:rsidRPr="006A4799">
              <w:rPr>
                <w:rFonts w:eastAsia="Times New Roman"/>
                <w:color w:val="000000" w:themeColor="text1"/>
              </w:rPr>
              <w:t>ajiem</w:t>
            </w:r>
            <w:r w:rsidR="009167FD" w:rsidRPr="006A4799">
              <w:rPr>
                <w:rFonts w:eastAsia="Times New Roman"/>
                <w:color w:val="000000" w:themeColor="text1"/>
              </w:rPr>
              <w:t xml:space="preserve"> ražotāj</w:t>
            </w:r>
            <w:r w:rsidR="005404F4" w:rsidRPr="006A4799">
              <w:rPr>
                <w:rFonts w:eastAsia="Times New Roman"/>
                <w:color w:val="000000" w:themeColor="text1"/>
              </w:rPr>
              <w:t>iem</w:t>
            </w:r>
            <w:r w:rsidR="009167FD" w:rsidRPr="006A4799">
              <w:rPr>
                <w:rFonts w:eastAsia="Times New Roman"/>
                <w:color w:val="000000" w:themeColor="text1"/>
              </w:rPr>
              <w:t>,</w:t>
            </w:r>
            <w:r w:rsidRPr="006A4799">
              <w:rPr>
                <w:rFonts w:eastAsia="Times New Roman"/>
                <w:color w:val="000000" w:themeColor="text1"/>
              </w:rPr>
              <w:t xml:space="preserve"> lauksaimniecības, </w:t>
            </w:r>
            <w:r w:rsidR="00D81E1A" w:rsidRPr="006A4799">
              <w:rPr>
                <w:rFonts w:eastAsia="Times New Roman"/>
                <w:color w:val="000000" w:themeColor="text1"/>
              </w:rPr>
              <w:t>zivsaimniecības</w:t>
            </w:r>
            <w:r w:rsidRPr="006A4799">
              <w:rPr>
                <w:rFonts w:eastAsia="Times New Roman"/>
                <w:color w:val="000000" w:themeColor="text1"/>
              </w:rPr>
              <w:t xml:space="preserve"> un pārtikas</w:t>
            </w:r>
            <w:r w:rsidR="00D44BB4" w:rsidRPr="006A4799">
              <w:rPr>
                <w:rFonts w:eastAsia="Times New Roman"/>
                <w:color w:val="000000" w:themeColor="text1"/>
              </w:rPr>
              <w:t xml:space="preserve"> nozarē</w:t>
            </w:r>
            <w:r w:rsidRPr="006A4799">
              <w:rPr>
                <w:rFonts w:eastAsia="Times New Roman"/>
                <w:color w:val="000000" w:themeColor="text1"/>
              </w:rPr>
              <w:t>, tostarp cūkkopīb</w:t>
            </w:r>
            <w:r w:rsidR="00D44BB4" w:rsidRPr="006A4799">
              <w:rPr>
                <w:rFonts w:eastAsia="Times New Roman"/>
                <w:color w:val="000000" w:themeColor="text1"/>
              </w:rPr>
              <w:t>ā</w:t>
            </w:r>
            <w:r w:rsidRPr="006A4799">
              <w:rPr>
                <w:rFonts w:eastAsia="Times New Roman"/>
                <w:color w:val="000000" w:themeColor="text1"/>
              </w:rPr>
              <w:t xml:space="preserve"> un mājputnu ražošan</w:t>
            </w:r>
            <w:r w:rsidR="00D44BB4" w:rsidRPr="006A4799">
              <w:rPr>
                <w:rFonts w:eastAsia="Times New Roman"/>
                <w:color w:val="000000" w:themeColor="text1"/>
              </w:rPr>
              <w:t>ā</w:t>
            </w:r>
            <w:r w:rsidR="007E2085">
              <w:rPr>
                <w:rFonts w:eastAsia="Times New Roman"/>
                <w:color w:val="000000" w:themeColor="text1"/>
              </w:rPr>
              <w:t>.</w:t>
            </w:r>
            <w:r w:rsidRPr="006A4799">
              <w:rPr>
                <w:rFonts w:eastAsia="Times New Roman"/>
                <w:iCs/>
                <w:color w:val="000000" w:themeColor="text1"/>
              </w:rPr>
              <w:t xml:space="preserve"> </w:t>
            </w:r>
          </w:p>
          <w:p w14:paraId="788FC149" w14:textId="3ECB05CE" w:rsidR="0064462C" w:rsidRDefault="00E715D4" w:rsidP="00FB77AE">
            <w:pPr>
              <w:ind w:firstLine="536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MK rīkojuma projekts neparedz mainīt kopējo MK</w:t>
            </w:r>
            <w:r w:rsidR="002A6CBE">
              <w:rPr>
                <w:rFonts w:eastAsia="Times New Roman"/>
                <w:iCs/>
              </w:rPr>
              <w:t> </w:t>
            </w:r>
            <w:r>
              <w:rPr>
                <w:rFonts w:eastAsia="Times New Roman"/>
                <w:iCs/>
              </w:rPr>
              <w:t>rīkojumā Nr. 96 piešķirtā budžeta apmēru</w:t>
            </w:r>
            <w:r w:rsidR="003B6023">
              <w:rPr>
                <w:rFonts w:eastAsia="Times New Roman"/>
                <w:iCs/>
              </w:rPr>
              <w:t>. P</w:t>
            </w:r>
            <w:r w:rsidR="009D5B97">
              <w:rPr>
                <w:rFonts w:eastAsia="Times New Roman"/>
                <w:iCs/>
              </w:rPr>
              <w:t xml:space="preserve">ar katru attiecīgo </w:t>
            </w:r>
            <w:r w:rsidR="00D364ED">
              <w:rPr>
                <w:rFonts w:eastAsia="Times New Roman"/>
                <w:iCs/>
              </w:rPr>
              <w:t xml:space="preserve">ierosināto </w:t>
            </w:r>
            <w:r w:rsidR="002214C2" w:rsidRPr="002214C2">
              <w:rPr>
                <w:rFonts w:eastAsia="Times New Roman"/>
                <w:iCs/>
              </w:rPr>
              <w:t xml:space="preserve">šī rīkojuma 1.1. </w:t>
            </w:r>
            <w:r w:rsidR="002214C2">
              <w:rPr>
                <w:rFonts w:eastAsia="Times New Roman"/>
                <w:iCs/>
              </w:rPr>
              <w:t>apakš</w:t>
            </w:r>
            <w:r w:rsidR="002214C2" w:rsidRPr="002214C2">
              <w:rPr>
                <w:rFonts w:eastAsia="Times New Roman"/>
                <w:iCs/>
              </w:rPr>
              <w:t xml:space="preserve">punktā </w:t>
            </w:r>
            <w:r w:rsidR="002214C2" w:rsidRPr="002214C2">
              <w:rPr>
                <w:rFonts w:eastAsia="Times New Roman"/>
                <w:iCs/>
              </w:rPr>
              <w:lastRenderedPageBreak/>
              <w:t>paredzēto</w:t>
            </w:r>
            <w:r w:rsidR="002214C2">
              <w:rPr>
                <w:rFonts w:eastAsia="Times New Roman"/>
                <w:iCs/>
              </w:rPr>
              <w:t xml:space="preserve"> </w:t>
            </w:r>
            <w:r w:rsidR="00D364ED">
              <w:rPr>
                <w:rFonts w:eastAsia="Times New Roman"/>
                <w:iCs/>
              </w:rPr>
              <w:t>atbalsta pasākumu</w:t>
            </w:r>
            <w:r w:rsidR="009D5B97">
              <w:rPr>
                <w:rFonts w:eastAsia="Times New Roman"/>
                <w:iCs/>
              </w:rPr>
              <w:t xml:space="preserve"> lemtu Ministru kabinets </w:t>
            </w:r>
            <w:r w:rsidR="00D364ED" w:rsidRPr="002214C2">
              <w:rPr>
                <w:rFonts w:eastAsia="Times New Roman"/>
                <w:iCs/>
              </w:rPr>
              <w:t xml:space="preserve">normatīvajos aktos </w:t>
            </w:r>
            <w:r w:rsidR="009D5B97" w:rsidRPr="002214C2">
              <w:rPr>
                <w:rFonts w:eastAsia="Times New Roman"/>
                <w:iCs/>
              </w:rPr>
              <w:t>noteiktajā kārtībā.</w:t>
            </w:r>
            <w:r w:rsidR="00784939">
              <w:rPr>
                <w:rFonts w:eastAsia="Times New Roman"/>
                <w:iCs/>
              </w:rPr>
              <w:t xml:space="preserve"> </w:t>
            </w:r>
          </w:p>
          <w:p w14:paraId="0FE485B0" w14:textId="77777777" w:rsidR="00B217FF" w:rsidRPr="009605CC" w:rsidRDefault="007136BD" w:rsidP="009A717C">
            <w:pPr>
              <w:ind w:firstLine="394"/>
              <w:jc w:val="both"/>
            </w:pPr>
            <w:r>
              <w:t xml:space="preserve">Papildus iepriekšminētajiem grozījumiem </w:t>
            </w:r>
            <w:r w:rsidR="00B217FF" w:rsidRPr="009605CC">
              <w:t xml:space="preserve">ir izstrādāti </w:t>
            </w:r>
            <w:r w:rsidRPr="009605CC">
              <w:t xml:space="preserve">šādi MK noteikumu projekti: </w:t>
            </w:r>
            <w:r w:rsidRPr="009605CC">
              <w:rPr>
                <w:rFonts w:eastAsia="Times New Roman"/>
              </w:rPr>
              <w:t>“Kārtība, kādā piešķir, administrē un uzrauga valsts atbalstu Covid-19 izplatības negatīvās ietekmes mazināšanai cūkkopības nozarē”</w:t>
            </w:r>
            <w:r w:rsidRPr="009605CC">
              <w:t>, kur</w:t>
            </w:r>
            <w:r w:rsidR="00262295" w:rsidRPr="009605CC">
              <w:t>os</w:t>
            </w:r>
            <w:r w:rsidRPr="009605CC">
              <w:t xml:space="preserve"> kopējais finansējums ir paredzēts 12</w:t>
            </w:r>
            <w:r w:rsidR="00262295" w:rsidRPr="009605CC">
              <w:t> </w:t>
            </w:r>
            <w:r w:rsidRPr="009605CC">
              <w:t xml:space="preserve">700 000 </w:t>
            </w:r>
            <w:proofErr w:type="spellStart"/>
            <w:r w:rsidRPr="009605CC">
              <w:rPr>
                <w:i/>
              </w:rPr>
              <w:t>euro</w:t>
            </w:r>
            <w:proofErr w:type="spellEnd"/>
            <w:r w:rsidRPr="009605CC">
              <w:t xml:space="preserve"> apmērā, un MK noteikumu projekt</w:t>
            </w:r>
            <w:r w:rsidR="00262295" w:rsidRPr="009605CC">
              <w:t>s</w:t>
            </w:r>
            <w:r w:rsidRPr="009605CC">
              <w:t xml:space="preserve"> “Kārtība, kādā piešķir, administrē un uzrauga valsts atbalstu Covid-19 izplatības negatīvās ietekmes mazināšanai mājputnu nozarē”, kur</w:t>
            </w:r>
            <w:r w:rsidR="00262295" w:rsidRPr="009605CC">
              <w:t>os</w:t>
            </w:r>
            <w:r w:rsidRPr="009605CC">
              <w:t xml:space="preserve"> kopējais finansējums ir paredzēts 9 350 000 </w:t>
            </w:r>
            <w:proofErr w:type="spellStart"/>
            <w:r w:rsidRPr="009605CC">
              <w:rPr>
                <w:i/>
              </w:rPr>
              <w:t>euro</w:t>
            </w:r>
            <w:proofErr w:type="spellEnd"/>
            <w:r w:rsidRPr="009605CC">
              <w:t xml:space="preserve"> apmērā</w:t>
            </w:r>
            <w:r w:rsidR="00B217FF" w:rsidRPr="009605CC">
              <w:t>.</w:t>
            </w:r>
          </w:p>
          <w:p w14:paraId="4BAD5CF0" w14:textId="79CCBAD6" w:rsidR="009A717C" w:rsidRPr="00B217FF" w:rsidRDefault="00B217FF">
            <w:pPr>
              <w:ind w:firstLine="394"/>
              <w:jc w:val="both"/>
              <w:rPr>
                <w:b/>
              </w:rPr>
            </w:pPr>
            <w:r w:rsidRPr="009605CC">
              <w:t xml:space="preserve">Tāpat tiks </w:t>
            </w:r>
            <w:r w:rsidR="00827897" w:rsidRPr="009605CC">
              <w:t xml:space="preserve">sagatavots </w:t>
            </w:r>
            <w:r w:rsidRPr="009605CC">
              <w:t>MK noteikumu projekts par k</w:t>
            </w:r>
            <w:r w:rsidRPr="009605CC">
              <w:rPr>
                <w:rFonts w:eastAsia="Times New Roman"/>
              </w:rPr>
              <w:t xml:space="preserve">ārtību, kādā piešķir, administrē un uzrauga valsts atbalstu Covid-19 izplatības negatīvās ietekmes mazināšanai liellopu nozarē, </w:t>
            </w:r>
            <w:r w:rsidRPr="009605CC">
              <w:t xml:space="preserve">paredzot finansējumu 2 800 000 </w:t>
            </w:r>
            <w:proofErr w:type="spellStart"/>
            <w:r w:rsidRPr="009605CC">
              <w:rPr>
                <w:i/>
              </w:rPr>
              <w:t>euro</w:t>
            </w:r>
            <w:proofErr w:type="spellEnd"/>
            <w:r w:rsidRPr="009605CC">
              <w:t xml:space="preserve"> apmērā, un MK noteikumu projekts par kārtību, kādā </w:t>
            </w:r>
            <w:r w:rsidRPr="009605CC">
              <w:rPr>
                <w:rFonts w:eastAsia="Times New Roman"/>
              </w:rPr>
              <w:t xml:space="preserve">piešķir, administrē un uzrauga valsts atbalstu Covid-19 izplatības negatīvās ietekmes mazināšanai dārzkopības kultūru audzēšanas un zivsaimniecības nozarēs, </w:t>
            </w:r>
            <w:r w:rsidRPr="009605CC">
              <w:t xml:space="preserve">paredzot finansējumu 650 000 </w:t>
            </w:r>
            <w:proofErr w:type="spellStart"/>
            <w:r w:rsidRPr="009605CC">
              <w:rPr>
                <w:i/>
              </w:rPr>
              <w:t>euro</w:t>
            </w:r>
            <w:proofErr w:type="spellEnd"/>
            <w:r w:rsidRPr="009605CC">
              <w:t xml:space="preserve"> apmērā.</w:t>
            </w:r>
          </w:p>
        </w:tc>
      </w:tr>
      <w:tr w:rsidR="00302564" w:rsidRPr="007D622A" w14:paraId="5ABC0E95" w14:textId="77777777" w:rsidTr="0030256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FD044" w14:textId="5426703B" w:rsidR="00302564" w:rsidRPr="007D622A" w:rsidRDefault="007E2085" w:rsidP="00BF2D0E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5AE05" w14:textId="77777777" w:rsidR="00302564" w:rsidRPr="007D622A" w:rsidRDefault="00302564" w:rsidP="00BF2D0E">
            <w:pPr>
              <w:rPr>
                <w:rFonts w:eastAsia="Times New Roman"/>
                <w:iCs/>
              </w:rPr>
            </w:pPr>
            <w:r w:rsidRPr="007D622A">
              <w:rPr>
                <w:rFonts w:eastAsia="Times New Roman"/>
                <w:iCs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1F68B" w14:textId="7BC6B10F" w:rsidR="00302564" w:rsidRPr="007D622A" w:rsidRDefault="0064462C" w:rsidP="002A6CBE">
            <w:pPr>
              <w:ind w:firstLine="536"/>
              <w:jc w:val="both"/>
              <w:rPr>
                <w:rFonts w:eastAsia="Times New Roman"/>
                <w:iCs/>
              </w:rPr>
            </w:pPr>
            <w:r>
              <w:t>Rīkojuma projektu sagatavoja</w:t>
            </w:r>
            <w:r w:rsidRPr="00C239B9">
              <w:t xml:space="preserve"> Zemkopības </w:t>
            </w:r>
            <w:r w:rsidRPr="009605CC">
              <w:t xml:space="preserve">ministrija, </w:t>
            </w:r>
            <w:r w:rsidR="00E143C9" w:rsidRPr="009605CC">
              <w:t>pamatojoties</w:t>
            </w:r>
            <w:r w:rsidRPr="009605CC">
              <w:t xml:space="preserve"> uz </w:t>
            </w:r>
            <w:r w:rsidR="00302564" w:rsidRPr="009605CC">
              <w:rPr>
                <w:rFonts w:eastAsia="Times New Roman"/>
                <w:iCs/>
              </w:rPr>
              <w:t xml:space="preserve">Lauku atbalsta </w:t>
            </w:r>
            <w:r w:rsidR="00302564" w:rsidRPr="009605CC">
              <w:rPr>
                <w:rFonts w:eastAsia="Times New Roman"/>
                <w:iCs/>
                <w:color w:val="000000" w:themeColor="text1"/>
              </w:rPr>
              <w:t>dienest</w:t>
            </w:r>
            <w:r w:rsidRPr="009605CC">
              <w:rPr>
                <w:rFonts w:eastAsia="Times New Roman"/>
                <w:iCs/>
                <w:color w:val="000000" w:themeColor="text1"/>
              </w:rPr>
              <w:t>a</w:t>
            </w:r>
            <w:r w:rsidR="00124011" w:rsidRPr="009605CC">
              <w:rPr>
                <w:rFonts w:eastAsia="Times New Roman"/>
                <w:iCs/>
                <w:color w:val="000000" w:themeColor="text1"/>
              </w:rPr>
              <w:t xml:space="preserve">, Lauksaimniecības datu centra </w:t>
            </w:r>
            <w:r w:rsidR="00124011" w:rsidRPr="009605CC">
              <w:rPr>
                <w:rFonts w:eastAsia="Times New Roman"/>
                <w:iCs/>
              </w:rPr>
              <w:t>un Valsts ieņēmuma dienesta</w:t>
            </w:r>
            <w:r w:rsidR="00C825E6" w:rsidRPr="009605CC">
              <w:rPr>
                <w:rFonts w:eastAsia="Times New Roman"/>
                <w:iCs/>
              </w:rPr>
              <w:t xml:space="preserve"> </w:t>
            </w:r>
            <w:r w:rsidRPr="009605CC">
              <w:rPr>
                <w:rFonts w:eastAsia="Times New Roman"/>
                <w:iCs/>
              </w:rPr>
              <w:t>sniegto informāciju.</w:t>
            </w:r>
          </w:p>
        </w:tc>
      </w:tr>
      <w:tr w:rsidR="00302564" w:rsidRPr="007D622A" w14:paraId="696D17D9" w14:textId="77777777" w:rsidTr="0030256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84D08" w14:textId="77777777" w:rsidR="00302564" w:rsidRPr="007D622A" w:rsidRDefault="00302564" w:rsidP="00BF2D0E">
            <w:pPr>
              <w:rPr>
                <w:rFonts w:eastAsia="Times New Roman"/>
                <w:iCs/>
              </w:rPr>
            </w:pPr>
            <w:r w:rsidRPr="007D622A">
              <w:rPr>
                <w:rFonts w:eastAsia="Times New Roman"/>
                <w:iCs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0231E" w14:textId="77777777" w:rsidR="00302564" w:rsidRPr="007D622A" w:rsidRDefault="00302564" w:rsidP="00BF2D0E">
            <w:pPr>
              <w:rPr>
                <w:rFonts w:eastAsia="Times New Roman"/>
                <w:iCs/>
              </w:rPr>
            </w:pPr>
            <w:r w:rsidRPr="007D622A">
              <w:rPr>
                <w:rFonts w:eastAsia="Times New Roman"/>
                <w:iCs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00F71" w14:textId="77777777" w:rsidR="00302564" w:rsidRPr="007D622A" w:rsidRDefault="00302564" w:rsidP="00BF2D0E">
            <w:pPr>
              <w:rPr>
                <w:rFonts w:eastAsia="Times New Roman"/>
                <w:iCs/>
              </w:rPr>
            </w:pPr>
            <w:r w:rsidRPr="007D622A">
              <w:rPr>
                <w:rFonts w:eastAsia="Times New Roman"/>
                <w:iCs/>
              </w:rPr>
              <w:t>Nav.</w:t>
            </w:r>
          </w:p>
        </w:tc>
      </w:tr>
    </w:tbl>
    <w:p w14:paraId="1938C9B5" w14:textId="77777777" w:rsidR="0064462C" w:rsidRPr="007D622A" w:rsidRDefault="0064462C" w:rsidP="0064462C">
      <w:pPr>
        <w:rPr>
          <w:rFonts w:eastAsia="Times New Roman"/>
          <w:i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4462C" w:rsidRPr="007D622A" w14:paraId="16A2D587" w14:textId="77777777" w:rsidTr="00BF2D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EF17B" w14:textId="77777777" w:rsidR="0064462C" w:rsidRPr="007D622A" w:rsidRDefault="0064462C" w:rsidP="00BF2D0E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7D622A">
              <w:rPr>
                <w:rFonts w:eastAsia="Times New Roman"/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BF2D0E" w:rsidRPr="007D622A" w14:paraId="404C2116" w14:textId="77777777" w:rsidTr="00BF2D0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64759" w14:textId="77777777" w:rsidR="00BF2D0E" w:rsidRPr="007D622A" w:rsidRDefault="00BF2D0E" w:rsidP="00BF2D0E">
            <w:pPr>
              <w:pStyle w:val="xmsolistparagraph"/>
              <w:spacing w:before="0" w:beforeAutospacing="0" w:after="0" w:afterAutospacing="0"/>
              <w:jc w:val="both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Projekts šo jomu neskar.</w:t>
            </w:r>
          </w:p>
        </w:tc>
      </w:tr>
      <w:bookmarkEnd w:id="4"/>
      <w:bookmarkEnd w:id="5"/>
      <w:bookmarkEnd w:id="6"/>
    </w:tbl>
    <w:p w14:paraId="439E174B" w14:textId="77777777" w:rsidR="00BF2D0E" w:rsidRPr="007D622A" w:rsidRDefault="00BF2D0E" w:rsidP="00BF2D0E">
      <w:pPr>
        <w:rPr>
          <w:rFonts w:eastAsia="Times New Roman"/>
          <w:iCs/>
        </w:rPr>
      </w:pPr>
    </w:p>
    <w:tbl>
      <w:tblPr>
        <w:tblW w:w="906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979"/>
        <w:gridCol w:w="1073"/>
        <w:gridCol w:w="886"/>
        <w:gridCol w:w="1073"/>
        <w:gridCol w:w="886"/>
        <w:gridCol w:w="1073"/>
        <w:gridCol w:w="1440"/>
      </w:tblGrid>
      <w:tr w:rsidR="00BF2D0E" w14:paraId="7C4473F2" w14:textId="77777777" w:rsidTr="00BF2D0E">
        <w:trPr>
          <w:tblCellSpacing w:w="15" w:type="dxa"/>
        </w:trPr>
        <w:tc>
          <w:tcPr>
            <w:tcW w:w="906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F06AF8" w14:textId="77777777" w:rsidR="00BF2D0E" w:rsidRDefault="00BF2D0E" w:rsidP="00BF2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BF2D0E" w14:paraId="694BBB0A" w14:textId="77777777" w:rsidTr="00BF2D0E">
        <w:trPr>
          <w:tblCellSpacing w:w="15" w:type="dxa"/>
        </w:trPr>
        <w:tc>
          <w:tcPr>
            <w:tcW w:w="16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211288" w14:textId="77777777" w:rsidR="00BF2D0E" w:rsidRDefault="00BF2D0E" w:rsidP="00BF2D0E">
            <w:pPr>
              <w:jc w:val="center"/>
            </w:pPr>
            <w:r>
              <w:t>Rādītāji</w:t>
            </w:r>
          </w:p>
        </w:tc>
        <w:tc>
          <w:tcPr>
            <w:tcW w:w="201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0E2EB" w14:textId="77777777" w:rsidR="00BF2D0E" w:rsidRDefault="00BF2D0E" w:rsidP="00BF2D0E">
            <w:pPr>
              <w:jc w:val="center"/>
            </w:pPr>
            <w:r>
              <w:t>2021.gads</w:t>
            </w:r>
          </w:p>
        </w:tc>
        <w:tc>
          <w:tcPr>
            <w:tcW w:w="5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E2058" w14:textId="77777777" w:rsidR="00BF2D0E" w:rsidRDefault="00BF2D0E" w:rsidP="00BF2D0E">
            <w:pPr>
              <w:jc w:val="center"/>
            </w:pPr>
            <w:r>
              <w:t>Turpmākie trīs gadi (</w:t>
            </w:r>
            <w:proofErr w:type="spellStart"/>
            <w:r>
              <w:rPr>
                <w:i/>
                <w:iCs/>
              </w:rPr>
              <w:t>euro</w:t>
            </w:r>
            <w:proofErr w:type="spellEnd"/>
            <w:r>
              <w:t>)</w:t>
            </w:r>
          </w:p>
        </w:tc>
      </w:tr>
      <w:tr w:rsidR="00BF2D0E" w14:paraId="2F5E70FD" w14:textId="77777777" w:rsidTr="00BF2D0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35E21" w14:textId="77777777" w:rsidR="00BF2D0E" w:rsidRDefault="00BF2D0E" w:rsidP="00BF2D0E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ED641" w14:textId="77777777" w:rsidR="00BF2D0E" w:rsidRDefault="00BF2D0E" w:rsidP="00BF2D0E">
            <w:pPr>
              <w:jc w:val="center"/>
            </w:pPr>
          </w:p>
        </w:tc>
        <w:tc>
          <w:tcPr>
            <w:tcW w:w="1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7E5348" w14:textId="77777777" w:rsidR="00BF2D0E" w:rsidRDefault="00BF2D0E" w:rsidP="00BF2D0E">
            <w:pPr>
              <w:jc w:val="center"/>
            </w:pPr>
            <w:r>
              <w:t>2022.gads</w:t>
            </w:r>
          </w:p>
        </w:tc>
        <w:tc>
          <w:tcPr>
            <w:tcW w:w="1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4DB891" w14:textId="77777777" w:rsidR="00BF2D0E" w:rsidRDefault="00BF2D0E" w:rsidP="00BF2D0E">
            <w:pPr>
              <w:jc w:val="center"/>
            </w:pPr>
            <w:r>
              <w:t>2023.gads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AE4A1F" w14:textId="77777777" w:rsidR="00BF2D0E" w:rsidRDefault="00636B6F" w:rsidP="00BF2D0E">
            <w:pPr>
              <w:jc w:val="center"/>
            </w:pPr>
            <w:r>
              <w:t>2023</w:t>
            </w:r>
            <w:r w:rsidR="00BF2D0E">
              <w:t>.gads</w:t>
            </w:r>
          </w:p>
        </w:tc>
      </w:tr>
      <w:tr w:rsidR="00BF2D0E" w14:paraId="3541ABDD" w14:textId="77777777" w:rsidTr="00BF2D0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158C6" w14:textId="77777777" w:rsidR="00BF2D0E" w:rsidRDefault="00BF2D0E" w:rsidP="00BF2D0E">
            <w:pPr>
              <w:jc w:val="center"/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578CFA" w14:textId="77777777" w:rsidR="00BF2D0E" w:rsidRDefault="00BF2D0E" w:rsidP="00BF2D0E">
            <w:pPr>
              <w:jc w:val="center"/>
            </w:pPr>
            <w:r>
              <w:t>saskaņā ar valsts budžetu kārtējam gadam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C845FC" w14:textId="77777777" w:rsidR="00BF2D0E" w:rsidRDefault="00BF2D0E" w:rsidP="00BF2D0E">
            <w:pPr>
              <w:jc w:val="center"/>
            </w:pPr>
            <w:r>
              <w:t>izmaiņas kārtējā gadā, salīdzinot ar valsts budžetu kārtējam gadam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31B56D" w14:textId="77777777" w:rsidR="00BF2D0E" w:rsidRDefault="00BF2D0E" w:rsidP="00BF2D0E">
            <w:pPr>
              <w:jc w:val="center"/>
            </w:pPr>
            <w:r>
              <w:t>saskaņā ar vidēja termiņa budžeta ietvaru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0A117C" w14:textId="18BE6093" w:rsidR="00BF2D0E" w:rsidRPr="009605CC" w:rsidRDefault="00BF2D0E" w:rsidP="00F452D0">
            <w:pPr>
              <w:jc w:val="center"/>
            </w:pPr>
            <w:r w:rsidRPr="009605CC">
              <w:t xml:space="preserve">izmaiņas, salīdzinot ar vidēja termiņa budžeta ietvaru </w:t>
            </w:r>
            <w:r w:rsidR="00F452D0" w:rsidRPr="009605CC">
              <w:t>2022.</w:t>
            </w:r>
            <w:r w:rsidRPr="009605CC">
              <w:t xml:space="preserve"> gadam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4D7154" w14:textId="77777777" w:rsidR="00BF2D0E" w:rsidRPr="009605CC" w:rsidRDefault="00BF2D0E" w:rsidP="00BF2D0E">
            <w:pPr>
              <w:jc w:val="center"/>
            </w:pPr>
            <w:r w:rsidRPr="009605CC">
              <w:t>saskaņā ar vidēja termiņa budžeta ietvaru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016E98" w14:textId="7ACCCBAE" w:rsidR="00BF2D0E" w:rsidRPr="009605CC" w:rsidRDefault="00BF2D0E" w:rsidP="00F452D0">
            <w:pPr>
              <w:jc w:val="center"/>
            </w:pPr>
            <w:r w:rsidRPr="009605CC">
              <w:t xml:space="preserve">izmaiņas, salīdzinot ar vidēja termiņa budžeta ietvaru </w:t>
            </w:r>
            <w:r w:rsidR="00F452D0" w:rsidRPr="009605CC">
              <w:t xml:space="preserve">2023. </w:t>
            </w:r>
            <w:r w:rsidRPr="009605CC">
              <w:t>gadam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FC9735" w14:textId="1DAED770" w:rsidR="00BF2D0E" w:rsidRPr="009605CC" w:rsidRDefault="00BF2D0E" w:rsidP="00F452D0">
            <w:pPr>
              <w:jc w:val="center"/>
            </w:pPr>
            <w:r w:rsidRPr="009605CC">
              <w:t xml:space="preserve">izmaiņas, salīdzinot ar vidēja termiņa budžeta ietvaru </w:t>
            </w:r>
            <w:r w:rsidR="00F452D0" w:rsidRPr="009605CC">
              <w:t>2023.</w:t>
            </w:r>
            <w:r w:rsidRPr="009605CC">
              <w:t xml:space="preserve"> gadam</w:t>
            </w:r>
          </w:p>
        </w:tc>
      </w:tr>
      <w:tr w:rsidR="00BF2D0E" w14:paraId="7FEF2EFF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6B0E6F" w14:textId="77777777" w:rsidR="00BF2D0E" w:rsidRDefault="00BF2D0E" w:rsidP="00BF2D0E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15874D" w14:textId="77777777" w:rsidR="00BF2D0E" w:rsidRDefault="00BF2D0E" w:rsidP="00BF2D0E">
            <w:pPr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F459AF" w14:textId="77777777" w:rsidR="00BF2D0E" w:rsidRDefault="00BF2D0E" w:rsidP="00BF2D0E">
            <w:pPr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2157B5" w14:textId="77777777" w:rsidR="00BF2D0E" w:rsidRDefault="00BF2D0E" w:rsidP="00BF2D0E">
            <w:pPr>
              <w:jc w:val="center"/>
            </w:pPr>
            <w:r>
              <w:t>4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2E7905" w14:textId="77777777" w:rsidR="00BF2D0E" w:rsidRDefault="00BF2D0E" w:rsidP="00BF2D0E">
            <w:pPr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E58C7C" w14:textId="77777777" w:rsidR="00BF2D0E" w:rsidRDefault="00BF2D0E" w:rsidP="00BF2D0E">
            <w:pPr>
              <w:jc w:val="center"/>
            </w:pPr>
            <w:r>
              <w:t>6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4B3873" w14:textId="77777777" w:rsidR="00BF2D0E" w:rsidRDefault="00BF2D0E" w:rsidP="00BF2D0E">
            <w:pPr>
              <w:jc w:val="center"/>
            </w:pPr>
            <w:r>
              <w:t>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C197F3" w14:textId="77777777" w:rsidR="00BF2D0E" w:rsidRDefault="00BF2D0E" w:rsidP="00BF2D0E">
            <w:pPr>
              <w:jc w:val="center"/>
            </w:pPr>
            <w:r>
              <w:t>8</w:t>
            </w:r>
          </w:p>
        </w:tc>
      </w:tr>
      <w:tr w:rsidR="00BF2D0E" w14:paraId="5AB66223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AF828" w14:textId="77777777" w:rsidR="00BF2D0E" w:rsidRDefault="00BF2D0E" w:rsidP="00BF2D0E">
            <w:r>
              <w:t>1. Budžeta ieņēmumi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3ED265" w14:textId="4C0DEBAE" w:rsidR="00BF2D0E" w:rsidRDefault="00F04836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1A71E9" w14:textId="4D1740E3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90F659" w14:textId="102113AB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47942B" w14:textId="5FFC3A5F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0BF54F" w14:textId="6A5831A4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EC0AD" w14:textId="54754654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C272AE" w14:textId="3217F7FB" w:rsidR="00BF2D0E" w:rsidRDefault="00BF2D0E" w:rsidP="00F452D0">
            <w:pPr>
              <w:jc w:val="center"/>
            </w:pPr>
            <w:r>
              <w:t>0</w:t>
            </w:r>
          </w:p>
        </w:tc>
      </w:tr>
      <w:tr w:rsidR="00BF2D0E" w14:paraId="0371B28A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DFCC42" w14:textId="77777777" w:rsidR="00BF2D0E" w:rsidRDefault="00BF2D0E" w:rsidP="00BF2D0E">
            <w:r>
              <w:lastRenderedPageBreak/>
              <w:t>1.1. valsts pamatbudžets, tai skaitā ieņēmumi no maksas pakalpojumiem un citi pašu ieņēmumi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ABB6E7" w14:textId="5C912E80" w:rsidR="00BF2D0E" w:rsidRDefault="00F04836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9474DD" w14:textId="48B1C7EE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541DED" w14:textId="674FD0B9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CC632" w14:textId="7C072C2F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1C2F60" w14:textId="3A370541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525899" w14:textId="6BD163F4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D91DD" w14:textId="5AF48392" w:rsidR="00BF2D0E" w:rsidRDefault="00BF2D0E" w:rsidP="00F452D0">
            <w:pPr>
              <w:jc w:val="center"/>
            </w:pPr>
            <w:r>
              <w:t>0</w:t>
            </w:r>
          </w:p>
        </w:tc>
      </w:tr>
      <w:tr w:rsidR="00BF2D0E" w14:paraId="5F56E6C6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DB1726" w14:textId="77777777" w:rsidR="00BF2D0E" w:rsidRDefault="00BF2D0E" w:rsidP="00BF2D0E">
            <w:r>
              <w:t>1.2. valsts speciālais budžets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228986" w14:textId="0B460BAA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0294E1" w14:textId="4C9DD971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161BE1" w14:textId="5EAB9B31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88405" w14:textId="786D8A27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2D9034" w14:textId="1D59F4D4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1F34E" w14:textId="1F1229D5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DFDE11" w14:textId="16DB886E" w:rsidR="00BF2D0E" w:rsidRDefault="00BF2D0E" w:rsidP="00F452D0">
            <w:pPr>
              <w:jc w:val="center"/>
            </w:pPr>
            <w:r>
              <w:t>0</w:t>
            </w:r>
          </w:p>
        </w:tc>
      </w:tr>
      <w:tr w:rsidR="00BF2D0E" w14:paraId="576E189A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E02767" w14:textId="77777777" w:rsidR="00BF2D0E" w:rsidRDefault="00BF2D0E" w:rsidP="00BF2D0E">
            <w:r>
              <w:t>1.3. pašvaldību budžets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545C5A" w14:textId="7F0D9257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67E2E7" w14:textId="46B3FE27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789B94" w14:textId="022A0366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F52035" w14:textId="20D122BE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E167E0" w14:textId="122E9FD5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5ABA73" w14:textId="21B65977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AFCD92" w14:textId="6B92EEB6" w:rsidR="00BF2D0E" w:rsidRDefault="00BF2D0E" w:rsidP="00F452D0">
            <w:pPr>
              <w:jc w:val="center"/>
            </w:pPr>
            <w:r>
              <w:t>0</w:t>
            </w:r>
          </w:p>
        </w:tc>
      </w:tr>
      <w:tr w:rsidR="00BF2D0E" w14:paraId="143DE4A4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B2BF7C" w14:textId="77777777" w:rsidR="00BF2D0E" w:rsidRDefault="00BF2D0E" w:rsidP="00BF2D0E">
            <w:r>
              <w:t>2. Budžeta izdevumi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68D556" w14:textId="7EDCBD11" w:rsidR="00BF2D0E" w:rsidRDefault="00F04836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CCFD30" w14:textId="77777777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19F612" w14:textId="754E263D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02165D" w14:textId="521DF61C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20B124" w14:textId="62776510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38BD98" w14:textId="196D0F4D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CE5273" w14:textId="07F0B373" w:rsidR="00BF2D0E" w:rsidRDefault="00BF2D0E" w:rsidP="00F452D0">
            <w:pPr>
              <w:jc w:val="center"/>
            </w:pPr>
            <w:r>
              <w:t>0</w:t>
            </w:r>
          </w:p>
        </w:tc>
      </w:tr>
      <w:tr w:rsidR="00BF2D0E" w14:paraId="2FEAD8AE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791968" w14:textId="77777777" w:rsidR="00BF2D0E" w:rsidRDefault="00BF2D0E" w:rsidP="00BF2D0E">
            <w:r>
              <w:t>2.1. valsts pamatbudžets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D07C9B" w14:textId="3820F847" w:rsidR="00BF2D0E" w:rsidRDefault="00F04836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490746" w14:textId="77777777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A8CE69" w14:textId="63E189CB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038503" w14:textId="5E700DF5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128906" w14:textId="0BD44859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1F8937" w14:textId="69E837BA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DFDB40" w14:textId="0CAEB9A8" w:rsidR="00BF2D0E" w:rsidRDefault="00BF2D0E" w:rsidP="00F452D0">
            <w:pPr>
              <w:jc w:val="center"/>
            </w:pPr>
            <w:r>
              <w:t>0</w:t>
            </w:r>
          </w:p>
        </w:tc>
      </w:tr>
      <w:tr w:rsidR="00BF2D0E" w14:paraId="0DD04FBC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87480D" w14:textId="77777777" w:rsidR="00BF2D0E" w:rsidRDefault="00BF2D0E" w:rsidP="00BF2D0E">
            <w:r>
              <w:t>2.2. valsts speciālais budžets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E40771" w14:textId="261528C4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FE6965" w14:textId="14C9ACAA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1E1E62" w14:textId="17F1B7D9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807582" w14:textId="2F26BB40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28E93F" w14:textId="7BEA61A9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88FAD1" w14:textId="69B1814F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0AF11B" w14:textId="59BAA9B6" w:rsidR="00BF2D0E" w:rsidRDefault="00BF2D0E" w:rsidP="00F452D0">
            <w:pPr>
              <w:jc w:val="center"/>
            </w:pPr>
            <w:r>
              <w:t>0</w:t>
            </w:r>
          </w:p>
        </w:tc>
      </w:tr>
      <w:tr w:rsidR="00BF2D0E" w14:paraId="4A80AA30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8F983F" w14:textId="77777777" w:rsidR="00BF2D0E" w:rsidRDefault="00BF2D0E" w:rsidP="00BF2D0E">
            <w:r>
              <w:t>2.3. pašvaldību budžets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D05E2A" w14:textId="690D882D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B92A5B" w14:textId="472E171D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9AA844" w14:textId="4E399B89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363649" w14:textId="1310B51B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D527B" w14:textId="03009A97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E208DC" w14:textId="493734CC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7AA10A" w14:textId="65F15AD0" w:rsidR="00BF2D0E" w:rsidRDefault="00BF2D0E" w:rsidP="00F452D0">
            <w:pPr>
              <w:jc w:val="center"/>
            </w:pPr>
            <w:r>
              <w:t>0</w:t>
            </w:r>
          </w:p>
        </w:tc>
      </w:tr>
      <w:tr w:rsidR="00BF2D0E" w14:paraId="48E4D8CA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0DDE0F" w14:textId="77777777" w:rsidR="00BF2D0E" w:rsidRDefault="00BF2D0E" w:rsidP="00BF2D0E">
            <w:r>
              <w:t>3. Finansiālā ietekme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0CD17F" w14:textId="7735D332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CDCC21" w14:textId="66F42C1C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CE368" w14:textId="404D0D42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CE951" w14:textId="670263B5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9FAEC7" w14:textId="61B80293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00E6C8" w14:textId="6B47A9DA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A23C01" w14:textId="374BF1FA" w:rsidR="00BF2D0E" w:rsidRDefault="00BF2D0E" w:rsidP="00F452D0">
            <w:pPr>
              <w:jc w:val="center"/>
            </w:pPr>
            <w:r>
              <w:t>0</w:t>
            </w:r>
          </w:p>
        </w:tc>
      </w:tr>
      <w:tr w:rsidR="00BF2D0E" w14:paraId="40EBFFBC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5DA2EA" w14:textId="77777777" w:rsidR="00BF2D0E" w:rsidRDefault="00BF2D0E" w:rsidP="00BF2D0E">
            <w:r>
              <w:t>3.1. valsts pamatbudžets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3FA334" w14:textId="778EDF4E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64E492" w14:textId="77777777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A19759" w14:textId="3F19AB39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37F0CB" w14:textId="56CA7529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1D962E" w14:textId="2FFD7C5D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1734E9" w14:textId="2A98C6CA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558C15" w14:textId="420F0667" w:rsidR="00BF2D0E" w:rsidRDefault="00BF2D0E" w:rsidP="00F452D0">
            <w:pPr>
              <w:jc w:val="center"/>
            </w:pPr>
            <w:r>
              <w:t>0</w:t>
            </w:r>
          </w:p>
        </w:tc>
      </w:tr>
      <w:tr w:rsidR="00BF2D0E" w14:paraId="7DECB483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BE9DAC" w14:textId="77777777" w:rsidR="00BF2D0E" w:rsidRDefault="00BF2D0E" w:rsidP="00BF2D0E">
            <w:r>
              <w:t>3.2. speciālais budžets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B3A92D" w14:textId="55758126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6DE716" w14:textId="17E85F95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46F242" w14:textId="48A78343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8C1D1" w14:textId="5D637AA7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C041DE" w14:textId="4C65464A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ABE4C6" w14:textId="644654C1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7454FA" w14:textId="792E6213" w:rsidR="00BF2D0E" w:rsidRDefault="00BF2D0E" w:rsidP="00F452D0">
            <w:pPr>
              <w:jc w:val="center"/>
            </w:pPr>
            <w:r>
              <w:t>0</w:t>
            </w:r>
          </w:p>
        </w:tc>
      </w:tr>
      <w:tr w:rsidR="00BF2D0E" w14:paraId="17651C1B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D6008B" w14:textId="77777777" w:rsidR="00BF2D0E" w:rsidRDefault="00BF2D0E" w:rsidP="00BF2D0E">
            <w:r>
              <w:t>3.3. pašvaldību budžets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DFD78C" w14:textId="45254F8F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5CE3DB" w14:textId="4369F432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E4C22" w14:textId="52C9F46F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DB8CB0" w14:textId="28B33119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B1420F" w14:textId="7D6F5FB3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4018AF" w14:textId="34B74B24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FFC63E" w14:textId="76CA7A51" w:rsidR="00BF2D0E" w:rsidRDefault="00BF2D0E" w:rsidP="00F452D0">
            <w:pPr>
              <w:jc w:val="center"/>
            </w:pPr>
            <w:r>
              <w:t>0</w:t>
            </w:r>
          </w:p>
        </w:tc>
      </w:tr>
      <w:tr w:rsidR="00BF2D0E" w14:paraId="21A98177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F3FAA6" w14:textId="77777777" w:rsidR="00BF2D0E" w:rsidRDefault="00BF2D0E" w:rsidP="00BF2D0E">
            <w:r>
              <w:t>4. Finanšu līdzekļi papildu izdevumu finansēšanai (kompensējošu izdevumu samazinājumu norāda ar "+" zīmi)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E366AE" w14:textId="77777777" w:rsidR="00BF2D0E" w:rsidRDefault="00BF2D0E" w:rsidP="00F452D0">
            <w:pPr>
              <w:jc w:val="center"/>
            </w:pPr>
            <w:r>
              <w:t>X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E6F9C6" w14:textId="77777777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091597" w14:textId="77777777" w:rsidR="00BF2D0E" w:rsidRDefault="00BF2D0E" w:rsidP="00F452D0">
            <w:pPr>
              <w:jc w:val="center"/>
            </w:pPr>
            <w:r>
              <w:t>X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8E3B04" w14:textId="19515385" w:rsidR="00BF2D0E" w:rsidRPr="009605CC" w:rsidRDefault="00F452D0" w:rsidP="00F452D0">
            <w:pPr>
              <w:jc w:val="center"/>
            </w:pPr>
            <w:r w:rsidRPr="009605CC"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7AD75A" w14:textId="77777777" w:rsidR="00BF2D0E" w:rsidRPr="009605CC" w:rsidRDefault="00BF2D0E" w:rsidP="00F452D0">
            <w:pPr>
              <w:jc w:val="center"/>
            </w:pPr>
            <w:r w:rsidRPr="009605CC">
              <w:t>X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A47BCD" w14:textId="50C37840" w:rsidR="00BF2D0E" w:rsidRPr="009605CC" w:rsidRDefault="00F452D0" w:rsidP="00F452D0">
            <w:pPr>
              <w:jc w:val="center"/>
            </w:pPr>
            <w:r w:rsidRPr="009605CC">
              <w:t>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E34B9" w14:textId="75E90EC8" w:rsidR="00BF2D0E" w:rsidRPr="009605CC" w:rsidRDefault="00F452D0" w:rsidP="00F452D0">
            <w:pPr>
              <w:jc w:val="center"/>
            </w:pPr>
            <w:r w:rsidRPr="009605CC">
              <w:t>0</w:t>
            </w:r>
          </w:p>
        </w:tc>
      </w:tr>
      <w:tr w:rsidR="00BF2D0E" w14:paraId="01DD7D71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D8670D" w14:textId="77777777" w:rsidR="00BF2D0E" w:rsidRDefault="00BF2D0E" w:rsidP="00BF2D0E">
            <w:r>
              <w:t>5. Precizēta finansiālā ietekme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196993" w14:textId="77777777" w:rsidR="00BF2D0E" w:rsidRDefault="00BF2D0E" w:rsidP="00F452D0">
            <w:pPr>
              <w:jc w:val="center"/>
            </w:pPr>
            <w:r>
              <w:t>X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F3F2C3" w14:textId="77777777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8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DCDC24" w14:textId="77777777" w:rsidR="00BF2D0E" w:rsidRDefault="00BF2D0E" w:rsidP="00F452D0">
            <w:pPr>
              <w:jc w:val="center"/>
            </w:pPr>
            <w:r>
              <w:t>X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6327C" w14:textId="69F80111" w:rsidR="00BF2D0E" w:rsidRPr="009605CC" w:rsidRDefault="00F452D0" w:rsidP="00F452D0">
            <w:pPr>
              <w:jc w:val="center"/>
            </w:pPr>
            <w:r w:rsidRPr="009605CC">
              <w:t>0</w:t>
            </w:r>
          </w:p>
        </w:tc>
        <w:tc>
          <w:tcPr>
            <w:tcW w:w="8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02F8CC" w14:textId="77777777" w:rsidR="00BF2D0E" w:rsidRPr="009605CC" w:rsidRDefault="00BF2D0E" w:rsidP="00F452D0">
            <w:pPr>
              <w:jc w:val="center"/>
            </w:pPr>
            <w:r w:rsidRPr="009605CC">
              <w:t>X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0F70EB" w14:textId="08E8FF34" w:rsidR="00BF2D0E" w:rsidRPr="009605CC" w:rsidRDefault="00F452D0" w:rsidP="00F452D0">
            <w:pPr>
              <w:jc w:val="center"/>
            </w:pPr>
            <w:r w:rsidRPr="009605CC">
              <w:t>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6BB3CD" w14:textId="6D931AC5" w:rsidR="00BF2D0E" w:rsidRPr="009605CC" w:rsidRDefault="00F452D0" w:rsidP="00F452D0">
            <w:pPr>
              <w:jc w:val="center"/>
            </w:pPr>
            <w:r w:rsidRPr="009605CC">
              <w:t>0</w:t>
            </w:r>
          </w:p>
        </w:tc>
      </w:tr>
      <w:tr w:rsidR="00BF2D0E" w14:paraId="49B7FBBD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2213D8" w14:textId="77777777" w:rsidR="00BF2D0E" w:rsidRDefault="00BF2D0E" w:rsidP="00BF2D0E">
            <w: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01D5D" w14:textId="77777777" w:rsidR="00BF2D0E" w:rsidRDefault="00BF2D0E" w:rsidP="00F452D0">
            <w:pPr>
              <w:jc w:val="center"/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5345BC" w14:textId="77777777" w:rsidR="00BF2D0E" w:rsidRDefault="00BF2D0E" w:rsidP="00F452D0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72C0C" w14:textId="77777777" w:rsidR="00BF2D0E" w:rsidRDefault="00BF2D0E" w:rsidP="00F452D0">
            <w:pPr>
              <w:jc w:val="center"/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51674E" w14:textId="3F76F034" w:rsidR="00BF2D0E" w:rsidRPr="009605CC" w:rsidRDefault="00F452D0" w:rsidP="00F452D0">
            <w:pPr>
              <w:jc w:val="center"/>
            </w:pPr>
            <w:r w:rsidRPr="009605CC"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4F5D9" w14:textId="77777777" w:rsidR="00BF2D0E" w:rsidRPr="009605CC" w:rsidRDefault="00BF2D0E" w:rsidP="00F452D0">
            <w:pPr>
              <w:jc w:val="center"/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8886DC" w14:textId="50E9BF73" w:rsidR="00BF2D0E" w:rsidRPr="009605CC" w:rsidRDefault="00F452D0" w:rsidP="00F452D0">
            <w:pPr>
              <w:jc w:val="center"/>
            </w:pPr>
            <w:r w:rsidRPr="009605CC">
              <w:t>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AA7784" w14:textId="32628056" w:rsidR="00BF2D0E" w:rsidRPr="009605CC" w:rsidRDefault="00F452D0" w:rsidP="00F452D0">
            <w:pPr>
              <w:jc w:val="center"/>
            </w:pPr>
            <w:r w:rsidRPr="009605CC">
              <w:t>0</w:t>
            </w:r>
          </w:p>
        </w:tc>
      </w:tr>
      <w:tr w:rsidR="00BF2D0E" w14:paraId="18C97A4C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415402" w14:textId="77777777" w:rsidR="00BF2D0E" w:rsidRDefault="00BF2D0E" w:rsidP="00BF2D0E">
            <w:r>
              <w:lastRenderedPageBreak/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09C1C" w14:textId="77777777" w:rsidR="00BF2D0E" w:rsidRDefault="00BF2D0E" w:rsidP="00F452D0">
            <w:pPr>
              <w:jc w:val="center"/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B1874F" w14:textId="2B2A77A1" w:rsidR="00BF2D0E" w:rsidRDefault="00F452D0" w:rsidP="00F452D0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0B0D4" w14:textId="77777777" w:rsidR="00BF2D0E" w:rsidRDefault="00BF2D0E" w:rsidP="00F452D0">
            <w:pPr>
              <w:jc w:val="center"/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AC614D" w14:textId="0A6881AC" w:rsidR="00BF2D0E" w:rsidRPr="009605CC" w:rsidRDefault="00F452D0" w:rsidP="00F452D0">
            <w:pPr>
              <w:jc w:val="center"/>
            </w:pPr>
            <w:r w:rsidRPr="009605CC"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D87DC" w14:textId="77777777" w:rsidR="00BF2D0E" w:rsidRPr="009605CC" w:rsidRDefault="00BF2D0E" w:rsidP="00F452D0">
            <w:pPr>
              <w:jc w:val="center"/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1F3CE" w14:textId="66434B92" w:rsidR="00BF2D0E" w:rsidRPr="009605CC" w:rsidRDefault="00F452D0" w:rsidP="00F452D0">
            <w:pPr>
              <w:jc w:val="center"/>
            </w:pPr>
            <w:r w:rsidRPr="009605CC">
              <w:t>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22DEC9" w14:textId="3EB700B2" w:rsidR="00BF2D0E" w:rsidRPr="009605CC" w:rsidRDefault="00F452D0" w:rsidP="00F452D0">
            <w:pPr>
              <w:jc w:val="center"/>
            </w:pPr>
            <w:r w:rsidRPr="009605CC">
              <w:t>0</w:t>
            </w:r>
          </w:p>
        </w:tc>
      </w:tr>
      <w:tr w:rsidR="00BF2D0E" w14:paraId="1859BE1A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656EB5" w14:textId="77777777" w:rsidR="00BF2D0E" w:rsidRDefault="00BF2D0E" w:rsidP="00BF2D0E">
            <w: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4D8F7" w14:textId="77777777" w:rsidR="00BF2D0E" w:rsidRDefault="00BF2D0E" w:rsidP="00F452D0">
            <w:pPr>
              <w:jc w:val="center"/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1452F2" w14:textId="24E47151" w:rsidR="00BF2D0E" w:rsidRDefault="00F452D0" w:rsidP="00F452D0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EF83D" w14:textId="77777777" w:rsidR="00BF2D0E" w:rsidRDefault="00BF2D0E" w:rsidP="00F452D0">
            <w:pPr>
              <w:jc w:val="center"/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460C56" w14:textId="30E07F96" w:rsidR="00BF2D0E" w:rsidRPr="009605CC" w:rsidRDefault="00F452D0" w:rsidP="00F452D0">
            <w:pPr>
              <w:jc w:val="center"/>
            </w:pPr>
            <w:r w:rsidRPr="009605CC"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4005B" w14:textId="77777777" w:rsidR="00BF2D0E" w:rsidRPr="009605CC" w:rsidRDefault="00BF2D0E" w:rsidP="00F452D0">
            <w:pPr>
              <w:jc w:val="center"/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9E76FB" w14:textId="2F8B6773" w:rsidR="00BF2D0E" w:rsidRPr="009605CC" w:rsidRDefault="00F452D0" w:rsidP="00F452D0">
            <w:pPr>
              <w:jc w:val="center"/>
            </w:pPr>
            <w:r w:rsidRPr="009605CC">
              <w:t>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473F72" w14:textId="120C64F9" w:rsidR="00BF2D0E" w:rsidRPr="009605CC" w:rsidRDefault="00F452D0" w:rsidP="00F452D0">
            <w:pPr>
              <w:jc w:val="center"/>
            </w:pPr>
            <w:r w:rsidRPr="009605CC">
              <w:t>0</w:t>
            </w:r>
          </w:p>
        </w:tc>
      </w:tr>
      <w:tr w:rsidR="00BF2D0E" w14:paraId="3A64770C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DE9C13" w14:textId="77777777" w:rsidR="00BF2D0E" w:rsidRDefault="00BF2D0E" w:rsidP="00BF2D0E">
            <w: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439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C194DC" w14:textId="0C994157" w:rsidR="00C825E6" w:rsidRPr="0017054A" w:rsidRDefault="003B13D1">
            <w:pPr>
              <w:ind w:right="142" w:firstLine="402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MK rīkojuma projekts paredz </w:t>
            </w:r>
            <w:r w:rsidR="00E143C9">
              <w:rPr>
                <w:rFonts w:eastAsia="Times New Roman"/>
                <w:iCs/>
              </w:rPr>
              <w:t xml:space="preserve">nevis </w:t>
            </w:r>
            <w:r>
              <w:rPr>
                <w:rFonts w:eastAsia="Times New Roman"/>
                <w:iCs/>
              </w:rPr>
              <w:t>pieprasīt papildu finansējumu</w:t>
            </w:r>
            <w:r w:rsidR="00E143C9">
              <w:rPr>
                <w:rFonts w:eastAsia="Times New Roman"/>
                <w:iCs/>
              </w:rPr>
              <w:t>, bet gan izdarīt</w:t>
            </w:r>
            <w:r>
              <w:rPr>
                <w:rFonts w:eastAsia="Times New Roman"/>
                <w:iCs/>
              </w:rPr>
              <w:t xml:space="preserve"> MK rīkojum</w:t>
            </w:r>
            <w:r w:rsidR="00E143C9">
              <w:rPr>
                <w:rFonts w:eastAsia="Times New Roman"/>
                <w:iCs/>
              </w:rPr>
              <w:t>ā</w:t>
            </w:r>
            <w:r>
              <w:rPr>
                <w:rFonts w:eastAsia="Times New Roman"/>
                <w:iCs/>
              </w:rPr>
              <w:t xml:space="preserve"> Nr. 96 šād</w:t>
            </w:r>
            <w:r w:rsidR="00E143C9">
              <w:rPr>
                <w:rFonts w:eastAsia="Times New Roman"/>
                <w:iCs/>
              </w:rPr>
              <w:t>u grozījumu</w:t>
            </w:r>
            <w:r>
              <w:rPr>
                <w:rFonts w:eastAsia="Times New Roman"/>
                <w:iCs/>
              </w:rPr>
              <w:t>:</w:t>
            </w:r>
            <w:r w:rsidR="007E2085">
              <w:rPr>
                <w:rFonts w:eastAsia="Times New Roman"/>
                <w:iCs/>
              </w:rPr>
              <w:t xml:space="preserve"> </w:t>
            </w:r>
            <w:r w:rsidR="00A4226E">
              <w:rPr>
                <w:rFonts w:eastAsia="Times New Roman"/>
                <w:iCs/>
              </w:rPr>
              <w:t xml:space="preserve">izteikt </w:t>
            </w:r>
            <w:r w:rsidR="00A4226E" w:rsidRPr="0064462C">
              <w:rPr>
                <w:rFonts w:eastAsia="Times New Roman"/>
                <w:iCs/>
              </w:rPr>
              <w:t>1.</w:t>
            </w:r>
            <w:r w:rsidR="00A4226E">
              <w:rPr>
                <w:rFonts w:eastAsia="Times New Roman"/>
                <w:iCs/>
              </w:rPr>
              <w:t>1</w:t>
            </w:r>
            <w:r w:rsidR="00A4226E" w:rsidRPr="0064462C">
              <w:rPr>
                <w:rFonts w:eastAsia="Times New Roman"/>
                <w:iCs/>
              </w:rPr>
              <w:t>. apakšpunkt</w:t>
            </w:r>
            <w:r w:rsidR="00A4226E">
              <w:rPr>
                <w:rFonts w:eastAsia="Times New Roman"/>
                <w:iCs/>
              </w:rPr>
              <w:t xml:space="preserve">u jaunā redakcijā, paredzot kopīgu finansējuma aploksni </w:t>
            </w:r>
            <w:r w:rsidR="00A4226E">
              <w:rPr>
                <w:rFonts w:eastAsia="Times New Roman"/>
              </w:rPr>
              <w:t>2</w:t>
            </w:r>
            <w:r w:rsidR="007E2085">
              <w:rPr>
                <w:rFonts w:eastAsia="Times New Roman"/>
              </w:rPr>
              <w:t>5</w:t>
            </w:r>
            <w:r w:rsidR="00A4226E">
              <w:rPr>
                <w:rFonts w:eastAsia="Times New Roman"/>
              </w:rPr>
              <w:t> </w:t>
            </w:r>
            <w:r w:rsidR="007E2085">
              <w:rPr>
                <w:rFonts w:eastAsia="Times New Roman"/>
              </w:rPr>
              <w:t>5</w:t>
            </w:r>
            <w:r w:rsidR="00A4226E">
              <w:rPr>
                <w:rFonts w:eastAsia="Times New Roman"/>
              </w:rPr>
              <w:t xml:space="preserve">00 000 </w:t>
            </w:r>
            <w:proofErr w:type="spellStart"/>
            <w:r w:rsidR="00A4226E" w:rsidRPr="002601B3">
              <w:rPr>
                <w:rFonts w:eastAsia="Times New Roman"/>
                <w:i/>
              </w:rPr>
              <w:t>euro</w:t>
            </w:r>
            <w:proofErr w:type="spellEnd"/>
            <w:r w:rsidR="00A4226E">
              <w:rPr>
                <w:rFonts w:eastAsia="Times New Roman"/>
              </w:rPr>
              <w:t xml:space="preserve"> apmērā </w:t>
            </w:r>
            <w:r w:rsidR="00A4226E" w:rsidRPr="002601B3">
              <w:rPr>
                <w:rFonts w:eastAsia="Times New Roman"/>
              </w:rPr>
              <w:t xml:space="preserve">atbalstam </w:t>
            </w:r>
            <w:r w:rsidR="00F04630">
              <w:rPr>
                <w:rFonts w:eastAsia="Times New Roman"/>
              </w:rPr>
              <w:t>ražotājiem</w:t>
            </w:r>
            <w:r w:rsidR="00A4226E">
              <w:rPr>
                <w:rFonts w:eastAsia="Times New Roman"/>
              </w:rPr>
              <w:t xml:space="preserve"> la</w:t>
            </w:r>
            <w:r w:rsidR="00A4226E" w:rsidRPr="002601B3">
              <w:rPr>
                <w:rFonts w:eastAsia="Times New Roman"/>
              </w:rPr>
              <w:t>uksaimniecības</w:t>
            </w:r>
            <w:r w:rsidR="00A4226E">
              <w:rPr>
                <w:rFonts w:eastAsia="Times New Roman"/>
              </w:rPr>
              <w:t xml:space="preserve">, </w:t>
            </w:r>
            <w:r w:rsidR="00F04630">
              <w:rPr>
                <w:rFonts w:eastAsia="Times New Roman"/>
              </w:rPr>
              <w:t>zivsaimniecības</w:t>
            </w:r>
            <w:r w:rsidR="00A4226E" w:rsidRPr="002601B3">
              <w:rPr>
                <w:rFonts w:eastAsia="Times New Roman"/>
              </w:rPr>
              <w:t xml:space="preserve"> un pārtikas</w:t>
            </w:r>
            <w:r w:rsidR="00A4226E">
              <w:rPr>
                <w:rFonts w:eastAsia="Times New Roman"/>
              </w:rPr>
              <w:t xml:space="preserve">, </w:t>
            </w:r>
            <w:r w:rsidR="00A4226E" w:rsidRPr="002601B3">
              <w:rPr>
                <w:rFonts w:eastAsia="Times New Roman"/>
              </w:rPr>
              <w:t>tostarp cūkkopīb</w:t>
            </w:r>
            <w:r w:rsidR="00F04630">
              <w:rPr>
                <w:rFonts w:eastAsia="Times New Roman"/>
              </w:rPr>
              <w:t>ā</w:t>
            </w:r>
            <w:r w:rsidR="00A4226E" w:rsidRPr="002601B3">
              <w:rPr>
                <w:rFonts w:eastAsia="Times New Roman"/>
              </w:rPr>
              <w:t xml:space="preserve"> un mājputnu ražošan</w:t>
            </w:r>
            <w:r w:rsidR="00F04630">
              <w:rPr>
                <w:rFonts w:eastAsia="Times New Roman"/>
              </w:rPr>
              <w:t>ā</w:t>
            </w:r>
            <w:r w:rsidR="00FB565C">
              <w:rPr>
                <w:rFonts w:eastAsia="Times New Roman"/>
              </w:rPr>
              <w:t xml:space="preserve">, </w:t>
            </w:r>
            <w:r w:rsidR="00FB565C" w:rsidRPr="0017054A">
              <w:rPr>
                <w:rFonts w:eastAsia="Times New Roman"/>
              </w:rPr>
              <w:t>un svītrot 1.2.</w:t>
            </w:r>
            <w:r w:rsidR="00A82250" w:rsidRPr="0017054A">
              <w:rPr>
                <w:rFonts w:eastAsia="Times New Roman"/>
              </w:rPr>
              <w:t> </w:t>
            </w:r>
            <w:r w:rsidR="00FB565C" w:rsidRPr="0017054A">
              <w:rPr>
                <w:rFonts w:eastAsia="Times New Roman"/>
              </w:rPr>
              <w:t xml:space="preserve">apakšpunktu. </w:t>
            </w:r>
          </w:p>
          <w:p w14:paraId="3592027B" w14:textId="59A778F2" w:rsidR="0017054A" w:rsidRPr="009605CC" w:rsidRDefault="0017054A">
            <w:pPr>
              <w:ind w:right="142" w:firstLine="402"/>
              <w:jc w:val="both"/>
            </w:pPr>
            <w:bookmarkStart w:id="11" w:name="_Hlk72403601"/>
            <w:r w:rsidRPr="009605CC">
              <w:t>Ir izstrādāti</w:t>
            </w:r>
            <w:r w:rsidR="009A717C" w:rsidRPr="009605CC">
              <w:t xml:space="preserve"> šādi MK noteikumu projekti: </w:t>
            </w:r>
            <w:r w:rsidR="009A717C" w:rsidRPr="009605CC">
              <w:rPr>
                <w:rFonts w:eastAsia="Times New Roman"/>
              </w:rPr>
              <w:t>“Kārtība, kādā piešķir, administrē un uzrauga valsts atbalstu Covid-19 izplatības negatīvās ietekmes mazināšanai cūkkopības nozarē”</w:t>
            </w:r>
            <w:r w:rsidR="009A717C" w:rsidRPr="009605CC">
              <w:t>, kur</w:t>
            </w:r>
            <w:r w:rsidR="00CD24AF" w:rsidRPr="009605CC">
              <w:t>os</w:t>
            </w:r>
            <w:r w:rsidR="009A717C" w:rsidRPr="009605CC">
              <w:t xml:space="preserve"> kopējais finansējums ir paredzēts </w:t>
            </w:r>
            <w:r w:rsidR="00FB565C" w:rsidRPr="009605CC">
              <w:t>12</w:t>
            </w:r>
            <w:r w:rsidR="009A717C" w:rsidRPr="009605CC">
              <w:t> </w:t>
            </w:r>
            <w:r w:rsidR="00FB565C" w:rsidRPr="009605CC">
              <w:t>7</w:t>
            </w:r>
            <w:r w:rsidR="009A717C" w:rsidRPr="009605CC">
              <w:t xml:space="preserve">00 000 </w:t>
            </w:r>
            <w:proofErr w:type="spellStart"/>
            <w:r w:rsidR="009A717C" w:rsidRPr="009605CC">
              <w:rPr>
                <w:i/>
              </w:rPr>
              <w:t>euro</w:t>
            </w:r>
            <w:proofErr w:type="spellEnd"/>
            <w:r w:rsidR="009A717C" w:rsidRPr="009605CC">
              <w:t xml:space="preserve"> apmērā, un MK noteikumu projektu “Kārtība, kādā piešķir, administrē un uzrauga valsts atbalstu Covid-19 izplatības negatīvās ietekmes mazināšanai mājputnu nozarē”, kur</w:t>
            </w:r>
            <w:r w:rsidR="00CD24AF" w:rsidRPr="009605CC">
              <w:t>os</w:t>
            </w:r>
            <w:r w:rsidR="009A717C" w:rsidRPr="009605CC">
              <w:t xml:space="preserve"> kopējais finansējums ir paredzēts </w:t>
            </w:r>
            <w:r w:rsidR="00FB565C" w:rsidRPr="009605CC">
              <w:t>9</w:t>
            </w:r>
            <w:r w:rsidR="009A717C" w:rsidRPr="009605CC">
              <w:t> </w:t>
            </w:r>
            <w:r w:rsidR="00FB565C" w:rsidRPr="009605CC">
              <w:t>35</w:t>
            </w:r>
            <w:r w:rsidR="009A717C" w:rsidRPr="009605CC">
              <w:t>0</w:t>
            </w:r>
            <w:r w:rsidR="00CD24AF" w:rsidRPr="009605CC">
              <w:t> </w:t>
            </w:r>
            <w:r w:rsidR="009A717C" w:rsidRPr="009605CC">
              <w:t>000</w:t>
            </w:r>
            <w:r w:rsidR="00CD24AF" w:rsidRPr="009605CC">
              <w:t> </w:t>
            </w:r>
            <w:proofErr w:type="spellStart"/>
            <w:r w:rsidR="009A717C" w:rsidRPr="009605CC">
              <w:rPr>
                <w:i/>
              </w:rPr>
              <w:t>euro</w:t>
            </w:r>
            <w:proofErr w:type="spellEnd"/>
            <w:r w:rsidR="009A717C" w:rsidRPr="009605CC">
              <w:t xml:space="preserve"> apmērā.</w:t>
            </w:r>
            <w:r w:rsidR="004E0B1A" w:rsidRPr="009605CC">
              <w:t xml:space="preserve"> </w:t>
            </w:r>
            <w:bookmarkEnd w:id="11"/>
            <w:r w:rsidRPr="009605CC">
              <w:t xml:space="preserve">Tāpat tiks </w:t>
            </w:r>
            <w:r w:rsidR="00827897" w:rsidRPr="009605CC">
              <w:t xml:space="preserve">sagatavoti </w:t>
            </w:r>
            <w:r w:rsidRPr="009605CC">
              <w:t>MK noteikumu projekts par k</w:t>
            </w:r>
            <w:r w:rsidRPr="009605CC">
              <w:rPr>
                <w:rFonts w:eastAsia="Times New Roman"/>
              </w:rPr>
              <w:t xml:space="preserve">ārtību, kādā piešķir, administrē un uzrauga valsts atbalstu Covid-19 izplatības negatīvās ietekmes mazināšanai liellopu nozarē, </w:t>
            </w:r>
            <w:r w:rsidRPr="009605CC">
              <w:t xml:space="preserve">paredzot finansējumu 2 800 000 </w:t>
            </w:r>
            <w:proofErr w:type="spellStart"/>
            <w:r w:rsidRPr="009605CC">
              <w:rPr>
                <w:i/>
              </w:rPr>
              <w:t>euro</w:t>
            </w:r>
            <w:proofErr w:type="spellEnd"/>
            <w:r w:rsidRPr="009605CC">
              <w:t xml:space="preserve"> apmērā, un MK noteikumu projekts par kārtību, kādā </w:t>
            </w:r>
            <w:r w:rsidRPr="009605CC">
              <w:rPr>
                <w:rFonts w:eastAsia="Times New Roman"/>
              </w:rPr>
              <w:t xml:space="preserve">piešķir, administrē un uzrauga valsts atbalstu Covid-19 izplatības negatīvās ietekmes mazināšanai dārzkopības kultūru audzēšanas un zivsaimniecības nozarēs, </w:t>
            </w:r>
            <w:r w:rsidRPr="009605CC">
              <w:t>paredzot finansējumu 650</w:t>
            </w:r>
            <w:r w:rsidR="00904578">
              <w:t> </w:t>
            </w:r>
            <w:r w:rsidRPr="009605CC">
              <w:t>000</w:t>
            </w:r>
            <w:r w:rsidR="00904578">
              <w:t> </w:t>
            </w:r>
            <w:proofErr w:type="spellStart"/>
            <w:r w:rsidRPr="009605CC">
              <w:rPr>
                <w:i/>
              </w:rPr>
              <w:t>euro</w:t>
            </w:r>
            <w:proofErr w:type="spellEnd"/>
            <w:r w:rsidRPr="009605CC">
              <w:t xml:space="preserve"> apmērā.</w:t>
            </w:r>
          </w:p>
          <w:p w14:paraId="041F42E9" w14:textId="55A8AD05" w:rsidR="004958CB" w:rsidRPr="0017054A" w:rsidRDefault="004958CB" w:rsidP="004958CB">
            <w:pPr>
              <w:ind w:firstLine="536"/>
              <w:jc w:val="both"/>
            </w:pPr>
            <w:r w:rsidRPr="0017054A">
              <w:t xml:space="preserve">Liellopu nozarei laikā no 2020. gada oktobra līdz decembrim nozares ieņēmumi ir samazinājušies par 9,1 % </w:t>
            </w:r>
            <w:r w:rsidR="00A82250" w:rsidRPr="0017054A">
              <w:t>salīdzinājumā ar iepriekšējo trīs gadu vidējo rādītāju attiecīgajā laikposmā</w:t>
            </w:r>
            <w:r w:rsidRPr="0017054A">
              <w:t xml:space="preserve">. Savukārt laikā no 2021. gada janvāra līdz februārim nozares ieņēmumi ir samazinājušies par 11,5 % </w:t>
            </w:r>
            <w:r w:rsidR="00A82250" w:rsidRPr="0017054A">
              <w:t>salīdzinājumā ar iepriekšējo trīs gadu vidējo rādītāju attiecīgajā laikposmā</w:t>
            </w:r>
            <w:r w:rsidRPr="0017054A">
              <w:t xml:space="preserve">. Tas kopumā veido nozares ieņēmumu samazinājumu par 2 800 000 </w:t>
            </w:r>
            <w:proofErr w:type="spellStart"/>
            <w:r w:rsidRPr="0017054A">
              <w:rPr>
                <w:i/>
              </w:rPr>
              <w:t>euro</w:t>
            </w:r>
            <w:proofErr w:type="spellEnd"/>
            <w:r w:rsidRPr="0017054A">
              <w:t>.</w:t>
            </w:r>
          </w:p>
          <w:p w14:paraId="57AE4775" w14:textId="08D7C75D" w:rsidR="00124011" w:rsidRPr="0017054A" w:rsidRDefault="00941EBF" w:rsidP="00FB77AE">
            <w:pPr>
              <w:ind w:firstLine="536"/>
              <w:jc w:val="both"/>
            </w:pPr>
            <w:r w:rsidRPr="0017054A">
              <w:t>Pēc VID datiem</w:t>
            </w:r>
            <w:r w:rsidR="00A82250" w:rsidRPr="0017054A">
              <w:t>,</w:t>
            </w:r>
            <w:r w:rsidRPr="0017054A">
              <w:t xml:space="preserve"> 183 dārzkopības kultūru audzēšanas un zivsaimniecības nozaru uzņēmumiem laikposmā no 2020. gada 30.</w:t>
            </w:r>
            <w:r w:rsidR="00A82250" w:rsidRPr="0017054A">
              <w:t> </w:t>
            </w:r>
            <w:r w:rsidRPr="0017054A">
              <w:t>oktobra līdz 2021.</w:t>
            </w:r>
            <w:r w:rsidR="00A82250" w:rsidRPr="0017054A">
              <w:t xml:space="preserve"> </w:t>
            </w:r>
            <w:r w:rsidRPr="0017054A">
              <w:t>gada martam neto apgrozījums ir samazinājies par vairāk nekā 15</w:t>
            </w:r>
            <w:r w:rsidR="00904578">
              <w:t> </w:t>
            </w:r>
            <w:r w:rsidRPr="0017054A">
              <w:t xml:space="preserve">%. Aprēķinātais 15% neto apgrozījuma samazinājums šo nozaru uzņēmumiem </w:t>
            </w:r>
            <w:r w:rsidR="00A82250" w:rsidRPr="0017054A">
              <w:t xml:space="preserve">naudas izteiksmē </w:t>
            </w:r>
            <w:r w:rsidRPr="0017054A">
              <w:t xml:space="preserve">ir aptuveni 650 000 </w:t>
            </w:r>
            <w:proofErr w:type="spellStart"/>
            <w:r w:rsidRPr="0017054A">
              <w:rPr>
                <w:i/>
              </w:rPr>
              <w:t>euro</w:t>
            </w:r>
            <w:proofErr w:type="spellEnd"/>
            <w:r w:rsidRPr="0017054A">
              <w:t>.</w:t>
            </w:r>
          </w:p>
          <w:p w14:paraId="058E5D9E" w14:textId="2303F2B8" w:rsidR="00EF70FD" w:rsidRDefault="00AA361F" w:rsidP="00160094">
            <w:pPr>
              <w:ind w:right="142" w:firstLine="402"/>
              <w:jc w:val="both"/>
            </w:pPr>
            <w:bookmarkStart w:id="12" w:name="_Hlk72403868"/>
            <w:r w:rsidRPr="0017054A">
              <w:t>Kopš š.g. marta situācija cūkkopības nozarē uzlabojas, kaut arī cenas joprojām ir zemākas nekā pagājušajā gadā</w:t>
            </w:r>
            <w:r w:rsidR="00160094" w:rsidRPr="0017054A">
              <w:t xml:space="preserve"> </w:t>
            </w:r>
            <w:r w:rsidR="00160094" w:rsidRPr="009605CC">
              <w:t xml:space="preserve">(plašāks skaidrojums </w:t>
            </w:r>
            <w:r w:rsidR="00E457E9" w:rsidRPr="009605CC">
              <w:t xml:space="preserve">sniegts </w:t>
            </w:r>
            <w:r w:rsidR="00160094" w:rsidRPr="009605CC">
              <w:t>anotācijas I sadaļas 2.</w:t>
            </w:r>
            <w:r w:rsidR="00827897" w:rsidRPr="009605CC">
              <w:t> </w:t>
            </w:r>
            <w:r w:rsidR="00160094" w:rsidRPr="009605CC">
              <w:t>punktā)</w:t>
            </w:r>
            <w:r w:rsidR="00A82250" w:rsidRPr="009605CC">
              <w:t>.</w:t>
            </w:r>
            <w:r w:rsidRPr="009605CC">
              <w:t xml:space="preserve"> </w:t>
            </w:r>
            <w:r w:rsidR="00A82250" w:rsidRPr="009605CC">
              <w:t>Turklāt,</w:t>
            </w:r>
            <w:r w:rsidRPr="009605CC">
              <w:t xml:space="preserve"> ievērojot prognozes par situācijas uzlabošanos kopumā gan ES, gan pasaulē</w:t>
            </w:r>
            <w:r w:rsidRPr="0017054A">
              <w:t xml:space="preserve"> saistībā ar Covid-19 izplatības samazināšanos un ierobežojumu pakāpenisku mazināšanu, patlaban var uzskatīt, ka līdz gada beigām cūkaudzētāju ieņēmumu samazinājums būs ievērojami mazāks, un netiks izmantots viss piešķirtais finansējums.</w:t>
            </w:r>
            <w:r>
              <w:rPr>
                <w:b/>
              </w:rPr>
              <w:t xml:space="preserve"> </w:t>
            </w:r>
            <w:r w:rsidRPr="0017054A">
              <w:t>Tāpat arī mājputnu nozarē</w:t>
            </w:r>
            <w:r w:rsidR="00A82250" w:rsidRPr="0017054A">
              <w:t>,</w:t>
            </w:r>
            <w:r w:rsidRPr="0017054A">
              <w:t xml:space="preserve"> </w:t>
            </w:r>
            <w:r w:rsidR="00EF70FD" w:rsidRPr="0017054A">
              <w:t>pēc VID datiem</w:t>
            </w:r>
            <w:r w:rsidR="00A82250" w:rsidRPr="0017054A">
              <w:t>,</w:t>
            </w:r>
            <w:r w:rsidR="00EF70FD" w:rsidRPr="0017054A">
              <w:t xml:space="preserve"> var prognozēt, </w:t>
            </w:r>
            <w:r w:rsidRPr="0017054A">
              <w:t>ka netiks izmantots viss piešķirtais finansējums. Savukārt</w:t>
            </w:r>
            <w:r w:rsidR="00A82250" w:rsidRPr="0017054A">
              <w:t>,</w:t>
            </w:r>
            <w:r w:rsidRPr="0017054A">
              <w:t xml:space="preserve"> ņemot vērā identificētās problēmas un vajadzības liellopu</w:t>
            </w:r>
            <w:r w:rsidR="00124011" w:rsidRPr="0017054A">
              <w:t xml:space="preserve">, </w:t>
            </w:r>
            <w:r w:rsidR="00BF7225" w:rsidRPr="0017054A">
              <w:t>dārzkopības</w:t>
            </w:r>
            <w:r w:rsidR="00124011" w:rsidRPr="0017054A">
              <w:t xml:space="preserve"> kultūru audzēšanas un </w:t>
            </w:r>
            <w:r w:rsidR="00BF7225" w:rsidRPr="0017054A">
              <w:t>zivsaimniecības</w:t>
            </w:r>
            <w:r w:rsidR="00124011" w:rsidRPr="0017054A">
              <w:t xml:space="preserve"> nozarēs</w:t>
            </w:r>
            <w:r w:rsidRPr="0017054A">
              <w:t xml:space="preserve">, finansējums cūkkopības nozarei var tikt samazināts no 14 500 000 uz 12 700 000 </w:t>
            </w:r>
            <w:proofErr w:type="spellStart"/>
            <w:r w:rsidRPr="0017054A">
              <w:rPr>
                <w:i/>
              </w:rPr>
              <w:t>euro</w:t>
            </w:r>
            <w:proofErr w:type="spellEnd"/>
            <w:r w:rsidRPr="0017054A">
              <w:rPr>
                <w:i/>
              </w:rPr>
              <w:t xml:space="preserve"> </w:t>
            </w:r>
            <w:r w:rsidRPr="0017054A">
              <w:t>un</w:t>
            </w:r>
            <w:r w:rsidRPr="0017054A">
              <w:rPr>
                <w:i/>
              </w:rPr>
              <w:t xml:space="preserve"> </w:t>
            </w:r>
            <w:r w:rsidRPr="0017054A">
              <w:t>mājputnu nozarei</w:t>
            </w:r>
            <w:r w:rsidR="00827897">
              <w:t> </w:t>
            </w:r>
            <w:r w:rsidR="00A82250" w:rsidRPr="0017054A">
              <w:t>–</w:t>
            </w:r>
            <w:r w:rsidRPr="0017054A">
              <w:t xml:space="preserve"> no 11 000 000 uz 9 350</w:t>
            </w:r>
            <w:r w:rsidR="00904578">
              <w:t> </w:t>
            </w:r>
            <w:r w:rsidRPr="0017054A">
              <w:t>000</w:t>
            </w:r>
            <w:r w:rsidR="00904578">
              <w:t> </w:t>
            </w:r>
            <w:proofErr w:type="spellStart"/>
            <w:r w:rsidRPr="0017054A">
              <w:rPr>
                <w:i/>
              </w:rPr>
              <w:t>euro</w:t>
            </w:r>
            <w:bookmarkEnd w:id="12"/>
            <w:proofErr w:type="spellEnd"/>
            <w:r w:rsidR="007136BD" w:rsidRPr="0017054A">
              <w:rPr>
                <w:i/>
              </w:rPr>
              <w:t xml:space="preserve"> </w:t>
            </w:r>
            <w:r w:rsidR="007136BD" w:rsidRPr="0017054A">
              <w:t>(piemērojot proporcionālu samazinājumu).</w:t>
            </w:r>
          </w:p>
          <w:p w14:paraId="34A50959" w14:textId="2F433DE9" w:rsidR="0017054A" w:rsidRPr="009605CC" w:rsidRDefault="0017054A" w:rsidP="00160094">
            <w:pPr>
              <w:ind w:right="142" w:firstLine="402"/>
              <w:jc w:val="both"/>
              <w:rPr>
                <w:rFonts w:eastAsia="Times New Roman"/>
                <w:iCs/>
              </w:rPr>
            </w:pPr>
            <w:r w:rsidRPr="009605CC">
              <w:rPr>
                <w:rFonts w:eastAsia="Times New Roman"/>
                <w:iCs/>
              </w:rPr>
              <w:t>Detalizēti aprēķini tiks sniegti, kad tiks izstrādāti un iesniegti izskatīšanai iepriekšminētie noteikumu projekti.</w:t>
            </w:r>
          </w:p>
        </w:tc>
      </w:tr>
      <w:tr w:rsidR="00BF2D0E" w14:paraId="6B65BA87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7C76C" w14:textId="77777777" w:rsidR="00BF2D0E" w:rsidRDefault="00BF2D0E" w:rsidP="00BF2D0E">
            <w:r>
              <w:t>6.1. detalizēts ieņēmumu aprēķins</w:t>
            </w:r>
          </w:p>
        </w:tc>
        <w:tc>
          <w:tcPr>
            <w:tcW w:w="743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A5FAF" w14:textId="77777777" w:rsidR="00BF2D0E" w:rsidRDefault="00BF2D0E" w:rsidP="00BF2D0E">
            <w:pPr>
              <w:rPr>
                <w:color w:val="000000"/>
              </w:rPr>
            </w:pPr>
          </w:p>
        </w:tc>
      </w:tr>
      <w:tr w:rsidR="00BF2D0E" w14:paraId="73B8FD67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B1B3D8" w14:textId="77777777" w:rsidR="00BF2D0E" w:rsidRDefault="00BF2D0E" w:rsidP="00BF2D0E">
            <w:r>
              <w:t>6.2. detalizēts izdevumu aprēķins</w:t>
            </w:r>
          </w:p>
        </w:tc>
        <w:tc>
          <w:tcPr>
            <w:tcW w:w="743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D4767" w14:textId="77777777" w:rsidR="00BF2D0E" w:rsidRDefault="00BF2D0E" w:rsidP="00BF2D0E">
            <w:pPr>
              <w:rPr>
                <w:color w:val="000000"/>
              </w:rPr>
            </w:pPr>
          </w:p>
        </w:tc>
      </w:tr>
      <w:tr w:rsidR="00BF2D0E" w14:paraId="0D1B82EB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DE4118" w14:textId="77777777" w:rsidR="00BF2D0E" w:rsidRDefault="00BF2D0E" w:rsidP="00BF2D0E">
            <w:r>
              <w:lastRenderedPageBreak/>
              <w:t>7. Amata vietu skaita izmaiņas</w:t>
            </w:r>
          </w:p>
        </w:tc>
        <w:tc>
          <w:tcPr>
            <w:tcW w:w="74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74061E" w14:textId="77777777" w:rsidR="00BF2D0E" w:rsidRDefault="00BF2D0E" w:rsidP="00BF2D0E">
            <w:r>
              <w:t>Projekts šo jomu neskar.</w:t>
            </w:r>
          </w:p>
        </w:tc>
      </w:tr>
      <w:tr w:rsidR="00BF2D0E" w14:paraId="031E31ED" w14:textId="77777777" w:rsidTr="00BF2D0E">
        <w:trPr>
          <w:tblCellSpacing w:w="15" w:type="dxa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A38ED" w14:textId="77777777" w:rsidR="00BF2D0E" w:rsidRDefault="00BF2D0E" w:rsidP="00BF2D0E">
            <w:r>
              <w:t>8. Cita informācija</w:t>
            </w:r>
          </w:p>
        </w:tc>
        <w:tc>
          <w:tcPr>
            <w:tcW w:w="74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8D8B19" w14:textId="77777777" w:rsidR="00BF2D0E" w:rsidRDefault="00BF2D0E" w:rsidP="00BF2D0E">
            <w:pPr>
              <w:jc w:val="both"/>
            </w:pPr>
            <w:r>
              <w:t>Nepieciešamo finansējumu Zemkopības ministrija pieprasīs normatīvajos aktos noteiktajā kārtībā.</w:t>
            </w:r>
          </w:p>
        </w:tc>
      </w:tr>
    </w:tbl>
    <w:p w14:paraId="386DFD88" w14:textId="77777777" w:rsidR="00BF2D0E" w:rsidRDefault="00BF2D0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A7A8F" w:rsidRPr="007D622A" w14:paraId="2868E093" w14:textId="77777777" w:rsidTr="00AA36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4193B" w14:textId="77777777" w:rsidR="000A7A8F" w:rsidRPr="007D622A" w:rsidRDefault="000A7A8F" w:rsidP="00AA361F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7D622A">
              <w:rPr>
                <w:rFonts w:eastAsia="Times New Roman"/>
                <w:b/>
                <w:bCs/>
                <w:iCs/>
              </w:rPr>
              <w:t>I</w:t>
            </w:r>
            <w:r>
              <w:rPr>
                <w:rFonts w:eastAsia="Times New Roman"/>
                <w:b/>
                <w:bCs/>
                <w:iCs/>
              </w:rPr>
              <w:t>V</w:t>
            </w:r>
            <w:r w:rsidRPr="007D622A">
              <w:rPr>
                <w:rFonts w:eastAsia="Times New Roman"/>
                <w:b/>
                <w:bCs/>
                <w:iCs/>
              </w:rPr>
              <w:t xml:space="preserve">. Tiesību akta projekta ietekme uz </w:t>
            </w:r>
            <w:r w:rsidRPr="000A7A8F">
              <w:rPr>
                <w:rFonts w:eastAsia="Times New Roman"/>
                <w:b/>
                <w:bCs/>
                <w:iCs/>
              </w:rPr>
              <w:t>spēkā esošo tiesību normu sistēmu</w:t>
            </w:r>
          </w:p>
        </w:tc>
      </w:tr>
      <w:tr w:rsidR="000A7A8F" w:rsidRPr="007D622A" w14:paraId="6944D732" w14:textId="77777777" w:rsidTr="00AA361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C2FDB" w14:textId="77777777" w:rsidR="000A7A8F" w:rsidRPr="007D622A" w:rsidRDefault="000A7A8F" w:rsidP="000A7A8F">
            <w:pPr>
              <w:pStyle w:val="xmsolistparagraph"/>
              <w:spacing w:before="0" w:beforeAutospacing="0" w:after="0" w:afterAutospacing="0"/>
              <w:jc w:val="center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Projekts šo jomu neskar.</w:t>
            </w:r>
          </w:p>
        </w:tc>
      </w:tr>
    </w:tbl>
    <w:p w14:paraId="110095EC" w14:textId="77777777" w:rsidR="000A7A8F" w:rsidRDefault="000A7A8F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A7A8F" w:rsidRPr="007D622A" w14:paraId="130256B6" w14:textId="77777777" w:rsidTr="00AA36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442C5" w14:textId="77777777" w:rsidR="000A7A8F" w:rsidRPr="007D622A" w:rsidRDefault="000A7A8F" w:rsidP="00AA361F">
            <w:pPr>
              <w:jc w:val="center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V</w:t>
            </w:r>
            <w:r w:rsidRPr="007D622A">
              <w:rPr>
                <w:rFonts w:eastAsia="Times New Roman"/>
                <w:b/>
                <w:bCs/>
                <w:iCs/>
              </w:rPr>
              <w:t xml:space="preserve">. Tiesību akta projekta </w:t>
            </w:r>
            <w:r w:rsidRPr="000A7A8F">
              <w:rPr>
                <w:rFonts w:eastAsia="Times New Roman"/>
                <w:b/>
                <w:bCs/>
                <w:iCs/>
              </w:rPr>
              <w:t>atbilstība Latvijas Republikas starptautiskajām saistībām</w:t>
            </w:r>
          </w:p>
        </w:tc>
      </w:tr>
      <w:tr w:rsidR="000A7A8F" w:rsidRPr="007D622A" w14:paraId="395FA378" w14:textId="77777777" w:rsidTr="00AA361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5411C" w14:textId="77777777" w:rsidR="000A7A8F" w:rsidRPr="007D622A" w:rsidRDefault="000A7A8F" w:rsidP="000A7A8F">
            <w:pPr>
              <w:pStyle w:val="xmsolistparagraph"/>
              <w:spacing w:before="0" w:beforeAutospacing="0" w:after="0" w:afterAutospacing="0"/>
              <w:jc w:val="center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Projekts šo jomu neskar.</w:t>
            </w:r>
          </w:p>
        </w:tc>
      </w:tr>
    </w:tbl>
    <w:p w14:paraId="250EF355" w14:textId="77777777" w:rsidR="00BF2D0E" w:rsidRDefault="00BF2D0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A7A8F" w:rsidRPr="007D622A" w14:paraId="2E7FB1A8" w14:textId="77777777" w:rsidTr="00AA36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9DB52" w14:textId="77777777" w:rsidR="000A7A8F" w:rsidRPr="007D622A" w:rsidRDefault="000A7A8F" w:rsidP="00AA361F">
            <w:pPr>
              <w:jc w:val="center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VI</w:t>
            </w:r>
            <w:r w:rsidRPr="007D622A">
              <w:rPr>
                <w:rFonts w:eastAsia="Times New Roman"/>
                <w:b/>
                <w:bCs/>
                <w:iCs/>
              </w:rPr>
              <w:t xml:space="preserve">. </w:t>
            </w:r>
            <w:r w:rsidRPr="000A7A8F">
              <w:rPr>
                <w:b/>
              </w:rPr>
              <w:t>Sabiedrības līdzdalība un komunikācijas aktivitātes</w:t>
            </w:r>
          </w:p>
        </w:tc>
      </w:tr>
      <w:tr w:rsidR="000A7A8F" w:rsidRPr="007D622A" w14:paraId="708449B4" w14:textId="77777777" w:rsidTr="00AA361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F3DD7" w14:textId="77777777" w:rsidR="000A7A8F" w:rsidRPr="007D622A" w:rsidRDefault="000A7A8F" w:rsidP="00AA361F">
            <w:pPr>
              <w:pStyle w:val="xmsolistparagraph"/>
              <w:spacing w:before="0" w:beforeAutospacing="0" w:after="0" w:afterAutospacing="0"/>
              <w:jc w:val="center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Projekts šo jomu neskar.</w:t>
            </w:r>
          </w:p>
        </w:tc>
      </w:tr>
    </w:tbl>
    <w:p w14:paraId="1E0C6E1C" w14:textId="77777777" w:rsidR="000A7A8F" w:rsidRDefault="000A7A8F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A7A8F" w:rsidRPr="007D622A" w14:paraId="4E020A24" w14:textId="77777777" w:rsidTr="00AA36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8FB6A" w14:textId="77777777" w:rsidR="000A7A8F" w:rsidRPr="007D622A" w:rsidRDefault="000A7A8F" w:rsidP="00AA361F">
            <w:pPr>
              <w:jc w:val="center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VII</w:t>
            </w:r>
            <w:r w:rsidRPr="007D622A">
              <w:rPr>
                <w:rFonts w:eastAsia="Times New Roman"/>
                <w:b/>
                <w:bCs/>
                <w:iCs/>
              </w:rPr>
              <w:t xml:space="preserve">. </w:t>
            </w:r>
            <w:r w:rsidRPr="000A7A8F">
              <w:rPr>
                <w:b/>
              </w:rPr>
              <w:t>Tiesību akta projekta izpildes nodrošināšana un tās ietekme uz institūcijām</w:t>
            </w:r>
          </w:p>
        </w:tc>
      </w:tr>
      <w:tr w:rsidR="000A7A8F" w:rsidRPr="007D622A" w14:paraId="5F8A0BD0" w14:textId="77777777" w:rsidTr="00AA361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BF1DA" w14:textId="77777777" w:rsidR="000A7A8F" w:rsidRPr="007D622A" w:rsidRDefault="000A7A8F" w:rsidP="00AA361F">
            <w:pPr>
              <w:pStyle w:val="xmsolistparagraph"/>
              <w:spacing w:before="0" w:beforeAutospacing="0" w:after="0" w:afterAutospacing="0"/>
              <w:jc w:val="center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Projekts šo jomu neskar.</w:t>
            </w:r>
          </w:p>
        </w:tc>
      </w:tr>
    </w:tbl>
    <w:p w14:paraId="4DF41FAD" w14:textId="77777777" w:rsidR="00932A30" w:rsidRDefault="00932A30"/>
    <w:p w14:paraId="29700604" w14:textId="77777777" w:rsidR="00084785" w:rsidRPr="00C239B9" w:rsidRDefault="00084785"/>
    <w:p w14:paraId="49A39CF2" w14:textId="458275E5" w:rsidR="007E032A" w:rsidRDefault="007E032A" w:rsidP="00C7220E">
      <w:pPr>
        <w:pStyle w:val="Pamatteksts2"/>
        <w:spacing w:after="0" w:line="240" w:lineRule="auto"/>
        <w:ind w:firstLine="720"/>
        <w:jc w:val="both"/>
      </w:pPr>
    </w:p>
    <w:p w14:paraId="38F19C72" w14:textId="77777777" w:rsidR="007B1019" w:rsidRPr="00C239B9" w:rsidRDefault="007B1019" w:rsidP="00C7220E">
      <w:pPr>
        <w:pStyle w:val="Pamatteksts2"/>
        <w:spacing w:after="0" w:line="240" w:lineRule="auto"/>
        <w:ind w:firstLine="720"/>
        <w:jc w:val="both"/>
      </w:pPr>
    </w:p>
    <w:p w14:paraId="24C8D36C" w14:textId="77777777" w:rsidR="00617D7A" w:rsidRPr="009B03D3" w:rsidRDefault="00240F7D" w:rsidP="00C7220E">
      <w:pPr>
        <w:pStyle w:val="Pamatteksts2"/>
        <w:spacing w:after="0" w:line="240" w:lineRule="auto"/>
        <w:ind w:firstLine="720"/>
        <w:jc w:val="both"/>
        <w:rPr>
          <w:sz w:val="28"/>
          <w:szCs w:val="28"/>
        </w:rPr>
      </w:pPr>
      <w:r w:rsidRPr="009B03D3">
        <w:rPr>
          <w:sz w:val="28"/>
          <w:szCs w:val="28"/>
        </w:rPr>
        <w:t>Zemkopības</w:t>
      </w:r>
      <w:r w:rsidR="008F245F" w:rsidRPr="009B03D3">
        <w:rPr>
          <w:sz w:val="28"/>
          <w:szCs w:val="28"/>
        </w:rPr>
        <w:t xml:space="preserve"> ministr</w:t>
      </w:r>
      <w:r w:rsidRPr="009B03D3">
        <w:rPr>
          <w:sz w:val="28"/>
          <w:szCs w:val="28"/>
        </w:rPr>
        <w:t>s</w:t>
      </w:r>
      <w:r w:rsidR="00481F9B" w:rsidRPr="009B03D3">
        <w:rPr>
          <w:sz w:val="28"/>
          <w:szCs w:val="28"/>
        </w:rPr>
        <w:tab/>
      </w:r>
      <w:r w:rsidR="00481F9B" w:rsidRPr="009B03D3">
        <w:rPr>
          <w:sz w:val="28"/>
          <w:szCs w:val="28"/>
        </w:rPr>
        <w:tab/>
      </w:r>
      <w:r w:rsidR="00481F9B" w:rsidRPr="009B03D3">
        <w:rPr>
          <w:sz w:val="28"/>
          <w:szCs w:val="28"/>
        </w:rPr>
        <w:tab/>
      </w:r>
      <w:r w:rsidR="00481F9B" w:rsidRPr="009B03D3">
        <w:rPr>
          <w:sz w:val="28"/>
          <w:szCs w:val="28"/>
        </w:rPr>
        <w:tab/>
      </w:r>
      <w:r w:rsidR="009B03D3">
        <w:rPr>
          <w:sz w:val="28"/>
          <w:szCs w:val="28"/>
        </w:rPr>
        <w:tab/>
      </w:r>
      <w:r w:rsidR="009B03D3">
        <w:rPr>
          <w:sz w:val="28"/>
          <w:szCs w:val="28"/>
        </w:rPr>
        <w:tab/>
      </w:r>
      <w:r w:rsidRPr="009B03D3">
        <w:rPr>
          <w:sz w:val="28"/>
          <w:szCs w:val="28"/>
        </w:rPr>
        <w:t>K</w:t>
      </w:r>
      <w:r w:rsidR="009B03D3">
        <w:rPr>
          <w:sz w:val="28"/>
          <w:szCs w:val="28"/>
        </w:rPr>
        <w:t>.</w:t>
      </w:r>
      <w:r w:rsidR="00F932DB">
        <w:rPr>
          <w:sz w:val="28"/>
          <w:szCs w:val="28"/>
        </w:rPr>
        <w:t xml:space="preserve"> </w:t>
      </w:r>
      <w:r w:rsidRPr="009B03D3">
        <w:rPr>
          <w:sz w:val="28"/>
          <w:szCs w:val="28"/>
        </w:rPr>
        <w:t>Gerhards</w:t>
      </w:r>
    </w:p>
    <w:p w14:paraId="4763921A" w14:textId="77777777" w:rsidR="00712CCE" w:rsidRPr="00C239B9" w:rsidRDefault="00712CCE" w:rsidP="00E71639">
      <w:pPr>
        <w:rPr>
          <w:sz w:val="22"/>
          <w:szCs w:val="22"/>
        </w:rPr>
      </w:pPr>
    </w:p>
    <w:p w14:paraId="043CDC6A" w14:textId="77777777" w:rsidR="00240F7D" w:rsidRPr="00C239B9" w:rsidRDefault="00240F7D" w:rsidP="0084028F">
      <w:pPr>
        <w:rPr>
          <w:sz w:val="22"/>
          <w:szCs w:val="22"/>
        </w:rPr>
      </w:pPr>
    </w:p>
    <w:p w14:paraId="2DE071A7" w14:textId="280B9B7B" w:rsidR="00283C73" w:rsidRDefault="00283C73" w:rsidP="005E259D">
      <w:pPr>
        <w:ind w:left="720"/>
        <w:rPr>
          <w:sz w:val="22"/>
          <w:szCs w:val="22"/>
        </w:rPr>
      </w:pPr>
    </w:p>
    <w:p w14:paraId="60587DE5" w14:textId="3DE2AD95" w:rsidR="007B1019" w:rsidRDefault="007B1019" w:rsidP="005E259D">
      <w:pPr>
        <w:ind w:left="720"/>
        <w:rPr>
          <w:sz w:val="22"/>
          <w:szCs w:val="22"/>
        </w:rPr>
      </w:pPr>
    </w:p>
    <w:p w14:paraId="3C29FC7B" w14:textId="31C7BBDF" w:rsidR="007B1019" w:rsidRDefault="007B1019" w:rsidP="005E259D">
      <w:pPr>
        <w:ind w:left="720"/>
        <w:rPr>
          <w:sz w:val="22"/>
          <w:szCs w:val="22"/>
        </w:rPr>
      </w:pPr>
    </w:p>
    <w:p w14:paraId="567F34E6" w14:textId="691D420E" w:rsidR="007B1019" w:rsidRDefault="007B1019" w:rsidP="005E259D">
      <w:pPr>
        <w:ind w:left="720"/>
        <w:rPr>
          <w:sz w:val="22"/>
          <w:szCs w:val="22"/>
        </w:rPr>
      </w:pPr>
    </w:p>
    <w:p w14:paraId="227BFF82" w14:textId="0A05F1B3" w:rsidR="007B1019" w:rsidRDefault="007B1019" w:rsidP="005E259D">
      <w:pPr>
        <w:ind w:left="720"/>
        <w:rPr>
          <w:sz w:val="22"/>
          <w:szCs w:val="22"/>
        </w:rPr>
      </w:pPr>
    </w:p>
    <w:p w14:paraId="211620D8" w14:textId="68F6B683" w:rsidR="007B1019" w:rsidRDefault="007B1019" w:rsidP="005E259D">
      <w:pPr>
        <w:ind w:left="720"/>
        <w:rPr>
          <w:sz w:val="22"/>
          <w:szCs w:val="22"/>
        </w:rPr>
      </w:pPr>
    </w:p>
    <w:p w14:paraId="5BC4BAB2" w14:textId="253B2937" w:rsidR="007B1019" w:rsidRDefault="007B1019" w:rsidP="005E259D">
      <w:pPr>
        <w:ind w:left="720"/>
        <w:rPr>
          <w:sz w:val="22"/>
          <w:szCs w:val="22"/>
        </w:rPr>
      </w:pPr>
    </w:p>
    <w:p w14:paraId="69A8E1B1" w14:textId="0EE744C8" w:rsidR="007B1019" w:rsidRDefault="007B1019" w:rsidP="005E259D">
      <w:pPr>
        <w:ind w:left="720"/>
        <w:rPr>
          <w:sz w:val="22"/>
          <w:szCs w:val="22"/>
        </w:rPr>
      </w:pPr>
    </w:p>
    <w:p w14:paraId="59465B56" w14:textId="7B2AD24C" w:rsidR="007B1019" w:rsidRDefault="007B1019" w:rsidP="005E259D">
      <w:pPr>
        <w:ind w:left="720"/>
        <w:rPr>
          <w:sz w:val="22"/>
          <w:szCs w:val="22"/>
        </w:rPr>
      </w:pPr>
    </w:p>
    <w:p w14:paraId="34D2A891" w14:textId="10999F5E" w:rsidR="007B1019" w:rsidRDefault="007B1019" w:rsidP="005E259D">
      <w:pPr>
        <w:ind w:left="720"/>
        <w:rPr>
          <w:sz w:val="22"/>
          <w:szCs w:val="22"/>
        </w:rPr>
      </w:pPr>
    </w:p>
    <w:p w14:paraId="708380B5" w14:textId="7FED9C5B" w:rsidR="007B1019" w:rsidRDefault="007B1019" w:rsidP="005E259D">
      <w:pPr>
        <w:ind w:left="720"/>
        <w:rPr>
          <w:sz w:val="22"/>
          <w:szCs w:val="22"/>
        </w:rPr>
      </w:pPr>
    </w:p>
    <w:p w14:paraId="599451F5" w14:textId="2A190A6F" w:rsidR="007B1019" w:rsidRDefault="007B1019" w:rsidP="005E259D">
      <w:pPr>
        <w:ind w:left="720"/>
        <w:rPr>
          <w:sz w:val="22"/>
          <w:szCs w:val="22"/>
        </w:rPr>
      </w:pPr>
    </w:p>
    <w:p w14:paraId="1DB2036B" w14:textId="5139D119" w:rsidR="007B1019" w:rsidRDefault="007B1019" w:rsidP="005E259D">
      <w:pPr>
        <w:ind w:left="720"/>
        <w:rPr>
          <w:sz w:val="22"/>
          <w:szCs w:val="22"/>
        </w:rPr>
      </w:pPr>
    </w:p>
    <w:p w14:paraId="321792E3" w14:textId="4D6ACA08" w:rsidR="007B1019" w:rsidRDefault="007B1019" w:rsidP="005E259D">
      <w:pPr>
        <w:ind w:left="720"/>
        <w:rPr>
          <w:sz w:val="22"/>
          <w:szCs w:val="22"/>
        </w:rPr>
      </w:pPr>
    </w:p>
    <w:p w14:paraId="14D57E42" w14:textId="5D596C49" w:rsidR="007B1019" w:rsidRDefault="007B1019" w:rsidP="005E259D">
      <w:pPr>
        <w:ind w:left="720"/>
        <w:rPr>
          <w:sz w:val="22"/>
          <w:szCs w:val="22"/>
        </w:rPr>
      </w:pPr>
    </w:p>
    <w:p w14:paraId="4A9C2335" w14:textId="62FF774D" w:rsidR="007B1019" w:rsidRDefault="007B1019" w:rsidP="005E259D">
      <w:pPr>
        <w:ind w:left="720"/>
        <w:rPr>
          <w:sz w:val="22"/>
          <w:szCs w:val="22"/>
        </w:rPr>
      </w:pPr>
    </w:p>
    <w:p w14:paraId="7D90B703" w14:textId="33C9D977" w:rsidR="007B1019" w:rsidRDefault="007B1019" w:rsidP="005E259D">
      <w:pPr>
        <w:ind w:left="720"/>
        <w:rPr>
          <w:sz w:val="22"/>
          <w:szCs w:val="22"/>
        </w:rPr>
      </w:pPr>
    </w:p>
    <w:p w14:paraId="61A868F2" w14:textId="14CEE708" w:rsidR="007B1019" w:rsidRDefault="007B1019" w:rsidP="005E259D">
      <w:pPr>
        <w:ind w:left="720"/>
        <w:rPr>
          <w:sz w:val="22"/>
          <w:szCs w:val="22"/>
        </w:rPr>
      </w:pPr>
    </w:p>
    <w:p w14:paraId="6081CC96" w14:textId="6E92768C" w:rsidR="007B1019" w:rsidRDefault="007B1019" w:rsidP="005E259D">
      <w:pPr>
        <w:ind w:left="720"/>
        <w:rPr>
          <w:sz w:val="22"/>
          <w:szCs w:val="22"/>
        </w:rPr>
      </w:pPr>
    </w:p>
    <w:p w14:paraId="03DAD3D2" w14:textId="77777777" w:rsidR="007B1019" w:rsidRPr="00C239B9" w:rsidRDefault="007B1019" w:rsidP="005E259D">
      <w:pPr>
        <w:ind w:left="720"/>
        <w:rPr>
          <w:sz w:val="22"/>
          <w:szCs w:val="22"/>
        </w:rPr>
      </w:pPr>
      <w:bookmarkStart w:id="13" w:name="_GoBack"/>
      <w:bookmarkEnd w:id="13"/>
    </w:p>
    <w:p w14:paraId="1674CE6A" w14:textId="77777777" w:rsidR="00834D22" w:rsidRPr="00C84366" w:rsidRDefault="00834D22" w:rsidP="00C84366">
      <w:pPr>
        <w:ind w:left="720" w:hanging="720"/>
      </w:pPr>
    </w:p>
    <w:p w14:paraId="1A1F7B92" w14:textId="77777777" w:rsidR="00887F4F" w:rsidRPr="00C84366" w:rsidRDefault="000A7A8F" w:rsidP="00C84366">
      <w:pPr>
        <w:ind w:left="720" w:hanging="720"/>
      </w:pPr>
      <w:r>
        <w:t>Freimane</w:t>
      </w:r>
      <w:r w:rsidR="00887F4F" w:rsidRPr="00C84366">
        <w:t xml:space="preserve"> </w:t>
      </w:r>
      <w:r>
        <w:t>29151413</w:t>
      </w:r>
    </w:p>
    <w:p w14:paraId="44D45952" w14:textId="77777777" w:rsidR="00763103" w:rsidRPr="00C84366" w:rsidRDefault="007B1019" w:rsidP="00C84366">
      <w:pPr>
        <w:ind w:left="720" w:hanging="720"/>
      </w:pPr>
      <w:hyperlink r:id="rId8" w:history="1">
        <w:r w:rsidR="000A7A8F" w:rsidRPr="006131EC">
          <w:rPr>
            <w:rStyle w:val="Hipersaite"/>
          </w:rPr>
          <w:t>Dace.Freimane@zm.gov.lv</w:t>
        </w:r>
      </w:hyperlink>
      <w:r w:rsidR="00240F7D" w:rsidRPr="00C84366">
        <w:t xml:space="preserve"> </w:t>
      </w:r>
    </w:p>
    <w:sectPr w:rsidR="00763103" w:rsidRPr="00C84366" w:rsidSect="00FF2904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D4C15" w14:textId="77777777" w:rsidR="002A7953" w:rsidRDefault="002A7953" w:rsidP="00123E9B">
      <w:r>
        <w:separator/>
      </w:r>
    </w:p>
  </w:endnote>
  <w:endnote w:type="continuationSeparator" w:id="0">
    <w:p w14:paraId="0D7F96C4" w14:textId="77777777" w:rsidR="002A7953" w:rsidRDefault="002A7953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3A04" w14:textId="435C42FB" w:rsidR="00AA361F" w:rsidRPr="007B1019" w:rsidRDefault="007B1019" w:rsidP="007B1019">
    <w:pPr>
      <w:pStyle w:val="Kjene"/>
    </w:pPr>
    <w:r w:rsidRPr="007B1019">
      <w:rPr>
        <w:sz w:val="20"/>
        <w:szCs w:val="22"/>
      </w:rPr>
      <w:t>ZManot_020621_LNG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E4B0" w14:textId="5327286C" w:rsidR="00AA361F" w:rsidRPr="007B1019" w:rsidRDefault="007B1019" w:rsidP="007B1019">
    <w:pPr>
      <w:pStyle w:val="Kjene"/>
    </w:pPr>
    <w:r w:rsidRPr="007B1019">
      <w:rPr>
        <w:sz w:val="20"/>
        <w:szCs w:val="22"/>
      </w:rPr>
      <w:t>ZManot_020621_LNG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A0E5E" w14:textId="77777777" w:rsidR="002A7953" w:rsidRDefault="002A7953" w:rsidP="00123E9B">
      <w:r>
        <w:separator/>
      </w:r>
    </w:p>
  </w:footnote>
  <w:footnote w:type="continuationSeparator" w:id="0">
    <w:p w14:paraId="7B89AEB9" w14:textId="77777777" w:rsidR="002A7953" w:rsidRDefault="002A7953" w:rsidP="0012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C223" w14:textId="66CE711F" w:rsidR="00AA361F" w:rsidRDefault="00AA361F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4578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8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24DE5"/>
    <w:multiLevelType w:val="hybridMultilevel"/>
    <w:tmpl w:val="2DE2AF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E03"/>
    <w:multiLevelType w:val="hybridMultilevel"/>
    <w:tmpl w:val="47D66752"/>
    <w:lvl w:ilvl="0" w:tplc="127EB65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43B0"/>
    <w:multiLevelType w:val="hybridMultilevel"/>
    <w:tmpl w:val="14682A9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C7234"/>
    <w:multiLevelType w:val="hybridMultilevel"/>
    <w:tmpl w:val="EEA4D1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41"/>
    <w:multiLevelType w:val="hybridMultilevel"/>
    <w:tmpl w:val="FE24576E"/>
    <w:lvl w:ilvl="0" w:tplc="65943A38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6" w:hanging="360"/>
      </w:pPr>
    </w:lvl>
    <w:lvl w:ilvl="2" w:tplc="0426001B" w:tentative="1">
      <w:start w:val="1"/>
      <w:numFmt w:val="lowerRoman"/>
      <w:lvlText w:val="%3."/>
      <w:lvlJc w:val="right"/>
      <w:pPr>
        <w:ind w:left="1906" w:hanging="180"/>
      </w:pPr>
    </w:lvl>
    <w:lvl w:ilvl="3" w:tplc="0426000F" w:tentative="1">
      <w:start w:val="1"/>
      <w:numFmt w:val="decimal"/>
      <w:lvlText w:val="%4."/>
      <w:lvlJc w:val="left"/>
      <w:pPr>
        <w:ind w:left="2626" w:hanging="360"/>
      </w:pPr>
    </w:lvl>
    <w:lvl w:ilvl="4" w:tplc="04260019" w:tentative="1">
      <w:start w:val="1"/>
      <w:numFmt w:val="lowerLetter"/>
      <w:lvlText w:val="%5."/>
      <w:lvlJc w:val="left"/>
      <w:pPr>
        <w:ind w:left="3346" w:hanging="360"/>
      </w:pPr>
    </w:lvl>
    <w:lvl w:ilvl="5" w:tplc="0426001B" w:tentative="1">
      <w:start w:val="1"/>
      <w:numFmt w:val="lowerRoman"/>
      <w:lvlText w:val="%6."/>
      <w:lvlJc w:val="right"/>
      <w:pPr>
        <w:ind w:left="4066" w:hanging="180"/>
      </w:pPr>
    </w:lvl>
    <w:lvl w:ilvl="6" w:tplc="0426000F" w:tentative="1">
      <w:start w:val="1"/>
      <w:numFmt w:val="decimal"/>
      <w:lvlText w:val="%7."/>
      <w:lvlJc w:val="left"/>
      <w:pPr>
        <w:ind w:left="4786" w:hanging="360"/>
      </w:pPr>
    </w:lvl>
    <w:lvl w:ilvl="7" w:tplc="04260019" w:tentative="1">
      <w:start w:val="1"/>
      <w:numFmt w:val="lowerLetter"/>
      <w:lvlText w:val="%8."/>
      <w:lvlJc w:val="left"/>
      <w:pPr>
        <w:ind w:left="5506" w:hanging="360"/>
      </w:pPr>
    </w:lvl>
    <w:lvl w:ilvl="8" w:tplc="0426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 w15:restartNumberingAfterBreak="0">
    <w:nsid w:val="2AD604F4"/>
    <w:multiLevelType w:val="hybridMultilevel"/>
    <w:tmpl w:val="CD1C33A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1A8300A"/>
    <w:multiLevelType w:val="hybridMultilevel"/>
    <w:tmpl w:val="CD1C33A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65D4E14"/>
    <w:multiLevelType w:val="hybridMultilevel"/>
    <w:tmpl w:val="AC6E7CD4"/>
    <w:lvl w:ilvl="0" w:tplc="FE745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3A01"/>
    <w:multiLevelType w:val="hybridMultilevel"/>
    <w:tmpl w:val="FE58FA1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234364"/>
    <w:multiLevelType w:val="hybridMultilevel"/>
    <w:tmpl w:val="463C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B43CC"/>
    <w:multiLevelType w:val="hybridMultilevel"/>
    <w:tmpl w:val="6D0CBE8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530C2"/>
    <w:multiLevelType w:val="hybridMultilevel"/>
    <w:tmpl w:val="72B60BA0"/>
    <w:lvl w:ilvl="0" w:tplc="042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68CD5F22"/>
    <w:multiLevelType w:val="hybridMultilevel"/>
    <w:tmpl w:val="DDFA45B4"/>
    <w:lvl w:ilvl="0" w:tplc="0426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92039F7"/>
    <w:multiLevelType w:val="hybridMultilevel"/>
    <w:tmpl w:val="DDFA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B0F03"/>
    <w:multiLevelType w:val="hybridMultilevel"/>
    <w:tmpl w:val="1C20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170A"/>
    <w:multiLevelType w:val="multilevel"/>
    <w:tmpl w:val="FC3062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0"/>
  </w:num>
  <w:num w:numId="5">
    <w:abstractNumId w:val="15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16"/>
  </w:num>
  <w:num w:numId="12">
    <w:abstractNumId w:val="12"/>
  </w:num>
  <w:num w:numId="13">
    <w:abstractNumId w:val="2"/>
  </w:num>
  <w:num w:numId="14">
    <w:abstractNumId w:val="4"/>
  </w:num>
  <w:num w:numId="15">
    <w:abstractNumId w:val="9"/>
  </w:num>
  <w:num w:numId="16">
    <w:abstractNumId w:val="1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CD"/>
    <w:rsid w:val="00000124"/>
    <w:rsid w:val="00000CE0"/>
    <w:rsid w:val="00000DEA"/>
    <w:rsid w:val="00001116"/>
    <w:rsid w:val="00001B33"/>
    <w:rsid w:val="00002604"/>
    <w:rsid w:val="00002DDF"/>
    <w:rsid w:val="00003C4D"/>
    <w:rsid w:val="00004CD6"/>
    <w:rsid w:val="0000524B"/>
    <w:rsid w:val="00005A9D"/>
    <w:rsid w:val="00006D42"/>
    <w:rsid w:val="00010140"/>
    <w:rsid w:val="00010298"/>
    <w:rsid w:val="000103AD"/>
    <w:rsid w:val="00010590"/>
    <w:rsid w:val="000120DA"/>
    <w:rsid w:val="000122AA"/>
    <w:rsid w:val="00012EAE"/>
    <w:rsid w:val="000136B9"/>
    <w:rsid w:val="00013BAA"/>
    <w:rsid w:val="0001413E"/>
    <w:rsid w:val="00014598"/>
    <w:rsid w:val="00014BD0"/>
    <w:rsid w:val="000167C6"/>
    <w:rsid w:val="00020664"/>
    <w:rsid w:val="000216EC"/>
    <w:rsid w:val="0002179F"/>
    <w:rsid w:val="000219F0"/>
    <w:rsid w:val="00024A0F"/>
    <w:rsid w:val="000255C8"/>
    <w:rsid w:val="00027332"/>
    <w:rsid w:val="00027346"/>
    <w:rsid w:val="0003044F"/>
    <w:rsid w:val="000315F5"/>
    <w:rsid w:val="00032A64"/>
    <w:rsid w:val="00033013"/>
    <w:rsid w:val="0003466E"/>
    <w:rsid w:val="000347B3"/>
    <w:rsid w:val="00034AA4"/>
    <w:rsid w:val="0003571A"/>
    <w:rsid w:val="000357AB"/>
    <w:rsid w:val="00036249"/>
    <w:rsid w:val="0003640B"/>
    <w:rsid w:val="00036977"/>
    <w:rsid w:val="000372DF"/>
    <w:rsid w:val="000373FA"/>
    <w:rsid w:val="000374BE"/>
    <w:rsid w:val="00037B73"/>
    <w:rsid w:val="000401D9"/>
    <w:rsid w:val="00040D4E"/>
    <w:rsid w:val="00041777"/>
    <w:rsid w:val="00041F61"/>
    <w:rsid w:val="000423AB"/>
    <w:rsid w:val="0004297E"/>
    <w:rsid w:val="000430DC"/>
    <w:rsid w:val="000440A0"/>
    <w:rsid w:val="00044C6E"/>
    <w:rsid w:val="000454C3"/>
    <w:rsid w:val="000463EE"/>
    <w:rsid w:val="00046CDE"/>
    <w:rsid w:val="00047FE8"/>
    <w:rsid w:val="000505C1"/>
    <w:rsid w:val="0005193B"/>
    <w:rsid w:val="0005209B"/>
    <w:rsid w:val="00052555"/>
    <w:rsid w:val="000541F8"/>
    <w:rsid w:val="00054553"/>
    <w:rsid w:val="00054B65"/>
    <w:rsid w:val="00054FEE"/>
    <w:rsid w:val="00055608"/>
    <w:rsid w:val="00055C3D"/>
    <w:rsid w:val="00055F70"/>
    <w:rsid w:val="00056E02"/>
    <w:rsid w:val="000577FD"/>
    <w:rsid w:val="00060EB4"/>
    <w:rsid w:val="00060F57"/>
    <w:rsid w:val="000622F7"/>
    <w:rsid w:val="0006299D"/>
    <w:rsid w:val="00062E0E"/>
    <w:rsid w:val="00063019"/>
    <w:rsid w:val="00063253"/>
    <w:rsid w:val="00064F20"/>
    <w:rsid w:val="0006651A"/>
    <w:rsid w:val="00066658"/>
    <w:rsid w:val="00066BCF"/>
    <w:rsid w:val="000673CA"/>
    <w:rsid w:val="00070F02"/>
    <w:rsid w:val="000711BE"/>
    <w:rsid w:val="000717ED"/>
    <w:rsid w:val="00071C49"/>
    <w:rsid w:val="00072492"/>
    <w:rsid w:val="00072966"/>
    <w:rsid w:val="00072B98"/>
    <w:rsid w:val="00072C7D"/>
    <w:rsid w:val="00072F6C"/>
    <w:rsid w:val="000730C8"/>
    <w:rsid w:val="00073118"/>
    <w:rsid w:val="000732D1"/>
    <w:rsid w:val="00074405"/>
    <w:rsid w:val="00074903"/>
    <w:rsid w:val="00074B8C"/>
    <w:rsid w:val="00074BDD"/>
    <w:rsid w:val="00076F56"/>
    <w:rsid w:val="000777A0"/>
    <w:rsid w:val="000777F6"/>
    <w:rsid w:val="00077E21"/>
    <w:rsid w:val="0008004E"/>
    <w:rsid w:val="00080116"/>
    <w:rsid w:val="000806B7"/>
    <w:rsid w:val="00080CC1"/>
    <w:rsid w:val="00081477"/>
    <w:rsid w:val="00081CEB"/>
    <w:rsid w:val="00082C6B"/>
    <w:rsid w:val="00082D32"/>
    <w:rsid w:val="00082FC2"/>
    <w:rsid w:val="0008442F"/>
    <w:rsid w:val="00084785"/>
    <w:rsid w:val="000849C2"/>
    <w:rsid w:val="00084C38"/>
    <w:rsid w:val="00084CD9"/>
    <w:rsid w:val="0008599C"/>
    <w:rsid w:val="00085B5E"/>
    <w:rsid w:val="0008616C"/>
    <w:rsid w:val="00086885"/>
    <w:rsid w:val="00087292"/>
    <w:rsid w:val="00087882"/>
    <w:rsid w:val="000904DB"/>
    <w:rsid w:val="00090BFF"/>
    <w:rsid w:val="000912B2"/>
    <w:rsid w:val="0009162F"/>
    <w:rsid w:val="00091E26"/>
    <w:rsid w:val="000934D5"/>
    <w:rsid w:val="00093AA7"/>
    <w:rsid w:val="00094F13"/>
    <w:rsid w:val="00095EBB"/>
    <w:rsid w:val="000962FC"/>
    <w:rsid w:val="000974BC"/>
    <w:rsid w:val="00097B46"/>
    <w:rsid w:val="000A0C24"/>
    <w:rsid w:val="000A0EFA"/>
    <w:rsid w:val="000A152C"/>
    <w:rsid w:val="000A208E"/>
    <w:rsid w:val="000A2237"/>
    <w:rsid w:val="000A2634"/>
    <w:rsid w:val="000A4403"/>
    <w:rsid w:val="000A6188"/>
    <w:rsid w:val="000A671B"/>
    <w:rsid w:val="000A77DA"/>
    <w:rsid w:val="000A7A8F"/>
    <w:rsid w:val="000B0834"/>
    <w:rsid w:val="000B0DC4"/>
    <w:rsid w:val="000B1367"/>
    <w:rsid w:val="000B1B4E"/>
    <w:rsid w:val="000B3147"/>
    <w:rsid w:val="000B3B3C"/>
    <w:rsid w:val="000B3EC8"/>
    <w:rsid w:val="000B3FF6"/>
    <w:rsid w:val="000B5014"/>
    <w:rsid w:val="000B51C9"/>
    <w:rsid w:val="000B62CA"/>
    <w:rsid w:val="000B7078"/>
    <w:rsid w:val="000C0ABC"/>
    <w:rsid w:val="000C0BAF"/>
    <w:rsid w:val="000C136C"/>
    <w:rsid w:val="000C147C"/>
    <w:rsid w:val="000C152F"/>
    <w:rsid w:val="000C1819"/>
    <w:rsid w:val="000C1B3D"/>
    <w:rsid w:val="000C1D23"/>
    <w:rsid w:val="000C36BE"/>
    <w:rsid w:val="000C612B"/>
    <w:rsid w:val="000C63F4"/>
    <w:rsid w:val="000D003C"/>
    <w:rsid w:val="000D00F8"/>
    <w:rsid w:val="000D1070"/>
    <w:rsid w:val="000D157B"/>
    <w:rsid w:val="000D2CA4"/>
    <w:rsid w:val="000D2F48"/>
    <w:rsid w:val="000D43D0"/>
    <w:rsid w:val="000D6486"/>
    <w:rsid w:val="000D6878"/>
    <w:rsid w:val="000D7431"/>
    <w:rsid w:val="000E058D"/>
    <w:rsid w:val="000E0815"/>
    <w:rsid w:val="000E2489"/>
    <w:rsid w:val="000E2DC8"/>
    <w:rsid w:val="000E3B2C"/>
    <w:rsid w:val="000E3B94"/>
    <w:rsid w:val="000E4A2A"/>
    <w:rsid w:val="000E4A57"/>
    <w:rsid w:val="000E5FDF"/>
    <w:rsid w:val="000E6027"/>
    <w:rsid w:val="000E6280"/>
    <w:rsid w:val="000F14D1"/>
    <w:rsid w:val="000F1AC0"/>
    <w:rsid w:val="000F3000"/>
    <w:rsid w:val="000F3777"/>
    <w:rsid w:val="000F3868"/>
    <w:rsid w:val="000F3894"/>
    <w:rsid w:val="000F7B29"/>
    <w:rsid w:val="001016EB"/>
    <w:rsid w:val="0010198A"/>
    <w:rsid w:val="00101C45"/>
    <w:rsid w:val="0010206A"/>
    <w:rsid w:val="00102CE1"/>
    <w:rsid w:val="00103760"/>
    <w:rsid w:val="00103A3D"/>
    <w:rsid w:val="001046AD"/>
    <w:rsid w:val="001049D3"/>
    <w:rsid w:val="00104AAB"/>
    <w:rsid w:val="00105B4C"/>
    <w:rsid w:val="00106424"/>
    <w:rsid w:val="00106D54"/>
    <w:rsid w:val="00110388"/>
    <w:rsid w:val="001106D1"/>
    <w:rsid w:val="00110ED8"/>
    <w:rsid w:val="00111433"/>
    <w:rsid w:val="00111709"/>
    <w:rsid w:val="00111B15"/>
    <w:rsid w:val="00112A2E"/>
    <w:rsid w:val="00112C20"/>
    <w:rsid w:val="00113514"/>
    <w:rsid w:val="00113533"/>
    <w:rsid w:val="00114C20"/>
    <w:rsid w:val="00114EE3"/>
    <w:rsid w:val="00115792"/>
    <w:rsid w:val="00115EB8"/>
    <w:rsid w:val="00116669"/>
    <w:rsid w:val="00117C7E"/>
    <w:rsid w:val="00120303"/>
    <w:rsid w:val="0012123A"/>
    <w:rsid w:val="0012127B"/>
    <w:rsid w:val="00121DF2"/>
    <w:rsid w:val="0012249E"/>
    <w:rsid w:val="00122521"/>
    <w:rsid w:val="001226A2"/>
    <w:rsid w:val="00123E9B"/>
    <w:rsid w:val="00124011"/>
    <w:rsid w:val="0012448A"/>
    <w:rsid w:val="0012704D"/>
    <w:rsid w:val="0012791B"/>
    <w:rsid w:val="0013050B"/>
    <w:rsid w:val="00130DAC"/>
    <w:rsid w:val="00131850"/>
    <w:rsid w:val="00131A15"/>
    <w:rsid w:val="00132473"/>
    <w:rsid w:val="001326B5"/>
    <w:rsid w:val="00132C2C"/>
    <w:rsid w:val="00132D10"/>
    <w:rsid w:val="00133AD3"/>
    <w:rsid w:val="001344F5"/>
    <w:rsid w:val="00134A31"/>
    <w:rsid w:val="00134CEC"/>
    <w:rsid w:val="001350A6"/>
    <w:rsid w:val="00135577"/>
    <w:rsid w:val="00135D7C"/>
    <w:rsid w:val="00136D87"/>
    <w:rsid w:val="001376F8"/>
    <w:rsid w:val="00137B8C"/>
    <w:rsid w:val="00137FAC"/>
    <w:rsid w:val="0014095C"/>
    <w:rsid w:val="001411A7"/>
    <w:rsid w:val="001413A9"/>
    <w:rsid w:val="00141676"/>
    <w:rsid w:val="00141E02"/>
    <w:rsid w:val="00143747"/>
    <w:rsid w:val="001453A8"/>
    <w:rsid w:val="00147CBF"/>
    <w:rsid w:val="00147D9A"/>
    <w:rsid w:val="001506C7"/>
    <w:rsid w:val="00150ACB"/>
    <w:rsid w:val="00150D62"/>
    <w:rsid w:val="0015243B"/>
    <w:rsid w:val="00152C87"/>
    <w:rsid w:val="00156760"/>
    <w:rsid w:val="00156E36"/>
    <w:rsid w:val="00157F12"/>
    <w:rsid w:val="00160094"/>
    <w:rsid w:val="00160DC9"/>
    <w:rsid w:val="0016104B"/>
    <w:rsid w:val="0016123E"/>
    <w:rsid w:val="00161261"/>
    <w:rsid w:val="0016142A"/>
    <w:rsid w:val="00162670"/>
    <w:rsid w:val="00162EB5"/>
    <w:rsid w:val="00162F51"/>
    <w:rsid w:val="0016322C"/>
    <w:rsid w:val="00164095"/>
    <w:rsid w:val="00164902"/>
    <w:rsid w:val="00166975"/>
    <w:rsid w:val="001673FC"/>
    <w:rsid w:val="00167A83"/>
    <w:rsid w:val="0017054A"/>
    <w:rsid w:val="00171458"/>
    <w:rsid w:val="001718C9"/>
    <w:rsid w:val="00171B42"/>
    <w:rsid w:val="00171C28"/>
    <w:rsid w:val="00172A25"/>
    <w:rsid w:val="0017384A"/>
    <w:rsid w:val="001740F1"/>
    <w:rsid w:val="001742B2"/>
    <w:rsid w:val="00174AEB"/>
    <w:rsid w:val="00175071"/>
    <w:rsid w:val="00177EB6"/>
    <w:rsid w:val="00180864"/>
    <w:rsid w:val="00180E6B"/>
    <w:rsid w:val="00181D00"/>
    <w:rsid w:val="001824F8"/>
    <w:rsid w:val="001828B2"/>
    <w:rsid w:val="0018329D"/>
    <w:rsid w:val="00183338"/>
    <w:rsid w:val="001838EC"/>
    <w:rsid w:val="00183B44"/>
    <w:rsid w:val="00184814"/>
    <w:rsid w:val="00185946"/>
    <w:rsid w:val="00186293"/>
    <w:rsid w:val="00186DF5"/>
    <w:rsid w:val="0018701C"/>
    <w:rsid w:val="001904B3"/>
    <w:rsid w:val="00190B51"/>
    <w:rsid w:val="00191B0F"/>
    <w:rsid w:val="0019241B"/>
    <w:rsid w:val="00193178"/>
    <w:rsid w:val="00194724"/>
    <w:rsid w:val="00194A0F"/>
    <w:rsid w:val="0019646F"/>
    <w:rsid w:val="00196BF3"/>
    <w:rsid w:val="00196ED7"/>
    <w:rsid w:val="001977BE"/>
    <w:rsid w:val="00197B19"/>
    <w:rsid w:val="001A03A0"/>
    <w:rsid w:val="001A0506"/>
    <w:rsid w:val="001A142F"/>
    <w:rsid w:val="001A290D"/>
    <w:rsid w:val="001A2EC1"/>
    <w:rsid w:val="001A31E1"/>
    <w:rsid w:val="001A3434"/>
    <w:rsid w:val="001A34F0"/>
    <w:rsid w:val="001A351A"/>
    <w:rsid w:val="001A3FE6"/>
    <w:rsid w:val="001A4D52"/>
    <w:rsid w:val="001A51C5"/>
    <w:rsid w:val="001A6E9C"/>
    <w:rsid w:val="001B01E7"/>
    <w:rsid w:val="001B05D5"/>
    <w:rsid w:val="001B1189"/>
    <w:rsid w:val="001B15B5"/>
    <w:rsid w:val="001B2B68"/>
    <w:rsid w:val="001B2BBE"/>
    <w:rsid w:val="001B32BB"/>
    <w:rsid w:val="001B34BA"/>
    <w:rsid w:val="001B3AF3"/>
    <w:rsid w:val="001B461B"/>
    <w:rsid w:val="001B4E47"/>
    <w:rsid w:val="001B548E"/>
    <w:rsid w:val="001B5E6D"/>
    <w:rsid w:val="001B6323"/>
    <w:rsid w:val="001B657F"/>
    <w:rsid w:val="001B6B4D"/>
    <w:rsid w:val="001C00EB"/>
    <w:rsid w:val="001C0C19"/>
    <w:rsid w:val="001C15CD"/>
    <w:rsid w:val="001C20B9"/>
    <w:rsid w:val="001C2FDE"/>
    <w:rsid w:val="001C403D"/>
    <w:rsid w:val="001C49BD"/>
    <w:rsid w:val="001C4BA3"/>
    <w:rsid w:val="001C4D6A"/>
    <w:rsid w:val="001C5FC4"/>
    <w:rsid w:val="001C606E"/>
    <w:rsid w:val="001C60B1"/>
    <w:rsid w:val="001C62B1"/>
    <w:rsid w:val="001C74A8"/>
    <w:rsid w:val="001C77E5"/>
    <w:rsid w:val="001C7890"/>
    <w:rsid w:val="001D03EA"/>
    <w:rsid w:val="001D057C"/>
    <w:rsid w:val="001D0913"/>
    <w:rsid w:val="001D0F7F"/>
    <w:rsid w:val="001D126D"/>
    <w:rsid w:val="001D17EA"/>
    <w:rsid w:val="001D1E0C"/>
    <w:rsid w:val="001D1F6A"/>
    <w:rsid w:val="001D234C"/>
    <w:rsid w:val="001D2466"/>
    <w:rsid w:val="001D2E9F"/>
    <w:rsid w:val="001D3147"/>
    <w:rsid w:val="001D4A15"/>
    <w:rsid w:val="001D6234"/>
    <w:rsid w:val="001D789D"/>
    <w:rsid w:val="001D7C74"/>
    <w:rsid w:val="001D7D4F"/>
    <w:rsid w:val="001E3201"/>
    <w:rsid w:val="001E35C4"/>
    <w:rsid w:val="001E4FFF"/>
    <w:rsid w:val="001E59CD"/>
    <w:rsid w:val="001E6812"/>
    <w:rsid w:val="001E6E40"/>
    <w:rsid w:val="001E72D6"/>
    <w:rsid w:val="001F04C7"/>
    <w:rsid w:val="001F0A3C"/>
    <w:rsid w:val="001F23A6"/>
    <w:rsid w:val="001F2B12"/>
    <w:rsid w:val="001F2EBF"/>
    <w:rsid w:val="001F373F"/>
    <w:rsid w:val="001F4DE2"/>
    <w:rsid w:val="001F4E27"/>
    <w:rsid w:val="001F5166"/>
    <w:rsid w:val="001F5853"/>
    <w:rsid w:val="001F60F4"/>
    <w:rsid w:val="001F6B50"/>
    <w:rsid w:val="001F6BF9"/>
    <w:rsid w:val="001F71B0"/>
    <w:rsid w:val="001F7448"/>
    <w:rsid w:val="001F7AE9"/>
    <w:rsid w:val="002005CA"/>
    <w:rsid w:val="0020083C"/>
    <w:rsid w:val="00200DA4"/>
    <w:rsid w:val="00202E36"/>
    <w:rsid w:val="002031BF"/>
    <w:rsid w:val="002040BB"/>
    <w:rsid w:val="00204842"/>
    <w:rsid w:val="00205303"/>
    <w:rsid w:val="002054CB"/>
    <w:rsid w:val="002061C9"/>
    <w:rsid w:val="002101BB"/>
    <w:rsid w:val="002109B0"/>
    <w:rsid w:val="00211337"/>
    <w:rsid w:val="0021163A"/>
    <w:rsid w:val="002116EC"/>
    <w:rsid w:val="0021202B"/>
    <w:rsid w:val="00212D54"/>
    <w:rsid w:val="00213C24"/>
    <w:rsid w:val="0021426A"/>
    <w:rsid w:val="00214413"/>
    <w:rsid w:val="0021458D"/>
    <w:rsid w:val="00214AE5"/>
    <w:rsid w:val="00215A69"/>
    <w:rsid w:val="002160A8"/>
    <w:rsid w:val="002162A3"/>
    <w:rsid w:val="00216A57"/>
    <w:rsid w:val="00217F61"/>
    <w:rsid w:val="002214C2"/>
    <w:rsid w:val="00221719"/>
    <w:rsid w:val="00221815"/>
    <w:rsid w:val="00221A1C"/>
    <w:rsid w:val="00222917"/>
    <w:rsid w:val="002239AB"/>
    <w:rsid w:val="00224E27"/>
    <w:rsid w:val="00224F0F"/>
    <w:rsid w:val="00225615"/>
    <w:rsid w:val="00225D5E"/>
    <w:rsid w:val="0022719E"/>
    <w:rsid w:val="00227D34"/>
    <w:rsid w:val="00227FE8"/>
    <w:rsid w:val="00231854"/>
    <w:rsid w:val="00231984"/>
    <w:rsid w:val="0023199C"/>
    <w:rsid w:val="00232B87"/>
    <w:rsid w:val="002339F0"/>
    <w:rsid w:val="00233FDE"/>
    <w:rsid w:val="00235CA0"/>
    <w:rsid w:val="00237289"/>
    <w:rsid w:val="00237D13"/>
    <w:rsid w:val="00240F7D"/>
    <w:rsid w:val="00241061"/>
    <w:rsid w:val="00241396"/>
    <w:rsid w:val="00241FA4"/>
    <w:rsid w:val="00244807"/>
    <w:rsid w:val="00245D2D"/>
    <w:rsid w:val="00246B67"/>
    <w:rsid w:val="00246FEA"/>
    <w:rsid w:val="00247DEE"/>
    <w:rsid w:val="0025085A"/>
    <w:rsid w:val="00250A27"/>
    <w:rsid w:val="00250F03"/>
    <w:rsid w:val="002512F8"/>
    <w:rsid w:val="00254447"/>
    <w:rsid w:val="0025457B"/>
    <w:rsid w:val="0025458A"/>
    <w:rsid w:val="0025483E"/>
    <w:rsid w:val="0025500E"/>
    <w:rsid w:val="002553DA"/>
    <w:rsid w:val="00255BAD"/>
    <w:rsid w:val="00257B3B"/>
    <w:rsid w:val="00262295"/>
    <w:rsid w:val="00262348"/>
    <w:rsid w:val="002637C0"/>
    <w:rsid w:val="002643AF"/>
    <w:rsid w:val="00266356"/>
    <w:rsid w:val="00267302"/>
    <w:rsid w:val="00270408"/>
    <w:rsid w:val="0027057B"/>
    <w:rsid w:val="00270BCE"/>
    <w:rsid w:val="00270E39"/>
    <w:rsid w:val="00272248"/>
    <w:rsid w:val="00272F12"/>
    <w:rsid w:val="00273D63"/>
    <w:rsid w:val="002744DD"/>
    <w:rsid w:val="00274B5E"/>
    <w:rsid w:val="00274E8A"/>
    <w:rsid w:val="002761F4"/>
    <w:rsid w:val="00277D42"/>
    <w:rsid w:val="002819CC"/>
    <w:rsid w:val="00283C73"/>
    <w:rsid w:val="00283D24"/>
    <w:rsid w:val="00283DB6"/>
    <w:rsid w:val="00287880"/>
    <w:rsid w:val="0028791A"/>
    <w:rsid w:val="00290115"/>
    <w:rsid w:val="002903DB"/>
    <w:rsid w:val="00290940"/>
    <w:rsid w:val="0029164A"/>
    <w:rsid w:val="002918AC"/>
    <w:rsid w:val="00291A48"/>
    <w:rsid w:val="00291AF4"/>
    <w:rsid w:val="002920B7"/>
    <w:rsid w:val="002931C5"/>
    <w:rsid w:val="00293A78"/>
    <w:rsid w:val="00294045"/>
    <w:rsid w:val="00294E5E"/>
    <w:rsid w:val="00295345"/>
    <w:rsid w:val="00295551"/>
    <w:rsid w:val="002975AC"/>
    <w:rsid w:val="002A1E5B"/>
    <w:rsid w:val="002A1FDD"/>
    <w:rsid w:val="002A41DA"/>
    <w:rsid w:val="002A626B"/>
    <w:rsid w:val="002A6CBE"/>
    <w:rsid w:val="002A6F37"/>
    <w:rsid w:val="002A7453"/>
    <w:rsid w:val="002A7953"/>
    <w:rsid w:val="002B03B2"/>
    <w:rsid w:val="002B084B"/>
    <w:rsid w:val="002B173E"/>
    <w:rsid w:val="002B2EB9"/>
    <w:rsid w:val="002B3051"/>
    <w:rsid w:val="002B4AB5"/>
    <w:rsid w:val="002B4D56"/>
    <w:rsid w:val="002B56C0"/>
    <w:rsid w:val="002B5C0B"/>
    <w:rsid w:val="002B6351"/>
    <w:rsid w:val="002B673A"/>
    <w:rsid w:val="002B6933"/>
    <w:rsid w:val="002B6DE2"/>
    <w:rsid w:val="002B784B"/>
    <w:rsid w:val="002B78ED"/>
    <w:rsid w:val="002B7BCB"/>
    <w:rsid w:val="002C06E5"/>
    <w:rsid w:val="002C0946"/>
    <w:rsid w:val="002C117A"/>
    <w:rsid w:val="002C202B"/>
    <w:rsid w:val="002C2590"/>
    <w:rsid w:val="002C2C3F"/>
    <w:rsid w:val="002C3FCE"/>
    <w:rsid w:val="002C50CA"/>
    <w:rsid w:val="002C602F"/>
    <w:rsid w:val="002C7C2B"/>
    <w:rsid w:val="002D0A53"/>
    <w:rsid w:val="002D2F54"/>
    <w:rsid w:val="002D355F"/>
    <w:rsid w:val="002D3DB7"/>
    <w:rsid w:val="002D4F98"/>
    <w:rsid w:val="002D50D6"/>
    <w:rsid w:val="002D5B95"/>
    <w:rsid w:val="002D5D5C"/>
    <w:rsid w:val="002D5DA0"/>
    <w:rsid w:val="002D62A9"/>
    <w:rsid w:val="002D64E6"/>
    <w:rsid w:val="002D6D46"/>
    <w:rsid w:val="002D76FE"/>
    <w:rsid w:val="002D77A9"/>
    <w:rsid w:val="002E011D"/>
    <w:rsid w:val="002E09A5"/>
    <w:rsid w:val="002E0B47"/>
    <w:rsid w:val="002E0BB9"/>
    <w:rsid w:val="002E0F4C"/>
    <w:rsid w:val="002E101E"/>
    <w:rsid w:val="002E1D9C"/>
    <w:rsid w:val="002E2215"/>
    <w:rsid w:val="002E40BB"/>
    <w:rsid w:val="002E604A"/>
    <w:rsid w:val="002E630E"/>
    <w:rsid w:val="002E6A3D"/>
    <w:rsid w:val="002E742C"/>
    <w:rsid w:val="002E7E2F"/>
    <w:rsid w:val="002F08CE"/>
    <w:rsid w:val="002F0B51"/>
    <w:rsid w:val="002F11D1"/>
    <w:rsid w:val="002F120E"/>
    <w:rsid w:val="002F1581"/>
    <w:rsid w:val="002F23E6"/>
    <w:rsid w:val="002F25B0"/>
    <w:rsid w:val="002F3C73"/>
    <w:rsid w:val="002F4062"/>
    <w:rsid w:val="002F4472"/>
    <w:rsid w:val="002F46E7"/>
    <w:rsid w:val="002F5953"/>
    <w:rsid w:val="002F5EAC"/>
    <w:rsid w:val="002F6810"/>
    <w:rsid w:val="002F6B6D"/>
    <w:rsid w:val="002F6EEF"/>
    <w:rsid w:val="002F72C0"/>
    <w:rsid w:val="00301018"/>
    <w:rsid w:val="003014C2"/>
    <w:rsid w:val="00302564"/>
    <w:rsid w:val="003027D0"/>
    <w:rsid w:val="003028DB"/>
    <w:rsid w:val="003037E8"/>
    <w:rsid w:val="00304D49"/>
    <w:rsid w:val="00304F79"/>
    <w:rsid w:val="00306A1B"/>
    <w:rsid w:val="00306E09"/>
    <w:rsid w:val="00307A0E"/>
    <w:rsid w:val="00310447"/>
    <w:rsid w:val="003106EF"/>
    <w:rsid w:val="00311BCA"/>
    <w:rsid w:val="00312022"/>
    <w:rsid w:val="0031385F"/>
    <w:rsid w:val="0031483B"/>
    <w:rsid w:val="00314876"/>
    <w:rsid w:val="00317B29"/>
    <w:rsid w:val="00317B6A"/>
    <w:rsid w:val="003202C1"/>
    <w:rsid w:val="0032052C"/>
    <w:rsid w:val="00320A59"/>
    <w:rsid w:val="00320E27"/>
    <w:rsid w:val="00323A03"/>
    <w:rsid w:val="00325826"/>
    <w:rsid w:val="00326649"/>
    <w:rsid w:val="003268E2"/>
    <w:rsid w:val="00326D04"/>
    <w:rsid w:val="00326D65"/>
    <w:rsid w:val="00326FFD"/>
    <w:rsid w:val="00331B78"/>
    <w:rsid w:val="00332AD8"/>
    <w:rsid w:val="00334502"/>
    <w:rsid w:val="003350F2"/>
    <w:rsid w:val="00335F59"/>
    <w:rsid w:val="00337C76"/>
    <w:rsid w:val="00341757"/>
    <w:rsid w:val="003418C3"/>
    <w:rsid w:val="0034191F"/>
    <w:rsid w:val="00342A74"/>
    <w:rsid w:val="003435FA"/>
    <w:rsid w:val="003445A2"/>
    <w:rsid w:val="003445AC"/>
    <w:rsid w:val="00345CD9"/>
    <w:rsid w:val="00346BE0"/>
    <w:rsid w:val="003478B4"/>
    <w:rsid w:val="00350D8D"/>
    <w:rsid w:val="00350F41"/>
    <w:rsid w:val="00351AA0"/>
    <w:rsid w:val="00352F47"/>
    <w:rsid w:val="00353516"/>
    <w:rsid w:val="00354138"/>
    <w:rsid w:val="0035445A"/>
    <w:rsid w:val="0035463A"/>
    <w:rsid w:val="00357A2C"/>
    <w:rsid w:val="00357A6A"/>
    <w:rsid w:val="00357DCA"/>
    <w:rsid w:val="003608F0"/>
    <w:rsid w:val="00360B68"/>
    <w:rsid w:val="003620CD"/>
    <w:rsid w:val="00363F09"/>
    <w:rsid w:val="00364A83"/>
    <w:rsid w:val="00364B6D"/>
    <w:rsid w:val="0036627B"/>
    <w:rsid w:val="00366EEB"/>
    <w:rsid w:val="00367957"/>
    <w:rsid w:val="00367D44"/>
    <w:rsid w:val="003705EF"/>
    <w:rsid w:val="003710C1"/>
    <w:rsid w:val="003719EC"/>
    <w:rsid w:val="0037297E"/>
    <w:rsid w:val="00376610"/>
    <w:rsid w:val="00376CEF"/>
    <w:rsid w:val="003770AC"/>
    <w:rsid w:val="003773F8"/>
    <w:rsid w:val="00377A66"/>
    <w:rsid w:val="00377A82"/>
    <w:rsid w:val="00381A75"/>
    <w:rsid w:val="00383F46"/>
    <w:rsid w:val="00385877"/>
    <w:rsid w:val="00385BC8"/>
    <w:rsid w:val="00386D30"/>
    <w:rsid w:val="00386F10"/>
    <w:rsid w:val="00387612"/>
    <w:rsid w:val="003900A2"/>
    <w:rsid w:val="003905CA"/>
    <w:rsid w:val="003906FF"/>
    <w:rsid w:val="0039193E"/>
    <w:rsid w:val="00393529"/>
    <w:rsid w:val="00394CFD"/>
    <w:rsid w:val="00394FF7"/>
    <w:rsid w:val="003950EC"/>
    <w:rsid w:val="0039519F"/>
    <w:rsid w:val="003972C7"/>
    <w:rsid w:val="00397AA4"/>
    <w:rsid w:val="00397ECE"/>
    <w:rsid w:val="003A0426"/>
    <w:rsid w:val="003A0504"/>
    <w:rsid w:val="003A0974"/>
    <w:rsid w:val="003A0BA4"/>
    <w:rsid w:val="003A193D"/>
    <w:rsid w:val="003A1A94"/>
    <w:rsid w:val="003A276D"/>
    <w:rsid w:val="003A30EC"/>
    <w:rsid w:val="003A3EAD"/>
    <w:rsid w:val="003A657F"/>
    <w:rsid w:val="003A6F5B"/>
    <w:rsid w:val="003B05AB"/>
    <w:rsid w:val="003B0922"/>
    <w:rsid w:val="003B0E4C"/>
    <w:rsid w:val="003B13D1"/>
    <w:rsid w:val="003B1A4F"/>
    <w:rsid w:val="003B2B5A"/>
    <w:rsid w:val="003B3083"/>
    <w:rsid w:val="003B32AE"/>
    <w:rsid w:val="003B38AA"/>
    <w:rsid w:val="003B4005"/>
    <w:rsid w:val="003B465C"/>
    <w:rsid w:val="003B556B"/>
    <w:rsid w:val="003B5F90"/>
    <w:rsid w:val="003B6023"/>
    <w:rsid w:val="003B6D50"/>
    <w:rsid w:val="003C0796"/>
    <w:rsid w:val="003C1075"/>
    <w:rsid w:val="003C158C"/>
    <w:rsid w:val="003C2496"/>
    <w:rsid w:val="003C2CE7"/>
    <w:rsid w:val="003C691E"/>
    <w:rsid w:val="003D01AF"/>
    <w:rsid w:val="003D089C"/>
    <w:rsid w:val="003D0D5D"/>
    <w:rsid w:val="003D2766"/>
    <w:rsid w:val="003D4908"/>
    <w:rsid w:val="003D5EAB"/>
    <w:rsid w:val="003D725A"/>
    <w:rsid w:val="003D7335"/>
    <w:rsid w:val="003E0B83"/>
    <w:rsid w:val="003E1FF4"/>
    <w:rsid w:val="003E34F2"/>
    <w:rsid w:val="003E40B5"/>
    <w:rsid w:val="003E4A67"/>
    <w:rsid w:val="003E4DD8"/>
    <w:rsid w:val="003E612F"/>
    <w:rsid w:val="003E6E62"/>
    <w:rsid w:val="003E7DD2"/>
    <w:rsid w:val="003F0BF1"/>
    <w:rsid w:val="003F1F82"/>
    <w:rsid w:val="003F2757"/>
    <w:rsid w:val="003F2A27"/>
    <w:rsid w:val="003F43C8"/>
    <w:rsid w:val="003F45A5"/>
    <w:rsid w:val="003F50C9"/>
    <w:rsid w:val="003F5CC4"/>
    <w:rsid w:val="003F608E"/>
    <w:rsid w:val="003F62D5"/>
    <w:rsid w:val="003F67DE"/>
    <w:rsid w:val="003F7474"/>
    <w:rsid w:val="003F75A6"/>
    <w:rsid w:val="003F77BE"/>
    <w:rsid w:val="003F786B"/>
    <w:rsid w:val="004012BD"/>
    <w:rsid w:val="004020E4"/>
    <w:rsid w:val="00403794"/>
    <w:rsid w:val="0040398B"/>
    <w:rsid w:val="0040414A"/>
    <w:rsid w:val="00404B2C"/>
    <w:rsid w:val="00404CB9"/>
    <w:rsid w:val="00404DD8"/>
    <w:rsid w:val="004058A6"/>
    <w:rsid w:val="00405E52"/>
    <w:rsid w:val="00406BFE"/>
    <w:rsid w:val="0040740F"/>
    <w:rsid w:val="004076BF"/>
    <w:rsid w:val="0041016A"/>
    <w:rsid w:val="00410F38"/>
    <w:rsid w:val="00411191"/>
    <w:rsid w:val="00411B86"/>
    <w:rsid w:val="00411CF0"/>
    <w:rsid w:val="00411F72"/>
    <w:rsid w:val="0041227D"/>
    <w:rsid w:val="00412E8E"/>
    <w:rsid w:val="00415D76"/>
    <w:rsid w:val="00415F7B"/>
    <w:rsid w:val="00416FC9"/>
    <w:rsid w:val="00417538"/>
    <w:rsid w:val="004177B4"/>
    <w:rsid w:val="0041793F"/>
    <w:rsid w:val="00420504"/>
    <w:rsid w:val="00420937"/>
    <w:rsid w:val="00421356"/>
    <w:rsid w:val="0042164E"/>
    <w:rsid w:val="00423736"/>
    <w:rsid w:val="00424739"/>
    <w:rsid w:val="00424E6F"/>
    <w:rsid w:val="0042540D"/>
    <w:rsid w:val="00425AD7"/>
    <w:rsid w:val="004270A0"/>
    <w:rsid w:val="004309AD"/>
    <w:rsid w:val="004310C7"/>
    <w:rsid w:val="004331E9"/>
    <w:rsid w:val="004350A7"/>
    <w:rsid w:val="004418F9"/>
    <w:rsid w:val="00441CF4"/>
    <w:rsid w:val="00443FE3"/>
    <w:rsid w:val="00444226"/>
    <w:rsid w:val="00445487"/>
    <w:rsid w:val="00445900"/>
    <w:rsid w:val="00445D8F"/>
    <w:rsid w:val="0044643B"/>
    <w:rsid w:val="004475CC"/>
    <w:rsid w:val="00450BED"/>
    <w:rsid w:val="00451041"/>
    <w:rsid w:val="00451063"/>
    <w:rsid w:val="004513C2"/>
    <w:rsid w:val="00451ABA"/>
    <w:rsid w:val="00452981"/>
    <w:rsid w:val="00452EA1"/>
    <w:rsid w:val="00453435"/>
    <w:rsid w:val="004537B2"/>
    <w:rsid w:val="00454E29"/>
    <w:rsid w:val="00455126"/>
    <w:rsid w:val="00455240"/>
    <w:rsid w:val="00455959"/>
    <w:rsid w:val="00455F8A"/>
    <w:rsid w:val="004560F5"/>
    <w:rsid w:val="004569F4"/>
    <w:rsid w:val="00456BC1"/>
    <w:rsid w:val="00460D5B"/>
    <w:rsid w:val="00460DD3"/>
    <w:rsid w:val="0046135E"/>
    <w:rsid w:val="0046200B"/>
    <w:rsid w:val="0046394C"/>
    <w:rsid w:val="00463D46"/>
    <w:rsid w:val="00463FD8"/>
    <w:rsid w:val="00464CD0"/>
    <w:rsid w:val="00466E6C"/>
    <w:rsid w:val="004679DC"/>
    <w:rsid w:val="00467FEB"/>
    <w:rsid w:val="0047214D"/>
    <w:rsid w:val="00472637"/>
    <w:rsid w:val="0047336E"/>
    <w:rsid w:val="00474099"/>
    <w:rsid w:val="004751CD"/>
    <w:rsid w:val="0047568D"/>
    <w:rsid w:val="00475B54"/>
    <w:rsid w:val="004763AC"/>
    <w:rsid w:val="004763B0"/>
    <w:rsid w:val="00476508"/>
    <w:rsid w:val="004800CF"/>
    <w:rsid w:val="004804CE"/>
    <w:rsid w:val="004809DF"/>
    <w:rsid w:val="00480A79"/>
    <w:rsid w:val="004816F6"/>
    <w:rsid w:val="00481797"/>
    <w:rsid w:val="00481F9B"/>
    <w:rsid w:val="004821A5"/>
    <w:rsid w:val="00482B4C"/>
    <w:rsid w:val="00482F3D"/>
    <w:rsid w:val="0048376B"/>
    <w:rsid w:val="0048396F"/>
    <w:rsid w:val="00484F6A"/>
    <w:rsid w:val="00486A8A"/>
    <w:rsid w:val="00486D29"/>
    <w:rsid w:val="004925F7"/>
    <w:rsid w:val="004940B7"/>
    <w:rsid w:val="00494F68"/>
    <w:rsid w:val="004958CB"/>
    <w:rsid w:val="0049673D"/>
    <w:rsid w:val="00496B3A"/>
    <w:rsid w:val="00496E04"/>
    <w:rsid w:val="00497DF7"/>
    <w:rsid w:val="004A1976"/>
    <w:rsid w:val="004A1DA4"/>
    <w:rsid w:val="004A1E2E"/>
    <w:rsid w:val="004A1F56"/>
    <w:rsid w:val="004A1FB5"/>
    <w:rsid w:val="004A2074"/>
    <w:rsid w:val="004A2665"/>
    <w:rsid w:val="004A56AF"/>
    <w:rsid w:val="004A5933"/>
    <w:rsid w:val="004A69F3"/>
    <w:rsid w:val="004A6A93"/>
    <w:rsid w:val="004A6E2E"/>
    <w:rsid w:val="004B0198"/>
    <w:rsid w:val="004B025E"/>
    <w:rsid w:val="004B0B66"/>
    <w:rsid w:val="004B0E3B"/>
    <w:rsid w:val="004B0E92"/>
    <w:rsid w:val="004B2DAB"/>
    <w:rsid w:val="004B3D5A"/>
    <w:rsid w:val="004B3DE6"/>
    <w:rsid w:val="004B550F"/>
    <w:rsid w:val="004B617C"/>
    <w:rsid w:val="004B7178"/>
    <w:rsid w:val="004B723A"/>
    <w:rsid w:val="004B7C13"/>
    <w:rsid w:val="004B7D3D"/>
    <w:rsid w:val="004C0D01"/>
    <w:rsid w:val="004C164B"/>
    <w:rsid w:val="004C30F4"/>
    <w:rsid w:val="004C320D"/>
    <w:rsid w:val="004C3E95"/>
    <w:rsid w:val="004C4814"/>
    <w:rsid w:val="004C6150"/>
    <w:rsid w:val="004C673C"/>
    <w:rsid w:val="004C6E14"/>
    <w:rsid w:val="004C7662"/>
    <w:rsid w:val="004D0A5B"/>
    <w:rsid w:val="004D202D"/>
    <w:rsid w:val="004D35B2"/>
    <w:rsid w:val="004D3922"/>
    <w:rsid w:val="004D40E3"/>
    <w:rsid w:val="004D52D0"/>
    <w:rsid w:val="004D5BFB"/>
    <w:rsid w:val="004D6A71"/>
    <w:rsid w:val="004D70A2"/>
    <w:rsid w:val="004D79CE"/>
    <w:rsid w:val="004E0128"/>
    <w:rsid w:val="004E0B1A"/>
    <w:rsid w:val="004E0F6A"/>
    <w:rsid w:val="004E12FF"/>
    <w:rsid w:val="004E1F05"/>
    <w:rsid w:val="004E2747"/>
    <w:rsid w:val="004E3493"/>
    <w:rsid w:val="004E3F2E"/>
    <w:rsid w:val="004E4B60"/>
    <w:rsid w:val="004E607D"/>
    <w:rsid w:val="004E7195"/>
    <w:rsid w:val="004F04A1"/>
    <w:rsid w:val="004F0B84"/>
    <w:rsid w:val="004F1194"/>
    <w:rsid w:val="004F14C5"/>
    <w:rsid w:val="004F2099"/>
    <w:rsid w:val="004F2C8A"/>
    <w:rsid w:val="004F3806"/>
    <w:rsid w:val="004F3D0D"/>
    <w:rsid w:val="004F515D"/>
    <w:rsid w:val="004F5EB9"/>
    <w:rsid w:val="004F6DB8"/>
    <w:rsid w:val="004F788C"/>
    <w:rsid w:val="00500433"/>
    <w:rsid w:val="00500C1A"/>
    <w:rsid w:val="00500FE2"/>
    <w:rsid w:val="005018A2"/>
    <w:rsid w:val="00501962"/>
    <w:rsid w:val="00501F0F"/>
    <w:rsid w:val="005026B4"/>
    <w:rsid w:val="00503618"/>
    <w:rsid w:val="00503DC4"/>
    <w:rsid w:val="0050407E"/>
    <w:rsid w:val="00504469"/>
    <w:rsid w:val="00504531"/>
    <w:rsid w:val="00504DBF"/>
    <w:rsid w:val="00505965"/>
    <w:rsid w:val="00506A1E"/>
    <w:rsid w:val="00506F79"/>
    <w:rsid w:val="00507A43"/>
    <w:rsid w:val="00507F85"/>
    <w:rsid w:val="0051044D"/>
    <w:rsid w:val="0051334F"/>
    <w:rsid w:val="005134ED"/>
    <w:rsid w:val="00513D43"/>
    <w:rsid w:val="005141DF"/>
    <w:rsid w:val="00514A59"/>
    <w:rsid w:val="00514C25"/>
    <w:rsid w:val="005161C9"/>
    <w:rsid w:val="00516733"/>
    <w:rsid w:val="0052057F"/>
    <w:rsid w:val="00520B00"/>
    <w:rsid w:val="00520D87"/>
    <w:rsid w:val="00520FB5"/>
    <w:rsid w:val="0052372C"/>
    <w:rsid w:val="00524879"/>
    <w:rsid w:val="00524940"/>
    <w:rsid w:val="0052503E"/>
    <w:rsid w:val="0052685D"/>
    <w:rsid w:val="00526BBC"/>
    <w:rsid w:val="005303DD"/>
    <w:rsid w:val="005306CD"/>
    <w:rsid w:val="005307BB"/>
    <w:rsid w:val="00530EBE"/>
    <w:rsid w:val="00530ED3"/>
    <w:rsid w:val="005310BB"/>
    <w:rsid w:val="0053293A"/>
    <w:rsid w:val="0053293C"/>
    <w:rsid w:val="005333E2"/>
    <w:rsid w:val="00533BE9"/>
    <w:rsid w:val="005344F2"/>
    <w:rsid w:val="00534712"/>
    <w:rsid w:val="00534863"/>
    <w:rsid w:val="005353EC"/>
    <w:rsid w:val="00535B15"/>
    <w:rsid w:val="005362A9"/>
    <w:rsid w:val="00537637"/>
    <w:rsid w:val="0053795C"/>
    <w:rsid w:val="00540235"/>
    <w:rsid w:val="0054035D"/>
    <w:rsid w:val="00540478"/>
    <w:rsid w:val="005404F4"/>
    <w:rsid w:val="00540FA1"/>
    <w:rsid w:val="005418EE"/>
    <w:rsid w:val="0054241F"/>
    <w:rsid w:val="005428CB"/>
    <w:rsid w:val="005431CC"/>
    <w:rsid w:val="0054456F"/>
    <w:rsid w:val="005446EE"/>
    <w:rsid w:val="00545639"/>
    <w:rsid w:val="00545746"/>
    <w:rsid w:val="00545E59"/>
    <w:rsid w:val="005462AF"/>
    <w:rsid w:val="005466C1"/>
    <w:rsid w:val="005469FE"/>
    <w:rsid w:val="005511F9"/>
    <w:rsid w:val="00551AA8"/>
    <w:rsid w:val="00552059"/>
    <w:rsid w:val="00552846"/>
    <w:rsid w:val="00553ADF"/>
    <w:rsid w:val="00554067"/>
    <w:rsid w:val="00554CAC"/>
    <w:rsid w:val="00554CE1"/>
    <w:rsid w:val="00555D35"/>
    <w:rsid w:val="005562DC"/>
    <w:rsid w:val="005575EF"/>
    <w:rsid w:val="005575F5"/>
    <w:rsid w:val="0055785E"/>
    <w:rsid w:val="00557E2F"/>
    <w:rsid w:val="00560101"/>
    <w:rsid w:val="005605CC"/>
    <w:rsid w:val="0056276D"/>
    <w:rsid w:val="005637B7"/>
    <w:rsid w:val="00564A60"/>
    <w:rsid w:val="00564A7F"/>
    <w:rsid w:val="005654DC"/>
    <w:rsid w:val="00565777"/>
    <w:rsid w:val="00565B49"/>
    <w:rsid w:val="005705F9"/>
    <w:rsid w:val="00570755"/>
    <w:rsid w:val="00570BB3"/>
    <w:rsid w:val="005714B2"/>
    <w:rsid w:val="0057274A"/>
    <w:rsid w:val="00572892"/>
    <w:rsid w:val="00573C60"/>
    <w:rsid w:val="0057494E"/>
    <w:rsid w:val="0057592D"/>
    <w:rsid w:val="005764B1"/>
    <w:rsid w:val="00576BE5"/>
    <w:rsid w:val="00576D34"/>
    <w:rsid w:val="00577F4A"/>
    <w:rsid w:val="00581213"/>
    <w:rsid w:val="00581302"/>
    <w:rsid w:val="0058164D"/>
    <w:rsid w:val="00581805"/>
    <w:rsid w:val="00582BD7"/>
    <w:rsid w:val="00583630"/>
    <w:rsid w:val="00583A0A"/>
    <w:rsid w:val="005848B1"/>
    <w:rsid w:val="00585B7B"/>
    <w:rsid w:val="005872D9"/>
    <w:rsid w:val="00587C74"/>
    <w:rsid w:val="005909CA"/>
    <w:rsid w:val="00590DD0"/>
    <w:rsid w:val="00591268"/>
    <w:rsid w:val="0059138D"/>
    <w:rsid w:val="005913FF"/>
    <w:rsid w:val="0059354C"/>
    <w:rsid w:val="00593973"/>
    <w:rsid w:val="00593A83"/>
    <w:rsid w:val="00594C27"/>
    <w:rsid w:val="00594DEF"/>
    <w:rsid w:val="00597451"/>
    <w:rsid w:val="005979D3"/>
    <w:rsid w:val="005A02DC"/>
    <w:rsid w:val="005A03DE"/>
    <w:rsid w:val="005A077D"/>
    <w:rsid w:val="005A0EAC"/>
    <w:rsid w:val="005A133F"/>
    <w:rsid w:val="005A16E3"/>
    <w:rsid w:val="005A19BE"/>
    <w:rsid w:val="005A2C74"/>
    <w:rsid w:val="005A30EC"/>
    <w:rsid w:val="005A518B"/>
    <w:rsid w:val="005A5201"/>
    <w:rsid w:val="005A627E"/>
    <w:rsid w:val="005A6DC2"/>
    <w:rsid w:val="005A7083"/>
    <w:rsid w:val="005A7608"/>
    <w:rsid w:val="005A7644"/>
    <w:rsid w:val="005A7707"/>
    <w:rsid w:val="005B1651"/>
    <w:rsid w:val="005B1E9C"/>
    <w:rsid w:val="005B234F"/>
    <w:rsid w:val="005B31E6"/>
    <w:rsid w:val="005B4A3E"/>
    <w:rsid w:val="005B4A65"/>
    <w:rsid w:val="005B4B22"/>
    <w:rsid w:val="005B57F2"/>
    <w:rsid w:val="005B5ABD"/>
    <w:rsid w:val="005B5C5C"/>
    <w:rsid w:val="005B61D3"/>
    <w:rsid w:val="005B7920"/>
    <w:rsid w:val="005C1558"/>
    <w:rsid w:val="005C1641"/>
    <w:rsid w:val="005C1BC7"/>
    <w:rsid w:val="005C2009"/>
    <w:rsid w:val="005C278A"/>
    <w:rsid w:val="005C32C9"/>
    <w:rsid w:val="005C3345"/>
    <w:rsid w:val="005C39A8"/>
    <w:rsid w:val="005C3A56"/>
    <w:rsid w:val="005C3A67"/>
    <w:rsid w:val="005C5513"/>
    <w:rsid w:val="005C5D33"/>
    <w:rsid w:val="005C5DB9"/>
    <w:rsid w:val="005C5E85"/>
    <w:rsid w:val="005C6B8A"/>
    <w:rsid w:val="005C7357"/>
    <w:rsid w:val="005C7471"/>
    <w:rsid w:val="005D05F2"/>
    <w:rsid w:val="005D1222"/>
    <w:rsid w:val="005D2257"/>
    <w:rsid w:val="005D28BC"/>
    <w:rsid w:val="005D2C19"/>
    <w:rsid w:val="005D31FF"/>
    <w:rsid w:val="005D4235"/>
    <w:rsid w:val="005D4A0C"/>
    <w:rsid w:val="005D564D"/>
    <w:rsid w:val="005D64B0"/>
    <w:rsid w:val="005D66E2"/>
    <w:rsid w:val="005D6B61"/>
    <w:rsid w:val="005D6B8A"/>
    <w:rsid w:val="005E0326"/>
    <w:rsid w:val="005E084F"/>
    <w:rsid w:val="005E091E"/>
    <w:rsid w:val="005E145B"/>
    <w:rsid w:val="005E259D"/>
    <w:rsid w:val="005E28F8"/>
    <w:rsid w:val="005E389B"/>
    <w:rsid w:val="005E3ACC"/>
    <w:rsid w:val="005E40D9"/>
    <w:rsid w:val="005E4159"/>
    <w:rsid w:val="005E4DF4"/>
    <w:rsid w:val="005E6567"/>
    <w:rsid w:val="005E6FB7"/>
    <w:rsid w:val="005E717E"/>
    <w:rsid w:val="005F117A"/>
    <w:rsid w:val="005F11FC"/>
    <w:rsid w:val="005F1B1F"/>
    <w:rsid w:val="005F22A7"/>
    <w:rsid w:val="005F2399"/>
    <w:rsid w:val="005F2BCF"/>
    <w:rsid w:val="005F3204"/>
    <w:rsid w:val="005F3873"/>
    <w:rsid w:val="005F3AA1"/>
    <w:rsid w:val="005F58A9"/>
    <w:rsid w:val="005F5E32"/>
    <w:rsid w:val="005F6A42"/>
    <w:rsid w:val="005F7C0B"/>
    <w:rsid w:val="00600DCE"/>
    <w:rsid w:val="00600E72"/>
    <w:rsid w:val="00602085"/>
    <w:rsid w:val="0060231D"/>
    <w:rsid w:val="0060310F"/>
    <w:rsid w:val="00604944"/>
    <w:rsid w:val="00604A42"/>
    <w:rsid w:val="00605A33"/>
    <w:rsid w:val="00606918"/>
    <w:rsid w:val="006101A3"/>
    <w:rsid w:val="006107D6"/>
    <w:rsid w:val="0061090E"/>
    <w:rsid w:val="00612906"/>
    <w:rsid w:val="0061490B"/>
    <w:rsid w:val="00615FD8"/>
    <w:rsid w:val="00616477"/>
    <w:rsid w:val="0061650C"/>
    <w:rsid w:val="00616E6F"/>
    <w:rsid w:val="0061759F"/>
    <w:rsid w:val="006176E5"/>
    <w:rsid w:val="00617D7A"/>
    <w:rsid w:val="00620CAE"/>
    <w:rsid w:val="006213D4"/>
    <w:rsid w:val="0062203B"/>
    <w:rsid w:val="0062334B"/>
    <w:rsid w:val="006234D3"/>
    <w:rsid w:val="00623668"/>
    <w:rsid w:val="00624591"/>
    <w:rsid w:val="00625948"/>
    <w:rsid w:val="00625AC4"/>
    <w:rsid w:val="00626634"/>
    <w:rsid w:val="00627080"/>
    <w:rsid w:val="00627BC9"/>
    <w:rsid w:val="00630F62"/>
    <w:rsid w:val="006316C2"/>
    <w:rsid w:val="00631D5F"/>
    <w:rsid w:val="00632290"/>
    <w:rsid w:val="006324A3"/>
    <w:rsid w:val="00633098"/>
    <w:rsid w:val="006337E8"/>
    <w:rsid w:val="00636B6F"/>
    <w:rsid w:val="00637744"/>
    <w:rsid w:val="0063777A"/>
    <w:rsid w:val="00640C60"/>
    <w:rsid w:val="0064216E"/>
    <w:rsid w:val="00642ABF"/>
    <w:rsid w:val="00643E05"/>
    <w:rsid w:val="00643E6C"/>
    <w:rsid w:val="0064462C"/>
    <w:rsid w:val="006458C5"/>
    <w:rsid w:val="0064591A"/>
    <w:rsid w:val="00645F6C"/>
    <w:rsid w:val="00646682"/>
    <w:rsid w:val="00647570"/>
    <w:rsid w:val="00650A27"/>
    <w:rsid w:val="0065105A"/>
    <w:rsid w:val="006530A0"/>
    <w:rsid w:val="006533AA"/>
    <w:rsid w:val="00653952"/>
    <w:rsid w:val="00653B95"/>
    <w:rsid w:val="00654274"/>
    <w:rsid w:val="006555D2"/>
    <w:rsid w:val="0065692E"/>
    <w:rsid w:val="006579A6"/>
    <w:rsid w:val="006606C8"/>
    <w:rsid w:val="00660A1C"/>
    <w:rsid w:val="006617A4"/>
    <w:rsid w:val="00662C4D"/>
    <w:rsid w:val="00662F76"/>
    <w:rsid w:val="0066443C"/>
    <w:rsid w:val="00664540"/>
    <w:rsid w:val="0066504D"/>
    <w:rsid w:val="00665A14"/>
    <w:rsid w:val="00666844"/>
    <w:rsid w:val="00666BEA"/>
    <w:rsid w:val="00667079"/>
    <w:rsid w:val="00667437"/>
    <w:rsid w:val="00670B6E"/>
    <w:rsid w:val="00671666"/>
    <w:rsid w:val="0067238F"/>
    <w:rsid w:val="0067265A"/>
    <w:rsid w:val="006727AE"/>
    <w:rsid w:val="00672827"/>
    <w:rsid w:val="00672923"/>
    <w:rsid w:val="00672CAB"/>
    <w:rsid w:val="006738A3"/>
    <w:rsid w:val="006738C7"/>
    <w:rsid w:val="00675F72"/>
    <w:rsid w:val="00676453"/>
    <w:rsid w:val="00676573"/>
    <w:rsid w:val="006769A6"/>
    <w:rsid w:val="00680B3F"/>
    <w:rsid w:val="00681E25"/>
    <w:rsid w:val="00682170"/>
    <w:rsid w:val="006838F3"/>
    <w:rsid w:val="00684ACB"/>
    <w:rsid w:val="00685380"/>
    <w:rsid w:val="00685E09"/>
    <w:rsid w:val="0068655F"/>
    <w:rsid w:val="00687B8B"/>
    <w:rsid w:val="006909A4"/>
    <w:rsid w:val="006914B3"/>
    <w:rsid w:val="00691517"/>
    <w:rsid w:val="0069270B"/>
    <w:rsid w:val="00692949"/>
    <w:rsid w:val="00692F8F"/>
    <w:rsid w:val="00693071"/>
    <w:rsid w:val="00693E2C"/>
    <w:rsid w:val="00694526"/>
    <w:rsid w:val="00694574"/>
    <w:rsid w:val="006945C5"/>
    <w:rsid w:val="00696BD1"/>
    <w:rsid w:val="00696EF6"/>
    <w:rsid w:val="0069769B"/>
    <w:rsid w:val="00697E73"/>
    <w:rsid w:val="006A04CE"/>
    <w:rsid w:val="006A0732"/>
    <w:rsid w:val="006A20B2"/>
    <w:rsid w:val="006A20E8"/>
    <w:rsid w:val="006A26FB"/>
    <w:rsid w:val="006A2E73"/>
    <w:rsid w:val="006A3F8B"/>
    <w:rsid w:val="006A4799"/>
    <w:rsid w:val="006A5B29"/>
    <w:rsid w:val="006A5E98"/>
    <w:rsid w:val="006A69A4"/>
    <w:rsid w:val="006A792B"/>
    <w:rsid w:val="006A7A10"/>
    <w:rsid w:val="006A7BBB"/>
    <w:rsid w:val="006B0031"/>
    <w:rsid w:val="006B01F8"/>
    <w:rsid w:val="006B10B1"/>
    <w:rsid w:val="006B1489"/>
    <w:rsid w:val="006B1546"/>
    <w:rsid w:val="006B1E8E"/>
    <w:rsid w:val="006B2095"/>
    <w:rsid w:val="006B232C"/>
    <w:rsid w:val="006B25C7"/>
    <w:rsid w:val="006B329C"/>
    <w:rsid w:val="006B561A"/>
    <w:rsid w:val="006B5639"/>
    <w:rsid w:val="006B5FDC"/>
    <w:rsid w:val="006B6E90"/>
    <w:rsid w:val="006B746E"/>
    <w:rsid w:val="006B76EE"/>
    <w:rsid w:val="006B7D9B"/>
    <w:rsid w:val="006C1D18"/>
    <w:rsid w:val="006C24E4"/>
    <w:rsid w:val="006C5D57"/>
    <w:rsid w:val="006C6007"/>
    <w:rsid w:val="006C6825"/>
    <w:rsid w:val="006D03B1"/>
    <w:rsid w:val="006D0962"/>
    <w:rsid w:val="006D38CA"/>
    <w:rsid w:val="006D43D1"/>
    <w:rsid w:val="006D531B"/>
    <w:rsid w:val="006D5A81"/>
    <w:rsid w:val="006D5AA7"/>
    <w:rsid w:val="006D615C"/>
    <w:rsid w:val="006D6BB4"/>
    <w:rsid w:val="006D759A"/>
    <w:rsid w:val="006D781E"/>
    <w:rsid w:val="006D7BDE"/>
    <w:rsid w:val="006E0FB6"/>
    <w:rsid w:val="006E2009"/>
    <w:rsid w:val="006E4523"/>
    <w:rsid w:val="006E49B0"/>
    <w:rsid w:val="006E4CBA"/>
    <w:rsid w:val="006E520B"/>
    <w:rsid w:val="006E522D"/>
    <w:rsid w:val="006E6160"/>
    <w:rsid w:val="006E6252"/>
    <w:rsid w:val="006E768C"/>
    <w:rsid w:val="006E78C3"/>
    <w:rsid w:val="006F030B"/>
    <w:rsid w:val="006F277B"/>
    <w:rsid w:val="006F28DA"/>
    <w:rsid w:val="006F2E8A"/>
    <w:rsid w:val="006F31EF"/>
    <w:rsid w:val="006F3202"/>
    <w:rsid w:val="006F3DD2"/>
    <w:rsid w:val="006F5778"/>
    <w:rsid w:val="006F7333"/>
    <w:rsid w:val="006F77B3"/>
    <w:rsid w:val="00700411"/>
    <w:rsid w:val="007014B1"/>
    <w:rsid w:val="0070407F"/>
    <w:rsid w:val="007045EF"/>
    <w:rsid w:val="00704DEF"/>
    <w:rsid w:val="007052C3"/>
    <w:rsid w:val="00705B6C"/>
    <w:rsid w:val="00705BB4"/>
    <w:rsid w:val="00705BC7"/>
    <w:rsid w:val="00706CAC"/>
    <w:rsid w:val="00707041"/>
    <w:rsid w:val="00707391"/>
    <w:rsid w:val="00707D91"/>
    <w:rsid w:val="00710206"/>
    <w:rsid w:val="007103A6"/>
    <w:rsid w:val="00710893"/>
    <w:rsid w:val="00712406"/>
    <w:rsid w:val="0071264B"/>
    <w:rsid w:val="00712C28"/>
    <w:rsid w:val="00712CCE"/>
    <w:rsid w:val="007136BD"/>
    <w:rsid w:val="00713888"/>
    <w:rsid w:val="00713C4C"/>
    <w:rsid w:val="00714715"/>
    <w:rsid w:val="00715ACD"/>
    <w:rsid w:val="0071679D"/>
    <w:rsid w:val="00716DC7"/>
    <w:rsid w:val="00717621"/>
    <w:rsid w:val="0071789E"/>
    <w:rsid w:val="00717D4B"/>
    <w:rsid w:val="0072077A"/>
    <w:rsid w:val="007207FC"/>
    <w:rsid w:val="007213F1"/>
    <w:rsid w:val="00721827"/>
    <w:rsid w:val="00721B88"/>
    <w:rsid w:val="00722668"/>
    <w:rsid w:val="0072319C"/>
    <w:rsid w:val="007247C1"/>
    <w:rsid w:val="00724AF2"/>
    <w:rsid w:val="00724F55"/>
    <w:rsid w:val="00725838"/>
    <w:rsid w:val="007263F1"/>
    <w:rsid w:val="00726C59"/>
    <w:rsid w:val="007275E1"/>
    <w:rsid w:val="00727B34"/>
    <w:rsid w:val="0073031B"/>
    <w:rsid w:val="0073052C"/>
    <w:rsid w:val="0073235F"/>
    <w:rsid w:val="00732686"/>
    <w:rsid w:val="00732A32"/>
    <w:rsid w:val="00733818"/>
    <w:rsid w:val="00733E34"/>
    <w:rsid w:val="00734D65"/>
    <w:rsid w:val="007351BE"/>
    <w:rsid w:val="007357D6"/>
    <w:rsid w:val="0074024D"/>
    <w:rsid w:val="00740913"/>
    <w:rsid w:val="00741E65"/>
    <w:rsid w:val="00742671"/>
    <w:rsid w:val="007442E2"/>
    <w:rsid w:val="00744DB0"/>
    <w:rsid w:val="00746067"/>
    <w:rsid w:val="0075045D"/>
    <w:rsid w:val="007533E1"/>
    <w:rsid w:val="00754101"/>
    <w:rsid w:val="0075490B"/>
    <w:rsid w:val="007557D3"/>
    <w:rsid w:val="007558B7"/>
    <w:rsid w:val="00755DA8"/>
    <w:rsid w:val="00756902"/>
    <w:rsid w:val="00757A53"/>
    <w:rsid w:val="00760A85"/>
    <w:rsid w:val="00760EF9"/>
    <w:rsid w:val="00761B03"/>
    <w:rsid w:val="00761F25"/>
    <w:rsid w:val="00762F8F"/>
    <w:rsid w:val="00763103"/>
    <w:rsid w:val="00763461"/>
    <w:rsid w:val="0076557F"/>
    <w:rsid w:val="00765AA8"/>
    <w:rsid w:val="00765D84"/>
    <w:rsid w:val="007667AC"/>
    <w:rsid w:val="00767815"/>
    <w:rsid w:val="00767F8A"/>
    <w:rsid w:val="00770316"/>
    <w:rsid w:val="0077110E"/>
    <w:rsid w:val="0077133D"/>
    <w:rsid w:val="00772C7F"/>
    <w:rsid w:val="0077387D"/>
    <w:rsid w:val="00773B13"/>
    <w:rsid w:val="00773C28"/>
    <w:rsid w:val="00774453"/>
    <w:rsid w:val="00775647"/>
    <w:rsid w:val="00775B96"/>
    <w:rsid w:val="00776830"/>
    <w:rsid w:val="00776B8D"/>
    <w:rsid w:val="00776EE1"/>
    <w:rsid w:val="007777AA"/>
    <w:rsid w:val="007809F2"/>
    <w:rsid w:val="00780BAD"/>
    <w:rsid w:val="00781BCE"/>
    <w:rsid w:val="00782FA1"/>
    <w:rsid w:val="00783B51"/>
    <w:rsid w:val="00783BFA"/>
    <w:rsid w:val="00783C80"/>
    <w:rsid w:val="00784939"/>
    <w:rsid w:val="00785482"/>
    <w:rsid w:val="00785F44"/>
    <w:rsid w:val="00787371"/>
    <w:rsid w:val="00790CFC"/>
    <w:rsid w:val="00791289"/>
    <w:rsid w:val="00791477"/>
    <w:rsid w:val="00791D7E"/>
    <w:rsid w:val="00791E64"/>
    <w:rsid w:val="0079257F"/>
    <w:rsid w:val="007930DA"/>
    <w:rsid w:val="0079317A"/>
    <w:rsid w:val="00793C74"/>
    <w:rsid w:val="00795000"/>
    <w:rsid w:val="007951D8"/>
    <w:rsid w:val="00795432"/>
    <w:rsid w:val="00795A9E"/>
    <w:rsid w:val="0079616C"/>
    <w:rsid w:val="007968ED"/>
    <w:rsid w:val="00797264"/>
    <w:rsid w:val="00797F77"/>
    <w:rsid w:val="007A0D97"/>
    <w:rsid w:val="007A1337"/>
    <w:rsid w:val="007A21A4"/>
    <w:rsid w:val="007A2311"/>
    <w:rsid w:val="007A3788"/>
    <w:rsid w:val="007A37EE"/>
    <w:rsid w:val="007A4A08"/>
    <w:rsid w:val="007A4B92"/>
    <w:rsid w:val="007A51FA"/>
    <w:rsid w:val="007A584F"/>
    <w:rsid w:val="007A605D"/>
    <w:rsid w:val="007A6529"/>
    <w:rsid w:val="007A68A0"/>
    <w:rsid w:val="007A6C93"/>
    <w:rsid w:val="007A6E6E"/>
    <w:rsid w:val="007A70F7"/>
    <w:rsid w:val="007A72BB"/>
    <w:rsid w:val="007A74CD"/>
    <w:rsid w:val="007A7D3A"/>
    <w:rsid w:val="007A7DE3"/>
    <w:rsid w:val="007A7E67"/>
    <w:rsid w:val="007B0B06"/>
    <w:rsid w:val="007B1019"/>
    <w:rsid w:val="007B1544"/>
    <w:rsid w:val="007B1F8F"/>
    <w:rsid w:val="007B248C"/>
    <w:rsid w:val="007B25D4"/>
    <w:rsid w:val="007B36A0"/>
    <w:rsid w:val="007B3D22"/>
    <w:rsid w:val="007B47C2"/>
    <w:rsid w:val="007B52E9"/>
    <w:rsid w:val="007B5D45"/>
    <w:rsid w:val="007B692A"/>
    <w:rsid w:val="007B7914"/>
    <w:rsid w:val="007C05FF"/>
    <w:rsid w:val="007C0F2C"/>
    <w:rsid w:val="007C221B"/>
    <w:rsid w:val="007C231C"/>
    <w:rsid w:val="007C2717"/>
    <w:rsid w:val="007C348D"/>
    <w:rsid w:val="007C34AD"/>
    <w:rsid w:val="007C3E72"/>
    <w:rsid w:val="007C4848"/>
    <w:rsid w:val="007C49C6"/>
    <w:rsid w:val="007C4B5A"/>
    <w:rsid w:val="007C5877"/>
    <w:rsid w:val="007C590D"/>
    <w:rsid w:val="007C5E55"/>
    <w:rsid w:val="007C60D7"/>
    <w:rsid w:val="007C6110"/>
    <w:rsid w:val="007C6451"/>
    <w:rsid w:val="007C65B1"/>
    <w:rsid w:val="007C7F74"/>
    <w:rsid w:val="007D1A03"/>
    <w:rsid w:val="007D1B7D"/>
    <w:rsid w:val="007D243D"/>
    <w:rsid w:val="007D45A8"/>
    <w:rsid w:val="007D488D"/>
    <w:rsid w:val="007D5F73"/>
    <w:rsid w:val="007D6C0C"/>
    <w:rsid w:val="007D7688"/>
    <w:rsid w:val="007E032A"/>
    <w:rsid w:val="007E150B"/>
    <w:rsid w:val="007E2085"/>
    <w:rsid w:val="007E2464"/>
    <w:rsid w:val="007E36FC"/>
    <w:rsid w:val="007E4C84"/>
    <w:rsid w:val="007E5095"/>
    <w:rsid w:val="007E529F"/>
    <w:rsid w:val="007E6314"/>
    <w:rsid w:val="007E71C1"/>
    <w:rsid w:val="007E7F9D"/>
    <w:rsid w:val="007F0A35"/>
    <w:rsid w:val="007F12ED"/>
    <w:rsid w:val="007F1F1C"/>
    <w:rsid w:val="007F3911"/>
    <w:rsid w:val="007F3F77"/>
    <w:rsid w:val="007F4741"/>
    <w:rsid w:val="007F55D7"/>
    <w:rsid w:val="007F671D"/>
    <w:rsid w:val="007F6D6B"/>
    <w:rsid w:val="007F6EDE"/>
    <w:rsid w:val="007F717E"/>
    <w:rsid w:val="0080017B"/>
    <w:rsid w:val="00800BFC"/>
    <w:rsid w:val="00801B0F"/>
    <w:rsid w:val="00802031"/>
    <w:rsid w:val="00802B1E"/>
    <w:rsid w:val="00802D3A"/>
    <w:rsid w:val="00803311"/>
    <w:rsid w:val="00803457"/>
    <w:rsid w:val="008034B4"/>
    <w:rsid w:val="00803645"/>
    <w:rsid w:val="00804094"/>
    <w:rsid w:val="00804959"/>
    <w:rsid w:val="00804B8C"/>
    <w:rsid w:val="00805BB2"/>
    <w:rsid w:val="008070CF"/>
    <w:rsid w:val="00811307"/>
    <w:rsid w:val="008121FB"/>
    <w:rsid w:val="00814335"/>
    <w:rsid w:val="00814C8E"/>
    <w:rsid w:val="0081654C"/>
    <w:rsid w:val="00816572"/>
    <w:rsid w:val="00816672"/>
    <w:rsid w:val="0081704B"/>
    <w:rsid w:val="00817AFF"/>
    <w:rsid w:val="008202CC"/>
    <w:rsid w:val="008212A7"/>
    <w:rsid w:val="008221C8"/>
    <w:rsid w:val="0082231A"/>
    <w:rsid w:val="00823CD9"/>
    <w:rsid w:val="008243FF"/>
    <w:rsid w:val="00826116"/>
    <w:rsid w:val="00827897"/>
    <w:rsid w:val="00830024"/>
    <w:rsid w:val="00830DCA"/>
    <w:rsid w:val="00831A72"/>
    <w:rsid w:val="00832B1D"/>
    <w:rsid w:val="00832BE8"/>
    <w:rsid w:val="00833325"/>
    <w:rsid w:val="00833D7A"/>
    <w:rsid w:val="00834B1C"/>
    <w:rsid w:val="00834D22"/>
    <w:rsid w:val="0083519C"/>
    <w:rsid w:val="008351F9"/>
    <w:rsid w:val="008367F4"/>
    <w:rsid w:val="00836D7C"/>
    <w:rsid w:val="008373D3"/>
    <w:rsid w:val="0084028F"/>
    <w:rsid w:val="0084066D"/>
    <w:rsid w:val="00840C79"/>
    <w:rsid w:val="00842544"/>
    <w:rsid w:val="0084276C"/>
    <w:rsid w:val="00842E98"/>
    <w:rsid w:val="0084316D"/>
    <w:rsid w:val="008431E8"/>
    <w:rsid w:val="00843418"/>
    <w:rsid w:val="00843444"/>
    <w:rsid w:val="008434FD"/>
    <w:rsid w:val="00843AB5"/>
    <w:rsid w:val="00844660"/>
    <w:rsid w:val="00846518"/>
    <w:rsid w:val="00850449"/>
    <w:rsid w:val="008509DE"/>
    <w:rsid w:val="008510B7"/>
    <w:rsid w:val="00852646"/>
    <w:rsid w:val="0085273F"/>
    <w:rsid w:val="00852749"/>
    <w:rsid w:val="00852FBC"/>
    <w:rsid w:val="00853066"/>
    <w:rsid w:val="00853264"/>
    <w:rsid w:val="0085329C"/>
    <w:rsid w:val="00853B4B"/>
    <w:rsid w:val="00854DCF"/>
    <w:rsid w:val="00855830"/>
    <w:rsid w:val="0086173C"/>
    <w:rsid w:val="008629E0"/>
    <w:rsid w:val="008634F5"/>
    <w:rsid w:val="00863C67"/>
    <w:rsid w:val="00863DF0"/>
    <w:rsid w:val="0086484B"/>
    <w:rsid w:val="0086571F"/>
    <w:rsid w:val="00865F4A"/>
    <w:rsid w:val="0086671A"/>
    <w:rsid w:val="0086774C"/>
    <w:rsid w:val="00867B9E"/>
    <w:rsid w:val="00870F25"/>
    <w:rsid w:val="00870F9F"/>
    <w:rsid w:val="0087128F"/>
    <w:rsid w:val="00871B9E"/>
    <w:rsid w:val="00871CB3"/>
    <w:rsid w:val="008723BF"/>
    <w:rsid w:val="0087283A"/>
    <w:rsid w:val="0087314B"/>
    <w:rsid w:val="008736C0"/>
    <w:rsid w:val="00873AFB"/>
    <w:rsid w:val="00873DC6"/>
    <w:rsid w:val="00873ED2"/>
    <w:rsid w:val="00874CD6"/>
    <w:rsid w:val="00877B2E"/>
    <w:rsid w:val="00880012"/>
    <w:rsid w:val="00881F66"/>
    <w:rsid w:val="00882419"/>
    <w:rsid w:val="0088273C"/>
    <w:rsid w:val="00882AE3"/>
    <w:rsid w:val="00883921"/>
    <w:rsid w:val="00884A65"/>
    <w:rsid w:val="00886427"/>
    <w:rsid w:val="00887353"/>
    <w:rsid w:val="00887F4F"/>
    <w:rsid w:val="0089266F"/>
    <w:rsid w:val="008928E8"/>
    <w:rsid w:val="00892CEB"/>
    <w:rsid w:val="00892DC2"/>
    <w:rsid w:val="0089323C"/>
    <w:rsid w:val="00893CD2"/>
    <w:rsid w:val="00894C09"/>
    <w:rsid w:val="00894C82"/>
    <w:rsid w:val="00896832"/>
    <w:rsid w:val="00896B42"/>
    <w:rsid w:val="00897A25"/>
    <w:rsid w:val="008A17E9"/>
    <w:rsid w:val="008A2947"/>
    <w:rsid w:val="008A53C4"/>
    <w:rsid w:val="008A60A4"/>
    <w:rsid w:val="008A6943"/>
    <w:rsid w:val="008A7795"/>
    <w:rsid w:val="008B1D70"/>
    <w:rsid w:val="008B2279"/>
    <w:rsid w:val="008B27BF"/>
    <w:rsid w:val="008B3C16"/>
    <w:rsid w:val="008B40F5"/>
    <w:rsid w:val="008B50AE"/>
    <w:rsid w:val="008B53EA"/>
    <w:rsid w:val="008B55F4"/>
    <w:rsid w:val="008B5966"/>
    <w:rsid w:val="008B6533"/>
    <w:rsid w:val="008C06F7"/>
    <w:rsid w:val="008C173A"/>
    <w:rsid w:val="008C2295"/>
    <w:rsid w:val="008C28CD"/>
    <w:rsid w:val="008C38CF"/>
    <w:rsid w:val="008C46F8"/>
    <w:rsid w:val="008C5599"/>
    <w:rsid w:val="008C68D2"/>
    <w:rsid w:val="008C716F"/>
    <w:rsid w:val="008C79AE"/>
    <w:rsid w:val="008D0636"/>
    <w:rsid w:val="008D1C7C"/>
    <w:rsid w:val="008D28DE"/>
    <w:rsid w:val="008D2C97"/>
    <w:rsid w:val="008D2E76"/>
    <w:rsid w:val="008D2F8F"/>
    <w:rsid w:val="008D563E"/>
    <w:rsid w:val="008D63FB"/>
    <w:rsid w:val="008D645D"/>
    <w:rsid w:val="008D7B3A"/>
    <w:rsid w:val="008D7D52"/>
    <w:rsid w:val="008E0672"/>
    <w:rsid w:val="008E07FD"/>
    <w:rsid w:val="008E08B5"/>
    <w:rsid w:val="008E09D1"/>
    <w:rsid w:val="008E0A34"/>
    <w:rsid w:val="008E120E"/>
    <w:rsid w:val="008E1AFF"/>
    <w:rsid w:val="008E2F46"/>
    <w:rsid w:val="008E2F5F"/>
    <w:rsid w:val="008E32DE"/>
    <w:rsid w:val="008E3775"/>
    <w:rsid w:val="008E403C"/>
    <w:rsid w:val="008E4101"/>
    <w:rsid w:val="008E4715"/>
    <w:rsid w:val="008E565E"/>
    <w:rsid w:val="008F0F03"/>
    <w:rsid w:val="008F1034"/>
    <w:rsid w:val="008F11A3"/>
    <w:rsid w:val="008F1718"/>
    <w:rsid w:val="008F1895"/>
    <w:rsid w:val="008F240C"/>
    <w:rsid w:val="008F245F"/>
    <w:rsid w:val="008F5CF2"/>
    <w:rsid w:val="008F62DB"/>
    <w:rsid w:val="008F643F"/>
    <w:rsid w:val="00900682"/>
    <w:rsid w:val="00901B63"/>
    <w:rsid w:val="00902500"/>
    <w:rsid w:val="00902EBE"/>
    <w:rsid w:val="00903206"/>
    <w:rsid w:val="009032DE"/>
    <w:rsid w:val="00903356"/>
    <w:rsid w:val="00904578"/>
    <w:rsid w:val="00905B70"/>
    <w:rsid w:val="009063BF"/>
    <w:rsid w:val="00906540"/>
    <w:rsid w:val="00907E6F"/>
    <w:rsid w:val="00910FB5"/>
    <w:rsid w:val="0091172F"/>
    <w:rsid w:val="009122A7"/>
    <w:rsid w:val="00913388"/>
    <w:rsid w:val="00913A78"/>
    <w:rsid w:val="00913AF7"/>
    <w:rsid w:val="009146B5"/>
    <w:rsid w:val="00916055"/>
    <w:rsid w:val="0091656C"/>
    <w:rsid w:val="009167FD"/>
    <w:rsid w:val="00916F7D"/>
    <w:rsid w:val="00917064"/>
    <w:rsid w:val="009179FA"/>
    <w:rsid w:val="0092006F"/>
    <w:rsid w:val="00920560"/>
    <w:rsid w:val="0092093A"/>
    <w:rsid w:val="00920A52"/>
    <w:rsid w:val="00920AFE"/>
    <w:rsid w:val="009212E2"/>
    <w:rsid w:val="00921C92"/>
    <w:rsid w:val="00921F54"/>
    <w:rsid w:val="00922F2C"/>
    <w:rsid w:val="00923486"/>
    <w:rsid w:val="009254BE"/>
    <w:rsid w:val="00925F52"/>
    <w:rsid w:val="00926A22"/>
    <w:rsid w:val="00926E56"/>
    <w:rsid w:val="00930905"/>
    <w:rsid w:val="00931018"/>
    <w:rsid w:val="00931200"/>
    <w:rsid w:val="00931DBE"/>
    <w:rsid w:val="00931DCC"/>
    <w:rsid w:val="009321E2"/>
    <w:rsid w:val="00932A30"/>
    <w:rsid w:val="00933AA9"/>
    <w:rsid w:val="00933D45"/>
    <w:rsid w:val="009343C2"/>
    <w:rsid w:val="00935F6C"/>
    <w:rsid w:val="009414A1"/>
    <w:rsid w:val="00941EBF"/>
    <w:rsid w:val="00942832"/>
    <w:rsid w:val="00942D3A"/>
    <w:rsid w:val="009431E6"/>
    <w:rsid w:val="00943700"/>
    <w:rsid w:val="00943C3C"/>
    <w:rsid w:val="00943E1D"/>
    <w:rsid w:val="00944333"/>
    <w:rsid w:val="0094480B"/>
    <w:rsid w:val="00944E24"/>
    <w:rsid w:val="00945164"/>
    <w:rsid w:val="00946203"/>
    <w:rsid w:val="00947832"/>
    <w:rsid w:val="00947A40"/>
    <w:rsid w:val="00951967"/>
    <w:rsid w:val="00953759"/>
    <w:rsid w:val="009542E6"/>
    <w:rsid w:val="0095432B"/>
    <w:rsid w:val="00955825"/>
    <w:rsid w:val="00955AF6"/>
    <w:rsid w:val="00955D2A"/>
    <w:rsid w:val="0095616A"/>
    <w:rsid w:val="00956847"/>
    <w:rsid w:val="00957BFE"/>
    <w:rsid w:val="009605CC"/>
    <w:rsid w:val="0096067E"/>
    <w:rsid w:val="00961924"/>
    <w:rsid w:val="009627A0"/>
    <w:rsid w:val="0096294C"/>
    <w:rsid w:val="009629C7"/>
    <w:rsid w:val="00962C97"/>
    <w:rsid w:val="009631D8"/>
    <w:rsid w:val="00964D71"/>
    <w:rsid w:val="00965F71"/>
    <w:rsid w:val="009661DC"/>
    <w:rsid w:val="009667F8"/>
    <w:rsid w:val="00967D62"/>
    <w:rsid w:val="00970D16"/>
    <w:rsid w:val="0097189A"/>
    <w:rsid w:val="00971E1C"/>
    <w:rsid w:val="0097200A"/>
    <w:rsid w:val="009733D3"/>
    <w:rsid w:val="009736EB"/>
    <w:rsid w:val="009737D2"/>
    <w:rsid w:val="00974CA7"/>
    <w:rsid w:val="009754A7"/>
    <w:rsid w:val="0097689E"/>
    <w:rsid w:val="00976CDB"/>
    <w:rsid w:val="00977F8A"/>
    <w:rsid w:val="00984862"/>
    <w:rsid w:val="009848C9"/>
    <w:rsid w:val="009849CF"/>
    <w:rsid w:val="009879C2"/>
    <w:rsid w:val="00987CF4"/>
    <w:rsid w:val="00990076"/>
    <w:rsid w:val="0099068A"/>
    <w:rsid w:val="00990BAD"/>
    <w:rsid w:val="00991790"/>
    <w:rsid w:val="00991845"/>
    <w:rsid w:val="009918CA"/>
    <w:rsid w:val="0099370A"/>
    <w:rsid w:val="009950B3"/>
    <w:rsid w:val="00995D97"/>
    <w:rsid w:val="00996AEB"/>
    <w:rsid w:val="009A298D"/>
    <w:rsid w:val="009A2BC9"/>
    <w:rsid w:val="009A390A"/>
    <w:rsid w:val="009A41A2"/>
    <w:rsid w:val="009A717C"/>
    <w:rsid w:val="009A7960"/>
    <w:rsid w:val="009B03D3"/>
    <w:rsid w:val="009B09FE"/>
    <w:rsid w:val="009B2854"/>
    <w:rsid w:val="009B2F21"/>
    <w:rsid w:val="009B49A0"/>
    <w:rsid w:val="009B4D2F"/>
    <w:rsid w:val="009B5D3E"/>
    <w:rsid w:val="009B774A"/>
    <w:rsid w:val="009B79E2"/>
    <w:rsid w:val="009B7B8A"/>
    <w:rsid w:val="009C0BE4"/>
    <w:rsid w:val="009C17F0"/>
    <w:rsid w:val="009C3D23"/>
    <w:rsid w:val="009C451C"/>
    <w:rsid w:val="009C4A7C"/>
    <w:rsid w:val="009C5922"/>
    <w:rsid w:val="009C5DAF"/>
    <w:rsid w:val="009C6731"/>
    <w:rsid w:val="009C680C"/>
    <w:rsid w:val="009C69D5"/>
    <w:rsid w:val="009C72DF"/>
    <w:rsid w:val="009C7CF5"/>
    <w:rsid w:val="009D008F"/>
    <w:rsid w:val="009D0A1F"/>
    <w:rsid w:val="009D0AD7"/>
    <w:rsid w:val="009D207C"/>
    <w:rsid w:val="009D25BD"/>
    <w:rsid w:val="009D2B33"/>
    <w:rsid w:val="009D2E0A"/>
    <w:rsid w:val="009D45E8"/>
    <w:rsid w:val="009D4622"/>
    <w:rsid w:val="009D482E"/>
    <w:rsid w:val="009D4EC8"/>
    <w:rsid w:val="009D53EB"/>
    <w:rsid w:val="009D54A8"/>
    <w:rsid w:val="009D593E"/>
    <w:rsid w:val="009D5B97"/>
    <w:rsid w:val="009D5CF1"/>
    <w:rsid w:val="009D7454"/>
    <w:rsid w:val="009E0E18"/>
    <w:rsid w:val="009E11EE"/>
    <w:rsid w:val="009E254C"/>
    <w:rsid w:val="009E29B8"/>
    <w:rsid w:val="009E39D6"/>
    <w:rsid w:val="009E406F"/>
    <w:rsid w:val="009E4529"/>
    <w:rsid w:val="009E465E"/>
    <w:rsid w:val="009E5842"/>
    <w:rsid w:val="009E5B5C"/>
    <w:rsid w:val="009E6DAD"/>
    <w:rsid w:val="009F0059"/>
    <w:rsid w:val="009F01B0"/>
    <w:rsid w:val="009F066C"/>
    <w:rsid w:val="009F0A4C"/>
    <w:rsid w:val="009F0FA5"/>
    <w:rsid w:val="009F1E12"/>
    <w:rsid w:val="009F1F3A"/>
    <w:rsid w:val="009F21FD"/>
    <w:rsid w:val="009F3D84"/>
    <w:rsid w:val="009F41FE"/>
    <w:rsid w:val="009F4715"/>
    <w:rsid w:val="009F5244"/>
    <w:rsid w:val="009F5846"/>
    <w:rsid w:val="009F5B27"/>
    <w:rsid w:val="009F641D"/>
    <w:rsid w:val="009F65C9"/>
    <w:rsid w:val="009F6AC7"/>
    <w:rsid w:val="009F7726"/>
    <w:rsid w:val="00A007D0"/>
    <w:rsid w:val="00A00CDB"/>
    <w:rsid w:val="00A01AD1"/>
    <w:rsid w:val="00A02593"/>
    <w:rsid w:val="00A03798"/>
    <w:rsid w:val="00A05798"/>
    <w:rsid w:val="00A07D34"/>
    <w:rsid w:val="00A10BB0"/>
    <w:rsid w:val="00A1231E"/>
    <w:rsid w:val="00A13034"/>
    <w:rsid w:val="00A1339D"/>
    <w:rsid w:val="00A13445"/>
    <w:rsid w:val="00A13C5F"/>
    <w:rsid w:val="00A13CB9"/>
    <w:rsid w:val="00A15252"/>
    <w:rsid w:val="00A15B3C"/>
    <w:rsid w:val="00A16C78"/>
    <w:rsid w:val="00A17D77"/>
    <w:rsid w:val="00A2036F"/>
    <w:rsid w:val="00A208FB"/>
    <w:rsid w:val="00A20C2D"/>
    <w:rsid w:val="00A21DDA"/>
    <w:rsid w:val="00A22F12"/>
    <w:rsid w:val="00A23073"/>
    <w:rsid w:val="00A231FE"/>
    <w:rsid w:val="00A2356A"/>
    <w:rsid w:val="00A24920"/>
    <w:rsid w:val="00A25A59"/>
    <w:rsid w:val="00A26E8E"/>
    <w:rsid w:val="00A273A5"/>
    <w:rsid w:val="00A27D7E"/>
    <w:rsid w:val="00A3105E"/>
    <w:rsid w:val="00A310E9"/>
    <w:rsid w:val="00A312B6"/>
    <w:rsid w:val="00A3143D"/>
    <w:rsid w:val="00A31762"/>
    <w:rsid w:val="00A32F13"/>
    <w:rsid w:val="00A33031"/>
    <w:rsid w:val="00A354B5"/>
    <w:rsid w:val="00A3600E"/>
    <w:rsid w:val="00A36173"/>
    <w:rsid w:val="00A37386"/>
    <w:rsid w:val="00A373E1"/>
    <w:rsid w:val="00A400FE"/>
    <w:rsid w:val="00A41073"/>
    <w:rsid w:val="00A4226E"/>
    <w:rsid w:val="00A428B3"/>
    <w:rsid w:val="00A43849"/>
    <w:rsid w:val="00A43A10"/>
    <w:rsid w:val="00A43A41"/>
    <w:rsid w:val="00A43F04"/>
    <w:rsid w:val="00A44297"/>
    <w:rsid w:val="00A444EC"/>
    <w:rsid w:val="00A45BBB"/>
    <w:rsid w:val="00A46C40"/>
    <w:rsid w:val="00A47C5F"/>
    <w:rsid w:val="00A47C64"/>
    <w:rsid w:val="00A51E4D"/>
    <w:rsid w:val="00A51F07"/>
    <w:rsid w:val="00A524B8"/>
    <w:rsid w:val="00A54F6B"/>
    <w:rsid w:val="00A5562D"/>
    <w:rsid w:val="00A55A7A"/>
    <w:rsid w:val="00A562C5"/>
    <w:rsid w:val="00A56CEF"/>
    <w:rsid w:val="00A5709C"/>
    <w:rsid w:val="00A57753"/>
    <w:rsid w:val="00A62569"/>
    <w:rsid w:val="00A62C57"/>
    <w:rsid w:val="00A631A3"/>
    <w:rsid w:val="00A64217"/>
    <w:rsid w:val="00A65993"/>
    <w:rsid w:val="00A65D5F"/>
    <w:rsid w:val="00A660A8"/>
    <w:rsid w:val="00A6630D"/>
    <w:rsid w:val="00A6684D"/>
    <w:rsid w:val="00A67F65"/>
    <w:rsid w:val="00A7205F"/>
    <w:rsid w:val="00A720FA"/>
    <w:rsid w:val="00A721D8"/>
    <w:rsid w:val="00A72E87"/>
    <w:rsid w:val="00A7341A"/>
    <w:rsid w:val="00A734AB"/>
    <w:rsid w:val="00A739AB"/>
    <w:rsid w:val="00A73A9C"/>
    <w:rsid w:val="00A75CB7"/>
    <w:rsid w:val="00A75FB6"/>
    <w:rsid w:val="00A76397"/>
    <w:rsid w:val="00A81003"/>
    <w:rsid w:val="00A81A75"/>
    <w:rsid w:val="00A81DDE"/>
    <w:rsid w:val="00A820BD"/>
    <w:rsid w:val="00A82250"/>
    <w:rsid w:val="00A826C2"/>
    <w:rsid w:val="00A83695"/>
    <w:rsid w:val="00A84E50"/>
    <w:rsid w:val="00A8540A"/>
    <w:rsid w:val="00A856C2"/>
    <w:rsid w:val="00A85B49"/>
    <w:rsid w:val="00A861B7"/>
    <w:rsid w:val="00A8706A"/>
    <w:rsid w:val="00A877FE"/>
    <w:rsid w:val="00A87FB3"/>
    <w:rsid w:val="00A9391C"/>
    <w:rsid w:val="00A94CC5"/>
    <w:rsid w:val="00A9542E"/>
    <w:rsid w:val="00A95AA2"/>
    <w:rsid w:val="00A960A0"/>
    <w:rsid w:val="00AA0527"/>
    <w:rsid w:val="00AA1027"/>
    <w:rsid w:val="00AA170E"/>
    <w:rsid w:val="00AA1754"/>
    <w:rsid w:val="00AA223B"/>
    <w:rsid w:val="00AA2CC8"/>
    <w:rsid w:val="00AA33DE"/>
    <w:rsid w:val="00AA3520"/>
    <w:rsid w:val="00AA361F"/>
    <w:rsid w:val="00AA37CB"/>
    <w:rsid w:val="00AA3C68"/>
    <w:rsid w:val="00AA4269"/>
    <w:rsid w:val="00AA4363"/>
    <w:rsid w:val="00AA5CA7"/>
    <w:rsid w:val="00AA7D8D"/>
    <w:rsid w:val="00AB1295"/>
    <w:rsid w:val="00AB15C3"/>
    <w:rsid w:val="00AB1DBC"/>
    <w:rsid w:val="00AB1ED1"/>
    <w:rsid w:val="00AB1FD4"/>
    <w:rsid w:val="00AB251D"/>
    <w:rsid w:val="00AB3056"/>
    <w:rsid w:val="00AB3339"/>
    <w:rsid w:val="00AB340C"/>
    <w:rsid w:val="00AB3A31"/>
    <w:rsid w:val="00AB5059"/>
    <w:rsid w:val="00AB656C"/>
    <w:rsid w:val="00AB74FC"/>
    <w:rsid w:val="00AB7722"/>
    <w:rsid w:val="00AC06F4"/>
    <w:rsid w:val="00AC263F"/>
    <w:rsid w:val="00AC4230"/>
    <w:rsid w:val="00AC5F81"/>
    <w:rsid w:val="00AC60AC"/>
    <w:rsid w:val="00AC624B"/>
    <w:rsid w:val="00AC7A31"/>
    <w:rsid w:val="00AD02C1"/>
    <w:rsid w:val="00AD1E01"/>
    <w:rsid w:val="00AD32CE"/>
    <w:rsid w:val="00AD374E"/>
    <w:rsid w:val="00AD4674"/>
    <w:rsid w:val="00AD4F07"/>
    <w:rsid w:val="00AD539B"/>
    <w:rsid w:val="00AD584F"/>
    <w:rsid w:val="00AD5BEC"/>
    <w:rsid w:val="00AE1960"/>
    <w:rsid w:val="00AE19E3"/>
    <w:rsid w:val="00AE2759"/>
    <w:rsid w:val="00AE3049"/>
    <w:rsid w:val="00AE38F5"/>
    <w:rsid w:val="00AE38F8"/>
    <w:rsid w:val="00AE4B54"/>
    <w:rsid w:val="00AE4D61"/>
    <w:rsid w:val="00AE5461"/>
    <w:rsid w:val="00AE58E4"/>
    <w:rsid w:val="00AE59B0"/>
    <w:rsid w:val="00AE6730"/>
    <w:rsid w:val="00AF0996"/>
    <w:rsid w:val="00AF271D"/>
    <w:rsid w:val="00AF31BD"/>
    <w:rsid w:val="00AF3580"/>
    <w:rsid w:val="00AF3BA2"/>
    <w:rsid w:val="00AF3FB7"/>
    <w:rsid w:val="00AF4EF4"/>
    <w:rsid w:val="00AF54E9"/>
    <w:rsid w:val="00AF55F2"/>
    <w:rsid w:val="00AF657A"/>
    <w:rsid w:val="00AF6756"/>
    <w:rsid w:val="00AF76C1"/>
    <w:rsid w:val="00B0027E"/>
    <w:rsid w:val="00B002F8"/>
    <w:rsid w:val="00B008BB"/>
    <w:rsid w:val="00B010A9"/>
    <w:rsid w:val="00B0191C"/>
    <w:rsid w:val="00B019AF"/>
    <w:rsid w:val="00B0232F"/>
    <w:rsid w:val="00B039A9"/>
    <w:rsid w:val="00B03D83"/>
    <w:rsid w:val="00B0417C"/>
    <w:rsid w:val="00B0437E"/>
    <w:rsid w:val="00B0517B"/>
    <w:rsid w:val="00B0535C"/>
    <w:rsid w:val="00B06326"/>
    <w:rsid w:val="00B106F1"/>
    <w:rsid w:val="00B109B1"/>
    <w:rsid w:val="00B10B0B"/>
    <w:rsid w:val="00B1173B"/>
    <w:rsid w:val="00B11917"/>
    <w:rsid w:val="00B12FF4"/>
    <w:rsid w:val="00B13442"/>
    <w:rsid w:val="00B1390A"/>
    <w:rsid w:val="00B1425E"/>
    <w:rsid w:val="00B164F7"/>
    <w:rsid w:val="00B167F8"/>
    <w:rsid w:val="00B17109"/>
    <w:rsid w:val="00B200B2"/>
    <w:rsid w:val="00B217FF"/>
    <w:rsid w:val="00B21DA7"/>
    <w:rsid w:val="00B23E1C"/>
    <w:rsid w:val="00B24229"/>
    <w:rsid w:val="00B244D4"/>
    <w:rsid w:val="00B24994"/>
    <w:rsid w:val="00B251F9"/>
    <w:rsid w:val="00B25F1D"/>
    <w:rsid w:val="00B2782A"/>
    <w:rsid w:val="00B27CE6"/>
    <w:rsid w:val="00B30487"/>
    <w:rsid w:val="00B30772"/>
    <w:rsid w:val="00B30B51"/>
    <w:rsid w:val="00B324F4"/>
    <w:rsid w:val="00B33243"/>
    <w:rsid w:val="00B336D8"/>
    <w:rsid w:val="00B34BFA"/>
    <w:rsid w:val="00B35405"/>
    <w:rsid w:val="00B356A4"/>
    <w:rsid w:val="00B3582A"/>
    <w:rsid w:val="00B40C78"/>
    <w:rsid w:val="00B411EC"/>
    <w:rsid w:val="00B41C0A"/>
    <w:rsid w:val="00B4225C"/>
    <w:rsid w:val="00B4251E"/>
    <w:rsid w:val="00B429CA"/>
    <w:rsid w:val="00B42C06"/>
    <w:rsid w:val="00B4333A"/>
    <w:rsid w:val="00B44708"/>
    <w:rsid w:val="00B44F22"/>
    <w:rsid w:val="00B45EDD"/>
    <w:rsid w:val="00B45F3D"/>
    <w:rsid w:val="00B46F3A"/>
    <w:rsid w:val="00B471E0"/>
    <w:rsid w:val="00B47E6F"/>
    <w:rsid w:val="00B50B55"/>
    <w:rsid w:val="00B50F81"/>
    <w:rsid w:val="00B519A4"/>
    <w:rsid w:val="00B5360F"/>
    <w:rsid w:val="00B537A2"/>
    <w:rsid w:val="00B53979"/>
    <w:rsid w:val="00B54EA7"/>
    <w:rsid w:val="00B5535F"/>
    <w:rsid w:val="00B57455"/>
    <w:rsid w:val="00B61364"/>
    <w:rsid w:val="00B614A5"/>
    <w:rsid w:val="00B61944"/>
    <w:rsid w:val="00B61F69"/>
    <w:rsid w:val="00B6216C"/>
    <w:rsid w:val="00B65B75"/>
    <w:rsid w:val="00B6639D"/>
    <w:rsid w:val="00B665CC"/>
    <w:rsid w:val="00B707B1"/>
    <w:rsid w:val="00B70B33"/>
    <w:rsid w:val="00B724CA"/>
    <w:rsid w:val="00B73689"/>
    <w:rsid w:val="00B73BB9"/>
    <w:rsid w:val="00B74628"/>
    <w:rsid w:val="00B7478B"/>
    <w:rsid w:val="00B7598A"/>
    <w:rsid w:val="00B760A2"/>
    <w:rsid w:val="00B7732E"/>
    <w:rsid w:val="00B77651"/>
    <w:rsid w:val="00B80C47"/>
    <w:rsid w:val="00B81322"/>
    <w:rsid w:val="00B81A36"/>
    <w:rsid w:val="00B82332"/>
    <w:rsid w:val="00B835B7"/>
    <w:rsid w:val="00B857B3"/>
    <w:rsid w:val="00B862CD"/>
    <w:rsid w:val="00B86487"/>
    <w:rsid w:val="00B87192"/>
    <w:rsid w:val="00B9187A"/>
    <w:rsid w:val="00B928DD"/>
    <w:rsid w:val="00B92E1A"/>
    <w:rsid w:val="00B93654"/>
    <w:rsid w:val="00B93D23"/>
    <w:rsid w:val="00B94951"/>
    <w:rsid w:val="00B95D33"/>
    <w:rsid w:val="00B96178"/>
    <w:rsid w:val="00B96B6E"/>
    <w:rsid w:val="00B96CA3"/>
    <w:rsid w:val="00B97591"/>
    <w:rsid w:val="00B97B6E"/>
    <w:rsid w:val="00BA006C"/>
    <w:rsid w:val="00BA080D"/>
    <w:rsid w:val="00BA20B0"/>
    <w:rsid w:val="00BA3159"/>
    <w:rsid w:val="00BA372F"/>
    <w:rsid w:val="00BA4961"/>
    <w:rsid w:val="00BA4E67"/>
    <w:rsid w:val="00BA5CA2"/>
    <w:rsid w:val="00BA6156"/>
    <w:rsid w:val="00BA6305"/>
    <w:rsid w:val="00BA66FC"/>
    <w:rsid w:val="00BA7940"/>
    <w:rsid w:val="00BB302C"/>
    <w:rsid w:val="00BB3C51"/>
    <w:rsid w:val="00BC0B52"/>
    <w:rsid w:val="00BC0D9F"/>
    <w:rsid w:val="00BC10F5"/>
    <w:rsid w:val="00BC19D3"/>
    <w:rsid w:val="00BC45A7"/>
    <w:rsid w:val="00BC4AB7"/>
    <w:rsid w:val="00BC4D7B"/>
    <w:rsid w:val="00BC605E"/>
    <w:rsid w:val="00BC6786"/>
    <w:rsid w:val="00BC6C44"/>
    <w:rsid w:val="00BC7009"/>
    <w:rsid w:val="00BC7743"/>
    <w:rsid w:val="00BC774D"/>
    <w:rsid w:val="00BD0B17"/>
    <w:rsid w:val="00BD1AD6"/>
    <w:rsid w:val="00BD1DB2"/>
    <w:rsid w:val="00BD36C7"/>
    <w:rsid w:val="00BD3E66"/>
    <w:rsid w:val="00BD41A8"/>
    <w:rsid w:val="00BD4768"/>
    <w:rsid w:val="00BD4A05"/>
    <w:rsid w:val="00BD68D8"/>
    <w:rsid w:val="00BD696A"/>
    <w:rsid w:val="00BD6CDF"/>
    <w:rsid w:val="00BD716F"/>
    <w:rsid w:val="00BE01B3"/>
    <w:rsid w:val="00BE0248"/>
    <w:rsid w:val="00BE072E"/>
    <w:rsid w:val="00BE13F2"/>
    <w:rsid w:val="00BE157D"/>
    <w:rsid w:val="00BE1721"/>
    <w:rsid w:val="00BE1B08"/>
    <w:rsid w:val="00BE21AE"/>
    <w:rsid w:val="00BE2B40"/>
    <w:rsid w:val="00BE31BF"/>
    <w:rsid w:val="00BE38FA"/>
    <w:rsid w:val="00BE3D54"/>
    <w:rsid w:val="00BE466B"/>
    <w:rsid w:val="00BE61A4"/>
    <w:rsid w:val="00BE6878"/>
    <w:rsid w:val="00BE70E1"/>
    <w:rsid w:val="00BE7F64"/>
    <w:rsid w:val="00BF0939"/>
    <w:rsid w:val="00BF0C10"/>
    <w:rsid w:val="00BF1719"/>
    <w:rsid w:val="00BF196F"/>
    <w:rsid w:val="00BF2981"/>
    <w:rsid w:val="00BF29D7"/>
    <w:rsid w:val="00BF2D0E"/>
    <w:rsid w:val="00BF2F07"/>
    <w:rsid w:val="00BF4049"/>
    <w:rsid w:val="00BF433B"/>
    <w:rsid w:val="00BF482E"/>
    <w:rsid w:val="00BF48DB"/>
    <w:rsid w:val="00BF4B8B"/>
    <w:rsid w:val="00BF5318"/>
    <w:rsid w:val="00BF5486"/>
    <w:rsid w:val="00BF5EE7"/>
    <w:rsid w:val="00BF6FE8"/>
    <w:rsid w:val="00BF7225"/>
    <w:rsid w:val="00BF78DE"/>
    <w:rsid w:val="00BF7C57"/>
    <w:rsid w:val="00C013A5"/>
    <w:rsid w:val="00C015DE"/>
    <w:rsid w:val="00C01D51"/>
    <w:rsid w:val="00C01EB4"/>
    <w:rsid w:val="00C03731"/>
    <w:rsid w:val="00C03839"/>
    <w:rsid w:val="00C0400D"/>
    <w:rsid w:val="00C048B3"/>
    <w:rsid w:val="00C06955"/>
    <w:rsid w:val="00C073B7"/>
    <w:rsid w:val="00C11016"/>
    <w:rsid w:val="00C1291F"/>
    <w:rsid w:val="00C13B05"/>
    <w:rsid w:val="00C1447B"/>
    <w:rsid w:val="00C15FA6"/>
    <w:rsid w:val="00C17CB6"/>
    <w:rsid w:val="00C217A1"/>
    <w:rsid w:val="00C221FB"/>
    <w:rsid w:val="00C2264D"/>
    <w:rsid w:val="00C23282"/>
    <w:rsid w:val="00C239B9"/>
    <w:rsid w:val="00C23CCC"/>
    <w:rsid w:val="00C24859"/>
    <w:rsid w:val="00C25CDA"/>
    <w:rsid w:val="00C27E98"/>
    <w:rsid w:val="00C301CF"/>
    <w:rsid w:val="00C309F0"/>
    <w:rsid w:val="00C30CED"/>
    <w:rsid w:val="00C31183"/>
    <w:rsid w:val="00C31357"/>
    <w:rsid w:val="00C31C0D"/>
    <w:rsid w:val="00C33847"/>
    <w:rsid w:val="00C340E9"/>
    <w:rsid w:val="00C34365"/>
    <w:rsid w:val="00C345C2"/>
    <w:rsid w:val="00C356A9"/>
    <w:rsid w:val="00C3572A"/>
    <w:rsid w:val="00C35B11"/>
    <w:rsid w:val="00C364B5"/>
    <w:rsid w:val="00C373B4"/>
    <w:rsid w:val="00C374E7"/>
    <w:rsid w:val="00C378BC"/>
    <w:rsid w:val="00C408CC"/>
    <w:rsid w:val="00C40C5E"/>
    <w:rsid w:val="00C40D08"/>
    <w:rsid w:val="00C411E2"/>
    <w:rsid w:val="00C412A1"/>
    <w:rsid w:val="00C412B3"/>
    <w:rsid w:val="00C41BA9"/>
    <w:rsid w:val="00C42121"/>
    <w:rsid w:val="00C451CB"/>
    <w:rsid w:val="00C45FB0"/>
    <w:rsid w:val="00C46E8D"/>
    <w:rsid w:val="00C46F8F"/>
    <w:rsid w:val="00C505D2"/>
    <w:rsid w:val="00C5264C"/>
    <w:rsid w:val="00C53321"/>
    <w:rsid w:val="00C533B5"/>
    <w:rsid w:val="00C53695"/>
    <w:rsid w:val="00C54FEB"/>
    <w:rsid w:val="00C55762"/>
    <w:rsid w:val="00C562FD"/>
    <w:rsid w:val="00C57261"/>
    <w:rsid w:val="00C57732"/>
    <w:rsid w:val="00C60214"/>
    <w:rsid w:val="00C602CC"/>
    <w:rsid w:val="00C62163"/>
    <w:rsid w:val="00C6269D"/>
    <w:rsid w:val="00C63403"/>
    <w:rsid w:val="00C635E7"/>
    <w:rsid w:val="00C636D1"/>
    <w:rsid w:val="00C6402C"/>
    <w:rsid w:val="00C640E8"/>
    <w:rsid w:val="00C6498D"/>
    <w:rsid w:val="00C64EA4"/>
    <w:rsid w:val="00C65610"/>
    <w:rsid w:val="00C661F1"/>
    <w:rsid w:val="00C66505"/>
    <w:rsid w:val="00C67AF4"/>
    <w:rsid w:val="00C70A6E"/>
    <w:rsid w:val="00C7207C"/>
    <w:rsid w:val="00C7220E"/>
    <w:rsid w:val="00C72B99"/>
    <w:rsid w:val="00C73A00"/>
    <w:rsid w:val="00C73C69"/>
    <w:rsid w:val="00C758FD"/>
    <w:rsid w:val="00C762E2"/>
    <w:rsid w:val="00C76C64"/>
    <w:rsid w:val="00C77DF4"/>
    <w:rsid w:val="00C825E6"/>
    <w:rsid w:val="00C82AF3"/>
    <w:rsid w:val="00C8314D"/>
    <w:rsid w:val="00C84366"/>
    <w:rsid w:val="00C84704"/>
    <w:rsid w:val="00C84C2B"/>
    <w:rsid w:val="00C85CD7"/>
    <w:rsid w:val="00C85EE2"/>
    <w:rsid w:val="00C86EA8"/>
    <w:rsid w:val="00C879A4"/>
    <w:rsid w:val="00C87AEC"/>
    <w:rsid w:val="00C9093A"/>
    <w:rsid w:val="00C9134E"/>
    <w:rsid w:val="00C91F1F"/>
    <w:rsid w:val="00C92FD7"/>
    <w:rsid w:val="00C93F04"/>
    <w:rsid w:val="00C94183"/>
    <w:rsid w:val="00C94CAC"/>
    <w:rsid w:val="00C9721C"/>
    <w:rsid w:val="00C979E0"/>
    <w:rsid w:val="00C97FD6"/>
    <w:rsid w:val="00CA1169"/>
    <w:rsid w:val="00CA1EB4"/>
    <w:rsid w:val="00CA284A"/>
    <w:rsid w:val="00CA2964"/>
    <w:rsid w:val="00CA2CEA"/>
    <w:rsid w:val="00CA3413"/>
    <w:rsid w:val="00CA41C9"/>
    <w:rsid w:val="00CA4F8D"/>
    <w:rsid w:val="00CA5359"/>
    <w:rsid w:val="00CA5716"/>
    <w:rsid w:val="00CA5F3F"/>
    <w:rsid w:val="00CA636D"/>
    <w:rsid w:val="00CA693C"/>
    <w:rsid w:val="00CA6985"/>
    <w:rsid w:val="00CA7F67"/>
    <w:rsid w:val="00CB07AB"/>
    <w:rsid w:val="00CB15EC"/>
    <w:rsid w:val="00CB1797"/>
    <w:rsid w:val="00CB186F"/>
    <w:rsid w:val="00CB2082"/>
    <w:rsid w:val="00CB24AF"/>
    <w:rsid w:val="00CB3E4F"/>
    <w:rsid w:val="00CB4752"/>
    <w:rsid w:val="00CB483C"/>
    <w:rsid w:val="00CB5545"/>
    <w:rsid w:val="00CB5F57"/>
    <w:rsid w:val="00CB6605"/>
    <w:rsid w:val="00CB7A72"/>
    <w:rsid w:val="00CB7DFB"/>
    <w:rsid w:val="00CC06AB"/>
    <w:rsid w:val="00CC0D14"/>
    <w:rsid w:val="00CC1D18"/>
    <w:rsid w:val="00CC3E80"/>
    <w:rsid w:val="00CC49D6"/>
    <w:rsid w:val="00CC5FD9"/>
    <w:rsid w:val="00CC7F63"/>
    <w:rsid w:val="00CD0B1A"/>
    <w:rsid w:val="00CD24AF"/>
    <w:rsid w:val="00CD2D84"/>
    <w:rsid w:val="00CD39F8"/>
    <w:rsid w:val="00CD5672"/>
    <w:rsid w:val="00CD6134"/>
    <w:rsid w:val="00CD6622"/>
    <w:rsid w:val="00CD7C93"/>
    <w:rsid w:val="00CE0B01"/>
    <w:rsid w:val="00CE0CD5"/>
    <w:rsid w:val="00CE133F"/>
    <w:rsid w:val="00CE2B81"/>
    <w:rsid w:val="00CE343E"/>
    <w:rsid w:val="00CE4DD4"/>
    <w:rsid w:val="00CE5941"/>
    <w:rsid w:val="00CE5E80"/>
    <w:rsid w:val="00CE7BB7"/>
    <w:rsid w:val="00CE7E8A"/>
    <w:rsid w:val="00CF0182"/>
    <w:rsid w:val="00CF04D1"/>
    <w:rsid w:val="00CF16AE"/>
    <w:rsid w:val="00CF1A1B"/>
    <w:rsid w:val="00CF37F9"/>
    <w:rsid w:val="00CF3ED9"/>
    <w:rsid w:val="00CF4589"/>
    <w:rsid w:val="00CF4624"/>
    <w:rsid w:val="00CF465D"/>
    <w:rsid w:val="00CF5DF9"/>
    <w:rsid w:val="00CF60BA"/>
    <w:rsid w:val="00CF694A"/>
    <w:rsid w:val="00CF6E4E"/>
    <w:rsid w:val="00CF7601"/>
    <w:rsid w:val="00CF7C34"/>
    <w:rsid w:val="00D013B9"/>
    <w:rsid w:val="00D01A8E"/>
    <w:rsid w:val="00D032C5"/>
    <w:rsid w:val="00D03946"/>
    <w:rsid w:val="00D03E58"/>
    <w:rsid w:val="00D04019"/>
    <w:rsid w:val="00D047CB"/>
    <w:rsid w:val="00D048D2"/>
    <w:rsid w:val="00D0513F"/>
    <w:rsid w:val="00D059CF"/>
    <w:rsid w:val="00D06790"/>
    <w:rsid w:val="00D070E0"/>
    <w:rsid w:val="00D10407"/>
    <w:rsid w:val="00D142B6"/>
    <w:rsid w:val="00D152FB"/>
    <w:rsid w:val="00D169D5"/>
    <w:rsid w:val="00D20B64"/>
    <w:rsid w:val="00D20F65"/>
    <w:rsid w:val="00D215ED"/>
    <w:rsid w:val="00D219E7"/>
    <w:rsid w:val="00D228F9"/>
    <w:rsid w:val="00D23429"/>
    <w:rsid w:val="00D24153"/>
    <w:rsid w:val="00D24CBA"/>
    <w:rsid w:val="00D24DAB"/>
    <w:rsid w:val="00D2673D"/>
    <w:rsid w:val="00D26C8A"/>
    <w:rsid w:val="00D26D28"/>
    <w:rsid w:val="00D27B2F"/>
    <w:rsid w:val="00D27C99"/>
    <w:rsid w:val="00D30434"/>
    <w:rsid w:val="00D307E5"/>
    <w:rsid w:val="00D312C9"/>
    <w:rsid w:val="00D31A61"/>
    <w:rsid w:val="00D323CD"/>
    <w:rsid w:val="00D32A64"/>
    <w:rsid w:val="00D33A74"/>
    <w:rsid w:val="00D33C6F"/>
    <w:rsid w:val="00D3445B"/>
    <w:rsid w:val="00D34CD2"/>
    <w:rsid w:val="00D35AF6"/>
    <w:rsid w:val="00D35DEA"/>
    <w:rsid w:val="00D361DC"/>
    <w:rsid w:val="00D364D3"/>
    <w:rsid w:val="00D364ED"/>
    <w:rsid w:val="00D36CC7"/>
    <w:rsid w:val="00D4125D"/>
    <w:rsid w:val="00D43C39"/>
    <w:rsid w:val="00D44BB4"/>
    <w:rsid w:val="00D45ADA"/>
    <w:rsid w:val="00D46816"/>
    <w:rsid w:val="00D47260"/>
    <w:rsid w:val="00D47426"/>
    <w:rsid w:val="00D506B1"/>
    <w:rsid w:val="00D50C0B"/>
    <w:rsid w:val="00D51380"/>
    <w:rsid w:val="00D51ACB"/>
    <w:rsid w:val="00D51DE2"/>
    <w:rsid w:val="00D551F2"/>
    <w:rsid w:val="00D55C61"/>
    <w:rsid w:val="00D56352"/>
    <w:rsid w:val="00D5658C"/>
    <w:rsid w:val="00D60813"/>
    <w:rsid w:val="00D61865"/>
    <w:rsid w:val="00D61A7B"/>
    <w:rsid w:val="00D632B6"/>
    <w:rsid w:val="00D6367F"/>
    <w:rsid w:val="00D64A7A"/>
    <w:rsid w:val="00D657C7"/>
    <w:rsid w:val="00D65A62"/>
    <w:rsid w:val="00D66BC1"/>
    <w:rsid w:val="00D67174"/>
    <w:rsid w:val="00D67493"/>
    <w:rsid w:val="00D67A62"/>
    <w:rsid w:val="00D711A6"/>
    <w:rsid w:val="00D714BA"/>
    <w:rsid w:val="00D7505B"/>
    <w:rsid w:val="00D75260"/>
    <w:rsid w:val="00D75B70"/>
    <w:rsid w:val="00D76810"/>
    <w:rsid w:val="00D804C5"/>
    <w:rsid w:val="00D81681"/>
    <w:rsid w:val="00D81E1A"/>
    <w:rsid w:val="00D820D1"/>
    <w:rsid w:val="00D82401"/>
    <w:rsid w:val="00D82AE2"/>
    <w:rsid w:val="00D82C4E"/>
    <w:rsid w:val="00D84911"/>
    <w:rsid w:val="00D84EAF"/>
    <w:rsid w:val="00D850A4"/>
    <w:rsid w:val="00D856AD"/>
    <w:rsid w:val="00D85715"/>
    <w:rsid w:val="00D8727E"/>
    <w:rsid w:val="00D90152"/>
    <w:rsid w:val="00D91223"/>
    <w:rsid w:val="00D934BA"/>
    <w:rsid w:val="00D93950"/>
    <w:rsid w:val="00D96230"/>
    <w:rsid w:val="00D96452"/>
    <w:rsid w:val="00D966F3"/>
    <w:rsid w:val="00D96853"/>
    <w:rsid w:val="00D96FCD"/>
    <w:rsid w:val="00D978F5"/>
    <w:rsid w:val="00D978FE"/>
    <w:rsid w:val="00DA1801"/>
    <w:rsid w:val="00DA1832"/>
    <w:rsid w:val="00DA20D6"/>
    <w:rsid w:val="00DA2A6C"/>
    <w:rsid w:val="00DA2B2B"/>
    <w:rsid w:val="00DA30DA"/>
    <w:rsid w:val="00DA3AED"/>
    <w:rsid w:val="00DA4123"/>
    <w:rsid w:val="00DA610D"/>
    <w:rsid w:val="00DA77B4"/>
    <w:rsid w:val="00DA7BE4"/>
    <w:rsid w:val="00DB16B2"/>
    <w:rsid w:val="00DB1F95"/>
    <w:rsid w:val="00DB21C4"/>
    <w:rsid w:val="00DB2BB1"/>
    <w:rsid w:val="00DB64D7"/>
    <w:rsid w:val="00DB6BB3"/>
    <w:rsid w:val="00DB7107"/>
    <w:rsid w:val="00DB7AA7"/>
    <w:rsid w:val="00DC03E0"/>
    <w:rsid w:val="00DC104B"/>
    <w:rsid w:val="00DC11F3"/>
    <w:rsid w:val="00DC1C3E"/>
    <w:rsid w:val="00DC332F"/>
    <w:rsid w:val="00DC380A"/>
    <w:rsid w:val="00DC384C"/>
    <w:rsid w:val="00DC4DFE"/>
    <w:rsid w:val="00DC5E40"/>
    <w:rsid w:val="00DC69F0"/>
    <w:rsid w:val="00DC70F0"/>
    <w:rsid w:val="00DC7BFF"/>
    <w:rsid w:val="00DD07FE"/>
    <w:rsid w:val="00DD162F"/>
    <w:rsid w:val="00DD327E"/>
    <w:rsid w:val="00DD3F5F"/>
    <w:rsid w:val="00DD4D1D"/>
    <w:rsid w:val="00DD54C6"/>
    <w:rsid w:val="00DD5A49"/>
    <w:rsid w:val="00DD75B2"/>
    <w:rsid w:val="00DE0E3A"/>
    <w:rsid w:val="00DE135C"/>
    <w:rsid w:val="00DE1B77"/>
    <w:rsid w:val="00DE3025"/>
    <w:rsid w:val="00DE3B74"/>
    <w:rsid w:val="00DE463E"/>
    <w:rsid w:val="00DE4646"/>
    <w:rsid w:val="00DE49AF"/>
    <w:rsid w:val="00DE5411"/>
    <w:rsid w:val="00DE56CB"/>
    <w:rsid w:val="00DE5896"/>
    <w:rsid w:val="00DE62AA"/>
    <w:rsid w:val="00DE7131"/>
    <w:rsid w:val="00DE77E2"/>
    <w:rsid w:val="00DE7C0F"/>
    <w:rsid w:val="00DF03FB"/>
    <w:rsid w:val="00DF158A"/>
    <w:rsid w:val="00DF16B9"/>
    <w:rsid w:val="00DF31E6"/>
    <w:rsid w:val="00DF4493"/>
    <w:rsid w:val="00DF44D5"/>
    <w:rsid w:val="00DF4AB3"/>
    <w:rsid w:val="00DF5003"/>
    <w:rsid w:val="00DF508A"/>
    <w:rsid w:val="00DF5249"/>
    <w:rsid w:val="00DF5903"/>
    <w:rsid w:val="00DF5932"/>
    <w:rsid w:val="00E000FD"/>
    <w:rsid w:val="00E01AAB"/>
    <w:rsid w:val="00E03E05"/>
    <w:rsid w:val="00E06CFA"/>
    <w:rsid w:val="00E0777F"/>
    <w:rsid w:val="00E07D6D"/>
    <w:rsid w:val="00E1046D"/>
    <w:rsid w:val="00E10EA9"/>
    <w:rsid w:val="00E110EE"/>
    <w:rsid w:val="00E1136E"/>
    <w:rsid w:val="00E1182B"/>
    <w:rsid w:val="00E14286"/>
    <w:rsid w:val="00E143C9"/>
    <w:rsid w:val="00E147BB"/>
    <w:rsid w:val="00E14FC8"/>
    <w:rsid w:val="00E157F8"/>
    <w:rsid w:val="00E167E0"/>
    <w:rsid w:val="00E16A35"/>
    <w:rsid w:val="00E16D38"/>
    <w:rsid w:val="00E21455"/>
    <w:rsid w:val="00E216EA"/>
    <w:rsid w:val="00E21B4B"/>
    <w:rsid w:val="00E244D0"/>
    <w:rsid w:val="00E25793"/>
    <w:rsid w:val="00E27C4D"/>
    <w:rsid w:val="00E27F1F"/>
    <w:rsid w:val="00E30761"/>
    <w:rsid w:val="00E316B0"/>
    <w:rsid w:val="00E320F4"/>
    <w:rsid w:val="00E32ADB"/>
    <w:rsid w:val="00E33A6E"/>
    <w:rsid w:val="00E33CDF"/>
    <w:rsid w:val="00E33F44"/>
    <w:rsid w:val="00E34D42"/>
    <w:rsid w:val="00E35E8A"/>
    <w:rsid w:val="00E3681A"/>
    <w:rsid w:val="00E36E44"/>
    <w:rsid w:val="00E379F0"/>
    <w:rsid w:val="00E37D81"/>
    <w:rsid w:val="00E401A6"/>
    <w:rsid w:val="00E4134F"/>
    <w:rsid w:val="00E416D2"/>
    <w:rsid w:val="00E4307A"/>
    <w:rsid w:val="00E433DC"/>
    <w:rsid w:val="00E43562"/>
    <w:rsid w:val="00E457D2"/>
    <w:rsid w:val="00E457E9"/>
    <w:rsid w:val="00E45836"/>
    <w:rsid w:val="00E4679A"/>
    <w:rsid w:val="00E469D4"/>
    <w:rsid w:val="00E46AC5"/>
    <w:rsid w:val="00E47951"/>
    <w:rsid w:val="00E50E02"/>
    <w:rsid w:val="00E51029"/>
    <w:rsid w:val="00E512C7"/>
    <w:rsid w:val="00E52399"/>
    <w:rsid w:val="00E52881"/>
    <w:rsid w:val="00E537CE"/>
    <w:rsid w:val="00E53F19"/>
    <w:rsid w:val="00E5461A"/>
    <w:rsid w:val="00E55027"/>
    <w:rsid w:val="00E55A62"/>
    <w:rsid w:val="00E560D3"/>
    <w:rsid w:val="00E5667A"/>
    <w:rsid w:val="00E56B89"/>
    <w:rsid w:val="00E56F6B"/>
    <w:rsid w:val="00E573D7"/>
    <w:rsid w:val="00E578D1"/>
    <w:rsid w:val="00E60466"/>
    <w:rsid w:val="00E608C5"/>
    <w:rsid w:val="00E60FC3"/>
    <w:rsid w:val="00E6165E"/>
    <w:rsid w:val="00E62283"/>
    <w:rsid w:val="00E63ADF"/>
    <w:rsid w:val="00E64579"/>
    <w:rsid w:val="00E64BB6"/>
    <w:rsid w:val="00E65245"/>
    <w:rsid w:val="00E65992"/>
    <w:rsid w:val="00E66017"/>
    <w:rsid w:val="00E66584"/>
    <w:rsid w:val="00E7081C"/>
    <w:rsid w:val="00E70BDB"/>
    <w:rsid w:val="00E715D4"/>
    <w:rsid w:val="00E71639"/>
    <w:rsid w:val="00E71979"/>
    <w:rsid w:val="00E72113"/>
    <w:rsid w:val="00E724B9"/>
    <w:rsid w:val="00E73AE3"/>
    <w:rsid w:val="00E73C18"/>
    <w:rsid w:val="00E754E7"/>
    <w:rsid w:val="00E75C2F"/>
    <w:rsid w:val="00E80F7A"/>
    <w:rsid w:val="00E81CA7"/>
    <w:rsid w:val="00E82EFE"/>
    <w:rsid w:val="00E83297"/>
    <w:rsid w:val="00E836A6"/>
    <w:rsid w:val="00E83DCC"/>
    <w:rsid w:val="00E854A1"/>
    <w:rsid w:val="00E8565C"/>
    <w:rsid w:val="00E86C41"/>
    <w:rsid w:val="00E87358"/>
    <w:rsid w:val="00E87BDA"/>
    <w:rsid w:val="00E87F2C"/>
    <w:rsid w:val="00E91393"/>
    <w:rsid w:val="00E91DF4"/>
    <w:rsid w:val="00E938DF"/>
    <w:rsid w:val="00E94769"/>
    <w:rsid w:val="00E949E7"/>
    <w:rsid w:val="00E96874"/>
    <w:rsid w:val="00E96C77"/>
    <w:rsid w:val="00E973B3"/>
    <w:rsid w:val="00E97CC3"/>
    <w:rsid w:val="00EA0495"/>
    <w:rsid w:val="00EA1844"/>
    <w:rsid w:val="00EA246E"/>
    <w:rsid w:val="00EA2658"/>
    <w:rsid w:val="00EA26F3"/>
    <w:rsid w:val="00EA275A"/>
    <w:rsid w:val="00EA2797"/>
    <w:rsid w:val="00EA3879"/>
    <w:rsid w:val="00EA4AC5"/>
    <w:rsid w:val="00EA5091"/>
    <w:rsid w:val="00EA709C"/>
    <w:rsid w:val="00EA71F5"/>
    <w:rsid w:val="00EB0611"/>
    <w:rsid w:val="00EB0F52"/>
    <w:rsid w:val="00EB1538"/>
    <w:rsid w:val="00EB16CB"/>
    <w:rsid w:val="00EB1899"/>
    <w:rsid w:val="00EB1EA1"/>
    <w:rsid w:val="00EB1EAD"/>
    <w:rsid w:val="00EB2135"/>
    <w:rsid w:val="00EB3208"/>
    <w:rsid w:val="00EB5CEE"/>
    <w:rsid w:val="00EB5E4B"/>
    <w:rsid w:val="00EB67EB"/>
    <w:rsid w:val="00EB7C3C"/>
    <w:rsid w:val="00EB7D72"/>
    <w:rsid w:val="00EC0598"/>
    <w:rsid w:val="00EC070A"/>
    <w:rsid w:val="00EC0869"/>
    <w:rsid w:val="00EC091D"/>
    <w:rsid w:val="00EC0D24"/>
    <w:rsid w:val="00EC1CD1"/>
    <w:rsid w:val="00EC37B3"/>
    <w:rsid w:val="00EC44B4"/>
    <w:rsid w:val="00EC5826"/>
    <w:rsid w:val="00EC5AE4"/>
    <w:rsid w:val="00EC6941"/>
    <w:rsid w:val="00EC7BBC"/>
    <w:rsid w:val="00ED0162"/>
    <w:rsid w:val="00ED0CF6"/>
    <w:rsid w:val="00ED1710"/>
    <w:rsid w:val="00ED1BC0"/>
    <w:rsid w:val="00ED29EB"/>
    <w:rsid w:val="00ED2DBD"/>
    <w:rsid w:val="00ED5A68"/>
    <w:rsid w:val="00ED6681"/>
    <w:rsid w:val="00ED675F"/>
    <w:rsid w:val="00ED6E3A"/>
    <w:rsid w:val="00EE0F72"/>
    <w:rsid w:val="00EE1842"/>
    <w:rsid w:val="00EE3881"/>
    <w:rsid w:val="00EE3959"/>
    <w:rsid w:val="00EE3C77"/>
    <w:rsid w:val="00EE4748"/>
    <w:rsid w:val="00EE47BE"/>
    <w:rsid w:val="00EE4FC1"/>
    <w:rsid w:val="00EE550E"/>
    <w:rsid w:val="00EE676B"/>
    <w:rsid w:val="00EE681B"/>
    <w:rsid w:val="00EE74D9"/>
    <w:rsid w:val="00EE7D3E"/>
    <w:rsid w:val="00EF0015"/>
    <w:rsid w:val="00EF13F3"/>
    <w:rsid w:val="00EF48F6"/>
    <w:rsid w:val="00EF5098"/>
    <w:rsid w:val="00EF5381"/>
    <w:rsid w:val="00EF574D"/>
    <w:rsid w:val="00EF58DD"/>
    <w:rsid w:val="00EF70FD"/>
    <w:rsid w:val="00F006DA"/>
    <w:rsid w:val="00F00BB7"/>
    <w:rsid w:val="00F00F9F"/>
    <w:rsid w:val="00F01660"/>
    <w:rsid w:val="00F039D2"/>
    <w:rsid w:val="00F03A50"/>
    <w:rsid w:val="00F04465"/>
    <w:rsid w:val="00F04630"/>
    <w:rsid w:val="00F0464A"/>
    <w:rsid w:val="00F04836"/>
    <w:rsid w:val="00F04C75"/>
    <w:rsid w:val="00F05C65"/>
    <w:rsid w:val="00F06030"/>
    <w:rsid w:val="00F06077"/>
    <w:rsid w:val="00F06483"/>
    <w:rsid w:val="00F06528"/>
    <w:rsid w:val="00F0730F"/>
    <w:rsid w:val="00F10A2D"/>
    <w:rsid w:val="00F1205C"/>
    <w:rsid w:val="00F12ED8"/>
    <w:rsid w:val="00F13091"/>
    <w:rsid w:val="00F13592"/>
    <w:rsid w:val="00F157DF"/>
    <w:rsid w:val="00F20565"/>
    <w:rsid w:val="00F20699"/>
    <w:rsid w:val="00F20B34"/>
    <w:rsid w:val="00F215C8"/>
    <w:rsid w:val="00F21A92"/>
    <w:rsid w:val="00F21E01"/>
    <w:rsid w:val="00F2211C"/>
    <w:rsid w:val="00F22FDF"/>
    <w:rsid w:val="00F2355B"/>
    <w:rsid w:val="00F24AFB"/>
    <w:rsid w:val="00F24D15"/>
    <w:rsid w:val="00F26FCB"/>
    <w:rsid w:val="00F30399"/>
    <w:rsid w:val="00F30634"/>
    <w:rsid w:val="00F30BC5"/>
    <w:rsid w:val="00F30EAB"/>
    <w:rsid w:val="00F31E1B"/>
    <w:rsid w:val="00F326C8"/>
    <w:rsid w:val="00F328BF"/>
    <w:rsid w:val="00F3318E"/>
    <w:rsid w:val="00F350CF"/>
    <w:rsid w:val="00F350F6"/>
    <w:rsid w:val="00F35C96"/>
    <w:rsid w:val="00F41CAD"/>
    <w:rsid w:val="00F42718"/>
    <w:rsid w:val="00F4276E"/>
    <w:rsid w:val="00F42D32"/>
    <w:rsid w:val="00F432AB"/>
    <w:rsid w:val="00F4344D"/>
    <w:rsid w:val="00F43A06"/>
    <w:rsid w:val="00F44355"/>
    <w:rsid w:val="00F4465A"/>
    <w:rsid w:val="00F44DFE"/>
    <w:rsid w:val="00F452D0"/>
    <w:rsid w:val="00F458C8"/>
    <w:rsid w:val="00F45C61"/>
    <w:rsid w:val="00F463E3"/>
    <w:rsid w:val="00F46EE8"/>
    <w:rsid w:val="00F47AD8"/>
    <w:rsid w:val="00F50203"/>
    <w:rsid w:val="00F5122F"/>
    <w:rsid w:val="00F52686"/>
    <w:rsid w:val="00F52A24"/>
    <w:rsid w:val="00F53178"/>
    <w:rsid w:val="00F535A5"/>
    <w:rsid w:val="00F541AE"/>
    <w:rsid w:val="00F560C1"/>
    <w:rsid w:val="00F5649E"/>
    <w:rsid w:val="00F56F43"/>
    <w:rsid w:val="00F57B67"/>
    <w:rsid w:val="00F57F4B"/>
    <w:rsid w:val="00F6047E"/>
    <w:rsid w:val="00F606D9"/>
    <w:rsid w:val="00F62C42"/>
    <w:rsid w:val="00F63024"/>
    <w:rsid w:val="00F63529"/>
    <w:rsid w:val="00F65399"/>
    <w:rsid w:val="00F66937"/>
    <w:rsid w:val="00F70A6B"/>
    <w:rsid w:val="00F71637"/>
    <w:rsid w:val="00F71975"/>
    <w:rsid w:val="00F71E34"/>
    <w:rsid w:val="00F72CE7"/>
    <w:rsid w:val="00F73E58"/>
    <w:rsid w:val="00F755C7"/>
    <w:rsid w:val="00F75F61"/>
    <w:rsid w:val="00F765A2"/>
    <w:rsid w:val="00F81A9F"/>
    <w:rsid w:val="00F82221"/>
    <w:rsid w:val="00F83581"/>
    <w:rsid w:val="00F8549E"/>
    <w:rsid w:val="00F85AF0"/>
    <w:rsid w:val="00F85BE4"/>
    <w:rsid w:val="00F862B1"/>
    <w:rsid w:val="00F8643F"/>
    <w:rsid w:val="00F870B5"/>
    <w:rsid w:val="00F8736F"/>
    <w:rsid w:val="00F9139E"/>
    <w:rsid w:val="00F932DB"/>
    <w:rsid w:val="00F93DBB"/>
    <w:rsid w:val="00F94DB7"/>
    <w:rsid w:val="00F951E3"/>
    <w:rsid w:val="00F96DD4"/>
    <w:rsid w:val="00F973F5"/>
    <w:rsid w:val="00FA0692"/>
    <w:rsid w:val="00FA0D44"/>
    <w:rsid w:val="00FA198A"/>
    <w:rsid w:val="00FA1C8C"/>
    <w:rsid w:val="00FA2563"/>
    <w:rsid w:val="00FA2C27"/>
    <w:rsid w:val="00FA3C12"/>
    <w:rsid w:val="00FA3EA3"/>
    <w:rsid w:val="00FA4401"/>
    <w:rsid w:val="00FA5881"/>
    <w:rsid w:val="00FA58CB"/>
    <w:rsid w:val="00FA5D27"/>
    <w:rsid w:val="00FA5D9A"/>
    <w:rsid w:val="00FA677A"/>
    <w:rsid w:val="00FA6CFA"/>
    <w:rsid w:val="00FA6DE8"/>
    <w:rsid w:val="00FB0A94"/>
    <w:rsid w:val="00FB0BA4"/>
    <w:rsid w:val="00FB1C5D"/>
    <w:rsid w:val="00FB316A"/>
    <w:rsid w:val="00FB4613"/>
    <w:rsid w:val="00FB4C81"/>
    <w:rsid w:val="00FB518E"/>
    <w:rsid w:val="00FB565C"/>
    <w:rsid w:val="00FB6428"/>
    <w:rsid w:val="00FB6841"/>
    <w:rsid w:val="00FB77AE"/>
    <w:rsid w:val="00FC0AAD"/>
    <w:rsid w:val="00FC1724"/>
    <w:rsid w:val="00FC2717"/>
    <w:rsid w:val="00FC27DB"/>
    <w:rsid w:val="00FC59E5"/>
    <w:rsid w:val="00FC6855"/>
    <w:rsid w:val="00FC6911"/>
    <w:rsid w:val="00FC73D9"/>
    <w:rsid w:val="00FC7A5E"/>
    <w:rsid w:val="00FD0807"/>
    <w:rsid w:val="00FD120E"/>
    <w:rsid w:val="00FD1F87"/>
    <w:rsid w:val="00FD35D0"/>
    <w:rsid w:val="00FD5A80"/>
    <w:rsid w:val="00FD681B"/>
    <w:rsid w:val="00FD7331"/>
    <w:rsid w:val="00FD7FF0"/>
    <w:rsid w:val="00FE0E03"/>
    <w:rsid w:val="00FE1142"/>
    <w:rsid w:val="00FE3414"/>
    <w:rsid w:val="00FE3673"/>
    <w:rsid w:val="00FE5919"/>
    <w:rsid w:val="00FE748C"/>
    <w:rsid w:val="00FF014F"/>
    <w:rsid w:val="00FF049C"/>
    <w:rsid w:val="00FF0B76"/>
    <w:rsid w:val="00FF19DC"/>
    <w:rsid w:val="00FF2188"/>
    <w:rsid w:val="00FF2904"/>
    <w:rsid w:val="00FF3272"/>
    <w:rsid w:val="00FF5F21"/>
    <w:rsid w:val="00FF6A6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4DE255"/>
  <w15:docId w15:val="{B1C3B755-4129-4967-AEAE-3290FCBD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D96FCD"/>
    <w:rPr>
      <w:rFonts w:ascii="Times New Roman" w:hAnsi="Times New Roman"/>
      <w:sz w:val="24"/>
      <w:szCs w:val="24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345C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5">
    <w:name w:val="heading 5"/>
    <w:basedOn w:val="Parasts"/>
    <w:next w:val="Parasts"/>
    <w:link w:val="Virsraksts5Rakstz"/>
    <w:qFormat/>
    <w:rsid w:val="00D96F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locked/>
    <w:rsid w:val="00D96FCD"/>
    <w:rPr>
      <w:rFonts w:ascii="Times New Roman" w:hAnsi="Times New Roman" w:cs="Times New Roman"/>
      <w:sz w:val="20"/>
      <w:szCs w:val="20"/>
      <w:lang w:val="en-US"/>
    </w:rPr>
  </w:style>
  <w:style w:type="paragraph" w:customStyle="1" w:styleId="naisf">
    <w:name w:val="naisf"/>
    <w:basedOn w:val="Parasts"/>
    <w:rsid w:val="00D96FCD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D96FCD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s"/>
    <w:rsid w:val="00D96FCD"/>
    <w:pPr>
      <w:spacing w:before="75" w:after="75"/>
    </w:pPr>
  </w:style>
  <w:style w:type="table" w:styleId="Reatabula">
    <w:name w:val="Table Grid"/>
    <w:basedOn w:val="Parastatabula"/>
    <w:rsid w:val="00D96F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semiHidden/>
    <w:rsid w:val="00D96FCD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locked/>
    <w:rsid w:val="00D96FCD"/>
    <w:rPr>
      <w:rFonts w:ascii="Times New Roman" w:hAnsi="Times New Roman" w:cs="Times New Roman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semiHidden/>
    <w:rsid w:val="00D96FC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D96FC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D96FC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semiHidden/>
    <w:rsid w:val="00D96FC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rsid w:val="00844660"/>
    <w:rPr>
      <w:color w:val="0000FF"/>
      <w:u w:val="single"/>
    </w:rPr>
  </w:style>
  <w:style w:type="character" w:styleId="Izclums">
    <w:name w:val="Emphasis"/>
    <w:basedOn w:val="Noklusjumarindkopasfonts"/>
    <w:uiPriority w:val="20"/>
    <w:qFormat/>
    <w:locked/>
    <w:rsid w:val="003A193D"/>
    <w:rPr>
      <w:b/>
      <w:bCs/>
      <w:i w:val="0"/>
      <w:iCs w:val="0"/>
    </w:rPr>
  </w:style>
  <w:style w:type="character" w:customStyle="1" w:styleId="std1">
    <w:name w:val="std1"/>
    <w:basedOn w:val="Noklusjumarindkopasfonts"/>
    <w:rsid w:val="003A193D"/>
    <w:rPr>
      <w:rFonts w:ascii="Arial" w:hAnsi="Arial" w:cs="Arial" w:hint="default"/>
      <w:sz w:val="24"/>
      <w:szCs w:val="24"/>
    </w:rPr>
  </w:style>
  <w:style w:type="paragraph" w:styleId="Pamatteksts2">
    <w:name w:val="Body Text 2"/>
    <w:basedOn w:val="Parasts"/>
    <w:link w:val="Pamatteksts2Rakstz"/>
    <w:rsid w:val="00587C74"/>
    <w:pPr>
      <w:spacing w:after="120" w:line="480" w:lineRule="auto"/>
    </w:pPr>
    <w:rPr>
      <w:rFonts w:eastAsia="Times New Roman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587C7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4">
    <w:name w:val="H4"/>
    <w:rsid w:val="00272248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character" w:customStyle="1" w:styleId="spelle">
    <w:name w:val="spelle"/>
    <w:basedOn w:val="Noklusjumarindkopasfonts"/>
    <w:rsid w:val="001B1189"/>
  </w:style>
  <w:style w:type="paragraph" w:styleId="Sarakstarindkopa">
    <w:name w:val="List Paragraph"/>
    <w:basedOn w:val="Parasts"/>
    <w:uiPriority w:val="34"/>
    <w:qFormat/>
    <w:rsid w:val="00BE3D54"/>
    <w:pPr>
      <w:ind w:left="720"/>
      <w:contextualSpacing/>
    </w:pPr>
  </w:style>
  <w:style w:type="paragraph" w:styleId="Bezatstarpm">
    <w:name w:val="No Spacing"/>
    <w:uiPriority w:val="1"/>
    <w:qFormat/>
    <w:rsid w:val="00481F9B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s"/>
    <w:link w:val="BalontekstsRakstz"/>
    <w:semiHidden/>
    <w:unhideWhenUsed/>
    <w:rsid w:val="001D246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1D2466"/>
    <w:rPr>
      <w:rFonts w:ascii="Segoe UI" w:hAnsi="Segoe UI" w:cs="Segoe UI"/>
      <w:sz w:val="18"/>
      <w:szCs w:val="18"/>
    </w:rPr>
  </w:style>
  <w:style w:type="character" w:styleId="Vresatsauce">
    <w:name w:val="footnote reference"/>
    <w:basedOn w:val="Noklusjumarindkopasfonts"/>
    <w:semiHidden/>
    <w:unhideWhenUsed/>
    <w:rsid w:val="00B251F9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3037E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037E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037E8"/>
    <w:rPr>
      <w:rFonts w:ascii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3037E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3037E8"/>
    <w:rPr>
      <w:rFonts w:ascii="Times New Roman" w:hAnsi="Times New Roman"/>
      <w:b/>
      <w:bCs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40F7D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E854A1"/>
  </w:style>
  <w:style w:type="character" w:customStyle="1" w:styleId="eop">
    <w:name w:val="eop"/>
    <w:basedOn w:val="Noklusjumarindkopasfonts"/>
    <w:rsid w:val="00707041"/>
  </w:style>
  <w:style w:type="paragraph" w:customStyle="1" w:styleId="paragraph">
    <w:name w:val="paragraph"/>
    <w:basedOn w:val="Parasts"/>
    <w:rsid w:val="00802D3A"/>
    <w:pPr>
      <w:spacing w:before="100" w:beforeAutospacing="1" w:after="100" w:afterAutospacing="1"/>
    </w:pPr>
    <w:rPr>
      <w:rFonts w:eastAsia="Times New Roman"/>
    </w:rPr>
  </w:style>
  <w:style w:type="paragraph" w:customStyle="1" w:styleId="xmsolistparagraph">
    <w:name w:val="x_msolistparagraph"/>
    <w:basedOn w:val="Parasts"/>
    <w:rsid w:val="0064462C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0A7A8F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semiHidden/>
    <w:rsid w:val="00345C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oc-ti">
    <w:name w:val="doc-ti"/>
    <w:basedOn w:val="Parasts"/>
    <w:rsid w:val="00FA5881"/>
    <w:pPr>
      <w:spacing w:before="100" w:beforeAutospacing="1" w:after="100" w:afterAutospacing="1"/>
    </w:pPr>
    <w:rPr>
      <w:rFonts w:eastAsia="Times New Roman"/>
    </w:rPr>
  </w:style>
  <w:style w:type="character" w:styleId="Izteiksmgs">
    <w:name w:val="Strong"/>
    <w:basedOn w:val="Noklusjumarindkopasfonts"/>
    <w:uiPriority w:val="22"/>
    <w:qFormat/>
    <w:locked/>
    <w:rsid w:val="007A3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7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55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102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524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8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Freimane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0C7A9-D1C6-4A38-86C6-A6804E24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2261</Words>
  <Characters>14040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finanšu līdzekļu piešķiršanu no valsts budžeta programmas „Līdzekļi neparedzētiem gadījumiem</vt:lpstr>
      <vt:lpstr>Ministru kabineta rīkojuma projekts „Par finanšu līdzekļu piešķiršanu no valsts budžeta programmas „Līdzekļi neparedzētiem gadījumiem</vt:lpstr>
    </vt:vector>
  </TitlesOfParts>
  <Company>ZM</Company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"Grozījumi Ministru kabineta 2021. gada 17. februāra rīkojumā Nr. 96 "Par finanšu līdzekļu piešķiršanu no valsts budžeta programmas "Līdzekļi neparedzētiem gadījumiem""</dc:title>
  <dc:subject>Sākotnējās ietekmes novērtējuma ziņojums (anotācija)</dc:subject>
  <dc:creator>Dace Freimane</dc:creator>
  <dc:description>Freimane 29151413 Dace.Freimane@zm.gov.lv</dc:description>
  <cp:lastModifiedBy>Sanita Papinova</cp:lastModifiedBy>
  <cp:revision>3</cp:revision>
  <cp:lastPrinted>2021-01-17T19:17:00Z</cp:lastPrinted>
  <dcterms:created xsi:type="dcterms:W3CDTF">2021-06-02T14:36:00Z</dcterms:created>
  <dcterms:modified xsi:type="dcterms:W3CDTF">2021-06-04T07:17:00Z</dcterms:modified>
</cp:coreProperties>
</file>