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4A53" w14:textId="77777777" w:rsidR="00232F73" w:rsidRPr="00221A70" w:rsidRDefault="00232F73" w:rsidP="004B008D">
      <w:pPr>
        <w:pStyle w:val="naiskr"/>
        <w:spacing w:before="0" w:after="0"/>
        <w:jc w:val="center"/>
        <w:rPr>
          <w:b/>
          <w:sz w:val="28"/>
          <w:szCs w:val="28"/>
        </w:rPr>
      </w:pPr>
      <w:r w:rsidRPr="00221A70">
        <w:rPr>
          <w:b/>
          <w:sz w:val="28"/>
          <w:szCs w:val="28"/>
        </w:rPr>
        <w:t>Ministru kabineta noteikumu projekta</w:t>
      </w:r>
    </w:p>
    <w:p w14:paraId="5E1F46E4" w14:textId="07A42DBC" w:rsidR="004B008D" w:rsidRPr="00221A70" w:rsidRDefault="00232F73" w:rsidP="004B008D">
      <w:pPr>
        <w:pStyle w:val="naiskr"/>
        <w:spacing w:before="0" w:after="0"/>
        <w:jc w:val="center"/>
        <w:rPr>
          <w:b/>
          <w:sz w:val="28"/>
          <w:szCs w:val="28"/>
        </w:rPr>
      </w:pPr>
      <w:r w:rsidRPr="00221A70">
        <w:rPr>
          <w:b/>
          <w:sz w:val="28"/>
          <w:szCs w:val="28"/>
        </w:rPr>
        <w:t>“</w:t>
      </w:r>
      <w:r w:rsidR="004519F0" w:rsidRPr="004519F0">
        <w:rPr>
          <w:b/>
          <w:sz w:val="28"/>
          <w:szCs w:val="28"/>
        </w:rPr>
        <w:t>Valsts un Eiropas Savienības atbalsta piešķiršanas kārtība lauku attīstībai finanšu instrumentu veidā</w:t>
      </w:r>
      <w:r w:rsidRPr="00221A70">
        <w:rPr>
          <w:b/>
          <w:sz w:val="28"/>
          <w:szCs w:val="28"/>
        </w:rPr>
        <w:t xml:space="preserve">” </w:t>
      </w:r>
      <w:r w:rsidR="004B008D" w:rsidRPr="00221A70">
        <w:rPr>
          <w:b/>
          <w:sz w:val="28"/>
          <w:szCs w:val="28"/>
        </w:rPr>
        <w:t xml:space="preserve">sākotnējās ietekmes novērtējuma </w:t>
      </w:r>
      <w:smartTag w:uri="schemas-tilde-lv/tildestengine" w:element="veidnes">
        <w:smartTagPr>
          <w:attr w:name="id" w:val="-1"/>
          <w:attr w:name="baseform" w:val="ziņojums"/>
          <w:attr w:name="text" w:val="ziņojums"/>
        </w:smartTagPr>
        <w:r w:rsidR="004B008D" w:rsidRPr="00221A70">
          <w:rPr>
            <w:b/>
            <w:sz w:val="28"/>
            <w:szCs w:val="28"/>
          </w:rPr>
          <w:t>ziņojums</w:t>
        </w:r>
      </w:smartTag>
      <w:r w:rsidR="004B008D" w:rsidRPr="00221A70">
        <w:rPr>
          <w:b/>
          <w:sz w:val="28"/>
          <w:szCs w:val="28"/>
        </w:rPr>
        <w:t xml:space="preserve"> (anotācija)</w:t>
      </w:r>
    </w:p>
    <w:p w14:paraId="70EF7284" w14:textId="77777777" w:rsidR="00E5323B" w:rsidRPr="00287B1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87B19" w:rsidRPr="00287B19" w14:paraId="5186005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091C0E" w14:textId="77777777" w:rsidR="00655F2C" w:rsidRPr="00287B19" w:rsidRDefault="00E5323B" w:rsidP="00E5323B">
            <w:pPr>
              <w:spacing w:after="0" w:line="240" w:lineRule="auto"/>
              <w:rPr>
                <w:rFonts w:ascii="Times New Roman" w:eastAsia="Times New Roman" w:hAnsi="Times New Roman" w:cs="Times New Roman"/>
                <w:b/>
                <w:bCs/>
                <w:iCs/>
                <w:sz w:val="24"/>
                <w:szCs w:val="24"/>
                <w:lang w:val="sv-SE" w:eastAsia="lv-LV"/>
              </w:rPr>
            </w:pPr>
            <w:r w:rsidRPr="00287B19">
              <w:rPr>
                <w:rFonts w:ascii="Times New Roman" w:eastAsia="Times New Roman" w:hAnsi="Times New Roman" w:cs="Times New Roman"/>
                <w:b/>
                <w:bCs/>
                <w:iCs/>
                <w:sz w:val="24"/>
                <w:szCs w:val="24"/>
                <w:lang w:val="sv-SE" w:eastAsia="lv-LV"/>
              </w:rPr>
              <w:t>Tiesību akta projekta anotācijas kopsavilkums</w:t>
            </w:r>
          </w:p>
        </w:tc>
      </w:tr>
      <w:tr w:rsidR="00287B19" w:rsidRPr="00287B19" w14:paraId="210DAA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C87089" w14:textId="77777777" w:rsidR="00E5323B" w:rsidRPr="00287B19" w:rsidRDefault="00E5323B"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E72FF1" w14:textId="77777777" w:rsidR="00492849" w:rsidRDefault="005F3818" w:rsidP="00492849">
            <w:pPr>
              <w:spacing w:after="0" w:line="240" w:lineRule="auto"/>
              <w:jc w:val="both"/>
              <w:rPr>
                <w:rFonts w:ascii="Times New Roman" w:eastAsia="Times New Roman" w:hAnsi="Times New Roman" w:cs="Times New Roman"/>
                <w:sz w:val="24"/>
                <w:szCs w:val="24"/>
                <w:lang w:eastAsia="lv-LV"/>
              </w:rPr>
            </w:pPr>
            <w:r w:rsidRPr="004519F0">
              <w:rPr>
                <w:rFonts w:ascii="Times New Roman" w:eastAsia="Times New Roman" w:hAnsi="Times New Roman" w:cs="Times New Roman"/>
                <w:sz w:val="24"/>
                <w:szCs w:val="24"/>
                <w:lang w:eastAsia="lv-LV"/>
              </w:rPr>
              <w:t>Ministru kabineta noteikumu projekta „</w:t>
            </w:r>
            <w:r w:rsidR="004519F0" w:rsidRPr="004519F0">
              <w:rPr>
                <w:rFonts w:ascii="Times New Roman" w:hAnsi="Times New Roman" w:cs="Times New Roman"/>
                <w:sz w:val="24"/>
                <w:szCs w:val="24"/>
              </w:rPr>
              <w:t>Valsts un Eiropas Savienības atbalsta piešķiršanas kārtība lauku attīstībai finanšu instrumentu veidā</w:t>
            </w:r>
            <w:r w:rsidRPr="004519F0">
              <w:rPr>
                <w:rFonts w:ascii="Times New Roman" w:eastAsia="Times New Roman" w:hAnsi="Times New Roman" w:cs="Times New Roman"/>
                <w:sz w:val="24"/>
                <w:szCs w:val="24"/>
                <w:lang w:eastAsia="lv-LV"/>
              </w:rPr>
              <w:t>”  (turpmāk – noteikumu projekts) mērķis ir izstrādāt</w:t>
            </w:r>
            <w:r w:rsidR="00492849">
              <w:rPr>
                <w:rFonts w:ascii="Times New Roman" w:eastAsia="Times New Roman" w:hAnsi="Times New Roman" w:cs="Times New Roman"/>
                <w:sz w:val="24"/>
                <w:szCs w:val="24"/>
                <w:lang w:eastAsia="lv-LV"/>
              </w:rPr>
              <w:t xml:space="preserve"> kārtību kādā piešķir valsts un Eiropas Savienības atbalstu lauku attīstībai </w:t>
            </w:r>
            <w:r w:rsidRPr="004519F0">
              <w:rPr>
                <w:rFonts w:ascii="Times New Roman" w:eastAsia="Times New Roman" w:hAnsi="Times New Roman" w:cs="Times New Roman"/>
                <w:sz w:val="24"/>
                <w:szCs w:val="24"/>
                <w:lang w:eastAsia="lv-LV"/>
              </w:rPr>
              <w:t xml:space="preserve">finanšu instrumentu </w:t>
            </w:r>
            <w:r w:rsidR="00492849">
              <w:rPr>
                <w:rFonts w:ascii="Times New Roman" w:eastAsia="Times New Roman" w:hAnsi="Times New Roman" w:cs="Times New Roman"/>
                <w:sz w:val="24"/>
                <w:szCs w:val="24"/>
                <w:lang w:eastAsia="lv-LV"/>
              </w:rPr>
              <w:t xml:space="preserve">veidā. </w:t>
            </w:r>
          </w:p>
          <w:p w14:paraId="0DAC2B81" w14:textId="24DAC5E9" w:rsidR="00F87898" w:rsidRPr="004519F0" w:rsidRDefault="005F3818" w:rsidP="00492849">
            <w:pPr>
              <w:spacing w:after="0" w:line="240" w:lineRule="auto"/>
              <w:jc w:val="both"/>
              <w:rPr>
                <w:rFonts w:ascii="Times New Roman" w:hAnsi="Times New Roman" w:cs="Times New Roman"/>
                <w:bCs/>
                <w:sz w:val="24"/>
                <w:szCs w:val="24"/>
              </w:rPr>
            </w:pPr>
            <w:r w:rsidRPr="004519F0">
              <w:rPr>
                <w:rFonts w:ascii="Times New Roman" w:eastAsia="Times New Roman" w:hAnsi="Times New Roman" w:cs="Times New Roman"/>
                <w:sz w:val="24"/>
                <w:szCs w:val="24"/>
                <w:lang w:eastAsia="lv-LV"/>
              </w:rPr>
              <w:t>Noteikumu projekts stāsies spēkā nākamajā dienā pēc tā izsludināšanas oficiālajā izdevumā “Latvijas Vēstnesis”.</w:t>
            </w:r>
          </w:p>
        </w:tc>
      </w:tr>
    </w:tbl>
    <w:p w14:paraId="24580097" w14:textId="77777777" w:rsidR="00E5323B" w:rsidRPr="00287B19" w:rsidRDefault="00E5323B" w:rsidP="00E5323B">
      <w:pPr>
        <w:spacing w:after="0" w:line="240" w:lineRule="auto"/>
        <w:rPr>
          <w:rFonts w:ascii="Times New Roman" w:eastAsia="Times New Roman" w:hAnsi="Times New Roman" w:cs="Times New Roman"/>
          <w:iCs/>
          <w:sz w:val="24"/>
          <w:szCs w:val="24"/>
          <w:lang w:val="sv-SE" w:eastAsia="lv-LV"/>
        </w:rPr>
      </w:pPr>
      <w:r w:rsidRPr="00287B19">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287B19" w14:paraId="38004139" w14:textId="77777777" w:rsidTr="00F53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1B5E5F" w14:textId="77777777" w:rsidR="00655F2C" w:rsidRPr="00287B19" w:rsidRDefault="00E5323B" w:rsidP="00F53D6D">
            <w:pPr>
              <w:spacing w:after="0" w:line="240" w:lineRule="auto"/>
              <w:rPr>
                <w:rFonts w:ascii="Times New Roman" w:eastAsia="Times New Roman" w:hAnsi="Times New Roman" w:cs="Times New Roman"/>
                <w:b/>
                <w:bCs/>
                <w:iCs/>
                <w:sz w:val="24"/>
                <w:szCs w:val="24"/>
                <w:lang w:val="sv-SE" w:eastAsia="lv-LV"/>
              </w:rPr>
            </w:pPr>
            <w:r w:rsidRPr="00287B19">
              <w:rPr>
                <w:rFonts w:ascii="Times New Roman" w:eastAsia="Times New Roman" w:hAnsi="Times New Roman" w:cs="Times New Roman"/>
                <w:b/>
                <w:bCs/>
                <w:iCs/>
                <w:sz w:val="24"/>
                <w:szCs w:val="24"/>
                <w:lang w:val="sv-SE" w:eastAsia="lv-LV"/>
              </w:rPr>
              <w:t>I. Tiesību akta projekta izstrādes nepieciešamība</w:t>
            </w:r>
          </w:p>
        </w:tc>
      </w:tr>
      <w:tr w:rsidR="00287B19" w:rsidRPr="009F3B1F" w14:paraId="7F95BD05"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D2F1F5" w14:textId="77777777" w:rsidR="00655F2C" w:rsidRPr="009F3B1F" w:rsidRDefault="00E5323B"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99446E" w14:textId="77777777" w:rsidR="00E5323B" w:rsidRPr="009F3B1F"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9E316AF" w14:textId="77777777" w:rsidR="00F87898" w:rsidRPr="009F3B1F" w:rsidRDefault="00F87898" w:rsidP="00F53D6D">
            <w:pPr>
              <w:pStyle w:val="naiskr"/>
              <w:spacing w:before="0" w:after="0"/>
              <w:jc w:val="both"/>
              <w:rPr>
                <w:iCs/>
              </w:rPr>
            </w:pPr>
            <w:r w:rsidRPr="009F3B1F">
              <w:t>Ministru kabineta noteikum</w:t>
            </w:r>
            <w:r w:rsidR="00A70BB2" w:rsidRPr="009F3B1F">
              <w:t>u</w:t>
            </w:r>
            <w:r w:rsidRPr="009F3B1F">
              <w:t xml:space="preserve"> projekts sagatavots, pamatojoties uz Attīstības finanšu institūcijas likuma 12.</w:t>
            </w:r>
            <w:r w:rsidR="00A70BB2" w:rsidRPr="009F3B1F">
              <w:t xml:space="preserve"> </w:t>
            </w:r>
            <w:r w:rsidRPr="009F3B1F">
              <w:t>panta ceturto daļu.</w:t>
            </w:r>
          </w:p>
          <w:p w14:paraId="47EA38E6" w14:textId="77777777" w:rsidR="00E5323B" w:rsidRPr="009F3B1F" w:rsidRDefault="00E5323B" w:rsidP="0010237D">
            <w:pPr>
              <w:pStyle w:val="naiskr"/>
              <w:spacing w:after="0"/>
              <w:jc w:val="both"/>
              <w:rPr>
                <w:iCs/>
              </w:rPr>
            </w:pPr>
          </w:p>
        </w:tc>
      </w:tr>
      <w:tr w:rsidR="00287B19" w:rsidRPr="009F3B1F" w14:paraId="7B287487" w14:textId="77777777" w:rsidTr="003975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1777B" w14:textId="77777777" w:rsidR="00655F2C" w:rsidRPr="009F3B1F" w:rsidRDefault="00E5323B"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D17D87" w14:textId="77777777" w:rsidR="00E5323B" w:rsidRPr="009F3B1F"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Pašreizējā</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situācija</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problēmas</w:t>
            </w:r>
            <w:proofErr w:type="spellEnd"/>
            <w:r w:rsidRPr="009F3B1F">
              <w:rPr>
                <w:rFonts w:ascii="Times New Roman" w:eastAsia="Times New Roman" w:hAnsi="Times New Roman" w:cs="Times New Roman"/>
                <w:iCs/>
                <w:sz w:val="24"/>
                <w:szCs w:val="24"/>
                <w:lang w:val="en-US" w:eastAsia="lv-LV"/>
              </w:rPr>
              <w:t xml:space="preserve">, kuru </w:t>
            </w:r>
            <w:proofErr w:type="spellStart"/>
            <w:r w:rsidRPr="009F3B1F">
              <w:rPr>
                <w:rFonts w:ascii="Times New Roman" w:eastAsia="Times New Roman" w:hAnsi="Times New Roman" w:cs="Times New Roman"/>
                <w:iCs/>
                <w:sz w:val="24"/>
                <w:szCs w:val="24"/>
                <w:lang w:val="en-US" w:eastAsia="lv-LV"/>
              </w:rPr>
              <w:t>risināšanai</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tiesību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akta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projekts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izstrādāts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tiesiskā</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regulējuma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mērķis</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tcPr>
          <w:p w14:paraId="7AC987B2" w14:textId="5142586B" w:rsidR="00470D0A" w:rsidRPr="009F3B1F" w:rsidRDefault="003D5047" w:rsidP="00470D0A">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2021.gada 11.februārī </w:t>
            </w:r>
            <w:r w:rsidR="00470D0A" w:rsidRPr="009F3B1F">
              <w:t xml:space="preserve"> </w:t>
            </w:r>
            <w:r w:rsidR="00470D0A" w:rsidRPr="009F3B1F">
              <w:rPr>
                <w:rFonts w:ascii="Times New Roman" w:eastAsia="Times New Roman" w:hAnsi="Times New Roman" w:cs="Times New Roman"/>
                <w:iCs/>
                <w:sz w:val="24"/>
                <w:szCs w:val="24"/>
                <w:lang w:eastAsia="lv-LV"/>
              </w:rPr>
              <w:t xml:space="preserve">Lauku attīstības programmas uzraudzības komiteja  informatīvi izskatīja </w:t>
            </w:r>
            <w:r w:rsidRPr="009F3B1F">
              <w:rPr>
                <w:rFonts w:ascii="Times New Roman" w:eastAsia="Times New Roman" w:hAnsi="Times New Roman" w:cs="Times New Roman"/>
                <w:iCs/>
                <w:sz w:val="24"/>
                <w:szCs w:val="24"/>
                <w:lang w:eastAsia="lv-LV"/>
              </w:rPr>
              <w:t xml:space="preserve">Finanšu pieejamības tirgus nepilnību analīzi (turpmāk – </w:t>
            </w:r>
            <w:r w:rsidR="00470D0A" w:rsidRPr="009F3B1F">
              <w:rPr>
                <w:rFonts w:ascii="Times New Roman" w:eastAsia="Times New Roman" w:hAnsi="Times New Roman" w:cs="Times New Roman"/>
                <w:iCs/>
                <w:sz w:val="24"/>
                <w:szCs w:val="24"/>
                <w:lang w:eastAsia="lv-LV"/>
              </w:rPr>
              <w:t xml:space="preserve">tirgus </w:t>
            </w:r>
            <w:r w:rsidRPr="009F3B1F">
              <w:rPr>
                <w:rFonts w:ascii="Times New Roman" w:eastAsia="Times New Roman" w:hAnsi="Times New Roman" w:cs="Times New Roman"/>
                <w:iCs/>
                <w:sz w:val="24"/>
                <w:szCs w:val="24"/>
                <w:lang w:eastAsia="lv-LV"/>
              </w:rPr>
              <w:t xml:space="preserve">nepilnību analīze), kas tika izstrādāta </w:t>
            </w:r>
            <w:r w:rsidR="00470D0A" w:rsidRPr="009F3B1F">
              <w:rPr>
                <w:rFonts w:ascii="Times New Roman" w:eastAsia="Times New Roman" w:hAnsi="Times New Roman" w:cs="Times New Roman"/>
                <w:iCs/>
                <w:sz w:val="24"/>
                <w:szCs w:val="24"/>
                <w:lang w:eastAsia="lv-LV"/>
              </w:rPr>
              <w:t>ņemot vēra</w:t>
            </w:r>
            <w:r w:rsidRPr="009F3B1F">
              <w:rPr>
                <w:rFonts w:ascii="Times New Roman" w:eastAsia="Times New Roman" w:hAnsi="Times New Roman" w:cs="Times New Roman"/>
                <w:iCs/>
                <w:sz w:val="24"/>
                <w:szCs w:val="24"/>
                <w:lang w:eastAsia="lv-LV"/>
              </w:rPr>
              <w:t xml:space="preserve"> Eiropas Parlamenta un Padomes 2013.gada 17.decembra Regul</w:t>
            </w:r>
            <w:r w:rsidR="00470D0A" w:rsidRPr="009F3B1F">
              <w:rPr>
                <w:rFonts w:ascii="Times New Roman" w:eastAsia="Times New Roman" w:hAnsi="Times New Roman" w:cs="Times New Roman"/>
                <w:iCs/>
                <w:sz w:val="24"/>
                <w:szCs w:val="24"/>
                <w:lang w:eastAsia="lv-LV"/>
              </w:rPr>
              <w:t>u</w:t>
            </w:r>
            <w:r w:rsidRPr="009F3B1F">
              <w:rPr>
                <w:rFonts w:ascii="Times New Roman" w:eastAsia="Times New Roman" w:hAnsi="Times New Roman" w:cs="Times New Roman"/>
                <w:iCs/>
                <w:sz w:val="24"/>
                <w:szCs w:val="24"/>
                <w:lang w:eastAsia="lv-LV"/>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8B0E4C">
              <w:rPr>
                <w:rFonts w:ascii="Times New Roman" w:eastAsia="Times New Roman" w:hAnsi="Times New Roman" w:cs="Times New Roman"/>
                <w:iCs/>
                <w:sz w:val="24"/>
                <w:szCs w:val="24"/>
                <w:lang w:eastAsia="lv-LV"/>
              </w:rPr>
              <w:t>r</w:t>
            </w:r>
            <w:r w:rsidRPr="009F3B1F">
              <w:rPr>
                <w:rFonts w:ascii="Times New Roman" w:eastAsia="Times New Roman" w:hAnsi="Times New Roman" w:cs="Times New Roman"/>
                <w:iCs/>
                <w:sz w:val="24"/>
                <w:szCs w:val="24"/>
                <w:lang w:eastAsia="lv-LV"/>
              </w:rPr>
              <w:t>egula Nr.1303/2013) 37.panta 2. un 3.punktu</w:t>
            </w:r>
            <w:r w:rsidR="00470D0A" w:rsidRPr="009F3B1F">
              <w:rPr>
                <w:rFonts w:ascii="Times New Roman" w:eastAsia="Times New Roman" w:hAnsi="Times New Roman" w:cs="Times New Roman"/>
                <w:iCs/>
                <w:sz w:val="24"/>
                <w:szCs w:val="24"/>
                <w:lang w:eastAsia="lv-LV"/>
              </w:rPr>
              <w:t xml:space="preserve"> un arī </w:t>
            </w:r>
            <w:r w:rsidR="00470D0A" w:rsidRPr="009F3B1F">
              <w:t xml:space="preserve"> </w:t>
            </w:r>
            <w:r w:rsidR="00470D0A" w:rsidRPr="009F3B1F">
              <w:rPr>
                <w:rFonts w:ascii="Times New Roman" w:eastAsia="Times New Roman" w:hAnsi="Times New Roman" w:cs="Times New Roman"/>
                <w:iCs/>
                <w:sz w:val="24"/>
                <w:szCs w:val="24"/>
                <w:lang w:eastAsia="lv-LV"/>
              </w:rPr>
              <w:t xml:space="preserve">Priekšlikumu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(COM/2018/375 </w:t>
            </w:r>
            <w:proofErr w:type="spellStart"/>
            <w:r w:rsidR="00470D0A" w:rsidRPr="009F3B1F">
              <w:rPr>
                <w:rFonts w:ascii="Times New Roman" w:eastAsia="Times New Roman" w:hAnsi="Times New Roman" w:cs="Times New Roman"/>
                <w:iCs/>
                <w:sz w:val="24"/>
                <w:szCs w:val="24"/>
                <w:lang w:eastAsia="lv-LV"/>
              </w:rPr>
              <w:t>final</w:t>
            </w:r>
            <w:proofErr w:type="spellEnd"/>
            <w:r w:rsidR="00470D0A" w:rsidRPr="009F3B1F">
              <w:rPr>
                <w:rFonts w:ascii="Times New Roman" w:eastAsia="Times New Roman" w:hAnsi="Times New Roman" w:cs="Times New Roman"/>
                <w:iCs/>
                <w:sz w:val="24"/>
                <w:szCs w:val="24"/>
                <w:lang w:eastAsia="lv-LV"/>
              </w:rPr>
              <w:t xml:space="preserve"> - 2018/0196 (COD))</w:t>
            </w:r>
          </w:p>
          <w:p w14:paraId="2067A7D5" w14:textId="77777777" w:rsidR="00470D0A" w:rsidRPr="009F3B1F" w:rsidRDefault="003D5047" w:rsidP="00F53D6D">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Nepilnību analīzē ir aprakstītas esošās tirgus nepilnības un ir indikatīvi minēts finansējums, lai novērstu šīs nepilnības. </w:t>
            </w:r>
          </w:p>
          <w:p w14:paraId="439E6D12" w14:textId="77777777" w:rsidR="003D5047" w:rsidRPr="009F3B1F" w:rsidRDefault="00551483" w:rsidP="00F53D6D">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Ņemot vērā novērtējumā iekļautos priekšlikumus finanšu instrumentu attīstībai, ka arī izvērtējot jau esošās lauksaimniecības, lauku un zivsaimniecības </w:t>
            </w:r>
            <w:r w:rsidRPr="009F3B1F">
              <w:rPr>
                <w:rFonts w:ascii="Times New Roman" w:eastAsia="Times New Roman" w:hAnsi="Times New Roman" w:cs="Times New Roman"/>
                <w:iCs/>
                <w:sz w:val="24"/>
                <w:szCs w:val="24"/>
                <w:lang w:eastAsia="lv-LV"/>
              </w:rPr>
              <w:lastRenderedPageBreak/>
              <w:t>saimnieciskās darbības veicēju aizdevumu un garantiju programmu īstenošanas rezultātus</w:t>
            </w:r>
            <w:r w:rsidR="0063739F" w:rsidRPr="009F3B1F">
              <w:rPr>
                <w:rFonts w:ascii="Times New Roman" w:eastAsia="Times New Roman" w:hAnsi="Times New Roman" w:cs="Times New Roman"/>
                <w:iCs/>
                <w:sz w:val="24"/>
                <w:szCs w:val="24"/>
                <w:lang w:eastAsia="lv-LV"/>
              </w:rPr>
              <w:t xml:space="preserve">, ko administrē  AS "Attīstības finanšu institūcija </w:t>
            </w:r>
            <w:proofErr w:type="spellStart"/>
            <w:r w:rsidR="0063739F" w:rsidRPr="009F3B1F">
              <w:rPr>
                <w:rFonts w:ascii="Times New Roman" w:eastAsia="Times New Roman" w:hAnsi="Times New Roman" w:cs="Times New Roman"/>
                <w:iCs/>
                <w:sz w:val="24"/>
                <w:szCs w:val="24"/>
                <w:lang w:eastAsia="lv-LV"/>
              </w:rPr>
              <w:t>Altum</w:t>
            </w:r>
            <w:proofErr w:type="spellEnd"/>
            <w:r w:rsidR="0063739F" w:rsidRPr="009F3B1F">
              <w:rPr>
                <w:rFonts w:ascii="Times New Roman" w:eastAsia="Times New Roman" w:hAnsi="Times New Roman" w:cs="Times New Roman"/>
                <w:iCs/>
                <w:sz w:val="24"/>
                <w:szCs w:val="24"/>
                <w:lang w:eastAsia="lv-LV"/>
              </w:rPr>
              <w:t>"</w:t>
            </w:r>
            <w:r w:rsidR="00811D9C" w:rsidRPr="009F3B1F">
              <w:rPr>
                <w:rFonts w:ascii="Times New Roman" w:eastAsia="Times New Roman" w:hAnsi="Times New Roman" w:cs="Times New Roman"/>
                <w:iCs/>
                <w:sz w:val="24"/>
                <w:szCs w:val="24"/>
                <w:lang w:eastAsia="lv-LV"/>
              </w:rPr>
              <w:t xml:space="preserve"> (turpmāk – sabiedrība </w:t>
            </w:r>
            <w:proofErr w:type="spellStart"/>
            <w:r w:rsidR="00811D9C" w:rsidRPr="009F3B1F">
              <w:rPr>
                <w:rFonts w:ascii="Times New Roman" w:eastAsia="Times New Roman" w:hAnsi="Times New Roman" w:cs="Times New Roman"/>
                <w:iCs/>
                <w:sz w:val="24"/>
                <w:szCs w:val="24"/>
                <w:lang w:eastAsia="lv-LV"/>
              </w:rPr>
              <w:t>Altum</w:t>
            </w:r>
            <w:proofErr w:type="spellEnd"/>
            <w:r w:rsidR="00811D9C" w:rsidRPr="009F3B1F">
              <w:rPr>
                <w:rFonts w:ascii="Times New Roman" w:eastAsia="Times New Roman" w:hAnsi="Times New Roman" w:cs="Times New Roman"/>
                <w:iCs/>
                <w:sz w:val="24"/>
                <w:szCs w:val="24"/>
                <w:lang w:eastAsia="lv-LV"/>
              </w:rPr>
              <w:t>)</w:t>
            </w:r>
            <w:r w:rsidRPr="009F3B1F">
              <w:rPr>
                <w:rFonts w:ascii="Times New Roman" w:eastAsia="Times New Roman" w:hAnsi="Times New Roman" w:cs="Times New Roman"/>
                <w:iCs/>
                <w:sz w:val="24"/>
                <w:szCs w:val="24"/>
                <w:lang w:eastAsia="lv-LV"/>
              </w:rPr>
              <w:t xml:space="preserve">, </w:t>
            </w:r>
            <w:r w:rsidR="00E677F7" w:rsidRPr="009F3B1F">
              <w:rPr>
                <w:rFonts w:ascii="Times New Roman" w:eastAsia="Times New Roman" w:hAnsi="Times New Roman" w:cs="Times New Roman"/>
                <w:iCs/>
                <w:sz w:val="24"/>
                <w:szCs w:val="24"/>
                <w:lang w:eastAsia="lv-LV"/>
              </w:rPr>
              <w:t>2021.gada 11.februārī  Lauku attīstības programmas uzraudzības komitej</w:t>
            </w:r>
            <w:r w:rsidR="0063739F" w:rsidRPr="009F3B1F">
              <w:rPr>
                <w:rFonts w:ascii="Times New Roman" w:eastAsia="Times New Roman" w:hAnsi="Times New Roman" w:cs="Times New Roman"/>
                <w:iCs/>
                <w:sz w:val="24"/>
                <w:szCs w:val="24"/>
                <w:lang w:eastAsia="lv-LV"/>
              </w:rPr>
              <w:t xml:space="preserve">a saskaņoja grozījumus Lauku attīstības programmā, paredzot  </w:t>
            </w:r>
            <w:r w:rsidR="002B59EF" w:rsidRPr="009F3B1F">
              <w:t xml:space="preserve"> </w:t>
            </w:r>
            <w:r w:rsidR="002B59EF" w:rsidRPr="009F3B1F">
              <w:rPr>
                <w:rFonts w:ascii="Times New Roman" w:eastAsia="Times New Roman" w:hAnsi="Times New Roman" w:cs="Times New Roman"/>
                <w:iCs/>
                <w:sz w:val="24"/>
                <w:szCs w:val="24"/>
                <w:lang w:eastAsia="lv-LV"/>
              </w:rPr>
              <w:t xml:space="preserve">Eiropas Lauksaimniecības Fonda lauku attīstībai </w:t>
            </w:r>
            <w:r w:rsidR="00CF1C72" w:rsidRPr="009F3B1F">
              <w:rPr>
                <w:rFonts w:ascii="Times New Roman" w:eastAsia="Times New Roman" w:hAnsi="Times New Roman" w:cs="Times New Roman"/>
                <w:iCs/>
                <w:sz w:val="24"/>
                <w:szCs w:val="24"/>
                <w:lang w:eastAsia="lv-LV"/>
              </w:rPr>
              <w:t>(turpmāk -</w:t>
            </w:r>
            <w:r w:rsidRPr="009F3B1F">
              <w:rPr>
                <w:rFonts w:ascii="Times New Roman" w:eastAsia="Times New Roman" w:hAnsi="Times New Roman" w:cs="Times New Roman"/>
                <w:iCs/>
                <w:sz w:val="24"/>
                <w:szCs w:val="24"/>
                <w:lang w:eastAsia="lv-LV"/>
              </w:rPr>
              <w:t>ELFLA</w:t>
            </w:r>
            <w:r w:rsidR="00CF1C72" w:rsidRPr="009F3B1F">
              <w:rPr>
                <w:rFonts w:ascii="Times New Roman" w:eastAsia="Times New Roman" w:hAnsi="Times New Roman" w:cs="Times New Roman"/>
                <w:iCs/>
                <w:sz w:val="24"/>
                <w:szCs w:val="24"/>
                <w:lang w:eastAsia="lv-LV"/>
              </w:rPr>
              <w:t>)</w:t>
            </w:r>
            <w:r w:rsidRPr="009F3B1F">
              <w:rPr>
                <w:rFonts w:ascii="Times New Roman" w:eastAsia="Times New Roman" w:hAnsi="Times New Roman" w:cs="Times New Roman"/>
                <w:iCs/>
                <w:sz w:val="24"/>
                <w:szCs w:val="24"/>
                <w:lang w:eastAsia="lv-LV"/>
              </w:rPr>
              <w:t xml:space="preserve"> līdzekļ</w:t>
            </w:r>
            <w:r w:rsidR="0063739F" w:rsidRPr="009F3B1F">
              <w:rPr>
                <w:rFonts w:ascii="Times New Roman" w:eastAsia="Times New Roman" w:hAnsi="Times New Roman" w:cs="Times New Roman"/>
                <w:iCs/>
                <w:sz w:val="24"/>
                <w:szCs w:val="24"/>
                <w:lang w:eastAsia="lv-LV"/>
              </w:rPr>
              <w:t xml:space="preserve">u piesaistīšanu </w:t>
            </w:r>
            <w:r w:rsidRPr="009F3B1F">
              <w:rPr>
                <w:rFonts w:ascii="Times New Roman" w:eastAsia="Times New Roman" w:hAnsi="Times New Roman" w:cs="Times New Roman"/>
                <w:iCs/>
                <w:sz w:val="24"/>
                <w:szCs w:val="24"/>
                <w:lang w:eastAsia="lv-LV"/>
              </w:rPr>
              <w:t xml:space="preserve">abu </w:t>
            </w:r>
            <w:r w:rsidR="00811D9C" w:rsidRPr="009F3B1F">
              <w:rPr>
                <w:rFonts w:ascii="Times New Roman" w:eastAsia="Times New Roman" w:hAnsi="Times New Roman" w:cs="Times New Roman"/>
                <w:iCs/>
                <w:sz w:val="24"/>
                <w:szCs w:val="24"/>
                <w:lang w:eastAsia="lv-LV"/>
              </w:rPr>
              <w:t xml:space="preserve">finanšu instrumentu </w:t>
            </w:r>
            <w:r w:rsidR="0063739F" w:rsidRPr="009F3B1F">
              <w:rPr>
                <w:rFonts w:ascii="Times New Roman" w:eastAsia="Times New Roman" w:hAnsi="Times New Roman" w:cs="Times New Roman"/>
                <w:iCs/>
                <w:sz w:val="24"/>
                <w:szCs w:val="24"/>
                <w:lang w:eastAsia="lv-LV"/>
              </w:rPr>
              <w:t>finansēšanai</w:t>
            </w:r>
            <w:r w:rsidR="00980004" w:rsidRPr="009F3B1F">
              <w:rPr>
                <w:rFonts w:ascii="Times New Roman" w:eastAsia="Times New Roman" w:hAnsi="Times New Roman" w:cs="Times New Roman"/>
                <w:iCs/>
                <w:sz w:val="24"/>
                <w:szCs w:val="24"/>
                <w:lang w:eastAsia="lv-LV"/>
              </w:rPr>
              <w:t xml:space="preserve"> 30 milj. </w:t>
            </w:r>
            <w:proofErr w:type="spellStart"/>
            <w:r w:rsidR="00980004" w:rsidRPr="009F3B1F">
              <w:rPr>
                <w:rFonts w:ascii="Times New Roman" w:eastAsia="Times New Roman" w:hAnsi="Times New Roman" w:cs="Times New Roman"/>
                <w:iCs/>
                <w:sz w:val="24"/>
                <w:szCs w:val="24"/>
                <w:lang w:eastAsia="lv-LV"/>
              </w:rPr>
              <w:t>euro</w:t>
            </w:r>
            <w:proofErr w:type="spellEnd"/>
            <w:r w:rsidR="00980004" w:rsidRPr="009F3B1F">
              <w:rPr>
                <w:rFonts w:ascii="Times New Roman" w:eastAsia="Times New Roman" w:hAnsi="Times New Roman" w:cs="Times New Roman"/>
                <w:iCs/>
                <w:sz w:val="24"/>
                <w:szCs w:val="24"/>
                <w:lang w:eastAsia="lv-LV"/>
              </w:rPr>
              <w:t xml:space="preserve"> apmērā. </w:t>
            </w:r>
          </w:p>
          <w:p w14:paraId="2FCB2B73" w14:textId="389C1498" w:rsidR="003D5047" w:rsidRPr="009F3B1F" w:rsidRDefault="003D5047" w:rsidP="00F53D6D">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Atbalsts finanšu instrumentu veidā paredzēts</w:t>
            </w:r>
            <w:r w:rsidR="00581A99">
              <w:rPr>
                <w:rFonts w:ascii="Times New Roman" w:eastAsia="Times New Roman" w:hAnsi="Times New Roman" w:cs="Times New Roman"/>
                <w:iCs/>
                <w:sz w:val="24"/>
                <w:szCs w:val="24"/>
                <w:lang w:eastAsia="lv-LV"/>
              </w:rPr>
              <w:t>,</w:t>
            </w:r>
            <w:r w:rsidRPr="009F3B1F">
              <w:rPr>
                <w:rFonts w:ascii="Times New Roman" w:eastAsia="Times New Roman" w:hAnsi="Times New Roman" w:cs="Times New Roman"/>
                <w:iCs/>
                <w:sz w:val="24"/>
                <w:szCs w:val="24"/>
                <w:lang w:eastAsia="lv-LV"/>
              </w:rPr>
              <w:t xml:space="preserve"> lai nodrošinātu efektīvu lauku attīstības pasākumu ieviešanu</w:t>
            </w:r>
            <w:r w:rsidR="00581A99">
              <w:rPr>
                <w:rFonts w:ascii="Times New Roman" w:eastAsia="Times New Roman" w:hAnsi="Times New Roman" w:cs="Times New Roman"/>
                <w:iCs/>
                <w:sz w:val="24"/>
                <w:szCs w:val="24"/>
                <w:lang w:eastAsia="lv-LV"/>
              </w:rPr>
              <w:t>,</w:t>
            </w:r>
            <w:r w:rsidRPr="009F3B1F">
              <w:rPr>
                <w:rFonts w:ascii="Times New Roman" w:eastAsia="Times New Roman" w:hAnsi="Times New Roman" w:cs="Times New Roman"/>
                <w:iCs/>
                <w:sz w:val="24"/>
                <w:szCs w:val="24"/>
                <w:lang w:eastAsia="lv-LV"/>
              </w:rPr>
              <w:t xml:space="preserve"> nodrošinot tirgus nepilnību daļējo risināšanu un  finanšu produktu pieejamību.</w:t>
            </w:r>
          </w:p>
          <w:p w14:paraId="204EA170" w14:textId="77777777" w:rsidR="00811D9C" w:rsidRPr="009F3B1F" w:rsidRDefault="00811D9C" w:rsidP="00811D9C">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Saskaņā ar Attīstības finanšu institūcijas likuma 2., 12. un 13.pantu un Regulas Nr.1303/2013 2.panta 10.punktu un 38.panta 4 b) </w:t>
            </w:r>
            <w:proofErr w:type="spellStart"/>
            <w:r w:rsidRPr="009F3B1F">
              <w:rPr>
                <w:rFonts w:ascii="Times New Roman" w:eastAsia="Times New Roman" w:hAnsi="Times New Roman" w:cs="Times New Roman"/>
                <w:iCs/>
                <w:sz w:val="24"/>
                <w:szCs w:val="24"/>
                <w:lang w:eastAsia="lv-LV"/>
              </w:rPr>
              <w:t>ii</w:t>
            </w:r>
            <w:proofErr w:type="spellEnd"/>
            <w:r w:rsidRPr="009F3B1F">
              <w:rPr>
                <w:rFonts w:ascii="Times New Roman" w:eastAsia="Times New Roman" w:hAnsi="Times New Roman" w:cs="Times New Roman"/>
                <w:iCs/>
                <w:sz w:val="24"/>
                <w:szCs w:val="24"/>
                <w:lang w:eastAsia="lv-LV"/>
              </w:rPr>
              <w:t xml:space="preserve">) apakšpunktu par </w:t>
            </w:r>
            <w:r w:rsidR="00980004" w:rsidRPr="009F3B1F">
              <w:rPr>
                <w:rFonts w:ascii="Times New Roman" w:eastAsia="Times New Roman" w:hAnsi="Times New Roman" w:cs="Times New Roman"/>
                <w:iCs/>
                <w:sz w:val="24"/>
                <w:szCs w:val="24"/>
                <w:lang w:eastAsia="lv-LV"/>
              </w:rPr>
              <w:t xml:space="preserve">finanšu instrumentu </w:t>
            </w:r>
            <w:r w:rsidRPr="009F3B1F">
              <w:rPr>
                <w:rFonts w:ascii="Times New Roman" w:eastAsia="Times New Roman" w:hAnsi="Times New Roman" w:cs="Times New Roman"/>
                <w:iCs/>
                <w:sz w:val="24"/>
                <w:szCs w:val="24"/>
                <w:lang w:eastAsia="lv-LV"/>
              </w:rPr>
              <w:t xml:space="preserve">ieviesēju Lauku attīstības programmas ietvaros tiek noteikta sabiedrība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w:t>
            </w:r>
          </w:p>
          <w:p w14:paraId="0394042F" w14:textId="24A88211" w:rsidR="00383CF6" w:rsidRPr="009F3B1F" w:rsidRDefault="00873840" w:rsidP="00383CF6">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S</w:t>
            </w:r>
            <w:r w:rsidR="00811D9C" w:rsidRPr="009F3B1F">
              <w:rPr>
                <w:rFonts w:ascii="Times New Roman" w:eastAsia="Times New Roman" w:hAnsi="Times New Roman" w:cs="Times New Roman"/>
                <w:iCs/>
                <w:sz w:val="24"/>
                <w:szCs w:val="24"/>
                <w:lang w:eastAsia="lv-LV"/>
              </w:rPr>
              <w:t xml:space="preserve">abiedrība </w:t>
            </w:r>
            <w:proofErr w:type="spellStart"/>
            <w:r w:rsidR="00811D9C" w:rsidRPr="009F3B1F">
              <w:rPr>
                <w:rFonts w:ascii="Times New Roman" w:eastAsia="Times New Roman" w:hAnsi="Times New Roman" w:cs="Times New Roman"/>
                <w:iCs/>
                <w:sz w:val="24"/>
                <w:szCs w:val="24"/>
                <w:lang w:eastAsia="lv-LV"/>
              </w:rPr>
              <w:t>Altum</w:t>
            </w:r>
            <w:proofErr w:type="spellEnd"/>
            <w:r w:rsidR="00811D9C" w:rsidRPr="009F3B1F">
              <w:rPr>
                <w:rFonts w:ascii="Times New Roman" w:eastAsia="Times New Roman" w:hAnsi="Times New Roman" w:cs="Times New Roman"/>
                <w:iCs/>
                <w:sz w:val="24"/>
                <w:szCs w:val="24"/>
                <w:lang w:eastAsia="lv-LV"/>
              </w:rPr>
              <w:t xml:space="preserve"> ieviesīs </w:t>
            </w:r>
            <w:r w:rsidR="00897D76" w:rsidRPr="009F3B1F">
              <w:t xml:space="preserve"> </w:t>
            </w:r>
            <w:r w:rsidR="00897D76" w:rsidRPr="009F3B1F">
              <w:rPr>
                <w:rFonts w:ascii="Times New Roman" w:eastAsia="Times New Roman" w:hAnsi="Times New Roman" w:cs="Times New Roman"/>
                <w:iCs/>
                <w:sz w:val="24"/>
                <w:szCs w:val="24"/>
                <w:lang w:eastAsia="lv-LV"/>
              </w:rPr>
              <w:t xml:space="preserve">atbalstu lauku attīstībai 2014.–2020. gadam </w:t>
            </w:r>
            <w:proofErr w:type="spellStart"/>
            <w:r w:rsidR="00897D76" w:rsidRPr="009F3B1F">
              <w:rPr>
                <w:rFonts w:ascii="Times New Roman" w:eastAsia="Times New Roman" w:hAnsi="Times New Roman" w:cs="Times New Roman"/>
                <w:iCs/>
                <w:sz w:val="24"/>
                <w:szCs w:val="24"/>
                <w:lang w:eastAsia="lv-LV"/>
              </w:rPr>
              <w:t>apakšapsākumos</w:t>
            </w:r>
            <w:proofErr w:type="spellEnd"/>
            <w:r w:rsidR="00897D76" w:rsidRPr="009F3B1F">
              <w:rPr>
                <w:rFonts w:ascii="Times New Roman" w:eastAsia="Times New Roman" w:hAnsi="Times New Roman" w:cs="Times New Roman"/>
                <w:iCs/>
                <w:sz w:val="24"/>
                <w:szCs w:val="24"/>
                <w:lang w:eastAsia="lv-LV"/>
              </w:rPr>
              <w:t xml:space="preserve">  “Atbalsts ieguldījumiem lauku saimniecībās”,  “Atbalsts ieguldījumiem pārstrādē” un “Atbalsts ieguldījumiem ar lauksaimniecību nesaistītu darbību radīšanā un attīstīšanā” </w:t>
            </w:r>
            <w:r w:rsidR="00383CF6" w:rsidRPr="009F3B1F">
              <w:rPr>
                <w:rFonts w:ascii="Times New Roman" w:eastAsia="Times New Roman" w:hAnsi="Times New Roman" w:cs="Times New Roman"/>
                <w:iCs/>
                <w:sz w:val="24"/>
                <w:szCs w:val="24"/>
                <w:lang w:eastAsia="lv-LV"/>
              </w:rPr>
              <w:t xml:space="preserve">finanšu instrumentu veidā. </w:t>
            </w:r>
          </w:p>
          <w:p w14:paraId="60711EEB" w14:textId="77777777" w:rsidR="00897D76" w:rsidRPr="009F3B1F" w:rsidRDefault="00897D76" w:rsidP="00897D76">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Saskaņā ar Eiropas Komisijas 2014. gada 3.marta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7.panta 1. un 2.punktu struktūrai, kas </w:t>
            </w:r>
            <w:r w:rsidRPr="009F3B1F">
              <w:t xml:space="preserve"> </w:t>
            </w:r>
            <w:r w:rsidRPr="009F3B1F">
              <w:rPr>
                <w:rFonts w:ascii="Times New Roman" w:eastAsia="Times New Roman" w:hAnsi="Times New Roman" w:cs="Times New Roman"/>
                <w:iCs/>
                <w:sz w:val="24"/>
                <w:szCs w:val="24"/>
                <w:lang w:eastAsia="lv-LV"/>
              </w:rPr>
              <w:t>īsteno finanšu instrumentus, ir jāatbilst regulā noteiktajām minimālajām prasībām.</w:t>
            </w:r>
          </w:p>
          <w:p w14:paraId="6EBBFEC6" w14:textId="61B68E20" w:rsidR="00124A33" w:rsidRPr="009F3B1F" w:rsidRDefault="00124A33" w:rsidP="00980004">
            <w:pPr>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Zemkopības ministrija </w:t>
            </w:r>
            <w:r w:rsidR="004519F0">
              <w:rPr>
                <w:rFonts w:ascii="Times New Roman" w:eastAsia="Times New Roman" w:hAnsi="Times New Roman" w:cs="Times New Roman"/>
                <w:iCs/>
                <w:sz w:val="24"/>
                <w:szCs w:val="24"/>
                <w:lang w:eastAsia="lv-LV"/>
              </w:rPr>
              <w:t xml:space="preserve">(ZM) </w:t>
            </w:r>
            <w:r w:rsidR="00980004" w:rsidRPr="009F3B1F">
              <w:rPr>
                <w:rFonts w:ascii="Times New Roman" w:eastAsia="Times New Roman" w:hAnsi="Times New Roman" w:cs="Times New Roman"/>
                <w:iCs/>
                <w:sz w:val="24"/>
                <w:szCs w:val="24"/>
                <w:lang w:eastAsia="lv-LV"/>
              </w:rPr>
              <w:t xml:space="preserve">veica </w:t>
            </w:r>
            <w:r w:rsidR="00897D76" w:rsidRPr="009F3B1F">
              <w:rPr>
                <w:rFonts w:ascii="Times New Roman" w:eastAsia="Times New Roman" w:hAnsi="Times New Roman" w:cs="Times New Roman"/>
                <w:iCs/>
                <w:sz w:val="24"/>
                <w:szCs w:val="24"/>
                <w:lang w:eastAsia="lv-LV"/>
              </w:rPr>
              <w:t>atbilstības novērtējuma pārbaud</w:t>
            </w:r>
            <w:r w:rsidRPr="009F3B1F">
              <w:rPr>
                <w:rFonts w:ascii="Times New Roman" w:eastAsia="Times New Roman" w:hAnsi="Times New Roman" w:cs="Times New Roman"/>
                <w:iCs/>
                <w:sz w:val="24"/>
                <w:szCs w:val="24"/>
                <w:lang w:eastAsia="lv-LV"/>
              </w:rPr>
              <w:t xml:space="preserve">es ziņojumu, saskaņā ar kuru ir noteikts, ka sabiedrība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ir  izvēlēta par ELFLA finansēto finanšu instrumentu ieviesēju.</w:t>
            </w:r>
            <w:r w:rsidR="00873840" w:rsidRPr="009F3B1F">
              <w:rPr>
                <w:rFonts w:ascii="Times New Roman" w:eastAsia="Times New Roman" w:hAnsi="Times New Roman" w:cs="Times New Roman"/>
                <w:iCs/>
                <w:sz w:val="24"/>
                <w:szCs w:val="24"/>
                <w:lang w:eastAsia="lv-LV"/>
              </w:rPr>
              <w:t xml:space="preserve"> </w:t>
            </w:r>
            <w:r w:rsidR="00873840" w:rsidRPr="009F3B1F">
              <w:t xml:space="preserve"> </w:t>
            </w:r>
            <w:r w:rsidR="00873840" w:rsidRPr="009F3B1F">
              <w:rPr>
                <w:rFonts w:ascii="Times New Roman" w:eastAsia="Times New Roman" w:hAnsi="Times New Roman" w:cs="Times New Roman"/>
                <w:iCs/>
                <w:sz w:val="24"/>
                <w:szCs w:val="24"/>
                <w:lang w:eastAsia="lv-LV"/>
              </w:rPr>
              <w:t xml:space="preserve">Pamatojoties uz veikto atbilstības pārbaudes ziņojumu, Lauku atbalsta dienests slēdz finansēšanas nolīgumu par ELFLA finansēto finanšu instrumentu īstenošanu, ar sabiedrību </w:t>
            </w:r>
            <w:proofErr w:type="spellStart"/>
            <w:r w:rsidR="00873840" w:rsidRPr="009F3B1F">
              <w:rPr>
                <w:rFonts w:ascii="Times New Roman" w:eastAsia="Times New Roman" w:hAnsi="Times New Roman" w:cs="Times New Roman"/>
                <w:iCs/>
                <w:sz w:val="24"/>
                <w:szCs w:val="24"/>
                <w:lang w:eastAsia="lv-LV"/>
              </w:rPr>
              <w:t>Altum</w:t>
            </w:r>
            <w:proofErr w:type="spellEnd"/>
            <w:r w:rsidR="00873840" w:rsidRPr="009F3B1F">
              <w:rPr>
                <w:rFonts w:ascii="Times New Roman" w:eastAsia="Times New Roman" w:hAnsi="Times New Roman" w:cs="Times New Roman"/>
                <w:iCs/>
                <w:sz w:val="24"/>
                <w:szCs w:val="24"/>
                <w:lang w:eastAsia="lv-LV"/>
              </w:rPr>
              <w:t>, saskaņā ar regulas Nr. 1303/2013  38.panta 7.punktu.</w:t>
            </w:r>
          </w:p>
          <w:p w14:paraId="0DFE4B4F" w14:textId="20954340" w:rsidR="00897D76" w:rsidRPr="009F3B1F" w:rsidRDefault="00897D76" w:rsidP="00F53D6D">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Plānots šāds biznesa plāna izvērtēšanas un finansējuma nolīguma noslēgšanas process: sabiedrība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w:t>
            </w:r>
            <w:r w:rsidR="00980004" w:rsidRPr="009F3B1F">
              <w:rPr>
                <w:rFonts w:ascii="Times New Roman" w:eastAsia="Times New Roman" w:hAnsi="Times New Roman" w:cs="Times New Roman"/>
                <w:iCs/>
                <w:sz w:val="24"/>
                <w:szCs w:val="24"/>
                <w:lang w:eastAsia="lv-LV"/>
              </w:rPr>
              <w:t>20</w:t>
            </w:r>
            <w:r w:rsidRPr="009F3B1F">
              <w:rPr>
                <w:rFonts w:ascii="Times New Roman" w:eastAsia="Times New Roman" w:hAnsi="Times New Roman" w:cs="Times New Roman"/>
                <w:iCs/>
                <w:sz w:val="24"/>
                <w:szCs w:val="24"/>
                <w:lang w:eastAsia="lv-LV"/>
              </w:rPr>
              <w:t xml:space="preserve"> </w:t>
            </w:r>
            <w:r w:rsidRPr="009F3B1F">
              <w:rPr>
                <w:rFonts w:ascii="Times New Roman" w:eastAsia="Times New Roman" w:hAnsi="Times New Roman" w:cs="Times New Roman"/>
                <w:iCs/>
                <w:sz w:val="24"/>
                <w:szCs w:val="24"/>
                <w:lang w:eastAsia="lv-LV"/>
              </w:rPr>
              <w:lastRenderedPageBreak/>
              <w:t xml:space="preserve">darba dienu laikā pēc šo noteikumu spēkā stāšanās dienas iesniedz </w:t>
            </w:r>
            <w:r w:rsidR="00980004" w:rsidRPr="009F3B1F">
              <w:rPr>
                <w:rFonts w:ascii="Times New Roman" w:eastAsia="Times New Roman" w:hAnsi="Times New Roman" w:cs="Times New Roman"/>
                <w:iCs/>
                <w:sz w:val="24"/>
                <w:szCs w:val="24"/>
                <w:lang w:eastAsia="lv-LV"/>
              </w:rPr>
              <w:t xml:space="preserve">ZM </w:t>
            </w:r>
            <w:r w:rsidRPr="009F3B1F">
              <w:rPr>
                <w:rFonts w:ascii="Times New Roman" w:eastAsia="Times New Roman" w:hAnsi="Times New Roman" w:cs="Times New Roman"/>
                <w:iCs/>
                <w:sz w:val="24"/>
                <w:szCs w:val="24"/>
                <w:lang w:eastAsia="lv-LV"/>
              </w:rPr>
              <w:t xml:space="preserve">biznesa plānu. </w:t>
            </w:r>
            <w:r w:rsidR="00980004" w:rsidRPr="009F3B1F">
              <w:rPr>
                <w:rFonts w:ascii="Times New Roman" w:eastAsia="Times New Roman" w:hAnsi="Times New Roman" w:cs="Times New Roman"/>
                <w:iCs/>
                <w:sz w:val="24"/>
                <w:szCs w:val="24"/>
                <w:lang w:eastAsia="lv-LV"/>
              </w:rPr>
              <w:t>Z</w:t>
            </w:r>
            <w:r w:rsidRPr="009F3B1F">
              <w:rPr>
                <w:rFonts w:ascii="Times New Roman" w:eastAsia="Times New Roman" w:hAnsi="Times New Roman" w:cs="Times New Roman"/>
                <w:iCs/>
                <w:sz w:val="24"/>
                <w:szCs w:val="24"/>
                <w:lang w:eastAsia="lv-LV"/>
              </w:rPr>
              <w:t xml:space="preserve">M 20 darba dienu laikā izskata un izvērtē, vai sabiedrības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biznesa plāns ir vērsts, lai risinātu tirgus nepilnību novēršanu finanšu pieejamības jomā, kā arī, vai biznesa plānā ietvertās darbības ir noteiktas</w:t>
            </w:r>
            <w:r w:rsidR="00980004" w:rsidRPr="009F3B1F">
              <w:rPr>
                <w:rFonts w:ascii="Times New Roman" w:eastAsia="Times New Roman" w:hAnsi="Times New Roman" w:cs="Times New Roman"/>
                <w:iCs/>
                <w:sz w:val="24"/>
                <w:szCs w:val="24"/>
                <w:lang w:eastAsia="lv-LV"/>
              </w:rPr>
              <w:t xml:space="preserve"> Latvijas lauku attīstības programma 2014.-2020.gadam</w:t>
            </w:r>
            <w:r w:rsidR="008B0E4C">
              <w:rPr>
                <w:rFonts w:ascii="Times New Roman" w:eastAsia="Times New Roman" w:hAnsi="Times New Roman" w:cs="Times New Roman"/>
                <w:iCs/>
                <w:sz w:val="24"/>
                <w:szCs w:val="24"/>
                <w:lang w:eastAsia="lv-LV"/>
              </w:rPr>
              <w:t>.</w:t>
            </w:r>
            <w:r w:rsidRPr="009F3B1F">
              <w:rPr>
                <w:rFonts w:ascii="Times New Roman" w:eastAsia="Times New Roman" w:hAnsi="Times New Roman" w:cs="Times New Roman"/>
                <w:iCs/>
                <w:sz w:val="24"/>
                <w:szCs w:val="24"/>
                <w:lang w:eastAsia="lv-LV"/>
              </w:rPr>
              <w:t xml:space="preserve"> Ja nepieciešams precizēt vai papildināt sabiedrības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biznesa plānu, </w:t>
            </w:r>
            <w:r w:rsidR="00980004" w:rsidRPr="009F3B1F">
              <w:rPr>
                <w:rFonts w:ascii="Times New Roman" w:eastAsia="Times New Roman" w:hAnsi="Times New Roman" w:cs="Times New Roman"/>
                <w:iCs/>
                <w:sz w:val="24"/>
                <w:szCs w:val="24"/>
                <w:lang w:eastAsia="lv-LV"/>
              </w:rPr>
              <w:t>Z</w:t>
            </w:r>
            <w:r w:rsidRPr="009F3B1F">
              <w:rPr>
                <w:rFonts w:ascii="Times New Roman" w:eastAsia="Times New Roman" w:hAnsi="Times New Roman" w:cs="Times New Roman"/>
                <w:iCs/>
                <w:sz w:val="24"/>
                <w:szCs w:val="24"/>
                <w:lang w:eastAsia="lv-LV"/>
              </w:rPr>
              <w:t xml:space="preserve">M sagatavo un nosūta sabiedrībai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uzaicinājumu to veikt 10 darba dienu laikā no vēstules izsūtīšanas dienas. Pēc precizētā biznesa plāna saņemšanas un izskatīšanas, </w:t>
            </w:r>
            <w:r w:rsidR="00980004" w:rsidRPr="009F3B1F">
              <w:rPr>
                <w:rFonts w:ascii="Times New Roman" w:eastAsia="Times New Roman" w:hAnsi="Times New Roman" w:cs="Times New Roman"/>
                <w:iCs/>
                <w:sz w:val="24"/>
                <w:szCs w:val="24"/>
                <w:lang w:eastAsia="lv-LV"/>
              </w:rPr>
              <w:t>Z</w:t>
            </w:r>
            <w:r w:rsidRPr="009F3B1F">
              <w:rPr>
                <w:rFonts w:ascii="Times New Roman" w:eastAsia="Times New Roman" w:hAnsi="Times New Roman" w:cs="Times New Roman"/>
                <w:iCs/>
                <w:sz w:val="24"/>
                <w:szCs w:val="24"/>
                <w:lang w:eastAsia="lv-LV"/>
              </w:rPr>
              <w:t xml:space="preserve">M to izvērtē 10 darba dienu laikā un pieņem lēmumu par tā atbilstību. Šo sabiedrības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biznesa plānu kopā ar lēmumu </w:t>
            </w:r>
            <w:r w:rsidR="00980004" w:rsidRPr="009F3B1F">
              <w:rPr>
                <w:rFonts w:ascii="Times New Roman" w:eastAsia="Times New Roman" w:hAnsi="Times New Roman" w:cs="Times New Roman"/>
                <w:iCs/>
                <w:sz w:val="24"/>
                <w:szCs w:val="24"/>
                <w:lang w:eastAsia="lv-LV"/>
              </w:rPr>
              <w:t>Z</w:t>
            </w:r>
            <w:r w:rsidRPr="009F3B1F">
              <w:rPr>
                <w:rFonts w:ascii="Times New Roman" w:eastAsia="Times New Roman" w:hAnsi="Times New Roman" w:cs="Times New Roman"/>
                <w:iCs/>
                <w:sz w:val="24"/>
                <w:szCs w:val="24"/>
                <w:lang w:eastAsia="lv-LV"/>
              </w:rPr>
              <w:t>M nosūta</w:t>
            </w:r>
            <w:r w:rsidR="00980004" w:rsidRPr="009F3B1F">
              <w:rPr>
                <w:rFonts w:ascii="Times New Roman" w:eastAsia="Times New Roman" w:hAnsi="Times New Roman" w:cs="Times New Roman"/>
                <w:iCs/>
                <w:sz w:val="24"/>
                <w:szCs w:val="24"/>
                <w:lang w:eastAsia="lv-LV"/>
              </w:rPr>
              <w:t xml:space="preserve"> Lauku atbalsta dienestam (LAD)</w:t>
            </w:r>
            <w:r w:rsidRPr="009F3B1F">
              <w:rPr>
                <w:rFonts w:ascii="Times New Roman" w:eastAsia="Times New Roman" w:hAnsi="Times New Roman" w:cs="Times New Roman"/>
                <w:iCs/>
                <w:sz w:val="24"/>
                <w:szCs w:val="24"/>
                <w:lang w:eastAsia="lv-LV"/>
              </w:rPr>
              <w:t>, kur</w:t>
            </w:r>
            <w:r w:rsidR="00980004" w:rsidRPr="009F3B1F">
              <w:rPr>
                <w:rFonts w:ascii="Times New Roman" w:eastAsia="Times New Roman" w:hAnsi="Times New Roman" w:cs="Times New Roman"/>
                <w:iCs/>
                <w:sz w:val="24"/>
                <w:szCs w:val="24"/>
                <w:lang w:eastAsia="lv-LV"/>
              </w:rPr>
              <w:t>š</w:t>
            </w:r>
            <w:r w:rsidRPr="009F3B1F">
              <w:rPr>
                <w:rFonts w:ascii="Times New Roman" w:eastAsia="Times New Roman" w:hAnsi="Times New Roman" w:cs="Times New Roman"/>
                <w:iCs/>
                <w:sz w:val="24"/>
                <w:szCs w:val="24"/>
                <w:lang w:eastAsia="lv-LV"/>
              </w:rPr>
              <w:t xml:space="preserve"> savukārt 25 darba dienu laikā slēdz finansēšanas līgumu ar sabiedrību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w:t>
            </w:r>
          </w:p>
          <w:p w14:paraId="6F9BC401" w14:textId="77777777" w:rsidR="00980004" w:rsidRPr="009F3B1F" w:rsidRDefault="00F05705" w:rsidP="00873840">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ELFLA finansēto f</w:t>
            </w:r>
            <w:r w:rsidR="00873840" w:rsidRPr="009F3B1F">
              <w:rPr>
                <w:rFonts w:ascii="Times New Roman" w:eastAsia="Times New Roman" w:hAnsi="Times New Roman" w:cs="Times New Roman"/>
                <w:iCs/>
                <w:sz w:val="24"/>
                <w:szCs w:val="24"/>
                <w:lang w:eastAsia="lv-LV"/>
              </w:rPr>
              <w:t xml:space="preserve">inanšu instrumentu ieviešanai, tiks veikti attiecīgi grozījumi </w:t>
            </w:r>
            <w:r w:rsidRPr="009F3B1F">
              <w:t xml:space="preserve"> </w:t>
            </w:r>
            <w:r w:rsidRPr="009F3B1F">
              <w:rPr>
                <w:rFonts w:ascii="Times New Roman" w:eastAsia="Times New Roman" w:hAnsi="Times New Roman" w:cs="Times New Roman"/>
                <w:iCs/>
                <w:sz w:val="24"/>
                <w:szCs w:val="24"/>
                <w:lang w:eastAsia="lv-LV"/>
              </w:rPr>
              <w:t xml:space="preserve">2018. gada 24. jūlija </w:t>
            </w:r>
            <w:r w:rsidRPr="009F3B1F">
              <w:t xml:space="preserve"> </w:t>
            </w:r>
            <w:r w:rsidRPr="009F3B1F">
              <w:rPr>
                <w:rFonts w:ascii="Times New Roman" w:eastAsia="Times New Roman" w:hAnsi="Times New Roman" w:cs="Times New Roman"/>
                <w:iCs/>
                <w:sz w:val="24"/>
                <w:szCs w:val="24"/>
                <w:lang w:eastAsia="lv-LV"/>
              </w:rPr>
              <w:t xml:space="preserve">Ministru kabineta noteikumos Nr. 446 </w:t>
            </w:r>
            <w:r w:rsidRPr="009F3B1F">
              <w:t xml:space="preserve"> “</w:t>
            </w:r>
            <w:r w:rsidRPr="009F3B1F">
              <w:rPr>
                <w:rFonts w:ascii="Times New Roman" w:eastAsia="Times New Roman" w:hAnsi="Times New Roman" w:cs="Times New Roman"/>
                <w:iCs/>
                <w:sz w:val="24"/>
                <w:szCs w:val="24"/>
                <w:lang w:eastAsia="lv-LV"/>
              </w:rPr>
              <w:t xml:space="preserve">Noteikumi par lauksaimniecības, lauku un zivsaimniecības saimnieciskās darbības veicēju aizdevumu programmu” un </w:t>
            </w:r>
            <w:r w:rsidRPr="009F3B1F">
              <w:t xml:space="preserve"> </w:t>
            </w:r>
            <w:r w:rsidRPr="009F3B1F">
              <w:rPr>
                <w:rFonts w:ascii="Times New Roman" w:eastAsia="Times New Roman" w:hAnsi="Times New Roman" w:cs="Times New Roman"/>
                <w:iCs/>
                <w:sz w:val="24"/>
                <w:szCs w:val="24"/>
                <w:lang w:eastAsia="lv-LV"/>
              </w:rPr>
              <w:t xml:space="preserve">2019. gada 8. janvāra </w:t>
            </w:r>
            <w:r w:rsidRPr="009F3B1F">
              <w:t xml:space="preserve"> </w:t>
            </w:r>
            <w:r w:rsidRPr="009F3B1F">
              <w:rPr>
                <w:rFonts w:ascii="Times New Roman" w:eastAsia="Times New Roman" w:hAnsi="Times New Roman" w:cs="Times New Roman"/>
                <w:iCs/>
                <w:sz w:val="24"/>
                <w:szCs w:val="24"/>
                <w:lang w:eastAsia="lv-LV"/>
              </w:rPr>
              <w:t xml:space="preserve">Ministru kabineta noteikumos Nr. 9 “Lauksaimniecības, zivsaimniecības un lauku attīstības garantiju programmas noteikumi”, </w:t>
            </w:r>
            <w:r w:rsidR="00873840" w:rsidRPr="009F3B1F">
              <w:rPr>
                <w:rFonts w:ascii="Times New Roman" w:eastAsia="Times New Roman" w:hAnsi="Times New Roman" w:cs="Times New Roman"/>
                <w:iCs/>
                <w:sz w:val="24"/>
                <w:szCs w:val="24"/>
                <w:lang w:eastAsia="lv-LV"/>
              </w:rPr>
              <w:t>nosak</w:t>
            </w:r>
            <w:r w:rsidRPr="009F3B1F">
              <w:rPr>
                <w:rFonts w:ascii="Times New Roman" w:eastAsia="Times New Roman" w:hAnsi="Times New Roman" w:cs="Times New Roman"/>
                <w:iCs/>
                <w:sz w:val="24"/>
                <w:szCs w:val="24"/>
                <w:lang w:eastAsia="lv-LV"/>
              </w:rPr>
              <w:t>ot</w:t>
            </w:r>
            <w:r w:rsidR="00873840" w:rsidRPr="009F3B1F">
              <w:rPr>
                <w:rFonts w:ascii="Times New Roman" w:eastAsia="Times New Roman" w:hAnsi="Times New Roman" w:cs="Times New Roman"/>
                <w:iCs/>
                <w:sz w:val="24"/>
                <w:szCs w:val="24"/>
                <w:lang w:eastAsia="lv-LV"/>
              </w:rPr>
              <w:t xml:space="preserve"> ieviešanas veidu, pieejamo finansējumu, atbalstāmās darbības un izmaksu attiecināmības nosacījumus</w:t>
            </w:r>
            <w:r w:rsidR="00980004" w:rsidRPr="009F3B1F">
              <w:rPr>
                <w:rFonts w:ascii="Times New Roman" w:eastAsia="Times New Roman" w:hAnsi="Times New Roman" w:cs="Times New Roman"/>
                <w:iCs/>
                <w:sz w:val="24"/>
                <w:szCs w:val="24"/>
                <w:lang w:eastAsia="lv-LV"/>
              </w:rPr>
              <w:t>.</w:t>
            </w:r>
          </w:p>
          <w:p w14:paraId="45BB3DF1" w14:textId="77777777" w:rsidR="00F05705" w:rsidRPr="009F3B1F" w:rsidRDefault="00F05705" w:rsidP="00873840">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ELFLA finansējumu programmu ietvaros ieguldot attiecīgi: </w:t>
            </w:r>
          </w:p>
          <w:p w14:paraId="3B442FD3" w14:textId="77777777" w:rsidR="00F05705" w:rsidRPr="009F3B1F" w:rsidRDefault="00F05705" w:rsidP="00F05705">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Lauksaimniecības un lauku saimnieciskās darbības veicēju aizdevumu programmas finansēšanai – </w:t>
            </w:r>
            <w:r w:rsidR="00980004" w:rsidRPr="009F3B1F">
              <w:rPr>
                <w:rFonts w:ascii="Times New Roman" w:eastAsia="Times New Roman" w:hAnsi="Times New Roman" w:cs="Times New Roman"/>
                <w:iCs/>
                <w:sz w:val="24"/>
                <w:szCs w:val="24"/>
                <w:lang w:eastAsia="lv-LV"/>
              </w:rPr>
              <w:t>2</w:t>
            </w:r>
            <w:r w:rsidRPr="009F3B1F">
              <w:rPr>
                <w:rFonts w:ascii="Times New Roman" w:eastAsia="Times New Roman" w:hAnsi="Times New Roman" w:cs="Times New Roman"/>
                <w:iCs/>
                <w:sz w:val="24"/>
                <w:szCs w:val="24"/>
                <w:lang w:eastAsia="lv-LV"/>
              </w:rPr>
              <w:t xml:space="preserve">0 </w:t>
            </w:r>
            <w:proofErr w:type="spellStart"/>
            <w:r w:rsidRPr="009F3B1F">
              <w:rPr>
                <w:rFonts w:ascii="Times New Roman" w:eastAsia="Times New Roman" w:hAnsi="Times New Roman" w:cs="Times New Roman"/>
                <w:iCs/>
                <w:sz w:val="24"/>
                <w:szCs w:val="24"/>
                <w:lang w:eastAsia="lv-LV"/>
              </w:rPr>
              <w:t>milj</w:t>
            </w:r>
            <w:proofErr w:type="spellEnd"/>
            <w:r w:rsidRPr="009F3B1F">
              <w:rPr>
                <w:rFonts w:ascii="Times New Roman" w:eastAsia="Times New Roman" w:hAnsi="Times New Roman" w:cs="Times New Roman"/>
                <w:iCs/>
                <w:sz w:val="24"/>
                <w:szCs w:val="24"/>
                <w:lang w:eastAsia="lv-LV"/>
              </w:rPr>
              <w:t xml:space="preserve">, </w:t>
            </w:r>
            <w:proofErr w:type="spellStart"/>
            <w:r w:rsidRPr="009F3B1F">
              <w:rPr>
                <w:rFonts w:ascii="Times New Roman" w:eastAsia="Times New Roman" w:hAnsi="Times New Roman" w:cs="Times New Roman"/>
                <w:iCs/>
                <w:sz w:val="24"/>
                <w:szCs w:val="24"/>
                <w:lang w:eastAsia="lv-LV"/>
              </w:rPr>
              <w:t>euro</w:t>
            </w:r>
            <w:proofErr w:type="spellEnd"/>
            <w:r w:rsidRPr="009F3B1F">
              <w:rPr>
                <w:rFonts w:ascii="Times New Roman" w:eastAsia="Times New Roman" w:hAnsi="Times New Roman" w:cs="Times New Roman"/>
                <w:iCs/>
                <w:sz w:val="24"/>
                <w:szCs w:val="24"/>
                <w:lang w:eastAsia="lv-LV"/>
              </w:rPr>
              <w:t xml:space="preserve">; </w:t>
            </w:r>
          </w:p>
          <w:p w14:paraId="41EB935C" w14:textId="77777777" w:rsidR="00F05705" w:rsidRPr="009F3B1F" w:rsidRDefault="00F05705" w:rsidP="00F05705">
            <w:pPr>
              <w:pStyle w:val="Sarakstarindkopa"/>
              <w:numPr>
                <w:ilvl w:val="0"/>
                <w:numId w:val="6"/>
              </w:num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Lauksaimniecības, zivsaimniecības un lauku attīstības garantiju programmas finansēšanai – 10 </w:t>
            </w:r>
            <w:proofErr w:type="spellStart"/>
            <w:r w:rsidRPr="009F3B1F">
              <w:rPr>
                <w:rFonts w:ascii="Times New Roman" w:eastAsia="Times New Roman" w:hAnsi="Times New Roman" w:cs="Times New Roman"/>
                <w:iCs/>
                <w:sz w:val="24"/>
                <w:szCs w:val="24"/>
                <w:lang w:eastAsia="lv-LV"/>
              </w:rPr>
              <w:t>milj</w:t>
            </w:r>
            <w:proofErr w:type="spellEnd"/>
            <w:r w:rsidRPr="009F3B1F">
              <w:rPr>
                <w:rFonts w:ascii="Times New Roman" w:eastAsia="Times New Roman" w:hAnsi="Times New Roman" w:cs="Times New Roman"/>
                <w:iCs/>
                <w:sz w:val="24"/>
                <w:szCs w:val="24"/>
                <w:lang w:eastAsia="lv-LV"/>
              </w:rPr>
              <w:t xml:space="preserve"> </w:t>
            </w:r>
            <w:proofErr w:type="spellStart"/>
            <w:r w:rsidRPr="009F3B1F">
              <w:rPr>
                <w:rFonts w:ascii="Times New Roman" w:eastAsia="Times New Roman" w:hAnsi="Times New Roman" w:cs="Times New Roman"/>
                <w:iCs/>
                <w:sz w:val="24"/>
                <w:szCs w:val="24"/>
                <w:lang w:eastAsia="lv-LV"/>
              </w:rPr>
              <w:t>euro</w:t>
            </w:r>
            <w:proofErr w:type="spellEnd"/>
            <w:r w:rsidRPr="009F3B1F">
              <w:rPr>
                <w:rFonts w:ascii="Times New Roman" w:eastAsia="Times New Roman" w:hAnsi="Times New Roman" w:cs="Times New Roman"/>
                <w:iCs/>
                <w:sz w:val="24"/>
                <w:szCs w:val="24"/>
                <w:lang w:eastAsia="lv-LV"/>
              </w:rPr>
              <w:t>.</w:t>
            </w:r>
          </w:p>
          <w:p w14:paraId="058104DF" w14:textId="77777777" w:rsidR="00873840" w:rsidRPr="009F3B1F" w:rsidRDefault="00873840" w:rsidP="00873840">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Šajā</w:t>
            </w:r>
            <w:r w:rsidR="00F05705" w:rsidRPr="009F3B1F">
              <w:rPr>
                <w:rFonts w:ascii="Times New Roman" w:eastAsia="Times New Roman" w:hAnsi="Times New Roman" w:cs="Times New Roman"/>
                <w:iCs/>
                <w:sz w:val="24"/>
                <w:szCs w:val="24"/>
                <w:lang w:eastAsia="lv-LV"/>
              </w:rPr>
              <w:t>s</w:t>
            </w:r>
            <w:r w:rsidRPr="009F3B1F">
              <w:rPr>
                <w:rFonts w:ascii="Times New Roman" w:eastAsia="Times New Roman" w:hAnsi="Times New Roman" w:cs="Times New Roman"/>
                <w:iCs/>
                <w:sz w:val="24"/>
                <w:szCs w:val="24"/>
                <w:lang w:eastAsia="lv-LV"/>
              </w:rPr>
              <w:t xml:space="preserve"> programmā</w:t>
            </w:r>
            <w:r w:rsidR="00F05705" w:rsidRPr="009F3B1F">
              <w:rPr>
                <w:rFonts w:ascii="Times New Roman" w:eastAsia="Times New Roman" w:hAnsi="Times New Roman" w:cs="Times New Roman"/>
                <w:iCs/>
                <w:sz w:val="24"/>
                <w:szCs w:val="24"/>
                <w:lang w:eastAsia="lv-LV"/>
              </w:rPr>
              <w:t xml:space="preserve">s </w:t>
            </w:r>
            <w:r w:rsidRPr="009F3B1F">
              <w:rPr>
                <w:rFonts w:ascii="Times New Roman" w:eastAsia="Times New Roman" w:hAnsi="Times New Roman" w:cs="Times New Roman"/>
                <w:iCs/>
                <w:sz w:val="24"/>
                <w:szCs w:val="24"/>
                <w:lang w:eastAsia="lv-LV"/>
              </w:rPr>
              <w:t>tiks iekļauti arī</w:t>
            </w:r>
            <w:r w:rsidR="00F05705" w:rsidRPr="009F3B1F">
              <w:rPr>
                <w:rFonts w:ascii="Times New Roman" w:eastAsia="Times New Roman" w:hAnsi="Times New Roman" w:cs="Times New Roman"/>
                <w:iCs/>
                <w:sz w:val="24"/>
                <w:szCs w:val="24"/>
                <w:lang w:eastAsia="lv-LV"/>
              </w:rPr>
              <w:t xml:space="preserve"> </w:t>
            </w:r>
            <w:r w:rsidRPr="009F3B1F">
              <w:rPr>
                <w:rFonts w:ascii="Times New Roman" w:eastAsia="Times New Roman" w:hAnsi="Times New Roman" w:cs="Times New Roman"/>
                <w:iCs/>
                <w:sz w:val="24"/>
                <w:szCs w:val="24"/>
                <w:lang w:eastAsia="lv-LV"/>
              </w:rPr>
              <w:t>nosacījumi, kas izriet no Regulas Nr.1303/2013 un Regulas Nr.480/2014, kā arī tiešo finanšu instrumentu vadības izmaksu attiecināšana no atmaksātā finansējuma atbilstoši Regulas Nr.1303/2013 44.pantā noteiktajam, ja attiecināms.</w:t>
            </w:r>
          </w:p>
          <w:p w14:paraId="41A48753" w14:textId="77777777" w:rsidR="00873840" w:rsidRPr="009F3B1F" w:rsidRDefault="00873840" w:rsidP="00873840">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Pirms katras programmas</w:t>
            </w:r>
            <w:r w:rsidR="00575EAD" w:rsidRPr="009F3B1F">
              <w:rPr>
                <w:rFonts w:ascii="Times New Roman" w:eastAsia="Times New Roman" w:hAnsi="Times New Roman" w:cs="Times New Roman"/>
                <w:iCs/>
                <w:sz w:val="24"/>
                <w:szCs w:val="24"/>
                <w:lang w:eastAsia="lv-LV"/>
              </w:rPr>
              <w:t xml:space="preserve"> grozījumu</w:t>
            </w:r>
            <w:r w:rsidRPr="009F3B1F">
              <w:rPr>
                <w:rFonts w:ascii="Times New Roman" w:eastAsia="Times New Roman" w:hAnsi="Times New Roman" w:cs="Times New Roman"/>
                <w:iCs/>
                <w:sz w:val="24"/>
                <w:szCs w:val="24"/>
                <w:lang w:eastAsia="lv-LV"/>
              </w:rPr>
              <w:t xml:space="preserve"> apstiprināšanas Ministru kabinetā sabiedrība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izvērtēs tās ietekmi, riskus un sagaidāmos zaudējumus, finansiālos rezultātus un programmas īstenošanas izmaksas.</w:t>
            </w:r>
          </w:p>
          <w:p w14:paraId="5FE84A5A" w14:textId="77777777" w:rsidR="00897D76" w:rsidRPr="009F3B1F" w:rsidRDefault="00897D76" w:rsidP="00F53D6D">
            <w:pPr>
              <w:spacing w:after="0" w:line="240" w:lineRule="auto"/>
              <w:jc w:val="both"/>
              <w:rPr>
                <w:rFonts w:ascii="Times New Roman" w:eastAsia="Times New Roman" w:hAnsi="Times New Roman" w:cs="Times New Roman"/>
                <w:iCs/>
                <w:sz w:val="24"/>
                <w:szCs w:val="24"/>
                <w:lang w:eastAsia="lv-LV"/>
              </w:rPr>
            </w:pPr>
          </w:p>
          <w:p w14:paraId="6D79384F" w14:textId="28D4278E" w:rsidR="00CF1C72" w:rsidRPr="009F3B1F" w:rsidRDefault="00CF1C72" w:rsidP="00CF1C72">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Sabiedrības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vadības maksa finanšu instrumentu ieviešanai, kura netiek ietverta šo noteikumu minētajās attiecināmajās izmaksās, vai kuras radušās pēc 2025.gada 31.decembra, var tikt segtas no atmaksātā </w:t>
            </w:r>
            <w:r w:rsidRPr="009F3B1F">
              <w:rPr>
                <w:rFonts w:ascii="Times New Roman" w:eastAsia="Times New Roman" w:hAnsi="Times New Roman" w:cs="Times New Roman"/>
                <w:iCs/>
                <w:sz w:val="24"/>
                <w:szCs w:val="24"/>
                <w:lang w:eastAsia="lv-LV"/>
              </w:rPr>
              <w:lastRenderedPageBreak/>
              <w:t xml:space="preserve">finansējuma atbilstoši Regulas Nr.1303/2013 44.pantā noteiktajai kārtībai, vai citiem līdzekļiem saskaņā ar  biznesa plānā noteikto. Par šo vadības izmaksu </w:t>
            </w:r>
            <w:r w:rsidR="005710B6">
              <w:rPr>
                <w:rFonts w:ascii="Times New Roman" w:eastAsia="Times New Roman" w:hAnsi="Times New Roman" w:cs="Times New Roman"/>
                <w:iCs/>
                <w:sz w:val="24"/>
                <w:szCs w:val="24"/>
                <w:lang w:eastAsia="lv-LV"/>
              </w:rPr>
              <w:t>segšanu</w:t>
            </w:r>
            <w:r w:rsidRPr="009F3B1F">
              <w:rPr>
                <w:rFonts w:ascii="Times New Roman" w:eastAsia="Times New Roman" w:hAnsi="Times New Roman" w:cs="Times New Roman"/>
                <w:iCs/>
                <w:sz w:val="24"/>
                <w:szCs w:val="24"/>
                <w:lang w:eastAsia="lv-LV"/>
              </w:rPr>
              <w:t xml:space="preserve"> no atmaksātā finansējuma tiks atrunāts</w:t>
            </w:r>
            <w:r w:rsidR="003604A6" w:rsidRPr="009F3B1F">
              <w:rPr>
                <w:rFonts w:ascii="Times New Roman" w:eastAsia="Times New Roman" w:hAnsi="Times New Roman" w:cs="Times New Roman"/>
                <w:iCs/>
                <w:sz w:val="24"/>
                <w:szCs w:val="24"/>
                <w:lang w:eastAsia="lv-LV"/>
              </w:rPr>
              <w:t xml:space="preserve"> finansēšanas nolīgumā</w:t>
            </w:r>
            <w:r w:rsidRPr="009F3B1F">
              <w:rPr>
                <w:rFonts w:ascii="Times New Roman" w:eastAsia="Times New Roman" w:hAnsi="Times New Roman" w:cs="Times New Roman"/>
                <w:iCs/>
                <w:sz w:val="24"/>
                <w:szCs w:val="24"/>
                <w:lang w:eastAsia="lv-LV"/>
              </w:rPr>
              <w:t xml:space="preserve">. </w:t>
            </w:r>
          </w:p>
          <w:p w14:paraId="5E7211D4" w14:textId="07809764" w:rsidR="00CF1C72" w:rsidRPr="009F3B1F" w:rsidRDefault="00CF1C72" w:rsidP="00CF1C72">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MK noteikumu projekts nosaka gadījumus, kuros </w:t>
            </w:r>
            <w:r w:rsidR="003604A6" w:rsidRPr="009F3B1F">
              <w:rPr>
                <w:rFonts w:ascii="Times New Roman" w:eastAsia="Times New Roman" w:hAnsi="Times New Roman" w:cs="Times New Roman"/>
                <w:iCs/>
                <w:sz w:val="24"/>
                <w:szCs w:val="24"/>
                <w:lang w:eastAsia="lv-LV"/>
              </w:rPr>
              <w:t xml:space="preserve">finanšu instrumentu </w:t>
            </w:r>
            <w:r w:rsidRPr="009F3B1F">
              <w:rPr>
                <w:rFonts w:ascii="Times New Roman" w:eastAsia="Times New Roman" w:hAnsi="Times New Roman" w:cs="Times New Roman"/>
                <w:iCs/>
                <w:sz w:val="24"/>
                <w:szCs w:val="24"/>
                <w:lang w:eastAsia="lv-LV"/>
              </w:rPr>
              <w:t xml:space="preserve">ieviesējam var piemērot  2% samazinājumu, ja  izpildās viens no kritērijiem, kas definēts saskaņā ar Regulas Nr.480/2014 12.pantā minētajiem kritērijiem. Finanšu instrumentu vadības izmaksas tiks aprēķinātas atbilstoši sabiedrības </w:t>
            </w:r>
            <w:proofErr w:type="spellStart"/>
            <w:r w:rsidRPr="009F3B1F">
              <w:rPr>
                <w:rFonts w:ascii="Times New Roman" w:eastAsia="Times New Roman" w:hAnsi="Times New Roman" w:cs="Times New Roman"/>
                <w:iCs/>
                <w:sz w:val="24"/>
                <w:szCs w:val="24"/>
                <w:lang w:eastAsia="lv-LV"/>
              </w:rPr>
              <w:t>Altum</w:t>
            </w:r>
            <w:proofErr w:type="spellEnd"/>
            <w:r w:rsidRPr="009F3B1F">
              <w:rPr>
                <w:rFonts w:ascii="Times New Roman" w:eastAsia="Times New Roman" w:hAnsi="Times New Roman" w:cs="Times New Roman"/>
                <w:iCs/>
                <w:sz w:val="24"/>
                <w:szCs w:val="24"/>
                <w:lang w:eastAsia="lv-LV"/>
              </w:rPr>
              <w:t xml:space="preserve"> vadības izmaksu aprēķināšanas metodikai, kura tiks saskaņota ar Zemk</w:t>
            </w:r>
            <w:r w:rsidR="008566BE">
              <w:rPr>
                <w:rFonts w:ascii="Times New Roman" w:eastAsia="Times New Roman" w:hAnsi="Times New Roman" w:cs="Times New Roman"/>
                <w:iCs/>
                <w:sz w:val="24"/>
                <w:szCs w:val="24"/>
                <w:lang w:eastAsia="lv-LV"/>
              </w:rPr>
              <w:t>o</w:t>
            </w:r>
            <w:r w:rsidRPr="009F3B1F">
              <w:rPr>
                <w:rFonts w:ascii="Times New Roman" w:eastAsia="Times New Roman" w:hAnsi="Times New Roman" w:cs="Times New Roman"/>
                <w:iCs/>
                <w:sz w:val="24"/>
                <w:szCs w:val="24"/>
                <w:lang w:eastAsia="lv-LV"/>
              </w:rPr>
              <w:t>pības ministriju</w:t>
            </w:r>
            <w:r w:rsidR="005710B6">
              <w:rPr>
                <w:rFonts w:ascii="Times New Roman" w:eastAsia="Times New Roman" w:hAnsi="Times New Roman" w:cs="Times New Roman"/>
                <w:iCs/>
                <w:sz w:val="24"/>
                <w:szCs w:val="24"/>
                <w:lang w:eastAsia="lv-LV"/>
              </w:rPr>
              <w:t>.</w:t>
            </w:r>
          </w:p>
          <w:p w14:paraId="5922D7D8" w14:textId="77777777" w:rsidR="00B074A3" w:rsidRPr="009F3B1F" w:rsidRDefault="00B074A3" w:rsidP="00B074A3">
            <w:pPr>
              <w:spacing w:after="0" w:line="240" w:lineRule="auto"/>
              <w:jc w:val="both"/>
              <w:rPr>
                <w:rFonts w:ascii="Times New Roman" w:eastAsia="Times New Roman" w:hAnsi="Times New Roman" w:cs="Times New Roman"/>
                <w:iCs/>
                <w:sz w:val="24"/>
                <w:szCs w:val="24"/>
                <w:lang w:eastAsia="lv-LV"/>
              </w:rPr>
            </w:pPr>
          </w:p>
          <w:p w14:paraId="28BF4D8A" w14:textId="77777777" w:rsidR="00B074A3" w:rsidRPr="009F3B1F" w:rsidRDefault="00B074A3" w:rsidP="00B074A3">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MK noteikumu projekts paredz, ka visu finanšu instrumentu finanšu pieejamības tirgus nepilnību risināšanai, saskaņā ar Regulas Nr. 1303/2013 70.panta 2.punkta a) apakšpunkta nosacījumiem,  kopsummā tiek finansētas gala saņēmēju darbības Latvijas Republikā vismaz tādā apjomā, kād</w:t>
            </w:r>
            <w:r w:rsidR="003604A6" w:rsidRPr="009F3B1F">
              <w:rPr>
                <w:rFonts w:ascii="Times New Roman" w:eastAsia="Times New Roman" w:hAnsi="Times New Roman" w:cs="Times New Roman"/>
                <w:iCs/>
                <w:sz w:val="24"/>
                <w:szCs w:val="24"/>
                <w:lang w:eastAsia="lv-LV"/>
              </w:rPr>
              <w:t>s</w:t>
            </w:r>
            <w:r w:rsidRPr="009F3B1F">
              <w:rPr>
                <w:rFonts w:ascii="Times New Roman" w:eastAsia="Times New Roman" w:hAnsi="Times New Roman" w:cs="Times New Roman"/>
                <w:iCs/>
                <w:sz w:val="24"/>
                <w:szCs w:val="24"/>
                <w:lang w:eastAsia="lv-LV"/>
              </w:rPr>
              <w:t xml:space="preserve"> kopā </w:t>
            </w:r>
            <w:r w:rsidR="003604A6" w:rsidRPr="009F3B1F">
              <w:rPr>
                <w:rFonts w:ascii="Times New Roman" w:eastAsia="Times New Roman" w:hAnsi="Times New Roman" w:cs="Times New Roman"/>
                <w:iCs/>
                <w:sz w:val="24"/>
                <w:szCs w:val="24"/>
                <w:lang w:eastAsia="lv-LV"/>
              </w:rPr>
              <w:t xml:space="preserve">ir </w:t>
            </w:r>
            <w:r w:rsidRPr="009F3B1F">
              <w:rPr>
                <w:rFonts w:ascii="Times New Roman" w:eastAsia="Times New Roman" w:hAnsi="Times New Roman" w:cs="Times New Roman"/>
                <w:iCs/>
                <w:sz w:val="24"/>
                <w:szCs w:val="24"/>
                <w:lang w:eastAsia="lv-LV"/>
              </w:rPr>
              <w:t>ieguldī</w:t>
            </w:r>
            <w:r w:rsidR="003604A6" w:rsidRPr="009F3B1F">
              <w:rPr>
                <w:rFonts w:ascii="Times New Roman" w:eastAsia="Times New Roman" w:hAnsi="Times New Roman" w:cs="Times New Roman"/>
                <w:iCs/>
                <w:sz w:val="24"/>
                <w:szCs w:val="24"/>
                <w:lang w:eastAsia="lv-LV"/>
              </w:rPr>
              <w:t>ts</w:t>
            </w:r>
            <w:r w:rsidRPr="009F3B1F">
              <w:rPr>
                <w:rFonts w:ascii="Times New Roman" w:eastAsia="Times New Roman" w:hAnsi="Times New Roman" w:cs="Times New Roman"/>
                <w:iCs/>
                <w:sz w:val="24"/>
                <w:szCs w:val="24"/>
                <w:lang w:eastAsia="lv-LV"/>
              </w:rPr>
              <w:t xml:space="preserve"> finanšu instrumentos gala saņēmēju finansēšanai, izņemot vadības maks</w:t>
            </w:r>
            <w:r w:rsidR="003604A6" w:rsidRPr="009F3B1F">
              <w:rPr>
                <w:rFonts w:ascii="Times New Roman" w:eastAsia="Times New Roman" w:hAnsi="Times New Roman" w:cs="Times New Roman"/>
                <w:iCs/>
                <w:sz w:val="24"/>
                <w:szCs w:val="24"/>
                <w:lang w:eastAsia="lv-LV"/>
              </w:rPr>
              <w:t>as</w:t>
            </w:r>
            <w:r w:rsidRPr="009F3B1F">
              <w:rPr>
                <w:rFonts w:ascii="Times New Roman" w:eastAsia="Times New Roman" w:hAnsi="Times New Roman" w:cs="Times New Roman"/>
                <w:iCs/>
                <w:sz w:val="24"/>
                <w:szCs w:val="24"/>
                <w:lang w:eastAsia="lv-LV"/>
              </w:rPr>
              <w:t xml:space="preserve"> segšanai, vai mazākā apjomā (Regulas Nr. 1303/2013 70.panta 2.punkta b) apakšpunkta ierobežojums). </w:t>
            </w:r>
          </w:p>
          <w:p w14:paraId="4E0E7954" w14:textId="77777777" w:rsidR="00B074A3" w:rsidRPr="009F3B1F" w:rsidRDefault="00B074A3" w:rsidP="00B074A3">
            <w:pPr>
              <w:spacing w:after="0" w:line="240" w:lineRule="auto"/>
              <w:jc w:val="both"/>
              <w:rPr>
                <w:rFonts w:ascii="Times New Roman" w:eastAsia="Times New Roman" w:hAnsi="Times New Roman" w:cs="Times New Roman"/>
                <w:iCs/>
                <w:sz w:val="24"/>
                <w:szCs w:val="24"/>
                <w:lang w:eastAsia="lv-LV"/>
              </w:rPr>
            </w:pPr>
          </w:p>
          <w:p w14:paraId="1C516F53" w14:textId="77777777" w:rsidR="0063400B" w:rsidRPr="009F3B1F" w:rsidRDefault="00B074A3" w:rsidP="003E656E">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Saskaņā ar Regulas Nr.1303/2013 44.punktu, līdzekļus, kas iemaksāti atpakaļ finanšu instrumentos no investīcijām vai no atbrīvotajiem līdzekļiem, kuri piesaistīti garantiju līgumiem atkārtoti izmanto tam pašam mērķim. </w:t>
            </w:r>
          </w:p>
        </w:tc>
      </w:tr>
      <w:tr w:rsidR="00287B19" w:rsidRPr="009F3B1F" w14:paraId="53AD34BD"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B53C8" w14:textId="77777777" w:rsidR="00655F2C" w:rsidRPr="009F3B1F" w:rsidRDefault="00E5323B"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99F97E" w14:textId="77777777" w:rsidR="00E5323B" w:rsidRPr="009F3B1F"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Projekta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izstrādē</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iesaistītās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institūcijas</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publiskas</w:t>
            </w:r>
            <w:proofErr w:type="spellEnd"/>
            <w:r w:rsidRPr="009F3B1F">
              <w:rPr>
                <w:rFonts w:ascii="Times New Roman" w:eastAsia="Times New Roman" w:hAnsi="Times New Roman" w:cs="Times New Roman"/>
                <w:iCs/>
                <w:sz w:val="24"/>
                <w:szCs w:val="24"/>
                <w:lang w:val="en-US" w:eastAsia="lv-LV"/>
              </w:rPr>
              <w:t xml:space="preserve"> personas </w:t>
            </w:r>
            <w:proofErr w:type="spellStart"/>
            <w:r w:rsidRPr="009F3B1F">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054ECF" w14:textId="77777777" w:rsidR="00E5323B" w:rsidRPr="009F3B1F" w:rsidRDefault="00D8360C"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hAnsi="Times New Roman"/>
                <w:sz w:val="24"/>
                <w:szCs w:val="24"/>
              </w:rPr>
              <w:t>Zemkopības ministrija</w:t>
            </w:r>
            <w:r w:rsidR="003604A6" w:rsidRPr="009F3B1F">
              <w:rPr>
                <w:rFonts w:ascii="Times New Roman" w:hAnsi="Times New Roman"/>
                <w:sz w:val="24"/>
                <w:szCs w:val="24"/>
              </w:rPr>
              <w:t>, Lauku atbalsta dienests</w:t>
            </w:r>
            <w:r w:rsidR="00D73766" w:rsidRPr="009F3B1F">
              <w:rPr>
                <w:rFonts w:ascii="Times New Roman" w:hAnsi="Times New Roman"/>
                <w:sz w:val="24"/>
                <w:szCs w:val="24"/>
              </w:rPr>
              <w:t xml:space="preserve"> un</w:t>
            </w:r>
            <w:r w:rsidRPr="009F3B1F">
              <w:rPr>
                <w:rFonts w:ascii="Times New Roman" w:hAnsi="Times New Roman"/>
                <w:sz w:val="24"/>
                <w:szCs w:val="24"/>
              </w:rPr>
              <w:t xml:space="preserve"> </w:t>
            </w:r>
            <w:r w:rsidR="00D73766" w:rsidRPr="009F3B1F">
              <w:rPr>
                <w:rFonts w:ascii="Times New Roman" w:eastAsia="Times New Roman" w:hAnsi="Times New Roman" w:cs="Times New Roman"/>
                <w:sz w:val="24"/>
                <w:szCs w:val="24"/>
                <w:lang w:eastAsia="lv-LV"/>
              </w:rPr>
              <w:t xml:space="preserve">akciju sabiedrību “Attīstības finanšu institūcija </w:t>
            </w:r>
            <w:proofErr w:type="spellStart"/>
            <w:r w:rsidR="00D73766" w:rsidRPr="009F3B1F">
              <w:rPr>
                <w:rFonts w:ascii="Times New Roman" w:eastAsia="Times New Roman" w:hAnsi="Times New Roman" w:cs="Times New Roman"/>
                <w:sz w:val="24"/>
                <w:szCs w:val="24"/>
                <w:lang w:eastAsia="lv-LV"/>
              </w:rPr>
              <w:t>Altum</w:t>
            </w:r>
            <w:proofErr w:type="spellEnd"/>
            <w:r w:rsidR="00D73766" w:rsidRPr="009F3B1F">
              <w:rPr>
                <w:rFonts w:ascii="Times New Roman" w:eastAsia="Times New Roman" w:hAnsi="Times New Roman" w:cs="Times New Roman"/>
                <w:sz w:val="24"/>
                <w:szCs w:val="24"/>
                <w:lang w:eastAsia="lv-LV"/>
              </w:rPr>
              <w:t>”</w:t>
            </w:r>
          </w:p>
        </w:tc>
      </w:tr>
      <w:tr w:rsidR="00287B19" w:rsidRPr="009F3B1F" w14:paraId="1CD04463"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D12D3" w14:textId="77777777" w:rsidR="00655F2C" w:rsidRPr="009F3B1F" w:rsidRDefault="00E5323B"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57EC29" w14:textId="77777777" w:rsidR="00E5323B" w:rsidRPr="009F3B1F"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0BD3FB" w14:textId="77777777" w:rsidR="00E5323B" w:rsidRPr="009F3B1F" w:rsidRDefault="00D8360C" w:rsidP="00F53D6D">
            <w:pPr>
              <w:spacing w:after="0" w:line="240" w:lineRule="auto"/>
              <w:rPr>
                <w:rFonts w:ascii="Times New Roman" w:eastAsia="Times New Roman" w:hAnsi="Times New Roman" w:cs="Times New Roman"/>
                <w:iCs/>
                <w:sz w:val="24"/>
                <w:szCs w:val="24"/>
                <w:lang w:val="en-US" w:eastAsia="lv-LV"/>
              </w:rPr>
            </w:pPr>
            <w:r w:rsidRPr="009F3B1F">
              <w:rPr>
                <w:rFonts w:ascii="Times New Roman" w:hAnsi="Times New Roman"/>
                <w:sz w:val="24"/>
                <w:szCs w:val="24"/>
              </w:rPr>
              <w:t>Nav.</w:t>
            </w:r>
          </w:p>
        </w:tc>
      </w:tr>
    </w:tbl>
    <w:p w14:paraId="7CDC5BB5"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9F3B1F" w14:paraId="0B8B53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B7357A" w14:textId="77777777" w:rsidR="00655F2C" w:rsidRPr="009F3B1F" w:rsidRDefault="00E5323B" w:rsidP="00E5323B">
            <w:pPr>
              <w:spacing w:after="0" w:line="240" w:lineRule="auto"/>
              <w:rPr>
                <w:rFonts w:ascii="Times New Roman" w:eastAsia="Times New Roman" w:hAnsi="Times New Roman" w:cs="Times New Roman"/>
                <w:b/>
                <w:bCs/>
                <w:iCs/>
                <w:sz w:val="24"/>
                <w:szCs w:val="24"/>
                <w:lang w:val="en-US" w:eastAsia="lv-LV"/>
              </w:rPr>
            </w:pPr>
            <w:r w:rsidRPr="009F3B1F">
              <w:rPr>
                <w:rFonts w:ascii="Times New Roman" w:eastAsia="Times New Roman" w:hAnsi="Times New Roman" w:cs="Times New Roman"/>
                <w:b/>
                <w:bCs/>
                <w:iCs/>
                <w:sz w:val="24"/>
                <w:szCs w:val="24"/>
                <w:lang w:val="en-US" w:eastAsia="lv-LV"/>
              </w:rPr>
              <w:t xml:space="preserve">II. </w:t>
            </w:r>
            <w:proofErr w:type="spellStart"/>
            <w:r w:rsidRPr="009F3B1F">
              <w:rPr>
                <w:rFonts w:ascii="Times New Roman" w:eastAsia="Times New Roman" w:hAnsi="Times New Roman" w:cs="Times New Roman"/>
                <w:b/>
                <w:bCs/>
                <w:iCs/>
                <w:sz w:val="24"/>
                <w:szCs w:val="24"/>
                <w:lang w:val="en-US" w:eastAsia="lv-LV"/>
              </w:rPr>
              <w:t>Tiesību</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projekta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ietekme</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uz</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sabiedrību</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tautsaimniecības</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attīstību</w:t>
            </w:r>
            <w:proofErr w:type="spellEnd"/>
            <w:r w:rsidRPr="009F3B1F">
              <w:rPr>
                <w:rFonts w:ascii="Times New Roman" w:eastAsia="Times New Roman" w:hAnsi="Times New Roman" w:cs="Times New Roman"/>
                <w:b/>
                <w:bCs/>
                <w:iCs/>
                <w:sz w:val="24"/>
                <w:szCs w:val="24"/>
                <w:lang w:val="en-US" w:eastAsia="lv-LV"/>
              </w:rPr>
              <w:t xml:space="preserve"> un </w:t>
            </w:r>
            <w:proofErr w:type="spellStart"/>
            <w:r w:rsidRPr="009F3B1F">
              <w:rPr>
                <w:rFonts w:ascii="Times New Roman" w:eastAsia="Times New Roman" w:hAnsi="Times New Roman" w:cs="Times New Roman"/>
                <w:b/>
                <w:bCs/>
                <w:iCs/>
                <w:sz w:val="24"/>
                <w:szCs w:val="24"/>
                <w:lang w:val="en-US" w:eastAsia="lv-LV"/>
              </w:rPr>
              <w:t>administratīvo</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slogu</w:t>
            </w:r>
            <w:proofErr w:type="spellEnd"/>
          </w:p>
        </w:tc>
      </w:tr>
      <w:tr w:rsidR="00287B19" w:rsidRPr="009F3B1F" w14:paraId="10F9A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20876"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DBA3CE"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Sabiedrības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mērķgrupas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kuras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tiesiskais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regulējums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ietekmē</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vai</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varētu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28094C" w14:textId="77777777" w:rsidR="00E5323B" w:rsidRPr="009F3B1F" w:rsidRDefault="002257B5" w:rsidP="00F97E52">
            <w:pPr>
              <w:spacing w:after="0" w:line="240" w:lineRule="auto"/>
              <w:jc w:val="both"/>
              <w:rPr>
                <w:rFonts w:ascii="Times New Roman" w:eastAsia="Times New Roman" w:hAnsi="Times New Roman" w:cs="Times New Roman"/>
                <w:iCs/>
                <w:sz w:val="24"/>
                <w:szCs w:val="24"/>
                <w:lang w:val="en-US" w:eastAsia="lv-LV"/>
              </w:rPr>
            </w:pPr>
            <w:r w:rsidRPr="009F3B1F">
              <w:rPr>
                <w:rFonts w:ascii="Times New Roman" w:hAnsi="Times New Roman"/>
                <w:sz w:val="24"/>
                <w:szCs w:val="24"/>
              </w:rPr>
              <w:t xml:space="preserve">Fiziskas un juridiskas personas, </w:t>
            </w:r>
            <w:r w:rsidR="00613924" w:rsidRPr="009F3B1F">
              <w:rPr>
                <w:rFonts w:ascii="Times New Roman" w:hAnsi="Times New Roman"/>
                <w:sz w:val="24"/>
                <w:szCs w:val="24"/>
              </w:rPr>
              <w:t xml:space="preserve">kas tikai plāno, vai </w:t>
            </w:r>
            <w:r w:rsidRPr="009F3B1F">
              <w:rPr>
                <w:rFonts w:ascii="Times New Roman" w:hAnsi="Times New Roman"/>
                <w:sz w:val="24"/>
                <w:szCs w:val="24"/>
              </w:rPr>
              <w:t>kas nodarbojas ar lauksaimniecisko ražošanu, lauksaimniecības produktu pārstrādes uzņēmumi, un lauksaimniecības pakalpojumu kooperatīvās sabiedrības</w:t>
            </w:r>
            <w:r w:rsidR="00613924" w:rsidRPr="009F3B1F">
              <w:rPr>
                <w:rFonts w:ascii="Times New Roman" w:hAnsi="Times New Roman"/>
                <w:sz w:val="24"/>
                <w:szCs w:val="24"/>
              </w:rPr>
              <w:t>.</w:t>
            </w:r>
          </w:p>
        </w:tc>
      </w:tr>
      <w:tr w:rsidR="00287B19" w:rsidRPr="009F3B1F" w14:paraId="43786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9CB42"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078117"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Tiesiskā</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regulējuma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ietekme</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uz</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tautsaimniecību</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administratīvo</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0F00839" w14:textId="77777777" w:rsidR="00E5323B" w:rsidRPr="009F3B1F" w:rsidRDefault="002257B5"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hAnsi="Times New Roman"/>
                <w:sz w:val="24"/>
                <w:szCs w:val="24"/>
              </w:rPr>
              <w:t>Projekts šo jomu neskar.</w:t>
            </w:r>
          </w:p>
        </w:tc>
      </w:tr>
      <w:tr w:rsidR="00287B19" w:rsidRPr="009F3B1F" w14:paraId="12CA31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16CF63"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1F001A"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Administratīvo</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izmaksu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monetārs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C53B817" w14:textId="77777777" w:rsidR="00E5323B" w:rsidRPr="009F3B1F" w:rsidRDefault="00613924" w:rsidP="00613924">
            <w:pPr>
              <w:spacing w:after="0" w:line="240" w:lineRule="auto"/>
              <w:jc w:val="both"/>
              <w:rPr>
                <w:rFonts w:ascii="Times New Roman" w:eastAsia="Times New Roman" w:hAnsi="Times New Roman" w:cs="Times New Roman"/>
                <w:iCs/>
                <w:sz w:val="24"/>
                <w:szCs w:val="24"/>
                <w:lang w:val="sv-SE" w:eastAsia="lv-LV"/>
              </w:rPr>
            </w:pPr>
            <w:r w:rsidRPr="009F3B1F">
              <w:rPr>
                <w:rFonts w:ascii="Times New Roman" w:eastAsia="Times New Roman" w:hAnsi="Times New Roman" w:cs="Times New Roman"/>
                <w:iCs/>
                <w:sz w:val="24"/>
                <w:szCs w:val="24"/>
                <w:lang w:val="sv-SE" w:eastAsia="lv-LV"/>
              </w:rPr>
              <w:t xml:space="preserve">ES fondu administrēšanas izmaksas plānots segt no ELFLA finansējuma vai atmaksātā finansējuma atbilstoši Regulas Nr.1303/2013 44.pantam, sabiedrībai </w:t>
            </w:r>
            <w:r w:rsidRPr="009F3B1F">
              <w:rPr>
                <w:rFonts w:ascii="Times New Roman" w:eastAsia="Times New Roman" w:hAnsi="Times New Roman" w:cs="Times New Roman"/>
                <w:iCs/>
                <w:sz w:val="24"/>
                <w:szCs w:val="24"/>
                <w:lang w:val="sv-SE" w:eastAsia="lv-LV"/>
              </w:rPr>
              <w:lastRenderedPageBreak/>
              <w:t>Altum, sedzot vadības izmaksas saskaņā ar Regulas Regulas Nr.480/2014 13.pantā noteikto.</w:t>
            </w:r>
          </w:p>
        </w:tc>
      </w:tr>
      <w:tr w:rsidR="00287B19" w:rsidRPr="009F3B1F" w14:paraId="3DA29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DECAF"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9CDEC8F"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Atbilstības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izmaksu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monetārs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BF914E0" w14:textId="77777777" w:rsidR="00E5323B" w:rsidRPr="009F3B1F" w:rsidRDefault="002257B5"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hAnsi="Times New Roman"/>
                <w:sz w:val="24"/>
                <w:szCs w:val="24"/>
              </w:rPr>
              <w:t>Projekts šo jomu neskar.</w:t>
            </w:r>
          </w:p>
        </w:tc>
      </w:tr>
      <w:tr w:rsidR="00287B19" w:rsidRPr="009F3B1F" w14:paraId="7A0C65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0F78D"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4758CC6"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CA67CBE" w14:textId="77777777" w:rsidR="00E5323B" w:rsidRPr="009F3B1F" w:rsidRDefault="002257B5"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eastAsia="lv-LV"/>
              </w:rPr>
              <w:t>Nav.</w:t>
            </w:r>
          </w:p>
        </w:tc>
      </w:tr>
    </w:tbl>
    <w:p w14:paraId="48A88A0F"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075"/>
        <w:gridCol w:w="1335"/>
        <w:gridCol w:w="1074"/>
        <w:gridCol w:w="1276"/>
        <w:gridCol w:w="1276"/>
        <w:gridCol w:w="1276"/>
        <w:gridCol w:w="1256"/>
      </w:tblGrid>
      <w:tr w:rsidR="00CB74F1" w:rsidRPr="00C40396" w14:paraId="7F12E5D9" w14:textId="77777777" w:rsidTr="00CB74F1">
        <w:trPr>
          <w:jc w:val="center"/>
        </w:trPr>
        <w:tc>
          <w:tcPr>
            <w:tcW w:w="10170" w:type="dxa"/>
            <w:gridSpan w:val="8"/>
            <w:shd w:val="clear" w:color="auto" w:fill="auto"/>
          </w:tcPr>
          <w:p w14:paraId="04C53F7D"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b/>
                <w:bCs/>
                <w:sz w:val="24"/>
                <w:szCs w:val="24"/>
                <w:lang w:eastAsia="lv-LV"/>
              </w:rPr>
              <w:t>III. Tiesību akta projekta ietekme uz valsts budžetu un pašvaldību budžetiem</w:t>
            </w:r>
          </w:p>
          <w:p w14:paraId="1E215051" w14:textId="77777777" w:rsidR="00CB74F1" w:rsidRPr="00C40396" w:rsidRDefault="00CB74F1" w:rsidP="00CB74F1">
            <w:pPr>
              <w:spacing w:after="0" w:line="240" w:lineRule="auto"/>
              <w:jc w:val="center"/>
              <w:rPr>
                <w:rFonts w:ascii="Times New Roman" w:eastAsia="Times New Roman" w:hAnsi="Times New Roman" w:cs="Times New Roman"/>
                <w:b/>
                <w:bCs/>
                <w:sz w:val="24"/>
                <w:szCs w:val="24"/>
                <w:lang w:eastAsia="lv-LV"/>
              </w:rPr>
            </w:pPr>
          </w:p>
        </w:tc>
      </w:tr>
      <w:tr w:rsidR="00CB74F1" w:rsidRPr="00C40396" w14:paraId="153DFB20" w14:textId="77777777" w:rsidTr="00CB74F1">
        <w:trPr>
          <w:jc w:val="center"/>
        </w:trPr>
        <w:tc>
          <w:tcPr>
            <w:tcW w:w="1602" w:type="dxa"/>
            <w:vMerge w:val="restart"/>
            <w:shd w:val="clear" w:color="auto" w:fill="auto"/>
          </w:tcPr>
          <w:p w14:paraId="1308BF6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Rādītāji</w:t>
            </w:r>
          </w:p>
        </w:tc>
        <w:tc>
          <w:tcPr>
            <w:tcW w:w="2410" w:type="dxa"/>
            <w:gridSpan w:val="2"/>
            <w:tcBorders>
              <w:bottom w:val="nil"/>
            </w:tcBorders>
            <w:shd w:val="clear" w:color="auto" w:fill="auto"/>
          </w:tcPr>
          <w:p w14:paraId="51A398C6"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6158" w:type="dxa"/>
            <w:gridSpan w:val="5"/>
            <w:shd w:val="clear" w:color="auto" w:fill="auto"/>
          </w:tcPr>
          <w:p w14:paraId="0C28D347"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Turpmākie gadi (</w:t>
            </w:r>
            <w:proofErr w:type="spellStart"/>
            <w:r w:rsidRPr="00C40396">
              <w:rPr>
                <w:rFonts w:ascii="Times New Roman" w:eastAsia="Times New Roman" w:hAnsi="Times New Roman" w:cs="Times New Roman"/>
                <w:i/>
                <w:sz w:val="24"/>
                <w:szCs w:val="24"/>
                <w:lang w:eastAsia="lv-LV"/>
              </w:rPr>
              <w:t>euro</w:t>
            </w:r>
            <w:proofErr w:type="spellEnd"/>
            <w:r w:rsidRPr="00C40396">
              <w:rPr>
                <w:rFonts w:ascii="Times New Roman" w:eastAsia="Times New Roman" w:hAnsi="Times New Roman" w:cs="Times New Roman"/>
                <w:sz w:val="24"/>
                <w:szCs w:val="24"/>
                <w:lang w:eastAsia="lv-LV"/>
              </w:rPr>
              <w:t>)</w:t>
            </w:r>
          </w:p>
        </w:tc>
      </w:tr>
      <w:tr w:rsidR="00CB74F1" w:rsidRPr="00C40396" w14:paraId="01ED465F" w14:textId="77777777" w:rsidTr="00E673CB">
        <w:trPr>
          <w:jc w:val="center"/>
        </w:trPr>
        <w:tc>
          <w:tcPr>
            <w:tcW w:w="1602" w:type="dxa"/>
            <w:vMerge/>
            <w:shd w:val="clear" w:color="auto" w:fill="auto"/>
          </w:tcPr>
          <w:p w14:paraId="05D7B42C"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2410" w:type="dxa"/>
            <w:gridSpan w:val="2"/>
            <w:tcBorders>
              <w:top w:val="nil"/>
            </w:tcBorders>
            <w:shd w:val="clear" w:color="auto" w:fill="auto"/>
          </w:tcPr>
          <w:p w14:paraId="3F27C2A4"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2350" w:type="dxa"/>
            <w:gridSpan w:val="2"/>
            <w:shd w:val="clear" w:color="auto" w:fill="auto"/>
          </w:tcPr>
          <w:p w14:paraId="7362F26E"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2552" w:type="dxa"/>
            <w:gridSpan w:val="2"/>
            <w:shd w:val="clear" w:color="auto" w:fill="auto"/>
          </w:tcPr>
          <w:p w14:paraId="35FB5288"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p>
        </w:tc>
        <w:tc>
          <w:tcPr>
            <w:tcW w:w="1256" w:type="dxa"/>
          </w:tcPr>
          <w:p w14:paraId="059A0CE4"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p>
        </w:tc>
      </w:tr>
      <w:tr w:rsidR="00CB74F1" w:rsidRPr="00C40396" w14:paraId="76A4EAD9" w14:textId="77777777" w:rsidTr="00E673CB">
        <w:trPr>
          <w:jc w:val="center"/>
        </w:trPr>
        <w:tc>
          <w:tcPr>
            <w:tcW w:w="1602" w:type="dxa"/>
            <w:vMerge/>
            <w:shd w:val="clear" w:color="auto" w:fill="auto"/>
          </w:tcPr>
          <w:p w14:paraId="06B15F3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1075" w:type="dxa"/>
            <w:shd w:val="clear" w:color="auto" w:fill="auto"/>
          </w:tcPr>
          <w:p w14:paraId="5D9D8283"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valsts budžetu kārtējam gadam</w:t>
            </w:r>
          </w:p>
        </w:tc>
        <w:tc>
          <w:tcPr>
            <w:tcW w:w="1335" w:type="dxa"/>
            <w:shd w:val="clear" w:color="auto" w:fill="auto"/>
          </w:tcPr>
          <w:p w14:paraId="7EA4D6C2"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kārtējā gadā, salīdzinot ar valsts budžetu kārtējam gadam</w:t>
            </w:r>
          </w:p>
        </w:tc>
        <w:tc>
          <w:tcPr>
            <w:tcW w:w="1074" w:type="dxa"/>
            <w:shd w:val="clear" w:color="auto" w:fill="auto"/>
          </w:tcPr>
          <w:p w14:paraId="14CFD913"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vidēja termiņa budžeta ietvaru</w:t>
            </w:r>
          </w:p>
        </w:tc>
        <w:tc>
          <w:tcPr>
            <w:tcW w:w="1276" w:type="dxa"/>
            <w:shd w:val="clear" w:color="auto" w:fill="auto"/>
          </w:tcPr>
          <w:p w14:paraId="04C7667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2</w:t>
            </w:r>
            <w:r w:rsidRPr="00C40396">
              <w:rPr>
                <w:rFonts w:ascii="Times New Roman" w:eastAsia="Times New Roman" w:hAnsi="Times New Roman" w:cs="Times New Roman"/>
                <w:sz w:val="24"/>
                <w:szCs w:val="24"/>
                <w:lang w:eastAsia="lv-LV"/>
              </w:rPr>
              <w:t>. gadam</w:t>
            </w:r>
          </w:p>
        </w:tc>
        <w:tc>
          <w:tcPr>
            <w:tcW w:w="1276" w:type="dxa"/>
            <w:shd w:val="clear" w:color="auto" w:fill="auto"/>
          </w:tcPr>
          <w:p w14:paraId="70B30F1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vidēja termiņa budžeta ietvaru</w:t>
            </w:r>
          </w:p>
        </w:tc>
        <w:tc>
          <w:tcPr>
            <w:tcW w:w="1276" w:type="dxa"/>
          </w:tcPr>
          <w:p w14:paraId="2057BF9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3</w:t>
            </w:r>
            <w:r w:rsidRPr="00C40396">
              <w:rPr>
                <w:rFonts w:ascii="Times New Roman" w:eastAsia="Times New Roman" w:hAnsi="Times New Roman" w:cs="Times New Roman"/>
                <w:sz w:val="24"/>
                <w:szCs w:val="24"/>
                <w:lang w:eastAsia="lv-LV"/>
              </w:rPr>
              <w:t>. gadam</w:t>
            </w:r>
          </w:p>
        </w:tc>
        <w:tc>
          <w:tcPr>
            <w:tcW w:w="1256" w:type="dxa"/>
          </w:tcPr>
          <w:p w14:paraId="615E385B"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3</w:t>
            </w:r>
            <w:r w:rsidRPr="00C40396">
              <w:rPr>
                <w:rFonts w:ascii="Times New Roman" w:eastAsia="Times New Roman" w:hAnsi="Times New Roman" w:cs="Times New Roman"/>
                <w:sz w:val="24"/>
                <w:szCs w:val="24"/>
                <w:lang w:eastAsia="lv-LV"/>
              </w:rPr>
              <w:t>. gadam</w:t>
            </w:r>
          </w:p>
        </w:tc>
      </w:tr>
      <w:tr w:rsidR="00CB74F1" w:rsidRPr="00C40396" w14:paraId="62F2B4C5" w14:textId="77777777" w:rsidTr="00E673CB">
        <w:trPr>
          <w:jc w:val="center"/>
        </w:trPr>
        <w:tc>
          <w:tcPr>
            <w:tcW w:w="1602" w:type="dxa"/>
            <w:shd w:val="clear" w:color="auto" w:fill="auto"/>
          </w:tcPr>
          <w:p w14:paraId="2FD2875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w:t>
            </w:r>
          </w:p>
        </w:tc>
        <w:tc>
          <w:tcPr>
            <w:tcW w:w="1075" w:type="dxa"/>
            <w:shd w:val="clear" w:color="auto" w:fill="auto"/>
          </w:tcPr>
          <w:p w14:paraId="3A9EB580"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w:t>
            </w:r>
          </w:p>
        </w:tc>
        <w:tc>
          <w:tcPr>
            <w:tcW w:w="1335" w:type="dxa"/>
            <w:shd w:val="clear" w:color="auto" w:fill="auto"/>
          </w:tcPr>
          <w:p w14:paraId="75A5BF5F"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w:t>
            </w:r>
          </w:p>
        </w:tc>
        <w:tc>
          <w:tcPr>
            <w:tcW w:w="1074" w:type="dxa"/>
            <w:shd w:val="clear" w:color="auto" w:fill="auto"/>
          </w:tcPr>
          <w:p w14:paraId="72AB917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4</w:t>
            </w:r>
          </w:p>
        </w:tc>
        <w:tc>
          <w:tcPr>
            <w:tcW w:w="1276" w:type="dxa"/>
            <w:shd w:val="clear" w:color="auto" w:fill="auto"/>
          </w:tcPr>
          <w:p w14:paraId="3AF8D9C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w:t>
            </w:r>
          </w:p>
        </w:tc>
        <w:tc>
          <w:tcPr>
            <w:tcW w:w="1276" w:type="dxa"/>
            <w:shd w:val="clear" w:color="auto" w:fill="auto"/>
          </w:tcPr>
          <w:p w14:paraId="77C8574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w:t>
            </w:r>
          </w:p>
        </w:tc>
        <w:tc>
          <w:tcPr>
            <w:tcW w:w="1276" w:type="dxa"/>
          </w:tcPr>
          <w:p w14:paraId="5BC9156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7</w:t>
            </w:r>
          </w:p>
        </w:tc>
        <w:tc>
          <w:tcPr>
            <w:tcW w:w="1256" w:type="dxa"/>
          </w:tcPr>
          <w:p w14:paraId="4C47361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8</w:t>
            </w:r>
          </w:p>
        </w:tc>
      </w:tr>
      <w:tr w:rsidR="004513DD" w:rsidRPr="00C40396" w14:paraId="7AA8231A" w14:textId="77777777" w:rsidTr="00E673CB">
        <w:trPr>
          <w:jc w:val="center"/>
        </w:trPr>
        <w:tc>
          <w:tcPr>
            <w:tcW w:w="1602" w:type="dxa"/>
            <w:shd w:val="clear" w:color="auto" w:fill="auto"/>
          </w:tcPr>
          <w:p w14:paraId="140DCE0C"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1.Budžeta ieņēmumi:</w:t>
            </w:r>
          </w:p>
        </w:tc>
        <w:tc>
          <w:tcPr>
            <w:tcW w:w="1075" w:type="dxa"/>
            <w:shd w:val="clear" w:color="auto" w:fill="auto"/>
          </w:tcPr>
          <w:p w14:paraId="70A66C16"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3B8D7E01" w14:textId="38969D5C"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074" w:type="dxa"/>
            <w:shd w:val="clear" w:color="auto" w:fill="auto"/>
          </w:tcPr>
          <w:p w14:paraId="3E27C980"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76A04E0" w14:textId="142B1FB4"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276" w:type="dxa"/>
            <w:shd w:val="clear" w:color="auto" w:fill="auto"/>
          </w:tcPr>
          <w:p w14:paraId="5949C2E4"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7DC68389" w14:textId="417544AA"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256" w:type="dxa"/>
            <w:shd w:val="clear" w:color="auto" w:fill="auto"/>
          </w:tcPr>
          <w:p w14:paraId="43B10F63" w14:textId="2B36F4A1"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r>
      <w:tr w:rsidR="004513DD" w:rsidRPr="00C40396" w14:paraId="21F654B1" w14:textId="77777777" w:rsidTr="00E673CB">
        <w:trPr>
          <w:jc w:val="center"/>
        </w:trPr>
        <w:tc>
          <w:tcPr>
            <w:tcW w:w="1602" w:type="dxa"/>
            <w:shd w:val="clear" w:color="auto" w:fill="auto"/>
          </w:tcPr>
          <w:p w14:paraId="1F5789FE"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1.1. Valsts pamatbudžets</w:t>
            </w:r>
          </w:p>
        </w:tc>
        <w:tc>
          <w:tcPr>
            <w:tcW w:w="1075" w:type="dxa"/>
            <w:shd w:val="clear" w:color="auto" w:fill="auto"/>
          </w:tcPr>
          <w:p w14:paraId="7C559E53"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7BA7DA2C" w14:textId="3F2ACD01"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074" w:type="dxa"/>
            <w:shd w:val="clear" w:color="auto" w:fill="auto"/>
          </w:tcPr>
          <w:p w14:paraId="7169CC48"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2CEE191" w14:textId="2CCBFC0F"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276" w:type="dxa"/>
            <w:shd w:val="clear" w:color="auto" w:fill="auto"/>
          </w:tcPr>
          <w:p w14:paraId="55B03172"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365BDFA" w14:textId="5E68B614"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c>
          <w:tcPr>
            <w:tcW w:w="1256" w:type="dxa"/>
            <w:shd w:val="clear" w:color="auto" w:fill="auto"/>
          </w:tcPr>
          <w:p w14:paraId="51360F50" w14:textId="7F02444C"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5 900 000</w:t>
            </w:r>
          </w:p>
        </w:tc>
      </w:tr>
      <w:tr w:rsidR="004513DD" w:rsidRPr="00C40396" w14:paraId="4C45A57F" w14:textId="77777777" w:rsidTr="00E673CB">
        <w:trPr>
          <w:jc w:val="center"/>
        </w:trPr>
        <w:tc>
          <w:tcPr>
            <w:tcW w:w="1602" w:type="dxa"/>
            <w:shd w:val="clear" w:color="auto" w:fill="auto"/>
          </w:tcPr>
          <w:p w14:paraId="021BE1F9"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1.2. valsts speciālais budžets</w:t>
            </w:r>
          </w:p>
        </w:tc>
        <w:tc>
          <w:tcPr>
            <w:tcW w:w="1075" w:type="dxa"/>
            <w:shd w:val="clear" w:color="auto" w:fill="auto"/>
          </w:tcPr>
          <w:p w14:paraId="02B8AE81"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020B4251"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04FBD16D"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B9DF0B2" w14:textId="72FE01E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527B2DD"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F057ED5" w14:textId="03F0C939"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70DF9435" w14:textId="34C64084"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513DD" w:rsidRPr="00C40396" w14:paraId="1B87F103" w14:textId="77777777" w:rsidTr="00E673CB">
        <w:trPr>
          <w:jc w:val="center"/>
        </w:trPr>
        <w:tc>
          <w:tcPr>
            <w:tcW w:w="1602" w:type="dxa"/>
            <w:shd w:val="clear" w:color="auto" w:fill="auto"/>
          </w:tcPr>
          <w:p w14:paraId="26EAD6E0"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1.3. pašvaldību budžets</w:t>
            </w:r>
          </w:p>
        </w:tc>
        <w:tc>
          <w:tcPr>
            <w:tcW w:w="1075" w:type="dxa"/>
            <w:shd w:val="clear" w:color="auto" w:fill="auto"/>
          </w:tcPr>
          <w:p w14:paraId="1A420BC5"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72CA4779"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5524F507"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5D8E1FE" w14:textId="192386DC"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C627595"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845CAB2" w14:textId="6E3E1F0D"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487DC1FD" w14:textId="576741DC"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513DD" w:rsidRPr="00C40396" w14:paraId="2A796597" w14:textId="77777777" w:rsidTr="00E673CB">
        <w:trPr>
          <w:jc w:val="center"/>
        </w:trPr>
        <w:tc>
          <w:tcPr>
            <w:tcW w:w="1602" w:type="dxa"/>
            <w:shd w:val="clear" w:color="auto" w:fill="auto"/>
          </w:tcPr>
          <w:p w14:paraId="4935BB5C"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 Budžeta izdevumi:</w:t>
            </w:r>
          </w:p>
        </w:tc>
        <w:tc>
          <w:tcPr>
            <w:tcW w:w="1075" w:type="dxa"/>
            <w:shd w:val="clear" w:color="auto" w:fill="auto"/>
          </w:tcPr>
          <w:p w14:paraId="2D6185E6"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115A9B5B" w14:textId="5CF35F7D"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074" w:type="dxa"/>
            <w:shd w:val="clear" w:color="auto" w:fill="auto"/>
          </w:tcPr>
          <w:p w14:paraId="5C069A85"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462BD75" w14:textId="35853198"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276" w:type="dxa"/>
            <w:shd w:val="clear" w:color="auto" w:fill="auto"/>
          </w:tcPr>
          <w:p w14:paraId="5B0ADC83"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ABA7178" w14:textId="330E6409"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256" w:type="dxa"/>
            <w:shd w:val="clear" w:color="auto" w:fill="auto"/>
          </w:tcPr>
          <w:p w14:paraId="6D9FE74D" w14:textId="2636AEB9"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r>
      <w:tr w:rsidR="004513DD" w:rsidRPr="00C40396" w14:paraId="6E75068F" w14:textId="77777777" w:rsidTr="00E673CB">
        <w:trPr>
          <w:jc w:val="center"/>
        </w:trPr>
        <w:tc>
          <w:tcPr>
            <w:tcW w:w="1602" w:type="dxa"/>
            <w:shd w:val="clear" w:color="auto" w:fill="auto"/>
          </w:tcPr>
          <w:p w14:paraId="0E3B2BFF"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2.1. valsts pamatbudžets</w:t>
            </w:r>
          </w:p>
        </w:tc>
        <w:tc>
          <w:tcPr>
            <w:tcW w:w="1075" w:type="dxa"/>
            <w:shd w:val="clear" w:color="auto" w:fill="auto"/>
          </w:tcPr>
          <w:p w14:paraId="0F139CD2"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7E73ED31" w14:textId="562084E3"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074" w:type="dxa"/>
            <w:shd w:val="clear" w:color="auto" w:fill="auto"/>
          </w:tcPr>
          <w:p w14:paraId="405F66E3"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26FAF67F" w14:textId="2A6AC0D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276" w:type="dxa"/>
            <w:shd w:val="clear" w:color="auto" w:fill="auto"/>
          </w:tcPr>
          <w:p w14:paraId="04CF2C6C"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AE7ED40" w14:textId="5DA6E670"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c>
          <w:tcPr>
            <w:tcW w:w="1256" w:type="dxa"/>
            <w:shd w:val="clear" w:color="auto" w:fill="auto"/>
          </w:tcPr>
          <w:p w14:paraId="4E8564B3" w14:textId="2DE35B7A"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7 500 000</w:t>
            </w:r>
          </w:p>
        </w:tc>
      </w:tr>
      <w:tr w:rsidR="00CB74F1" w:rsidRPr="00C40396" w14:paraId="2971261D" w14:textId="77777777" w:rsidTr="00E673CB">
        <w:trPr>
          <w:jc w:val="center"/>
        </w:trPr>
        <w:tc>
          <w:tcPr>
            <w:tcW w:w="1602" w:type="dxa"/>
            <w:shd w:val="clear" w:color="auto" w:fill="auto"/>
          </w:tcPr>
          <w:p w14:paraId="1A898C7E"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2.2. valsts speciālais budžets</w:t>
            </w:r>
          </w:p>
        </w:tc>
        <w:tc>
          <w:tcPr>
            <w:tcW w:w="1075" w:type="dxa"/>
            <w:shd w:val="clear" w:color="auto" w:fill="auto"/>
          </w:tcPr>
          <w:p w14:paraId="29DF9105"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00CB3F18"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104019C5"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62947D4"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78B543E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CFAD9BC"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1E7FD73E"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67705105" w14:textId="77777777" w:rsidTr="00E673CB">
        <w:trPr>
          <w:jc w:val="center"/>
        </w:trPr>
        <w:tc>
          <w:tcPr>
            <w:tcW w:w="1602" w:type="dxa"/>
            <w:shd w:val="clear" w:color="auto" w:fill="auto"/>
          </w:tcPr>
          <w:p w14:paraId="74CFF00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2.3. pašvaldību budžets</w:t>
            </w:r>
          </w:p>
        </w:tc>
        <w:tc>
          <w:tcPr>
            <w:tcW w:w="1075" w:type="dxa"/>
            <w:shd w:val="clear" w:color="auto" w:fill="auto"/>
          </w:tcPr>
          <w:p w14:paraId="683890B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5D158C15"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1EABF14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553D6A2"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C5DD44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76A56FF2"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43C4940B"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513DD" w:rsidRPr="00C40396" w14:paraId="700517D6" w14:textId="77777777" w:rsidTr="00E673CB">
        <w:trPr>
          <w:jc w:val="center"/>
        </w:trPr>
        <w:tc>
          <w:tcPr>
            <w:tcW w:w="1602" w:type="dxa"/>
            <w:shd w:val="clear" w:color="auto" w:fill="auto"/>
          </w:tcPr>
          <w:p w14:paraId="5AE123A7"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 Finansiālā ietekme:</w:t>
            </w:r>
          </w:p>
        </w:tc>
        <w:tc>
          <w:tcPr>
            <w:tcW w:w="1075" w:type="dxa"/>
            <w:shd w:val="clear" w:color="auto" w:fill="auto"/>
          </w:tcPr>
          <w:p w14:paraId="0A219AA8"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4636E277" w14:textId="612A371F"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074" w:type="dxa"/>
            <w:shd w:val="clear" w:color="auto" w:fill="auto"/>
          </w:tcPr>
          <w:p w14:paraId="429ADB5A"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9DDE9A8" w14:textId="6AF3AB62"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76" w:type="dxa"/>
            <w:shd w:val="clear" w:color="auto" w:fill="auto"/>
          </w:tcPr>
          <w:p w14:paraId="6159A354"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6DBAA6D" w14:textId="580D8B9E"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56" w:type="dxa"/>
            <w:shd w:val="clear" w:color="auto" w:fill="auto"/>
          </w:tcPr>
          <w:p w14:paraId="7425FA6D" w14:textId="5940BDF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r>
      <w:tr w:rsidR="004513DD" w:rsidRPr="00C40396" w14:paraId="4ABBD308" w14:textId="77777777" w:rsidTr="00E673CB">
        <w:trPr>
          <w:jc w:val="center"/>
        </w:trPr>
        <w:tc>
          <w:tcPr>
            <w:tcW w:w="1602" w:type="dxa"/>
            <w:shd w:val="clear" w:color="auto" w:fill="auto"/>
          </w:tcPr>
          <w:p w14:paraId="0E7070D8"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3.1. valsts pamatbudžets</w:t>
            </w:r>
          </w:p>
        </w:tc>
        <w:tc>
          <w:tcPr>
            <w:tcW w:w="1075" w:type="dxa"/>
            <w:shd w:val="clear" w:color="auto" w:fill="auto"/>
          </w:tcPr>
          <w:p w14:paraId="0AA5CAF1"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15672312" w14:textId="2837AE6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074" w:type="dxa"/>
            <w:shd w:val="clear" w:color="auto" w:fill="auto"/>
          </w:tcPr>
          <w:p w14:paraId="30B920C3"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92AADA9" w14:textId="0251B758"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76" w:type="dxa"/>
            <w:shd w:val="clear" w:color="auto" w:fill="auto"/>
          </w:tcPr>
          <w:p w14:paraId="0554F78D"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27A996D2" w14:textId="3C6F2F45"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56" w:type="dxa"/>
            <w:shd w:val="clear" w:color="auto" w:fill="auto"/>
          </w:tcPr>
          <w:p w14:paraId="300BAB6A" w14:textId="4856BF16"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r>
      <w:tr w:rsidR="00CB74F1" w:rsidRPr="00C40396" w14:paraId="6A5A9E5C" w14:textId="77777777" w:rsidTr="00E673CB">
        <w:trPr>
          <w:jc w:val="center"/>
        </w:trPr>
        <w:tc>
          <w:tcPr>
            <w:tcW w:w="1602" w:type="dxa"/>
            <w:shd w:val="clear" w:color="auto" w:fill="auto"/>
          </w:tcPr>
          <w:p w14:paraId="229BA55C"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3.2. speciālais budžets</w:t>
            </w:r>
          </w:p>
        </w:tc>
        <w:tc>
          <w:tcPr>
            <w:tcW w:w="1075" w:type="dxa"/>
            <w:shd w:val="clear" w:color="auto" w:fill="auto"/>
          </w:tcPr>
          <w:p w14:paraId="482390E4"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335" w:type="dxa"/>
            <w:shd w:val="clear" w:color="auto" w:fill="auto"/>
          </w:tcPr>
          <w:p w14:paraId="177A45D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48D5CF6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D825FC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DA172CB"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5BDA83E"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67EC2BD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64E464D1" w14:textId="77777777" w:rsidTr="00E673CB">
        <w:trPr>
          <w:jc w:val="center"/>
        </w:trPr>
        <w:tc>
          <w:tcPr>
            <w:tcW w:w="1602" w:type="dxa"/>
            <w:shd w:val="clear" w:color="auto" w:fill="auto"/>
          </w:tcPr>
          <w:p w14:paraId="317A25A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3.3. pašvaldību budžets</w:t>
            </w:r>
          </w:p>
          <w:p w14:paraId="36039000"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p w14:paraId="41B80E0A" w14:textId="77777777" w:rsidR="00CB74F1" w:rsidRPr="00C40396" w:rsidRDefault="00CB74F1" w:rsidP="00CB74F1">
            <w:pPr>
              <w:tabs>
                <w:tab w:val="left" w:pos="1140"/>
              </w:tabs>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lastRenderedPageBreak/>
              <w:tab/>
            </w:r>
          </w:p>
        </w:tc>
        <w:tc>
          <w:tcPr>
            <w:tcW w:w="1075" w:type="dxa"/>
            <w:shd w:val="clear" w:color="auto" w:fill="auto"/>
          </w:tcPr>
          <w:p w14:paraId="4CFF7EC2"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c>
          <w:tcPr>
            <w:tcW w:w="1335" w:type="dxa"/>
            <w:shd w:val="clear" w:color="auto" w:fill="auto"/>
          </w:tcPr>
          <w:p w14:paraId="00AEAC40"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4812C993"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3CBDA55"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E83AA3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C26212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0DD2A3D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4800A54C" w14:textId="77777777" w:rsidTr="00E673CB">
        <w:trPr>
          <w:trHeight w:val="830"/>
          <w:jc w:val="center"/>
        </w:trPr>
        <w:tc>
          <w:tcPr>
            <w:tcW w:w="1602" w:type="dxa"/>
            <w:vMerge w:val="restart"/>
            <w:shd w:val="clear" w:color="auto" w:fill="auto"/>
          </w:tcPr>
          <w:p w14:paraId="28FC8D7A"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4. Finanšu līdzekļi papildu izdevumu</w:t>
            </w:r>
          </w:p>
          <w:p w14:paraId="7BCC5C34"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finansēšanai (kompensējošu izdevumu</w:t>
            </w:r>
          </w:p>
          <w:p w14:paraId="69FA43C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samazinājumu norāda ar "+" zīmi)</w:t>
            </w:r>
          </w:p>
        </w:tc>
        <w:tc>
          <w:tcPr>
            <w:tcW w:w="1075" w:type="dxa"/>
            <w:vMerge w:val="restart"/>
            <w:shd w:val="clear" w:color="auto" w:fill="auto"/>
          </w:tcPr>
          <w:p w14:paraId="41062F89" w14:textId="77777777" w:rsidR="00CB74F1" w:rsidRDefault="00CB74F1" w:rsidP="00CB74F1">
            <w:pPr>
              <w:spacing w:after="0" w:line="240" w:lineRule="auto"/>
              <w:jc w:val="center"/>
              <w:rPr>
                <w:rFonts w:ascii="Times New Roman" w:eastAsia="Times New Roman" w:hAnsi="Times New Roman" w:cs="Times New Roman"/>
                <w:sz w:val="24"/>
                <w:szCs w:val="24"/>
                <w:lang w:eastAsia="lv-LV"/>
              </w:rPr>
            </w:pPr>
          </w:p>
          <w:p w14:paraId="255A6E3E" w14:textId="77777777" w:rsidR="00CB74F1" w:rsidRDefault="00CB74F1" w:rsidP="00CB74F1">
            <w:pPr>
              <w:spacing w:after="0" w:line="240" w:lineRule="auto"/>
              <w:jc w:val="center"/>
              <w:rPr>
                <w:rFonts w:ascii="Times New Roman" w:eastAsia="Times New Roman" w:hAnsi="Times New Roman" w:cs="Times New Roman"/>
                <w:sz w:val="24"/>
                <w:szCs w:val="24"/>
                <w:lang w:eastAsia="lv-LV"/>
              </w:rPr>
            </w:pPr>
          </w:p>
          <w:p w14:paraId="19440157" w14:textId="77777777" w:rsidR="00CB74F1" w:rsidRDefault="00CB74F1" w:rsidP="00CB74F1">
            <w:pPr>
              <w:spacing w:after="0" w:line="240" w:lineRule="auto"/>
              <w:jc w:val="center"/>
              <w:rPr>
                <w:rFonts w:ascii="Times New Roman" w:eastAsia="Times New Roman" w:hAnsi="Times New Roman" w:cs="Times New Roman"/>
                <w:sz w:val="24"/>
                <w:szCs w:val="24"/>
                <w:lang w:eastAsia="lv-LV"/>
              </w:rPr>
            </w:pPr>
          </w:p>
          <w:p w14:paraId="60F41EA6" w14:textId="77777777" w:rsidR="00CB74F1" w:rsidRDefault="00CB74F1" w:rsidP="00CB74F1">
            <w:pPr>
              <w:spacing w:after="0" w:line="240" w:lineRule="auto"/>
              <w:jc w:val="center"/>
              <w:rPr>
                <w:rFonts w:ascii="Times New Roman" w:eastAsia="Times New Roman" w:hAnsi="Times New Roman" w:cs="Times New Roman"/>
                <w:sz w:val="24"/>
                <w:szCs w:val="24"/>
                <w:lang w:eastAsia="lv-LV"/>
              </w:rPr>
            </w:pPr>
          </w:p>
          <w:p w14:paraId="1048C16A" w14:textId="77777777" w:rsidR="00CB74F1" w:rsidRPr="00C40396" w:rsidRDefault="00CB74F1" w:rsidP="00CB74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335" w:type="dxa"/>
            <w:shd w:val="clear" w:color="auto" w:fill="auto"/>
          </w:tcPr>
          <w:p w14:paraId="5230C3B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33D0426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78F5E5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22377B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5B56DB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6C3F006F"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4E5B5535" w14:textId="77777777" w:rsidTr="00E673CB">
        <w:trPr>
          <w:trHeight w:val="830"/>
          <w:jc w:val="center"/>
        </w:trPr>
        <w:tc>
          <w:tcPr>
            <w:tcW w:w="1602" w:type="dxa"/>
            <w:vMerge/>
            <w:shd w:val="clear" w:color="auto" w:fill="auto"/>
          </w:tcPr>
          <w:p w14:paraId="5BD241EE"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075" w:type="dxa"/>
            <w:vMerge/>
            <w:shd w:val="clear" w:color="auto" w:fill="auto"/>
          </w:tcPr>
          <w:p w14:paraId="2C3821D3"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007677BE"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5BDC7090"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2D73B8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613689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1A0F5D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0704631F"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3198CAAB" w14:textId="77777777" w:rsidTr="00E673CB">
        <w:trPr>
          <w:trHeight w:val="830"/>
          <w:jc w:val="center"/>
        </w:trPr>
        <w:tc>
          <w:tcPr>
            <w:tcW w:w="1602" w:type="dxa"/>
            <w:vMerge/>
            <w:shd w:val="clear" w:color="auto" w:fill="auto"/>
          </w:tcPr>
          <w:p w14:paraId="20E0ADE5"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075" w:type="dxa"/>
            <w:vMerge/>
            <w:shd w:val="clear" w:color="auto" w:fill="auto"/>
          </w:tcPr>
          <w:p w14:paraId="667BE349"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39CB5118"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47F2DCEF"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B12A72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25A32CFB"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0015A4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4EF1E98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4513DD" w:rsidRPr="00C40396" w14:paraId="4F30718D" w14:textId="77777777" w:rsidTr="00E673CB">
        <w:trPr>
          <w:jc w:val="center"/>
        </w:trPr>
        <w:tc>
          <w:tcPr>
            <w:tcW w:w="1602" w:type="dxa"/>
            <w:shd w:val="clear" w:color="auto" w:fill="auto"/>
          </w:tcPr>
          <w:p w14:paraId="4DA3D5AA" w14:textId="77777777" w:rsidR="004513DD" w:rsidRPr="00C40396" w:rsidRDefault="004513DD" w:rsidP="004513DD">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 Precizēta finansiālā ietekme:</w:t>
            </w:r>
          </w:p>
        </w:tc>
        <w:tc>
          <w:tcPr>
            <w:tcW w:w="1075" w:type="dxa"/>
            <w:vMerge w:val="restart"/>
            <w:shd w:val="clear" w:color="auto" w:fill="auto"/>
          </w:tcPr>
          <w:p w14:paraId="2148C8E8" w14:textId="77777777" w:rsidR="004513DD" w:rsidRDefault="004513DD" w:rsidP="004513DD">
            <w:pPr>
              <w:spacing w:after="0" w:line="240" w:lineRule="auto"/>
              <w:rPr>
                <w:rFonts w:ascii="Times New Roman" w:eastAsia="Times New Roman" w:hAnsi="Times New Roman" w:cs="Times New Roman"/>
                <w:sz w:val="24"/>
                <w:szCs w:val="24"/>
                <w:lang w:eastAsia="lv-LV"/>
              </w:rPr>
            </w:pPr>
          </w:p>
          <w:p w14:paraId="00502036" w14:textId="77777777" w:rsidR="004513DD" w:rsidRDefault="004513DD" w:rsidP="004513DD">
            <w:pPr>
              <w:spacing w:after="0" w:line="240" w:lineRule="auto"/>
              <w:rPr>
                <w:rFonts w:ascii="Times New Roman" w:eastAsia="Times New Roman" w:hAnsi="Times New Roman" w:cs="Times New Roman"/>
                <w:sz w:val="24"/>
                <w:szCs w:val="24"/>
                <w:lang w:eastAsia="lv-LV"/>
              </w:rPr>
            </w:pPr>
          </w:p>
          <w:p w14:paraId="1CF06660" w14:textId="77777777" w:rsidR="004513DD" w:rsidRDefault="004513DD" w:rsidP="004513DD">
            <w:pPr>
              <w:spacing w:after="0" w:line="240" w:lineRule="auto"/>
              <w:rPr>
                <w:rFonts w:ascii="Times New Roman" w:eastAsia="Times New Roman" w:hAnsi="Times New Roman" w:cs="Times New Roman"/>
                <w:sz w:val="24"/>
                <w:szCs w:val="24"/>
                <w:lang w:eastAsia="lv-LV"/>
              </w:rPr>
            </w:pPr>
          </w:p>
          <w:p w14:paraId="4D94318A" w14:textId="77777777" w:rsidR="004513DD" w:rsidRDefault="004513DD" w:rsidP="004513DD">
            <w:pPr>
              <w:spacing w:after="0" w:line="240" w:lineRule="auto"/>
              <w:rPr>
                <w:rFonts w:ascii="Times New Roman" w:eastAsia="Times New Roman" w:hAnsi="Times New Roman" w:cs="Times New Roman"/>
                <w:sz w:val="24"/>
                <w:szCs w:val="24"/>
                <w:lang w:eastAsia="lv-LV"/>
              </w:rPr>
            </w:pPr>
          </w:p>
          <w:p w14:paraId="493D59FE" w14:textId="77777777" w:rsidR="004513DD" w:rsidRDefault="004513DD" w:rsidP="004513DD">
            <w:pPr>
              <w:spacing w:after="0" w:line="240" w:lineRule="auto"/>
              <w:rPr>
                <w:rFonts w:ascii="Times New Roman" w:eastAsia="Times New Roman" w:hAnsi="Times New Roman" w:cs="Times New Roman"/>
                <w:sz w:val="24"/>
                <w:szCs w:val="24"/>
                <w:lang w:eastAsia="lv-LV"/>
              </w:rPr>
            </w:pPr>
          </w:p>
          <w:p w14:paraId="51B23D77" w14:textId="77777777" w:rsidR="004513DD" w:rsidRPr="00C40396" w:rsidRDefault="004513DD" w:rsidP="004513D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335" w:type="dxa"/>
            <w:shd w:val="clear" w:color="auto" w:fill="auto"/>
          </w:tcPr>
          <w:p w14:paraId="3DECD00D" w14:textId="18F9FBA5"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074" w:type="dxa"/>
            <w:shd w:val="clear" w:color="auto" w:fill="auto"/>
          </w:tcPr>
          <w:p w14:paraId="40F66A0D"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84F3AB5" w14:textId="5CE0E464"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76" w:type="dxa"/>
            <w:shd w:val="clear" w:color="auto" w:fill="auto"/>
          </w:tcPr>
          <w:p w14:paraId="228BFE42"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FA5EEE8" w14:textId="0CA9E3C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56" w:type="dxa"/>
            <w:shd w:val="clear" w:color="auto" w:fill="auto"/>
          </w:tcPr>
          <w:p w14:paraId="4BCB3EAE" w14:textId="4D084581"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r>
      <w:tr w:rsidR="004513DD" w:rsidRPr="00C40396" w14:paraId="70394083" w14:textId="77777777" w:rsidTr="00E673CB">
        <w:trPr>
          <w:jc w:val="center"/>
        </w:trPr>
        <w:tc>
          <w:tcPr>
            <w:tcW w:w="1602" w:type="dxa"/>
            <w:shd w:val="clear" w:color="auto" w:fill="auto"/>
          </w:tcPr>
          <w:p w14:paraId="10810DFC" w14:textId="77777777" w:rsidR="004513DD" w:rsidRPr="00C40396" w:rsidRDefault="004513DD" w:rsidP="004513DD">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5.1. valsts pamatbudžets</w:t>
            </w:r>
          </w:p>
        </w:tc>
        <w:tc>
          <w:tcPr>
            <w:tcW w:w="1075" w:type="dxa"/>
            <w:vMerge/>
            <w:shd w:val="clear" w:color="auto" w:fill="auto"/>
          </w:tcPr>
          <w:p w14:paraId="42023545"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69C25ECC" w14:textId="762ABE86"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074" w:type="dxa"/>
            <w:shd w:val="clear" w:color="auto" w:fill="auto"/>
          </w:tcPr>
          <w:p w14:paraId="60BBA3EE"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98CC9EA" w14:textId="270BE319"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76" w:type="dxa"/>
            <w:shd w:val="clear" w:color="auto" w:fill="auto"/>
          </w:tcPr>
          <w:p w14:paraId="492AD16D" w14:textId="77777777"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AB11E04" w14:textId="07C75B8A"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c>
          <w:tcPr>
            <w:tcW w:w="1256" w:type="dxa"/>
            <w:shd w:val="clear" w:color="auto" w:fill="auto"/>
          </w:tcPr>
          <w:p w14:paraId="47D923A5" w14:textId="4D1ED072" w:rsidR="004513DD" w:rsidRPr="00C40396" w:rsidRDefault="004513DD" w:rsidP="004513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-1 600 000</w:t>
            </w:r>
          </w:p>
        </w:tc>
      </w:tr>
      <w:tr w:rsidR="00CB74F1" w:rsidRPr="00C40396" w14:paraId="6D85D81F" w14:textId="77777777" w:rsidTr="00E673CB">
        <w:trPr>
          <w:jc w:val="center"/>
        </w:trPr>
        <w:tc>
          <w:tcPr>
            <w:tcW w:w="1602" w:type="dxa"/>
            <w:shd w:val="clear" w:color="auto" w:fill="auto"/>
          </w:tcPr>
          <w:p w14:paraId="5F6CDE0B"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5.2. speciālais budžets</w:t>
            </w:r>
          </w:p>
        </w:tc>
        <w:tc>
          <w:tcPr>
            <w:tcW w:w="1075" w:type="dxa"/>
            <w:vMerge/>
            <w:shd w:val="clear" w:color="auto" w:fill="auto"/>
          </w:tcPr>
          <w:p w14:paraId="6E8F40F5"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08BBE59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2B63FC52"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5D3922F"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09BD7F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5B9C04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02115210"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089F73BD" w14:textId="77777777" w:rsidTr="00E673CB">
        <w:trPr>
          <w:jc w:val="center"/>
        </w:trPr>
        <w:tc>
          <w:tcPr>
            <w:tcW w:w="1602" w:type="dxa"/>
            <w:shd w:val="clear" w:color="auto" w:fill="auto"/>
          </w:tcPr>
          <w:p w14:paraId="42C112D4"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5.3. pašvaldību budžets</w:t>
            </w:r>
          </w:p>
        </w:tc>
        <w:tc>
          <w:tcPr>
            <w:tcW w:w="1075" w:type="dxa"/>
            <w:vMerge/>
            <w:shd w:val="clear" w:color="auto" w:fill="auto"/>
          </w:tcPr>
          <w:p w14:paraId="03FC194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7962462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74" w:type="dxa"/>
            <w:shd w:val="clear" w:color="auto" w:fill="auto"/>
          </w:tcPr>
          <w:p w14:paraId="4A294691"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2C84F5C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3D5A99D"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6D8A91A"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56" w:type="dxa"/>
            <w:shd w:val="clear" w:color="auto" w:fill="auto"/>
          </w:tcPr>
          <w:p w14:paraId="30DC25B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B74F1" w:rsidRPr="00C40396" w14:paraId="044A1B84" w14:textId="77777777" w:rsidTr="00CB74F1">
        <w:trPr>
          <w:jc w:val="center"/>
        </w:trPr>
        <w:tc>
          <w:tcPr>
            <w:tcW w:w="1602" w:type="dxa"/>
            <w:shd w:val="clear" w:color="auto" w:fill="auto"/>
          </w:tcPr>
          <w:p w14:paraId="6827CB1C"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 Detalizēts ieņēmumu un izdevumu</w:t>
            </w:r>
          </w:p>
          <w:p w14:paraId="59A7ECE1"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aprēķins (ja nepieciešams, detalizētu</w:t>
            </w:r>
          </w:p>
          <w:p w14:paraId="1A37494F"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ieņēmumu un izdevumu aprēķinu var</w:t>
            </w:r>
          </w:p>
          <w:p w14:paraId="56041FCF"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pievienot anotācijas pielikumā):</w:t>
            </w:r>
          </w:p>
        </w:tc>
        <w:tc>
          <w:tcPr>
            <w:tcW w:w="8568" w:type="dxa"/>
            <w:gridSpan w:val="7"/>
            <w:vMerge w:val="restart"/>
            <w:shd w:val="clear" w:color="auto" w:fill="auto"/>
          </w:tcPr>
          <w:p w14:paraId="7745264E" w14:textId="4082EEBB" w:rsidR="00CB74F1" w:rsidRDefault="00E673CB" w:rsidP="00CB74F1">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 xml:space="preserve">2021.gada </w:t>
            </w:r>
            <w:proofErr w:type="spellStart"/>
            <w:r>
              <w:rPr>
                <w:rFonts w:ascii="Times New Roman" w:eastAsia="Times New Roman" w:hAnsi="Times New Roman" w:cs="Times New Roman"/>
                <w:sz w:val="24"/>
                <w:szCs w:val="24"/>
                <w:lang w:eastAsia="lv-LV"/>
              </w:rPr>
              <w:t>II.pusgadā</w:t>
            </w:r>
            <w:proofErr w:type="spellEnd"/>
            <w:r>
              <w:rPr>
                <w:rFonts w:ascii="Times New Roman" w:eastAsia="Times New Roman" w:hAnsi="Times New Roman" w:cs="Times New Roman"/>
                <w:sz w:val="24"/>
                <w:szCs w:val="24"/>
                <w:lang w:eastAsia="lv-LV"/>
              </w:rPr>
              <w:t xml:space="preserve"> ir plānots pirmais maksājums sabiedrībai </w:t>
            </w:r>
            <w:proofErr w:type="spellStart"/>
            <w:r>
              <w:rPr>
                <w:rFonts w:ascii="Times New Roman" w:eastAsia="Times New Roman" w:hAnsi="Times New Roman" w:cs="Times New Roman"/>
                <w:sz w:val="24"/>
                <w:szCs w:val="24"/>
                <w:lang w:eastAsia="lv-LV"/>
              </w:rPr>
              <w:t>Altum</w:t>
            </w:r>
            <w:proofErr w:type="spellEnd"/>
            <w:r>
              <w:rPr>
                <w:rFonts w:ascii="Times New Roman" w:eastAsia="Times New Roman" w:hAnsi="Times New Roman" w:cs="Times New Roman"/>
                <w:sz w:val="24"/>
                <w:szCs w:val="24"/>
                <w:lang w:eastAsia="lv-LV"/>
              </w:rPr>
              <w:t xml:space="preserve"> saskaņā ar Regulas Nr.1303/2014 41.panta 1.punktu – 25% apmērā no </w:t>
            </w:r>
            <w:r w:rsidR="008566BE">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0 000 000 </w:t>
            </w:r>
            <w:proofErr w:type="spellStart"/>
            <w:r w:rsidRPr="00E673C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t.i.         </w:t>
            </w:r>
            <w:r w:rsidR="006458D7">
              <w:rPr>
                <w:rFonts w:ascii="Times New Roman" w:eastAsia="Times New Roman" w:hAnsi="Times New Roman" w:cs="Times New Roman"/>
                <w:sz w:val="24"/>
                <w:szCs w:val="24"/>
                <w:lang w:eastAsia="lv-LV"/>
              </w:rPr>
              <w:t>7 5</w:t>
            </w:r>
            <w:r>
              <w:rPr>
                <w:rFonts w:ascii="Times New Roman" w:eastAsia="Times New Roman" w:hAnsi="Times New Roman" w:cs="Times New Roman"/>
                <w:sz w:val="24"/>
                <w:szCs w:val="24"/>
                <w:lang w:eastAsia="lv-LV"/>
              </w:rPr>
              <w:t xml:space="preserve">00 000 </w:t>
            </w:r>
            <w:proofErr w:type="spellStart"/>
            <w:r w:rsidRPr="00E673CB">
              <w:rPr>
                <w:rFonts w:ascii="Times New Roman" w:eastAsia="Times New Roman" w:hAnsi="Times New Roman" w:cs="Times New Roman"/>
                <w:i/>
                <w:iCs/>
                <w:sz w:val="24"/>
                <w:szCs w:val="24"/>
                <w:lang w:eastAsia="lv-LV"/>
              </w:rPr>
              <w:t>euro</w:t>
            </w:r>
            <w:proofErr w:type="spellEnd"/>
            <w:r w:rsidRPr="00E673CB">
              <w:rPr>
                <w:rFonts w:ascii="Times New Roman" w:eastAsia="Times New Roman" w:hAnsi="Times New Roman" w:cs="Times New Roman"/>
                <w:i/>
                <w:iCs/>
                <w:sz w:val="24"/>
                <w:szCs w:val="24"/>
                <w:lang w:eastAsia="lv-LV"/>
              </w:rPr>
              <w:t>.</w:t>
            </w:r>
          </w:p>
          <w:p w14:paraId="5EDC80BB" w14:textId="34F7521F" w:rsidR="00344845" w:rsidRPr="00F00EBC" w:rsidRDefault="00C7083A" w:rsidP="00C7083A">
            <w:pPr>
              <w:spacing w:before="120" w:after="0" w:line="240" w:lineRule="auto"/>
              <w:jc w:val="both"/>
              <w:rPr>
                <w:rFonts w:ascii="Times New Roman" w:hAnsi="Times New Roman" w:cs="Times New Roman"/>
                <w:iCs/>
                <w:sz w:val="24"/>
                <w:szCs w:val="24"/>
              </w:rPr>
            </w:pPr>
            <w:r w:rsidRPr="00F00EBC">
              <w:rPr>
                <w:rFonts w:ascii="Times New Roman" w:hAnsi="Times New Roman" w:cs="Times New Roman"/>
                <w:sz w:val="24"/>
                <w:szCs w:val="24"/>
              </w:rPr>
              <w:t xml:space="preserve">Finanšu instrumentam tiek novirzīts ELFLA finansējums </w:t>
            </w:r>
            <w:r w:rsidR="00C47BEE" w:rsidRPr="00F00EBC">
              <w:rPr>
                <w:rFonts w:ascii="Times New Roman" w:hAnsi="Times New Roman" w:cs="Times New Roman"/>
                <w:sz w:val="24"/>
                <w:szCs w:val="24"/>
              </w:rPr>
              <w:t>3</w:t>
            </w:r>
            <w:r w:rsidRPr="00F00EBC">
              <w:rPr>
                <w:rFonts w:ascii="Times New Roman" w:hAnsi="Times New Roman" w:cs="Times New Roman"/>
                <w:sz w:val="24"/>
                <w:szCs w:val="24"/>
              </w:rPr>
              <w:t xml:space="preserve">0 000 000 </w:t>
            </w:r>
            <w:proofErr w:type="spellStart"/>
            <w:r w:rsidRPr="00F00EBC">
              <w:rPr>
                <w:rFonts w:ascii="Times New Roman" w:hAnsi="Times New Roman" w:cs="Times New Roman"/>
                <w:i/>
                <w:iCs/>
                <w:sz w:val="24"/>
                <w:szCs w:val="24"/>
              </w:rPr>
              <w:t>euro</w:t>
            </w:r>
            <w:proofErr w:type="spellEnd"/>
            <w:r w:rsidR="00CB0228" w:rsidRPr="00F00EBC">
              <w:rPr>
                <w:rFonts w:ascii="Times New Roman" w:hAnsi="Times New Roman" w:cs="Times New Roman"/>
                <w:i/>
                <w:iCs/>
                <w:sz w:val="24"/>
                <w:szCs w:val="24"/>
              </w:rPr>
              <w:t>,</w:t>
            </w:r>
            <w:r w:rsidR="00344845" w:rsidRPr="00F00EBC">
              <w:rPr>
                <w:rFonts w:ascii="Times New Roman" w:hAnsi="Times New Roman" w:cs="Times New Roman"/>
                <w:i/>
                <w:iCs/>
                <w:sz w:val="24"/>
                <w:szCs w:val="24"/>
              </w:rPr>
              <w:t xml:space="preserve"> </w:t>
            </w:r>
            <w:r w:rsidR="00344845" w:rsidRPr="00F00EBC">
              <w:rPr>
                <w:rFonts w:ascii="Times New Roman" w:hAnsi="Times New Roman" w:cs="Times New Roman"/>
                <w:iCs/>
                <w:sz w:val="24"/>
                <w:szCs w:val="24"/>
              </w:rPr>
              <w:t xml:space="preserve">kas sadalās sekojoši: </w:t>
            </w:r>
          </w:p>
          <w:p w14:paraId="53DA2845" w14:textId="4CF91632" w:rsidR="00344845" w:rsidRPr="00F00EBC" w:rsidRDefault="00344845" w:rsidP="00344845">
            <w:pPr>
              <w:pStyle w:val="Sarakstarindkopa"/>
              <w:numPr>
                <w:ilvl w:val="0"/>
                <w:numId w:val="8"/>
              </w:numPr>
              <w:spacing w:before="120" w:after="0" w:line="240" w:lineRule="auto"/>
              <w:jc w:val="both"/>
              <w:rPr>
                <w:rFonts w:ascii="Times New Roman" w:hAnsi="Times New Roman" w:cs="Times New Roman"/>
                <w:iCs/>
                <w:sz w:val="24"/>
                <w:szCs w:val="24"/>
              </w:rPr>
            </w:pPr>
            <w:r w:rsidRPr="00F00EBC">
              <w:rPr>
                <w:rFonts w:ascii="Times New Roman" w:hAnsi="Times New Roman" w:cs="Times New Roman"/>
                <w:iCs/>
                <w:sz w:val="24"/>
                <w:szCs w:val="24"/>
              </w:rPr>
              <w:t xml:space="preserve">20 000 000 </w:t>
            </w:r>
            <w:proofErr w:type="spellStart"/>
            <w:r w:rsidRPr="00F00EBC">
              <w:rPr>
                <w:rFonts w:ascii="Times New Roman" w:hAnsi="Times New Roman" w:cs="Times New Roman"/>
                <w:iCs/>
                <w:sz w:val="24"/>
                <w:szCs w:val="24"/>
              </w:rPr>
              <w:t>euro</w:t>
            </w:r>
            <w:proofErr w:type="spellEnd"/>
            <w:r w:rsidRPr="00F00EBC">
              <w:rPr>
                <w:rFonts w:ascii="Times New Roman" w:hAnsi="Times New Roman" w:cs="Times New Roman"/>
                <w:iCs/>
                <w:sz w:val="24"/>
                <w:szCs w:val="24"/>
              </w:rPr>
              <w:t xml:space="preserve"> - lauku attīstības, kas ir Kopējas </w:t>
            </w:r>
            <w:r w:rsidR="002B3436" w:rsidRPr="00F00EBC">
              <w:rPr>
                <w:rFonts w:ascii="Times New Roman" w:hAnsi="Times New Roman" w:cs="Times New Roman"/>
                <w:iCs/>
                <w:sz w:val="24"/>
                <w:szCs w:val="24"/>
              </w:rPr>
              <w:t>l</w:t>
            </w:r>
            <w:r w:rsidRPr="00F00EBC">
              <w:rPr>
                <w:rFonts w:ascii="Times New Roman" w:hAnsi="Times New Roman" w:cs="Times New Roman"/>
                <w:iCs/>
                <w:sz w:val="24"/>
                <w:szCs w:val="24"/>
              </w:rPr>
              <w:t>auksaimniecības politikas (KLP) II pīlār</w:t>
            </w:r>
            <w:r w:rsidR="00F00EBC">
              <w:rPr>
                <w:rFonts w:ascii="Times New Roman" w:hAnsi="Times New Roman" w:cs="Times New Roman"/>
                <w:iCs/>
                <w:sz w:val="24"/>
                <w:szCs w:val="24"/>
              </w:rPr>
              <w:t>a finansējums</w:t>
            </w:r>
            <w:r w:rsidRPr="00F00EBC">
              <w:rPr>
                <w:rFonts w:ascii="Times New Roman" w:hAnsi="Times New Roman" w:cs="Times New Roman"/>
                <w:iCs/>
                <w:sz w:val="24"/>
                <w:szCs w:val="24"/>
              </w:rPr>
              <w:t xml:space="preserve">; </w:t>
            </w:r>
          </w:p>
          <w:p w14:paraId="1EA9A148" w14:textId="621F5D39" w:rsidR="00344845" w:rsidRPr="00F00EBC" w:rsidRDefault="00344845" w:rsidP="00344845">
            <w:pPr>
              <w:pStyle w:val="Sarakstarindkopa"/>
              <w:numPr>
                <w:ilvl w:val="0"/>
                <w:numId w:val="8"/>
              </w:numPr>
              <w:spacing w:before="120" w:after="0" w:line="240" w:lineRule="auto"/>
              <w:jc w:val="both"/>
              <w:rPr>
                <w:rFonts w:ascii="Times New Roman" w:hAnsi="Times New Roman" w:cs="Times New Roman"/>
                <w:i/>
                <w:iCs/>
                <w:sz w:val="24"/>
                <w:szCs w:val="24"/>
              </w:rPr>
            </w:pPr>
            <w:r w:rsidRPr="00F00EBC">
              <w:rPr>
                <w:rFonts w:ascii="Times New Roman" w:hAnsi="Times New Roman" w:cs="Times New Roman"/>
                <w:iCs/>
                <w:sz w:val="24"/>
                <w:szCs w:val="24"/>
              </w:rPr>
              <w:t xml:space="preserve">10 000 000 </w:t>
            </w:r>
            <w:proofErr w:type="spellStart"/>
            <w:r w:rsidRPr="00F00EBC">
              <w:rPr>
                <w:rFonts w:ascii="Times New Roman" w:hAnsi="Times New Roman" w:cs="Times New Roman"/>
                <w:iCs/>
                <w:sz w:val="24"/>
                <w:szCs w:val="24"/>
              </w:rPr>
              <w:t>euro</w:t>
            </w:r>
            <w:proofErr w:type="spellEnd"/>
            <w:r w:rsidR="00CB0228" w:rsidRPr="00F00EBC">
              <w:rPr>
                <w:rFonts w:ascii="Times New Roman" w:hAnsi="Times New Roman" w:cs="Times New Roman"/>
                <w:iCs/>
                <w:sz w:val="24"/>
                <w:szCs w:val="24"/>
              </w:rPr>
              <w:t xml:space="preserve"> -</w:t>
            </w:r>
            <w:r w:rsidRPr="00F00EBC">
              <w:rPr>
                <w:rFonts w:ascii="Times New Roman" w:hAnsi="Times New Roman" w:cs="Times New Roman"/>
                <w:iCs/>
                <w:sz w:val="24"/>
                <w:szCs w:val="24"/>
              </w:rPr>
              <w:t xml:space="preserve"> pārdales no KLP I pīlāra (ELGF) uz lauku attīstību (</w:t>
            </w:r>
            <w:proofErr w:type="spellStart"/>
            <w:r w:rsidRPr="00F00EBC">
              <w:rPr>
                <w:rFonts w:ascii="Times New Roman" w:hAnsi="Times New Roman" w:cs="Times New Roman"/>
                <w:iCs/>
                <w:sz w:val="24"/>
                <w:szCs w:val="24"/>
              </w:rPr>
              <w:t>II.pīlārs</w:t>
            </w:r>
            <w:proofErr w:type="spellEnd"/>
            <w:r w:rsidRPr="00F00EBC">
              <w:rPr>
                <w:rFonts w:ascii="Times New Roman" w:hAnsi="Times New Roman" w:cs="Times New Roman"/>
                <w:iCs/>
                <w:sz w:val="24"/>
                <w:szCs w:val="24"/>
              </w:rPr>
              <w:t>)  rezultāta iegūtais finansējums.</w:t>
            </w:r>
            <w:r w:rsidRPr="00F00EBC">
              <w:rPr>
                <w:rFonts w:ascii="Times New Roman" w:hAnsi="Times New Roman" w:cs="Times New Roman"/>
                <w:i/>
                <w:iCs/>
                <w:sz w:val="24"/>
                <w:szCs w:val="24"/>
              </w:rPr>
              <w:t xml:space="preserve"> </w:t>
            </w:r>
          </w:p>
          <w:p w14:paraId="32DB83EF" w14:textId="156DEBAF" w:rsidR="00C7083A" w:rsidRPr="00972B1D" w:rsidRDefault="00BA74E5" w:rsidP="00C7083A">
            <w:pPr>
              <w:spacing w:before="120" w:after="0" w:line="240" w:lineRule="auto"/>
              <w:jc w:val="both"/>
              <w:rPr>
                <w:rFonts w:ascii="Times New Roman" w:hAnsi="Times New Roman" w:cs="Times New Roman"/>
                <w:sz w:val="24"/>
                <w:szCs w:val="24"/>
              </w:rPr>
            </w:pPr>
            <w:r w:rsidRPr="00F00EBC">
              <w:rPr>
                <w:rFonts w:ascii="Times New Roman" w:hAnsi="Times New Roman" w:cs="Times New Roman"/>
                <w:iCs/>
                <w:sz w:val="24"/>
                <w:szCs w:val="24"/>
              </w:rPr>
              <w:t>Lauku attīstības finansējumam</w:t>
            </w:r>
            <w:r w:rsidR="00CB0228" w:rsidRPr="00F00EBC">
              <w:rPr>
                <w:rFonts w:ascii="Times New Roman" w:hAnsi="Times New Roman" w:cs="Times New Roman"/>
                <w:iCs/>
                <w:sz w:val="24"/>
                <w:szCs w:val="24"/>
              </w:rPr>
              <w:t xml:space="preserve"> </w:t>
            </w:r>
            <w:r w:rsidRPr="00F00EBC">
              <w:rPr>
                <w:rFonts w:ascii="Times New Roman" w:hAnsi="Times New Roman" w:cs="Times New Roman"/>
                <w:iCs/>
                <w:sz w:val="24"/>
                <w:szCs w:val="24"/>
              </w:rPr>
              <w:t xml:space="preserve"> 20 000 000 </w:t>
            </w:r>
            <w:proofErr w:type="spellStart"/>
            <w:r w:rsidRPr="00F00EBC">
              <w:rPr>
                <w:rFonts w:ascii="Times New Roman" w:hAnsi="Times New Roman" w:cs="Times New Roman"/>
                <w:i/>
                <w:iCs/>
                <w:sz w:val="24"/>
                <w:szCs w:val="24"/>
              </w:rPr>
              <w:t>euro</w:t>
            </w:r>
            <w:proofErr w:type="spellEnd"/>
            <w:r w:rsidR="00CB0228" w:rsidRPr="00F00EBC">
              <w:rPr>
                <w:rFonts w:ascii="Times New Roman" w:hAnsi="Times New Roman" w:cs="Times New Roman"/>
                <w:i/>
                <w:iCs/>
                <w:sz w:val="24"/>
                <w:szCs w:val="24"/>
              </w:rPr>
              <w:t xml:space="preserve"> </w:t>
            </w:r>
            <w:r w:rsidR="00CB0228" w:rsidRPr="00F00EBC">
              <w:rPr>
                <w:rFonts w:ascii="Times New Roman" w:hAnsi="Times New Roman" w:cs="Times New Roman"/>
                <w:iCs/>
                <w:sz w:val="24"/>
                <w:szCs w:val="24"/>
              </w:rPr>
              <w:t>apmērā</w:t>
            </w:r>
            <w:r w:rsidRPr="00F00EBC">
              <w:rPr>
                <w:rFonts w:ascii="Times New Roman" w:hAnsi="Times New Roman" w:cs="Times New Roman"/>
                <w:iCs/>
                <w:sz w:val="24"/>
                <w:szCs w:val="24"/>
              </w:rPr>
              <w:t>, ņ</w:t>
            </w:r>
            <w:r w:rsidR="00344845" w:rsidRPr="00F00EBC">
              <w:rPr>
                <w:rFonts w:ascii="Times New Roman" w:hAnsi="Times New Roman" w:cs="Times New Roman"/>
                <w:iCs/>
                <w:sz w:val="24"/>
                <w:szCs w:val="24"/>
              </w:rPr>
              <w:t>emot vērā, ka</w:t>
            </w:r>
            <w:r w:rsidR="00FD32FA" w:rsidRPr="00F00EBC">
              <w:rPr>
                <w:rFonts w:ascii="Times New Roman" w:hAnsi="Times New Roman" w:cs="Times New Roman"/>
                <w:iCs/>
                <w:sz w:val="24"/>
                <w:szCs w:val="24"/>
              </w:rPr>
              <w:t xml:space="preserve"> pārejas periodā tiek piemēroti pašreizējā plānošanas perioda nosacījumi, tas attiecas arī uz LAP līdzfinansējuma likmēm: 2021. un 2022. gada budžeta piešķīrumam ir jāpiemēro LAP paredzētā līdzfinansējuma likmju proporcija – 68 % ELFLA un 32 % valsts budžeta līdzfinansējums</w:t>
            </w:r>
            <w:r w:rsidR="00CB0228" w:rsidRPr="00F00EBC">
              <w:rPr>
                <w:rFonts w:ascii="Times New Roman" w:hAnsi="Times New Roman" w:cs="Times New Roman"/>
                <w:iCs/>
                <w:sz w:val="24"/>
                <w:szCs w:val="24"/>
              </w:rPr>
              <w:t>. S</w:t>
            </w:r>
            <w:r w:rsidR="00FC3D27" w:rsidRPr="00F00EBC">
              <w:rPr>
                <w:rFonts w:ascii="Times New Roman" w:hAnsi="Times New Roman" w:cs="Times New Roman"/>
                <w:iCs/>
                <w:sz w:val="24"/>
                <w:szCs w:val="24"/>
              </w:rPr>
              <w:t>avukārt</w:t>
            </w:r>
            <w:r w:rsidR="00515219" w:rsidRPr="00F00EBC">
              <w:rPr>
                <w:rFonts w:ascii="Times New Roman" w:hAnsi="Times New Roman" w:cs="Times New Roman"/>
                <w:iCs/>
                <w:sz w:val="24"/>
                <w:szCs w:val="24"/>
              </w:rPr>
              <w:t xml:space="preserve"> 10 000 000</w:t>
            </w:r>
            <w:r w:rsidR="00515219" w:rsidRPr="00F00EBC">
              <w:rPr>
                <w:rFonts w:ascii="Times New Roman" w:hAnsi="Times New Roman" w:cs="Times New Roman"/>
                <w:i/>
                <w:iCs/>
                <w:sz w:val="24"/>
                <w:szCs w:val="24"/>
              </w:rPr>
              <w:t xml:space="preserve">  </w:t>
            </w:r>
            <w:proofErr w:type="spellStart"/>
            <w:r w:rsidR="00515219" w:rsidRPr="00F00EBC">
              <w:rPr>
                <w:rFonts w:ascii="Times New Roman" w:hAnsi="Times New Roman" w:cs="Times New Roman"/>
                <w:i/>
                <w:iCs/>
                <w:sz w:val="24"/>
                <w:szCs w:val="24"/>
              </w:rPr>
              <w:t>euro</w:t>
            </w:r>
            <w:proofErr w:type="spellEnd"/>
            <w:r w:rsidR="00515219" w:rsidRPr="00F00EBC">
              <w:rPr>
                <w:rFonts w:ascii="Times New Roman" w:hAnsi="Times New Roman" w:cs="Times New Roman"/>
                <w:i/>
                <w:iCs/>
                <w:sz w:val="24"/>
                <w:szCs w:val="24"/>
              </w:rPr>
              <w:t xml:space="preserve">, </w:t>
            </w:r>
            <w:r w:rsidR="00515219" w:rsidRPr="00F00EBC">
              <w:rPr>
                <w:rFonts w:ascii="Times New Roman" w:hAnsi="Times New Roman" w:cs="Times New Roman"/>
                <w:iCs/>
                <w:sz w:val="24"/>
                <w:szCs w:val="24"/>
              </w:rPr>
              <w:t>tiks</w:t>
            </w:r>
            <w:r w:rsidR="00515219" w:rsidRPr="00F00EBC">
              <w:rPr>
                <w:rFonts w:ascii="Times New Roman" w:hAnsi="Times New Roman" w:cs="Times New Roman"/>
                <w:i/>
                <w:iCs/>
                <w:sz w:val="24"/>
                <w:szCs w:val="24"/>
              </w:rPr>
              <w:t xml:space="preserve"> </w:t>
            </w:r>
            <w:r w:rsidR="00C7083A" w:rsidRPr="00F00EBC">
              <w:rPr>
                <w:rFonts w:ascii="Times New Roman" w:hAnsi="Times New Roman" w:cs="Times New Roman"/>
                <w:sz w:val="24"/>
                <w:szCs w:val="24"/>
              </w:rPr>
              <w:t xml:space="preserve"> pārdalīt</w:t>
            </w:r>
            <w:r w:rsidR="00515219" w:rsidRPr="00F00EBC">
              <w:rPr>
                <w:rFonts w:ascii="Times New Roman" w:hAnsi="Times New Roman" w:cs="Times New Roman"/>
                <w:sz w:val="24"/>
                <w:szCs w:val="24"/>
              </w:rPr>
              <w:t>i</w:t>
            </w:r>
            <w:r w:rsidR="00C7083A" w:rsidRPr="00F00EBC">
              <w:rPr>
                <w:rFonts w:ascii="Times New Roman" w:hAnsi="Times New Roman" w:cs="Times New Roman"/>
                <w:sz w:val="24"/>
                <w:szCs w:val="24"/>
              </w:rPr>
              <w:t xml:space="preserve"> no KLP I pīlāra (ELGF) uz lauku attīstību, un būs pieejam</w:t>
            </w:r>
            <w:r w:rsidR="00344845" w:rsidRPr="00F00EBC">
              <w:rPr>
                <w:rFonts w:ascii="Times New Roman" w:hAnsi="Times New Roman" w:cs="Times New Roman"/>
                <w:sz w:val="24"/>
                <w:szCs w:val="24"/>
              </w:rPr>
              <w:t>i</w:t>
            </w:r>
            <w:r w:rsidR="00C7083A" w:rsidRPr="00F00EBC">
              <w:rPr>
                <w:rFonts w:ascii="Times New Roman" w:hAnsi="Times New Roman" w:cs="Times New Roman"/>
                <w:sz w:val="24"/>
                <w:szCs w:val="24"/>
              </w:rPr>
              <w:t xml:space="preserve"> pārejas periodā </w:t>
            </w:r>
            <w:r w:rsidR="00C7083A" w:rsidRPr="00F00EBC">
              <w:rPr>
                <w:rFonts w:ascii="Times New Roman" w:hAnsi="Times New Roman"/>
                <w:sz w:val="24"/>
                <w:szCs w:val="24"/>
              </w:rPr>
              <w:t>piemērojot 100% likmi ES finansējumam</w:t>
            </w:r>
            <w:r w:rsidR="00C7083A" w:rsidRPr="00F00EBC">
              <w:rPr>
                <w:rFonts w:ascii="Times New Roman" w:hAnsi="Times New Roman" w:cs="Times New Roman"/>
                <w:sz w:val="24"/>
                <w:szCs w:val="24"/>
              </w:rPr>
              <w:t>, kurš apstiprināts ar Ministru kabineta 2021.gada 4. februāra protokollēmumu (prot. Nr. 12 28.§) “Informatīvais ziņojums “Par Latvijas Lauku attīstības programmas 2014.–2020. gadam pārejas periodu””.</w:t>
            </w:r>
          </w:p>
          <w:p w14:paraId="2A613C92" w14:textId="77777777" w:rsidR="00C7083A" w:rsidRPr="00972B1D" w:rsidRDefault="00C7083A" w:rsidP="00C7083A">
            <w:pPr>
              <w:spacing w:before="120"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 xml:space="preserve">Lauku attīstības programmas grozījumi par </w:t>
            </w:r>
            <w:r w:rsidR="001A62B4">
              <w:rPr>
                <w:rFonts w:ascii="Times New Roman" w:hAnsi="Times New Roman" w:cs="Times New Roman"/>
                <w:sz w:val="24"/>
                <w:szCs w:val="24"/>
              </w:rPr>
              <w:t>finanšu instrumenta piemērošanu</w:t>
            </w:r>
            <w:r w:rsidRPr="00972B1D">
              <w:rPr>
                <w:rFonts w:ascii="Times New Roman" w:hAnsi="Times New Roman" w:cs="Times New Roman"/>
                <w:sz w:val="24"/>
                <w:szCs w:val="24"/>
              </w:rPr>
              <w:t xml:space="preserve"> tika saskaņoti 2021.gada 11. februāra Lauku attīstības programmas uzraudzības komitejas sēdē, un 2021. gada </w:t>
            </w:r>
            <w:r>
              <w:rPr>
                <w:rFonts w:ascii="Times New Roman" w:hAnsi="Times New Roman" w:cs="Times New Roman"/>
                <w:sz w:val="24"/>
                <w:szCs w:val="24"/>
              </w:rPr>
              <w:t>19.</w:t>
            </w:r>
            <w:r w:rsidRPr="00972B1D">
              <w:rPr>
                <w:rFonts w:ascii="Times New Roman" w:hAnsi="Times New Roman" w:cs="Times New Roman"/>
                <w:sz w:val="24"/>
                <w:szCs w:val="24"/>
              </w:rPr>
              <w:t>martā  tie ti</w:t>
            </w:r>
            <w:r>
              <w:rPr>
                <w:rFonts w:ascii="Times New Roman" w:hAnsi="Times New Roman" w:cs="Times New Roman"/>
                <w:sz w:val="24"/>
                <w:szCs w:val="24"/>
              </w:rPr>
              <w:t xml:space="preserve">ka </w:t>
            </w:r>
            <w:r w:rsidRPr="00972B1D">
              <w:rPr>
                <w:rFonts w:ascii="Times New Roman" w:hAnsi="Times New Roman" w:cs="Times New Roman"/>
                <w:sz w:val="24"/>
                <w:szCs w:val="24"/>
              </w:rPr>
              <w:t>iesniegti Eiropas Komisijā ar elektroniskās datu apmaiņas sistēmas SFC 2014 starpniecību.</w:t>
            </w:r>
          </w:p>
          <w:p w14:paraId="6F5D7139" w14:textId="77777777" w:rsidR="00E673CB" w:rsidRPr="00E673CB" w:rsidRDefault="00E673CB" w:rsidP="00C7083A">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ELFLA</w:t>
            </w:r>
            <w:r w:rsidRPr="00E673CB">
              <w:rPr>
                <w:rFonts w:ascii="Times New Roman" w:eastAsia="Times New Roman" w:hAnsi="Times New Roman" w:cs="Times New Roman"/>
                <w:sz w:val="24"/>
                <w:szCs w:val="24"/>
                <w:lang w:eastAsia="lv-LV"/>
              </w:rPr>
              <w:t xml:space="preserve"> finansējums finanšu instrumentu īstenošanai 30 000 000 </w:t>
            </w:r>
            <w:proofErr w:type="spellStart"/>
            <w:r w:rsidRPr="00E673C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apmērā</w:t>
            </w:r>
            <w:r w:rsidR="00C708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sadalās </w:t>
            </w:r>
            <w:r w:rsidRPr="00E673CB">
              <w:rPr>
                <w:rFonts w:ascii="Times New Roman" w:eastAsia="Times New Roman" w:hAnsi="Times New Roman" w:cs="Times New Roman"/>
                <w:sz w:val="24"/>
                <w:szCs w:val="24"/>
                <w:lang w:eastAsia="lv-LV"/>
              </w:rPr>
              <w:t>sekojoš</w:t>
            </w:r>
            <w:r w:rsidR="00C7083A">
              <w:rPr>
                <w:rFonts w:ascii="Times New Roman" w:eastAsia="Times New Roman" w:hAnsi="Times New Roman" w:cs="Times New Roman"/>
                <w:sz w:val="24"/>
                <w:szCs w:val="24"/>
                <w:lang w:eastAsia="lv-LV"/>
              </w:rPr>
              <w:t>os pasākuma “Ieguldījumi materiālajos aktīvos” apakšpasākumos</w:t>
            </w:r>
            <w:r w:rsidRPr="00E673CB">
              <w:rPr>
                <w:rFonts w:ascii="Times New Roman" w:eastAsia="Times New Roman" w:hAnsi="Times New Roman" w:cs="Times New Roman"/>
                <w:sz w:val="24"/>
                <w:szCs w:val="24"/>
                <w:lang w:eastAsia="lv-LV"/>
              </w:rPr>
              <w:t>:</w:t>
            </w:r>
          </w:p>
          <w:p w14:paraId="6ECD7CC8" w14:textId="77777777" w:rsidR="00E673CB" w:rsidRPr="00E673CB" w:rsidRDefault="00C7083A" w:rsidP="00E673C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673CB" w:rsidRPr="00E673CB">
              <w:rPr>
                <w:rFonts w:ascii="Times New Roman" w:eastAsia="Times New Roman" w:hAnsi="Times New Roman" w:cs="Times New Roman"/>
                <w:sz w:val="24"/>
                <w:szCs w:val="24"/>
                <w:lang w:eastAsia="lv-LV"/>
              </w:rPr>
              <w:t>Atbalsts ieguldījumiem lauku saimniecībās</w:t>
            </w:r>
            <w:r>
              <w:rPr>
                <w:rFonts w:ascii="Times New Roman" w:eastAsia="Times New Roman" w:hAnsi="Times New Roman" w:cs="Times New Roman"/>
                <w:sz w:val="24"/>
                <w:szCs w:val="24"/>
                <w:lang w:eastAsia="lv-LV"/>
              </w:rPr>
              <w:t>”</w:t>
            </w:r>
            <w:r w:rsidR="00E673CB" w:rsidRPr="00E673CB">
              <w:rPr>
                <w:rFonts w:ascii="Times New Roman" w:eastAsia="Times New Roman" w:hAnsi="Times New Roman" w:cs="Times New Roman"/>
                <w:sz w:val="24"/>
                <w:szCs w:val="24"/>
                <w:lang w:eastAsia="lv-LV"/>
              </w:rPr>
              <w:t xml:space="preserve"> finanšu instrumentu īstenošanai – </w:t>
            </w:r>
            <w:r>
              <w:rPr>
                <w:rFonts w:ascii="Times New Roman" w:eastAsia="Times New Roman" w:hAnsi="Times New Roman" w:cs="Times New Roman"/>
                <w:sz w:val="24"/>
                <w:szCs w:val="24"/>
                <w:lang w:eastAsia="lv-LV"/>
              </w:rPr>
              <w:t xml:space="preserve">    </w:t>
            </w:r>
            <w:r w:rsidR="00E673CB" w:rsidRPr="00E673CB">
              <w:rPr>
                <w:rFonts w:ascii="Times New Roman" w:eastAsia="Times New Roman" w:hAnsi="Times New Roman" w:cs="Times New Roman"/>
                <w:sz w:val="24"/>
                <w:szCs w:val="24"/>
                <w:lang w:eastAsia="lv-LV"/>
              </w:rPr>
              <w:t xml:space="preserve">17 000 000 </w:t>
            </w:r>
            <w:proofErr w:type="spellStart"/>
            <w:r w:rsidR="00E673CB" w:rsidRPr="00E673CB">
              <w:rPr>
                <w:rFonts w:ascii="Times New Roman" w:eastAsia="Times New Roman" w:hAnsi="Times New Roman" w:cs="Times New Roman"/>
                <w:i/>
                <w:iCs/>
                <w:sz w:val="24"/>
                <w:szCs w:val="24"/>
                <w:lang w:eastAsia="lv-LV"/>
              </w:rPr>
              <w:t>euro</w:t>
            </w:r>
            <w:proofErr w:type="spellEnd"/>
            <w:r w:rsidR="00E673CB">
              <w:rPr>
                <w:rFonts w:ascii="Times New Roman" w:eastAsia="Times New Roman" w:hAnsi="Times New Roman" w:cs="Times New Roman"/>
                <w:sz w:val="24"/>
                <w:szCs w:val="24"/>
                <w:lang w:eastAsia="lv-LV"/>
              </w:rPr>
              <w:t>;</w:t>
            </w:r>
          </w:p>
          <w:p w14:paraId="5C390635" w14:textId="77777777" w:rsidR="00E673CB" w:rsidRPr="00E673CB" w:rsidRDefault="00E673CB" w:rsidP="00E673C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E673CB">
              <w:rPr>
                <w:rFonts w:ascii="Times New Roman" w:eastAsia="Times New Roman" w:hAnsi="Times New Roman" w:cs="Times New Roman"/>
                <w:sz w:val="24"/>
                <w:szCs w:val="24"/>
                <w:lang w:eastAsia="lv-LV"/>
              </w:rPr>
              <w:t xml:space="preserve"> “Atbalsts ieguldījumiem pārstrādē” finanšu instrumentu īstenošanai – 4 000 000 </w:t>
            </w:r>
            <w:proofErr w:type="spellStart"/>
            <w:r w:rsidRPr="00E673C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14:paraId="12AFFB58" w14:textId="77777777" w:rsidR="00E673CB" w:rsidRPr="00E673CB" w:rsidRDefault="00E673CB" w:rsidP="00E673CB">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E673CB">
              <w:rPr>
                <w:rFonts w:ascii="Times New Roman" w:eastAsia="Times New Roman" w:hAnsi="Times New Roman" w:cs="Times New Roman"/>
                <w:sz w:val="24"/>
                <w:szCs w:val="24"/>
                <w:lang w:eastAsia="lv-LV"/>
              </w:rPr>
              <w:lastRenderedPageBreak/>
              <w:t xml:space="preserve"> “Atbalsts ieguldījumiem ar lauksaimniecību nesaistītu darbību radīšanā un attīstīšanā” finanšu instrumentu īstenošanai – 9 000 000 </w:t>
            </w:r>
            <w:proofErr w:type="spellStart"/>
            <w:r w:rsidRPr="00E673CB">
              <w:rPr>
                <w:rFonts w:ascii="Times New Roman" w:eastAsia="Times New Roman" w:hAnsi="Times New Roman" w:cs="Times New Roman"/>
                <w:i/>
                <w:iCs/>
                <w:sz w:val="24"/>
                <w:szCs w:val="24"/>
                <w:lang w:eastAsia="lv-LV"/>
              </w:rPr>
              <w:t>euro</w:t>
            </w:r>
            <w:proofErr w:type="spellEnd"/>
            <w:r w:rsidRPr="00E673CB">
              <w:rPr>
                <w:rFonts w:ascii="Times New Roman" w:eastAsia="Times New Roman" w:hAnsi="Times New Roman" w:cs="Times New Roman"/>
                <w:sz w:val="24"/>
                <w:szCs w:val="24"/>
                <w:lang w:eastAsia="lv-LV"/>
              </w:rPr>
              <w:t>.</w:t>
            </w:r>
          </w:p>
        </w:tc>
      </w:tr>
      <w:tr w:rsidR="00CB74F1" w:rsidRPr="00C40396" w14:paraId="6510905C" w14:textId="77777777" w:rsidTr="00CB74F1">
        <w:trPr>
          <w:jc w:val="center"/>
        </w:trPr>
        <w:tc>
          <w:tcPr>
            <w:tcW w:w="1602" w:type="dxa"/>
            <w:shd w:val="clear" w:color="auto" w:fill="auto"/>
          </w:tcPr>
          <w:p w14:paraId="2A0E4170"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6.1. detalizēts ieņēmumu aprēķins</w:t>
            </w:r>
          </w:p>
        </w:tc>
        <w:tc>
          <w:tcPr>
            <w:tcW w:w="8568" w:type="dxa"/>
            <w:gridSpan w:val="7"/>
            <w:vMerge/>
            <w:shd w:val="clear" w:color="auto" w:fill="auto"/>
          </w:tcPr>
          <w:p w14:paraId="7FF13F26"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r>
      <w:tr w:rsidR="00CB74F1" w:rsidRPr="00C40396" w14:paraId="4E5AB1F5" w14:textId="77777777" w:rsidTr="00CB74F1">
        <w:trPr>
          <w:jc w:val="center"/>
        </w:trPr>
        <w:tc>
          <w:tcPr>
            <w:tcW w:w="1602" w:type="dxa"/>
            <w:shd w:val="clear" w:color="auto" w:fill="auto"/>
          </w:tcPr>
          <w:p w14:paraId="477F077E"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6.2. detalizēts izdevumu aprēķins</w:t>
            </w:r>
          </w:p>
        </w:tc>
        <w:tc>
          <w:tcPr>
            <w:tcW w:w="8568" w:type="dxa"/>
            <w:gridSpan w:val="7"/>
            <w:vMerge/>
            <w:shd w:val="clear" w:color="auto" w:fill="auto"/>
          </w:tcPr>
          <w:p w14:paraId="6F4F4017" w14:textId="77777777" w:rsidR="00CB74F1" w:rsidRPr="00C40396" w:rsidRDefault="00CB74F1" w:rsidP="00CB74F1">
            <w:pPr>
              <w:spacing w:after="0" w:line="240" w:lineRule="auto"/>
              <w:rPr>
                <w:rFonts w:ascii="Times New Roman" w:eastAsia="Times New Roman" w:hAnsi="Times New Roman" w:cs="Times New Roman"/>
                <w:sz w:val="24"/>
                <w:szCs w:val="24"/>
                <w:lang w:eastAsia="lv-LV"/>
              </w:rPr>
            </w:pPr>
          </w:p>
        </w:tc>
      </w:tr>
      <w:tr w:rsidR="00CB74F1" w:rsidRPr="00C40396" w14:paraId="65DD33B1" w14:textId="77777777" w:rsidTr="00CB74F1">
        <w:trPr>
          <w:jc w:val="center"/>
        </w:trPr>
        <w:tc>
          <w:tcPr>
            <w:tcW w:w="1602" w:type="dxa"/>
            <w:shd w:val="clear" w:color="auto" w:fill="auto"/>
          </w:tcPr>
          <w:p w14:paraId="0869EABC" w14:textId="77777777" w:rsidR="00CB74F1" w:rsidRPr="00C40396"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7. Cita informācija</w:t>
            </w:r>
          </w:p>
        </w:tc>
        <w:tc>
          <w:tcPr>
            <w:tcW w:w="8568" w:type="dxa"/>
            <w:gridSpan w:val="7"/>
            <w:shd w:val="clear" w:color="auto" w:fill="auto"/>
          </w:tcPr>
          <w:p w14:paraId="625EE2E5" w14:textId="77777777" w:rsidR="00E673CB" w:rsidRPr="00E673CB" w:rsidRDefault="00E673CB" w:rsidP="00E673CB">
            <w:pPr>
              <w:spacing w:after="0" w:line="240" w:lineRule="auto"/>
              <w:jc w:val="both"/>
              <w:rPr>
                <w:rFonts w:ascii="Times New Roman" w:eastAsia="Times New Roman" w:hAnsi="Times New Roman" w:cs="Times New Roman"/>
                <w:sz w:val="24"/>
                <w:szCs w:val="24"/>
                <w:lang w:eastAsia="lv-LV"/>
              </w:rPr>
            </w:pPr>
            <w:r w:rsidRPr="00E673CB">
              <w:rPr>
                <w:rFonts w:ascii="Times New Roman" w:eastAsia="Times New Roman" w:hAnsi="Times New Roman" w:cs="Times New Roman"/>
                <w:sz w:val="24"/>
                <w:szCs w:val="24"/>
                <w:lang w:eastAsia="lv-LV"/>
              </w:rPr>
              <w:t xml:space="preserve">Nepieciešamo </w:t>
            </w:r>
            <w:r>
              <w:rPr>
                <w:rFonts w:ascii="Times New Roman" w:eastAsia="Times New Roman" w:hAnsi="Times New Roman" w:cs="Times New Roman"/>
                <w:sz w:val="24"/>
                <w:szCs w:val="24"/>
                <w:lang w:eastAsia="lv-LV"/>
              </w:rPr>
              <w:t>ELFLA</w:t>
            </w:r>
            <w:r w:rsidRPr="00E673CB">
              <w:rPr>
                <w:rFonts w:ascii="Times New Roman" w:eastAsia="Times New Roman" w:hAnsi="Times New Roman" w:cs="Times New Roman"/>
                <w:sz w:val="24"/>
                <w:szCs w:val="24"/>
                <w:lang w:eastAsia="lv-LV"/>
              </w:rPr>
              <w:t xml:space="preserve"> finansējumu </w:t>
            </w:r>
            <w:r>
              <w:rPr>
                <w:rFonts w:ascii="Times New Roman" w:eastAsia="Times New Roman" w:hAnsi="Times New Roman" w:cs="Times New Roman"/>
                <w:sz w:val="24"/>
                <w:szCs w:val="24"/>
                <w:lang w:eastAsia="lv-LV"/>
              </w:rPr>
              <w:t xml:space="preserve">Zemkopības </w:t>
            </w:r>
            <w:r w:rsidRPr="00E673CB">
              <w:rPr>
                <w:rFonts w:ascii="Times New Roman" w:eastAsia="Times New Roman" w:hAnsi="Times New Roman" w:cs="Times New Roman"/>
                <w:sz w:val="24"/>
                <w:szCs w:val="24"/>
                <w:lang w:eastAsia="lv-LV"/>
              </w:rPr>
              <w:t>ministrija lūgs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D3358A9" w14:textId="77777777" w:rsidR="00CB74F1" w:rsidRPr="00C40396" w:rsidRDefault="00E673CB" w:rsidP="00E673CB">
            <w:pPr>
              <w:spacing w:after="0" w:line="240" w:lineRule="auto"/>
              <w:jc w:val="both"/>
              <w:rPr>
                <w:rFonts w:ascii="Times New Roman" w:eastAsia="Times New Roman" w:hAnsi="Times New Roman" w:cs="Times New Roman"/>
                <w:sz w:val="24"/>
                <w:szCs w:val="24"/>
                <w:lang w:eastAsia="lv-LV"/>
              </w:rPr>
            </w:pPr>
            <w:r w:rsidRPr="00E673CB">
              <w:rPr>
                <w:rFonts w:ascii="Times New Roman" w:eastAsia="Times New Roman" w:hAnsi="Times New Roman" w:cs="Times New Roman"/>
                <w:sz w:val="24"/>
                <w:szCs w:val="24"/>
                <w:lang w:eastAsia="lv-LV"/>
              </w:rPr>
              <w:t>Finansējuma sadalījums pa gadiem ir norādīts indikatīvi un var tikt precizēts pēc atsevišķu pasākumu ieviešanas.</w:t>
            </w:r>
          </w:p>
        </w:tc>
      </w:tr>
    </w:tbl>
    <w:p w14:paraId="72150782" w14:textId="77777777" w:rsidR="00CB74F1" w:rsidRPr="00CB74F1" w:rsidRDefault="00CB74F1" w:rsidP="00E5323B">
      <w:pPr>
        <w:spacing w:after="0" w:line="240" w:lineRule="auto"/>
        <w:rPr>
          <w:rFonts w:ascii="Times New Roman" w:eastAsia="Times New Roman" w:hAnsi="Times New Roman" w:cs="Times New Roman"/>
          <w:iCs/>
          <w:sz w:val="24"/>
          <w:szCs w:val="24"/>
          <w:lang w:eastAsia="lv-LV"/>
        </w:rPr>
      </w:pPr>
    </w:p>
    <w:p w14:paraId="2BCDE9E2" w14:textId="77777777" w:rsidR="00613924" w:rsidRPr="00CB74F1" w:rsidRDefault="00E5323B" w:rsidP="00E5323B">
      <w:pPr>
        <w:spacing w:after="0" w:line="240" w:lineRule="auto"/>
        <w:rPr>
          <w:rFonts w:ascii="Times New Roman" w:eastAsia="Times New Roman" w:hAnsi="Times New Roman" w:cs="Times New Roman"/>
          <w:iCs/>
          <w:sz w:val="24"/>
          <w:szCs w:val="24"/>
          <w:lang w:eastAsia="lv-LV"/>
        </w:rPr>
      </w:pPr>
      <w:r w:rsidRPr="00CB74F1">
        <w:rPr>
          <w:rFonts w:ascii="Times New Roman" w:eastAsia="Times New Roman" w:hAnsi="Times New Roman" w:cs="Times New Roman"/>
          <w:iCs/>
          <w:sz w:val="24"/>
          <w:szCs w:val="24"/>
          <w:lang w:eastAsia="lv-LV"/>
        </w:rPr>
        <w:t> </w:t>
      </w:r>
    </w:p>
    <w:p w14:paraId="15924D0F"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p>
    <w:p w14:paraId="28A2F6A4"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  </w:t>
      </w:r>
    </w:p>
    <w:tbl>
      <w:tblPr>
        <w:tblW w:w="5075"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
        <w:gridCol w:w="2765"/>
        <w:gridCol w:w="6129"/>
      </w:tblGrid>
      <w:tr w:rsidR="00AD3931" w:rsidRPr="009F3B1F" w14:paraId="4615E952" w14:textId="77777777" w:rsidTr="00CB74F1">
        <w:trPr>
          <w:trHeight w:val="400"/>
        </w:trPr>
        <w:tc>
          <w:tcPr>
            <w:tcW w:w="5000" w:type="pct"/>
            <w:gridSpan w:val="3"/>
            <w:vAlign w:val="center"/>
          </w:tcPr>
          <w:p w14:paraId="0EDCC247" w14:textId="77777777" w:rsidR="00AD3931" w:rsidRPr="009F3B1F" w:rsidRDefault="00AD3931" w:rsidP="00AD3931">
            <w:pPr>
              <w:spacing w:after="0" w:line="240" w:lineRule="auto"/>
              <w:ind w:left="57" w:right="57"/>
              <w:jc w:val="center"/>
              <w:rPr>
                <w:rFonts w:ascii="Times New Roman" w:eastAsia="Times New Roman" w:hAnsi="Times New Roman" w:cs="Times New Roman"/>
                <w:sz w:val="24"/>
                <w:szCs w:val="24"/>
                <w:lang w:eastAsia="lv-LV"/>
              </w:rPr>
            </w:pPr>
            <w:r w:rsidRPr="009F3B1F">
              <w:rPr>
                <w:rFonts w:ascii="Times New Roman" w:eastAsia="Times New Roman" w:hAnsi="Times New Roman" w:cs="Times New Roman"/>
                <w:b/>
                <w:sz w:val="24"/>
                <w:szCs w:val="24"/>
                <w:lang w:eastAsia="lv-LV"/>
              </w:rPr>
              <w:t xml:space="preserve">IV. </w:t>
            </w:r>
            <w:r w:rsidRPr="009F3B1F">
              <w:rPr>
                <w:rFonts w:ascii="Times New Roman" w:eastAsia="Times New Roman" w:hAnsi="Times New Roman" w:cs="Times New Roman"/>
                <w:b/>
                <w:color w:val="000000"/>
                <w:sz w:val="24"/>
                <w:szCs w:val="24"/>
                <w:lang w:eastAsia="lv-LV"/>
              </w:rPr>
              <w:t>Tiesību akta projekta ietekme uz spēkā esošo normu sistēmu</w:t>
            </w:r>
          </w:p>
        </w:tc>
      </w:tr>
      <w:tr w:rsidR="00AD3931" w:rsidRPr="009F3B1F" w14:paraId="4F5D42DA" w14:textId="77777777" w:rsidTr="00CB74F1">
        <w:trPr>
          <w:trHeight w:val="525"/>
        </w:trPr>
        <w:tc>
          <w:tcPr>
            <w:tcW w:w="175" w:type="pct"/>
          </w:tcPr>
          <w:p w14:paraId="51A4CC39" w14:textId="77777777" w:rsidR="00AD3931" w:rsidRPr="009F3B1F"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9F3B1F">
              <w:rPr>
                <w:rFonts w:ascii="Times New Roman" w:eastAsia="Calibri" w:hAnsi="Times New Roman" w:cs="Times New Roman"/>
                <w:bCs/>
                <w:sz w:val="24"/>
                <w:szCs w:val="24"/>
                <w:lang w:eastAsia="lv-LV"/>
              </w:rPr>
              <w:t>1.</w:t>
            </w:r>
          </w:p>
        </w:tc>
        <w:tc>
          <w:tcPr>
            <w:tcW w:w="1500" w:type="pct"/>
          </w:tcPr>
          <w:p w14:paraId="3A3B93F4" w14:textId="77777777" w:rsidR="00AD3931" w:rsidRPr="009F3B1F" w:rsidRDefault="00AD3931" w:rsidP="00AD3931">
            <w:pPr>
              <w:spacing w:after="0" w:line="240" w:lineRule="auto"/>
              <w:ind w:left="57" w:right="57"/>
              <w:rPr>
                <w:rFonts w:ascii="Times New Roman" w:eastAsia="Calibri" w:hAnsi="Times New Roman" w:cs="Times New Roman"/>
                <w:sz w:val="24"/>
                <w:szCs w:val="24"/>
                <w:lang w:eastAsia="lv-LV"/>
              </w:rPr>
            </w:pPr>
            <w:r w:rsidRPr="009F3B1F">
              <w:rPr>
                <w:rFonts w:ascii="Times New Roman" w:eastAsia="Calibri" w:hAnsi="Times New Roman" w:cs="Times New Roman"/>
                <w:color w:val="000000"/>
                <w:sz w:val="24"/>
                <w:szCs w:val="24"/>
                <w:lang w:eastAsia="lv-LV"/>
              </w:rPr>
              <w:t>Nepieciešamie saistītie tiesību aktu projekti</w:t>
            </w:r>
          </w:p>
        </w:tc>
        <w:tc>
          <w:tcPr>
            <w:tcW w:w="3324" w:type="pct"/>
          </w:tcPr>
          <w:p w14:paraId="1AA7CB0A" w14:textId="77777777" w:rsidR="00AD3931" w:rsidRPr="009F3B1F" w:rsidRDefault="00AD3931" w:rsidP="00AD3931">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 2018. gada 24. jūlija  Ministru kabineta noteikumi Nr. 446  “Noteikumi par lauksaimniecības, lauku un zivsaimniecības saimnieciskās darbības veicēju aizdevumu programmu” </w:t>
            </w:r>
          </w:p>
          <w:p w14:paraId="3224F87B" w14:textId="77777777" w:rsidR="00AD3931" w:rsidRPr="009F3B1F" w:rsidRDefault="00AD3931" w:rsidP="00AD3931">
            <w:pPr>
              <w:shd w:val="clear" w:color="auto" w:fill="FFFFFF"/>
              <w:spacing w:after="0" w:line="240" w:lineRule="auto"/>
              <w:ind w:right="113"/>
              <w:jc w:val="both"/>
              <w:rPr>
                <w:rFonts w:ascii="Times New Roman" w:eastAsia="Calibri" w:hAnsi="Times New Roman" w:cs="Times New Roman"/>
                <w:bCs/>
                <w:sz w:val="24"/>
                <w:szCs w:val="24"/>
                <w:lang w:eastAsia="lv-LV"/>
              </w:rPr>
            </w:pPr>
            <w:r w:rsidRPr="009F3B1F">
              <w:rPr>
                <w:rFonts w:ascii="Times New Roman" w:eastAsia="Times New Roman" w:hAnsi="Times New Roman" w:cs="Times New Roman"/>
                <w:sz w:val="24"/>
                <w:szCs w:val="24"/>
                <w:lang w:eastAsia="lv-LV"/>
              </w:rPr>
              <w:t xml:space="preserve"> 2019. gada 8. janvāra  Ministru kabineta noteikumi Nr. 9 “Lauksaimniecības, zivsaimniecības un lauku attīstības garantiju programmas noteikumi”</w:t>
            </w:r>
          </w:p>
        </w:tc>
      </w:tr>
      <w:tr w:rsidR="00AD3931" w:rsidRPr="009F3B1F" w14:paraId="2058DFFA" w14:textId="77777777" w:rsidTr="00CB74F1">
        <w:trPr>
          <w:trHeight w:val="322"/>
        </w:trPr>
        <w:tc>
          <w:tcPr>
            <w:tcW w:w="175" w:type="pct"/>
          </w:tcPr>
          <w:p w14:paraId="47DA7990" w14:textId="77777777" w:rsidR="00AD3931" w:rsidRPr="009F3B1F"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9F3B1F">
              <w:rPr>
                <w:rFonts w:ascii="Times New Roman" w:eastAsia="Calibri" w:hAnsi="Times New Roman" w:cs="Times New Roman"/>
                <w:bCs/>
                <w:sz w:val="24"/>
                <w:szCs w:val="24"/>
                <w:lang w:eastAsia="lv-LV"/>
              </w:rPr>
              <w:t>2.</w:t>
            </w:r>
          </w:p>
        </w:tc>
        <w:tc>
          <w:tcPr>
            <w:tcW w:w="1500" w:type="pct"/>
          </w:tcPr>
          <w:p w14:paraId="23767762" w14:textId="77777777" w:rsidR="00AD3931" w:rsidRPr="009F3B1F" w:rsidRDefault="00AD3931" w:rsidP="00AD3931">
            <w:pPr>
              <w:spacing w:after="0" w:line="240" w:lineRule="auto"/>
              <w:ind w:left="57" w:right="57"/>
              <w:rPr>
                <w:rFonts w:ascii="Times New Roman" w:eastAsia="Calibri" w:hAnsi="Times New Roman" w:cs="Times New Roman"/>
                <w:sz w:val="24"/>
                <w:szCs w:val="24"/>
                <w:lang w:eastAsia="lv-LV"/>
              </w:rPr>
            </w:pPr>
            <w:r w:rsidRPr="009F3B1F">
              <w:rPr>
                <w:rFonts w:ascii="Times New Roman" w:eastAsia="Calibri" w:hAnsi="Times New Roman" w:cs="Times New Roman"/>
                <w:color w:val="000000"/>
                <w:sz w:val="24"/>
                <w:szCs w:val="24"/>
                <w:lang w:eastAsia="lv-LV"/>
              </w:rPr>
              <w:t xml:space="preserve">Atbildīgā institūcija </w:t>
            </w:r>
          </w:p>
        </w:tc>
        <w:tc>
          <w:tcPr>
            <w:tcW w:w="3324" w:type="pct"/>
          </w:tcPr>
          <w:p w14:paraId="12CEBDED" w14:textId="77777777" w:rsidR="00AD3931" w:rsidRPr="009F3B1F" w:rsidRDefault="00AD3931" w:rsidP="00AD3931">
            <w:pPr>
              <w:shd w:val="clear" w:color="auto" w:fill="FFFFFF"/>
              <w:spacing w:after="0" w:line="240" w:lineRule="auto"/>
              <w:ind w:left="57" w:right="113"/>
              <w:jc w:val="both"/>
              <w:rPr>
                <w:rFonts w:ascii="Times New Roman" w:eastAsia="Calibri" w:hAnsi="Times New Roman" w:cs="Times New Roman"/>
                <w:kern w:val="24"/>
                <w:sz w:val="24"/>
                <w:szCs w:val="24"/>
                <w:lang w:eastAsia="lv-LV"/>
              </w:rPr>
            </w:pPr>
            <w:r w:rsidRPr="009F3B1F">
              <w:rPr>
                <w:rFonts w:ascii="Times New Roman" w:eastAsia="Calibri" w:hAnsi="Times New Roman" w:cs="Times New Roman"/>
                <w:iCs/>
                <w:color w:val="000000"/>
                <w:sz w:val="24"/>
                <w:szCs w:val="24"/>
                <w:lang w:eastAsia="lv-LV"/>
              </w:rPr>
              <w:t>Zemkopības ministrija</w:t>
            </w:r>
          </w:p>
        </w:tc>
      </w:tr>
      <w:tr w:rsidR="00AD3931" w:rsidRPr="009F3B1F" w14:paraId="3A1810C2" w14:textId="77777777" w:rsidTr="00CB74F1">
        <w:trPr>
          <w:trHeight w:val="452"/>
        </w:trPr>
        <w:tc>
          <w:tcPr>
            <w:tcW w:w="175" w:type="pct"/>
          </w:tcPr>
          <w:p w14:paraId="0C953A1D" w14:textId="77777777" w:rsidR="00AD3931" w:rsidRPr="009F3B1F"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9F3B1F">
              <w:rPr>
                <w:rFonts w:ascii="Times New Roman" w:eastAsia="Calibri" w:hAnsi="Times New Roman" w:cs="Times New Roman"/>
                <w:bCs/>
                <w:sz w:val="24"/>
                <w:szCs w:val="24"/>
                <w:lang w:eastAsia="lv-LV"/>
              </w:rPr>
              <w:t>3.</w:t>
            </w:r>
          </w:p>
        </w:tc>
        <w:tc>
          <w:tcPr>
            <w:tcW w:w="1500" w:type="pct"/>
          </w:tcPr>
          <w:p w14:paraId="53E3182A" w14:textId="77777777" w:rsidR="00AD3931" w:rsidRPr="009F3B1F" w:rsidRDefault="00AD3931" w:rsidP="00AD3931">
            <w:pPr>
              <w:spacing w:after="0" w:line="240" w:lineRule="auto"/>
              <w:ind w:left="57" w:right="57"/>
              <w:rPr>
                <w:rFonts w:ascii="Times New Roman" w:eastAsia="Calibri" w:hAnsi="Times New Roman" w:cs="Times New Roman"/>
                <w:sz w:val="24"/>
                <w:szCs w:val="24"/>
                <w:lang w:eastAsia="lv-LV"/>
              </w:rPr>
            </w:pPr>
            <w:r w:rsidRPr="009F3B1F">
              <w:rPr>
                <w:rFonts w:ascii="Times New Roman" w:eastAsia="Calibri" w:hAnsi="Times New Roman" w:cs="Times New Roman"/>
                <w:sz w:val="24"/>
                <w:szCs w:val="24"/>
                <w:lang w:eastAsia="lv-LV"/>
              </w:rPr>
              <w:t>Cita informācija</w:t>
            </w:r>
          </w:p>
        </w:tc>
        <w:tc>
          <w:tcPr>
            <w:tcW w:w="3324" w:type="pct"/>
          </w:tcPr>
          <w:p w14:paraId="4A22F4D9" w14:textId="77777777" w:rsidR="00AD3931" w:rsidRPr="009F3B1F" w:rsidRDefault="00AD3931" w:rsidP="00AD3931">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9F3B1F">
              <w:rPr>
                <w:rFonts w:ascii="Times New Roman" w:eastAsia="Calibri" w:hAnsi="Times New Roman" w:cs="Times New Roman"/>
                <w:sz w:val="24"/>
                <w:szCs w:val="24"/>
                <w:lang w:eastAsia="lv-LV"/>
              </w:rPr>
              <w:t xml:space="preserve">Nav. </w:t>
            </w:r>
          </w:p>
        </w:tc>
      </w:tr>
    </w:tbl>
    <w:p w14:paraId="4847B9D8" w14:textId="77777777" w:rsidR="00AD3931" w:rsidRPr="009F3B1F" w:rsidRDefault="00AD3931" w:rsidP="00E5323B">
      <w:pPr>
        <w:spacing w:after="0" w:line="240" w:lineRule="auto"/>
        <w:rPr>
          <w:rFonts w:ascii="Times New Roman" w:eastAsia="Times New Roman" w:hAnsi="Times New Roman" w:cs="Times New Roman"/>
          <w:iCs/>
          <w:sz w:val="24"/>
          <w:szCs w:val="24"/>
          <w:lang w:val="en-US" w:eastAsia="lv-LV"/>
        </w:rPr>
      </w:pPr>
    </w:p>
    <w:p w14:paraId="609FDA7E" w14:textId="77777777" w:rsidR="00AD3931" w:rsidRPr="009F3B1F" w:rsidRDefault="00AD3931"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9F3B1F" w14:paraId="3462A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8DF7A6" w14:textId="77777777" w:rsidR="00655F2C" w:rsidRPr="009F3B1F" w:rsidRDefault="00E5323B" w:rsidP="00E5323B">
            <w:pPr>
              <w:spacing w:after="0" w:line="240" w:lineRule="auto"/>
              <w:rPr>
                <w:rFonts w:ascii="Times New Roman" w:eastAsia="Times New Roman" w:hAnsi="Times New Roman" w:cs="Times New Roman"/>
                <w:b/>
                <w:bCs/>
                <w:iCs/>
                <w:sz w:val="24"/>
                <w:szCs w:val="24"/>
                <w:lang w:val="en-US" w:eastAsia="lv-LV"/>
              </w:rPr>
            </w:pPr>
            <w:r w:rsidRPr="009F3B1F">
              <w:rPr>
                <w:rFonts w:ascii="Times New Roman" w:eastAsia="Times New Roman" w:hAnsi="Times New Roman" w:cs="Times New Roman"/>
                <w:b/>
                <w:bCs/>
                <w:iCs/>
                <w:sz w:val="24"/>
                <w:szCs w:val="24"/>
                <w:lang w:val="en-US" w:eastAsia="lv-LV"/>
              </w:rPr>
              <w:t xml:space="preserve">V. </w:t>
            </w:r>
            <w:proofErr w:type="spellStart"/>
            <w:r w:rsidRPr="009F3B1F">
              <w:rPr>
                <w:rFonts w:ascii="Times New Roman" w:eastAsia="Times New Roman" w:hAnsi="Times New Roman" w:cs="Times New Roman"/>
                <w:b/>
                <w:bCs/>
                <w:iCs/>
                <w:sz w:val="24"/>
                <w:szCs w:val="24"/>
                <w:lang w:val="en-US" w:eastAsia="lv-LV"/>
              </w:rPr>
              <w:t>Tiesību</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projekta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atbilstība</w:t>
            </w:r>
            <w:proofErr w:type="spellEnd"/>
            <w:r w:rsidRPr="009F3B1F">
              <w:rPr>
                <w:rFonts w:ascii="Times New Roman" w:eastAsia="Times New Roman" w:hAnsi="Times New Roman" w:cs="Times New Roman"/>
                <w:b/>
                <w:bCs/>
                <w:iCs/>
                <w:sz w:val="24"/>
                <w:szCs w:val="24"/>
                <w:lang w:val="en-US" w:eastAsia="lv-LV"/>
              </w:rPr>
              <w:t xml:space="preserve"> Latvijas Republikas </w:t>
            </w:r>
            <w:proofErr w:type="spellStart"/>
            <w:r w:rsidRPr="009F3B1F">
              <w:rPr>
                <w:rFonts w:ascii="Times New Roman" w:eastAsia="Times New Roman" w:hAnsi="Times New Roman" w:cs="Times New Roman"/>
                <w:b/>
                <w:bCs/>
                <w:iCs/>
                <w:sz w:val="24"/>
                <w:szCs w:val="24"/>
                <w:lang w:val="en-US" w:eastAsia="lv-LV"/>
              </w:rPr>
              <w:t>starptautiskajām</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saistībām</w:t>
            </w:r>
            <w:proofErr w:type="spellEnd"/>
          </w:p>
        </w:tc>
      </w:tr>
      <w:tr w:rsidR="00287B19" w:rsidRPr="009F3B1F" w14:paraId="3826DC3E" w14:textId="77777777" w:rsidTr="003258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F737E"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E82D6"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Saistības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pret</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Eiropas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tcPr>
          <w:p w14:paraId="001E3253" w14:textId="77777777" w:rsidR="00325852" w:rsidRPr="009F3B1F" w:rsidRDefault="00325852" w:rsidP="00325852">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Ar noteikumu projektu tiks ieviestas prasības no šādiem Eiropas Savienības tiesību aktiem:</w:t>
            </w:r>
          </w:p>
          <w:p w14:paraId="217D40D1" w14:textId="77777777" w:rsidR="00965EAC" w:rsidRPr="009F3B1F" w:rsidRDefault="00965EAC" w:rsidP="00325852">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1)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AA691B" w:rsidRPr="009F3B1F">
              <w:rPr>
                <w:rFonts w:ascii="Times New Roman" w:eastAsia="Times New Roman" w:hAnsi="Times New Roman" w:cs="Times New Roman"/>
                <w:iCs/>
                <w:sz w:val="24"/>
                <w:szCs w:val="24"/>
                <w:lang w:eastAsia="lv-LV"/>
              </w:rPr>
              <w:t>Parlamenta un Padomes r</w:t>
            </w:r>
            <w:r w:rsidRPr="009F3B1F">
              <w:rPr>
                <w:rFonts w:ascii="Times New Roman" w:eastAsia="Times New Roman" w:hAnsi="Times New Roman" w:cs="Times New Roman"/>
                <w:iCs/>
                <w:sz w:val="24"/>
                <w:szCs w:val="24"/>
                <w:lang w:eastAsia="lv-LV"/>
              </w:rPr>
              <w:t>egula Nr. 1303/2013).</w:t>
            </w:r>
          </w:p>
          <w:p w14:paraId="5D2C6146" w14:textId="049F1BFF" w:rsidR="00965EAC" w:rsidRPr="009F3B1F" w:rsidRDefault="00965EAC" w:rsidP="00325852">
            <w:pPr>
              <w:spacing w:after="0" w:line="240" w:lineRule="auto"/>
              <w:jc w:val="both"/>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2) Eiropas Komisijas 2014. gada 3. marta Deleģētā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w:t>
            </w:r>
            <w:r w:rsidR="00AA2614">
              <w:rPr>
                <w:rFonts w:ascii="Times New Roman" w:eastAsia="Times New Roman" w:hAnsi="Times New Roman" w:cs="Times New Roman"/>
                <w:iCs/>
                <w:sz w:val="24"/>
                <w:szCs w:val="24"/>
                <w:lang w:eastAsia="lv-LV"/>
              </w:rPr>
              <w:t>.</w:t>
            </w:r>
          </w:p>
          <w:p w14:paraId="0A9CB05F" w14:textId="77777777" w:rsidR="008111BC" w:rsidRPr="009F3B1F" w:rsidRDefault="008111BC" w:rsidP="00AA691B">
            <w:pPr>
              <w:spacing w:after="0" w:line="240" w:lineRule="auto"/>
              <w:jc w:val="both"/>
              <w:rPr>
                <w:rFonts w:ascii="Times New Roman" w:eastAsia="Times New Roman" w:hAnsi="Times New Roman" w:cs="Times New Roman"/>
                <w:iCs/>
                <w:sz w:val="24"/>
                <w:szCs w:val="24"/>
                <w:lang w:eastAsia="lv-LV"/>
              </w:rPr>
            </w:pPr>
          </w:p>
        </w:tc>
      </w:tr>
      <w:tr w:rsidR="00287B19" w:rsidRPr="009F3B1F" w14:paraId="06E5E6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C050C"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4BA84FD"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starptautiskās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28C9968" w14:textId="77777777" w:rsidR="00E5323B" w:rsidRPr="009F3B1F" w:rsidRDefault="005B1CD9"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 xml:space="preserve">Projekts </w:t>
            </w:r>
            <w:proofErr w:type="spellStart"/>
            <w:r w:rsidRPr="009F3B1F">
              <w:rPr>
                <w:rFonts w:ascii="Times New Roman" w:eastAsia="Times New Roman" w:hAnsi="Times New Roman" w:cs="Times New Roman"/>
                <w:iCs/>
                <w:sz w:val="24"/>
                <w:szCs w:val="24"/>
                <w:lang w:val="en-US" w:eastAsia="lv-LV"/>
              </w:rPr>
              <w:t>šo</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jomu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neskar</w:t>
            </w:r>
            <w:proofErr w:type="spellEnd"/>
            <w:r w:rsidRPr="009F3B1F">
              <w:rPr>
                <w:rFonts w:ascii="Times New Roman" w:eastAsia="Times New Roman" w:hAnsi="Times New Roman" w:cs="Times New Roman"/>
                <w:iCs/>
                <w:sz w:val="24"/>
                <w:szCs w:val="24"/>
                <w:lang w:val="en-US" w:eastAsia="lv-LV"/>
              </w:rPr>
              <w:t>.</w:t>
            </w:r>
          </w:p>
        </w:tc>
      </w:tr>
      <w:tr w:rsidR="00287B19" w:rsidRPr="009F3B1F" w14:paraId="4B4B38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40CE8"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FFF03B"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AFDA01" w14:textId="77777777" w:rsidR="00E5323B" w:rsidRPr="009F3B1F" w:rsidRDefault="005B1CD9"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Nav.</w:t>
            </w:r>
          </w:p>
        </w:tc>
      </w:tr>
    </w:tbl>
    <w:p w14:paraId="1FC8FB71"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787"/>
        <w:gridCol w:w="1547"/>
        <w:gridCol w:w="732"/>
        <w:gridCol w:w="3447"/>
      </w:tblGrid>
      <w:tr w:rsidR="00287B19" w:rsidRPr="009F3B1F" w14:paraId="7A5CC80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62EE4C" w14:textId="77777777" w:rsidR="00655F2C" w:rsidRPr="009F3B1F" w:rsidRDefault="00E5323B" w:rsidP="00E5323B">
            <w:pPr>
              <w:spacing w:after="0" w:line="240" w:lineRule="auto"/>
              <w:rPr>
                <w:rFonts w:ascii="Times New Roman" w:eastAsia="Times New Roman" w:hAnsi="Times New Roman" w:cs="Times New Roman"/>
                <w:b/>
                <w:bCs/>
                <w:iCs/>
                <w:sz w:val="24"/>
                <w:szCs w:val="24"/>
                <w:lang w:val="sv-SE" w:eastAsia="lv-LV"/>
              </w:rPr>
            </w:pPr>
            <w:r w:rsidRPr="009F3B1F">
              <w:rPr>
                <w:rFonts w:ascii="Times New Roman" w:eastAsia="Times New Roman" w:hAnsi="Times New Roman" w:cs="Times New Roman"/>
                <w:b/>
                <w:bCs/>
                <w:iCs/>
                <w:sz w:val="24"/>
                <w:szCs w:val="24"/>
                <w:lang w:val="sv-SE" w:eastAsia="lv-LV"/>
              </w:rPr>
              <w:t>1. tabula</w:t>
            </w:r>
            <w:r w:rsidRPr="009F3B1F">
              <w:rPr>
                <w:rFonts w:ascii="Times New Roman" w:eastAsia="Times New Roman" w:hAnsi="Times New Roman" w:cs="Times New Roman"/>
                <w:b/>
                <w:bCs/>
                <w:iCs/>
                <w:sz w:val="24"/>
                <w:szCs w:val="24"/>
                <w:lang w:val="sv-SE" w:eastAsia="lv-LV"/>
              </w:rPr>
              <w:br/>
              <w:t>Tiesību akta projekta atbilstība ES tiesību aktiem</w:t>
            </w:r>
          </w:p>
        </w:tc>
      </w:tr>
      <w:tr w:rsidR="00196C0E" w:rsidRPr="009F3B1F" w14:paraId="3A8E286C"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54739109" w14:textId="77777777" w:rsidR="00E5323B" w:rsidRPr="009F3B1F" w:rsidRDefault="00E5323B" w:rsidP="00E5323B">
            <w:pPr>
              <w:spacing w:after="0" w:line="240" w:lineRule="auto"/>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Attiecīgā ES tiesību akta datums, numurs un nosaukums</w:t>
            </w:r>
          </w:p>
        </w:tc>
        <w:tc>
          <w:tcPr>
            <w:tcW w:w="4049" w:type="pct"/>
            <w:gridSpan w:val="4"/>
            <w:tcBorders>
              <w:top w:val="outset" w:sz="6" w:space="0" w:color="auto"/>
              <w:left w:val="outset" w:sz="6" w:space="0" w:color="auto"/>
              <w:bottom w:val="outset" w:sz="6" w:space="0" w:color="auto"/>
              <w:right w:val="outset" w:sz="6" w:space="0" w:color="auto"/>
            </w:tcBorders>
            <w:hideMark/>
          </w:tcPr>
          <w:p w14:paraId="708FD8EA" w14:textId="77777777" w:rsidR="00325852" w:rsidRPr="009F3B1F" w:rsidRDefault="00325852" w:rsidP="00325852">
            <w:pPr>
              <w:spacing w:after="0" w:line="240" w:lineRule="auto"/>
              <w:jc w:val="both"/>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Ar normatīvo aktu tiek ieviestas:</w:t>
            </w:r>
          </w:p>
          <w:p w14:paraId="59817042" w14:textId="77777777" w:rsidR="00AA691B" w:rsidRPr="009F3B1F" w:rsidRDefault="00AA691B" w:rsidP="00997874">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Parlamenta un Padomes regula Nr. 1303/2013.</w:t>
            </w:r>
          </w:p>
          <w:p w14:paraId="55BC7981" w14:textId="77777777" w:rsidR="00E66B68" w:rsidRPr="009F3B1F" w:rsidRDefault="00997874" w:rsidP="00B26185">
            <w:pPr>
              <w:pStyle w:val="Sarakstarindkopa"/>
              <w:numPr>
                <w:ilvl w:val="0"/>
                <w:numId w:val="4"/>
              </w:numPr>
              <w:spacing w:after="0" w:line="240" w:lineRule="auto"/>
              <w:jc w:val="both"/>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 xml:space="preserve"> </w:t>
            </w:r>
            <w:r w:rsidR="00AA691B" w:rsidRPr="009F3B1F">
              <w:rPr>
                <w:rFonts w:ascii="Times New Roman" w:eastAsia="Times New Roman" w:hAnsi="Times New Roman" w:cs="Times New Roman"/>
                <w:iCs/>
                <w:sz w:val="24"/>
                <w:szCs w:val="24"/>
                <w:lang w:val="de-DE" w:eastAsia="lv-LV"/>
              </w:rPr>
              <w:t>Komisijas regula Nr. 480/2014.</w:t>
            </w:r>
          </w:p>
        </w:tc>
      </w:tr>
      <w:tr w:rsidR="00196C0E" w:rsidRPr="009F3B1F" w14:paraId="3EADA9C0"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vAlign w:val="center"/>
            <w:hideMark/>
          </w:tcPr>
          <w:p w14:paraId="7AB199E9"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A</w:t>
            </w:r>
          </w:p>
        </w:tc>
        <w:tc>
          <w:tcPr>
            <w:tcW w:w="953" w:type="pct"/>
            <w:tcBorders>
              <w:top w:val="outset" w:sz="6" w:space="0" w:color="auto"/>
              <w:left w:val="outset" w:sz="6" w:space="0" w:color="auto"/>
              <w:bottom w:val="outset" w:sz="6" w:space="0" w:color="auto"/>
              <w:right w:val="outset" w:sz="6" w:space="0" w:color="auto"/>
            </w:tcBorders>
            <w:vAlign w:val="center"/>
            <w:hideMark/>
          </w:tcPr>
          <w:p w14:paraId="0A6A8851"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B</w:t>
            </w:r>
          </w:p>
        </w:tc>
        <w:tc>
          <w:tcPr>
            <w:tcW w:w="1227" w:type="pct"/>
            <w:gridSpan w:val="2"/>
            <w:tcBorders>
              <w:top w:val="outset" w:sz="6" w:space="0" w:color="auto"/>
              <w:left w:val="outset" w:sz="6" w:space="0" w:color="auto"/>
              <w:bottom w:val="outset" w:sz="6" w:space="0" w:color="auto"/>
              <w:right w:val="outset" w:sz="6" w:space="0" w:color="auto"/>
            </w:tcBorders>
            <w:vAlign w:val="center"/>
            <w:hideMark/>
          </w:tcPr>
          <w:p w14:paraId="33FC4AE4"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C</w:t>
            </w:r>
          </w:p>
        </w:tc>
        <w:tc>
          <w:tcPr>
            <w:tcW w:w="1837" w:type="pct"/>
            <w:tcBorders>
              <w:top w:val="outset" w:sz="6" w:space="0" w:color="auto"/>
              <w:left w:val="outset" w:sz="6" w:space="0" w:color="auto"/>
              <w:bottom w:val="outset" w:sz="6" w:space="0" w:color="auto"/>
              <w:right w:val="outset" w:sz="6" w:space="0" w:color="auto"/>
            </w:tcBorders>
            <w:vAlign w:val="center"/>
            <w:hideMark/>
          </w:tcPr>
          <w:p w14:paraId="70D1E0E5"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D</w:t>
            </w:r>
          </w:p>
        </w:tc>
      </w:tr>
      <w:tr w:rsidR="00196C0E" w:rsidRPr="009F3B1F" w14:paraId="57F78A6B"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27560EA2"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53" w:type="pct"/>
            <w:tcBorders>
              <w:top w:val="outset" w:sz="6" w:space="0" w:color="auto"/>
              <w:left w:val="outset" w:sz="6" w:space="0" w:color="auto"/>
              <w:bottom w:val="outset" w:sz="6" w:space="0" w:color="auto"/>
              <w:right w:val="outset" w:sz="6" w:space="0" w:color="auto"/>
            </w:tcBorders>
            <w:hideMark/>
          </w:tcPr>
          <w:p w14:paraId="2B7C1533"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27" w:type="pct"/>
            <w:gridSpan w:val="2"/>
            <w:tcBorders>
              <w:top w:val="outset" w:sz="6" w:space="0" w:color="auto"/>
              <w:left w:val="outset" w:sz="6" w:space="0" w:color="auto"/>
              <w:bottom w:val="outset" w:sz="6" w:space="0" w:color="auto"/>
              <w:right w:val="outset" w:sz="6" w:space="0" w:color="auto"/>
            </w:tcBorders>
            <w:hideMark/>
          </w:tcPr>
          <w:p w14:paraId="52460FC8"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F3B1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F3B1F">
              <w:rPr>
                <w:rFonts w:ascii="Times New Roman" w:eastAsia="Times New Roman" w:hAnsi="Times New Roman" w:cs="Times New Roman"/>
                <w:iCs/>
                <w:sz w:val="24"/>
                <w:szCs w:val="24"/>
                <w:lang w:eastAsia="lv-LV"/>
              </w:rPr>
              <w:br/>
              <w:t>Norāda institūciju, kas ir atbildīga par šo saistību izpildi pilnībā</w:t>
            </w:r>
          </w:p>
        </w:tc>
        <w:tc>
          <w:tcPr>
            <w:tcW w:w="1837" w:type="pct"/>
            <w:tcBorders>
              <w:top w:val="outset" w:sz="6" w:space="0" w:color="auto"/>
              <w:left w:val="outset" w:sz="6" w:space="0" w:color="auto"/>
              <w:bottom w:val="outset" w:sz="6" w:space="0" w:color="auto"/>
              <w:right w:val="outset" w:sz="6" w:space="0" w:color="auto"/>
            </w:tcBorders>
            <w:hideMark/>
          </w:tcPr>
          <w:p w14:paraId="64D845B8" w14:textId="77777777" w:rsidR="00E5323B" w:rsidRPr="009F3B1F" w:rsidRDefault="00E5323B" w:rsidP="00E5323B">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F3B1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F3B1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96C0E" w:rsidRPr="009F3B1F" w14:paraId="7DA2421C"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4E861E43" w14:textId="77777777" w:rsidR="00656799" w:rsidRPr="009F3B1F" w:rsidRDefault="00AA691B" w:rsidP="009D53F0">
            <w:pPr>
              <w:rPr>
                <w:rFonts w:ascii="Times New Roman" w:hAnsi="Times New Roman"/>
                <w:sz w:val="24"/>
                <w:szCs w:val="24"/>
              </w:rPr>
            </w:pPr>
            <w:r w:rsidRPr="009F3B1F">
              <w:rPr>
                <w:rFonts w:ascii="Times New Roman" w:hAnsi="Times New Roman"/>
                <w:sz w:val="24"/>
                <w:szCs w:val="24"/>
              </w:rPr>
              <w:t>Parlamenta un Padomes regula Nr. 1303/2013</w:t>
            </w:r>
          </w:p>
        </w:tc>
        <w:tc>
          <w:tcPr>
            <w:tcW w:w="953" w:type="pct"/>
            <w:tcBorders>
              <w:top w:val="outset" w:sz="6" w:space="0" w:color="auto"/>
              <w:left w:val="outset" w:sz="6" w:space="0" w:color="auto"/>
              <w:bottom w:val="outset" w:sz="6" w:space="0" w:color="auto"/>
              <w:right w:val="outset" w:sz="6" w:space="0" w:color="auto"/>
            </w:tcBorders>
            <w:hideMark/>
          </w:tcPr>
          <w:p w14:paraId="0A43BFB1" w14:textId="77777777" w:rsidR="00B06155" w:rsidRPr="009F3B1F" w:rsidRDefault="00C53BA3" w:rsidP="008C240A">
            <w:pPr>
              <w:rPr>
                <w:rFonts w:ascii="Times New Roman" w:hAnsi="Times New Roman"/>
                <w:sz w:val="24"/>
                <w:szCs w:val="24"/>
              </w:rPr>
            </w:pPr>
            <w:r w:rsidRPr="009F3B1F">
              <w:rPr>
                <w:rFonts w:ascii="Times New Roman" w:hAnsi="Times New Roman"/>
                <w:sz w:val="24"/>
                <w:szCs w:val="24"/>
              </w:rPr>
              <w:t>2.</w:t>
            </w:r>
            <w:r w:rsidR="000A1393" w:rsidRPr="009F3B1F">
              <w:rPr>
                <w:rFonts w:ascii="Times New Roman" w:hAnsi="Times New Roman"/>
                <w:sz w:val="24"/>
                <w:szCs w:val="24"/>
              </w:rPr>
              <w:t> </w:t>
            </w:r>
            <w:r w:rsidRPr="009F3B1F">
              <w:rPr>
                <w:rFonts w:ascii="Times New Roman" w:hAnsi="Times New Roman"/>
                <w:sz w:val="24"/>
                <w:szCs w:val="24"/>
              </w:rPr>
              <w:t>punkt</w:t>
            </w:r>
            <w:r w:rsidR="000A1393" w:rsidRPr="009F3B1F">
              <w:rPr>
                <w:rFonts w:ascii="Times New Roman" w:hAnsi="Times New Roman"/>
                <w:sz w:val="24"/>
                <w:szCs w:val="24"/>
              </w:rPr>
              <w:t>s</w:t>
            </w:r>
            <w:r w:rsidRPr="009F3B1F">
              <w:rPr>
                <w:rFonts w:ascii="Times New Roman" w:hAnsi="Times New Roman"/>
                <w:sz w:val="24"/>
                <w:szCs w:val="24"/>
              </w:rPr>
              <w:t xml:space="preserve"> </w:t>
            </w:r>
          </w:p>
        </w:tc>
        <w:tc>
          <w:tcPr>
            <w:tcW w:w="1227" w:type="pct"/>
            <w:gridSpan w:val="2"/>
            <w:tcBorders>
              <w:top w:val="outset" w:sz="6" w:space="0" w:color="auto"/>
              <w:left w:val="outset" w:sz="6" w:space="0" w:color="auto"/>
              <w:bottom w:val="outset" w:sz="6" w:space="0" w:color="auto"/>
              <w:right w:val="outset" w:sz="6" w:space="0" w:color="auto"/>
            </w:tcBorders>
            <w:hideMark/>
          </w:tcPr>
          <w:p w14:paraId="641DAA7D" w14:textId="77777777" w:rsidR="00656799" w:rsidRPr="009F3B1F" w:rsidRDefault="00B16D0D" w:rsidP="00656799">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r w:rsidR="000A1393" w:rsidRPr="009F3B1F">
              <w:rPr>
                <w:rFonts w:ascii="Times New Roman" w:eastAsia="Times New Roman" w:hAnsi="Times New Roman" w:cs="Times New Roman"/>
                <w:sz w:val="24"/>
                <w:szCs w:val="24"/>
                <w:lang w:eastAsia="lv-LV"/>
              </w:rPr>
              <w:t>.</w:t>
            </w:r>
          </w:p>
        </w:tc>
        <w:tc>
          <w:tcPr>
            <w:tcW w:w="1837" w:type="pct"/>
            <w:tcBorders>
              <w:top w:val="outset" w:sz="6" w:space="0" w:color="auto"/>
              <w:left w:val="outset" w:sz="6" w:space="0" w:color="auto"/>
              <w:bottom w:val="outset" w:sz="6" w:space="0" w:color="auto"/>
              <w:right w:val="outset" w:sz="6" w:space="0" w:color="auto"/>
            </w:tcBorders>
            <w:hideMark/>
          </w:tcPr>
          <w:p w14:paraId="6122584C" w14:textId="77777777" w:rsidR="00656799" w:rsidRPr="009F3B1F" w:rsidRDefault="00B16D0D" w:rsidP="00656799">
            <w:r w:rsidRPr="009F3B1F">
              <w:rPr>
                <w:rFonts w:ascii="Times New Roman" w:eastAsia="Times New Roman" w:hAnsi="Times New Roman" w:cs="Times New Roman"/>
                <w:sz w:val="24"/>
                <w:szCs w:val="24"/>
                <w:lang w:eastAsia="lv-LV"/>
              </w:rPr>
              <w:t>Neparedz stingrākas prasības</w:t>
            </w:r>
            <w:r w:rsidR="000A1393" w:rsidRPr="009F3B1F">
              <w:rPr>
                <w:rFonts w:ascii="Times New Roman" w:eastAsia="Times New Roman" w:hAnsi="Times New Roman" w:cs="Times New Roman"/>
                <w:sz w:val="24"/>
                <w:szCs w:val="24"/>
                <w:lang w:eastAsia="lv-LV"/>
              </w:rPr>
              <w:t>.</w:t>
            </w:r>
          </w:p>
        </w:tc>
      </w:tr>
      <w:tr w:rsidR="00196C0E" w:rsidRPr="009F3B1F" w14:paraId="21C05FDD"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54CF1898" w14:textId="77777777" w:rsidR="00AA691B" w:rsidRPr="009F3B1F" w:rsidRDefault="00AA691B" w:rsidP="00AA691B">
            <w:pPr>
              <w:rPr>
                <w:rFonts w:ascii="Times New Roman" w:hAnsi="Times New Roman"/>
                <w:sz w:val="24"/>
                <w:szCs w:val="24"/>
              </w:rPr>
            </w:pPr>
            <w:r w:rsidRPr="009F3B1F">
              <w:rPr>
                <w:rFonts w:ascii="Times New Roman" w:hAnsi="Times New Roman"/>
                <w:sz w:val="24"/>
                <w:szCs w:val="24"/>
              </w:rPr>
              <w:t xml:space="preserve">Parlamenta un Padomes regulas Nr.1303/2013 38. panta 4. punkta "b </w:t>
            </w:r>
            <w:proofErr w:type="spellStart"/>
            <w:r w:rsidRPr="009F3B1F">
              <w:rPr>
                <w:rFonts w:ascii="Times New Roman" w:hAnsi="Times New Roman"/>
                <w:sz w:val="24"/>
                <w:szCs w:val="24"/>
              </w:rPr>
              <w:t>iii</w:t>
            </w:r>
            <w:proofErr w:type="spellEnd"/>
            <w:r w:rsidRPr="009F3B1F">
              <w:rPr>
                <w:rFonts w:ascii="Times New Roman" w:hAnsi="Times New Roman"/>
                <w:sz w:val="24"/>
                <w:szCs w:val="24"/>
              </w:rPr>
              <w:t xml:space="preserve">" apakšpunkts  </w:t>
            </w:r>
          </w:p>
        </w:tc>
        <w:tc>
          <w:tcPr>
            <w:tcW w:w="953" w:type="pct"/>
            <w:tcBorders>
              <w:top w:val="outset" w:sz="6" w:space="0" w:color="auto"/>
              <w:left w:val="outset" w:sz="6" w:space="0" w:color="auto"/>
              <w:bottom w:val="outset" w:sz="6" w:space="0" w:color="auto"/>
              <w:right w:val="outset" w:sz="6" w:space="0" w:color="auto"/>
            </w:tcBorders>
          </w:tcPr>
          <w:p w14:paraId="27EF52C4" w14:textId="77777777" w:rsidR="00AA691B" w:rsidRPr="009F3B1F" w:rsidRDefault="00AA691B" w:rsidP="00AA691B">
            <w:pPr>
              <w:rPr>
                <w:rFonts w:ascii="Times New Roman" w:hAnsi="Times New Roman"/>
                <w:sz w:val="24"/>
                <w:szCs w:val="24"/>
              </w:rPr>
            </w:pPr>
            <w:r w:rsidRPr="009F3B1F">
              <w:rPr>
                <w:rFonts w:ascii="Times New Roman" w:hAnsi="Times New Roman"/>
                <w:sz w:val="24"/>
                <w:szCs w:val="24"/>
              </w:rPr>
              <w:t xml:space="preserve">6.punkts </w:t>
            </w:r>
          </w:p>
        </w:tc>
        <w:tc>
          <w:tcPr>
            <w:tcW w:w="1227" w:type="pct"/>
            <w:gridSpan w:val="2"/>
            <w:tcBorders>
              <w:top w:val="outset" w:sz="6" w:space="0" w:color="auto"/>
              <w:left w:val="outset" w:sz="6" w:space="0" w:color="auto"/>
              <w:bottom w:val="outset" w:sz="6" w:space="0" w:color="auto"/>
              <w:right w:val="outset" w:sz="6" w:space="0" w:color="auto"/>
            </w:tcBorders>
          </w:tcPr>
          <w:p w14:paraId="2346F0FD"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7397CDD5" w14:textId="77777777" w:rsidR="00AA691B" w:rsidRPr="009F3B1F" w:rsidRDefault="00AA691B" w:rsidP="00AA691B">
            <w:r w:rsidRPr="009F3B1F">
              <w:rPr>
                <w:rFonts w:ascii="Times New Roman" w:eastAsia="Times New Roman" w:hAnsi="Times New Roman" w:cs="Times New Roman"/>
                <w:sz w:val="24"/>
                <w:szCs w:val="24"/>
                <w:lang w:eastAsia="lv-LV"/>
              </w:rPr>
              <w:t>Neparedz stingrākas prasības.</w:t>
            </w:r>
          </w:p>
        </w:tc>
      </w:tr>
      <w:tr w:rsidR="00196C0E" w:rsidRPr="009F3B1F" w14:paraId="23FEDBA0"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6C2A61F2" w14:textId="77777777" w:rsidR="00AA691B" w:rsidRPr="009F3B1F" w:rsidRDefault="00AA691B" w:rsidP="00AA691B">
            <w:pPr>
              <w:spacing w:after="0" w:line="240" w:lineRule="auto"/>
              <w:rPr>
                <w:rFonts w:ascii="Times New Roman" w:eastAsia="Times New Roman" w:hAnsi="Times New Roman" w:cs="Times New Roman"/>
                <w:sz w:val="24"/>
                <w:szCs w:val="24"/>
                <w:lang w:eastAsia="lv-LV"/>
              </w:rPr>
            </w:pPr>
            <w:bookmarkStart w:id="0" w:name="_Hlk58935924"/>
            <w:r w:rsidRPr="009F3B1F">
              <w:rPr>
                <w:rFonts w:ascii="Times New Roman" w:eastAsia="Times New Roman" w:hAnsi="Times New Roman" w:cs="Times New Roman"/>
                <w:sz w:val="24"/>
                <w:szCs w:val="24"/>
                <w:lang w:eastAsia="lv-LV"/>
              </w:rPr>
              <w:t xml:space="preserve">Komisijas regulas Nr. 480/2014 7.pants </w:t>
            </w:r>
          </w:p>
        </w:tc>
        <w:tc>
          <w:tcPr>
            <w:tcW w:w="953" w:type="pct"/>
            <w:tcBorders>
              <w:top w:val="outset" w:sz="6" w:space="0" w:color="auto"/>
              <w:left w:val="outset" w:sz="6" w:space="0" w:color="auto"/>
              <w:bottom w:val="outset" w:sz="6" w:space="0" w:color="auto"/>
              <w:right w:val="outset" w:sz="6" w:space="0" w:color="auto"/>
            </w:tcBorders>
          </w:tcPr>
          <w:p w14:paraId="30FC77C0" w14:textId="77777777" w:rsidR="00AA691B" w:rsidRPr="009F3B1F" w:rsidRDefault="00AA691B" w:rsidP="00AA691B">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6.punkts </w:t>
            </w:r>
          </w:p>
        </w:tc>
        <w:tc>
          <w:tcPr>
            <w:tcW w:w="1227" w:type="pct"/>
            <w:gridSpan w:val="2"/>
            <w:tcBorders>
              <w:top w:val="outset" w:sz="6" w:space="0" w:color="auto"/>
              <w:left w:val="outset" w:sz="6" w:space="0" w:color="auto"/>
              <w:bottom w:val="outset" w:sz="6" w:space="0" w:color="auto"/>
              <w:right w:val="outset" w:sz="6" w:space="0" w:color="auto"/>
            </w:tcBorders>
          </w:tcPr>
          <w:p w14:paraId="608ADDE2"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4A6F1ED6" w14:textId="77777777" w:rsidR="00AA691B" w:rsidRPr="009F3B1F" w:rsidRDefault="00AA691B" w:rsidP="00AA691B">
            <w:r w:rsidRPr="009F3B1F">
              <w:rPr>
                <w:rFonts w:ascii="Times New Roman" w:eastAsia="Times New Roman" w:hAnsi="Times New Roman" w:cs="Times New Roman"/>
                <w:sz w:val="24"/>
                <w:szCs w:val="24"/>
                <w:lang w:eastAsia="lv-LV"/>
              </w:rPr>
              <w:t>Neparedz stingrākas prasības.</w:t>
            </w:r>
          </w:p>
        </w:tc>
      </w:tr>
      <w:bookmarkEnd w:id="0"/>
      <w:tr w:rsidR="00196C0E" w:rsidRPr="009F3B1F" w14:paraId="03B52102"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033C417A" w14:textId="77777777" w:rsidR="00AA691B" w:rsidRPr="009F3B1F" w:rsidRDefault="00AA691B" w:rsidP="00AA691B">
            <w:pPr>
              <w:jc w:val="both"/>
              <w:rPr>
                <w:rFonts w:ascii="Times New Roman" w:hAnsi="Times New Roman" w:cs="Times New Roman"/>
                <w:sz w:val="24"/>
                <w:szCs w:val="24"/>
              </w:rPr>
            </w:pPr>
            <w:r w:rsidRPr="009F3B1F">
              <w:rPr>
                <w:rFonts w:ascii="Times New Roman" w:hAnsi="Times New Roman" w:cs="Times New Roman"/>
                <w:sz w:val="24"/>
                <w:szCs w:val="24"/>
              </w:rPr>
              <w:lastRenderedPageBreak/>
              <w:t xml:space="preserve">Parlamenta un Padomes regulas Nr. 1303/2013 37. panta 2. un 3. punkts. </w:t>
            </w:r>
          </w:p>
          <w:p w14:paraId="39A88936" w14:textId="77777777" w:rsidR="00AA691B" w:rsidRPr="009F3B1F" w:rsidRDefault="00AA691B" w:rsidP="00AA691B">
            <w:pPr>
              <w:spacing w:after="0" w:line="240" w:lineRule="auto"/>
              <w:rPr>
                <w:rFonts w:ascii="Times New Roman" w:eastAsia="Times New Roman" w:hAnsi="Times New Roman" w:cs="Times New Roman"/>
                <w:sz w:val="24"/>
                <w:szCs w:val="24"/>
                <w:lang w:eastAsia="lv-LV"/>
              </w:rPr>
            </w:pPr>
          </w:p>
        </w:tc>
        <w:tc>
          <w:tcPr>
            <w:tcW w:w="953" w:type="pct"/>
            <w:tcBorders>
              <w:top w:val="outset" w:sz="6" w:space="0" w:color="auto"/>
              <w:left w:val="outset" w:sz="6" w:space="0" w:color="auto"/>
              <w:bottom w:val="outset" w:sz="6" w:space="0" w:color="auto"/>
              <w:right w:val="outset" w:sz="6" w:space="0" w:color="auto"/>
            </w:tcBorders>
          </w:tcPr>
          <w:p w14:paraId="11A4B6B0" w14:textId="77777777" w:rsidR="00AA691B" w:rsidRPr="009F3B1F" w:rsidRDefault="00AA691B" w:rsidP="00AA691B">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7.punkts</w:t>
            </w:r>
          </w:p>
        </w:tc>
        <w:tc>
          <w:tcPr>
            <w:tcW w:w="1227" w:type="pct"/>
            <w:gridSpan w:val="2"/>
            <w:tcBorders>
              <w:top w:val="outset" w:sz="6" w:space="0" w:color="auto"/>
              <w:left w:val="outset" w:sz="6" w:space="0" w:color="auto"/>
              <w:bottom w:val="outset" w:sz="6" w:space="0" w:color="auto"/>
              <w:right w:val="outset" w:sz="6" w:space="0" w:color="auto"/>
            </w:tcBorders>
          </w:tcPr>
          <w:p w14:paraId="77012ECA"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036CE5B6" w14:textId="77777777" w:rsidR="00AA691B" w:rsidRPr="009F3B1F" w:rsidRDefault="00AA691B" w:rsidP="00AA691B">
            <w:r w:rsidRPr="009F3B1F">
              <w:rPr>
                <w:rFonts w:ascii="Times New Roman" w:eastAsia="Times New Roman" w:hAnsi="Times New Roman" w:cs="Times New Roman"/>
                <w:sz w:val="24"/>
                <w:szCs w:val="24"/>
                <w:lang w:eastAsia="lv-LV"/>
              </w:rPr>
              <w:t>Neparedz stingrākas prasības.</w:t>
            </w:r>
          </w:p>
        </w:tc>
      </w:tr>
      <w:tr w:rsidR="00196C0E" w:rsidRPr="009F3B1F" w14:paraId="2F8A8FB3"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56BFEB71" w14:textId="77777777" w:rsidR="00AA691B" w:rsidRPr="009F3B1F" w:rsidRDefault="00AA691B" w:rsidP="00AA691B">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Parlamenta un Padomes regulas Nr. 1303/2013 IV pielikums</w:t>
            </w:r>
          </w:p>
        </w:tc>
        <w:tc>
          <w:tcPr>
            <w:tcW w:w="953" w:type="pct"/>
            <w:tcBorders>
              <w:top w:val="outset" w:sz="6" w:space="0" w:color="auto"/>
              <w:left w:val="outset" w:sz="6" w:space="0" w:color="auto"/>
              <w:bottom w:val="outset" w:sz="6" w:space="0" w:color="auto"/>
              <w:right w:val="outset" w:sz="6" w:space="0" w:color="auto"/>
            </w:tcBorders>
          </w:tcPr>
          <w:p w14:paraId="1BB84437" w14:textId="432CF718" w:rsidR="00AA691B" w:rsidRPr="009F3B1F" w:rsidRDefault="00083270" w:rsidP="00AA69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A691B"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071DB69E"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19F38D90" w14:textId="77777777" w:rsidR="00AA691B" w:rsidRPr="009F3B1F" w:rsidRDefault="00AA691B" w:rsidP="00AA691B">
            <w:r w:rsidRPr="009F3B1F">
              <w:rPr>
                <w:rFonts w:ascii="Times New Roman" w:eastAsia="Times New Roman" w:hAnsi="Times New Roman" w:cs="Times New Roman"/>
                <w:sz w:val="24"/>
                <w:szCs w:val="24"/>
                <w:lang w:eastAsia="lv-LV"/>
              </w:rPr>
              <w:t>Neparedz stingrākas prasības.</w:t>
            </w:r>
          </w:p>
        </w:tc>
      </w:tr>
      <w:tr w:rsidR="00196C0E" w:rsidRPr="009F3B1F" w14:paraId="31F38A65"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71B79D51" w14:textId="77777777" w:rsidR="00AA691B" w:rsidRPr="009F3B1F" w:rsidRDefault="00AA691B" w:rsidP="00AA691B">
            <w:pPr>
              <w:rPr>
                <w:rFonts w:ascii="Times New Roman" w:hAnsi="Times New Roman"/>
                <w:sz w:val="24"/>
                <w:szCs w:val="24"/>
              </w:rPr>
            </w:pPr>
            <w:r w:rsidRPr="009F3B1F">
              <w:rPr>
                <w:rFonts w:ascii="Times New Roman" w:hAnsi="Times New Roman"/>
                <w:sz w:val="24"/>
                <w:szCs w:val="24"/>
              </w:rPr>
              <w:t>Parlamenta un Padomes regulas Nr. 1303/2013 IV pielikums</w:t>
            </w:r>
          </w:p>
        </w:tc>
        <w:tc>
          <w:tcPr>
            <w:tcW w:w="953" w:type="pct"/>
            <w:tcBorders>
              <w:top w:val="outset" w:sz="6" w:space="0" w:color="auto"/>
              <w:left w:val="outset" w:sz="6" w:space="0" w:color="auto"/>
              <w:bottom w:val="outset" w:sz="6" w:space="0" w:color="auto"/>
              <w:right w:val="outset" w:sz="6" w:space="0" w:color="auto"/>
            </w:tcBorders>
          </w:tcPr>
          <w:p w14:paraId="2C1B1DB8" w14:textId="056571E6" w:rsidR="00AA691B" w:rsidRPr="009F3B1F" w:rsidRDefault="00083270" w:rsidP="00AA691B">
            <w:pPr>
              <w:rPr>
                <w:rFonts w:ascii="Times New Roman" w:hAnsi="Times New Roman"/>
                <w:sz w:val="24"/>
                <w:szCs w:val="24"/>
              </w:rPr>
            </w:pPr>
            <w:r>
              <w:rPr>
                <w:rFonts w:ascii="Times New Roman" w:eastAsia="Times New Roman" w:hAnsi="Times New Roman" w:cs="Times New Roman"/>
                <w:sz w:val="24"/>
                <w:szCs w:val="24"/>
              </w:rPr>
              <w:t>9</w:t>
            </w:r>
            <w:r w:rsidR="00AA691B" w:rsidRPr="009F3B1F">
              <w:rPr>
                <w:rFonts w:ascii="Times New Roman" w:eastAsia="Times New Roman" w:hAnsi="Times New Roman" w:cs="Times New Roman"/>
                <w:sz w:val="24"/>
                <w:szCs w:val="24"/>
              </w:rPr>
              <w:t>.</w:t>
            </w:r>
            <w:r w:rsidR="00AA691B" w:rsidRPr="009F3B1F">
              <w:rPr>
                <w:rFonts w:ascii="Times New Roman" w:eastAsia="Times New Roman" w:hAnsi="Times New Roman" w:cs="Times New Roman"/>
                <w:sz w:val="24"/>
                <w:szCs w:val="24"/>
                <w:vertAlign w:val="superscript"/>
              </w:rPr>
              <w:t xml:space="preserve"> </w:t>
            </w:r>
            <w:r w:rsidR="00AA691B"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274FE7E6"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3F80240B" w14:textId="77777777" w:rsidR="00AA691B" w:rsidRPr="009F3B1F" w:rsidRDefault="00AA691B" w:rsidP="00AA691B">
            <w:pPr>
              <w:rPr>
                <w:rFonts w:ascii="Times New Roman" w:hAnsi="Times New Roman"/>
                <w:sz w:val="24"/>
                <w:szCs w:val="24"/>
              </w:rPr>
            </w:pPr>
            <w:r w:rsidRPr="009F3B1F">
              <w:rPr>
                <w:rFonts w:ascii="Times New Roman" w:eastAsia="Times New Roman" w:hAnsi="Times New Roman" w:cs="Times New Roman"/>
                <w:sz w:val="24"/>
                <w:szCs w:val="24"/>
                <w:lang w:eastAsia="lv-LV"/>
              </w:rPr>
              <w:t>Neparedz stingrākas prasības.</w:t>
            </w:r>
          </w:p>
        </w:tc>
      </w:tr>
      <w:tr w:rsidR="00083270" w:rsidRPr="009F3B1F" w14:paraId="30E4F30D"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085EB76B" w14:textId="7D88192C" w:rsidR="00083270" w:rsidRPr="009F3B1F" w:rsidRDefault="00083270" w:rsidP="00083270">
            <w:pPr>
              <w:rPr>
                <w:rFonts w:ascii="Times New Roman" w:hAnsi="Times New Roman"/>
                <w:sz w:val="24"/>
                <w:szCs w:val="24"/>
              </w:rPr>
            </w:pPr>
            <w:r w:rsidRPr="009F3B1F">
              <w:rPr>
                <w:rFonts w:ascii="Times New Roman" w:hAnsi="Times New Roman"/>
                <w:sz w:val="24"/>
                <w:szCs w:val="24"/>
              </w:rPr>
              <w:t>Parlamenta un Padomes regulas Nr. 1303/2013 IV pielikums</w:t>
            </w:r>
          </w:p>
        </w:tc>
        <w:tc>
          <w:tcPr>
            <w:tcW w:w="953" w:type="pct"/>
            <w:tcBorders>
              <w:top w:val="outset" w:sz="6" w:space="0" w:color="auto"/>
              <w:left w:val="outset" w:sz="6" w:space="0" w:color="auto"/>
              <w:bottom w:val="outset" w:sz="6" w:space="0" w:color="auto"/>
              <w:right w:val="outset" w:sz="6" w:space="0" w:color="auto"/>
            </w:tcBorders>
          </w:tcPr>
          <w:p w14:paraId="34AF2F7B" w14:textId="06147FB2" w:rsidR="00083270" w:rsidRDefault="00083270" w:rsidP="0008327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F3B1F">
              <w:rPr>
                <w:rFonts w:ascii="Times New Roman" w:eastAsia="Times New Roman" w:hAnsi="Times New Roman" w:cs="Times New Roman"/>
                <w:sz w:val="24"/>
                <w:szCs w:val="24"/>
              </w:rPr>
              <w:t>.</w:t>
            </w:r>
            <w:r w:rsidRPr="009F3B1F">
              <w:rPr>
                <w:rFonts w:ascii="Times New Roman" w:eastAsia="Times New Roman" w:hAnsi="Times New Roman" w:cs="Times New Roman"/>
                <w:sz w:val="24"/>
                <w:szCs w:val="24"/>
                <w:vertAlign w:val="superscript"/>
              </w:rPr>
              <w:t xml:space="preserve"> </w:t>
            </w:r>
            <w:r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3FBD5095" w14:textId="07BA42BA"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5CC9483B" w14:textId="0F9E9405"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2B8C0BE9"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67111AB5" w14:textId="77777777" w:rsidR="00083270" w:rsidRPr="009F3B1F" w:rsidRDefault="00083270" w:rsidP="00083270">
            <w:pPr>
              <w:rPr>
                <w:rFonts w:ascii="Times New Roman" w:eastAsia="Times New Roman" w:hAnsi="Times New Roman" w:cs="Times New Roman"/>
                <w:iCs/>
                <w:sz w:val="24"/>
                <w:szCs w:val="24"/>
                <w:lang w:val="de-DE" w:eastAsia="lv-LV"/>
              </w:rPr>
            </w:pPr>
            <w:bookmarkStart w:id="1" w:name="_Hlk58935857"/>
            <w:r w:rsidRPr="009F3B1F">
              <w:rPr>
                <w:rFonts w:ascii="Times New Roman" w:eastAsia="Times New Roman" w:hAnsi="Times New Roman" w:cs="Times New Roman"/>
                <w:sz w:val="24"/>
                <w:szCs w:val="24"/>
                <w:lang w:eastAsia="lv-LV"/>
              </w:rPr>
              <w:t>Parlamenta un Padomes</w:t>
            </w:r>
            <w:r w:rsidRPr="009F3B1F">
              <w:rPr>
                <w:rFonts w:ascii="Times New Roman" w:eastAsia="Times New Roman" w:hAnsi="Times New Roman" w:cs="Times New Roman"/>
                <w:iCs/>
                <w:sz w:val="24"/>
                <w:szCs w:val="24"/>
                <w:lang w:val="de-DE" w:eastAsia="lv-LV"/>
              </w:rPr>
              <w:t xml:space="preserve"> regulas Nr.  1303/2013 38. panta 6. punktu</w:t>
            </w:r>
          </w:p>
        </w:tc>
        <w:tc>
          <w:tcPr>
            <w:tcW w:w="953" w:type="pct"/>
            <w:tcBorders>
              <w:top w:val="outset" w:sz="6" w:space="0" w:color="auto"/>
              <w:left w:val="outset" w:sz="6" w:space="0" w:color="auto"/>
              <w:bottom w:val="outset" w:sz="6" w:space="0" w:color="auto"/>
              <w:right w:val="outset" w:sz="6" w:space="0" w:color="auto"/>
            </w:tcBorders>
          </w:tcPr>
          <w:p w14:paraId="163A7FAD" w14:textId="103F91E6"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9F3B1F">
              <w:rPr>
                <w:rFonts w:ascii="Times New Roman" w:eastAsia="Times New Roman" w:hAnsi="Times New Roman" w:cs="Times New Roman"/>
                <w:sz w:val="24"/>
                <w:szCs w:val="24"/>
              </w:rPr>
              <w:t xml:space="preserve">.punkts </w:t>
            </w:r>
          </w:p>
        </w:tc>
        <w:tc>
          <w:tcPr>
            <w:tcW w:w="1227" w:type="pct"/>
            <w:gridSpan w:val="2"/>
            <w:tcBorders>
              <w:top w:val="outset" w:sz="6" w:space="0" w:color="auto"/>
              <w:left w:val="outset" w:sz="6" w:space="0" w:color="auto"/>
              <w:bottom w:val="outset" w:sz="6" w:space="0" w:color="auto"/>
              <w:right w:val="outset" w:sz="6" w:space="0" w:color="auto"/>
            </w:tcBorders>
          </w:tcPr>
          <w:p w14:paraId="5D40D53B"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1B4119EB"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bookmarkEnd w:id="1"/>
      <w:tr w:rsidR="00083270" w:rsidRPr="009F3B1F" w14:paraId="04A940D7"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36B1C4AF"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Parlamenta un Padomes regulas Nr.  1303/2013 42. panta 1. punkta "b" apakšpunkts</w:t>
            </w:r>
          </w:p>
        </w:tc>
        <w:tc>
          <w:tcPr>
            <w:tcW w:w="953" w:type="pct"/>
            <w:tcBorders>
              <w:top w:val="outset" w:sz="6" w:space="0" w:color="auto"/>
              <w:left w:val="outset" w:sz="6" w:space="0" w:color="auto"/>
              <w:bottom w:val="outset" w:sz="6" w:space="0" w:color="auto"/>
              <w:right w:val="outset" w:sz="6" w:space="0" w:color="auto"/>
            </w:tcBorders>
          </w:tcPr>
          <w:p w14:paraId="5CD33BA6" w14:textId="5AFB7767"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3B1F">
              <w:rPr>
                <w:rFonts w:ascii="Times New Roman" w:eastAsia="Times New Roman" w:hAnsi="Times New Roman" w:cs="Times New Roman"/>
                <w:sz w:val="24"/>
                <w:szCs w:val="24"/>
              </w:rPr>
              <w:t xml:space="preserve">.2.apakšpunkts </w:t>
            </w:r>
          </w:p>
        </w:tc>
        <w:tc>
          <w:tcPr>
            <w:tcW w:w="1227" w:type="pct"/>
            <w:gridSpan w:val="2"/>
            <w:tcBorders>
              <w:top w:val="outset" w:sz="6" w:space="0" w:color="auto"/>
              <w:left w:val="outset" w:sz="6" w:space="0" w:color="auto"/>
              <w:bottom w:val="outset" w:sz="6" w:space="0" w:color="auto"/>
              <w:right w:val="outset" w:sz="6" w:space="0" w:color="auto"/>
            </w:tcBorders>
          </w:tcPr>
          <w:p w14:paraId="2EA4337C"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6C57F044"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2F3AF20F"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6C292D61"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Komisijas regulas Nr.  480/2014 8. pants</w:t>
            </w:r>
          </w:p>
        </w:tc>
        <w:tc>
          <w:tcPr>
            <w:tcW w:w="953" w:type="pct"/>
            <w:tcBorders>
              <w:top w:val="outset" w:sz="6" w:space="0" w:color="auto"/>
              <w:left w:val="outset" w:sz="6" w:space="0" w:color="auto"/>
              <w:bottom w:val="outset" w:sz="6" w:space="0" w:color="auto"/>
              <w:right w:val="outset" w:sz="6" w:space="0" w:color="auto"/>
            </w:tcBorders>
          </w:tcPr>
          <w:p w14:paraId="02BEC1B3" w14:textId="0A7DFB9D"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3B1F">
              <w:rPr>
                <w:rFonts w:ascii="Times New Roman" w:eastAsia="Times New Roman" w:hAnsi="Times New Roman" w:cs="Times New Roman"/>
                <w:sz w:val="24"/>
                <w:szCs w:val="24"/>
              </w:rPr>
              <w:t xml:space="preserve">.2.apakšpunkts </w:t>
            </w:r>
          </w:p>
        </w:tc>
        <w:tc>
          <w:tcPr>
            <w:tcW w:w="1227" w:type="pct"/>
            <w:gridSpan w:val="2"/>
            <w:tcBorders>
              <w:top w:val="outset" w:sz="6" w:space="0" w:color="auto"/>
              <w:left w:val="outset" w:sz="6" w:space="0" w:color="auto"/>
              <w:bottom w:val="outset" w:sz="6" w:space="0" w:color="auto"/>
              <w:right w:val="outset" w:sz="6" w:space="0" w:color="auto"/>
            </w:tcBorders>
          </w:tcPr>
          <w:p w14:paraId="6B19B363"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5403C21F"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3A0318DF"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0364F847"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 xml:space="preserve">Parlamenta un Padomes Nr.  1303/2013 42. panta 1. punkta </w:t>
            </w:r>
            <w:r w:rsidRPr="009F3B1F">
              <w:rPr>
                <w:rFonts w:ascii="Times New Roman" w:eastAsia="Times New Roman" w:hAnsi="Times New Roman" w:cs="Times New Roman"/>
                <w:iCs/>
                <w:sz w:val="24"/>
                <w:szCs w:val="24"/>
                <w:lang w:val="de-DE" w:eastAsia="lv-LV"/>
              </w:rPr>
              <w:lastRenderedPageBreak/>
              <w:t>"c" apakšpunkts</w:t>
            </w:r>
          </w:p>
        </w:tc>
        <w:tc>
          <w:tcPr>
            <w:tcW w:w="953" w:type="pct"/>
            <w:tcBorders>
              <w:top w:val="outset" w:sz="6" w:space="0" w:color="auto"/>
              <w:left w:val="outset" w:sz="6" w:space="0" w:color="auto"/>
              <w:bottom w:val="outset" w:sz="6" w:space="0" w:color="auto"/>
              <w:right w:val="outset" w:sz="6" w:space="0" w:color="auto"/>
            </w:tcBorders>
          </w:tcPr>
          <w:p w14:paraId="53957291" w14:textId="5AAEA8D0"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9F3B1F">
              <w:rPr>
                <w:rFonts w:ascii="Times New Roman" w:eastAsia="Times New Roman" w:hAnsi="Times New Roman" w:cs="Times New Roman"/>
                <w:sz w:val="24"/>
                <w:szCs w:val="24"/>
              </w:rPr>
              <w:t xml:space="preserve">.3.apakšpunkts </w:t>
            </w:r>
          </w:p>
        </w:tc>
        <w:tc>
          <w:tcPr>
            <w:tcW w:w="1227" w:type="pct"/>
            <w:gridSpan w:val="2"/>
            <w:tcBorders>
              <w:top w:val="outset" w:sz="6" w:space="0" w:color="auto"/>
              <w:left w:val="outset" w:sz="6" w:space="0" w:color="auto"/>
              <w:bottom w:val="outset" w:sz="6" w:space="0" w:color="auto"/>
              <w:right w:val="outset" w:sz="6" w:space="0" w:color="auto"/>
            </w:tcBorders>
          </w:tcPr>
          <w:p w14:paraId="2758F60D"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1AE40E3E"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4EDC75EC"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23DDED45"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Komisijas regulas Nr.  480/2014 11. pants</w:t>
            </w:r>
          </w:p>
        </w:tc>
        <w:tc>
          <w:tcPr>
            <w:tcW w:w="953" w:type="pct"/>
            <w:tcBorders>
              <w:top w:val="outset" w:sz="6" w:space="0" w:color="auto"/>
              <w:left w:val="outset" w:sz="6" w:space="0" w:color="auto"/>
              <w:bottom w:val="outset" w:sz="6" w:space="0" w:color="auto"/>
              <w:right w:val="outset" w:sz="6" w:space="0" w:color="auto"/>
            </w:tcBorders>
          </w:tcPr>
          <w:p w14:paraId="13E423C5" w14:textId="04408935"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3B1F">
              <w:rPr>
                <w:rFonts w:ascii="Times New Roman" w:eastAsia="Times New Roman" w:hAnsi="Times New Roman" w:cs="Times New Roman"/>
                <w:sz w:val="24"/>
                <w:szCs w:val="24"/>
              </w:rPr>
              <w:t xml:space="preserve">.3.apakšpunkts </w:t>
            </w:r>
          </w:p>
        </w:tc>
        <w:tc>
          <w:tcPr>
            <w:tcW w:w="1227" w:type="pct"/>
            <w:gridSpan w:val="2"/>
            <w:tcBorders>
              <w:top w:val="outset" w:sz="6" w:space="0" w:color="auto"/>
              <w:left w:val="outset" w:sz="6" w:space="0" w:color="auto"/>
              <w:bottom w:val="outset" w:sz="6" w:space="0" w:color="auto"/>
              <w:right w:val="outset" w:sz="6" w:space="0" w:color="auto"/>
            </w:tcBorders>
          </w:tcPr>
          <w:p w14:paraId="323CFCC8"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68BA51AE"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56328220"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7AA4C648"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Komisijas regulas Nr.  480/2014 13. pants</w:t>
            </w:r>
          </w:p>
        </w:tc>
        <w:tc>
          <w:tcPr>
            <w:tcW w:w="953" w:type="pct"/>
            <w:tcBorders>
              <w:top w:val="outset" w:sz="6" w:space="0" w:color="auto"/>
              <w:left w:val="outset" w:sz="6" w:space="0" w:color="auto"/>
              <w:bottom w:val="outset" w:sz="6" w:space="0" w:color="auto"/>
              <w:right w:val="outset" w:sz="6" w:space="0" w:color="auto"/>
            </w:tcBorders>
          </w:tcPr>
          <w:p w14:paraId="1E57B969" w14:textId="37046342"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3B1F">
              <w:rPr>
                <w:rFonts w:ascii="Times New Roman" w:eastAsia="Times New Roman" w:hAnsi="Times New Roman" w:cs="Times New Roman"/>
                <w:sz w:val="24"/>
                <w:szCs w:val="24"/>
              </w:rPr>
              <w:t xml:space="preserve">.4.apakšpunkts </w:t>
            </w:r>
          </w:p>
        </w:tc>
        <w:tc>
          <w:tcPr>
            <w:tcW w:w="1227" w:type="pct"/>
            <w:gridSpan w:val="2"/>
            <w:tcBorders>
              <w:top w:val="outset" w:sz="6" w:space="0" w:color="auto"/>
              <w:left w:val="outset" w:sz="6" w:space="0" w:color="auto"/>
              <w:bottom w:val="outset" w:sz="6" w:space="0" w:color="auto"/>
              <w:right w:val="outset" w:sz="6" w:space="0" w:color="auto"/>
            </w:tcBorders>
          </w:tcPr>
          <w:p w14:paraId="2670B15C"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4C50E373"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62E39460"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6AB6ED2C"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Komisijas regulas Nr.  480/2014 12. pants</w:t>
            </w:r>
          </w:p>
        </w:tc>
        <w:tc>
          <w:tcPr>
            <w:tcW w:w="953" w:type="pct"/>
            <w:tcBorders>
              <w:top w:val="outset" w:sz="6" w:space="0" w:color="auto"/>
              <w:left w:val="outset" w:sz="6" w:space="0" w:color="auto"/>
              <w:bottom w:val="outset" w:sz="6" w:space="0" w:color="auto"/>
              <w:right w:val="outset" w:sz="6" w:space="0" w:color="auto"/>
            </w:tcBorders>
          </w:tcPr>
          <w:p w14:paraId="06B5B23D" w14:textId="33BCFDF4" w:rsidR="00083270" w:rsidRPr="009F3B1F" w:rsidRDefault="00083270" w:rsidP="00083270">
            <w:pPr>
              <w:rPr>
                <w:rFonts w:ascii="Times New Roman" w:eastAsia="Times New Roman" w:hAnsi="Times New Roman" w:cs="Times New Roman"/>
                <w:sz w:val="24"/>
                <w:szCs w:val="24"/>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9F3B1F">
              <w:rPr>
                <w:rFonts w:ascii="Times New Roman" w:eastAsia="Times New Roman" w:hAnsi="Times New Roman" w:cs="Times New Roman"/>
                <w:sz w:val="24"/>
                <w:szCs w:val="24"/>
              </w:rPr>
              <w:t xml:space="preserve">.punkts </w:t>
            </w:r>
          </w:p>
        </w:tc>
        <w:tc>
          <w:tcPr>
            <w:tcW w:w="1227" w:type="pct"/>
            <w:gridSpan w:val="2"/>
            <w:tcBorders>
              <w:top w:val="outset" w:sz="6" w:space="0" w:color="auto"/>
              <w:left w:val="outset" w:sz="6" w:space="0" w:color="auto"/>
              <w:bottom w:val="outset" w:sz="6" w:space="0" w:color="auto"/>
              <w:right w:val="outset" w:sz="6" w:space="0" w:color="auto"/>
            </w:tcBorders>
          </w:tcPr>
          <w:p w14:paraId="03838E4E"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 xml:space="preserve">Ieviesta pilnībā. </w:t>
            </w:r>
          </w:p>
        </w:tc>
        <w:tc>
          <w:tcPr>
            <w:tcW w:w="1837" w:type="pct"/>
            <w:tcBorders>
              <w:top w:val="outset" w:sz="6" w:space="0" w:color="auto"/>
              <w:left w:val="outset" w:sz="6" w:space="0" w:color="auto"/>
              <w:bottom w:val="outset" w:sz="6" w:space="0" w:color="auto"/>
              <w:right w:val="outset" w:sz="6" w:space="0" w:color="auto"/>
            </w:tcBorders>
          </w:tcPr>
          <w:p w14:paraId="68F6E607" w14:textId="77777777" w:rsidR="00083270" w:rsidRPr="009F3B1F" w:rsidRDefault="00083270" w:rsidP="00083270">
            <w:pPr>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329444EF"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4FC00E0D" w14:textId="77777777" w:rsidR="00083270" w:rsidRPr="009F3B1F" w:rsidRDefault="00083270" w:rsidP="00083270">
            <w:pPr>
              <w:rPr>
                <w:rFonts w:ascii="Times New Roman" w:eastAsia="Times New Roman" w:hAnsi="Times New Roman" w:cs="Times New Roman"/>
                <w:iCs/>
                <w:sz w:val="24"/>
                <w:szCs w:val="24"/>
                <w:lang w:val="de-DE" w:eastAsia="lv-LV"/>
              </w:rPr>
            </w:pPr>
            <w:r w:rsidRPr="009F3B1F">
              <w:rPr>
                <w:rFonts w:ascii="Times New Roman" w:eastAsia="Times New Roman" w:hAnsi="Times New Roman" w:cs="Times New Roman"/>
                <w:iCs/>
                <w:sz w:val="24"/>
                <w:szCs w:val="24"/>
                <w:lang w:val="de-DE" w:eastAsia="lv-LV"/>
              </w:rPr>
              <w:t xml:space="preserve">Parlamenta un Padomes regulas Nr.  1303/2013 42. panta 2. un 3. punkts </w:t>
            </w:r>
          </w:p>
        </w:tc>
        <w:tc>
          <w:tcPr>
            <w:tcW w:w="953" w:type="pct"/>
            <w:tcBorders>
              <w:top w:val="outset" w:sz="6" w:space="0" w:color="auto"/>
              <w:left w:val="outset" w:sz="6" w:space="0" w:color="auto"/>
              <w:bottom w:val="outset" w:sz="6" w:space="0" w:color="auto"/>
              <w:right w:val="outset" w:sz="6" w:space="0" w:color="auto"/>
            </w:tcBorders>
          </w:tcPr>
          <w:p w14:paraId="15E7E723" w14:textId="3AF7877C"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9F3B1F">
              <w:rPr>
                <w:rFonts w:ascii="Times New Roman" w:eastAsia="Times New Roman" w:hAnsi="Times New Roman" w:cs="Times New Roman"/>
                <w:sz w:val="24"/>
                <w:szCs w:val="24"/>
              </w:rPr>
              <w:t>.</w:t>
            </w:r>
            <w:r w:rsidRPr="009F3B1F">
              <w:rPr>
                <w:rFonts w:ascii="Times New Roman" w:eastAsia="Times New Roman" w:hAnsi="Times New Roman" w:cs="Times New Roman"/>
                <w:sz w:val="24"/>
                <w:szCs w:val="24"/>
                <w:vertAlign w:val="superscript"/>
              </w:rPr>
              <w:t xml:space="preserve"> </w:t>
            </w:r>
            <w:r w:rsidRPr="009F3B1F">
              <w:rPr>
                <w:rFonts w:ascii="Times New Roman" w:eastAsia="Times New Roman" w:hAnsi="Times New Roman" w:cs="Times New Roman"/>
                <w:sz w:val="24"/>
                <w:szCs w:val="24"/>
                <w:lang w:eastAsia="lv-LV"/>
              </w:rPr>
              <w:t xml:space="preserve">punkts </w:t>
            </w:r>
          </w:p>
        </w:tc>
        <w:tc>
          <w:tcPr>
            <w:tcW w:w="1227" w:type="pct"/>
            <w:gridSpan w:val="2"/>
            <w:tcBorders>
              <w:top w:val="outset" w:sz="6" w:space="0" w:color="auto"/>
              <w:left w:val="outset" w:sz="6" w:space="0" w:color="auto"/>
              <w:bottom w:val="outset" w:sz="6" w:space="0" w:color="auto"/>
              <w:right w:val="outset" w:sz="6" w:space="0" w:color="auto"/>
            </w:tcBorders>
          </w:tcPr>
          <w:p w14:paraId="7C9AD818"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5B60FB44"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5D4F725B"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7D254782"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iCs/>
                <w:sz w:val="24"/>
                <w:szCs w:val="24"/>
                <w:lang w:val="de-DE" w:eastAsia="lv-LV"/>
              </w:rPr>
              <w:t>Komisijas regulas Nr.  480/2014 14. pants</w:t>
            </w:r>
          </w:p>
        </w:tc>
        <w:tc>
          <w:tcPr>
            <w:tcW w:w="953" w:type="pct"/>
            <w:tcBorders>
              <w:top w:val="outset" w:sz="6" w:space="0" w:color="auto"/>
              <w:left w:val="outset" w:sz="6" w:space="0" w:color="auto"/>
              <w:bottom w:val="outset" w:sz="6" w:space="0" w:color="auto"/>
              <w:right w:val="outset" w:sz="6" w:space="0" w:color="auto"/>
            </w:tcBorders>
          </w:tcPr>
          <w:p w14:paraId="1A353965" w14:textId="648184AB"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9F3B1F">
              <w:rPr>
                <w:rFonts w:ascii="Times New Roman" w:eastAsia="Times New Roman" w:hAnsi="Times New Roman" w:cs="Times New Roman"/>
                <w:sz w:val="24"/>
                <w:szCs w:val="24"/>
              </w:rPr>
              <w:t>.</w:t>
            </w:r>
            <w:r w:rsidRPr="009F3B1F">
              <w:rPr>
                <w:rFonts w:ascii="Times New Roman" w:eastAsia="Times New Roman" w:hAnsi="Times New Roman" w:cs="Times New Roman"/>
                <w:sz w:val="24"/>
                <w:szCs w:val="24"/>
                <w:vertAlign w:val="superscript"/>
              </w:rPr>
              <w:t xml:space="preserve"> </w:t>
            </w:r>
            <w:r w:rsidRPr="009F3B1F">
              <w:rPr>
                <w:rFonts w:ascii="Times New Roman" w:eastAsia="Times New Roman" w:hAnsi="Times New Roman" w:cs="Times New Roman"/>
                <w:sz w:val="24"/>
                <w:szCs w:val="24"/>
                <w:lang w:eastAsia="lv-LV"/>
              </w:rPr>
              <w:t xml:space="preserve">punkts </w:t>
            </w:r>
          </w:p>
        </w:tc>
        <w:tc>
          <w:tcPr>
            <w:tcW w:w="1227" w:type="pct"/>
            <w:gridSpan w:val="2"/>
            <w:tcBorders>
              <w:top w:val="outset" w:sz="6" w:space="0" w:color="auto"/>
              <w:left w:val="outset" w:sz="6" w:space="0" w:color="auto"/>
              <w:bottom w:val="outset" w:sz="6" w:space="0" w:color="auto"/>
              <w:right w:val="outset" w:sz="6" w:space="0" w:color="auto"/>
            </w:tcBorders>
          </w:tcPr>
          <w:p w14:paraId="06E79237"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7CE0F622"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6DC33312"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4BE2FE93"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Parlamenta un Padomes regulas Nr.  1303/2013 44. un 45. pants</w:t>
            </w:r>
          </w:p>
        </w:tc>
        <w:tc>
          <w:tcPr>
            <w:tcW w:w="953" w:type="pct"/>
            <w:tcBorders>
              <w:top w:val="outset" w:sz="6" w:space="0" w:color="auto"/>
              <w:left w:val="outset" w:sz="6" w:space="0" w:color="auto"/>
              <w:bottom w:val="outset" w:sz="6" w:space="0" w:color="auto"/>
              <w:right w:val="outset" w:sz="6" w:space="0" w:color="auto"/>
            </w:tcBorders>
          </w:tcPr>
          <w:p w14:paraId="5E4D2E5C" w14:textId="3703917B" w:rsidR="00083270" w:rsidRPr="009F3B1F" w:rsidRDefault="00083270" w:rsidP="0008327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18</w:t>
            </w:r>
            <w:r w:rsidRPr="009F3B1F">
              <w:rPr>
                <w:rFonts w:ascii="Times New Roman" w:eastAsia="Times New Roman" w:hAnsi="Times New Roman" w:cs="Times New Roman"/>
                <w:sz w:val="24"/>
                <w:szCs w:val="24"/>
              </w:rPr>
              <w:t>.</w:t>
            </w:r>
            <w:r w:rsidRPr="009F3B1F">
              <w:rPr>
                <w:rFonts w:ascii="Times New Roman" w:eastAsia="Times New Roman" w:hAnsi="Times New Roman" w:cs="Times New Roman"/>
                <w:sz w:val="24"/>
                <w:szCs w:val="24"/>
                <w:vertAlign w:val="superscript"/>
              </w:rPr>
              <w:t xml:space="preserve"> </w:t>
            </w:r>
            <w:r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51F85AE9"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3FC46E2B"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7B931381"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748B365E"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Parlamenta un Padomes regulas Nr. 1303/2013 46. pants</w:t>
            </w:r>
          </w:p>
        </w:tc>
        <w:tc>
          <w:tcPr>
            <w:tcW w:w="953" w:type="pct"/>
            <w:tcBorders>
              <w:top w:val="outset" w:sz="6" w:space="0" w:color="auto"/>
              <w:left w:val="outset" w:sz="6" w:space="0" w:color="auto"/>
              <w:bottom w:val="outset" w:sz="6" w:space="0" w:color="auto"/>
              <w:right w:val="outset" w:sz="6" w:space="0" w:color="auto"/>
            </w:tcBorders>
          </w:tcPr>
          <w:p w14:paraId="1BB1A5AB" w14:textId="69456823" w:rsidR="00083270" w:rsidRPr="009F3B1F" w:rsidRDefault="00A913CD" w:rsidP="0008327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20</w:t>
            </w:r>
            <w:r w:rsidR="00083270" w:rsidRPr="009F3B1F">
              <w:rPr>
                <w:rFonts w:ascii="Times New Roman" w:eastAsia="Times New Roman" w:hAnsi="Times New Roman" w:cs="Times New Roman"/>
                <w:sz w:val="24"/>
                <w:szCs w:val="24"/>
              </w:rPr>
              <w:t>.</w:t>
            </w:r>
            <w:r w:rsidR="00083270">
              <w:rPr>
                <w:rFonts w:ascii="Times New Roman" w:eastAsia="Times New Roman" w:hAnsi="Times New Roman" w:cs="Times New Roman"/>
                <w:sz w:val="24"/>
                <w:szCs w:val="24"/>
              </w:rPr>
              <w:t>2</w:t>
            </w:r>
            <w:r w:rsidR="00083270" w:rsidRPr="009F3B1F">
              <w:rPr>
                <w:rFonts w:ascii="Times New Roman" w:eastAsia="Times New Roman" w:hAnsi="Times New Roman" w:cs="Times New Roman"/>
                <w:sz w:val="24"/>
                <w:szCs w:val="24"/>
              </w:rPr>
              <w:t>.</w:t>
            </w:r>
            <w:r w:rsidR="00083270" w:rsidRPr="009F3B1F">
              <w:rPr>
                <w:rFonts w:ascii="Times New Roman" w:eastAsia="Times New Roman" w:hAnsi="Times New Roman" w:cs="Times New Roman"/>
                <w:sz w:val="24"/>
                <w:szCs w:val="24"/>
                <w:lang w:eastAsia="lv-LV"/>
              </w:rPr>
              <w:t xml:space="preserve">apakšpunkts </w:t>
            </w:r>
          </w:p>
        </w:tc>
        <w:tc>
          <w:tcPr>
            <w:tcW w:w="1227" w:type="pct"/>
            <w:gridSpan w:val="2"/>
            <w:tcBorders>
              <w:top w:val="outset" w:sz="6" w:space="0" w:color="auto"/>
              <w:left w:val="outset" w:sz="6" w:space="0" w:color="auto"/>
              <w:bottom w:val="outset" w:sz="6" w:space="0" w:color="auto"/>
              <w:right w:val="outset" w:sz="6" w:space="0" w:color="auto"/>
            </w:tcBorders>
          </w:tcPr>
          <w:p w14:paraId="092D4BCB"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29C166D7"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487B742C"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422EADD7"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Komisijas regulas Nr. 480/2014 12. panta 2. punkts</w:t>
            </w:r>
          </w:p>
        </w:tc>
        <w:tc>
          <w:tcPr>
            <w:tcW w:w="953" w:type="pct"/>
            <w:tcBorders>
              <w:top w:val="outset" w:sz="6" w:space="0" w:color="auto"/>
              <w:left w:val="outset" w:sz="6" w:space="0" w:color="auto"/>
              <w:bottom w:val="outset" w:sz="6" w:space="0" w:color="auto"/>
              <w:right w:val="outset" w:sz="6" w:space="0" w:color="auto"/>
            </w:tcBorders>
          </w:tcPr>
          <w:p w14:paraId="13CFF18B" w14:textId="10EC06DB"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rPr>
              <w:t>2</w:t>
            </w:r>
            <w:r w:rsidR="001A6E0A">
              <w:rPr>
                <w:rFonts w:ascii="Times New Roman" w:eastAsia="Times New Roman" w:hAnsi="Times New Roman" w:cs="Times New Roman"/>
                <w:sz w:val="24"/>
                <w:szCs w:val="24"/>
              </w:rPr>
              <w:t>1</w:t>
            </w:r>
            <w:r w:rsidRPr="009F3B1F">
              <w:rPr>
                <w:rFonts w:ascii="Times New Roman" w:eastAsia="Times New Roman" w:hAnsi="Times New Roman" w:cs="Times New Roman"/>
                <w:sz w:val="24"/>
                <w:szCs w:val="24"/>
              </w:rPr>
              <w:t>.</w:t>
            </w:r>
            <w:r w:rsidR="001A6E0A">
              <w:rPr>
                <w:rFonts w:ascii="Times New Roman" w:eastAsia="Times New Roman" w:hAnsi="Times New Roman" w:cs="Times New Roman"/>
                <w:sz w:val="24"/>
                <w:szCs w:val="24"/>
              </w:rPr>
              <w:t>2</w:t>
            </w:r>
            <w:r w:rsidRPr="009F3B1F">
              <w:rPr>
                <w:rFonts w:ascii="Times New Roman" w:eastAsia="Times New Roman" w:hAnsi="Times New Roman" w:cs="Times New Roman"/>
                <w:sz w:val="24"/>
                <w:szCs w:val="24"/>
              </w:rPr>
              <w:t>.apakš</w:t>
            </w:r>
            <w:r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2B720C35"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514B1542"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2E1D94B3"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432484BD"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Parlamenta un Padomes regulas Nr. 1303/2013 40. panta 3. punkts</w:t>
            </w:r>
          </w:p>
        </w:tc>
        <w:tc>
          <w:tcPr>
            <w:tcW w:w="953" w:type="pct"/>
            <w:tcBorders>
              <w:top w:val="outset" w:sz="6" w:space="0" w:color="auto"/>
              <w:left w:val="outset" w:sz="6" w:space="0" w:color="auto"/>
              <w:bottom w:val="outset" w:sz="6" w:space="0" w:color="auto"/>
              <w:right w:val="outset" w:sz="6" w:space="0" w:color="auto"/>
            </w:tcBorders>
          </w:tcPr>
          <w:p w14:paraId="6B052ECF" w14:textId="1622AC12"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rPr>
              <w:t>2</w:t>
            </w:r>
            <w:r w:rsidR="001A6E0A">
              <w:rPr>
                <w:rFonts w:ascii="Times New Roman" w:eastAsia="Times New Roman" w:hAnsi="Times New Roman" w:cs="Times New Roman"/>
                <w:sz w:val="24"/>
                <w:szCs w:val="24"/>
              </w:rPr>
              <w:t>1</w:t>
            </w:r>
            <w:r w:rsidRPr="009F3B1F">
              <w:rPr>
                <w:rFonts w:ascii="Times New Roman" w:eastAsia="Times New Roman" w:hAnsi="Times New Roman" w:cs="Times New Roman"/>
                <w:sz w:val="24"/>
                <w:szCs w:val="24"/>
              </w:rPr>
              <w:t>.</w:t>
            </w:r>
            <w:r w:rsidR="001A6E0A">
              <w:rPr>
                <w:rFonts w:ascii="Times New Roman" w:eastAsia="Times New Roman" w:hAnsi="Times New Roman" w:cs="Times New Roman"/>
                <w:sz w:val="24"/>
                <w:szCs w:val="24"/>
              </w:rPr>
              <w:t>3</w:t>
            </w:r>
            <w:r w:rsidRPr="009F3B1F">
              <w:rPr>
                <w:rFonts w:ascii="Times New Roman" w:eastAsia="Times New Roman" w:hAnsi="Times New Roman" w:cs="Times New Roman"/>
                <w:sz w:val="24"/>
                <w:szCs w:val="24"/>
              </w:rPr>
              <w:t>.apakš</w:t>
            </w:r>
            <w:r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40E1A779"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2BE29291"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04946878"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tcPr>
          <w:p w14:paraId="3FDE7091"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lastRenderedPageBreak/>
              <w:t>Parlamenta un Padomes regulas Nr. 1303/2013 41. panta 1. punktā</w:t>
            </w:r>
          </w:p>
        </w:tc>
        <w:tc>
          <w:tcPr>
            <w:tcW w:w="953" w:type="pct"/>
            <w:tcBorders>
              <w:top w:val="outset" w:sz="6" w:space="0" w:color="auto"/>
              <w:left w:val="outset" w:sz="6" w:space="0" w:color="auto"/>
              <w:bottom w:val="outset" w:sz="6" w:space="0" w:color="auto"/>
              <w:right w:val="outset" w:sz="6" w:space="0" w:color="auto"/>
            </w:tcBorders>
          </w:tcPr>
          <w:p w14:paraId="539146D6" w14:textId="1EDDFCC2"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rPr>
              <w:t>2</w:t>
            </w:r>
            <w:r w:rsidR="001A6E0A">
              <w:rPr>
                <w:rFonts w:ascii="Times New Roman" w:eastAsia="Times New Roman" w:hAnsi="Times New Roman" w:cs="Times New Roman"/>
                <w:sz w:val="24"/>
                <w:szCs w:val="24"/>
              </w:rPr>
              <w:t>1.4</w:t>
            </w:r>
            <w:r w:rsidRPr="009F3B1F">
              <w:rPr>
                <w:rFonts w:ascii="Times New Roman" w:eastAsia="Times New Roman" w:hAnsi="Times New Roman" w:cs="Times New Roman"/>
                <w:sz w:val="24"/>
                <w:szCs w:val="24"/>
              </w:rPr>
              <w:t>.</w:t>
            </w:r>
            <w:r w:rsidRPr="009F3B1F">
              <w:rPr>
                <w:rFonts w:ascii="Times New Roman" w:eastAsia="Times New Roman" w:hAnsi="Times New Roman" w:cs="Times New Roman"/>
                <w:sz w:val="24"/>
                <w:szCs w:val="24"/>
                <w:lang w:eastAsia="lv-LV"/>
              </w:rPr>
              <w:t>punkts</w:t>
            </w:r>
          </w:p>
        </w:tc>
        <w:tc>
          <w:tcPr>
            <w:tcW w:w="1227" w:type="pct"/>
            <w:gridSpan w:val="2"/>
            <w:tcBorders>
              <w:top w:val="outset" w:sz="6" w:space="0" w:color="auto"/>
              <w:left w:val="outset" w:sz="6" w:space="0" w:color="auto"/>
              <w:bottom w:val="outset" w:sz="6" w:space="0" w:color="auto"/>
              <w:right w:val="outset" w:sz="6" w:space="0" w:color="auto"/>
            </w:tcBorders>
          </w:tcPr>
          <w:p w14:paraId="0757699F"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Ieviesta pilnībā.</w:t>
            </w:r>
          </w:p>
        </w:tc>
        <w:tc>
          <w:tcPr>
            <w:tcW w:w="1837" w:type="pct"/>
            <w:tcBorders>
              <w:top w:val="outset" w:sz="6" w:space="0" w:color="auto"/>
              <w:left w:val="outset" w:sz="6" w:space="0" w:color="auto"/>
              <w:bottom w:val="outset" w:sz="6" w:space="0" w:color="auto"/>
              <w:right w:val="outset" w:sz="6" w:space="0" w:color="auto"/>
            </w:tcBorders>
          </w:tcPr>
          <w:p w14:paraId="3F7B9F20" w14:textId="77777777" w:rsidR="00083270" w:rsidRPr="009F3B1F" w:rsidRDefault="00083270" w:rsidP="00083270">
            <w:pPr>
              <w:spacing w:after="0" w:line="240" w:lineRule="auto"/>
              <w:rPr>
                <w:rFonts w:ascii="Times New Roman" w:eastAsia="Times New Roman" w:hAnsi="Times New Roman" w:cs="Times New Roman"/>
                <w:sz w:val="24"/>
                <w:szCs w:val="24"/>
                <w:lang w:eastAsia="lv-LV"/>
              </w:rPr>
            </w:pPr>
            <w:r w:rsidRPr="009F3B1F">
              <w:rPr>
                <w:rFonts w:ascii="Times New Roman" w:eastAsia="Times New Roman" w:hAnsi="Times New Roman" w:cs="Times New Roman"/>
                <w:sz w:val="24"/>
                <w:szCs w:val="24"/>
                <w:lang w:eastAsia="lv-LV"/>
              </w:rPr>
              <w:t>Neparedz stingrākas prasības.</w:t>
            </w:r>
          </w:p>
        </w:tc>
      </w:tr>
      <w:tr w:rsidR="00083270" w:rsidRPr="009F3B1F" w14:paraId="05E578DB" w14:textId="77777777" w:rsidTr="00196C0E">
        <w:trPr>
          <w:trHeight w:val="967"/>
          <w:tblCellSpacing w:w="15" w:type="dxa"/>
        </w:trPr>
        <w:tc>
          <w:tcPr>
            <w:tcW w:w="902" w:type="pct"/>
            <w:tcBorders>
              <w:top w:val="outset" w:sz="6" w:space="0" w:color="auto"/>
              <w:left w:val="outset" w:sz="6" w:space="0" w:color="auto"/>
              <w:bottom w:val="single" w:sz="4" w:space="0" w:color="auto"/>
              <w:right w:val="outset" w:sz="6" w:space="0" w:color="auto"/>
            </w:tcBorders>
          </w:tcPr>
          <w:p w14:paraId="4C786EE7"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49" w:type="pct"/>
            <w:gridSpan w:val="4"/>
            <w:tcBorders>
              <w:top w:val="outset" w:sz="6" w:space="0" w:color="auto"/>
              <w:left w:val="outset" w:sz="6" w:space="0" w:color="auto"/>
              <w:bottom w:val="outset" w:sz="6" w:space="0" w:color="auto"/>
              <w:right w:val="outset" w:sz="6" w:space="0" w:color="auto"/>
            </w:tcBorders>
          </w:tcPr>
          <w:p w14:paraId="43436D4F"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t>Projekts šo jomu neskar.</w:t>
            </w:r>
          </w:p>
          <w:p w14:paraId="0CC53DEE" w14:textId="77777777" w:rsidR="00083270" w:rsidRPr="009F3B1F" w:rsidRDefault="00083270" w:rsidP="00083270">
            <w:pPr>
              <w:ind w:firstLine="720"/>
              <w:rPr>
                <w:rFonts w:ascii="Times New Roman" w:eastAsia="Times New Roman" w:hAnsi="Times New Roman" w:cs="Times New Roman"/>
                <w:sz w:val="24"/>
                <w:szCs w:val="24"/>
                <w:lang w:eastAsia="lv-LV"/>
              </w:rPr>
            </w:pPr>
          </w:p>
        </w:tc>
      </w:tr>
      <w:tr w:rsidR="00083270" w:rsidRPr="009F3B1F" w14:paraId="41E3DF44"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4F5A0F2C"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9" w:type="pct"/>
            <w:gridSpan w:val="4"/>
            <w:tcBorders>
              <w:top w:val="outset" w:sz="6" w:space="0" w:color="auto"/>
              <w:left w:val="outset" w:sz="6" w:space="0" w:color="auto"/>
              <w:bottom w:val="outset" w:sz="6" w:space="0" w:color="auto"/>
              <w:right w:val="outset" w:sz="6" w:space="0" w:color="auto"/>
            </w:tcBorders>
            <w:hideMark/>
          </w:tcPr>
          <w:p w14:paraId="4D04EBDE"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t>Projekts šo jomu neskar.</w:t>
            </w:r>
          </w:p>
          <w:p w14:paraId="50D9782B"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p>
        </w:tc>
      </w:tr>
      <w:tr w:rsidR="00083270" w:rsidRPr="009F3B1F" w14:paraId="72E5518C"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5DF8FEC8"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4049" w:type="pct"/>
            <w:gridSpan w:val="4"/>
            <w:tcBorders>
              <w:top w:val="outset" w:sz="6" w:space="0" w:color="auto"/>
              <w:left w:val="outset" w:sz="6" w:space="0" w:color="auto"/>
              <w:bottom w:val="outset" w:sz="6" w:space="0" w:color="auto"/>
              <w:right w:val="outset" w:sz="6" w:space="0" w:color="auto"/>
            </w:tcBorders>
            <w:hideMark/>
          </w:tcPr>
          <w:p w14:paraId="345318A5"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Nav.</w:t>
            </w:r>
          </w:p>
        </w:tc>
      </w:tr>
      <w:tr w:rsidR="00083270" w:rsidRPr="009F3B1F" w14:paraId="72358E8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2765F5E" w14:textId="77777777" w:rsidR="00083270" w:rsidRPr="009F3B1F" w:rsidRDefault="00083270" w:rsidP="00083270">
            <w:pPr>
              <w:spacing w:after="0" w:line="240" w:lineRule="auto"/>
              <w:rPr>
                <w:rFonts w:ascii="Times New Roman" w:eastAsia="Times New Roman" w:hAnsi="Times New Roman" w:cs="Times New Roman"/>
                <w:b/>
                <w:bCs/>
                <w:iCs/>
                <w:sz w:val="24"/>
                <w:szCs w:val="24"/>
                <w:lang w:eastAsia="lv-LV"/>
              </w:rPr>
            </w:pPr>
            <w:r w:rsidRPr="009F3B1F">
              <w:rPr>
                <w:rFonts w:ascii="Times New Roman" w:eastAsia="Times New Roman" w:hAnsi="Times New Roman" w:cs="Times New Roman"/>
                <w:b/>
                <w:bCs/>
                <w:iCs/>
                <w:sz w:val="24"/>
                <w:szCs w:val="24"/>
                <w:lang w:eastAsia="lv-LV"/>
              </w:rPr>
              <w:t>2. tabula</w:t>
            </w:r>
            <w:r w:rsidRPr="009F3B1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F3B1F">
              <w:rPr>
                <w:rFonts w:ascii="Times New Roman" w:eastAsia="Times New Roman" w:hAnsi="Times New Roman" w:cs="Times New Roman"/>
                <w:b/>
                <w:bCs/>
                <w:iCs/>
                <w:sz w:val="24"/>
                <w:szCs w:val="24"/>
                <w:lang w:eastAsia="lv-LV"/>
              </w:rPr>
              <w:br/>
              <w:t>Pasākumi šo saistību izpildei</w:t>
            </w:r>
          </w:p>
        </w:tc>
      </w:tr>
      <w:tr w:rsidR="00083270" w:rsidRPr="009F3B1F" w14:paraId="591D65D2"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0BAAF5FE"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starptautiskais dokuments) datums, numurs </w:t>
            </w:r>
            <w:r w:rsidRPr="009F3B1F">
              <w:rPr>
                <w:rFonts w:ascii="Times New Roman" w:eastAsia="Times New Roman" w:hAnsi="Times New Roman" w:cs="Times New Roman"/>
                <w:iCs/>
                <w:sz w:val="24"/>
                <w:szCs w:val="24"/>
                <w:lang w:eastAsia="lv-LV"/>
              </w:rPr>
              <w:lastRenderedPageBreak/>
              <w:t>un nosaukums</w:t>
            </w:r>
          </w:p>
        </w:tc>
        <w:tc>
          <w:tcPr>
            <w:tcW w:w="4049" w:type="pct"/>
            <w:gridSpan w:val="4"/>
            <w:tcBorders>
              <w:top w:val="outset" w:sz="6" w:space="0" w:color="auto"/>
              <w:left w:val="outset" w:sz="6" w:space="0" w:color="auto"/>
              <w:bottom w:val="outset" w:sz="6" w:space="0" w:color="auto"/>
              <w:right w:val="outset" w:sz="6" w:space="0" w:color="auto"/>
            </w:tcBorders>
            <w:hideMark/>
          </w:tcPr>
          <w:p w14:paraId="38ABD66F"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lastRenderedPageBreak/>
              <w:t>Projekts šo jomu neskar.</w:t>
            </w:r>
          </w:p>
          <w:p w14:paraId="334E2CE7"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p>
        </w:tc>
      </w:tr>
      <w:tr w:rsidR="00083270" w:rsidRPr="009F3B1F" w14:paraId="73566372"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vAlign w:val="center"/>
            <w:hideMark/>
          </w:tcPr>
          <w:p w14:paraId="57D80334"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A</w:t>
            </w:r>
          </w:p>
        </w:tc>
        <w:tc>
          <w:tcPr>
            <w:tcW w:w="1790" w:type="pct"/>
            <w:gridSpan w:val="2"/>
            <w:tcBorders>
              <w:top w:val="outset" w:sz="6" w:space="0" w:color="auto"/>
              <w:left w:val="outset" w:sz="6" w:space="0" w:color="auto"/>
              <w:bottom w:val="outset" w:sz="6" w:space="0" w:color="auto"/>
              <w:right w:val="outset" w:sz="6" w:space="0" w:color="auto"/>
            </w:tcBorders>
            <w:vAlign w:val="center"/>
            <w:hideMark/>
          </w:tcPr>
          <w:p w14:paraId="14FFBA89"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B</w:t>
            </w:r>
          </w:p>
        </w:tc>
        <w:tc>
          <w:tcPr>
            <w:tcW w:w="2243" w:type="pct"/>
            <w:gridSpan w:val="2"/>
            <w:tcBorders>
              <w:top w:val="outset" w:sz="6" w:space="0" w:color="auto"/>
              <w:left w:val="outset" w:sz="6" w:space="0" w:color="auto"/>
              <w:bottom w:val="outset" w:sz="6" w:space="0" w:color="auto"/>
              <w:right w:val="outset" w:sz="6" w:space="0" w:color="auto"/>
            </w:tcBorders>
            <w:vAlign w:val="center"/>
            <w:hideMark/>
          </w:tcPr>
          <w:p w14:paraId="31A3C8AD"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C</w:t>
            </w:r>
          </w:p>
        </w:tc>
      </w:tr>
      <w:tr w:rsidR="00083270" w:rsidRPr="009F3B1F" w14:paraId="5C2F4B09"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5431FB02"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Starptautiskās saistības (pēc būtības), kas izriet no norādītā starptautiskā dokumenta.</w:t>
            </w:r>
            <w:r w:rsidRPr="009F3B1F">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90" w:type="pct"/>
            <w:gridSpan w:val="2"/>
            <w:tcBorders>
              <w:top w:val="outset" w:sz="6" w:space="0" w:color="auto"/>
              <w:left w:val="outset" w:sz="6" w:space="0" w:color="auto"/>
              <w:bottom w:val="outset" w:sz="6" w:space="0" w:color="auto"/>
              <w:right w:val="outset" w:sz="6" w:space="0" w:color="auto"/>
            </w:tcBorders>
            <w:hideMark/>
          </w:tcPr>
          <w:p w14:paraId="1C775977"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43" w:type="pct"/>
            <w:gridSpan w:val="2"/>
            <w:tcBorders>
              <w:top w:val="outset" w:sz="6" w:space="0" w:color="auto"/>
              <w:left w:val="outset" w:sz="6" w:space="0" w:color="auto"/>
              <w:bottom w:val="outset" w:sz="6" w:space="0" w:color="auto"/>
              <w:right w:val="outset" w:sz="6" w:space="0" w:color="auto"/>
            </w:tcBorders>
            <w:hideMark/>
          </w:tcPr>
          <w:p w14:paraId="29AFE6A0"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F3B1F">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F3B1F">
              <w:rPr>
                <w:rFonts w:ascii="Times New Roman" w:eastAsia="Times New Roman" w:hAnsi="Times New Roman" w:cs="Times New Roman"/>
                <w:iCs/>
                <w:sz w:val="24"/>
                <w:szCs w:val="24"/>
                <w:lang w:eastAsia="lv-LV"/>
              </w:rPr>
              <w:br/>
              <w:t>Norāda institūciju, kas ir atbildīga par šo saistību izpildi pilnībā</w:t>
            </w:r>
          </w:p>
        </w:tc>
      </w:tr>
      <w:tr w:rsidR="00083270" w:rsidRPr="009F3B1F" w14:paraId="46919A1A" w14:textId="77777777" w:rsidTr="00A913CD">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1D5E79FA" w14:textId="77777777" w:rsidR="00083270" w:rsidRPr="009F3B1F" w:rsidRDefault="00083270" w:rsidP="00083270">
            <w:pPr>
              <w:spacing w:after="0" w:line="240" w:lineRule="auto"/>
              <w:jc w:val="both"/>
              <w:rPr>
                <w:rFonts w:ascii="Times New Roman" w:eastAsia="Times New Roman" w:hAnsi="Times New Roman" w:cs="Times New Roman"/>
                <w:iCs/>
                <w:sz w:val="24"/>
                <w:szCs w:val="24"/>
                <w:lang w:eastAsia="lv-LV"/>
              </w:rPr>
            </w:pPr>
            <w:r w:rsidRPr="009F3B1F">
              <w:rPr>
                <w:rFonts w:ascii="Times New Roman" w:hAnsi="Times New Roman"/>
                <w:sz w:val="24"/>
                <w:szCs w:val="24"/>
              </w:rPr>
              <w:t>Projekts šo jomu neskar.</w:t>
            </w:r>
          </w:p>
        </w:tc>
        <w:tc>
          <w:tcPr>
            <w:tcW w:w="1790" w:type="pct"/>
            <w:gridSpan w:val="2"/>
            <w:tcBorders>
              <w:top w:val="outset" w:sz="6" w:space="0" w:color="auto"/>
              <w:left w:val="outset" w:sz="6" w:space="0" w:color="auto"/>
              <w:bottom w:val="outset" w:sz="6" w:space="0" w:color="auto"/>
              <w:right w:val="outset" w:sz="6" w:space="0" w:color="auto"/>
            </w:tcBorders>
            <w:hideMark/>
          </w:tcPr>
          <w:p w14:paraId="4C7A4044"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t>Projekts šo jomu neskar.</w:t>
            </w:r>
          </w:p>
          <w:p w14:paraId="09003F62"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p>
        </w:tc>
        <w:tc>
          <w:tcPr>
            <w:tcW w:w="2243" w:type="pct"/>
            <w:gridSpan w:val="2"/>
            <w:tcBorders>
              <w:top w:val="outset" w:sz="6" w:space="0" w:color="auto"/>
              <w:left w:val="outset" w:sz="6" w:space="0" w:color="auto"/>
              <w:bottom w:val="outset" w:sz="6" w:space="0" w:color="auto"/>
              <w:right w:val="outset" w:sz="6" w:space="0" w:color="auto"/>
            </w:tcBorders>
            <w:hideMark/>
          </w:tcPr>
          <w:p w14:paraId="698C3B6F"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t>Projekts šo jomu neskar.</w:t>
            </w:r>
          </w:p>
          <w:p w14:paraId="43D1114D"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p>
        </w:tc>
      </w:tr>
      <w:tr w:rsidR="00083270" w:rsidRPr="009F3B1F" w14:paraId="06578A45"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5AD1BD32"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r w:rsidRPr="009F3B1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49" w:type="pct"/>
            <w:gridSpan w:val="4"/>
            <w:tcBorders>
              <w:top w:val="outset" w:sz="6" w:space="0" w:color="auto"/>
              <w:left w:val="outset" w:sz="6" w:space="0" w:color="auto"/>
              <w:bottom w:val="outset" w:sz="6" w:space="0" w:color="auto"/>
              <w:right w:val="outset" w:sz="6" w:space="0" w:color="auto"/>
            </w:tcBorders>
            <w:hideMark/>
          </w:tcPr>
          <w:p w14:paraId="3B541AA1" w14:textId="77777777" w:rsidR="00083270" w:rsidRPr="009F3B1F" w:rsidRDefault="00083270" w:rsidP="00083270">
            <w:pPr>
              <w:spacing w:after="0" w:line="240" w:lineRule="auto"/>
              <w:jc w:val="both"/>
              <w:rPr>
                <w:rFonts w:ascii="Times New Roman" w:hAnsi="Times New Roman"/>
                <w:sz w:val="24"/>
                <w:szCs w:val="24"/>
              </w:rPr>
            </w:pPr>
            <w:r w:rsidRPr="009F3B1F">
              <w:rPr>
                <w:rFonts w:ascii="Times New Roman" w:hAnsi="Times New Roman"/>
                <w:sz w:val="24"/>
                <w:szCs w:val="24"/>
              </w:rPr>
              <w:t>Projekts šo jomu neskar.</w:t>
            </w:r>
          </w:p>
          <w:p w14:paraId="248E68CF" w14:textId="77777777" w:rsidR="00083270" w:rsidRPr="009F3B1F" w:rsidRDefault="00083270" w:rsidP="00083270">
            <w:pPr>
              <w:spacing w:after="0" w:line="240" w:lineRule="auto"/>
              <w:rPr>
                <w:rFonts w:ascii="Times New Roman" w:eastAsia="Times New Roman" w:hAnsi="Times New Roman" w:cs="Times New Roman"/>
                <w:iCs/>
                <w:sz w:val="24"/>
                <w:szCs w:val="24"/>
                <w:lang w:eastAsia="lv-LV"/>
              </w:rPr>
            </w:pPr>
          </w:p>
        </w:tc>
      </w:tr>
      <w:tr w:rsidR="00083270" w:rsidRPr="009F3B1F" w14:paraId="232900EF" w14:textId="77777777" w:rsidTr="00196C0E">
        <w:trPr>
          <w:tblCellSpacing w:w="15" w:type="dxa"/>
        </w:trPr>
        <w:tc>
          <w:tcPr>
            <w:tcW w:w="902" w:type="pct"/>
            <w:tcBorders>
              <w:top w:val="outset" w:sz="6" w:space="0" w:color="auto"/>
              <w:left w:val="outset" w:sz="6" w:space="0" w:color="auto"/>
              <w:bottom w:val="outset" w:sz="6" w:space="0" w:color="auto"/>
              <w:right w:val="outset" w:sz="6" w:space="0" w:color="auto"/>
            </w:tcBorders>
            <w:hideMark/>
          </w:tcPr>
          <w:p w14:paraId="67602DF7"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4049" w:type="pct"/>
            <w:gridSpan w:val="4"/>
            <w:tcBorders>
              <w:top w:val="outset" w:sz="6" w:space="0" w:color="auto"/>
              <w:left w:val="outset" w:sz="6" w:space="0" w:color="auto"/>
              <w:bottom w:val="outset" w:sz="6" w:space="0" w:color="auto"/>
              <w:right w:val="outset" w:sz="6" w:space="0" w:color="auto"/>
            </w:tcBorders>
            <w:hideMark/>
          </w:tcPr>
          <w:p w14:paraId="6FD03FB5" w14:textId="77777777" w:rsidR="00083270" w:rsidRPr="009F3B1F" w:rsidRDefault="00083270" w:rsidP="00083270">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Nav.</w:t>
            </w:r>
          </w:p>
        </w:tc>
      </w:tr>
    </w:tbl>
    <w:p w14:paraId="7715A62A"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9F3B1F" w14:paraId="232C3D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949531" w14:textId="77777777" w:rsidR="00655F2C" w:rsidRPr="009F3B1F" w:rsidRDefault="00E5323B" w:rsidP="00E5323B">
            <w:pPr>
              <w:spacing w:after="0" w:line="240" w:lineRule="auto"/>
              <w:rPr>
                <w:rFonts w:ascii="Times New Roman" w:eastAsia="Times New Roman" w:hAnsi="Times New Roman" w:cs="Times New Roman"/>
                <w:b/>
                <w:bCs/>
                <w:iCs/>
                <w:sz w:val="24"/>
                <w:szCs w:val="24"/>
                <w:lang w:val="en-US" w:eastAsia="lv-LV"/>
              </w:rPr>
            </w:pPr>
            <w:r w:rsidRPr="009F3B1F">
              <w:rPr>
                <w:rFonts w:ascii="Times New Roman" w:eastAsia="Times New Roman" w:hAnsi="Times New Roman" w:cs="Times New Roman"/>
                <w:b/>
                <w:bCs/>
                <w:iCs/>
                <w:sz w:val="24"/>
                <w:szCs w:val="24"/>
                <w:lang w:val="en-US" w:eastAsia="lv-LV"/>
              </w:rPr>
              <w:t xml:space="preserve">VI. </w:t>
            </w:r>
            <w:proofErr w:type="spellStart"/>
            <w:r w:rsidRPr="009F3B1F">
              <w:rPr>
                <w:rFonts w:ascii="Times New Roman" w:eastAsia="Times New Roman" w:hAnsi="Times New Roman" w:cs="Times New Roman"/>
                <w:b/>
                <w:bCs/>
                <w:iCs/>
                <w:sz w:val="24"/>
                <w:szCs w:val="24"/>
                <w:lang w:val="en-US" w:eastAsia="lv-LV"/>
              </w:rPr>
              <w:t>Sabiedrības</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līdzdalība</w:t>
            </w:r>
            <w:proofErr w:type="spellEnd"/>
            <w:r w:rsidRPr="009F3B1F">
              <w:rPr>
                <w:rFonts w:ascii="Times New Roman" w:eastAsia="Times New Roman" w:hAnsi="Times New Roman" w:cs="Times New Roman"/>
                <w:b/>
                <w:bCs/>
                <w:iCs/>
                <w:sz w:val="24"/>
                <w:szCs w:val="24"/>
                <w:lang w:val="en-US" w:eastAsia="lv-LV"/>
              </w:rPr>
              <w:t xml:space="preserve"> un </w:t>
            </w:r>
            <w:proofErr w:type="spellStart"/>
            <w:r w:rsidRPr="009F3B1F">
              <w:rPr>
                <w:rFonts w:ascii="Times New Roman" w:eastAsia="Times New Roman" w:hAnsi="Times New Roman" w:cs="Times New Roman"/>
                <w:b/>
                <w:bCs/>
                <w:iCs/>
                <w:sz w:val="24"/>
                <w:szCs w:val="24"/>
                <w:lang w:val="en-US" w:eastAsia="lv-LV"/>
              </w:rPr>
              <w:t>komunikācijas</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aktivitātes</w:t>
            </w:r>
            <w:proofErr w:type="spellEnd"/>
          </w:p>
        </w:tc>
      </w:tr>
      <w:tr w:rsidR="00716B22" w:rsidRPr="009F3B1F" w14:paraId="3E545844"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547E"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C96320"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Plānotās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sabiedrības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līdzdalības</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komunikācijas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aktivitātes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saistībā</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ar</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tcPr>
          <w:p w14:paraId="3DECBE7B" w14:textId="77777777" w:rsidR="00716B22" w:rsidRPr="009F3B1F" w:rsidRDefault="00202A6E" w:rsidP="000A1393">
            <w:pPr>
              <w:shd w:val="clear" w:color="auto" w:fill="FFFFFF"/>
              <w:spacing w:after="0" w:line="240" w:lineRule="auto"/>
              <w:jc w:val="both"/>
              <w:rPr>
                <w:rFonts w:ascii="Times New Roman" w:hAnsi="Times New Roman"/>
                <w:iCs/>
                <w:sz w:val="24"/>
                <w:szCs w:val="24"/>
              </w:rPr>
            </w:pPr>
            <w:r w:rsidRPr="009F3B1F">
              <w:rPr>
                <w:rFonts w:ascii="Times New Roman" w:hAnsi="Times New Roman"/>
                <w:iCs/>
                <w:sz w:val="24"/>
                <w:szCs w:val="24"/>
              </w:rPr>
              <w:t xml:space="preserve">Pēc noteikumu projekta apstiprināšanas sabiedrība </w:t>
            </w:r>
            <w:proofErr w:type="spellStart"/>
            <w:r w:rsidRPr="009F3B1F">
              <w:rPr>
                <w:rFonts w:ascii="Times New Roman" w:hAnsi="Times New Roman"/>
                <w:iCs/>
                <w:sz w:val="24"/>
                <w:szCs w:val="24"/>
              </w:rPr>
              <w:t>Altum</w:t>
            </w:r>
            <w:proofErr w:type="spellEnd"/>
            <w:r w:rsidRPr="009F3B1F">
              <w:rPr>
                <w:rFonts w:ascii="Times New Roman" w:hAnsi="Times New Roman"/>
                <w:iCs/>
                <w:sz w:val="24"/>
                <w:szCs w:val="24"/>
              </w:rPr>
              <w:t xml:space="preserve"> nodrošinās informēšanas pasākumus.</w:t>
            </w:r>
          </w:p>
        </w:tc>
      </w:tr>
      <w:tr w:rsidR="00716B22" w:rsidRPr="009F3B1F" w14:paraId="702DB210"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AEB8A"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BAE7DF"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Sabiedrības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līdzdalība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projekta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tcPr>
          <w:p w14:paraId="185E2E94" w14:textId="77777777" w:rsidR="00716B22" w:rsidRPr="009F3B1F" w:rsidRDefault="00202A6E" w:rsidP="00716B22">
            <w:pPr>
              <w:shd w:val="clear" w:color="auto" w:fill="FFFFFF"/>
              <w:spacing w:after="0" w:line="240" w:lineRule="auto"/>
              <w:jc w:val="both"/>
              <w:rPr>
                <w:rFonts w:ascii="Times New Roman" w:hAnsi="Times New Roman"/>
                <w:sz w:val="24"/>
                <w:szCs w:val="24"/>
                <w:lang w:eastAsia="lv-LV"/>
              </w:rPr>
            </w:pPr>
            <w:r w:rsidRPr="009F3B1F">
              <w:rPr>
                <w:rFonts w:ascii="Times New Roman" w:hAnsi="Times New Roman"/>
                <w:sz w:val="24"/>
                <w:szCs w:val="24"/>
                <w:lang w:eastAsia="lv-LV"/>
              </w:rPr>
              <w:t xml:space="preserve">Pēc izsludināšanas Valsts sekretāru sanāksmē tas </w:t>
            </w:r>
            <w:r w:rsidR="000A1393" w:rsidRPr="009F3B1F">
              <w:rPr>
                <w:rFonts w:ascii="Times New Roman" w:hAnsi="Times New Roman"/>
                <w:sz w:val="24"/>
                <w:szCs w:val="24"/>
                <w:lang w:eastAsia="lv-LV"/>
              </w:rPr>
              <w:t xml:space="preserve">ir </w:t>
            </w:r>
            <w:r w:rsidRPr="009F3B1F">
              <w:rPr>
                <w:rFonts w:ascii="Times New Roman" w:hAnsi="Times New Roman"/>
                <w:sz w:val="24"/>
                <w:szCs w:val="24"/>
                <w:lang w:eastAsia="lv-LV"/>
              </w:rPr>
              <w:t>pieejams Ministru kabineta tīmekļvietnē.</w:t>
            </w:r>
          </w:p>
        </w:tc>
      </w:tr>
      <w:tr w:rsidR="00716B22" w:rsidRPr="009F3B1F" w14:paraId="2913E86B"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1508E6"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032769" w14:textId="77777777" w:rsidR="00716B22" w:rsidRPr="009F3B1F"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Sabiedrības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līdzdalības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tcPr>
          <w:p w14:paraId="04EDA45A" w14:textId="112725CD" w:rsidR="004725FF" w:rsidRDefault="00202A6E" w:rsidP="00716B22">
            <w:pPr>
              <w:shd w:val="clear" w:color="auto" w:fill="FFFFFF"/>
              <w:spacing w:after="0" w:line="240" w:lineRule="auto"/>
              <w:jc w:val="both"/>
              <w:rPr>
                <w:rFonts w:ascii="Times New Roman" w:hAnsi="Times New Roman"/>
                <w:sz w:val="24"/>
                <w:szCs w:val="24"/>
              </w:rPr>
            </w:pPr>
            <w:r w:rsidRPr="009F3B1F">
              <w:rPr>
                <w:rFonts w:ascii="Times New Roman" w:hAnsi="Times New Roman"/>
                <w:sz w:val="24"/>
                <w:szCs w:val="24"/>
              </w:rPr>
              <w:t xml:space="preserve">Noteikumu projekts </w:t>
            </w:r>
            <w:r w:rsidR="004519F0">
              <w:rPr>
                <w:rFonts w:ascii="Times New Roman" w:hAnsi="Times New Roman"/>
                <w:sz w:val="24"/>
                <w:szCs w:val="24"/>
              </w:rPr>
              <w:t xml:space="preserve">laika periodā no 30.04.2021. līdz 17.05.2021. </w:t>
            </w:r>
            <w:r w:rsidRPr="009F3B1F">
              <w:rPr>
                <w:rFonts w:ascii="Times New Roman" w:hAnsi="Times New Roman"/>
                <w:sz w:val="24"/>
                <w:szCs w:val="24"/>
              </w:rPr>
              <w:t xml:space="preserve">tika ievietots Zemkopības ministrijas tīmekļvietnē </w:t>
            </w:r>
            <w:hyperlink r:id="rId8" w:history="1">
              <w:r w:rsidR="004725FF" w:rsidRPr="009F3B1F">
                <w:rPr>
                  <w:rStyle w:val="Hipersaite"/>
                  <w:rFonts w:ascii="Times New Roman" w:hAnsi="Times New Roman"/>
                  <w:sz w:val="24"/>
                  <w:szCs w:val="24"/>
                </w:rPr>
                <w:t>www.zm.gov.lv</w:t>
              </w:r>
            </w:hyperlink>
            <w:r w:rsidR="004725FF" w:rsidRPr="009F3B1F">
              <w:rPr>
                <w:rFonts w:ascii="Times New Roman" w:hAnsi="Times New Roman"/>
                <w:sz w:val="24"/>
                <w:szCs w:val="24"/>
              </w:rPr>
              <w:t xml:space="preserve">, kā arī Valsts </w:t>
            </w:r>
            <w:r w:rsidR="000A1393" w:rsidRPr="009F3B1F">
              <w:rPr>
                <w:rFonts w:ascii="Times New Roman" w:hAnsi="Times New Roman"/>
                <w:sz w:val="24"/>
                <w:szCs w:val="24"/>
              </w:rPr>
              <w:t>k</w:t>
            </w:r>
            <w:r w:rsidR="004725FF" w:rsidRPr="009F3B1F">
              <w:rPr>
                <w:rFonts w:ascii="Times New Roman" w:hAnsi="Times New Roman"/>
                <w:sz w:val="24"/>
                <w:szCs w:val="24"/>
              </w:rPr>
              <w:t xml:space="preserve">ancelejas tīmekļvietnē </w:t>
            </w:r>
            <w:hyperlink r:id="rId9" w:history="1">
              <w:r w:rsidR="004725FF" w:rsidRPr="009F3B1F">
                <w:rPr>
                  <w:rStyle w:val="Hipersaite"/>
                  <w:rFonts w:ascii="Times New Roman" w:hAnsi="Times New Roman"/>
                  <w:sz w:val="24"/>
                  <w:szCs w:val="24"/>
                </w:rPr>
                <w:t>www.mk.gov.lv</w:t>
              </w:r>
            </w:hyperlink>
            <w:r w:rsidR="004725FF" w:rsidRPr="009F3B1F">
              <w:rPr>
                <w:rFonts w:ascii="Times New Roman" w:hAnsi="Times New Roman"/>
                <w:sz w:val="24"/>
                <w:szCs w:val="24"/>
              </w:rPr>
              <w:t>.</w:t>
            </w:r>
          </w:p>
          <w:p w14:paraId="520BC867" w14:textId="21B9E5F5" w:rsidR="004519F0" w:rsidRPr="009F3B1F" w:rsidRDefault="004519F0" w:rsidP="004519F0">
            <w:pPr>
              <w:shd w:val="clear" w:color="auto" w:fill="FFFFFF"/>
              <w:spacing w:after="0" w:line="240" w:lineRule="auto"/>
              <w:jc w:val="both"/>
              <w:rPr>
                <w:rFonts w:ascii="Times New Roman" w:hAnsi="Times New Roman"/>
                <w:sz w:val="24"/>
                <w:szCs w:val="24"/>
              </w:rPr>
            </w:pPr>
            <w:r w:rsidRPr="004519F0">
              <w:rPr>
                <w:rFonts w:ascii="Times New Roman" w:hAnsi="Times New Roman"/>
                <w:sz w:val="24"/>
                <w:szCs w:val="24"/>
              </w:rPr>
              <w:t>Komentār</w:t>
            </w:r>
            <w:r w:rsidR="008B0E4C">
              <w:rPr>
                <w:rFonts w:ascii="Times New Roman" w:hAnsi="Times New Roman"/>
                <w:sz w:val="24"/>
                <w:szCs w:val="24"/>
              </w:rPr>
              <w:t xml:space="preserve">i par šo noteikumu projekti netika saņemti. </w:t>
            </w:r>
          </w:p>
        </w:tc>
      </w:tr>
      <w:tr w:rsidR="00287B19" w:rsidRPr="009F3B1F" w14:paraId="1ACD6DEA"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C811E8"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563E499"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4458A0A" w14:textId="77777777" w:rsidR="00E5323B" w:rsidRPr="009F3B1F" w:rsidRDefault="00070533"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Nav.</w:t>
            </w:r>
          </w:p>
        </w:tc>
      </w:tr>
    </w:tbl>
    <w:p w14:paraId="55FE5A09"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87B19" w:rsidRPr="009F3B1F" w14:paraId="006D78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0F5AC" w14:textId="77777777" w:rsidR="00655F2C" w:rsidRPr="009F3B1F" w:rsidRDefault="00E5323B" w:rsidP="00E5323B">
            <w:pPr>
              <w:spacing w:after="0" w:line="240" w:lineRule="auto"/>
              <w:rPr>
                <w:rFonts w:ascii="Times New Roman" w:eastAsia="Times New Roman" w:hAnsi="Times New Roman" w:cs="Times New Roman"/>
                <w:b/>
                <w:bCs/>
                <w:iCs/>
                <w:sz w:val="24"/>
                <w:szCs w:val="24"/>
                <w:lang w:val="en-US" w:eastAsia="lv-LV"/>
              </w:rPr>
            </w:pPr>
            <w:r w:rsidRPr="009F3B1F">
              <w:rPr>
                <w:rFonts w:ascii="Times New Roman" w:eastAsia="Times New Roman" w:hAnsi="Times New Roman" w:cs="Times New Roman"/>
                <w:b/>
                <w:bCs/>
                <w:iCs/>
                <w:sz w:val="24"/>
                <w:szCs w:val="24"/>
                <w:lang w:val="en-US" w:eastAsia="lv-LV"/>
              </w:rPr>
              <w:t xml:space="preserve">VII. </w:t>
            </w:r>
            <w:proofErr w:type="spellStart"/>
            <w:r w:rsidRPr="009F3B1F">
              <w:rPr>
                <w:rFonts w:ascii="Times New Roman" w:eastAsia="Times New Roman" w:hAnsi="Times New Roman" w:cs="Times New Roman"/>
                <w:b/>
                <w:bCs/>
                <w:iCs/>
                <w:sz w:val="24"/>
                <w:szCs w:val="24"/>
                <w:lang w:val="en-US" w:eastAsia="lv-LV"/>
              </w:rPr>
              <w:t>Tiesību</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akta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projekta</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izpildes</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nodrošināšana</w:t>
            </w:r>
            <w:proofErr w:type="spellEnd"/>
            <w:r w:rsidRPr="009F3B1F">
              <w:rPr>
                <w:rFonts w:ascii="Times New Roman" w:eastAsia="Times New Roman" w:hAnsi="Times New Roman" w:cs="Times New Roman"/>
                <w:b/>
                <w:bCs/>
                <w:iCs/>
                <w:sz w:val="24"/>
                <w:szCs w:val="24"/>
                <w:lang w:val="en-US" w:eastAsia="lv-LV"/>
              </w:rPr>
              <w:t xml:space="preserve"> un </w:t>
            </w:r>
            <w:proofErr w:type="spellStart"/>
            <w:r w:rsidRPr="009F3B1F">
              <w:rPr>
                <w:rFonts w:ascii="Times New Roman" w:eastAsia="Times New Roman" w:hAnsi="Times New Roman" w:cs="Times New Roman"/>
                <w:b/>
                <w:bCs/>
                <w:iCs/>
                <w:sz w:val="24"/>
                <w:szCs w:val="24"/>
                <w:lang w:val="en-US" w:eastAsia="lv-LV"/>
              </w:rPr>
              <w:t>tās</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ietekme</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uz</w:t>
            </w:r>
            <w:proofErr w:type="spellEnd"/>
            <w:r w:rsidRPr="009F3B1F">
              <w:rPr>
                <w:rFonts w:ascii="Times New Roman" w:eastAsia="Times New Roman" w:hAnsi="Times New Roman" w:cs="Times New Roman"/>
                <w:b/>
                <w:bCs/>
                <w:iCs/>
                <w:sz w:val="24"/>
                <w:szCs w:val="24"/>
                <w:lang w:val="en-US" w:eastAsia="lv-LV"/>
              </w:rPr>
              <w:t xml:space="preserve"> </w:t>
            </w:r>
            <w:proofErr w:type="spellStart"/>
            <w:r w:rsidRPr="009F3B1F">
              <w:rPr>
                <w:rFonts w:ascii="Times New Roman" w:eastAsia="Times New Roman" w:hAnsi="Times New Roman" w:cs="Times New Roman"/>
                <w:b/>
                <w:bCs/>
                <w:iCs/>
                <w:sz w:val="24"/>
                <w:szCs w:val="24"/>
                <w:lang w:val="en-US" w:eastAsia="lv-LV"/>
              </w:rPr>
              <w:t>institūcijām</w:t>
            </w:r>
            <w:proofErr w:type="spellEnd"/>
          </w:p>
        </w:tc>
      </w:tr>
      <w:tr w:rsidR="00287B19" w:rsidRPr="009F3B1F" w14:paraId="030987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B85B3"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934D1F7"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Projekta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izpildē</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iesaistītās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67969B" w14:textId="77777777" w:rsidR="00E5323B" w:rsidRPr="009F3B1F" w:rsidRDefault="00070533" w:rsidP="000A1393">
            <w:pPr>
              <w:spacing w:after="0" w:line="240" w:lineRule="auto"/>
              <w:rPr>
                <w:rFonts w:ascii="Times New Roman" w:eastAsia="Times New Roman" w:hAnsi="Times New Roman" w:cs="Times New Roman"/>
                <w:iCs/>
                <w:sz w:val="24"/>
                <w:szCs w:val="24"/>
                <w:lang w:val="en-US" w:eastAsia="lv-LV"/>
              </w:rPr>
            </w:pPr>
            <w:r w:rsidRPr="009F3B1F">
              <w:rPr>
                <w:rFonts w:ascii="Times New Roman" w:hAnsi="Times New Roman" w:cs="Times New Roman"/>
                <w:iCs/>
                <w:sz w:val="24"/>
                <w:szCs w:val="24"/>
              </w:rPr>
              <w:t xml:space="preserve">Noteikumu projekta izpildi nodrošinās </w:t>
            </w:r>
            <w:r w:rsidR="00C53BA3" w:rsidRPr="009F3B1F">
              <w:rPr>
                <w:rFonts w:ascii="Times New Roman" w:eastAsia="Times New Roman" w:hAnsi="Times New Roman" w:cs="Times New Roman"/>
                <w:sz w:val="24"/>
                <w:szCs w:val="24"/>
                <w:lang w:eastAsia="lv-LV"/>
              </w:rPr>
              <w:t xml:space="preserve">sabiedrība </w:t>
            </w:r>
            <w:proofErr w:type="spellStart"/>
            <w:r w:rsidR="00C53BA3" w:rsidRPr="009F3B1F">
              <w:rPr>
                <w:rFonts w:ascii="Times New Roman" w:eastAsia="Times New Roman" w:hAnsi="Times New Roman" w:cs="Times New Roman"/>
                <w:sz w:val="24"/>
                <w:szCs w:val="24"/>
                <w:lang w:eastAsia="lv-LV"/>
              </w:rPr>
              <w:t>Altum</w:t>
            </w:r>
            <w:proofErr w:type="spellEnd"/>
            <w:r w:rsidR="000A1393" w:rsidRPr="009F3B1F">
              <w:rPr>
                <w:rFonts w:ascii="Times New Roman" w:eastAsia="Times New Roman" w:hAnsi="Times New Roman" w:cs="Times New Roman"/>
                <w:sz w:val="24"/>
                <w:szCs w:val="24"/>
                <w:lang w:eastAsia="lv-LV"/>
              </w:rPr>
              <w:t>.</w:t>
            </w:r>
          </w:p>
        </w:tc>
      </w:tr>
      <w:tr w:rsidR="00287B19" w:rsidRPr="009F3B1F" w14:paraId="396639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9C6C03"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870A7"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Projekta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izpildes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ietekme</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uz</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pārvaldes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funkcijām</w:t>
            </w:r>
            <w:proofErr w:type="spellEnd"/>
            <w:r w:rsidRPr="009F3B1F">
              <w:rPr>
                <w:rFonts w:ascii="Times New Roman" w:eastAsia="Times New Roman" w:hAnsi="Times New Roman" w:cs="Times New Roman"/>
                <w:iCs/>
                <w:sz w:val="24"/>
                <w:szCs w:val="24"/>
                <w:lang w:val="en-US" w:eastAsia="lv-LV"/>
              </w:rPr>
              <w:t xml:space="preserve"> un </w:t>
            </w:r>
            <w:proofErr w:type="spellStart"/>
            <w:r w:rsidRPr="009F3B1F">
              <w:rPr>
                <w:rFonts w:ascii="Times New Roman" w:eastAsia="Times New Roman" w:hAnsi="Times New Roman" w:cs="Times New Roman"/>
                <w:iCs/>
                <w:sz w:val="24"/>
                <w:szCs w:val="24"/>
                <w:lang w:val="en-US" w:eastAsia="lv-LV"/>
              </w:rPr>
              <w:t>institucionālo</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struktūru</w:t>
            </w:r>
            <w:proofErr w:type="spellEnd"/>
            <w:r w:rsidRPr="009F3B1F">
              <w:rPr>
                <w:rFonts w:ascii="Times New Roman" w:eastAsia="Times New Roman" w:hAnsi="Times New Roman" w:cs="Times New Roman"/>
                <w:iCs/>
                <w:sz w:val="24"/>
                <w:szCs w:val="24"/>
                <w:lang w:val="en-US" w:eastAsia="lv-LV"/>
              </w:rPr>
              <w:t>.</w:t>
            </w:r>
            <w:r w:rsidRPr="009F3B1F">
              <w:rPr>
                <w:rFonts w:ascii="Times New Roman" w:eastAsia="Times New Roman" w:hAnsi="Times New Roman" w:cs="Times New Roman"/>
                <w:iCs/>
                <w:sz w:val="24"/>
                <w:szCs w:val="24"/>
                <w:lang w:val="en-US" w:eastAsia="lv-LV"/>
              </w:rPr>
              <w:br/>
            </w:r>
            <w:proofErr w:type="spellStart"/>
            <w:r w:rsidRPr="009F3B1F">
              <w:rPr>
                <w:rFonts w:ascii="Times New Roman" w:eastAsia="Times New Roman" w:hAnsi="Times New Roman" w:cs="Times New Roman"/>
                <w:iCs/>
                <w:sz w:val="24"/>
                <w:szCs w:val="24"/>
                <w:lang w:val="en-US" w:eastAsia="lv-LV"/>
              </w:rPr>
              <w:t>Jaunu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institūciju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izveide</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esošu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institūciju</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likvidācija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vai</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reorganizācija</w:t>
            </w:r>
            <w:proofErr w:type="spellEnd"/>
            <w:r w:rsidRPr="009F3B1F">
              <w:rPr>
                <w:rFonts w:ascii="Times New Roman" w:eastAsia="Times New Roman" w:hAnsi="Times New Roman" w:cs="Times New Roman"/>
                <w:iCs/>
                <w:sz w:val="24"/>
                <w:szCs w:val="24"/>
                <w:lang w:val="en-US" w:eastAsia="lv-LV"/>
              </w:rPr>
              <w:t xml:space="preserve">, to </w:t>
            </w:r>
            <w:proofErr w:type="spellStart"/>
            <w:r w:rsidRPr="009F3B1F">
              <w:rPr>
                <w:rFonts w:ascii="Times New Roman" w:eastAsia="Times New Roman" w:hAnsi="Times New Roman" w:cs="Times New Roman"/>
                <w:iCs/>
                <w:sz w:val="24"/>
                <w:szCs w:val="24"/>
                <w:lang w:val="en-US" w:eastAsia="lv-LV"/>
              </w:rPr>
              <w:t>ietekme</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uz</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institūcijas</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636A50A" w14:textId="77777777" w:rsidR="00E5323B" w:rsidRPr="009F3B1F" w:rsidRDefault="00070533" w:rsidP="00E5323B">
            <w:pPr>
              <w:spacing w:after="0" w:line="240" w:lineRule="auto"/>
              <w:rPr>
                <w:rFonts w:ascii="Times New Roman" w:eastAsia="Times New Roman" w:hAnsi="Times New Roman" w:cs="Times New Roman"/>
                <w:iCs/>
                <w:sz w:val="24"/>
                <w:szCs w:val="24"/>
                <w:lang w:val="sv-SE" w:eastAsia="lv-LV"/>
              </w:rPr>
            </w:pPr>
            <w:r w:rsidRPr="009F3B1F">
              <w:rPr>
                <w:rFonts w:ascii="Times New Roman" w:hAnsi="Times New Roman" w:cs="Times New Roman"/>
                <w:sz w:val="24"/>
                <w:szCs w:val="24"/>
              </w:rPr>
              <w:t>Projekts šo jomu neskar.</w:t>
            </w:r>
          </w:p>
        </w:tc>
      </w:tr>
      <w:tr w:rsidR="00E5323B" w:rsidRPr="009F3B1F" w14:paraId="27CED1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752FD" w14:textId="77777777" w:rsidR="00655F2C" w:rsidRPr="009F3B1F" w:rsidRDefault="00E5323B"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F775B3" w14:textId="77777777" w:rsidR="00E5323B" w:rsidRPr="009F3B1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9F3B1F">
              <w:rPr>
                <w:rFonts w:ascii="Times New Roman" w:eastAsia="Times New Roman" w:hAnsi="Times New Roman" w:cs="Times New Roman"/>
                <w:iCs/>
                <w:sz w:val="24"/>
                <w:szCs w:val="24"/>
                <w:lang w:val="en-US" w:eastAsia="lv-LV"/>
              </w:rPr>
              <w:t>Cita</w:t>
            </w:r>
            <w:proofErr w:type="spellEnd"/>
            <w:r w:rsidRPr="009F3B1F">
              <w:rPr>
                <w:rFonts w:ascii="Times New Roman" w:eastAsia="Times New Roman" w:hAnsi="Times New Roman" w:cs="Times New Roman"/>
                <w:iCs/>
                <w:sz w:val="24"/>
                <w:szCs w:val="24"/>
                <w:lang w:val="en-US" w:eastAsia="lv-LV"/>
              </w:rPr>
              <w:t xml:space="preserve"> </w:t>
            </w:r>
            <w:proofErr w:type="spellStart"/>
            <w:r w:rsidRPr="009F3B1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6B19F1" w14:textId="77777777" w:rsidR="00E5323B" w:rsidRPr="009F3B1F" w:rsidRDefault="00070533" w:rsidP="00E5323B">
            <w:pPr>
              <w:spacing w:after="0" w:line="240" w:lineRule="auto"/>
              <w:rPr>
                <w:rFonts w:ascii="Times New Roman" w:eastAsia="Times New Roman" w:hAnsi="Times New Roman" w:cs="Times New Roman"/>
                <w:iCs/>
                <w:sz w:val="24"/>
                <w:szCs w:val="24"/>
                <w:lang w:val="en-US" w:eastAsia="lv-LV"/>
              </w:rPr>
            </w:pPr>
            <w:r w:rsidRPr="009F3B1F">
              <w:rPr>
                <w:rFonts w:ascii="Times New Roman" w:eastAsia="Times New Roman" w:hAnsi="Times New Roman" w:cs="Times New Roman"/>
                <w:iCs/>
                <w:sz w:val="24"/>
                <w:szCs w:val="24"/>
                <w:lang w:val="en-US" w:eastAsia="lv-LV"/>
              </w:rPr>
              <w:t>Nav.</w:t>
            </w:r>
          </w:p>
        </w:tc>
      </w:tr>
    </w:tbl>
    <w:p w14:paraId="44506F43" w14:textId="77777777" w:rsidR="00C25B49" w:rsidRPr="009F3B1F" w:rsidRDefault="00C25B49" w:rsidP="00894C55">
      <w:pPr>
        <w:spacing w:after="0" w:line="240" w:lineRule="auto"/>
        <w:rPr>
          <w:rFonts w:ascii="Times New Roman" w:hAnsi="Times New Roman" w:cs="Times New Roman"/>
          <w:sz w:val="28"/>
          <w:szCs w:val="28"/>
        </w:rPr>
      </w:pPr>
    </w:p>
    <w:p w14:paraId="5CC94680" w14:textId="09DDB3F5" w:rsidR="00E5323B" w:rsidRDefault="00E5323B" w:rsidP="00894C55">
      <w:pPr>
        <w:spacing w:after="0" w:line="240" w:lineRule="auto"/>
        <w:rPr>
          <w:rFonts w:ascii="Times New Roman" w:hAnsi="Times New Roman" w:cs="Times New Roman"/>
          <w:sz w:val="28"/>
          <w:szCs w:val="28"/>
        </w:rPr>
      </w:pPr>
    </w:p>
    <w:p w14:paraId="194D6E69" w14:textId="77777777" w:rsidR="001B79A6" w:rsidRPr="009F3B1F" w:rsidRDefault="001B79A6" w:rsidP="00894C55">
      <w:pPr>
        <w:spacing w:after="0" w:line="240" w:lineRule="auto"/>
        <w:rPr>
          <w:rFonts w:ascii="Times New Roman" w:hAnsi="Times New Roman" w:cs="Times New Roman"/>
          <w:sz w:val="28"/>
          <w:szCs w:val="28"/>
        </w:rPr>
      </w:pPr>
    </w:p>
    <w:p w14:paraId="30A286E6" w14:textId="77777777" w:rsidR="001B362C" w:rsidRPr="009F3B1F" w:rsidRDefault="001B362C" w:rsidP="00894C55">
      <w:pPr>
        <w:spacing w:after="0" w:line="240" w:lineRule="auto"/>
        <w:rPr>
          <w:rFonts w:ascii="Times New Roman" w:hAnsi="Times New Roman" w:cs="Times New Roman"/>
          <w:sz w:val="28"/>
          <w:szCs w:val="28"/>
        </w:rPr>
      </w:pPr>
    </w:p>
    <w:p w14:paraId="661DFCB2" w14:textId="77777777" w:rsidR="00894C55" w:rsidRPr="009F3B1F" w:rsidRDefault="00070533" w:rsidP="00894C55">
      <w:pPr>
        <w:tabs>
          <w:tab w:val="left" w:pos="6237"/>
        </w:tabs>
        <w:spacing w:after="0" w:line="240" w:lineRule="auto"/>
        <w:ind w:firstLine="720"/>
        <w:rPr>
          <w:rFonts w:ascii="Times New Roman" w:hAnsi="Times New Roman" w:cs="Times New Roman"/>
          <w:sz w:val="28"/>
          <w:szCs w:val="28"/>
        </w:rPr>
      </w:pPr>
      <w:r w:rsidRPr="009F3B1F">
        <w:rPr>
          <w:rFonts w:ascii="Times New Roman" w:hAnsi="Times New Roman" w:cs="Times New Roman"/>
          <w:sz w:val="28"/>
          <w:szCs w:val="28"/>
        </w:rPr>
        <w:t xml:space="preserve">Zemkopības </w:t>
      </w:r>
      <w:r w:rsidR="00894C55" w:rsidRPr="009F3B1F">
        <w:rPr>
          <w:rFonts w:ascii="Times New Roman" w:hAnsi="Times New Roman" w:cs="Times New Roman"/>
          <w:sz w:val="28"/>
          <w:szCs w:val="28"/>
        </w:rPr>
        <w:t>ministrs</w:t>
      </w:r>
      <w:r w:rsidR="00894C55" w:rsidRPr="009F3B1F">
        <w:rPr>
          <w:rFonts w:ascii="Times New Roman" w:hAnsi="Times New Roman" w:cs="Times New Roman"/>
          <w:sz w:val="28"/>
          <w:szCs w:val="28"/>
        </w:rPr>
        <w:tab/>
      </w:r>
      <w:r w:rsidR="001B362C" w:rsidRPr="009F3B1F">
        <w:rPr>
          <w:rFonts w:ascii="Times New Roman" w:hAnsi="Times New Roman" w:cs="Times New Roman"/>
          <w:sz w:val="28"/>
          <w:szCs w:val="28"/>
        </w:rPr>
        <w:tab/>
      </w:r>
      <w:r w:rsidR="001B362C" w:rsidRPr="009F3B1F">
        <w:rPr>
          <w:rFonts w:ascii="Times New Roman" w:hAnsi="Times New Roman" w:cs="Times New Roman"/>
          <w:sz w:val="28"/>
          <w:szCs w:val="28"/>
        </w:rPr>
        <w:tab/>
      </w:r>
      <w:r w:rsidRPr="009F3B1F">
        <w:rPr>
          <w:rFonts w:ascii="Times New Roman" w:hAnsi="Times New Roman" w:cs="Times New Roman"/>
          <w:sz w:val="28"/>
          <w:szCs w:val="28"/>
        </w:rPr>
        <w:t>K</w:t>
      </w:r>
      <w:r w:rsidR="001B362C" w:rsidRPr="009F3B1F">
        <w:rPr>
          <w:rFonts w:ascii="Times New Roman" w:hAnsi="Times New Roman" w:cs="Times New Roman"/>
          <w:sz w:val="28"/>
          <w:szCs w:val="28"/>
        </w:rPr>
        <w:t xml:space="preserve">. </w:t>
      </w:r>
      <w:r w:rsidRPr="009F3B1F">
        <w:rPr>
          <w:rFonts w:ascii="Times New Roman" w:hAnsi="Times New Roman" w:cs="Times New Roman"/>
          <w:sz w:val="28"/>
          <w:szCs w:val="28"/>
        </w:rPr>
        <w:t>Gerhards</w:t>
      </w:r>
    </w:p>
    <w:p w14:paraId="27741C05" w14:textId="77777777" w:rsidR="00894C55" w:rsidRPr="009F3B1F" w:rsidRDefault="00894C55" w:rsidP="00894C55">
      <w:pPr>
        <w:spacing w:after="0" w:line="240" w:lineRule="auto"/>
        <w:ind w:firstLine="720"/>
        <w:rPr>
          <w:rFonts w:ascii="Times New Roman" w:hAnsi="Times New Roman" w:cs="Times New Roman"/>
          <w:sz w:val="24"/>
          <w:szCs w:val="24"/>
        </w:rPr>
      </w:pPr>
    </w:p>
    <w:p w14:paraId="2C63C01D" w14:textId="77777777" w:rsidR="00894C55" w:rsidRPr="009F3B1F" w:rsidRDefault="00894C55" w:rsidP="00894C55">
      <w:pPr>
        <w:spacing w:after="0" w:line="240" w:lineRule="auto"/>
        <w:ind w:firstLine="720"/>
        <w:rPr>
          <w:rFonts w:ascii="Times New Roman" w:hAnsi="Times New Roman" w:cs="Times New Roman"/>
          <w:sz w:val="28"/>
          <w:szCs w:val="28"/>
        </w:rPr>
      </w:pPr>
    </w:p>
    <w:p w14:paraId="09CDD947" w14:textId="77777777" w:rsidR="001B362C" w:rsidRPr="009F3B1F" w:rsidRDefault="001B362C" w:rsidP="00716B22">
      <w:pPr>
        <w:spacing w:after="0"/>
        <w:rPr>
          <w:rFonts w:ascii="Times New Roman" w:hAnsi="Times New Roman"/>
          <w:sz w:val="24"/>
          <w:szCs w:val="24"/>
        </w:rPr>
      </w:pPr>
    </w:p>
    <w:p w14:paraId="391529DF" w14:textId="77777777" w:rsidR="001B362C" w:rsidRPr="009F3B1F" w:rsidRDefault="001B362C" w:rsidP="00716B22">
      <w:pPr>
        <w:spacing w:after="0"/>
        <w:rPr>
          <w:rFonts w:ascii="Times New Roman" w:hAnsi="Times New Roman"/>
          <w:sz w:val="24"/>
          <w:szCs w:val="24"/>
        </w:rPr>
      </w:pPr>
    </w:p>
    <w:p w14:paraId="7BF428E0" w14:textId="77777777" w:rsidR="001B362C" w:rsidRPr="009F3B1F" w:rsidRDefault="001B362C" w:rsidP="00716B22">
      <w:pPr>
        <w:spacing w:after="0"/>
        <w:rPr>
          <w:rFonts w:ascii="Times New Roman" w:hAnsi="Times New Roman"/>
          <w:sz w:val="24"/>
          <w:szCs w:val="24"/>
        </w:rPr>
      </w:pPr>
    </w:p>
    <w:p w14:paraId="60D1038C" w14:textId="59FE9AB5" w:rsidR="005355A0" w:rsidRDefault="005355A0" w:rsidP="00716B22">
      <w:pPr>
        <w:spacing w:after="0"/>
        <w:rPr>
          <w:rFonts w:ascii="Times New Roman" w:hAnsi="Times New Roman"/>
          <w:sz w:val="24"/>
          <w:szCs w:val="24"/>
        </w:rPr>
      </w:pPr>
    </w:p>
    <w:p w14:paraId="17820572" w14:textId="7217AB45" w:rsidR="00B24A5B" w:rsidRDefault="00B24A5B" w:rsidP="00716B22">
      <w:pPr>
        <w:spacing w:after="0"/>
        <w:rPr>
          <w:rFonts w:ascii="Times New Roman" w:hAnsi="Times New Roman"/>
          <w:sz w:val="24"/>
          <w:szCs w:val="24"/>
        </w:rPr>
      </w:pPr>
    </w:p>
    <w:p w14:paraId="11127380" w14:textId="0BE5ABAD" w:rsidR="00B24A5B" w:rsidRDefault="00B24A5B" w:rsidP="00716B22">
      <w:pPr>
        <w:spacing w:after="0"/>
        <w:rPr>
          <w:rFonts w:ascii="Times New Roman" w:hAnsi="Times New Roman"/>
          <w:sz w:val="24"/>
          <w:szCs w:val="24"/>
        </w:rPr>
      </w:pPr>
    </w:p>
    <w:p w14:paraId="04F7CBD7" w14:textId="3153AF3A" w:rsidR="00B24A5B" w:rsidRDefault="00B24A5B" w:rsidP="00716B22">
      <w:pPr>
        <w:spacing w:after="0"/>
        <w:rPr>
          <w:rFonts w:ascii="Times New Roman" w:hAnsi="Times New Roman"/>
          <w:sz w:val="24"/>
          <w:szCs w:val="24"/>
        </w:rPr>
      </w:pPr>
    </w:p>
    <w:p w14:paraId="72761FC8" w14:textId="38AE2216" w:rsidR="00B24A5B" w:rsidRDefault="00B24A5B" w:rsidP="00716B22">
      <w:pPr>
        <w:spacing w:after="0"/>
        <w:rPr>
          <w:rFonts w:ascii="Times New Roman" w:hAnsi="Times New Roman"/>
          <w:sz w:val="24"/>
          <w:szCs w:val="24"/>
        </w:rPr>
      </w:pPr>
    </w:p>
    <w:p w14:paraId="0B5E6529" w14:textId="3F5B8E17" w:rsidR="00B24A5B" w:rsidRDefault="00B24A5B" w:rsidP="00716B22">
      <w:pPr>
        <w:spacing w:after="0"/>
        <w:rPr>
          <w:rFonts w:ascii="Times New Roman" w:hAnsi="Times New Roman"/>
          <w:sz w:val="24"/>
          <w:szCs w:val="24"/>
        </w:rPr>
      </w:pPr>
    </w:p>
    <w:p w14:paraId="3666EB09" w14:textId="25539A94" w:rsidR="00B24A5B" w:rsidRDefault="00B24A5B" w:rsidP="00716B22">
      <w:pPr>
        <w:spacing w:after="0"/>
        <w:rPr>
          <w:rFonts w:ascii="Times New Roman" w:hAnsi="Times New Roman"/>
          <w:sz w:val="24"/>
          <w:szCs w:val="24"/>
        </w:rPr>
      </w:pPr>
    </w:p>
    <w:p w14:paraId="135DDF3C" w14:textId="1349AE82" w:rsidR="00B24A5B" w:rsidRDefault="00B24A5B" w:rsidP="00716B22">
      <w:pPr>
        <w:spacing w:after="0"/>
        <w:rPr>
          <w:rFonts w:ascii="Times New Roman" w:hAnsi="Times New Roman"/>
          <w:sz w:val="24"/>
          <w:szCs w:val="24"/>
        </w:rPr>
      </w:pPr>
    </w:p>
    <w:p w14:paraId="0CB85D10" w14:textId="77777777" w:rsidR="00B24A5B" w:rsidRPr="009F3B1F" w:rsidRDefault="00B24A5B" w:rsidP="00716B22">
      <w:pPr>
        <w:spacing w:after="0"/>
        <w:rPr>
          <w:rFonts w:ascii="Times New Roman" w:hAnsi="Times New Roman"/>
          <w:sz w:val="24"/>
          <w:szCs w:val="24"/>
        </w:rPr>
      </w:pPr>
    </w:p>
    <w:p w14:paraId="4D81FA89" w14:textId="4A9172A8" w:rsidR="005355A0" w:rsidRDefault="005355A0" w:rsidP="00716B22">
      <w:pPr>
        <w:spacing w:after="0"/>
        <w:rPr>
          <w:rFonts w:ascii="Times New Roman" w:hAnsi="Times New Roman"/>
          <w:sz w:val="24"/>
          <w:szCs w:val="24"/>
        </w:rPr>
      </w:pPr>
    </w:p>
    <w:p w14:paraId="48E87FEE" w14:textId="1A80B2B1" w:rsidR="001B79A6" w:rsidRDefault="001B79A6" w:rsidP="00716B22">
      <w:pPr>
        <w:spacing w:after="0"/>
        <w:rPr>
          <w:rFonts w:ascii="Times New Roman" w:hAnsi="Times New Roman"/>
          <w:sz w:val="24"/>
          <w:szCs w:val="24"/>
        </w:rPr>
      </w:pPr>
    </w:p>
    <w:p w14:paraId="5653F2FC" w14:textId="6D9DA0B6" w:rsidR="001B79A6" w:rsidRDefault="001B79A6" w:rsidP="00716B22">
      <w:pPr>
        <w:spacing w:after="0"/>
        <w:rPr>
          <w:rFonts w:ascii="Times New Roman" w:hAnsi="Times New Roman"/>
          <w:sz w:val="24"/>
          <w:szCs w:val="24"/>
        </w:rPr>
      </w:pPr>
    </w:p>
    <w:p w14:paraId="532B46EC" w14:textId="3E4CBFA6" w:rsidR="001B79A6" w:rsidRDefault="001B79A6" w:rsidP="00716B22">
      <w:pPr>
        <w:spacing w:after="0"/>
        <w:rPr>
          <w:rFonts w:ascii="Times New Roman" w:hAnsi="Times New Roman"/>
          <w:sz w:val="24"/>
          <w:szCs w:val="24"/>
        </w:rPr>
      </w:pPr>
    </w:p>
    <w:p w14:paraId="21611D12" w14:textId="25A5063F" w:rsidR="001B79A6" w:rsidRDefault="001B79A6" w:rsidP="00716B22">
      <w:pPr>
        <w:spacing w:after="0"/>
        <w:rPr>
          <w:rFonts w:ascii="Times New Roman" w:hAnsi="Times New Roman"/>
          <w:sz w:val="24"/>
          <w:szCs w:val="24"/>
        </w:rPr>
      </w:pPr>
    </w:p>
    <w:p w14:paraId="46ED5609" w14:textId="1A0A651F" w:rsidR="001B79A6" w:rsidRDefault="001B79A6" w:rsidP="00716B22">
      <w:pPr>
        <w:spacing w:after="0"/>
        <w:rPr>
          <w:rFonts w:ascii="Times New Roman" w:hAnsi="Times New Roman"/>
          <w:sz w:val="24"/>
          <w:szCs w:val="24"/>
        </w:rPr>
      </w:pPr>
    </w:p>
    <w:p w14:paraId="1BD6258A" w14:textId="016AD95B" w:rsidR="001B79A6" w:rsidRDefault="001B79A6" w:rsidP="00716B22">
      <w:pPr>
        <w:spacing w:after="0"/>
        <w:rPr>
          <w:rFonts w:ascii="Times New Roman" w:hAnsi="Times New Roman"/>
          <w:sz w:val="24"/>
          <w:szCs w:val="24"/>
        </w:rPr>
      </w:pPr>
    </w:p>
    <w:p w14:paraId="7B2130B3" w14:textId="43564F85" w:rsidR="001B79A6" w:rsidRDefault="001B79A6" w:rsidP="00716B22">
      <w:pPr>
        <w:spacing w:after="0"/>
        <w:rPr>
          <w:rFonts w:ascii="Times New Roman" w:hAnsi="Times New Roman"/>
          <w:sz w:val="24"/>
          <w:szCs w:val="24"/>
        </w:rPr>
      </w:pPr>
    </w:p>
    <w:p w14:paraId="61357682" w14:textId="5B104738" w:rsidR="001B79A6" w:rsidRDefault="001B79A6" w:rsidP="00716B22">
      <w:pPr>
        <w:spacing w:after="0"/>
        <w:rPr>
          <w:rFonts w:ascii="Times New Roman" w:hAnsi="Times New Roman"/>
          <w:sz w:val="24"/>
          <w:szCs w:val="24"/>
        </w:rPr>
      </w:pPr>
    </w:p>
    <w:p w14:paraId="1A892210" w14:textId="77777777" w:rsidR="001B79A6" w:rsidRPr="009F3B1F" w:rsidRDefault="001B79A6" w:rsidP="00716B22">
      <w:pPr>
        <w:spacing w:after="0"/>
        <w:rPr>
          <w:rFonts w:ascii="Times New Roman" w:hAnsi="Times New Roman"/>
          <w:sz w:val="24"/>
          <w:szCs w:val="24"/>
        </w:rPr>
      </w:pPr>
      <w:bookmarkStart w:id="2" w:name="_GoBack"/>
      <w:bookmarkEnd w:id="2"/>
    </w:p>
    <w:p w14:paraId="0E752A19" w14:textId="77777777" w:rsidR="005355A0" w:rsidRPr="009F3B1F" w:rsidRDefault="005355A0" w:rsidP="00716B22">
      <w:pPr>
        <w:spacing w:after="0"/>
        <w:rPr>
          <w:rFonts w:ascii="Times New Roman" w:hAnsi="Times New Roman"/>
          <w:sz w:val="24"/>
          <w:szCs w:val="24"/>
        </w:rPr>
      </w:pPr>
    </w:p>
    <w:p w14:paraId="3FDCA9C5" w14:textId="77777777" w:rsidR="005355A0" w:rsidRPr="009F3B1F" w:rsidRDefault="005355A0" w:rsidP="00716B22">
      <w:pPr>
        <w:spacing w:after="0"/>
        <w:rPr>
          <w:rFonts w:ascii="Times New Roman" w:hAnsi="Times New Roman"/>
          <w:sz w:val="24"/>
          <w:szCs w:val="24"/>
        </w:rPr>
      </w:pPr>
    </w:p>
    <w:p w14:paraId="0F69B63F" w14:textId="77777777" w:rsidR="005355A0" w:rsidRPr="009F3B1F" w:rsidRDefault="005355A0" w:rsidP="00716B22">
      <w:pPr>
        <w:spacing w:after="0"/>
        <w:rPr>
          <w:rFonts w:ascii="Times New Roman" w:hAnsi="Times New Roman"/>
          <w:sz w:val="24"/>
          <w:szCs w:val="24"/>
        </w:rPr>
      </w:pPr>
    </w:p>
    <w:p w14:paraId="658153E5" w14:textId="77777777" w:rsidR="00716B22" w:rsidRPr="009F3B1F" w:rsidRDefault="00F53D6D" w:rsidP="00716B22">
      <w:pPr>
        <w:spacing w:after="0"/>
        <w:rPr>
          <w:rFonts w:ascii="Times New Roman" w:hAnsi="Times New Roman"/>
          <w:sz w:val="24"/>
          <w:szCs w:val="24"/>
        </w:rPr>
      </w:pPr>
      <w:r w:rsidRPr="009F3B1F">
        <w:rPr>
          <w:rFonts w:ascii="Times New Roman" w:hAnsi="Times New Roman"/>
          <w:sz w:val="24"/>
          <w:szCs w:val="24"/>
        </w:rPr>
        <w:t>Travina</w:t>
      </w:r>
      <w:r w:rsidR="001B362C" w:rsidRPr="009F3B1F">
        <w:rPr>
          <w:rFonts w:ascii="Times New Roman" w:hAnsi="Times New Roman"/>
          <w:sz w:val="24"/>
          <w:szCs w:val="24"/>
        </w:rPr>
        <w:t xml:space="preserve"> </w:t>
      </w:r>
      <w:r w:rsidR="00716B22" w:rsidRPr="009F3B1F">
        <w:rPr>
          <w:rFonts w:ascii="Times New Roman" w:hAnsi="Times New Roman"/>
          <w:sz w:val="24"/>
          <w:szCs w:val="24"/>
        </w:rPr>
        <w:t>67027</w:t>
      </w:r>
      <w:r w:rsidRPr="009F3B1F">
        <w:rPr>
          <w:rFonts w:ascii="Times New Roman" w:hAnsi="Times New Roman"/>
          <w:sz w:val="24"/>
          <w:szCs w:val="24"/>
        </w:rPr>
        <w:t>208</w:t>
      </w:r>
    </w:p>
    <w:p w14:paraId="2D7C5D32" w14:textId="77777777" w:rsidR="00894C55" w:rsidRPr="001B362C" w:rsidRDefault="00F53D6D" w:rsidP="00894C55">
      <w:pPr>
        <w:tabs>
          <w:tab w:val="left" w:pos="6237"/>
        </w:tabs>
        <w:spacing w:after="0" w:line="240" w:lineRule="auto"/>
        <w:rPr>
          <w:rFonts w:ascii="Times New Roman" w:hAnsi="Times New Roman" w:cs="Times New Roman"/>
          <w:sz w:val="24"/>
          <w:szCs w:val="24"/>
        </w:rPr>
      </w:pPr>
      <w:r w:rsidRPr="009F3B1F">
        <w:rPr>
          <w:rFonts w:ascii="Times New Roman" w:hAnsi="Times New Roman" w:cs="Times New Roman"/>
          <w:sz w:val="24"/>
          <w:szCs w:val="24"/>
        </w:rPr>
        <w:t>Julija.Travina</w:t>
      </w:r>
      <w:r w:rsidR="00894C55" w:rsidRPr="009F3B1F">
        <w:rPr>
          <w:rFonts w:ascii="Times New Roman" w:hAnsi="Times New Roman" w:cs="Times New Roman"/>
          <w:sz w:val="24"/>
          <w:szCs w:val="24"/>
        </w:rPr>
        <w:t>@</w:t>
      </w:r>
      <w:r w:rsidR="00716B22" w:rsidRPr="009F3B1F">
        <w:rPr>
          <w:rFonts w:ascii="Times New Roman" w:hAnsi="Times New Roman" w:cs="Times New Roman"/>
          <w:sz w:val="24"/>
          <w:szCs w:val="24"/>
        </w:rPr>
        <w:t>zm</w:t>
      </w:r>
      <w:r w:rsidR="00894C55" w:rsidRPr="009F3B1F">
        <w:rPr>
          <w:rFonts w:ascii="Times New Roman" w:hAnsi="Times New Roman" w:cs="Times New Roman"/>
          <w:sz w:val="24"/>
          <w:szCs w:val="24"/>
        </w:rPr>
        <w:t>.gov.lv</w:t>
      </w:r>
    </w:p>
    <w:sectPr w:rsidR="00894C55" w:rsidRPr="001B362C" w:rsidSect="00221A7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F6855" w14:textId="77777777" w:rsidR="00492849" w:rsidRDefault="00492849" w:rsidP="00894C55">
      <w:pPr>
        <w:spacing w:after="0" w:line="240" w:lineRule="auto"/>
      </w:pPr>
      <w:r>
        <w:separator/>
      </w:r>
    </w:p>
  </w:endnote>
  <w:endnote w:type="continuationSeparator" w:id="0">
    <w:p w14:paraId="1FA879F7" w14:textId="77777777" w:rsidR="00492849" w:rsidRDefault="0049284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DD6A" w14:textId="4BCCC63B" w:rsidR="00492849" w:rsidRPr="001B79A6" w:rsidRDefault="001B79A6" w:rsidP="001B79A6">
    <w:pPr>
      <w:pStyle w:val="Kjene"/>
    </w:pPr>
    <w:r w:rsidRPr="001B79A6">
      <w:rPr>
        <w:rFonts w:ascii="Times New Roman" w:eastAsia="Times New Roman" w:hAnsi="Times New Roman" w:cs="Times New Roman"/>
        <w:sz w:val="20"/>
        <w:szCs w:val="20"/>
        <w:lang w:eastAsia="lv-LV"/>
      </w:rPr>
      <w:t>ZManot_270521_FI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BB7C" w14:textId="027FC0D9" w:rsidR="00492849" w:rsidRPr="001B79A6" w:rsidRDefault="001B79A6" w:rsidP="001B79A6">
    <w:pPr>
      <w:pStyle w:val="Kjene"/>
    </w:pPr>
    <w:r w:rsidRPr="001B79A6">
      <w:rPr>
        <w:rFonts w:ascii="Times New Roman" w:eastAsia="Times New Roman" w:hAnsi="Times New Roman" w:cs="Times New Roman"/>
        <w:sz w:val="20"/>
        <w:szCs w:val="20"/>
        <w:lang w:eastAsia="lv-LV"/>
      </w:rPr>
      <w:t>ZManot_270521_FI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B125" w14:textId="77777777" w:rsidR="00492849" w:rsidRDefault="00492849" w:rsidP="00894C55">
      <w:pPr>
        <w:spacing w:after="0" w:line="240" w:lineRule="auto"/>
      </w:pPr>
      <w:r>
        <w:separator/>
      </w:r>
    </w:p>
  </w:footnote>
  <w:footnote w:type="continuationSeparator" w:id="0">
    <w:p w14:paraId="63B0F801" w14:textId="77777777" w:rsidR="00492849" w:rsidRDefault="0049284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A29D09E" w14:textId="77777777" w:rsidR="00492849" w:rsidRPr="00C25B49" w:rsidRDefault="0049284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D46"/>
    <w:multiLevelType w:val="hybridMultilevel"/>
    <w:tmpl w:val="DFCE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C3597"/>
    <w:multiLevelType w:val="hybridMultilevel"/>
    <w:tmpl w:val="06C283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2C53E03"/>
    <w:multiLevelType w:val="hybridMultilevel"/>
    <w:tmpl w:val="61847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52148"/>
    <w:multiLevelType w:val="hybridMultilevel"/>
    <w:tmpl w:val="8AB4A0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1A5ABF"/>
    <w:multiLevelType w:val="hybridMultilevel"/>
    <w:tmpl w:val="51D006E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48142A"/>
    <w:multiLevelType w:val="hybridMultilevel"/>
    <w:tmpl w:val="9ACE4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126E40"/>
    <w:multiLevelType w:val="hybridMultilevel"/>
    <w:tmpl w:val="A2F62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7165C1"/>
    <w:multiLevelType w:val="hybridMultilevel"/>
    <w:tmpl w:val="C8D632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2871"/>
    <w:rsid w:val="00027E42"/>
    <w:rsid w:val="0004351C"/>
    <w:rsid w:val="00062D8D"/>
    <w:rsid w:val="00066434"/>
    <w:rsid w:val="00070533"/>
    <w:rsid w:val="00081390"/>
    <w:rsid w:val="00083270"/>
    <w:rsid w:val="0009417F"/>
    <w:rsid w:val="000A1393"/>
    <w:rsid w:val="000A5532"/>
    <w:rsid w:val="000C03AF"/>
    <w:rsid w:val="000C5668"/>
    <w:rsid w:val="000E2B68"/>
    <w:rsid w:val="000F5DA6"/>
    <w:rsid w:val="0010237D"/>
    <w:rsid w:val="0010562E"/>
    <w:rsid w:val="001125A0"/>
    <w:rsid w:val="0011678C"/>
    <w:rsid w:val="001232F1"/>
    <w:rsid w:val="00123689"/>
    <w:rsid w:val="00124A33"/>
    <w:rsid w:val="00136B15"/>
    <w:rsid w:val="00137BBC"/>
    <w:rsid w:val="00140A17"/>
    <w:rsid w:val="00147DAB"/>
    <w:rsid w:val="00161494"/>
    <w:rsid w:val="00171F7F"/>
    <w:rsid w:val="00181AA3"/>
    <w:rsid w:val="00190DBB"/>
    <w:rsid w:val="00190FBA"/>
    <w:rsid w:val="00196C0E"/>
    <w:rsid w:val="00197018"/>
    <w:rsid w:val="001A62B4"/>
    <w:rsid w:val="001A6E0A"/>
    <w:rsid w:val="001B362C"/>
    <w:rsid w:val="001B432C"/>
    <w:rsid w:val="001B79A6"/>
    <w:rsid w:val="001C61E6"/>
    <w:rsid w:val="001D41C6"/>
    <w:rsid w:val="001E03E2"/>
    <w:rsid w:val="001E38FD"/>
    <w:rsid w:val="001E589F"/>
    <w:rsid w:val="00202A6E"/>
    <w:rsid w:val="002150EB"/>
    <w:rsid w:val="00221A70"/>
    <w:rsid w:val="002257B5"/>
    <w:rsid w:val="00230BCE"/>
    <w:rsid w:val="00232F73"/>
    <w:rsid w:val="00243426"/>
    <w:rsid w:val="00264AF4"/>
    <w:rsid w:val="00283A3D"/>
    <w:rsid w:val="00287B19"/>
    <w:rsid w:val="0029430D"/>
    <w:rsid w:val="002A1C45"/>
    <w:rsid w:val="002A65D0"/>
    <w:rsid w:val="002B3436"/>
    <w:rsid w:val="002B59EF"/>
    <w:rsid w:val="002C2B3C"/>
    <w:rsid w:val="002E1C05"/>
    <w:rsid w:val="002E6B66"/>
    <w:rsid w:val="003146D9"/>
    <w:rsid w:val="00317957"/>
    <w:rsid w:val="00325852"/>
    <w:rsid w:val="00334E0D"/>
    <w:rsid w:val="003400D3"/>
    <w:rsid w:val="00344845"/>
    <w:rsid w:val="003604A6"/>
    <w:rsid w:val="00383CF6"/>
    <w:rsid w:val="003972B1"/>
    <w:rsid w:val="003975E0"/>
    <w:rsid w:val="003B0BF9"/>
    <w:rsid w:val="003D5047"/>
    <w:rsid w:val="003E0791"/>
    <w:rsid w:val="003E656E"/>
    <w:rsid w:val="003F070A"/>
    <w:rsid w:val="003F28AC"/>
    <w:rsid w:val="00405422"/>
    <w:rsid w:val="004454FE"/>
    <w:rsid w:val="004513DD"/>
    <w:rsid w:val="004519F0"/>
    <w:rsid w:val="00455124"/>
    <w:rsid w:val="00456E40"/>
    <w:rsid w:val="00470D0A"/>
    <w:rsid w:val="00471F27"/>
    <w:rsid w:val="004725FF"/>
    <w:rsid w:val="004905CE"/>
    <w:rsid w:val="00492849"/>
    <w:rsid w:val="004A718E"/>
    <w:rsid w:val="004B008D"/>
    <w:rsid w:val="004B3943"/>
    <w:rsid w:val="004C38B3"/>
    <w:rsid w:val="0050178F"/>
    <w:rsid w:val="00515219"/>
    <w:rsid w:val="00520510"/>
    <w:rsid w:val="005318A2"/>
    <w:rsid w:val="005355A0"/>
    <w:rsid w:val="005371A4"/>
    <w:rsid w:val="00542EB5"/>
    <w:rsid w:val="00551483"/>
    <w:rsid w:val="005710B6"/>
    <w:rsid w:val="00575EAD"/>
    <w:rsid w:val="005804A7"/>
    <w:rsid w:val="00581A99"/>
    <w:rsid w:val="0059627B"/>
    <w:rsid w:val="005A1EA8"/>
    <w:rsid w:val="005B1CD9"/>
    <w:rsid w:val="005D01C9"/>
    <w:rsid w:val="005D52DE"/>
    <w:rsid w:val="005F06FB"/>
    <w:rsid w:val="005F1C38"/>
    <w:rsid w:val="005F3818"/>
    <w:rsid w:val="005F524E"/>
    <w:rsid w:val="005F5A16"/>
    <w:rsid w:val="00606E67"/>
    <w:rsid w:val="00613924"/>
    <w:rsid w:val="00617951"/>
    <w:rsid w:val="00621C1A"/>
    <w:rsid w:val="0063400B"/>
    <w:rsid w:val="0063594A"/>
    <w:rsid w:val="0063739F"/>
    <w:rsid w:val="006458D7"/>
    <w:rsid w:val="00645F5A"/>
    <w:rsid w:val="006506F2"/>
    <w:rsid w:val="00655F0C"/>
    <w:rsid w:val="00655F2C"/>
    <w:rsid w:val="00656799"/>
    <w:rsid w:val="006605AD"/>
    <w:rsid w:val="00683A07"/>
    <w:rsid w:val="006C0182"/>
    <w:rsid w:val="006E1081"/>
    <w:rsid w:val="006E5338"/>
    <w:rsid w:val="00703F2D"/>
    <w:rsid w:val="00716B22"/>
    <w:rsid w:val="00720023"/>
    <w:rsid w:val="00720585"/>
    <w:rsid w:val="00722B0C"/>
    <w:rsid w:val="00723564"/>
    <w:rsid w:val="007237EC"/>
    <w:rsid w:val="00773AF6"/>
    <w:rsid w:val="00773C79"/>
    <w:rsid w:val="0077618B"/>
    <w:rsid w:val="00795F71"/>
    <w:rsid w:val="007E2B07"/>
    <w:rsid w:val="007E49AB"/>
    <w:rsid w:val="007E5F7A"/>
    <w:rsid w:val="007E73AB"/>
    <w:rsid w:val="008062D5"/>
    <w:rsid w:val="008111BC"/>
    <w:rsid w:val="00811D9C"/>
    <w:rsid w:val="00816C11"/>
    <w:rsid w:val="008216EE"/>
    <w:rsid w:val="008407C6"/>
    <w:rsid w:val="008566BE"/>
    <w:rsid w:val="00873840"/>
    <w:rsid w:val="00894C55"/>
    <w:rsid w:val="00897D76"/>
    <w:rsid w:val="008B0E4C"/>
    <w:rsid w:val="008C240A"/>
    <w:rsid w:val="008D4522"/>
    <w:rsid w:val="008E1A04"/>
    <w:rsid w:val="00912B4E"/>
    <w:rsid w:val="00915FD5"/>
    <w:rsid w:val="00926076"/>
    <w:rsid w:val="00931568"/>
    <w:rsid w:val="00935D1E"/>
    <w:rsid w:val="009361C0"/>
    <w:rsid w:val="0094488B"/>
    <w:rsid w:val="009618A3"/>
    <w:rsid w:val="00965EAC"/>
    <w:rsid w:val="00971841"/>
    <w:rsid w:val="00980004"/>
    <w:rsid w:val="0098721A"/>
    <w:rsid w:val="0099108D"/>
    <w:rsid w:val="00997580"/>
    <w:rsid w:val="00997874"/>
    <w:rsid w:val="009A04D7"/>
    <w:rsid w:val="009A2654"/>
    <w:rsid w:val="009A35FC"/>
    <w:rsid w:val="009A4B7E"/>
    <w:rsid w:val="009C05AF"/>
    <w:rsid w:val="009C7BFC"/>
    <w:rsid w:val="009D53F0"/>
    <w:rsid w:val="009E1A29"/>
    <w:rsid w:val="009F3B1F"/>
    <w:rsid w:val="00A10FC3"/>
    <w:rsid w:val="00A33289"/>
    <w:rsid w:val="00A6073E"/>
    <w:rsid w:val="00A61E6F"/>
    <w:rsid w:val="00A70BB2"/>
    <w:rsid w:val="00A742AE"/>
    <w:rsid w:val="00A74CEA"/>
    <w:rsid w:val="00A913CD"/>
    <w:rsid w:val="00A92D35"/>
    <w:rsid w:val="00A943DC"/>
    <w:rsid w:val="00AA22BE"/>
    <w:rsid w:val="00AA2614"/>
    <w:rsid w:val="00AA691B"/>
    <w:rsid w:val="00AD3931"/>
    <w:rsid w:val="00AE4B2B"/>
    <w:rsid w:val="00AE5567"/>
    <w:rsid w:val="00AF1239"/>
    <w:rsid w:val="00AF7DF6"/>
    <w:rsid w:val="00B06155"/>
    <w:rsid w:val="00B074A3"/>
    <w:rsid w:val="00B109BE"/>
    <w:rsid w:val="00B16480"/>
    <w:rsid w:val="00B16D0D"/>
    <w:rsid w:val="00B2165C"/>
    <w:rsid w:val="00B24A5B"/>
    <w:rsid w:val="00B26185"/>
    <w:rsid w:val="00B529ED"/>
    <w:rsid w:val="00B669FA"/>
    <w:rsid w:val="00BA2044"/>
    <w:rsid w:val="00BA20AA"/>
    <w:rsid w:val="00BA74E5"/>
    <w:rsid w:val="00BD1318"/>
    <w:rsid w:val="00BD1F01"/>
    <w:rsid w:val="00BD4425"/>
    <w:rsid w:val="00BE6BA1"/>
    <w:rsid w:val="00C1430A"/>
    <w:rsid w:val="00C149C6"/>
    <w:rsid w:val="00C225A3"/>
    <w:rsid w:val="00C25B49"/>
    <w:rsid w:val="00C27027"/>
    <w:rsid w:val="00C47BEE"/>
    <w:rsid w:val="00C53BA3"/>
    <w:rsid w:val="00C550C3"/>
    <w:rsid w:val="00C605DB"/>
    <w:rsid w:val="00C7083A"/>
    <w:rsid w:val="00C72616"/>
    <w:rsid w:val="00C8480B"/>
    <w:rsid w:val="00C84907"/>
    <w:rsid w:val="00C9351D"/>
    <w:rsid w:val="00C95FC8"/>
    <w:rsid w:val="00CB0228"/>
    <w:rsid w:val="00CB74F1"/>
    <w:rsid w:val="00CC0D2D"/>
    <w:rsid w:val="00CC5803"/>
    <w:rsid w:val="00CE5657"/>
    <w:rsid w:val="00CF0073"/>
    <w:rsid w:val="00CF1C72"/>
    <w:rsid w:val="00D019BB"/>
    <w:rsid w:val="00D11B31"/>
    <w:rsid w:val="00D133F8"/>
    <w:rsid w:val="00D14A3E"/>
    <w:rsid w:val="00D307BF"/>
    <w:rsid w:val="00D73766"/>
    <w:rsid w:val="00D7406C"/>
    <w:rsid w:val="00D8360C"/>
    <w:rsid w:val="00D83717"/>
    <w:rsid w:val="00D871D5"/>
    <w:rsid w:val="00D93DDE"/>
    <w:rsid w:val="00D969C1"/>
    <w:rsid w:val="00D97F53"/>
    <w:rsid w:val="00DA73F2"/>
    <w:rsid w:val="00DC4348"/>
    <w:rsid w:val="00E3716B"/>
    <w:rsid w:val="00E5323B"/>
    <w:rsid w:val="00E65B56"/>
    <w:rsid w:val="00E665C3"/>
    <w:rsid w:val="00E66B68"/>
    <w:rsid w:val="00E673CB"/>
    <w:rsid w:val="00E677F7"/>
    <w:rsid w:val="00E67A08"/>
    <w:rsid w:val="00E8749E"/>
    <w:rsid w:val="00E90C01"/>
    <w:rsid w:val="00E97CC4"/>
    <w:rsid w:val="00EA2F74"/>
    <w:rsid w:val="00EA486E"/>
    <w:rsid w:val="00EA4F75"/>
    <w:rsid w:val="00EE2669"/>
    <w:rsid w:val="00EE3782"/>
    <w:rsid w:val="00EF21FF"/>
    <w:rsid w:val="00F00EBC"/>
    <w:rsid w:val="00F05705"/>
    <w:rsid w:val="00F15197"/>
    <w:rsid w:val="00F21FAF"/>
    <w:rsid w:val="00F30960"/>
    <w:rsid w:val="00F45E7B"/>
    <w:rsid w:val="00F53D6D"/>
    <w:rsid w:val="00F53F00"/>
    <w:rsid w:val="00F541AF"/>
    <w:rsid w:val="00F54D97"/>
    <w:rsid w:val="00F55062"/>
    <w:rsid w:val="00F57B0C"/>
    <w:rsid w:val="00F6352C"/>
    <w:rsid w:val="00F87898"/>
    <w:rsid w:val="00F901EB"/>
    <w:rsid w:val="00F97E52"/>
    <w:rsid w:val="00FA4CF2"/>
    <w:rsid w:val="00FB798E"/>
    <w:rsid w:val="00FC3D27"/>
    <w:rsid w:val="00FD32FA"/>
    <w:rsid w:val="00FE2995"/>
    <w:rsid w:val="00FE4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05F75F47"/>
  <w15:docId w15:val="{A5A48EB0-E58D-4CC6-88D5-FC70874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Parasts"/>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83717"/>
    <w:pPr>
      <w:ind w:left="720"/>
      <w:contextualSpacing/>
    </w:pPr>
  </w:style>
  <w:style w:type="character" w:customStyle="1" w:styleId="UnresolvedMention1">
    <w:name w:val="Unresolved Mention1"/>
    <w:basedOn w:val="Noklusjumarindkopasfonts"/>
    <w:uiPriority w:val="99"/>
    <w:semiHidden/>
    <w:unhideWhenUsed/>
    <w:rsid w:val="004725FF"/>
    <w:rPr>
      <w:color w:val="605E5C"/>
      <w:shd w:val="clear" w:color="auto" w:fill="E1DFDD"/>
    </w:rPr>
  </w:style>
  <w:style w:type="character" w:styleId="Komentraatsauce">
    <w:name w:val="annotation reference"/>
    <w:basedOn w:val="Noklusjumarindkopasfonts"/>
    <w:uiPriority w:val="99"/>
    <w:semiHidden/>
    <w:unhideWhenUsed/>
    <w:rsid w:val="000C03AF"/>
    <w:rPr>
      <w:sz w:val="16"/>
      <w:szCs w:val="16"/>
    </w:rPr>
  </w:style>
  <w:style w:type="paragraph" w:styleId="Komentrateksts">
    <w:name w:val="annotation text"/>
    <w:basedOn w:val="Parasts"/>
    <w:link w:val="KomentratekstsRakstz"/>
    <w:uiPriority w:val="99"/>
    <w:semiHidden/>
    <w:unhideWhenUsed/>
    <w:rsid w:val="000C03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03AF"/>
    <w:rPr>
      <w:sz w:val="20"/>
      <w:szCs w:val="20"/>
    </w:rPr>
  </w:style>
  <w:style w:type="paragraph" w:styleId="Komentratma">
    <w:name w:val="annotation subject"/>
    <w:basedOn w:val="Komentrateksts"/>
    <w:next w:val="Komentrateksts"/>
    <w:link w:val="KomentratmaRakstz"/>
    <w:uiPriority w:val="99"/>
    <w:semiHidden/>
    <w:unhideWhenUsed/>
    <w:rsid w:val="000C03AF"/>
    <w:rPr>
      <w:b/>
      <w:bCs/>
    </w:rPr>
  </w:style>
  <w:style w:type="character" w:customStyle="1" w:styleId="KomentratmaRakstz">
    <w:name w:val="Komentāra tēma Rakstz."/>
    <w:basedOn w:val="KomentratekstsRakstz"/>
    <w:link w:val="Komentratma"/>
    <w:uiPriority w:val="99"/>
    <w:semiHidden/>
    <w:rsid w:val="000C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AEEB-7AFB-4642-A793-B3DDF4FA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14476</Words>
  <Characters>8252</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Tiesību akta nosaukums</vt:lpstr>
    </vt:vector>
  </TitlesOfParts>
  <Company>Zemkopības ministrija</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lauku attīstībai finanšu instrumentu veidā</dc:title>
  <dc:subject>Anotācija</dc:subject>
  <dc:creator>Jūlija Travina</dc:creator>
  <dc:description>Travina 67027208_x000d_
Julija.Travina@zm.gov.lv</dc:description>
  <cp:lastModifiedBy>Sanita Papinova</cp:lastModifiedBy>
  <cp:revision>27</cp:revision>
  <cp:lastPrinted>2021-04-28T07:06:00Z</cp:lastPrinted>
  <dcterms:created xsi:type="dcterms:W3CDTF">2021-04-28T07:45:00Z</dcterms:created>
  <dcterms:modified xsi:type="dcterms:W3CDTF">2021-05-28T10:44:00Z</dcterms:modified>
</cp:coreProperties>
</file>