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0F1E" w14:textId="77777777"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14:paraId="6C66C704" w14:textId="5B347BAB" w:rsidR="00EF5588" w:rsidRPr="00CA343D" w:rsidRDefault="00EF5588" w:rsidP="00A208EE">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w:t>
      </w:r>
      <w:r w:rsidR="000A7259" w:rsidRPr="00CA343D">
        <w:rPr>
          <w:rFonts w:ascii="Times New Roman" w:hAnsi="Times New Roman" w:cs="Times New Roman"/>
          <w:b/>
          <w:bCs/>
          <w:sz w:val="28"/>
          <w:szCs w:val="28"/>
        </w:rPr>
        <w:t>projekta</w:t>
      </w:r>
      <w:r w:rsidR="007540F4" w:rsidRPr="00CA343D">
        <w:rPr>
          <w:rFonts w:ascii="Times New Roman" w:hAnsi="Times New Roman" w:cs="Times New Roman"/>
          <w:b/>
          <w:bCs/>
          <w:sz w:val="28"/>
          <w:szCs w:val="28"/>
        </w:rPr>
        <w:t>m</w:t>
      </w:r>
      <w:r w:rsidRPr="00CA343D">
        <w:rPr>
          <w:rFonts w:ascii="Times New Roman" w:hAnsi="Times New Roman" w:cs="Times New Roman"/>
          <w:b/>
          <w:bCs/>
          <w:sz w:val="28"/>
          <w:szCs w:val="28"/>
        </w:rPr>
        <w:t xml:space="preserve"> </w:t>
      </w:r>
      <w:r w:rsidR="000172BE">
        <w:rPr>
          <w:rFonts w:ascii="Times New Roman" w:hAnsi="Times New Roman" w:cs="Times New Roman"/>
          <w:b/>
          <w:bCs/>
          <w:sz w:val="28"/>
          <w:szCs w:val="28"/>
        </w:rPr>
        <w:t>“</w:t>
      </w:r>
      <w:bookmarkStart w:id="0" w:name="_Hlk43379208"/>
      <w:r w:rsidR="00B42D66" w:rsidRPr="00C82828">
        <w:rPr>
          <w:rFonts w:ascii="Times New Roman" w:hAnsi="Times New Roman" w:cs="Times New Roman"/>
          <w:b/>
          <w:bCs/>
          <w:sz w:val="28"/>
          <w:szCs w:val="28"/>
        </w:rPr>
        <w:t xml:space="preserve">Par </w:t>
      </w:r>
      <w:r w:rsidR="00B42D66">
        <w:rPr>
          <w:rFonts w:ascii="Times New Roman" w:hAnsi="Times New Roman" w:cs="Times New Roman"/>
          <w:b/>
          <w:bCs/>
          <w:sz w:val="28"/>
          <w:szCs w:val="28"/>
        </w:rPr>
        <w:t xml:space="preserve">Talsu </w:t>
      </w:r>
      <w:r w:rsidR="00B42D66" w:rsidRPr="00C82828">
        <w:rPr>
          <w:rFonts w:ascii="Times New Roman" w:hAnsi="Times New Roman" w:cs="Times New Roman"/>
          <w:b/>
          <w:bCs/>
          <w:sz w:val="28"/>
          <w:szCs w:val="28"/>
        </w:rPr>
        <w:t xml:space="preserve">novada pašvaldības </w:t>
      </w:r>
      <w:r w:rsidR="00B42D66">
        <w:rPr>
          <w:rFonts w:ascii="Times New Roman" w:hAnsi="Times New Roman" w:cs="Times New Roman"/>
          <w:b/>
          <w:bCs/>
          <w:sz w:val="28"/>
          <w:szCs w:val="28"/>
        </w:rPr>
        <w:t>nekustamo</w:t>
      </w:r>
      <w:r w:rsidR="00B42D66" w:rsidRPr="00C82828">
        <w:rPr>
          <w:rFonts w:ascii="Times New Roman" w:hAnsi="Times New Roman" w:cs="Times New Roman"/>
          <w:b/>
          <w:bCs/>
          <w:sz w:val="28"/>
          <w:szCs w:val="28"/>
        </w:rPr>
        <w:t xml:space="preserve"> </w:t>
      </w:r>
      <w:r w:rsidR="00B42D66">
        <w:rPr>
          <w:rFonts w:ascii="Times New Roman" w:hAnsi="Times New Roman" w:cs="Times New Roman"/>
          <w:b/>
          <w:bCs/>
          <w:sz w:val="28"/>
          <w:szCs w:val="28"/>
        </w:rPr>
        <w:t>īpašumu "Baznīcas ceļš", "Kaļķu</w:t>
      </w:r>
      <w:r w:rsidR="00D92422">
        <w:rPr>
          <w:rFonts w:ascii="Times New Roman" w:hAnsi="Times New Roman" w:cs="Times New Roman"/>
          <w:b/>
          <w:bCs/>
          <w:sz w:val="28"/>
          <w:szCs w:val="28"/>
        </w:rPr>
        <w:t>–</w:t>
      </w:r>
      <w:r w:rsidR="00B42D66">
        <w:rPr>
          <w:rFonts w:ascii="Times New Roman" w:hAnsi="Times New Roman" w:cs="Times New Roman"/>
          <w:b/>
          <w:bCs/>
          <w:sz w:val="28"/>
          <w:szCs w:val="28"/>
        </w:rPr>
        <w:t xml:space="preserve">Struņķu ceļš", "Meža ceļš" un "Vidusupes ceļš" </w:t>
      </w:r>
      <w:r w:rsidR="00B42D66" w:rsidRPr="00BF1ED5">
        <w:rPr>
          <w:rFonts w:ascii="Times New Roman" w:hAnsi="Times New Roman" w:cs="Times New Roman"/>
          <w:b/>
          <w:bCs/>
          <w:sz w:val="28"/>
          <w:szCs w:val="28"/>
        </w:rPr>
        <w:t>pārņemšanu valsts īpašumā</w:t>
      </w:r>
      <w:bookmarkEnd w:id="0"/>
      <w:r w:rsidR="00CA343D" w:rsidRPr="00E55B37">
        <w:rPr>
          <w:rFonts w:ascii="Times New Roman" w:hAnsi="Times New Roman" w:cs="Times New Roman"/>
          <w:b/>
          <w:sz w:val="28"/>
          <w:szCs w:val="28"/>
        </w:rPr>
        <w:t>”</w:t>
      </w:r>
      <w:r w:rsidR="00A54DD2" w:rsidRPr="00CA343D">
        <w:rPr>
          <w:rFonts w:ascii="Times New Roman" w:hAnsi="Times New Roman" w:cs="Times New Roman"/>
          <w:b/>
          <w:bCs/>
          <w:sz w:val="28"/>
          <w:szCs w:val="28"/>
        </w:rPr>
        <w:t xml:space="preserve"> </w:t>
      </w:r>
      <w:r w:rsidR="005B6338" w:rsidRPr="00CA343D">
        <w:rPr>
          <w:rFonts w:ascii="Times New Roman" w:hAnsi="Times New Roman" w:cs="Times New Roman"/>
          <w:b/>
          <w:bCs/>
          <w:sz w:val="28"/>
          <w:szCs w:val="28"/>
        </w:rPr>
        <w:t>(VSS-</w:t>
      </w:r>
      <w:r w:rsidR="00892213" w:rsidRPr="00CA343D">
        <w:rPr>
          <w:rFonts w:ascii="Times New Roman" w:hAnsi="Times New Roman" w:cs="Times New Roman"/>
          <w:b/>
          <w:bCs/>
          <w:sz w:val="28"/>
          <w:szCs w:val="28"/>
        </w:rPr>
        <w:t>1</w:t>
      </w:r>
      <w:r w:rsidR="00B42D66">
        <w:rPr>
          <w:rFonts w:ascii="Times New Roman" w:hAnsi="Times New Roman" w:cs="Times New Roman"/>
          <w:b/>
          <w:bCs/>
          <w:sz w:val="28"/>
          <w:szCs w:val="28"/>
        </w:rPr>
        <w:t>43</w:t>
      </w:r>
      <w:r w:rsidR="00E96368" w:rsidRPr="00CA343D">
        <w:rPr>
          <w:rFonts w:ascii="Times New Roman" w:hAnsi="Times New Roman" w:cs="Times New Roman"/>
          <w:b/>
          <w:bCs/>
          <w:sz w:val="28"/>
          <w:szCs w:val="28"/>
        </w:rPr>
        <w:t>)</w:t>
      </w:r>
    </w:p>
    <w:p w14:paraId="3DEDCB7B" w14:textId="77777777"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14:paraId="66A3FE3B" w14:textId="77777777"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14:paraId="3C5D0163" w14:textId="77777777"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14:paraId="48B0148C" w14:textId="77777777" w:rsidTr="00E63D57">
        <w:tc>
          <w:tcPr>
            <w:tcW w:w="593" w:type="dxa"/>
            <w:tcBorders>
              <w:top w:val="single" w:sz="6" w:space="0" w:color="000000"/>
              <w:left w:val="single" w:sz="6" w:space="0" w:color="000000"/>
              <w:bottom w:val="single" w:sz="6" w:space="0" w:color="000000"/>
              <w:right w:val="single" w:sz="6" w:space="0" w:color="000000"/>
            </w:tcBorders>
          </w:tcPr>
          <w:p w14:paraId="570B18A4" w14:textId="77777777"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14:paraId="5FBD3813" w14:textId="77777777"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791D0B56" w14:textId="77777777"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6A48EBA9"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0A859155"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14:paraId="412522AD"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14:paraId="276CC899" w14:textId="77777777"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14:paraId="26112690" w14:textId="77777777"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1" w:name="_Hlk49344038"/>
          </w:p>
        </w:tc>
        <w:tc>
          <w:tcPr>
            <w:tcW w:w="1844" w:type="dxa"/>
            <w:tcBorders>
              <w:top w:val="single" w:sz="6" w:space="0" w:color="000000"/>
              <w:left w:val="single" w:sz="6" w:space="0" w:color="000000"/>
              <w:bottom w:val="single" w:sz="6" w:space="0" w:color="000000"/>
              <w:right w:val="single" w:sz="6" w:space="0" w:color="000000"/>
            </w:tcBorders>
          </w:tcPr>
          <w:p w14:paraId="7B0124C5" w14:textId="77777777"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75EC9E30" w14:textId="77777777"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117D84C3"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14:paraId="175AE0EB"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14:paraId="14735411"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14:paraId="12C75808" w14:textId="77777777"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14:paraId="135866CF" w14:textId="77777777"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14:paraId="416CC2C7" w14:textId="77777777"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04793340" w14:textId="77777777"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38AFC164" w14:textId="77777777"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14:paraId="499AFA6F" w14:textId="77777777"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14:paraId="59865DBF" w14:textId="77777777"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bookmarkEnd w:id="1"/>
    </w:tbl>
    <w:p w14:paraId="0488F71D" w14:textId="77777777" w:rsidR="00EF5588" w:rsidRPr="00EF5588" w:rsidRDefault="00EF5588" w:rsidP="00EF5588">
      <w:pPr>
        <w:spacing w:after="0" w:line="240" w:lineRule="auto"/>
        <w:jc w:val="both"/>
        <w:rPr>
          <w:rFonts w:ascii="Times New Roman" w:hAnsi="Times New Roman" w:cs="Times New Roman"/>
          <w:sz w:val="24"/>
          <w:szCs w:val="24"/>
        </w:rPr>
      </w:pPr>
    </w:p>
    <w:p w14:paraId="157CBC99" w14:textId="77777777"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14:paraId="6D5C01BC" w14:textId="4BC86B80"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w:t>
      </w:r>
      <w:r w:rsidR="00845C84">
        <w:rPr>
          <w:rFonts w:ascii="Times New Roman" w:hAnsi="Times New Roman" w:cs="Times New Roman"/>
          <w:b/>
          <w:sz w:val="24"/>
          <w:szCs w:val="24"/>
        </w:rPr>
        <w:t>1</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B42D66">
        <w:rPr>
          <w:rFonts w:ascii="Times New Roman" w:hAnsi="Times New Roman" w:cs="Times New Roman"/>
          <w:b/>
          <w:sz w:val="24"/>
          <w:szCs w:val="24"/>
        </w:rPr>
        <w:t>24</w:t>
      </w:r>
      <w:r w:rsidR="007679D3" w:rsidRPr="004249BD">
        <w:rPr>
          <w:rFonts w:ascii="Times New Roman" w:hAnsi="Times New Roman" w:cs="Times New Roman"/>
          <w:b/>
          <w:sz w:val="24"/>
          <w:szCs w:val="24"/>
        </w:rPr>
        <w:t>.</w:t>
      </w:r>
      <w:r w:rsidR="00D5018F" w:rsidRPr="004249BD">
        <w:rPr>
          <w:rFonts w:ascii="Times New Roman" w:hAnsi="Times New Roman" w:cs="Times New Roman"/>
          <w:b/>
          <w:sz w:val="24"/>
          <w:szCs w:val="24"/>
        </w:rPr>
        <w:t xml:space="preserve"> līdz </w:t>
      </w:r>
      <w:r w:rsidR="00B42D66">
        <w:rPr>
          <w:rFonts w:ascii="Times New Roman" w:hAnsi="Times New Roman" w:cs="Times New Roman"/>
          <w:b/>
          <w:sz w:val="24"/>
          <w:szCs w:val="24"/>
        </w:rPr>
        <w:t>30</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r w:rsidR="009C698B">
        <w:rPr>
          <w:rFonts w:ascii="Times New Roman" w:hAnsi="Times New Roman" w:cs="Times New Roman"/>
          <w:b/>
          <w:sz w:val="24"/>
          <w:szCs w:val="24"/>
        </w:rPr>
        <w:t>martam</w:t>
      </w:r>
    </w:p>
    <w:p w14:paraId="7DBB866C" w14:textId="77777777" w:rsidR="00EF5588" w:rsidRPr="00EF5588" w:rsidRDefault="004249BD" w:rsidP="008465E6">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5E6">
        <w:rPr>
          <w:rFonts w:ascii="Times New Roman" w:hAnsi="Times New Roman" w:cs="Times New Roman"/>
          <w:b/>
          <w:sz w:val="24"/>
          <w:szCs w:val="24"/>
        </w:rPr>
        <w:tab/>
      </w:r>
      <w:r w:rsidR="00EF5588" w:rsidRPr="00EF5588">
        <w:rPr>
          <w:rFonts w:ascii="Times New Roman" w:hAnsi="Times New Roman" w:cs="Times New Roman"/>
          <w:b/>
          <w:sz w:val="24"/>
          <w:szCs w:val="24"/>
        </w:rPr>
        <w:t xml:space="preserve">Tieslietu ministrija </w:t>
      </w:r>
    </w:p>
    <w:p w14:paraId="1E20EAA0" w14:textId="77777777" w:rsidR="007679D3"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14:paraId="6FD5CCAC" w14:textId="6050C3BB" w:rsidR="006F29F1" w:rsidRPr="006C18BB" w:rsidRDefault="006F29F1" w:rsidP="000A7259">
      <w:pPr>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Latvijas P</w:t>
      </w:r>
      <w:r w:rsidR="00994A1B">
        <w:rPr>
          <w:rFonts w:ascii="Times New Roman" w:hAnsi="Times New Roman" w:cs="Times New Roman"/>
          <w:b/>
          <w:sz w:val="24"/>
          <w:szCs w:val="24"/>
        </w:rPr>
        <w:t>aš</w:t>
      </w:r>
      <w:r>
        <w:rPr>
          <w:rFonts w:ascii="Times New Roman" w:hAnsi="Times New Roman" w:cs="Times New Roman"/>
          <w:b/>
          <w:sz w:val="24"/>
          <w:szCs w:val="24"/>
        </w:rPr>
        <w:t>valdību savienība</w:t>
      </w:r>
    </w:p>
    <w:p w14:paraId="7819C670" w14:textId="77777777"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14:paraId="0FDE9C85" w14:textId="1CA206F7" w:rsidR="00A54DD2" w:rsidRPr="00A54DD2" w:rsidRDefault="00EF5588" w:rsidP="007679D3">
      <w:pPr>
        <w:spacing w:after="0" w:line="240" w:lineRule="auto"/>
        <w:ind w:left="3600" w:hanging="3600"/>
        <w:jc w:val="both"/>
        <w:rPr>
          <w:rFonts w:ascii="Times New Roman" w:hAnsi="Times New Roman" w:cs="Times New Roman"/>
          <w:b/>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p>
    <w:p w14:paraId="6A274818" w14:textId="57F5096F" w:rsidR="00EF5588" w:rsidRDefault="009F0F43" w:rsidP="00A54DD2">
      <w:pPr>
        <w:spacing w:after="0" w:line="240" w:lineRule="auto"/>
        <w:ind w:left="360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r>
        <w:rPr>
          <w:rFonts w:ascii="Times New Roman" w:hAnsi="Times New Roman" w:cs="Times New Roman"/>
          <w:b/>
          <w:sz w:val="24"/>
          <w:szCs w:val="24"/>
        </w:rPr>
        <w:t>s</w:t>
      </w:r>
      <w:r w:rsidR="0005649D">
        <w:rPr>
          <w:rFonts w:ascii="Times New Roman" w:hAnsi="Times New Roman" w:cs="Times New Roman"/>
          <w:b/>
          <w:sz w:val="24"/>
          <w:szCs w:val="24"/>
        </w:rPr>
        <w:t xml:space="preserve"> 202</w:t>
      </w:r>
      <w:r w:rsidR="00845C84">
        <w:rPr>
          <w:rFonts w:ascii="Times New Roman" w:hAnsi="Times New Roman" w:cs="Times New Roman"/>
          <w:b/>
          <w:sz w:val="24"/>
          <w:szCs w:val="24"/>
        </w:rPr>
        <w:t>1</w:t>
      </w:r>
      <w:r w:rsidR="0005649D">
        <w:rPr>
          <w:rFonts w:ascii="Times New Roman" w:hAnsi="Times New Roman" w:cs="Times New Roman"/>
          <w:b/>
          <w:sz w:val="24"/>
          <w:szCs w:val="24"/>
        </w:rPr>
        <w:t>.</w:t>
      </w:r>
      <w:r w:rsidR="00994A1B">
        <w:rPr>
          <w:rFonts w:ascii="Times New Roman" w:hAnsi="Times New Roman" w:cs="Times New Roman"/>
          <w:b/>
          <w:sz w:val="24"/>
          <w:szCs w:val="24"/>
        </w:rPr>
        <w:t xml:space="preserve"> </w:t>
      </w:r>
      <w:r w:rsidR="0005649D">
        <w:rPr>
          <w:rFonts w:ascii="Times New Roman" w:hAnsi="Times New Roman" w:cs="Times New Roman"/>
          <w:b/>
          <w:sz w:val="24"/>
          <w:szCs w:val="24"/>
        </w:rPr>
        <w:t xml:space="preserve">gada </w:t>
      </w:r>
      <w:r w:rsidR="00B42D66">
        <w:rPr>
          <w:rFonts w:ascii="Times New Roman" w:hAnsi="Times New Roman" w:cs="Times New Roman"/>
          <w:b/>
          <w:sz w:val="24"/>
          <w:szCs w:val="24"/>
        </w:rPr>
        <w:t>12</w:t>
      </w:r>
      <w:r w:rsidR="0005649D">
        <w:rPr>
          <w:rFonts w:ascii="Times New Roman" w:hAnsi="Times New Roman" w:cs="Times New Roman"/>
          <w:b/>
          <w:sz w:val="24"/>
          <w:szCs w:val="24"/>
        </w:rPr>
        <w:t>.</w:t>
      </w:r>
      <w:r w:rsidR="00994A1B">
        <w:rPr>
          <w:rFonts w:ascii="Times New Roman" w:hAnsi="Times New Roman" w:cs="Times New Roman"/>
          <w:b/>
          <w:sz w:val="24"/>
          <w:szCs w:val="24"/>
        </w:rPr>
        <w:t xml:space="preserve"> </w:t>
      </w:r>
      <w:r w:rsidR="009C698B">
        <w:rPr>
          <w:rFonts w:ascii="Times New Roman" w:hAnsi="Times New Roman" w:cs="Times New Roman"/>
          <w:b/>
          <w:sz w:val="24"/>
          <w:szCs w:val="24"/>
        </w:rPr>
        <w:t>marta</w:t>
      </w:r>
      <w:r w:rsidR="0005649D">
        <w:rPr>
          <w:rFonts w:ascii="Times New Roman" w:hAnsi="Times New Roman" w:cs="Times New Roman"/>
          <w:b/>
          <w:sz w:val="24"/>
          <w:szCs w:val="24"/>
        </w:rPr>
        <w:t xml:space="preserve"> iebildums</w:t>
      </w:r>
      <w:r>
        <w:rPr>
          <w:rFonts w:ascii="Times New Roman" w:hAnsi="Times New Roman" w:cs="Times New Roman"/>
          <w:b/>
          <w:sz w:val="24"/>
          <w:szCs w:val="24"/>
        </w:rPr>
        <w:t>.</w:t>
      </w:r>
      <w:r w:rsidRPr="00EF5588">
        <w:rPr>
          <w:rFonts w:ascii="Times New Roman" w:hAnsi="Times New Roman" w:cs="Times New Roman"/>
          <w:b/>
          <w:sz w:val="24"/>
          <w:szCs w:val="24"/>
        </w:rPr>
        <w:t xml:space="preserve"> </w:t>
      </w:r>
    </w:p>
    <w:p w14:paraId="0005C040" w14:textId="77777777" w:rsidR="00EF5588" w:rsidRPr="00EF5588" w:rsidRDefault="004249BD" w:rsidP="00EF5588">
      <w:pPr>
        <w:spacing w:after="0" w:line="240" w:lineRule="auto"/>
        <w:jc w:val="both"/>
        <w:rPr>
          <w:rFonts w:ascii="Times New Roman" w:hAnsi="Times New Roman" w:cs="Times New Roman"/>
          <w:b/>
          <w:sz w:val="24"/>
          <w:szCs w:val="24"/>
        </w:rPr>
      </w:pPr>
      <w:bookmarkStart w:id="2" w:name="OLE_LINK1"/>
      <w:bookmarkStart w:id="3"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588" w:rsidRPr="00EF5588">
        <w:rPr>
          <w:rFonts w:ascii="Times New Roman" w:hAnsi="Times New Roman" w:cs="Times New Roman"/>
          <w:b/>
          <w:sz w:val="24"/>
          <w:szCs w:val="24"/>
        </w:rPr>
        <w:t>II. Jautājumi, par kuriem saskaņošanā vienošanās ir panākta</w:t>
      </w:r>
    </w:p>
    <w:p w14:paraId="77AD1091" w14:textId="77777777"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14:paraId="1FCB2B28" w14:textId="77777777" w:rsidTr="00E63D57">
        <w:tc>
          <w:tcPr>
            <w:tcW w:w="828" w:type="dxa"/>
            <w:tcBorders>
              <w:top w:val="single" w:sz="6" w:space="0" w:color="000000"/>
              <w:left w:val="single" w:sz="6" w:space="0" w:color="000000"/>
              <w:bottom w:val="single" w:sz="6" w:space="0" w:color="000000"/>
              <w:right w:val="single" w:sz="6" w:space="0" w:color="000000"/>
            </w:tcBorders>
          </w:tcPr>
          <w:p w14:paraId="45618928" w14:textId="77777777"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14:paraId="49D79C52" w14:textId="77777777"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14:paraId="6F94D8FE" w14:textId="77777777"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14:paraId="3C5574FF"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14:paraId="357623B1"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14:paraId="10441AF7"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A54DD2" w:rsidRPr="00EF5588" w14:paraId="7CCC824E" w14:textId="77777777" w:rsidTr="00E63D57">
        <w:tc>
          <w:tcPr>
            <w:tcW w:w="828" w:type="dxa"/>
            <w:tcBorders>
              <w:top w:val="single" w:sz="6" w:space="0" w:color="000000"/>
              <w:left w:val="single" w:sz="6" w:space="0" w:color="000000"/>
              <w:bottom w:val="single" w:sz="6" w:space="0" w:color="000000"/>
              <w:right w:val="single" w:sz="6" w:space="0" w:color="000000"/>
            </w:tcBorders>
          </w:tcPr>
          <w:p w14:paraId="50436490"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4475C9A5"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75C596E7" w14:textId="312FFEC9" w:rsidR="00A54DD2" w:rsidRDefault="00A54DD2" w:rsidP="00CA6196">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383B2590" w14:textId="77777777"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14:paraId="501CD2B6" w14:textId="77777777" w:rsidR="00A54DD2" w:rsidRDefault="00A54DD2" w:rsidP="002C75BA">
            <w:pPr>
              <w:pStyle w:val="naiskr"/>
              <w:tabs>
                <w:tab w:val="left" w:pos="142"/>
                <w:tab w:val="left" w:pos="425"/>
              </w:tabs>
              <w:spacing w:before="0" w:after="0"/>
              <w:ind w:right="143"/>
              <w:jc w:val="both"/>
            </w:pPr>
          </w:p>
        </w:tc>
      </w:tr>
      <w:tr w:rsidR="00A54DD2" w:rsidRPr="00EF5588" w14:paraId="02552905" w14:textId="77777777" w:rsidTr="00E63D57">
        <w:tc>
          <w:tcPr>
            <w:tcW w:w="828" w:type="dxa"/>
            <w:tcBorders>
              <w:top w:val="single" w:sz="6" w:space="0" w:color="000000"/>
              <w:left w:val="single" w:sz="6" w:space="0" w:color="000000"/>
              <w:bottom w:val="single" w:sz="6" w:space="0" w:color="000000"/>
              <w:right w:val="single" w:sz="6" w:space="0" w:color="000000"/>
            </w:tcBorders>
          </w:tcPr>
          <w:p w14:paraId="4CAFE3A5" w14:textId="194E21DD"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2B0F39B2"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66D9BB1B" w14:textId="77777777" w:rsidR="00A54DD2" w:rsidRPr="00A54DD2" w:rsidRDefault="00A54DD2" w:rsidP="009C698B">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0BDA1375" w14:textId="77777777" w:rsidR="00EA7A9E" w:rsidRPr="00EA028B" w:rsidRDefault="00EA7A9E" w:rsidP="002C75BA">
            <w:pPr>
              <w:spacing w:after="0" w:line="240" w:lineRule="auto"/>
              <w:jc w:val="both"/>
              <w:rPr>
                <w:rFonts w:ascii="Times New Roman" w:hAnsi="Times New Roman" w:cs="Times New Roman"/>
                <w:sz w:val="24"/>
                <w:szCs w:val="24"/>
              </w:rPr>
            </w:pPr>
          </w:p>
        </w:tc>
        <w:tc>
          <w:tcPr>
            <w:tcW w:w="3286" w:type="dxa"/>
            <w:tcBorders>
              <w:top w:val="single" w:sz="4" w:space="0" w:color="auto"/>
              <w:left w:val="single" w:sz="4" w:space="0" w:color="auto"/>
              <w:bottom w:val="single" w:sz="4" w:space="0" w:color="auto"/>
            </w:tcBorders>
          </w:tcPr>
          <w:p w14:paraId="6F0733A5" w14:textId="72D9CC11" w:rsidR="00A54DD2" w:rsidRDefault="00A54DD2" w:rsidP="002C75BA">
            <w:pPr>
              <w:pStyle w:val="naiskr"/>
              <w:tabs>
                <w:tab w:val="left" w:pos="142"/>
                <w:tab w:val="left" w:pos="425"/>
              </w:tabs>
              <w:spacing w:before="0" w:after="0"/>
              <w:ind w:right="143"/>
              <w:jc w:val="both"/>
            </w:pPr>
          </w:p>
        </w:tc>
      </w:tr>
      <w:tr w:rsidR="00A54DD2" w:rsidRPr="00EF5588" w14:paraId="6C1E3447" w14:textId="77777777" w:rsidTr="00E63D57">
        <w:tc>
          <w:tcPr>
            <w:tcW w:w="828" w:type="dxa"/>
            <w:tcBorders>
              <w:top w:val="single" w:sz="6" w:space="0" w:color="000000"/>
              <w:left w:val="single" w:sz="6" w:space="0" w:color="000000"/>
              <w:bottom w:val="single" w:sz="6" w:space="0" w:color="000000"/>
              <w:right w:val="single" w:sz="6" w:space="0" w:color="000000"/>
            </w:tcBorders>
          </w:tcPr>
          <w:p w14:paraId="181363D5"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3AE9B301"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328508ED" w14:textId="5BE397BA" w:rsidR="00A54DD2" w:rsidRPr="00931A56" w:rsidRDefault="00746C60" w:rsidP="00931A56">
            <w:pPr>
              <w:pStyle w:val="Bezatstarpm"/>
              <w:jc w:val="both"/>
              <w:rPr>
                <w:rFonts w:ascii="Times New Roman" w:hAnsi="Times New Roman" w:cs="Times New Roman"/>
                <w:color w:val="000000" w:themeColor="text1"/>
                <w:sz w:val="24"/>
                <w:szCs w:val="24"/>
              </w:rPr>
            </w:pPr>
            <w:r w:rsidRPr="00931A56">
              <w:rPr>
                <w:rFonts w:ascii="Times New Roman" w:hAnsi="Times New Roman" w:cs="Times New Roman"/>
                <w:b/>
                <w:sz w:val="24"/>
                <w:szCs w:val="24"/>
              </w:rPr>
              <w:t xml:space="preserve">Finanšu ministrija </w:t>
            </w:r>
            <w:r w:rsidRPr="00931A56">
              <w:rPr>
                <w:rFonts w:ascii="Times New Roman" w:hAnsi="Times New Roman" w:cs="Times New Roman"/>
                <w:sz w:val="24"/>
                <w:szCs w:val="24"/>
              </w:rPr>
              <w:t>(</w:t>
            </w:r>
            <w:r w:rsidR="00B42D66">
              <w:rPr>
                <w:rFonts w:ascii="Times New Roman" w:hAnsi="Times New Roman" w:cs="Times New Roman"/>
                <w:sz w:val="24"/>
                <w:szCs w:val="24"/>
              </w:rPr>
              <w:t>12</w:t>
            </w:r>
            <w:r w:rsidRPr="00931A56">
              <w:rPr>
                <w:rFonts w:ascii="Times New Roman" w:hAnsi="Times New Roman" w:cs="Times New Roman"/>
                <w:sz w:val="24"/>
                <w:szCs w:val="24"/>
              </w:rPr>
              <w:t>.03.2021. atzinums Nr. 12/A-7/1</w:t>
            </w:r>
            <w:r w:rsidR="00B42D66">
              <w:rPr>
                <w:rFonts w:ascii="Times New Roman" w:hAnsi="Times New Roman" w:cs="Times New Roman"/>
                <w:sz w:val="24"/>
                <w:szCs w:val="24"/>
              </w:rPr>
              <w:t>383</w:t>
            </w:r>
            <w:r w:rsidRPr="00931A56">
              <w:rPr>
                <w:rFonts w:ascii="Times New Roman" w:hAnsi="Times New Roman" w:cs="Times New Roman"/>
                <w:sz w:val="24"/>
                <w:szCs w:val="24"/>
              </w:rPr>
              <w:t>)</w:t>
            </w:r>
            <w:r w:rsidR="00931A56" w:rsidRPr="00931A56">
              <w:rPr>
                <w:rFonts w:ascii="Times New Roman" w:hAnsi="Times New Roman" w:cs="Times New Roman"/>
                <w:color w:val="000000" w:themeColor="text1"/>
                <w:sz w:val="24"/>
                <w:szCs w:val="24"/>
              </w:rPr>
              <w:t xml:space="preserve"> izsaka šādu </w:t>
            </w:r>
            <w:r w:rsidR="00931A56" w:rsidRPr="00931A56">
              <w:rPr>
                <w:rFonts w:ascii="Times New Roman" w:hAnsi="Times New Roman" w:cs="Times New Roman"/>
                <w:b/>
                <w:color w:val="000000" w:themeColor="text1"/>
                <w:sz w:val="24"/>
                <w:szCs w:val="24"/>
              </w:rPr>
              <w:t>iebildumu</w:t>
            </w:r>
            <w:r w:rsidR="00931A56">
              <w:rPr>
                <w:rFonts w:ascii="Times New Roman" w:hAnsi="Times New Roman" w:cs="Times New Roman"/>
                <w:color w:val="000000" w:themeColor="text1"/>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14:paraId="34B44497" w14:textId="77777777"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14:paraId="02B81C31" w14:textId="77777777" w:rsidR="00A54DD2" w:rsidRDefault="00A54DD2" w:rsidP="002C75BA">
            <w:pPr>
              <w:pStyle w:val="naiskr"/>
              <w:tabs>
                <w:tab w:val="left" w:pos="142"/>
                <w:tab w:val="left" w:pos="425"/>
              </w:tabs>
              <w:spacing w:before="0" w:after="0"/>
              <w:ind w:right="143"/>
              <w:jc w:val="both"/>
            </w:pPr>
          </w:p>
        </w:tc>
      </w:tr>
      <w:tr w:rsidR="009C698B" w:rsidRPr="00EF5588" w14:paraId="1A322407" w14:textId="77777777" w:rsidTr="00E63D57">
        <w:tc>
          <w:tcPr>
            <w:tcW w:w="828" w:type="dxa"/>
            <w:tcBorders>
              <w:top w:val="single" w:sz="6" w:space="0" w:color="000000"/>
              <w:left w:val="single" w:sz="6" w:space="0" w:color="000000"/>
              <w:bottom w:val="single" w:sz="6" w:space="0" w:color="000000"/>
              <w:right w:val="single" w:sz="6" w:space="0" w:color="000000"/>
            </w:tcBorders>
          </w:tcPr>
          <w:p w14:paraId="5DC875A4" w14:textId="2876981F" w:rsidR="009C698B" w:rsidRPr="000A479D" w:rsidRDefault="009C698B" w:rsidP="009C698B">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6E55EA12" w14:textId="5CA93120" w:rsidR="00746C60" w:rsidRPr="00B42D66" w:rsidRDefault="00746C60" w:rsidP="00746C60">
            <w:pPr>
              <w:spacing w:after="0" w:line="240" w:lineRule="auto"/>
              <w:rPr>
                <w:rFonts w:ascii="Times New Roman" w:eastAsia="Times New Roman" w:hAnsi="Times New Roman" w:cs="Times New Roman"/>
                <w:sz w:val="24"/>
                <w:szCs w:val="24"/>
              </w:rPr>
            </w:pPr>
            <w:r w:rsidRPr="00B42D66">
              <w:rPr>
                <w:rFonts w:ascii="Times New Roman" w:eastAsia="Times New Roman" w:hAnsi="Times New Roman" w:cs="Times New Roman"/>
                <w:sz w:val="24"/>
                <w:szCs w:val="24"/>
              </w:rPr>
              <w:t xml:space="preserve">Ministru kabineta rīkojuma projekta </w:t>
            </w:r>
            <w:r w:rsidRPr="00B42D66">
              <w:rPr>
                <w:rFonts w:ascii="Times New Roman" w:hAnsi="Times New Roman" w:cs="Times New Roman"/>
                <w:sz w:val="24"/>
                <w:szCs w:val="24"/>
              </w:rPr>
              <w:t>“</w:t>
            </w:r>
            <w:r w:rsidR="00B42D66" w:rsidRPr="00B42D66">
              <w:rPr>
                <w:rFonts w:ascii="Times New Roman" w:hAnsi="Times New Roman" w:cs="Times New Roman"/>
                <w:sz w:val="24"/>
                <w:szCs w:val="24"/>
              </w:rPr>
              <w:t>Par Talsu novada pašvaldības nekustamo īpašumu “Baznīcas ceļš”, “Kaļķu</w:t>
            </w:r>
            <w:r w:rsidR="00D92422">
              <w:rPr>
                <w:rFonts w:ascii="Times New Roman" w:hAnsi="Times New Roman" w:cs="Times New Roman"/>
                <w:sz w:val="24"/>
                <w:szCs w:val="24"/>
              </w:rPr>
              <w:t>–</w:t>
            </w:r>
            <w:r w:rsidR="00B42D66" w:rsidRPr="00B42D66">
              <w:rPr>
                <w:rFonts w:ascii="Times New Roman" w:hAnsi="Times New Roman" w:cs="Times New Roman"/>
                <w:sz w:val="24"/>
                <w:szCs w:val="24"/>
              </w:rPr>
              <w:t>Struņķu ceļš”, “Meža ceļš” un “Vidusupes ceļš” pārņemšanu valsts īpašumā</w:t>
            </w:r>
            <w:r w:rsidR="00B42D66" w:rsidRPr="00B42D66">
              <w:rPr>
                <w:rFonts w:ascii="Times New Roman" w:hAnsi="Times New Roman" w:cs="Times New Roman"/>
                <w:bCs/>
                <w:sz w:val="24"/>
                <w:szCs w:val="24"/>
              </w:rPr>
              <w:t xml:space="preserve"> </w:t>
            </w:r>
            <w:r w:rsidRPr="00B42D66">
              <w:rPr>
                <w:rFonts w:ascii="Times New Roman" w:hAnsi="Times New Roman" w:cs="Times New Roman"/>
                <w:bCs/>
                <w:sz w:val="24"/>
                <w:szCs w:val="24"/>
              </w:rPr>
              <w:t xml:space="preserve">" </w:t>
            </w:r>
            <w:r w:rsidRPr="00B42D66">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B42D66">
                <w:rPr>
                  <w:rFonts w:ascii="Times New Roman" w:eastAsia="Times New Roman" w:hAnsi="Times New Roman" w:cs="Times New Roman"/>
                  <w:sz w:val="24"/>
                  <w:szCs w:val="24"/>
                </w:rPr>
                <w:t>ziņojums</w:t>
              </w:r>
            </w:smartTag>
            <w:r w:rsidRPr="00B42D66">
              <w:rPr>
                <w:rFonts w:ascii="Times New Roman" w:eastAsia="Times New Roman" w:hAnsi="Times New Roman" w:cs="Times New Roman"/>
                <w:sz w:val="24"/>
                <w:szCs w:val="24"/>
              </w:rPr>
              <w:t xml:space="preserve"> (turpmāk </w:t>
            </w:r>
            <w:r w:rsidR="00D92422">
              <w:rPr>
                <w:rFonts w:ascii="Times New Roman" w:eastAsia="Times New Roman" w:hAnsi="Times New Roman" w:cs="Times New Roman"/>
                <w:sz w:val="24"/>
                <w:szCs w:val="24"/>
              </w:rPr>
              <w:t>–</w:t>
            </w:r>
            <w:r w:rsidRPr="00B42D66">
              <w:rPr>
                <w:rFonts w:ascii="Times New Roman" w:eastAsia="Times New Roman" w:hAnsi="Times New Roman" w:cs="Times New Roman"/>
                <w:sz w:val="24"/>
                <w:szCs w:val="24"/>
              </w:rPr>
              <w:t>anotācija) I sadaļas 2.punkts</w:t>
            </w:r>
          </w:p>
          <w:p w14:paraId="7101980B" w14:textId="77777777" w:rsidR="00746C60" w:rsidRDefault="00746C60" w:rsidP="00746C60">
            <w:pPr>
              <w:spacing w:after="0" w:line="240" w:lineRule="auto"/>
              <w:rPr>
                <w:rFonts w:ascii="Times New Roman" w:eastAsia="Times New Roman" w:hAnsi="Times New Roman" w:cs="Times New Roman"/>
                <w:sz w:val="24"/>
                <w:szCs w:val="24"/>
              </w:rPr>
            </w:pPr>
          </w:p>
          <w:p w14:paraId="6532C03A" w14:textId="77777777" w:rsidR="009C698B" w:rsidRPr="000A479D" w:rsidRDefault="009C698B" w:rsidP="009C698B">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0F30CD44" w14:textId="77777777" w:rsidR="00B42D66" w:rsidRPr="00B42D66" w:rsidRDefault="00B42D66" w:rsidP="00B42D66">
            <w:pPr>
              <w:pStyle w:val="Bezatstarpm"/>
              <w:jc w:val="both"/>
              <w:rPr>
                <w:rFonts w:ascii="Times New Roman" w:hAnsi="Times New Roman" w:cs="Times New Roman"/>
                <w:sz w:val="24"/>
                <w:szCs w:val="24"/>
                <w:lang w:eastAsia="lv-LV"/>
              </w:rPr>
            </w:pPr>
            <w:r w:rsidRPr="00B42D66">
              <w:rPr>
                <w:rFonts w:ascii="Times New Roman" w:hAnsi="Times New Roman" w:cs="Times New Roman"/>
                <w:sz w:val="24"/>
                <w:szCs w:val="24"/>
              </w:rPr>
              <w:t>Ar rīkojuma projektu paredzēts pārņemt bez atlīdzības valsts īpašumā un nodot Zemkopības ministrijas valdījumā četrus Talsu novada pašvaldības īpašumā esošos nekustamos īpašumus. Saskaņā ar anotācijas I sadaļas 2.punktā norādīto, ievērojot Publiskas personas mantas atsavināšanas likuma 42.pantā ietvertās prasības par attiecīgās mantas atpakaļ nodošanu pašvaldībai, gadījumā, ja iestāsies rīkojuma projektā 2.punktā minētais apstāklis un nekustamie īpašumi vairs netiks izmantots norādītās funkcijas nodrošināšanai, tie pēc to sastāva datu aktualizācijas tiks nodoti Talsu novada pašvaldībai.</w:t>
            </w:r>
          </w:p>
          <w:p w14:paraId="5E3F68CB" w14:textId="77777777" w:rsidR="00B42D66" w:rsidRPr="00B42D66" w:rsidRDefault="00B42D66" w:rsidP="00B42D66">
            <w:pPr>
              <w:pStyle w:val="Bezatstarpm"/>
              <w:jc w:val="both"/>
              <w:rPr>
                <w:rFonts w:ascii="Times New Roman" w:hAnsi="Times New Roman" w:cs="Times New Roman"/>
                <w:sz w:val="24"/>
                <w:szCs w:val="24"/>
                <w:lang w:eastAsia="lv-LV"/>
              </w:rPr>
            </w:pPr>
            <w:r w:rsidRPr="00B42D66">
              <w:rPr>
                <w:rFonts w:ascii="Times New Roman" w:hAnsi="Times New Roman" w:cs="Times New Roman"/>
                <w:sz w:val="24"/>
                <w:szCs w:val="24"/>
              </w:rPr>
              <w:t xml:space="preserve">Vēršam uzmanību, ka anotācijā nav norādīta informācija par to, ka ir plānots mainīt nekustamā īpašuma sastāvu, kā rezultātā būtu nepieciešama nekustamā īpašuma sastāva datu aktualizācija. Ņemot vērā minēto, lūdzam anotāciju papildināt ar skaidrojumu par plānoto nekustamā īpašuma sastāva maiņu. </w:t>
            </w:r>
          </w:p>
          <w:p w14:paraId="49236B03" w14:textId="77777777" w:rsidR="009C698B" w:rsidRPr="00746C60" w:rsidRDefault="009C698B" w:rsidP="00746C60">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6ECD3059" w14:textId="5E774DC3" w:rsidR="00B947C3" w:rsidRPr="00B947C3" w:rsidRDefault="00B947C3" w:rsidP="00B947C3">
            <w:pPr>
              <w:pStyle w:val="Bezatstarpm"/>
              <w:jc w:val="both"/>
              <w:rPr>
                <w:rFonts w:ascii="Times New Roman" w:hAnsi="Times New Roman" w:cs="Times New Roman"/>
                <w:b/>
                <w:sz w:val="24"/>
                <w:szCs w:val="24"/>
              </w:rPr>
            </w:pPr>
            <w:r w:rsidRPr="004D7DB1">
              <w:rPr>
                <w:rFonts w:ascii="Times New Roman" w:hAnsi="Times New Roman" w:cs="Times New Roman"/>
                <w:b/>
                <w:sz w:val="24"/>
                <w:szCs w:val="24"/>
              </w:rPr>
              <w:t xml:space="preserve">Ņemts vērā. </w:t>
            </w:r>
            <w:r w:rsidRPr="00C37874">
              <w:rPr>
                <w:rFonts w:ascii="Times New Roman" w:hAnsi="Times New Roman" w:cs="Times New Roman"/>
                <w:b/>
                <w:sz w:val="24"/>
                <w:szCs w:val="24"/>
              </w:rPr>
              <w:t xml:space="preserve">Anotācija   </w:t>
            </w:r>
            <w:r w:rsidR="000229D6">
              <w:rPr>
                <w:rFonts w:ascii="Times New Roman" w:hAnsi="Times New Roman" w:cs="Times New Roman"/>
                <w:b/>
                <w:sz w:val="24"/>
                <w:szCs w:val="24"/>
              </w:rPr>
              <w:t xml:space="preserve">papildināta un </w:t>
            </w:r>
            <w:r w:rsidRPr="00C37874">
              <w:rPr>
                <w:rFonts w:ascii="Times New Roman" w:hAnsi="Times New Roman" w:cs="Times New Roman"/>
                <w:b/>
                <w:sz w:val="24"/>
                <w:szCs w:val="24"/>
              </w:rPr>
              <w:t>precizēta.</w:t>
            </w:r>
          </w:p>
          <w:p w14:paraId="29F3D1B3" w14:textId="781FCE3F" w:rsidR="00B42D66" w:rsidRPr="00C92040" w:rsidRDefault="00C92040" w:rsidP="00C9204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Vēršam uzmanību</w:t>
            </w:r>
            <w:r w:rsidR="0093066F">
              <w:rPr>
                <w:rFonts w:ascii="Times New Roman" w:eastAsia="Times New Roman" w:hAnsi="Times New Roman" w:cs="Times New Roman"/>
                <w:bCs/>
                <w:sz w:val="24"/>
                <w:szCs w:val="28"/>
              </w:rPr>
              <w:t xml:space="preserve"> un paskaidro</w:t>
            </w:r>
            <w:r w:rsidR="00EF27B8">
              <w:rPr>
                <w:rFonts w:ascii="Times New Roman" w:eastAsia="Times New Roman" w:hAnsi="Times New Roman" w:cs="Times New Roman"/>
                <w:bCs/>
                <w:sz w:val="24"/>
                <w:szCs w:val="28"/>
              </w:rPr>
              <w:t>jam</w:t>
            </w:r>
            <w:r>
              <w:rPr>
                <w:rFonts w:ascii="Times New Roman" w:eastAsia="Times New Roman" w:hAnsi="Times New Roman" w:cs="Times New Roman"/>
                <w:bCs/>
                <w:sz w:val="24"/>
                <w:szCs w:val="28"/>
              </w:rPr>
              <w:t>, ka a</w:t>
            </w:r>
            <w:r w:rsidR="00B947C3">
              <w:rPr>
                <w:rFonts w:ascii="Times New Roman" w:eastAsia="Times New Roman" w:hAnsi="Times New Roman" w:cs="Times New Roman"/>
                <w:bCs/>
                <w:sz w:val="24"/>
                <w:szCs w:val="28"/>
              </w:rPr>
              <w:t>notācijā ir teikts:</w:t>
            </w:r>
            <w:r w:rsidR="00B42D66">
              <w:rPr>
                <w:rFonts w:ascii="Times New Roman" w:eastAsia="Times New Roman" w:hAnsi="Times New Roman" w:cs="Times New Roman"/>
                <w:bCs/>
                <w:iCs/>
                <w:sz w:val="24"/>
                <w:szCs w:val="28"/>
              </w:rPr>
              <w:t xml:space="preserve"> “</w:t>
            </w:r>
            <w:r w:rsidR="00B42D66" w:rsidRPr="00B42D66">
              <w:rPr>
                <w:rFonts w:ascii="Times New Roman" w:eastAsia="Times New Roman" w:hAnsi="Times New Roman" w:cs="Times New Roman"/>
                <w:bCs/>
                <w:i/>
                <w:iCs/>
                <w:sz w:val="24"/>
                <w:szCs w:val="28"/>
              </w:rPr>
              <w:t xml:space="preserve">Rīkojumā minētie nekustamie īpašumi nepieciešami sabiedrībai, </w:t>
            </w:r>
            <w:r w:rsidR="00B42D66" w:rsidRPr="00B42D66">
              <w:rPr>
                <w:rFonts w:ascii="Times New Roman" w:eastAsia="Times New Roman" w:hAnsi="Times New Roman" w:cs="Times New Roman"/>
                <w:bCs/>
                <w:i/>
                <w:iCs/>
                <w:sz w:val="24"/>
                <w:szCs w:val="28"/>
                <w:u w:val="single"/>
              </w:rPr>
              <w:t>lai to sastāvā esošās inženierbūves ceļus pārbūvētu</w:t>
            </w:r>
            <w:r w:rsidR="00B42D66" w:rsidRPr="00B42D66">
              <w:rPr>
                <w:rFonts w:ascii="Times New Roman" w:eastAsia="Times New Roman" w:hAnsi="Times New Roman" w:cs="Times New Roman"/>
                <w:bCs/>
                <w:i/>
                <w:iCs/>
                <w:sz w:val="24"/>
                <w:szCs w:val="28"/>
              </w:rPr>
              <w:t xml:space="preserve"> ar tādu noturību un kvalitāti, kāda nepieciešama sabiedrības mežsaimnieciskajos darbos iesaistītā transporta pārvietošanai, tā dodot iespēju piekļūt valsts meža masīviem.</w:t>
            </w:r>
            <w:r w:rsidR="00B42D66">
              <w:rPr>
                <w:rFonts w:ascii="Times New Roman" w:eastAsia="Times New Roman" w:hAnsi="Times New Roman" w:cs="Times New Roman"/>
                <w:bCs/>
                <w:i/>
                <w:iCs/>
                <w:sz w:val="24"/>
                <w:szCs w:val="28"/>
              </w:rPr>
              <w:t>”</w:t>
            </w:r>
            <w:r w:rsidR="00B21590">
              <w:rPr>
                <w:rFonts w:ascii="Times New Roman" w:eastAsia="Times New Roman" w:hAnsi="Times New Roman" w:cs="Times New Roman"/>
                <w:bCs/>
                <w:sz w:val="24"/>
                <w:szCs w:val="28"/>
              </w:rPr>
              <w:t xml:space="preserve"> (sk.</w:t>
            </w:r>
            <w:r w:rsidR="00E366AA">
              <w:rPr>
                <w:rFonts w:ascii="Times New Roman" w:eastAsia="Times New Roman" w:hAnsi="Times New Roman" w:cs="Times New Roman"/>
                <w:bCs/>
                <w:sz w:val="24"/>
                <w:szCs w:val="28"/>
              </w:rPr>
              <w:t> </w:t>
            </w:r>
            <w:r w:rsidR="00B21590">
              <w:rPr>
                <w:rFonts w:ascii="Times New Roman" w:eastAsia="Times New Roman" w:hAnsi="Times New Roman" w:cs="Times New Roman"/>
                <w:bCs/>
                <w:sz w:val="24"/>
                <w:szCs w:val="28"/>
              </w:rPr>
              <w:t>3.</w:t>
            </w:r>
            <w:r w:rsidR="00E366AA">
              <w:rPr>
                <w:rFonts w:ascii="Times New Roman" w:eastAsia="Times New Roman" w:hAnsi="Times New Roman" w:cs="Times New Roman"/>
                <w:bCs/>
                <w:sz w:val="24"/>
                <w:szCs w:val="28"/>
              </w:rPr>
              <w:t xml:space="preserve"> </w:t>
            </w:r>
            <w:r w:rsidR="00B21590">
              <w:rPr>
                <w:rFonts w:ascii="Times New Roman" w:eastAsia="Times New Roman" w:hAnsi="Times New Roman" w:cs="Times New Roman"/>
                <w:bCs/>
                <w:sz w:val="24"/>
                <w:szCs w:val="28"/>
              </w:rPr>
              <w:t>lpp).</w:t>
            </w:r>
          </w:p>
          <w:p w14:paraId="555043FF" w14:textId="27D15251" w:rsidR="00B21590" w:rsidRDefault="00B947C3" w:rsidP="00C9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 </w:t>
            </w:r>
            <w:r w:rsidR="00931A56">
              <w:rPr>
                <w:rFonts w:ascii="Times New Roman" w:hAnsi="Times New Roman" w:cs="Times New Roman"/>
                <w:sz w:val="24"/>
                <w:szCs w:val="24"/>
              </w:rPr>
              <w:t xml:space="preserve">papildus </w:t>
            </w:r>
            <w:r>
              <w:rPr>
                <w:rFonts w:ascii="Times New Roman" w:hAnsi="Times New Roman" w:cs="Times New Roman"/>
                <w:sz w:val="24"/>
                <w:szCs w:val="24"/>
              </w:rPr>
              <w:t>paskaidroja sabiedrība, tā</w:t>
            </w:r>
            <w:r w:rsidR="00EA5CC7">
              <w:rPr>
                <w:rFonts w:ascii="Times New Roman" w:hAnsi="Times New Roman" w:cs="Times New Roman"/>
                <w:sz w:val="24"/>
                <w:szCs w:val="24"/>
              </w:rPr>
              <w:t>,</w:t>
            </w:r>
            <w:r>
              <w:rPr>
                <w:rFonts w:ascii="Times New Roman" w:hAnsi="Times New Roman" w:cs="Times New Roman"/>
                <w:sz w:val="24"/>
                <w:szCs w:val="24"/>
              </w:rPr>
              <w:t xml:space="preserve"> apsaimniekojot valsts mežu</w:t>
            </w:r>
            <w:r w:rsidRPr="00B947C3">
              <w:rPr>
                <w:rFonts w:ascii="Times New Roman" w:hAnsi="Times New Roman" w:cs="Times New Roman"/>
                <w:sz w:val="24"/>
                <w:szCs w:val="24"/>
              </w:rPr>
              <w:t xml:space="preserve"> minētajos posmos</w:t>
            </w:r>
            <w:r w:rsidR="00931A56">
              <w:rPr>
                <w:rFonts w:ascii="Times New Roman" w:hAnsi="Times New Roman" w:cs="Times New Roman"/>
                <w:sz w:val="24"/>
                <w:szCs w:val="24"/>
              </w:rPr>
              <w:t>,</w:t>
            </w:r>
            <w:r w:rsidR="00DD2B75">
              <w:rPr>
                <w:rFonts w:ascii="Times New Roman" w:hAnsi="Times New Roman" w:cs="Times New Roman"/>
                <w:sz w:val="24"/>
                <w:szCs w:val="24"/>
              </w:rPr>
              <w:t xml:space="preserve"> </w:t>
            </w:r>
            <w:r w:rsidRPr="00B947C3">
              <w:rPr>
                <w:rFonts w:ascii="Times New Roman" w:hAnsi="Times New Roman" w:cs="Times New Roman"/>
                <w:sz w:val="24"/>
                <w:szCs w:val="24"/>
              </w:rPr>
              <w:t xml:space="preserve">plāno </w:t>
            </w:r>
            <w:r w:rsidR="00B21590">
              <w:rPr>
                <w:rFonts w:ascii="Times New Roman" w:hAnsi="Times New Roman" w:cs="Times New Roman"/>
                <w:sz w:val="24"/>
                <w:szCs w:val="24"/>
              </w:rPr>
              <w:t xml:space="preserve">tajos </w:t>
            </w:r>
            <w:r>
              <w:rPr>
                <w:rFonts w:ascii="Times New Roman" w:hAnsi="Times New Roman" w:cs="Times New Roman"/>
                <w:sz w:val="24"/>
                <w:szCs w:val="24"/>
              </w:rPr>
              <w:t>būvniecīb</w:t>
            </w:r>
            <w:r w:rsidR="00C92040">
              <w:rPr>
                <w:rFonts w:ascii="Times New Roman" w:hAnsi="Times New Roman" w:cs="Times New Roman"/>
                <w:sz w:val="24"/>
                <w:szCs w:val="24"/>
              </w:rPr>
              <w:t>as darbus</w:t>
            </w:r>
            <w:r w:rsidR="00931A56">
              <w:rPr>
                <w:rFonts w:ascii="Times New Roman" w:hAnsi="Times New Roman" w:cs="Times New Roman"/>
                <w:sz w:val="24"/>
                <w:szCs w:val="24"/>
              </w:rPr>
              <w:t>,</w:t>
            </w:r>
            <w:r w:rsidR="00DD2B75">
              <w:rPr>
                <w:rFonts w:ascii="Times New Roman" w:hAnsi="Times New Roman" w:cs="Times New Roman"/>
                <w:sz w:val="24"/>
                <w:szCs w:val="24"/>
              </w:rPr>
              <w:t xml:space="preserve"> rekonstruējot uz pārņemamās zemes es</w:t>
            </w:r>
            <w:r w:rsidR="00C92040">
              <w:rPr>
                <w:rFonts w:ascii="Times New Roman" w:hAnsi="Times New Roman" w:cs="Times New Roman"/>
                <w:sz w:val="24"/>
                <w:szCs w:val="24"/>
              </w:rPr>
              <w:t>oš</w:t>
            </w:r>
            <w:r w:rsidR="00EF27B8">
              <w:rPr>
                <w:rFonts w:ascii="Times New Roman" w:hAnsi="Times New Roman" w:cs="Times New Roman"/>
                <w:sz w:val="24"/>
                <w:szCs w:val="24"/>
              </w:rPr>
              <w:t>ā</w:t>
            </w:r>
            <w:r w:rsidR="00C92040">
              <w:rPr>
                <w:rFonts w:ascii="Times New Roman" w:hAnsi="Times New Roman" w:cs="Times New Roman"/>
                <w:sz w:val="24"/>
                <w:szCs w:val="24"/>
              </w:rPr>
              <w:t>s inženierbūves</w:t>
            </w:r>
            <w:r w:rsidR="00E366AA">
              <w:rPr>
                <w:rFonts w:ascii="Times New Roman" w:hAnsi="Times New Roman" w:cs="Times New Roman"/>
                <w:sz w:val="24"/>
                <w:szCs w:val="24"/>
              </w:rPr>
              <w:t>.</w:t>
            </w:r>
            <w:r w:rsidR="00C92040">
              <w:rPr>
                <w:rFonts w:ascii="Times New Roman" w:hAnsi="Times New Roman" w:cs="Times New Roman"/>
                <w:sz w:val="24"/>
                <w:szCs w:val="24"/>
              </w:rPr>
              <w:t xml:space="preserve"> </w:t>
            </w:r>
            <w:r w:rsidR="00E366AA">
              <w:rPr>
                <w:rFonts w:ascii="Times New Roman" w:hAnsi="Times New Roman" w:cs="Times New Roman"/>
                <w:sz w:val="24"/>
                <w:szCs w:val="24"/>
              </w:rPr>
              <w:t>T</w:t>
            </w:r>
            <w:r w:rsidR="00C92040">
              <w:rPr>
                <w:rFonts w:ascii="Times New Roman" w:hAnsi="Times New Roman" w:cs="Times New Roman"/>
                <w:sz w:val="24"/>
                <w:szCs w:val="24"/>
              </w:rPr>
              <w:t>as ir atspoguļots sabiedrības iesniegumos</w:t>
            </w:r>
            <w:r w:rsidR="00E366AA">
              <w:rPr>
                <w:rFonts w:ascii="Times New Roman" w:hAnsi="Times New Roman" w:cs="Times New Roman"/>
                <w:sz w:val="24"/>
                <w:szCs w:val="24"/>
              </w:rPr>
              <w:t>, kurus</w:t>
            </w:r>
            <w:r w:rsidR="00C92040">
              <w:rPr>
                <w:rFonts w:ascii="Times New Roman" w:hAnsi="Times New Roman" w:cs="Times New Roman"/>
                <w:sz w:val="24"/>
                <w:szCs w:val="24"/>
              </w:rPr>
              <w:t xml:space="preserve"> izskatīja pašvaldība,</w:t>
            </w:r>
            <w:r w:rsidR="00B21590">
              <w:rPr>
                <w:rFonts w:ascii="Times New Roman" w:hAnsi="Times New Roman" w:cs="Times New Roman"/>
                <w:sz w:val="24"/>
                <w:szCs w:val="24"/>
              </w:rPr>
              <w:t xml:space="preserve"> </w:t>
            </w:r>
            <w:r w:rsidR="00C92040">
              <w:rPr>
                <w:rFonts w:ascii="Times New Roman" w:hAnsi="Times New Roman" w:cs="Times New Roman"/>
                <w:sz w:val="24"/>
                <w:szCs w:val="24"/>
              </w:rPr>
              <w:t>lemjot par tai piederoš</w:t>
            </w:r>
            <w:r w:rsidR="00B21590">
              <w:rPr>
                <w:rFonts w:ascii="Times New Roman" w:hAnsi="Times New Roman" w:cs="Times New Roman"/>
                <w:sz w:val="24"/>
                <w:szCs w:val="24"/>
              </w:rPr>
              <w:t>ās mantas</w:t>
            </w:r>
            <w:r w:rsidR="00C92040">
              <w:rPr>
                <w:rFonts w:ascii="Times New Roman" w:hAnsi="Times New Roman" w:cs="Times New Roman"/>
                <w:sz w:val="24"/>
                <w:szCs w:val="24"/>
              </w:rPr>
              <w:t xml:space="preserve"> nodošanu valstij.</w:t>
            </w:r>
            <w:r w:rsidR="00B21590">
              <w:rPr>
                <w:rFonts w:ascii="Times New Roman" w:hAnsi="Times New Roman" w:cs="Times New Roman"/>
                <w:sz w:val="24"/>
                <w:szCs w:val="24"/>
              </w:rPr>
              <w:t xml:space="preserve"> </w:t>
            </w:r>
          </w:p>
          <w:p w14:paraId="4C9B7894" w14:textId="20801133" w:rsidR="00B21590" w:rsidRDefault="00C92040" w:rsidP="00C9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172BE">
              <w:rPr>
                <w:rFonts w:ascii="Times New Roman" w:hAnsi="Times New Roman" w:cs="Times New Roman"/>
                <w:sz w:val="24"/>
                <w:szCs w:val="24"/>
              </w:rPr>
              <w:t>āpēc</w:t>
            </w:r>
            <w:r w:rsidR="0051761F">
              <w:rPr>
                <w:rFonts w:ascii="Times New Roman" w:hAnsi="Times New Roman" w:cs="Times New Roman"/>
                <w:sz w:val="24"/>
                <w:szCs w:val="24"/>
              </w:rPr>
              <w:t>,</w:t>
            </w:r>
            <w:r w:rsidR="00931A56">
              <w:rPr>
                <w:rFonts w:ascii="Times New Roman" w:hAnsi="Times New Roman" w:cs="Times New Roman"/>
                <w:sz w:val="24"/>
                <w:szCs w:val="24"/>
              </w:rPr>
              <w:t xml:space="preserve"> </w:t>
            </w:r>
            <w:r>
              <w:rPr>
                <w:rFonts w:ascii="Times New Roman" w:hAnsi="Times New Roman" w:cs="Times New Roman"/>
                <w:sz w:val="24"/>
                <w:szCs w:val="24"/>
              </w:rPr>
              <w:t>pārņemot pašvaldības mantu</w:t>
            </w:r>
            <w:r w:rsidR="0051761F">
              <w:rPr>
                <w:rFonts w:ascii="Times New Roman" w:hAnsi="Times New Roman" w:cs="Times New Roman"/>
                <w:sz w:val="24"/>
                <w:szCs w:val="24"/>
              </w:rPr>
              <w:t>,</w:t>
            </w:r>
            <w:r>
              <w:rPr>
                <w:rFonts w:ascii="Times New Roman" w:hAnsi="Times New Roman" w:cs="Times New Roman"/>
                <w:sz w:val="24"/>
                <w:szCs w:val="24"/>
              </w:rPr>
              <w:t xml:space="preserve"> </w:t>
            </w:r>
            <w:r w:rsidR="00E366AA" w:rsidRPr="00B21590">
              <w:rPr>
                <w:rFonts w:ascii="Times New Roman" w:hAnsi="Times New Roman" w:cs="Times New Roman"/>
                <w:sz w:val="24"/>
                <w:szCs w:val="24"/>
                <w:u w:val="single"/>
              </w:rPr>
              <w:t>pēc rekonstrukcijas</w:t>
            </w:r>
            <w:r w:rsidR="00E366AA">
              <w:rPr>
                <w:rFonts w:ascii="Times New Roman" w:hAnsi="Times New Roman" w:cs="Times New Roman"/>
                <w:sz w:val="24"/>
                <w:szCs w:val="24"/>
                <w:u w:val="single"/>
              </w:rPr>
              <w:t xml:space="preserve"> darbiem</w:t>
            </w:r>
            <w:r w:rsidR="00E366AA" w:rsidRPr="00B21590">
              <w:rPr>
                <w:rFonts w:ascii="Times New Roman" w:hAnsi="Times New Roman" w:cs="Times New Roman"/>
                <w:sz w:val="24"/>
                <w:szCs w:val="24"/>
                <w:u w:val="single"/>
              </w:rPr>
              <w:t xml:space="preserve"> </w:t>
            </w:r>
            <w:r w:rsidRPr="00B21590">
              <w:rPr>
                <w:rFonts w:ascii="Times New Roman" w:hAnsi="Times New Roman" w:cs="Times New Roman"/>
                <w:sz w:val="24"/>
                <w:szCs w:val="24"/>
                <w:u w:val="single"/>
              </w:rPr>
              <w:t xml:space="preserve">ir paredzēta </w:t>
            </w:r>
            <w:r w:rsidR="00931A56" w:rsidRPr="00B21590">
              <w:rPr>
                <w:rFonts w:ascii="Times New Roman" w:hAnsi="Times New Roman" w:cs="Times New Roman"/>
                <w:sz w:val="24"/>
                <w:szCs w:val="24"/>
                <w:u w:val="single"/>
              </w:rPr>
              <w:t xml:space="preserve">nekustamā īpašuma </w:t>
            </w:r>
            <w:r w:rsidRPr="00B21590">
              <w:rPr>
                <w:rFonts w:ascii="Times New Roman" w:hAnsi="Times New Roman" w:cs="Times New Roman"/>
                <w:sz w:val="24"/>
                <w:szCs w:val="24"/>
                <w:u w:val="single"/>
              </w:rPr>
              <w:t>datu aktualizācija</w:t>
            </w:r>
            <w:r>
              <w:rPr>
                <w:rFonts w:ascii="Times New Roman" w:hAnsi="Times New Roman" w:cs="Times New Roman"/>
                <w:sz w:val="24"/>
                <w:szCs w:val="24"/>
              </w:rPr>
              <w:t xml:space="preserve">. </w:t>
            </w:r>
          </w:p>
          <w:p w14:paraId="2527285E" w14:textId="444FB690" w:rsidR="009C698B" w:rsidRPr="00DD2B75" w:rsidRDefault="00C92040" w:rsidP="00564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Pēc visu būvdarbu pabeigšanas neku</w:t>
            </w:r>
            <w:r w:rsidR="0051761F">
              <w:rPr>
                <w:rFonts w:ascii="Times New Roman" w:hAnsi="Times New Roman" w:cs="Times New Roman"/>
                <w:sz w:val="24"/>
                <w:szCs w:val="24"/>
              </w:rPr>
              <w:t>s</w:t>
            </w:r>
            <w:r>
              <w:rPr>
                <w:rFonts w:ascii="Times New Roman" w:hAnsi="Times New Roman" w:cs="Times New Roman"/>
                <w:sz w:val="24"/>
                <w:szCs w:val="24"/>
              </w:rPr>
              <w:t>tam</w:t>
            </w:r>
            <w:r w:rsidR="00E366AA">
              <w:rPr>
                <w:rFonts w:ascii="Times New Roman" w:hAnsi="Times New Roman" w:cs="Times New Roman"/>
                <w:sz w:val="24"/>
                <w:szCs w:val="24"/>
              </w:rPr>
              <w:t>ā</w:t>
            </w:r>
            <w:r>
              <w:rPr>
                <w:rFonts w:ascii="Times New Roman" w:hAnsi="Times New Roman" w:cs="Times New Roman"/>
                <w:sz w:val="24"/>
                <w:szCs w:val="24"/>
              </w:rPr>
              <w:t xml:space="preserve"> īpašum</w:t>
            </w:r>
            <w:r w:rsidR="00E366AA">
              <w:rPr>
                <w:rFonts w:ascii="Times New Roman" w:hAnsi="Times New Roman" w:cs="Times New Roman"/>
                <w:sz w:val="24"/>
                <w:szCs w:val="24"/>
              </w:rPr>
              <w:t>a</w:t>
            </w:r>
            <w:r>
              <w:rPr>
                <w:rFonts w:ascii="Times New Roman" w:hAnsi="Times New Roman" w:cs="Times New Roman"/>
                <w:sz w:val="24"/>
                <w:szCs w:val="24"/>
              </w:rPr>
              <w:t xml:space="preserve"> dat</w:t>
            </w:r>
            <w:r w:rsidR="00E366AA">
              <w:rPr>
                <w:rFonts w:ascii="Times New Roman" w:hAnsi="Times New Roman" w:cs="Times New Roman"/>
                <w:sz w:val="24"/>
                <w:szCs w:val="24"/>
              </w:rPr>
              <w:t xml:space="preserve">i tiks </w:t>
            </w:r>
            <w:r>
              <w:rPr>
                <w:rFonts w:ascii="Times New Roman" w:hAnsi="Times New Roman" w:cs="Times New Roman"/>
                <w:sz w:val="24"/>
                <w:szCs w:val="24"/>
              </w:rPr>
              <w:t>aktualiz</w:t>
            </w:r>
            <w:r w:rsidR="00E366AA">
              <w:rPr>
                <w:rFonts w:ascii="Times New Roman" w:hAnsi="Times New Roman" w:cs="Times New Roman"/>
                <w:sz w:val="24"/>
                <w:szCs w:val="24"/>
              </w:rPr>
              <w:t>ēti,</w:t>
            </w:r>
            <w:r>
              <w:rPr>
                <w:rFonts w:ascii="Times New Roman" w:hAnsi="Times New Roman" w:cs="Times New Roman"/>
                <w:sz w:val="24"/>
                <w:szCs w:val="24"/>
              </w:rPr>
              <w:t xml:space="preserve"> ievērojot Nekustamā īpašuma valsts kadastra likumā un Ministru kabineta 2012.</w:t>
            </w:r>
            <w:r w:rsidR="00E366AA">
              <w:rPr>
                <w:rFonts w:ascii="Times New Roman" w:hAnsi="Times New Roman" w:cs="Times New Roman"/>
                <w:sz w:val="24"/>
                <w:szCs w:val="24"/>
              </w:rPr>
              <w:t xml:space="preserve"> </w:t>
            </w:r>
            <w:r>
              <w:rPr>
                <w:rFonts w:ascii="Times New Roman" w:hAnsi="Times New Roman" w:cs="Times New Roman"/>
                <w:sz w:val="24"/>
                <w:szCs w:val="24"/>
              </w:rPr>
              <w:t>gada 10.</w:t>
            </w:r>
            <w:r w:rsidR="00E366AA">
              <w:rPr>
                <w:rFonts w:ascii="Times New Roman" w:hAnsi="Times New Roman" w:cs="Times New Roman"/>
                <w:sz w:val="24"/>
                <w:szCs w:val="24"/>
              </w:rPr>
              <w:t> </w:t>
            </w:r>
            <w:r>
              <w:rPr>
                <w:rFonts w:ascii="Times New Roman" w:hAnsi="Times New Roman" w:cs="Times New Roman"/>
                <w:sz w:val="24"/>
                <w:szCs w:val="24"/>
              </w:rPr>
              <w:t>aprīļa noteikumos Nr.</w:t>
            </w:r>
            <w:r w:rsidR="00E366AA">
              <w:rPr>
                <w:rFonts w:ascii="Times New Roman" w:hAnsi="Times New Roman" w:cs="Times New Roman"/>
                <w:sz w:val="24"/>
                <w:szCs w:val="24"/>
              </w:rPr>
              <w:t xml:space="preserve"> </w:t>
            </w:r>
            <w:r>
              <w:rPr>
                <w:rFonts w:ascii="Times New Roman" w:hAnsi="Times New Roman" w:cs="Times New Roman"/>
                <w:sz w:val="24"/>
                <w:szCs w:val="24"/>
              </w:rPr>
              <w:t>263 “</w:t>
            </w:r>
            <w:r w:rsidRPr="00C92040">
              <w:rPr>
                <w:rFonts w:ascii="Times New Roman" w:hAnsi="Times New Roman" w:cs="Times New Roman"/>
                <w:sz w:val="24"/>
                <w:szCs w:val="24"/>
                <w:shd w:val="clear" w:color="auto" w:fill="FFFFFF"/>
              </w:rPr>
              <w:t>Kadastra objekta reģistrācijas un kadastra datu aktualizācijas noteikum</w:t>
            </w:r>
            <w:r>
              <w:rPr>
                <w:rFonts w:ascii="Times New Roman" w:hAnsi="Times New Roman" w:cs="Times New Roman"/>
                <w:sz w:val="24"/>
                <w:szCs w:val="24"/>
                <w:shd w:val="clear" w:color="auto" w:fill="FFFFFF"/>
              </w:rPr>
              <w:t>i” noteikto</w:t>
            </w:r>
            <w:r w:rsidR="00931A56" w:rsidRPr="00C92040">
              <w:rPr>
                <w:rFonts w:ascii="Times New Roman" w:hAnsi="Times New Roman" w:cs="Times New Roman"/>
                <w:sz w:val="24"/>
                <w:szCs w:val="24"/>
              </w:rPr>
              <w:t>.</w:t>
            </w:r>
            <w:r w:rsidR="006F29F1" w:rsidRPr="00C92040">
              <w:rPr>
                <w:rFonts w:ascii="Times New Roman" w:hAnsi="Times New Roman" w:cs="Times New Roman"/>
                <w:sz w:val="24"/>
                <w:szCs w:val="24"/>
              </w:rPr>
              <w:t xml:space="preserve"> </w:t>
            </w:r>
          </w:p>
        </w:tc>
        <w:tc>
          <w:tcPr>
            <w:tcW w:w="3286" w:type="dxa"/>
            <w:tcBorders>
              <w:top w:val="single" w:sz="4" w:space="0" w:color="auto"/>
              <w:left w:val="single" w:sz="4" w:space="0" w:color="auto"/>
              <w:bottom w:val="single" w:sz="4" w:space="0" w:color="auto"/>
            </w:tcBorders>
          </w:tcPr>
          <w:p w14:paraId="6A446315" w14:textId="506D6379" w:rsidR="00931A56" w:rsidRDefault="00931A56" w:rsidP="00931A56">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w:t>
            </w:r>
            <w:r w:rsidR="00E36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skatīt precizēto anotāciju.</w:t>
            </w:r>
          </w:p>
          <w:p w14:paraId="5C99FAAA" w14:textId="77777777" w:rsidR="009C698B" w:rsidRPr="00EA028B" w:rsidRDefault="009C698B" w:rsidP="009C698B">
            <w:pPr>
              <w:spacing w:after="0" w:line="240" w:lineRule="auto"/>
              <w:jc w:val="both"/>
              <w:rPr>
                <w:rFonts w:ascii="Times New Roman" w:hAnsi="Times New Roman" w:cs="Times New Roman"/>
                <w:sz w:val="24"/>
                <w:szCs w:val="24"/>
              </w:rPr>
            </w:pPr>
          </w:p>
        </w:tc>
      </w:tr>
      <w:bookmarkEnd w:id="2"/>
      <w:bookmarkEnd w:id="3"/>
    </w:tbl>
    <w:p w14:paraId="109CD2F9" w14:textId="77777777"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4D14A4" w:rsidRPr="00F06212" w14:paraId="6802827C" w14:textId="77777777" w:rsidTr="00EE2E7F">
        <w:trPr>
          <w:trHeight w:val="386"/>
        </w:trPr>
        <w:tc>
          <w:tcPr>
            <w:tcW w:w="2469" w:type="dxa"/>
          </w:tcPr>
          <w:p w14:paraId="6B56574C" w14:textId="77777777" w:rsidR="004D14A4" w:rsidRDefault="004D14A4" w:rsidP="00EE2E7F">
            <w:pPr>
              <w:spacing w:after="0" w:line="240" w:lineRule="auto"/>
              <w:rPr>
                <w:rFonts w:ascii="Times New Roman" w:eastAsia="Times New Roman" w:hAnsi="Times New Roman" w:cs="Times New Roman"/>
                <w:sz w:val="24"/>
                <w:szCs w:val="24"/>
                <w:lang w:eastAsia="lv-LV"/>
              </w:rPr>
            </w:pPr>
          </w:p>
          <w:p w14:paraId="6A5FEB54" w14:textId="77777777" w:rsidR="004D14A4" w:rsidRPr="00F06212" w:rsidRDefault="004D14A4" w:rsidP="00EE2E7F">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14:paraId="7CD3E4EE" w14:textId="77777777" w:rsidR="004D14A4" w:rsidRPr="00F06212" w:rsidRDefault="004D14A4" w:rsidP="00EE2E7F">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14:paraId="340D530B" w14:textId="77777777" w:rsidTr="00EE2E7F">
        <w:trPr>
          <w:trHeight w:val="408"/>
        </w:trPr>
        <w:tc>
          <w:tcPr>
            <w:tcW w:w="2469" w:type="dxa"/>
          </w:tcPr>
          <w:p w14:paraId="4354AAFC" w14:textId="77777777" w:rsidR="004D14A4" w:rsidRPr="00F06212" w:rsidRDefault="004D14A4" w:rsidP="00EE2E7F">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14:paraId="22305A85" w14:textId="77777777" w:rsidR="004D14A4" w:rsidRPr="00F06212" w:rsidRDefault="004D14A4" w:rsidP="00EE2E7F">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14:paraId="7E37A5B5" w14:textId="77777777"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37DD135B" w14:textId="77777777" w:rsidR="004D14A4" w:rsidRPr="00F06212" w:rsidRDefault="004D14A4" w:rsidP="004D14A4">
      <w:pPr>
        <w:spacing w:after="0" w:line="240" w:lineRule="auto"/>
        <w:ind w:firstLine="720"/>
        <w:jc w:val="both"/>
        <w:rPr>
          <w:rFonts w:ascii="Times New Roman" w:eastAsia="Times New Roman" w:hAnsi="Times New Roman" w:cs="Times New Roman"/>
          <w:sz w:val="24"/>
          <w:szCs w:val="24"/>
          <w:lang w:eastAsia="lv-LV"/>
        </w:rPr>
      </w:pPr>
    </w:p>
    <w:p w14:paraId="373C549D" w14:textId="77777777"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4D14A4" w:rsidRPr="00F06212" w14:paraId="1628F5BB" w14:textId="77777777" w:rsidTr="00EE2E7F">
        <w:tc>
          <w:tcPr>
            <w:tcW w:w="8268" w:type="dxa"/>
            <w:tcBorders>
              <w:top w:val="single" w:sz="4" w:space="0" w:color="000000"/>
            </w:tcBorders>
          </w:tcPr>
          <w:p w14:paraId="2086DA9C"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14:paraId="707D68C3"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p>
        </w:tc>
      </w:tr>
      <w:tr w:rsidR="004D14A4" w:rsidRPr="00F06212" w14:paraId="3BD88A33" w14:textId="77777777" w:rsidTr="00EE2E7F">
        <w:tc>
          <w:tcPr>
            <w:tcW w:w="8268" w:type="dxa"/>
            <w:tcBorders>
              <w:bottom w:val="single" w:sz="4" w:space="0" w:color="000000"/>
            </w:tcBorders>
          </w:tcPr>
          <w:p w14:paraId="3C67C832" w14:textId="77777777" w:rsidR="004D14A4" w:rsidRPr="00F06212" w:rsidRDefault="004D14A4" w:rsidP="00EE2E7F">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14:paraId="74780804" w14:textId="77777777" w:rsidR="004D14A4" w:rsidRPr="00F06212" w:rsidRDefault="004D14A4" w:rsidP="00EE2E7F">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4D14A4" w:rsidRPr="00F06212" w14:paraId="4A416930" w14:textId="77777777" w:rsidTr="00EE2E7F">
        <w:tc>
          <w:tcPr>
            <w:tcW w:w="8268" w:type="dxa"/>
            <w:tcBorders>
              <w:top w:val="single" w:sz="4" w:space="0" w:color="000000"/>
            </w:tcBorders>
          </w:tcPr>
          <w:p w14:paraId="7D3A8D08"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4D14A4" w:rsidRPr="00F06212" w14:paraId="582CF91F" w14:textId="77777777" w:rsidTr="00EE2E7F">
        <w:tc>
          <w:tcPr>
            <w:tcW w:w="8268" w:type="dxa"/>
            <w:tcBorders>
              <w:bottom w:val="single" w:sz="4" w:space="0" w:color="000000"/>
            </w:tcBorders>
          </w:tcPr>
          <w:p w14:paraId="4A6D24E3"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bookmarkStart w:id="4" w:name="_GoBack"/>
        <w:bookmarkEnd w:id="4"/>
      </w:tr>
      <w:tr w:rsidR="004D14A4" w:rsidRPr="00F06212" w14:paraId="36C56994" w14:textId="77777777" w:rsidTr="00EE2E7F">
        <w:tc>
          <w:tcPr>
            <w:tcW w:w="8268" w:type="dxa"/>
            <w:tcBorders>
              <w:top w:val="single" w:sz="4" w:space="0" w:color="000000"/>
            </w:tcBorders>
          </w:tcPr>
          <w:p w14:paraId="505E003D" w14:textId="77777777" w:rsidR="004D14A4"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14:paraId="413C062B" w14:textId="77777777" w:rsidR="004D14A4" w:rsidRPr="00F06212" w:rsidRDefault="00D16ACE" w:rsidP="00D16ACE">
            <w:pPr>
              <w:tabs>
                <w:tab w:val="left" w:pos="69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4D14A4" w:rsidRPr="00F06212" w14:paraId="3C4757B4" w14:textId="77777777" w:rsidTr="00EE2E7F">
        <w:tc>
          <w:tcPr>
            <w:tcW w:w="8268" w:type="dxa"/>
            <w:tcBorders>
              <w:bottom w:val="single" w:sz="4" w:space="0" w:color="000000"/>
            </w:tcBorders>
          </w:tcPr>
          <w:p w14:paraId="4E7010F5" w14:textId="77777777" w:rsidR="004D14A4" w:rsidRPr="00F06212" w:rsidRDefault="00060FB5" w:rsidP="00EE2E7F">
            <w:pPr>
              <w:spacing w:after="0" w:line="240" w:lineRule="auto"/>
              <w:jc w:val="center"/>
              <w:rPr>
                <w:rFonts w:ascii="Times New Roman" w:eastAsia="Times New Roman" w:hAnsi="Times New Roman" w:cs="Times New Roman"/>
                <w:sz w:val="24"/>
                <w:szCs w:val="24"/>
                <w:lang w:eastAsia="lv-LV"/>
              </w:rPr>
            </w:pPr>
            <w:hyperlink r:id="rId11" w:history="1">
              <w:r w:rsidR="004D14A4" w:rsidRPr="00F06212">
                <w:rPr>
                  <w:rStyle w:val="Hipersaite"/>
                  <w:rFonts w:ascii="Times New Roman" w:hAnsi="Times New Roman" w:cs="Times New Roman"/>
                  <w:sz w:val="24"/>
                  <w:szCs w:val="24"/>
                </w:rPr>
                <w:t>Tamara.Rasnaca @zm.gov.lv</w:t>
              </w:r>
            </w:hyperlink>
          </w:p>
        </w:tc>
      </w:tr>
    </w:tbl>
    <w:p w14:paraId="17FC5FEC" w14:textId="77777777" w:rsidR="00845838" w:rsidRPr="00845838" w:rsidRDefault="00845838" w:rsidP="00A90917">
      <w:pPr>
        <w:spacing w:after="0" w:line="240" w:lineRule="auto"/>
        <w:jc w:val="both"/>
        <w:rPr>
          <w:rFonts w:ascii="Times New Roman" w:hAnsi="Times New Roman" w:cs="Times New Roman"/>
          <w:sz w:val="24"/>
          <w:szCs w:val="24"/>
        </w:rPr>
      </w:pPr>
    </w:p>
    <w:sectPr w:rsidR="00845838" w:rsidRPr="00845838" w:rsidSect="00E63D57">
      <w:headerReference w:type="default" r:id="rId12"/>
      <w:footerReference w:type="default" r:id="rId13"/>
      <w:footerReference w:type="first" r:id="rId14"/>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C291" w14:textId="77777777" w:rsidR="006C7AAD" w:rsidRDefault="006C7AAD" w:rsidP="009C7DB3">
      <w:pPr>
        <w:spacing w:after="0" w:line="240" w:lineRule="auto"/>
      </w:pPr>
      <w:r>
        <w:separator/>
      </w:r>
    </w:p>
  </w:endnote>
  <w:endnote w:type="continuationSeparator" w:id="0">
    <w:p w14:paraId="107D6113" w14:textId="77777777" w:rsidR="006C7AAD" w:rsidRDefault="006C7AAD"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1A38" w14:textId="20526D02" w:rsidR="0099386D" w:rsidRPr="00060FB5" w:rsidRDefault="00060FB5" w:rsidP="00060FB5">
    <w:pPr>
      <w:pStyle w:val="Kjene"/>
    </w:pPr>
    <w:r w:rsidRPr="00060FB5">
      <w:rPr>
        <w:rFonts w:ascii="Times New Roman" w:hAnsi="Times New Roman" w:cs="Times New Roman"/>
        <w:sz w:val="20"/>
        <w:szCs w:val="20"/>
      </w:rPr>
      <w:t>ZMizz_310321_Talsu_n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44EE" w14:textId="7F2847B4" w:rsidR="00EF043F" w:rsidRPr="00060FB5" w:rsidRDefault="00060FB5" w:rsidP="00060FB5">
    <w:pPr>
      <w:pStyle w:val="Kjene"/>
    </w:pPr>
    <w:r w:rsidRPr="00060FB5">
      <w:rPr>
        <w:rFonts w:ascii="Times New Roman" w:hAnsi="Times New Roman" w:cs="Times New Roman"/>
        <w:sz w:val="20"/>
        <w:szCs w:val="20"/>
      </w:rPr>
      <w:t>ZMizz_310321_Talsu_n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0EBF" w14:textId="77777777" w:rsidR="006C7AAD" w:rsidRDefault="006C7AAD" w:rsidP="009C7DB3">
      <w:pPr>
        <w:spacing w:after="0" w:line="240" w:lineRule="auto"/>
      </w:pPr>
      <w:r>
        <w:separator/>
      </w:r>
    </w:p>
  </w:footnote>
  <w:footnote w:type="continuationSeparator" w:id="0">
    <w:p w14:paraId="07142C10" w14:textId="77777777" w:rsidR="006C7AAD" w:rsidRDefault="006C7AAD"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14:paraId="3A9D5D68" w14:textId="760D150F"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D92422">
          <w:rPr>
            <w:rFonts w:ascii="Times New Roman" w:hAnsi="Times New Roman" w:cs="Times New Roman"/>
            <w:noProof/>
            <w:sz w:val="24"/>
            <w:szCs w:val="24"/>
          </w:rPr>
          <w:t>3</w:t>
        </w:r>
        <w:r w:rsidRPr="00ED2ECC">
          <w:rPr>
            <w:rFonts w:ascii="Times New Roman" w:hAnsi="Times New Roman" w:cs="Times New Roman"/>
            <w:sz w:val="24"/>
            <w:szCs w:val="24"/>
          </w:rPr>
          <w:fldChar w:fldCharType="end"/>
        </w:r>
      </w:p>
    </w:sdtContent>
  </w:sdt>
  <w:p w14:paraId="42153FD0" w14:textId="77777777"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E41F2"/>
    <w:multiLevelType w:val="hybridMultilevel"/>
    <w:tmpl w:val="C24ED900"/>
    <w:lvl w:ilvl="0" w:tplc="1A02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3"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6C71045B"/>
    <w:multiLevelType w:val="hybridMultilevel"/>
    <w:tmpl w:val="BF7EF78C"/>
    <w:lvl w:ilvl="0" w:tplc="54E6783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9"/>
  </w:num>
  <w:num w:numId="18">
    <w:abstractNumId w:val="4"/>
  </w:num>
  <w:num w:numId="19">
    <w:abstractNumId w:val="2"/>
  </w:num>
  <w:num w:numId="20">
    <w:abstractNumId w:val="8"/>
  </w:num>
  <w:num w:numId="21">
    <w:abstractNumId w:val="18"/>
  </w:num>
  <w:num w:numId="22">
    <w:abstractNumId w:val="9"/>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88"/>
    <w:rsid w:val="000036F5"/>
    <w:rsid w:val="00006D0F"/>
    <w:rsid w:val="000104C9"/>
    <w:rsid w:val="00013534"/>
    <w:rsid w:val="000135FB"/>
    <w:rsid w:val="000136D5"/>
    <w:rsid w:val="00015392"/>
    <w:rsid w:val="000172BE"/>
    <w:rsid w:val="000229D6"/>
    <w:rsid w:val="000235ED"/>
    <w:rsid w:val="00027616"/>
    <w:rsid w:val="00034299"/>
    <w:rsid w:val="00040021"/>
    <w:rsid w:val="000415BD"/>
    <w:rsid w:val="00043955"/>
    <w:rsid w:val="00046F68"/>
    <w:rsid w:val="0005649D"/>
    <w:rsid w:val="00060FB5"/>
    <w:rsid w:val="000654C7"/>
    <w:rsid w:val="00070869"/>
    <w:rsid w:val="0007263B"/>
    <w:rsid w:val="00073FC6"/>
    <w:rsid w:val="00077827"/>
    <w:rsid w:val="0008076F"/>
    <w:rsid w:val="00086039"/>
    <w:rsid w:val="00086B3C"/>
    <w:rsid w:val="00092574"/>
    <w:rsid w:val="00093A95"/>
    <w:rsid w:val="000960F9"/>
    <w:rsid w:val="0009659C"/>
    <w:rsid w:val="00096F12"/>
    <w:rsid w:val="000A18D7"/>
    <w:rsid w:val="000A4580"/>
    <w:rsid w:val="000A479D"/>
    <w:rsid w:val="000A4E0F"/>
    <w:rsid w:val="000A68A6"/>
    <w:rsid w:val="000A6B29"/>
    <w:rsid w:val="000A7099"/>
    <w:rsid w:val="000A7259"/>
    <w:rsid w:val="000B1695"/>
    <w:rsid w:val="000B38D0"/>
    <w:rsid w:val="000B3D6D"/>
    <w:rsid w:val="000D65A2"/>
    <w:rsid w:val="000D666F"/>
    <w:rsid w:val="000E0FF3"/>
    <w:rsid w:val="000E76A8"/>
    <w:rsid w:val="000F041C"/>
    <w:rsid w:val="00103524"/>
    <w:rsid w:val="0011115B"/>
    <w:rsid w:val="00114E07"/>
    <w:rsid w:val="00115F69"/>
    <w:rsid w:val="00117D0B"/>
    <w:rsid w:val="001231FE"/>
    <w:rsid w:val="00123D4C"/>
    <w:rsid w:val="00123DF0"/>
    <w:rsid w:val="0012456A"/>
    <w:rsid w:val="00130C94"/>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96680"/>
    <w:rsid w:val="001A6DC3"/>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AE0"/>
    <w:rsid w:val="002871E0"/>
    <w:rsid w:val="002874B5"/>
    <w:rsid w:val="00294363"/>
    <w:rsid w:val="002A1978"/>
    <w:rsid w:val="002A3023"/>
    <w:rsid w:val="002A54A8"/>
    <w:rsid w:val="002B004C"/>
    <w:rsid w:val="002B2BEB"/>
    <w:rsid w:val="002C0477"/>
    <w:rsid w:val="002C3B04"/>
    <w:rsid w:val="002C681C"/>
    <w:rsid w:val="002C75BA"/>
    <w:rsid w:val="002D2D5E"/>
    <w:rsid w:val="002D7002"/>
    <w:rsid w:val="002D7BE1"/>
    <w:rsid w:val="002D7FD4"/>
    <w:rsid w:val="002E3B52"/>
    <w:rsid w:val="002E4246"/>
    <w:rsid w:val="002E6499"/>
    <w:rsid w:val="002F4B43"/>
    <w:rsid w:val="00313498"/>
    <w:rsid w:val="00313BB4"/>
    <w:rsid w:val="00317713"/>
    <w:rsid w:val="00322461"/>
    <w:rsid w:val="00330117"/>
    <w:rsid w:val="00337378"/>
    <w:rsid w:val="0034197B"/>
    <w:rsid w:val="0034622B"/>
    <w:rsid w:val="003579C0"/>
    <w:rsid w:val="003624AD"/>
    <w:rsid w:val="003722E2"/>
    <w:rsid w:val="00387808"/>
    <w:rsid w:val="003953F3"/>
    <w:rsid w:val="003A21FA"/>
    <w:rsid w:val="003A4A51"/>
    <w:rsid w:val="003A4E77"/>
    <w:rsid w:val="003B7899"/>
    <w:rsid w:val="003D5263"/>
    <w:rsid w:val="003E2CCD"/>
    <w:rsid w:val="003E3ABF"/>
    <w:rsid w:val="003E4F76"/>
    <w:rsid w:val="003E561B"/>
    <w:rsid w:val="003F00D4"/>
    <w:rsid w:val="003F0CDC"/>
    <w:rsid w:val="003F6764"/>
    <w:rsid w:val="00402C6A"/>
    <w:rsid w:val="004037C7"/>
    <w:rsid w:val="00412EF3"/>
    <w:rsid w:val="00414075"/>
    <w:rsid w:val="00415769"/>
    <w:rsid w:val="00422211"/>
    <w:rsid w:val="004249BD"/>
    <w:rsid w:val="004260BE"/>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66F4"/>
    <w:rsid w:val="004F1F28"/>
    <w:rsid w:val="004F2267"/>
    <w:rsid w:val="00505BB2"/>
    <w:rsid w:val="005067F0"/>
    <w:rsid w:val="00510B5A"/>
    <w:rsid w:val="0051429D"/>
    <w:rsid w:val="0051761F"/>
    <w:rsid w:val="00517D02"/>
    <w:rsid w:val="00526718"/>
    <w:rsid w:val="005312C7"/>
    <w:rsid w:val="0053266E"/>
    <w:rsid w:val="00532FB4"/>
    <w:rsid w:val="005347F3"/>
    <w:rsid w:val="00544E1D"/>
    <w:rsid w:val="005478F4"/>
    <w:rsid w:val="00547C6E"/>
    <w:rsid w:val="005523E4"/>
    <w:rsid w:val="00552B61"/>
    <w:rsid w:val="00552BCA"/>
    <w:rsid w:val="00555534"/>
    <w:rsid w:val="00560E36"/>
    <w:rsid w:val="005648A6"/>
    <w:rsid w:val="005739BF"/>
    <w:rsid w:val="0057794A"/>
    <w:rsid w:val="005844B1"/>
    <w:rsid w:val="00585034"/>
    <w:rsid w:val="00585C5B"/>
    <w:rsid w:val="00585F7C"/>
    <w:rsid w:val="00587AEA"/>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304BC"/>
    <w:rsid w:val="006319E8"/>
    <w:rsid w:val="006401BD"/>
    <w:rsid w:val="00652687"/>
    <w:rsid w:val="00660570"/>
    <w:rsid w:val="006611D2"/>
    <w:rsid w:val="00661390"/>
    <w:rsid w:val="00661A22"/>
    <w:rsid w:val="0066220B"/>
    <w:rsid w:val="0066271B"/>
    <w:rsid w:val="00676D7D"/>
    <w:rsid w:val="006A6CB5"/>
    <w:rsid w:val="006A7320"/>
    <w:rsid w:val="006B3E9A"/>
    <w:rsid w:val="006B42FE"/>
    <w:rsid w:val="006B4DD9"/>
    <w:rsid w:val="006C18BB"/>
    <w:rsid w:val="006C4E4D"/>
    <w:rsid w:val="006C7AAD"/>
    <w:rsid w:val="006C7D3F"/>
    <w:rsid w:val="006E0148"/>
    <w:rsid w:val="006E196D"/>
    <w:rsid w:val="006E78F5"/>
    <w:rsid w:val="006F050F"/>
    <w:rsid w:val="006F29F1"/>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5DB9"/>
    <w:rsid w:val="00736669"/>
    <w:rsid w:val="00743BBD"/>
    <w:rsid w:val="007459FD"/>
    <w:rsid w:val="00746C60"/>
    <w:rsid w:val="00747940"/>
    <w:rsid w:val="007540F4"/>
    <w:rsid w:val="00755BCF"/>
    <w:rsid w:val="0076226D"/>
    <w:rsid w:val="0076418A"/>
    <w:rsid w:val="007641CA"/>
    <w:rsid w:val="00764E53"/>
    <w:rsid w:val="0076747F"/>
    <w:rsid w:val="007679D3"/>
    <w:rsid w:val="00772603"/>
    <w:rsid w:val="00776313"/>
    <w:rsid w:val="00780141"/>
    <w:rsid w:val="00782562"/>
    <w:rsid w:val="0078753E"/>
    <w:rsid w:val="00790727"/>
    <w:rsid w:val="00791D9C"/>
    <w:rsid w:val="0079471B"/>
    <w:rsid w:val="00794FDF"/>
    <w:rsid w:val="00795282"/>
    <w:rsid w:val="00797C69"/>
    <w:rsid w:val="007A150D"/>
    <w:rsid w:val="007A435C"/>
    <w:rsid w:val="007A4CE0"/>
    <w:rsid w:val="007B11BE"/>
    <w:rsid w:val="007B550A"/>
    <w:rsid w:val="007B624A"/>
    <w:rsid w:val="007B7086"/>
    <w:rsid w:val="007D1ED9"/>
    <w:rsid w:val="007D35A3"/>
    <w:rsid w:val="007D76D6"/>
    <w:rsid w:val="007E0F66"/>
    <w:rsid w:val="007E68CE"/>
    <w:rsid w:val="007F7A09"/>
    <w:rsid w:val="0080403F"/>
    <w:rsid w:val="008049BE"/>
    <w:rsid w:val="008051A3"/>
    <w:rsid w:val="0080538D"/>
    <w:rsid w:val="00806884"/>
    <w:rsid w:val="00814FA9"/>
    <w:rsid w:val="00815CF8"/>
    <w:rsid w:val="00820FF1"/>
    <w:rsid w:val="00834ECD"/>
    <w:rsid w:val="008416EE"/>
    <w:rsid w:val="00845838"/>
    <w:rsid w:val="00845C84"/>
    <w:rsid w:val="008465E6"/>
    <w:rsid w:val="00846D11"/>
    <w:rsid w:val="00850F72"/>
    <w:rsid w:val="008620B4"/>
    <w:rsid w:val="008667EF"/>
    <w:rsid w:val="008672FA"/>
    <w:rsid w:val="00867622"/>
    <w:rsid w:val="00874198"/>
    <w:rsid w:val="0088634A"/>
    <w:rsid w:val="00886E7C"/>
    <w:rsid w:val="00887CD8"/>
    <w:rsid w:val="00890977"/>
    <w:rsid w:val="00892213"/>
    <w:rsid w:val="00892E41"/>
    <w:rsid w:val="008947CB"/>
    <w:rsid w:val="00895E3A"/>
    <w:rsid w:val="008A0233"/>
    <w:rsid w:val="008A2CF6"/>
    <w:rsid w:val="008A6CBF"/>
    <w:rsid w:val="008B0612"/>
    <w:rsid w:val="008B57D0"/>
    <w:rsid w:val="008B614F"/>
    <w:rsid w:val="008C633D"/>
    <w:rsid w:val="008C6BE4"/>
    <w:rsid w:val="008D54F6"/>
    <w:rsid w:val="008E7C4F"/>
    <w:rsid w:val="008F1827"/>
    <w:rsid w:val="008F289B"/>
    <w:rsid w:val="008F453C"/>
    <w:rsid w:val="008F49D1"/>
    <w:rsid w:val="008F5891"/>
    <w:rsid w:val="0090338E"/>
    <w:rsid w:val="0090454E"/>
    <w:rsid w:val="00905F81"/>
    <w:rsid w:val="00907741"/>
    <w:rsid w:val="009105F0"/>
    <w:rsid w:val="009213C6"/>
    <w:rsid w:val="009300A3"/>
    <w:rsid w:val="0093066F"/>
    <w:rsid w:val="00931A56"/>
    <w:rsid w:val="009327A0"/>
    <w:rsid w:val="00935A15"/>
    <w:rsid w:val="0093770F"/>
    <w:rsid w:val="009402AC"/>
    <w:rsid w:val="009464E6"/>
    <w:rsid w:val="00950E9D"/>
    <w:rsid w:val="00951033"/>
    <w:rsid w:val="00956082"/>
    <w:rsid w:val="009561CD"/>
    <w:rsid w:val="00960155"/>
    <w:rsid w:val="009616B3"/>
    <w:rsid w:val="00962ACF"/>
    <w:rsid w:val="00967A08"/>
    <w:rsid w:val="00976E12"/>
    <w:rsid w:val="009827D5"/>
    <w:rsid w:val="00985E5D"/>
    <w:rsid w:val="0098664E"/>
    <w:rsid w:val="0099001E"/>
    <w:rsid w:val="0099386D"/>
    <w:rsid w:val="00994A1B"/>
    <w:rsid w:val="009A32A5"/>
    <w:rsid w:val="009A4540"/>
    <w:rsid w:val="009A4B98"/>
    <w:rsid w:val="009B12C7"/>
    <w:rsid w:val="009B17AB"/>
    <w:rsid w:val="009B3789"/>
    <w:rsid w:val="009B5EC1"/>
    <w:rsid w:val="009B6BDC"/>
    <w:rsid w:val="009B7B08"/>
    <w:rsid w:val="009C14D5"/>
    <w:rsid w:val="009C1D01"/>
    <w:rsid w:val="009C4DA8"/>
    <w:rsid w:val="009C698B"/>
    <w:rsid w:val="009C7DB3"/>
    <w:rsid w:val="009D0CB8"/>
    <w:rsid w:val="009D65CC"/>
    <w:rsid w:val="009F0F43"/>
    <w:rsid w:val="009F256C"/>
    <w:rsid w:val="009F6670"/>
    <w:rsid w:val="00A00A31"/>
    <w:rsid w:val="00A00BAE"/>
    <w:rsid w:val="00A03AA7"/>
    <w:rsid w:val="00A075E0"/>
    <w:rsid w:val="00A14B6B"/>
    <w:rsid w:val="00A17740"/>
    <w:rsid w:val="00A208EE"/>
    <w:rsid w:val="00A24DC2"/>
    <w:rsid w:val="00A25CA3"/>
    <w:rsid w:val="00A27FF0"/>
    <w:rsid w:val="00A330CC"/>
    <w:rsid w:val="00A341E4"/>
    <w:rsid w:val="00A36934"/>
    <w:rsid w:val="00A4053E"/>
    <w:rsid w:val="00A5336B"/>
    <w:rsid w:val="00A54DD2"/>
    <w:rsid w:val="00A574B3"/>
    <w:rsid w:val="00A65AF3"/>
    <w:rsid w:val="00A75E27"/>
    <w:rsid w:val="00A76789"/>
    <w:rsid w:val="00A77891"/>
    <w:rsid w:val="00A818E4"/>
    <w:rsid w:val="00A83187"/>
    <w:rsid w:val="00A85F25"/>
    <w:rsid w:val="00A86E24"/>
    <w:rsid w:val="00A90917"/>
    <w:rsid w:val="00A917F3"/>
    <w:rsid w:val="00AA2752"/>
    <w:rsid w:val="00AA66E4"/>
    <w:rsid w:val="00AB275F"/>
    <w:rsid w:val="00AB7990"/>
    <w:rsid w:val="00AC30B1"/>
    <w:rsid w:val="00AC4A8E"/>
    <w:rsid w:val="00AD2F3F"/>
    <w:rsid w:val="00AD34A5"/>
    <w:rsid w:val="00AD6A2A"/>
    <w:rsid w:val="00AD6ADA"/>
    <w:rsid w:val="00AF3179"/>
    <w:rsid w:val="00AF40D1"/>
    <w:rsid w:val="00B044D0"/>
    <w:rsid w:val="00B10BD3"/>
    <w:rsid w:val="00B12FF5"/>
    <w:rsid w:val="00B16406"/>
    <w:rsid w:val="00B16B56"/>
    <w:rsid w:val="00B17905"/>
    <w:rsid w:val="00B21590"/>
    <w:rsid w:val="00B22ECA"/>
    <w:rsid w:val="00B33546"/>
    <w:rsid w:val="00B34566"/>
    <w:rsid w:val="00B37743"/>
    <w:rsid w:val="00B42D66"/>
    <w:rsid w:val="00B51BAF"/>
    <w:rsid w:val="00B5335E"/>
    <w:rsid w:val="00B54B5F"/>
    <w:rsid w:val="00B64DE6"/>
    <w:rsid w:val="00B66E7B"/>
    <w:rsid w:val="00B67DD0"/>
    <w:rsid w:val="00B72A6B"/>
    <w:rsid w:val="00B73C0D"/>
    <w:rsid w:val="00B7784D"/>
    <w:rsid w:val="00B83395"/>
    <w:rsid w:val="00B871DF"/>
    <w:rsid w:val="00B945DE"/>
    <w:rsid w:val="00B947C3"/>
    <w:rsid w:val="00B94ADB"/>
    <w:rsid w:val="00B965BE"/>
    <w:rsid w:val="00BA2EED"/>
    <w:rsid w:val="00BA7569"/>
    <w:rsid w:val="00BB2976"/>
    <w:rsid w:val="00BB43F2"/>
    <w:rsid w:val="00BB51C0"/>
    <w:rsid w:val="00BC5F89"/>
    <w:rsid w:val="00BD2265"/>
    <w:rsid w:val="00BD6480"/>
    <w:rsid w:val="00BE26E6"/>
    <w:rsid w:val="00BE4ABD"/>
    <w:rsid w:val="00BE5D58"/>
    <w:rsid w:val="00BF1206"/>
    <w:rsid w:val="00C1092E"/>
    <w:rsid w:val="00C10BA3"/>
    <w:rsid w:val="00C14E81"/>
    <w:rsid w:val="00C17931"/>
    <w:rsid w:val="00C21E71"/>
    <w:rsid w:val="00C231E0"/>
    <w:rsid w:val="00C24336"/>
    <w:rsid w:val="00C33704"/>
    <w:rsid w:val="00C34BED"/>
    <w:rsid w:val="00C37874"/>
    <w:rsid w:val="00C42DAE"/>
    <w:rsid w:val="00C42EE9"/>
    <w:rsid w:val="00C47FEA"/>
    <w:rsid w:val="00C525E7"/>
    <w:rsid w:val="00C568BE"/>
    <w:rsid w:val="00C62827"/>
    <w:rsid w:val="00C628D1"/>
    <w:rsid w:val="00C675FA"/>
    <w:rsid w:val="00C71BA3"/>
    <w:rsid w:val="00C770F8"/>
    <w:rsid w:val="00C77A89"/>
    <w:rsid w:val="00C80759"/>
    <w:rsid w:val="00C92040"/>
    <w:rsid w:val="00CA3226"/>
    <w:rsid w:val="00CA343D"/>
    <w:rsid w:val="00CA6196"/>
    <w:rsid w:val="00CB15C3"/>
    <w:rsid w:val="00CB4862"/>
    <w:rsid w:val="00CC26B2"/>
    <w:rsid w:val="00CC7649"/>
    <w:rsid w:val="00CD479E"/>
    <w:rsid w:val="00CD545B"/>
    <w:rsid w:val="00CE15C1"/>
    <w:rsid w:val="00CE293C"/>
    <w:rsid w:val="00CE6188"/>
    <w:rsid w:val="00D001ED"/>
    <w:rsid w:val="00D05BE7"/>
    <w:rsid w:val="00D15B7C"/>
    <w:rsid w:val="00D15D5A"/>
    <w:rsid w:val="00D16ACE"/>
    <w:rsid w:val="00D17E5A"/>
    <w:rsid w:val="00D2021A"/>
    <w:rsid w:val="00D34491"/>
    <w:rsid w:val="00D35387"/>
    <w:rsid w:val="00D4777D"/>
    <w:rsid w:val="00D5018F"/>
    <w:rsid w:val="00D529DB"/>
    <w:rsid w:val="00D711D1"/>
    <w:rsid w:val="00D71CD3"/>
    <w:rsid w:val="00D73ABD"/>
    <w:rsid w:val="00D74CC1"/>
    <w:rsid w:val="00D76A89"/>
    <w:rsid w:val="00D774D2"/>
    <w:rsid w:val="00D8272E"/>
    <w:rsid w:val="00D83BE8"/>
    <w:rsid w:val="00D86201"/>
    <w:rsid w:val="00D8658C"/>
    <w:rsid w:val="00D8784E"/>
    <w:rsid w:val="00D92422"/>
    <w:rsid w:val="00DA1DA9"/>
    <w:rsid w:val="00DA2975"/>
    <w:rsid w:val="00DA771E"/>
    <w:rsid w:val="00DB0114"/>
    <w:rsid w:val="00DB1F5E"/>
    <w:rsid w:val="00DB2C04"/>
    <w:rsid w:val="00DC5418"/>
    <w:rsid w:val="00DD06BE"/>
    <w:rsid w:val="00DD149D"/>
    <w:rsid w:val="00DD271F"/>
    <w:rsid w:val="00DD2B75"/>
    <w:rsid w:val="00DE173F"/>
    <w:rsid w:val="00DE198D"/>
    <w:rsid w:val="00DE31DD"/>
    <w:rsid w:val="00DE5942"/>
    <w:rsid w:val="00DF3FCE"/>
    <w:rsid w:val="00DF4BD9"/>
    <w:rsid w:val="00E007D8"/>
    <w:rsid w:val="00E12F52"/>
    <w:rsid w:val="00E147E3"/>
    <w:rsid w:val="00E16F5E"/>
    <w:rsid w:val="00E249DC"/>
    <w:rsid w:val="00E366AA"/>
    <w:rsid w:val="00E45383"/>
    <w:rsid w:val="00E51769"/>
    <w:rsid w:val="00E55B37"/>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28B"/>
    <w:rsid w:val="00EA05BF"/>
    <w:rsid w:val="00EA5CC7"/>
    <w:rsid w:val="00EA7207"/>
    <w:rsid w:val="00EA7A9E"/>
    <w:rsid w:val="00EB6222"/>
    <w:rsid w:val="00EC023F"/>
    <w:rsid w:val="00ED1AA8"/>
    <w:rsid w:val="00ED24D0"/>
    <w:rsid w:val="00ED284E"/>
    <w:rsid w:val="00ED2ECC"/>
    <w:rsid w:val="00ED43B4"/>
    <w:rsid w:val="00EE0515"/>
    <w:rsid w:val="00EE2E7F"/>
    <w:rsid w:val="00EE44ED"/>
    <w:rsid w:val="00EE56A2"/>
    <w:rsid w:val="00EF043F"/>
    <w:rsid w:val="00EF2139"/>
    <w:rsid w:val="00EF27B8"/>
    <w:rsid w:val="00EF5588"/>
    <w:rsid w:val="00F03E87"/>
    <w:rsid w:val="00F07D9C"/>
    <w:rsid w:val="00F1063C"/>
    <w:rsid w:val="00F10A0B"/>
    <w:rsid w:val="00F12118"/>
    <w:rsid w:val="00F12D2F"/>
    <w:rsid w:val="00F156AB"/>
    <w:rsid w:val="00F17669"/>
    <w:rsid w:val="00F26D9D"/>
    <w:rsid w:val="00F278F9"/>
    <w:rsid w:val="00F34580"/>
    <w:rsid w:val="00F36E5B"/>
    <w:rsid w:val="00F37904"/>
    <w:rsid w:val="00F4148A"/>
    <w:rsid w:val="00F43572"/>
    <w:rsid w:val="00F47EB0"/>
    <w:rsid w:val="00F51FF0"/>
    <w:rsid w:val="00F52769"/>
    <w:rsid w:val="00F57CEF"/>
    <w:rsid w:val="00F671D1"/>
    <w:rsid w:val="00F81B93"/>
    <w:rsid w:val="00F835AC"/>
    <w:rsid w:val="00F97531"/>
    <w:rsid w:val="00FA0E9C"/>
    <w:rsid w:val="00FA42C0"/>
    <w:rsid w:val="00FA76B2"/>
    <w:rsid w:val="00FB04E1"/>
    <w:rsid w:val="00FB1CDF"/>
    <w:rsid w:val="00FB630E"/>
    <w:rsid w:val="00FC2A92"/>
    <w:rsid w:val="00FC4417"/>
    <w:rsid w:val="00FD24CB"/>
    <w:rsid w:val="00FD4926"/>
    <w:rsid w:val="00FD54B2"/>
    <w:rsid w:val="00FD79E6"/>
    <w:rsid w:val="00FE0692"/>
    <w:rsid w:val="00FE5F67"/>
    <w:rsid w:val="00FF1355"/>
    <w:rsid w:val="00FF1EB9"/>
    <w:rsid w:val="00FF7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7846B502"/>
  <w15:docId w15:val="{B0FE4585-62B5-4A69-99AE-17D8E8B8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23D4C"/>
    <w:rPr>
      <w:color w:val="605E5C"/>
      <w:shd w:val="clear" w:color="auto" w:fill="E1DFDD"/>
    </w:rPr>
  </w:style>
  <w:style w:type="character" w:customStyle="1" w:styleId="UnresolvedMention2">
    <w:name w:val="Unresolved Mention2"/>
    <w:basedOn w:val="Noklusjumarindkopasfonts"/>
    <w:uiPriority w:val="99"/>
    <w:semiHidden/>
    <w:unhideWhenUsed/>
    <w:rsid w:val="00E4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680164280">
      <w:bodyDiv w:val="1"/>
      <w:marLeft w:val="0"/>
      <w:marRight w:val="0"/>
      <w:marTop w:val="0"/>
      <w:marBottom w:val="0"/>
      <w:divBdr>
        <w:top w:val="none" w:sz="0" w:space="0" w:color="auto"/>
        <w:left w:val="none" w:sz="0" w:space="0" w:color="auto"/>
        <w:bottom w:val="none" w:sz="0" w:space="0" w:color="auto"/>
        <w:right w:val="none" w:sz="0" w:space="0" w:color="auto"/>
      </w:divBdr>
      <w:divsChild>
        <w:div w:id="885260392">
          <w:marLeft w:val="0"/>
          <w:marRight w:val="0"/>
          <w:marTop w:val="0"/>
          <w:marBottom w:val="0"/>
          <w:divBdr>
            <w:top w:val="none" w:sz="0" w:space="0" w:color="auto"/>
            <w:left w:val="none" w:sz="0" w:space="0" w:color="auto"/>
            <w:bottom w:val="none" w:sz="0" w:space="0" w:color="auto"/>
            <w:right w:val="none" w:sz="0" w:space="0" w:color="auto"/>
          </w:divBdr>
          <w:divsChild>
            <w:div w:id="1702588719">
              <w:marLeft w:val="0"/>
              <w:marRight w:val="0"/>
              <w:marTop w:val="375"/>
              <w:marBottom w:val="0"/>
              <w:divBdr>
                <w:top w:val="none" w:sz="0" w:space="0" w:color="auto"/>
                <w:left w:val="none" w:sz="0" w:space="0" w:color="auto"/>
                <w:bottom w:val="none" w:sz="0" w:space="0" w:color="auto"/>
                <w:right w:val="none" w:sz="0" w:space="0" w:color="auto"/>
              </w:divBdr>
              <w:divsChild>
                <w:div w:id="1027104340">
                  <w:marLeft w:val="0"/>
                  <w:marRight w:val="0"/>
                  <w:marTop w:val="0"/>
                  <w:marBottom w:val="0"/>
                  <w:divBdr>
                    <w:top w:val="none" w:sz="0" w:space="0" w:color="auto"/>
                    <w:left w:val="none" w:sz="0" w:space="0" w:color="auto"/>
                    <w:bottom w:val="none" w:sz="0" w:space="0" w:color="auto"/>
                    <w:right w:val="none" w:sz="0" w:space="0" w:color="auto"/>
                  </w:divBdr>
                  <w:divsChild>
                    <w:div w:id="376509760">
                      <w:marLeft w:val="0"/>
                      <w:marRight w:val="0"/>
                      <w:marTop w:val="0"/>
                      <w:marBottom w:val="0"/>
                      <w:divBdr>
                        <w:top w:val="none" w:sz="0" w:space="0" w:color="auto"/>
                        <w:left w:val="none" w:sz="0" w:space="0" w:color="auto"/>
                        <w:bottom w:val="none" w:sz="0" w:space="0" w:color="auto"/>
                        <w:right w:val="none" w:sz="0" w:space="0" w:color="auto"/>
                      </w:divBdr>
                    </w:div>
                  </w:divsChild>
                </w:div>
                <w:div w:id="1925529382">
                  <w:marLeft w:val="0"/>
                  <w:marRight w:val="0"/>
                  <w:marTop w:val="0"/>
                  <w:marBottom w:val="0"/>
                  <w:divBdr>
                    <w:top w:val="none" w:sz="0" w:space="0" w:color="auto"/>
                    <w:left w:val="none" w:sz="0" w:space="0" w:color="auto"/>
                    <w:bottom w:val="none" w:sz="0" w:space="0" w:color="auto"/>
                    <w:right w:val="none" w:sz="0" w:space="0" w:color="auto"/>
                  </w:divBdr>
                </w:div>
              </w:divsChild>
            </w:div>
            <w:div w:id="1758482984">
              <w:marLeft w:val="180"/>
              <w:marRight w:val="0"/>
              <w:marTop w:val="375"/>
              <w:marBottom w:val="0"/>
              <w:divBdr>
                <w:top w:val="none" w:sz="0" w:space="0" w:color="auto"/>
                <w:left w:val="none" w:sz="0" w:space="0" w:color="auto"/>
                <w:bottom w:val="none" w:sz="0" w:space="0" w:color="auto"/>
                <w:right w:val="none" w:sz="0" w:space="0" w:color="auto"/>
              </w:divBdr>
              <w:divsChild>
                <w:div w:id="428082225">
                  <w:marLeft w:val="0"/>
                  <w:marRight w:val="0"/>
                  <w:marTop w:val="0"/>
                  <w:marBottom w:val="0"/>
                  <w:divBdr>
                    <w:top w:val="none" w:sz="0" w:space="0" w:color="auto"/>
                    <w:left w:val="none" w:sz="0" w:space="0" w:color="auto"/>
                    <w:bottom w:val="none" w:sz="0" w:space="0" w:color="auto"/>
                    <w:right w:val="none" w:sz="0" w:space="0" w:color="auto"/>
                  </w:divBdr>
                </w:div>
                <w:div w:id="622807588">
                  <w:marLeft w:val="0"/>
                  <w:marRight w:val="0"/>
                  <w:marTop w:val="0"/>
                  <w:marBottom w:val="0"/>
                  <w:divBdr>
                    <w:top w:val="none" w:sz="0" w:space="0" w:color="auto"/>
                    <w:left w:val="none" w:sz="0" w:space="0" w:color="auto"/>
                    <w:bottom w:val="none" w:sz="0" w:space="0" w:color="auto"/>
                    <w:right w:val="none" w:sz="0" w:space="0" w:color="auto"/>
                  </w:divBdr>
                  <w:divsChild>
                    <w:div w:id="183417514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31157">
      <w:bodyDiv w:val="1"/>
      <w:marLeft w:val="0"/>
      <w:marRight w:val="0"/>
      <w:marTop w:val="0"/>
      <w:marBottom w:val="0"/>
      <w:divBdr>
        <w:top w:val="none" w:sz="0" w:space="0" w:color="auto"/>
        <w:left w:val="none" w:sz="0" w:space="0" w:color="auto"/>
        <w:bottom w:val="none" w:sz="0" w:space="0" w:color="auto"/>
        <w:right w:val="none" w:sz="0" w:space="0" w:color="auto"/>
      </w:divBdr>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623000059">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is.Libietis@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6ADA-068D-4D62-B531-E7BAD8F01481}">
  <ds:schemaRefs>
    <ds:schemaRef ds:uri="http://schemas.microsoft.com/sharepoint/v3/contenttype/forms"/>
  </ds:schemaRefs>
</ds:datastoreItem>
</file>

<file path=customXml/itemProps2.xml><?xml version="1.0" encoding="utf-8"?>
<ds:datastoreItem xmlns:ds="http://schemas.openxmlformats.org/officeDocument/2006/customXml" ds:itemID="{E715BDB8-C1C5-4C10-B737-CDECE867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6CDF3-FA94-4EE0-B9E6-7B5FBB398D74}">
  <ds:schemaRef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9fe6767-2bd7-40ea-8fa8-309452e799bd"/>
    <ds:schemaRef ds:uri="http://purl.org/dc/dcmitype/"/>
    <ds:schemaRef ds:uri="http://purl.org/dc/elements/1.1/"/>
  </ds:schemaRefs>
</ds:datastoreItem>
</file>

<file path=customXml/itemProps4.xml><?xml version="1.0" encoding="utf-8"?>
<ds:datastoreItem xmlns:ds="http://schemas.openxmlformats.org/officeDocument/2006/customXml" ds:itemID="{4A0D999C-5DAD-4A8F-A180-367FF52E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2839</Words>
  <Characters>1619</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cp:keywords/>
  <dc:description>Rasnača 67027517 tamara.rasnaca@zm.gov.lv</dc:description>
  <cp:lastModifiedBy>Sanita Papinova</cp:lastModifiedBy>
  <cp:revision>3</cp:revision>
  <cp:lastPrinted>2016-09-01T13:04:00Z</cp:lastPrinted>
  <dcterms:created xsi:type="dcterms:W3CDTF">2021-03-31T17:24:00Z</dcterms:created>
  <dcterms:modified xsi:type="dcterms:W3CDTF">2021-04-27T07:28:00Z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