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6BFBA" w14:textId="084367F3" w:rsidR="001B0276" w:rsidRPr="008B7455" w:rsidRDefault="001B0276" w:rsidP="001B0276">
      <w:pPr>
        <w:pStyle w:val="naisnod"/>
        <w:pageBreakBefore/>
        <w:spacing w:before="0" w:after="0"/>
        <w:ind w:left="57" w:right="57"/>
        <w:rPr>
          <w:b w:val="0"/>
        </w:rPr>
      </w:pPr>
      <w:bookmarkStart w:id="0" w:name="OLE_LINK1"/>
      <w:bookmarkStart w:id="1" w:name="OLE_LINK2"/>
      <w:r w:rsidRPr="009C3206">
        <w:rPr>
          <w:b w:val="0"/>
        </w:rPr>
        <w:t>Izziņa par atzinumos sniegtajiem iebildumiem</w:t>
      </w:r>
      <w:bookmarkEnd w:id="0"/>
      <w:bookmarkEnd w:id="1"/>
    </w:p>
    <w:tbl>
      <w:tblPr>
        <w:tblW w:w="0" w:type="auto"/>
        <w:jc w:val="center"/>
        <w:tblLook w:val="00A0" w:firstRow="1" w:lastRow="0" w:firstColumn="1" w:lastColumn="0" w:noHBand="0" w:noVBand="0"/>
      </w:tblPr>
      <w:tblGrid>
        <w:gridCol w:w="13183"/>
      </w:tblGrid>
      <w:tr w:rsidR="008B7455" w:rsidRPr="008B7455" w14:paraId="37B4CA43" w14:textId="77777777" w:rsidTr="006107D2">
        <w:trPr>
          <w:trHeight w:val="345"/>
          <w:jc w:val="center"/>
        </w:trPr>
        <w:tc>
          <w:tcPr>
            <w:tcW w:w="13183" w:type="dxa"/>
            <w:tcBorders>
              <w:bottom w:val="single" w:sz="6" w:space="0" w:color="000000"/>
            </w:tcBorders>
          </w:tcPr>
          <w:p w14:paraId="28073624" w14:textId="1A0E35D7" w:rsidR="001B0276" w:rsidRPr="008B7455" w:rsidRDefault="00EC4522" w:rsidP="006107D2">
            <w:pPr>
              <w:shd w:val="clear" w:color="auto" w:fill="FFFFFF"/>
              <w:contextualSpacing/>
              <w:jc w:val="center"/>
            </w:pPr>
            <w:r w:rsidRPr="00EC4522">
              <w:rPr>
                <w:b/>
                <w:lang w:eastAsia="en-US"/>
              </w:rPr>
              <w:t>Ministru kabineta noteikumu projekts “</w:t>
            </w:r>
            <w:r w:rsidR="00CE3C53" w:rsidRPr="00CE3C53">
              <w:rPr>
                <w:b/>
                <w:lang w:eastAsia="en-US"/>
              </w:rPr>
              <w:t>Būvju vispārīgo prasību būvnormatīvs LBN 200-21</w:t>
            </w:r>
            <w:r w:rsidRPr="00EC4522">
              <w:rPr>
                <w:b/>
                <w:lang w:eastAsia="en-US"/>
              </w:rPr>
              <w:t>””</w:t>
            </w:r>
            <w:r>
              <w:rPr>
                <w:b/>
                <w:lang w:eastAsia="en-US"/>
              </w:rPr>
              <w:t xml:space="preserve"> (VSS-808)</w:t>
            </w:r>
          </w:p>
        </w:tc>
      </w:tr>
    </w:tbl>
    <w:p w14:paraId="2DC0353F" w14:textId="77777777" w:rsidR="001B0276" w:rsidRPr="008B7455" w:rsidRDefault="001B0276" w:rsidP="001B0276">
      <w:pPr>
        <w:pStyle w:val="naisc"/>
        <w:spacing w:before="0" w:after="0"/>
        <w:ind w:left="57" w:right="57"/>
        <w:contextualSpacing/>
        <w:rPr>
          <w:sz w:val="22"/>
          <w:szCs w:val="22"/>
        </w:rPr>
      </w:pPr>
      <w:r w:rsidRPr="008B7455">
        <w:rPr>
          <w:sz w:val="22"/>
          <w:szCs w:val="22"/>
        </w:rPr>
        <w:t>(dokumenta veids un nosaukums)</w:t>
      </w:r>
    </w:p>
    <w:p w14:paraId="41C7819C" w14:textId="77777777" w:rsidR="001B0276" w:rsidRPr="008B7455" w:rsidRDefault="001B0276" w:rsidP="001B0276">
      <w:pPr>
        <w:pStyle w:val="naisc"/>
        <w:spacing w:before="0" w:after="0"/>
        <w:ind w:left="57" w:right="57"/>
        <w:contextualSpacing/>
        <w:jc w:val="left"/>
        <w:rPr>
          <w:sz w:val="22"/>
          <w:szCs w:val="22"/>
        </w:rPr>
      </w:pPr>
    </w:p>
    <w:p w14:paraId="1DC421B4" w14:textId="77777777" w:rsidR="001B0276" w:rsidRPr="008B7455" w:rsidRDefault="001B0276" w:rsidP="001B0276">
      <w:pPr>
        <w:pStyle w:val="naisf"/>
        <w:spacing w:before="0" w:after="0"/>
        <w:ind w:left="57" w:right="57" w:firstLine="0"/>
        <w:contextualSpacing/>
        <w:jc w:val="center"/>
        <w:rPr>
          <w:b/>
          <w:sz w:val="22"/>
          <w:szCs w:val="22"/>
        </w:rPr>
      </w:pPr>
      <w:r w:rsidRPr="008B7455">
        <w:rPr>
          <w:b/>
          <w:sz w:val="22"/>
          <w:szCs w:val="22"/>
        </w:rPr>
        <w:t>I Jautājumi, par kuriem saskaņošanā vienošanās nav panākta</w:t>
      </w:r>
    </w:p>
    <w:p w14:paraId="084DBCAD" w14:textId="77777777" w:rsidR="001B0276" w:rsidRPr="008B7455" w:rsidRDefault="001B0276" w:rsidP="001B0276">
      <w:pPr>
        <w:pStyle w:val="naisf"/>
        <w:spacing w:before="0" w:after="0"/>
        <w:ind w:left="57" w:right="57" w:firstLine="0"/>
        <w:contextualSpacing/>
        <w:jc w:val="center"/>
        <w:rPr>
          <w:b/>
          <w:sz w:val="22"/>
          <w:szCs w:val="22"/>
        </w:rPr>
      </w:pPr>
    </w:p>
    <w:tbl>
      <w:tblPr>
        <w:tblpPr w:leftFromText="180" w:rightFromText="180" w:vertAnchor="text" w:tblpX="-459" w:tblpY="1"/>
        <w:tblOverlap w:val="never"/>
        <w:tblW w:w="1544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660"/>
        <w:gridCol w:w="3603"/>
        <w:gridCol w:w="3544"/>
        <w:gridCol w:w="2410"/>
        <w:gridCol w:w="2551"/>
      </w:tblGrid>
      <w:tr w:rsidR="008B7455" w:rsidRPr="008B7455" w14:paraId="15192A52" w14:textId="77777777" w:rsidTr="006107D2">
        <w:tc>
          <w:tcPr>
            <w:tcW w:w="675" w:type="dxa"/>
            <w:tcBorders>
              <w:top w:val="single" w:sz="6" w:space="0" w:color="000000"/>
              <w:left w:val="single" w:sz="6" w:space="0" w:color="000000"/>
              <w:bottom w:val="single" w:sz="6" w:space="0" w:color="000000"/>
              <w:right w:val="single" w:sz="6" w:space="0" w:color="000000"/>
            </w:tcBorders>
            <w:vAlign w:val="center"/>
          </w:tcPr>
          <w:p w14:paraId="294BFADC" w14:textId="77777777" w:rsidR="001B0276" w:rsidRPr="008B7455" w:rsidRDefault="001B0276" w:rsidP="006107D2">
            <w:pPr>
              <w:pStyle w:val="naisc"/>
              <w:spacing w:before="0" w:after="0"/>
              <w:ind w:left="57" w:right="57"/>
              <w:contextualSpacing/>
              <w:rPr>
                <w:sz w:val="22"/>
                <w:szCs w:val="22"/>
              </w:rPr>
            </w:pPr>
            <w:r w:rsidRPr="008B7455">
              <w:rPr>
                <w:sz w:val="22"/>
                <w:szCs w:val="22"/>
              </w:rPr>
              <w:t>Nr p.k.</w:t>
            </w:r>
          </w:p>
        </w:tc>
        <w:tc>
          <w:tcPr>
            <w:tcW w:w="2660" w:type="dxa"/>
            <w:tcBorders>
              <w:top w:val="single" w:sz="6" w:space="0" w:color="000000"/>
              <w:left w:val="single" w:sz="6" w:space="0" w:color="000000"/>
              <w:bottom w:val="single" w:sz="6" w:space="0" w:color="000000"/>
              <w:right w:val="single" w:sz="6" w:space="0" w:color="000000"/>
            </w:tcBorders>
            <w:vAlign w:val="center"/>
          </w:tcPr>
          <w:p w14:paraId="62E3A4BC" w14:textId="77777777" w:rsidR="001B0276" w:rsidRPr="008B7455" w:rsidRDefault="001B0276" w:rsidP="006107D2">
            <w:pPr>
              <w:pStyle w:val="naisc"/>
              <w:spacing w:before="0" w:after="0"/>
              <w:ind w:left="57" w:right="57"/>
              <w:contextualSpacing/>
              <w:rPr>
                <w:sz w:val="22"/>
                <w:szCs w:val="22"/>
              </w:rPr>
            </w:pPr>
            <w:r w:rsidRPr="008B7455">
              <w:rPr>
                <w:sz w:val="22"/>
                <w:szCs w:val="22"/>
              </w:rPr>
              <w:t>Saskaņošanai nosūtītā projekta redakcija (konkrēta punkta (panta) redakcija)</w:t>
            </w:r>
          </w:p>
        </w:tc>
        <w:tc>
          <w:tcPr>
            <w:tcW w:w="3603" w:type="dxa"/>
            <w:tcBorders>
              <w:top w:val="single" w:sz="6" w:space="0" w:color="000000"/>
              <w:left w:val="single" w:sz="6" w:space="0" w:color="000000"/>
              <w:bottom w:val="single" w:sz="6" w:space="0" w:color="000000"/>
              <w:right w:val="single" w:sz="6" w:space="0" w:color="000000"/>
            </w:tcBorders>
            <w:vAlign w:val="center"/>
          </w:tcPr>
          <w:p w14:paraId="52339FD4" w14:textId="77777777" w:rsidR="001B0276" w:rsidRPr="008B7455" w:rsidRDefault="001B0276" w:rsidP="006107D2">
            <w:pPr>
              <w:pStyle w:val="naisc"/>
              <w:spacing w:before="0" w:after="0"/>
              <w:ind w:left="57" w:right="57"/>
              <w:contextualSpacing/>
              <w:rPr>
                <w:sz w:val="22"/>
                <w:szCs w:val="22"/>
              </w:rPr>
            </w:pPr>
            <w:r w:rsidRPr="008B7455">
              <w:rPr>
                <w:sz w:val="22"/>
                <w:szCs w:val="22"/>
              </w:rPr>
              <w:t>Atzinumā norādītais ministrijas (citas institūcijas) iebildums,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2187788F" w14:textId="77777777" w:rsidR="001B0276" w:rsidRPr="008B7455" w:rsidRDefault="001B0276" w:rsidP="006107D2">
            <w:pPr>
              <w:pStyle w:val="naisc"/>
              <w:spacing w:before="0" w:after="0"/>
              <w:ind w:left="57" w:right="57"/>
              <w:contextualSpacing/>
              <w:rPr>
                <w:sz w:val="22"/>
                <w:szCs w:val="22"/>
              </w:rPr>
            </w:pPr>
            <w:r w:rsidRPr="008B7455">
              <w:rPr>
                <w:sz w:val="22"/>
                <w:szCs w:val="22"/>
              </w:rPr>
              <w:t>Atbildīgās ministrijas pamatojums iebilduma noraidījumam</w:t>
            </w:r>
          </w:p>
        </w:tc>
        <w:tc>
          <w:tcPr>
            <w:tcW w:w="2410" w:type="dxa"/>
            <w:tcBorders>
              <w:top w:val="single" w:sz="4" w:space="0" w:color="auto"/>
              <w:left w:val="single" w:sz="4" w:space="0" w:color="auto"/>
              <w:bottom w:val="single" w:sz="4" w:space="0" w:color="auto"/>
              <w:right w:val="single" w:sz="4" w:space="0" w:color="auto"/>
            </w:tcBorders>
          </w:tcPr>
          <w:p w14:paraId="6528D90B" w14:textId="77777777" w:rsidR="001B0276" w:rsidRPr="008B7455" w:rsidRDefault="001B0276" w:rsidP="006107D2">
            <w:pPr>
              <w:ind w:left="57" w:right="57"/>
              <w:contextualSpacing/>
              <w:jc w:val="center"/>
              <w:rPr>
                <w:sz w:val="22"/>
                <w:szCs w:val="22"/>
              </w:rPr>
            </w:pPr>
            <w:r w:rsidRPr="008B7455">
              <w:rPr>
                <w:sz w:val="22"/>
                <w:szCs w:val="22"/>
              </w:rPr>
              <w:t>Atzinuma sniedzēja uzturētais iebildums, ja tas atšķiras no atzinumā norādītā iebilduma pamatojuma</w:t>
            </w:r>
          </w:p>
        </w:tc>
        <w:tc>
          <w:tcPr>
            <w:tcW w:w="2551" w:type="dxa"/>
            <w:tcBorders>
              <w:top w:val="single" w:sz="4" w:space="0" w:color="auto"/>
              <w:left w:val="single" w:sz="4" w:space="0" w:color="auto"/>
              <w:bottom w:val="single" w:sz="4" w:space="0" w:color="auto"/>
            </w:tcBorders>
            <w:vAlign w:val="center"/>
          </w:tcPr>
          <w:p w14:paraId="6B1B65B1" w14:textId="77777777" w:rsidR="001B0276" w:rsidRPr="008B7455" w:rsidRDefault="001B0276" w:rsidP="006107D2">
            <w:pPr>
              <w:ind w:left="57" w:right="57"/>
              <w:contextualSpacing/>
              <w:jc w:val="center"/>
              <w:rPr>
                <w:sz w:val="22"/>
                <w:szCs w:val="22"/>
              </w:rPr>
            </w:pPr>
            <w:r w:rsidRPr="008B7455">
              <w:rPr>
                <w:sz w:val="22"/>
                <w:szCs w:val="22"/>
              </w:rPr>
              <w:t>Projekta attiecīgā punkta (panta) galīgā redakcija</w:t>
            </w:r>
          </w:p>
        </w:tc>
      </w:tr>
      <w:tr w:rsidR="008B7455" w:rsidRPr="008B7455" w14:paraId="2A0F49DB" w14:textId="77777777" w:rsidTr="006107D2">
        <w:tc>
          <w:tcPr>
            <w:tcW w:w="675" w:type="dxa"/>
            <w:tcBorders>
              <w:top w:val="single" w:sz="6" w:space="0" w:color="000000"/>
              <w:left w:val="single" w:sz="6" w:space="0" w:color="000000"/>
              <w:bottom w:val="single" w:sz="4" w:space="0" w:color="auto"/>
              <w:right w:val="single" w:sz="6" w:space="0" w:color="000000"/>
            </w:tcBorders>
          </w:tcPr>
          <w:p w14:paraId="01793860" w14:textId="77777777" w:rsidR="001B0276" w:rsidRPr="008B7455" w:rsidRDefault="001B0276" w:rsidP="006107D2">
            <w:pPr>
              <w:pStyle w:val="naisc"/>
              <w:spacing w:before="0" w:after="0"/>
              <w:ind w:left="57" w:right="57"/>
              <w:contextualSpacing/>
              <w:rPr>
                <w:sz w:val="22"/>
                <w:szCs w:val="22"/>
              </w:rPr>
            </w:pPr>
            <w:r w:rsidRPr="008B7455">
              <w:rPr>
                <w:sz w:val="22"/>
                <w:szCs w:val="22"/>
              </w:rPr>
              <w:t>1</w:t>
            </w:r>
          </w:p>
        </w:tc>
        <w:tc>
          <w:tcPr>
            <w:tcW w:w="2660" w:type="dxa"/>
            <w:tcBorders>
              <w:top w:val="single" w:sz="6" w:space="0" w:color="000000"/>
              <w:left w:val="single" w:sz="6" w:space="0" w:color="000000"/>
              <w:bottom w:val="single" w:sz="4" w:space="0" w:color="auto"/>
              <w:right w:val="single" w:sz="6" w:space="0" w:color="000000"/>
            </w:tcBorders>
          </w:tcPr>
          <w:p w14:paraId="22747146" w14:textId="77777777" w:rsidR="001B0276" w:rsidRPr="008B7455" w:rsidRDefault="001B0276" w:rsidP="006107D2">
            <w:pPr>
              <w:pStyle w:val="naisc"/>
              <w:spacing w:before="0" w:after="0"/>
              <w:ind w:left="57" w:right="57"/>
              <w:contextualSpacing/>
              <w:rPr>
                <w:sz w:val="22"/>
                <w:szCs w:val="22"/>
              </w:rPr>
            </w:pPr>
            <w:r w:rsidRPr="008B7455">
              <w:rPr>
                <w:sz w:val="22"/>
                <w:szCs w:val="22"/>
              </w:rPr>
              <w:t>2</w:t>
            </w:r>
          </w:p>
        </w:tc>
        <w:tc>
          <w:tcPr>
            <w:tcW w:w="3603" w:type="dxa"/>
            <w:tcBorders>
              <w:top w:val="single" w:sz="6" w:space="0" w:color="000000"/>
              <w:left w:val="single" w:sz="6" w:space="0" w:color="000000"/>
              <w:bottom w:val="single" w:sz="4" w:space="0" w:color="auto"/>
              <w:right w:val="single" w:sz="6" w:space="0" w:color="000000"/>
            </w:tcBorders>
          </w:tcPr>
          <w:p w14:paraId="682A5F53" w14:textId="77777777" w:rsidR="001B0276" w:rsidRPr="008B7455" w:rsidRDefault="001B0276" w:rsidP="006107D2">
            <w:pPr>
              <w:pStyle w:val="naisc"/>
              <w:spacing w:before="0" w:after="0"/>
              <w:ind w:left="57" w:right="57"/>
              <w:contextualSpacing/>
              <w:rPr>
                <w:sz w:val="22"/>
                <w:szCs w:val="22"/>
              </w:rPr>
            </w:pPr>
            <w:r w:rsidRPr="008B7455">
              <w:rPr>
                <w:sz w:val="22"/>
                <w:szCs w:val="22"/>
              </w:rPr>
              <w:t>3</w:t>
            </w:r>
          </w:p>
        </w:tc>
        <w:tc>
          <w:tcPr>
            <w:tcW w:w="3544" w:type="dxa"/>
            <w:tcBorders>
              <w:top w:val="single" w:sz="6" w:space="0" w:color="000000"/>
              <w:left w:val="single" w:sz="6" w:space="0" w:color="000000"/>
              <w:bottom w:val="single" w:sz="4" w:space="0" w:color="auto"/>
              <w:right w:val="single" w:sz="6" w:space="0" w:color="000000"/>
            </w:tcBorders>
          </w:tcPr>
          <w:p w14:paraId="3C97D0C7" w14:textId="77777777" w:rsidR="001B0276" w:rsidRPr="008B7455" w:rsidRDefault="001B0276" w:rsidP="006107D2">
            <w:pPr>
              <w:pStyle w:val="naisc"/>
              <w:spacing w:before="0" w:after="0"/>
              <w:ind w:left="57" w:right="57"/>
              <w:contextualSpacing/>
              <w:rPr>
                <w:sz w:val="22"/>
                <w:szCs w:val="22"/>
              </w:rPr>
            </w:pPr>
            <w:r w:rsidRPr="008B7455">
              <w:rPr>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27312761" w14:textId="3995238B" w:rsidR="001B0276" w:rsidRPr="008B7455" w:rsidRDefault="001B0276" w:rsidP="006107D2">
            <w:pPr>
              <w:ind w:left="57" w:right="57"/>
              <w:contextualSpacing/>
              <w:jc w:val="center"/>
              <w:rPr>
                <w:sz w:val="22"/>
                <w:szCs w:val="22"/>
              </w:rPr>
            </w:pPr>
          </w:p>
        </w:tc>
        <w:tc>
          <w:tcPr>
            <w:tcW w:w="2551" w:type="dxa"/>
            <w:tcBorders>
              <w:top w:val="single" w:sz="4" w:space="0" w:color="auto"/>
              <w:left w:val="single" w:sz="4" w:space="0" w:color="auto"/>
              <w:bottom w:val="single" w:sz="4" w:space="0" w:color="auto"/>
            </w:tcBorders>
          </w:tcPr>
          <w:p w14:paraId="23C079D9" w14:textId="77777777" w:rsidR="001B0276" w:rsidRPr="008B7455" w:rsidRDefault="001B0276" w:rsidP="006107D2">
            <w:pPr>
              <w:pStyle w:val="naisc"/>
              <w:spacing w:before="0" w:after="0"/>
              <w:ind w:left="57" w:right="57"/>
              <w:contextualSpacing/>
              <w:rPr>
                <w:sz w:val="22"/>
                <w:szCs w:val="22"/>
              </w:rPr>
            </w:pPr>
            <w:r w:rsidRPr="008B7455">
              <w:rPr>
                <w:sz w:val="22"/>
                <w:szCs w:val="22"/>
              </w:rPr>
              <w:t>6</w:t>
            </w:r>
          </w:p>
        </w:tc>
      </w:tr>
      <w:tr w:rsidR="008B7455" w:rsidRPr="008B7455" w14:paraId="07EF0B3F" w14:textId="77777777" w:rsidTr="006107D2">
        <w:tc>
          <w:tcPr>
            <w:tcW w:w="15443" w:type="dxa"/>
            <w:gridSpan w:val="6"/>
            <w:tcBorders>
              <w:top w:val="single" w:sz="6" w:space="0" w:color="000000"/>
              <w:left w:val="single" w:sz="6" w:space="0" w:color="000000"/>
              <w:bottom w:val="single" w:sz="4" w:space="0" w:color="auto"/>
            </w:tcBorders>
          </w:tcPr>
          <w:p w14:paraId="2791301A" w14:textId="298159F3" w:rsidR="001B0276" w:rsidRPr="008B7455" w:rsidRDefault="001B0276" w:rsidP="006107D2">
            <w:pPr>
              <w:pStyle w:val="naisc"/>
              <w:spacing w:before="0" w:after="0"/>
              <w:ind w:left="57" w:right="57"/>
              <w:contextualSpacing/>
              <w:jc w:val="left"/>
              <w:rPr>
                <w:b/>
                <w:sz w:val="22"/>
                <w:szCs w:val="22"/>
              </w:rPr>
            </w:pPr>
          </w:p>
        </w:tc>
      </w:tr>
      <w:tr w:rsidR="008721E7" w:rsidRPr="008B7455" w14:paraId="1D32AD63" w14:textId="77777777" w:rsidTr="00BB4AFE">
        <w:tc>
          <w:tcPr>
            <w:tcW w:w="675" w:type="dxa"/>
            <w:tcBorders>
              <w:top w:val="single" w:sz="6" w:space="0" w:color="000000"/>
              <w:left w:val="single" w:sz="6" w:space="0" w:color="000000"/>
              <w:bottom w:val="single" w:sz="6" w:space="0" w:color="000000"/>
              <w:right w:val="single" w:sz="6" w:space="0" w:color="000000"/>
            </w:tcBorders>
          </w:tcPr>
          <w:p w14:paraId="788F3365" w14:textId="7EA3486E" w:rsidR="008721E7" w:rsidRPr="008B7455" w:rsidRDefault="0031775B" w:rsidP="00EC4522">
            <w:pPr>
              <w:pStyle w:val="naisc"/>
              <w:spacing w:before="0" w:after="0"/>
              <w:ind w:left="57" w:right="57"/>
              <w:contextualSpacing/>
              <w:jc w:val="left"/>
              <w:rPr>
                <w:sz w:val="22"/>
                <w:szCs w:val="22"/>
              </w:rPr>
            </w:pPr>
            <w:r>
              <w:rPr>
                <w:sz w:val="22"/>
                <w:szCs w:val="22"/>
              </w:rPr>
              <w:t>1.</w:t>
            </w:r>
          </w:p>
        </w:tc>
        <w:tc>
          <w:tcPr>
            <w:tcW w:w="2660" w:type="dxa"/>
            <w:tcBorders>
              <w:top w:val="single" w:sz="6" w:space="0" w:color="000000"/>
              <w:left w:val="single" w:sz="6" w:space="0" w:color="000000"/>
              <w:bottom w:val="single" w:sz="6" w:space="0" w:color="000000"/>
              <w:right w:val="single" w:sz="6" w:space="0" w:color="000000"/>
            </w:tcBorders>
          </w:tcPr>
          <w:p w14:paraId="28B39CC8" w14:textId="3F3A4D6D" w:rsidR="008721E7" w:rsidRPr="008B7455" w:rsidRDefault="008721E7" w:rsidP="008721E7">
            <w:pPr>
              <w:pStyle w:val="naisc"/>
              <w:spacing w:before="0" w:after="0"/>
              <w:ind w:left="57" w:right="57" w:firstLine="146"/>
              <w:contextualSpacing/>
              <w:jc w:val="both"/>
              <w:rPr>
                <w:sz w:val="22"/>
                <w:szCs w:val="22"/>
              </w:rPr>
            </w:pPr>
          </w:p>
        </w:tc>
        <w:tc>
          <w:tcPr>
            <w:tcW w:w="3603" w:type="dxa"/>
            <w:tcBorders>
              <w:top w:val="single" w:sz="6" w:space="0" w:color="000000"/>
              <w:left w:val="single" w:sz="6" w:space="0" w:color="000000"/>
              <w:bottom w:val="single" w:sz="6" w:space="0" w:color="000000"/>
              <w:right w:val="single" w:sz="6" w:space="0" w:color="000000"/>
            </w:tcBorders>
          </w:tcPr>
          <w:p w14:paraId="61085076" w14:textId="77777777" w:rsidR="00F40D41" w:rsidRPr="003052B0" w:rsidRDefault="00F40D41" w:rsidP="00F40D41">
            <w:pPr>
              <w:shd w:val="clear" w:color="auto" w:fill="FFFFFF"/>
              <w:jc w:val="center"/>
              <w:rPr>
                <w:rFonts w:eastAsia="Calibri"/>
                <w:b/>
                <w:bCs/>
                <w:u w:val="single"/>
                <w:lang w:eastAsia="en-US"/>
              </w:rPr>
            </w:pPr>
            <w:r w:rsidRPr="003052B0">
              <w:rPr>
                <w:rFonts w:eastAsia="Calibri"/>
                <w:b/>
                <w:bCs/>
                <w:u w:val="single"/>
                <w:lang w:eastAsia="en-US"/>
              </w:rPr>
              <w:t>Veselības ministrija</w:t>
            </w:r>
            <w:r>
              <w:rPr>
                <w:rFonts w:eastAsia="Calibri"/>
                <w:b/>
                <w:bCs/>
                <w:u w:val="single"/>
                <w:lang w:eastAsia="en-US"/>
              </w:rPr>
              <w:t xml:space="preserve"> </w:t>
            </w:r>
            <w:r>
              <w:rPr>
                <w:b/>
                <w:u w:val="single"/>
              </w:rPr>
              <w:t>(04.03.2021)</w:t>
            </w:r>
          </w:p>
          <w:p w14:paraId="0D927E80" w14:textId="1703982F" w:rsidR="00195E26" w:rsidRPr="006C231F" w:rsidRDefault="00F40D41" w:rsidP="00F40D41">
            <w:pPr>
              <w:jc w:val="both"/>
              <w:rPr>
                <w:b/>
                <w:bCs/>
              </w:rPr>
            </w:pPr>
            <w:r w:rsidRPr="00715D2C">
              <w:rPr>
                <w:rFonts w:eastAsia="Calibri"/>
                <w:lang w:eastAsia="en-US"/>
              </w:rPr>
              <w:t>LBN 211-15 ir noteikts, ka ir jānodrošina dzīvojamo telpu insolācija vismaz 2,5 h dienā no 22.03.-22.09. LBN 200-20 vairs neparedz insolācijas prasības, tomēr Veselības inspekcijas ieskatā, lai negatīvi neietekmētu iedzīvotāju psiholoģisko stāvokli un vispārējo veselību, LBN 200-20 jāpapildina arī ar prasībām telpu insolācijai.</w:t>
            </w:r>
          </w:p>
        </w:tc>
        <w:tc>
          <w:tcPr>
            <w:tcW w:w="3544" w:type="dxa"/>
            <w:tcBorders>
              <w:top w:val="single" w:sz="6" w:space="0" w:color="000000"/>
              <w:left w:val="single" w:sz="6" w:space="0" w:color="000000"/>
              <w:bottom w:val="single" w:sz="6" w:space="0" w:color="000000"/>
              <w:right w:val="single" w:sz="6" w:space="0" w:color="000000"/>
            </w:tcBorders>
          </w:tcPr>
          <w:p w14:paraId="719C4001" w14:textId="77777777" w:rsidR="00F40D41" w:rsidRPr="00F40D41" w:rsidRDefault="00F40D41" w:rsidP="00F40D41">
            <w:pPr>
              <w:jc w:val="center"/>
              <w:rPr>
                <w:bCs/>
                <w:u w:val="single"/>
              </w:rPr>
            </w:pPr>
            <w:r w:rsidRPr="00F40D41">
              <w:rPr>
                <w:b/>
                <w:bCs/>
                <w:u w:val="single"/>
              </w:rPr>
              <w:t>Nav panākta vienošanās starpinstitūciju sanāksmē 04.03.2021.</w:t>
            </w:r>
          </w:p>
          <w:p w14:paraId="7EE8F7FB" w14:textId="40EBAD31" w:rsidR="008721E7" w:rsidRDefault="00F40D41" w:rsidP="00753F25">
            <w:pPr>
              <w:jc w:val="both"/>
              <w:rPr>
                <w:bCs/>
              </w:rPr>
            </w:pPr>
            <w:r w:rsidRPr="00E65743">
              <w:rPr>
                <w:bCs/>
              </w:rPr>
              <w:t xml:space="preserve">Insolācijas prasības netiek noteiktas šajā būvnormatīvā, </w:t>
            </w:r>
            <w:r w:rsidR="004F43D0">
              <w:rPr>
                <w:bCs/>
              </w:rPr>
              <w:t>jo ir</w:t>
            </w:r>
            <w:r w:rsidRPr="00E65743">
              <w:rPr>
                <w:bCs/>
              </w:rPr>
              <w:t xml:space="preserve"> ir noteikta prasība logu ailu laukumu attiecībai pret grīdas laukumu</w:t>
            </w:r>
            <w:r w:rsidR="004F43D0">
              <w:rPr>
                <w:bCs/>
              </w:rPr>
              <w:t>, kā arī</w:t>
            </w:r>
            <w:r w:rsidRPr="00E65743">
              <w:rPr>
                <w:bCs/>
              </w:rPr>
              <w:t xml:space="preserve"> Būvnormatīva 1.pielikumā ir noteikta telpu logu orientācija pēc debespusēm.</w:t>
            </w:r>
            <w:r w:rsidR="004F43D0">
              <w:rPr>
                <w:bCs/>
              </w:rPr>
              <w:t xml:space="preserve"> </w:t>
            </w:r>
            <w:r w:rsidR="00DA3329">
              <w:t xml:space="preserve"> </w:t>
            </w:r>
            <w:r w:rsidR="00DA3329" w:rsidRPr="00DA3329">
              <w:rPr>
                <w:bCs/>
              </w:rPr>
              <w:t xml:space="preserve">Insolācijas aprēķiniem tiek pielietoti dažādi aprēķinu modeļi, kā arī insolācijas prasības teritorijās, kur ir sarežģīti apbūves apstākļi (pilsētu vēsturiskie centri) tās nevar pilnībā piemērot. </w:t>
            </w:r>
            <w:r w:rsidR="00EF0EDA">
              <w:rPr>
                <w:bCs/>
              </w:rPr>
              <w:t xml:space="preserve">Tāpat nav skaidrs vai jābūt dienā 2,5 h tiešajiem saules stariem, kā arī pie aprēķiniem koku klātbūtne - cik lielā mērā tos ievērtē. </w:t>
            </w:r>
            <w:r w:rsidR="00DA3329" w:rsidRPr="00DA3329">
              <w:rPr>
                <w:bCs/>
              </w:rPr>
              <w:t xml:space="preserve">Pētot ārzemju pieredzi attiecībā uz insolāciju, norādām, ka daudzās </w:t>
            </w:r>
            <w:r w:rsidR="00DA3329" w:rsidRPr="00DA3329">
              <w:rPr>
                <w:bCs/>
              </w:rPr>
              <w:lastRenderedPageBreak/>
              <w:t>valstīs nav noteiktu prasību insolācijai, bet galvenā prasība ir logu un grīdas laukumu  attiecībai. Logu ailu laukumu attiecība pret grīdas laukumu dzīvojamās telpās un virtuvēs ir vismaz 1:8, bet izglītības iestādēs, kas īsteno vispārējās pamatizglītības, vispārējās vidējās izglītības, profesionālās pamatizglītības, arodizglītības vai profesionālās vidējās izglītības programmas, vismaz 1:5.</w:t>
            </w:r>
            <w:r w:rsidR="00DA3329">
              <w:rPr>
                <w:bCs/>
              </w:rPr>
              <w:t xml:space="preserve"> </w:t>
            </w:r>
            <w:r w:rsidR="004F43D0">
              <w:rPr>
                <w:bCs/>
              </w:rPr>
              <w:t>Ekonomikas ministrijas ieskatā šādas prasības nodrošina pietiekamu dabisko apgaismojumu dienas laikā.</w:t>
            </w:r>
          </w:p>
          <w:p w14:paraId="480B9FCF" w14:textId="57F2B1A7" w:rsidR="00753F25" w:rsidRPr="008B7455" w:rsidRDefault="00753F25" w:rsidP="001631D6">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AE65DCA" w14:textId="77777777" w:rsidR="001F0653" w:rsidRPr="003052B0" w:rsidRDefault="001F0653" w:rsidP="001F0653">
            <w:pPr>
              <w:shd w:val="clear" w:color="auto" w:fill="FFFFFF"/>
              <w:jc w:val="center"/>
              <w:rPr>
                <w:rFonts w:eastAsia="Calibri"/>
                <w:b/>
                <w:bCs/>
                <w:u w:val="single"/>
                <w:lang w:eastAsia="en-US"/>
              </w:rPr>
            </w:pPr>
            <w:r w:rsidRPr="003052B0">
              <w:rPr>
                <w:rFonts w:eastAsia="Calibri"/>
                <w:b/>
                <w:bCs/>
                <w:u w:val="single"/>
                <w:lang w:eastAsia="en-US"/>
              </w:rPr>
              <w:lastRenderedPageBreak/>
              <w:t>Veselības ministrija</w:t>
            </w:r>
            <w:r>
              <w:rPr>
                <w:rFonts w:eastAsia="Calibri"/>
                <w:b/>
                <w:bCs/>
                <w:u w:val="single"/>
                <w:lang w:eastAsia="en-US"/>
              </w:rPr>
              <w:t xml:space="preserve"> </w:t>
            </w:r>
            <w:r>
              <w:rPr>
                <w:b/>
                <w:u w:val="single"/>
              </w:rPr>
              <w:t>(07.05.2021)</w:t>
            </w:r>
          </w:p>
          <w:p w14:paraId="72A8FE79" w14:textId="77777777" w:rsidR="001F0653" w:rsidRPr="00C72A06" w:rsidRDefault="001F0653" w:rsidP="001F0653">
            <w:pPr>
              <w:jc w:val="both"/>
            </w:pPr>
            <w:r w:rsidRPr="00C72A06">
              <w:t>LBN 211-15 ir noteikts, ka ir jānodrošina dzīvojamo telpu insolācija vismaz 2,5 h dienā laika periodā no 22.03.-22.09. VSS-808 vairs neparedz insolācijas prasības, tomēr uzskatām, ka, lai negatīvi neietekmētu iedzīvotāju psiholoģisko stāvokli un vispārējo veselību, VSS-808 jāpapildina arī ar prasībām telpu insolācijai.</w:t>
            </w:r>
          </w:p>
          <w:p w14:paraId="00FEA198" w14:textId="62647992" w:rsidR="008721E7" w:rsidRPr="008B7455" w:rsidRDefault="008721E7" w:rsidP="008721E7">
            <w:pPr>
              <w:pStyle w:val="NormalWeb"/>
              <w:shd w:val="clear" w:color="auto" w:fill="FFFFFF"/>
              <w:spacing w:line="294" w:lineRule="atLeast"/>
              <w:rPr>
                <w:sz w:val="22"/>
                <w:szCs w:val="22"/>
              </w:rPr>
            </w:pPr>
          </w:p>
        </w:tc>
        <w:tc>
          <w:tcPr>
            <w:tcW w:w="2551" w:type="dxa"/>
            <w:tcBorders>
              <w:top w:val="single" w:sz="4" w:space="0" w:color="auto"/>
              <w:left w:val="single" w:sz="4" w:space="0" w:color="auto"/>
              <w:bottom w:val="single" w:sz="4" w:space="0" w:color="auto"/>
            </w:tcBorders>
            <w:shd w:val="clear" w:color="auto" w:fill="auto"/>
          </w:tcPr>
          <w:p w14:paraId="06A14557" w14:textId="77777777" w:rsidR="001F0653" w:rsidRPr="00B64ADE" w:rsidRDefault="001F0653" w:rsidP="001F0653">
            <w:pPr>
              <w:jc w:val="both"/>
              <w:rPr>
                <w:color w:val="000000" w:themeColor="text1"/>
              </w:rPr>
            </w:pPr>
            <w:r w:rsidRPr="00B64ADE">
              <w:rPr>
                <w:color w:val="000000" w:themeColor="text1"/>
              </w:rPr>
              <w:t>98. Jaunbūvējamās ēkās logu ailu laukumu attiecība pret grīdas laukumu dzīvojamās telpās un virtuvēs ir vismaz 1:8, bet izglītības iestādēs, kas īsteno vispārējās pamatizglītības, vispārējās vidējās izglītības, profesionālās pamatizglītības, arodizglītības vai profesionālās vidējās izglītības programmas, vismaz 1:5.</w:t>
            </w:r>
          </w:p>
          <w:p w14:paraId="4389EC15" w14:textId="155E7E03" w:rsidR="008721E7" w:rsidRPr="008B7455" w:rsidRDefault="008721E7" w:rsidP="001F0653">
            <w:pPr>
              <w:jc w:val="both"/>
              <w:rPr>
                <w:sz w:val="22"/>
                <w:szCs w:val="22"/>
              </w:rPr>
            </w:pPr>
            <w:r>
              <w:rPr>
                <w:color w:val="414142"/>
                <w:shd w:val="clear" w:color="auto" w:fill="FFFFFF"/>
              </w:rPr>
              <w:t xml:space="preserve"> </w:t>
            </w:r>
            <w:r w:rsidR="006C231F" w:rsidRPr="008B7455">
              <w:rPr>
                <w:b/>
                <w:sz w:val="22"/>
                <w:szCs w:val="22"/>
                <w:u w:val="single"/>
              </w:rPr>
              <w:t xml:space="preserve"> </w:t>
            </w:r>
          </w:p>
        </w:tc>
      </w:tr>
      <w:tr w:rsidR="00C203F4" w:rsidRPr="008B7455" w14:paraId="7B78080D" w14:textId="77777777" w:rsidTr="00BB4AFE">
        <w:tc>
          <w:tcPr>
            <w:tcW w:w="675" w:type="dxa"/>
            <w:tcBorders>
              <w:top w:val="single" w:sz="6" w:space="0" w:color="000000"/>
              <w:left w:val="single" w:sz="6" w:space="0" w:color="000000"/>
              <w:bottom w:val="single" w:sz="6" w:space="0" w:color="000000"/>
              <w:right w:val="single" w:sz="6" w:space="0" w:color="000000"/>
            </w:tcBorders>
          </w:tcPr>
          <w:p w14:paraId="30948527" w14:textId="2AFD5334" w:rsidR="00C203F4" w:rsidRDefault="001F0653" w:rsidP="00C203F4">
            <w:pPr>
              <w:pStyle w:val="naisc"/>
              <w:spacing w:before="0" w:after="0"/>
              <w:ind w:left="57" w:right="57"/>
              <w:contextualSpacing/>
              <w:jc w:val="left"/>
              <w:rPr>
                <w:sz w:val="22"/>
                <w:szCs w:val="22"/>
              </w:rPr>
            </w:pPr>
            <w:r>
              <w:rPr>
                <w:sz w:val="22"/>
                <w:szCs w:val="22"/>
              </w:rPr>
              <w:t>2</w:t>
            </w:r>
            <w:r w:rsidR="00C203F4">
              <w:rPr>
                <w:sz w:val="22"/>
                <w:szCs w:val="22"/>
              </w:rPr>
              <w:t>.</w:t>
            </w:r>
          </w:p>
        </w:tc>
        <w:tc>
          <w:tcPr>
            <w:tcW w:w="2660" w:type="dxa"/>
            <w:tcBorders>
              <w:top w:val="single" w:sz="6" w:space="0" w:color="000000"/>
              <w:left w:val="single" w:sz="6" w:space="0" w:color="000000"/>
              <w:bottom w:val="single" w:sz="6" w:space="0" w:color="000000"/>
              <w:right w:val="single" w:sz="6" w:space="0" w:color="000000"/>
            </w:tcBorders>
          </w:tcPr>
          <w:p w14:paraId="4CC4EE07" w14:textId="5D439E86" w:rsidR="00C203F4" w:rsidRPr="008B7455" w:rsidRDefault="00946FE0" w:rsidP="006B010F">
            <w:pPr>
              <w:pStyle w:val="naisc"/>
              <w:spacing w:before="0" w:after="0"/>
              <w:ind w:left="57" w:right="57"/>
              <w:contextualSpacing/>
              <w:jc w:val="both"/>
              <w:rPr>
                <w:sz w:val="22"/>
                <w:szCs w:val="22"/>
              </w:rPr>
            </w:pPr>
            <w:r>
              <w:t>48. Tualetes minimālais platums 1,6 metri.</w:t>
            </w:r>
          </w:p>
        </w:tc>
        <w:tc>
          <w:tcPr>
            <w:tcW w:w="3603" w:type="dxa"/>
            <w:tcBorders>
              <w:top w:val="single" w:sz="6" w:space="0" w:color="000000"/>
              <w:left w:val="single" w:sz="6" w:space="0" w:color="000000"/>
              <w:bottom w:val="single" w:sz="6" w:space="0" w:color="000000"/>
              <w:right w:val="single" w:sz="6" w:space="0" w:color="000000"/>
            </w:tcBorders>
          </w:tcPr>
          <w:p w14:paraId="2E8EC16E" w14:textId="77777777" w:rsidR="00C203F4" w:rsidRPr="00300B29" w:rsidRDefault="00C203F4" w:rsidP="00C203F4">
            <w:pPr>
              <w:shd w:val="clear" w:color="auto" w:fill="FFFFFF"/>
              <w:jc w:val="both"/>
              <w:rPr>
                <w:b/>
                <w:bCs/>
                <w:u w:val="single"/>
              </w:rPr>
            </w:pPr>
            <w:r w:rsidRPr="00300B29">
              <w:rPr>
                <w:b/>
                <w:bCs/>
                <w:u w:val="single"/>
              </w:rPr>
              <w:t>Veselības ministrija</w:t>
            </w:r>
            <w:r>
              <w:rPr>
                <w:b/>
                <w:bCs/>
                <w:u w:val="single"/>
              </w:rPr>
              <w:t xml:space="preserve"> </w:t>
            </w:r>
            <w:r>
              <w:rPr>
                <w:b/>
                <w:u w:val="single"/>
              </w:rPr>
              <w:t>(04.03.2021)</w:t>
            </w:r>
          </w:p>
          <w:p w14:paraId="39EC599C" w14:textId="359F6324" w:rsidR="00C203F4" w:rsidRPr="003052B0" w:rsidRDefault="00C203F4" w:rsidP="00C203F4">
            <w:pPr>
              <w:shd w:val="clear" w:color="auto" w:fill="FFFFFF"/>
              <w:jc w:val="both"/>
              <w:rPr>
                <w:rFonts w:eastAsia="Calibri"/>
                <w:b/>
                <w:bCs/>
                <w:u w:val="single"/>
                <w:lang w:eastAsia="en-US"/>
              </w:rPr>
            </w:pPr>
            <w:r w:rsidRPr="00300B29">
              <w:t>LBN 200-20 48. punktā ir noteikts tualetes minimālais platums metros, bet nav noteikts minimālais garums metros, kam nav skaidrojuma anotācijā. Lūdzam LBN 200-20 48. punktā norādīt arī tualetes minimālo garumu metros.</w:t>
            </w:r>
          </w:p>
        </w:tc>
        <w:tc>
          <w:tcPr>
            <w:tcW w:w="3544" w:type="dxa"/>
            <w:tcBorders>
              <w:top w:val="single" w:sz="6" w:space="0" w:color="000000"/>
              <w:left w:val="single" w:sz="6" w:space="0" w:color="000000"/>
              <w:bottom w:val="single" w:sz="6" w:space="0" w:color="000000"/>
              <w:right w:val="single" w:sz="6" w:space="0" w:color="000000"/>
            </w:tcBorders>
          </w:tcPr>
          <w:p w14:paraId="1BC6AFA1" w14:textId="77777777" w:rsidR="00C203F4" w:rsidRPr="00F40D41" w:rsidRDefault="00C203F4" w:rsidP="00C203F4">
            <w:pPr>
              <w:jc w:val="center"/>
              <w:rPr>
                <w:bCs/>
                <w:u w:val="single"/>
              </w:rPr>
            </w:pPr>
            <w:r w:rsidRPr="001A1063">
              <w:rPr>
                <w:b/>
                <w:color w:val="000000" w:themeColor="text1"/>
                <w:u w:val="single"/>
              </w:rPr>
              <w:t xml:space="preserve">Nav panākta vienošanās </w:t>
            </w:r>
            <w:r w:rsidRPr="00F40D41">
              <w:rPr>
                <w:b/>
                <w:bCs/>
                <w:u w:val="single"/>
              </w:rPr>
              <w:t xml:space="preserve"> starpinstitūciju sanāksmē 04.03.2021.</w:t>
            </w:r>
          </w:p>
          <w:p w14:paraId="304C6624" w14:textId="77777777" w:rsidR="00C203F4" w:rsidRDefault="00C203F4" w:rsidP="00C203F4">
            <w:pPr>
              <w:jc w:val="both"/>
            </w:pPr>
            <w:r w:rsidRPr="004F43D0">
              <w:t>Sanitārtehnisko telpu minimālie izmēri cilvēkiem bez funkcionālajiem traucējumiem netiek noteikti šajā būvnormatīvā. Projektējot sanitārtehniskās telpas, izmērus šīm telpām nosaka tā, lai nodrošinātu telpu funkcionalitāti, antropometrijas (ņemot vērā cilvēku augumu un ķermeņa proporcijas) un ergonomikas</w:t>
            </w:r>
            <w:r>
              <w:t xml:space="preserve"> (apkārtējās vides pielāgošanu darba procesam), ergonomikas  standartu un likumsakarību ievērošanu atbilstoši telpu lietošanas veidam, lietošanas drošību, higiēnas prasības un  vides pieejamības prasības, ievērojot universālā dizaina principus. Arhitektiem iepriekš minēto prasību ievērošana ir saistoša.</w:t>
            </w:r>
          </w:p>
          <w:p w14:paraId="7DF744D2" w14:textId="77777777" w:rsidR="00C203F4" w:rsidRDefault="00C203F4" w:rsidP="00C203F4">
            <w:pPr>
              <w:jc w:val="both"/>
            </w:pPr>
            <w:r w:rsidRPr="004F43D0">
              <w:t xml:space="preserve"> Dzīvokļos sanitārtehniskās telpas projektā tā, lai nepieciešamības gadījumā tās varētu pielāgot personām ar kustību traucējumiem, bez nepieciešamības skart nesošās konstrukcijas. To nodrošina plānojumā, piemēram, paredzot platākus gaiteņus.</w:t>
            </w:r>
          </w:p>
          <w:p w14:paraId="3B36920F" w14:textId="12183303" w:rsidR="00C203F4" w:rsidRPr="00F40D41" w:rsidRDefault="00C203F4" w:rsidP="00C203F4">
            <w:pPr>
              <w:jc w:val="both"/>
              <w:rPr>
                <w:b/>
                <w:bCs/>
                <w:u w:val="single"/>
              </w:rPr>
            </w:pPr>
            <w:r>
              <w:t>Ņemot vērā iepriekš minēto, arhitektiem zināmā mērā tiks samazināts administratīvais slogs, piemēram, pārbūves gadījumos, ja būtu nelielas atkāpes no minimālajiem izmēriem, tās nebūs jāskaņo noteiktajā kārtībā.</w:t>
            </w:r>
          </w:p>
        </w:tc>
        <w:tc>
          <w:tcPr>
            <w:tcW w:w="2410" w:type="dxa"/>
            <w:tcBorders>
              <w:top w:val="single" w:sz="4" w:space="0" w:color="auto"/>
              <w:left w:val="single" w:sz="4" w:space="0" w:color="auto"/>
              <w:bottom w:val="single" w:sz="4" w:space="0" w:color="auto"/>
              <w:right w:val="single" w:sz="4" w:space="0" w:color="auto"/>
            </w:tcBorders>
          </w:tcPr>
          <w:p w14:paraId="3CF8C085" w14:textId="77777777" w:rsidR="001F0653" w:rsidRPr="003052B0" w:rsidRDefault="001F0653" w:rsidP="001F0653">
            <w:pPr>
              <w:shd w:val="clear" w:color="auto" w:fill="FFFFFF"/>
              <w:rPr>
                <w:rFonts w:eastAsia="Calibri"/>
                <w:b/>
                <w:bCs/>
                <w:u w:val="single"/>
                <w:lang w:eastAsia="en-US"/>
              </w:rPr>
            </w:pPr>
            <w:r w:rsidRPr="003052B0">
              <w:rPr>
                <w:rFonts w:eastAsia="Calibri"/>
                <w:b/>
                <w:bCs/>
                <w:u w:val="single"/>
                <w:lang w:eastAsia="en-US"/>
              </w:rPr>
              <w:t>Veselības ministrija</w:t>
            </w:r>
            <w:r>
              <w:rPr>
                <w:rFonts w:eastAsia="Calibri"/>
                <w:b/>
                <w:bCs/>
                <w:u w:val="single"/>
                <w:lang w:eastAsia="en-US"/>
              </w:rPr>
              <w:t xml:space="preserve"> </w:t>
            </w:r>
            <w:r>
              <w:rPr>
                <w:b/>
                <w:u w:val="single"/>
              </w:rPr>
              <w:t>(07.05.2021)</w:t>
            </w:r>
          </w:p>
          <w:p w14:paraId="2DFE8922" w14:textId="77777777" w:rsidR="001F0653" w:rsidRPr="00C72A06" w:rsidRDefault="001F0653" w:rsidP="001F0653">
            <w:pPr>
              <w:jc w:val="both"/>
            </w:pPr>
            <w:r w:rsidRPr="00C72A06">
              <w:t xml:space="preserve">Lūdzam precizēt VSS-808 un norādīt tualetēm, kas publiskās ēkās ir paredzētas cilvēkiem bez funkcionālajiem traucējumiem, minimāli nepieciešamos garuma un platuma izmērus metros, atbilstoši spēkā esošajā LBN-208-15 84.punktā noteiktajam - tualetes kabīnes minimālo platumu projektē ne mazāku par 0,9 m, bet garumu – ne mazāku par 1,5 m. </w:t>
            </w:r>
          </w:p>
          <w:p w14:paraId="378E21DE" w14:textId="77777777" w:rsidR="00C203F4" w:rsidRPr="008B7455" w:rsidRDefault="00C203F4" w:rsidP="00C203F4">
            <w:pPr>
              <w:pStyle w:val="NormalWeb"/>
              <w:shd w:val="clear" w:color="auto" w:fill="FFFFFF"/>
              <w:spacing w:line="294" w:lineRule="atLeast"/>
              <w:rPr>
                <w:sz w:val="22"/>
                <w:szCs w:val="22"/>
              </w:rPr>
            </w:pPr>
          </w:p>
        </w:tc>
        <w:tc>
          <w:tcPr>
            <w:tcW w:w="2551" w:type="dxa"/>
            <w:tcBorders>
              <w:top w:val="single" w:sz="4" w:space="0" w:color="auto"/>
              <w:left w:val="single" w:sz="4" w:space="0" w:color="auto"/>
              <w:bottom w:val="single" w:sz="4" w:space="0" w:color="auto"/>
            </w:tcBorders>
            <w:shd w:val="clear" w:color="auto" w:fill="auto"/>
          </w:tcPr>
          <w:p w14:paraId="4320EF8E" w14:textId="77777777" w:rsidR="00946FE0" w:rsidRPr="003813B0" w:rsidRDefault="00946FE0" w:rsidP="00946FE0">
            <w:pPr>
              <w:jc w:val="both"/>
              <w:rPr>
                <w:color w:val="000000" w:themeColor="text1"/>
              </w:rPr>
            </w:pPr>
            <w:r w:rsidRPr="003813B0">
              <w:rPr>
                <w:color w:val="000000" w:themeColor="text1"/>
              </w:rPr>
              <w:t>5. Būves projektē un būvē tā, lai normālas ekspluatācijas apstākļos visā ekonomiski pamatotā ekspluatācijas laikā, ņemot vērā prognozējamās iedarbes uz būvēm, tās atbilstu Būvniecības likumā noteiktām būtiskām prasībām un nodrošinātu:</w:t>
            </w:r>
          </w:p>
          <w:p w14:paraId="6192E609" w14:textId="77777777" w:rsidR="00946FE0" w:rsidRPr="003813B0" w:rsidRDefault="00946FE0" w:rsidP="00946FE0">
            <w:pPr>
              <w:jc w:val="both"/>
              <w:rPr>
                <w:color w:val="000000" w:themeColor="text1"/>
              </w:rPr>
            </w:pPr>
            <w:r w:rsidRPr="003813B0">
              <w:rPr>
                <w:color w:val="000000" w:themeColor="text1"/>
              </w:rPr>
              <w:t>5.1. funkcionalitāti;</w:t>
            </w:r>
          </w:p>
          <w:p w14:paraId="5B8FE419" w14:textId="77777777" w:rsidR="00946FE0" w:rsidRPr="003813B0" w:rsidRDefault="00946FE0" w:rsidP="00946FE0">
            <w:pPr>
              <w:jc w:val="both"/>
              <w:rPr>
                <w:color w:val="000000" w:themeColor="text1"/>
              </w:rPr>
            </w:pPr>
            <w:r w:rsidRPr="003813B0">
              <w:rPr>
                <w:color w:val="000000" w:themeColor="text1"/>
              </w:rPr>
              <w:t>5.2. antropometrijas un ergonomikas likumsakarību ievērošanu atbilstoši telpu lietošanas veidam;</w:t>
            </w:r>
          </w:p>
          <w:p w14:paraId="3A2E8473" w14:textId="77777777" w:rsidR="00946FE0" w:rsidRPr="003813B0" w:rsidRDefault="00946FE0" w:rsidP="00946FE0">
            <w:pPr>
              <w:jc w:val="both"/>
              <w:rPr>
                <w:color w:val="000000" w:themeColor="text1"/>
              </w:rPr>
            </w:pPr>
            <w:r w:rsidRPr="003813B0">
              <w:rPr>
                <w:color w:val="000000" w:themeColor="text1"/>
              </w:rPr>
              <w:t>5.3. lietošanas drošību;</w:t>
            </w:r>
          </w:p>
          <w:p w14:paraId="259C02CD" w14:textId="77777777" w:rsidR="00946FE0" w:rsidRPr="003813B0" w:rsidRDefault="00946FE0" w:rsidP="00946FE0">
            <w:pPr>
              <w:tabs>
                <w:tab w:val="left" w:pos="1276"/>
              </w:tabs>
              <w:jc w:val="both"/>
              <w:rPr>
                <w:color w:val="000000" w:themeColor="text1"/>
              </w:rPr>
            </w:pPr>
            <w:r w:rsidRPr="003813B0">
              <w:rPr>
                <w:color w:val="000000" w:themeColor="text1"/>
              </w:rPr>
              <w:t>5.4. higiēnas prasības, tai skaitā spēkā esošos speciālos noteikumus;</w:t>
            </w:r>
          </w:p>
          <w:p w14:paraId="6D242FD6" w14:textId="77777777" w:rsidR="00946FE0" w:rsidRPr="003813B0" w:rsidRDefault="00946FE0" w:rsidP="00946FE0">
            <w:pPr>
              <w:jc w:val="both"/>
              <w:rPr>
                <w:color w:val="000000" w:themeColor="text1"/>
              </w:rPr>
            </w:pPr>
            <w:r w:rsidRPr="003813B0">
              <w:rPr>
                <w:color w:val="000000" w:themeColor="text1"/>
              </w:rPr>
              <w:t>5.5. vides pieejamības prasības, ievērojot universālā dizaina principus.</w:t>
            </w:r>
          </w:p>
          <w:p w14:paraId="62B60203" w14:textId="167044E3" w:rsidR="00C203F4" w:rsidRDefault="00C203F4" w:rsidP="001F0653">
            <w:pPr>
              <w:jc w:val="both"/>
              <w:rPr>
                <w:color w:val="414142"/>
                <w:shd w:val="clear" w:color="auto" w:fill="FFFFFF"/>
              </w:rPr>
            </w:pPr>
          </w:p>
        </w:tc>
      </w:tr>
      <w:tr w:rsidR="00AE1FF3" w:rsidRPr="008B7455" w14:paraId="76568357" w14:textId="77777777" w:rsidTr="00BB4AFE">
        <w:tc>
          <w:tcPr>
            <w:tcW w:w="675" w:type="dxa"/>
            <w:tcBorders>
              <w:top w:val="single" w:sz="6" w:space="0" w:color="000000"/>
              <w:left w:val="single" w:sz="6" w:space="0" w:color="000000"/>
              <w:bottom w:val="single" w:sz="6" w:space="0" w:color="000000"/>
              <w:right w:val="single" w:sz="6" w:space="0" w:color="000000"/>
            </w:tcBorders>
          </w:tcPr>
          <w:p w14:paraId="34C5B166" w14:textId="346A4AE9" w:rsidR="00AE1FF3" w:rsidRDefault="001F0653" w:rsidP="00AE1FF3">
            <w:pPr>
              <w:pStyle w:val="naisc"/>
              <w:spacing w:before="0" w:after="0"/>
              <w:ind w:left="57" w:right="57"/>
              <w:contextualSpacing/>
              <w:jc w:val="left"/>
              <w:rPr>
                <w:sz w:val="22"/>
                <w:szCs w:val="22"/>
              </w:rPr>
            </w:pPr>
            <w:r>
              <w:rPr>
                <w:sz w:val="22"/>
                <w:szCs w:val="22"/>
              </w:rPr>
              <w:t>3</w:t>
            </w:r>
            <w:r w:rsidR="00AE1FF3">
              <w:rPr>
                <w:sz w:val="22"/>
                <w:szCs w:val="22"/>
              </w:rPr>
              <w:t>.</w:t>
            </w:r>
          </w:p>
        </w:tc>
        <w:tc>
          <w:tcPr>
            <w:tcW w:w="2660" w:type="dxa"/>
            <w:tcBorders>
              <w:top w:val="single" w:sz="6" w:space="0" w:color="000000"/>
              <w:left w:val="single" w:sz="6" w:space="0" w:color="000000"/>
              <w:bottom w:val="single" w:sz="6" w:space="0" w:color="000000"/>
              <w:right w:val="single" w:sz="6" w:space="0" w:color="000000"/>
            </w:tcBorders>
          </w:tcPr>
          <w:p w14:paraId="60C075CA" w14:textId="77777777" w:rsidR="00946FE0" w:rsidRPr="005B5B2D" w:rsidRDefault="00946FE0" w:rsidP="00946FE0">
            <w:pPr>
              <w:jc w:val="both"/>
              <w:rPr>
                <w:szCs w:val="28"/>
                <w:shd w:val="clear" w:color="auto" w:fill="FFFFFF"/>
              </w:rPr>
            </w:pPr>
            <w:r w:rsidRPr="005B5B2D">
              <w:rPr>
                <w:szCs w:val="28"/>
                <w:shd w:val="clear" w:color="auto" w:fill="FFFFFF"/>
              </w:rPr>
              <w:t>49. Vannas istabas minimālais platums 2,2 metri.</w:t>
            </w:r>
          </w:p>
          <w:p w14:paraId="1F337870" w14:textId="77777777" w:rsidR="00AE1FF3" w:rsidRPr="008B7455" w:rsidRDefault="00AE1FF3" w:rsidP="00AE1FF3">
            <w:pPr>
              <w:pStyle w:val="naisc"/>
              <w:spacing w:before="0" w:after="0"/>
              <w:ind w:left="57" w:right="57" w:firstLine="146"/>
              <w:contextualSpacing/>
              <w:jc w:val="both"/>
              <w:rPr>
                <w:sz w:val="22"/>
                <w:szCs w:val="22"/>
              </w:rPr>
            </w:pPr>
          </w:p>
        </w:tc>
        <w:tc>
          <w:tcPr>
            <w:tcW w:w="3603" w:type="dxa"/>
            <w:tcBorders>
              <w:top w:val="single" w:sz="6" w:space="0" w:color="000000"/>
              <w:left w:val="single" w:sz="6" w:space="0" w:color="000000"/>
              <w:bottom w:val="single" w:sz="6" w:space="0" w:color="000000"/>
              <w:right w:val="single" w:sz="6" w:space="0" w:color="000000"/>
            </w:tcBorders>
          </w:tcPr>
          <w:p w14:paraId="4D717AB3" w14:textId="77777777" w:rsidR="00AE1FF3" w:rsidRPr="00300B29" w:rsidRDefault="00AE1FF3" w:rsidP="00AE1FF3">
            <w:pPr>
              <w:shd w:val="clear" w:color="auto" w:fill="FFFFFF"/>
              <w:jc w:val="both"/>
              <w:rPr>
                <w:b/>
                <w:bCs/>
                <w:u w:val="single"/>
              </w:rPr>
            </w:pPr>
            <w:r w:rsidRPr="00300B29">
              <w:rPr>
                <w:b/>
                <w:bCs/>
                <w:u w:val="single"/>
              </w:rPr>
              <w:t>Veselības ministrija</w:t>
            </w:r>
            <w:r>
              <w:rPr>
                <w:b/>
                <w:bCs/>
                <w:u w:val="single"/>
              </w:rPr>
              <w:t xml:space="preserve"> </w:t>
            </w:r>
            <w:r>
              <w:rPr>
                <w:b/>
                <w:u w:val="single"/>
              </w:rPr>
              <w:t>(04.03.2021)</w:t>
            </w:r>
          </w:p>
          <w:p w14:paraId="14A02720" w14:textId="157D1114" w:rsidR="00AE1FF3" w:rsidRPr="003052B0" w:rsidRDefault="00AE1FF3" w:rsidP="00AE1FF3">
            <w:pPr>
              <w:shd w:val="clear" w:color="auto" w:fill="FFFFFF"/>
              <w:jc w:val="both"/>
              <w:rPr>
                <w:rFonts w:eastAsia="Calibri"/>
                <w:b/>
                <w:bCs/>
                <w:u w:val="single"/>
                <w:lang w:eastAsia="en-US"/>
              </w:rPr>
            </w:pPr>
            <w:r w:rsidRPr="00300B29">
              <w:t>LBN 200-20 49. punktā ir noteikts  vannas istabas minimālais platums metros, bet nav noteikts minimālais garums metros, kam nav skaidrojuma anotācijā. Lūdzam LBN 200-20 49. punktā norādīt arī vannas istabas minimālo garumu metros.</w:t>
            </w:r>
          </w:p>
        </w:tc>
        <w:tc>
          <w:tcPr>
            <w:tcW w:w="3544" w:type="dxa"/>
            <w:tcBorders>
              <w:top w:val="single" w:sz="6" w:space="0" w:color="000000"/>
              <w:left w:val="single" w:sz="6" w:space="0" w:color="000000"/>
              <w:bottom w:val="single" w:sz="6" w:space="0" w:color="000000"/>
              <w:right w:val="single" w:sz="6" w:space="0" w:color="000000"/>
            </w:tcBorders>
          </w:tcPr>
          <w:p w14:paraId="2863FC50" w14:textId="67D01E6B" w:rsidR="00AE1FF3" w:rsidRPr="00F40D41" w:rsidRDefault="00AE1FF3" w:rsidP="001F0653">
            <w:pPr>
              <w:jc w:val="center"/>
              <w:rPr>
                <w:bCs/>
                <w:u w:val="single"/>
              </w:rPr>
            </w:pPr>
            <w:r w:rsidRPr="001A1063">
              <w:rPr>
                <w:b/>
                <w:color w:val="000000" w:themeColor="text1"/>
                <w:u w:val="single"/>
              </w:rPr>
              <w:t>Nav panākta vienošanās</w:t>
            </w:r>
            <w:r w:rsidRPr="00F40D41">
              <w:rPr>
                <w:b/>
                <w:bCs/>
                <w:u w:val="single"/>
              </w:rPr>
              <w:t xml:space="preserve"> starpinstitūciju sanāksmē 04.03.2021. </w:t>
            </w:r>
          </w:p>
          <w:p w14:paraId="1ED35D82" w14:textId="77777777" w:rsidR="00AE1FF3" w:rsidRDefault="00AE1FF3" w:rsidP="00AE1FF3">
            <w:pPr>
              <w:jc w:val="both"/>
            </w:pPr>
            <w:r w:rsidRPr="004F43D0">
              <w:t>Sanitārtehnisko telpu minimālie izmēri cilvēkiem bez funkcionālajiem traucējumiem netiek noteikti šajā būvnormatīvā. Projektējot sanitārtehniskās telpas, izmērus šīm telpām nosaka tā, lai nodrošinātu telpu funkcionalitāti, antropometrijas (ņemot vērā cilvēku augumu un ķermeņa proporcijas) un ergonomikas</w:t>
            </w:r>
            <w:r>
              <w:t xml:space="preserve"> (apkārtējās vides pielāgošanu darba procesam), ergonomikas  standartu un likumsakarību ievērošanu atbilstoši telpu lietošanas veidam, lietošanas drošību, higiēnas prasības un  vides pieejamības prasības, ievērojot universālā dizaina principus. Arhitektiem iepriekš minēto prasību ievērošana ir saistoša.</w:t>
            </w:r>
          </w:p>
          <w:p w14:paraId="2DB712E7" w14:textId="77777777" w:rsidR="00AE1FF3" w:rsidRDefault="00AE1FF3" w:rsidP="00AE1FF3">
            <w:pPr>
              <w:jc w:val="both"/>
            </w:pPr>
            <w:r w:rsidRPr="004F43D0">
              <w:t xml:space="preserve"> Dzīvokļos sanitārtehniskās telpas projektā tā, lai nepieciešamības gadījumā tās varētu pielāgot personām ar kustību traucējumiem, bez nepieciešamības skart nesošās konstrukcijas. To nodrošina plānojumā, piemēram, paredzot platākus gaiteņus.</w:t>
            </w:r>
          </w:p>
          <w:p w14:paraId="5F09A035" w14:textId="635CF71E" w:rsidR="00AE1FF3" w:rsidRPr="001A1063" w:rsidRDefault="00AE1FF3" w:rsidP="00AE1FF3">
            <w:pPr>
              <w:jc w:val="both"/>
              <w:rPr>
                <w:b/>
                <w:color w:val="000000" w:themeColor="text1"/>
                <w:u w:val="single"/>
              </w:rPr>
            </w:pPr>
            <w:r>
              <w:t>Ņemot vērā iepriekš minēto, arhitektiem zināmā mērā tiks samazināts administratīvais slogs, piemēram, pārbūves gadījumos, ja būtu nelielas atkāpes no minimālajiem izmēriem, tās nebūs jāskaņo noteiktajā kārtībā.</w:t>
            </w:r>
          </w:p>
        </w:tc>
        <w:tc>
          <w:tcPr>
            <w:tcW w:w="2410" w:type="dxa"/>
            <w:tcBorders>
              <w:top w:val="single" w:sz="4" w:space="0" w:color="auto"/>
              <w:left w:val="single" w:sz="4" w:space="0" w:color="auto"/>
              <w:bottom w:val="single" w:sz="4" w:space="0" w:color="auto"/>
              <w:right w:val="single" w:sz="4" w:space="0" w:color="auto"/>
            </w:tcBorders>
          </w:tcPr>
          <w:p w14:paraId="5EFFDC05" w14:textId="77777777" w:rsidR="001F0653" w:rsidRPr="003052B0" w:rsidRDefault="001F0653" w:rsidP="001F0653">
            <w:pPr>
              <w:shd w:val="clear" w:color="auto" w:fill="FFFFFF"/>
              <w:jc w:val="center"/>
              <w:rPr>
                <w:rFonts w:eastAsia="Calibri"/>
                <w:b/>
                <w:bCs/>
                <w:u w:val="single"/>
                <w:lang w:eastAsia="en-US"/>
              </w:rPr>
            </w:pPr>
            <w:r w:rsidRPr="003052B0">
              <w:rPr>
                <w:rFonts w:eastAsia="Calibri"/>
                <w:b/>
                <w:bCs/>
                <w:u w:val="single"/>
                <w:lang w:eastAsia="en-US"/>
              </w:rPr>
              <w:t>Veselības ministrija</w:t>
            </w:r>
            <w:r>
              <w:rPr>
                <w:rFonts w:eastAsia="Calibri"/>
                <w:b/>
                <w:bCs/>
                <w:u w:val="single"/>
                <w:lang w:eastAsia="en-US"/>
              </w:rPr>
              <w:t xml:space="preserve"> </w:t>
            </w:r>
            <w:r>
              <w:rPr>
                <w:b/>
                <w:u w:val="single"/>
              </w:rPr>
              <w:t>(07.05.2021)</w:t>
            </w:r>
          </w:p>
          <w:p w14:paraId="0F540A31" w14:textId="18A89624" w:rsidR="00AE1FF3" w:rsidRPr="008B7455" w:rsidRDefault="001F0653" w:rsidP="001F0653">
            <w:pPr>
              <w:pStyle w:val="NormalWeb"/>
              <w:shd w:val="clear" w:color="auto" w:fill="FFFFFF"/>
              <w:spacing w:line="294" w:lineRule="atLeast"/>
              <w:rPr>
                <w:sz w:val="22"/>
                <w:szCs w:val="22"/>
              </w:rPr>
            </w:pPr>
            <w:r w:rsidRPr="00C203F4">
              <w:t>Kā arī lūdzam noteikt VSS-808 prasības dzīvojamo ēku vannas istabu minimālajiem izmēriem, nosakot šādu minimālo telpu platumu vannas istabai – 2,2 metri un, ja paredzēts savietotais sanitārais mezgls, telpas minimālie izmēri ir 2,2 x 2,2 metri.</w:t>
            </w:r>
          </w:p>
        </w:tc>
        <w:tc>
          <w:tcPr>
            <w:tcW w:w="2551" w:type="dxa"/>
            <w:tcBorders>
              <w:top w:val="single" w:sz="4" w:space="0" w:color="auto"/>
              <w:left w:val="single" w:sz="4" w:space="0" w:color="auto"/>
              <w:bottom w:val="single" w:sz="4" w:space="0" w:color="auto"/>
            </w:tcBorders>
            <w:shd w:val="clear" w:color="auto" w:fill="auto"/>
          </w:tcPr>
          <w:p w14:paraId="2617B3B9" w14:textId="6C0F6665" w:rsidR="00AE1FF3" w:rsidRDefault="00F10CEF" w:rsidP="00F10CEF">
            <w:pPr>
              <w:jc w:val="both"/>
              <w:rPr>
                <w:color w:val="414142"/>
                <w:shd w:val="clear" w:color="auto" w:fill="FFFFFF"/>
              </w:rPr>
            </w:pPr>
            <w:r w:rsidRPr="001F0653">
              <w:rPr>
                <w:color w:val="414142"/>
                <w:shd w:val="clear" w:color="auto" w:fill="FFFFFF"/>
              </w:rPr>
              <w:t>133.</w:t>
            </w:r>
            <w:r>
              <w:rPr>
                <w:color w:val="414142"/>
                <w:shd w:val="clear" w:color="auto" w:fill="FFFFFF"/>
              </w:rPr>
              <w:t> </w:t>
            </w:r>
            <w:r w:rsidRPr="001F0653">
              <w:rPr>
                <w:color w:val="414142"/>
                <w:shd w:val="clear" w:color="auto" w:fill="FFFFFF"/>
              </w:rPr>
              <w:t>Dzīvokļos sanitārtehniskās telpas projektā tā, lai nepieciešamības gadījumā tās varētu pielāgot personām ar kustību traucējumiem, bez nepieciešamības skart nesošās konstrukcijas.</w:t>
            </w:r>
          </w:p>
        </w:tc>
      </w:tr>
    </w:tbl>
    <w:p w14:paraId="3C32600B" w14:textId="77777777" w:rsidR="001B0276" w:rsidRPr="008B7455" w:rsidRDefault="001B0276" w:rsidP="001B0276">
      <w:pPr>
        <w:contextualSpacing/>
        <w:jc w:val="both"/>
        <w:outlineLvl w:val="0"/>
        <w:rPr>
          <w:sz w:val="22"/>
          <w:szCs w:val="22"/>
        </w:rPr>
      </w:pPr>
      <w:r w:rsidRPr="008B7455">
        <w:rPr>
          <w:sz w:val="22"/>
          <w:szCs w:val="22"/>
        </w:rPr>
        <w:t>Informācija par  starpministriju (starpinstitūciju) sanāksmi:</w:t>
      </w:r>
    </w:p>
    <w:tbl>
      <w:tblPr>
        <w:tblW w:w="14567" w:type="dxa"/>
        <w:tblLook w:val="00A0" w:firstRow="1" w:lastRow="0" w:firstColumn="1" w:lastColumn="0" w:noHBand="0" w:noVBand="0"/>
      </w:tblPr>
      <w:tblGrid>
        <w:gridCol w:w="3936"/>
        <w:gridCol w:w="2772"/>
        <w:gridCol w:w="7859"/>
      </w:tblGrid>
      <w:tr w:rsidR="008B7455" w:rsidRPr="008B7455" w14:paraId="65AA6964" w14:textId="77777777" w:rsidTr="003D0247">
        <w:tc>
          <w:tcPr>
            <w:tcW w:w="3936" w:type="dxa"/>
          </w:tcPr>
          <w:p w14:paraId="739B5EDC" w14:textId="3A32B9E5" w:rsidR="001B0276" w:rsidRPr="008B7455" w:rsidRDefault="001B0276" w:rsidP="006107D2">
            <w:pPr>
              <w:contextualSpacing/>
              <w:jc w:val="both"/>
              <w:rPr>
                <w:sz w:val="22"/>
                <w:szCs w:val="22"/>
              </w:rPr>
            </w:pPr>
            <w:r w:rsidRPr="008B7455">
              <w:rPr>
                <w:sz w:val="22"/>
                <w:szCs w:val="22"/>
              </w:rPr>
              <w:t xml:space="preserve">Datums  </w:t>
            </w:r>
            <w:r w:rsidR="00533A6E">
              <w:rPr>
                <w:sz w:val="22"/>
                <w:szCs w:val="22"/>
              </w:rPr>
              <w:t>04.03.2021.</w:t>
            </w:r>
          </w:p>
        </w:tc>
        <w:tc>
          <w:tcPr>
            <w:tcW w:w="10631" w:type="dxa"/>
            <w:gridSpan w:val="2"/>
          </w:tcPr>
          <w:p w14:paraId="2A930819" w14:textId="77777777" w:rsidR="001B0276" w:rsidRPr="008B7455" w:rsidRDefault="001B0276" w:rsidP="006107D2">
            <w:pPr>
              <w:ind w:left="33"/>
              <w:contextualSpacing/>
              <w:jc w:val="both"/>
              <w:rPr>
                <w:sz w:val="22"/>
                <w:szCs w:val="22"/>
              </w:rPr>
            </w:pPr>
          </w:p>
        </w:tc>
      </w:tr>
      <w:tr w:rsidR="008B7455" w:rsidRPr="008B7455" w14:paraId="4E23C08A" w14:textId="77777777" w:rsidTr="003D0247">
        <w:trPr>
          <w:trHeight w:val="135"/>
        </w:trPr>
        <w:tc>
          <w:tcPr>
            <w:tcW w:w="3936" w:type="dxa"/>
          </w:tcPr>
          <w:p w14:paraId="559A1803" w14:textId="41AC2795" w:rsidR="001B0276" w:rsidRPr="008B7455" w:rsidRDefault="001B0276" w:rsidP="006107D2">
            <w:pPr>
              <w:contextualSpacing/>
              <w:jc w:val="both"/>
              <w:rPr>
                <w:sz w:val="22"/>
                <w:szCs w:val="22"/>
              </w:rPr>
            </w:pPr>
          </w:p>
        </w:tc>
        <w:tc>
          <w:tcPr>
            <w:tcW w:w="10631" w:type="dxa"/>
            <w:gridSpan w:val="2"/>
          </w:tcPr>
          <w:p w14:paraId="13982081" w14:textId="77777777" w:rsidR="001B0276" w:rsidRPr="008B7455" w:rsidRDefault="001B0276" w:rsidP="006107D2">
            <w:pPr>
              <w:contextualSpacing/>
              <w:rPr>
                <w:sz w:val="22"/>
                <w:szCs w:val="22"/>
              </w:rPr>
            </w:pPr>
          </w:p>
        </w:tc>
      </w:tr>
      <w:tr w:rsidR="008B7455" w:rsidRPr="008B7455" w14:paraId="3561AECB" w14:textId="77777777" w:rsidTr="003D0247">
        <w:trPr>
          <w:trHeight w:val="135"/>
        </w:trPr>
        <w:tc>
          <w:tcPr>
            <w:tcW w:w="3936" w:type="dxa"/>
          </w:tcPr>
          <w:p w14:paraId="4C9E5981" w14:textId="77777777" w:rsidR="001B0276" w:rsidRPr="008B7455" w:rsidRDefault="001B0276" w:rsidP="006107D2">
            <w:pPr>
              <w:contextualSpacing/>
              <w:jc w:val="both"/>
              <w:rPr>
                <w:sz w:val="22"/>
                <w:szCs w:val="22"/>
              </w:rPr>
            </w:pPr>
          </w:p>
        </w:tc>
        <w:tc>
          <w:tcPr>
            <w:tcW w:w="10631" w:type="dxa"/>
            <w:gridSpan w:val="2"/>
          </w:tcPr>
          <w:p w14:paraId="71DC8EDD" w14:textId="77777777" w:rsidR="001B0276" w:rsidRPr="008B7455" w:rsidRDefault="001B0276" w:rsidP="006107D2">
            <w:pPr>
              <w:contextualSpacing/>
              <w:rPr>
                <w:sz w:val="22"/>
                <w:szCs w:val="22"/>
              </w:rPr>
            </w:pPr>
          </w:p>
        </w:tc>
      </w:tr>
      <w:tr w:rsidR="008B7455" w:rsidRPr="008B7455" w14:paraId="48BD04AC" w14:textId="77777777" w:rsidTr="003D0247">
        <w:tc>
          <w:tcPr>
            <w:tcW w:w="3936" w:type="dxa"/>
          </w:tcPr>
          <w:p w14:paraId="7F7B7AFB" w14:textId="77777777" w:rsidR="001B0276" w:rsidRPr="008B7455" w:rsidRDefault="001B0276" w:rsidP="006107D2">
            <w:pPr>
              <w:ind w:right="-108"/>
              <w:contextualSpacing/>
              <w:rPr>
                <w:sz w:val="22"/>
                <w:szCs w:val="22"/>
              </w:rPr>
            </w:pPr>
            <w:r w:rsidRPr="008B7455">
              <w:rPr>
                <w:sz w:val="22"/>
                <w:szCs w:val="22"/>
              </w:rPr>
              <w:t xml:space="preserve">Saskaņošanas dalībnieki   </w:t>
            </w:r>
          </w:p>
        </w:tc>
        <w:tc>
          <w:tcPr>
            <w:tcW w:w="10631" w:type="dxa"/>
            <w:gridSpan w:val="2"/>
          </w:tcPr>
          <w:p w14:paraId="3F29FC33" w14:textId="08589232" w:rsidR="001B0276" w:rsidRPr="006665B2" w:rsidRDefault="001B0276" w:rsidP="006107D2">
            <w:pPr>
              <w:rPr>
                <w:b/>
                <w:bCs/>
                <w:sz w:val="22"/>
                <w:szCs w:val="22"/>
              </w:rPr>
            </w:pPr>
            <w:r w:rsidRPr="006665B2">
              <w:rPr>
                <w:b/>
                <w:bCs/>
                <w:sz w:val="22"/>
                <w:szCs w:val="22"/>
              </w:rPr>
              <w:t xml:space="preserve">Tieslietu ministrija, Finanšu ministrija, </w:t>
            </w:r>
            <w:r w:rsidR="00A61E7F" w:rsidRPr="006665B2">
              <w:rPr>
                <w:b/>
                <w:bCs/>
                <w:sz w:val="22"/>
                <w:szCs w:val="22"/>
              </w:rPr>
              <w:t>Iekšlietu</w:t>
            </w:r>
            <w:r w:rsidRPr="006665B2">
              <w:rPr>
                <w:b/>
                <w:bCs/>
                <w:sz w:val="22"/>
                <w:szCs w:val="22"/>
              </w:rPr>
              <w:t xml:space="preserve"> ministrija, </w:t>
            </w:r>
            <w:r w:rsidR="0086158E" w:rsidRPr="006665B2">
              <w:rPr>
                <w:b/>
                <w:bCs/>
                <w:sz w:val="22"/>
                <w:szCs w:val="22"/>
              </w:rPr>
              <w:t xml:space="preserve">Labklājības ministrija, </w:t>
            </w:r>
            <w:r w:rsidR="006665B2" w:rsidRPr="006665B2">
              <w:rPr>
                <w:b/>
                <w:bCs/>
                <w:sz w:val="22"/>
                <w:szCs w:val="22"/>
              </w:rPr>
              <w:t>Aizsardzības</w:t>
            </w:r>
            <w:r w:rsidRPr="006665B2">
              <w:rPr>
                <w:b/>
                <w:bCs/>
                <w:sz w:val="22"/>
                <w:szCs w:val="22"/>
              </w:rPr>
              <w:t xml:space="preserve"> ministrija, Vides aizsardzības un reģionālās attīstības ministrija, Latvijas Pašvaldību savienība</w:t>
            </w:r>
            <w:r w:rsidR="006754F6" w:rsidRPr="006665B2">
              <w:rPr>
                <w:b/>
                <w:bCs/>
                <w:sz w:val="22"/>
                <w:szCs w:val="22"/>
              </w:rPr>
              <w:t>, Latvijas Lielo pilsētu asociācija</w:t>
            </w:r>
            <w:r w:rsidRPr="006665B2">
              <w:rPr>
                <w:b/>
                <w:bCs/>
                <w:sz w:val="22"/>
                <w:szCs w:val="22"/>
              </w:rPr>
              <w:t xml:space="preserve"> </w:t>
            </w:r>
          </w:p>
        </w:tc>
      </w:tr>
      <w:tr w:rsidR="008B7455" w:rsidRPr="008B7455" w14:paraId="6ACA1006" w14:textId="77777777" w:rsidTr="003D0247">
        <w:tc>
          <w:tcPr>
            <w:tcW w:w="3936" w:type="dxa"/>
          </w:tcPr>
          <w:p w14:paraId="166913A7" w14:textId="77777777" w:rsidR="001B0276" w:rsidRPr="008B7455" w:rsidRDefault="001B0276" w:rsidP="006107D2">
            <w:pPr>
              <w:contextualSpacing/>
              <w:rPr>
                <w:sz w:val="22"/>
                <w:szCs w:val="22"/>
              </w:rPr>
            </w:pPr>
          </w:p>
        </w:tc>
        <w:tc>
          <w:tcPr>
            <w:tcW w:w="10631" w:type="dxa"/>
            <w:gridSpan w:val="2"/>
          </w:tcPr>
          <w:p w14:paraId="5823A6FD" w14:textId="77777777" w:rsidR="001B0276" w:rsidRPr="006665B2" w:rsidRDefault="001B0276" w:rsidP="006107D2">
            <w:pPr>
              <w:ind w:left="33"/>
              <w:contextualSpacing/>
              <w:rPr>
                <w:sz w:val="22"/>
                <w:szCs w:val="22"/>
              </w:rPr>
            </w:pPr>
          </w:p>
        </w:tc>
      </w:tr>
      <w:tr w:rsidR="008B7455" w:rsidRPr="008B7455" w14:paraId="1F653F8F" w14:textId="77777777" w:rsidTr="003D0247">
        <w:trPr>
          <w:trHeight w:val="285"/>
        </w:trPr>
        <w:tc>
          <w:tcPr>
            <w:tcW w:w="6708" w:type="dxa"/>
            <w:gridSpan w:val="2"/>
          </w:tcPr>
          <w:p w14:paraId="64D5A765" w14:textId="0B079879" w:rsidR="001B0276" w:rsidRPr="008B7455" w:rsidRDefault="001B0276" w:rsidP="006107D2">
            <w:pPr>
              <w:contextualSpacing/>
              <w:rPr>
                <w:sz w:val="22"/>
                <w:szCs w:val="22"/>
              </w:rPr>
            </w:pPr>
            <w:r w:rsidRPr="008B7455">
              <w:rPr>
                <w:sz w:val="22"/>
                <w:szCs w:val="22"/>
              </w:rPr>
              <w:t>Saskaņošanas dalībnieki izskatīja šādu ministriju (citu institūciju) iebildumus</w:t>
            </w:r>
          </w:p>
        </w:tc>
        <w:tc>
          <w:tcPr>
            <w:tcW w:w="7859" w:type="dxa"/>
          </w:tcPr>
          <w:p w14:paraId="7383B936" w14:textId="7657E587" w:rsidR="001B0276" w:rsidRPr="008B7455" w:rsidRDefault="001B0276" w:rsidP="006107D2">
            <w:pPr>
              <w:rPr>
                <w:b/>
                <w:sz w:val="22"/>
                <w:szCs w:val="22"/>
              </w:rPr>
            </w:pPr>
          </w:p>
        </w:tc>
      </w:tr>
    </w:tbl>
    <w:p w14:paraId="30DF9114" w14:textId="50B8CA93" w:rsidR="004C4829" w:rsidRDefault="004C4829" w:rsidP="001B0276">
      <w:pPr>
        <w:ind w:left="1080" w:right="57" w:firstLine="360"/>
        <w:contextualSpacing/>
        <w:jc w:val="center"/>
        <w:rPr>
          <w:b/>
          <w:sz w:val="22"/>
          <w:szCs w:val="22"/>
        </w:rPr>
      </w:pPr>
    </w:p>
    <w:p w14:paraId="5C40402B" w14:textId="77777777" w:rsidR="003D0247" w:rsidRDefault="003D0247" w:rsidP="001B0276">
      <w:pPr>
        <w:ind w:left="1080" w:right="57" w:firstLine="360"/>
        <w:contextualSpacing/>
        <w:jc w:val="center"/>
        <w:rPr>
          <w:b/>
          <w:sz w:val="22"/>
          <w:szCs w:val="22"/>
        </w:rPr>
      </w:pPr>
    </w:p>
    <w:p w14:paraId="0D18937F" w14:textId="71890707" w:rsidR="001B0276" w:rsidRPr="008B7455" w:rsidRDefault="001B0276" w:rsidP="001B0276">
      <w:pPr>
        <w:ind w:left="1080" w:right="57" w:firstLine="360"/>
        <w:contextualSpacing/>
        <w:jc w:val="center"/>
        <w:rPr>
          <w:b/>
          <w:sz w:val="22"/>
          <w:szCs w:val="22"/>
        </w:rPr>
      </w:pPr>
      <w:r w:rsidRPr="008B7455">
        <w:rPr>
          <w:b/>
          <w:sz w:val="22"/>
          <w:szCs w:val="22"/>
        </w:rPr>
        <w:t>II Jautājumi, par kuriem saskaņošanā vienošanās ir panākta</w:t>
      </w:r>
    </w:p>
    <w:p w14:paraId="02DF3593" w14:textId="77777777" w:rsidR="001B0276" w:rsidRPr="008B7455" w:rsidRDefault="001B0276" w:rsidP="001B0276">
      <w:pPr>
        <w:ind w:left="1080" w:right="57"/>
        <w:contextualSpacing/>
        <w:jc w:val="center"/>
        <w:rPr>
          <w:b/>
          <w:sz w:val="22"/>
          <w:szCs w:val="22"/>
        </w:rPr>
      </w:pPr>
    </w:p>
    <w:tbl>
      <w:tblPr>
        <w:tblW w:w="15343" w:type="dxa"/>
        <w:tblCellSpacing w:w="11" w:type="dxa"/>
        <w:tblInd w:w="-47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54"/>
        <w:gridCol w:w="3123"/>
        <w:gridCol w:w="22"/>
        <w:gridCol w:w="1372"/>
        <w:gridCol w:w="3031"/>
        <w:gridCol w:w="3378"/>
        <w:gridCol w:w="3616"/>
        <w:gridCol w:w="47"/>
      </w:tblGrid>
      <w:tr w:rsidR="008B7455" w:rsidRPr="00E65743" w14:paraId="6F540EE7" w14:textId="77777777" w:rsidTr="00B21A7F">
        <w:trPr>
          <w:tblCellSpacing w:w="11" w:type="dxa"/>
        </w:trPr>
        <w:tc>
          <w:tcPr>
            <w:tcW w:w="721" w:type="dxa"/>
            <w:tcBorders>
              <w:top w:val="single" w:sz="4" w:space="0" w:color="auto"/>
              <w:left w:val="nil"/>
              <w:bottom w:val="single" w:sz="4" w:space="0" w:color="auto"/>
              <w:right w:val="single" w:sz="4" w:space="0" w:color="auto"/>
            </w:tcBorders>
            <w:vAlign w:val="center"/>
          </w:tcPr>
          <w:p w14:paraId="4816F1FD" w14:textId="77777777" w:rsidR="001B0276" w:rsidRPr="00E65743" w:rsidRDefault="001B0276" w:rsidP="006107D2">
            <w:pPr>
              <w:ind w:left="57" w:right="57"/>
              <w:contextualSpacing/>
              <w:rPr>
                <w:sz w:val="22"/>
                <w:szCs w:val="22"/>
              </w:rPr>
            </w:pPr>
            <w:r w:rsidRPr="00E65743">
              <w:rPr>
                <w:sz w:val="22"/>
                <w:szCs w:val="22"/>
              </w:rPr>
              <w:t>Nr p.k.</w:t>
            </w:r>
          </w:p>
        </w:tc>
        <w:tc>
          <w:tcPr>
            <w:tcW w:w="3101" w:type="dxa"/>
            <w:tcBorders>
              <w:top w:val="single" w:sz="4" w:space="0" w:color="auto"/>
              <w:left w:val="single" w:sz="4" w:space="0" w:color="auto"/>
              <w:bottom w:val="single" w:sz="4" w:space="0" w:color="auto"/>
              <w:right w:val="single" w:sz="4" w:space="0" w:color="auto"/>
            </w:tcBorders>
            <w:vAlign w:val="center"/>
          </w:tcPr>
          <w:p w14:paraId="334E497C" w14:textId="77777777" w:rsidR="001B0276" w:rsidRPr="00E65743" w:rsidRDefault="001B0276" w:rsidP="006107D2">
            <w:pPr>
              <w:ind w:left="57" w:right="57"/>
              <w:contextualSpacing/>
              <w:jc w:val="center"/>
              <w:rPr>
                <w:sz w:val="22"/>
                <w:szCs w:val="22"/>
              </w:rPr>
            </w:pPr>
            <w:r w:rsidRPr="00E65743">
              <w:rPr>
                <w:sz w:val="22"/>
                <w:szCs w:val="22"/>
              </w:rPr>
              <w:t>Saskaņošanai nosūtītā projekta redakcija (konkrēta punkta (panta) redakcija)</w:t>
            </w:r>
          </w:p>
        </w:tc>
        <w:tc>
          <w:tcPr>
            <w:tcW w:w="4403" w:type="dxa"/>
            <w:gridSpan w:val="3"/>
            <w:tcBorders>
              <w:top w:val="single" w:sz="4" w:space="0" w:color="auto"/>
              <w:left w:val="single" w:sz="4" w:space="0" w:color="auto"/>
              <w:bottom w:val="single" w:sz="4" w:space="0" w:color="auto"/>
              <w:right w:val="single" w:sz="4" w:space="0" w:color="auto"/>
            </w:tcBorders>
            <w:vAlign w:val="center"/>
          </w:tcPr>
          <w:p w14:paraId="5D65EAF8" w14:textId="77777777" w:rsidR="001B0276" w:rsidRPr="00E65743" w:rsidRDefault="001B0276" w:rsidP="006107D2">
            <w:pPr>
              <w:ind w:left="57" w:right="57"/>
              <w:contextualSpacing/>
              <w:jc w:val="center"/>
              <w:rPr>
                <w:sz w:val="22"/>
                <w:szCs w:val="22"/>
              </w:rPr>
            </w:pPr>
            <w:r w:rsidRPr="00E65743">
              <w:rPr>
                <w:sz w:val="22"/>
                <w:szCs w:val="22"/>
              </w:rPr>
              <w:t>Atzinumā norādītais ministrijas (citas institūcijas) iebildums, kā arī saskaņošanā papildus izteiktais iebildums par projekta konkrēto punktu (pantu)</w:t>
            </w:r>
          </w:p>
        </w:tc>
        <w:tc>
          <w:tcPr>
            <w:tcW w:w="3356" w:type="dxa"/>
            <w:tcBorders>
              <w:top w:val="single" w:sz="4" w:space="0" w:color="auto"/>
              <w:left w:val="single" w:sz="4" w:space="0" w:color="auto"/>
              <w:bottom w:val="single" w:sz="4" w:space="0" w:color="auto"/>
              <w:right w:val="single" w:sz="4" w:space="0" w:color="auto"/>
            </w:tcBorders>
            <w:vAlign w:val="center"/>
          </w:tcPr>
          <w:p w14:paraId="29F40C87" w14:textId="77777777" w:rsidR="001B0276" w:rsidRPr="00E65743" w:rsidRDefault="001B0276" w:rsidP="006107D2">
            <w:pPr>
              <w:ind w:left="57" w:right="57"/>
              <w:contextualSpacing/>
              <w:jc w:val="center"/>
              <w:rPr>
                <w:sz w:val="22"/>
                <w:szCs w:val="22"/>
              </w:rPr>
            </w:pPr>
            <w:r w:rsidRPr="00E65743">
              <w:rPr>
                <w:sz w:val="22"/>
                <w:szCs w:val="22"/>
              </w:rPr>
              <w:t>Atbildīgās ministrijas norāde par to, ka iebildums ir ņemts vērā, vai informācija par saskaņošanā panākto alternatīvo risinājumu</w:t>
            </w:r>
          </w:p>
        </w:tc>
        <w:tc>
          <w:tcPr>
            <w:tcW w:w="3630" w:type="dxa"/>
            <w:gridSpan w:val="2"/>
            <w:tcBorders>
              <w:top w:val="single" w:sz="4" w:space="0" w:color="auto"/>
              <w:left w:val="single" w:sz="4" w:space="0" w:color="auto"/>
              <w:bottom w:val="single" w:sz="4" w:space="0" w:color="auto"/>
              <w:right w:val="nil"/>
            </w:tcBorders>
            <w:vAlign w:val="center"/>
          </w:tcPr>
          <w:p w14:paraId="1291681E" w14:textId="77777777" w:rsidR="001B0276" w:rsidRPr="00E65743" w:rsidRDefault="001B0276" w:rsidP="006107D2">
            <w:pPr>
              <w:ind w:left="57" w:right="57"/>
              <w:contextualSpacing/>
              <w:jc w:val="center"/>
              <w:rPr>
                <w:sz w:val="22"/>
                <w:szCs w:val="22"/>
              </w:rPr>
            </w:pPr>
            <w:r w:rsidRPr="00E65743">
              <w:rPr>
                <w:sz w:val="22"/>
                <w:szCs w:val="22"/>
              </w:rPr>
              <w:t>Projekta attiecīgā punkta (panta) galīgā redakcija</w:t>
            </w:r>
          </w:p>
        </w:tc>
      </w:tr>
      <w:tr w:rsidR="008B7455" w:rsidRPr="008B7455" w14:paraId="731710B9"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06CCA31E" w14:textId="77777777" w:rsidR="001B0276" w:rsidRPr="008B7455" w:rsidRDefault="001B0276" w:rsidP="006107D2">
            <w:pPr>
              <w:ind w:left="57" w:right="57"/>
              <w:contextualSpacing/>
              <w:rPr>
                <w:sz w:val="22"/>
                <w:szCs w:val="22"/>
              </w:rPr>
            </w:pPr>
            <w:r w:rsidRPr="008B7455">
              <w:rPr>
                <w:sz w:val="22"/>
                <w:szCs w:val="22"/>
              </w:rPr>
              <w:t xml:space="preserve"> 1</w:t>
            </w:r>
          </w:p>
        </w:tc>
        <w:tc>
          <w:tcPr>
            <w:tcW w:w="3101" w:type="dxa"/>
            <w:tcBorders>
              <w:top w:val="single" w:sz="4" w:space="0" w:color="auto"/>
              <w:left w:val="single" w:sz="4" w:space="0" w:color="auto"/>
              <w:bottom w:val="single" w:sz="4" w:space="0" w:color="auto"/>
              <w:right w:val="single" w:sz="4" w:space="0" w:color="auto"/>
            </w:tcBorders>
          </w:tcPr>
          <w:p w14:paraId="739A584A" w14:textId="77777777" w:rsidR="001B0276" w:rsidRPr="008B7455" w:rsidRDefault="001B0276" w:rsidP="006107D2">
            <w:pPr>
              <w:ind w:left="57" w:right="57"/>
              <w:contextualSpacing/>
              <w:jc w:val="center"/>
              <w:rPr>
                <w:sz w:val="22"/>
                <w:szCs w:val="22"/>
              </w:rPr>
            </w:pPr>
            <w:r w:rsidRPr="008B7455">
              <w:rPr>
                <w:sz w:val="22"/>
                <w:szCs w:val="22"/>
              </w:rPr>
              <w:t>2</w:t>
            </w:r>
          </w:p>
        </w:tc>
        <w:tc>
          <w:tcPr>
            <w:tcW w:w="4403" w:type="dxa"/>
            <w:gridSpan w:val="3"/>
            <w:tcBorders>
              <w:top w:val="single" w:sz="4" w:space="0" w:color="auto"/>
              <w:left w:val="single" w:sz="4" w:space="0" w:color="auto"/>
              <w:bottom w:val="single" w:sz="4" w:space="0" w:color="auto"/>
              <w:right w:val="single" w:sz="4" w:space="0" w:color="auto"/>
            </w:tcBorders>
          </w:tcPr>
          <w:p w14:paraId="0339F70A" w14:textId="77777777" w:rsidR="001B0276" w:rsidRPr="008B7455" w:rsidRDefault="001B0276" w:rsidP="006107D2">
            <w:pPr>
              <w:ind w:left="57" w:right="57"/>
              <w:contextualSpacing/>
              <w:jc w:val="center"/>
              <w:rPr>
                <w:sz w:val="22"/>
                <w:szCs w:val="22"/>
              </w:rPr>
            </w:pPr>
            <w:r w:rsidRPr="008B7455">
              <w:rPr>
                <w:sz w:val="22"/>
                <w:szCs w:val="22"/>
              </w:rPr>
              <w:t>3</w:t>
            </w:r>
          </w:p>
        </w:tc>
        <w:tc>
          <w:tcPr>
            <w:tcW w:w="3356" w:type="dxa"/>
            <w:tcBorders>
              <w:top w:val="single" w:sz="4" w:space="0" w:color="auto"/>
              <w:left w:val="single" w:sz="4" w:space="0" w:color="auto"/>
              <w:bottom w:val="single" w:sz="4" w:space="0" w:color="auto"/>
              <w:right w:val="single" w:sz="4" w:space="0" w:color="auto"/>
            </w:tcBorders>
          </w:tcPr>
          <w:p w14:paraId="61C6DA53" w14:textId="77777777" w:rsidR="001B0276" w:rsidRPr="008B7455" w:rsidRDefault="001B0276" w:rsidP="006107D2">
            <w:pPr>
              <w:ind w:left="57" w:right="57"/>
              <w:contextualSpacing/>
              <w:jc w:val="center"/>
              <w:rPr>
                <w:sz w:val="22"/>
                <w:szCs w:val="22"/>
              </w:rPr>
            </w:pPr>
            <w:r w:rsidRPr="008B7455">
              <w:rPr>
                <w:sz w:val="22"/>
                <w:szCs w:val="22"/>
              </w:rPr>
              <w:t>4</w:t>
            </w:r>
          </w:p>
        </w:tc>
        <w:tc>
          <w:tcPr>
            <w:tcW w:w="3630" w:type="dxa"/>
            <w:gridSpan w:val="2"/>
            <w:tcBorders>
              <w:top w:val="single" w:sz="4" w:space="0" w:color="auto"/>
              <w:left w:val="single" w:sz="4" w:space="0" w:color="auto"/>
              <w:bottom w:val="single" w:sz="4" w:space="0" w:color="auto"/>
              <w:right w:val="nil"/>
            </w:tcBorders>
          </w:tcPr>
          <w:p w14:paraId="24B29BFD" w14:textId="77777777" w:rsidR="001B0276" w:rsidRPr="008B7455" w:rsidRDefault="001B0276" w:rsidP="006107D2">
            <w:pPr>
              <w:ind w:left="57" w:right="57"/>
              <w:contextualSpacing/>
              <w:jc w:val="center"/>
              <w:rPr>
                <w:sz w:val="22"/>
                <w:szCs w:val="22"/>
              </w:rPr>
            </w:pPr>
            <w:r w:rsidRPr="008B7455">
              <w:rPr>
                <w:sz w:val="22"/>
                <w:szCs w:val="22"/>
              </w:rPr>
              <w:t>5</w:t>
            </w:r>
          </w:p>
        </w:tc>
      </w:tr>
      <w:tr w:rsidR="008B7455" w:rsidRPr="008B7455" w14:paraId="579CDAA6" w14:textId="77777777" w:rsidTr="009261DD">
        <w:trPr>
          <w:trHeight w:val="318"/>
          <w:tblCellSpacing w:w="11" w:type="dxa"/>
        </w:trPr>
        <w:tc>
          <w:tcPr>
            <w:tcW w:w="15299" w:type="dxa"/>
            <w:gridSpan w:val="8"/>
            <w:tcBorders>
              <w:top w:val="single" w:sz="4" w:space="0" w:color="auto"/>
              <w:left w:val="nil"/>
              <w:bottom w:val="single" w:sz="4" w:space="0" w:color="auto"/>
              <w:right w:val="nil"/>
            </w:tcBorders>
          </w:tcPr>
          <w:p w14:paraId="56E984EA" w14:textId="0B81C855" w:rsidR="001B0276" w:rsidRPr="008B7455" w:rsidRDefault="00DD0861" w:rsidP="006107D2">
            <w:pPr>
              <w:tabs>
                <w:tab w:val="left" w:pos="408"/>
              </w:tabs>
              <w:ind w:left="57" w:right="57"/>
              <w:contextualSpacing/>
              <w:rPr>
                <w:b/>
                <w:sz w:val="22"/>
                <w:szCs w:val="22"/>
              </w:rPr>
            </w:pPr>
            <w:r w:rsidRPr="008B7455">
              <w:rPr>
                <w:b/>
                <w:sz w:val="22"/>
                <w:szCs w:val="22"/>
              </w:rPr>
              <w:t>Noteikumi</w:t>
            </w:r>
          </w:p>
        </w:tc>
      </w:tr>
      <w:tr w:rsidR="003052B0" w:rsidRPr="008B7455" w14:paraId="7552503E"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59D882CD" w14:textId="40266A0A" w:rsidR="003052B0" w:rsidRPr="006A45A3" w:rsidRDefault="003052B0" w:rsidP="00783D9E">
            <w:pPr>
              <w:ind w:left="57" w:right="57"/>
              <w:contextualSpacing/>
            </w:pPr>
            <w:r>
              <w:t>1.</w:t>
            </w:r>
          </w:p>
        </w:tc>
        <w:tc>
          <w:tcPr>
            <w:tcW w:w="3101" w:type="dxa"/>
            <w:tcBorders>
              <w:top w:val="single" w:sz="4" w:space="0" w:color="auto"/>
              <w:left w:val="single" w:sz="4" w:space="0" w:color="auto"/>
              <w:bottom w:val="single" w:sz="4" w:space="0" w:color="auto"/>
              <w:right w:val="single" w:sz="4" w:space="0" w:color="auto"/>
            </w:tcBorders>
          </w:tcPr>
          <w:p w14:paraId="6A98B391" w14:textId="77777777" w:rsidR="003052B0" w:rsidRDefault="00824CAE" w:rsidP="001631D6">
            <w:pPr>
              <w:shd w:val="clear" w:color="auto" w:fill="FFFFFF"/>
              <w:jc w:val="both"/>
              <w:rPr>
                <w:szCs w:val="28"/>
              </w:rPr>
            </w:pPr>
            <w:r w:rsidRPr="0022781F">
              <w:rPr>
                <w:szCs w:val="28"/>
              </w:rPr>
              <w:t xml:space="preserve">1. Latvijas būvnormatīvs LBN </w:t>
            </w:r>
            <w:r>
              <w:rPr>
                <w:szCs w:val="28"/>
              </w:rPr>
              <w:t>200</w:t>
            </w:r>
            <w:r w:rsidRPr="0022781F">
              <w:rPr>
                <w:szCs w:val="28"/>
              </w:rPr>
              <w:t>-</w:t>
            </w:r>
            <w:r>
              <w:rPr>
                <w:szCs w:val="28"/>
              </w:rPr>
              <w:t>20</w:t>
            </w:r>
            <w:r w:rsidRPr="0022781F">
              <w:rPr>
                <w:szCs w:val="28"/>
              </w:rPr>
              <w:t xml:space="preserve"> "</w:t>
            </w:r>
            <w:r>
              <w:rPr>
                <w:szCs w:val="28"/>
              </w:rPr>
              <w:t>Vispārīgas prasības būvēm</w:t>
            </w:r>
            <w:r w:rsidRPr="0022781F">
              <w:rPr>
                <w:szCs w:val="28"/>
              </w:rPr>
              <w:t xml:space="preserve">" (turpmāk – būvnormatīvs) nosaka </w:t>
            </w:r>
            <w:r>
              <w:rPr>
                <w:szCs w:val="28"/>
              </w:rPr>
              <w:t xml:space="preserve">prasības, kādas ievēro projektējot </w:t>
            </w:r>
            <w:r w:rsidRPr="00F73CA9">
              <w:rPr>
                <w:szCs w:val="28"/>
              </w:rPr>
              <w:t>ēkas,  stadionus, arēnas, brīvdabas estrādes un citas brīvdabas izklaides būves, to novietošanai, jaunai būvniecībai, atjaunošanai, pārbūvei un restaurācijai</w:t>
            </w:r>
            <w:r>
              <w:rPr>
                <w:szCs w:val="28"/>
              </w:rPr>
              <w:t>, ciktāl tas nav pretrunā ar kultūras un pieminekļu aizsardzību reglamentējošiem normatīvajiem aktiem</w:t>
            </w:r>
            <w:r w:rsidRPr="0022781F">
              <w:rPr>
                <w:szCs w:val="28"/>
              </w:rPr>
              <w:t>.</w:t>
            </w:r>
          </w:p>
          <w:p w14:paraId="621ECF9B" w14:textId="48150CCB" w:rsidR="001C62C1" w:rsidRPr="006A45A3" w:rsidRDefault="001C62C1" w:rsidP="001631D6">
            <w:pPr>
              <w:shd w:val="clear" w:color="auto" w:fill="FFFFFF"/>
              <w:jc w:val="both"/>
            </w:pPr>
          </w:p>
        </w:tc>
        <w:tc>
          <w:tcPr>
            <w:tcW w:w="4403" w:type="dxa"/>
            <w:gridSpan w:val="3"/>
            <w:tcBorders>
              <w:top w:val="single" w:sz="4" w:space="0" w:color="auto"/>
              <w:left w:val="single" w:sz="4" w:space="0" w:color="auto"/>
              <w:bottom w:val="single" w:sz="4" w:space="0" w:color="auto"/>
              <w:right w:val="single" w:sz="4" w:space="0" w:color="auto"/>
            </w:tcBorders>
          </w:tcPr>
          <w:p w14:paraId="1088F132" w14:textId="5813DD10" w:rsidR="003052B0" w:rsidRPr="003052B0" w:rsidRDefault="003052B0" w:rsidP="003052B0">
            <w:pPr>
              <w:shd w:val="clear" w:color="auto" w:fill="FFFFFF"/>
              <w:jc w:val="center"/>
              <w:rPr>
                <w:rFonts w:eastAsia="Calibri"/>
                <w:b/>
                <w:bCs/>
                <w:u w:val="single"/>
                <w:lang w:eastAsia="en-US"/>
              </w:rPr>
            </w:pPr>
            <w:r w:rsidRPr="003052B0">
              <w:rPr>
                <w:rFonts w:eastAsia="Calibri"/>
                <w:b/>
                <w:bCs/>
                <w:u w:val="single"/>
                <w:lang w:eastAsia="en-US"/>
              </w:rPr>
              <w:t>Veselības ministrija</w:t>
            </w:r>
            <w:r w:rsidR="00533A6E">
              <w:rPr>
                <w:rFonts w:eastAsia="Calibri"/>
                <w:b/>
                <w:bCs/>
                <w:u w:val="single"/>
                <w:lang w:eastAsia="en-US"/>
              </w:rPr>
              <w:t xml:space="preserve"> (</w:t>
            </w:r>
            <w:r w:rsidR="00533A6E" w:rsidRPr="00533A6E">
              <w:rPr>
                <w:rFonts w:eastAsia="Calibri"/>
                <w:b/>
                <w:bCs/>
                <w:u w:val="single"/>
                <w:lang w:eastAsia="en-US"/>
              </w:rPr>
              <w:t>04.03.2021.</w:t>
            </w:r>
            <w:r w:rsidR="00533A6E">
              <w:rPr>
                <w:rFonts w:eastAsia="Calibri"/>
                <w:b/>
                <w:bCs/>
                <w:u w:val="single"/>
                <w:lang w:eastAsia="en-US"/>
              </w:rPr>
              <w:t>)</w:t>
            </w:r>
          </w:p>
          <w:p w14:paraId="530F650B" w14:textId="004FCD70" w:rsidR="003052B0" w:rsidRPr="003052B0" w:rsidRDefault="003052B0" w:rsidP="003052B0">
            <w:pPr>
              <w:shd w:val="clear" w:color="auto" w:fill="FFFFFF"/>
              <w:jc w:val="both"/>
              <w:rPr>
                <w:b/>
                <w:bCs/>
                <w:u w:val="single"/>
              </w:rPr>
            </w:pPr>
            <w:r w:rsidRPr="003052B0">
              <w:rPr>
                <w:rFonts w:eastAsia="Calibri"/>
                <w:lang w:eastAsia="en-US"/>
              </w:rPr>
              <w:t xml:space="preserve">Lūdzam LBN 200-20 1. punktā noteikt, uz kādām ēkām ir attiecināmas prasības, iekļaujot 1. punktā arī </w:t>
            </w:r>
            <w:bookmarkStart w:id="2" w:name="_Hlk56082571"/>
            <w:r w:rsidRPr="003052B0">
              <w:rPr>
                <w:rFonts w:eastAsia="Calibri"/>
                <w:lang w:eastAsia="en-US"/>
              </w:rPr>
              <w:t>publiskas, dzīvojamās, ražošanas, lauksaimniecības un noliktavu ēkas</w:t>
            </w:r>
            <w:bookmarkEnd w:id="2"/>
            <w:r w:rsidRPr="003052B0">
              <w:rPr>
                <w:rFonts w:eastAsia="Calibri"/>
                <w:lang w:eastAsia="en-US"/>
              </w:rPr>
              <w:t>, jo minētajām ēkām LBN 200-20 ir noteiktas prasības. Lūdzam Projekta 1. punktā papildināt, ka projektējot attiecīgās ēkas, tas tiek darīts tā, lai nebūtu pretrunā arī ar attiecīgās pašvaldības teritorijas plānojumu un apbūves noteikumiem.</w:t>
            </w:r>
          </w:p>
        </w:tc>
        <w:tc>
          <w:tcPr>
            <w:tcW w:w="3356" w:type="dxa"/>
            <w:tcBorders>
              <w:top w:val="single" w:sz="4" w:space="0" w:color="auto"/>
              <w:left w:val="single" w:sz="4" w:space="0" w:color="auto"/>
              <w:bottom w:val="single" w:sz="4" w:space="0" w:color="auto"/>
              <w:right w:val="single" w:sz="4" w:space="0" w:color="auto"/>
            </w:tcBorders>
          </w:tcPr>
          <w:p w14:paraId="3CADEABA" w14:textId="29572751" w:rsidR="00506D5F" w:rsidRPr="0037669E" w:rsidRDefault="007E6285" w:rsidP="00833B38">
            <w:pPr>
              <w:pStyle w:val="naiskr"/>
              <w:ind w:left="57" w:right="57"/>
              <w:contextualSpacing/>
              <w:jc w:val="center"/>
              <w:rPr>
                <w:b/>
                <w:bCs/>
                <w:u w:val="single"/>
              </w:rPr>
            </w:pPr>
            <w:r w:rsidRPr="0037669E">
              <w:rPr>
                <w:b/>
                <w:bCs/>
                <w:u w:val="single"/>
              </w:rPr>
              <w:t>Panākta vienošanā</w:t>
            </w:r>
            <w:r w:rsidR="00506D5F" w:rsidRPr="0037669E">
              <w:rPr>
                <w:b/>
                <w:bCs/>
                <w:u w:val="single"/>
              </w:rPr>
              <w:t>s starpinstitūciju sanāksmē</w:t>
            </w:r>
            <w:r w:rsidRPr="0037669E">
              <w:rPr>
                <w:b/>
                <w:bCs/>
                <w:u w:val="single"/>
              </w:rPr>
              <w:t xml:space="preserve"> 04.03.2021.</w:t>
            </w:r>
          </w:p>
          <w:p w14:paraId="23003017" w14:textId="63422F24" w:rsidR="00B4480B" w:rsidRPr="0051547C" w:rsidRDefault="0051547C" w:rsidP="0051547C">
            <w:pPr>
              <w:pStyle w:val="naiskr"/>
              <w:ind w:left="57" w:right="57"/>
              <w:contextualSpacing/>
              <w:jc w:val="both"/>
            </w:pPr>
            <w:r>
              <w:t>Pašvaldību saistošajiem noteikumiem ir zemāks juridiskais spēks kā būvnormatīvam.</w:t>
            </w:r>
          </w:p>
          <w:p w14:paraId="10A43AE1" w14:textId="48D4E8CB" w:rsidR="00B4480B" w:rsidRPr="00506D5F" w:rsidRDefault="00B4480B" w:rsidP="00833B38">
            <w:pPr>
              <w:pStyle w:val="naiskr"/>
              <w:ind w:left="57" w:right="57"/>
              <w:contextualSpacing/>
              <w:jc w:val="center"/>
              <w:rPr>
                <w:b/>
                <w:bCs/>
              </w:rPr>
            </w:pPr>
          </w:p>
        </w:tc>
        <w:tc>
          <w:tcPr>
            <w:tcW w:w="3630" w:type="dxa"/>
            <w:gridSpan w:val="2"/>
            <w:tcBorders>
              <w:top w:val="single" w:sz="4" w:space="0" w:color="auto"/>
              <w:left w:val="single" w:sz="4" w:space="0" w:color="auto"/>
              <w:bottom w:val="single" w:sz="4" w:space="0" w:color="auto"/>
              <w:right w:val="nil"/>
            </w:tcBorders>
          </w:tcPr>
          <w:p w14:paraId="07738217" w14:textId="70D25827" w:rsidR="003052B0" w:rsidRPr="00E65743" w:rsidRDefault="00824CAE" w:rsidP="00506D5F">
            <w:pPr>
              <w:ind w:left="-55" w:right="57"/>
              <w:contextualSpacing/>
              <w:jc w:val="both"/>
            </w:pPr>
            <w:r w:rsidRPr="00E65743">
              <w:t>1.</w:t>
            </w:r>
            <w:r w:rsidR="00506D5F">
              <w:t>Būvju vispārīgo prasību būvnormatīvs LBN 200-21</w:t>
            </w:r>
            <w:r w:rsidR="00506D5F" w:rsidRPr="00E65743">
              <w:t xml:space="preserve"> </w:t>
            </w:r>
            <w:r w:rsidRPr="00E65743">
              <w:t xml:space="preserve">(turpmāk – būvnormatīvs) nosaka prasības, </w:t>
            </w:r>
            <w:bookmarkStart w:id="3" w:name="_Hlk57647484"/>
            <w:r w:rsidRPr="00E65743">
              <w:t>kādas ievēro projektējot ēkas,  stadionus, arēnas, brīvdabas estrādes un citas brīvdabas izklaides būves, to novietošanai, jaunai būvniecībai, atjaunošanai, pārbūvei un restaurācija</w:t>
            </w:r>
            <w:r w:rsidR="00506D5F">
              <w:t>i.</w:t>
            </w:r>
            <w:r w:rsidRPr="00506D5F">
              <w:rPr>
                <w:strike/>
              </w:rPr>
              <w:t xml:space="preserve"> </w:t>
            </w:r>
            <w:bookmarkEnd w:id="3"/>
          </w:p>
        </w:tc>
      </w:tr>
      <w:tr w:rsidR="003052B0" w:rsidRPr="008B7455" w14:paraId="2B2DDF69"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2DC4C9A5" w14:textId="4ABEACFE" w:rsidR="003052B0" w:rsidRDefault="00470EB4" w:rsidP="00783D9E">
            <w:pPr>
              <w:ind w:left="57" w:right="57"/>
              <w:contextualSpacing/>
            </w:pPr>
            <w:r>
              <w:t>2.</w:t>
            </w:r>
          </w:p>
        </w:tc>
        <w:tc>
          <w:tcPr>
            <w:tcW w:w="3101" w:type="dxa"/>
            <w:tcBorders>
              <w:top w:val="single" w:sz="4" w:space="0" w:color="auto"/>
              <w:left w:val="single" w:sz="4" w:space="0" w:color="auto"/>
              <w:bottom w:val="single" w:sz="4" w:space="0" w:color="auto"/>
              <w:right w:val="single" w:sz="4" w:space="0" w:color="auto"/>
            </w:tcBorders>
          </w:tcPr>
          <w:p w14:paraId="7178939C" w14:textId="77777777" w:rsidR="003052B0" w:rsidRPr="006A45A3" w:rsidRDefault="003052B0" w:rsidP="00783D9E">
            <w:pPr>
              <w:ind w:left="57" w:right="57"/>
              <w:contextualSpacing/>
              <w:jc w:val="both"/>
            </w:pPr>
          </w:p>
        </w:tc>
        <w:tc>
          <w:tcPr>
            <w:tcW w:w="4403" w:type="dxa"/>
            <w:gridSpan w:val="3"/>
            <w:tcBorders>
              <w:top w:val="single" w:sz="4" w:space="0" w:color="auto"/>
              <w:left w:val="single" w:sz="4" w:space="0" w:color="auto"/>
              <w:bottom w:val="single" w:sz="4" w:space="0" w:color="auto"/>
              <w:right w:val="single" w:sz="4" w:space="0" w:color="auto"/>
            </w:tcBorders>
          </w:tcPr>
          <w:p w14:paraId="47B3FD81" w14:textId="4C489175" w:rsidR="003052B0" w:rsidRPr="003052B0" w:rsidRDefault="003052B0" w:rsidP="003052B0">
            <w:pPr>
              <w:shd w:val="clear" w:color="auto" w:fill="FFFFFF"/>
              <w:jc w:val="center"/>
              <w:rPr>
                <w:rFonts w:eastAsia="Calibri"/>
                <w:b/>
                <w:bCs/>
                <w:u w:val="single"/>
                <w:lang w:eastAsia="en-US"/>
              </w:rPr>
            </w:pPr>
            <w:r w:rsidRPr="003052B0">
              <w:rPr>
                <w:rFonts w:eastAsia="Calibri"/>
                <w:b/>
                <w:bCs/>
                <w:u w:val="single"/>
                <w:lang w:eastAsia="en-US"/>
              </w:rPr>
              <w:t>Veselības ministrija</w:t>
            </w:r>
            <w:r w:rsidR="00533A6E">
              <w:rPr>
                <w:rFonts w:eastAsia="Calibri"/>
                <w:b/>
                <w:bCs/>
                <w:u w:val="single"/>
                <w:lang w:eastAsia="en-US"/>
              </w:rPr>
              <w:t xml:space="preserve"> (04.03.2021.)</w:t>
            </w:r>
          </w:p>
          <w:p w14:paraId="39C3AB41" w14:textId="7272E6E6" w:rsidR="003052B0" w:rsidRPr="003052B0" w:rsidRDefault="003052B0" w:rsidP="003052B0">
            <w:pPr>
              <w:shd w:val="clear" w:color="auto" w:fill="FFFFFF"/>
              <w:jc w:val="both"/>
              <w:rPr>
                <w:rFonts w:eastAsia="Calibri"/>
                <w:lang w:eastAsia="en-US"/>
              </w:rPr>
            </w:pPr>
            <w:r w:rsidRPr="003052B0">
              <w:rPr>
                <w:rFonts w:eastAsia="Calibri"/>
                <w:lang w:eastAsia="en-US"/>
              </w:rPr>
              <w:t>Lūdzam LBN 200-20 2. punktā iekļaut arī definīcijas terminiem lauksaimniecības būves, ražošanas būves un noliktavas būves, ņemot vērā, ka LBN 200-20 šīs būves ir minētas un tām ir noteiktas atšķirīgas prasības.</w:t>
            </w:r>
          </w:p>
        </w:tc>
        <w:tc>
          <w:tcPr>
            <w:tcW w:w="3356" w:type="dxa"/>
            <w:tcBorders>
              <w:top w:val="single" w:sz="4" w:space="0" w:color="auto"/>
              <w:left w:val="single" w:sz="4" w:space="0" w:color="auto"/>
              <w:bottom w:val="single" w:sz="4" w:space="0" w:color="auto"/>
              <w:right w:val="single" w:sz="4" w:space="0" w:color="auto"/>
            </w:tcBorders>
          </w:tcPr>
          <w:p w14:paraId="35D1D2CC" w14:textId="77777777" w:rsidR="0037669E" w:rsidRPr="0037669E" w:rsidRDefault="0037669E" w:rsidP="0037669E">
            <w:pPr>
              <w:pStyle w:val="naiskr"/>
              <w:ind w:left="57" w:right="57"/>
              <w:contextualSpacing/>
              <w:jc w:val="center"/>
              <w:rPr>
                <w:b/>
                <w:bCs/>
                <w:u w:val="single"/>
              </w:rPr>
            </w:pPr>
            <w:r w:rsidRPr="0037669E">
              <w:rPr>
                <w:b/>
                <w:bCs/>
                <w:u w:val="single"/>
              </w:rPr>
              <w:t>Panākta vienošanās starpinstitūciju sanāksmē 04.03.2021.</w:t>
            </w:r>
          </w:p>
          <w:p w14:paraId="228D9F87" w14:textId="11BF6933" w:rsidR="001C62C1" w:rsidRPr="00E65743" w:rsidRDefault="003772E1" w:rsidP="00975865">
            <w:pPr>
              <w:shd w:val="clear" w:color="auto" w:fill="FFFFFF"/>
              <w:jc w:val="both"/>
              <w:rPr>
                <w:b/>
                <w:bCs/>
                <w:u w:val="single"/>
              </w:rPr>
            </w:pPr>
            <w:r>
              <w:rPr>
                <w:rFonts w:eastAsia="Calibri"/>
                <w:lang w:eastAsia="en-US"/>
              </w:rPr>
              <w:t>L</w:t>
            </w:r>
            <w:r w:rsidR="00343E8F" w:rsidRPr="00E65743">
              <w:rPr>
                <w:rFonts w:eastAsia="Calibri"/>
                <w:lang w:eastAsia="en-US"/>
              </w:rPr>
              <w:t>auksaimniecības būves, ražošanas būves un noliktavas – to uzskaitījum</w:t>
            </w:r>
            <w:r w:rsidR="0051547C">
              <w:rPr>
                <w:rFonts w:eastAsia="Calibri"/>
                <w:lang w:eastAsia="en-US"/>
              </w:rPr>
              <w:t>u nosaka</w:t>
            </w:r>
            <w:r w:rsidR="00343E8F" w:rsidRPr="00E65743">
              <w:rPr>
                <w:rFonts w:eastAsia="Calibri"/>
                <w:lang w:eastAsia="en-US"/>
              </w:rPr>
              <w:t xml:space="preserve"> M</w:t>
            </w:r>
            <w:r w:rsidR="00343E8F" w:rsidRPr="00E65743">
              <w:t>inistru kabineta 2018.gada 12.jūnija noteikumos Nr.326 “Būvju klasifikācijas noteikumi”.</w:t>
            </w:r>
            <w:r w:rsidR="00506D5F">
              <w:t xml:space="preserve"> </w:t>
            </w:r>
            <w:r w:rsidR="0051547C">
              <w:t xml:space="preserve">Papildināta </w:t>
            </w:r>
            <w:r w:rsidR="00506D5F">
              <w:t>anotācij</w:t>
            </w:r>
            <w:r w:rsidR="0051547C">
              <w:t>a</w:t>
            </w:r>
            <w:r w:rsidR="00506D5F">
              <w:t>.</w:t>
            </w:r>
            <w:r w:rsidR="00B4480B">
              <w:t xml:space="preserve"> </w:t>
            </w:r>
          </w:p>
        </w:tc>
        <w:tc>
          <w:tcPr>
            <w:tcW w:w="3630" w:type="dxa"/>
            <w:gridSpan w:val="2"/>
            <w:tcBorders>
              <w:top w:val="single" w:sz="4" w:space="0" w:color="auto"/>
              <w:left w:val="single" w:sz="4" w:space="0" w:color="auto"/>
              <w:bottom w:val="single" w:sz="4" w:space="0" w:color="auto"/>
              <w:right w:val="nil"/>
            </w:tcBorders>
          </w:tcPr>
          <w:p w14:paraId="2E2DB963" w14:textId="02220B50" w:rsidR="00516CD3" w:rsidRPr="00E65743" w:rsidRDefault="00516CD3" w:rsidP="00343E8F">
            <w:pPr>
              <w:shd w:val="clear" w:color="auto" w:fill="FFFFFF"/>
              <w:jc w:val="both"/>
            </w:pPr>
          </w:p>
        </w:tc>
      </w:tr>
      <w:tr w:rsidR="003052B0" w:rsidRPr="008B7455" w14:paraId="57AA98E4"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241652DD" w14:textId="524B2BBC" w:rsidR="003052B0" w:rsidRPr="006A45A3" w:rsidRDefault="00470EB4" w:rsidP="00783D9E">
            <w:pPr>
              <w:ind w:left="57" w:right="57"/>
              <w:contextualSpacing/>
            </w:pPr>
            <w:r>
              <w:t>3</w:t>
            </w:r>
            <w:r w:rsidR="003052B0">
              <w:t>.</w:t>
            </w:r>
          </w:p>
        </w:tc>
        <w:tc>
          <w:tcPr>
            <w:tcW w:w="3101" w:type="dxa"/>
            <w:tcBorders>
              <w:top w:val="single" w:sz="4" w:space="0" w:color="auto"/>
              <w:left w:val="single" w:sz="4" w:space="0" w:color="auto"/>
              <w:bottom w:val="single" w:sz="4" w:space="0" w:color="auto"/>
              <w:right w:val="single" w:sz="4" w:space="0" w:color="auto"/>
            </w:tcBorders>
          </w:tcPr>
          <w:p w14:paraId="0775A20F" w14:textId="31F9D7F4" w:rsidR="003052B0" w:rsidRPr="006A45A3" w:rsidRDefault="003052B0" w:rsidP="00783D9E">
            <w:pPr>
              <w:ind w:left="57" w:right="57"/>
              <w:contextualSpacing/>
              <w:jc w:val="both"/>
            </w:pPr>
            <w:r w:rsidRPr="006A45A3">
              <w:t>2.2. balkons - no fasādes plaknes uz āru izvirzīts vaļējs norobežots laukumiņš - ārtelpa  starpstāvu pārseguma līmenī, kas savienots ar iekštelpām;</w:t>
            </w:r>
          </w:p>
        </w:tc>
        <w:tc>
          <w:tcPr>
            <w:tcW w:w="4403" w:type="dxa"/>
            <w:gridSpan w:val="3"/>
            <w:tcBorders>
              <w:top w:val="single" w:sz="4" w:space="0" w:color="auto"/>
              <w:left w:val="single" w:sz="4" w:space="0" w:color="auto"/>
              <w:bottom w:val="single" w:sz="4" w:space="0" w:color="auto"/>
              <w:right w:val="single" w:sz="4" w:space="0" w:color="auto"/>
            </w:tcBorders>
          </w:tcPr>
          <w:p w14:paraId="33BE1DEE" w14:textId="4CDB2A68" w:rsidR="000031F6" w:rsidRDefault="000031F6" w:rsidP="003052B0">
            <w:pPr>
              <w:shd w:val="clear" w:color="auto" w:fill="FFFFFF"/>
              <w:jc w:val="center"/>
              <w:rPr>
                <w:b/>
                <w:bCs/>
                <w:u w:val="single"/>
              </w:rPr>
            </w:pPr>
            <w:r>
              <w:rPr>
                <w:b/>
                <w:bCs/>
                <w:u w:val="single"/>
              </w:rPr>
              <w:t>Tieslietu ministrija</w:t>
            </w:r>
            <w:r w:rsidR="00533A6E">
              <w:rPr>
                <w:b/>
                <w:bCs/>
                <w:u w:val="single"/>
              </w:rPr>
              <w:t xml:space="preserve"> (04.03.2021.)</w:t>
            </w:r>
          </w:p>
          <w:p w14:paraId="4F3486AD" w14:textId="49E2B94F" w:rsidR="000031F6" w:rsidRPr="000031F6" w:rsidRDefault="000031F6" w:rsidP="003052B0">
            <w:pPr>
              <w:shd w:val="clear" w:color="auto" w:fill="FFFFFF"/>
              <w:jc w:val="center"/>
            </w:pPr>
            <w:r w:rsidRPr="000031F6">
              <w:t>Precizēt definīciju, jo ir arī iekšējie balkoni</w:t>
            </w:r>
          </w:p>
          <w:p w14:paraId="2D057C01" w14:textId="77777777" w:rsidR="000031F6" w:rsidRPr="000031F6" w:rsidRDefault="000031F6" w:rsidP="003052B0">
            <w:pPr>
              <w:shd w:val="clear" w:color="auto" w:fill="FFFFFF"/>
              <w:jc w:val="center"/>
            </w:pPr>
          </w:p>
          <w:p w14:paraId="450A0B2F" w14:textId="7331FD4A" w:rsidR="000031F6" w:rsidRDefault="000031F6" w:rsidP="003052B0">
            <w:pPr>
              <w:shd w:val="clear" w:color="auto" w:fill="FFFFFF"/>
              <w:jc w:val="center"/>
              <w:rPr>
                <w:b/>
                <w:bCs/>
                <w:u w:val="single"/>
              </w:rPr>
            </w:pPr>
          </w:p>
          <w:p w14:paraId="5FCEED34" w14:textId="3A9322C7" w:rsidR="00B4480B" w:rsidRDefault="00B4480B" w:rsidP="003052B0">
            <w:pPr>
              <w:shd w:val="clear" w:color="auto" w:fill="FFFFFF"/>
              <w:jc w:val="center"/>
              <w:rPr>
                <w:b/>
                <w:bCs/>
                <w:u w:val="single"/>
              </w:rPr>
            </w:pPr>
          </w:p>
          <w:p w14:paraId="39A9FC8B" w14:textId="77777777" w:rsidR="00380569" w:rsidRDefault="00380569" w:rsidP="003052B0">
            <w:pPr>
              <w:shd w:val="clear" w:color="auto" w:fill="FFFFFF"/>
              <w:jc w:val="center"/>
              <w:rPr>
                <w:b/>
                <w:bCs/>
                <w:u w:val="single"/>
              </w:rPr>
            </w:pPr>
          </w:p>
          <w:p w14:paraId="53887F92" w14:textId="3692E2D3" w:rsidR="00B4480B" w:rsidRDefault="00B4480B" w:rsidP="003052B0">
            <w:pPr>
              <w:shd w:val="clear" w:color="auto" w:fill="FFFFFF"/>
              <w:jc w:val="center"/>
              <w:rPr>
                <w:b/>
                <w:bCs/>
                <w:u w:val="single"/>
              </w:rPr>
            </w:pPr>
          </w:p>
          <w:p w14:paraId="50EE67DC" w14:textId="71F116D0" w:rsidR="003052B0" w:rsidRPr="006A45A3" w:rsidRDefault="003052B0" w:rsidP="00533A6E">
            <w:pPr>
              <w:shd w:val="clear" w:color="auto" w:fill="FFFFFF"/>
              <w:jc w:val="center"/>
              <w:rPr>
                <w:b/>
                <w:bCs/>
                <w:u w:val="single"/>
              </w:rPr>
            </w:pPr>
            <w:r w:rsidRPr="006A45A3">
              <w:rPr>
                <w:b/>
                <w:bCs/>
                <w:u w:val="single"/>
              </w:rPr>
              <w:t>Vides aizsardzības un reģionālās attīstības ministrija</w:t>
            </w:r>
            <w:r w:rsidR="00533A6E">
              <w:rPr>
                <w:b/>
                <w:bCs/>
                <w:u w:val="single"/>
              </w:rPr>
              <w:t xml:space="preserve"> (04.03.2021.)</w:t>
            </w:r>
          </w:p>
          <w:p w14:paraId="549B5DD6" w14:textId="2C62AE20" w:rsidR="002F7BF0" w:rsidRDefault="003052B0" w:rsidP="003052B0">
            <w:pPr>
              <w:shd w:val="clear" w:color="auto" w:fill="FFFFFF"/>
              <w:jc w:val="both"/>
            </w:pPr>
            <w:r w:rsidRPr="006A45A3">
              <w:t>Noteikumu projekta 2.2.apakšpunktā aiz vārdiem “ārtelpa starpstāvu pārseguma,” papildināt ar vārdiem “vai kāpņu starplaukuma”;</w:t>
            </w:r>
          </w:p>
          <w:p w14:paraId="045C34B1" w14:textId="215BE6DD" w:rsidR="003052B0" w:rsidRPr="006A45A3" w:rsidRDefault="003052B0" w:rsidP="003052B0">
            <w:pPr>
              <w:shd w:val="clear" w:color="auto" w:fill="FFFFFF"/>
              <w:jc w:val="center"/>
              <w:rPr>
                <w:b/>
                <w:bCs/>
                <w:u w:val="single"/>
              </w:rPr>
            </w:pPr>
            <w:r w:rsidRPr="006A45A3">
              <w:rPr>
                <w:b/>
                <w:bCs/>
                <w:u w:val="single"/>
              </w:rPr>
              <w:t>Nekustamā īpašuma attīstītāju alianse</w:t>
            </w:r>
            <w:r w:rsidR="00533A6E">
              <w:rPr>
                <w:b/>
                <w:bCs/>
                <w:u w:val="single"/>
              </w:rPr>
              <w:t xml:space="preserve"> (04.03.2021.)</w:t>
            </w:r>
          </w:p>
          <w:p w14:paraId="605E1981" w14:textId="77777777" w:rsidR="003052B0" w:rsidRPr="006A45A3" w:rsidRDefault="003052B0" w:rsidP="003052B0">
            <w:pPr>
              <w:shd w:val="clear" w:color="auto" w:fill="FFFFFF"/>
              <w:jc w:val="both"/>
              <w:rPr>
                <w:b/>
                <w:bCs/>
              </w:rPr>
            </w:pPr>
            <w:r w:rsidRPr="006A45A3">
              <w:t>2.2. balkons - no fasādes plaknes uz āru izvirzīts vaļējs norobežots laukumiņš - ārtelpa  starpstāvu pārseguma, vai kāpņu starplaukuma līmenī, kas savienots ar iekštelpām</w:t>
            </w:r>
            <w:r w:rsidRPr="006A45A3">
              <w:rPr>
                <w:b/>
                <w:bCs/>
              </w:rPr>
              <w:t>;</w:t>
            </w:r>
          </w:p>
          <w:p w14:paraId="15055457" w14:textId="1C40D79B" w:rsidR="003052B0" w:rsidRPr="006A45A3" w:rsidRDefault="003052B0" w:rsidP="003052B0">
            <w:pPr>
              <w:shd w:val="clear" w:color="auto" w:fill="FFFFFF"/>
              <w:jc w:val="center"/>
              <w:rPr>
                <w:b/>
                <w:bCs/>
                <w:u w:val="single"/>
              </w:rPr>
            </w:pPr>
            <w:r w:rsidRPr="006A45A3">
              <w:rPr>
                <w:b/>
                <w:bCs/>
                <w:u w:val="single"/>
              </w:rPr>
              <w:t>Latvijas Arhitektu savienība</w:t>
            </w:r>
            <w:r w:rsidR="00533A6E">
              <w:rPr>
                <w:b/>
                <w:bCs/>
                <w:u w:val="single"/>
              </w:rPr>
              <w:t xml:space="preserve"> (04.03.2021.)</w:t>
            </w:r>
          </w:p>
          <w:p w14:paraId="46D6CEA6" w14:textId="773379C7" w:rsidR="001C62C1" w:rsidRPr="006A45A3" w:rsidRDefault="003052B0" w:rsidP="00975865">
            <w:pPr>
              <w:shd w:val="clear" w:color="auto" w:fill="FFFFFF"/>
              <w:jc w:val="both"/>
              <w:rPr>
                <w:b/>
                <w:bCs/>
                <w:u w:val="single"/>
              </w:rPr>
            </w:pPr>
            <w:r w:rsidRPr="006A45A3">
              <w:t>2.2. balkons - no fasādes plaknes uz āru izvirzīts vaļējs norobežots laukumiņš - ārtelpa  starpstāvu pārseguma vai kāpņu starplaukuma līmenī, kas savienots ar iekštelpām;</w:t>
            </w:r>
          </w:p>
        </w:tc>
        <w:tc>
          <w:tcPr>
            <w:tcW w:w="3356" w:type="dxa"/>
            <w:tcBorders>
              <w:top w:val="single" w:sz="4" w:space="0" w:color="auto"/>
              <w:left w:val="single" w:sz="4" w:space="0" w:color="auto"/>
              <w:bottom w:val="single" w:sz="4" w:space="0" w:color="auto"/>
              <w:right w:val="single" w:sz="4" w:space="0" w:color="auto"/>
            </w:tcBorders>
          </w:tcPr>
          <w:p w14:paraId="4D90B2CD" w14:textId="77777777" w:rsidR="0037669E" w:rsidRPr="0037669E" w:rsidRDefault="0037669E" w:rsidP="0037669E">
            <w:pPr>
              <w:pStyle w:val="naiskr"/>
              <w:ind w:left="57" w:right="57"/>
              <w:contextualSpacing/>
              <w:jc w:val="center"/>
              <w:rPr>
                <w:b/>
                <w:bCs/>
                <w:u w:val="single"/>
              </w:rPr>
            </w:pPr>
            <w:r w:rsidRPr="0037669E">
              <w:rPr>
                <w:b/>
                <w:bCs/>
                <w:u w:val="single"/>
              </w:rPr>
              <w:t>Panākta vienošanās starpinstitūciju sanāksmē 04.03.2021.</w:t>
            </w:r>
          </w:p>
          <w:p w14:paraId="4D45253B" w14:textId="674E1BF3" w:rsidR="00533A6E" w:rsidRDefault="00533A6E" w:rsidP="00380569">
            <w:pPr>
              <w:pStyle w:val="naiskr"/>
              <w:ind w:left="57" w:right="57"/>
              <w:contextualSpacing/>
              <w:jc w:val="both"/>
            </w:pPr>
            <w:r w:rsidRPr="00E65743">
              <w:t>Papildināta punkta redakcija</w:t>
            </w:r>
            <w:r w:rsidR="00380569">
              <w:t xml:space="preserve"> atbilstoši saskaņošanas sanāksmē lemtajam.</w:t>
            </w:r>
          </w:p>
          <w:p w14:paraId="3E17CDE5" w14:textId="77777777" w:rsidR="00533A6E" w:rsidRDefault="00533A6E" w:rsidP="000031F6">
            <w:pPr>
              <w:pStyle w:val="naiskr"/>
              <w:ind w:left="57" w:right="57"/>
              <w:contextualSpacing/>
              <w:jc w:val="center"/>
              <w:rPr>
                <w:b/>
                <w:bCs/>
                <w:color w:val="00B050"/>
                <w:u w:val="single"/>
              </w:rPr>
            </w:pPr>
          </w:p>
          <w:p w14:paraId="50AA959F" w14:textId="020FE991" w:rsidR="000031F6" w:rsidRPr="00533A6E" w:rsidRDefault="000031F6" w:rsidP="000031F6">
            <w:pPr>
              <w:pStyle w:val="naiskr"/>
              <w:ind w:left="57" w:right="57"/>
              <w:contextualSpacing/>
              <w:jc w:val="center"/>
              <w:rPr>
                <w:b/>
                <w:bCs/>
                <w:color w:val="000000" w:themeColor="text1"/>
                <w:u w:val="single"/>
              </w:rPr>
            </w:pPr>
            <w:r w:rsidRPr="00533A6E">
              <w:rPr>
                <w:b/>
                <w:bCs/>
                <w:color w:val="000000" w:themeColor="text1"/>
                <w:u w:val="single"/>
              </w:rPr>
              <w:t>Ņemts vērā</w:t>
            </w:r>
          </w:p>
          <w:p w14:paraId="6056711A" w14:textId="6F3DEC20" w:rsidR="000031F6" w:rsidRDefault="000031F6" w:rsidP="000031F6">
            <w:pPr>
              <w:pStyle w:val="naiskr"/>
              <w:ind w:left="57" w:right="57"/>
              <w:contextualSpacing/>
              <w:jc w:val="center"/>
            </w:pPr>
          </w:p>
          <w:p w14:paraId="3598873B" w14:textId="3788A2CC" w:rsidR="000031F6" w:rsidRDefault="000031F6" w:rsidP="000031F6">
            <w:pPr>
              <w:pStyle w:val="naiskr"/>
              <w:ind w:left="57" w:right="57"/>
              <w:contextualSpacing/>
              <w:jc w:val="center"/>
            </w:pPr>
          </w:p>
          <w:p w14:paraId="0FDA4713" w14:textId="43E56B02" w:rsidR="000031F6" w:rsidRDefault="000031F6" w:rsidP="000031F6">
            <w:pPr>
              <w:pStyle w:val="naiskr"/>
              <w:ind w:left="57" w:right="57"/>
              <w:contextualSpacing/>
              <w:jc w:val="center"/>
            </w:pPr>
          </w:p>
          <w:p w14:paraId="53471407" w14:textId="29A51EC4" w:rsidR="000031F6" w:rsidRDefault="000031F6" w:rsidP="000031F6">
            <w:pPr>
              <w:pStyle w:val="naiskr"/>
              <w:ind w:left="57" w:right="57"/>
              <w:contextualSpacing/>
              <w:jc w:val="center"/>
            </w:pPr>
          </w:p>
          <w:p w14:paraId="3E9A1274" w14:textId="77777777" w:rsidR="004F43D0" w:rsidRDefault="004F43D0" w:rsidP="000031F6">
            <w:pPr>
              <w:pStyle w:val="naiskr"/>
              <w:ind w:left="57" w:right="57"/>
              <w:contextualSpacing/>
              <w:jc w:val="center"/>
            </w:pPr>
          </w:p>
          <w:p w14:paraId="19DEB714" w14:textId="77777777" w:rsidR="00D633C5" w:rsidRDefault="00D633C5" w:rsidP="00D56D05">
            <w:pPr>
              <w:pStyle w:val="naiskr"/>
              <w:ind w:left="57" w:right="57"/>
              <w:contextualSpacing/>
              <w:jc w:val="center"/>
              <w:rPr>
                <w:b/>
                <w:bCs/>
                <w:color w:val="000000" w:themeColor="text1"/>
                <w:u w:val="single"/>
              </w:rPr>
            </w:pPr>
          </w:p>
          <w:p w14:paraId="47B1778F" w14:textId="545D49A2" w:rsidR="00D56D05" w:rsidRPr="00533A6E" w:rsidRDefault="00D56D05" w:rsidP="00D56D05">
            <w:pPr>
              <w:pStyle w:val="naiskr"/>
              <w:ind w:left="57" w:right="57"/>
              <w:contextualSpacing/>
              <w:jc w:val="center"/>
              <w:rPr>
                <w:b/>
                <w:bCs/>
                <w:color w:val="000000" w:themeColor="text1"/>
                <w:u w:val="single"/>
              </w:rPr>
            </w:pPr>
            <w:r w:rsidRPr="00533A6E">
              <w:rPr>
                <w:b/>
                <w:bCs/>
                <w:color w:val="000000" w:themeColor="text1"/>
                <w:u w:val="single"/>
              </w:rPr>
              <w:t>Ņemts vērā</w:t>
            </w:r>
          </w:p>
          <w:p w14:paraId="2420FF27" w14:textId="77777777" w:rsidR="00D56D05" w:rsidRDefault="00D56D05" w:rsidP="00833B38">
            <w:pPr>
              <w:pStyle w:val="naiskr"/>
              <w:ind w:left="57" w:right="57"/>
              <w:contextualSpacing/>
              <w:jc w:val="center"/>
            </w:pPr>
          </w:p>
          <w:p w14:paraId="30B45351" w14:textId="77777777" w:rsidR="00D56D05" w:rsidRDefault="00D56D05" w:rsidP="00833B38">
            <w:pPr>
              <w:pStyle w:val="naiskr"/>
              <w:ind w:left="57" w:right="57"/>
              <w:contextualSpacing/>
              <w:jc w:val="center"/>
            </w:pPr>
          </w:p>
          <w:p w14:paraId="71E33569" w14:textId="77777777" w:rsidR="00D56D05" w:rsidRDefault="00D56D05" w:rsidP="00833B38">
            <w:pPr>
              <w:pStyle w:val="naiskr"/>
              <w:ind w:left="57" w:right="57"/>
              <w:contextualSpacing/>
              <w:jc w:val="center"/>
            </w:pPr>
          </w:p>
          <w:p w14:paraId="6BA4E056" w14:textId="77777777" w:rsidR="00D56D05" w:rsidRDefault="00D56D05" w:rsidP="00833B38">
            <w:pPr>
              <w:pStyle w:val="naiskr"/>
              <w:ind w:left="57" w:right="57"/>
              <w:contextualSpacing/>
              <w:jc w:val="center"/>
            </w:pPr>
          </w:p>
          <w:p w14:paraId="279EFE05" w14:textId="77777777" w:rsidR="00D56D05" w:rsidRDefault="00D56D05" w:rsidP="00D56D05">
            <w:pPr>
              <w:pStyle w:val="naiskr"/>
              <w:ind w:left="57" w:right="57"/>
              <w:contextualSpacing/>
              <w:jc w:val="center"/>
              <w:rPr>
                <w:b/>
                <w:bCs/>
                <w:u w:val="single"/>
              </w:rPr>
            </w:pPr>
          </w:p>
          <w:p w14:paraId="424C213A" w14:textId="77777777" w:rsidR="00533A6E" w:rsidRDefault="00533A6E" w:rsidP="00D56D05">
            <w:pPr>
              <w:pStyle w:val="naiskr"/>
              <w:ind w:left="57" w:right="57"/>
              <w:contextualSpacing/>
              <w:jc w:val="center"/>
              <w:rPr>
                <w:b/>
                <w:bCs/>
                <w:color w:val="000000" w:themeColor="text1"/>
                <w:u w:val="single"/>
              </w:rPr>
            </w:pPr>
          </w:p>
          <w:p w14:paraId="2F3F3D87" w14:textId="7E9C03D6" w:rsidR="00D56D05" w:rsidRPr="00533A6E" w:rsidRDefault="00D56D05" w:rsidP="00D56D05">
            <w:pPr>
              <w:pStyle w:val="naiskr"/>
              <w:ind w:left="57" w:right="57"/>
              <w:contextualSpacing/>
              <w:jc w:val="center"/>
              <w:rPr>
                <w:b/>
                <w:bCs/>
                <w:color w:val="000000" w:themeColor="text1"/>
                <w:u w:val="single"/>
              </w:rPr>
            </w:pPr>
            <w:r w:rsidRPr="00533A6E">
              <w:rPr>
                <w:b/>
                <w:bCs/>
                <w:color w:val="000000" w:themeColor="text1"/>
                <w:u w:val="single"/>
              </w:rPr>
              <w:t>Ņemts vērā</w:t>
            </w:r>
          </w:p>
          <w:p w14:paraId="39C28ECC" w14:textId="3484F482" w:rsidR="00D56D05" w:rsidRPr="00E65743" w:rsidRDefault="00D56D05" w:rsidP="00833B38">
            <w:pPr>
              <w:pStyle w:val="naiskr"/>
              <w:ind w:left="57" w:right="57"/>
              <w:contextualSpacing/>
              <w:jc w:val="center"/>
            </w:pPr>
          </w:p>
        </w:tc>
        <w:tc>
          <w:tcPr>
            <w:tcW w:w="3630" w:type="dxa"/>
            <w:gridSpan w:val="2"/>
            <w:tcBorders>
              <w:top w:val="single" w:sz="4" w:space="0" w:color="auto"/>
              <w:left w:val="single" w:sz="4" w:space="0" w:color="auto"/>
              <w:bottom w:val="single" w:sz="4" w:space="0" w:color="auto"/>
              <w:right w:val="nil"/>
            </w:tcBorders>
          </w:tcPr>
          <w:p w14:paraId="5DAEFBAF" w14:textId="79B88B57" w:rsidR="00533A6E" w:rsidRPr="00533A6E" w:rsidRDefault="00F04574" w:rsidP="00533A6E">
            <w:pPr>
              <w:jc w:val="both"/>
            </w:pPr>
            <w:r w:rsidRPr="00E65743">
              <w:t>3</w:t>
            </w:r>
            <w:r w:rsidR="003052B0" w:rsidRPr="00E65743">
              <w:t>.</w:t>
            </w:r>
            <w:r w:rsidRPr="00E65743">
              <w:t>3</w:t>
            </w:r>
            <w:r w:rsidR="003052B0" w:rsidRPr="00E65743">
              <w:t xml:space="preserve">. balkons - no fasādes plaknes uz āru izvirzīts norobežots laukumiņš - ārtelpa  </w:t>
            </w:r>
            <w:r w:rsidR="000D59D3" w:rsidRPr="00E65743">
              <w:t xml:space="preserve">antresolstāva, </w:t>
            </w:r>
            <w:r w:rsidR="003052B0" w:rsidRPr="00E65743">
              <w:t>stāv</w:t>
            </w:r>
            <w:r w:rsidR="00675086" w:rsidRPr="00E65743">
              <w:t>a</w:t>
            </w:r>
            <w:r w:rsidR="003052B0" w:rsidRPr="00E65743">
              <w:t xml:space="preserve"> pārseguma </w:t>
            </w:r>
            <w:r w:rsidR="003052B0" w:rsidRPr="00E65743">
              <w:rPr>
                <w:color w:val="000000" w:themeColor="text1"/>
              </w:rPr>
              <w:t xml:space="preserve">vai kāpņu starplaukuma līmenī, </w:t>
            </w:r>
            <w:r w:rsidR="003052B0" w:rsidRPr="00E65743">
              <w:t>kas savienots ar iekštelpā</w:t>
            </w:r>
            <w:r w:rsidR="00533A6E">
              <w:t>m</w:t>
            </w:r>
            <w:r w:rsidR="00533A6E">
              <w:rPr>
                <w:color w:val="000000" w:themeColor="text1"/>
              </w:rPr>
              <w:t xml:space="preserve">. </w:t>
            </w:r>
            <w:r w:rsidR="00533A6E" w:rsidRPr="00533A6E">
              <w:t>Iekšējais balkons ir skatītāju vietas (teātrī, kino) ar pacēlumu un izvirzījumu virs partera;</w:t>
            </w:r>
          </w:p>
          <w:p w14:paraId="77ECEF70" w14:textId="2AE13033" w:rsidR="003052B0" w:rsidRPr="00E65743" w:rsidRDefault="003052B0" w:rsidP="00833B38">
            <w:pPr>
              <w:ind w:left="-55" w:right="57"/>
              <w:contextualSpacing/>
              <w:jc w:val="both"/>
            </w:pPr>
          </w:p>
        </w:tc>
      </w:tr>
      <w:tr w:rsidR="003052B0" w:rsidRPr="008B7455" w14:paraId="378DDCD0"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5D9026B9" w14:textId="3D46476C" w:rsidR="003052B0" w:rsidRDefault="00470EB4" w:rsidP="00783D9E">
            <w:pPr>
              <w:ind w:left="57" w:right="57"/>
              <w:contextualSpacing/>
            </w:pPr>
            <w:r>
              <w:t>4.</w:t>
            </w:r>
          </w:p>
        </w:tc>
        <w:tc>
          <w:tcPr>
            <w:tcW w:w="3101" w:type="dxa"/>
            <w:tcBorders>
              <w:top w:val="single" w:sz="4" w:space="0" w:color="auto"/>
              <w:left w:val="single" w:sz="4" w:space="0" w:color="auto"/>
              <w:bottom w:val="single" w:sz="4" w:space="0" w:color="auto"/>
              <w:right w:val="single" w:sz="4" w:space="0" w:color="auto"/>
            </w:tcBorders>
          </w:tcPr>
          <w:p w14:paraId="7E2A763F" w14:textId="0CD3C699" w:rsidR="001C62C1" w:rsidRPr="006A45A3" w:rsidRDefault="00030C2D" w:rsidP="00975865">
            <w:pPr>
              <w:ind w:left="57" w:right="57"/>
              <w:contextualSpacing/>
              <w:jc w:val="both"/>
            </w:pPr>
            <w:r w:rsidRPr="00F73CA9">
              <w:t>2.4. bērnu iestāde - publiska ēka, kurā īsteno pirmsskolas izglītības programmu vai sniedz bērnu uzraudzības vai sociālās aprūpes pakalpojumu</w:t>
            </w:r>
            <w:r w:rsidR="002F7BF0">
              <w:t>;</w:t>
            </w:r>
          </w:p>
        </w:tc>
        <w:tc>
          <w:tcPr>
            <w:tcW w:w="4403" w:type="dxa"/>
            <w:gridSpan w:val="3"/>
            <w:tcBorders>
              <w:top w:val="single" w:sz="4" w:space="0" w:color="auto"/>
              <w:left w:val="single" w:sz="4" w:space="0" w:color="auto"/>
              <w:bottom w:val="single" w:sz="4" w:space="0" w:color="auto"/>
              <w:right w:val="single" w:sz="4" w:space="0" w:color="auto"/>
            </w:tcBorders>
          </w:tcPr>
          <w:p w14:paraId="3827D93E" w14:textId="59025160" w:rsidR="003052B0" w:rsidRPr="003052B0" w:rsidRDefault="003052B0" w:rsidP="003052B0">
            <w:pPr>
              <w:shd w:val="clear" w:color="auto" w:fill="FFFFFF"/>
              <w:jc w:val="center"/>
              <w:rPr>
                <w:rFonts w:eastAsia="Calibri"/>
                <w:b/>
                <w:bCs/>
                <w:u w:val="single"/>
                <w:lang w:eastAsia="en-US"/>
              </w:rPr>
            </w:pPr>
            <w:r w:rsidRPr="003052B0">
              <w:rPr>
                <w:rFonts w:eastAsia="Calibri"/>
                <w:b/>
                <w:bCs/>
                <w:u w:val="single"/>
                <w:lang w:eastAsia="en-US"/>
              </w:rPr>
              <w:t>Veselības ministrija</w:t>
            </w:r>
            <w:r w:rsidR="00533A6E">
              <w:rPr>
                <w:rFonts w:eastAsia="Calibri"/>
                <w:b/>
                <w:bCs/>
                <w:u w:val="single"/>
                <w:lang w:eastAsia="en-US"/>
              </w:rPr>
              <w:t xml:space="preserve"> (04.03.2021.)</w:t>
            </w:r>
          </w:p>
          <w:p w14:paraId="585CE3D7" w14:textId="77777777" w:rsidR="003052B0" w:rsidRPr="003052B0" w:rsidRDefault="003052B0" w:rsidP="003052B0">
            <w:pPr>
              <w:pStyle w:val="xmsonormal"/>
              <w:shd w:val="clear" w:color="auto" w:fill="FFFFFF"/>
              <w:spacing w:before="0" w:beforeAutospacing="0" w:after="0" w:afterAutospacing="0"/>
              <w:jc w:val="both"/>
              <w:rPr>
                <w:rFonts w:eastAsia="Calibri"/>
                <w:lang w:eastAsia="en-US"/>
              </w:rPr>
            </w:pPr>
            <w:r w:rsidRPr="003052B0">
              <w:rPr>
                <w:rFonts w:eastAsia="Calibri"/>
                <w:lang w:eastAsia="en-US"/>
              </w:rPr>
              <w:t xml:space="preserve">Tā kā bērnu uzraudzības pakalpojumu var sniegt arī dzīvojamā ēkā, lūdzam attiecīgi papildināt LBN 200-20  2.4. apakšpunktu. </w:t>
            </w:r>
          </w:p>
          <w:p w14:paraId="3E07566F" w14:textId="77777777" w:rsidR="003052B0" w:rsidRPr="006A45A3" w:rsidRDefault="003052B0" w:rsidP="003052B0">
            <w:pPr>
              <w:shd w:val="clear" w:color="auto" w:fill="FFFFFF"/>
              <w:jc w:val="center"/>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30C19E8B" w14:textId="77777777" w:rsidR="00030C2D" w:rsidRPr="00533A6E" w:rsidRDefault="00682E0A" w:rsidP="003052B0">
            <w:pPr>
              <w:pStyle w:val="naiskr"/>
              <w:ind w:left="57" w:right="57"/>
              <w:contextualSpacing/>
              <w:jc w:val="center"/>
              <w:rPr>
                <w:b/>
                <w:color w:val="000000" w:themeColor="text1"/>
                <w:u w:val="single"/>
              </w:rPr>
            </w:pPr>
            <w:r w:rsidRPr="00533A6E">
              <w:rPr>
                <w:b/>
                <w:color w:val="000000" w:themeColor="text1"/>
                <w:u w:val="single"/>
              </w:rPr>
              <w:t>Ņemts vērā</w:t>
            </w:r>
          </w:p>
          <w:p w14:paraId="3A8BAA6E" w14:textId="2FB32DCC" w:rsidR="00EE35EA" w:rsidRPr="00E65743" w:rsidRDefault="00380569" w:rsidP="00380569">
            <w:pPr>
              <w:pStyle w:val="naiskr"/>
              <w:ind w:left="57" w:right="57"/>
              <w:contextualSpacing/>
              <w:jc w:val="both"/>
              <w:rPr>
                <w:b/>
                <w:bCs/>
                <w:u w:val="single"/>
              </w:rPr>
            </w:pPr>
            <w:r w:rsidRPr="00E65743">
              <w:t>Papildināta punkta redakcija</w:t>
            </w:r>
            <w:r>
              <w:t xml:space="preserve"> atbilstoši saskaņošanas sanāksmē lemtajam.</w:t>
            </w:r>
          </w:p>
        </w:tc>
        <w:tc>
          <w:tcPr>
            <w:tcW w:w="3630" w:type="dxa"/>
            <w:gridSpan w:val="2"/>
            <w:tcBorders>
              <w:top w:val="single" w:sz="4" w:space="0" w:color="auto"/>
              <w:left w:val="single" w:sz="4" w:space="0" w:color="auto"/>
              <w:bottom w:val="single" w:sz="4" w:space="0" w:color="auto"/>
              <w:right w:val="nil"/>
            </w:tcBorders>
          </w:tcPr>
          <w:p w14:paraId="1B160A17" w14:textId="6CD45F88" w:rsidR="003052B0" w:rsidRPr="00E65743" w:rsidRDefault="00F04574" w:rsidP="00833B38">
            <w:pPr>
              <w:ind w:left="-55" w:right="57"/>
              <w:contextualSpacing/>
              <w:jc w:val="both"/>
            </w:pPr>
            <w:r w:rsidRPr="00E65743">
              <w:t>3</w:t>
            </w:r>
            <w:r w:rsidR="00030C2D" w:rsidRPr="00E65743">
              <w:t>.</w:t>
            </w:r>
            <w:r w:rsidRPr="00E65743">
              <w:t>5</w:t>
            </w:r>
            <w:r w:rsidR="00030C2D" w:rsidRPr="00E65743">
              <w:t xml:space="preserve">. bērnu iestāde </w:t>
            </w:r>
            <w:r w:rsidR="001B3411" w:rsidRPr="00E65743">
              <w:t>–</w:t>
            </w:r>
            <w:r w:rsidR="00030C2D" w:rsidRPr="00E65743">
              <w:t xml:space="preserve"> </w:t>
            </w:r>
            <w:r w:rsidR="001B3411" w:rsidRPr="00E65743">
              <w:t xml:space="preserve">telpu grupa </w:t>
            </w:r>
            <w:r w:rsidR="00030C2D" w:rsidRPr="00E65743">
              <w:t>publisk</w:t>
            </w:r>
            <w:r w:rsidR="001B3411" w:rsidRPr="00E65743">
              <w:t>ā</w:t>
            </w:r>
            <w:r w:rsidR="00030C2D" w:rsidRPr="00E65743">
              <w:t xml:space="preserve"> </w:t>
            </w:r>
            <w:r w:rsidR="00030C2D" w:rsidRPr="00E65743">
              <w:rPr>
                <w:color w:val="000000" w:themeColor="text1"/>
              </w:rPr>
              <w:t>vai dzīvojam</w:t>
            </w:r>
            <w:r w:rsidR="001B3411" w:rsidRPr="00E65743">
              <w:rPr>
                <w:color w:val="000000" w:themeColor="text1"/>
              </w:rPr>
              <w:t>ā</w:t>
            </w:r>
            <w:r w:rsidR="00030C2D" w:rsidRPr="00E65743">
              <w:rPr>
                <w:color w:val="000000" w:themeColor="text1"/>
              </w:rPr>
              <w:t xml:space="preserve"> </w:t>
            </w:r>
            <w:r w:rsidR="00030C2D" w:rsidRPr="00E65743">
              <w:t>ēk</w:t>
            </w:r>
            <w:r w:rsidR="00706254" w:rsidRPr="00E65743">
              <w:t>ā</w:t>
            </w:r>
            <w:r w:rsidR="00030C2D" w:rsidRPr="00E65743">
              <w:t xml:space="preserve">, </w:t>
            </w:r>
            <w:r w:rsidR="006E038F">
              <w:t xml:space="preserve">vai atsevišķa ēka, </w:t>
            </w:r>
            <w:r w:rsidR="00030C2D" w:rsidRPr="00E65743">
              <w:t>kurā īsteno pirmsskolas izglītības programmu vai sniedz bērnu uzraudzības vai sociālās aprūpes pakalpojumu</w:t>
            </w:r>
            <w:r w:rsidR="00706254" w:rsidRPr="00E65743">
              <w:t>;</w:t>
            </w:r>
          </w:p>
        </w:tc>
      </w:tr>
      <w:tr w:rsidR="002933C5" w:rsidRPr="008B7455" w14:paraId="49541535"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1032A5B2" w14:textId="3C6524BF" w:rsidR="002933C5" w:rsidRPr="006A45A3" w:rsidRDefault="00470EB4" w:rsidP="00783D9E">
            <w:pPr>
              <w:ind w:left="57" w:right="57"/>
              <w:contextualSpacing/>
            </w:pPr>
            <w:r>
              <w:t>5</w:t>
            </w:r>
            <w:r w:rsidR="00416153">
              <w:t>.</w:t>
            </w:r>
          </w:p>
        </w:tc>
        <w:tc>
          <w:tcPr>
            <w:tcW w:w="3101" w:type="dxa"/>
            <w:tcBorders>
              <w:top w:val="single" w:sz="4" w:space="0" w:color="auto"/>
              <w:left w:val="single" w:sz="4" w:space="0" w:color="auto"/>
              <w:bottom w:val="single" w:sz="4" w:space="0" w:color="auto"/>
              <w:right w:val="single" w:sz="4" w:space="0" w:color="auto"/>
            </w:tcBorders>
          </w:tcPr>
          <w:p w14:paraId="020B521E" w14:textId="5DEA8E5F" w:rsidR="002933C5" w:rsidRPr="006A45A3" w:rsidRDefault="002933C5" w:rsidP="00783D9E">
            <w:pPr>
              <w:ind w:left="57" w:right="57"/>
              <w:contextualSpacing/>
              <w:jc w:val="both"/>
            </w:pPr>
            <w:r w:rsidRPr="006A45A3">
              <w:t>2.12. galerija - iekšējā vai ārējā pāreja virs telpas vai ārtelpas, kas savieno augstākus stāvu līmeņus;</w:t>
            </w:r>
          </w:p>
        </w:tc>
        <w:tc>
          <w:tcPr>
            <w:tcW w:w="4403" w:type="dxa"/>
            <w:gridSpan w:val="3"/>
            <w:tcBorders>
              <w:top w:val="single" w:sz="4" w:space="0" w:color="auto"/>
              <w:left w:val="single" w:sz="4" w:space="0" w:color="auto"/>
              <w:bottom w:val="single" w:sz="4" w:space="0" w:color="auto"/>
              <w:right w:val="single" w:sz="4" w:space="0" w:color="auto"/>
            </w:tcBorders>
          </w:tcPr>
          <w:p w14:paraId="06995A3C" w14:textId="7889388B" w:rsidR="002933C5" w:rsidRPr="006A45A3" w:rsidRDefault="002933C5" w:rsidP="002933C5">
            <w:pPr>
              <w:jc w:val="center"/>
              <w:rPr>
                <w:u w:val="single"/>
              </w:rPr>
            </w:pPr>
            <w:r w:rsidRPr="006A45A3">
              <w:rPr>
                <w:b/>
                <w:bCs/>
                <w:u w:val="single"/>
              </w:rPr>
              <w:t>Vides aizsardzības un reģionālās attīstības ministrija</w:t>
            </w:r>
            <w:r w:rsidR="00533A6E">
              <w:rPr>
                <w:b/>
                <w:bCs/>
                <w:u w:val="single"/>
              </w:rPr>
              <w:t xml:space="preserve"> </w:t>
            </w:r>
            <w:r w:rsidR="00533A6E" w:rsidRPr="00533A6E">
              <w:rPr>
                <w:b/>
                <w:bCs/>
                <w:u w:val="single"/>
              </w:rPr>
              <w:t>(04.03.2021.)</w:t>
            </w:r>
          </w:p>
          <w:p w14:paraId="442763A6" w14:textId="77777777" w:rsidR="002933C5" w:rsidRPr="006A45A3" w:rsidRDefault="002933C5" w:rsidP="002933C5">
            <w:pPr>
              <w:jc w:val="both"/>
            </w:pPr>
            <w:r w:rsidRPr="006A45A3">
              <w:t xml:space="preserve">Noteikumu projekta 2.12.apakšpunktu izteikt šādā redakcijā: </w:t>
            </w:r>
          </w:p>
          <w:p w14:paraId="3626A575" w14:textId="77777777" w:rsidR="002933C5" w:rsidRPr="006A45A3" w:rsidRDefault="002933C5" w:rsidP="002933C5">
            <w:pPr>
              <w:jc w:val="both"/>
            </w:pPr>
            <w:r w:rsidRPr="006A45A3">
              <w:t>“2.12. galerija - slēgta vai vaļēja pāreja stāva līmenī, kas nodrošina telpu horizontālu sasaisti; ”</w:t>
            </w:r>
          </w:p>
          <w:p w14:paraId="03A63E4B" w14:textId="46412D80" w:rsidR="002933C5" w:rsidRPr="006A45A3" w:rsidRDefault="002933C5" w:rsidP="002933C5">
            <w:pPr>
              <w:jc w:val="center"/>
              <w:rPr>
                <w:b/>
                <w:u w:val="single"/>
              </w:rPr>
            </w:pPr>
            <w:r w:rsidRPr="006A45A3">
              <w:rPr>
                <w:b/>
                <w:u w:val="single"/>
              </w:rPr>
              <w:t>Tieslietu ministrija</w:t>
            </w:r>
            <w:r w:rsidR="00533A6E">
              <w:rPr>
                <w:b/>
                <w:u w:val="single"/>
              </w:rPr>
              <w:t xml:space="preserve"> </w:t>
            </w:r>
            <w:r w:rsidR="00533A6E" w:rsidRPr="00533A6E">
              <w:rPr>
                <w:b/>
                <w:u w:val="single"/>
              </w:rPr>
              <w:t>(04.03.2021.)</w:t>
            </w:r>
          </w:p>
          <w:p w14:paraId="75422977" w14:textId="77777777" w:rsidR="001631D6" w:rsidRDefault="002933C5" w:rsidP="001631D6">
            <w:pPr>
              <w:jc w:val="both"/>
            </w:pPr>
            <w:r w:rsidRPr="006A45A3">
              <w:t>Lūdzam izteikt projekta 2.12. apakšpunktu šādā redakcijā: "galerija – iekšējā vai ārējā pāreja virs telpas vai ārpus ēkas, kas savieno augstākus stāvu līmeņus, ēkas daļas vai ēkas;".</w:t>
            </w:r>
          </w:p>
          <w:p w14:paraId="5A51B9B1" w14:textId="5B00F4B3" w:rsidR="002933C5" w:rsidRPr="006A45A3" w:rsidRDefault="002933C5" w:rsidP="001631D6">
            <w:pPr>
              <w:jc w:val="both"/>
            </w:pPr>
            <w:r w:rsidRPr="006A45A3">
              <w:t>Vēršam uzmanību, ka projektā nav nepieciešams lietot vārdu "ārtelpa", jo termins "telpa" ietver gan iekštelpas, gan ārtelpas. Ņemot vērā to, ka galerija var būt arī ārpus ēkas un savienot ne tikai augstāku stāvu līmeņus, bet arī ēkas daļas vai divas ēkas, kā arī praksē ārējā pāreja var būt gan virs telpas (iekštelpas vai ārtelpas), gan virs pagalma, kas atbilstoši šim projektam nav klasificējams kā ārtelpa, tad termina skaidrojumu nepieciešams papildināt arī ar</w:t>
            </w:r>
            <w:r w:rsidR="00975865">
              <w:t xml:space="preserve"> </w:t>
            </w:r>
            <w:r w:rsidRPr="006A45A3">
              <w:t>šiem gadījumiem. Ņemot vērā minēto, lūdzam precizēt projektu.</w:t>
            </w:r>
          </w:p>
          <w:p w14:paraId="0FB70AC6" w14:textId="77777777" w:rsidR="00533A6E" w:rsidRPr="003052B0" w:rsidRDefault="002933C5" w:rsidP="00533A6E">
            <w:pPr>
              <w:shd w:val="clear" w:color="auto" w:fill="FFFFFF"/>
              <w:jc w:val="center"/>
              <w:rPr>
                <w:rFonts w:eastAsia="Calibri"/>
                <w:b/>
                <w:bCs/>
                <w:u w:val="single"/>
                <w:lang w:eastAsia="en-US"/>
              </w:rPr>
            </w:pPr>
            <w:r w:rsidRPr="006A45A3">
              <w:rPr>
                <w:b/>
                <w:bCs/>
                <w:u w:val="single"/>
              </w:rPr>
              <w:t>Latvijas Arhitektu savienība</w:t>
            </w:r>
            <w:r w:rsidR="00533A6E">
              <w:rPr>
                <w:b/>
                <w:bCs/>
                <w:u w:val="single"/>
              </w:rPr>
              <w:t xml:space="preserve"> </w:t>
            </w:r>
            <w:r w:rsidR="00533A6E">
              <w:rPr>
                <w:rFonts w:eastAsia="Calibri"/>
                <w:b/>
                <w:bCs/>
                <w:u w:val="single"/>
                <w:lang w:eastAsia="en-US"/>
              </w:rPr>
              <w:t>(04.03.2021.)</w:t>
            </w:r>
          </w:p>
          <w:p w14:paraId="075A0213" w14:textId="368A5C11" w:rsidR="001C62C1" w:rsidRPr="006A45A3" w:rsidRDefault="002933C5" w:rsidP="004C4829">
            <w:pPr>
              <w:shd w:val="clear" w:color="auto" w:fill="FFFFFF"/>
              <w:jc w:val="both"/>
              <w:rPr>
                <w:b/>
                <w:bCs/>
                <w:u w:val="single"/>
              </w:rPr>
            </w:pPr>
            <w:r w:rsidRPr="006A45A3">
              <w:t xml:space="preserve">2.12. galerija </w:t>
            </w:r>
            <w:bookmarkStart w:id="4" w:name="_Hlk33605220"/>
            <w:r w:rsidRPr="006A45A3">
              <w:t>-</w:t>
            </w:r>
            <w:bookmarkEnd w:id="4"/>
            <w:r w:rsidRPr="006A45A3">
              <w:t xml:space="preserve"> iekšējā vai ārējā pāreja virs telpas vai ārtelpas, kas savieno augstākus</w:t>
            </w:r>
            <w:r w:rsidRPr="006A45A3">
              <w:rPr>
                <w:u w:val="single"/>
              </w:rPr>
              <w:t xml:space="preserve"> (?)</w:t>
            </w:r>
            <w:r w:rsidRPr="006A45A3">
              <w:t xml:space="preserve"> stāvu līmeņus;</w:t>
            </w:r>
          </w:p>
        </w:tc>
        <w:tc>
          <w:tcPr>
            <w:tcW w:w="3356" w:type="dxa"/>
            <w:tcBorders>
              <w:top w:val="single" w:sz="4" w:space="0" w:color="auto"/>
              <w:left w:val="single" w:sz="4" w:space="0" w:color="auto"/>
              <w:bottom w:val="single" w:sz="4" w:space="0" w:color="auto"/>
              <w:right w:val="single" w:sz="4" w:space="0" w:color="auto"/>
            </w:tcBorders>
          </w:tcPr>
          <w:p w14:paraId="66195F37" w14:textId="77777777" w:rsidR="002933C5" w:rsidRPr="00533A6E" w:rsidRDefault="002933C5" w:rsidP="00833B38">
            <w:pPr>
              <w:pStyle w:val="naiskr"/>
              <w:ind w:left="57" w:right="57"/>
              <w:contextualSpacing/>
              <w:jc w:val="center"/>
              <w:rPr>
                <w:b/>
                <w:color w:val="000000" w:themeColor="text1"/>
                <w:u w:val="single"/>
              </w:rPr>
            </w:pPr>
            <w:r w:rsidRPr="00533A6E">
              <w:rPr>
                <w:b/>
                <w:color w:val="000000" w:themeColor="text1"/>
                <w:u w:val="single"/>
              </w:rPr>
              <w:t>Ņemts vērā</w:t>
            </w:r>
          </w:p>
          <w:p w14:paraId="026277F0" w14:textId="77777777" w:rsidR="0021486E" w:rsidRDefault="0021486E" w:rsidP="00833B38">
            <w:pPr>
              <w:pStyle w:val="naiskr"/>
              <w:ind w:left="57" w:right="57"/>
              <w:contextualSpacing/>
              <w:jc w:val="center"/>
            </w:pPr>
            <w:r w:rsidRPr="00E65743">
              <w:t>Precizēta punkta redakcija</w:t>
            </w:r>
          </w:p>
          <w:p w14:paraId="111D66B5" w14:textId="77777777" w:rsidR="00D56D05" w:rsidRDefault="00D56D05" w:rsidP="00833B38">
            <w:pPr>
              <w:pStyle w:val="naiskr"/>
              <w:ind w:left="57" w:right="57"/>
              <w:contextualSpacing/>
              <w:jc w:val="center"/>
            </w:pPr>
          </w:p>
          <w:p w14:paraId="235EA249" w14:textId="77777777" w:rsidR="00D56D05" w:rsidRDefault="00D56D05" w:rsidP="00833B38">
            <w:pPr>
              <w:pStyle w:val="naiskr"/>
              <w:ind w:left="57" w:right="57"/>
              <w:contextualSpacing/>
              <w:jc w:val="center"/>
            </w:pPr>
          </w:p>
          <w:p w14:paraId="773881EA" w14:textId="77777777" w:rsidR="00D56D05" w:rsidRDefault="00D56D05" w:rsidP="00833B38">
            <w:pPr>
              <w:pStyle w:val="naiskr"/>
              <w:ind w:left="57" w:right="57"/>
              <w:contextualSpacing/>
              <w:jc w:val="center"/>
            </w:pPr>
          </w:p>
          <w:p w14:paraId="30D93D40" w14:textId="77777777" w:rsidR="00D56D05" w:rsidRDefault="00D56D05" w:rsidP="00833B38">
            <w:pPr>
              <w:pStyle w:val="naiskr"/>
              <w:ind w:left="57" w:right="57"/>
              <w:contextualSpacing/>
              <w:jc w:val="center"/>
            </w:pPr>
          </w:p>
          <w:p w14:paraId="47C18DE1" w14:textId="77777777" w:rsidR="004F43D0" w:rsidRDefault="004F43D0" w:rsidP="00D56D05">
            <w:pPr>
              <w:pStyle w:val="naiskr"/>
              <w:ind w:left="57" w:right="57"/>
              <w:contextualSpacing/>
              <w:jc w:val="center"/>
              <w:rPr>
                <w:b/>
                <w:color w:val="000000" w:themeColor="text1"/>
                <w:u w:val="single"/>
              </w:rPr>
            </w:pPr>
          </w:p>
          <w:p w14:paraId="3B2B17C1" w14:textId="37C2D065" w:rsidR="00D56D05" w:rsidRPr="00533A6E" w:rsidRDefault="00D56D05" w:rsidP="00D56D05">
            <w:pPr>
              <w:pStyle w:val="naiskr"/>
              <w:ind w:left="57" w:right="57"/>
              <w:contextualSpacing/>
              <w:jc w:val="center"/>
              <w:rPr>
                <w:b/>
                <w:color w:val="000000" w:themeColor="text1"/>
                <w:u w:val="single"/>
              </w:rPr>
            </w:pPr>
            <w:r w:rsidRPr="00533A6E">
              <w:rPr>
                <w:b/>
                <w:color w:val="000000" w:themeColor="text1"/>
                <w:u w:val="single"/>
              </w:rPr>
              <w:t>Ņemts vērā</w:t>
            </w:r>
          </w:p>
          <w:p w14:paraId="1B073B55" w14:textId="77777777" w:rsidR="00D56D05" w:rsidRPr="00B4480B" w:rsidRDefault="00D56D05" w:rsidP="00833B38">
            <w:pPr>
              <w:pStyle w:val="naiskr"/>
              <w:ind w:left="57" w:right="57"/>
              <w:contextualSpacing/>
              <w:jc w:val="center"/>
              <w:rPr>
                <w:color w:val="00B050"/>
              </w:rPr>
            </w:pPr>
          </w:p>
          <w:p w14:paraId="4F486B51" w14:textId="77777777" w:rsidR="00D56D05" w:rsidRDefault="00D56D05" w:rsidP="00833B38">
            <w:pPr>
              <w:pStyle w:val="naiskr"/>
              <w:ind w:left="57" w:right="57"/>
              <w:contextualSpacing/>
              <w:jc w:val="center"/>
            </w:pPr>
          </w:p>
          <w:p w14:paraId="32BC8396" w14:textId="77777777" w:rsidR="00D56D05" w:rsidRDefault="00D56D05" w:rsidP="00833B38">
            <w:pPr>
              <w:pStyle w:val="naiskr"/>
              <w:ind w:left="57" w:right="57"/>
              <w:contextualSpacing/>
              <w:jc w:val="center"/>
            </w:pPr>
          </w:p>
          <w:p w14:paraId="72DC47AC" w14:textId="77777777" w:rsidR="00D56D05" w:rsidRDefault="00D56D05" w:rsidP="00833B38">
            <w:pPr>
              <w:pStyle w:val="naiskr"/>
              <w:ind w:left="57" w:right="57"/>
              <w:contextualSpacing/>
              <w:jc w:val="center"/>
            </w:pPr>
          </w:p>
          <w:p w14:paraId="0033F361" w14:textId="77777777" w:rsidR="00D56D05" w:rsidRDefault="00D56D05" w:rsidP="00833B38">
            <w:pPr>
              <w:pStyle w:val="naiskr"/>
              <w:ind w:left="57" w:right="57"/>
              <w:contextualSpacing/>
              <w:jc w:val="center"/>
            </w:pPr>
          </w:p>
          <w:p w14:paraId="5133DD7D" w14:textId="77777777" w:rsidR="00D56D05" w:rsidRDefault="00D56D05" w:rsidP="00833B38">
            <w:pPr>
              <w:pStyle w:val="naiskr"/>
              <w:ind w:left="57" w:right="57"/>
              <w:contextualSpacing/>
              <w:jc w:val="center"/>
            </w:pPr>
          </w:p>
          <w:p w14:paraId="12DD0274" w14:textId="77777777" w:rsidR="00D56D05" w:rsidRDefault="00D56D05" w:rsidP="00833B38">
            <w:pPr>
              <w:pStyle w:val="naiskr"/>
              <w:ind w:left="57" w:right="57"/>
              <w:contextualSpacing/>
              <w:jc w:val="center"/>
            </w:pPr>
          </w:p>
          <w:p w14:paraId="6564443B" w14:textId="77777777" w:rsidR="00D56D05" w:rsidRDefault="00D56D05" w:rsidP="00833B38">
            <w:pPr>
              <w:pStyle w:val="naiskr"/>
              <w:ind w:left="57" w:right="57"/>
              <w:contextualSpacing/>
              <w:jc w:val="center"/>
            </w:pPr>
          </w:p>
          <w:p w14:paraId="0B033F63" w14:textId="77777777" w:rsidR="00D56D05" w:rsidRDefault="00D56D05" w:rsidP="00833B38">
            <w:pPr>
              <w:pStyle w:val="naiskr"/>
              <w:ind w:left="57" w:right="57"/>
              <w:contextualSpacing/>
              <w:jc w:val="center"/>
            </w:pPr>
          </w:p>
          <w:p w14:paraId="156D2945" w14:textId="77777777" w:rsidR="00D56D05" w:rsidRDefault="00D56D05" w:rsidP="00833B38">
            <w:pPr>
              <w:pStyle w:val="naiskr"/>
              <w:ind w:left="57" w:right="57"/>
              <w:contextualSpacing/>
              <w:jc w:val="center"/>
            </w:pPr>
          </w:p>
          <w:p w14:paraId="614F3E23" w14:textId="77777777" w:rsidR="00D56D05" w:rsidRDefault="00D56D05" w:rsidP="00833B38">
            <w:pPr>
              <w:pStyle w:val="naiskr"/>
              <w:ind w:left="57" w:right="57"/>
              <w:contextualSpacing/>
              <w:jc w:val="center"/>
            </w:pPr>
          </w:p>
          <w:p w14:paraId="4D58FBB1" w14:textId="77777777" w:rsidR="00D56D05" w:rsidRDefault="00D56D05" w:rsidP="00833B38">
            <w:pPr>
              <w:pStyle w:val="naiskr"/>
              <w:ind w:left="57" w:right="57"/>
              <w:contextualSpacing/>
              <w:jc w:val="center"/>
            </w:pPr>
          </w:p>
          <w:p w14:paraId="045E6C23" w14:textId="77777777" w:rsidR="00D56D05" w:rsidRDefault="00D56D05" w:rsidP="00833B38">
            <w:pPr>
              <w:pStyle w:val="naiskr"/>
              <w:ind w:left="57" w:right="57"/>
              <w:contextualSpacing/>
              <w:jc w:val="center"/>
            </w:pPr>
          </w:p>
          <w:p w14:paraId="549FE5BC" w14:textId="77777777" w:rsidR="00D56D05" w:rsidRDefault="00D56D05" w:rsidP="00833B38">
            <w:pPr>
              <w:pStyle w:val="naiskr"/>
              <w:ind w:left="57" w:right="57"/>
              <w:contextualSpacing/>
              <w:jc w:val="center"/>
            </w:pPr>
          </w:p>
          <w:p w14:paraId="6BFCC2E8" w14:textId="77777777" w:rsidR="00D56D05" w:rsidRDefault="00D56D05" w:rsidP="00833B38">
            <w:pPr>
              <w:pStyle w:val="naiskr"/>
              <w:ind w:left="57" w:right="57"/>
              <w:contextualSpacing/>
              <w:jc w:val="center"/>
            </w:pPr>
          </w:p>
          <w:p w14:paraId="3199B6E7" w14:textId="77777777" w:rsidR="00D56D05" w:rsidRDefault="00D56D05" w:rsidP="00833B38">
            <w:pPr>
              <w:pStyle w:val="naiskr"/>
              <w:ind w:left="57" w:right="57"/>
              <w:contextualSpacing/>
              <w:jc w:val="center"/>
            </w:pPr>
          </w:p>
          <w:p w14:paraId="6476A44F" w14:textId="77777777" w:rsidR="004C4829" w:rsidRDefault="004C4829" w:rsidP="00D56D05">
            <w:pPr>
              <w:pStyle w:val="naiskr"/>
              <w:ind w:left="57" w:right="57"/>
              <w:contextualSpacing/>
              <w:jc w:val="center"/>
              <w:rPr>
                <w:b/>
                <w:color w:val="000000" w:themeColor="text1"/>
                <w:u w:val="single"/>
              </w:rPr>
            </w:pPr>
          </w:p>
          <w:p w14:paraId="09D7487C" w14:textId="77777777" w:rsidR="00D633C5" w:rsidRDefault="00D633C5" w:rsidP="00D56D05">
            <w:pPr>
              <w:pStyle w:val="naiskr"/>
              <w:ind w:left="57" w:right="57"/>
              <w:contextualSpacing/>
              <w:jc w:val="center"/>
              <w:rPr>
                <w:b/>
                <w:color w:val="000000" w:themeColor="text1"/>
                <w:u w:val="single"/>
              </w:rPr>
            </w:pPr>
          </w:p>
          <w:p w14:paraId="7C26F8CE" w14:textId="77777777" w:rsidR="00D633C5" w:rsidRDefault="00D633C5" w:rsidP="00D56D05">
            <w:pPr>
              <w:pStyle w:val="naiskr"/>
              <w:ind w:left="57" w:right="57"/>
              <w:contextualSpacing/>
              <w:jc w:val="center"/>
              <w:rPr>
                <w:b/>
                <w:color w:val="000000" w:themeColor="text1"/>
                <w:u w:val="single"/>
              </w:rPr>
            </w:pPr>
          </w:p>
          <w:p w14:paraId="20E2DFDD" w14:textId="23046F1A" w:rsidR="00D56D05" w:rsidRPr="00533A6E" w:rsidRDefault="00D56D05" w:rsidP="00D56D05">
            <w:pPr>
              <w:pStyle w:val="naiskr"/>
              <w:ind w:left="57" w:right="57"/>
              <w:contextualSpacing/>
              <w:jc w:val="center"/>
              <w:rPr>
                <w:b/>
                <w:color w:val="000000" w:themeColor="text1"/>
                <w:u w:val="single"/>
              </w:rPr>
            </w:pPr>
            <w:r w:rsidRPr="00533A6E">
              <w:rPr>
                <w:b/>
                <w:color w:val="000000" w:themeColor="text1"/>
                <w:u w:val="single"/>
              </w:rPr>
              <w:t>Ņemts vērā</w:t>
            </w:r>
          </w:p>
          <w:p w14:paraId="230E36B9" w14:textId="07C06B7E" w:rsidR="00D56D05" w:rsidRPr="00E65743" w:rsidRDefault="00D56D05" w:rsidP="00833B38">
            <w:pPr>
              <w:pStyle w:val="naiskr"/>
              <w:ind w:left="57" w:right="57"/>
              <w:contextualSpacing/>
              <w:jc w:val="center"/>
            </w:pPr>
          </w:p>
        </w:tc>
        <w:tc>
          <w:tcPr>
            <w:tcW w:w="3630" w:type="dxa"/>
            <w:gridSpan w:val="2"/>
            <w:tcBorders>
              <w:top w:val="single" w:sz="4" w:space="0" w:color="auto"/>
              <w:left w:val="single" w:sz="4" w:space="0" w:color="auto"/>
              <w:bottom w:val="single" w:sz="4" w:space="0" w:color="auto"/>
              <w:right w:val="nil"/>
            </w:tcBorders>
          </w:tcPr>
          <w:p w14:paraId="73561AEE" w14:textId="3A00D573" w:rsidR="002933C5" w:rsidRPr="00E65743" w:rsidRDefault="00F04574" w:rsidP="00833B38">
            <w:pPr>
              <w:ind w:left="-55" w:right="57"/>
              <w:contextualSpacing/>
              <w:jc w:val="both"/>
            </w:pPr>
            <w:r w:rsidRPr="00E65743">
              <w:t>3</w:t>
            </w:r>
            <w:r w:rsidR="002933C5" w:rsidRPr="00E65743">
              <w:t>.1</w:t>
            </w:r>
            <w:r w:rsidR="000031F6">
              <w:t>2</w:t>
            </w:r>
            <w:r w:rsidR="002933C5" w:rsidRPr="00E65743">
              <w:t xml:space="preserve">. galerija </w:t>
            </w:r>
            <w:r w:rsidR="00E45C14" w:rsidRPr="00E65743">
              <w:t>–</w:t>
            </w:r>
            <w:r w:rsidR="002933C5" w:rsidRPr="00E65743">
              <w:t xml:space="preserve"> </w:t>
            </w:r>
            <w:r w:rsidR="00ED2074" w:rsidRPr="00E65743">
              <w:t>slēgta</w:t>
            </w:r>
            <w:r w:rsidR="00E45C14" w:rsidRPr="00E65743">
              <w:t xml:space="preserve"> vai atklāta pāreja stāva līmen</w:t>
            </w:r>
            <w:r w:rsidR="00C4316F" w:rsidRPr="00E65743">
              <w:t>ī, k</w:t>
            </w:r>
            <w:r w:rsidR="00E45C14" w:rsidRPr="00E65743">
              <w:t xml:space="preserve">as </w:t>
            </w:r>
            <w:r w:rsidR="002933C5" w:rsidRPr="00E65743">
              <w:t xml:space="preserve">savieno ēkas </w:t>
            </w:r>
            <w:r w:rsidR="008A1564" w:rsidRPr="00E65743">
              <w:t xml:space="preserve">vai ēkas </w:t>
            </w:r>
            <w:r w:rsidR="002933C5" w:rsidRPr="00E65743">
              <w:t xml:space="preserve">daļas un nodrošina telpu </w:t>
            </w:r>
            <w:r w:rsidR="00E45C14" w:rsidRPr="00E65743">
              <w:t>funkcionālo</w:t>
            </w:r>
            <w:r w:rsidR="002933C5" w:rsidRPr="00E65743">
              <w:t xml:space="preserve"> sasaisti;</w:t>
            </w:r>
          </w:p>
        </w:tc>
      </w:tr>
      <w:tr w:rsidR="00A721A8" w:rsidRPr="008B7455" w14:paraId="030A64AF"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5FC9EDB7" w14:textId="13170762" w:rsidR="00A721A8" w:rsidRPr="006A45A3" w:rsidRDefault="00470EB4" w:rsidP="00A721A8">
            <w:pPr>
              <w:ind w:left="57" w:right="57"/>
              <w:contextualSpacing/>
            </w:pPr>
            <w:r>
              <w:t>6</w:t>
            </w:r>
            <w:r w:rsidR="006E0699" w:rsidRPr="006A45A3">
              <w:t>.</w:t>
            </w:r>
          </w:p>
        </w:tc>
        <w:tc>
          <w:tcPr>
            <w:tcW w:w="3101" w:type="dxa"/>
            <w:tcBorders>
              <w:top w:val="single" w:sz="4" w:space="0" w:color="auto"/>
              <w:left w:val="single" w:sz="4" w:space="0" w:color="auto"/>
              <w:bottom w:val="single" w:sz="4" w:space="0" w:color="auto"/>
              <w:right w:val="single" w:sz="4" w:space="0" w:color="auto"/>
            </w:tcBorders>
          </w:tcPr>
          <w:p w14:paraId="60B1719A" w14:textId="0498F716" w:rsidR="00A721A8" w:rsidRPr="006A45A3" w:rsidRDefault="0066486B" w:rsidP="00A721A8">
            <w:pPr>
              <w:ind w:left="57" w:right="57"/>
              <w:contextualSpacing/>
              <w:jc w:val="both"/>
            </w:pPr>
            <w:r w:rsidRPr="006A45A3">
              <w:t>2.14. jumta stāvs - plakanā jumta līmenī izbūvētas dzīvojamās, publiskās un tehniskās telpas vai palīgtelpas, kurām ir izeja uz jumta terasi vai staigājamu jumtu;</w:t>
            </w:r>
          </w:p>
        </w:tc>
        <w:tc>
          <w:tcPr>
            <w:tcW w:w="4403" w:type="dxa"/>
            <w:gridSpan w:val="3"/>
            <w:tcBorders>
              <w:top w:val="single" w:sz="4" w:space="0" w:color="auto"/>
              <w:left w:val="single" w:sz="4" w:space="0" w:color="auto"/>
              <w:bottom w:val="single" w:sz="4" w:space="0" w:color="auto"/>
              <w:right w:val="single" w:sz="4" w:space="0" w:color="auto"/>
            </w:tcBorders>
          </w:tcPr>
          <w:p w14:paraId="4607CA1E" w14:textId="5CC198BA" w:rsidR="00A721A8" w:rsidRPr="006A45A3" w:rsidRDefault="001D2D13" w:rsidP="00833B38">
            <w:pPr>
              <w:jc w:val="center"/>
              <w:rPr>
                <w:b/>
                <w:bCs/>
                <w:u w:val="single"/>
              </w:rPr>
            </w:pPr>
            <w:r w:rsidRPr="006A45A3">
              <w:rPr>
                <w:b/>
                <w:bCs/>
                <w:u w:val="single"/>
              </w:rPr>
              <w:t>Vides aizsardzības un reģionālās attīstības ministrija</w:t>
            </w:r>
            <w:r w:rsidR="00533A6E">
              <w:rPr>
                <w:b/>
                <w:bCs/>
                <w:u w:val="single"/>
              </w:rPr>
              <w:t xml:space="preserve"> </w:t>
            </w:r>
            <w:r w:rsidR="00533A6E" w:rsidRPr="00533A6E">
              <w:rPr>
                <w:b/>
                <w:bCs/>
                <w:u w:val="single"/>
              </w:rPr>
              <w:t>(04.03.2021.)</w:t>
            </w:r>
          </w:p>
          <w:p w14:paraId="6813C5CC" w14:textId="2322659E" w:rsidR="001D2D13" w:rsidRPr="006A45A3" w:rsidRDefault="001D2D13" w:rsidP="00833B38">
            <w:pPr>
              <w:jc w:val="both"/>
            </w:pPr>
            <w:r w:rsidRPr="006A45A3">
              <w:t xml:space="preserve"> 2.14.apakšpunktā precizēt termina </w:t>
            </w:r>
            <w:r w:rsidRPr="006A45A3">
              <w:rPr>
                <w:i/>
              </w:rPr>
              <w:t>jumta stāvs</w:t>
            </w:r>
            <w:r w:rsidRPr="006A45A3">
              <w:t xml:space="preserve"> skaidrojumu. No pašreizējās redakcijas izriet, ka terasveida ēkām visi stāvi tiks uzskatīti par jumta stāviem</w:t>
            </w:r>
          </w:p>
          <w:p w14:paraId="2F92E3ED" w14:textId="77777777" w:rsidR="00533A6E" w:rsidRPr="003052B0" w:rsidRDefault="002A55B0" w:rsidP="00533A6E">
            <w:pPr>
              <w:shd w:val="clear" w:color="auto" w:fill="FFFFFF"/>
              <w:jc w:val="center"/>
              <w:rPr>
                <w:rFonts w:eastAsia="Calibri"/>
                <w:b/>
                <w:bCs/>
                <w:u w:val="single"/>
                <w:lang w:eastAsia="en-US"/>
              </w:rPr>
            </w:pPr>
            <w:r w:rsidRPr="006A45A3">
              <w:rPr>
                <w:b/>
                <w:bCs/>
                <w:u w:val="single"/>
              </w:rPr>
              <w:t>Latvijas Arhitektu savienība</w:t>
            </w:r>
            <w:r w:rsidR="00533A6E">
              <w:rPr>
                <w:b/>
                <w:bCs/>
                <w:u w:val="single"/>
              </w:rPr>
              <w:t xml:space="preserve"> </w:t>
            </w:r>
            <w:r w:rsidR="00533A6E">
              <w:rPr>
                <w:rFonts w:eastAsia="Calibri"/>
                <w:b/>
                <w:bCs/>
                <w:u w:val="single"/>
                <w:lang w:eastAsia="en-US"/>
              </w:rPr>
              <w:t>(04.03.2021.)</w:t>
            </w:r>
          </w:p>
          <w:p w14:paraId="125FFEE9" w14:textId="7E23F829" w:rsidR="001C62C1" w:rsidRPr="006A45A3" w:rsidRDefault="002A55B0" w:rsidP="00D633C5">
            <w:pPr>
              <w:jc w:val="both"/>
              <w:rPr>
                <w:bCs/>
              </w:rPr>
            </w:pPr>
            <w:r w:rsidRPr="006A45A3">
              <w:t>2.14. jumta stāvs - plakanā jumta līmenī izbūvētas dzīvojamās, publiskās un tehniskās telpas vai palīgtelpas, kurām ir izeja uz jumta terasi vai staigājamu jumtu</w:t>
            </w:r>
            <w:r w:rsidRPr="006A45A3">
              <w:rPr>
                <w:lang w:eastAsia="en-GB"/>
              </w:rPr>
              <w:t xml:space="preserve"> - </w:t>
            </w:r>
            <w:r w:rsidRPr="006A45A3">
              <w:t>Pēc šīs definīcijas terasveida ēkas lielākā stāvu daļa atbildīs “jumta stāvam”;</w:t>
            </w:r>
          </w:p>
        </w:tc>
        <w:tc>
          <w:tcPr>
            <w:tcW w:w="3356" w:type="dxa"/>
            <w:tcBorders>
              <w:top w:val="single" w:sz="4" w:space="0" w:color="auto"/>
              <w:left w:val="single" w:sz="4" w:space="0" w:color="auto"/>
              <w:bottom w:val="single" w:sz="4" w:space="0" w:color="auto"/>
              <w:right w:val="single" w:sz="4" w:space="0" w:color="auto"/>
            </w:tcBorders>
          </w:tcPr>
          <w:p w14:paraId="5DEF1732" w14:textId="77777777" w:rsidR="00A721A8" w:rsidRPr="00533A6E" w:rsidRDefault="00A721A8" w:rsidP="00833B38">
            <w:pPr>
              <w:pStyle w:val="naiskr"/>
              <w:ind w:left="57" w:right="57"/>
              <w:contextualSpacing/>
              <w:jc w:val="center"/>
              <w:rPr>
                <w:b/>
                <w:color w:val="000000" w:themeColor="text1"/>
                <w:u w:val="single"/>
              </w:rPr>
            </w:pPr>
            <w:r w:rsidRPr="00533A6E">
              <w:rPr>
                <w:b/>
                <w:color w:val="000000" w:themeColor="text1"/>
                <w:u w:val="single"/>
              </w:rPr>
              <w:t>Ņemts vērā</w:t>
            </w:r>
          </w:p>
          <w:p w14:paraId="7A680532" w14:textId="4AD7466D" w:rsidR="00A721A8" w:rsidRDefault="00D76AD2" w:rsidP="00833B38">
            <w:pPr>
              <w:pStyle w:val="naiskr"/>
              <w:ind w:left="57" w:right="57"/>
              <w:contextualSpacing/>
              <w:jc w:val="center"/>
            </w:pPr>
            <w:r w:rsidRPr="00E65743">
              <w:t>Precizēta punkta redakcija</w:t>
            </w:r>
            <w:r w:rsidR="00380569">
              <w:t>.</w:t>
            </w:r>
          </w:p>
          <w:p w14:paraId="20134A16" w14:textId="77777777" w:rsidR="00D56D05" w:rsidRDefault="00D56D05" w:rsidP="00833B38">
            <w:pPr>
              <w:pStyle w:val="naiskr"/>
              <w:ind w:left="57" w:right="57"/>
              <w:contextualSpacing/>
              <w:jc w:val="center"/>
            </w:pPr>
          </w:p>
          <w:p w14:paraId="73BD5CAF" w14:textId="77777777" w:rsidR="00D56D05" w:rsidRDefault="00D56D05" w:rsidP="00833B38">
            <w:pPr>
              <w:pStyle w:val="naiskr"/>
              <w:ind w:left="57" w:right="57"/>
              <w:contextualSpacing/>
              <w:jc w:val="center"/>
            </w:pPr>
          </w:p>
          <w:p w14:paraId="19CD4863" w14:textId="77777777" w:rsidR="00D56D05" w:rsidRDefault="00D56D05" w:rsidP="00833B38">
            <w:pPr>
              <w:pStyle w:val="naiskr"/>
              <w:ind w:left="57" w:right="57"/>
              <w:contextualSpacing/>
              <w:jc w:val="center"/>
            </w:pPr>
          </w:p>
          <w:p w14:paraId="14D8160F" w14:textId="77777777" w:rsidR="00D56D05" w:rsidRDefault="00D56D05" w:rsidP="00833B38">
            <w:pPr>
              <w:pStyle w:val="naiskr"/>
              <w:ind w:left="57" w:right="57"/>
              <w:contextualSpacing/>
              <w:jc w:val="center"/>
            </w:pPr>
          </w:p>
          <w:p w14:paraId="40D2FDAA" w14:textId="77777777" w:rsidR="00D56D05" w:rsidRPr="00533A6E" w:rsidRDefault="00D56D05" w:rsidP="00D56D05">
            <w:pPr>
              <w:pStyle w:val="naiskr"/>
              <w:ind w:left="57" w:right="57"/>
              <w:contextualSpacing/>
              <w:jc w:val="center"/>
              <w:rPr>
                <w:b/>
                <w:color w:val="000000" w:themeColor="text1"/>
                <w:u w:val="single"/>
              </w:rPr>
            </w:pPr>
            <w:r w:rsidRPr="00533A6E">
              <w:rPr>
                <w:b/>
                <w:color w:val="000000" w:themeColor="text1"/>
                <w:u w:val="single"/>
              </w:rPr>
              <w:t>Ņemts vērā</w:t>
            </w:r>
          </w:p>
          <w:p w14:paraId="07C2DB95" w14:textId="735EBF26" w:rsidR="00D56D05" w:rsidRPr="00E65743" w:rsidRDefault="00D56D05" w:rsidP="00833B38">
            <w:pPr>
              <w:pStyle w:val="naiskr"/>
              <w:ind w:left="57" w:right="57"/>
              <w:contextualSpacing/>
              <w:jc w:val="center"/>
              <w:rPr>
                <w:b/>
                <w:highlight w:val="cyan"/>
                <w:u w:val="single"/>
              </w:rPr>
            </w:pPr>
          </w:p>
        </w:tc>
        <w:tc>
          <w:tcPr>
            <w:tcW w:w="3630" w:type="dxa"/>
            <w:gridSpan w:val="2"/>
            <w:tcBorders>
              <w:top w:val="single" w:sz="4" w:space="0" w:color="auto"/>
              <w:left w:val="single" w:sz="4" w:space="0" w:color="auto"/>
              <w:bottom w:val="single" w:sz="4" w:space="0" w:color="auto"/>
              <w:right w:val="nil"/>
            </w:tcBorders>
          </w:tcPr>
          <w:p w14:paraId="1059A023" w14:textId="7C1BBF78" w:rsidR="00A721A8" w:rsidRPr="00E65743" w:rsidRDefault="00F04574" w:rsidP="00833B38">
            <w:pPr>
              <w:ind w:left="-55" w:right="57"/>
              <w:contextualSpacing/>
              <w:jc w:val="both"/>
            </w:pPr>
            <w:r w:rsidRPr="00E65743">
              <w:t>3</w:t>
            </w:r>
            <w:r w:rsidR="0040095F" w:rsidRPr="00E65743">
              <w:t>.1</w:t>
            </w:r>
            <w:r w:rsidR="000031F6">
              <w:t>4</w:t>
            </w:r>
            <w:r w:rsidR="0040095F" w:rsidRPr="00E65743">
              <w:t xml:space="preserve">. jumta stāvs - </w:t>
            </w:r>
            <w:bookmarkStart w:id="5" w:name="_Hlk56083453"/>
            <w:r w:rsidR="00682E0A" w:rsidRPr="00E65743">
              <w:t>plakanā jumta līmenī izbūvētas no ārtelpas norobežotas telpas ar noteiktu funkciju, kuru platība nepārsniedz 70 % no iepriekšējā stāva platības, izņemot vertikālo komunikāciju mezgla izbūves virs jumta</w:t>
            </w:r>
            <w:bookmarkEnd w:id="5"/>
            <w:r w:rsidR="0040095F" w:rsidRPr="00E65743">
              <w:t>;</w:t>
            </w:r>
          </w:p>
          <w:p w14:paraId="7C822DC7" w14:textId="77777777" w:rsidR="00DA0EBD" w:rsidRPr="00E65743" w:rsidRDefault="00DA0EBD" w:rsidP="00833B38">
            <w:pPr>
              <w:ind w:left="-55" w:right="57"/>
              <w:contextualSpacing/>
              <w:jc w:val="both"/>
            </w:pPr>
          </w:p>
          <w:p w14:paraId="596E99AD" w14:textId="5C5A80A6" w:rsidR="00C1387A" w:rsidRPr="00E65743" w:rsidRDefault="00C1387A" w:rsidP="00682E0A"/>
        </w:tc>
      </w:tr>
      <w:tr w:rsidR="004108C5" w:rsidRPr="008B7455" w14:paraId="7134AD49"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3A9452F7" w14:textId="3EBA1B7C" w:rsidR="004108C5" w:rsidRPr="006A45A3" w:rsidRDefault="00470EB4" w:rsidP="00A721A8">
            <w:pPr>
              <w:ind w:left="57" w:right="57"/>
              <w:contextualSpacing/>
            </w:pPr>
            <w:r>
              <w:t>7</w:t>
            </w:r>
            <w:r w:rsidR="006E0699" w:rsidRPr="006A45A3">
              <w:t>.</w:t>
            </w:r>
          </w:p>
        </w:tc>
        <w:tc>
          <w:tcPr>
            <w:tcW w:w="3101" w:type="dxa"/>
            <w:tcBorders>
              <w:top w:val="single" w:sz="4" w:space="0" w:color="auto"/>
              <w:left w:val="single" w:sz="4" w:space="0" w:color="auto"/>
              <w:bottom w:val="single" w:sz="4" w:space="0" w:color="auto"/>
              <w:right w:val="single" w:sz="4" w:space="0" w:color="auto"/>
            </w:tcBorders>
          </w:tcPr>
          <w:p w14:paraId="673F962F" w14:textId="232C3CC7" w:rsidR="004108C5" w:rsidRPr="006A45A3" w:rsidRDefault="0066486B" w:rsidP="00A721A8">
            <w:pPr>
              <w:ind w:left="57" w:right="57"/>
              <w:contextualSpacing/>
              <w:jc w:val="both"/>
            </w:pPr>
            <w:r w:rsidRPr="006A45A3">
              <w:t>2.17. lievenis - neliela vaļēja vai segta ēkas piebūve pie ēkas ieejas;</w:t>
            </w:r>
          </w:p>
        </w:tc>
        <w:tc>
          <w:tcPr>
            <w:tcW w:w="4403" w:type="dxa"/>
            <w:gridSpan w:val="3"/>
            <w:tcBorders>
              <w:top w:val="single" w:sz="4" w:space="0" w:color="auto"/>
              <w:left w:val="single" w:sz="4" w:space="0" w:color="auto"/>
              <w:bottom w:val="single" w:sz="4" w:space="0" w:color="auto"/>
              <w:right w:val="single" w:sz="4" w:space="0" w:color="auto"/>
            </w:tcBorders>
          </w:tcPr>
          <w:p w14:paraId="17F33933" w14:textId="0DA31A6D" w:rsidR="004108C5" w:rsidRPr="006A45A3" w:rsidRDefault="001D2D13" w:rsidP="00833B38">
            <w:pPr>
              <w:jc w:val="center"/>
              <w:rPr>
                <w:b/>
                <w:bCs/>
                <w:u w:val="single"/>
              </w:rPr>
            </w:pPr>
            <w:r w:rsidRPr="006A45A3">
              <w:rPr>
                <w:b/>
                <w:bCs/>
                <w:u w:val="single"/>
              </w:rPr>
              <w:t>Vides aizsardzības un reģionālās attīstības ministrija</w:t>
            </w:r>
            <w:r w:rsidR="00533A6E">
              <w:rPr>
                <w:b/>
                <w:bCs/>
                <w:u w:val="single"/>
              </w:rPr>
              <w:t xml:space="preserve"> </w:t>
            </w:r>
            <w:r w:rsidR="00533A6E" w:rsidRPr="00533A6E">
              <w:rPr>
                <w:b/>
                <w:bCs/>
                <w:u w:val="single"/>
              </w:rPr>
              <w:t>(04.03.2021.)</w:t>
            </w:r>
          </w:p>
          <w:p w14:paraId="0D717BB8" w14:textId="4EB860E7" w:rsidR="001C62C1" w:rsidRPr="006A45A3" w:rsidRDefault="001D2D13" w:rsidP="00975865">
            <w:pPr>
              <w:jc w:val="both"/>
              <w:rPr>
                <w:bCs/>
              </w:rPr>
            </w:pPr>
            <w:r w:rsidRPr="006A45A3">
              <w:t>Noteikumu projekta 2.17.apakšpunktā svītrot pirmo vārdu “ēkas”, kas skaidrojumā lietots divas reizes;</w:t>
            </w:r>
          </w:p>
        </w:tc>
        <w:tc>
          <w:tcPr>
            <w:tcW w:w="3356" w:type="dxa"/>
            <w:tcBorders>
              <w:top w:val="single" w:sz="4" w:space="0" w:color="auto"/>
              <w:left w:val="single" w:sz="4" w:space="0" w:color="auto"/>
              <w:bottom w:val="single" w:sz="4" w:space="0" w:color="auto"/>
              <w:right w:val="single" w:sz="4" w:space="0" w:color="auto"/>
            </w:tcBorders>
          </w:tcPr>
          <w:p w14:paraId="3839DAB7" w14:textId="6F935FDB" w:rsidR="004108C5" w:rsidRPr="00533A6E" w:rsidRDefault="00FC50E1" w:rsidP="00833B38">
            <w:pPr>
              <w:pStyle w:val="naiskr"/>
              <w:ind w:left="57" w:right="57"/>
              <w:contextualSpacing/>
              <w:jc w:val="center"/>
              <w:rPr>
                <w:b/>
                <w:color w:val="000000" w:themeColor="text1"/>
                <w:u w:val="single"/>
              </w:rPr>
            </w:pPr>
            <w:r w:rsidRPr="00533A6E">
              <w:rPr>
                <w:b/>
                <w:color w:val="000000" w:themeColor="text1"/>
                <w:u w:val="single"/>
              </w:rPr>
              <w:t>Ņemts vērā</w:t>
            </w:r>
          </w:p>
          <w:p w14:paraId="55A3F1DF" w14:textId="3FB593FF" w:rsidR="00FC50E1" w:rsidRPr="00E65743" w:rsidRDefault="00A56A46" w:rsidP="00833B38">
            <w:pPr>
              <w:pStyle w:val="naiskr"/>
              <w:ind w:left="57" w:right="57"/>
              <w:contextualSpacing/>
              <w:jc w:val="center"/>
              <w:rPr>
                <w:bCs/>
              </w:rPr>
            </w:pPr>
            <w:r w:rsidRPr="00E65743">
              <w:t>Precizēta punkta redakcija</w:t>
            </w:r>
            <w:r w:rsidR="00380569">
              <w:t>.</w:t>
            </w:r>
          </w:p>
        </w:tc>
        <w:tc>
          <w:tcPr>
            <w:tcW w:w="3630" w:type="dxa"/>
            <w:gridSpan w:val="2"/>
            <w:tcBorders>
              <w:top w:val="single" w:sz="4" w:space="0" w:color="auto"/>
              <w:left w:val="single" w:sz="4" w:space="0" w:color="auto"/>
              <w:bottom w:val="single" w:sz="4" w:space="0" w:color="auto"/>
              <w:right w:val="nil"/>
            </w:tcBorders>
          </w:tcPr>
          <w:p w14:paraId="0D82E26A" w14:textId="4F5A229E" w:rsidR="004108C5" w:rsidRPr="00E65743" w:rsidRDefault="00F04574" w:rsidP="00833B38">
            <w:pPr>
              <w:ind w:left="-55" w:right="57"/>
              <w:contextualSpacing/>
              <w:jc w:val="both"/>
            </w:pPr>
            <w:r w:rsidRPr="00E65743">
              <w:t>3</w:t>
            </w:r>
            <w:r w:rsidR="0040095F" w:rsidRPr="00E65743">
              <w:t>.1</w:t>
            </w:r>
            <w:r w:rsidR="008932D7">
              <w:t>8</w:t>
            </w:r>
            <w:r w:rsidR="0040095F" w:rsidRPr="00E65743">
              <w:t xml:space="preserve">. lievenis </w:t>
            </w:r>
            <w:r w:rsidR="00CA5741" w:rsidRPr="00E65743">
              <w:t>–</w:t>
            </w:r>
            <w:r w:rsidR="0040095F" w:rsidRPr="00E65743">
              <w:t xml:space="preserve"> </w:t>
            </w:r>
            <w:r w:rsidR="00CA5741" w:rsidRPr="00E65743">
              <w:t xml:space="preserve">neliela </w:t>
            </w:r>
            <w:r w:rsidR="0040095F" w:rsidRPr="00E65743">
              <w:t xml:space="preserve">vaļēja vai </w:t>
            </w:r>
            <w:r w:rsidR="00516CD3">
              <w:t>pār</w:t>
            </w:r>
            <w:r w:rsidR="0040095F" w:rsidRPr="00E65743">
              <w:t>segta piebūve pie ēkas ieejas;</w:t>
            </w:r>
          </w:p>
        </w:tc>
      </w:tr>
      <w:tr w:rsidR="002A55B0" w:rsidRPr="008B7455" w14:paraId="2C1A8B99"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193567E5" w14:textId="6A6685DC" w:rsidR="002A55B0" w:rsidRPr="006A45A3" w:rsidRDefault="00470EB4" w:rsidP="00A721A8">
            <w:pPr>
              <w:ind w:left="57" w:right="57"/>
              <w:contextualSpacing/>
            </w:pPr>
            <w:r>
              <w:t>8</w:t>
            </w:r>
            <w:r w:rsidR="00521EDA" w:rsidRPr="006A45A3">
              <w:t>.</w:t>
            </w:r>
          </w:p>
        </w:tc>
        <w:tc>
          <w:tcPr>
            <w:tcW w:w="3101" w:type="dxa"/>
            <w:tcBorders>
              <w:top w:val="single" w:sz="4" w:space="0" w:color="auto"/>
              <w:left w:val="single" w:sz="4" w:space="0" w:color="auto"/>
              <w:bottom w:val="single" w:sz="4" w:space="0" w:color="auto"/>
              <w:right w:val="single" w:sz="4" w:space="0" w:color="auto"/>
            </w:tcBorders>
          </w:tcPr>
          <w:p w14:paraId="776F4C9C" w14:textId="77777777" w:rsidR="0061122D" w:rsidRPr="006A45A3" w:rsidRDefault="0061122D" w:rsidP="0061122D">
            <w:pPr>
              <w:jc w:val="both"/>
            </w:pPr>
            <w:r w:rsidRPr="006A45A3">
              <w:t>2.20. mansarda stāvs - starp jumta norobežojošajām konstrukcijām, ārsienām un augšējā stāva pārsegumu (bēniņos) izbūvēts stāvs (telpas ar iekšējo apdari), kuram ir noteikts konkrēts lietošanas veids;</w:t>
            </w:r>
          </w:p>
          <w:p w14:paraId="03DAFC94" w14:textId="77777777" w:rsidR="0061122D" w:rsidRPr="006A45A3" w:rsidRDefault="0061122D" w:rsidP="0061122D">
            <w:pPr>
              <w:ind w:left="1418" w:firstLine="22"/>
              <w:jc w:val="both"/>
            </w:pPr>
          </w:p>
          <w:p w14:paraId="30DF73CA" w14:textId="77777777" w:rsidR="002A55B0" w:rsidRPr="006A45A3" w:rsidRDefault="002A55B0" w:rsidP="00A721A8">
            <w:pPr>
              <w:ind w:left="57" w:right="57"/>
              <w:contextualSpacing/>
              <w:jc w:val="both"/>
            </w:pPr>
          </w:p>
        </w:tc>
        <w:tc>
          <w:tcPr>
            <w:tcW w:w="4403" w:type="dxa"/>
            <w:gridSpan w:val="3"/>
            <w:tcBorders>
              <w:top w:val="single" w:sz="4" w:space="0" w:color="auto"/>
              <w:left w:val="single" w:sz="4" w:space="0" w:color="auto"/>
              <w:bottom w:val="single" w:sz="4" w:space="0" w:color="auto"/>
              <w:right w:val="single" w:sz="4" w:space="0" w:color="auto"/>
            </w:tcBorders>
          </w:tcPr>
          <w:p w14:paraId="62496070" w14:textId="5E0A926F" w:rsidR="002A55B0" w:rsidRPr="00533A6E" w:rsidRDefault="002A55B0" w:rsidP="00533A6E">
            <w:pPr>
              <w:shd w:val="clear" w:color="auto" w:fill="FFFFFF"/>
              <w:jc w:val="center"/>
              <w:rPr>
                <w:rFonts w:eastAsia="Calibri"/>
                <w:b/>
                <w:bCs/>
                <w:u w:val="single"/>
                <w:lang w:eastAsia="en-US"/>
              </w:rPr>
            </w:pPr>
            <w:r w:rsidRPr="006A45A3">
              <w:rPr>
                <w:b/>
                <w:bCs/>
                <w:u w:val="single"/>
              </w:rPr>
              <w:t>Latvijas Arhitektu savienība</w:t>
            </w:r>
            <w:r w:rsidR="00533A6E">
              <w:rPr>
                <w:b/>
                <w:bCs/>
                <w:u w:val="single"/>
              </w:rPr>
              <w:t xml:space="preserve"> </w:t>
            </w:r>
            <w:r w:rsidR="00533A6E">
              <w:rPr>
                <w:rFonts w:eastAsia="Calibri"/>
                <w:b/>
                <w:bCs/>
                <w:u w:val="single"/>
                <w:lang w:eastAsia="en-US"/>
              </w:rPr>
              <w:t>(04.03.2021.)</w:t>
            </w:r>
          </w:p>
          <w:p w14:paraId="0769DDAF" w14:textId="74FACB32" w:rsidR="001C62C1" w:rsidRPr="006A45A3" w:rsidRDefault="002A55B0" w:rsidP="004C4829">
            <w:pPr>
              <w:jc w:val="both"/>
              <w:rPr>
                <w:b/>
                <w:bCs/>
                <w:u w:val="single"/>
              </w:rPr>
            </w:pPr>
            <w:r w:rsidRPr="006A45A3">
              <w:t>2.20. mansarda stāvs - starp jumta norobežojošajām konstrukcijām, ārsienām un augšējā stāva pārsegumu (bēniņos) izbūvēts stāvs (telpas ar iekšējo apdari), kuram ir noteikts konkrēts lietošanas veids - Bēniņi pēc definīcijas ir neapdzīvojama telpa vei telpas. Te jau parādās stāvs, nevis telpas un noteikts lietošanas veids. Sekojoši ir vieta diskusijām par to, ko mēs saprotam ar apdari (pelēko, balto…) un ar ko telpas atšķiras no stāva.;</w:t>
            </w:r>
          </w:p>
        </w:tc>
        <w:tc>
          <w:tcPr>
            <w:tcW w:w="3356" w:type="dxa"/>
            <w:tcBorders>
              <w:top w:val="single" w:sz="4" w:space="0" w:color="auto"/>
              <w:left w:val="single" w:sz="4" w:space="0" w:color="auto"/>
              <w:bottom w:val="single" w:sz="4" w:space="0" w:color="auto"/>
              <w:right w:val="single" w:sz="4" w:space="0" w:color="auto"/>
            </w:tcBorders>
          </w:tcPr>
          <w:p w14:paraId="0F9140CE" w14:textId="32ED42F2" w:rsidR="0045442A" w:rsidRPr="00533A6E" w:rsidRDefault="0045442A" w:rsidP="0045442A">
            <w:pPr>
              <w:pStyle w:val="naiskr"/>
              <w:ind w:left="57" w:right="57"/>
              <w:contextualSpacing/>
              <w:jc w:val="center"/>
              <w:rPr>
                <w:b/>
                <w:color w:val="000000" w:themeColor="text1"/>
                <w:u w:val="single"/>
              </w:rPr>
            </w:pPr>
            <w:r w:rsidRPr="00533A6E">
              <w:rPr>
                <w:b/>
                <w:color w:val="000000" w:themeColor="text1"/>
                <w:u w:val="single"/>
              </w:rPr>
              <w:t>Ņemts vērā</w:t>
            </w:r>
          </w:p>
          <w:p w14:paraId="036A3920" w14:textId="33FB73A8" w:rsidR="002A55B0" w:rsidRPr="00E65743" w:rsidRDefault="00F34220" w:rsidP="00833B38">
            <w:pPr>
              <w:pStyle w:val="naiskr"/>
              <w:ind w:left="57" w:right="57"/>
              <w:contextualSpacing/>
              <w:jc w:val="center"/>
              <w:rPr>
                <w:b/>
                <w:u w:val="single"/>
              </w:rPr>
            </w:pPr>
            <w:r w:rsidRPr="00E65743">
              <w:t>Precizēta punkta redakcija</w:t>
            </w:r>
            <w:r w:rsidR="00380569">
              <w:t>.</w:t>
            </w:r>
          </w:p>
        </w:tc>
        <w:tc>
          <w:tcPr>
            <w:tcW w:w="3630" w:type="dxa"/>
            <w:gridSpan w:val="2"/>
            <w:tcBorders>
              <w:top w:val="single" w:sz="4" w:space="0" w:color="auto"/>
              <w:left w:val="single" w:sz="4" w:space="0" w:color="auto"/>
              <w:bottom w:val="single" w:sz="4" w:space="0" w:color="auto"/>
              <w:right w:val="nil"/>
            </w:tcBorders>
          </w:tcPr>
          <w:p w14:paraId="70AA83A1" w14:textId="4BE2EC74" w:rsidR="007E49DD" w:rsidRPr="00E65743" w:rsidRDefault="00F04574" w:rsidP="007E49DD">
            <w:pPr>
              <w:jc w:val="both"/>
            </w:pPr>
            <w:r w:rsidRPr="00E65743">
              <w:t>3</w:t>
            </w:r>
            <w:r w:rsidR="007E49DD" w:rsidRPr="00E65743">
              <w:t>.</w:t>
            </w:r>
            <w:r w:rsidR="008932D7">
              <w:t>20</w:t>
            </w:r>
            <w:r w:rsidR="007E49DD" w:rsidRPr="00E65743">
              <w:t xml:space="preserve">. mansarda stāvs - starp </w:t>
            </w:r>
            <w:r w:rsidR="003D5553" w:rsidRPr="00E65743">
              <w:t>sl</w:t>
            </w:r>
            <w:r w:rsidR="002B6215" w:rsidRPr="00E65743">
              <w:t xml:space="preserve">īpā </w:t>
            </w:r>
            <w:r w:rsidR="007E49DD" w:rsidRPr="00E65743">
              <w:t xml:space="preserve">jumta norobežojošajām konstrukcijām, ārsienām un </w:t>
            </w:r>
            <w:r w:rsidR="002E7520" w:rsidRPr="00E65743">
              <w:t>pēdēj</w:t>
            </w:r>
            <w:r w:rsidR="007E49DD" w:rsidRPr="00E65743">
              <w:t>ā stāva pārsegumu (bēniņos) izbūvētas telpas ar iekšējo apdari, kurām ir noteikts konkrēts lietošanas veids;</w:t>
            </w:r>
          </w:p>
          <w:p w14:paraId="1D1E3D18" w14:textId="77777777" w:rsidR="002A55B0" w:rsidRPr="00E65743" w:rsidRDefault="002A55B0" w:rsidP="00833B38">
            <w:pPr>
              <w:ind w:left="-55" w:right="57"/>
              <w:contextualSpacing/>
              <w:jc w:val="both"/>
            </w:pPr>
          </w:p>
        </w:tc>
      </w:tr>
      <w:tr w:rsidR="00A721A8" w:rsidRPr="008B7455" w14:paraId="79C27C48"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5EB69DD4" w14:textId="40D17E7D" w:rsidR="00A721A8" w:rsidRPr="006A45A3" w:rsidRDefault="00470EB4" w:rsidP="00A721A8">
            <w:pPr>
              <w:ind w:left="57" w:right="57"/>
              <w:contextualSpacing/>
            </w:pPr>
            <w:r>
              <w:t>9</w:t>
            </w:r>
            <w:r w:rsidR="00A721A8" w:rsidRPr="006A45A3">
              <w:t>.</w:t>
            </w:r>
          </w:p>
        </w:tc>
        <w:tc>
          <w:tcPr>
            <w:tcW w:w="3101" w:type="dxa"/>
            <w:tcBorders>
              <w:top w:val="single" w:sz="4" w:space="0" w:color="auto"/>
              <w:left w:val="single" w:sz="4" w:space="0" w:color="auto"/>
              <w:bottom w:val="single" w:sz="4" w:space="0" w:color="auto"/>
              <w:right w:val="single" w:sz="4" w:space="0" w:color="auto"/>
            </w:tcBorders>
          </w:tcPr>
          <w:p w14:paraId="1ED1B9D7" w14:textId="401E6BD4" w:rsidR="00A721A8" w:rsidRPr="006A45A3" w:rsidRDefault="0066486B" w:rsidP="00A721A8">
            <w:pPr>
              <w:ind w:left="57" w:right="57"/>
              <w:contextualSpacing/>
              <w:jc w:val="both"/>
            </w:pPr>
            <w:r w:rsidRPr="006A45A3">
              <w:t>2.21. mazstāvu dzīvojamās ēkas  - ēkas, kurās ir ne vairāk kā trīs stāvi, viens vai divi dzīvokļi ar atsevišķu āra ieeju katram dzīvoklim, bloķētas vai rindu ēkas, kurās ir patstāvīgi iekšējie inženiertīkli ar dzīvokļa robežās nodalītiem iekšējiem inženiertīkliem;</w:t>
            </w:r>
          </w:p>
        </w:tc>
        <w:tc>
          <w:tcPr>
            <w:tcW w:w="4403" w:type="dxa"/>
            <w:gridSpan w:val="3"/>
            <w:tcBorders>
              <w:top w:val="single" w:sz="4" w:space="0" w:color="auto"/>
              <w:left w:val="single" w:sz="4" w:space="0" w:color="auto"/>
              <w:bottom w:val="single" w:sz="4" w:space="0" w:color="auto"/>
              <w:right w:val="single" w:sz="4" w:space="0" w:color="auto"/>
            </w:tcBorders>
          </w:tcPr>
          <w:p w14:paraId="39334D06" w14:textId="5EB96744" w:rsidR="00A721A8" w:rsidRPr="00533A6E" w:rsidRDefault="001D2D13" w:rsidP="00533A6E">
            <w:pPr>
              <w:shd w:val="clear" w:color="auto" w:fill="FFFFFF"/>
              <w:jc w:val="center"/>
              <w:rPr>
                <w:rFonts w:eastAsia="Calibri"/>
                <w:b/>
                <w:bCs/>
                <w:u w:val="single"/>
                <w:lang w:eastAsia="en-US"/>
              </w:rPr>
            </w:pPr>
            <w:r w:rsidRPr="006A45A3">
              <w:rPr>
                <w:b/>
                <w:bCs/>
                <w:u w:val="single"/>
              </w:rPr>
              <w:t>Vides aizsardzības un reģionālās attīstības ministrija</w:t>
            </w:r>
            <w:r w:rsidR="00533A6E">
              <w:rPr>
                <w:b/>
                <w:bCs/>
                <w:u w:val="single"/>
              </w:rPr>
              <w:t xml:space="preserve"> </w:t>
            </w:r>
            <w:r w:rsidR="00533A6E">
              <w:rPr>
                <w:rFonts w:eastAsia="Calibri"/>
                <w:b/>
                <w:bCs/>
                <w:u w:val="single"/>
                <w:lang w:eastAsia="en-US"/>
              </w:rPr>
              <w:t>(04.03.2021.)</w:t>
            </w:r>
          </w:p>
          <w:p w14:paraId="52C4532E" w14:textId="1A773DA3" w:rsidR="001D2D13" w:rsidRPr="006A45A3" w:rsidRDefault="002933C5" w:rsidP="00B37BFB">
            <w:pPr>
              <w:jc w:val="both"/>
            </w:pPr>
            <w:r>
              <w:t>A</w:t>
            </w:r>
            <w:r w:rsidR="001D2D13" w:rsidRPr="006A45A3">
              <w:t xml:space="preserve">tbilstoši </w:t>
            </w:r>
            <w:r w:rsidR="001D2D13" w:rsidRPr="006A45A3">
              <w:rPr>
                <w:bCs/>
              </w:rPr>
              <w:t>Ministru kabineta 2013.gada 30.aprīļa noteikumiem Nr. 240 “Vispārīgie teritorijas plānošanas, izmantošanas un apbūves noteikumi” mazstāvu dzīvojamo apbūvi veido savrupmājas, rindu mājas un daudzdzīvokļu mājas, nepārsniedzot trīs stāvus</w:t>
            </w:r>
            <w:r w:rsidR="001D2D13" w:rsidRPr="006A45A3">
              <w:rPr>
                <w:rStyle w:val="FootnoteReference"/>
                <w:bCs/>
              </w:rPr>
              <w:footnoteReference w:id="1"/>
            </w:r>
            <w:r w:rsidR="001D2D13" w:rsidRPr="006A45A3">
              <w:rPr>
                <w:bCs/>
              </w:rPr>
              <w:t>. Lai savstarpēji saskaņotu teritorijas attīstības plānošanas un būvniecības normatīvos aktus, lūdzam 2.21.apakšpunktu izteikt šādā redakcijā</w:t>
            </w:r>
            <w:r w:rsidR="001D2D13" w:rsidRPr="006A45A3">
              <w:t>:</w:t>
            </w:r>
          </w:p>
          <w:p w14:paraId="50B7F0B7" w14:textId="47C1BBBA" w:rsidR="001D2D13" w:rsidRPr="006A45A3" w:rsidRDefault="001D2D13" w:rsidP="00B37BFB">
            <w:pPr>
              <w:jc w:val="both"/>
            </w:pPr>
            <w:r w:rsidRPr="006A45A3">
              <w:t>“2.21. mazstāvu dzīvojamās ēkas – savrupmājas (individuālās dzīvojamās mājas), rindu mājas un daudzdzīvokļu mājas, kuru stāvu augstums nepārsniedz trīs stāvus”.</w:t>
            </w:r>
          </w:p>
          <w:p w14:paraId="6986D46B" w14:textId="0F3B7AC0" w:rsidR="001D2D13" w:rsidRPr="006A45A3" w:rsidRDefault="0061122D" w:rsidP="0061122D">
            <w:pPr>
              <w:jc w:val="center"/>
              <w:rPr>
                <w:bCs/>
              </w:rPr>
            </w:pPr>
            <w:r w:rsidRPr="006A45A3">
              <w:rPr>
                <w:b/>
                <w:bCs/>
                <w:u w:val="single"/>
              </w:rPr>
              <w:t>Latvijas Arhitektu savienība</w:t>
            </w:r>
            <w:r w:rsidR="00E62513">
              <w:rPr>
                <w:b/>
                <w:bCs/>
                <w:u w:val="single"/>
              </w:rPr>
              <w:t xml:space="preserve"> </w:t>
            </w:r>
            <w:r w:rsidR="00E62513">
              <w:rPr>
                <w:rFonts w:eastAsia="Calibri"/>
                <w:b/>
                <w:bCs/>
                <w:u w:val="single"/>
                <w:lang w:eastAsia="en-US"/>
              </w:rPr>
              <w:t>(04.03.2021.)</w:t>
            </w:r>
          </w:p>
          <w:p w14:paraId="7074CB9D" w14:textId="126A4AA6" w:rsidR="001C62C1" w:rsidRPr="006A45A3" w:rsidRDefault="0061122D" w:rsidP="00975865">
            <w:pPr>
              <w:jc w:val="both"/>
              <w:rPr>
                <w:bCs/>
              </w:rPr>
            </w:pPr>
            <w:r w:rsidRPr="006A45A3">
              <w:t>2.21. mazstāvu dzīvojamās ēkas  - ēkas, kurās ir ne vairāk kā trīs stāvi, viens vai divi dzīvokļi ar atsevišķu āra ieeju katram dzīvoklim, bloķētas vai rindu ēkas, kurās ir patstāvīgi iekšējie inženiertīkli ar dzīvokļa robežās nodalītiem iekšējiem inženiertīkliem - kāpēc ne 4-6 vai 8, vai 10 dzīvokļi (tipiskā Āgenskalna vai Teikas māja)?;</w:t>
            </w:r>
          </w:p>
        </w:tc>
        <w:tc>
          <w:tcPr>
            <w:tcW w:w="3356" w:type="dxa"/>
            <w:tcBorders>
              <w:top w:val="single" w:sz="4" w:space="0" w:color="auto"/>
              <w:left w:val="single" w:sz="4" w:space="0" w:color="auto"/>
              <w:bottom w:val="single" w:sz="4" w:space="0" w:color="auto"/>
              <w:right w:val="single" w:sz="4" w:space="0" w:color="auto"/>
            </w:tcBorders>
          </w:tcPr>
          <w:p w14:paraId="4BB43DEC" w14:textId="77777777" w:rsidR="00A721A8" w:rsidRPr="00533A6E" w:rsidRDefault="00A721A8" w:rsidP="00833B38">
            <w:pPr>
              <w:pStyle w:val="naiskr"/>
              <w:ind w:left="57" w:right="57"/>
              <w:contextualSpacing/>
              <w:jc w:val="center"/>
              <w:rPr>
                <w:b/>
                <w:color w:val="000000" w:themeColor="text1"/>
                <w:u w:val="single"/>
              </w:rPr>
            </w:pPr>
            <w:r w:rsidRPr="00533A6E">
              <w:rPr>
                <w:b/>
                <w:color w:val="000000" w:themeColor="text1"/>
                <w:u w:val="single"/>
              </w:rPr>
              <w:t>Ņemts vērā</w:t>
            </w:r>
          </w:p>
          <w:p w14:paraId="13E8015F" w14:textId="5090BB96" w:rsidR="00A721A8" w:rsidRDefault="007E34BC" w:rsidP="00833B38">
            <w:pPr>
              <w:pStyle w:val="naiskr"/>
              <w:ind w:left="57" w:right="57"/>
              <w:contextualSpacing/>
              <w:jc w:val="center"/>
            </w:pPr>
            <w:r w:rsidRPr="00E65743">
              <w:t>Precizēta punkta redakcija</w:t>
            </w:r>
            <w:r w:rsidR="00533A6E">
              <w:t>, kā arī papildināta anotācija</w:t>
            </w:r>
            <w:r w:rsidR="00380569">
              <w:t>.</w:t>
            </w:r>
          </w:p>
          <w:p w14:paraId="1E6C3FCA" w14:textId="77777777" w:rsidR="00D56D05" w:rsidRDefault="00D56D05" w:rsidP="00833B38">
            <w:pPr>
              <w:pStyle w:val="naiskr"/>
              <w:ind w:left="57" w:right="57"/>
              <w:contextualSpacing/>
              <w:jc w:val="center"/>
            </w:pPr>
          </w:p>
          <w:p w14:paraId="19781E04" w14:textId="77777777" w:rsidR="00D56D05" w:rsidRDefault="00D56D05" w:rsidP="00833B38">
            <w:pPr>
              <w:pStyle w:val="naiskr"/>
              <w:ind w:left="57" w:right="57"/>
              <w:contextualSpacing/>
              <w:jc w:val="center"/>
            </w:pPr>
          </w:p>
          <w:p w14:paraId="78B9DB02" w14:textId="77777777" w:rsidR="00D56D05" w:rsidRDefault="00D56D05" w:rsidP="00833B38">
            <w:pPr>
              <w:pStyle w:val="naiskr"/>
              <w:ind w:left="57" w:right="57"/>
              <w:contextualSpacing/>
              <w:jc w:val="center"/>
            </w:pPr>
          </w:p>
          <w:p w14:paraId="4C791BC3" w14:textId="77777777" w:rsidR="00D56D05" w:rsidRDefault="00D56D05" w:rsidP="00833B38">
            <w:pPr>
              <w:pStyle w:val="naiskr"/>
              <w:ind w:left="57" w:right="57"/>
              <w:contextualSpacing/>
              <w:jc w:val="center"/>
            </w:pPr>
          </w:p>
          <w:p w14:paraId="50AAC72F" w14:textId="77777777" w:rsidR="00D56D05" w:rsidRDefault="00D56D05" w:rsidP="00833B38">
            <w:pPr>
              <w:pStyle w:val="naiskr"/>
              <w:ind w:left="57" w:right="57"/>
              <w:contextualSpacing/>
              <w:jc w:val="center"/>
            </w:pPr>
          </w:p>
          <w:p w14:paraId="4B84BBAF" w14:textId="77777777" w:rsidR="00D56D05" w:rsidRDefault="00D56D05" w:rsidP="00833B38">
            <w:pPr>
              <w:pStyle w:val="naiskr"/>
              <w:ind w:left="57" w:right="57"/>
              <w:contextualSpacing/>
              <w:jc w:val="center"/>
            </w:pPr>
          </w:p>
          <w:p w14:paraId="15ADF3EE" w14:textId="77777777" w:rsidR="00D56D05" w:rsidRDefault="00D56D05" w:rsidP="00833B38">
            <w:pPr>
              <w:pStyle w:val="naiskr"/>
              <w:ind w:left="57" w:right="57"/>
              <w:contextualSpacing/>
              <w:jc w:val="center"/>
            </w:pPr>
          </w:p>
          <w:p w14:paraId="6996B0D4" w14:textId="77777777" w:rsidR="00D56D05" w:rsidRDefault="00D56D05" w:rsidP="00833B38">
            <w:pPr>
              <w:pStyle w:val="naiskr"/>
              <w:ind w:left="57" w:right="57"/>
              <w:contextualSpacing/>
              <w:jc w:val="center"/>
            </w:pPr>
          </w:p>
          <w:p w14:paraId="16D41726" w14:textId="77777777" w:rsidR="00D56D05" w:rsidRDefault="00D56D05" w:rsidP="00833B38">
            <w:pPr>
              <w:pStyle w:val="naiskr"/>
              <w:ind w:left="57" w:right="57"/>
              <w:contextualSpacing/>
              <w:jc w:val="center"/>
            </w:pPr>
          </w:p>
          <w:p w14:paraId="56D2357D" w14:textId="77777777" w:rsidR="00D56D05" w:rsidRDefault="00D56D05" w:rsidP="00833B38">
            <w:pPr>
              <w:pStyle w:val="naiskr"/>
              <w:ind w:left="57" w:right="57"/>
              <w:contextualSpacing/>
              <w:jc w:val="center"/>
            </w:pPr>
          </w:p>
          <w:p w14:paraId="110496F2" w14:textId="77777777" w:rsidR="00D56D05" w:rsidRDefault="00D56D05" w:rsidP="00833B38">
            <w:pPr>
              <w:pStyle w:val="naiskr"/>
              <w:ind w:left="57" w:right="57"/>
              <w:contextualSpacing/>
              <w:jc w:val="center"/>
            </w:pPr>
          </w:p>
          <w:p w14:paraId="6AADA613" w14:textId="77777777" w:rsidR="00D56D05" w:rsidRDefault="00D56D05" w:rsidP="00833B38">
            <w:pPr>
              <w:pStyle w:val="naiskr"/>
              <w:ind w:left="57" w:right="57"/>
              <w:contextualSpacing/>
              <w:jc w:val="center"/>
            </w:pPr>
          </w:p>
          <w:p w14:paraId="084EAB99" w14:textId="545220E5" w:rsidR="00F40D41" w:rsidRDefault="00F40D41" w:rsidP="00D56D05">
            <w:pPr>
              <w:pStyle w:val="naiskr"/>
              <w:ind w:left="57" w:right="57"/>
              <w:contextualSpacing/>
              <w:jc w:val="center"/>
              <w:rPr>
                <w:b/>
                <w:color w:val="000000" w:themeColor="text1"/>
                <w:u w:val="single"/>
              </w:rPr>
            </w:pPr>
          </w:p>
          <w:p w14:paraId="6DC4C209" w14:textId="77777777" w:rsidR="004C4829" w:rsidRDefault="004C4829" w:rsidP="00D56D05">
            <w:pPr>
              <w:pStyle w:val="naiskr"/>
              <w:ind w:left="57" w:right="57"/>
              <w:contextualSpacing/>
              <w:jc w:val="center"/>
              <w:rPr>
                <w:b/>
                <w:color w:val="000000" w:themeColor="text1"/>
                <w:u w:val="single"/>
              </w:rPr>
            </w:pPr>
          </w:p>
          <w:p w14:paraId="660FD9E6" w14:textId="77777777" w:rsidR="00D633C5" w:rsidRDefault="00D633C5" w:rsidP="00D56D05">
            <w:pPr>
              <w:pStyle w:val="naiskr"/>
              <w:ind w:left="57" w:right="57"/>
              <w:contextualSpacing/>
              <w:jc w:val="center"/>
              <w:rPr>
                <w:b/>
                <w:color w:val="000000" w:themeColor="text1"/>
                <w:u w:val="single"/>
              </w:rPr>
            </w:pPr>
          </w:p>
          <w:p w14:paraId="56736109" w14:textId="44F42A84" w:rsidR="00D56D05" w:rsidRPr="00E62513" w:rsidRDefault="00D56D05" w:rsidP="00D56D05">
            <w:pPr>
              <w:pStyle w:val="naiskr"/>
              <w:ind w:left="57" w:right="57"/>
              <w:contextualSpacing/>
              <w:jc w:val="center"/>
              <w:rPr>
                <w:b/>
                <w:color w:val="000000" w:themeColor="text1"/>
                <w:u w:val="single"/>
              </w:rPr>
            </w:pPr>
            <w:r w:rsidRPr="00E62513">
              <w:rPr>
                <w:b/>
                <w:color w:val="000000" w:themeColor="text1"/>
                <w:u w:val="single"/>
              </w:rPr>
              <w:t>Ņemts vērā</w:t>
            </w:r>
          </w:p>
          <w:p w14:paraId="5CB85230" w14:textId="505ED7B0" w:rsidR="00D56D05" w:rsidRPr="00E65743" w:rsidRDefault="00D56D05" w:rsidP="00833B38">
            <w:pPr>
              <w:pStyle w:val="naiskr"/>
              <w:ind w:left="57" w:right="57"/>
              <w:contextualSpacing/>
              <w:jc w:val="center"/>
              <w:rPr>
                <w:bCs/>
              </w:rPr>
            </w:pPr>
          </w:p>
        </w:tc>
        <w:tc>
          <w:tcPr>
            <w:tcW w:w="3630" w:type="dxa"/>
            <w:gridSpan w:val="2"/>
            <w:tcBorders>
              <w:top w:val="single" w:sz="4" w:space="0" w:color="auto"/>
              <w:left w:val="single" w:sz="4" w:space="0" w:color="auto"/>
              <w:bottom w:val="single" w:sz="4" w:space="0" w:color="auto"/>
              <w:right w:val="nil"/>
            </w:tcBorders>
          </w:tcPr>
          <w:p w14:paraId="6C9CF857" w14:textId="246DFD50" w:rsidR="00DA0EBD" w:rsidRPr="00E65743" w:rsidRDefault="00F04574" w:rsidP="00D170E7">
            <w:pPr>
              <w:ind w:left="-57" w:right="57"/>
              <w:contextualSpacing/>
              <w:jc w:val="both"/>
            </w:pPr>
            <w:r w:rsidRPr="00E65743">
              <w:t>3</w:t>
            </w:r>
            <w:r w:rsidR="0040095F" w:rsidRPr="00E65743">
              <w:t>.2</w:t>
            </w:r>
            <w:r w:rsidR="008932D7">
              <w:t>1</w:t>
            </w:r>
            <w:r w:rsidR="0040095F" w:rsidRPr="00E65743">
              <w:t xml:space="preserve">. mazstāvu dzīvojamās ēkas – </w:t>
            </w:r>
            <w:bookmarkStart w:id="6" w:name="_Hlk56083857"/>
            <w:r w:rsidR="00DA0EBD" w:rsidRPr="00E65743">
              <w:t xml:space="preserve"> </w:t>
            </w:r>
            <w:r w:rsidR="00DA0EBD" w:rsidRPr="00E65743">
              <w:rPr>
                <w:color w:val="000000" w:themeColor="text1"/>
              </w:rPr>
              <w:t xml:space="preserve">ēkas, kurās ir ne vairāk kā trīs stāvi, ne vairāk kā </w:t>
            </w:r>
            <w:r w:rsidR="00C1387A" w:rsidRPr="00E65743">
              <w:rPr>
                <w:color w:val="000000" w:themeColor="text1"/>
              </w:rPr>
              <w:t>9</w:t>
            </w:r>
            <w:r w:rsidR="00DA0EBD" w:rsidRPr="00E65743">
              <w:rPr>
                <w:color w:val="000000" w:themeColor="text1"/>
              </w:rPr>
              <w:t xml:space="preserve"> dzīvokļi</w:t>
            </w:r>
            <w:r w:rsidR="00D170E7" w:rsidRPr="00E65743">
              <w:t>;</w:t>
            </w:r>
          </w:p>
          <w:bookmarkEnd w:id="6"/>
          <w:p w14:paraId="2635D1E8" w14:textId="75DAF95A" w:rsidR="00DA0EBD" w:rsidRPr="00E65743" w:rsidRDefault="00DA0EBD" w:rsidP="00C8592C">
            <w:pPr>
              <w:ind w:left="-57" w:right="57"/>
              <w:contextualSpacing/>
              <w:jc w:val="both"/>
            </w:pPr>
          </w:p>
        </w:tc>
      </w:tr>
      <w:tr w:rsidR="0061122D" w:rsidRPr="008B7455" w14:paraId="52078E3F"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72B860C7" w14:textId="04AADDA0" w:rsidR="0061122D" w:rsidRPr="006A45A3" w:rsidRDefault="00470EB4" w:rsidP="00A721A8">
            <w:pPr>
              <w:ind w:left="57" w:right="57"/>
              <w:contextualSpacing/>
            </w:pPr>
            <w:r>
              <w:t>10</w:t>
            </w:r>
            <w:r w:rsidR="007E49DD" w:rsidRPr="006A45A3">
              <w:t>.</w:t>
            </w:r>
          </w:p>
        </w:tc>
        <w:tc>
          <w:tcPr>
            <w:tcW w:w="3101" w:type="dxa"/>
            <w:tcBorders>
              <w:top w:val="single" w:sz="4" w:space="0" w:color="auto"/>
              <w:left w:val="single" w:sz="4" w:space="0" w:color="auto"/>
              <w:bottom w:val="single" w:sz="4" w:space="0" w:color="auto"/>
              <w:right w:val="single" w:sz="4" w:space="0" w:color="auto"/>
            </w:tcBorders>
          </w:tcPr>
          <w:p w14:paraId="2665B6B1" w14:textId="71241FE5" w:rsidR="0061122D" w:rsidRPr="006A45A3" w:rsidRDefault="0061122D" w:rsidP="00A721A8">
            <w:pPr>
              <w:ind w:left="57" w:right="57"/>
              <w:contextualSpacing/>
              <w:jc w:val="both"/>
            </w:pPr>
            <w:r w:rsidRPr="006A45A3">
              <w:t>2.22. nojume - vieglas konstrukcijas būve ar vai bez sienām, ar jumtu vai jumtveida pārsegumu uz balstiem, piebūvēta pie ēkas vai atsevišķa;</w:t>
            </w:r>
          </w:p>
        </w:tc>
        <w:tc>
          <w:tcPr>
            <w:tcW w:w="4403" w:type="dxa"/>
            <w:gridSpan w:val="3"/>
            <w:tcBorders>
              <w:top w:val="single" w:sz="4" w:space="0" w:color="auto"/>
              <w:left w:val="single" w:sz="4" w:space="0" w:color="auto"/>
              <w:bottom w:val="single" w:sz="4" w:space="0" w:color="auto"/>
              <w:right w:val="single" w:sz="4" w:space="0" w:color="auto"/>
            </w:tcBorders>
          </w:tcPr>
          <w:p w14:paraId="78380F6A" w14:textId="77E0C800" w:rsidR="002933C5" w:rsidRDefault="0061122D" w:rsidP="002933C5">
            <w:pPr>
              <w:shd w:val="clear" w:color="auto" w:fill="FFFFFF"/>
              <w:jc w:val="center"/>
              <w:rPr>
                <w:b/>
                <w:bCs/>
                <w:u w:val="single"/>
              </w:rPr>
            </w:pPr>
            <w:r w:rsidRPr="006A45A3">
              <w:rPr>
                <w:b/>
                <w:bCs/>
                <w:u w:val="single"/>
              </w:rPr>
              <w:t>Vides aizsardzības un reģionālās attīstības ministrija</w:t>
            </w:r>
            <w:r w:rsidR="00E62513">
              <w:rPr>
                <w:rFonts w:eastAsia="Calibri"/>
                <w:b/>
                <w:bCs/>
                <w:u w:val="single"/>
                <w:lang w:eastAsia="en-US"/>
              </w:rPr>
              <w:t>(04.03.2021.)</w:t>
            </w:r>
          </w:p>
          <w:p w14:paraId="2DC2AE3B" w14:textId="24B24E84" w:rsidR="0061122D" w:rsidRPr="002933C5" w:rsidRDefault="002933C5" w:rsidP="002933C5">
            <w:pPr>
              <w:shd w:val="clear" w:color="auto" w:fill="FFFFFF"/>
              <w:jc w:val="both"/>
              <w:rPr>
                <w:b/>
                <w:bCs/>
                <w:u w:val="single"/>
              </w:rPr>
            </w:pPr>
            <w:r>
              <w:t>I</w:t>
            </w:r>
            <w:r w:rsidR="0061122D" w:rsidRPr="006A45A3">
              <w:t xml:space="preserve">zteikt Noteikumu projekta 2.22. apakšpunktu šādā redakcijā: </w:t>
            </w:r>
          </w:p>
          <w:p w14:paraId="20A2E04E" w14:textId="77777777" w:rsidR="0061122D" w:rsidRPr="006A45A3" w:rsidRDefault="0061122D" w:rsidP="0061122D">
            <w:pPr>
              <w:jc w:val="both"/>
            </w:pPr>
            <w:r w:rsidRPr="006A45A3">
              <w:t>“2.22. nojume - apjumta, vieglas konstrukcijas būve ar vai bez sienām, kas var būt gan brīvstāvoša, gan piebūvēta pie ēkas;”</w:t>
            </w:r>
          </w:p>
          <w:p w14:paraId="2383E622" w14:textId="3620CC13" w:rsidR="0061122D" w:rsidRPr="006A45A3" w:rsidRDefault="0061122D" w:rsidP="005B0E05">
            <w:pPr>
              <w:jc w:val="center"/>
              <w:rPr>
                <w:b/>
                <w:u w:val="single"/>
              </w:rPr>
            </w:pPr>
            <w:r w:rsidRPr="006A45A3">
              <w:rPr>
                <w:b/>
                <w:u w:val="single"/>
              </w:rPr>
              <w:t>Tieslietu ministrija</w:t>
            </w:r>
            <w:r w:rsidR="00E62513">
              <w:rPr>
                <w:rFonts w:eastAsia="Calibri"/>
                <w:b/>
                <w:bCs/>
                <w:u w:val="single"/>
                <w:lang w:eastAsia="en-US"/>
              </w:rPr>
              <w:t>(04.03.2021.)</w:t>
            </w:r>
          </w:p>
          <w:p w14:paraId="35AB5C5D" w14:textId="0A0321C6" w:rsidR="001C62C1" w:rsidRPr="006A45A3" w:rsidRDefault="0061122D" w:rsidP="006A45A3">
            <w:pPr>
              <w:jc w:val="both"/>
            </w:pPr>
            <w:r w:rsidRPr="006A45A3">
              <w:t>Lūdzam izteikt projekta 2.22. apakšpunktu šādā redakcijā: "nojume – ēka vai telpa ar vai bez sienām, ar jumtu vai jumtveida pārsegumu uz balstiem, piebūvēta pie ēkas vai atsevišķa;".</w:t>
            </w:r>
          </w:p>
          <w:p w14:paraId="72034D1B" w14:textId="77777777" w:rsidR="0061122D" w:rsidRPr="006A45A3" w:rsidRDefault="0061122D" w:rsidP="0061122D">
            <w:pPr>
              <w:jc w:val="both"/>
            </w:pPr>
            <w:r w:rsidRPr="006A45A3">
              <w:t>Izvērtējot Nekustamā īpašuma valsts kadastra informācijas sistēmā reģistrētos datus par ēkām ar nosaukumu "Nojume" un publiski pieejamo informāciju, secināms, ka ne vienmēr šādas ēkas ir klasificējamas kā vieglas konstrukcijas ēkas (skat. projekta pielikumā pievienotas fotogrāfijas no būves kadastrālās uzmērīšanas lietām un publiski pieejamās informācijas). Attiecīgi nepieciešams aizstāt projekta 2.22. apakšpunktā vārdu "būves" ar vārdu "ēkas", jo nojumes atbilstoši normatīvajiem aktiem būvju klasifikācijas jomā nav klasificējamas kā inženierbūves, bet ēkas, līdz ar to šis termina skaidrojums attiecas tikai uz ēkām. Ņemot vērā to, ka nojume var būt ne tikai atsevišķi stāvoša ēka, bet arī ēkas sastāvdaļa, termina skaidrojumu nepieciešams papildināt ar vārdiem "vai telpa". Ņemot vērā minēto, lūdzam precizēt projektu</w:t>
            </w:r>
          </w:p>
          <w:p w14:paraId="03B20B89" w14:textId="0C4F2BD9" w:rsidR="0061122D" w:rsidRPr="006A45A3" w:rsidRDefault="0061122D" w:rsidP="0061122D">
            <w:pPr>
              <w:jc w:val="center"/>
              <w:rPr>
                <w:bCs/>
              </w:rPr>
            </w:pPr>
            <w:r w:rsidRPr="006A45A3">
              <w:rPr>
                <w:b/>
                <w:bCs/>
                <w:u w:val="single"/>
              </w:rPr>
              <w:t>Latvijas Arhitektu savienība</w:t>
            </w:r>
            <w:r w:rsidR="00E62513">
              <w:rPr>
                <w:b/>
                <w:bCs/>
                <w:u w:val="single"/>
              </w:rPr>
              <w:t xml:space="preserve"> </w:t>
            </w:r>
            <w:r w:rsidR="00E62513">
              <w:rPr>
                <w:rFonts w:eastAsia="Calibri"/>
                <w:b/>
                <w:bCs/>
                <w:u w:val="single"/>
                <w:lang w:eastAsia="en-US"/>
              </w:rPr>
              <w:t>(04.03.2021.)</w:t>
            </w:r>
          </w:p>
          <w:p w14:paraId="271E7CA5" w14:textId="6234DDE8" w:rsidR="001C62C1" w:rsidRPr="006A45A3" w:rsidRDefault="0061122D" w:rsidP="004F43D0">
            <w:pPr>
              <w:jc w:val="both"/>
              <w:rPr>
                <w:b/>
                <w:bCs/>
                <w:u w:val="single"/>
              </w:rPr>
            </w:pPr>
            <w:r w:rsidRPr="006A45A3">
              <w:t xml:space="preserve">2.22. nojume - vieglas konstrukcijas </w:t>
            </w:r>
            <w:r w:rsidRPr="006A45A3">
              <w:rPr>
                <w:u w:val="single"/>
              </w:rPr>
              <w:t>neapkurināma</w:t>
            </w:r>
            <w:r w:rsidRPr="006A45A3">
              <w:t xml:space="preserve"> būve ar vai bez sienām, ar jumtu vai jumtveida pārsegumu uz balstiem, piebūvēta pie ēkas vai </w:t>
            </w:r>
            <w:r w:rsidRPr="006A45A3">
              <w:rPr>
                <w:u w:val="single"/>
                <w:lang w:eastAsia="en-GB"/>
              </w:rPr>
              <w:t>brīvstāvoša</w:t>
            </w:r>
            <w:r w:rsidRPr="006A45A3">
              <w:rPr>
                <w:lang w:eastAsia="en-GB"/>
              </w:rPr>
              <w:t>;</w:t>
            </w:r>
          </w:p>
        </w:tc>
        <w:tc>
          <w:tcPr>
            <w:tcW w:w="3356" w:type="dxa"/>
            <w:tcBorders>
              <w:top w:val="single" w:sz="4" w:space="0" w:color="auto"/>
              <w:left w:val="single" w:sz="4" w:space="0" w:color="auto"/>
              <w:bottom w:val="single" w:sz="4" w:space="0" w:color="auto"/>
              <w:right w:val="single" w:sz="4" w:space="0" w:color="auto"/>
            </w:tcBorders>
          </w:tcPr>
          <w:p w14:paraId="34B006E4" w14:textId="77777777" w:rsidR="0061122D" w:rsidRPr="00E62513" w:rsidRDefault="007E49DD" w:rsidP="00833B38">
            <w:pPr>
              <w:pStyle w:val="naiskr"/>
              <w:ind w:left="57" w:right="57"/>
              <w:contextualSpacing/>
              <w:jc w:val="center"/>
              <w:rPr>
                <w:b/>
                <w:color w:val="000000" w:themeColor="text1"/>
                <w:u w:val="single"/>
              </w:rPr>
            </w:pPr>
            <w:r w:rsidRPr="00E62513">
              <w:rPr>
                <w:b/>
                <w:color w:val="000000" w:themeColor="text1"/>
                <w:u w:val="single"/>
              </w:rPr>
              <w:t>Ņemts vērā</w:t>
            </w:r>
          </w:p>
          <w:p w14:paraId="7CC2A884" w14:textId="5B79553D" w:rsidR="007E49DD" w:rsidRDefault="00CE1126" w:rsidP="00833B38">
            <w:pPr>
              <w:pStyle w:val="naiskr"/>
              <w:ind w:left="57" w:right="57"/>
              <w:contextualSpacing/>
              <w:jc w:val="center"/>
            </w:pPr>
            <w:r w:rsidRPr="00E65743">
              <w:t>Precizēta punkta redakcija</w:t>
            </w:r>
            <w:r w:rsidR="00380569">
              <w:t>.</w:t>
            </w:r>
          </w:p>
          <w:p w14:paraId="568C4013" w14:textId="77777777" w:rsidR="00D56D05" w:rsidRDefault="00D56D05" w:rsidP="00833B38">
            <w:pPr>
              <w:pStyle w:val="naiskr"/>
              <w:ind w:left="57" w:right="57"/>
              <w:contextualSpacing/>
              <w:jc w:val="center"/>
            </w:pPr>
          </w:p>
          <w:p w14:paraId="02F7DC97" w14:textId="77777777" w:rsidR="00D56D05" w:rsidRDefault="00D56D05" w:rsidP="00833B38">
            <w:pPr>
              <w:pStyle w:val="naiskr"/>
              <w:ind w:left="57" w:right="57"/>
              <w:contextualSpacing/>
              <w:jc w:val="center"/>
            </w:pPr>
          </w:p>
          <w:p w14:paraId="28CB4CF2" w14:textId="77777777" w:rsidR="00D56D05" w:rsidRDefault="00D56D05" w:rsidP="00833B38">
            <w:pPr>
              <w:pStyle w:val="naiskr"/>
              <w:ind w:left="57" w:right="57"/>
              <w:contextualSpacing/>
              <w:jc w:val="center"/>
            </w:pPr>
          </w:p>
          <w:p w14:paraId="1812BDE9" w14:textId="77777777" w:rsidR="00D56D05" w:rsidRDefault="00D56D05" w:rsidP="00833B38">
            <w:pPr>
              <w:pStyle w:val="naiskr"/>
              <w:ind w:left="57" w:right="57"/>
              <w:contextualSpacing/>
              <w:jc w:val="center"/>
            </w:pPr>
          </w:p>
          <w:p w14:paraId="4D5EB2EE" w14:textId="3054D319" w:rsidR="00D56D05" w:rsidRDefault="00D56D05" w:rsidP="00833B38">
            <w:pPr>
              <w:pStyle w:val="naiskr"/>
              <w:ind w:left="57" w:right="57"/>
              <w:contextualSpacing/>
              <w:jc w:val="center"/>
            </w:pPr>
          </w:p>
          <w:p w14:paraId="291C2EBA" w14:textId="77777777" w:rsidR="00D56D05" w:rsidRDefault="00D56D05" w:rsidP="00833B38">
            <w:pPr>
              <w:pStyle w:val="naiskr"/>
              <w:ind w:left="57" w:right="57"/>
              <w:contextualSpacing/>
              <w:jc w:val="center"/>
            </w:pPr>
          </w:p>
          <w:p w14:paraId="39396ED0" w14:textId="2D2F7182" w:rsidR="00D56D05" w:rsidRPr="00E62513" w:rsidRDefault="00D56D05" w:rsidP="00E62513">
            <w:pPr>
              <w:pStyle w:val="naiskr"/>
              <w:ind w:left="57" w:right="57"/>
              <w:contextualSpacing/>
              <w:jc w:val="center"/>
              <w:rPr>
                <w:b/>
                <w:color w:val="000000" w:themeColor="text1"/>
                <w:u w:val="single"/>
              </w:rPr>
            </w:pPr>
            <w:r w:rsidRPr="00E62513">
              <w:rPr>
                <w:b/>
                <w:color w:val="000000" w:themeColor="text1"/>
                <w:u w:val="single"/>
              </w:rPr>
              <w:t>Ņemts vērā</w:t>
            </w:r>
          </w:p>
          <w:p w14:paraId="65513C30" w14:textId="77777777" w:rsidR="00D56D05" w:rsidRDefault="00D56D05" w:rsidP="00833B38">
            <w:pPr>
              <w:pStyle w:val="naiskr"/>
              <w:ind w:left="57" w:right="57"/>
              <w:contextualSpacing/>
              <w:jc w:val="center"/>
              <w:rPr>
                <w:b/>
                <w:u w:val="single"/>
              </w:rPr>
            </w:pPr>
          </w:p>
          <w:p w14:paraId="38A7A757" w14:textId="77777777" w:rsidR="00D56D05" w:rsidRDefault="00D56D05" w:rsidP="00833B38">
            <w:pPr>
              <w:pStyle w:val="naiskr"/>
              <w:ind w:left="57" w:right="57"/>
              <w:contextualSpacing/>
              <w:jc w:val="center"/>
              <w:rPr>
                <w:b/>
                <w:u w:val="single"/>
              </w:rPr>
            </w:pPr>
          </w:p>
          <w:p w14:paraId="25278878" w14:textId="77777777" w:rsidR="00D56D05" w:rsidRDefault="00D56D05" w:rsidP="00833B38">
            <w:pPr>
              <w:pStyle w:val="naiskr"/>
              <w:ind w:left="57" w:right="57"/>
              <w:contextualSpacing/>
              <w:jc w:val="center"/>
              <w:rPr>
                <w:b/>
                <w:u w:val="single"/>
              </w:rPr>
            </w:pPr>
          </w:p>
          <w:p w14:paraId="592A81FB" w14:textId="77777777" w:rsidR="00D56D05" w:rsidRDefault="00D56D05" w:rsidP="00833B38">
            <w:pPr>
              <w:pStyle w:val="naiskr"/>
              <w:ind w:left="57" w:right="57"/>
              <w:contextualSpacing/>
              <w:jc w:val="center"/>
              <w:rPr>
                <w:b/>
                <w:u w:val="single"/>
              </w:rPr>
            </w:pPr>
          </w:p>
          <w:p w14:paraId="20BF8CC7" w14:textId="77777777" w:rsidR="00D56D05" w:rsidRDefault="00D56D05" w:rsidP="00833B38">
            <w:pPr>
              <w:pStyle w:val="naiskr"/>
              <w:ind w:left="57" w:right="57"/>
              <w:contextualSpacing/>
              <w:jc w:val="center"/>
              <w:rPr>
                <w:b/>
                <w:u w:val="single"/>
              </w:rPr>
            </w:pPr>
          </w:p>
          <w:p w14:paraId="63349986" w14:textId="77777777" w:rsidR="00D56D05" w:rsidRDefault="00D56D05" w:rsidP="00833B38">
            <w:pPr>
              <w:pStyle w:val="naiskr"/>
              <w:ind w:left="57" w:right="57"/>
              <w:contextualSpacing/>
              <w:jc w:val="center"/>
              <w:rPr>
                <w:b/>
                <w:u w:val="single"/>
              </w:rPr>
            </w:pPr>
          </w:p>
          <w:p w14:paraId="3AEE4881" w14:textId="77777777" w:rsidR="00D56D05" w:rsidRDefault="00D56D05" w:rsidP="00833B38">
            <w:pPr>
              <w:pStyle w:val="naiskr"/>
              <w:ind w:left="57" w:right="57"/>
              <w:contextualSpacing/>
              <w:jc w:val="center"/>
              <w:rPr>
                <w:b/>
                <w:u w:val="single"/>
              </w:rPr>
            </w:pPr>
          </w:p>
          <w:p w14:paraId="24B18BA7" w14:textId="77777777" w:rsidR="00D56D05" w:rsidRDefault="00D56D05" w:rsidP="00833B38">
            <w:pPr>
              <w:pStyle w:val="naiskr"/>
              <w:ind w:left="57" w:right="57"/>
              <w:contextualSpacing/>
              <w:jc w:val="center"/>
              <w:rPr>
                <w:b/>
                <w:u w:val="single"/>
              </w:rPr>
            </w:pPr>
          </w:p>
          <w:p w14:paraId="2A314910" w14:textId="77777777" w:rsidR="00D56D05" w:rsidRDefault="00D56D05" w:rsidP="00833B38">
            <w:pPr>
              <w:pStyle w:val="naiskr"/>
              <w:ind w:left="57" w:right="57"/>
              <w:contextualSpacing/>
              <w:jc w:val="center"/>
              <w:rPr>
                <w:b/>
                <w:u w:val="single"/>
              </w:rPr>
            </w:pPr>
          </w:p>
          <w:p w14:paraId="2A932F85" w14:textId="77777777" w:rsidR="00D56D05" w:rsidRDefault="00D56D05" w:rsidP="00833B38">
            <w:pPr>
              <w:pStyle w:val="naiskr"/>
              <w:ind w:left="57" w:right="57"/>
              <w:contextualSpacing/>
              <w:jc w:val="center"/>
              <w:rPr>
                <w:b/>
                <w:u w:val="single"/>
              </w:rPr>
            </w:pPr>
          </w:p>
          <w:p w14:paraId="775F53B5" w14:textId="77777777" w:rsidR="00D56D05" w:rsidRDefault="00D56D05" w:rsidP="00833B38">
            <w:pPr>
              <w:pStyle w:val="naiskr"/>
              <w:ind w:left="57" w:right="57"/>
              <w:contextualSpacing/>
              <w:jc w:val="center"/>
              <w:rPr>
                <w:b/>
                <w:u w:val="single"/>
              </w:rPr>
            </w:pPr>
          </w:p>
          <w:p w14:paraId="72339121" w14:textId="77777777" w:rsidR="00D56D05" w:rsidRDefault="00D56D05" w:rsidP="00833B38">
            <w:pPr>
              <w:pStyle w:val="naiskr"/>
              <w:ind w:left="57" w:right="57"/>
              <w:contextualSpacing/>
              <w:jc w:val="center"/>
              <w:rPr>
                <w:b/>
                <w:u w:val="single"/>
              </w:rPr>
            </w:pPr>
          </w:p>
          <w:p w14:paraId="068A8711" w14:textId="77777777" w:rsidR="00D56D05" w:rsidRDefault="00D56D05" w:rsidP="00833B38">
            <w:pPr>
              <w:pStyle w:val="naiskr"/>
              <w:ind w:left="57" w:right="57"/>
              <w:contextualSpacing/>
              <w:jc w:val="center"/>
              <w:rPr>
                <w:b/>
                <w:u w:val="single"/>
              </w:rPr>
            </w:pPr>
          </w:p>
          <w:p w14:paraId="52EEEC0E" w14:textId="77777777" w:rsidR="00D56D05" w:rsidRDefault="00D56D05" w:rsidP="00833B38">
            <w:pPr>
              <w:pStyle w:val="naiskr"/>
              <w:ind w:left="57" w:right="57"/>
              <w:contextualSpacing/>
              <w:jc w:val="center"/>
              <w:rPr>
                <w:b/>
                <w:u w:val="single"/>
              </w:rPr>
            </w:pPr>
          </w:p>
          <w:p w14:paraId="416B3D15" w14:textId="77777777" w:rsidR="00D56D05" w:rsidRDefault="00D56D05" w:rsidP="00833B38">
            <w:pPr>
              <w:pStyle w:val="naiskr"/>
              <w:ind w:left="57" w:right="57"/>
              <w:contextualSpacing/>
              <w:jc w:val="center"/>
              <w:rPr>
                <w:b/>
                <w:u w:val="single"/>
              </w:rPr>
            </w:pPr>
          </w:p>
          <w:p w14:paraId="5D37E76D" w14:textId="77777777" w:rsidR="00D56D05" w:rsidRDefault="00D56D05" w:rsidP="00833B38">
            <w:pPr>
              <w:pStyle w:val="naiskr"/>
              <w:ind w:left="57" w:right="57"/>
              <w:contextualSpacing/>
              <w:jc w:val="center"/>
              <w:rPr>
                <w:b/>
                <w:u w:val="single"/>
              </w:rPr>
            </w:pPr>
          </w:p>
          <w:p w14:paraId="1BF84BA4" w14:textId="77777777" w:rsidR="00D56D05" w:rsidRDefault="00D56D05" w:rsidP="00833B38">
            <w:pPr>
              <w:pStyle w:val="naiskr"/>
              <w:ind w:left="57" w:right="57"/>
              <w:contextualSpacing/>
              <w:jc w:val="center"/>
              <w:rPr>
                <w:b/>
                <w:u w:val="single"/>
              </w:rPr>
            </w:pPr>
          </w:p>
          <w:p w14:paraId="3F1E8317" w14:textId="77777777" w:rsidR="00D56D05" w:rsidRDefault="00D56D05" w:rsidP="00833B38">
            <w:pPr>
              <w:pStyle w:val="naiskr"/>
              <w:ind w:left="57" w:right="57"/>
              <w:contextualSpacing/>
              <w:jc w:val="center"/>
              <w:rPr>
                <w:b/>
                <w:u w:val="single"/>
              </w:rPr>
            </w:pPr>
          </w:p>
          <w:p w14:paraId="2A8CCE06" w14:textId="77777777" w:rsidR="00D56D05" w:rsidRDefault="00D56D05" w:rsidP="00833B38">
            <w:pPr>
              <w:pStyle w:val="naiskr"/>
              <w:ind w:left="57" w:right="57"/>
              <w:contextualSpacing/>
              <w:jc w:val="center"/>
              <w:rPr>
                <w:b/>
                <w:u w:val="single"/>
              </w:rPr>
            </w:pPr>
          </w:p>
          <w:p w14:paraId="0586CE24" w14:textId="77777777" w:rsidR="00D56D05" w:rsidRDefault="00D56D05" w:rsidP="00833B38">
            <w:pPr>
              <w:pStyle w:val="naiskr"/>
              <w:ind w:left="57" w:right="57"/>
              <w:contextualSpacing/>
              <w:jc w:val="center"/>
              <w:rPr>
                <w:b/>
                <w:u w:val="single"/>
              </w:rPr>
            </w:pPr>
          </w:p>
          <w:p w14:paraId="31C7B184" w14:textId="77777777" w:rsidR="00D56D05" w:rsidRDefault="00D56D05" w:rsidP="00833B38">
            <w:pPr>
              <w:pStyle w:val="naiskr"/>
              <w:ind w:left="57" w:right="57"/>
              <w:contextualSpacing/>
              <w:jc w:val="center"/>
              <w:rPr>
                <w:b/>
                <w:u w:val="single"/>
              </w:rPr>
            </w:pPr>
          </w:p>
          <w:p w14:paraId="5C40E302" w14:textId="77777777" w:rsidR="00D56D05" w:rsidRDefault="00D56D05" w:rsidP="00833B38">
            <w:pPr>
              <w:pStyle w:val="naiskr"/>
              <w:ind w:left="57" w:right="57"/>
              <w:contextualSpacing/>
              <w:jc w:val="center"/>
              <w:rPr>
                <w:b/>
                <w:u w:val="single"/>
              </w:rPr>
            </w:pPr>
          </w:p>
          <w:p w14:paraId="191332F3" w14:textId="77777777" w:rsidR="00D56D05" w:rsidRDefault="00D56D05" w:rsidP="00833B38">
            <w:pPr>
              <w:pStyle w:val="naiskr"/>
              <w:ind w:left="57" w:right="57"/>
              <w:contextualSpacing/>
              <w:jc w:val="center"/>
              <w:rPr>
                <w:b/>
                <w:u w:val="single"/>
              </w:rPr>
            </w:pPr>
          </w:p>
          <w:p w14:paraId="72ACED5E" w14:textId="77777777" w:rsidR="00D56D05" w:rsidRDefault="00D56D05" w:rsidP="00833B38">
            <w:pPr>
              <w:pStyle w:val="naiskr"/>
              <w:ind w:left="57" w:right="57"/>
              <w:contextualSpacing/>
              <w:jc w:val="center"/>
              <w:rPr>
                <w:b/>
                <w:u w:val="single"/>
              </w:rPr>
            </w:pPr>
          </w:p>
          <w:p w14:paraId="7C70D56D" w14:textId="77777777" w:rsidR="00D56D05" w:rsidRDefault="00D56D05" w:rsidP="00833B38">
            <w:pPr>
              <w:pStyle w:val="naiskr"/>
              <w:ind w:left="57" w:right="57"/>
              <w:contextualSpacing/>
              <w:jc w:val="center"/>
              <w:rPr>
                <w:b/>
                <w:u w:val="single"/>
              </w:rPr>
            </w:pPr>
          </w:p>
          <w:p w14:paraId="3E54D0AF" w14:textId="77777777" w:rsidR="00D56D05" w:rsidRDefault="00D56D05" w:rsidP="00833B38">
            <w:pPr>
              <w:pStyle w:val="naiskr"/>
              <w:ind w:left="57" w:right="57"/>
              <w:contextualSpacing/>
              <w:jc w:val="center"/>
              <w:rPr>
                <w:b/>
                <w:u w:val="single"/>
              </w:rPr>
            </w:pPr>
          </w:p>
          <w:p w14:paraId="56D694CD" w14:textId="657B9A2A" w:rsidR="00D56D05" w:rsidRPr="00E62513" w:rsidRDefault="00D56D05" w:rsidP="00D56D05">
            <w:pPr>
              <w:pStyle w:val="naiskr"/>
              <w:ind w:left="57" w:right="57"/>
              <w:contextualSpacing/>
              <w:jc w:val="center"/>
              <w:rPr>
                <w:b/>
                <w:color w:val="000000" w:themeColor="text1"/>
                <w:u w:val="single"/>
              </w:rPr>
            </w:pPr>
            <w:r w:rsidRPr="00E62513">
              <w:rPr>
                <w:b/>
                <w:color w:val="000000" w:themeColor="text1"/>
                <w:u w:val="single"/>
              </w:rPr>
              <w:t>Ņemts vērā</w:t>
            </w:r>
          </w:p>
          <w:p w14:paraId="57A07F56" w14:textId="0FB8C471" w:rsidR="00D56D05" w:rsidRPr="00E65743" w:rsidRDefault="00D56D05" w:rsidP="00833B38">
            <w:pPr>
              <w:pStyle w:val="naiskr"/>
              <w:ind w:left="57" w:right="57"/>
              <w:contextualSpacing/>
              <w:jc w:val="center"/>
              <w:rPr>
                <w:b/>
                <w:u w:val="single"/>
              </w:rPr>
            </w:pPr>
          </w:p>
        </w:tc>
        <w:tc>
          <w:tcPr>
            <w:tcW w:w="3630" w:type="dxa"/>
            <w:gridSpan w:val="2"/>
            <w:tcBorders>
              <w:top w:val="single" w:sz="4" w:space="0" w:color="auto"/>
              <w:left w:val="single" w:sz="4" w:space="0" w:color="auto"/>
              <w:bottom w:val="single" w:sz="4" w:space="0" w:color="auto"/>
              <w:right w:val="nil"/>
            </w:tcBorders>
          </w:tcPr>
          <w:p w14:paraId="4341E554" w14:textId="6609DF9D" w:rsidR="0061122D" w:rsidRPr="00E65743" w:rsidRDefault="00F04574" w:rsidP="00833B38">
            <w:pPr>
              <w:ind w:left="-55" w:right="57"/>
              <w:contextualSpacing/>
              <w:jc w:val="both"/>
            </w:pPr>
            <w:r w:rsidRPr="00E65743">
              <w:t>3</w:t>
            </w:r>
            <w:r w:rsidR="0061122D" w:rsidRPr="00E65743">
              <w:t>.2</w:t>
            </w:r>
            <w:r w:rsidR="00A12AE4">
              <w:t>3</w:t>
            </w:r>
            <w:r w:rsidR="0061122D" w:rsidRPr="00E65743">
              <w:t>. nojume –</w:t>
            </w:r>
            <w:r w:rsidR="008A1564" w:rsidRPr="00E65743">
              <w:t xml:space="preserve"> </w:t>
            </w:r>
            <w:r w:rsidR="008D4088" w:rsidRPr="00E65743">
              <w:t>pār</w:t>
            </w:r>
            <w:r w:rsidR="00516CD3">
              <w:t>seg</w:t>
            </w:r>
            <w:r w:rsidR="008D4088" w:rsidRPr="00E65743">
              <w:t>ta</w:t>
            </w:r>
            <w:r w:rsidR="00CD3CAA" w:rsidRPr="00E65743">
              <w:t xml:space="preserve">, daļēji slēgta vai </w:t>
            </w:r>
            <w:r w:rsidR="00CD3CAA" w:rsidRPr="00E65743">
              <w:rPr>
                <w:color w:val="000000" w:themeColor="text1"/>
              </w:rPr>
              <w:t>atklāta</w:t>
            </w:r>
            <w:r w:rsidR="0061122D" w:rsidRPr="00E65743">
              <w:rPr>
                <w:color w:val="000000" w:themeColor="text1"/>
              </w:rPr>
              <w:t xml:space="preserve"> ēka vai telp</w:t>
            </w:r>
            <w:r w:rsidR="004C5A8A" w:rsidRPr="00E65743">
              <w:rPr>
                <w:color w:val="000000" w:themeColor="text1"/>
              </w:rPr>
              <w:t>u grupa</w:t>
            </w:r>
            <w:r w:rsidR="00CE1126" w:rsidRPr="00E65743">
              <w:rPr>
                <w:color w:val="000000" w:themeColor="text1"/>
              </w:rPr>
              <w:t>,</w:t>
            </w:r>
            <w:r w:rsidR="004C5A8A" w:rsidRPr="00E65743">
              <w:rPr>
                <w:color w:val="000000" w:themeColor="text1"/>
              </w:rPr>
              <w:t xml:space="preserve"> </w:t>
            </w:r>
            <w:r w:rsidR="0061122D" w:rsidRPr="00E65743">
              <w:rPr>
                <w:color w:val="000000" w:themeColor="text1"/>
              </w:rPr>
              <w:t xml:space="preserve"> piebūvēta pie ēkas vai </w:t>
            </w:r>
            <w:r w:rsidR="00BF67D0" w:rsidRPr="00E65743">
              <w:rPr>
                <w:color w:val="000000" w:themeColor="text1"/>
              </w:rPr>
              <w:t>brīvstāvoša</w:t>
            </w:r>
            <w:r w:rsidR="0061122D" w:rsidRPr="00E65743">
              <w:rPr>
                <w:color w:val="000000" w:themeColor="text1"/>
              </w:rPr>
              <w:t>;</w:t>
            </w:r>
          </w:p>
        </w:tc>
      </w:tr>
      <w:tr w:rsidR="00A721A8" w:rsidRPr="008B7455" w14:paraId="2C659227"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377D03BF" w14:textId="6E85D597" w:rsidR="00A721A8" w:rsidRPr="006A45A3" w:rsidRDefault="00470EB4" w:rsidP="00A721A8">
            <w:pPr>
              <w:ind w:left="57" w:right="57"/>
              <w:contextualSpacing/>
            </w:pPr>
            <w:r>
              <w:t>11</w:t>
            </w:r>
            <w:r w:rsidR="006E0699" w:rsidRPr="006A45A3">
              <w:t>.</w:t>
            </w:r>
          </w:p>
        </w:tc>
        <w:tc>
          <w:tcPr>
            <w:tcW w:w="3101" w:type="dxa"/>
            <w:tcBorders>
              <w:top w:val="single" w:sz="4" w:space="0" w:color="auto"/>
              <w:left w:val="single" w:sz="4" w:space="0" w:color="auto"/>
              <w:bottom w:val="single" w:sz="4" w:space="0" w:color="auto"/>
              <w:right w:val="single" w:sz="4" w:space="0" w:color="auto"/>
            </w:tcBorders>
          </w:tcPr>
          <w:p w14:paraId="40E7FECE" w14:textId="77777777" w:rsidR="0066486B" w:rsidRPr="006A45A3" w:rsidRDefault="0066486B" w:rsidP="0066486B">
            <w:pPr>
              <w:ind w:left="57" w:right="57"/>
              <w:contextualSpacing/>
              <w:jc w:val="both"/>
            </w:pPr>
            <w:r w:rsidRPr="006A45A3">
              <w:t>2.26. publiska telpa – nedzīvojamā telpa, kurā uzturas darbinieki un apmeklētāji;</w:t>
            </w:r>
          </w:p>
          <w:p w14:paraId="1F26FE87" w14:textId="77777777" w:rsidR="0066486B" w:rsidRPr="006A45A3" w:rsidRDefault="0066486B" w:rsidP="0066486B">
            <w:pPr>
              <w:ind w:left="57" w:right="57"/>
              <w:contextualSpacing/>
              <w:jc w:val="both"/>
            </w:pPr>
          </w:p>
          <w:p w14:paraId="52059060" w14:textId="12BE75C9" w:rsidR="001C62C1" w:rsidRPr="006A45A3" w:rsidRDefault="0066486B" w:rsidP="00975865">
            <w:pPr>
              <w:ind w:left="57" w:right="57"/>
              <w:contextualSpacing/>
              <w:jc w:val="both"/>
            </w:pPr>
            <w:r w:rsidRPr="006A45A3">
              <w:t>2.27. publisks pasākums - sabiedrībai pieejams dažādu veidu pasākums publiskā vietā (piemēram, sarīkojumi, izrādes, koncerti, sporta spēles, izstādes);</w:t>
            </w:r>
          </w:p>
        </w:tc>
        <w:tc>
          <w:tcPr>
            <w:tcW w:w="4403" w:type="dxa"/>
            <w:gridSpan w:val="3"/>
            <w:tcBorders>
              <w:top w:val="single" w:sz="4" w:space="0" w:color="auto"/>
              <w:left w:val="single" w:sz="4" w:space="0" w:color="auto"/>
              <w:bottom w:val="single" w:sz="4" w:space="0" w:color="auto"/>
              <w:right w:val="single" w:sz="4" w:space="0" w:color="auto"/>
            </w:tcBorders>
          </w:tcPr>
          <w:p w14:paraId="776095B2" w14:textId="3C2CF4FD" w:rsidR="00952D0C" w:rsidRPr="006A45A3" w:rsidRDefault="001D2D13" w:rsidP="00833B38">
            <w:pPr>
              <w:shd w:val="clear" w:color="auto" w:fill="FFFFFF"/>
              <w:jc w:val="center"/>
              <w:rPr>
                <w:b/>
                <w:bCs/>
                <w:u w:val="single"/>
              </w:rPr>
            </w:pPr>
            <w:r w:rsidRPr="006A45A3">
              <w:rPr>
                <w:b/>
                <w:bCs/>
                <w:u w:val="single"/>
              </w:rPr>
              <w:t>Vides aizsardzības un reģionālās attīstības ministrija</w:t>
            </w:r>
            <w:r w:rsidR="00E62513">
              <w:rPr>
                <w:b/>
                <w:bCs/>
                <w:u w:val="single"/>
              </w:rPr>
              <w:t xml:space="preserve"> </w:t>
            </w:r>
            <w:r w:rsidR="00E62513">
              <w:rPr>
                <w:rFonts w:eastAsia="Calibri"/>
                <w:b/>
                <w:bCs/>
                <w:u w:val="single"/>
                <w:lang w:eastAsia="en-US"/>
              </w:rPr>
              <w:t>(04.03.2021.)</w:t>
            </w:r>
          </w:p>
          <w:p w14:paraId="675CFD23" w14:textId="64912DA3" w:rsidR="004568EE" w:rsidRPr="006A45A3" w:rsidRDefault="002933C5" w:rsidP="00833B38">
            <w:pPr>
              <w:jc w:val="both"/>
            </w:pPr>
            <w:r>
              <w:t>P</w:t>
            </w:r>
            <w:r w:rsidR="004568EE" w:rsidRPr="006A45A3">
              <w:t xml:space="preserve">ārskatīt Noteikumu projekta 2.26.apakšpunktā un 2.27.apakšpunktā doto terminu </w:t>
            </w:r>
            <w:r w:rsidR="004568EE" w:rsidRPr="006A45A3">
              <w:rPr>
                <w:i/>
              </w:rPr>
              <w:t>publiska telpa</w:t>
            </w:r>
            <w:r w:rsidR="004568EE" w:rsidRPr="006A45A3">
              <w:t xml:space="preserve"> un </w:t>
            </w:r>
            <w:r w:rsidR="004568EE" w:rsidRPr="006A45A3">
              <w:rPr>
                <w:i/>
              </w:rPr>
              <w:t>publisks pasākums</w:t>
            </w:r>
            <w:r w:rsidR="004568EE" w:rsidRPr="006A45A3">
              <w:t xml:space="preserve"> skaidrojumu, jo LBN 208-15</w:t>
            </w:r>
            <w:r w:rsidR="004568EE" w:rsidRPr="006A45A3">
              <w:rPr>
                <w:rStyle w:val="FootnoteReference"/>
                <w:bCs/>
              </w:rPr>
              <w:footnoteReference w:id="2"/>
            </w:r>
            <w:r w:rsidR="004568EE" w:rsidRPr="006A45A3">
              <w:t xml:space="preserve">dotie skaidrojumi ir saprotamāki. </w:t>
            </w:r>
          </w:p>
        </w:tc>
        <w:tc>
          <w:tcPr>
            <w:tcW w:w="3356" w:type="dxa"/>
            <w:tcBorders>
              <w:top w:val="single" w:sz="4" w:space="0" w:color="auto"/>
              <w:left w:val="single" w:sz="4" w:space="0" w:color="auto"/>
              <w:bottom w:val="single" w:sz="4" w:space="0" w:color="auto"/>
              <w:right w:val="single" w:sz="4" w:space="0" w:color="auto"/>
            </w:tcBorders>
          </w:tcPr>
          <w:p w14:paraId="70ED8555" w14:textId="22487B1B" w:rsidR="00A721A8" w:rsidRPr="00E62513" w:rsidRDefault="00443FEA" w:rsidP="002A59A9">
            <w:pPr>
              <w:pStyle w:val="naiskr"/>
              <w:spacing w:before="0" w:after="0"/>
              <w:ind w:right="57"/>
              <w:contextualSpacing/>
              <w:jc w:val="center"/>
              <w:rPr>
                <w:b/>
                <w:bCs/>
                <w:color w:val="000000" w:themeColor="text1"/>
                <w:u w:val="single"/>
              </w:rPr>
            </w:pPr>
            <w:r w:rsidRPr="00E62513">
              <w:rPr>
                <w:b/>
                <w:bCs/>
                <w:color w:val="000000" w:themeColor="text1"/>
                <w:u w:val="single"/>
              </w:rPr>
              <w:t>Ņ</w:t>
            </w:r>
            <w:r w:rsidR="002A59A9" w:rsidRPr="00E62513">
              <w:rPr>
                <w:b/>
                <w:bCs/>
                <w:color w:val="000000" w:themeColor="text1"/>
                <w:u w:val="single"/>
              </w:rPr>
              <w:t>emts vērā</w:t>
            </w:r>
          </w:p>
          <w:p w14:paraId="52B24543" w14:textId="77777777" w:rsidR="00B046A9" w:rsidRPr="00E65743" w:rsidRDefault="00B046A9" w:rsidP="00380569">
            <w:pPr>
              <w:pStyle w:val="naiskr"/>
              <w:spacing w:before="0" w:after="0"/>
              <w:ind w:right="57"/>
              <w:contextualSpacing/>
              <w:jc w:val="both"/>
            </w:pPr>
            <w:r w:rsidRPr="00E65743">
              <w:t>Termins “publisks pasākums” ir dots Publisku izklaides un svētku pasākumu drošības likumā un tas netiks dublēts šai būvnormatīvā, tādēļ svītrots.</w:t>
            </w:r>
          </w:p>
          <w:p w14:paraId="756812EF" w14:textId="7FA8364C" w:rsidR="005E0DE3" w:rsidRPr="00E65743" w:rsidRDefault="005E0DE3" w:rsidP="00380569">
            <w:pPr>
              <w:pStyle w:val="naiskr"/>
              <w:spacing w:before="0" w:after="0"/>
              <w:ind w:right="57"/>
              <w:contextualSpacing/>
              <w:jc w:val="both"/>
            </w:pPr>
            <w:r w:rsidRPr="00E65743">
              <w:t xml:space="preserve">Precizēta </w:t>
            </w:r>
            <w:r w:rsidR="00F04574" w:rsidRPr="00E65743">
              <w:t>3</w:t>
            </w:r>
            <w:r w:rsidRPr="00E65743">
              <w:t>.2</w:t>
            </w:r>
            <w:r w:rsidR="008932D7">
              <w:t>9</w:t>
            </w:r>
            <w:r w:rsidRPr="00E65743">
              <w:t>.punkta redakcija</w:t>
            </w:r>
            <w:r w:rsidR="00DF4D0E" w:rsidRPr="00E65743">
              <w:t>.</w:t>
            </w:r>
          </w:p>
        </w:tc>
        <w:tc>
          <w:tcPr>
            <w:tcW w:w="3630" w:type="dxa"/>
            <w:gridSpan w:val="2"/>
            <w:tcBorders>
              <w:top w:val="single" w:sz="4" w:space="0" w:color="auto"/>
              <w:left w:val="single" w:sz="4" w:space="0" w:color="auto"/>
              <w:bottom w:val="single" w:sz="4" w:space="0" w:color="auto"/>
              <w:right w:val="nil"/>
            </w:tcBorders>
          </w:tcPr>
          <w:p w14:paraId="77998354" w14:textId="31A28F2C" w:rsidR="002A59A9" w:rsidRPr="00E65743" w:rsidRDefault="00F04574" w:rsidP="002A59A9">
            <w:pPr>
              <w:ind w:left="-55" w:right="57"/>
              <w:contextualSpacing/>
              <w:jc w:val="both"/>
            </w:pPr>
            <w:r w:rsidRPr="00E65743">
              <w:t>3</w:t>
            </w:r>
            <w:r w:rsidR="002A59A9" w:rsidRPr="00E65743">
              <w:t>.</w:t>
            </w:r>
            <w:r w:rsidR="00A12AE4">
              <w:t>2</w:t>
            </w:r>
            <w:r w:rsidR="008932D7">
              <w:t>9</w:t>
            </w:r>
            <w:r w:rsidR="002A59A9" w:rsidRPr="00E65743">
              <w:t>. publiska telpa –</w:t>
            </w:r>
            <w:r w:rsidR="00602378" w:rsidRPr="00E65743">
              <w:t xml:space="preserve"> </w:t>
            </w:r>
            <w:r w:rsidR="002A59A9" w:rsidRPr="00E65743">
              <w:t>nedzīvojamā telpa</w:t>
            </w:r>
            <w:r w:rsidR="00EA5CA3" w:rsidRPr="00E65743">
              <w:t xml:space="preserve"> (izņemot ražošanas, tehniskās un līdzīga lietojuma telpas)</w:t>
            </w:r>
            <w:r w:rsidR="002A59A9" w:rsidRPr="00E65743">
              <w:t>,</w:t>
            </w:r>
            <w:r w:rsidR="004B73F5" w:rsidRPr="00E65743">
              <w:t xml:space="preserve"> </w:t>
            </w:r>
            <w:r w:rsidR="002A59A9" w:rsidRPr="00E65743">
              <w:t xml:space="preserve">kurā  </w:t>
            </w:r>
            <w:r w:rsidR="00591820" w:rsidRPr="00E65743">
              <w:t>strādā darbinieki</w:t>
            </w:r>
            <w:r w:rsidR="0026191F">
              <w:t xml:space="preserve"> vai var saņemt</w:t>
            </w:r>
            <w:r w:rsidR="002A59A9" w:rsidRPr="00E65743">
              <w:t xml:space="preserve"> dažādus pakalpojumus apmeklētāji (piemēram, skatītāji, pacienti, klienti, pircēji, pasažieri, studenti, audzēkņi);</w:t>
            </w:r>
          </w:p>
          <w:p w14:paraId="5750295F" w14:textId="77777777" w:rsidR="002A59A9" w:rsidRPr="00E65743" w:rsidRDefault="002A59A9" w:rsidP="002A59A9">
            <w:pPr>
              <w:ind w:left="-55" w:right="57"/>
              <w:contextualSpacing/>
              <w:jc w:val="both"/>
              <w:rPr>
                <w:color w:val="FF0000"/>
              </w:rPr>
            </w:pPr>
          </w:p>
          <w:p w14:paraId="34AB5841" w14:textId="2F5F34BC" w:rsidR="00A721A8" w:rsidRPr="00E65743" w:rsidRDefault="00A721A8" w:rsidP="002A59A9">
            <w:pPr>
              <w:ind w:left="-55" w:right="57"/>
              <w:contextualSpacing/>
              <w:jc w:val="both"/>
              <w:rPr>
                <w:strike/>
              </w:rPr>
            </w:pPr>
          </w:p>
        </w:tc>
      </w:tr>
      <w:tr w:rsidR="0061122D" w:rsidRPr="008B7455" w14:paraId="3947A984"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5A5429D0" w14:textId="08D34775" w:rsidR="0061122D" w:rsidRPr="006A45A3" w:rsidRDefault="00470EB4" w:rsidP="00A721A8">
            <w:pPr>
              <w:ind w:left="57" w:right="57"/>
              <w:contextualSpacing/>
            </w:pPr>
            <w:r>
              <w:t>12</w:t>
            </w:r>
            <w:r w:rsidR="007E49DD" w:rsidRPr="006A45A3">
              <w:t>.</w:t>
            </w:r>
          </w:p>
        </w:tc>
        <w:tc>
          <w:tcPr>
            <w:tcW w:w="3101" w:type="dxa"/>
            <w:tcBorders>
              <w:top w:val="single" w:sz="4" w:space="0" w:color="auto"/>
              <w:left w:val="single" w:sz="4" w:space="0" w:color="auto"/>
              <w:bottom w:val="single" w:sz="4" w:space="0" w:color="auto"/>
              <w:right w:val="single" w:sz="4" w:space="0" w:color="auto"/>
            </w:tcBorders>
          </w:tcPr>
          <w:p w14:paraId="69D50586" w14:textId="2FB94B54" w:rsidR="001C62C1" w:rsidRPr="006A45A3" w:rsidRDefault="00F41FC0" w:rsidP="00975865">
            <w:pPr>
              <w:jc w:val="both"/>
            </w:pPr>
            <w:r w:rsidRPr="006A45A3">
              <w:t>2.28. ražošanas telpas - telpas, kurās notiek preču ražošana, ar to saistītu materiālu, iekārtu un produkcijas uzglabāšana, un citas ar ražošanu saistītas darbības;</w:t>
            </w:r>
          </w:p>
        </w:tc>
        <w:tc>
          <w:tcPr>
            <w:tcW w:w="4403" w:type="dxa"/>
            <w:gridSpan w:val="3"/>
            <w:tcBorders>
              <w:top w:val="single" w:sz="4" w:space="0" w:color="auto"/>
              <w:left w:val="single" w:sz="4" w:space="0" w:color="auto"/>
              <w:bottom w:val="single" w:sz="4" w:space="0" w:color="auto"/>
              <w:right w:val="single" w:sz="4" w:space="0" w:color="auto"/>
            </w:tcBorders>
          </w:tcPr>
          <w:p w14:paraId="612B723F" w14:textId="010D41A6" w:rsidR="0061122D" w:rsidRPr="006A45A3" w:rsidRDefault="0061122D" w:rsidP="0061122D">
            <w:pPr>
              <w:jc w:val="center"/>
              <w:rPr>
                <w:bCs/>
              </w:rPr>
            </w:pPr>
            <w:r w:rsidRPr="006A45A3">
              <w:rPr>
                <w:b/>
                <w:bCs/>
                <w:u w:val="single"/>
              </w:rPr>
              <w:t>Latvijas Arhitektu savienība</w:t>
            </w:r>
            <w:r w:rsidR="00E62513">
              <w:rPr>
                <w:b/>
                <w:bCs/>
                <w:u w:val="single"/>
              </w:rPr>
              <w:t xml:space="preserve"> </w:t>
            </w:r>
            <w:r w:rsidR="00E62513">
              <w:rPr>
                <w:rFonts w:eastAsia="Calibri"/>
                <w:b/>
                <w:bCs/>
                <w:u w:val="single"/>
                <w:lang w:eastAsia="en-US"/>
              </w:rPr>
              <w:t>(04.03.2021.)</w:t>
            </w:r>
          </w:p>
          <w:p w14:paraId="2C41D446" w14:textId="64A0C76E" w:rsidR="0061122D" w:rsidRPr="006A45A3" w:rsidRDefault="0061122D" w:rsidP="006A45A3">
            <w:pPr>
              <w:jc w:val="both"/>
              <w:rPr>
                <w:b/>
                <w:bCs/>
                <w:u w:val="single"/>
              </w:rPr>
            </w:pPr>
            <w:r w:rsidRPr="006A45A3">
              <w:t>2.28. ražošanas telpas - telpas, kurās notiek preču ražošana, ar to saistītu materiālu, iekārtu un produkcijas uzglabāšana, un citas ar ražošanu saistītas darbības</w:t>
            </w:r>
            <w:r w:rsidRPr="006A45A3">
              <w:rPr>
                <w:lang w:eastAsia="en-GB"/>
              </w:rPr>
              <w:t xml:space="preserve"> - </w:t>
            </w:r>
            <w:r w:rsidRPr="006A45A3">
              <w:t>Tātad noliktavas arī ir ražošanas telpas?</w:t>
            </w:r>
          </w:p>
        </w:tc>
        <w:tc>
          <w:tcPr>
            <w:tcW w:w="3356" w:type="dxa"/>
            <w:tcBorders>
              <w:top w:val="single" w:sz="4" w:space="0" w:color="auto"/>
              <w:left w:val="single" w:sz="4" w:space="0" w:color="auto"/>
              <w:bottom w:val="single" w:sz="4" w:space="0" w:color="auto"/>
              <w:right w:val="single" w:sz="4" w:space="0" w:color="auto"/>
            </w:tcBorders>
          </w:tcPr>
          <w:p w14:paraId="390A9FDC" w14:textId="77777777" w:rsidR="006A45A3" w:rsidRPr="00E62513" w:rsidRDefault="007E49DD" w:rsidP="00D170E7">
            <w:pPr>
              <w:pStyle w:val="naiskr"/>
              <w:spacing w:before="0" w:after="0"/>
              <w:ind w:right="57"/>
              <w:contextualSpacing/>
              <w:jc w:val="center"/>
              <w:rPr>
                <w:b/>
                <w:bCs/>
                <w:color w:val="000000" w:themeColor="text1"/>
                <w:u w:val="single"/>
              </w:rPr>
            </w:pPr>
            <w:r w:rsidRPr="00E62513">
              <w:rPr>
                <w:b/>
                <w:bCs/>
                <w:color w:val="000000" w:themeColor="text1"/>
                <w:u w:val="single"/>
              </w:rPr>
              <w:t>Ņemts vērā</w:t>
            </w:r>
          </w:p>
          <w:p w14:paraId="74795F29" w14:textId="67A3889F" w:rsidR="006F51DC" w:rsidRPr="00E65743" w:rsidRDefault="006F51DC" w:rsidP="00D170E7">
            <w:pPr>
              <w:pStyle w:val="naiskr"/>
              <w:spacing w:before="0" w:after="0"/>
              <w:ind w:right="57"/>
              <w:contextualSpacing/>
              <w:jc w:val="center"/>
              <w:rPr>
                <w:b/>
                <w:bCs/>
                <w:u w:val="single"/>
              </w:rPr>
            </w:pPr>
            <w:r w:rsidRPr="00E65743">
              <w:t>Precizēta punkta redakcija</w:t>
            </w:r>
          </w:p>
        </w:tc>
        <w:tc>
          <w:tcPr>
            <w:tcW w:w="3630" w:type="dxa"/>
            <w:gridSpan w:val="2"/>
            <w:tcBorders>
              <w:top w:val="single" w:sz="4" w:space="0" w:color="auto"/>
              <w:left w:val="single" w:sz="4" w:space="0" w:color="auto"/>
              <w:bottom w:val="single" w:sz="4" w:space="0" w:color="auto"/>
              <w:right w:val="nil"/>
            </w:tcBorders>
          </w:tcPr>
          <w:p w14:paraId="0C0A1694" w14:textId="6713537C" w:rsidR="007E49DD" w:rsidRPr="00E65743" w:rsidRDefault="00F04574" w:rsidP="007E49DD">
            <w:pPr>
              <w:jc w:val="both"/>
            </w:pPr>
            <w:r w:rsidRPr="00E65743">
              <w:t>3</w:t>
            </w:r>
            <w:r w:rsidR="007E49DD" w:rsidRPr="00E65743">
              <w:t>.</w:t>
            </w:r>
            <w:r w:rsidR="008932D7">
              <w:t>30</w:t>
            </w:r>
            <w:r w:rsidR="007E49DD" w:rsidRPr="00E65743">
              <w:t xml:space="preserve">. ražošanas telpas - telpas, </w:t>
            </w:r>
            <w:r w:rsidR="001841AA" w:rsidRPr="00E65743">
              <w:t xml:space="preserve">kas aprīkotas ar iekārtām un ražošanas līdzekļiem, </w:t>
            </w:r>
            <w:r w:rsidR="007E49DD" w:rsidRPr="00E65743">
              <w:t>kurās notiek preču ražošana un citas ar ražošanu saistītas darbības;</w:t>
            </w:r>
          </w:p>
          <w:p w14:paraId="6F44B103" w14:textId="77777777" w:rsidR="0061122D" w:rsidRPr="00E65743" w:rsidRDefault="0061122D" w:rsidP="002A59A9">
            <w:pPr>
              <w:ind w:left="-55" w:right="57"/>
              <w:contextualSpacing/>
              <w:jc w:val="both"/>
              <w:rPr>
                <w:color w:val="FF0000"/>
              </w:rPr>
            </w:pPr>
          </w:p>
        </w:tc>
      </w:tr>
      <w:tr w:rsidR="003052B0" w:rsidRPr="008B7455" w14:paraId="473C186A"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3888943C" w14:textId="73F008D1" w:rsidR="003052B0" w:rsidRPr="006A45A3" w:rsidRDefault="00282CCD" w:rsidP="00A721A8">
            <w:pPr>
              <w:ind w:left="57" w:right="57"/>
              <w:contextualSpacing/>
            </w:pPr>
            <w:r>
              <w:t>13.</w:t>
            </w:r>
          </w:p>
        </w:tc>
        <w:tc>
          <w:tcPr>
            <w:tcW w:w="3101" w:type="dxa"/>
            <w:tcBorders>
              <w:top w:val="single" w:sz="4" w:space="0" w:color="auto"/>
              <w:left w:val="single" w:sz="4" w:space="0" w:color="auto"/>
              <w:bottom w:val="single" w:sz="4" w:space="0" w:color="auto"/>
              <w:right w:val="single" w:sz="4" w:space="0" w:color="auto"/>
            </w:tcBorders>
          </w:tcPr>
          <w:p w14:paraId="6AAB9CFB" w14:textId="728BAEE7" w:rsidR="001C62C1" w:rsidRPr="006A45A3" w:rsidRDefault="00030C2D" w:rsidP="00975865">
            <w:pPr>
              <w:jc w:val="both"/>
            </w:pPr>
            <w:r>
              <w:t>2.29. </w:t>
            </w:r>
            <w:r w:rsidRPr="00AF7D55">
              <w:t xml:space="preserve">sanitārtehniskā telpa </w:t>
            </w:r>
            <w:r>
              <w:t>-</w:t>
            </w:r>
            <w:r w:rsidRPr="00AF7D55">
              <w:t xml:space="preserve"> ar attiecīgām sanitārtehniskām iekārtām aprīkota atsevišķa tualetes telpa un vannas un dušas telpa (dalītais sanitārais mezgls) vai attiecīgajām funkcijām paredzēta viena kopīga telpa (savietotais sanitārais mezgls);</w:t>
            </w:r>
          </w:p>
        </w:tc>
        <w:tc>
          <w:tcPr>
            <w:tcW w:w="4403" w:type="dxa"/>
            <w:gridSpan w:val="3"/>
            <w:tcBorders>
              <w:top w:val="single" w:sz="4" w:space="0" w:color="auto"/>
              <w:left w:val="single" w:sz="4" w:space="0" w:color="auto"/>
              <w:bottom w:val="single" w:sz="4" w:space="0" w:color="auto"/>
              <w:right w:val="single" w:sz="4" w:space="0" w:color="auto"/>
            </w:tcBorders>
          </w:tcPr>
          <w:p w14:paraId="11E26CAC" w14:textId="29022392" w:rsidR="003023AF" w:rsidRPr="003052B0" w:rsidRDefault="003023AF" w:rsidP="003023AF">
            <w:pPr>
              <w:shd w:val="clear" w:color="auto" w:fill="FFFFFF"/>
              <w:jc w:val="center"/>
              <w:rPr>
                <w:rFonts w:eastAsia="Calibri"/>
                <w:b/>
                <w:bCs/>
                <w:u w:val="single"/>
                <w:lang w:eastAsia="en-US"/>
              </w:rPr>
            </w:pPr>
            <w:r w:rsidRPr="003052B0">
              <w:rPr>
                <w:rFonts w:eastAsia="Calibri"/>
                <w:b/>
                <w:bCs/>
                <w:u w:val="single"/>
                <w:lang w:eastAsia="en-US"/>
              </w:rPr>
              <w:t>Veselības ministrija</w:t>
            </w:r>
            <w:r w:rsidR="00E62513">
              <w:rPr>
                <w:rFonts w:eastAsia="Calibri"/>
                <w:b/>
                <w:bCs/>
                <w:u w:val="single"/>
                <w:lang w:eastAsia="en-US"/>
              </w:rPr>
              <w:t xml:space="preserve"> (04.03.2021.)</w:t>
            </w:r>
          </w:p>
          <w:p w14:paraId="54B24B8F" w14:textId="200FD925" w:rsidR="003052B0" w:rsidRPr="003023AF" w:rsidRDefault="003052B0" w:rsidP="003023AF">
            <w:pPr>
              <w:jc w:val="both"/>
            </w:pPr>
            <w:r w:rsidRPr="003023AF">
              <w:t>Tāpat lūdzam LBN 200-20  2.29. apakšpunktā aizvietot vārdus “vannas un dušas telpa” ar vārdiem “vannas vai dušas telpa</w:t>
            </w:r>
          </w:p>
        </w:tc>
        <w:tc>
          <w:tcPr>
            <w:tcW w:w="3356" w:type="dxa"/>
            <w:tcBorders>
              <w:top w:val="single" w:sz="4" w:space="0" w:color="auto"/>
              <w:left w:val="single" w:sz="4" w:space="0" w:color="auto"/>
              <w:bottom w:val="single" w:sz="4" w:space="0" w:color="auto"/>
              <w:right w:val="single" w:sz="4" w:space="0" w:color="auto"/>
            </w:tcBorders>
          </w:tcPr>
          <w:p w14:paraId="7FD336E8" w14:textId="77777777" w:rsidR="003052B0" w:rsidRPr="00E62513" w:rsidRDefault="00D170E7" w:rsidP="002A59A9">
            <w:pPr>
              <w:pStyle w:val="naiskr"/>
              <w:spacing w:before="0" w:after="0"/>
              <w:ind w:right="57"/>
              <w:contextualSpacing/>
              <w:jc w:val="center"/>
              <w:rPr>
                <w:b/>
                <w:bCs/>
                <w:color w:val="000000" w:themeColor="text1"/>
                <w:u w:val="single"/>
              </w:rPr>
            </w:pPr>
            <w:r w:rsidRPr="00E62513">
              <w:rPr>
                <w:b/>
                <w:bCs/>
                <w:color w:val="000000" w:themeColor="text1"/>
                <w:u w:val="single"/>
              </w:rPr>
              <w:t>Ņemts vērā</w:t>
            </w:r>
          </w:p>
          <w:p w14:paraId="570988E3" w14:textId="64EE6AE0" w:rsidR="006F51DC" w:rsidRPr="00E65743" w:rsidRDefault="006F51DC" w:rsidP="002A59A9">
            <w:pPr>
              <w:pStyle w:val="naiskr"/>
              <w:spacing w:before="0" w:after="0"/>
              <w:ind w:right="57"/>
              <w:contextualSpacing/>
              <w:jc w:val="center"/>
              <w:rPr>
                <w:b/>
                <w:bCs/>
                <w:u w:val="single"/>
              </w:rPr>
            </w:pPr>
            <w:r w:rsidRPr="00E65743">
              <w:t>Precizēta punkta redakcija</w:t>
            </w:r>
          </w:p>
        </w:tc>
        <w:tc>
          <w:tcPr>
            <w:tcW w:w="3630" w:type="dxa"/>
            <w:gridSpan w:val="2"/>
            <w:tcBorders>
              <w:top w:val="single" w:sz="4" w:space="0" w:color="auto"/>
              <w:left w:val="single" w:sz="4" w:space="0" w:color="auto"/>
              <w:bottom w:val="single" w:sz="4" w:space="0" w:color="auto"/>
              <w:right w:val="nil"/>
            </w:tcBorders>
          </w:tcPr>
          <w:p w14:paraId="3910D4EB" w14:textId="2D17AA6C" w:rsidR="00030C2D" w:rsidRPr="00E65743" w:rsidRDefault="00F04574" w:rsidP="00030C2D">
            <w:pPr>
              <w:jc w:val="both"/>
            </w:pPr>
            <w:r w:rsidRPr="00E65743">
              <w:t>3</w:t>
            </w:r>
            <w:r w:rsidR="00030C2D" w:rsidRPr="00E65743">
              <w:t>.</w:t>
            </w:r>
            <w:r w:rsidR="008932D7">
              <w:t>31</w:t>
            </w:r>
            <w:r w:rsidR="00030C2D" w:rsidRPr="00E65743">
              <w:t xml:space="preserve">. sanitārtehniskā telpa - ar attiecīgām sanitārtehniskām iekārtām aprīkota atsevišķa tualetes telpa un vannas </w:t>
            </w:r>
            <w:r w:rsidR="00030C2D" w:rsidRPr="00E65743">
              <w:rPr>
                <w:color w:val="000000" w:themeColor="text1"/>
              </w:rPr>
              <w:t>vai d</w:t>
            </w:r>
            <w:r w:rsidR="00030C2D" w:rsidRPr="00E65743">
              <w:t>ušas telpa (dalītais sanitārais mezgls) vai attiecīgajām funkcijām paredzēta viena kopīga telpa (savietotais sanitārais mezgls);</w:t>
            </w:r>
          </w:p>
          <w:p w14:paraId="23D54170" w14:textId="77777777" w:rsidR="003052B0" w:rsidRPr="00E65743" w:rsidRDefault="003052B0" w:rsidP="007E49DD">
            <w:pPr>
              <w:jc w:val="both"/>
              <w:rPr>
                <w:highlight w:val="cyan"/>
              </w:rPr>
            </w:pPr>
          </w:p>
        </w:tc>
      </w:tr>
      <w:tr w:rsidR="00A721A8" w:rsidRPr="008B7455" w14:paraId="38B11BB2"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0057A164" w14:textId="419F2DCA" w:rsidR="00A721A8" w:rsidRPr="006A45A3" w:rsidRDefault="006A45A3" w:rsidP="00A721A8">
            <w:pPr>
              <w:ind w:left="57" w:right="57"/>
              <w:contextualSpacing/>
            </w:pPr>
            <w:r w:rsidRPr="006A45A3">
              <w:t>1</w:t>
            </w:r>
            <w:r w:rsidR="00282CCD">
              <w:t>4</w:t>
            </w:r>
            <w:r w:rsidR="00A721A8" w:rsidRPr="006A45A3">
              <w:t>.</w:t>
            </w:r>
          </w:p>
        </w:tc>
        <w:tc>
          <w:tcPr>
            <w:tcW w:w="3101" w:type="dxa"/>
            <w:tcBorders>
              <w:top w:val="single" w:sz="4" w:space="0" w:color="auto"/>
              <w:left w:val="single" w:sz="4" w:space="0" w:color="auto"/>
              <w:bottom w:val="single" w:sz="4" w:space="0" w:color="auto"/>
              <w:right w:val="single" w:sz="4" w:space="0" w:color="auto"/>
            </w:tcBorders>
          </w:tcPr>
          <w:p w14:paraId="3CD72F34" w14:textId="73C1C881" w:rsidR="001C62C1" w:rsidRPr="006A45A3" w:rsidRDefault="0066486B" w:rsidP="00975865">
            <w:pPr>
              <w:ind w:left="57" w:right="57"/>
              <w:contextualSpacing/>
              <w:jc w:val="both"/>
            </w:pPr>
            <w:r w:rsidRPr="006A45A3">
              <w:t>2.30. stāvs - ēkas daļa, kas atrodas starp jebkuras grīdas augšējo virsmu, kas ir zemākā augstuma atzīme stāvā, un nākamā stāva grīdas augšējo virsmu, kas ir augstākā atzīme stāvā. Ja virs tā nav citu stāvu - starp grīdas augšējo virsmu un griestiem virs tā. Ja virs tā nav griestu - jumta konstrukcijas apakšējā virsma. Starpstāvs, galerija vai tehnoloģiskā platforma tiek uzskatīta par tuvākā stāvā ietilpstošo daļu;</w:t>
            </w:r>
          </w:p>
        </w:tc>
        <w:tc>
          <w:tcPr>
            <w:tcW w:w="4403" w:type="dxa"/>
            <w:gridSpan w:val="3"/>
            <w:tcBorders>
              <w:top w:val="single" w:sz="4" w:space="0" w:color="auto"/>
              <w:left w:val="single" w:sz="4" w:space="0" w:color="auto"/>
              <w:bottom w:val="single" w:sz="4" w:space="0" w:color="auto"/>
              <w:right w:val="single" w:sz="4" w:space="0" w:color="auto"/>
            </w:tcBorders>
          </w:tcPr>
          <w:p w14:paraId="208A6E0A" w14:textId="7E603F46" w:rsidR="00A721A8" w:rsidRPr="006A45A3" w:rsidRDefault="001D2D13" w:rsidP="00833B38">
            <w:pPr>
              <w:jc w:val="center"/>
              <w:rPr>
                <w:b/>
                <w:bCs/>
                <w:u w:val="single"/>
              </w:rPr>
            </w:pPr>
            <w:r w:rsidRPr="006A45A3">
              <w:rPr>
                <w:b/>
                <w:bCs/>
                <w:u w:val="single"/>
              </w:rPr>
              <w:t>Vides aizsardzības un reģionālās attīstības ministrija</w:t>
            </w:r>
            <w:r w:rsidR="00E62513">
              <w:rPr>
                <w:b/>
                <w:bCs/>
                <w:u w:val="single"/>
              </w:rPr>
              <w:t xml:space="preserve"> </w:t>
            </w:r>
            <w:r w:rsidR="00E62513">
              <w:rPr>
                <w:rFonts w:eastAsia="Calibri"/>
                <w:b/>
                <w:bCs/>
                <w:u w:val="single"/>
                <w:lang w:eastAsia="en-US"/>
              </w:rPr>
              <w:t>(04.03.2021.)</w:t>
            </w:r>
          </w:p>
          <w:p w14:paraId="79AC3B3D" w14:textId="36335C77" w:rsidR="004568EE" w:rsidRPr="006A45A3" w:rsidRDefault="002933C5" w:rsidP="00833B38">
            <w:pPr>
              <w:jc w:val="both"/>
            </w:pPr>
            <w:r>
              <w:t>I</w:t>
            </w:r>
            <w:r w:rsidR="004568EE" w:rsidRPr="006A45A3">
              <w:t xml:space="preserve">zteikt Noteikumu projekta 2.30.apakšpunktu šādā redakcijā: </w:t>
            </w:r>
          </w:p>
          <w:p w14:paraId="5F69898C" w14:textId="77777777" w:rsidR="004568EE" w:rsidRPr="006A45A3" w:rsidRDefault="004568EE" w:rsidP="00833B38">
            <w:pPr>
              <w:jc w:val="both"/>
            </w:pPr>
            <w:r w:rsidRPr="006A45A3">
              <w:t>“2.30. stāvs – ēkas daļa, ko norobežo grīdas un griestu konstrukcijas. Stāva augstumu nosaka no grīdas augšējās virsmas līdz nākamā stāva grīdas augšējai virsmai. Pēdējam stāvam augstumu nosaka no grīdas augšējās virsmas līdz griestiem, vai jumta konstrukcijas apakšējai virsmai.”</w:t>
            </w:r>
          </w:p>
          <w:p w14:paraId="263AA85F" w14:textId="56915583" w:rsidR="004568EE" w:rsidRPr="006A45A3" w:rsidRDefault="004568EE" w:rsidP="00833B38">
            <w:pPr>
              <w:jc w:val="both"/>
              <w:rPr>
                <w:bCs/>
              </w:rPr>
            </w:pPr>
          </w:p>
        </w:tc>
        <w:tc>
          <w:tcPr>
            <w:tcW w:w="3356" w:type="dxa"/>
            <w:tcBorders>
              <w:top w:val="single" w:sz="4" w:space="0" w:color="auto"/>
              <w:left w:val="single" w:sz="4" w:space="0" w:color="auto"/>
              <w:bottom w:val="single" w:sz="4" w:space="0" w:color="auto"/>
              <w:right w:val="single" w:sz="4" w:space="0" w:color="auto"/>
            </w:tcBorders>
          </w:tcPr>
          <w:p w14:paraId="5E28B28B" w14:textId="77777777" w:rsidR="00A721A8" w:rsidRPr="00E62513" w:rsidRDefault="0045442A" w:rsidP="0045442A">
            <w:pPr>
              <w:pStyle w:val="naiskr"/>
              <w:ind w:left="57" w:right="57"/>
              <w:contextualSpacing/>
              <w:jc w:val="center"/>
              <w:rPr>
                <w:b/>
                <w:color w:val="000000" w:themeColor="text1"/>
                <w:u w:val="single"/>
              </w:rPr>
            </w:pPr>
            <w:r w:rsidRPr="00E62513">
              <w:rPr>
                <w:b/>
                <w:color w:val="000000" w:themeColor="text1"/>
                <w:u w:val="single"/>
              </w:rPr>
              <w:t>Ņemts vērā</w:t>
            </w:r>
          </w:p>
          <w:p w14:paraId="335A1B81" w14:textId="34A1384C" w:rsidR="00685BB9" w:rsidRPr="00E65743" w:rsidRDefault="001113EA" w:rsidP="0045442A">
            <w:pPr>
              <w:pStyle w:val="naiskr"/>
              <w:ind w:left="57" w:right="57"/>
              <w:contextualSpacing/>
              <w:jc w:val="center"/>
              <w:rPr>
                <w:bCs/>
              </w:rPr>
            </w:pPr>
            <w:r w:rsidRPr="00E65743">
              <w:t>Precizēta punkta redakcija</w:t>
            </w:r>
          </w:p>
        </w:tc>
        <w:tc>
          <w:tcPr>
            <w:tcW w:w="3630" w:type="dxa"/>
            <w:gridSpan w:val="2"/>
            <w:tcBorders>
              <w:top w:val="single" w:sz="4" w:space="0" w:color="auto"/>
              <w:left w:val="single" w:sz="4" w:space="0" w:color="auto"/>
              <w:bottom w:val="single" w:sz="4" w:space="0" w:color="auto"/>
              <w:right w:val="nil"/>
            </w:tcBorders>
          </w:tcPr>
          <w:p w14:paraId="3667F617" w14:textId="756AFEB9" w:rsidR="00A721A8" w:rsidRPr="00E65743" w:rsidRDefault="00F04574" w:rsidP="00E01E9C">
            <w:pPr>
              <w:jc w:val="both"/>
              <w:rPr>
                <w:color w:val="000000" w:themeColor="text1"/>
              </w:rPr>
            </w:pPr>
            <w:r w:rsidRPr="00E65743">
              <w:t>3</w:t>
            </w:r>
            <w:r w:rsidR="002A59A9" w:rsidRPr="00E65743">
              <w:t>.3</w:t>
            </w:r>
            <w:r w:rsidR="008932D7">
              <w:t>2</w:t>
            </w:r>
            <w:r w:rsidR="002A59A9" w:rsidRPr="00E65743">
              <w:t xml:space="preserve">. stāvs – </w:t>
            </w:r>
            <w:bookmarkStart w:id="7" w:name="_Hlk56085361"/>
            <w:r w:rsidR="002A59A9" w:rsidRPr="00E65743">
              <w:t>ēkas daļa, ko norobežo grīdas un griestu konstrukcijas. Stāva augstumu nosaka no grīdas augšējās virsmas līdz nākamā stāva grīdas augšējai virsmai. Pēdējam stāvam augstumu nosaka no grīdas augšējās virsmas līdz griestiem, vai jumta konstrukcijas apakšējai virsmai.</w:t>
            </w:r>
            <w:r w:rsidR="00E01E9C" w:rsidRPr="00E65743">
              <w:t xml:space="preserve"> </w:t>
            </w:r>
            <w:r w:rsidR="00A0639D" w:rsidRPr="00E65743">
              <w:t>G</w:t>
            </w:r>
            <w:r w:rsidR="00685BB9" w:rsidRPr="00E65743">
              <w:rPr>
                <w:color w:val="000000" w:themeColor="text1"/>
              </w:rPr>
              <w:t>alerija vai tehnoloģiskā platforma tiek uzskatīta par tuvākā stāvā ietilpstošo daļu;</w:t>
            </w:r>
          </w:p>
          <w:bookmarkEnd w:id="7"/>
          <w:p w14:paraId="22DDF949" w14:textId="5CDB06A9" w:rsidR="00D410E1" w:rsidRPr="00E65743" w:rsidRDefault="00D410E1" w:rsidP="00833B38">
            <w:pPr>
              <w:ind w:left="-55" w:right="57"/>
              <w:contextualSpacing/>
              <w:jc w:val="both"/>
            </w:pPr>
          </w:p>
        </w:tc>
      </w:tr>
      <w:tr w:rsidR="0021540E" w:rsidRPr="008B7455" w14:paraId="4741A957"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7F81D04E" w14:textId="7E6A4A6B" w:rsidR="0021540E" w:rsidRPr="006A45A3" w:rsidRDefault="0045442A" w:rsidP="00A721A8">
            <w:pPr>
              <w:ind w:left="57" w:right="57"/>
              <w:contextualSpacing/>
            </w:pPr>
            <w:r>
              <w:t>1</w:t>
            </w:r>
            <w:r w:rsidR="00282CCD">
              <w:t>5</w:t>
            </w:r>
            <w:r>
              <w:t>.</w:t>
            </w:r>
          </w:p>
        </w:tc>
        <w:tc>
          <w:tcPr>
            <w:tcW w:w="3101" w:type="dxa"/>
            <w:tcBorders>
              <w:top w:val="single" w:sz="4" w:space="0" w:color="auto"/>
              <w:left w:val="single" w:sz="4" w:space="0" w:color="auto"/>
              <w:bottom w:val="single" w:sz="4" w:space="0" w:color="auto"/>
              <w:right w:val="single" w:sz="4" w:space="0" w:color="auto"/>
            </w:tcBorders>
          </w:tcPr>
          <w:p w14:paraId="6C336A3A" w14:textId="77777777" w:rsidR="0021540E" w:rsidRPr="006A45A3" w:rsidRDefault="0021540E" w:rsidP="0021540E">
            <w:pPr>
              <w:jc w:val="both"/>
            </w:pPr>
            <w:r w:rsidRPr="006A45A3">
              <w:t>2.31. starpstāvs - nepilns vai daļējs stāvs, kas neaizņem vairāk par 50% no apakšējā stāva platības, starp ēkas grīdas līmeņiem vai jumtu, un ir integrēts ēkas kopējā konstruktīvā shēmā;</w:t>
            </w:r>
          </w:p>
          <w:p w14:paraId="322133BA" w14:textId="77777777" w:rsidR="0021540E" w:rsidRPr="006A45A3" w:rsidRDefault="0021540E" w:rsidP="00A721A8">
            <w:pPr>
              <w:ind w:left="57" w:right="57"/>
              <w:contextualSpacing/>
              <w:jc w:val="both"/>
            </w:pPr>
          </w:p>
        </w:tc>
        <w:tc>
          <w:tcPr>
            <w:tcW w:w="4403" w:type="dxa"/>
            <w:gridSpan w:val="3"/>
            <w:tcBorders>
              <w:top w:val="single" w:sz="4" w:space="0" w:color="auto"/>
              <w:left w:val="single" w:sz="4" w:space="0" w:color="auto"/>
              <w:bottom w:val="single" w:sz="4" w:space="0" w:color="auto"/>
              <w:right w:val="single" w:sz="4" w:space="0" w:color="auto"/>
            </w:tcBorders>
          </w:tcPr>
          <w:p w14:paraId="03EE0AB1" w14:textId="37EE3CFF" w:rsidR="0021540E" w:rsidRPr="006A45A3" w:rsidRDefault="0021540E" w:rsidP="00833B38">
            <w:pPr>
              <w:jc w:val="center"/>
              <w:rPr>
                <w:b/>
                <w:bCs/>
                <w:u w:val="single"/>
              </w:rPr>
            </w:pPr>
            <w:r w:rsidRPr="006A45A3">
              <w:rPr>
                <w:b/>
                <w:bCs/>
                <w:u w:val="single"/>
              </w:rPr>
              <w:t>Tieslietu ministrija</w:t>
            </w:r>
            <w:r w:rsidR="00E62513">
              <w:rPr>
                <w:b/>
                <w:bCs/>
                <w:u w:val="single"/>
              </w:rPr>
              <w:t xml:space="preserve"> </w:t>
            </w:r>
            <w:r w:rsidR="00E62513">
              <w:rPr>
                <w:rFonts w:eastAsia="Calibri"/>
                <w:b/>
                <w:bCs/>
                <w:u w:val="single"/>
                <w:lang w:eastAsia="en-US"/>
              </w:rPr>
              <w:t>(04.03.2021.)</w:t>
            </w:r>
          </w:p>
          <w:p w14:paraId="3EE7C738" w14:textId="77777777" w:rsidR="00BC46C0" w:rsidRDefault="0021540E" w:rsidP="006D6E85">
            <w:pPr>
              <w:jc w:val="both"/>
            </w:pPr>
            <w:r w:rsidRPr="006A45A3">
              <w:t>Lūdzam papildināt projekta 2.31. apakšpunktu aiz vārdiem "vai daļējs stāvs" ar vārdiem "starp stāviem". Ņemot vērā to, ka starpstāvu neieskaita virszemes stāvu skaitā, projekta 2.31. apakšpunktu nepieciešams papildināt, lai šo terminu varētu attiecināt tikai uz tiem stāviem, kas atrodas starp stāviem, bet nevarētu attiecināt uz izbūvētu stāvu starp jumta norobežojošajām konstrukcijām, ārsienām un augšējā stāva pārsegumu. Papildinājums nepieciešams, lai praksē nerastos situācija, kad mansarda stāvu vai tehnisko stāvu nodēvē par starpstāvu, lai nevajadzētu to iekļaut ēkas kopējo stāvu skaitā. Ņemot vērā minēto, lūdzam precizēt projektu.</w:t>
            </w:r>
          </w:p>
          <w:p w14:paraId="5CD27480" w14:textId="7AA89DE9" w:rsidR="001A1063" w:rsidRPr="006A45A3" w:rsidRDefault="001A1063" w:rsidP="001A1063">
            <w:pPr>
              <w:jc w:val="center"/>
              <w:rPr>
                <w:bCs/>
              </w:rPr>
            </w:pPr>
            <w:r w:rsidRPr="006A45A3">
              <w:rPr>
                <w:b/>
                <w:bCs/>
                <w:u w:val="single"/>
              </w:rPr>
              <w:t xml:space="preserve">Latvijas </w:t>
            </w:r>
            <w:r>
              <w:rPr>
                <w:b/>
                <w:bCs/>
                <w:u w:val="single"/>
              </w:rPr>
              <w:t>Būvinženier</w:t>
            </w:r>
            <w:r w:rsidRPr="006A45A3">
              <w:rPr>
                <w:b/>
                <w:bCs/>
                <w:u w:val="single"/>
              </w:rPr>
              <w:t>u savienība</w:t>
            </w:r>
            <w:r>
              <w:rPr>
                <w:b/>
                <w:bCs/>
                <w:u w:val="single"/>
              </w:rPr>
              <w:t xml:space="preserve"> </w:t>
            </w:r>
            <w:r>
              <w:rPr>
                <w:rFonts w:eastAsia="Calibri"/>
                <w:b/>
                <w:bCs/>
                <w:u w:val="single"/>
                <w:lang w:eastAsia="en-US"/>
              </w:rPr>
              <w:t>(04.03.2021.)</w:t>
            </w:r>
          </w:p>
          <w:p w14:paraId="1D694445" w14:textId="77777777" w:rsidR="009951F9" w:rsidRDefault="009951F9" w:rsidP="009951F9">
            <w:pPr>
              <w:jc w:val="both"/>
            </w:pPr>
            <w:r>
              <w:t xml:space="preserve">Papildināt būvnormatīva projekta 3.1. apakšpunktu aiz vārda “platības” ar vārdiem “un kurā pastāvīgi nevar uzturēties cilvēki” un izteikt šādā redakcijā: </w:t>
            </w:r>
          </w:p>
          <w:p w14:paraId="3ECA35EB" w14:textId="0927457E" w:rsidR="001C62C1" w:rsidRPr="006D6E85" w:rsidRDefault="009951F9" w:rsidP="00D633C5">
            <w:pPr>
              <w:jc w:val="both"/>
            </w:pPr>
            <w:r>
              <w:t>“3.1. antresolstāvs - divos pusstāvos sadalīts stāvs, kura augšējā daļa aizņem ne vairāk kā 50% no apakšējās daļas platības un kurā pastāvīgi nevar uzturēties cilvēki.”</w:t>
            </w:r>
          </w:p>
        </w:tc>
        <w:tc>
          <w:tcPr>
            <w:tcW w:w="3356" w:type="dxa"/>
            <w:tcBorders>
              <w:top w:val="single" w:sz="4" w:space="0" w:color="auto"/>
              <w:left w:val="single" w:sz="4" w:space="0" w:color="auto"/>
              <w:bottom w:val="single" w:sz="4" w:space="0" w:color="auto"/>
              <w:right w:val="single" w:sz="4" w:space="0" w:color="auto"/>
            </w:tcBorders>
          </w:tcPr>
          <w:p w14:paraId="6577D6DC" w14:textId="77777777" w:rsidR="0021540E" w:rsidRPr="00E62513" w:rsidRDefault="0045442A" w:rsidP="00833B38">
            <w:pPr>
              <w:pStyle w:val="naiskr"/>
              <w:ind w:left="57" w:right="57"/>
              <w:contextualSpacing/>
              <w:jc w:val="center"/>
              <w:rPr>
                <w:b/>
                <w:color w:val="000000" w:themeColor="text1"/>
                <w:u w:val="single"/>
              </w:rPr>
            </w:pPr>
            <w:r w:rsidRPr="00E62513">
              <w:rPr>
                <w:b/>
                <w:color w:val="000000" w:themeColor="text1"/>
                <w:u w:val="single"/>
              </w:rPr>
              <w:t>Ņemts vērā</w:t>
            </w:r>
          </w:p>
          <w:p w14:paraId="381225A7" w14:textId="58C7E6A4" w:rsidR="0045442A" w:rsidRDefault="000A56DE" w:rsidP="00C10DC6">
            <w:pPr>
              <w:pStyle w:val="naiskr"/>
              <w:ind w:left="57" w:right="57"/>
              <w:contextualSpacing/>
              <w:jc w:val="both"/>
              <w:rPr>
                <w:bCs/>
              </w:rPr>
            </w:pPr>
            <w:r w:rsidRPr="00E65743">
              <w:rPr>
                <w:bCs/>
              </w:rPr>
              <w:t xml:space="preserve">Termins “starpstāvs” </w:t>
            </w:r>
            <w:r w:rsidR="00470EB4" w:rsidRPr="00E65743">
              <w:rPr>
                <w:bCs/>
              </w:rPr>
              <w:t xml:space="preserve">būvnormatīvā </w:t>
            </w:r>
            <w:r w:rsidRPr="00E65743">
              <w:rPr>
                <w:bCs/>
              </w:rPr>
              <w:t>aizvietots ar terminu “antresolstāvs”</w:t>
            </w:r>
            <w:r w:rsidR="00380569">
              <w:rPr>
                <w:bCs/>
              </w:rPr>
              <w:t>.</w:t>
            </w:r>
          </w:p>
          <w:p w14:paraId="19A7E875" w14:textId="77777777" w:rsidR="00BC46C0" w:rsidRDefault="00BC46C0" w:rsidP="00C10DC6">
            <w:pPr>
              <w:pStyle w:val="naiskr"/>
              <w:ind w:left="57" w:right="57"/>
              <w:contextualSpacing/>
              <w:jc w:val="both"/>
              <w:rPr>
                <w:bCs/>
              </w:rPr>
            </w:pPr>
          </w:p>
          <w:p w14:paraId="28D89A25" w14:textId="77777777" w:rsidR="00BC46C0" w:rsidRDefault="00BC46C0" w:rsidP="00C10DC6">
            <w:pPr>
              <w:pStyle w:val="naiskr"/>
              <w:ind w:left="57" w:right="57"/>
              <w:contextualSpacing/>
              <w:jc w:val="both"/>
              <w:rPr>
                <w:bCs/>
              </w:rPr>
            </w:pPr>
          </w:p>
          <w:p w14:paraId="0BAFCC0B" w14:textId="77777777" w:rsidR="00BC46C0" w:rsidRDefault="00BC46C0" w:rsidP="00C10DC6">
            <w:pPr>
              <w:pStyle w:val="naiskr"/>
              <w:ind w:left="57" w:right="57"/>
              <w:contextualSpacing/>
              <w:jc w:val="both"/>
              <w:rPr>
                <w:bCs/>
              </w:rPr>
            </w:pPr>
          </w:p>
          <w:p w14:paraId="38E9CEC1" w14:textId="77777777" w:rsidR="00BC46C0" w:rsidRDefault="00BC46C0" w:rsidP="00C10DC6">
            <w:pPr>
              <w:pStyle w:val="naiskr"/>
              <w:ind w:left="57" w:right="57"/>
              <w:contextualSpacing/>
              <w:jc w:val="both"/>
              <w:rPr>
                <w:bCs/>
              </w:rPr>
            </w:pPr>
          </w:p>
          <w:p w14:paraId="2978C602" w14:textId="77777777" w:rsidR="00BC46C0" w:rsidRDefault="00BC46C0" w:rsidP="00C10DC6">
            <w:pPr>
              <w:pStyle w:val="naiskr"/>
              <w:ind w:left="57" w:right="57"/>
              <w:contextualSpacing/>
              <w:jc w:val="both"/>
              <w:rPr>
                <w:bCs/>
              </w:rPr>
            </w:pPr>
          </w:p>
          <w:p w14:paraId="51D786AA" w14:textId="77777777" w:rsidR="00BC46C0" w:rsidRDefault="00BC46C0" w:rsidP="00C10DC6">
            <w:pPr>
              <w:pStyle w:val="naiskr"/>
              <w:ind w:left="57" w:right="57"/>
              <w:contextualSpacing/>
              <w:jc w:val="both"/>
              <w:rPr>
                <w:bCs/>
              </w:rPr>
            </w:pPr>
          </w:p>
          <w:p w14:paraId="03235546" w14:textId="77777777" w:rsidR="00BC46C0" w:rsidRDefault="00BC46C0" w:rsidP="00C10DC6">
            <w:pPr>
              <w:pStyle w:val="naiskr"/>
              <w:ind w:left="57" w:right="57"/>
              <w:contextualSpacing/>
              <w:jc w:val="both"/>
              <w:rPr>
                <w:bCs/>
              </w:rPr>
            </w:pPr>
          </w:p>
          <w:p w14:paraId="5C4EB68A" w14:textId="77777777" w:rsidR="00BC46C0" w:rsidRDefault="00BC46C0" w:rsidP="00C10DC6">
            <w:pPr>
              <w:pStyle w:val="naiskr"/>
              <w:ind w:left="57" w:right="57"/>
              <w:contextualSpacing/>
              <w:jc w:val="both"/>
              <w:rPr>
                <w:bCs/>
              </w:rPr>
            </w:pPr>
          </w:p>
          <w:p w14:paraId="522D40C4" w14:textId="77777777" w:rsidR="00BC46C0" w:rsidRDefault="00BC46C0" w:rsidP="00C10DC6">
            <w:pPr>
              <w:pStyle w:val="naiskr"/>
              <w:ind w:left="57" w:right="57"/>
              <w:contextualSpacing/>
              <w:jc w:val="both"/>
              <w:rPr>
                <w:bCs/>
              </w:rPr>
            </w:pPr>
          </w:p>
          <w:p w14:paraId="6A1B7E41" w14:textId="77777777" w:rsidR="00BC46C0" w:rsidRDefault="00BC46C0" w:rsidP="00C10DC6">
            <w:pPr>
              <w:pStyle w:val="naiskr"/>
              <w:ind w:left="57" w:right="57"/>
              <w:contextualSpacing/>
              <w:jc w:val="both"/>
              <w:rPr>
                <w:bCs/>
              </w:rPr>
            </w:pPr>
          </w:p>
          <w:p w14:paraId="6DC8953C" w14:textId="77777777" w:rsidR="00BC46C0" w:rsidRDefault="00BC46C0" w:rsidP="00C10DC6">
            <w:pPr>
              <w:pStyle w:val="naiskr"/>
              <w:ind w:left="57" w:right="57"/>
              <w:contextualSpacing/>
              <w:jc w:val="both"/>
              <w:rPr>
                <w:bCs/>
              </w:rPr>
            </w:pPr>
          </w:p>
          <w:p w14:paraId="29E88CFD" w14:textId="77777777" w:rsidR="00BC46C0" w:rsidRDefault="00BC46C0" w:rsidP="00C10DC6">
            <w:pPr>
              <w:pStyle w:val="naiskr"/>
              <w:ind w:left="57" w:right="57"/>
              <w:contextualSpacing/>
              <w:jc w:val="both"/>
              <w:rPr>
                <w:bCs/>
              </w:rPr>
            </w:pPr>
          </w:p>
          <w:p w14:paraId="125FA33B" w14:textId="77777777" w:rsidR="004F43D0" w:rsidRDefault="004F43D0" w:rsidP="00C10DC6">
            <w:pPr>
              <w:pStyle w:val="naiskr"/>
              <w:ind w:left="57" w:right="57"/>
              <w:contextualSpacing/>
              <w:jc w:val="both"/>
              <w:rPr>
                <w:bCs/>
              </w:rPr>
            </w:pPr>
          </w:p>
          <w:p w14:paraId="1AE3207E" w14:textId="77777777" w:rsidR="009951F9" w:rsidRDefault="009951F9" w:rsidP="009951F9">
            <w:pPr>
              <w:pStyle w:val="naiskr"/>
              <w:ind w:left="57" w:right="57"/>
              <w:contextualSpacing/>
              <w:jc w:val="center"/>
              <w:rPr>
                <w:b/>
                <w:u w:val="single"/>
              </w:rPr>
            </w:pPr>
          </w:p>
          <w:p w14:paraId="547F2DC2" w14:textId="0302BB96" w:rsidR="00BC46C0" w:rsidRPr="009951F9" w:rsidRDefault="009951F9" w:rsidP="009951F9">
            <w:pPr>
              <w:pStyle w:val="naiskr"/>
              <w:ind w:left="57" w:right="57"/>
              <w:contextualSpacing/>
              <w:jc w:val="center"/>
              <w:rPr>
                <w:b/>
                <w:u w:val="single"/>
              </w:rPr>
            </w:pPr>
            <w:r w:rsidRPr="009951F9">
              <w:rPr>
                <w:b/>
                <w:u w:val="single"/>
              </w:rPr>
              <w:t>Panākta vienošanās</w:t>
            </w:r>
          </w:p>
          <w:p w14:paraId="7DD2E816" w14:textId="10E34A5D" w:rsidR="009951F9" w:rsidRPr="009951F9" w:rsidRDefault="009951F9" w:rsidP="009951F9">
            <w:pPr>
              <w:pStyle w:val="naiskr"/>
              <w:ind w:left="57" w:right="57"/>
              <w:contextualSpacing/>
              <w:jc w:val="both"/>
              <w:rPr>
                <w:bCs/>
              </w:rPr>
            </w:pPr>
            <w:r w:rsidRPr="009951F9">
              <w:rPr>
                <w:bCs/>
              </w:rPr>
              <w:t>Ņemts vērā pie LBN 201-15 “Būvju ugunsdrošība”</w:t>
            </w:r>
            <w:r>
              <w:rPr>
                <w:bCs/>
              </w:rPr>
              <w:t xml:space="preserve"> 104.punkta precizējums pie evakuācijas aprēķiniem.</w:t>
            </w:r>
          </w:p>
          <w:p w14:paraId="6E835FEB" w14:textId="25540CDC" w:rsidR="00BC46C0" w:rsidRPr="00BC46C0" w:rsidRDefault="00BC46C0" w:rsidP="006D6E85">
            <w:pPr>
              <w:pStyle w:val="naiskr"/>
              <w:ind w:right="57"/>
              <w:contextualSpacing/>
              <w:rPr>
                <w:b/>
              </w:rPr>
            </w:pPr>
          </w:p>
        </w:tc>
        <w:tc>
          <w:tcPr>
            <w:tcW w:w="3630" w:type="dxa"/>
            <w:gridSpan w:val="2"/>
            <w:tcBorders>
              <w:top w:val="single" w:sz="4" w:space="0" w:color="auto"/>
              <w:left w:val="single" w:sz="4" w:space="0" w:color="auto"/>
              <w:bottom w:val="single" w:sz="4" w:space="0" w:color="auto"/>
              <w:right w:val="nil"/>
            </w:tcBorders>
          </w:tcPr>
          <w:p w14:paraId="2B98C809" w14:textId="497F1A4D" w:rsidR="005079CC" w:rsidRPr="00E65743" w:rsidRDefault="00E01E9C" w:rsidP="000A56DE">
            <w:pPr>
              <w:jc w:val="both"/>
            </w:pPr>
            <w:r w:rsidRPr="00E65743">
              <w:t>3</w:t>
            </w:r>
            <w:r w:rsidR="00B37BFB" w:rsidRPr="00E65743">
              <w:t>.1. </w:t>
            </w:r>
            <w:r w:rsidR="000A56DE" w:rsidRPr="00E65743">
              <w:t>a</w:t>
            </w:r>
            <w:r w:rsidR="00D90F33" w:rsidRPr="00E65743">
              <w:t>ntresol</w:t>
            </w:r>
            <w:r w:rsidR="005079CC" w:rsidRPr="00E65743">
              <w:t>stāvs</w:t>
            </w:r>
            <w:r w:rsidR="00D90F33" w:rsidRPr="00E65743">
              <w:t xml:space="preserve"> - </w:t>
            </w:r>
            <w:bookmarkStart w:id="8" w:name="_Hlk56085717"/>
            <w:r w:rsidR="00D90F33" w:rsidRPr="00E65743">
              <w:t>divos pusstāvos sadalīt</w:t>
            </w:r>
            <w:r w:rsidR="00567DD1">
              <w:t>s</w:t>
            </w:r>
            <w:r w:rsidR="005079CC" w:rsidRPr="00E65743">
              <w:t xml:space="preserve"> </w:t>
            </w:r>
            <w:r w:rsidR="00D90F33" w:rsidRPr="00E65743">
              <w:t>s</w:t>
            </w:r>
            <w:r w:rsidR="005079CC" w:rsidRPr="00E65743">
              <w:t>tāv</w:t>
            </w:r>
            <w:r w:rsidR="00567DD1">
              <w:t>s, kura</w:t>
            </w:r>
            <w:r w:rsidR="00D90F33" w:rsidRPr="00E65743">
              <w:t xml:space="preserve"> augšējā daļa</w:t>
            </w:r>
            <w:r w:rsidR="005079CC" w:rsidRPr="00E65743">
              <w:t>, a</w:t>
            </w:r>
            <w:r w:rsidR="00D90F33" w:rsidRPr="00E65743">
              <w:t>i</w:t>
            </w:r>
            <w:r w:rsidR="005079CC" w:rsidRPr="00E65743">
              <w:t>zņem ne vairāk kā 50% no apakšējā</w:t>
            </w:r>
            <w:r w:rsidR="00567DD1">
              <w:t>s</w:t>
            </w:r>
            <w:r w:rsidR="005079CC" w:rsidRPr="00E65743">
              <w:t xml:space="preserve"> </w:t>
            </w:r>
            <w:r w:rsidR="00567DD1">
              <w:t>daļas</w:t>
            </w:r>
            <w:r w:rsidR="005079CC" w:rsidRPr="00E65743">
              <w:t xml:space="preserve"> platības</w:t>
            </w:r>
            <w:r w:rsidR="000A56DE" w:rsidRPr="00E65743">
              <w:t>;</w:t>
            </w:r>
          </w:p>
          <w:bookmarkEnd w:id="8"/>
          <w:p w14:paraId="08E06E7D" w14:textId="18B94890" w:rsidR="00D90F33" w:rsidRPr="00E65743" w:rsidRDefault="00D90F33" w:rsidP="00833B38">
            <w:pPr>
              <w:ind w:left="-55" w:right="57"/>
              <w:contextualSpacing/>
              <w:jc w:val="both"/>
            </w:pPr>
          </w:p>
          <w:p w14:paraId="172172CA" w14:textId="793D64E1" w:rsidR="005079CC" w:rsidRPr="00E65743" w:rsidRDefault="005079CC" w:rsidP="00833B38">
            <w:pPr>
              <w:ind w:left="-55" w:right="57"/>
              <w:contextualSpacing/>
              <w:jc w:val="both"/>
            </w:pPr>
          </w:p>
          <w:p w14:paraId="4354001A" w14:textId="77777777" w:rsidR="005079CC" w:rsidRPr="00E65743" w:rsidRDefault="005079CC" w:rsidP="00833B38">
            <w:pPr>
              <w:ind w:left="-55" w:right="57"/>
              <w:contextualSpacing/>
              <w:jc w:val="both"/>
            </w:pPr>
          </w:p>
          <w:p w14:paraId="4103BB9F" w14:textId="5FDFFB29" w:rsidR="00D90F33" w:rsidRPr="00E65743" w:rsidRDefault="00D90F33" w:rsidP="00833B38">
            <w:pPr>
              <w:ind w:left="-55" w:right="57"/>
              <w:contextualSpacing/>
              <w:jc w:val="both"/>
              <w:rPr>
                <w:strike/>
              </w:rPr>
            </w:pPr>
          </w:p>
        </w:tc>
      </w:tr>
      <w:tr w:rsidR="00F41FC0" w:rsidRPr="008B7455" w14:paraId="7BC7A5CC"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317200E0" w14:textId="32673C7A" w:rsidR="00F41FC0" w:rsidRPr="006A45A3" w:rsidRDefault="0045442A" w:rsidP="00A721A8">
            <w:pPr>
              <w:ind w:left="57" w:right="57"/>
              <w:contextualSpacing/>
            </w:pPr>
            <w:r>
              <w:t>1</w:t>
            </w:r>
            <w:r w:rsidR="00282CCD">
              <w:t>6</w:t>
            </w:r>
            <w:r>
              <w:t>.</w:t>
            </w:r>
          </w:p>
        </w:tc>
        <w:tc>
          <w:tcPr>
            <w:tcW w:w="3101" w:type="dxa"/>
            <w:tcBorders>
              <w:top w:val="single" w:sz="4" w:space="0" w:color="auto"/>
              <w:left w:val="single" w:sz="4" w:space="0" w:color="auto"/>
              <w:bottom w:val="single" w:sz="4" w:space="0" w:color="auto"/>
              <w:right w:val="single" w:sz="4" w:space="0" w:color="auto"/>
            </w:tcBorders>
          </w:tcPr>
          <w:p w14:paraId="7D985C73" w14:textId="0A15F457" w:rsidR="00F41FC0" w:rsidRPr="006A45A3" w:rsidRDefault="00F41FC0" w:rsidP="00337B9A">
            <w:pPr>
              <w:jc w:val="both"/>
            </w:pPr>
            <w:r w:rsidRPr="006A45A3">
              <w:t>2.32. tehniskais stāvs - stāvs inženiertīklu un iekārtu izvietošanai, kas var atrasties ēkas apakšējā daļā (tehniskā pagrīde), vidējā daļā vai augšējā (tehniskais jumta stāvs) daļā un, kuram ir noteikts lietošanas veids;</w:t>
            </w:r>
          </w:p>
        </w:tc>
        <w:tc>
          <w:tcPr>
            <w:tcW w:w="4403" w:type="dxa"/>
            <w:gridSpan w:val="3"/>
            <w:tcBorders>
              <w:top w:val="single" w:sz="4" w:space="0" w:color="auto"/>
              <w:left w:val="single" w:sz="4" w:space="0" w:color="auto"/>
              <w:bottom w:val="single" w:sz="4" w:space="0" w:color="auto"/>
              <w:right w:val="single" w:sz="4" w:space="0" w:color="auto"/>
            </w:tcBorders>
          </w:tcPr>
          <w:p w14:paraId="7E544A33" w14:textId="7343621A" w:rsidR="00F41FC0" w:rsidRPr="006A45A3" w:rsidRDefault="00F41FC0" w:rsidP="00F41FC0">
            <w:pPr>
              <w:jc w:val="center"/>
              <w:rPr>
                <w:bCs/>
              </w:rPr>
            </w:pPr>
            <w:r w:rsidRPr="006A45A3">
              <w:rPr>
                <w:b/>
                <w:bCs/>
                <w:u w:val="single"/>
              </w:rPr>
              <w:t>Latvijas Arhitektu savienība</w:t>
            </w:r>
            <w:r w:rsidR="00E62513">
              <w:rPr>
                <w:b/>
                <w:bCs/>
                <w:u w:val="single"/>
              </w:rPr>
              <w:t xml:space="preserve"> </w:t>
            </w:r>
            <w:r w:rsidR="00E62513">
              <w:rPr>
                <w:rFonts w:eastAsia="Calibri"/>
                <w:b/>
                <w:bCs/>
                <w:u w:val="single"/>
                <w:lang w:eastAsia="en-US"/>
              </w:rPr>
              <w:t>(04.03.2021.)</w:t>
            </w:r>
          </w:p>
          <w:p w14:paraId="591FA821" w14:textId="6C35EEFA" w:rsidR="001C62C1" w:rsidRPr="00337B9A" w:rsidRDefault="00F41FC0" w:rsidP="001631D6">
            <w:pPr>
              <w:jc w:val="both"/>
            </w:pPr>
            <w:r w:rsidRPr="006A45A3">
              <w:t>2.32. tehniskais stāvs - stāvs inženiertīklu un iekārtu izvietošanai, kas var atrasties ēkas apakšējā daļā (tehniskā pagrīde), vidējā daļā vai augšējā (tehniskais jumta stāvs) daļā un, kuram ir noteikts lietošanas veids - kāds  būs lietošanas veids tehniskajam stāvam?;</w:t>
            </w:r>
          </w:p>
        </w:tc>
        <w:tc>
          <w:tcPr>
            <w:tcW w:w="3356" w:type="dxa"/>
            <w:tcBorders>
              <w:top w:val="single" w:sz="4" w:space="0" w:color="auto"/>
              <w:left w:val="single" w:sz="4" w:space="0" w:color="auto"/>
              <w:bottom w:val="single" w:sz="4" w:space="0" w:color="auto"/>
              <w:right w:val="single" w:sz="4" w:space="0" w:color="auto"/>
            </w:tcBorders>
          </w:tcPr>
          <w:p w14:paraId="2AA6E09B" w14:textId="77777777" w:rsidR="00337B9A" w:rsidRPr="00E62513" w:rsidRDefault="00337B9A" w:rsidP="00337B9A">
            <w:pPr>
              <w:pStyle w:val="naiskr"/>
              <w:tabs>
                <w:tab w:val="left" w:pos="650"/>
              </w:tabs>
              <w:ind w:right="57"/>
              <w:contextualSpacing/>
              <w:jc w:val="center"/>
              <w:rPr>
                <w:b/>
                <w:color w:val="000000" w:themeColor="text1"/>
                <w:u w:val="single"/>
              </w:rPr>
            </w:pPr>
            <w:r w:rsidRPr="00E62513">
              <w:rPr>
                <w:b/>
                <w:color w:val="000000" w:themeColor="text1"/>
                <w:u w:val="single"/>
              </w:rPr>
              <w:t>Ņemts vērā</w:t>
            </w:r>
          </w:p>
          <w:p w14:paraId="2E81D9AC" w14:textId="40EDD034" w:rsidR="00F41FC0" w:rsidRPr="00E65743" w:rsidRDefault="00D717F1" w:rsidP="00833B38">
            <w:pPr>
              <w:pStyle w:val="naiskr"/>
              <w:ind w:left="57" w:right="57"/>
              <w:contextualSpacing/>
              <w:jc w:val="center"/>
              <w:rPr>
                <w:b/>
                <w:u w:val="single"/>
              </w:rPr>
            </w:pPr>
            <w:r w:rsidRPr="00E65743">
              <w:t>Precizēta punkta redakcija</w:t>
            </w:r>
            <w:r w:rsidR="00B30A50">
              <w:t>.</w:t>
            </w:r>
          </w:p>
        </w:tc>
        <w:tc>
          <w:tcPr>
            <w:tcW w:w="3630" w:type="dxa"/>
            <w:gridSpan w:val="2"/>
            <w:tcBorders>
              <w:top w:val="single" w:sz="4" w:space="0" w:color="auto"/>
              <w:left w:val="single" w:sz="4" w:space="0" w:color="auto"/>
              <w:bottom w:val="single" w:sz="4" w:space="0" w:color="auto"/>
              <w:right w:val="nil"/>
            </w:tcBorders>
          </w:tcPr>
          <w:p w14:paraId="4688739A" w14:textId="35B42795" w:rsidR="00F41FC0" w:rsidRPr="00E65743" w:rsidRDefault="00F04574" w:rsidP="0026287E">
            <w:pPr>
              <w:jc w:val="both"/>
            </w:pPr>
            <w:r w:rsidRPr="00E65743">
              <w:t>3</w:t>
            </w:r>
            <w:r w:rsidR="00337B9A" w:rsidRPr="00E65743">
              <w:t>.3</w:t>
            </w:r>
            <w:r w:rsidR="008932D7">
              <w:t>3</w:t>
            </w:r>
            <w:r w:rsidR="00337B9A" w:rsidRPr="00E65743">
              <w:t xml:space="preserve">. tehniskais stāvs </w:t>
            </w:r>
            <w:r w:rsidR="00567DD1">
              <w:t xml:space="preserve">– jebkurš būves </w:t>
            </w:r>
            <w:r w:rsidR="00337B9A" w:rsidRPr="00E65743">
              <w:t xml:space="preserve"> </w:t>
            </w:r>
            <w:bookmarkStart w:id="9" w:name="_Hlk56086004"/>
            <w:r w:rsidR="00337B9A" w:rsidRPr="00E65743">
              <w:t>stāvs</w:t>
            </w:r>
            <w:r w:rsidR="00567DD1">
              <w:t>, kas paredzēts</w:t>
            </w:r>
            <w:r w:rsidR="00337B9A" w:rsidRPr="00E65743">
              <w:t xml:space="preserve"> inženiertīklu un iekārtu izvietošanai</w:t>
            </w:r>
            <w:bookmarkEnd w:id="9"/>
            <w:r w:rsidR="0026287E" w:rsidRPr="00E65743">
              <w:t>;</w:t>
            </w:r>
          </w:p>
        </w:tc>
      </w:tr>
      <w:tr w:rsidR="00195E26" w:rsidRPr="008B7455" w14:paraId="2ECF27D4"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0136A272" w14:textId="225E115B" w:rsidR="00195E26" w:rsidRPr="006A45A3" w:rsidRDefault="00337B9A" w:rsidP="00A721A8">
            <w:pPr>
              <w:ind w:left="57" w:right="57"/>
              <w:contextualSpacing/>
            </w:pPr>
            <w:r>
              <w:t>1</w:t>
            </w:r>
            <w:r w:rsidR="00282CCD">
              <w:t>7</w:t>
            </w:r>
            <w:r w:rsidR="00762516" w:rsidRPr="006A45A3">
              <w:t>.</w:t>
            </w:r>
          </w:p>
        </w:tc>
        <w:tc>
          <w:tcPr>
            <w:tcW w:w="3123" w:type="dxa"/>
            <w:gridSpan w:val="2"/>
            <w:tcBorders>
              <w:top w:val="single" w:sz="4" w:space="0" w:color="auto"/>
              <w:left w:val="single" w:sz="4" w:space="0" w:color="auto"/>
              <w:bottom w:val="single" w:sz="4" w:space="0" w:color="auto"/>
              <w:right w:val="single" w:sz="4" w:space="0" w:color="auto"/>
            </w:tcBorders>
          </w:tcPr>
          <w:p w14:paraId="2802A750" w14:textId="328BCE1D" w:rsidR="00195E26" w:rsidRPr="006A45A3" w:rsidRDefault="0066486B" w:rsidP="00833B38">
            <w:pPr>
              <w:ind w:left="57" w:right="57"/>
              <w:contextualSpacing/>
              <w:jc w:val="both"/>
            </w:pPr>
            <w:r w:rsidRPr="006A45A3">
              <w:t>2.33. tehniskā telpa – būves sastāvdaļa, nedzīvojama telpa, ēku iekšējo inženiertīklu un iekārtu apkalpošanai;</w:t>
            </w:r>
          </w:p>
        </w:tc>
        <w:tc>
          <w:tcPr>
            <w:tcW w:w="4381" w:type="dxa"/>
            <w:gridSpan w:val="2"/>
            <w:tcBorders>
              <w:top w:val="single" w:sz="4" w:space="0" w:color="auto"/>
              <w:left w:val="single" w:sz="4" w:space="0" w:color="auto"/>
              <w:bottom w:val="single" w:sz="4" w:space="0" w:color="auto"/>
              <w:right w:val="single" w:sz="4" w:space="0" w:color="auto"/>
            </w:tcBorders>
          </w:tcPr>
          <w:p w14:paraId="20144D0C" w14:textId="2A204B70" w:rsidR="00195E26" w:rsidRPr="006A45A3" w:rsidRDefault="001D2D13" w:rsidP="00685BB9">
            <w:pPr>
              <w:tabs>
                <w:tab w:val="left" w:pos="850"/>
              </w:tabs>
              <w:jc w:val="center"/>
              <w:rPr>
                <w:b/>
                <w:bCs/>
                <w:u w:val="single"/>
              </w:rPr>
            </w:pPr>
            <w:r w:rsidRPr="006A45A3">
              <w:rPr>
                <w:b/>
                <w:bCs/>
                <w:u w:val="single"/>
              </w:rPr>
              <w:t>Vides aizsardzības un reģion</w:t>
            </w:r>
            <w:r w:rsidR="00E62513">
              <w:rPr>
                <w:b/>
                <w:bCs/>
                <w:u w:val="single"/>
              </w:rPr>
              <w:t xml:space="preserve"> </w:t>
            </w:r>
            <w:r w:rsidRPr="006A45A3">
              <w:rPr>
                <w:b/>
                <w:bCs/>
                <w:u w:val="single"/>
              </w:rPr>
              <w:t>ālās attīstības ministrija</w:t>
            </w:r>
            <w:r w:rsidR="00E62513">
              <w:rPr>
                <w:b/>
                <w:bCs/>
                <w:u w:val="single"/>
              </w:rPr>
              <w:t xml:space="preserve"> </w:t>
            </w:r>
            <w:r w:rsidR="00E62513">
              <w:rPr>
                <w:rFonts w:eastAsia="Calibri"/>
                <w:b/>
                <w:bCs/>
                <w:u w:val="single"/>
                <w:lang w:eastAsia="en-US"/>
              </w:rPr>
              <w:t>(04.03.2021.)</w:t>
            </w:r>
          </w:p>
          <w:p w14:paraId="63A30C23" w14:textId="7D43437A" w:rsidR="004568EE" w:rsidRPr="006A45A3" w:rsidRDefault="005B0E05" w:rsidP="005B0E05">
            <w:pPr>
              <w:tabs>
                <w:tab w:val="left" w:pos="850"/>
              </w:tabs>
              <w:jc w:val="both"/>
              <w:rPr>
                <w:bCs/>
              </w:rPr>
            </w:pPr>
            <w:r>
              <w:rPr>
                <w:bCs/>
              </w:rPr>
              <w:t>I</w:t>
            </w:r>
            <w:r w:rsidR="004568EE" w:rsidRPr="006A45A3">
              <w:rPr>
                <w:bCs/>
              </w:rPr>
              <w:t>zteikt Noteikumu projekta 2.33.apakšpunktu šādā redakcijā:</w:t>
            </w:r>
          </w:p>
          <w:p w14:paraId="7E3AA432" w14:textId="5680A060" w:rsidR="004568EE" w:rsidRDefault="004568EE" w:rsidP="005B0E05">
            <w:pPr>
              <w:tabs>
                <w:tab w:val="left" w:pos="850"/>
              </w:tabs>
              <w:jc w:val="both"/>
              <w:rPr>
                <w:bCs/>
              </w:rPr>
            </w:pPr>
            <w:r w:rsidRPr="006A45A3">
              <w:rPr>
                <w:bCs/>
              </w:rPr>
              <w:t>“2.33. tehniskā telpa – nedzīvojama telpa ēku iekšējo inženiertīklu un iekārtu izvietošanai un apkalpošanai: ”</w:t>
            </w:r>
          </w:p>
          <w:p w14:paraId="6A3ED7C6" w14:textId="37E7A988" w:rsidR="00F41FC0" w:rsidRPr="006A45A3" w:rsidRDefault="00F41FC0" w:rsidP="00F41FC0">
            <w:pPr>
              <w:jc w:val="center"/>
              <w:rPr>
                <w:bCs/>
              </w:rPr>
            </w:pPr>
            <w:r w:rsidRPr="006A45A3">
              <w:rPr>
                <w:b/>
                <w:bCs/>
                <w:u w:val="single"/>
              </w:rPr>
              <w:t>Latvijas Arhitektu savienība</w:t>
            </w:r>
            <w:r w:rsidR="00E62513">
              <w:rPr>
                <w:b/>
                <w:bCs/>
                <w:u w:val="single"/>
              </w:rPr>
              <w:t xml:space="preserve"> </w:t>
            </w:r>
            <w:r w:rsidR="00E62513">
              <w:rPr>
                <w:rFonts w:eastAsia="Calibri"/>
                <w:b/>
                <w:bCs/>
                <w:u w:val="single"/>
                <w:lang w:eastAsia="en-US"/>
              </w:rPr>
              <w:t>(04.03.2021.)</w:t>
            </w:r>
          </w:p>
          <w:p w14:paraId="08D96EE0" w14:textId="7A05C44E" w:rsidR="001C62C1" w:rsidRPr="006A45A3" w:rsidRDefault="00F41FC0" w:rsidP="004F43D0">
            <w:pPr>
              <w:rPr>
                <w:bCs/>
              </w:rPr>
            </w:pPr>
            <w:r w:rsidRPr="006A45A3">
              <w:t xml:space="preserve">2.33. tehniskā telpa – būves sastāvdaļa, nedzīvojama telpa, ēku iekšējo inženiertīklu un iekārtu </w:t>
            </w:r>
            <w:r w:rsidRPr="006A45A3">
              <w:rPr>
                <w:u w:val="single"/>
              </w:rPr>
              <w:t>izvietošanai  un</w:t>
            </w:r>
            <w:r w:rsidRPr="006A45A3">
              <w:t xml:space="preserve"> apkalpošanai</w:t>
            </w:r>
          </w:p>
        </w:tc>
        <w:tc>
          <w:tcPr>
            <w:tcW w:w="3356" w:type="dxa"/>
            <w:tcBorders>
              <w:top w:val="single" w:sz="4" w:space="0" w:color="auto"/>
              <w:left w:val="single" w:sz="4" w:space="0" w:color="auto"/>
              <w:bottom w:val="single" w:sz="4" w:space="0" w:color="auto"/>
              <w:right w:val="single" w:sz="4" w:space="0" w:color="auto"/>
            </w:tcBorders>
          </w:tcPr>
          <w:p w14:paraId="3B3C1D4F" w14:textId="77777777" w:rsidR="00195E26" w:rsidRPr="00E62513" w:rsidRDefault="00195E26" w:rsidP="00833B38">
            <w:pPr>
              <w:pStyle w:val="naiskr"/>
              <w:tabs>
                <w:tab w:val="left" w:pos="650"/>
              </w:tabs>
              <w:ind w:right="57"/>
              <w:contextualSpacing/>
              <w:jc w:val="center"/>
              <w:rPr>
                <w:b/>
                <w:color w:val="000000" w:themeColor="text1"/>
                <w:u w:val="single"/>
              </w:rPr>
            </w:pPr>
            <w:r w:rsidRPr="00E62513">
              <w:rPr>
                <w:b/>
                <w:color w:val="000000" w:themeColor="text1"/>
                <w:u w:val="single"/>
              </w:rPr>
              <w:t>Ņemts vērā</w:t>
            </w:r>
          </w:p>
          <w:p w14:paraId="7973746B" w14:textId="7E5932C7" w:rsidR="00195E26" w:rsidRDefault="00D717F1" w:rsidP="00833B38">
            <w:pPr>
              <w:pStyle w:val="naiskr"/>
              <w:tabs>
                <w:tab w:val="left" w:pos="650"/>
              </w:tabs>
              <w:ind w:right="57"/>
              <w:contextualSpacing/>
              <w:jc w:val="center"/>
            </w:pPr>
            <w:r w:rsidRPr="00E65743">
              <w:t>Precizēta punkta redakcija</w:t>
            </w:r>
            <w:r w:rsidR="00B30A50">
              <w:t>.</w:t>
            </w:r>
          </w:p>
          <w:p w14:paraId="670B5CE5" w14:textId="77777777" w:rsidR="00D56D05" w:rsidRDefault="00D56D05" w:rsidP="00833B38">
            <w:pPr>
              <w:pStyle w:val="naiskr"/>
              <w:tabs>
                <w:tab w:val="left" w:pos="650"/>
              </w:tabs>
              <w:ind w:right="57"/>
              <w:contextualSpacing/>
              <w:jc w:val="center"/>
            </w:pPr>
          </w:p>
          <w:p w14:paraId="6D74DC87" w14:textId="77777777" w:rsidR="00D56D05" w:rsidRDefault="00D56D05" w:rsidP="00833B38">
            <w:pPr>
              <w:pStyle w:val="naiskr"/>
              <w:tabs>
                <w:tab w:val="left" w:pos="650"/>
              </w:tabs>
              <w:ind w:right="57"/>
              <w:contextualSpacing/>
              <w:jc w:val="center"/>
            </w:pPr>
          </w:p>
          <w:p w14:paraId="3F6255B5" w14:textId="77777777" w:rsidR="00D56D05" w:rsidRDefault="00D56D05" w:rsidP="00833B38">
            <w:pPr>
              <w:pStyle w:val="naiskr"/>
              <w:tabs>
                <w:tab w:val="left" w:pos="650"/>
              </w:tabs>
              <w:ind w:right="57"/>
              <w:contextualSpacing/>
              <w:jc w:val="center"/>
            </w:pPr>
          </w:p>
          <w:p w14:paraId="2E2D7B0F" w14:textId="77777777" w:rsidR="00D56D05" w:rsidRDefault="00D56D05" w:rsidP="00833B38">
            <w:pPr>
              <w:pStyle w:val="naiskr"/>
              <w:tabs>
                <w:tab w:val="left" w:pos="650"/>
              </w:tabs>
              <w:ind w:right="57"/>
              <w:contextualSpacing/>
              <w:jc w:val="center"/>
            </w:pPr>
          </w:p>
          <w:p w14:paraId="08FA9C37" w14:textId="77777777" w:rsidR="00B21A7F" w:rsidRDefault="00B21A7F" w:rsidP="00D56D05">
            <w:pPr>
              <w:pStyle w:val="naiskr"/>
              <w:ind w:left="57" w:right="57"/>
              <w:contextualSpacing/>
              <w:jc w:val="center"/>
              <w:rPr>
                <w:b/>
                <w:u w:val="single"/>
              </w:rPr>
            </w:pPr>
          </w:p>
          <w:p w14:paraId="0E4EC3AC" w14:textId="437F62B5" w:rsidR="00D56D05" w:rsidRPr="00E62513" w:rsidRDefault="00D56D05" w:rsidP="00D56D05">
            <w:pPr>
              <w:pStyle w:val="naiskr"/>
              <w:ind w:left="57" w:right="57"/>
              <w:contextualSpacing/>
              <w:jc w:val="center"/>
              <w:rPr>
                <w:b/>
                <w:color w:val="000000" w:themeColor="text1"/>
                <w:u w:val="single"/>
              </w:rPr>
            </w:pPr>
            <w:r w:rsidRPr="00E62513">
              <w:rPr>
                <w:b/>
                <w:color w:val="000000" w:themeColor="text1"/>
                <w:u w:val="single"/>
              </w:rPr>
              <w:t>Ņemts vērā</w:t>
            </w:r>
          </w:p>
          <w:p w14:paraId="187F38F1" w14:textId="21D6B1E3" w:rsidR="00D56D05" w:rsidRPr="00E65743" w:rsidRDefault="00D56D05" w:rsidP="00833B38">
            <w:pPr>
              <w:pStyle w:val="naiskr"/>
              <w:tabs>
                <w:tab w:val="left" w:pos="650"/>
              </w:tabs>
              <w:ind w:right="57"/>
              <w:contextualSpacing/>
              <w:jc w:val="center"/>
              <w:rPr>
                <w:bCs/>
              </w:rPr>
            </w:pPr>
          </w:p>
        </w:tc>
        <w:tc>
          <w:tcPr>
            <w:tcW w:w="3630" w:type="dxa"/>
            <w:gridSpan w:val="2"/>
            <w:tcBorders>
              <w:top w:val="single" w:sz="4" w:space="0" w:color="auto"/>
              <w:left w:val="single" w:sz="4" w:space="0" w:color="auto"/>
              <w:bottom w:val="single" w:sz="4" w:space="0" w:color="auto"/>
              <w:right w:val="nil"/>
            </w:tcBorders>
          </w:tcPr>
          <w:p w14:paraId="63B8422A" w14:textId="70A63923" w:rsidR="00195E26" w:rsidRPr="00E65743" w:rsidRDefault="00F04574" w:rsidP="00833B38">
            <w:pPr>
              <w:shd w:val="clear" w:color="auto" w:fill="FFFFFF"/>
              <w:spacing w:after="120"/>
              <w:jc w:val="both"/>
            </w:pPr>
            <w:r w:rsidRPr="00E65743">
              <w:rPr>
                <w:bCs/>
              </w:rPr>
              <w:t>3</w:t>
            </w:r>
            <w:r w:rsidR="00337B9A" w:rsidRPr="00E65743">
              <w:rPr>
                <w:bCs/>
              </w:rPr>
              <w:t>.3</w:t>
            </w:r>
            <w:r w:rsidR="008932D7">
              <w:rPr>
                <w:bCs/>
              </w:rPr>
              <w:t>4</w:t>
            </w:r>
            <w:r w:rsidR="00337B9A" w:rsidRPr="00E65743">
              <w:rPr>
                <w:bCs/>
              </w:rPr>
              <w:t xml:space="preserve">. tehniskā telpa – </w:t>
            </w:r>
            <w:bookmarkStart w:id="10" w:name="_Hlk56086091"/>
            <w:r w:rsidR="00337B9A" w:rsidRPr="00E65743">
              <w:rPr>
                <w:bCs/>
              </w:rPr>
              <w:t xml:space="preserve">nedzīvojama telpa </w:t>
            </w:r>
            <w:r w:rsidR="00AB7678" w:rsidRPr="00E65743">
              <w:rPr>
                <w:bCs/>
              </w:rPr>
              <w:t xml:space="preserve">inženieriekārtu un </w:t>
            </w:r>
            <w:r w:rsidR="00337B9A" w:rsidRPr="00E65743">
              <w:rPr>
                <w:bCs/>
              </w:rPr>
              <w:t>inženiertīklu izvietošanai un apkalpošanai</w:t>
            </w:r>
            <w:bookmarkEnd w:id="10"/>
            <w:r w:rsidR="00337B9A" w:rsidRPr="00E65743">
              <w:rPr>
                <w:bCs/>
              </w:rPr>
              <w:t>;</w:t>
            </w:r>
          </w:p>
        </w:tc>
      </w:tr>
      <w:tr w:rsidR="0021540E" w:rsidRPr="008B7455" w14:paraId="34CF9380"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49ED4424" w14:textId="79A852E5" w:rsidR="0021540E" w:rsidRPr="006A45A3" w:rsidRDefault="00337B9A" w:rsidP="00A721A8">
            <w:pPr>
              <w:ind w:left="57" w:right="57"/>
              <w:contextualSpacing/>
            </w:pPr>
            <w:r>
              <w:t>1</w:t>
            </w:r>
            <w:r w:rsidR="00282CCD">
              <w:t>8</w:t>
            </w:r>
            <w:r>
              <w:t>.</w:t>
            </w:r>
          </w:p>
        </w:tc>
        <w:tc>
          <w:tcPr>
            <w:tcW w:w="3123" w:type="dxa"/>
            <w:gridSpan w:val="2"/>
            <w:tcBorders>
              <w:top w:val="single" w:sz="4" w:space="0" w:color="auto"/>
              <w:left w:val="single" w:sz="4" w:space="0" w:color="auto"/>
              <w:bottom w:val="single" w:sz="4" w:space="0" w:color="auto"/>
              <w:right w:val="single" w:sz="4" w:space="0" w:color="auto"/>
            </w:tcBorders>
          </w:tcPr>
          <w:p w14:paraId="300A7861" w14:textId="77777777" w:rsidR="0021540E" w:rsidRPr="006A45A3" w:rsidRDefault="0021540E" w:rsidP="0021540E">
            <w:pPr>
              <w:jc w:val="both"/>
            </w:pPr>
            <w:r w:rsidRPr="00470EB4">
              <w:t>2.35. telpa - triju dimensiju (garums, platums un augstums) no būvmateriāliem būvniecības procesā radīts veidojums, kurš atsevišķi vai kopā ar citiem veidojumiem konstruktīvi veido telpu grupu, un  kurai ir izeja uz citu telpu vai āru;</w:t>
            </w:r>
          </w:p>
          <w:p w14:paraId="2E5BF9D0" w14:textId="77777777" w:rsidR="0021540E" w:rsidRPr="006A45A3" w:rsidRDefault="0021540E" w:rsidP="00833B38">
            <w:pPr>
              <w:ind w:left="57" w:right="57"/>
              <w:contextualSpacing/>
              <w:jc w:val="both"/>
            </w:pPr>
          </w:p>
        </w:tc>
        <w:tc>
          <w:tcPr>
            <w:tcW w:w="4381" w:type="dxa"/>
            <w:gridSpan w:val="2"/>
            <w:tcBorders>
              <w:top w:val="single" w:sz="4" w:space="0" w:color="auto"/>
              <w:left w:val="single" w:sz="4" w:space="0" w:color="auto"/>
              <w:bottom w:val="single" w:sz="4" w:space="0" w:color="auto"/>
              <w:right w:val="single" w:sz="4" w:space="0" w:color="auto"/>
            </w:tcBorders>
          </w:tcPr>
          <w:p w14:paraId="02AD931F" w14:textId="41A70983" w:rsidR="0021540E" w:rsidRPr="00D24DCA" w:rsidRDefault="0021540E" w:rsidP="00D24DCA">
            <w:pPr>
              <w:jc w:val="center"/>
              <w:rPr>
                <w:bCs/>
              </w:rPr>
            </w:pPr>
            <w:r w:rsidRPr="006A45A3">
              <w:rPr>
                <w:b/>
                <w:bCs/>
                <w:u w:val="single"/>
              </w:rPr>
              <w:t>Tieslietu ministrija</w:t>
            </w:r>
            <w:r w:rsidR="00D24DCA">
              <w:rPr>
                <w:b/>
                <w:bCs/>
                <w:u w:val="single"/>
              </w:rPr>
              <w:t xml:space="preserve"> </w:t>
            </w:r>
            <w:r w:rsidR="00D24DCA">
              <w:rPr>
                <w:rFonts w:eastAsia="Calibri"/>
                <w:b/>
                <w:bCs/>
                <w:u w:val="single"/>
                <w:lang w:eastAsia="en-US"/>
              </w:rPr>
              <w:t>(04.03.2021.)</w:t>
            </w:r>
          </w:p>
          <w:p w14:paraId="56D0F852" w14:textId="3871D964" w:rsidR="0021540E" w:rsidRPr="006A45A3" w:rsidRDefault="0021540E" w:rsidP="0021540E">
            <w:pPr>
              <w:tabs>
                <w:tab w:val="left" w:pos="850"/>
              </w:tabs>
              <w:jc w:val="both"/>
            </w:pPr>
            <w:r w:rsidRPr="006A45A3">
              <w:t xml:space="preserve"> Lūdzam izteikt projekta 2.35. apakšpunktu šādā redakcijā:</w:t>
            </w:r>
          </w:p>
          <w:p w14:paraId="29D35195" w14:textId="77777777" w:rsidR="0021540E" w:rsidRPr="006A45A3" w:rsidRDefault="0021540E" w:rsidP="0021540E">
            <w:pPr>
              <w:tabs>
                <w:tab w:val="left" w:pos="850"/>
              </w:tabs>
              <w:jc w:val="both"/>
            </w:pPr>
            <w:r w:rsidRPr="006A45A3">
              <w:t>"telpa – no būvmateriāliem būvniecības procesā radīts konstruktīvi norobežots veidojums – iekštelpa un ārtelpa, kurai ir izeja uz citu telpu vai āru;"</w:t>
            </w:r>
          </w:p>
          <w:p w14:paraId="2AED9B45" w14:textId="77777777" w:rsidR="0021540E" w:rsidRPr="006A45A3" w:rsidRDefault="0021540E" w:rsidP="0021540E">
            <w:pPr>
              <w:tabs>
                <w:tab w:val="left" w:pos="850"/>
              </w:tabs>
              <w:jc w:val="both"/>
            </w:pPr>
            <w:r w:rsidRPr="006A45A3">
              <w:t>vai šādā redakcijā:</w:t>
            </w:r>
          </w:p>
          <w:p w14:paraId="786A6D3F" w14:textId="77777777" w:rsidR="0021540E" w:rsidRPr="006A45A3" w:rsidRDefault="0021540E" w:rsidP="0021540E">
            <w:pPr>
              <w:tabs>
                <w:tab w:val="left" w:pos="850"/>
              </w:tabs>
              <w:jc w:val="both"/>
            </w:pPr>
            <w:r w:rsidRPr="006A45A3">
              <w:t>"telpa – triju dimensiju (garums, platums un augstums) vai divu dimensiju (garums, platums) konstruktīvi norobežots (tai skaitā ar rampas, terases un tamlīdzīgas grīdas malas),</w:t>
            </w:r>
            <w:r w:rsidRPr="00337B9A">
              <w:rPr>
                <w:b/>
                <w:bCs/>
              </w:rPr>
              <w:t xml:space="preserve"> </w:t>
            </w:r>
            <w:r w:rsidRPr="006A45A3">
              <w:t>no būvmateriāliem būvniecības procesā radīts veidojums, kas atsevišķi vai kopā ar citiem veidojumiem konstruktīvi veido telpu grupu, un kurai ir izeja uz citu telpu vai āru;".</w:t>
            </w:r>
          </w:p>
          <w:p w14:paraId="198B6726" w14:textId="2E37781F" w:rsidR="001C62C1" w:rsidRPr="006A45A3" w:rsidRDefault="0021540E" w:rsidP="002F1A82">
            <w:pPr>
              <w:tabs>
                <w:tab w:val="left" w:pos="850"/>
              </w:tabs>
              <w:jc w:val="both"/>
              <w:rPr>
                <w:b/>
                <w:bCs/>
                <w:u w:val="single"/>
              </w:rPr>
            </w:pPr>
            <w:r w:rsidRPr="006A45A3">
              <w:t>Termina "telpa" skaidrojumu nepieciešams izteikt vienā vai otrā redakcijā, lai uzsvērtu, ka telpa ir gan iekštelpa, gan ārtelpa, līdz ar to šīs telpas iekļaujamas ēkas kopējā platībā un apbūves laukumā, kā arī to, ka ārtelpa</w:t>
            </w:r>
            <w:r w:rsidRPr="006A45A3">
              <w:rPr>
                <w:b/>
                <w:bCs/>
                <w:u w:val="single"/>
              </w:rPr>
              <w:t xml:space="preserve"> </w:t>
            </w:r>
            <w:r w:rsidRPr="006A45A3">
              <w:t>var būt arī divu dimensiju, garums, platums, jo vaļējai ārtelpai, piemēram, terasei, lievenim, atbilstošo šī projekta prasībām nav augstuma un būvtilpuma. Ņemot vērā minēto, lūdzam precizēt projektu.</w:t>
            </w:r>
          </w:p>
        </w:tc>
        <w:tc>
          <w:tcPr>
            <w:tcW w:w="3356" w:type="dxa"/>
            <w:tcBorders>
              <w:top w:val="single" w:sz="4" w:space="0" w:color="auto"/>
              <w:left w:val="single" w:sz="4" w:space="0" w:color="auto"/>
              <w:bottom w:val="single" w:sz="4" w:space="0" w:color="auto"/>
              <w:right w:val="single" w:sz="4" w:space="0" w:color="auto"/>
            </w:tcBorders>
          </w:tcPr>
          <w:p w14:paraId="75117924" w14:textId="77777777" w:rsidR="00337B9A" w:rsidRPr="00E62513" w:rsidRDefault="00337B9A" w:rsidP="00337B9A">
            <w:pPr>
              <w:pStyle w:val="naiskr"/>
              <w:tabs>
                <w:tab w:val="left" w:pos="650"/>
              </w:tabs>
              <w:ind w:right="57"/>
              <w:contextualSpacing/>
              <w:jc w:val="center"/>
              <w:rPr>
                <w:b/>
                <w:color w:val="000000" w:themeColor="text1"/>
                <w:u w:val="single"/>
              </w:rPr>
            </w:pPr>
            <w:r w:rsidRPr="00E62513">
              <w:rPr>
                <w:b/>
                <w:color w:val="000000" w:themeColor="text1"/>
                <w:u w:val="single"/>
              </w:rPr>
              <w:t>Ņemts vērā</w:t>
            </w:r>
          </w:p>
          <w:p w14:paraId="1400D454" w14:textId="3EFDFEF8" w:rsidR="00D24DCA" w:rsidRPr="00E65743" w:rsidRDefault="00386FDF" w:rsidP="00B30A50">
            <w:pPr>
              <w:pStyle w:val="naiskr"/>
              <w:tabs>
                <w:tab w:val="left" w:pos="650"/>
              </w:tabs>
              <w:ind w:right="57"/>
              <w:contextualSpacing/>
              <w:jc w:val="both"/>
              <w:rPr>
                <w:bCs/>
              </w:rPr>
            </w:pPr>
            <w:r w:rsidRPr="00E65743">
              <w:t>Precizēta punkta redakcija</w:t>
            </w:r>
            <w:r w:rsidRPr="00E65743">
              <w:rPr>
                <w:bCs/>
              </w:rPr>
              <w:t xml:space="preserve"> </w:t>
            </w:r>
            <w:r w:rsidR="00470EB4" w:rsidRPr="00E65743">
              <w:rPr>
                <w:bCs/>
              </w:rPr>
              <w:t xml:space="preserve">un </w:t>
            </w:r>
            <w:r w:rsidR="00945AD2" w:rsidRPr="00E65743">
              <w:rPr>
                <w:bCs/>
              </w:rPr>
              <w:t xml:space="preserve">būvnormatīvs </w:t>
            </w:r>
            <w:r w:rsidR="00470EB4" w:rsidRPr="00E65743">
              <w:rPr>
                <w:bCs/>
              </w:rPr>
              <w:t>p</w:t>
            </w:r>
            <w:r w:rsidR="00B046A9" w:rsidRPr="00E65743">
              <w:rPr>
                <w:bCs/>
              </w:rPr>
              <w:t>apildināt</w:t>
            </w:r>
            <w:r w:rsidR="00945AD2" w:rsidRPr="00E65743">
              <w:rPr>
                <w:bCs/>
              </w:rPr>
              <w:t>s</w:t>
            </w:r>
            <w:r w:rsidRPr="00E65743">
              <w:rPr>
                <w:bCs/>
              </w:rPr>
              <w:t xml:space="preserve"> </w:t>
            </w:r>
            <w:r w:rsidR="00B046A9" w:rsidRPr="00E65743">
              <w:rPr>
                <w:bCs/>
              </w:rPr>
              <w:t xml:space="preserve"> ar </w:t>
            </w:r>
            <w:r w:rsidRPr="00E65743">
              <w:rPr>
                <w:bCs/>
              </w:rPr>
              <w:t xml:space="preserve">jaunu </w:t>
            </w:r>
            <w:r w:rsidR="00B046A9" w:rsidRPr="00E65743">
              <w:rPr>
                <w:bCs/>
              </w:rPr>
              <w:t>terminu “telpas augstums”</w:t>
            </w:r>
            <w:r w:rsidR="007A10B7">
              <w:rPr>
                <w:bCs/>
              </w:rPr>
              <w:t xml:space="preserve">. </w:t>
            </w:r>
            <w:r w:rsidR="00D24DCA">
              <w:rPr>
                <w:bCs/>
              </w:rPr>
              <w:t>Papildināta anotācija par trešās dimensijas skaidrojumu ārtelpai.</w:t>
            </w:r>
          </w:p>
        </w:tc>
        <w:tc>
          <w:tcPr>
            <w:tcW w:w="3630" w:type="dxa"/>
            <w:gridSpan w:val="2"/>
            <w:tcBorders>
              <w:top w:val="single" w:sz="4" w:space="0" w:color="auto"/>
              <w:left w:val="single" w:sz="4" w:space="0" w:color="auto"/>
              <w:bottom w:val="single" w:sz="4" w:space="0" w:color="auto"/>
              <w:right w:val="nil"/>
            </w:tcBorders>
          </w:tcPr>
          <w:p w14:paraId="26F4D36F" w14:textId="7F50BC09" w:rsidR="0068131D" w:rsidRPr="00E65743" w:rsidRDefault="00F04574" w:rsidP="000A56DE">
            <w:pPr>
              <w:shd w:val="clear" w:color="auto" w:fill="FFFFFF"/>
              <w:spacing w:after="120"/>
              <w:jc w:val="both"/>
            </w:pPr>
            <w:r w:rsidRPr="00E65743">
              <w:t>3</w:t>
            </w:r>
            <w:r w:rsidR="00337B9A" w:rsidRPr="00E65743">
              <w:t>.3</w:t>
            </w:r>
            <w:r w:rsidR="008932D7">
              <w:t>6</w:t>
            </w:r>
            <w:r w:rsidR="00337B9A" w:rsidRPr="00E65743">
              <w:t xml:space="preserve">.telpa – </w:t>
            </w:r>
            <w:bookmarkStart w:id="11" w:name="_Hlk56085210"/>
            <w:r w:rsidR="00337B9A" w:rsidRPr="00E65743">
              <w:t xml:space="preserve">triju dimensiju </w:t>
            </w:r>
            <w:r w:rsidR="0068131D" w:rsidRPr="00E65743">
              <w:t>būvniecības procesā radīts veidojums</w:t>
            </w:r>
            <w:r w:rsidR="0064394B">
              <w:t xml:space="preserve"> – iekštelpa un ārtelpa</w:t>
            </w:r>
            <w:r w:rsidR="0068131D" w:rsidRPr="00E65743">
              <w:t>, kurš atsevišķi vai kopā ar cit</w:t>
            </w:r>
            <w:r w:rsidR="00567DD1">
              <w:t>ā</w:t>
            </w:r>
            <w:r w:rsidR="0068131D" w:rsidRPr="00E65743">
              <w:t xml:space="preserve">m </w:t>
            </w:r>
            <w:r w:rsidR="00567DD1">
              <w:t xml:space="preserve">telpām </w:t>
            </w:r>
            <w:r w:rsidR="0068131D" w:rsidRPr="00E65743">
              <w:t>konstruktīvi veido telpu grupu, un  kurai ir izeja uz citu telpu vai āru;</w:t>
            </w:r>
          </w:p>
          <w:p w14:paraId="7EDE64D7" w14:textId="2F15EAA3" w:rsidR="0068131D" w:rsidRPr="00E65743" w:rsidRDefault="00F04574" w:rsidP="00833B38">
            <w:pPr>
              <w:shd w:val="clear" w:color="auto" w:fill="FFFFFF"/>
              <w:spacing w:after="120"/>
              <w:jc w:val="both"/>
            </w:pPr>
            <w:bookmarkStart w:id="12" w:name="_Hlk56086500"/>
            <w:bookmarkEnd w:id="11"/>
            <w:r w:rsidRPr="00E65743">
              <w:rPr>
                <w:color w:val="000000" w:themeColor="text1"/>
              </w:rPr>
              <w:t>3</w:t>
            </w:r>
            <w:r w:rsidR="00B046A9" w:rsidRPr="00E65743">
              <w:rPr>
                <w:color w:val="000000" w:themeColor="text1"/>
              </w:rPr>
              <w:t>.3</w:t>
            </w:r>
            <w:r w:rsidR="008932D7">
              <w:rPr>
                <w:color w:val="000000" w:themeColor="text1"/>
              </w:rPr>
              <w:t>7</w:t>
            </w:r>
            <w:r w:rsidR="00B046A9" w:rsidRPr="00E65743">
              <w:rPr>
                <w:color w:val="000000" w:themeColor="text1"/>
              </w:rPr>
              <w:t xml:space="preserve">. telpas augstums – </w:t>
            </w:r>
            <w:r w:rsidR="008D5FDC" w:rsidRPr="008D5FDC">
              <w:rPr>
                <w:color w:val="000000" w:themeColor="text1"/>
              </w:rPr>
              <w:t>no grīdas augšējās virsmas līdz griestu apdares virsmai vai līdz atklāti izbūvēto inženiertīklu apakšējai virsmai, ja tie aizņem vairāk kā 50% no telpas griestu platības;</w:t>
            </w:r>
            <w:bookmarkEnd w:id="12"/>
          </w:p>
        </w:tc>
      </w:tr>
      <w:tr w:rsidR="00C10C4B" w:rsidRPr="008B7455" w14:paraId="6DC4E1A4"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557D636B" w14:textId="792FE192" w:rsidR="00C10C4B" w:rsidRPr="006A45A3" w:rsidRDefault="00337B9A" w:rsidP="00A721A8">
            <w:pPr>
              <w:ind w:left="57" w:right="57"/>
              <w:contextualSpacing/>
            </w:pPr>
            <w:r>
              <w:t>1</w:t>
            </w:r>
            <w:r w:rsidR="00282CCD">
              <w:t>9</w:t>
            </w:r>
            <w:r>
              <w:t>.</w:t>
            </w:r>
          </w:p>
        </w:tc>
        <w:tc>
          <w:tcPr>
            <w:tcW w:w="3123" w:type="dxa"/>
            <w:gridSpan w:val="2"/>
            <w:tcBorders>
              <w:top w:val="single" w:sz="4" w:space="0" w:color="auto"/>
              <w:left w:val="single" w:sz="4" w:space="0" w:color="auto"/>
              <w:bottom w:val="single" w:sz="4" w:space="0" w:color="auto"/>
              <w:right w:val="single" w:sz="4" w:space="0" w:color="auto"/>
            </w:tcBorders>
          </w:tcPr>
          <w:p w14:paraId="35115281" w14:textId="77777777" w:rsidR="00C10C4B" w:rsidRPr="006A45A3" w:rsidRDefault="00C10C4B" w:rsidP="00C10C4B">
            <w:pPr>
              <w:jc w:val="both"/>
            </w:pPr>
            <w:r w:rsidRPr="006A45A3">
              <w:t>2.36. terase - vaļējs vai segts laukums, kas izvietots uz zemes kā ēkas piebūve vai virs ēkas, vai virs tās daļas vai atsevišķi;</w:t>
            </w:r>
          </w:p>
          <w:p w14:paraId="465BEA6B" w14:textId="77777777" w:rsidR="00C10C4B" w:rsidRPr="006A45A3" w:rsidRDefault="00C10C4B" w:rsidP="0021540E">
            <w:pPr>
              <w:jc w:val="both"/>
            </w:pPr>
          </w:p>
        </w:tc>
        <w:tc>
          <w:tcPr>
            <w:tcW w:w="4381" w:type="dxa"/>
            <w:gridSpan w:val="2"/>
            <w:tcBorders>
              <w:top w:val="single" w:sz="4" w:space="0" w:color="auto"/>
              <w:left w:val="single" w:sz="4" w:space="0" w:color="auto"/>
              <w:bottom w:val="single" w:sz="4" w:space="0" w:color="auto"/>
              <w:right w:val="single" w:sz="4" w:space="0" w:color="auto"/>
            </w:tcBorders>
          </w:tcPr>
          <w:p w14:paraId="629F36CE" w14:textId="1F1CFDDB" w:rsidR="00C10C4B" w:rsidRPr="006A45A3" w:rsidRDefault="00C10C4B" w:rsidP="0021540E">
            <w:pPr>
              <w:tabs>
                <w:tab w:val="left" w:pos="850"/>
              </w:tabs>
              <w:jc w:val="center"/>
              <w:rPr>
                <w:b/>
                <w:bCs/>
                <w:u w:val="single"/>
              </w:rPr>
            </w:pPr>
            <w:r w:rsidRPr="006A45A3">
              <w:rPr>
                <w:b/>
                <w:bCs/>
                <w:u w:val="single"/>
              </w:rPr>
              <w:t>Latvijas Lielo pilsētu asociācija</w:t>
            </w:r>
            <w:r w:rsidR="00D24DCA">
              <w:rPr>
                <w:b/>
                <w:bCs/>
                <w:u w:val="single"/>
              </w:rPr>
              <w:t xml:space="preserve"> </w:t>
            </w:r>
            <w:r w:rsidR="00D24DCA" w:rsidRPr="00D24DCA">
              <w:rPr>
                <w:b/>
                <w:bCs/>
                <w:u w:val="single"/>
              </w:rPr>
              <w:t>(04.03.2021.)</w:t>
            </w:r>
          </w:p>
          <w:p w14:paraId="4F3CEFF3" w14:textId="166241B1" w:rsidR="00B21A7F" w:rsidRPr="006A45A3" w:rsidRDefault="00C10C4B" w:rsidP="009951F9">
            <w:pPr>
              <w:tabs>
                <w:tab w:val="left" w:pos="850"/>
              </w:tabs>
              <w:jc w:val="both"/>
              <w:rPr>
                <w:b/>
                <w:bCs/>
                <w:u w:val="single"/>
              </w:rPr>
            </w:pPr>
            <w:r w:rsidRPr="006A45A3">
              <w:t>Būtu nepieciešams precizēt, ko nozīmē “kā ēkas piebūve”. Problēma ar apbūves laukumu rodas, ja terase atrauta no ēkas par, piemēram, 10 cm – vai šajā gadījumā terase apskatāma kā atsevišķi stāvoša un nav rēķināma apbūves laukumā?</w:t>
            </w:r>
          </w:p>
        </w:tc>
        <w:tc>
          <w:tcPr>
            <w:tcW w:w="3356" w:type="dxa"/>
            <w:tcBorders>
              <w:top w:val="single" w:sz="4" w:space="0" w:color="auto"/>
              <w:left w:val="single" w:sz="4" w:space="0" w:color="auto"/>
              <w:bottom w:val="single" w:sz="4" w:space="0" w:color="auto"/>
              <w:right w:val="single" w:sz="4" w:space="0" w:color="auto"/>
            </w:tcBorders>
          </w:tcPr>
          <w:p w14:paraId="5B52F716" w14:textId="77777777" w:rsidR="00C10C4B" w:rsidRPr="00D24DCA" w:rsidRDefault="00337B9A" w:rsidP="00833B38">
            <w:pPr>
              <w:pStyle w:val="naiskr"/>
              <w:tabs>
                <w:tab w:val="left" w:pos="650"/>
              </w:tabs>
              <w:ind w:right="57"/>
              <w:contextualSpacing/>
              <w:jc w:val="center"/>
              <w:rPr>
                <w:b/>
                <w:color w:val="000000" w:themeColor="text1"/>
                <w:u w:val="single"/>
              </w:rPr>
            </w:pPr>
            <w:r w:rsidRPr="00D24DCA">
              <w:rPr>
                <w:b/>
                <w:color w:val="000000" w:themeColor="text1"/>
                <w:u w:val="single"/>
              </w:rPr>
              <w:t>Ņemts vērā</w:t>
            </w:r>
          </w:p>
          <w:p w14:paraId="1BB5412A" w14:textId="69F58504" w:rsidR="00337B9A" w:rsidRPr="00E65743" w:rsidRDefault="00B30A50" w:rsidP="00833B38">
            <w:pPr>
              <w:pStyle w:val="naiskr"/>
              <w:tabs>
                <w:tab w:val="left" w:pos="650"/>
              </w:tabs>
              <w:ind w:right="57"/>
              <w:contextualSpacing/>
              <w:jc w:val="center"/>
              <w:rPr>
                <w:bCs/>
              </w:rPr>
            </w:pPr>
            <w:r>
              <w:rPr>
                <w:bCs/>
              </w:rPr>
              <w:t>Papildināta arī</w:t>
            </w:r>
            <w:r w:rsidR="00337B9A" w:rsidRPr="00E65743">
              <w:rPr>
                <w:bCs/>
              </w:rPr>
              <w:t xml:space="preserve"> anotācij</w:t>
            </w:r>
            <w:r>
              <w:rPr>
                <w:bCs/>
              </w:rPr>
              <w:t>a.</w:t>
            </w:r>
          </w:p>
          <w:p w14:paraId="6FCE1863" w14:textId="51F75C1D" w:rsidR="00685BB9" w:rsidRPr="00E65743" w:rsidRDefault="00685BB9" w:rsidP="004574AE">
            <w:pPr>
              <w:pStyle w:val="naiskr"/>
              <w:tabs>
                <w:tab w:val="left" w:pos="650"/>
              </w:tabs>
              <w:ind w:right="57"/>
              <w:contextualSpacing/>
              <w:jc w:val="both"/>
              <w:rPr>
                <w:b/>
                <w:u w:val="single"/>
              </w:rPr>
            </w:pPr>
          </w:p>
        </w:tc>
        <w:tc>
          <w:tcPr>
            <w:tcW w:w="3630" w:type="dxa"/>
            <w:gridSpan w:val="2"/>
            <w:tcBorders>
              <w:top w:val="single" w:sz="4" w:space="0" w:color="auto"/>
              <w:left w:val="single" w:sz="4" w:space="0" w:color="auto"/>
              <w:bottom w:val="single" w:sz="4" w:space="0" w:color="auto"/>
              <w:right w:val="nil"/>
            </w:tcBorders>
          </w:tcPr>
          <w:p w14:paraId="6E49ADB6" w14:textId="3C87AAD8" w:rsidR="00337B9A" w:rsidRPr="00E65743" w:rsidRDefault="00F04574" w:rsidP="00337B9A">
            <w:pPr>
              <w:jc w:val="both"/>
            </w:pPr>
            <w:r w:rsidRPr="00E65743">
              <w:t>3</w:t>
            </w:r>
            <w:r w:rsidR="00337B9A" w:rsidRPr="00E65743">
              <w:t>.</w:t>
            </w:r>
            <w:r w:rsidR="008D5FDC">
              <w:t>3</w:t>
            </w:r>
            <w:r w:rsidR="008932D7">
              <w:t>8</w:t>
            </w:r>
            <w:r w:rsidR="00337B9A" w:rsidRPr="00E65743">
              <w:t xml:space="preserve">. terase - vaļējs vai </w:t>
            </w:r>
            <w:r w:rsidR="00567DD1">
              <w:t>pār</w:t>
            </w:r>
            <w:r w:rsidR="00337B9A" w:rsidRPr="00E65743">
              <w:t>segt</w:t>
            </w:r>
            <w:r w:rsidR="00282CCD">
              <w:t>a</w:t>
            </w:r>
            <w:r w:rsidR="00337B9A" w:rsidRPr="00E65743">
              <w:t xml:space="preserve"> </w:t>
            </w:r>
            <w:r w:rsidR="00282CCD">
              <w:t>ārtelpa</w:t>
            </w:r>
            <w:r w:rsidR="00337B9A" w:rsidRPr="00E65743">
              <w:t>, kas izvietot</w:t>
            </w:r>
            <w:r w:rsidR="00282CCD">
              <w:t>a</w:t>
            </w:r>
            <w:r w:rsidR="00337B9A" w:rsidRPr="00E65743">
              <w:t xml:space="preserve"> uz zemes kā ēkas piebūve vai virs ēkas, vai virs tās daļas vai atsevišķi;</w:t>
            </w:r>
          </w:p>
          <w:p w14:paraId="508A895F" w14:textId="77777777" w:rsidR="00C10C4B" w:rsidRPr="00E65743" w:rsidRDefault="00C10C4B" w:rsidP="00833B38">
            <w:pPr>
              <w:shd w:val="clear" w:color="auto" w:fill="FFFFFF"/>
              <w:spacing w:after="120"/>
              <w:jc w:val="both"/>
            </w:pPr>
          </w:p>
        </w:tc>
      </w:tr>
      <w:tr w:rsidR="00A721A8" w:rsidRPr="008B7455" w14:paraId="4C5C2E8C"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63D485F2" w14:textId="15EC4DD7" w:rsidR="00A721A8" w:rsidRPr="006A45A3" w:rsidRDefault="00282CCD" w:rsidP="00A721A8">
            <w:pPr>
              <w:ind w:left="57" w:right="57"/>
              <w:contextualSpacing/>
            </w:pPr>
            <w:r>
              <w:t>20</w:t>
            </w:r>
            <w:r w:rsidR="00A721A8" w:rsidRPr="006A45A3">
              <w:t>.</w:t>
            </w:r>
          </w:p>
        </w:tc>
        <w:tc>
          <w:tcPr>
            <w:tcW w:w="3101" w:type="dxa"/>
            <w:tcBorders>
              <w:top w:val="single" w:sz="4" w:space="0" w:color="auto"/>
              <w:left w:val="single" w:sz="4" w:space="0" w:color="auto"/>
              <w:bottom w:val="single" w:sz="4" w:space="0" w:color="auto"/>
              <w:right w:val="single" w:sz="4" w:space="0" w:color="auto"/>
            </w:tcBorders>
          </w:tcPr>
          <w:p w14:paraId="6B238DEC" w14:textId="08592530" w:rsidR="00A721A8" w:rsidRPr="006A45A3" w:rsidRDefault="00A721A8" w:rsidP="00A721A8">
            <w:pPr>
              <w:ind w:left="57" w:right="57"/>
              <w:contextualSpacing/>
              <w:jc w:val="both"/>
            </w:pPr>
          </w:p>
        </w:tc>
        <w:tc>
          <w:tcPr>
            <w:tcW w:w="4403" w:type="dxa"/>
            <w:gridSpan w:val="3"/>
            <w:tcBorders>
              <w:top w:val="single" w:sz="4" w:space="0" w:color="auto"/>
              <w:left w:val="single" w:sz="4" w:space="0" w:color="auto"/>
              <w:bottom w:val="single" w:sz="4" w:space="0" w:color="auto"/>
              <w:right w:val="single" w:sz="4" w:space="0" w:color="auto"/>
            </w:tcBorders>
          </w:tcPr>
          <w:p w14:paraId="65B58E7C" w14:textId="19A49F9D" w:rsidR="00A721A8" w:rsidRPr="00D24DCA" w:rsidRDefault="001D2D13" w:rsidP="00D24DCA">
            <w:pPr>
              <w:jc w:val="center"/>
              <w:rPr>
                <w:bCs/>
              </w:rPr>
            </w:pPr>
            <w:r w:rsidRPr="006A45A3">
              <w:rPr>
                <w:b/>
                <w:bCs/>
                <w:u w:val="single"/>
              </w:rPr>
              <w:t>Vides aizsardzības un reģionālās attīstības ministrija</w:t>
            </w:r>
            <w:r w:rsidR="00D24DCA">
              <w:rPr>
                <w:b/>
                <w:bCs/>
                <w:u w:val="single"/>
              </w:rPr>
              <w:t xml:space="preserve"> </w:t>
            </w:r>
            <w:r w:rsidR="00D24DCA">
              <w:rPr>
                <w:rFonts w:eastAsia="Calibri"/>
                <w:b/>
                <w:bCs/>
                <w:u w:val="single"/>
                <w:lang w:eastAsia="en-US"/>
              </w:rPr>
              <w:t>(04.03.2021.)</w:t>
            </w:r>
          </w:p>
          <w:p w14:paraId="01281D64" w14:textId="050E740C" w:rsidR="004568EE" w:rsidRPr="006A45A3" w:rsidRDefault="005B0E05" w:rsidP="00833B38">
            <w:pPr>
              <w:jc w:val="both"/>
            </w:pPr>
            <w:r>
              <w:t>P</w:t>
            </w:r>
            <w:r w:rsidR="004568EE" w:rsidRPr="006A45A3">
              <w:t xml:space="preserve">apildināt Noteikumu projekta 2.punktu ar jēdzieniem </w:t>
            </w:r>
            <w:r w:rsidR="004568EE" w:rsidRPr="006A45A3">
              <w:rPr>
                <w:i/>
              </w:rPr>
              <w:t xml:space="preserve">savrupmāja </w:t>
            </w:r>
            <w:r w:rsidR="004568EE" w:rsidRPr="006A45A3">
              <w:t>un</w:t>
            </w:r>
            <w:r w:rsidR="004568EE" w:rsidRPr="006A45A3">
              <w:rPr>
                <w:i/>
              </w:rPr>
              <w:t xml:space="preserve"> rindu māja </w:t>
            </w:r>
            <w:r w:rsidR="004568EE" w:rsidRPr="006A45A3">
              <w:rPr>
                <w:iCs/>
              </w:rPr>
              <w:t xml:space="preserve">un to skaidrojumu </w:t>
            </w:r>
            <w:r w:rsidR="004568EE" w:rsidRPr="006A45A3">
              <w:t xml:space="preserve">šādā redakcijā: </w:t>
            </w:r>
          </w:p>
          <w:p w14:paraId="7AFC3FD8" w14:textId="77777777" w:rsidR="004568EE" w:rsidRPr="009953C2" w:rsidRDefault="004568EE" w:rsidP="00833B38">
            <w:pPr>
              <w:jc w:val="both"/>
            </w:pPr>
            <w:r w:rsidRPr="006A45A3">
              <w:t>“</w:t>
            </w:r>
            <w:r w:rsidRPr="009953C2">
              <w:t>savrupmāja - viena dzīvokļa brīvstāvoša mājokļa tips, kam praksē var tikt lietoti dažādi sinonīmi - individuālā dzīvojamā māja, vienģimeņu dzīvojamā māja, viendzīvokļa māja;</w:t>
            </w:r>
          </w:p>
          <w:p w14:paraId="4E087DFC" w14:textId="6C1DDF3C" w:rsidR="001C62C1" w:rsidRPr="006A45A3" w:rsidRDefault="004568EE" w:rsidP="00975865">
            <w:pPr>
              <w:jc w:val="both"/>
              <w:rPr>
                <w:bCs/>
              </w:rPr>
            </w:pPr>
            <w:r w:rsidRPr="009953C2">
              <w:t>“rindu māja – trīs un vairāk lineāri bloķētas individuālās dzīvojamās mājas ”.</w:t>
            </w:r>
            <w:r w:rsidRPr="006A45A3">
              <w:t xml:space="preserve"> </w:t>
            </w:r>
          </w:p>
        </w:tc>
        <w:tc>
          <w:tcPr>
            <w:tcW w:w="3356" w:type="dxa"/>
            <w:tcBorders>
              <w:top w:val="single" w:sz="4" w:space="0" w:color="auto"/>
              <w:left w:val="single" w:sz="4" w:space="0" w:color="auto"/>
              <w:bottom w:val="single" w:sz="4" w:space="0" w:color="auto"/>
              <w:right w:val="single" w:sz="4" w:space="0" w:color="auto"/>
            </w:tcBorders>
          </w:tcPr>
          <w:p w14:paraId="5204CAC2" w14:textId="77777777" w:rsidR="0037669E" w:rsidRDefault="0037669E" w:rsidP="0037669E">
            <w:pPr>
              <w:pStyle w:val="naiskr"/>
              <w:ind w:left="57" w:right="57"/>
              <w:contextualSpacing/>
              <w:jc w:val="center"/>
              <w:rPr>
                <w:b/>
                <w:u w:val="single"/>
              </w:rPr>
            </w:pPr>
            <w:r w:rsidRPr="0037669E">
              <w:rPr>
                <w:b/>
                <w:u w:val="single"/>
              </w:rPr>
              <w:t>Panākta vienošanās starpinstitūciju sanāksmē 04.03.2021.</w:t>
            </w:r>
          </w:p>
          <w:p w14:paraId="36D61213" w14:textId="7983D810" w:rsidR="00A721A8" w:rsidRPr="00E65743" w:rsidRDefault="00337B9A" w:rsidP="00833B38">
            <w:pPr>
              <w:pStyle w:val="naiskr"/>
              <w:ind w:left="57" w:right="57"/>
              <w:contextualSpacing/>
              <w:jc w:val="both"/>
              <w:rPr>
                <w:bCs/>
              </w:rPr>
            </w:pPr>
            <w:r w:rsidRPr="00E65743">
              <w:rPr>
                <w:bCs/>
              </w:rPr>
              <w:t>Būvnormatīv</w:t>
            </w:r>
            <w:r w:rsidR="002D74D9">
              <w:rPr>
                <w:bCs/>
              </w:rPr>
              <w:t>u ierosinām</w:t>
            </w:r>
            <w:r w:rsidRPr="00E65743">
              <w:rPr>
                <w:bCs/>
              </w:rPr>
              <w:t xml:space="preserve"> </w:t>
            </w:r>
            <w:r w:rsidR="002D74D9">
              <w:rPr>
                <w:bCs/>
              </w:rPr>
              <w:t>ne</w:t>
            </w:r>
            <w:r w:rsidRPr="00E65743">
              <w:rPr>
                <w:bCs/>
              </w:rPr>
              <w:t>papildināt ar  termin</w:t>
            </w:r>
            <w:r w:rsidR="00B046A9" w:rsidRPr="00E65743">
              <w:rPr>
                <w:bCs/>
              </w:rPr>
              <w:t>u</w:t>
            </w:r>
            <w:r w:rsidRPr="00E65743">
              <w:rPr>
                <w:bCs/>
              </w:rPr>
              <w:t xml:space="preserve"> </w:t>
            </w:r>
            <w:r w:rsidRPr="00E65743">
              <w:rPr>
                <w:i/>
              </w:rPr>
              <w:t>“rindu māja”</w:t>
            </w:r>
            <w:r w:rsidR="00282CCD">
              <w:rPr>
                <w:i/>
              </w:rPr>
              <w:t xml:space="preserve">, </w:t>
            </w:r>
            <w:r w:rsidR="00282CCD" w:rsidRPr="00282CCD">
              <w:rPr>
                <w:iCs/>
              </w:rPr>
              <w:t>jo gan rindu mājai, s</w:t>
            </w:r>
            <w:r w:rsidR="0017693F" w:rsidRPr="00282CCD">
              <w:rPr>
                <w:iCs/>
              </w:rPr>
              <w:t>avrupmājai</w:t>
            </w:r>
            <w:r w:rsidR="0017693F" w:rsidRPr="00E65743">
              <w:rPr>
                <w:iCs/>
              </w:rPr>
              <w:t xml:space="preserve"> skaidrojums Ministru kabineta 2018.gada 12.jūnija noteikumos Nr.326 “Būvju klasifikācijas noteikumi”.</w:t>
            </w:r>
            <w:r w:rsidR="00A40C9F">
              <w:rPr>
                <w:iCs/>
              </w:rPr>
              <w:t xml:space="preserve"> </w:t>
            </w:r>
          </w:p>
        </w:tc>
        <w:tc>
          <w:tcPr>
            <w:tcW w:w="3630" w:type="dxa"/>
            <w:gridSpan w:val="2"/>
            <w:tcBorders>
              <w:top w:val="single" w:sz="4" w:space="0" w:color="auto"/>
              <w:left w:val="single" w:sz="4" w:space="0" w:color="auto"/>
              <w:bottom w:val="single" w:sz="4" w:space="0" w:color="auto"/>
              <w:right w:val="nil"/>
            </w:tcBorders>
          </w:tcPr>
          <w:p w14:paraId="4D804176" w14:textId="5B8C1796" w:rsidR="0026287E" w:rsidRPr="002D74D9" w:rsidRDefault="0026287E" w:rsidP="00282CCD">
            <w:pPr>
              <w:ind w:left="-55" w:right="57"/>
              <w:contextualSpacing/>
              <w:jc w:val="both"/>
            </w:pPr>
          </w:p>
        </w:tc>
      </w:tr>
      <w:tr w:rsidR="00A721A8" w:rsidRPr="008B7455" w14:paraId="65D64DE3"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73C49600" w14:textId="44C63925" w:rsidR="00A721A8" w:rsidRPr="006A45A3" w:rsidRDefault="0002497D" w:rsidP="00A721A8">
            <w:pPr>
              <w:ind w:left="57" w:right="57"/>
              <w:contextualSpacing/>
            </w:pPr>
            <w:r>
              <w:t>2</w:t>
            </w:r>
            <w:r w:rsidR="00282CCD">
              <w:t>1</w:t>
            </w:r>
            <w:r w:rsidR="00A721A8" w:rsidRPr="006A45A3">
              <w:t>.</w:t>
            </w:r>
          </w:p>
        </w:tc>
        <w:tc>
          <w:tcPr>
            <w:tcW w:w="3101" w:type="dxa"/>
            <w:tcBorders>
              <w:top w:val="single" w:sz="4" w:space="0" w:color="auto"/>
              <w:left w:val="single" w:sz="4" w:space="0" w:color="auto"/>
              <w:bottom w:val="single" w:sz="4" w:space="0" w:color="auto"/>
              <w:right w:val="single" w:sz="4" w:space="0" w:color="auto"/>
            </w:tcBorders>
          </w:tcPr>
          <w:p w14:paraId="57BB755C" w14:textId="5EF44F51" w:rsidR="00A721A8" w:rsidRPr="006A45A3" w:rsidRDefault="00A721A8" w:rsidP="00A721A8">
            <w:pPr>
              <w:ind w:left="57" w:right="57"/>
              <w:contextualSpacing/>
              <w:jc w:val="both"/>
            </w:pPr>
          </w:p>
        </w:tc>
        <w:tc>
          <w:tcPr>
            <w:tcW w:w="4403" w:type="dxa"/>
            <w:gridSpan w:val="3"/>
            <w:tcBorders>
              <w:top w:val="single" w:sz="4" w:space="0" w:color="auto"/>
              <w:left w:val="single" w:sz="4" w:space="0" w:color="auto"/>
              <w:bottom w:val="single" w:sz="4" w:space="0" w:color="auto"/>
              <w:right w:val="single" w:sz="4" w:space="0" w:color="auto"/>
            </w:tcBorders>
          </w:tcPr>
          <w:p w14:paraId="4DAE8098" w14:textId="2D1942F6" w:rsidR="00A721A8" w:rsidRPr="006A45A3" w:rsidRDefault="001D2D13" w:rsidP="00833B38">
            <w:pPr>
              <w:jc w:val="center"/>
              <w:rPr>
                <w:b/>
                <w:bCs/>
                <w:u w:val="single"/>
              </w:rPr>
            </w:pPr>
            <w:r w:rsidRPr="006A45A3">
              <w:rPr>
                <w:b/>
                <w:bCs/>
                <w:u w:val="single"/>
              </w:rPr>
              <w:t>Vides aizsardzības un reģionālās attīstības ministrija</w:t>
            </w:r>
            <w:r w:rsidR="00D24DCA">
              <w:rPr>
                <w:b/>
                <w:bCs/>
                <w:u w:val="single"/>
              </w:rPr>
              <w:t xml:space="preserve"> </w:t>
            </w:r>
            <w:r w:rsidR="00D24DCA" w:rsidRPr="00D24DCA">
              <w:rPr>
                <w:b/>
                <w:bCs/>
                <w:u w:val="single"/>
              </w:rPr>
              <w:t>(04.03.2021.)</w:t>
            </w:r>
          </w:p>
          <w:p w14:paraId="4D9231E6" w14:textId="5109E8B9" w:rsidR="001C62C1" w:rsidRPr="005B0E05" w:rsidRDefault="005B0E05" w:rsidP="00975865">
            <w:pPr>
              <w:pStyle w:val="ListParagraph"/>
              <w:spacing w:after="0" w:line="240" w:lineRule="auto"/>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4568EE" w:rsidRPr="006A45A3">
              <w:rPr>
                <w:rFonts w:ascii="Times New Roman" w:eastAsia="Times New Roman" w:hAnsi="Times New Roman"/>
                <w:sz w:val="24"/>
                <w:szCs w:val="24"/>
                <w:lang w:eastAsia="lv-LV"/>
              </w:rPr>
              <w:t xml:space="preserve">apildināt Noteikumu projekta 2.punktu ar termina pergola, kas minēts 2.1.apakšpunktā, skaidrojumu. Vēršam uzmanību ka, Tieslietu ministrijas izstrādātajā Ministru kabineta noteikumu projektā “Būvju klasifikācijas noteikumi”” (VSS-750), apjumta pergola tiek klasificēta kā ēka.  </w:t>
            </w:r>
          </w:p>
        </w:tc>
        <w:tc>
          <w:tcPr>
            <w:tcW w:w="3356" w:type="dxa"/>
            <w:tcBorders>
              <w:top w:val="single" w:sz="4" w:space="0" w:color="auto"/>
              <w:left w:val="single" w:sz="4" w:space="0" w:color="auto"/>
              <w:bottom w:val="single" w:sz="4" w:space="0" w:color="auto"/>
              <w:right w:val="single" w:sz="4" w:space="0" w:color="auto"/>
            </w:tcBorders>
          </w:tcPr>
          <w:p w14:paraId="08050C1A" w14:textId="77777777" w:rsidR="002933C5" w:rsidRPr="00D24DCA" w:rsidRDefault="002933C5" w:rsidP="00C8592C">
            <w:pPr>
              <w:pStyle w:val="naiskr"/>
              <w:tabs>
                <w:tab w:val="left" w:pos="650"/>
              </w:tabs>
              <w:spacing w:before="0" w:after="0"/>
              <w:ind w:right="57"/>
              <w:contextualSpacing/>
              <w:jc w:val="center"/>
              <w:rPr>
                <w:b/>
                <w:color w:val="000000" w:themeColor="text1"/>
                <w:u w:val="single"/>
              </w:rPr>
            </w:pPr>
            <w:r w:rsidRPr="00D24DCA">
              <w:rPr>
                <w:b/>
                <w:color w:val="000000" w:themeColor="text1"/>
                <w:u w:val="single"/>
              </w:rPr>
              <w:t>Ņemts vērā</w:t>
            </w:r>
          </w:p>
          <w:p w14:paraId="790283C6" w14:textId="24EF8AAE" w:rsidR="001E70DD" w:rsidRPr="00E65743" w:rsidRDefault="002933C5" w:rsidP="00C417D8">
            <w:pPr>
              <w:pStyle w:val="naiskr"/>
              <w:spacing w:before="0" w:after="0"/>
              <w:ind w:left="57" w:right="57"/>
              <w:contextualSpacing/>
              <w:jc w:val="both"/>
              <w:rPr>
                <w:bCs/>
              </w:rPr>
            </w:pPr>
            <w:r w:rsidRPr="00E65743">
              <w:rPr>
                <w:bCs/>
              </w:rPr>
              <w:t>Būvnormatīvs papildināts ar terminu “pergola”</w:t>
            </w:r>
            <w:r w:rsidR="001E70DD" w:rsidRPr="00E65743">
              <w:rPr>
                <w:bCs/>
              </w:rPr>
              <w:t xml:space="preserve">. </w:t>
            </w:r>
            <w:r w:rsidR="00B30A50">
              <w:rPr>
                <w:bCs/>
              </w:rPr>
              <w:t>Papildināta arī</w:t>
            </w:r>
            <w:r w:rsidR="00B30A50" w:rsidRPr="00E65743">
              <w:rPr>
                <w:bCs/>
              </w:rPr>
              <w:t xml:space="preserve"> anotācij</w:t>
            </w:r>
            <w:r w:rsidR="00B30A50">
              <w:rPr>
                <w:bCs/>
              </w:rPr>
              <w:t>a</w:t>
            </w:r>
            <w:r w:rsidR="001E70DD" w:rsidRPr="00E65743">
              <w:rPr>
                <w:bCs/>
              </w:rPr>
              <w:t>.</w:t>
            </w:r>
          </w:p>
          <w:p w14:paraId="7C911879" w14:textId="1995B7B4" w:rsidR="00D7760C" w:rsidRPr="00E65743" w:rsidRDefault="00D7760C" w:rsidP="00C8592C">
            <w:pPr>
              <w:pStyle w:val="naiskr"/>
              <w:spacing w:before="0" w:after="0"/>
              <w:ind w:left="57" w:right="57"/>
              <w:contextualSpacing/>
              <w:jc w:val="both"/>
              <w:rPr>
                <w:bCs/>
              </w:rPr>
            </w:pPr>
          </w:p>
        </w:tc>
        <w:tc>
          <w:tcPr>
            <w:tcW w:w="3630" w:type="dxa"/>
            <w:gridSpan w:val="2"/>
            <w:tcBorders>
              <w:top w:val="single" w:sz="4" w:space="0" w:color="auto"/>
              <w:left w:val="single" w:sz="4" w:space="0" w:color="auto"/>
              <w:bottom w:val="single" w:sz="4" w:space="0" w:color="auto"/>
              <w:right w:val="nil"/>
            </w:tcBorders>
          </w:tcPr>
          <w:p w14:paraId="6564C494" w14:textId="35528094" w:rsidR="005B0E05" w:rsidRPr="00E65743" w:rsidRDefault="001D5FC9" w:rsidP="00D170E7">
            <w:pPr>
              <w:ind w:right="57"/>
              <w:contextualSpacing/>
              <w:jc w:val="both"/>
            </w:pPr>
            <w:r w:rsidRPr="00E65743">
              <w:t>3.2</w:t>
            </w:r>
            <w:r w:rsidR="008932D7">
              <w:t>7</w:t>
            </w:r>
            <w:r w:rsidRPr="00E65743">
              <w:t>. </w:t>
            </w:r>
            <w:r w:rsidR="0066486B" w:rsidRPr="00E65743">
              <w:t xml:space="preserve">pergola </w:t>
            </w:r>
            <w:r w:rsidR="005B0E05" w:rsidRPr="00E65743">
              <w:t>–</w:t>
            </w:r>
            <w:r w:rsidR="0066486B" w:rsidRPr="00E65743">
              <w:t xml:space="preserve"> </w:t>
            </w:r>
            <w:bookmarkStart w:id="13" w:name="_Hlk56084575"/>
            <w:r w:rsidR="003D28A2">
              <w:t>pie ārsienas stiprināts</w:t>
            </w:r>
            <w:r w:rsidR="00AB7678" w:rsidRPr="00E65743">
              <w:t xml:space="preserve"> režģots pārsegums</w:t>
            </w:r>
            <w:r w:rsidR="00D170E7" w:rsidRPr="00E65743">
              <w:t xml:space="preserve"> vai </w:t>
            </w:r>
            <w:r w:rsidR="003D28A2">
              <w:t xml:space="preserve">brīvstāvoša statņu - </w:t>
            </w:r>
            <w:r w:rsidR="00D170E7" w:rsidRPr="00E65743">
              <w:t>sij</w:t>
            </w:r>
            <w:bookmarkEnd w:id="13"/>
            <w:r w:rsidR="003D28A2">
              <w:t>u konstrukcija</w:t>
            </w:r>
            <w:r w:rsidR="00D170E7" w:rsidRPr="00E65743">
              <w:t>;</w:t>
            </w:r>
          </w:p>
        </w:tc>
      </w:tr>
      <w:tr w:rsidR="00290FFF" w:rsidRPr="008B7455" w14:paraId="68B64515"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0E9818D5" w14:textId="0C0D0BD4" w:rsidR="00290FFF" w:rsidRPr="006A45A3" w:rsidRDefault="0002497D" w:rsidP="00A721A8">
            <w:pPr>
              <w:ind w:left="57" w:right="57"/>
              <w:contextualSpacing/>
            </w:pPr>
            <w:r>
              <w:t>2</w:t>
            </w:r>
            <w:r w:rsidR="00282CCD">
              <w:t>2</w:t>
            </w:r>
            <w:r>
              <w:t>.</w:t>
            </w:r>
          </w:p>
        </w:tc>
        <w:tc>
          <w:tcPr>
            <w:tcW w:w="3101" w:type="dxa"/>
            <w:tcBorders>
              <w:top w:val="single" w:sz="4" w:space="0" w:color="auto"/>
              <w:left w:val="single" w:sz="4" w:space="0" w:color="auto"/>
              <w:bottom w:val="single" w:sz="4" w:space="0" w:color="auto"/>
              <w:right w:val="single" w:sz="4" w:space="0" w:color="auto"/>
            </w:tcBorders>
          </w:tcPr>
          <w:p w14:paraId="7BFD5B0C" w14:textId="77777777" w:rsidR="00290FFF" w:rsidRPr="006A45A3" w:rsidRDefault="00290FFF" w:rsidP="00A721A8">
            <w:pPr>
              <w:ind w:left="57" w:right="57"/>
              <w:contextualSpacing/>
              <w:jc w:val="both"/>
            </w:pPr>
          </w:p>
        </w:tc>
        <w:tc>
          <w:tcPr>
            <w:tcW w:w="4403" w:type="dxa"/>
            <w:gridSpan w:val="3"/>
            <w:tcBorders>
              <w:top w:val="single" w:sz="4" w:space="0" w:color="auto"/>
              <w:left w:val="single" w:sz="4" w:space="0" w:color="auto"/>
              <w:bottom w:val="single" w:sz="4" w:space="0" w:color="auto"/>
              <w:right w:val="single" w:sz="4" w:space="0" w:color="auto"/>
            </w:tcBorders>
          </w:tcPr>
          <w:p w14:paraId="6A2F06FE" w14:textId="2545C30B" w:rsidR="00290FFF" w:rsidRPr="006A45A3" w:rsidRDefault="00290FFF" w:rsidP="00C8592C">
            <w:pPr>
              <w:contextualSpacing/>
              <w:jc w:val="center"/>
              <w:rPr>
                <w:b/>
                <w:bCs/>
                <w:u w:val="single"/>
              </w:rPr>
            </w:pPr>
            <w:r w:rsidRPr="006A45A3">
              <w:rPr>
                <w:b/>
                <w:bCs/>
                <w:u w:val="single"/>
              </w:rPr>
              <w:t>Labklājības ministrija</w:t>
            </w:r>
            <w:r w:rsidR="00D24DCA">
              <w:rPr>
                <w:b/>
                <w:bCs/>
                <w:u w:val="single"/>
              </w:rPr>
              <w:t xml:space="preserve"> </w:t>
            </w:r>
            <w:r w:rsidR="00D24DCA" w:rsidRPr="00D24DCA">
              <w:rPr>
                <w:b/>
                <w:bCs/>
                <w:u w:val="single"/>
              </w:rPr>
              <w:t>(04.03.2021.)</w:t>
            </w:r>
          </w:p>
          <w:p w14:paraId="338534A9" w14:textId="69187435" w:rsidR="00290FFF" w:rsidRPr="006A45A3" w:rsidRDefault="00290FFF" w:rsidP="00C8592C">
            <w:pPr>
              <w:contextualSpacing/>
              <w:jc w:val="both"/>
            </w:pPr>
            <w:r w:rsidRPr="006A45A3">
              <w:t xml:space="preserve">Lūdzam papildināt noteikumu projekta 1. daļas apakšsadaļu “2. Būvnormatīvā lietoti šādi termini” ar diviem jauniem punktiem, izsakot tos šādā redakcijā: </w:t>
            </w:r>
          </w:p>
          <w:p w14:paraId="1841FECE" w14:textId="2C8B01FF" w:rsidR="00290FFF" w:rsidRPr="006A45A3" w:rsidRDefault="00C8592C" w:rsidP="00C8592C">
            <w:pPr>
              <w:contextualSpacing/>
              <w:jc w:val="both"/>
            </w:pPr>
            <w:r>
              <w:t xml:space="preserve">a) </w:t>
            </w:r>
            <w:r w:rsidR="00290FFF" w:rsidRPr="006A45A3">
              <w:t>“saprātīgs pielāgojums” nozīmē vajadzīgās un atbilstošās izmaiņas un korekcijas - ja tās konkrētā gadījumā ir nepieciešamas un neuzliek nesamērīgu vai nepamatotu slogu -, lai nodrošinātu, ka personas ar invaliditāti un personas ar funkcionāliem traucējumiem vienlīdzīgi ar citiem var izmantot vai īstenot visas cilvēktiesības un pamatbrīvības;</w:t>
            </w:r>
          </w:p>
          <w:p w14:paraId="36D8DC49" w14:textId="0AD81619" w:rsidR="00290FFF" w:rsidRPr="006A45A3" w:rsidRDefault="00C8592C" w:rsidP="00C8592C">
            <w:pPr>
              <w:jc w:val="both"/>
            </w:pPr>
            <w:r>
              <w:t>b) </w:t>
            </w:r>
            <w:r w:rsidR="00290FFF" w:rsidRPr="006A45A3">
              <w:t>“universālais dizains” nozīmē tādu produktu, vides, programmu un pakalpojumu dizainu, kurus, cik vien iespējams, visi cilvēki var izmantot bez pielāgošanas vai īpaša dizaina nepieciešamības. “Universālais dizains” ietver arī personu ar funkcionāliem traucējumiem paredzētas atbalsta ierīces, ja tās ir nepieciešamas.</w:t>
            </w:r>
          </w:p>
          <w:p w14:paraId="14F212B6" w14:textId="3E661230" w:rsidR="00290FFF" w:rsidRPr="006A45A3" w:rsidRDefault="00C8592C" w:rsidP="00C8592C">
            <w:pPr>
              <w:contextualSpacing/>
              <w:jc w:val="both"/>
            </w:pPr>
            <w:r>
              <w:t xml:space="preserve">     </w:t>
            </w:r>
            <w:r w:rsidR="00290FFF" w:rsidRPr="006A45A3">
              <w:t>Skaidrojam, ka ANO Personu ar invaliditāti tiesību komiteja rekomendē Latvijai</w:t>
            </w:r>
            <w:r w:rsidR="00290FFF" w:rsidRPr="006A45A3">
              <w:rPr>
                <w:vertAlign w:val="superscript"/>
              </w:rPr>
              <w:footnoteReference w:id="3"/>
            </w:r>
            <w:r w:rsidR="00290FFF" w:rsidRPr="006A45A3">
              <w:t xml:space="preserve"> integrēt saprātīga pielāgojuma un universālā dizaina jēdzienus to pilnā nozīmē attiecīgajos nacionālajos un pašvaldību normatīvajos aktos, politikās un noteikumos un nodrošināt to efektīvu ieviešanu, veicot pārraudzību. </w:t>
            </w:r>
          </w:p>
          <w:p w14:paraId="25C49AD3" w14:textId="77777777" w:rsidR="00290FFF" w:rsidRPr="006A45A3" w:rsidRDefault="00290FFF" w:rsidP="00C8592C">
            <w:pPr>
              <w:contextualSpacing/>
              <w:jc w:val="both"/>
            </w:pPr>
            <w:r w:rsidRPr="006A45A3">
              <w:t>Iekļaujot noteikumu projektā  jēdzienu “saprātīgs pielāgojums”, tam būtu jāizveido pielikums, kurā būtu atspoguļota metodika, kā tiek aprēķināts nesamērīgs vai nepamatots slogs. Lai novērtētu, vai pieejamības prasību izpilde neuzliek nesamērīgu vai nepamatotu slogu atbildīgajām personām, būtu jāņem vērā tādi aspekti kā iestādes lielums un resursi, izmaksas, kas saistītas ar pieejamības prasību nodrošināšanu, plānotie ieguvumi u.c. Lai gan būvniecību regulējošie normatīvie akti Latvijā neietver metodoloģiju, kā katrā individuālā gadījumā aprēķināms “nesamērīgs slogs”, ministrijas ieskatā būtu nepieciešami vienoti kritēriji, lai attiecīgās iestādes varētu salīdzināt dažādas situācijas un sistemātiski novērtēt, kad katrā individuālā gadījumā ir pieļaujamas atkāpes no būvniecību regulējošo normatīvu prasībām attiecībā uz vides pieejamību, jo pastāv nesamērīgs vai nepamatots slogs.</w:t>
            </w:r>
          </w:p>
          <w:p w14:paraId="419AD9FD" w14:textId="50B3C4AB" w:rsidR="00B21A7F" w:rsidRPr="006A45A3" w:rsidRDefault="00290FFF" w:rsidP="001631D6">
            <w:pPr>
              <w:contextualSpacing/>
              <w:jc w:val="both"/>
              <w:rPr>
                <w:b/>
                <w:bCs/>
                <w:u w:val="single"/>
              </w:rPr>
            </w:pPr>
            <w:r w:rsidRPr="006A45A3">
              <w:t>Savukārt iekļaujot noteikumu projektā jēdzienu “universālais dizains”, vienlaikus būtu jāmaina noteikumu projekta struktūra, proti, tādā gadījumā nav nepieciešama atsevišķa sadaļa “Vides pieejamība”. Atbilstoši universālā dizaina principa definīcijai pieejamības nodrošināšana nav skatāma kā atsevišķa prasība pielāgot vidi noteiktām personu grupām, bet gan kā horizontāls princips, atbilstoši kuram ēkas tiek projektētas tā, lai tās var izmantot jebkura persona neatkarīgi no funkcionālo traucējumu veida. Līdz ar to ministrija aicina noteikumu projekta sadaļu “5. Vides pieejamības prasības” integrēt atbilstošajās noteikumu projekta sadaļās, papildinot esošās sadaļas ar pieejamības prasībām un izveidojot jaunas sadaļas, ja ir nepieciešams.</w:t>
            </w:r>
          </w:p>
        </w:tc>
        <w:tc>
          <w:tcPr>
            <w:tcW w:w="3356" w:type="dxa"/>
            <w:tcBorders>
              <w:top w:val="single" w:sz="4" w:space="0" w:color="auto"/>
              <w:left w:val="single" w:sz="4" w:space="0" w:color="auto"/>
              <w:bottom w:val="single" w:sz="4" w:space="0" w:color="auto"/>
              <w:right w:val="single" w:sz="4" w:space="0" w:color="auto"/>
            </w:tcBorders>
          </w:tcPr>
          <w:p w14:paraId="2838F27E" w14:textId="77777777" w:rsidR="00F40D41" w:rsidRPr="0037669E" w:rsidRDefault="00F40D41" w:rsidP="00F40D41">
            <w:pPr>
              <w:pStyle w:val="naiskr"/>
              <w:ind w:left="57" w:right="57"/>
              <w:contextualSpacing/>
              <w:jc w:val="center"/>
              <w:rPr>
                <w:b/>
                <w:bCs/>
                <w:u w:val="single"/>
              </w:rPr>
            </w:pPr>
            <w:r w:rsidRPr="0037669E">
              <w:rPr>
                <w:b/>
                <w:bCs/>
                <w:u w:val="single"/>
              </w:rPr>
              <w:t>Panākta vienošanās starpinstitūciju sanāksmē 04.03.2021.</w:t>
            </w:r>
          </w:p>
          <w:p w14:paraId="5415968E" w14:textId="19C51C0D" w:rsidR="0026287E" w:rsidRPr="00E65743" w:rsidRDefault="00443FEA" w:rsidP="002622BC">
            <w:pPr>
              <w:pStyle w:val="naiskr"/>
              <w:ind w:left="57" w:right="57"/>
              <w:contextualSpacing/>
              <w:jc w:val="both"/>
              <w:rPr>
                <w:bCs/>
              </w:rPr>
            </w:pPr>
            <w:r w:rsidRPr="00E65743">
              <w:rPr>
                <w:bCs/>
              </w:rPr>
              <w:t xml:space="preserve">Būvniecības likuma 4.pantā ir </w:t>
            </w:r>
            <w:r w:rsidR="00584BA8" w:rsidRPr="00E65743">
              <w:rPr>
                <w:bCs/>
              </w:rPr>
              <w:t xml:space="preserve">jau </w:t>
            </w:r>
            <w:r w:rsidRPr="00E65743">
              <w:rPr>
                <w:bCs/>
              </w:rPr>
              <w:t>noteikts</w:t>
            </w:r>
            <w:r w:rsidR="002622BC" w:rsidRPr="00E65743">
              <w:rPr>
                <w:bCs/>
              </w:rPr>
              <w:t>, ka būvniecībā ir jāievēro vairāki principi, tai skaitā v</w:t>
            </w:r>
            <w:r w:rsidRPr="00E65743">
              <w:rPr>
                <w:bCs/>
              </w:rPr>
              <w:t>ides pieejamības princip</w:t>
            </w:r>
            <w:r w:rsidR="002622BC" w:rsidRPr="00E65743">
              <w:rPr>
                <w:bCs/>
              </w:rPr>
              <w:t>s</w:t>
            </w:r>
            <w:r w:rsidRPr="00E65743">
              <w:rPr>
                <w:bCs/>
              </w:rPr>
              <w:t>, saskaņā ar kuru būvniecības procesā tiek veidota vide, kurā ikviena persona var ērti pārvietoties un izmantot būvi atbilstoši tās lietošanas veidam.</w:t>
            </w:r>
            <w:r w:rsidR="00584BA8" w:rsidRPr="00E65743">
              <w:rPr>
                <w:bCs/>
              </w:rPr>
              <w:t xml:space="preserve"> Tāpat Būvniecības likuma 9.</w:t>
            </w:r>
            <w:r w:rsidR="00584BA8" w:rsidRPr="00E65743">
              <w:rPr>
                <w:bCs/>
                <w:vertAlign w:val="superscript"/>
              </w:rPr>
              <w:t>1</w:t>
            </w:r>
            <w:r w:rsidR="00584BA8" w:rsidRPr="00E65743">
              <w:rPr>
                <w:bCs/>
              </w:rPr>
              <w:t xml:space="preserve"> pantā attiecībā uz “saprātīgu pielāgojumu”  ir noteiktas būvnormatīvu tehniskās prasības un atkāpes no tām</w:t>
            </w:r>
            <w:r w:rsidR="0030133A" w:rsidRPr="00E65743">
              <w:rPr>
                <w:bCs/>
              </w:rPr>
              <w:t>, kur atkāpes no būvnormatīvu tehniskajām prasībām (izņemot atkāpes no mehāniskās stiprības un stabilitātes prasībām) ir pieļaujamas pēc paredzēto alternatīvo tehnisko risinājumu saskaņošanas vai pamatošanas</w:t>
            </w:r>
            <w:r w:rsidR="003B7264" w:rsidRPr="00E65743">
              <w:rPr>
                <w:bCs/>
              </w:rPr>
              <w:t xml:space="preserve">. </w:t>
            </w:r>
          </w:p>
          <w:p w14:paraId="3A4AF631" w14:textId="7749F540" w:rsidR="003B7264" w:rsidRPr="00E65743" w:rsidRDefault="003B7264" w:rsidP="002622BC">
            <w:pPr>
              <w:pStyle w:val="naiskr"/>
              <w:ind w:left="57" w:right="57"/>
              <w:contextualSpacing/>
              <w:jc w:val="both"/>
              <w:rPr>
                <w:bCs/>
              </w:rPr>
            </w:pPr>
            <w:r w:rsidRPr="00E65743">
              <w:rPr>
                <w:bCs/>
              </w:rPr>
              <w:t>Vēršam uzmanību, ka metodoloģijas izstrāde, kā katrā individuālā gadījumā aprēķināms “nesamērīgs slogs” nav šā būvnormatīva jautājums.</w:t>
            </w:r>
          </w:p>
          <w:p w14:paraId="63834251" w14:textId="76E85E7E" w:rsidR="003325DD" w:rsidRPr="00E65743" w:rsidRDefault="003B7264" w:rsidP="003B7264">
            <w:pPr>
              <w:pStyle w:val="naiskr"/>
              <w:ind w:left="57" w:right="57"/>
              <w:contextualSpacing/>
              <w:jc w:val="both"/>
              <w:rPr>
                <w:rStyle w:val="Hyperlink"/>
              </w:rPr>
            </w:pPr>
            <w:r w:rsidRPr="00E65743">
              <w:rPr>
                <w:bCs/>
              </w:rPr>
              <w:t>Norādām, ka r</w:t>
            </w:r>
            <w:r w:rsidR="003325DD" w:rsidRPr="00E65743">
              <w:rPr>
                <w:color w:val="26303B"/>
                <w:spacing w:val="6"/>
              </w:rPr>
              <w:t>ekomendācijas Vides pieejamībai publiskām būvēm un telpām un publiskajai ārtelpai ir noteiktas Vides pieejamības vadlīnijās, kuras ir izstrādājusi Labklājības ministrija</w:t>
            </w:r>
            <w:r w:rsidR="00193683" w:rsidRPr="00E65743">
              <w:rPr>
                <w:color w:val="26303B"/>
                <w:spacing w:val="6"/>
              </w:rPr>
              <w:t xml:space="preserve"> </w:t>
            </w:r>
            <w:r w:rsidR="00193683" w:rsidRPr="00E65743">
              <w:t>“Vides pieejamības vadlīnijas publiskām būvēm un telpām un publiskajai ārtelpai”</w:t>
            </w:r>
            <w:r w:rsidR="003325DD" w:rsidRPr="00E65743">
              <w:rPr>
                <w:color w:val="26303B"/>
                <w:spacing w:val="6"/>
              </w:rPr>
              <w:t xml:space="preserve">: </w:t>
            </w:r>
            <w:hyperlink r:id="rId8" w:history="1">
              <w:r w:rsidR="003325DD" w:rsidRPr="00E65743">
                <w:rPr>
                  <w:rStyle w:val="Hyperlink"/>
                </w:rPr>
                <w:t>http://www.lm.gov.lv/upload/invaliditate/rekomendacijas_lv_fin_060218.pdf</w:t>
              </w:r>
            </w:hyperlink>
            <w:r w:rsidR="00BF59AC" w:rsidRPr="00E65743">
              <w:rPr>
                <w:rStyle w:val="Hyperlink"/>
              </w:rPr>
              <w:t>.</w:t>
            </w:r>
          </w:p>
          <w:p w14:paraId="46CCAFDB" w14:textId="77777777" w:rsidR="00D24DCA" w:rsidRDefault="00BF59AC" w:rsidP="003B7264">
            <w:pPr>
              <w:pStyle w:val="naiskr"/>
              <w:ind w:left="57" w:right="57"/>
              <w:contextualSpacing/>
              <w:jc w:val="both"/>
              <w:rPr>
                <w:rStyle w:val="Hyperlink"/>
                <w:color w:val="FF0000"/>
                <w:u w:val="none"/>
              </w:rPr>
            </w:pPr>
            <w:r w:rsidRPr="00E65743">
              <w:rPr>
                <w:rStyle w:val="Hyperlink"/>
                <w:color w:val="auto"/>
                <w:u w:val="none"/>
              </w:rPr>
              <w:t xml:space="preserve">Atsauci uz iepriekš minētajām vadlīnijām nevar noteikt normatīvajā aktā, jo vadlīnijām ir rekomendējošs </w:t>
            </w:r>
            <w:r w:rsidR="00F04574" w:rsidRPr="00E65743">
              <w:rPr>
                <w:rStyle w:val="Hyperlink"/>
                <w:color w:val="auto"/>
                <w:u w:val="none"/>
              </w:rPr>
              <w:t>rakstur</w:t>
            </w:r>
            <w:r w:rsidRPr="00E65743">
              <w:rPr>
                <w:rStyle w:val="Hyperlink"/>
                <w:color w:val="auto"/>
                <w:u w:val="none"/>
              </w:rPr>
              <w:t>s, tās ir izmantojamas projektēšanā, lai ievērotu vides pieejamību dažādiem būvju veidiem</w:t>
            </w:r>
            <w:r w:rsidRPr="00FA680F">
              <w:rPr>
                <w:rStyle w:val="Hyperlink"/>
                <w:color w:val="FF0000"/>
                <w:u w:val="none"/>
              </w:rPr>
              <w:t>.</w:t>
            </w:r>
            <w:r w:rsidR="00FA680F" w:rsidRPr="00FA680F">
              <w:rPr>
                <w:rStyle w:val="Hyperlink"/>
                <w:color w:val="FF0000"/>
                <w:u w:val="none"/>
              </w:rPr>
              <w:t xml:space="preserve"> </w:t>
            </w:r>
          </w:p>
          <w:p w14:paraId="6CA997D9" w14:textId="14A80BFB" w:rsidR="00BF59AC" w:rsidRPr="00E65743" w:rsidRDefault="00D24DCA" w:rsidP="00D24DCA">
            <w:pPr>
              <w:pStyle w:val="naiskr"/>
              <w:ind w:left="57" w:right="57"/>
              <w:contextualSpacing/>
              <w:jc w:val="both"/>
              <w:rPr>
                <w:bCs/>
              </w:rPr>
            </w:pPr>
            <w:r w:rsidRPr="00D24DCA">
              <w:rPr>
                <w:rStyle w:val="Hyperlink"/>
                <w:color w:val="000000" w:themeColor="text1"/>
                <w:u w:val="none"/>
              </w:rPr>
              <w:t xml:space="preserve">Labklājības ministrija </w:t>
            </w:r>
            <w:r w:rsidR="00FA680F" w:rsidRPr="00D24DCA">
              <w:rPr>
                <w:rStyle w:val="Hyperlink"/>
                <w:color w:val="000000" w:themeColor="text1"/>
                <w:u w:val="none"/>
              </w:rPr>
              <w:t>iesnie</w:t>
            </w:r>
            <w:r w:rsidRPr="00D24DCA">
              <w:rPr>
                <w:rStyle w:val="Hyperlink"/>
                <w:color w:val="000000" w:themeColor="text1"/>
                <w:u w:val="none"/>
              </w:rPr>
              <w:t>dza</w:t>
            </w:r>
            <w:r w:rsidR="00FA680F" w:rsidRPr="00D24DCA">
              <w:rPr>
                <w:rStyle w:val="Hyperlink"/>
                <w:color w:val="000000" w:themeColor="text1"/>
                <w:u w:val="none"/>
              </w:rPr>
              <w:t xml:space="preserve"> </w:t>
            </w:r>
            <w:r w:rsidRPr="00D24DCA">
              <w:rPr>
                <w:rStyle w:val="Hyperlink"/>
                <w:color w:val="000000" w:themeColor="text1"/>
                <w:u w:val="none"/>
              </w:rPr>
              <w:t>(</w:t>
            </w:r>
            <w:r w:rsidR="00FA680F" w:rsidRPr="00D24DCA">
              <w:rPr>
                <w:rStyle w:val="Hyperlink"/>
                <w:color w:val="000000" w:themeColor="text1"/>
                <w:u w:val="none"/>
              </w:rPr>
              <w:t>1</w:t>
            </w:r>
            <w:r w:rsidRPr="00D24DCA">
              <w:rPr>
                <w:rStyle w:val="Hyperlink"/>
                <w:color w:val="000000" w:themeColor="text1"/>
                <w:u w:val="none"/>
              </w:rPr>
              <w:t>2</w:t>
            </w:r>
            <w:r w:rsidR="00FA680F" w:rsidRPr="00D24DCA">
              <w:rPr>
                <w:rStyle w:val="Hyperlink"/>
                <w:color w:val="000000" w:themeColor="text1"/>
                <w:u w:val="none"/>
              </w:rPr>
              <w:t>.03.2021.</w:t>
            </w:r>
            <w:r w:rsidRPr="00D24DCA">
              <w:rPr>
                <w:rStyle w:val="Hyperlink"/>
                <w:color w:val="000000" w:themeColor="text1"/>
                <w:u w:val="none"/>
              </w:rPr>
              <w:t>)</w:t>
            </w:r>
            <w:r w:rsidR="00FA680F" w:rsidRPr="00D24DCA">
              <w:rPr>
                <w:rStyle w:val="Hyperlink"/>
                <w:color w:val="000000" w:themeColor="text1"/>
                <w:u w:val="none"/>
              </w:rPr>
              <w:t xml:space="preserve"> papildus tehniskās prasības a</w:t>
            </w:r>
            <w:r w:rsidRPr="00D24DCA">
              <w:rPr>
                <w:rStyle w:val="Hyperlink"/>
                <w:color w:val="000000" w:themeColor="text1"/>
                <w:u w:val="none"/>
              </w:rPr>
              <w:t>p</w:t>
            </w:r>
            <w:r w:rsidR="00FA680F" w:rsidRPr="00D24DCA">
              <w:rPr>
                <w:rStyle w:val="Hyperlink"/>
                <w:color w:val="000000" w:themeColor="text1"/>
                <w:u w:val="none"/>
              </w:rPr>
              <w:t>rīkojumam</w:t>
            </w:r>
            <w:r w:rsidRPr="00D24DCA">
              <w:rPr>
                <w:rStyle w:val="Hyperlink"/>
                <w:color w:val="000000" w:themeColor="text1"/>
                <w:u w:val="none"/>
              </w:rPr>
              <w:t>, kas tika ietvertas  un apspriestas (24.03.2021.)</w:t>
            </w:r>
            <w:r w:rsidR="00B30A50">
              <w:rPr>
                <w:rStyle w:val="Hyperlink"/>
                <w:color w:val="000000" w:themeColor="text1"/>
                <w:u w:val="none"/>
              </w:rPr>
              <w:t>.</w:t>
            </w:r>
          </w:p>
        </w:tc>
        <w:tc>
          <w:tcPr>
            <w:tcW w:w="3630" w:type="dxa"/>
            <w:gridSpan w:val="2"/>
            <w:tcBorders>
              <w:top w:val="single" w:sz="4" w:space="0" w:color="auto"/>
              <w:left w:val="single" w:sz="4" w:space="0" w:color="auto"/>
              <w:bottom w:val="single" w:sz="4" w:space="0" w:color="auto"/>
              <w:right w:val="nil"/>
            </w:tcBorders>
          </w:tcPr>
          <w:p w14:paraId="413350F9" w14:textId="77777777" w:rsidR="00290FFF" w:rsidRPr="00E65743" w:rsidRDefault="00290FFF" w:rsidP="00833B38">
            <w:pPr>
              <w:ind w:left="-55" w:right="57"/>
              <w:contextualSpacing/>
              <w:jc w:val="both"/>
            </w:pPr>
          </w:p>
        </w:tc>
      </w:tr>
      <w:tr w:rsidR="00A721A8" w:rsidRPr="008B7455" w14:paraId="62453D51"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71761070" w14:textId="60FDE83C" w:rsidR="00A721A8" w:rsidRPr="006A45A3" w:rsidRDefault="0002497D" w:rsidP="00A721A8">
            <w:pPr>
              <w:ind w:left="57" w:right="57"/>
              <w:contextualSpacing/>
            </w:pPr>
            <w:r>
              <w:t>2</w:t>
            </w:r>
            <w:r w:rsidR="00282CCD">
              <w:t>3</w:t>
            </w:r>
            <w:r w:rsidR="006E0699" w:rsidRPr="006A45A3">
              <w:t>.</w:t>
            </w:r>
          </w:p>
        </w:tc>
        <w:tc>
          <w:tcPr>
            <w:tcW w:w="3101" w:type="dxa"/>
            <w:tcBorders>
              <w:top w:val="single" w:sz="4" w:space="0" w:color="auto"/>
              <w:left w:val="single" w:sz="4" w:space="0" w:color="auto"/>
              <w:bottom w:val="single" w:sz="4" w:space="0" w:color="auto"/>
              <w:right w:val="single" w:sz="4" w:space="0" w:color="auto"/>
            </w:tcBorders>
          </w:tcPr>
          <w:p w14:paraId="55930124" w14:textId="77777777" w:rsidR="0066486B" w:rsidRPr="006A45A3" w:rsidRDefault="0066486B" w:rsidP="0066486B">
            <w:pPr>
              <w:jc w:val="both"/>
            </w:pPr>
            <w:r w:rsidRPr="006A45A3">
              <w:t>3. Būvnormatīvs neattiecas uz publiskās ārtelpas atsevišķu labiekārtojuma elementu, kiosku, sabiedriskā transporta pieturvietu, nojumju un citu mazizmēra un pagaidu būvju projektēšanu.</w:t>
            </w:r>
          </w:p>
          <w:p w14:paraId="596184E2" w14:textId="43AB5868" w:rsidR="00A721A8" w:rsidRPr="006A45A3" w:rsidRDefault="00A721A8" w:rsidP="00A721A8">
            <w:pPr>
              <w:ind w:left="57" w:right="57"/>
              <w:contextualSpacing/>
              <w:jc w:val="both"/>
            </w:pPr>
          </w:p>
        </w:tc>
        <w:tc>
          <w:tcPr>
            <w:tcW w:w="4403" w:type="dxa"/>
            <w:gridSpan w:val="3"/>
            <w:tcBorders>
              <w:top w:val="single" w:sz="4" w:space="0" w:color="auto"/>
              <w:left w:val="single" w:sz="4" w:space="0" w:color="auto"/>
              <w:bottom w:val="single" w:sz="4" w:space="0" w:color="auto"/>
              <w:right w:val="single" w:sz="4" w:space="0" w:color="auto"/>
            </w:tcBorders>
          </w:tcPr>
          <w:p w14:paraId="7E4363A0" w14:textId="5251033D" w:rsidR="00A721A8" w:rsidRPr="006A45A3" w:rsidRDefault="001D2D13" w:rsidP="00833B38">
            <w:pPr>
              <w:jc w:val="center"/>
              <w:rPr>
                <w:b/>
                <w:bCs/>
                <w:u w:val="single"/>
              </w:rPr>
            </w:pPr>
            <w:r w:rsidRPr="006A45A3">
              <w:rPr>
                <w:b/>
                <w:bCs/>
                <w:u w:val="single"/>
              </w:rPr>
              <w:t>Vides aizsardzības un reģionālās attīstības ministrija</w:t>
            </w:r>
            <w:r w:rsidR="00D24DCA">
              <w:rPr>
                <w:b/>
                <w:bCs/>
                <w:u w:val="single"/>
              </w:rPr>
              <w:t xml:space="preserve"> </w:t>
            </w:r>
            <w:r w:rsidR="00D24DCA" w:rsidRPr="00D24DCA">
              <w:rPr>
                <w:b/>
                <w:bCs/>
                <w:u w:val="single"/>
              </w:rPr>
              <w:t>(04.03.2021.)</w:t>
            </w:r>
          </w:p>
          <w:p w14:paraId="7A51DA05" w14:textId="00C7D227" w:rsidR="004568EE" w:rsidRPr="006A45A3" w:rsidRDefault="004568EE" w:rsidP="00833B38">
            <w:pPr>
              <w:jc w:val="both"/>
            </w:pPr>
            <w:r w:rsidRPr="006A45A3">
              <w:t>Lūdzam svītrot Noteikumu projekta 3.punktu, jo tas ir pretrunā gan ar Noteikumu projekta 1.punktu, gan 5.nodaļas atsevišķiem punktiem. VARAM ieskatā vides pieejamības un ekspluatācijas drošuma prasības ir jāpiemēro jebkurai būvei, arī sabiedriskā transporta pieturvietām, piestātnēm, tiltiņiem, āra kafejnīcu terasēm, dažādiem labiekārtojuma elementiem, būvēm bērnu rotaļu laukumos, kā arī ražošanas būvēm.</w:t>
            </w:r>
          </w:p>
          <w:p w14:paraId="4925947D" w14:textId="77777777" w:rsidR="00D56D05" w:rsidRDefault="00D56D05" w:rsidP="00654759">
            <w:pPr>
              <w:jc w:val="center"/>
              <w:rPr>
                <w:b/>
                <w:u w:val="single"/>
              </w:rPr>
            </w:pPr>
          </w:p>
          <w:p w14:paraId="3C0E7978" w14:textId="77777777" w:rsidR="00D56D05" w:rsidRDefault="00D56D05" w:rsidP="00654759">
            <w:pPr>
              <w:jc w:val="center"/>
              <w:rPr>
                <w:b/>
                <w:u w:val="single"/>
              </w:rPr>
            </w:pPr>
          </w:p>
          <w:p w14:paraId="25E03EAA" w14:textId="77777777" w:rsidR="00D56D05" w:rsidRDefault="00D56D05" w:rsidP="00654759">
            <w:pPr>
              <w:jc w:val="center"/>
              <w:rPr>
                <w:b/>
                <w:u w:val="single"/>
              </w:rPr>
            </w:pPr>
          </w:p>
          <w:p w14:paraId="3089EA2F" w14:textId="77777777" w:rsidR="00D56D05" w:rsidRDefault="00D56D05" w:rsidP="00654759">
            <w:pPr>
              <w:jc w:val="center"/>
              <w:rPr>
                <w:b/>
                <w:u w:val="single"/>
              </w:rPr>
            </w:pPr>
          </w:p>
          <w:p w14:paraId="680D5F08" w14:textId="77777777" w:rsidR="00D56D05" w:rsidRDefault="00D56D05" w:rsidP="00654759">
            <w:pPr>
              <w:jc w:val="center"/>
              <w:rPr>
                <w:b/>
                <w:u w:val="single"/>
              </w:rPr>
            </w:pPr>
          </w:p>
          <w:p w14:paraId="7CECC7A9" w14:textId="77777777" w:rsidR="00D56D05" w:rsidRDefault="00D56D05" w:rsidP="00654759">
            <w:pPr>
              <w:jc w:val="center"/>
              <w:rPr>
                <w:b/>
                <w:u w:val="single"/>
              </w:rPr>
            </w:pPr>
          </w:p>
          <w:p w14:paraId="052F9107" w14:textId="77777777" w:rsidR="00D56D05" w:rsidRDefault="00D56D05" w:rsidP="00654759">
            <w:pPr>
              <w:jc w:val="center"/>
              <w:rPr>
                <w:b/>
                <w:u w:val="single"/>
              </w:rPr>
            </w:pPr>
          </w:p>
          <w:p w14:paraId="57965A23" w14:textId="77777777" w:rsidR="00D56D05" w:rsidRDefault="00D56D05" w:rsidP="00654759">
            <w:pPr>
              <w:jc w:val="center"/>
              <w:rPr>
                <w:b/>
                <w:u w:val="single"/>
              </w:rPr>
            </w:pPr>
          </w:p>
          <w:p w14:paraId="0BAF5C2B" w14:textId="77777777" w:rsidR="00D56D05" w:rsidRDefault="00D56D05" w:rsidP="00654759">
            <w:pPr>
              <w:jc w:val="center"/>
              <w:rPr>
                <w:b/>
                <w:u w:val="single"/>
              </w:rPr>
            </w:pPr>
          </w:p>
          <w:p w14:paraId="0E9FEEF5" w14:textId="77777777" w:rsidR="00D56D05" w:rsidRDefault="00D56D05" w:rsidP="00654759">
            <w:pPr>
              <w:jc w:val="center"/>
              <w:rPr>
                <w:b/>
                <w:u w:val="single"/>
              </w:rPr>
            </w:pPr>
          </w:p>
          <w:p w14:paraId="73ABEE1E" w14:textId="77777777" w:rsidR="00D56D05" w:rsidRDefault="00D56D05" w:rsidP="00654759">
            <w:pPr>
              <w:jc w:val="center"/>
              <w:rPr>
                <w:b/>
                <w:u w:val="single"/>
              </w:rPr>
            </w:pPr>
          </w:p>
          <w:p w14:paraId="5B10E2BE" w14:textId="77777777" w:rsidR="00D56D05" w:rsidRDefault="00D56D05" w:rsidP="00654759">
            <w:pPr>
              <w:jc w:val="center"/>
              <w:rPr>
                <w:b/>
                <w:u w:val="single"/>
              </w:rPr>
            </w:pPr>
          </w:p>
          <w:p w14:paraId="30C5C877" w14:textId="0DE05CB3" w:rsidR="00D56D05" w:rsidRDefault="00D56D05" w:rsidP="00654759">
            <w:pPr>
              <w:jc w:val="center"/>
              <w:rPr>
                <w:b/>
                <w:u w:val="single"/>
              </w:rPr>
            </w:pPr>
          </w:p>
          <w:p w14:paraId="73510190" w14:textId="77777777" w:rsidR="00B30A50" w:rsidRDefault="00B30A50" w:rsidP="00654759">
            <w:pPr>
              <w:jc w:val="center"/>
              <w:rPr>
                <w:b/>
                <w:u w:val="single"/>
              </w:rPr>
            </w:pPr>
          </w:p>
          <w:p w14:paraId="08FEAC0E" w14:textId="7388C566" w:rsidR="004568EE" w:rsidRPr="006A45A3" w:rsidRDefault="00654759" w:rsidP="00654759">
            <w:pPr>
              <w:jc w:val="center"/>
              <w:rPr>
                <w:b/>
                <w:u w:val="single"/>
              </w:rPr>
            </w:pPr>
            <w:r w:rsidRPr="006A45A3">
              <w:rPr>
                <w:b/>
                <w:u w:val="single"/>
              </w:rPr>
              <w:t>Finanšu ministrija</w:t>
            </w:r>
            <w:r w:rsidR="00D24DCA">
              <w:rPr>
                <w:b/>
                <w:u w:val="single"/>
              </w:rPr>
              <w:t xml:space="preserve"> </w:t>
            </w:r>
            <w:r w:rsidR="00D24DCA" w:rsidRPr="00D24DCA">
              <w:rPr>
                <w:b/>
                <w:bCs/>
                <w:u w:val="single"/>
              </w:rPr>
              <w:t>(04.03.2021.)</w:t>
            </w:r>
          </w:p>
          <w:p w14:paraId="36CB495E" w14:textId="0431D8A7" w:rsidR="00B21A7F" w:rsidRPr="006A45A3" w:rsidRDefault="00654759" w:rsidP="00654759">
            <w:pPr>
              <w:shd w:val="clear" w:color="auto" w:fill="FFFFFF"/>
              <w:tabs>
                <w:tab w:val="left" w:pos="993"/>
              </w:tabs>
              <w:jc w:val="both"/>
              <w:rPr>
                <w:bCs/>
              </w:rPr>
            </w:pPr>
            <w:r w:rsidRPr="006A45A3">
              <w:rPr>
                <w:bCs/>
              </w:rPr>
              <w:t>Lūdzam skaidrot, kādas būves tiek definētas ar Noteikumu projekta apstiprinātā Latvijas būvnormatīva LBN 200-20 "Vispārīgas prasības būvēm" (turpmāk - Latvijas būvnormatīvs LBN 200-20)</w:t>
            </w:r>
            <w:r w:rsidRPr="006A45A3">
              <w:rPr>
                <w:b/>
                <w:bCs/>
              </w:rPr>
              <w:t xml:space="preserve"> </w:t>
            </w:r>
            <w:r w:rsidRPr="006A45A3">
              <w:rPr>
                <w:bCs/>
              </w:rPr>
              <w:t xml:space="preserve">3.punktā norādītajām “mazizmēra būvēm”. Vēršam uzmanību, ka ne Būvniecības likumā, ne Ministru kabineta 2014.gada 19.augusta noteikumos Nr.500 “Vispārīgie būvnoteikumi”, ne arī Ministru kabineta 2014.gada 2.septembra noteikumos Nr.529 “Ēku būvnoteikumi” netiek definētas šādas būves. </w:t>
            </w:r>
          </w:p>
          <w:p w14:paraId="472DEEF5" w14:textId="2BD9E4C1" w:rsidR="00C10C4B" w:rsidRPr="006A45A3" w:rsidRDefault="00C10C4B" w:rsidP="00C10C4B">
            <w:pPr>
              <w:tabs>
                <w:tab w:val="left" w:pos="850"/>
              </w:tabs>
              <w:jc w:val="center"/>
              <w:rPr>
                <w:b/>
                <w:bCs/>
                <w:u w:val="single"/>
              </w:rPr>
            </w:pPr>
            <w:r w:rsidRPr="006A45A3">
              <w:rPr>
                <w:b/>
                <w:bCs/>
                <w:u w:val="single"/>
              </w:rPr>
              <w:t>Latvijas Lielo pilsētu asociācija</w:t>
            </w:r>
            <w:r w:rsidR="00D24DCA">
              <w:rPr>
                <w:b/>
                <w:bCs/>
                <w:u w:val="single"/>
              </w:rPr>
              <w:t xml:space="preserve"> </w:t>
            </w:r>
            <w:r w:rsidR="00D24DCA" w:rsidRPr="00D24DCA">
              <w:rPr>
                <w:b/>
                <w:bCs/>
                <w:u w:val="single"/>
              </w:rPr>
              <w:t>(04.03.2021.)</w:t>
            </w:r>
          </w:p>
          <w:p w14:paraId="6E74360E" w14:textId="77777777" w:rsidR="00654759" w:rsidRDefault="00C10C4B" w:rsidP="006108DC">
            <w:pPr>
              <w:shd w:val="clear" w:color="auto" w:fill="FFFFFF"/>
              <w:tabs>
                <w:tab w:val="left" w:pos="993"/>
              </w:tabs>
              <w:jc w:val="both"/>
            </w:pPr>
            <w:r w:rsidRPr="006A45A3">
              <w:t>Nepieciešams definēt terminu “mazizmēra būve”, lai nejūk ar mazēku</w:t>
            </w:r>
            <w:r w:rsidR="006108DC">
              <w:t>.</w:t>
            </w:r>
          </w:p>
          <w:p w14:paraId="7B4AAE12" w14:textId="17F4EA86" w:rsidR="00D24DCA" w:rsidRDefault="00D24DCA" w:rsidP="007E17F0">
            <w:pPr>
              <w:pStyle w:val="naiskr"/>
              <w:ind w:right="57"/>
              <w:contextualSpacing/>
              <w:jc w:val="center"/>
              <w:rPr>
                <w:b/>
                <w:u w:val="single"/>
              </w:rPr>
            </w:pPr>
            <w:r>
              <w:rPr>
                <w:b/>
                <w:u w:val="single"/>
              </w:rPr>
              <w:t>Latvijas Arhitektu savienība (04.03.2021)</w:t>
            </w:r>
          </w:p>
          <w:p w14:paraId="0D33B709" w14:textId="0751312C" w:rsidR="001C62C1" w:rsidRPr="006A45A3" w:rsidRDefault="007E17F0" w:rsidP="00975865">
            <w:pPr>
              <w:shd w:val="clear" w:color="auto" w:fill="FFFFFF"/>
              <w:tabs>
                <w:tab w:val="left" w:pos="993"/>
              </w:tabs>
              <w:jc w:val="both"/>
              <w:rPr>
                <w:b/>
                <w:u w:val="single"/>
              </w:rPr>
            </w:pPr>
            <w:r w:rsidRPr="007E17F0">
              <w:rPr>
                <w:bCs/>
              </w:rPr>
              <w:t>Ierosina svītrot “</w:t>
            </w:r>
            <w:r w:rsidRPr="007E17F0">
              <w:rPr>
                <w:color w:val="000000" w:themeColor="text1"/>
              </w:rPr>
              <w:t>sabiedriskā transporta pieturvietu</w:t>
            </w:r>
            <w:r w:rsidRPr="007E17F0">
              <w:rPr>
                <w:b/>
                <w:color w:val="000000" w:themeColor="text1"/>
              </w:rPr>
              <w:t>”</w:t>
            </w:r>
          </w:p>
        </w:tc>
        <w:tc>
          <w:tcPr>
            <w:tcW w:w="3356" w:type="dxa"/>
            <w:tcBorders>
              <w:top w:val="single" w:sz="4" w:space="0" w:color="auto"/>
              <w:left w:val="single" w:sz="4" w:space="0" w:color="auto"/>
              <w:bottom w:val="single" w:sz="4" w:space="0" w:color="auto"/>
              <w:right w:val="single" w:sz="4" w:space="0" w:color="auto"/>
            </w:tcBorders>
          </w:tcPr>
          <w:p w14:paraId="6AAE6CBE" w14:textId="77777777" w:rsidR="00F40D41" w:rsidRPr="0037669E" w:rsidRDefault="00F40D41" w:rsidP="00F40D41">
            <w:pPr>
              <w:pStyle w:val="naiskr"/>
              <w:ind w:left="57" w:right="57"/>
              <w:contextualSpacing/>
              <w:jc w:val="center"/>
              <w:rPr>
                <w:b/>
                <w:bCs/>
                <w:u w:val="single"/>
              </w:rPr>
            </w:pPr>
            <w:r w:rsidRPr="0037669E">
              <w:rPr>
                <w:b/>
                <w:bCs/>
                <w:u w:val="single"/>
              </w:rPr>
              <w:t>Panākta vienošanās starpinstitūciju sanāksmē 04.03.2021.</w:t>
            </w:r>
          </w:p>
          <w:p w14:paraId="2695D957" w14:textId="4773B1E8" w:rsidR="00193683" w:rsidRPr="00E65743" w:rsidRDefault="00193683" w:rsidP="00193683">
            <w:pPr>
              <w:pStyle w:val="naiskr"/>
              <w:ind w:left="57" w:right="57"/>
              <w:contextualSpacing/>
              <w:jc w:val="both"/>
              <w:rPr>
                <w:color w:val="26303B"/>
                <w:spacing w:val="6"/>
              </w:rPr>
            </w:pPr>
            <w:r w:rsidRPr="00E65743">
              <w:rPr>
                <w:color w:val="26303B"/>
                <w:spacing w:val="6"/>
              </w:rPr>
              <w:t xml:space="preserve">Norādām, ka rekomendācijas </w:t>
            </w:r>
            <w:r w:rsidR="00C10DC6" w:rsidRPr="00E65743">
              <w:rPr>
                <w:color w:val="26303B"/>
                <w:spacing w:val="6"/>
              </w:rPr>
              <w:t>v</w:t>
            </w:r>
            <w:r w:rsidRPr="00E65743">
              <w:rPr>
                <w:color w:val="26303B"/>
                <w:spacing w:val="6"/>
              </w:rPr>
              <w:t xml:space="preserve">ides pieejamībai publiskām būvēm un telpām un publiskajai ārtelpai ir noteiktas Vides pieejamības vadlīnijās, kuras ir izstrādājusi Labklājības ministrija </w:t>
            </w:r>
            <w:r w:rsidRPr="00E65743">
              <w:t>“Vides pieejamības vadlīnijas publiskām būvēm un telpām un publiskajai ārtelpai”</w:t>
            </w:r>
            <w:r w:rsidR="007B6C6E" w:rsidRPr="00E65743">
              <w:t>:</w:t>
            </w:r>
            <w:r w:rsidRPr="00E65743">
              <w:rPr>
                <w:color w:val="26303B"/>
                <w:spacing w:val="6"/>
              </w:rPr>
              <w:t xml:space="preserve"> </w:t>
            </w:r>
            <w:hyperlink r:id="rId9" w:history="1">
              <w:r w:rsidR="00FA680F" w:rsidRPr="00F23DF6">
                <w:rPr>
                  <w:rStyle w:val="Hyperlink"/>
                  <w:spacing w:val="6"/>
                </w:rPr>
                <w:t>http://www.lm.gov.lv/upload/invaliditate/rekomendacijas_lv_fin_060218.pdf</w:t>
              </w:r>
            </w:hyperlink>
            <w:r w:rsidRPr="00E65743">
              <w:rPr>
                <w:color w:val="26303B"/>
                <w:spacing w:val="6"/>
              </w:rPr>
              <w:t>.</w:t>
            </w:r>
            <w:r w:rsidR="00FA680F">
              <w:rPr>
                <w:color w:val="26303B"/>
                <w:spacing w:val="6"/>
              </w:rPr>
              <w:t xml:space="preserve"> </w:t>
            </w:r>
          </w:p>
          <w:p w14:paraId="067446C7" w14:textId="5DBF9DD8" w:rsidR="003325DD" w:rsidRPr="00E65743" w:rsidRDefault="00193683" w:rsidP="00193683">
            <w:pPr>
              <w:pStyle w:val="naiskr"/>
              <w:ind w:left="57" w:right="57"/>
              <w:contextualSpacing/>
              <w:jc w:val="both"/>
              <w:rPr>
                <w:color w:val="26303B"/>
                <w:spacing w:val="6"/>
              </w:rPr>
            </w:pPr>
            <w:r w:rsidRPr="00E65743">
              <w:rPr>
                <w:color w:val="26303B"/>
                <w:spacing w:val="6"/>
              </w:rPr>
              <w:t>Atsauci uz iepriekš minētajām vadlīnijām nevar noteikt normatīvajā aktā, jo vadlīnijām ir rekomendējošs raksturs, tās ir izmantojamas projektēšanā, lai ievērotu vides pieejamību dažādiem būvju veidiem, lai tās būtu pieejamas arī personām ar funkcionāliem traucējumiem.</w:t>
            </w:r>
          </w:p>
          <w:p w14:paraId="2BF45542" w14:textId="77777777" w:rsidR="00B30A50" w:rsidRDefault="00B30A50" w:rsidP="00D56D05">
            <w:pPr>
              <w:pStyle w:val="naiskr"/>
              <w:ind w:left="57" w:right="57"/>
              <w:contextualSpacing/>
              <w:jc w:val="center"/>
              <w:rPr>
                <w:b/>
                <w:color w:val="000000" w:themeColor="text1"/>
                <w:u w:val="single"/>
              </w:rPr>
            </w:pPr>
          </w:p>
          <w:p w14:paraId="7317D115" w14:textId="05B5D68B" w:rsidR="00D56D05" w:rsidRPr="00D24DCA" w:rsidRDefault="00D56D05" w:rsidP="00D56D05">
            <w:pPr>
              <w:pStyle w:val="naiskr"/>
              <w:ind w:left="57" w:right="57"/>
              <w:contextualSpacing/>
              <w:jc w:val="center"/>
              <w:rPr>
                <w:b/>
                <w:color w:val="000000" w:themeColor="text1"/>
                <w:u w:val="single"/>
              </w:rPr>
            </w:pPr>
            <w:r w:rsidRPr="00D24DCA">
              <w:rPr>
                <w:b/>
                <w:color w:val="000000" w:themeColor="text1"/>
                <w:u w:val="single"/>
              </w:rPr>
              <w:t>Ņemts vērā</w:t>
            </w:r>
          </w:p>
          <w:p w14:paraId="2EA85A71" w14:textId="222BB413" w:rsidR="00D56D05" w:rsidRPr="00E65743" w:rsidRDefault="00B30A50" w:rsidP="00B30A50">
            <w:pPr>
              <w:pStyle w:val="naiskr"/>
              <w:ind w:left="57" w:right="57"/>
              <w:contextualSpacing/>
              <w:jc w:val="both"/>
              <w:rPr>
                <w:bCs/>
              </w:rPr>
            </w:pPr>
            <w:r>
              <w:rPr>
                <w:bCs/>
              </w:rPr>
              <w:t>Papildināta arī</w:t>
            </w:r>
            <w:r w:rsidRPr="00E65743">
              <w:rPr>
                <w:bCs/>
              </w:rPr>
              <w:t xml:space="preserve"> anotācij</w:t>
            </w:r>
            <w:r>
              <w:rPr>
                <w:bCs/>
              </w:rPr>
              <w:t>a</w:t>
            </w:r>
            <w:r w:rsidR="00D56D05" w:rsidRPr="00E65743">
              <w:rPr>
                <w:bCs/>
              </w:rPr>
              <w:t xml:space="preserve"> par mazizmēra būvēm.</w:t>
            </w:r>
          </w:p>
          <w:p w14:paraId="5326EED7" w14:textId="77777777" w:rsidR="006108DC" w:rsidRDefault="006108DC" w:rsidP="006108DC">
            <w:pPr>
              <w:pStyle w:val="naiskr"/>
              <w:ind w:left="57" w:right="57"/>
              <w:contextualSpacing/>
              <w:jc w:val="both"/>
              <w:rPr>
                <w:b/>
                <w:u w:val="single"/>
              </w:rPr>
            </w:pPr>
          </w:p>
          <w:p w14:paraId="4867F207" w14:textId="77777777" w:rsidR="00D56D05" w:rsidRDefault="00D56D05" w:rsidP="006108DC">
            <w:pPr>
              <w:pStyle w:val="naiskr"/>
              <w:ind w:left="57" w:right="57"/>
              <w:contextualSpacing/>
              <w:jc w:val="both"/>
              <w:rPr>
                <w:b/>
                <w:u w:val="single"/>
              </w:rPr>
            </w:pPr>
          </w:p>
          <w:p w14:paraId="2664BC53" w14:textId="77777777" w:rsidR="00D56D05" w:rsidRDefault="00D56D05" w:rsidP="006108DC">
            <w:pPr>
              <w:pStyle w:val="naiskr"/>
              <w:ind w:left="57" w:right="57"/>
              <w:contextualSpacing/>
              <w:jc w:val="both"/>
              <w:rPr>
                <w:b/>
                <w:u w:val="single"/>
              </w:rPr>
            </w:pPr>
          </w:p>
          <w:p w14:paraId="79BA9E5C" w14:textId="77777777" w:rsidR="00D56D05" w:rsidRDefault="00D56D05" w:rsidP="006108DC">
            <w:pPr>
              <w:pStyle w:val="naiskr"/>
              <w:ind w:left="57" w:right="57"/>
              <w:contextualSpacing/>
              <w:jc w:val="both"/>
              <w:rPr>
                <w:b/>
                <w:u w:val="single"/>
              </w:rPr>
            </w:pPr>
          </w:p>
          <w:p w14:paraId="28833A31" w14:textId="77777777" w:rsidR="00D56D05" w:rsidRDefault="00D56D05" w:rsidP="006108DC">
            <w:pPr>
              <w:pStyle w:val="naiskr"/>
              <w:ind w:left="57" w:right="57"/>
              <w:contextualSpacing/>
              <w:jc w:val="both"/>
              <w:rPr>
                <w:b/>
                <w:u w:val="single"/>
              </w:rPr>
            </w:pPr>
          </w:p>
          <w:p w14:paraId="63490E0A" w14:textId="77777777" w:rsidR="00D56D05" w:rsidRDefault="00D56D05" w:rsidP="006108DC">
            <w:pPr>
              <w:pStyle w:val="naiskr"/>
              <w:ind w:left="57" w:right="57"/>
              <w:contextualSpacing/>
              <w:jc w:val="both"/>
              <w:rPr>
                <w:b/>
                <w:u w:val="single"/>
              </w:rPr>
            </w:pPr>
          </w:p>
          <w:p w14:paraId="683A0FBC" w14:textId="77777777" w:rsidR="00D56D05" w:rsidRDefault="00D56D05" w:rsidP="006108DC">
            <w:pPr>
              <w:pStyle w:val="naiskr"/>
              <w:ind w:left="57" w:right="57"/>
              <w:contextualSpacing/>
              <w:jc w:val="both"/>
              <w:rPr>
                <w:b/>
                <w:u w:val="single"/>
              </w:rPr>
            </w:pPr>
          </w:p>
          <w:p w14:paraId="792064DA" w14:textId="77777777" w:rsidR="00D56D05" w:rsidRDefault="00D56D05" w:rsidP="006108DC">
            <w:pPr>
              <w:pStyle w:val="naiskr"/>
              <w:ind w:left="57" w:right="57"/>
              <w:contextualSpacing/>
              <w:jc w:val="both"/>
              <w:rPr>
                <w:b/>
                <w:u w:val="single"/>
              </w:rPr>
            </w:pPr>
          </w:p>
          <w:p w14:paraId="5ECE4676" w14:textId="77777777" w:rsidR="00D56D05" w:rsidRDefault="00D56D05" w:rsidP="006108DC">
            <w:pPr>
              <w:pStyle w:val="naiskr"/>
              <w:ind w:left="57" w:right="57"/>
              <w:contextualSpacing/>
              <w:jc w:val="both"/>
              <w:rPr>
                <w:b/>
                <w:u w:val="single"/>
              </w:rPr>
            </w:pPr>
          </w:p>
          <w:p w14:paraId="7CB84B2E" w14:textId="77777777" w:rsidR="00D56D05" w:rsidRDefault="00D56D05" w:rsidP="006108DC">
            <w:pPr>
              <w:pStyle w:val="naiskr"/>
              <w:ind w:left="57" w:right="57"/>
              <w:contextualSpacing/>
              <w:jc w:val="both"/>
              <w:rPr>
                <w:b/>
                <w:u w:val="single"/>
              </w:rPr>
            </w:pPr>
          </w:p>
          <w:p w14:paraId="05F993F2" w14:textId="77777777" w:rsidR="00B21A7F" w:rsidRDefault="00B21A7F" w:rsidP="00D56D05">
            <w:pPr>
              <w:pStyle w:val="naiskr"/>
              <w:ind w:left="57" w:right="57"/>
              <w:contextualSpacing/>
              <w:jc w:val="center"/>
              <w:rPr>
                <w:b/>
                <w:u w:val="single"/>
              </w:rPr>
            </w:pPr>
          </w:p>
          <w:p w14:paraId="7D144B5A" w14:textId="77777777" w:rsidR="00753F25" w:rsidRDefault="00753F25" w:rsidP="00D56D05">
            <w:pPr>
              <w:pStyle w:val="naiskr"/>
              <w:ind w:left="57" w:right="57"/>
              <w:contextualSpacing/>
              <w:jc w:val="center"/>
              <w:rPr>
                <w:b/>
                <w:color w:val="000000" w:themeColor="text1"/>
                <w:u w:val="single"/>
              </w:rPr>
            </w:pPr>
          </w:p>
          <w:p w14:paraId="1A0F8172" w14:textId="2361E17D" w:rsidR="00D56D05" w:rsidRPr="00D24DCA" w:rsidRDefault="00D56D05" w:rsidP="00D56D05">
            <w:pPr>
              <w:pStyle w:val="naiskr"/>
              <w:ind w:left="57" w:right="57"/>
              <w:contextualSpacing/>
              <w:jc w:val="center"/>
              <w:rPr>
                <w:b/>
                <w:color w:val="000000" w:themeColor="text1"/>
                <w:u w:val="single"/>
              </w:rPr>
            </w:pPr>
            <w:r w:rsidRPr="00D24DCA">
              <w:rPr>
                <w:b/>
                <w:color w:val="000000" w:themeColor="text1"/>
                <w:u w:val="single"/>
              </w:rPr>
              <w:t>Ņemts vērā</w:t>
            </w:r>
          </w:p>
          <w:p w14:paraId="5FE5ACC8" w14:textId="6B9EE970" w:rsidR="00D56D05" w:rsidRPr="00E65743" w:rsidRDefault="00B30A50" w:rsidP="00B30A50">
            <w:pPr>
              <w:pStyle w:val="naiskr"/>
              <w:ind w:left="57" w:right="57"/>
              <w:contextualSpacing/>
              <w:jc w:val="both"/>
              <w:rPr>
                <w:bCs/>
              </w:rPr>
            </w:pPr>
            <w:r>
              <w:rPr>
                <w:bCs/>
              </w:rPr>
              <w:t>Papildināta arī</w:t>
            </w:r>
            <w:r w:rsidRPr="00E65743">
              <w:rPr>
                <w:bCs/>
              </w:rPr>
              <w:t xml:space="preserve"> anotācij</w:t>
            </w:r>
            <w:r>
              <w:rPr>
                <w:bCs/>
              </w:rPr>
              <w:t>a</w:t>
            </w:r>
            <w:r w:rsidRPr="00E65743">
              <w:rPr>
                <w:bCs/>
              </w:rPr>
              <w:t xml:space="preserve"> </w:t>
            </w:r>
            <w:r w:rsidR="00D56D05" w:rsidRPr="00E65743">
              <w:rPr>
                <w:bCs/>
              </w:rPr>
              <w:t>par mazizmēra būvēm.</w:t>
            </w:r>
          </w:p>
          <w:p w14:paraId="07F45356" w14:textId="77777777" w:rsidR="00753F25" w:rsidRDefault="00753F25" w:rsidP="007E17F0">
            <w:pPr>
              <w:pStyle w:val="naiskr"/>
              <w:ind w:left="57" w:right="57"/>
              <w:contextualSpacing/>
              <w:jc w:val="center"/>
              <w:rPr>
                <w:b/>
                <w:color w:val="000000" w:themeColor="text1"/>
                <w:u w:val="single"/>
              </w:rPr>
            </w:pPr>
          </w:p>
          <w:p w14:paraId="7EFFBCF8" w14:textId="432DC3F0" w:rsidR="007E17F0" w:rsidRPr="00D24DCA" w:rsidRDefault="007E17F0" w:rsidP="00753F25">
            <w:pPr>
              <w:pStyle w:val="naiskr"/>
              <w:ind w:right="57"/>
              <w:contextualSpacing/>
              <w:jc w:val="center"/>
              <w:rPr>
                <w:b/>
                <w:color w:val="000000" w:themeColor="text1"/>
                <w:u w:val="single"/>
              </w:rPr>
            </w:pPr>
            <w:r w:rsidRPr="00D24DCA">
              <w:rPr>
                <w:b/>
                <w:color w:val="000000" w:themeColor="text1"/>
                <w:u w:val="single"/>
              </w:rPr>
              <w:t>Ņemts vērā</w:t>
            </w:r>
          </w:p>
          <w:p w14:paraId="520C5AD7" w14:textId="77777777" w:rsidR="00D56D05" w:rsidRDefault="00D56D05" w:rsidP="00D56D05">
            <w:pPr>
              <w:pStyle w:val="naiskr"/>
              <w:ind w:right="57"/>
              <w:contextualSpacing/>
              <w:jc w:val="both"/>
              <w:rPr>
                <w:b/>
                <w:u w:val="single"/>
              </w:rPr>
            </w:pPr>
          </w:p>
          <w:p w14:paraId="14017B16" w14:textId="3F05C3B8" w:rsidR="00D24DCA" w:rsidRPr="00E65743" w:rsidRDefault="00D24DCA" w:rsidP="00D24DCA">
            <w:pPr>
              <w:pStyle w:val="naiskr"/>
              <w:ind w:right="57"/>
              <w:contextualSpacing/>
              <w:jc w:val="both"/>
              <w:rPr>
                <w:b/>
                <w:u w:val="single"/>
              </w:rPr>
            </w:pPr>
          </w:p>
        </w:tc>
        <w:tc>
          <w:tcPr>
            <w:tcW w:w="3630" w:type="dxa"/>
            <w:gridSpan w:val="2"/>
            <w:tcBorders>
              <w:top w:val="single" w:sz="4" w:space="0" w:color="auto"/>
              <w:left w:val="single" w:sz="4" w:space="0" w:color="auto"/>
              <w:bottom w:val="single" w:sz="4" w:space="0" w:color="auto"/>
              <w:right w:val="nil"/>
            </w:tcBorders>
          </w:tcPr>
          <w:p w14:paraId="46DECF79" w14:textId="391B8D26" w:rsidR="006108DC" w:rsidRPr="00E65743" w:rsidRDefault="00F04574" w:rsidP="006108DC">
            <w:pPr>
              <w:jc w:val="both"/>
            </w:pPr>
            <w:r w:rsidRPr="00E65743">
              <w:t>2</w:t>
            </w:r>
            <w:r w:rsidR="006108DC" w:rsidRPr="00E65743">
              <w:t>. Būvnormatīvs neattiecas uz publiskās ārtelpas atsevišķu labiekārtojuma elementu, nojumju un citu mazizmēra un pagaidu būvju projektēšanu.</w:t>
            </w:r>
          </w:p>
          <w:p w14:paraId="17DBB1EB" w14:textId="2F739C8B" w:rsidR="00A721A8" w:rsidRPr="00E65743" w:rsidRDefault="00A721A8" w:rsidP="00833B38">
            <w:pPr>
              <w:shd w:val="clear" w:color="auto" w:fill="FFFFFF"/>
              <w:spacing w:after="120"/>
              <w:jc w:val="both"/>
            </w:pPr>
          </w:p>
        </w:tc>
      </w:tr>
      <w:tr w:rsidR="006107D2" w:rsidRPr="008B7455" w14:paraId="25E0E9EE"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5608FE52" w14:textId="686FCA88" w:rsidR="006107D2" w:rsidRPr="006A45A3" w:rsidRDefault="002257AD" w:rsidP="00A721A8">
            <w:pPr>
              <w:ind w:left="57" w:right="57"/>
              <w:contextualSpacing/>
            </w:pPr>
            <w:r>
              <w:t>2</w:t>
            </w:r>
            <w:r w:rsidR="00282CCD">
              <w:t>4</w:t>
            </w:r>
            <w:r w:rsidR="00113775" w:rsidRPr="006A45A3">
              <w:t>.</w:t>
            </w:r>
          </w:p>
        </w:tc>
        <w:tc>
          <w:tcPr>
            <w:tcW w:w="3101" w:type="dxa"/>
            <w:tcBorders>
              <w:top w:val="single" w:sz="4" w:space="0" w:color="auto"/>
              <w:left w:val="single" w:sz="4" w:space="0" w:color="auto"/>
              <w:bottom w:val="single" w:sz="4" w:space="0" w:color="auto"/>
              <w:right w:val="single" w:sz="4" w:space="0" w:color="auto"/>
            </w:tcBorders>
          </w:tcPr>
          <w:p w14:paraId="32118534" w14:textId="32F54ADE" w:rsidR="006107D2" w:rsidRPr="006A45A3" w:rsidRDefault="0066486B" w:rsidP="006107D2">
            <w:pPr>
              <w:ind w:left="57" w:right="57"/>
              <w:contextualSpacing/>
              <w:jc w:val="both"/>
            </w:pPr>
            <w:r w:rsidRPr="006A45A3">
              <w:t>4. Veicot ēkas atjaunošanu vai pārbūvi, ir atļauts saglabāt esošos stāvu augstumus, gaiteņu platumus, kāpņu gabarītus.</w:t>
            </w:r>
          </w:p>
        </w:tc>
        <w:tc>
          <w:tcPr>
            <w:tcW w:w="4403" w:type="dxa"/>
            <w:gridSpan w:val="3"/>
            <w:tcBorders>
              <w:top w:val="single" w:sz="4" w:space="0" w:color="auto"/>
              <w:left w:val="single" w:sz="4" w:space="0" w:color="auto"/>
              <w:bottom w:val="single" w:sz="4" w:space="0" w:color="auto"/>
              <w:right w:val="single" w:sz="4" w:space="0" w:color="auto"/>
            </w:tcBorders>
          </w:tcPr>
          <w:p w14:paraId="36B95505" w14:textId="68CD12F2" w:rsidR="006107D2" w:rsidRPr="007E17F0" w:rsidRDefault="001D2D13" w:rsidP="007E17F0">
            <w:pPr>
              <w:pStyle w:val="naiskr"/>
              <w:ind w:right="57"/>
              <w:contextualSpacing/>
              <w:jc w:val="center"/>
              <w:rPr>
                <w:b/>
                <w:u w:val="single"/>
              </w:rPr>
            </w:pPr>
            <w:r w:rsidRPr="006A45A3">
              <w:rPr>
                <w:b/>
                <w:bCs/>
                <w:u w:val="single"/>
              </w:rPr>
              <w:t>Vides aizsardzības un reģionālās attīstības ministrija</w:t>
            </w:r>
            <w:r w:rsidR="007E17F0">
              <w:rPr>
                <w:b/>
                <w:bCs/>
                <w:u w:val="single"/>
              </w:rPr>
              <w:t xml:space="preserve"> </w:t>
            </w:r>
            <w:r w:rsidR="007E17F0">
              <w:rPr>
                <w:b/>
                <w:u w:val="single"/>
              </w:rPr>
              <w:t>(04.03.2021)</w:t>
            </w:r>
          </w:p>
          <w:p w14:paraId="6F8CF0EE" w14:textId="53934BD8" w:rsidR="0065519E" w:rsidRPr="006A45A3" w:rsidRDefault="0065519E" w:rsidP="00833B38">
            <w:pPr>
              <w:jc w:val="both"/>
            </w:pPr>
            <w:r w:rsidRPr="006A45A3">
              <w:t xml:space="preserve">Lūdzam izteikt Noteikumu projekta 4.punktu šādā redakcijā: </w:t>
            </w:r>
          </w:p>
          <w:p w14:paraId="0D03D173" w14:textId="1D80DFA8" w:rsidR="0065519E" w:rsidRPr="006A45A3" w:rsidRDefault="0065519E" w:rsidP="00833B38">
            <w:pPr>
              <w:jc w:val="both"/>
            </w:pPr>
            <w:r w:rsidRPr="006A45A3">
              <w:t>“4. Veicot ēkas atjaunošanu vai pārbūvi, atļauts saglabāt esošos stāvu augstumus, gaiteņu platumus, kāpņu gabarītus un citus parametrus, ciktāl tas nav pretrunā ar iecerēto jauno funkciju.”</w:t>
            </w:r>
          </w:p>
          <w:p w14:paraId="7410E647" w14:textId="09472FF4" w:rsidR="00F41FC0" w:rsidRPr="007E17F0" w:rsidRDefault="00F41FC0" w:rsidP="007E17F0">
            <w:pPr>
              <w:pStyle w:val="naiskr"/>
              <w:ind w:right="57"/>
              <w:contextualSpacing/>
              <w:jc w:val="center"/>
              <w:rPr>
                <w:b/>
                <w:u w:val="single"/>
              </w:rPr>
            </w:pPr>
            <w:r w:rsidRPr="006A45A3">
              <w:rPr>
                <w:b/>
                <w:bCs/>
                <w:u w:val="single"/>
              </w:rPr>
              <w:t>Latvijas Arhitektu savienība</w:t>
            </w:r>
            <w:r w:rsidR="007E17F0">
              <w:rPr>
                <w:b/>
                <w:bCs/>
                <w:u w:val="single"/>
              </w:rPr>
              <w:t xml:space="preserve"> </w:t>
            </w:r>
            <w:r w:rsidR="007E17F0">
              <w:rPr>
                <w:b/>
                <w:u w:val="single"/>
              </w:rPr>
              <w:t>(04.03.2021)</w:t>
            </w:r>
          </w:p>
          <w:p w14:paraId="652FE791" w14:textId="50D828CB" w:rsidR="00B66CC9" w:rsidRPr="006A45A3" w:rsidRDefault="00F41FC0" w:rsidP="00975865">
            <w:pPr>
              <w:jc w:val="both"/>
              <w:rPr>
                <w:b/>
                <w:u w:val="single"/>
              </w:rPr>
            </w:pPr>
            <w:r w:rsidRPr="006A45A3">
              <w:t>4. Veicot ēkas atjaunošanu vai pārbūvi, ir atļauts saglabāt esošos stāvu augstumus, gaiteņu platumus, kāpņu gabarītus - pārbūve var paredzēt funkcijas maiņu. Un tad var, piemēram, būt nepietiekams evakuācijas ceļa platums. To tad pieņem kā atbilstošu un saglabājamu?;</w:t>
            </w:r>
          </w:p>
        </w:tc>
        <w:tc>
          <w:tcPr>
            <w:tcW w:w="3356" w:type="dxa"/>
            <w:tcBorders>
              <w:top w:val="single" w:sz="4" w:space="0" w:color="auto"/>
              <w:left w:val="single" w:sz="4" w:space="0" w:color="auto"/>
              <w:bottom w:val="single" w:sz="4" w:space="0" w:color="auto"/>
              <w:right w:val="single" w:sz="4" w:space="0" w:color="auto"/>
            </w:tcBorders>
          </w:tcPr>
          <w:p w14:paraId="28E387EF" w14:textId="77777777" w:rsidR="00F40D41" w:rsidRDefault="00F40D41" w:rsidP="00833B38">
            <w:pPr>
              <w:pStyle w:val="naiskr"/>
              <w:ind w:left="57" w:right="57"/>
              <w:contextualSpacing/>
              <w:jc w:val="center"/>
              <w:rPr>
                <w:b/>
                <w:bCs/>
                <w:u w:val="single"/>
              </w:rPr>
            </w:pPr>
            <w:r w:rsidRPr="00F40D41">
              <w:rPr>
                <w:b/>
                <w:bCs/>
                <w:u w:val="single"/>
              </w:rPr>
              <w:t>Panākta vienošanās starpinstitūciju sanāksmē 04.03.2021.</w:t>
            </w:r>
          </w:p>
          <w:p w14:paraId="3D2B3078" w14:textId="1FD426DC" w:rsidR="008650DF" w:rsidRDefault="0017693F" w:rsidP="00833B38">
            <w:pPr>
              <w:pStyle w:val="naiskr"/>
              <w:ind w:left="57" w:right="57"/>
              <w:contextualSpacing/>
              <w:jc w:val="center"/>
              <w:rPr>
                <w:bCs/>
                <w:color w:val="00B050"/>
              </w:rPr>
            </w:pPr>
            <w:r w:rsidRPr="00E65743">
              <w:rPr>
                <w:bCs/>
              </w:rPr>
              <w:t xml:space="preserve">Dublē Būvniecības likuma </w:t>
            </w:r>
            <w:r w:rsidR="003B7264" w:rsidRPr="00E65743">
              <w:rPr>
                <w:bCs/>
              </w:rPr>
              <w:t>9.</w:t>
            </w:r>
            <w:r w:rsidR="003B7264" w:rsidRPr="00E65743">
              <w:rPr>
                <w:bCs/>
                <w:vertAlign w:val="superscript"/>
              </w:rPr>
              <w:t>1</w:t>
            </w:r>
            <w:r w:rsidRPr="00E65743">
              <w:rPr>
                <w:bCs/>
              </w:rPr>
              <w:t xml:space="preserve"> pantā noteikto, tādēļ šis punkts tiek svītrots</w:t>
            </w:r>
            <w:r w:rsidR="00F40649">
              <w:rPr>
                <w:bCs/>
              </w:rPr>
              <w:t>.</w:t>
            </w:r>
          </w:p>
          <w:p w14:paraId="434FF919" w14:textId="77777777" w:rsidR="008650DF" w:rsidRDefault="008650DF" w:rsidP="00833B38">
            <w:pPr>
              <w:pStyle w:val="naiskr"/>
              <w:ind w:left="57" w:right="57"/>
              <w:contextualSpacing/>
              <w:jc w:val="center"/>
              <w:rPr>
                <w:bCs/>
                <w:color w:val="00B050"/>
              </w:rPr>
            </w:pPr>
          </w:p>
          <w:p w14:paraId="1302216D" w14:textId="77777777" w:rsidR="008650DF" w:rsidRDefault="008650DF" w:rsidP="00833B38">
            <w:pPr>
              <w:pStyle w:val="naiskr"/>
              <w:ind w:left="57" w:right="57"/>
              <w:contextualSpacing/>
              <w:jc w:val="center"/>
              <w:rPr>
                <w:bCs/>
                <w:color w:val="00B050"/>
              </w:rPr>
            </w:pPr>
          </w:p>
          <w:p w14:paraId="0D5E0F0C" w14:textId="77777777" w:rsidR="00F40649" w:rsidRDefault="00F40649" w:rsidP="007E17F0">
            <w:pPr>
              <w:pStyle w:val="naiskr"/>
              <w:ind w:left="57" w:right="57"/>
              <w:contextualSpacing/>
              <w:jc w:val="center"/>
              <w:rPr>
                <w:b/>
                <w:color w:val="000000" w:themeColor="text1"/>
                <w:u w:val="single"/>
              </w:rPr>
            </w:pPr>
          </w:p>
          <w:p w14:paraId="72AFB105" w14:textId="77777777" w:rsidR="00753F25" w:rsidRDefault="00753F25" w:rsidP="007E17F0">
            <w:pPr>
              <w:pStyle w:val="naiskr"/>
              <w:ind w:left="57" w:right="57"/>
              <w:contextualSpacing/>
              <w:jc w:val="center"/>
              <w:rPr>
                <w:b/>
                <w:color w:val="000000" w:themeColor="text1"/>
                <w:u w:val="single"/>
              </w:rPr>
            </w:pPr>
          </w:p>
          <w:p w14:paraId="6A3FB87F" w14:textId="59270D8B" w:rsidR="007E17F0" w:rsidRPr="00D24DCA" w:rsidRDefault="007E17F0" w:rsidP="007E17F0">
            <w:pPr>
              <w:pStyle w:val="naiskr"/>
              <w:ind w:left="57" w:right="57"/>
              <w:contextualSpacing/>
              <w:jc w:val="center"/>
              <w:rPr>
                <w:b/>
                <w:color w:val="000000" w:themeColor="text1"/>
                <w:u w:val="single"/>
              </w:rPr>
            </w:pPr>
            <w:r w:rsidRPr="00D24DCA">
              <w:rPr>
                <w:b/>
                <w:color w:val="000000" w:themeColor="text1"/>
                <w:u w:val="single"/>
              </w:rPr>
              <w:t>Ņemts vērā</w:t>
            </w:r>
          </w:p>
          <w:p w14:paraId="79D3910B" w14:textId="325B0E48" w:rsidR="008650DF" w:rsidRPr="00E65743" w:rsidRDefault="008650DF" w:rsidP="00833B38">
            <w:pPr>
              <w:pStyle w:val="naiskr"/>
              <w:ind w:left="57" w:right="57"/>
              <w:contextualSpacing/>
              <w:jc w:val="center"/>
              <w:rPr>
                <w:bCs/>
              </w:rPr>
            </w:pPr>
          </w:p>
        </w:tc>
        <w:tc>
          <w:tcPr>
            <w:tcW w:w="3630" w:type="dxa"/>
            <w:gridSpan w:val="2"/>
            <w:tcBorders>
              <w:top w:val="single" w:sz="4" w:space="0" w:color="auto"/>
              <w:left w:val="single" w:sz="4" w:space="0" w:color="auto"/>
              <w:bottom w:val="single" w:sz="4" w:space="0" w:color="auto"/>
              <w:right w:val="nil"/>
            </w:tcBorders>
          </w:tcPr>
          <w:p w14:paraId="44705E5D" w14:textId="0266F0A1" w:rsidR="006107D2" w:rsidRPr="00E65743" w:rsidRDefault="0017693F" w:rsidP="00833B38">
            <w:pPr>
              <w:shd w:val="clear" w:color="auto" w:fill="FFFFFF"/>
              <w:spacing w:after="120"/>
              <w:jc w:val="both"/>
            </w:pPr>
            <w:r w:rsidRPr="00E65743">
              <w:t>Punkts svītrots</w:t>
            </w:r>
          </w:p>
        </w:tc>
      </w:tr>
      <w:tr w:rsidR="00F41FC0" w:rsidRPr="008B7455" w14:paraId="7716E0C9"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71D7803D" w14:textId="28A34892" w:rsidR="00F41FC0" w:rsidRPr="006A45A3" w:rsidRDefault="002257AD" w:rsidP="00A721A8">
            <w:pPr>
              <w:ind w:left="57" w:right="57"/>
              <w:contextualSpacing/>
            </w:pPr>
            <w:r>
              <w:t>2</w:t>
            </w:r>
            <w:r w:rsidR="00282CCD">
              <w:t>5</w:t>
            </w:r>
            <w:r>
              <w:t>.</w:t>
            </w:r>
          </w:p>
        </w:tc>
        <w:tc>
          <w:tcPr>
            <w:tcW w:w="3101" w:type="dxa"/>
            <w:tcBorders>
              <w:top w:val="single" w:sz="4" w:space="0" w:color="auto"/>
              <w:left w:val="single" w:sz="4" w:space="0" w:color="auto"/>
              <w:bottom w:val="single" w:sz="4" w:space="0" w:color="auto"/>
              <w:right w:val="single" w:sz="4" w:space="0" w:color="auto"/>
            </w:tcBorders>
          </w:tcPr>
          <w:p w14:paraId="2D5E36B7" w14:textId="77777777" w:rsidR="00F41FC0" w:rsidRPr="006A45A3" w:rsidRDefault="00F41FC0" w:rsidP="00F41FC0">
            <w:pPr>
              <w:tabs>
                <w:tab w:val="left" w:pos="851"/>
              </w:tabs>
              <w:jc w:val="both"/>
            </w:pPr>
            <w:r w:rsidRPr="006A45A3">
              <w:t xml:space="preserve">5. Stāvu skaitā ieskaita visus izmantojamos virszemes stāvus, tai skaitā cokola, mansarda, tehnisko un jumta stāvu, ja tajā ir izbūvētas telpas. </w:t>
            </w:r>
          </w:p>
          <w:p w14:paraId="735FA69C" w14:textId="77777777" w:rsidR="00F41FC0" w:rsidRPr="006A45A3" w:rsidRDefault="00F41FC0" w:rsidP="006107D2">
            <w:pPr>
              <w:ind w:left="57" w:right="57"/>
              <w:contextualSpacing/>
              <w:jc w:val="both"/>
            </w:pPr>
          </w:p>
        </w:tc>
        <w:tc>
          <w:tcPr>
            <w:tcW w:w="4403" w:type="dxa"/>
            <w:gridSpan w:val="3"/>
            <w:tcBorders>
              <w:top w:val="single" w:sz="4" w:space="0" w:color="auto"/>
              <w:left w:val="single" w:sz="4" w:space="0" w:color="auto"/>
              <w:bottom w:val="single" w:sz="4" w:space="0" w:color="auto"/>
              <w:right w:val="single" w:sz="4" w:space="0" w:color="auto"/>
            </w:tcBorders>
          </w:tcPr>
          <w:p w14:paraId="759E86AB" w14:textId="5CB494AE" w:rsidR="0002497D" w:rsidRPr="007E17F0" w:rsidRDefault="00F41FC0" w:rsidP="007E17F0">
            <w:pPr>
              <w:pStyle w:val="naiskr"/>
              <w:ind w:right="57"/>
              <w:contextualSpacing/>
              <w:jc w:val="center"/>
              <w:rPr>
                <w:b/>
                <w:u w:val="single"/>
              </w:rPr>
            </w:pPr>
            <w:r w:rsidRPr="006A45A3">
              <w:rPr>
                <w:b/>
                <w:bCs/>
                <w:u w:val="single"/>
              </w:rPr>
              <w:t>Latvijas Arhitektu savienība</w:t>
            </w:r>
            <w:r w:rsidR="007E17F0">
              <w:rPr>
                <w:b/>
                <w:bCs/>
                <w:u w:val="single"/>
              </w:rPr>
              <w:t xml:space="preserve"> </w:t>
            </w:r>
            <w:r w:rsidR="007E17F0">
              <w:rPr>
                <w:b/>
                <w:u w:val="single"/>
              </w:rPr>
              <w:t>(04.03.2021)</w:t>
            </w:r>
          </w:p>
          <w:p w14:paraId="29CEB005" w14:textId="76A36675" w:rsidR="00F41FC0" w:rsidRPr="0002497D" w:rsidRDefault="00F41FC0" w:rsidP="0002497D">
            <w:pPr>
              <w:jc w:val="both"/>
              <w:rPr>
                <w:b/>
                <w:bCs/>
                <w:u w:val="single"/>
              </w:rPr>
            </w:pPr>
            <w:r w:rsidRPr="006A45A3">
              <w:t> Stāvu skaitā ieskaita visus izmantojamos virszemes stāvus, tai skaitā cokola, mansarda, tehnisko un jumta stāvu, ja tajā ir izbūvētas telpas - Saliekot kopā bēniņu un telpas definīciju, sanāk ka bēniņi arī jāskaita stāvu skaitā?</w:t>
            </w:r>
            <w:r w:rsidRPr="006A45A3">
              <w:rPr>
                <w:lang w:eastAsia="en-GB"/>
              </w:rPr>
              <w:t xml:space="preserve"> </w:t>
            </w:r>
          </w:p>
          <w:p w14:paraId="378791A7" w14:textId="77777777" w:rsidR="00F41FC0" w:rsidRPr="006A45A3" w:rsidRDefault="00F41FC0" w:rsidP="00833B38">
            <w:pPr>
              <w:jc w:val="center"/>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0B5173DC" w14:textId="7ABE2E49" w:rsidR="002257AD" w:rsidRPr="007E17F0" w:rsidRDefault="002257AD" w:rsidP="00833B38">
            <w:pPr>
              <w:pStyle w:val="naiskr"/>
              <w:ind w:left="57" w:right="57"/>
              <w:contextualSpacing/>
              <w:jc w:val="center"/>
              <w:rPr>
                <w:b/>
                <w:color w:val="000000" w:themeColor="text1"/>
                <w:u w:val="single"/>
              </w:rPr>
            </w:pPr>
            <w:r w:rsidRPr="007E17F0">
              <w:rPr>
                <w:b/>
                <w:color w:val="000000" w:themeColor="text1"/>
                <w:u w:val="single"/>
              </w:rPr>
              <w:t>Ņemts vērā</w:t>
            </w:r>
          </w:p>
          <w:p w14:paraId="66EB8B8F" w14:textId="57D462B7" w:rsidR="0017693F" w:rsidRPr="00E65743" w:rsidRDefault="00150D4C" w:rsidP="00890E35">
            <w:pPr>
              <w:pStyle w:val="naiskr"/>
              <w:ind w:left="57" w:right="57"/>
              <w:contextualSpacing/>
              <w:jc w:val="both"/>
              <w:rPr>
                <w:b/>
                <w:u w:val="single"/>
              </w:rPr>
            </w:pPr>
            <w:r w:rsidRPr="00E65743">
              <w:rPr>
                <w:bCs/>
              </w:rPr>
              <w:t>Jau e</w:t>
            </w:r>
            <w:r w:rsidR="002257AD" w:rsidRPr="00E65743">
              <w:rPr>
                <w:bCs/>
              </w:rPr>
              <w:t>sošajā LBN 208-15 “Publiskas būves”</w:t>
            </w:r>
            <w:r w:rsidR="005E24A5" w:rsidRPr="00E65743">
              <w:rPr>
                <w:bCs/>
              </w:rPr>
              <w:t xml:space="preserve"> 10.punktā noteikts, ka j</w:t>
            </w:r>
            <w:r w:rsidR="002257AD" w:rsidRPr="00E65743">
              <w:rPr>
                <w:bCs/>
              </w:rPr>
              <w:t>umta stāvus, kuros netiek izbūvētas telpas, kā arī neizbūvētus bēniņus stāvu skaitā neieskaita</w:t>
            </w:r>
            <w:r w:rsidRPr="00E65743">
              <w:rPr>
                <w:bCs/>
              </w:rPr>
              <w:t xml:space="preserve">, tāpat arī </w:t>
            </w:r>
            <w:r w:rsidR="00267EA3" w:rsidRPr="00E65743">
              <w:rPr>
                <w:bCs/>
                <w:lang w:eastAsia="en-US"/>
              </w:rPr>
              <w:t xml:space="preserve">Ministru kabineta noteikumu projekta </w:t>
            </w:r>
            <w:r w:rsidR="00267EA3" w:rsidRPr="00F4636F">
              <w:rPr>
                <w:bCs/>
                <w:lang w:eastAsia="en-US"/>
              </w:rPr>
              <w:t>“</w:t>
            </w:r>
            <w:r w:rsidR="00F4636F" w:rsidRPr="00F4636F">
              <w:rPr>
                <w:bCs/>
                <w:lang w:eastAsia="en-US"/>
              </w:rPr>
              <w:t>Būvju vispārīgo prasību būvnormatīvs LBN 200-21</w:t>
            </w:r>
            <w:r w:rsidR="00267EA3" w:rsidRPr="00F4636F">
              <w:rPr>
                <w:bCs/>
                <w:lang w:eastAsia="en-US"/>
              </w:rPr>
              <w:t xml:space="preserve">” </w:t>
            </w:r>
            <w:r w:rsidR="00F4636F">
              <w:rPr>
                <w:bCs/>
                <w:lang w:eastAsia="en-US"/>
              </w:rPr>
              <w:t>10</w:t>
            </w:r>
            <w:r w:rsidR="00267EA3" w:rsidRPr="00F4636F">
              <w:rPr>
                <w:bCs/>
                <w:lang w:eastAsia="en-US"/>
              </w:rPr>
              <w:t>.punkt</w:t>
            </w:r>
            <w:r w:rsidR="00267EA3" w:rsidRPr="00E65743">
              <w:rPr>
                <w:bCs/>
                <w:lang w:eastAsia="en-US"/>
              </w:rPr>
              <w:t xml:space="preserve">ā ir </w:t>
            </w:r>
            <w:r w:rsidRPr="00E65743">
              <w:rPr>
                <w:bCs/>
                <w:lang w:eastAsia="en-US"/>
              </w:rPr>
              <w:t>noteikts, ka bēniņus</w:t>
            </w:r>
            <w:r w:rsidRPr="00E65743">
              <w:rPr>
                <w:b/>
                <w:lang w:eastAsia="en-US"/>
              </w:rPr>
              <w:t xml:space="preserve"> </w:t>
            </w:r>
            <w:r w:rsidRPr="00E65743">
              <w:t>stāvu skaitā neieskaita.</w:t>
            </w:r>
            <w:r w:rsidR="00890E35">
              <w:t xml:space="preserve"> </w:t>
            </w:r>
            <w:r w:rsidR="00890E35">
              <w:rPr>
                <w:bCs/>
              </w:rPr>
              <w:t>Papildināta arī</w:t>
            </w:r>
            <w:r w:rsidR="00890E35" w:rsidRPr="00E65743">
              <w:rPr>
                <w:bCs/>
              </w:rPr>
              <w:t xml:space="preserve"> anotācij</w:t>
            </w:r>
            <w:r w:rsidR="00890E35">
              <w:rPr>
                <w:bCs/>
              </w:rPr>
              <w:t>a.</w:t>
            </w:r>
          </w:p>
        </w:tc>
        <w:tc>
          <w:tcPr>
            <w:tcW w:w="3630" w:type="dxa"/>
            <w:gridSpan w:val="2"/>
            <w:tcBorders>
              <w:top w:val="single" w:sz="4" w:space="0" w:color="auto"/>
              <w:left w:val="single" w:sz="4" w:space="0" w:color="auto"/>
              <w:bottom w:val="single" w:sz="4" w:space="0" w:color="auto"/>
              <w:right w:val="nil"/>
            </w:tcBorders>
          </w:tcPr>
          <w:p w14:paraId="7555C942" w14:textId="6AEAE5D1" w:rsidR="00F41FC0" w:rsidRPr="00E65743" w:rsidRDefault="007626A5" w:rsidP="003D28A2">
            <w:pPr>
              <w:tabs>
                <w:tab w:val="left" w:pos="851"/>
              </w:tabs>
              <w:jc w:val="both"/>
            </w:pPr>
            <w:bookmarkStart w:id="14" w:name="_Hlk56422506"/>
            <w:r w:rsidRPr="00E65743">
              <w:t>9</w:t>
            </w:r>
            <w:r w:rsidR="002257AD" w:rsidRPr="00E65743">
              <w:t>. Stāvu skaitā ieskaita visus izmantojamos virszemes stāvus, tai skaitā cokola, mansarda, tehnisko un jumta stāvu</w:t>
            </w:r>
            <w:bookmarkEnd w:id="14"/>
            <w:r w:rsidR="003D28A2">
              <w:t>.</w:t>
            </w:r>
          </w:p>
        </w:tc>
      </w:tr>
      <w:tr w:rsidR="00762516" w:rsidRPr="008B7455" w14:paraId="11C86A56"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6E6CC3F8" w14:textId="46FDCEDD" w:rsidR="00762516" w:rsidRPr="006A45A3" w:rsidRDefault="00150D4C" w:rsidP="00A721A8">
            <w:pPr>
              <w:ind w:left="57" w:right="57"/>
              <w:contextualSpacing/>
            </w:pPr>
            <w:r>
              <w:t>2</w:t>
            </w:r>
            <w:r w:rsidR="00282CCD">
              <w:t>6</w:t>
            </w:r>
            <w:r w:rsidR="00762516" w:rsidRPr="006A45A3">
              <w:t>.</w:t>
            </w:r>
          </w:p>
        </w:tc>
        <w:tc>
          <w:tcPr>
            <w:tcW w:w="3101" w:type="dxa"/>
            <w:tcBorders>
              <w:top w:val="single" w:sz="4" w:space="0" w:color="auto"/>
              <w:left w:val="single" w:sz="4" w:space="0" w:color="auto"/>
              <w:bottom w:val="single" w:sz="4" w:space="0" w:color="auto"/>
              <w:right w:val="single" w:sz="4" w:space="0" w:color="auto"/>
            </w:tcBorders>
          </w:tcPr>
          <w:p w14:paraId="5DA6FC80" w14:textId="5AE680C0" w:rsidR="00762516" w:rsidRPr="006A45A3" w:rsidRDefault="0066486B" w:rsidP="006107D2">
            <w:pPr>
              <w:jc w:val="both"/>
            </w:pPr>
            <w:r w:rsidRPr="006A45A3">
              <w:t>7. Ja nepilns stāvs aizņem 50% un vairāk no apakšējā stāva platības, to ieskaita kopējā stāvu skaitā kā pilnu stāvu. Ja nepilns stāvs aizņem mazāk par 50% no apakšējā stāva platības, to neieskaita kopējā stāvu skaitā kā pilnu stāvu.</w:t>
            </w:r>
          </w:p>
        </w:tc>
        <w:tc>
          <w:tcPr>
            <w:tcW w:w="4403" w:type="dxa"/>
            <w:gridSpan w:val="3"/>
            <w:tcBorders>
              <w:top w:val="single" w:sz="4" w:space="0" w:color="auto"/>
              <w:left w:val="single" w:sz="4" w:space="0" w:color="auto"/>
              <w:bottom w:val="single" w:sz="4" w:space="0" w:color="auto"/>
              <w:right w:val="single" w:sz="4" w:space="0" w:color="auto"/>
            </w:tcBorders>
          </w:tcPr>
          <w:p w14:paraId="3CEFC0C3" w14:textId="76EA2EB6" w:rsidR="00762516" w:rsidRPr="007E17F0" w:rsidRDefault="001D2D13" w:rsidP="007E17F0">
            <w:pPr>
              <w:pStyle w:val="naiskr"/>
              <w:ind w:right="57"/>
              <w:contextualSpacing/>
              <w:jc w:val="center"/>
              <w:rPr>
                <w:b/>
                <w:u w:val="single"/>
              </w:rPr>
            </w:pPr>
            <w:r w:rsidRPr="006A45A3">
              <w:rPr>
                <w:b/>
                <w:bCs/>
                <w:u w:val="single"/>
              </w:rPr>
              <w:t>Vides aizsardzības un reģionālās attīstības ministrija</w:t>
            </w:r>
            <w:r w:rsidR="007E17F0">
              <w:rPr>
                <w:b/>
                <w:bCs/>
                <w:u w:val="single"/>
              </w:rPr>
              <w:t xml:space="preserve"> </w:t>
            </w:r>
            <w:r w:rsidR="007E17F0">
              <w:rPr>
                <w:b/>
                <w:u w:val="single"/>
              </w:rPr>
              <w:t>(04.03.2021)</w:t>
            </w:r>
          </w:p>
          <w:p w14:paraId="40DCDFC9" w14:textId="0FA1DC59" w:rsidR="00D56D05" w:rsidRDefault="0065519E" w:rsidP="00975865">
            <w:pPr>
              <w:jc w:val="both"/>
              <w:rPr>
                <w:b/>
                <w:bCs/>
                <w:u w:val="single"/>
              </w:rPr>
            </w:pPr>
            <w:r w:rsidRPr="006A45A3">
              <w:t>Lūdzam precizēt Noteikumu projekta 7.punkta redakciju, lai būtu viennozīmīgi saprotams, kādos gadījumos nepilns stāvs tiek ieskaitīts, vai netiek ieskaitīts kopējā stāvu skaitā.</w:t>
            </w:r>
          </w:p>
          <w:p w14:paraId="3DC0321C" w14:textId="77777777" w:rsidR="00975865" w:rsidRDefault="00975865" w:rsidP="007E17F0">
            <w:pPr>
              <w:pStyle w:val="naiskr"/>
              <w:ind w:right="57"/>
              <w:contextualSpacing/>
              <w:jc w:val="center"/>
              <w:rPr>
                <w:b/>
                <w:bCs/>
                <w:u w:val="single"/>
              </w:rPr>
            </w:pPr>
          </w:p>
          <w:p w14:paraId="359C0EFB" w14:textId="4F8F0BB0" w:rsidR="00C10C4B" w:rsidRPr="007E17F0" w:rsidRDefault="00C10C4B" w:rsidP="007E17F0">
            <w:pPr>
              <w:pStyle w:val="naiskr"/>
              <w:ind w:right="57"/>
              <w:contextualSpacing/>
              <w:jc w:val="center"/>
              <w:rPr>
                <w:b/>
                <w:u w:val="single"/>
              </w:rPr>
            </w:pPr>
            <w:r w:rsidRPr="006A45A3">
              <w:rPr>
                <w:b/>
                <w:bCs/>
                <w:u w:val="single"/>
              </w:rPr>
              <w:t>Latvijas Lielo pilsētu asociācija</w:t>
            </w:r>
            <w:r w:rsidR="007E17F0">
              <w:rPr>
                <w:b/>
                <w:bCs/>
                <w:u w:val="single"/>
              </w:rPr>
              <w:t xml:space="preserve"> </w:t>
            </w:r>
            <w:r w:rsidR="007E17F0">
              <w:rPr>
                <w:b/>
                <w:u w:val="single"/>
              </w:rPr>
              <w:t>(04.03.2021)</w:t>
            </w:r>
          </w:p>
          <w:p w14:paraId="1FB2D54F" w14:textId="74820479" w:rsidR="0065519E" w:rsidRDefault="00C10C4B" w:rsidP="00833B38">
            <w:pPr>
              <w:jc w:val="both"/>
              <w:rPr>
                <w:color w:val="000000"/>
              </w:rPr>
            </w:pPr>
            <w:r w:rsidRPr="006A45A3">
              <w:rPr>
                <w:color w:val="000000"/>
              </w:rPr>
              <w:t>Ja stāvs aizņem &lt; 50%, būvprojektā nepilnā stāva plāns tiek risināts, kur to ieskaitīt un kas tas būs, vai domāts starpstāvs? Vai virs 2. stāva? Kā rīkoties situācijā, kad atļauta tikai 2 stāvu būvniecība? Vai tas būtu uzskatāms par arhitektonisko akcentu?</w:t>
            </w:r>
          </w:p>
          <w:p w14:paraId="34F6940D" w14:textId="0AE29349" w:rsidR="00F41FC0" w:rsidRPr="007E17F0" w:rsidRDefault="00F41FC0" w:rsidP="007E17F0">
            <w:pPr>
              <w:pStyle w:val="naiskr"/>
              <w:ind w:right="57"/>
              <w:contextualSpacing/>
              <w:jc w:val="center"/>
              <w:rPr>
                <w:b/>
                <w:u w:val="single"/>
              </w:rPr>
            </w:pPr>
            <w:r w:rsidRPr="006A45A3">
              <w:rPr>
                <w:b/>
                <w:bCs/>
                <w:u w:val="single"/>
              </w:rPr>
              <w:t>Latvijas Arhitektu savienība</w:t>
            </w:r>
            <w:r w:rsidR="007E17F0">
              <w:rPr>
                <w:b/>
                <w:bCs/>
                <w:u w:val="single"/>
              </w:rPr>
              <w:t xml:space="preserve"> </w:t>
            </w:r>
            <w:r w:rsidR="007E17F0">
              <w:rPr>
                <w:b/>
                <w:u w:val="single"/>
              </w:rPr>
              <w:t>(04.03.2021)</w:t>
            </w:r>
          </w:p>
          <w:p w14:paraId="6A319AA1" w14:textId="114F277A" w:rsidR="00B66CC9" w:rsidRPr="00975865" w:rsidRDefault="00F41FC0" w:rsidP="001631D6">
            <w:pPr>
              <w:pStyle w:val="CommentText"/>
              <w:jc w:val="both"/>
              <w:rPr>
                <w:sz w:val="24"/>
                <w:szCs w:val="24"/>
              </w:rPr>
            </w:pPr>
            <w:r w:rsidRPr="006A45A3">
              <w:rPr>
                <w:sz w:val="24"/>
                <w:szCs w:val="24"/>
              </w:rPr>
              <w:t>7. Ja nepilns stāvs aizņem 50% un vairāk no apakšējā stāva platības, to ieskaita kopējā stāvu skaitā kā pilnu stāvu. Ja nepilns stāvs aizņem mazāk par 50% no apakšējā stāva platības, to neieskaita kopējā stāvu skaitā kā pilnu stāvu - Ja neieskaita kā pilnu stāvu, kā tad to ieskaita?;</w:t>
            </w:r>
          </w:p>
        </w:tc>
        <w:tc>
          <w:tcPr>
            <w:tcW w:w="3356" w:type="dxa"/>
            <w:tcBorders>
              <w:top w:val="single" w:sz="4" w:space="0" w:color="auto"/>
              <w:left w:val="single" w:sz="4" w:space="0" w:color="auto"/>
              <w:bottom w:val="single" w:sz="4" w:space="0" w:color="auto"/>
              <w:right w:val="single" w:sz="4" w:space="0" w:color="auto"/>
            </w:tcBorders>
          </w:tcPr>
          <w:p w14:paraId="7FECBA74" w14:textId="75D17E11" w:rsidR="003B7264" w:rsidRPr="007E17F0" w:rsidRDefault="003B7264" w:rsidP="003B7264">
            <w:pPr>
              <w:pStyle w:val="naiskr"/>
              <w:ind w:left="57" w:right="57"/>
              <w:contextualSpacing/>
              <w:jc w:val="center"/>
              <w:rPr>
                <w:b/>
                <w:color w:val="000000" w:themeColor="text1"/>
                <w:u w:val="single"/>
              </w:rPr>
            </w:pPr>
            <w:r w:rsidRPr="007E17F0">
              <w:rPr>
                <w:b/>
                <w:color w:val="000000" w:themeColor="text1"/>
                <w:u w:val="single"/>
              </w:rPr>
              <w:t>Ņemts vērā</w:t>
            </w:r>
          </w:p>
          <w:p w14:paraId="242EBE06" w14:textId="429597C8" w:rsidR="00762516" w:rsidRPr="00E65743" w:rsidRDefault="003B7264" w:rsidP="003B7264">
            <w:pPr>
              <w:pStyle w:val="naiskr"/>
              <w:ind w:left="57" w:right="57"/>
              <w:contextualSpacing/>
              <w:jc w:val="center"/>
              <w:rPr>
                <w:bCs/>
              </w:rPr>
            </w:pPr>
            <w:r w:rsidRPr="00E65743">
              <w:rPr>
                <w:bCs/>
              </w:rPr>
              <w:t>S</w:t>
            </w:r>
            <w:r w:rsidR="00292D33" w:rsidRPr="00E65743">
              <w:rPr>
                <w:bCs/>
              </w:rPr>
              <w:t>kaidro</w:t>
            </w:r>
            <w:r w:rsidRPr="00E65743">
              <w:rPr>
                <w:bCs/>
              </w:rPr>
              <w:t xml:space="preserve">jums </w:t>
            </w:r>
            <w:r w:rsidR="00292D33" w:rsidRPr="00E65743">
              <w:rPr>
                <w:bCs/>
              </w:rPr>
              <w:t>anotācijā</w:t>
            </w:r>
          </w:p>
          <w:p w14:paraId="436C0E1F" w14:textId="77777777" w:rsidR="003B7264" w:rsidRDefault="003B7264" w:rsidP="00833B38">
            <w:pPr>
              <w:pStyle w:val="naiskr"/>
              <w:ind w:left="57" w:right="57"/>
              <w:contextualSpacing/>
              <w:jc w:val="both"/>
            </w:pPr>
            <w:bookmarkStart w:id="15" w:name="_Hlk56422735"/>
            <w:r w:rsidRPr="00E65743">
              <w:t xml:space="preserve">Ja nepilns stāvs aizņem 50% un vairāk no apakšējā stāva platības, to ieskaita kopējā stāvu skaitā kā pilnu stāvu. </w:t>
            </w:r>
            <w:bookmarkEnd w:id="15"/>
            <w:r w:rsidRPr="00E65743">
              <w:t>Antresolstāvu neieskaita stāvu skaitā.</w:t>
            </w:r>
          </w:p>
          <w:p w14:paraId="4A541C82" w14:textId="77777777" w:rsidR="004F43D0" w:rsidRDefault="004F43D0" w:rsidP="00D56D05">
            <w:pPr>
              <w:pStyle w:val="naiskr"/>
              <w:ind w:left="57" w:right="57"/>
              <w:contextualSpacing/>
              <w:jc w:val="center"/>
              <w:rPr>
                <w:b/>
                <w:color w:val="000000" w:themeColor="text1"/>
                <w:u w:val="single"/>
              </w:rPr>
            </w:pPr>
          </w:p>
          <w:p w14:paraId="5D249878" w14:textId="6062D361" w:rsidR="00D56D05" w:rsidRPr="007E17F0" w:rsidRDefault="00D56D05" w:rsidP="00D56D05">
            <w:pPr>
              <w:pStyle w:val="naiskr"/>
              <w:ind w:left="57" w:right="57"/>
              <w:contextualSpacing/>
              <w:jc w:val="center"/>
              <w:rPr>
                <w:b/>
                <w:color w:val="000000" w:themeColor="text1"/>
                <w:u w:val="single"/>
              </w:rPr>
            </w:pPr>
            <w:r w:rsidRPr="007E17F0">
              <w:rPr>
                <w:b/>
                <w:color w:val="000000" w:themeColor="text1"/>
                <w:u w:val="single"/>
              </w:rPr>
              <w:t>Ņemts vērā</w:t>
            </w:r>
          </w:p>
          <w:p w14:paraId="5FFA1719" w14:textId="13D3680E" w:rsidR="00D56D05" w:rsidRPr="00E65743" w:rsidRDefault="00890E35" w:rsidP="00D56D05">
            <w:pPr>
              <w:pStyle w:val="naiskr"/>
              <w:ind w:left="57" w:right="57"/>
              <w:contextualSpacing/>
              <w:jc w:val="center"/>
              <w:rPr>
                <w:bCs/>
              </w:rPr>
            </w:pPr>
            <w:r>
              <w:rPr>
                <w:bCs/>
              </w:rPr>
              <w:t>Papildināta arī</w:t>
            </w:r>
            <w:r w:rsidRPr="00E65743">
              <w:rPr>
                <w:bCs/>
              </w:rPr>
              <w:t xml:space="preserve"> anotācij</w:t>
            </w:r>
            <w:r>
              <w:rPr>
                <w:bCs/>
              </w:rPr>
              <w:t>a.</w:t>
            </w:r>
          </w:p>
          <w:p w14:paraId="0F6067ED" w14:textId="77777777" w:rsidR="00D56D05" w:rsidRDefault="00D56D05" w:rsidP="00833B38">
            <w:pPr>
              <w:pStyle w:val="naiskr"/>
              <w:ind w:left="57" w:right="57"/>
              <w:contextualSpacing/>
              <w:jc w:val="both"/>
              <w:rPr>
                <w:b/>
              </w:rPr>
            </w:pPr>
          </w:p>
          <w:p w14:paraId="3B4D75EC" w14:textId="77777777" w:rsidR="00D56D05" w:rsidRDefault="00D56D05" w:rsidP="00833B38">
            <w:pPr>
              <w:pStyle w:val="naiskr"/>
              <w:ind w:left="57" w:right="57"/>
              <w:contextualSpacing/>
              <w:jc w:val="both"/>
              <w:rPr>
                <w:b/>
              </w:rPr>
            </w:pPr>
          </w:p>
          <w:p w14:paraId="2A48677A" w14:textId="77777777" w:rsidR="00D56D05" w:rsidRDefault="00D56D05" w:rsidP="00833B38">
            <w:pPr>
              <w:pStyle w:val="naiskr"/>
              <w:ind w:left="57" w:right="57"/>
              <w:contextualSpacing/>
              <w:jc w:val="both"/>
              <w:rPr>
                <w:b/>
              </w:rPr>
            </w:pPr>
          </w:p>
          <w:p w14:paraId="111EF46D" w14:textId="77777777" w:rsidR="00D56D05" w:rsidRDefault="00D56D05" w:rsidP="00833B38">
            <w:pPr>
              <w:pStyle w:val="naiskr"/>
              <w:ind w:left="57" w:right="57"/>
              <w:contextualSpacing/>
              <w:jc w:val="both"/>
              <w:rPr>
                <w:b/>
              </w:rPr>
            </w:pPr>
          </w:p>
          <w:p w14:paraId="1EDBBB9D" w14:textId="21080FC3" w:rsidR="00D56D05" w:rsidRDefault="00D56D05" w:rsidP="00833B38">
            <w:pPr>
              <w:pStyle w:val="naiskr"/>
              <w:ind w:left="57" w:right="57"/>
              <w:contextualSpacing/>
              <w:jc w:val="both"/>
              <w:rPr>
                <w:b/>
              </w:rPr>
            </w:pPr>
          </w:p>
          <w:p w14:paraId="0ECD6976" w14:textId="77777777" w:rsidR="001C62C1" w:rsidRDefault="001C62C1" w:rsidP="00D56D05">
            <w:pPr>
              <w:pStyle w:val="naiskr"/>
              <w:ind w:left="57" w:right="57"/>
              <w:contextualSpacing/>
              <w:jc w:val="center"/>
              <w:rPr>
                <w:b/>
                <w:color w:val="000000" w:themeColor="text1"/>
                <w:u w:val="single"/>
              </w:rPr>
            </w:pPr>
          </w:p>
          <w:p w14:paraId="40D19F45" w14:textId="61FBAA9E" w:rsidR="00D56D05" w:rsidRPr="007E17F0" w:rsidRDefault="00D56D05" w:rsidP="00D56D05">
            <w:pPr>
              <w:pStyle w:val="naiskr"/>
              <w:ind w:left="57" w:right="57"/>
              <w:contextualSpacing/>
              <w:jc w:val="center"/>
              <w:rPr>
                <w:b/>
                <w:color w:val="000000" w:themeColor="text1"/>
                <w:u w:val="single"/>
              </w:rPr>
            </w:pPr>
            <w:r w:rsidRPr="007E17F0">
              <w:rPr>
                <w:b/>
                <w:color w:val="000000" w:themeColor="text1"/>
                <w:u w:val="single"/>
              </w:rPr>
              <w:t>Ņemts vērā</w:t>
            </w:r>
          </w:p>
          <w:p w14:paraId="44D7F5A1" w14:textId="510300CB" w:rsidR="00D56D05" w:rsidRPr="00E65743" w:rsidRDefault="00890E35" w:rsidP="00D56D05">
            <w:pPr>
              <w:pStyle w:val="naiskr"/>
              <w:ind w:left="57" w:right="57"/>
              <w:contextualSpacing/>
              <w:jc w:val="center"/>
              <w:rPr>
                <w:bCs/>
              </w:rPr>
            </w:pPr>
            <w:r>
              <w:rPr>
                <w:bCs/>
              </w:rPr>
              <w:t>Papildināta arī</w:t>
            </w:r>
            <w:r w:rsidRPr="00E65743">
              <w:rPr>
                <w:bCs/>
              </w:rPr>
              <w:t xml:space="preserve"> anotācij</w:t>
            </w:r>
            <w:r>
              <w:rPr>
                <w:bCs/>
              </w:rPr>
              <w:t>a.</w:t>
            </w:r>
          </w:p>
          <w:p w14:paraId="0C06146B" w14:textId="6EB94814" w:rsidR="00D56D05" w:rsidRPr="00E65743" w:rsidRDefault="00D56D05" w:rsidP="00833B38">
            <w:pPr>
              <w:pStyle w:val="naiskr"/>
              <w:ind w:left="57" w:right="57"/>
              <w:contextualSpacing/>
              <w:jc w:val="both"/>
              <w:rPr>
                <w:b/>
              </w:rPr>
            </w:pPr>
          </w:p>
        </w:tc>
        <w:tc>
          <w:tcPr>
            <w:tcW w:w="3630" w:type="dxa"/>
            <w:gridSpan w:val="2"/>
            <w:tcBorders>
              <w:top w:val="single" w:sz="4" w:space="0" w:color="auto"/>
              <w:left w:val="single" w:sz="4" w:space="0" w:color="auto"/>
              <w:bottom w:val="single" w:sz="4" w:space="0" w:color="auto"/>
              <w:right w:val="nil"/>
            </w:tcBorders>
          </w:tcPr>
          <w:p w14:paraId="6049FEFF" w14:textId="74E57955" w:rsidR="00762516" w:rsidRPr="00E65743" w:rsidRDefault="003B7264" w:rsidP="00833B38">
            <w:pPr>
              <w:shd w:val="clear" w:color="auto" w:fill="FFFFFF"/>
              <w:spacing w:after="120"/>
              <w:jc w:val="both"/>
            </w:pPr>
            <w:r w:rsidRPr="00E65743">
              <w:t>Punkts svītrots</w:t>
            </w:r>
          </w:p>
        </w:tc>
      </w:tr>
      <w:tr w:rsidR="009951F9" w:rsidRPr="008B7455" w14:paraId="720B2076"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7305117C" w14:textId="5910142F" w:rsidR="009951F9" w:rsidRPr="007C21AF" w:rsidRDefault="009C3BD7" w:rsidP="00A721A8">
            <w:pPr>
              <w:ind w:left="57" w:right="57"/>
              <w:contextualSpacing/>
            </w:pPr>
            <w:r w:rsidRPr="007C21AF">
              <w:t>27.</w:t>
            </w:r>
          </w:p>
        </w:tc>
        <w:tc>
          <w:tcPr>
            <w:tcW w:w="3101" w:type="dxa"/>
            <w:tcBorders>
              <w:top w:val="single" w:sz="4" w:space="0" w:color="auto"/>
              <w:left w:val="single" w:sz="4" w:space="0" w:color="auto"/>
              <w:bottom w:val="single" w:sz="4" w:space="0" w:color="auto"/>
              <w:right w:val="single" w:sz="4" w:space="0" w:color="auto"/>
            </w:tcBorders>
          </w:tcPr>
          <w:p w14:paraId="4875319E" w14:textId="77777777" w:rsidR="009C3BD7" w:rsidRPr="007C21AF" w:rsidRDefault="009C3BD7" w:rsidP="009C3BD7">
            <w:pPr>
              <w:tabs>
                <w:tab w:val="left" w:pos="851"/>
              </w:tabs>
              <w:rPr>
                <w:color w:val="000000" w:themeColor="text1"/>
              </w:rPr>
            </w:pPr>
            <w:r w:rsidRPr="007C21AF">
              <w:rPr>
                <w:color w:val="000000" w:themeColor="text1"/>
              </w:rPr>
              <w:t>11. Ja ēkas daļām ir atšķirīgs stāvu skaits vai ēka izvietota mainīga reljefa zemes gabalā, stāvu skaitu nosaka atsevišķi katrai ēkas daļai un uzskaitē norāda lielāko stāvu skaitu.</w:t>
            </w:r>
          </w:p>
          <w:p w14:paraId="247CBC2F" w14:textId="77777777" w:rsidR="009951F9" w:rsidRPr="007C21AF" w:rsidRDefault="009951F9" w:rsidP="006107D2">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2F27713D" w14:textId="1955924C" w:rsidR="009951F9" w:rsidRPr="007C21AF" w:rsidRDefault="009951F9" w:rsidP="007E17F0">
            <w:pPr>
              <w:pStyle w:val="naiskr"/>
              <w:ind w:right="57"/>
              <w:contextualSpacing/>
              <w:jc w:val="center"/>
              <w:rPr>
                <w:b/>
                <w:bCs/>
                <w:u w:val="single"/>
              </w:rPr>
            </w:pPr>
            <w:r w:rsidRPr="007C21AF">
              <w:rPr>
                <w:b/>
                <w:bCs/>
                <w:u w:val="single"/>
              </w:rPr>
              <w:t xml:space="preserve">Latvijas </w:t>
            </w:r>
            <w:r w:rsidR="009C3BD7" w:rsidRPr="007C21AF">
              <w:rPr>
                <w:b/>
                <w:bCs/>
                <w:u w:val="single"/>
              </w:rPr>
              <w:t>Būvinženier</w:t>
            </w:r>
            <w:r w:rsidRPr="007C21AF">
              <w:rPr>
                <w:b/>
                <w:bCs/>
                <w:u w:val="single"/>
              </w:rPr>
              <w:t>u savienība (04.03.2021)</w:t>
            </w:r>
          </w:p>
          <w:p w14:paraId="604C0D8C" w14:textId="20798347" w:rsidR="009C3BD7" w:rsidRPr="007C21AF" w:rsidRDefault="009C3BD7" w:rsidP="009C3BD7">
            <w:pPr>
              <w:pStyle w:val="naiskr"/>
              <w:ind w:right="57"/>
              <w:contextualSpacing/>
              <w:jc w:val="both"/>
            </w:pPr>
            <w:r w:rsidRPr="007C21AF">
              <w:t xml:space="preserve">Papildināt būvnormatīva projekta 11. punktu aiz vārda “daļai,” ar vārdiem “kas veido atsevišķu ugunsdrošības nodalījumu” un izteikt šādā redakcijā: “11. Ja ēkas daļām ir atšķirīgs stāvu skaits vai ēka izvietota mainīga reljefa zemes gabalā, stāvu skaitu nosaka atsevišķi katrai ēkas daļai, kas veido atsevišķu ugunsdrošības nodalījumu, un uzskaitē norāda stāvu skaitu katram nodalījumam atsevišķi.” </w:t>
            </w:r>
          </w:p>
        </w:tc>
        <w:tc>
          <w:tcPr>
            <w:tcW w:w="3356" w:type="dxa"/>
            <w:tcBorders>
              <w:top w:val="single" w:sz="4" w:space="0" w:color="auto"/>
              <w:left w:val="single" w:sz="4" w:space="0" w:color="auto"/>
              <w:bottom w:val="single" w:sz="4" w:space="0" w:color="auto"/>
              <w:right w:val="single" w:sz="4" w:space="0" w:color="auto"/>
            </w:tcBorders>
          </w:tcPr>
          <w:p w14:paraId="7FCF3E41" w14:textId="2FAAB2F6" w:rsidR="009951F9" w:rsidRPr="007C21AF" w:rsidRDefault="009C3BD7" w:rsidP="003B7264">
            <w:pPr>
              <w:pStyle w:val="naiskr"/>
              <w:ind w:left="57" w:right="57"/>
              <w:contextualSpacing/>
              <w:jc w:val="center"/>
              <w:rPr>
                <w:b/>
                <w:color w:val="000000" w:themeColor="text1"/>
                <w:u w:val="single"/>
              </w:rPr>
            </w:pPr>
            <w:r w:rsidRPr="007C21AF">
              <w:rPr>
                <w:b/>
                <w:color w:val="000000" w:themeColor="text1"/>
                <w:u w:val="single"/>
              </w:rPr>
              <w:t>Panākta vienošanās</w:t>
            </w:r>
            <w:r w:rsidR="002F1A82">
              <w:rPr>
                <w:b/>
                <w:color w:val="000000" w:themeColor="text1"/>
                <w:u w:val="single"/>
              </w:rPr>
              <w:t xml:space="preserve"> starpinstitūciju sanāksmē 4.03.2021</w:t>
            </w:r>
          </w:p>
          <w:p w14:paraId="60B08FB8" w14:textId="4B23588D" w:rsidR="009C3BD7" w:rsidRPr="007C21AF" w:rsidRDefault="009C3BD7" w:rsidP="009C3BD7">
            <w:pPr>
              <w:pStyle w:val="naiskr"/>
              <w:ind w:left="57" w:right="57"/>
              <w:contextualSpacing/>
              <w:jc w:val="both"/>
              <w:rPr>
                <w:b/>
                <w:color w:val="000000" w:themeColor="text1"/>
                <w:u w:val="single"/>
              </w:rPr>
            </w:pPr>
            <w:r w:rsidRPr="007C21AF">
              <w:t xml:space="preserve">Regulējumā LBN 201-15 “Būvju ugunsdrošība” </w:t>
            </w:r>
            <w:r w:rsidR="00832210">
              <w:t>note</w:t>
            </w:r>
            <w:r w:rsidRPr="007C21AF">
              <w:t>ik</w:t>
            </w:r>
            <w:r w:rsidR="007C21AF">
              <w:t>ta</w:t>
            </w:r>
            <w:r w:rsidRPr="007C21AF">
              <w:t xml:space="preserve"> </w:t>
            </w:r>
            <w:r w:rsidR="007C21AF">
              <w:t xml:space="preserve">prasība, </w:t>
            </w:r>
            <w:r w:rsidRPr="007C21AF">
              <w:t>ka katram šādam apjomam var būt savs ugunsdrošības nodalījums.</w:t>
            </w:r>
          </w:p>
        </w:tc>
        <w:tc>
          <w:tcPr>
            <w:tcW w:w="3630" w:type="dxa"/>
            <w:gridSpan w:val="2"/>
            <w:tcBorders>
              <w:top w:val="single" w:sz="4" w:space="0" w:color="auto"/>
              <w:left w:val="single" w:sz="4" w:space="0" w:color="auto"/>
              <w:bottom w:val="single" w:sz="4" w:space="0" w:color="auto"/>
              <w:right w:val="nil"/>
            </w:tcBorders>
          </w:tcPr>
          <w:p w14:paraId="70867A34" w14:textId="18F33FDA" w:rsidR="009951F9" w:rsidRPr="007C21AF" w:rsidRDefault="009C3BD7" w:rsidP="00833B38">
            <w:pPr>
              <w:shd w:val="clear" w:color="auto" w:fill="FFFFFF"/>
              <w:spacing w:after="120"/>
              <w:jc w:val="both"/>
            </w:pPr>
            <w:r w:rsidRPr="007C21AF">
              <w:t>11. Ja ēkas daļām ir atšķirīgs stāvu skaits vai ēka izvietota mainīga reljefa zemes gabalā, stāvu skaitu nosaka atsevišķi katrai ēkas daļai un uzskaitē norāda lielāko stāvu skaitu.</w:t>
            </w:r>
          </w:p>
        </w:tc>
      </w:tr>
      <w:tr w:rsidR="00F41FC0" w:rsidRPr="008B7455" w14:paraId="5FC9E996"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555A55A7" w14:textId="1D85CC1B" w:rsidR="00F41FC0" w:rsidRPr="006A45A3" w:rsidRDefault="00E25B50" w:rsidP="00A721A8">
            <w:pPr>
              <w:ind w:left="57" w:right="57"/>
              <w:contextualSpacing/>
            </w:pPr>
            <w:r>
              <w:t>2</w:t>
            </w:r>
            <w:r w:rsidR="009C3BD7">
              <w:t>8</w:t>
            </w:r>
            <w:r>
              <w:t>.</w:t>
            </w:r>
          </w:p>
        </w:tc>
        <w:tc>
          <w:tcPr>
            <w:tcW w:w="3101" w:type="dxa"/>
            <w:tcBorders>
              <w:top w:val="single" w:sz="4" w:space="0" w:color="auto"/>
              <w:left w:val="single" w:sz="4" w:space="0" w:color="auto"/>
              <w:bottom w:val="single" w:sz="4" w:space="0" w:color="auto"/>
              <w:right w:val="single" w:sz="4" w:space="0" w:color="auto"/>
            </w:tcBorders>
          </w:tcPr>
          <w:p w14:paraId="570906A2" w14:textId="77777777" w:rsidR="00F46BE9" w:rsidRPr="006A45A3" w:rsidRDefault="00F46BE9" w:rsidP="00F46BE9">
            <w:pPr>
              <w:tabs>
                <w:tab w:val="left" w:pos="851"/>
              </w:tabs>
              <w:jc w:val="both"/>
            </w:pPr>
            <w:r w:rsidRPr="006A45A3">
              <w:t xml:space="preserve">11.4. laukumu zem ēkai piebūvētas nojumes, lieveņa, terases, ārējām kāpnēm, pandusa un tamlīdzīgām ēkas daļām. </w:t>
            </w:r>
          </w:p>
          <w:p w14:paraId="0594CACD" w14:textId="77777777" w:rsidR="00F41FC0" w:rsidRPr="006A45A3" w:rsidRDefault="00F41FC0" w:rsidP="006107D2">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7D330C1A" w14:textId="074E084A" w:rsidR="00F41FC0" w:rsidRPr="006A45A3" w:rsidRDefault="00F41FC0" w:rsidP="00F41FC0">
            <w:pPr>
              <w:jc w:val="center"/>
              <w:rPr>
                <w:b/>
                <w:bCs/>
                <w:u w:val="single"/>
              </w:rPr>
            </w:pPr>
            <w:r w:rsidRPr="006A45A3">
              <w:rPr>
                <w:b/>
                <w:bCs/>
                <w:u w:val="single"/>
              </w:rPr>
              <w:t>Latvijas Arhitektu savienība</w:t>
            </w:r>
            <w:r w:rsidR="007E17F0">
              <w:rPr>
                <w:b/>
                <w:bCs/>
                <w:u w:val="single"/>
              </w:rPr>
              <w:t xml:space="preserve"> </w:t>
            </w:r>
            <w:r w:rsidR="007E17F0" w:rsidRPr="007E17F0">
              <w:rPr>
                <w:b/>
                <w:bCs/>
                <w:u w:val="single"/>
              </w:rPr>
              <w:t>(04.03.2021)</w:t>
            </w:r>
          </w:p>
          <w:p w14:paraId="3834D9DD" w14:textId="5E164DE8" w:rsidR="00F41FC0" w:rsidRPr="006A45A3" w:rsidRDefault="00F41FC0" w:rsidP="00E25B50">
            <w:pPr>
              <w:tabs>
                <w:tab w:val="left" w:pos="851"/>
              </w:tabs>
              <w:jc w:val="both"/>
              <w:rPr>
                <w:b/>
                <w:bCs/>
                <w:u w:val="single"/>
              </w:rPr>
            </w:pPr>
            <w:r w:rsidRPr="006A45A3">
              <w:t xml:space="preserve">11.4. Apbūves laukumā ieskaita laukumu zem ēkai piebūvētas nojumes, lieveņa, terases, ārējām kāpnēm, pandusa un tamlīdzīgām ēkas daļām - Izņemot nojumi pēc būtības labiekārtojums un </w:t>
            </w:r>
          </w:p>
        </w:tc>
        <w:tc>
          <w:tcPr>
            <w:tcW w:w="3356" w:type="dxa"/>
            <w:tcBorders>
              <w:top w:val="single" w:sz="4" w:space="0" w:color="auto"/>
              <w:left w:val="single" w:sz="4" w:space="0" w:color="auto"/>
              <w:bottom w:val="single" w:sz="4" w:space="0" w:color="auto"/>
              <w:right w:val="single" w:sz="4" w:space="0" w:color="auto"/>
            </w:tcBorders>
          </w:tcPr>
          <w:p w14:paraId="22EE286A" w14:textId="77777777" w:rsidR="007950D5" w:rsidRPr="007E17F0" w:rsidRDefault="007950D5" w:rsidP="007950D5">
            <w:pPr>
              <w:pStyle w:val="naiskr"/>
              <w:ind w:left="57" w:right="57"/>
              <w:contextualSpacing/>
              <w:jc w:val="center"/>
              <w:rPr>
                <w:b/>
                <w:color w:val="000000" w:themeColor="text1"/>
                <w:u w:val="single"/>
              </w:rPr>
            </w:pPr>
            <w:r w:rsidRPr="007E17F0">
              <w:rPr>
                <w:b/>
                <w:color w:val="000000" w:themeColor="text1"/>
                <w:u w:val="single"/>
              </w:rPr>
              <w:t>Ņemts vērā</w:t>
            </w:r>
            <w:r w:rsidR="00E25B50" w:rsidRPr="007E17F0">
              <w:rPr>
                <w:b/>
                <w:color w:val="000000" w:themeColor="text1"/>
                <w:u w:val="single"/>
              </w:rPr>
              <w:t xml:space="preserve">   </w:t>
            </w:r>
          </w:p>
          <w:p w14:paraId="5E96C063" w14:textId="0EFF3E0C" w:rsidR="00F41FC0" w:rsidRPr="00E65743" w:rsidRDefault="007950D5" w:rsidP="007950D5">
            <w:pPr>
              <w:pStyle w:val="naiskr"/>
              <w:ind w:left="57" w:right="57"/>
              <w:contextualSpacing/>
              <w:jc w:val="both"/>
              <w:rPr>
                <w:bCs/>
              </w:rPr>
            </w:pPr>
            <w:r w:rsidRPr="00E65743">
              <w:rPr>
                <w:bCs/>
              </w:rPr>
              <w:t xml:space="preserve">Precizēts </w:t>
            </w:r>
            <w:r w:rsidR="00292D33" w:rsidRPr="00E65743">
              <w:rPr>
                <w:bCs/>
              </w:rPr>
              <w:t>1</w:t>
            </w:r>
            <w:r w:rsidR="00B22DC4">
              <w:rPr>
                <w:bCs/>
              </w:rPr>
              <w:t>3</w:t>
            </w:r>
            <w:r w:rsidR="00292D33" w:rsidRPr="00E65743">
              <w:rPr>
                <w:bCs/>
              </w:rPr>
              <w:t>.</w:t>
            </w:r>
            <w:r w:rsidRPr="00E65743">
              <w:rPr>
                <w:bCs/>
              </w:rPr>
              <w:t>punkts, kur noteikts, ka ē</w:t>
            </w:r>
            <w:r w:rsidR="00292D33" w:rsidRPr="00E65743">
              <w:rPr>
                <w:bCs/>
              </w:rPr>
              <w:t xml:space="preserve">kas apbūves laukumu aprēķina </w:t>
            </w:r>
            <w:r w:rsidR="00B22DC4" w:rsidRPr="00B22DC4">
              <w:rPr>
                <w:bCs/>
              </w:rPr>
              <w:t>atbilstoši ēkas lielākā ārējā apsegtā perimetra laukuma projekcijai 1.stāva sienu līmenī</w:t>
            </w:r>
            <w:r w:rsidR="00B22DC4">
              <w:rPr>
                <w:bCs/>
              </w:rPr>
              <w:t>, attiecīgi summējot šī punkta apakšpunktos minētos lielumus.</w:t>
            </w:r>
          </w:p>
        </w:tc>
        <w:tc>
          <w:tcPr>
            <w:tcW w:w="3630" w:type="dxa"/>
            <w:gridSpan w:val="2"/>
            <w:tcBorders>
              <w:top w:val="single" w:sz="4" w:space="0" w:color="auto"/>
              <w:left w:val="single" w:sz="4" w:space="0" w:color="auto"/>
              <w:bottom w:val="single" w:sz="4" w:space="0" w:color="auto"/>
              <w:right w:val="nil"/>
            </w:tcBorders>
          </w:tcPr>
          <w:p w14:paraId="44333365" w14:textId="2F70A2A4" w:rsidR="00292D33" w:rsidRPr="00E65743" w:rsidRDefault="008932D7" w:rsidP="00833B38">
            <w:pPr>
              <w:shd w:val="clear" w:color="auto" w:fill="FFFFFF"/>
              <w:spacing w:after="120"/>
              <w:jc w:val="both"/>
            </w:pPr>
            <w:r w:rsidRPr="008932D7">
              <w:t>13.4. laukumu zem ēkai piebūvētas nojumes, lieveņa, terases, ārējām kāpnēm, pandusa, lokāl</w:t>
            </w:r>
            <w:r>
              <w:t>ās</w:t>
            </w:r>
            <w:r w:rsidRPr="008932D7">
              <w:t xml:space="preserve"> uzbrauktuv</w:t>
            </w:r>
            <w:r>
              <w:t>es</w:t>
            </w:r>
            <w:r w:rsidRPr="008932D7">
              <w:t xml:space="preserve"> un tamlīdzīgām ēkas daļām. </w:t>
            </w:r>
          </w:p>
          <w:p w14:paraId="585F6C48" w14:textId="573D14C7" w:rsidR="00F41FC0" w:rsidRPr="00E65743" w:rsidRDefault="00F41FC0" w:rsidP="00833B38">
            <w:pPr>
              <w:shd w:val="clear" w:color="auto" w:fill="FFFFFF"/>
              <w:spacing w:after="120"/>
              <w:jc w:val="both"/>
            </w:pPr>
          </w:p>
        </w:tc>
      </w:tr>
      <w:tr w:rsidR="0035072C" w:rsidRPr="008B7455" w14:paraId="699161A2"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4AE0B015" w14:textId="172A65F1" w:rsidR="0035072C" w:rsidRPr="006A45A3" w:rsidRDefault="0035072C" w:rsidP="0035072C">
            <w:pPr>
              <w:ind w:left="57" w:right="57"/>
              <w:contextualSpacing/>
            </w:pPr>
            <w:r>
              <w:t>2</w:t>
            </w:r>
            <w:r w:rsidR="009C3BD7">
              <w:t>9</w:t>
            </w:r>
            <w:r>
              <w:t>.</w:t>
            </w:r>
          </w:p>
        </w:tc>
        <w:tc>
          <w:tcPr>
            <w:tcW w:w="3101" w:type="dxa"/>
            <w:tcBorders>
              <w:top w:val="single" w:sz="4" w:space="0" w:color="auto"/>
              <w:left w:val="single" w:sz="4" w:space="0" w:color="auto"/>
              <w:bottom w:val="single" w:sz="4" w:space="0" w:color="auto"/>
              <w:right w:val="single" w:sz="4" w:space="0" w:color="auto"/>
            </w:tcBorders>
          </w:tcPr>
          <w:p w14:paraId="28CFF3F7" w14:textId="77777777" w:rsidR="0035072C" w:rsidRPr="006A45A3" w:rsidRDefault="0035072C" w:rsidP="0035072C">
            <w:pPr>
              <w:ind w:left="57" w:right="57"/>
              <w:contextualSpacing/>
              <w:jc w:val="both"/>
            </w:pPr>
            <w:r w:rsidRPr="006A45A3">
              <w:t>2.2. Apbūves blīvums, intensitāte, apbūves laukums un būvtilpums</w:t>
            </w:r>
          </w:p>
          <w:p w14:paraId="4CCF1881" w14:textId="77777777" w:rsidR="0035072C" w:rsidRPr="006A45A3" w:rsidRDefault="0035072C" w:rsidP="0035072C">
            <w:pPr>
              <w:ind w:left="57" w:right="57"/>
              <w:contextualSpacing/>
              <w:jc w:val="both"/>
            </w:pPr>
          </w:p>
          <w:p w14:paraId="3FEBFB88" w14:textId="77777777" w:rsidR="0035072C" w:rsidRPr="006A45A3" w:rsidRDefault="0035072C" w:rsidP="0035072C">
            <w:pPr>
              <w:ind w:left="57" w:right="57"/>
              <w:contextualSpacing/>
              <w:jc w:val="both"/>
            </w:pPr>
            <w:r w:rsidRPr="006A45A3">
              <w:t>2.3. Ēkas kopējā platība, telpas platība un ārtelpu platība</w:t>
            </w:r>
          </w:p>
        </w:tc>
        <w:tc>
          <w:tcPr>
            <w:tcW w:w="4403" w:type="dxa"/>
            <w:gridSpan w:val="3"/>
            <w:tcBorders>
              <w:top w:val="single" w:sz="4" w:space="0" w:color="auto"/>
              <w:left w:val="single" w:sz="4" w:space="0" w:color="auto"/>
              <w:bottom w:val="single" w:sz="4" w:space="0" w:color="auto"/>
              <w:right w:val="single" w:sz="4" w:space="0" w:color="auto"/>
            </w:tcBorders>
          </w:tcPr>
          <w:p w14:paraId="5B1D751C" w14:textId="16A4A42E" w:rsidR="0035072C" w:rsidRPr="007E17F0" w:rsidRDefault="0035072C" w:rsidP="007E17F0">
            <w:pPr>
              <w:pStyle w:val="naiskr"/>
              <w:ind w:right="57"/>
              <w:contextualSpacing/>
              <w:jc w:val="center"/>
              <w:rPr>
                <w:b/>
                <w:u w:val="single"/>
              </w:rPr>
            </w:pPr>
            <w:r w:rsidRPr="006A45A3">
              <w:rPr>
                <w:b/>
                <w:bCs/>
                <w:u w:val="single"/>
              </w:rPr>
              <w:t>Finanšu ministrija</w:t>
            </w:r>
            <w:r w:rsidR="007E17F0">
              <w:rPr>
                <w:b/>
                <w:bCs/>
                <w:u w:val="single"/>
              </w:rPr>
              <w:t xml:space="preserve"> </w:t>
            </w:r>
            <w:r w:rsidR="007E17F0">
              <w:rPr>
                <w:b/>
                <w:u w:val="single"/>
              </w:rPr>
              <w:t>(04.03.2021)</w:t>
            </w:r>
          </w:p>
          <w:p w14:paraId="142291CF" w14:textId="24AA3BDA" w:rsidR="00B66CC9" w:rsidRPr="006A45A3" w:rsidRDefault="0035072C" w:rsidP="00975865">
            <w:pPr>
              <w:jc w:val="both"/>
            </w:pPr>
            <w:r w:rsidRPr="006A45A3">
              <w:t>Latvijas būvnormatīvā LBN 200-20 iekļautās sadaļas “2.2. Apbūves blīvums, intensitāte, apbūves laukums un būvtilpums”  un “</w:t>
            </w:r>
            <w:r w:rsidRPr="00DE5B3B">
              <w:t>2.3. Ēkas kopējā platība, telpas platība un ārtelpu platība” dublējas ar Ministru kabineta 2012.gada 10.janvāra noteikumos Nr.48 “Būvju kadastrālās uzmērīšanas noteikumi”</w:t>
            </w:r>
            <w:r w:rsidRPr="006A45A3">
              <w:t xml:space="preserve">  (turpmāk – Noteikumi Nr.48) noteikto regulējumu, līdz ar to ir secināms, ka tās tiks pārņemtas no Noteikumiem Nr.48. Lūdzam Noteikumu projekta anotācijā iekļaut skaidrojumu par minēto sadaļu pārņemšanu no Noteikumiem Nr.48, un kādā apjomā tās tiek pārņemtas, kā arī iekļaut informāciju par nepieciešamajiem grozījumiem Noteikumos Nr.48. Papildus lūdzam papildināt Noteikuma projekta anotācijas sadaļu “IV. Tiesību akta projekta ietekme uz spēkā esošo tiesību normu sistēmu”, paredzot, ka Ekonomikas ministrija sagatavos grozījumus Noteikumos Nr.48.</w:t>
            </w:r>
          </w:p>
        </w:tc>
        <w:tc>
          <w:tcPr>
            <w:tcW w:w="3356" w:type="dxa"/>
            <w:tcBorders>
              <w:top w:val="single" w:sz="4" w:space="0" w:color="auto"/>
              <w:left w:val="single" w:sz="4" w:space="0" w:color="auto"/>
              <w:bottom w:val="single" w:sz="4" w:space="0" w:color="auto"/>
              <w:right w:val="single" w:sz="4" w:space="0" w:color="auto"/>
            </w:tcBorders>
          </w:tcPr>
          <w:p w14:paraId="715C2687" w14:textId="4F249DDF" w:rsidR="0035072C" w:rsidRPr="007E17F0" w:rsidRDefault="007950D5" w:rsidP="0035072C">
            <w:pPr>
              <w:pStyle w:val="naiskr"/>
              <w:ind w:left="57" w:right="57"/>
              <w:contextualSpacing/>
              <w:jc w:val="center"/>
              <w:rPr>
                <w:b/>
                <w:bCs/>
                <w:color w:val="000000" w:themeColor="text1"/>
                <w:u w:val="single"/>
              </w:rPr>
            </w:pPr>
            <w:r w:rsidRPr="007E17F0">
              <w:rPr>
                <w:b/>
                <w:bCs/>
                <w:color w:val="000000" w:themeColor="text1"/>
                <w:u w:val="single"/>
              </w:rPr>
              <w:t>Ņ</w:t>
            </w:r>
            <w:r w:rsidR="0035072C" w:rsidRPr="007E17F0">
              <w:rPr>
                <w:b/>
                <w:bCs/>
                <w:color w:val="000000" w:themeColor="text1"/>
                <w:u w:val="single"/>
              </w:rPr>
              <w:t>emts vērā</w:t>
            </w:r>
          </w:p>
          <w:p w14:paraId="4AC95CE9" w14:textId="01D70562" w:rsidR="006C5242" w:rsidRPr="00E65743" w:rsidRDefault="006C5242" w:rsidP="006C5242">
            <w:pPr>
              <w:pStyle w:val="naiskr"/>
              <w:ind w:left="57" w:right="57"/>
              <w:contextualSpacing/>
              <w:jc w:val="both"/>
              <w:rPr>
                <w:b/>
                <w:bCs/>
                <w:u w:val="single"/>
              </w:rPr>
            </w:pPr>
            <w:r w:rsidRPr="00E65743">
              <w:t>Apbūves blīvums, intensitāte un būvtilpums svītrots no nodaļas nosaukuma un tās sastāva, jo dublējas ar Ministru kabineta 2012.gada 10.janvāra noteikumos Nr.48 “Būvju kadastrālās uzmērīšanas noteikumi”</w:t>
            </w:r>
          </w:p>
          <w:p w14:paraId="194BC310" w14:textId="77777777" w:rsidR="006C5242" w:rsidRPr="00E65743" w:rsidRDefault="006C5242" w:rsidP="0035072C">
            <w:pPr>
              <w:pStyle w:val="naiskr"/>
              <w:ind w:left="57" w:right="57"/>
              <w:contextualSpacing/>
              <w:jc w:val="center"/>
              <w:rPr>
                <w:b/>
                <w:bCs/>
                <w:highlight w:val="cyan"/>
                <w:u w:val="single"/>
              </w:rPr>
            </w:pPr>
          </w:p>
          <w:p w14:paraId="0D40757D" w14:textId="37EA635F" w:rsidR="0035072C" w:rsidRPr="00E65743" w:rsidRDefault="007626A5" w:rsidP="0035072C">
            <w:pPr>
              <w:pStyle w:val="naiskr"/>
              <w:ind w:left="57" w:right="57"/>
              <w:contextualSpacing/>
              <w:jc w:val="both"/>
              <w:rPr>
                <w:b/>
                <w:highlight w:val="cyan"/>
                <w:u w:val="single"/>
              </w:rPr>
            </w:pPr>
            <w:r w:rsidRPr="00E65743">
              <w:t>Anotācijā</w:t>
            </w:r>
            <w:r w:rsidR="00890E35">
              <w:t xml:space="preserve"> -</w:t>
            </w:r>
            <w:r w:rsidRPr="00E65743">
              <w:t xml:space="preserve"> skaidrojums par Ministru kabineta 2012.gada 10.janvāra noteikumos Nr.48 “Būvju kadastrālās uzmērīšanas noteikumi”  par ēkas kopējās platības, telpas platības un ārtelpu platības pārņemšanu </w:t>
            </w:r>
            <w:r w:rsidR="00945AD2" w:rsidRPr="00E65743">
              <w:t>un iekļaušanu</w:t>
            </w:r>
            <w:r w:rsidRPr="00E65743">
              <w:t xml:space="preserve"> būvnormatīv</w:t>
            </w:r>
            <w:r w:rsidR="00945AD2" w:rsidRPr="00E65743">
              <w:t>ā</w:t>
            </w:r>
            <w:r w:rsidRPr="00E65743">
              <w:t>.</w:t>
            </w:r>
          </w:p>
        </w:tc>
        <w:tc>
          <w:tcPr>
            <w:tcW w:w="3630" w:type="dxa"/>
            <w:gridSpan w:val="2"/>
            <w:tcBorders>
              <w:top w:val="single" w:sz="4" w:space="0" w:color="auto"/>
              <w:left w:val="single" w:sz="4" w:space="0" w:color="auto"/>
              <w:bottom w:val="single" w:sz="4" w:space="0" w:color="auto"/>
              <w:right w:val="nil"/>
            </w:tcBorders>
          </w:tcPr>
          <w:p w14:paraId="7CE7F43A" w14:textId="0EC2959C" w:rsidR="007C4D6F" w:rsidRPr="00E65743" w:rsidRDefault="007C4D6F" w:rsidP="0035072C">
            <w:pPr>
              <w:shd w:val="clear" w:color="auto" w:fill="FFFFFF"/>
              <w:spacing w:after="120"/>
              <w:jc w:val="both"/>
              <w:rPr>
                <w:highlight w:val="cyan"/>
              </w:rPr>
            </w:pPr>
          </w:p>
        </w:tc>
      </w:tr>
      <w:tr w:rsidR="0035072C" w:rsidRPr="008B7455" w14:paraId="181AA00F"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0E4EB76B" w14:textId="5AEDE566" w:rsidR="0035072C" w:rsidRPr="006A45A3" w:rsidRDefault="009C3BD7" w:rsidP="0035072C">
            <w:pPr>
              <w:ind w:left="57" w:right="57"/>
              <w:contextualSpacing/>
            </w:pPr>
            <w:r>
              <w:t>30</w:t>
            </w:r>
            <w:r w:rsidR="0035072C">
              <w:t>.</w:t>
            </w:r>
          </w:p>
        </w:tc>
        <w:tc>
          <w:tcPr>
            <w:tcW w:w="3101" w:type="dxa"/>
            <w:tcBorders>
              <w:top w:val="single" w:sz="4" w:space="0" w:color="auto"/>
              <w:left w:val="single" w:sz="4" w:space="0" w:color="auto"/>
              <w:bottom w:val="single" w:sz="4" w:space="0" w:color="auto"/>
              <w:right w:val="single" w:sz="4" w:space="0" w:color="auto"/>
            </w:tcBorders>
          </w:tcPr>
          <w:p w14:paraId="7CDF4E0C" w14:textId="77777777" w:rsidR="0035072C" w:rsidRPr="006A45A3" w:rsidRDefault="0035072C" w:rsidP="0035072C">
            <w:pPr>
              <w:jc w:val="both"/>
            </w:pPr>
            <w:r w:rsidRPr="006A45A3">
              <w:t>12. Apbūves laukumā neieskaita konstruktīvos elementus, piemēram, atklātās ārējās evakuācijas kāpnes, ja tās nebalstās uz zemes, balkonus (tai skaitā, ja tie ir arī aizstikloti) rampas, pārkares (ja tās nekur nebalstās), horizontālās markīzes, jumta pārkares (ja tās nekur nebalstās), ārējā apgaismojuma elementus.</w:t>
            </w:r>
          </w:p>
        </w:tc>
        <w:tc>
          <w:tcPr>
            <w:tcW w:w="4403" w:type="dxa"/>
            <w:gridSpan w:val="3"/>
            <w:tcBorders>
              <w:top w:val="single" w:sz="4" w:space="0" w:color="auto"/>
              <w:left w:val="single" w:sz="4" w:space="0" w:color="auto"/>
              <w:bottom w:val="single" w:sz="4" w:space="0" w:color="auto"/>
              <w:right w:val="single" w:sz="4" w:space="0" w:color="auto"/>
            </w:tcBorders>
          </w:tcPr>
          <w:p w14:paraId="2319684C" w14:textId="4D225B70" w:rsidR="0035072C" w:rsidRPr="006A45A3" w:rsidRDefault="0035072C" w:rsidP="0035072C">
            <w:pPr>
              <w:jc w:val="center"/>
              <w:rPr>
                <w:b/>
                <w:bCs/>
                <w:u w:val="single"/>
              </w:rPr>
            </w:pPr>
            <w:r w:rsidRPr="006A45A3">
              <w:rPr>
                <w:b/>
                <w:bCs/>
                <w:u w:val="single"/>
              </w:rPr>
              <w:t>Latvijas Lielo pilsētu asociācija</w:t>
            </w:r>
            <w:r w:rsidR="00F40649">
              <w:rPr>
                <w:b/>
                <w:bCs/>
                <w:u w:val="single"/>
              </w:rPr>
              <w:t xml:space="preserve"> </w:t>
            </w:r>
            <w:r w:rsidR="00F40649">
              <w:rPr>
                <w:b/>
                <w:u w:val="single"/>
              </w:rPr>
              <w:t>(04.03.2021)</w:t>
            </w:r>
          </w:p>
          <w:p w14:paraId="6FB5B7FF" w14:textId="5243AEC1" w:rsidR="0035072C" w:rsidRPr="006A45A3" w:rsidRDefault="0035072C" w:rsidP="00496CD3">
            <w:pPr>
              <w:jc w:val="both"/>
              <w:rPr>
                <w:bCs/>
                <w:iCs/>
              </w:rPr>
            </w:pPr>
            <w:r w:rsidRPr="00B11305">
              <w:rPr>
                <w:bCs/>
                <w:iCs/>
              </w:rPr>
              <w:t xml:space="preserve">Nepieciešams definēt pārkari (vai domātas ar apjomu virs tās, vai tikai konsole). </w:t>
            </w:r>
            <w:r w:rsidR="00496CD3" w:rsidRPr="00B11305">
              <w:rPr>
                <w:bCs/>
                <w:iCs/>
              </w:rPr>
              <w:t xml:space="preserve"> </w:t>
            </w:r>
            <w:r w:rsidRPr="00B11305">
              <w:rPr>
                <w:bCs/>
                <w:iCs/>
              </w:rPr>
              <w:t>Šobrīd var saprast, ka uz konsoles izveidots būvapjoms neskaitīsies apbūves laukumā.</w:t>
            </w:r>
            <w:r w:rsidRPr="006A45A3">
              <w:rPr>
                <w:bCs/>
                <w:iCs/>
              </w:rPr>
              <w:t xml:space="preserve"> </w:t>
            </w:r>
          </w:p>
          <w:p w14:paraId="1DC21BD2" w14:textId="07C81D51" w:rsidR="0035072C" w:rsidRPr="006A45A3" w:rsidRDefault="0035072C" w:rsidP="0035072C">
            <w:pPr>
              <w:jc w:val="center"/>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31CBA732" w14:textId="77777777" w:rsidR="0035072C" w:rsidRPr="00F40649" w:rsidRDefault="006C5242" w:rsidP="006C5242">
            <w:pPr>
              <w:pStyle w:val="naiskr"/>
              <w:ind w:left="57" w:right="57"/>
              <w:contextualSpacing/>
              <w:jc w:val="center"/>
              <w:rPr>
                <w:b/>
                <w:color w:val="000000" w:themeColor="text1"/>
                <w:u w:val="single"/>
              </w:rPr>
            </w:pPr>
            <w:r w:rsidRPr="00F40649">
              <w:rPr>
                <w:b/>
                <w:color w:val="000000" w:themeColor="text1"/>
                <w:u w:val="single"/>
              </w:rPr>
              <w:t>Ņemts vērā</w:t>
            </w:r>
          </w:p>
          <w:p w14:paraId="3AB20BB3" w14:textId="1792EA3B" w:rsidR="006C5242" w:rsidRPr="00E65743" w:rsidRDefault="00890E35" w:rsidP="006C5242">
            <w:pPr>
              <w:pStyle w:val="naiskr"/>
              <w:ind w:left="57" w:right="57"/>
              <w:contextualSpacing/>
              <w:jc w:val="center"/>
              <w:rPr>
                <w:bCs/>
              </w:rPr>
            </w:pPr>
            <w:r>
              <w:rPr>
                <w:bCs/>
              </w:rPr>
              <w:t>Papildināta arī</w:t>
            </w:r>
            <w:r w:rsidRPr="00E65743">
              <w:rPr>
                <w:bCs/>
              </w:rPr>
              <w:t xml:space="preserve"> anotācij</w:t>
            </w:r>
            <w:r>
              <w:rPr>
                <w:bCs/>
              </w:rPr>
              <w:t>a.</w:t>
            </w:r>
          </w:p>
        </w:tc>
        <w:tc>
          <w:tcPr>
            <w:tcW w:w="3630" w:type="dxa"/>
            <w:gridSpan w:val="2"/>
            <w:tcBorders>
              <w:top w:val="single" w:sz="4" w:space="0" w:color="auto"/>
              <w:left w:val="single" w:sz="4" w:space="0" w:color="auto"/>
              <w:bottom w:val="single" w:sz="4" w:space="0" w:color="auto"/>
              <w:right w:val="nil"/>
            </w:tcBorders>
          </w:tcPr>
          <w:p w14:paraId="5B77A5A5" w14:textId="31C6ED71" w:rsidR="00B66CC9" w:rsidRPr="00E65743" w:rsidRDefault="007950D5" w:rsidP="00975865">
            <w:pPr>
              <w:shd w:val="clear" w:color="auto" w:fill="FFFFFF"/>
              <w:jc w:val="both"/>
            </w:pPr>
            <w:r w:rsidRPr="00E65743">
              <w:t>1</w:t>
            </w:r>
            <w:r w:rsidR="00AE1925" w:rsidRPr="00E65743">
              <w:t>4</w:t>
            </w:r>
            <w:r w:rsidRPr="00E65743">
              <w:t>. Apbūves laukumā neieskaita konstruktīvos elementus, piemēram, atklātās ārējās evakuācijas kāpnes, balkonus (tai skaitā, ja tie ir arī aizstikloti) rampas, pārkares  līdz 1,5 metriem (arī jumta pārkares), horizontālās markīzes un ārējā apgaismojuma elementus.</w:t>
            </w:r>
            <w:r w:rsidR="003D28A2">
              <w:t xml:space="preserve"> Apbūves laukumā neieskaita zemes līmenī neapbūvētu platību vai apstādījumu platību, ja tās atrodas zem būves vai tās daļas, kura pacelta virs zemes vismaz 3,5 metrus.</w:t>
            </w:r>
          </w:p>
        </w:tc>
      </w:tr>
      <w:tr w:rsidR="0035072C" w:rsidRPr="008B7455" w14:paraId="4FB651A5"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708AC3BF" w14:textId="02C90FD1" w:rsidR="0035072C" w:rsidRPr="006A45A3" w:rsidRDefault="00E425EA" w:rsidP="0035072C">
            <w:pPr>
              <w:ind w:left="57" w:right="57"/>
              <w:contextualSpacing/>
            </w:pPr>
            <w:r>
              <w:t>3</w:t>
            </w:r>
            <w:r w:rsidR="009C3BD7">
              <w:t>1</w:t>
            </w:r>
            <w:r>
              <w:t>.</w:t>
            </w:r>
          </w:p>
        </w:tc>
        <w:tc>
          <w:tcPr>
            <w:tcW w:w="3101" w:type="dxa"/>
            <w:tcBorders>
              <w:top w:val="single" w:sz="4" w:space="0" w:color="auto"/>
              <w:left w:val="single" w:sz="4" w:space="0" w:color="auto"/>
              <w:bottom w:val="single" w:sz="4" w:space="0" w:color="auto"/>
              <w:right w:val="single" w:sz="4" w:space="0" w:color="auto"/>
            </w:tcBorders>
          </w:tcPr>
          <w:p w14:paraId="1684674E" w14:textId="52E1EC95" w:rsidR="0035072C" w:rsidRPr="006A45A3" w:rsidRDefault="0035072C" w:rsidP="0035072C">
            <w:pPr>
              <w:jc w:val="both"/>
            </w:pPr>
            <w:r w:rsidRPr="006A45A3">
              <w:t>3.1. Telpu augstums un telpu apgaismojums</w:t>
            </w:r>
          </w:p>
        </w:tc>
        <w:tc>
          <w:tcPr>
            <w:tcW w:w="4403" w:type="dxa"/>
            <w:gridSpan w:val="3"/>
            <w:tcBorders>
              <w:top w:val="single" w:sz="4" w:space="0" w:color="auto"/>
              <w:left w:val="single" w:sz="4" w:space="0" w:color="auto"/>
              <w:bottom w:val="single" w:sz="4" w:space="0" w:color="auto"/>
              <w:right w:val="single" w:sz="4" w:space="0" w:color="auto"/>
            </w:tcBorders>
          </w:tcPr>
          <w:p w14:paraId="18836EC1" w14:textId="2E444C44" w:rsidR="0035072C" w:rsidRPr="006A45A3" w:rsidRDefault="0035072C" w:rsidP="0035072C">
            <w:pPr>
              <w:jc w:val="center"/>
              <w:rPr>
                <w:b/>
                <w:bCs/>
                <w:u w:val="single"/>
              </w:rPr>
            </w:pPr>
            <w:r w:rsidRPr="006A45A3">
              <w:rPr>
                <w:b/>
                <w:bCs/>
                <w:u w:val="single"/>
              </w:rPr>
              <w:t>Vides aizsardzības un reģionālās attīstības ministrija</w:t>
            </w:r>
            <w:r w:rsidR="00F40649">
              <w:rPr>
                <w:b/>
                <w:bCs/>
                <w:u w:val="single"/>
              </w:rPr>
              <w:t xml:space="preserve"> </w:t>
            </w:r>
            <w:r w:rsidR="00F40649">
              <w:rPr>
                <w:b/>
                <w:u w:val="single"/>
              </w:rPr>
              <w:t>(04.03.2021)</w:t>
            </w:r>
          </w:p>
          <w:p w14:paraId="707BEAFB" w14:textId="0FD49E81" w:rsidR="0035072C" w:rsidRPr="006A45A3" w:rsidRDefault="0035072C" w:rsidP="00496CD3">
            <w:pPr>
              <w:jc w:val="both"/>
              <w:rPr>
                <w:bCs/>
              </w:rPr>
            </w:pPr>
            <w:r w:rsidRPr="006A45A3">
              <w:t xml:space="preserve"> 5. Ņemot vērā, ka būvnormatīvā nav iekļautas prasības telpu vēdināšanai, lūdzam pārskatīt un papildināt Noteikumu projekta 3.1.apakšnodaļu “Telpu augstums un telpu apgaismojums”. Iesakām šādu dalījumu  -  “Telpu augstums” un “Telpu apgaismojums un telpu vēdināšana”.</w:t>
            </w:r>
            <w:r w:rsidRPr="006A45A3">
              <w:rPr>
                <w:b/>
                <w:bCs/>
              </w:rPr>
              <w:t xml:space="preserve"> </w:t>
            </w:r>
          </w:p>
        </w:tc>
        <w:tc>
          <w:tcPr>
            <w:tcW w:w="3356" w:type="dxa"/>
            <w:tcBorders>
              <w:top w:val="single" w:sz="4" w:space="0" w:color="auto"/>
              <w:left w:val="single" w:sz="4" w:space="0" w:color="auto"/>
              <w:bottom w:val="single" w:sz="4" w:space="0" w:color="auto"/>
              <w:right w:val="single" w:sz="4" w:space="0" w:color="auto"/>
            </w:tcBorders>
          </w:tcPr>
          <w:p w14:paraId="3BE2B6A3" w14:textId="77777777" w:rsidR="00F40D41" w:rsidRPr="0037669E" w:rsidRDefault="00F40D41" w:rsidP="00F40D41">
            <w:pPr>
              <w:pStyle w:val="naiskr"/>
              <w:ind w:left="57" w:right="57"/>
              <w:contextualSpacing/>
              <w:jc w:val="center"/>
              <w:rPr>
                <w:b/>
                <w:bCs/>
                <w:u w:val="single"/>
              </w:rPr>
            </w:pPr>
            <w:r w:rsidRPr="0037669E">
              <w:rPr>
                <w:b/>
                <w:bCs/>
                <w:u w:val="single"/>
              </w:rPr>
              <w:t>Panākta vienošanās starpinstitūciju sanāksmē 04.03.2021.</w:t>
            </w:r>
          </w:p>
          <w:p w14:paraId="54C4369E" w14:textId="56C3CCC6" w:rsidR="0035072C" w:rsidRDefault="00FA0D70" w:rsidP="0037669E">
            <w:pPr>
              <w:pStyle w:val="naiskr"/>
              <w:spacing w:before="0" w:after="0"/>
              <w:ind w:left="57" w:right="57"/>
              <w:contextualSpacing/>
              <w:jc w:val="both"/>
            </w:pPr>
            <w:r w:rsidRPr="00E65743">
              <w:t>Prasības ugunsdrošībai</w:t>
            </w:r>
            <w:r w:rsidR="005B3513" w:rsidRPr="00E65743">
              <w:t>, iekšējiem inženiertīkliem, vēdināšanai, gaisa kondicinēšanai, kas bija noteikt</w:t>
            </w:r>
            <w:r w:rsidR="00277D0E" w:rsidRPr="00E65743">
              <w:t>as</w:t>
            </w:r>
            <w:r w:rsidRPr="00E65743">
              <w:t xml:space="preserve"> </w:t>
            </w:r>
            <w:r w:rsidR="005E4B58" w:rsidRPr="00E65743">
              <w:t>LBN 208-15 „Publiskas būves” (apstiprināts ar Ministru kabineta 2015.gada 30.jūnija noteikumiem Nr.331) un LBN 211-15 “Dzīvojamās ēkas” (apstiprināts ar Ministru kabineta 2015.gada 30.jūnija noteikumiem Nr.340)</w:t>
            </w:r>
            <w:r w:rsidR="005B3513" w:rsidRPr="00E65743">
              <w:t xml:space="preserve"> pārcelt</w:t>
            </w:r>
            <w:r w:rsidR="006C3D01" w:rsidRPr="00E65743">
              <w:t>as</w:t>
            </w:r>
            <w:r w:rsidR="005B3513" w:rsidRPr="00E65743">
              <w:t xml:space="preserve"> uz attiecīgās jomas būvnormatīviem.</w:t>
            </w:r>
            <w:r w:rsidR="003D28A2">
              <w:t xml:space="preserve"> </w:t>
            </w:r>
            <w:r w:rsidR="005616AB">
              <w:t xml:space="preserve">                                </w:t>
            </w:r>
            <w:r w:rsidR="003D28A2">
              <w:t>2.1. apakšnodaļ</w:t>
            </w:r>
            <w:r w:rsidR="005616AB">
              <w:t>ā</w:t>
            </w:r>
            <w:r w:rsidR="003D28A2">
              <w:t xml:space="preserve"> ir </w:t>
            </w:r>
            <w:r w:rsidR="005616AB">
              <w:t>noteiktas prasības telpām.</w:t>
            </w:r>
          </w:p>
          <w:p w14:paraId="452D873D" w14:textId="77777777" w:rsidR="003D28A2" w:rsidRDefault="003D28A2" w:rsidP="0090791D">
            <w:pPr>
              <w:pStyle w:val="naiskr"/>
              <w:spacing w:before="0" w:after="0"/>
              <w:ind w:left="57" w:right="57"/>
              <w:contextualSpacing/>
              <w:jc w:val="both"/>
            </w:pPr>
            <w:r>
              <w:t>10.1. apakšnodaļā ir noteiktas prasības telpām, kurām ir obligāts dabiskais apgaismojums</w:t>
            </w:r>
            <w:r w:rsidR="008650DF">
              <w:t xml:space="preserve">. </w:t>
            </w:r>
          </w:p>
          <w:p w14:paraId="5CF2A29B" w14:textId="1A5EE2BF" w:rsidR="00B66CC9" w:rsidRPr="00E65743" w:rsidRDefault="00B66CC9" w:rsidP="0090791D">
            <w:pPr>
              <w:pStyle w:val="naiskr"/>
              <w:spacing w:before="0" w:after="0"/>
              <w:ind w:left="57" w:right="57"/>
              <w:contextualSpacing/>
              <w:jc w:val="both"/>
              <w:rPr>
                <w:bCs/>
              </w:rPr>
            </w:pPr>
          </w:p>
        </w:tc>
        <w:tc>
          <w:tcPr>
            <w:tcW w:w="3630" w:type="dxa"/>
            <w:gridSpan w:val="2"/>
            <w:tcBorders>
              <w:top w:val="single" w:sz="4" w:space="0" w:color="auto"/>
              <w:left w:val="single" w:sz="4" w:space="0" w:color="auto"/>
              <w:bottom w:val="single" w:sz="4" w:space="0" w:color="auto"/>
              <w:right w:val="nil"/>
            </w:tcBorders>
          </w:tcPr>
          <w:p w14:paraId="63550539" w14:textId="5B17C317" w:rsidR="0035072C" w:rsidRPr="00E65743" w:rsidRDefault="0035072C" w:rsidP="0035072C">
            <w:pPr>
              <w:shd w:val="clear" w:color="auto" w:fill="FFFFFF"/>
              <w:spacing w:after="120"/>
              <w:jc w:val="both"/>
            </w:pPr>
          </w:p>
        </w:tc>
      </w:tr>
      <w:tr w:rsidR="0035072C" w:rsidRPr="008B7455" w14:paraId="23E2450F"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1EB923FE" w14:textId="53605DBF" w:rsidR="0035072C" w:rsidRPr="006A45A3" w:rsidRDefault="00282CCD" w:rsidP="0035072C">
            <w:pPr>
              <w:ind w:left="57" w:right="57"/>
              <w:contextualSpacing/>
            </w:pPr>
            <w:r>
              <w:t>3</w:t>
            </w:r>
            <w:r w:rsidR="009C3BD7">
              <w:t>2</w:t>
            </w:r>
            <w:r w:rsidR="004069F9">
              <w:t>.</w:t>
            </w:r>
          </w:p>
        </w:tc>
        <w:tc>
          <w:tcPr>
            <w:tcW w:w="3101" w:type="dxa"/>
            <w:tcBorders>
              <w:top w:val="single" w:sz="4" w:space="0" w:color="auto"/>
              <w:left w:val="single" w:sz="4" w:space="0" w:color="auto"/>
              <w:bottom w:val="single" w:sz="4" w:space="0" w:color="auto"/>
              <w:right w:val="single" w:sz="4" w:space="0" w:color="auto"/>
            </w:tcBorders>
          </w:tcPr>
          <w:p w14:paraId="3FA69A25" w14:textId="378FDA53" w:rsidR="00B66CC9" w:rsidRPr="006A45A3" w:rsidRDefault="0035072C" w:rsidP="00975865">
            <w:pPr>
              <w:jc w:val="both"/>
            </w:pPr>
            <w:r w:rsidRPr="006A45A3">
              <w:t>18. Ēkas telpu platībā ieskaita jebkuru, tai skaitā tehnisko telpu platību (starpstāvu, verandu, ārējo stikloto galeriju platību). Kāpņu telpas vai tās daļas platību ieskaita tā stāva platībā, no kura kāpņu laids ved augšup. Ātrija, lifta un inženiertīklu šahtu platības ieskaita tikai apakšējā stāvā.</w:t>
            </w:r>
          </w:p>
        </w:tc>
        <w:tc>
          <w:tcPr>
            <w:tcW w:w="4403" w:type="dxa"/>
            <w:gridSpan w:val="3"/>
            <w:tcBorders>
              <w:top w:val="single" w:sz="4" w:space="0" w:color="auto"/>
              <w:left w:val="single" w:sz="4" w:space="0" w:color="auto"/>
              <w:bottom w:val="single" w:sz="4" w:space="0" w:color="auto"/>
              <w:right w:val="single" w:sz="4" w:space="0" w:color="auto"/>
            </w:tcBorders>
          </w:tcPr>
          <w:p w14:paraId="7D1DBB81" w14:textId="50A9C053" w:rsidR="0035072C" w:rsidRPr="006A45A3" w:rsidRDefault="0035072C" w:rsidP="0035072C">
            <w:pPr>
              <w:shd w:val="clear" w:color="auto" w:fill="FFFFFF"/>
              <w:jc w:val="center"/>
              <w:rPr>
                <w:b/>
                <w:bCs/>
                <w:u w:val="single"/>
              </w:rPr>
            </w:pPr>
            <w:r w:rsidRPr="006A45A3">
              <w:rPr>
                <w:b/>
                <w:bCs/>
                <w:u w:val="single"/>
              </w:rPr>
              <w:t>Nekustamā īpašuma attīstītāju alianse</w:t>
            </w:r>
            <w:r w:rsidR="00F40649">
              <w:rPr>
                <w:b/>
                <w:bCs/>
                <w:u w:val="single"/>
              </w:rPr>
              <w:t xml:space="preserve"> </w:t>
            </w:r>
            <w:r w:rsidR="00F40649">
              <w:rPr>
                <w:b/>
                <w:u w:val="single"/>
              </w:rPr>
              <w:t>(04.03.2021)</w:t>
            </w:r>
          </w:p>
          <w:p w14:paraId="040D4BB3" w14:textId="77777777" w:rsidR="0035072C" w:rsidRPr="006A45A3" w:rsidRDefault="0035072C" w:rsidP="0035072C">
            <w:pPr>
              <w:pStyle w:val="CommentText"/>
              <w:rPr>
                <w:color w:val="000000" w:themeColor="text1"/>
                <w:sz w:val="24"/>
                <w:szCs w:val="24"/>
              </w:rPr>
            </w:pPr>
            <w:r w:rsidRPr="006A45A3">
              <w:rPr>
                <w:color w:val="000000" w:themeColor="text1"/>
                <w:sz w:val="24"/>
                <w:szCs w:val="24"/>
              </w:rPr>
              <w:t>Nepieciešams precizēt vai kāpnes ieskaita telpas laukumā, kā arī noteikt kā mēra slīpņu platību. Neskaidra definīcija.</w:t>
            </w:r>
          </w:p>
          <w:p w14:paraId="7574533B" w14:textId="77777777" w:rsidR="0035072C" w:rsidRPr="006A45A3" w:rsidRDefault="0035072C" w:rsidP="0035072C">
            <w:pPr>
              <w:jc w:val="center"/>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3AB1D00F" w14:textId="77777777" w:rsidR="0035072C" w:rsidRPr="0037669E" w:rsidRDefault="004069F9" w:rsidP="0035072C">
            <w:pPr>
              <w:pStyle w:val="naiskr"/>
              <w:ind w:left="57" w:right="57"/>
              <w:contextualSpacing/>
              <w:jc w:val="center"/>
              <w:rPr>
                <w:b/>
                <w:color w:val="000000" w:themeColor="text1"/>
                <w:u w:val="single"/>
              </w:rPr>
            </w:pPr>
            <w:r w:rsidRPr="0037669E">
              <w:rPr>
                <w:b/>
                <w:color w:val="000000" w:themeColor="text1"/>
                <w:u w:val="single"/>
              </w:rPr>
              <w:t>Ņemts vērā</w:t>
            </w:r>
          </w:p>
          <w:p w14:paraId="0F610E69" w14:textId="73C7A0A8" w:rsidR="00023B79" w:rsidRPr="00E65743" w:rsidRDefault="006C5242" w:rsidP="00BC7591">
            <w:pPr>
              <w:pStyle w:val="naiskr"/>
              <w:ind w:left="57" w:right="57"/>
              <w:contextualSpacing/>
              <w:jc w:val="both"/>
              <w:rPr>
                <w:bCs/>
              </w:rPr>
            </w:pPr>
            <w:r w:rsidRPr="00E65743">
              <w:rPr>
                <w:bCs/>
              </w:rPr>
              <w:t>2</w:t>
            </w:r>
            <w:r w:rsidR="00BC7591">
              <w:rPr>
                <w:bCs/>
              </w:rPr>
              <w:t>4</w:t>
            </w:r>
            <w:r w:rsidRPr="00E65743">
              <w:rPr>
                <w:bCs/>
              </w:rPr>
              <w:t>.</w:t>
            </w:r>
            <w:r w:rsidR="00D611AF" w:rsidRPr="00E65743">
              <w:rPr>
                <w:bCs/>
              </w:rPr>
              <w:t>punktā ir noteikts, ka k</w:t>
            </w:r>
            <w:r w:rsidRPr="00E65743">
              <w:rPr>
                <w:bCs/>
              </w:rPr>
              <w:t>āpņu, pandusu un slīpņu platība tiek mērīta kā to vertikāla projekcija uz attiecīgā stāva grīdas.</w:t>
            </w:r>
          </w:p>
          <w:p w14:paraId="7B90B068" w14:textId="77777777" w:rsidR="006C3D01" w:rsidRPr="00E65743" w:rsidRDefault="006C3D01" w:rsidP="00BC7591">
            <w:pPr>
              <w:pStyle w:val="naiskr"/>
              <w:ind w:left="57" w:right="57"/>
              <w:contextualSpacing/>
              <w:jc w:val="both"/>
              <w:rPr>
                <w:bCs/>
              </w:rPr>
            </w:pPr>
            <w:r w:rsidRPr="00E65743">
              <w:rPr>
                <w:bCs/>
              </w:rPr>
              <w:t>Kāpnes ieskaita 1.stāva platībā.</w:t>
            </w:r>
          </w:p>
          <w:p w14:paraId="0AA9FDD1" w14:textId="6C48238D" w:rsidR="006C3D01" w:rsidRPr="00E65743" w:rsidRDefault="006C3D01" w:rsidP="00BC7591">
            <w:pPr>
              <w:pStyle w:val="naiskr"/>
              <w:ind w:left="57" w:right="57"/>
              <w:contextualSpacing/>
              <w:jc w:val="both"/>
              <w:rPr>
                <w:bCs/>
              </w:rPr>
            </w:pPr>
            <w:r w:rsidRPr="00E65743">
              <w:rPr>
                <w:bCs/>
              </w:rPr>
              <w:t>Punkts sadalīts 2 daļās.</w:t>
            </w:r>
          </w:p>
        </w:tc>
        <w:tc>
          <w:tcPr>
            <w:tcW w:w="3630" w:type="dxa"/>
            <w:gridSpan w:val="2"/>
            <w:tcBorders>
              <w:top w:val="single" w:sz="4" w:space="0" w:color="auto"/>
              <w:left w:val="single" w:sz="4" w:space="0" w:color="auto"/>
              <w:bottom w:val="single" w:sz="4" w:space="0" w:color="auto"/>
              <w:right w:val="nil"/>
            </w:tcBorders>
          </w:tcPr>
          <w:p w14:paraId="73B7E8AC" w14:textId="30CBC795" w:rsidR="006C3D01" w:rsidRPr="00E65743" w:rsidRDefault="006D1E08" w:rsidP="0035072C">
            <w:pPr>
              <w:shd w:val="clear" w:color="auto" w:fill="FFFFFF"/>
              <w:spacing w:after="120"/>
              <w:jc w:val="both"/>
            </w:pPr>
            <w:r w:rsidRPr="00E65743">
              <w:t>1</w:t>
            </w:r>
            <w:r w:rsidR="00B11305" w:rsidRPr="00E65743">
              <w:t>7</w:t>
            </w:r>
            <w:r w:rsidRPr="00E65743">
              <w:t>. Ēkas telpu platībā ieskaita jebkuru, tai skaitā tehnisko telpu platību (</w:t>
            </w:r>
            <w:r w:rsidR="00F144C7" w:rsidRPr="00E65743">
              <w:t>antresol</w:t>
            </w:r>
            <w:r w:rsidRPr="00E65743">
              <w:t xml:space="preserve">stāvu, verandu, ārējo stikloto galeriju platību). </w:t>
            </w:r>
          </w:p>
          <w:p w14:paraId="367AE64F" w14:textId="7B5FCFAF" w:rsidR="0035072C" w:rsidRPr="00E65743" w:rsidRDefault="006C3D01" w:rsidP="0035072C">
            <w:pPr>
              <w:shd w:val="clear" w:color="auto" w:fill="FFFFFF"/>
              <w:spacing w:after="120"/>
              <w:jc w:val="both"/>
            </w:pPr>
            <w:r w:rsidRPr="00E65743">
              <w:t>2</w:t>
            </w:r>
            <w:r w:rsidR="00B11305" w:rsidRPr="00E65743">
              <w:t>5</w:t>
            </w:r>
            <w:r w:rsidRPr="00E65743">
              <w:t xml:space="preserve">. </w:t>
            </w:r>
            <w:r w:rsidR="006D1E08" w:rsidRPr="00E65743">
              <w:t xml:space="preserve">Kāpņu telpas vai tās daļas platību </w:t>
            </w:r>
            <w:r w:rsidR="00F144C7" w:rsidRPr="00E65743">
              <w:t xml:space="preserve">stāva </w:t>
            </w:r>
            <w:r w:rsidR="0018004B" w:rsidRPr="00E65743">
              <w:t xml:space="preserve">pārseguma </w:t>
            </w:r>
            <w:r w:rsidR="00F144C7" w:rsidRPr="00E65743">
              <w:t xml:space="preserve">līmenī </w:t>
            </w:r>
            <w:r w:rsidR="006D1E08" w:rsidRPr="00E65743">
              <w:t>ieskaita tā stāva platībā, no kura kāpņu laids ved augšup. Ātrija</w:t>
            </w:r>
            <w:r w:rsidR="005616AB">
              <w:t xml:space="preserve"> un</w:t>
            </w:r>
            <w:r w:rsidR="006D1E08" w:rsidRPr="00E65743">
              <w:t xml:space="preserve"> lifta šahtu platības ieskaita tikai apakšējā stāvā.</w:t>
            </w:r>
          </w:p>
        </w:tc>
      </w:tr>
      <w:tr w:rsidR="001D142B" w:rsidRPr="008B7455" w14:paraId="2DBB38EF"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78BD703C" w14:textId="220F1E7B" w:rsidR="001D142B" w:rsidRPr="006A45A3" w:rsidRDefault="00282CCD" w:rsidP="0035072C">
            <w:pPr>
              <w:ind w:left="57" w:right="57"/>
              <w:contextualSpacing/>
            </w:pPr>
            <w:r>
              <w:t>3</w:t>
            </w:r>
            <w:r w:rsidR="009C3BD7">
              <w:t>3</w:t>
            </w:r>
            <w:r w:rsidR="00B11305">
              <w:t>.</w:t>
            </w:r>
          </w:p>
        </w:tc>
        <w:tc>
          <w:tcPr>
            <w:tcW w:w="3101" w:type="dxa"/>
            <w:tcBorders>
              <w:top w:val="single" w:sz="4" w:space="0" w:color="auto"/>
              <w:left w:val="single" w:sz="4" w:space="0" w:color="auto"/>
              <w:bottom w:val="single" w:sz="4" w:space="0" w:color="auto"/>
              <w:right w:val="single" w:sz="4" w:space="0" w:color="auto"/>
            </w:tcBorders>
          </w:tcPr>
          <w:p w14:paraId="1687AD7A" w14:textId="77777777" w:rsidR="001D142B" w:rsidRPr="006A45A3" w:rsidRDefault="001D142B" w:rsidP="0035072C">
            <w:pPr>
              <w:tabs>
                <w:tab w:val="left" w:pos="851"/>
              </w:tabs>
              <w:jc w:val="both"/>
            </w:pPr>
          </w:p>
        </w:tc>
        <w:tc>
          <w:tcPr>
            <w:tcW w:w="4403" w:type="dxa"/>
            <w:gridSpan w:val="3"/>
            <w:tcBorders>
              <w:top w:val="single" w:sz="4" w:space="0" w:color="auto"/>
              <w:left w:val="single" w:sz="4" w:space="0" w:color="auto"/>
              <w:bottom w:val="single" w:sz="4" w:space="0" w:color="auto"/>
              <w:right w:val="single" w:sz="4" w:space="0" w:color="auto"/>
            </w:tcBorders>
          </w:tcPr>
          <w:p w14:paraId="602F8B70" w14:textId="1CBEA142" w:rsidR="001D142B" w:rsidRPr="003052B0" w:rsidRDefault="001D142B" w:rsidP="001D142B">
            <w:pPr>
              <w:shd w:val="clear" w:color="auto" w:fill="FFFFFF"/>
              <w:jc w:val="center"/>
              <w:rPr>
                <w:rFonts w:eastAsia="Calibri"/>
                <w:b/>
                <w:bCs/>
                <w:u w:val="single"/>
                <w:lang w:eastAsia="en-US"/>
              </w:rPr>
            </w:pPr>
            <w:r w:rsidRPr="003052B0">
              <w:rPr>
                <w:rFonts w:eastAsia="Calibri"/>
                <w:b/>
                <w:bCs/>
                <w:u w:val="single"/>
                <w:lang w:eastAsia="en-US"/>
              </w:rPr>
              <w:t>Veselības ministrija</w:t>
            </w:r>
            <w:r w:rsidR="00F40649">
              <w:rPr>
                <w:rFonts w:eastAsia="Calibri"/>
                <w:b/>
                <w:bCs/>
                <w:u w:val="single"/>
                <w:lang w:eastAsia="en-US"/>
              </w:rPr>
              <w:t xml:space="preserve"> </w:t>
            </w:r>
            <w:r w:rsidR="00F40649">
              <w:rPr>
                <w:b/>
                <w:u w:val="single"/>
              </w:rPr>
              <w:t>(04.03.2021)</w:t>
            </w:r>
          </w:p>
          <w:p w14:paraId="6E16E893" w14:textId="3EB1FB49" w:rsidR="001D142B" w:rsidRPr="001D142B" w:rsidRDefault="001D142B" w:rsidP="001D142B">
            <w:pPr>
              <w:tabs>
                <w:tab w:val="left" w:pos="1134"/>
              </w:tabs>
              <w:spacing w:after="120"/>
              <w:jc w:val="both"/>
              <w:rPr>
                <w:color w:val="000000" w:themeColor="text1"/>
              </w:rPr>
            </w:pPr>
            <w:r w:rsidRPr="001D142B">
              <w:rPr>
                <w:color w:val="000000" w:themeColor="text1"/>
              </w:rPr>
              <w:t>Lai novērstu riskus personu veselībai, lūdzam LBN 200-20 3. nodaļā par pamatprasībām projektēšanai dzīvojamām telpām un arī publiskām telpām iekļaut arī prasību par to, ka iekštelpu izbūvei un apdarei lietojami tikai normatīvo aktu un higiēnas prasībām atbilstoši un veselībai nekaitīgi apdares materiāli.</w:t>
            </w:r>
          </w:p>
        </w:tc>
        <w:tc>
          <w:tcPr>
            <w:tcW w:w="3356" w:type="dxa"/>
            <w:tcBorders>
              <w:top w:val="single" w:sz="4" w:space="0" w:color="auto"/>
              <w:left w:val="single" w:sz="4" w:space="0" w:color="auto"/>
              <w:bottom w:val="single" w:sz="4" w:space="0" w:color="auto"/>
              <w:right w:val="single" w:sz="4" w:space="0" w:color="auto"/>
            </w:tcBorders>
          </w:tcPr>
          <w:p w14:paraId="5282DD80" w14:textId="0D822AD1" w:rsidR="001D142B" w:rsidRPr="0037669E" w:rsidRDefault="00F51889" w:rsidP="0035072C">
            <w:pPr>
              <w:pStyle w:val="naiskr"/>
              <w:ind w:left="57" w:right="57"/>
              <w:contextualSpacing/>
              <w:jc w:val="center"/>
              <w:rPr>
                <w:b/>
                <w:color w:val="000000" w:themeColor="text1"/>
                <w:u w:val="single"/>
              </w:rPr>
            </w:pPr>
            <w:r w:rsidRPr="0037669E">
              <w:rPr>
                <w:b/>
                <w:color w:val="000000" w:themeColor="text1"/>
                <w:u w:val="single"/>
              </w:rPr>
              <w:t>Ņ</w:t>
            </w:r>
            <w:r w:rsidR="00C37803" w:rsidRPr="0037669E">
              <w:rPr>
                <w:b/>
                <w:color w:val="000000" w:themeColor="text1"/>
                <w:u w:val="single"/>
              </w:rPr>
              <w:t>emts vērā</w:t>
            </w:r>
          </w:p>
          <w:p w14:paraId="0CCAEF11" w14:textId="0C8EA441" w:rsidR="00F21362" w:rsidRPr="00E65743" w:rsidRDefault="00C37803" w:rsidP="00277D0E">
            <w:pPr>
              <w:pStyle w:val="naiskr"/>
              <w:ind w:left="57" w:right="57"/>
              <w:contextualSpacing/>
              <w:jc w:val="both"/>
              <w:rPr>
                <w:bCs/>
              </w:rPr>
            </w:pPr>
            <w:r w:rsidRPr="00E65743">
              <w:rPr>
                <w:bCs/>
              </w:rPr>
              <w:t>EIROPAS PARLAMENTA UN PADOMES REGULA (ES) Nr. 305/2011</w:t>
            </w:r>
            <w:r w:rsidR="00677290" w:rsidRPr="00E65743">
              <w:rPr>
                <w:bCs/>
              </w:rPr>
              <w:t xml:space="preserve"> </w:t>
            </w:r>
            <w:r w:rsidRPr="00E65743">
              <w:rPr>
                <w:bCs/>
              </w:rPr>
              <w:t>(2011. gada 9. marts),</w:t>
            </w:r>
            <w:r w:rsidR="008D5FDC">
              <w:rPr>
                <w:bCs/>
              </w:rPr>
              <w:t xml:space="preserve"> </w:t>
            </w:r>
            <w:r w:rsidRPr="00E65743">
              <w:rPr>
                <w:bCs/>
              </w:rPr>
              <w:t>ar ko nosaka saskaņotus būvizstrādājumu tirdzniecības nosacījumus un atceļ Padomes Direktīvu 89/106/EEK</w:t>
            </w:r>
            <w:r w:rsidR="00677290" w:rsidRPr="00E65743">
              <w:rPr>
                <w:bCs/>
              </w:rPr>
              <w:t xml:space="preserve"> </w:t>
            </w:r>
            <w:r w:rsidRPr="00E65743">
              <w:rPr>
                <w:bCs/>
              </w:rPr>
              <w:t>(Dokuments attiecas uz EEZ)</w:t>
            </w:r>
            <w:r w:rsidR="00677290" w:rsidRPr="00E65743">
              <w:rPr>
                <w:bCs/>
              </w:rPr>
              <w:t>, kur ir jau noteikts, ka n</w:t>
            </w:r>
            <w:r w:rsidRPr="00E65743">
              <w:rPr>
                <w:bCs/>
              </w:rPr>
              <w:t>ovērtējot būvizstrādājuma ekspluatācijas īpašības, būtu jāņem vērā arī veselības aizsardzības un drošības aspekti saistībā ar šā izstrādājuma lietošanu visā tā dzīves ciklā.</w:t>
            </w:r>
            <w:r w:rsidR="00677290" w:rsidRPr="00E65743">
              <w:rPr>
                <w:bCs/>
              </w:rPr>
              <w:t xml:space="preserve"> Šajā regulā ir noteikts, ka būvēm kopumā un to atsevišķām daļām ir jāatbilst to paredzētajiem mērķiem, jo īpaši ņemot vērā visā būves ekspluatācijas ciklā iesaistīto personu veselības aizsardzību un drošību.</w:t>
            </w:r>
          </w:p>
          <w:p w14:paraId="7FE545A3" w14:textId="7A309DC4" w:rsidR="00B66CC9" w:rsidRPr="00E65743" w:rsidRDefault="00F51889" w:rsidP="00890E35">
            <w:pPr>
              <w:pStyle w:val="naiskr"/>
              <w:ind w:left="57" w:right="57"/>
              <w:contextualSpacing/>
              <w:jc w:val="both"/>
              <w:rPr>
                <w:b/>
                <w:u w:val="single"/>
              </w:rPr>
            </w:pPr>
            <w:r w:rsidRPr="00E65743">
              <w:rPr>
                <w:bCs/>
              </w:rPr>
              <w:t>Būvnormatīvā ir izveidota 11.nodaļa, kurā noteiktas nekaitīguma prasības būvēm.</w:t>
            </w:r>
          </w:p>
        </w:tc>
        <w:tc>
          <w:tcPr>
            <w:tcW w:w="3630" w:type="dxa"/>
            <w:gridSpan w:val="2"/>
            <w:tcBorders>
              <w:top w:val="single" w:sz="4" w:space="0" w:color="auto"/>
              <w:left w:val="single" w:sz="4" w:space="0" w:color="auto"/>
              <w:bottom w:val="single" w:sz="4" w:space="0" w:color="auto"/>
              <w:right w:val="nil"/>
            </w:tcBorders>
          </w:tcPr>
          <w:p w14:paraId="19AD7055" w14:textId="1DC413B9" w:rsidR="001D142B" w:rsidRPr="00E65743" w:rsidRDefault="00B11305" w:rsidP="0035072C">
            <w:pPr>
              <w:shd w:val="clear" w:color="auto" w:fill="FFFFFF"/>
              <w:spacing w:after="120"/>
              <w:jc w:val="both"/>
            </w:pPr>
            <w:r w:rsidRPr="00E65743">
              <w:t>1</w:t>
            </w:r>
            <w:r w:rsidR="00C360D2">
              <w:t>28</w:t>
            </w:r>
            <w:r w:rsidRPr="00E65743">
              <w:t>. Būvēs drīkst iebūvēt cilvēku veselībai, dzīvībai un videi nekaitīgus reglamentētās sfēras būvizstrādājumus, kuru atbilstība apliecināta saskaņā ar atbilstības novērtēšanu reglamentējošiem normatīvajiem aktiem, tai skaitā elektrotehniskos izstrādājumus, ko ierobežo attiecīgās jomas normatīvie akti.</w:t>
            </w:r>
          </w:p>
        </w:tc>
      </w:tr>
      <w:tr w:rsidR="00063720" w:rsidRPr="008B7455" w14:paraId="1E92EFB4"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7789C995" w14:textId="6258262E" w:rsidR="00063720" w:rsidRPr="006A45A3" w:rsidRDefault="00282CCD" w:rsidP="0035072C">
            <w:pPr>
              <w:ind w:left="57" w:right="57"/>
              <w:contextualSpacing/>
            </w:pPr>
            <w:r>
              <w:t>3</w:t>
            </w:r>
            <w:r w:rsidR="009C3BD7">
              <w:t>4</w:t>
            </w:r>
            <w:r w:rsidR="00CC3712">
              <w:t>.</w:t>
            </w:r>
          </w:p>
        </w:tc>
        <w:tc>
          <w:tcPr>
            <w:tcW w:w="3101" w:type="dxa"/>
            <w:tcBorders>
              <w:top w:val="single" w:sz="4" w:space="0" w:color="auto"/>
              <w:left w:val="single" w:sz="4" w:space="0" w:color="auto"/>
              <w:bottom w:val="single" w:sz="4" w:space="0" w:color="auto"/>
              <w:right w:val="single" w:sz="4" w:space="0" w:color="auto"/>
            </w:tcBorders>
          </w:tcPr>
          <w:p w14:paraId="7C074C5E" w14:textId="77777777" w:rsidR="00063720" w:rsidRPr="006A45A3" w:rsidRDefault="00063720" w:rsidP="0035072C">
            <w:pPr>
              <w:tabs>
                <w:tab w:val="left" w:pos="851"/>
              </w:tabs>
              <w:jc w:val="both"/>
            </w:pPr>
          </w:p>
        </w:tc>
        <w:tc>
          <w:tcPr>
            <w:tcW w:w="4403" w:type="dxa"/>
            <w:gridSpan w:val="3"/>
            <w:tcBorders>
              <w:top w:val="single" w:sz="4" w:space="0" w:color="auto"/>
              <w:left w:val="single" w:sz="4" w:space="0" w:color="auto"/>
              <w:bottom w:val="single" w:sz="4" w:space="0" w:color="auto"/>
              <w:right w:val="single" w:sz="4" w:space="0" w:color="auto"/>
            </w:tcBorders>
          </w:tcPr>
          <w:p w14:paraId="58B41728" w14:textId="3BC7A67C" w:rsidR="006433BF" w:rsidRPr="003052B0" w:rsidRDefault="006433BF" w:rsidP="006433BF">
            <w:pPr>
              <w:shd w:val="clear" w:color="auto" w:fill="FFFFFF"/>
              <w:jc w:val="center"/>
              <w:rPr>
                <w:rFonts w:eastAsia="Calibri"/>
                <w:b/>
                <w:bCs/>
                <w:u w:val="single"/>
                <w:lang w:eastAsia="en-US"/>
              </w:rPr>
            </w:pPr>
            <w:r w:rsidRPr="003052B0">
              <w:rPr>
                <w:rFonts w:eastAsia="Calibri"/>
                <w:b/>
                <w:bCs/>
                <w:u w:val="single"/>
                <w:lang w:eastAsia="en-US"/>
              </w:rPr>
              <w:t>Veselības ministrija</w:t>
            </w:r>
            <w:r w:rsidR="00F40649">
              <w:rPr>
                <w:rFonts w:eastAsia="Calibri"/>
                <w:b/>
                <w:bCs/>
                <w:u w:val="single"/>
                <w:lang w:eastAsia="en-US"/>
              </w:rPr>
              <w:t xml:space="preserve"> </w:t>
            </w:r>
            <w:r w:rsidR="00F40649">
              <w:rPr>
                <w:b/>
                <w:u w:val="single"/>
              </w:rPr>
              <w:t>(04.03.2021)</w:t>
            </w:r>
          </w:p>
          <w:p w14:paraId="3F099A13" w14:textId="1D571577" w:rsidR="00063720" w:rsidRPr="002939FF" w:rsidRDefault="00063720" w:rsidP="002939FF">
            <w:pPr>
              <w:tabs>
                <w:tab w:val="left" w:pos="1134"/>
              </w:tabs>
              <w:spacing w:after="120"/>
              <w:jc w:val="both"/>
              <w:rPr>
                <w:color w:val="000000" w:themeColor="text1"/>
              </w:rPr>
            </w:pPr>
            <w:r w:rsidRPr="002939FF">
              <w:rPr>
                <w:color w:val="000000" w:themeColor="text1"/>
              </w:rPr>
              <w:t>Šobrīd ir tādi ēku un telpu veidi, kam nav noteiktas apgaismojuma prasības kā specifiskas higiēnas prasības, bet par kuriem Veselības inspekcijai ir jāsniedz atzinums par pieņemšanu ekspluatācijā, piemēram, biroju telpas, augstāko izglītības iestāžu telpas, privāto apmācību/kursu telpas, gaiteņi un trepju telpas dzīvojamās ēkās, kur ir nepieciešams apgaismojums. Uz attiecīgām ēkām vai telpām pirms pieņemšanas ek</w:t>
            </w:r>
            <w:r w:rsidR="008E5F3A">
              <w:rPr>
                <w:color w:val="000000" w:themeColor="text1"/>
              </w:rPr>
              <w:t>s</w:t>
            </w:r>
            <w:r w:rsidRPr="002939FF">
              <w:rPr>
                <w:color w:val="000000" w:themeColor="text1"/>
              </w:rPr>
              <w:t>pluatācijā vēl nevar piemērot darba vides normatīvos noteikto. Tādēļ lūdzam LBN 200-20 3.1. nodaļu papildināt ar mākslīgā apgaismojuma mērīšanas prasībām un attiecīgi noteikt minimālās un maksimālās pieļaujamās mākslīgā apgaismojuma vērtības.</w:t>
            </w:r>
          </w:p>
        </w:tc>
        <w:tc>
          <w:tcPr>
            <w:tcW w:w="3356" w:type="dxa"/>
            <w:tcBorders>
              <w:top w:val="single" w:sz="4" w:space="0" w:color="auto"/>
              <w:left w:val="single" w:sz="4" w:space="0" w:color="auto"/>
              <w:bottom w:val="single" w:sz="4" w:space="0" w:color="auto"/>
              <w:right w:val="single" w:sz="4" w:space="0" w:color="auto"/>
            </w:tcBorders>
          </w:tcPr>
          <w:p w14:paraId="7D85AA8E" w14:textId="77777777" w:rsidR="00F40D41" w:rsidRPr="0037669E" w:rsidRDefault="00F40D41" w:rsidP="00F40D41">
            <w:pPr>
              <w:pStyle w:val="naiskr"/>
              <w:ind w:left="57" w:right="57"/>
              <w:contextualSpacing/>
              <w:jc w:val="center"/>
              <w:rPr>
                <w:b/>
                <w:bCs/>
                <w:u w:val="single"/>
              </w:rPr>
            </w:pPr>
            <w:r w:rsidRPr="0037669E">
              <w:rPr>
                <w:b/>
                <w:bCs/>
                <w:u w:val="single"/>
              </w:rPr>
              <w:t>Panākta vienošanās starpinstitūciju sanāksmē 04.03.2021.</w:t>
            </w:r>
          </w:p>
          <w:p w14:paraId="1200B431" w14:textId="4E2295FA" w:rsidR="00F51889" w:rsidRPr="00E65743" w:rsidRDefault="00F51889" w:rsidP="0037669E">
            <w:pPr>
              <w:pStyle w:val="naiskr"/>
              <w:ind w:left="57" w:right="57"/>
              <w:contextualSpacing/>
              <w:jc w:val="both"/>
              <w:rPr>
                <w:bCs/>
              </w:rPr>
            </w:pPr>
            <w:r w:rsidRPr="00E65743">
              <w:rPr>
                <w:bCs/>
              </w:rPr>
              <w:t>Būvnormatīvā ir noteiktas prasības telpām, kurām nepieciešams dabiskais apgaismojums arī raugoties no ugunsdrošības normām.</w:t>
            </w:r>
          </w:p>
          <w:p w14:paraId="6E68A257" w14:textId="6B697508" w:rsidR="008E5F3A" w:rsidRPr="00840167" w:rsidRDefault="008E5F3A" w:rsidP="0037669E">
            <w:pPr>
              <w:pStyle w:val="naiskr"/>
              <w:ind w:left="57" w:right="57"/>
              <w:contextualSpacing/>
              <w:jc w:val="both"/>
              <w:rPr>
                <w:b/>
                <w:color w:val="000000" w:themeColor="text1"/>
                <w:u w:val="single"/>
              </w:rPr>
            </w:pPr>
            <w:r w:rsidRPr="00E65743">
              <w:rPr>
                <w:bCs/>
              </w:rPr>
              <w:t>Par apgaismojumu sk</w:t>
            </w:r>
            <w:r w:rsidR="00677290" w:rsidRPr="00E65743">
              <w:rPr>
                <w:bCs/>
              </w:rPr>
              <w:t>aidrojums dots</w:t>
            </w:r>
            <w:r w:rsidRPr="00E65743">
              <w:rPr>
                <w:bCs/>
              </w:rPr>
              <w:t xml:space="preserve"> anotācijā</w:t>
            </w:r>
            <w:r w:rsidR="00677290" w:rsidRPr="00E65743">
              <w:rPr>
                <w:bCs/>
              </w:rPr>
              <w:t>, bet m</w:t>
            </w:r>
            <w:r w:rsidRPr="00E65743">
              <w:rPr>
                <w:bCs/>
                <w:color w:val="000000" w:themeColor="text1"/>
              </w:rPr>
              <w:t>ākslīgā apgaismojuma mērīšanas prasības nav šo noteikumu jautājums</w:t>
            </w:r>
            <w:r w:rsidR="00677290" w:rsidRPr="00E65743">
              <w:rPr>
                <w:bCs/>
                <w:color w:val="000000" w:themeColor="text1"/>
              </w:rPr>
              <w:t>.</w:t>
            </w:r>
            <w:r w:rsidR="00A67CBF">
              <w:rPr>
                <w:bCs/>
                <w:color w:val="000000" w:themeColor="text1"/>
              </w:rPr>
              <w:t xml:space="preserve"> </w:t>
            </w:r>
            <w:r w:rsidR="00840167" w:rsidRPr="00840167">
              <w:rPr>
                <w:bCs/>
                <w:color w:val="000000" w:themeColor="text1"/>
              </w:rPr>
              <w:t xml:space="preserve">Precizēta </w:t>
            </w:r>
            <w:r w:rsidR="00A67CBF" w:rsidRPr="00840167">
              <w:rPr>
                <w:bCs/>
                <w:color w:val="000000" w:themeColor="text1"/>
              </w:rPr>
              <w:t>anotācij</w:t>
            </w:r>
            <w:r w:rsidR="00840167" w:rsidRPr="00840167">
              <w:rPr>
                <w:bCs/>
                <w:color w:val="000000" w:themeColor="text1"/>
              </w:rPr>
              <w:t>a</w:t>
            </w:r>
            <w:r w:rsidR="00A67CBF" w:rsidRPr="00840167">
              <w:rPr>
                <w:bCs/>
                <w:color w:val="000000" w:themeColor="text1"/>
              </w:rPr>
              <w:t xml:space="preserve"> attiecībā uz piebildi par </w:t>
            </w:r>
            <w:r w:rsidR="00840167" w:rsidRPr="00840167">
              <w:rPr>
                <w:bCs/>
                <w:color w:val="000000" w:themeColor="text1"/>
              </w:rPr>
              <w:t>Ministru kabineta 2009.gada 28.aprīļa noteikumi Nr.359 “Darba aizsardzības prasības darba vietās” 2.pielikuma ieteicamo</w:t>
            </w:r>
            <w:r w:rsidR="00A67CBF" w:rsidRPr="00840167">
              <w:rPr>
                <w:bCs/>
                <w:color w:val="000000" w:themeColor="text1"/>
              </w:rPr>
              <w:t xml:space="preserve"> raksturu.</w:t>
            </w:r>
          </w:p>
        </w:tc>
        <w:tc>
          <w:tcPr>
            <w:tcW w:w="3630" w:type="dxa"/>
            <w:gridSpan w:val="2"/>
            <w:tcBorders>
              <w:top w:val="single" w:sz="4" w:space="0" w:color="auto"/>
              <w:left w:val="single" w:sz="4" w:space="0" w:color="auto"/>
              <w:bottom w:val="single" w:sz="4" w:space="0" w:color="auto"/>
              <w:right w:val="nil"/>
            </w:tcBorders>
          </w:tcPr>
          <w:p w14:paraId="3F28E2D6" w14:textId="141BDD92" w:rsidR="00063720" w:rsidRPr="00E65743" w:rsidRDefault="00840167" w:rsidP="0035072C">
            <w:pPr>
              <w:shd w:val="clear" w:color="auto" w:fill="FFFFFF"/>
              <w:spacing w:after="120"/>
              <w:jc w:val="both"/>
            </w:pPr>
            <w:r>
              <w:t>96. </w:t>
            </w:r>
            <w:r w:rsidRPr="00840167">
              <w:t>Dzīvojamām un publiskām ēkām paredz dabisko apgaismojumu caur logiem ārsienās vai virsgaismas logiem jumta pārsegumā, kā arī aprīko ar mākslīgo apgaismojumu. Telpās, kurās atrodas darba vietas, tai skaitā ražošanas un darba telpās, paredz mākslīgo apgaismojumu atbilstoši funkcionālai nepieciešamībai, higiēnas prasībām un normatīvajiem aktiem par darba aizsardzības prasībām darba vietās</w:t>
            </w:r>
            <w:r>
              <w:t>.</w:t>
            </w:r>
          </w:p>
        </w:tc>
      </w:tr>
      <w:tr w:rsidR="0085053A" w:rsidRPr="008B7455" w14:paraId="500285B9"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3F0AFB06" w14:textId="6941FA1A" w:rsidR="0085053A" w:rsidRPr="006A45A3" w:rsidRDefault="00CC3712" w:rsidP="0035072C">
            <w:pPr>
              <w:ind w:left="57" w:right="57"/>
              <w:contextualSpacing/>
            </w:pPr>
            <w:r>
              <w:t>3</w:t>
            </w:r>
            <w:r w:rsidR="00E425EA">
              <w:t>5</w:t>
            </w:r>
            <w:r>
              <w:t>.</w:t>
            </w:r>
          </w:p>
        </w:tc>
        <w:tc>
          <w:tcPr>
            <w:tcW w:w="3101" w:type="dxa"/>
            <w:tcBorders>
              <w:top w:val="single" w:sz="4" w:space="0" w:color="auto"/>
              <w:left w:val="single" w:sz="4" w:space="0" w:color="auto"/>
              <w:bottom w:val="single" w:sz="4" w:space="0" w:color="auto"/>
              <w:right w:val="single" w:sz="4" w:space="0" w:color="auto"/>
            </w:tcBorders>
          </w:tcPr>
          <w:p w14:paraId="6C182634" w14:textId="77777777" w:rsidR="0085053A" w:rsidRDefault="00C977F5" w:rsidP="0035072C">
            <w:pPr>
              <w:tabs>
                <w:tab w:val="left" w:pos="851"/>
              </w:tabs>
              <w:jc w:val="both"/>
            </w:pPr>
            <w:r w:rsidRPr="00C977F5">
              <w:t xml:space="preserve">31. Minimālais augstums no  tīrās grīdas atzīmes līdz griestu konstrukcijas </w:t>
            </w:r>
            <w:r>
              <w:t>apakšējai</w:t>
            </w:r>
            <w:r w:rsidRPr="00C977F5">
              <w:t xml:space="preserve"> virsmai:</w:t>
            </w:r>
          </w:p>
          <w:p w14:paraId="757E94D2" w14:textId="77777777" w:rsidR="00C977F5" w:rsidRPr="006A45A3" w:rsidRDefault="00C977F5" w:rsidP="00C977F5">
            <w:pPr>
              <w:jc w:val="both"/>
            </w:pPr>
            <w:r w:rsidRPr="006A45A3">
              <w:t>31.1. publiskās telpās - 2,7 metri;</w:t>
            </w:r>
          </w:p>
          <w:p w14:paraId="3081A4C4" w14:textId="77777777" w:rsidR="00C977F5" w:rsidRPr="006A45A3" w:rsidRDefault="00C977F5" w:rsidP="00C977F5">
            <w:pPr>
              <w:jc w:val="both"/>
            </w:pPr>
            <w:r w:rsidRPr="006A45A3">
              <w:t>31.8. ražošanas telpu minimālais augstums ir 2,2 metri;</w:t>
            </w:r>
          </w:p>
          <w:p w14:paraId="234CFC35" w14:textId="0DE02C82" w:rsidR="00C977F5" w:rsidRPr="006A45A3" w:rsidRDefault="00C977F5" w:rsidP="0035072C">
            <w:pPr>
              <w:tabs>
                <w:tab w:val="left" w:pos="851"/>
              </w:tabs>
              <w:jc w:val="both"/>
            </w:pPr>
          </w:p>
        </w:tc>
        <w:tc>
          <w:tcPr>
            <w:tcW w:w="4403" w:type="dxa"/>
            <w:gridSpan w:val="3"/>
            <w:tcBorders>
              <w:top w:val="single" w:sz="4" w:space="0" w:color="auto"/>
              <w:left w:val="single" w:sz="4" w:space="0" w:color="auto"/>
              <w:bottom w:val="single" w:sz="4" w:space="0" w:color="auto"/>
              <w:right w:val="single" w:sz="4" w:space="0" w:color="auto"/>
            </w:tcBorders>
          </w:tcPr>
          <w:p w14:paraId="6790DE6B" w14:textId="2951D99A" w:rsidR="0085053A" w:rsidRPr="006A45A3" w:rsidRDefault="0085053A" w:rsidP="0085053A">
            <w:pPr>
              <w:jc w:val="center"/>
              <w:rPr>
                <w:b/>
                <w:bCs/>
                <w:u w:val="single"/>
              </w:rPr>
            </w:pPr>
            <w:r w:rsidRPr="006A45A3">
              <w:rPr>
                <w:b/>
                <w:bCs/>
                <w:u w:val="single"/>
              </w:rPr>
              <w:t>Vides aizsardzības un reģionālās attīstības ministrija</w:t>
            </w:r>
            <w:r w:rsidR="00F40649">
              <w:rPr>
                <w:b/>
                <w:bCs/>
                <w:u w:val="single"/>
              </w:rPr>
              <w:t xml:space="preserve"> </w:t>
            </w:r>
            <w:r w:rsidR="00F40649">
              <w:rPr>
                <w:b/>
                <w:u w:val="single"/>
              </w:rPr>
              <w:t>(04.03.2021)</w:t>
            </w:r>
          </w:p>
          <w:p w14:paraId="5B744DBA" w14:textId="6BEC7906" w:rsidR="00B21A7F" w:rsidRPr="0085053A" w:rsidRDefault="0085053A" w:rsidP="00F40649">
            <w:pPr>
              <w:tabs>
                <w:tab w:val="left" w:pos="1134"/>
              </w:tabs>
              <w:spacing w:after="120"/>
              <w:jc w:val="both"/>
              <w:rPr>
                <w:color w:val="000000" w:themeColor="text1"/>
                <w:highlight w:val="yellow"/>
              </w:rPr>
            </w:pPr>
            <w:r>
              <w:rPr>
                <w:color w:val="000000" w:themeColor="text1"/>
              </w:rPr>
              <w:t>J</w:t>
            </w:r>
            <w:r w:rsidRPr="0085053A">
              <w:rPr>
                <w:color w:val="000000" w:themeColor="text1"/>
              </w:rPr>
              <w:t>a telpas augstums tiek mērīts no tīrās grīdas atzīmes līdz konstrukcijas apakšējai virsmai, kā tas noteikts Noteikumu projekta 31.punktā, tad paredzot griestu apdari, vai ierīkojot piekārtos griestus, noteiktie minimālie telpas augstumi būs mazāki un var izrādīties nepietiekami mēbeļu vai iekārtu izvietošanai. No Noteikumu projektā dotā publiskās telpas termina skaidrojuma nav saprotams, vai biroju darba telpas, mācību iestāžu klases un auditorijas ir uzskatāmas par publiskām telpām. No Noteikumu projekta 31.1. apakšpunkta izriet, ka minimālo telpas augstumu - 2,7 m vienlīdz var piemērot gan veikalam, gan sporta zālei. Būvnormatīvā nav norādīti minimālie telpas augstumi klasēs, birojos un citās darba telpās, savukārt ražošanas telpām tas noteikts nesamērīgi mazs – tikai 2,2 m. Lūdzam pārskatīt minētos minimālos augstumus, vai rast citu risinājumu, lai projektēšanas gaitā, nosakot optimālo telpas augstumu, tiktu ievērtēti arī citi kritēriji.</w:t>
            </w:r>
          </w:p>
        </w:tc>
        <w:tc>
          <w:tcPr>
            <w:tcW w:w="3356" w:type="dxa"/>
            <w:tcBorders>
              <w:top w:val="single" w:sz="4" w:space="0" w:color="auto"/>
              <w:left w:val="single" w:sz="4" w:space="0" w:color="auto"/>
              <w:bottom w:val="single" w:sz="4" w:space="0" w:color="auto"/>
              <w:right w:val="single" w:sz="4" w:space="0" w:color="auto"/>
            </w:tcBorders>
          </w:tcPr>
          <w:p w14:paraId="1D6EF246" w14:textId="77777777" w:rsidR="0085053A" w:rsidRPr="0037669E" w:rsidRDefault="00C977F5" w:rsidP="0035072C">
            <w:pPr>
              <w:pStyle w:val="naiskr"/>
              <w:ind w:left="57" w:right="57"/>
              <w:contextualSpacing/>
              <w:jc w:val="center"/>
              <w:rPr>
                <w:b/>
                <w:color w:val="000000" w:themeColor="text1"/>
                <w:u w:val="single"/>
              </w:rPr>
            </w:pPr>
            <w:r w:rsidRPr="0037669E">
              <w:rPr>
                <w:b/>
                <w:color w:val="000000" w:themeColor="text1"/>
                <w:u w:val="single"/>
              </w:rPr>
              <w:t>Ņemts vērā</w:t>
            </w:r>
          </w:p>
          <w:p w14:paraId="17D6B58F" w14:textId="3854A2DD" w:rsidR="00CC3712" w:rsidRPr="00E65743" w:rsidRDefault="00CC3712" w:rsidP="0035072C">
            <w:pPr>
              <w:pStyle w:val="naiskr"/>
              <w:ind w:left="57" w:right="57"/>
              <w:contextualSpacing/>
              <w:jc w:val="center"/>
              <w:rPr>
                <w:bCs/>
                <w:highlight w:val="yellow"/>
              </w:rPr>
            </w:pPr>
            <w:r w:rsidRPr="00E65743">
              <w:rPr>
                <w:bCs/>
              </w:rPr>
              <w:t>Precizēta punkta redakcija</w:t>
            </w:r>
            <w:r w:rsidR="005615EC">
              <w:rPr>
                <w:bCs/>
              </w:rPr>
              <w:t>.</w:t>
            </w:r>
          </w:p>
        </w:tc>
        <w:tc>
          <w:tcPr>
            <w:tcW w:w="3630" w:type="dxa"/>
            <w:gridSpan w:val="2"/>
            <w:tcBorders>
              <w:top w:val="single" w:sz="4" w:space="0" w:color="auto"/>
              <w:left w:val="single" w:sz="4" w:space="0" w:color="auto"/>
              <w:bottom w:val="single" w:sz="4" w:space="0" w:color="auto"/>
              <w:right w:val="nil"/>
            </w:tcBorders>
          </w:tcPr>
          <w:p w14:paraId="34166993" w14:textId="6A7BDAC0" w:rsidR="0085053A" w:rsidRPr="00E65743" w:rsidRDefault="00CC3712" w:rsidP="0035072C">
            <w:pPr>
              <w:shd w:val="clear" w:color="auto" w:fill="FFFFFF"/>
              <w:spacing w:after="120"/>
              <w:jc w:val="both"/>
            </w:pPr>
            <w:r w:rsidRPr="00E65743">
              <w:t>7</w:t>
            </w:r>
            <w:r w:rsidR="00C977F5" w:rsidRPr="00E65743">
              <w:t xml:space="preserve">. Minimālais augstums no  tīrās grīdas atzīmes līdz griestu konstrukcijas apdares (piekārto griestu vai  izbūvētas nosegkastes komunikācijām) </w:t>
            </w:r>
            <w:r w:rsidR="005616AB">
              <w:t xml:space="preserve">apakšējai </w:t>
            </w:r>
            <w:r w:rsidR="00C977F5" w:rsidRPr="00E65743">
              <w:t>virsmai:</w:t>
            </w:r>
          </w:p>
          <w:p w14:paraId="5ADCEFD6" w14:textId="40298F46" w:rsidR="00C977F5" w:rsidRPr="00E65743" w:rsidRDefault="00CC3712" w:rsidP="00C977F5">
            <w:pPr>
              <w:shd w:val="clear" w:color="auto" w:fill="FFFFFF"/>
              <w:spacing w:after="120"/>
              <w:jc w:val="both"/>
            </w:pPr>
            <w:r w:rsidRPr="00E65743">
              <w:t>7</w:t>
            </w:r>
            <w:r w:rsidR="00C977F5" w:rsidRPr="00E65743">
              <w:t xml:space="preserve">.1. </w:t>
            </w:r>
            <w:bookmarkStart w:id="16" w:name="_Hlk60049626"/>
            <w:r w:rsidR="00C977F5" w:rsidRPr="00E65743">
              <w:t xml:space="preserve">publiskās telpās, tai skaitā, </w:t>
            </w:r>
            <w:r w:rsidR="008D5FDC">
              <w:t>izglītības</w:t>
            </w:r>
            <w:r w:rsidR="00C977F5" w:rsidRPr="00E65743">
              <w:t xml:space="preserve"> iestāžu klasēs, auditorijās, birojos un citās darba telpās - 2,7 metri</w:t>
            </w:r>
            <w:bookmarkEnd w:id="16"/>
            <w:r w:rsidR="00C977F5" w:rsidRPr="00E65743">
              <w:t>;</w:t>
            </w:r>
          </w:p>
          <w:p w14:paraId="6CFE8C3E" w14:textId="54ED016A" w:rsidR="00C977F5" w:rsidRPr="00E65743" w:rsidRDefault="00CC3712" w:rsidP="00C977F5">
            <w:pPr>
              <w:jc w:val="both"/>
            </w:pPr>
            <w:r w:rsidRPr="00E65743">
              <w:t>7</w:t>
            </w:r>
            <w:r w:rsidR="00C977F5" w:rsidRPr="00E65743">
              <w:t>.</w:t>
            </w:r>
            <w:r w:rsidRPr="00E65743">
              <w:t>7</w:t>
            </w:r>
            <w:r w:rsidR="00C977F5" w:rsidRPr="00E65743">
              <w:t>. ražošanas telpu minimālais augstums ir 2,5 metri;</w:t>
            </w:r>
          </w:p>
          <w:p w14:paraId="22FFF263" w14:textId="6657098E" w:rsidR="00C977F5" w:rsidRPr="00E65743" w:rsidRDefault="00C977F5" w:rsidP="0035072C">
            <w:pPr>
              <w:shd w:val="clear" w:color="auto" w:fill="FFFFFF"/>
              <w:spacing w:after="120"/>
              <w:jc w:val="both"/>
            </w:pPr>
          </w:p>
        </w:tc>
      </w:tr>
      <w:tr w:rsidR="0035072C" w:rsidRPr="008B7455" w14:paraId="08F9D587"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595F90A3" w14:textId="4F255553" w:rsidR="0035072C" w:rsidRPr="006A45A3" w:rsidRDefault="00282CCD" w:rsidP="0035072C">
            <w:pPr>
              <w:ind w:left="57" w:right="57"/>
              <w:contextualSpacing/>
            </w:pPr>
            <w:r>
              <w:t>3</w:t>
            </w:r>
            <w:r w:rsidR="00E425EA">
              <w:t>6</w:t>
            </w:r>
            <w:r w:rsidR="004069F9">
              <w:t>.</w:t>
            </w:r>
          </w:p>
        </w:tc>
        <w:tc>
          <w:tcPr>
            <w:tcW w:w="3101" w:type="dxa"/>
            <w:tcBorders>
              <w:top w:val="single" w:sz="4" w:space="0" w:color="auto"/>
              <w:left w:val="single" w:sz="4" w:space="0" w:color="auto"/>
              <w:bottom w:val="single" w:sz="4" w:space="0" w:color="auto"/>
              <w:right w:val="single" w:sz="4" w:space="0" w:color="auto"/>
            </w:tcBorders>
          </w:tcPr>
          <w:p w14:paraId="39A39221" w14:textId="77777777" w:rsidR="0035072C" w:rsidRPr="006A45A3" w:rsidRDefault="0035072C" w:rsidP="0035072C">
            <w:pPr>
              <w:jc w:val="both"/>
            </w:pPr>
            <w:r w:rsidRPr="006A45A3">
              <w:t>31. Minimālais augstums no  tīrās grīdas atzīmes līdz griestu konstrukcijas apakšējai virsmai:</w:t>
            </w:r>
          </w:p>
          <w:p w14:paraId="059E4778" w14:textId="775861B5" w:rsidR="0035072C" w:rsidRPr="006A45A3" w:rsidRDefault="0035072C" w:rsidP="0035072C">
            <w:pPr>
              <w:jc w:val="both"/>
            </w:pPr>
            <w:r w:rsidRPr="006A45A3">
              <w:t>31.1. publiskās telpās - 2,7 metri;</w:t>
            </w:r>
          </w:p>
          <w:p w14:paraId="4069D001" w14:textId="45C095DF" w:rsidR="0035072C" w:rsidRPr="006A45A3" w:rsidRDefault="0035072C" w:rsidP="0035072C">
            <w:pPr>
              <w:jc w:val="both"/>
            </w:pPr>
            <w:r w:rsidRPr="006A45A3">
              <w:t>31.2. publisku telpu pārbūves vai atjaunošanas gadījumā ne mazāk kā 2,5 metri;</w:t>
            </w:r>
          </w:p>
          <w:p w14:paraId="3D7AB7AF" w14:textId="02CFBA48" w:rsidR="0035072C" w:rsidRPr="006A45A3" w:rsidRDefault="0035072C" w:rsidP="0035072C">
            <w:pPr>
              <w:jc w:val="both"/>
            </w:pPr>
            <w:r w:rsidRPr="006A45A3">
              <w:t>31.3. dzīvojamās telpās - 2,5 metri;</w:t>
            </w:r>
          </w:p>
          <w:p w14:paraId="2DE2BB2E" w14:textId="2333DB53" w:rsidR="0035072C" w:rsidRPr="006A45A3" w:rsidRDefault="0035072C" w:rsidP="0035072C">
            <w:pPr>
              <w:jc w:val="both"/>
            </w:pPr>
            <w:r w:rsidRPr="006A45A3">
              <w:t>31.4. viesu izmitināšanas ēkās, slimnīcu un sociālo ēku guļamtelpās - 2,5 metri;</w:t>
            </w:r>
          </w:p>
          <w:p w14:paraId="022BD00B" w14:textId="25B70C05" w:rsidR="0035072C" w:rsidRPr="006A45A3" w:rsidRDefault="0035072C" w:rsidP="0035072C">
            <w:pPr>
              <w:jc w:val="both"/>
            </w:pPr>
            <w:r w:rsidRPr="006A45A3">
              <w:t>31.5. gaiteņos, sanitārtehniskās, tehniskās un  dzīvojamo ēku palīgtelpās - 2,2 metri;</w:t>
            </w:r>
          </w:p>
          <w:p w14:paraId="65D8F648" w14:textId="5749440B" w:rsidR="0035072C" w:rsidRPr="006A45A3" w:rsidRDefault="0035072C" w:rsidP="0035072C">
            <w:pPr>
              <w:jc w:val="both"/>
            </w:pPr>
            <w:r w:rsidRPr="006A45A3">
              <w:t>31.6. tehniskām telpām pagrabstāvā, cokolstāvā, bēniņstāvā, tehniskā stāvā - 1,8 metri, izņemot telpas, kurām būvnormatīvā par ugunsdrošību noteiktas citas prasības;</w:t>
            </w:r>
          </w:p>
          <w:p w14:paraId="28D20430" w14:textId="77777777" w:rsidR="0035072C" w:rsidRPr="006A45A3" w:rsidRDefault="0035072C" w:rsidP="0035072C">
            <w:pPr>
              <w:jc w:val="both"/>
            </w:pPr>
            <w:r w:rsidRPr="006A45A3">
              <w:t>31.7. pagrabstāvā, cokolstāvā, bēniņstāvā, tehniskā stāvā līdz vienam metram garā posmā ejas augstums var būt 1,6 metri, šajos stāvos var ierīkot 1,6 metrus augstas ailas;</w:t>
            </w:r>
          </w:p>
          <w:p w14:paraId="7BDB7203" w14:textId="77777777" w:rsidR="0035072C" w:rsidRPr="006A45A3" w:rsidRDefault="0035072C" w:rsidP="0035072C">
            <w:pPr>
              <w:jc w:val="both"/>
            </w:pPr>
            <w:r w:rsidRPr="006A45A3">
              <w:t>31.8. ražošanas telpu minimālais augstums ir 2,2 metri;</w:t>
            </w:r>
          </w:p>
          <w:p w14:paraId="423C97BA" w14:textId="1770ED1A" w:rsidR="00B21A7F" w:rsidRPr="006A45A3" w:rsidRDefault="0035072C" w:rsidP="001631D6">
            <w:pPr>
              <w:jc w:val="both"/>
            </w:pPr>
            <w:r w:rsidRPr="006A45A3">
              <w:t>31.9. cilvēku pārvietošanās ceļos iekārtas un inženierkomunikācijas nevar būt izbūvētas zemāk kā vismaz 2,0 metri no grīdas līmeņa.</w:t>
            </w:r>
          </w:p>
        </w:tc>
        <w:tc>
          <w:tcPr>
            <w:tcW w:w="4403" w:type="dxa"/>
            <w:gridSpan w:val="3"/>
            <w:tcBorders>
              <w:top w:val="single" w:sz="4" w:space="0" w:color="auto"/>
              <w:left w:val="single" w:sz="4" w:space="0" w:color="auto"/>
              <w:bottom w:val="single" w:sz="4" w:space="0" w:color="auto"/>
              <w:right w:val="single" w:sz="4" w:space="0" w:color="auto"/>
            </w:tcBorders>
          </w:tcPr>
          <w:p w14:paraId="793569ED" w14:textId="0F0FCB07" w:rsidR="00E55145" w:rsidRPr="003052B0" w:rsidRDefault="00E55145" w:rsidP="00E55145">
            <w:pPr>
              <w:shd w:val="clear" w:color="auto" w:fill="FFFFFF"/>
              <w:jc w:val="center"/>
              <w:rPr>
                <w:rFonts w:eastAsia="Calibri"/>
                <w:b/>
                <w:bCs/>
                <w:u w:val="single"/>
                <w:lang w:eastAsia="en-US"/>
              </w:rPr>
            </w:pPr>
            <w:r w:rsidRPr="003052B0">
              <w:rPr>
                <w:rFonts w:eastAsia="Calibri"/>
                <w:b/>
                <w:bCs/>
                <w:u w:val="single"/>
                <w:lang w:eastAsia="en-US"/>
              </w:rPr>
              <w:t>Veselības ministrija</w:t>
            </w:r>
            <w:r w:rsidR="00F40649">
              <w:rPr>
                <w:rFonts w:eastAsia="Calibri"/>
                <w:b/>
                <w:bCs/>
                <w:u w:val="single"/>
                <w:lang w:eastAsia="en-US"/>
              </w:rPr>
              <w:t xml:space="preserve"> </w:t>
            </w:r>
            <w:r w:rsidR="00F40649">
              <w:rPr>
                <w:b/>
                <w:u w:val="single"/>
              </w:rPr>
              <w:t>(04.03.2021)</w:t>
            </w:r>
          </w:p>
          <w:p w14:paraId="0857FC70" w14:textId="77777777" w:rsidR="00A9327C" w:rsidRPr="00A9327C" w:rsidRDefault="00A9327C" w:rsidP="00A9327C">
            <w:pPr>
              <w:jc w:val="both"/>
            </w:pPr>
            <w:r w:rsidRPr="00A9327C">
              <w:t>Līdzīgi kā iepriekš minēts, arī LBN 200-20 31.8. punktā ražošanas telpu minimālais augstums būtu jāparedz 2,5 m, ņemot vērā, ka ražošanas telpās notiek ražošanas process.</w:t>
            </w:r>
          </w:p>
          <w:p w14:paraId="2995A498" w14:textId="40A727EC" w:rsidR="00A9327C" w:rsidRPr="003023AF" w:rsidRDefault="00A9327C" w:rsidP="00A9327C">
            <w:pPr>
              <w:jc w:val="both"/>
              <w:rPr>
                <w:bCs/>
              </w:rPr>
            </w:pPr>
            <w:r w:rsidRPr="00A9327C">
              <w:t>Lūdzam LBN 200-20  31.9. punktā noteikt, cik metru garā ceļa posmā var iebūvēt iekārtas un inženierkomunikācijas 2,0 m augstumā, jo visā gaiteņa garumā šādu prasību nebūtu lietderīgi noteikt</w:t>
            </w:r>
            <w:r w:rsidR="004732BF">
              <w:t>.</w:t>
            </w:r>
          </w:p>
        </w:tc>
        <w:tc>
          <w:tcPr>
            <w:tcW w:w="3356" w:type="dxa"/>
            <w:tcBorders>
              <w:top w:val="single" w:sz="4" w:space="0" w:color="auto"/>
              <w:left w:val="single" w:sz="4" w:space="0" w:color="auto"/>
              <w:bottom w:val="single" w:sz="4" w:space="0" w:color="auto"/>
              <w:right w:val="single" w:sz="4" w:space="0" w:color="auto"/>
            </w:tcBorders>
          </w:tcPr>
          <w:p w14:paraId="4C72BBCC" w14:textId="7C3E31B7" w:rsidR="0035072C" w:rsidRPr="0037669E" w:rsidRDefault="00B21C22" w:rsidP="0035072C">
            <w:pPr>
              <w:pStyle w:val="naiskr"/>
              <w:ind w:left="57" w:right="57"/>
              <w:contextualSpacing/>
              <w:jc w:val="center"/>
              <w:rPr>
                <w:b/>
                <w:color w:val="000000" w:themeColor="text1"/>
                <w:u w:val="single"/>
              </w:rPr>
            </w:pPr>
            <w:r w:rsidRPr="0037669E">
              <w:rPr>
                <w:b/>
                <w:color w:val="000000" w:themeColor="text1"/>
                <w:u w:val="single"/>
              </w:rPr>
              <w:t>Ņemts vērā</w:t>
            </w:r>
          </w:p>
          <w:p w14:paraId="6CD835E1" w14:textId="10557CF0" w:rsidR="004A4956" w:rsidRPr="004A4956" w:rsidRDefault="005615EC" w:rsidP="005615EC">
            <w:pPr>
              <w:pStyle w:val="naisf"/>
              <w:spacing w:before="0" w:after="0"/>
              <w:ind w:left="57" w:right="57" w:firstLine="0"/>
              <w:contextualSpacing/>
              <w:rPr>
                <w:bCs/>
                <w:sz w:val="22"/>
                <w:szCs w:val="22"/>
              </w:rPr>
            </w:pPr>
            <w:r>
              <w:rPr>
                <w:bCs/>
              </w:rPr>
              <w:t xml:space="preserve">Noteikumu projekta </w:t>
            </w:r>
            <w:r w:rsidR="00CC3712" w:rsidRPr="005616AB">
              <w:rPr>
                <w:bCs/>
              </w:rPr>
              <w:t>7</w:t>
            </w:r>
            <w:r w:rsidR="004A4956" w:rsidRPr="005616AB">
              <w:rPr>
                <w:bCs/>
              </w:rPr>
              <w:t xml:space="preserve">.2. un </w:t>
            </w:r>
            <w:r w:rsidR="00CC3712" w:rsidRPr="005616AB">
              <w:rPr>
                <w:bCs/>
              </w:rPr>
              <w:t>7</w:t>
            </w:r>
            <w:r w:rsidR="004A4956" w:rsidRPr="005616AB">
              <w:rPr>
                <w:bCs/>
              </w:rPr>
              <w:t xml:space="preserve">.9. apakšpunkti svītroti. Pārbūvējot publiskas vai dzīvojamās telpas, saglabā esošo telpu augstumu. Savukārt prasības, kuras bija noteiktas </w:t>
            </w:r>
            <w:r w:rsidR="00CC3712" w:rsidRPr="005616AB">
              <w:rPr>
                <w:bCs/>
              </w:rPr>
              <w:t>7</w:t>
            </w:r>
            <w:r w:rsidR="004A4956" w:rsidRPr="005616AB">
              <w:rPr>
                <w:bCs/>
              </w:rPr>
              <w:t>.9.apakšpunktā, dublējas ar prasībām, kuras noteiktas Latvijas būvnormatīva LBN 201-15 “Būvju ugunsdrošība” 146.punktā</w:t>
            </w:r>
            <w:r>
              <w:rPr>
                <w:bCs/>
              </w:rPr>
              <w:t>.</w:t>
            </w:r>
          </w:p>
        </w:tc>
        <w:tc>
          <w:tcPr>
            <w:tcW w:w="3630" w:type="dxa"/>
            <w:gridSpan w:val="2"/>
            <w:tcBorders>
              <w:top w:val="single" w:sz="4" w:space="0" w:color="auto"/>
              <w:left w:val="single" w:sz="4" w:space="0" w:color="auto"/>
              <w:bottom w:val="single" w:sz="4" w:space="0" w:color="auto"/>
              <w:right w:val="nil"/>
            </w:tcBorders>
          </w:tcPr>
          <w:p w14:paraId="33C34BCA" w14:textId="34373358" w:rsidR="00DB162F" w:rsidRPr="006A45A3" w:rsidRDefault="00CC3712" w:rsidP="00DB162F">
            <w:pPr>
              <w:jc w:val="both"/>
            </w:pPr>
            <w:bookmarkStart w:id="17" w:name="_Hlk56423204"/>
            <w:r>
              <w:t>7</w:t>
            </w:r>
            <w:r w:rsidR="00DB162F" w:rsidRPr="006A45A3">
              <w:t xml:space="preserve">. Minimālais augstums no  tīrās grīdas atzīmes līdz griestu konstrukcijas </w:t>
            </w:r>
            <w:bookmarkStart w:id="18" w:name="_Hlk57296808"/>
            <w:r w:rsidR="00DB162F" w:rsidRPr="006F4E06">
              <w:t>apdares</w:t>
            </w:r>
            <w:r w:rsidR="00B21C22" w:rsidRPr="006F4E06">
              <w:t xml:space="preserve"> (piekārto griestu vai </w:t>
            </w:r>
            <w:r w:rsidR="00DB162F" w:rsidRPr="006F4E06">
              <w:t xml:space="preserve"> </w:t>
            </w:r>
            <w:r w:rsidR="00B21C22" w:rsidRPr="006F4E06">
              <w:t xml:space="preserve">izbūvētas nosegkastes komunikācijām) </w:t>
            </w:r>
            <w:r w:rsidR="005616AB">
              <w:t xml:space="preserve">apakšējai </w:t>
            </w:r>
            <w:r w:rsidR="00DB162F" w:rsidRPr="006F4E06">
              <w:t>virsmai</w:t>
            </w:r>
            <w:r w:rsidR="00DB162F" w:rsidRPr="006A45A3">
              <w:t>:</w:t>
            </w:r>
          </w:p>
          <w:bookmarkEnd w:id="17"/>
          <w:bookmarkEnd w:id="18"/>
          <w:p w14:paraId="7D63AACA" w14:textId="77777777" w:rsidR="008D5FDC" w:rsidRDefault="008D5FDC" w:rsidP="0035072C">
            <w:pPr>
              <w:shd w:val="clear" w:color="auto" w:fill="FFFFFF"/>
              <w:spacing w:after="120"/>
              <w:jc w:val="both"/>
            </w:pPr>
          </w:p>
          <w:p w14:paraId="5F1D38E4" w14:textId="1857DA70" w:rsidR="0035072C" w:rsidRDefault="00CC3712" w:rsidP="0035072C">
            <w:pPr>
              <w:shd w:val="clear" w:color="auto" w:fill="FFFFFF"/>
              <w:spacing w:after="120"/>
              <w:jc w:val="both"/>
            </w:pPr>
            <w:r>
              <w:t>7</w:t>
            </w:r>
            <w:r w:rsidR="00B868B2" w:rsidRPr="006A45A3">
              <w:t xml:space="preserve">.1. </w:t>
            </w:r>
            <w:bookmarkStart w:id="19" w:name="_Hlk56423314"/>
            <w:r w:rsidR="00B868B2" w:rsidRPr="006A45A3">
              <w:t>publiskās telpās</w:t>
            </w:r>
            <w:r w:rsidR="00B868B2">
              <w:t>, tai skaitā</w:t>
            </w:r>
            <w:r w:rsidR="00BC50F9" w:rsidRPr="006A45A3">
              <w:t xml:space="preserve">, </w:t>
            </w:r>
            <w:r w:rsidR="008D5FDC">
              <w:t>izglītības</w:t>
            </w:r>
            <w:r w:rsidR="00BC50F9" w:rsidRPr="006A45A3">
              <w:t xml:space="preserve"> iestāžu </w:t>
            </w:r>
            <w:r w:rsidR="00B868B2">
              <w:t>klasēs, auditorijās, birojos un citās darba telpās</w:t>
            </w:r>
            <w:r w:rsidR="00B868B2" w:rsidRPr="006A45A3">
              <w:t xml:space="preserve"> - 2,7 metri</w:t>
            </w:r>
            <w:r w:rsidR="00BC50F9">
              <w:t>;</w:t>
            </w:r>
            <w:bookmarkEnd w:id="19"/>
          </w:p>
          <w:p w14:paraId="77772C26" w14:textId="2988A94B" w:rsidR="003023AF" w:rsidRPr="006A45A3" w:rsidRDefault="006F4E06" w:rsidP="003023AF">
            <w:pPr>
              <w:jc w:val="both"/>
            </w:pPr>
            <w:r>
              <w:t>7</w:t>
            </w:r>
            <w:r w:rsidR="003023AF" w:rsidRPr="006A45A3">
              <w:t>.</w:t>
            </w:r>
            <w:r>
              <w:t>3</w:t>
            </w:r>
            <w:r w:rsidR="003023AF" w:rsidRPr="006A45A3">
              <w:t xml:space="preserve">. viesu izmitināšanas ēkās un </w:t>
            </w:r>
            <w:r w:rsidR="008D5FDC">
              <w:t>veselības aprūpes iestāžu</w:t>
            </w:r>
            <w:r w:rsidR="003023AF" w:rsidRPr="006A45A3">
              <w:t xml:space="preserve"> guļamtelpās - 2,5 metri;</w:t>
            </w:r>
          </w:p>
          <w:p w14:paraId="2E7B9622" w14:textId="77777777" w:rsidR="006F4E06" w:rsidRDefault="006F4E06" w:rsidP="00BC50F9">
            <w:pPr>
              <w:jc w:val="both"/>
            </w:pPr>
          </w:p>
          <w:p w14:paraId="7F1C7564" w14:textId="3D1A2148" w:rsidR="00BC50F9" w:rsidRPr="006A45A3" w:rsidRDefault="006F4E06" w:rsidP="00BC50F9">
            <w:pPr>
              <w:jc w:val="both"/>
            </w:pPr>
            <w:r>
              <w:t>7</w:t>
            </w:r>
            <w:r w:rsidR="00BC50F9" w:rsidRPr="006A45A3">
              <w:t>.</w:t>
            </w:r>
            <w:r>
              <w:t>7</w:t>
            </w:r>
            <w:r w:rsidR="00BC50F9" w:rsidRPr="006A45A3">
              <w:t xml:space="preserve">. ražošanas telpu minimālais augstums </w:t>
            </w:r>
            <w:r w:rsidR="00BC50F9" w:rsidRPr="006F4E06">
              <w:t xml:space="preserve">ir 2,5 </w:t>
            </w:r>
            <w:r w:rsidR="00BC50F9" w:rsidRPr="006A45A3">
              <w:t>metri;</w:t>
            </w:r>
          </w:p>
          <w:p w14:paraId="521F1E60" w14:textId="77777777" w:rsidR="00381E9E" w:rsidRDefault="00381E9E" w:rsidP="0035072C">
            <w:pPr>
              <w:shd w:val="clear" w:color="auto" w:fill="FFFFFF"/>
              <w:spacing w:after="120"/>
              <w:jc w:val="both"/>
            </w:pPr>
          </w:p>
          <w:p w14:paraId="3D97F0B3" w14:textId="70DCD405" w:rsidR="00BC50F9" w:rsidRPr="00762516" w:rsidRDefault="00BC50F9" w:rsidP="0035072C">
            <w:pPr>
              <w:shd w:val="clear" w:color="auto" w:fill="FFFFFF"/>
              <w:spacing w:after="120"/>
              <w:jc w:val="both"/>
              <w:rPr>
                <w:sz w:val="22"/>
                <w:szCs w:val="22"/>
              </w:rPr>
            </w:pPr>
          </w:p>
        </w:tc>
      </w:tr>
      <w:tr w:rsidR="0035072C" w:rsidRPr="008B7455" w14:paraId="539B77EF"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4A802CC0" w14:textId="562EC294" w:rsidR="0035072C" w:rsidRPr="006A45A3" w:rsidRDefault="00282CCD" w:rsidP="0035072C">
            <w:pPr>
              <w:ind w:left="57" w:right="57"/>
              <w:contextualSpacing/>
            </w:pPr>
            <w:r>
              <w:t>3</w:t>
            </w:r>
            <w:r w:rsidR="00E425EA">
              <w:t>7</w:t>
            </w:r>
            <w:r w:rsidR="00B21C22">
              <w:t>.</w:t>
            </w:r>
          </w:p>
        </w:tc>
        <w:tc>
          <w:tcPr>
            <w:tcW w:w="3101" w:type="dxa"/>
            <w:tcBorders>
              <w:top w:val="single" w:sz="4" w:space="0" w:color="auto"/>
              <w:left w:val="single" w:sz="4" w:space="0" w:color="auto"/>
              <w:bottom w:val="single" w:sz="4" w:space="0" w:color="auto"/>
              <w:right w:val="single" w:sz="4" w:space="0" w:color="auto"/>
            </w:tcBorders>
          </w:tcPr>
          <w:p w14:paraId="193E6326" w14:textId="77777777" w:rsidR="0035072C" w:rsidRPr="006A45A3" w:rsidRDefault="0035072C" w:rsidP="0035072C">
            <w:pPr>
              <w:jc w:val="both"/>
            </w:pPr>
            <w:r w:rsidRPr="006A45A3">
              <w:t xml:space="preserve">32. Dzīvojamām un publiskām ēkām, paredz dabisko apgaismojumu caur logiem ārsienās vai virsgaismas logiem jumta pārsegumā, kā arī aprīko ar mākslīgo apgaismojumu atbilstoši attiecīgajām darba aizsardzības prasībām darba vietās. </w:t>
            </w:r>
          </w:p>
          <w:p w14:paraId="3241A3E8" w14:textId="77777777" w:rsidR="0035072C" w:rsidRPr="006A45A3" w:rsidRDefault="0035072C" w:rsidP="0035072C">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2DFBF961" w14:textId="1404E1B3" w:rsidR="0035072C" w:rsidRPr="006A45A3" w:rsidRDefault="0035072C" w:rsidP="00B21C22">
            <w:pPr>
              <w:contextualSpacing/>
              <w:jc w:val="center"/>
              <w:rPr>
                <w:b/>
                <w:bCs/>
                <w:u w:val="single"/>
              </w:rPr>
            </w:pPr>
            <w:r w:rsidRPr="006A45A3">
              <w:rPr>
                <w:b/>
                <w:bCs/>
                <w:u w:val="single"/>
              </w:rPr>
              <w:t>Labklājības ministrija</w:t>
            </w:r>
            <w:r w:rsidR="00F40649">
              <w:rPr>
                <w:b/>
                <w:bCs/>
                <w:u w:val="single"/>
              </w:rPr>
              <w:t xml:space="preserve"> </w:t>
            </w:r>
            <w:r w:rsidR="00F40649">
              <w:rPr>
                <w:b/>
                <w:u w:val="single"/>
              </w:rPr>
              <w:t>(04.03.2021)</w:t>
            </w:r>
          </w:p>
          <w:p w14:paraId="0E54E66A" w14:textId="7F064117" w:rsidR="0035072C" w:rsidRPr="006A45A3" w:rsidRDefault="0035072C" w:rsidP="00B21C22">
            <w:pPr>
              <w:contextualSpacing/>
              <w:jc w:val="both"/>
            </w:pPr>
            <w:r w:rsidRPr="006A45A3">
              <w:t>Sadaļas “3.1. Telpu augstums un telpu apgaismojums” 32.punkts:</w:t>
            </w:r>
          </w:p>
          <w:p w14:paraId="585AD2CD" w14:textId="2D283CA4" w:rsidR="00421BE7" w:rsidRDefault="0035072C" w:rsidP="00F40D41">
            <w:pPr>
              <w:contextualSpacing/>
              <w:jc w:val="both"/>
              <w:rPr>
                <w:b/>
                <w:bCs/>
                <w:u w:val="single"/>
              </w:rPr>
            </w:pPr>
            <w:r w:rsidRPr="006A45A3">
              <w:t xml:space="preserve"> darba aizsardzības normatīvie akti paredz prasības, kas attiecināmas uz nodarbināto drošību un veselības aizsardzību un tās nav piemērojamas dzīvojamām ēkām, kā arī publiskajām ēkām telpās, kurās nav darba vietas. Attiecīgi lūdzam precizēt noteikumu projekta 32.punktu, kas paredz dzīvojamās un publiskās ēkas aprīkot ar mākslīgo apgaismojumu atbilstoši attiecīgajām darba aizsardzības prasībām darba vietās. Ierosinām šo normu svītrot un noteikt, ka telpās, kurās atrodas darba vietas, tai skaitā ražošanas un darba telpās, paredz apgaismojumu atbilstoši normatīvajiem aktiem par darba aizsardzības prasībām darba vietās.</w:t>
            </w:r>
            <w:r w:rsidR="005B0F22">
              <w:t xml:space="preserve"> </w:t>
            </w:r>
          </w:p>
          <w:p w14:paraId="772EB1BB" w14:textId="08EC8B0C" w:rsidR="005B0F22" w:rsidRPr="005B0F22" w:rsidRDefault="005B0F22" w:rsidP="005B0F22">
            <w:pPr>
              <w:contextualSpacing/>
              <w:jc w:val="center"/>
              <w:rPr>
                <w:u w:val="single"/>
              </w:rPr>
            </w:pPr>
            <w:r w:rsidRPr="005B0F22">
              <w:rPr>
                <w:b/>
                <w:bCs/>
                <w:u w:val="single"/>
              </w:rPr>
              <w:t>Veselības ministrija</w:t>
            </w:r>
            <w:r w:rsidR="00F40649">
              <w:rPr>
                <w:b/>
                <w:bCs/>
                <w:u w:val="single"/>
              </w:rPr>
              <w:t xml:space="preserve"> </w:t>
            </w:r>
            <w:r w:rsidR="00F40649">
              <w:rPr>
                <w:b/>
                <w:u w:val="single"/>
              </w:rPr>
              <w:t>(04.03.2021)</w:t>
            </w:r>
            <w:r w:rsidRPr="005B0F22">
              <w:rPr>
                <w:u w:val="single"/>
              </w:rPr>
              <w:t xml:space="preserve"> </w:t>
            </w:r>
          </w:p>
          <w:p w14:paraId="405BC066" w14:textId="77777777" w:rsidR="00B21A7F" w:rsidRDefault="005B0F22" w:rsidP="001631D6">
            <w:pPr>
              <w:contextualSpacing/>
              <w:jc w:val="both"/>
            </w:pPr>
            <w:r w:rsidRPr="005B0F22">
              <w:t xml:space="preserve">Ņemot vērā, ka normatīvajos aktos par higiēnas prasībām arī ir noteiktas prasības apgaismojumam, piemēram, noteikumos Nr.610  noteikts mākslīgā apgaismojuma minimālais līmenis mācību telpās, sporta zālēm u.c., lūdzam LBN 200-20 32. punktā pēc vārda “attiecīgajām” papildināt ar </w:t>
            </w:r>
            <w:r w:rsidRPr="006F4E06">
              <w:t>vārdiem “higiēnas prasībām un”.</w:t>
            </w:r>
          </w:p>
          <w:p w14:paraId="1B39D32D" w14:textId="5A74728F" w:rsidR="00B66CC9" w:rsidRPr="006A45A3" w:rsidRDefault="00B66CC9" w:rsidP="001631D6">
            <w:pPr>
              <w:contextualSpacing/>
              <w:jc w:val="both"/>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7A50465A" w14:textId="77777777" w:rsidR="0035072C" w:rsidRPr="0037669E" w:rsidRDefault="00B21C22" w:rsidP="0035072C">
            <w:pPr>
              <w:pStyle w:val="naiskr"/>
              <w:ind w:left="57" w:right="57"/>
              <w:contextualSpacing/>
              <w:jc w:val="center"/>
              <w:rPr>
                <w:b/>
                <w:color w:val="000000" w:themeColor="text1"/>
                <w:u w:val="single"/>
              </w:rPr>
            </w:pPr>
            <w:r w:rsidRPr="0037669E">
              <w:rPr>
                <w:b/>
                <w:color w:val="000000" w:themeColor="text1"/>
                <w:u w:val="single"/>
              </w:rPr>
              <w:t>Ņemts vērā</w:t>
            </w:r>
          </w:p>
          <w:p w14:paraId="34348E37" w14:textId="7EF2C0D9" w:rsidR="00544054" w:rsidRPr="005616AB" w:rsidRDefault="009F3253" w:rsidP="00FB14CB">
            <w:pPr>
              <w:pStyle w:val="naiskr"/>
              <w:ind w:left="57" w:right="57"/>
              <w:contextualSpacing/>
              <w:jc w:val="both"/>
              <w:rPr>
                <w:bCs/>
              </w:rPr>
            </w:pPr>
            <w:r w:rsidRPr="005616AB">
              <w:rPr>
                <w:bCs/>
              </w:rPr>
              <w:t>Mākslīgo apgaismojumu paredz atbilstoši funkcionālai nepieciešamībai un darba aizsardzības un higiēnas prasībām</w:t>
            </w:r>
            <w:r w:rsidR="00864A10">
              <w:rPr>
                <w:bCs/>
              </w:rPr>
              <w:t>.</w:t>
            </w:r>
          </w:p>
          <w:p w14:paraId="4C2307F3" w14:textId="77777777" w:rsidR="00544054" w:rsidRPr="005616AB" w:rsidRDefault="00544054" w:rsidP="0035072C">
            <w:pPr>
              <w:pStyle w:val="naiskr"/>
              <w:ind w:left="57" w:right="57"/>
              <w:contextualSpacing/>
              <w:jc w:val="center"/>
              <w:rPr>
                <w:b/>
                <w:u w:val="single"/>
              </w:rPr>
            </w:pPr>
          </w:p>
          <w:p w14:paraId="271116B6" w14:textId="77777777" w:rsidR="00544054" w:rsidRDefault="00544054" w:rsidP="0035072C">
            <w:pPr>
              <w:pStyle w:val="naiskr"/>
              <w:ind w:left="57" w:right="57"/>
              <w:contextualSpacing/>
              <w:jc w:val="center"/>
              <w:rPr>
                <w:b/>
                <w:sz w:val="22"/>
                <w:szCs w:val="22"/>
                <w:u w:val="single"/>
              </w:rPr>
            </w:pPr>
          </w:p>
          <w:p w14:paraId="206618EC" w14:textId="77777777" w:rsidR="00544054" w:rsidRDefault="00544054" w:rsidP="0035072C">
            <w:pPr>
              <w:pStyle w:val="naiskr"/>
              <w:ind w:left="57" w:right="57"/>
              <w:contextualSpacing/>
              <w:jc w:val="center"/>
              <w:rPr>
                <w:b/>
                <w:sz w:val="22"/>
                <w:szCs w:val="22"/>
                <w:u w:val="single"/>
              </w:rPr>
            </w:pPr>
          </w:p>
          <w:p w14:paraId="55F7AE08" w14:textId="77777777" w:rsidR="00544054" w:rsidRDefault="00544054" w:rsidP="0035072C">
            <w:pPr>
              <w:pStyle w:val="naiskr"/>
              <w:ind w:left="57" w:right="57"/>
              <w:contextualSpacing/>
              <w:jc w:val="center"/>
              <w:rPr>
                <w:b/>
                <w:sz w:val="22"/>
                <w:szCs w:val="22"/>
                <w:u w:val="single"/>
              </w:rPr>
            </w:pPr>
          </w:p>
          <w:p w14:paraId="30ABFA10" w14:textId="77777777" w:rsidR="00544054" w:rsidRDefault="00544054" w:rsidP="0035072C">
            <w:pPr>
              <w:pStyle w:val="naiskr"/>
              <w:ind w:left="57" w:right="57"/>
              <w:contextualSpacing/>
              <w:jc w:val="center"/>
              <w:rPr>
                <w:b/>
                <w:sz w:val="22"/>
                <w:szCs w:val="22"/>
                <w:u w:val="single"/>
              </w:rPr>
            </w:pPr>
          </w:p>
          <w:p w14:paraId="647869CF" w14:textId="77777777" w:rsidR="00544054" w:rsidRDefault="00544054" w:rsidP="0035072C">
            <w:pPr>
              <w:pStyle w:val="naiskr"/>
              <w:ind w:left="57" w:right="57"/>
              <w:contextualSpacing/>
              <w:jc w:val="center"/>
              <w:rPr>
                <w:b/>
                <w:sz w:val="22"/>
                <w:szCs w:val="22"/>
                <w:u w:val="single"/>
              </w:rPr>
            </w:pPr>
          </w:p>
          <w:p w14:paraId="1DC5B2AF" w14:textId="77777777" w:rsidR="00544054" w:rsidRDefault="00544054" w:rsidP="0035072C">
            <w:pPr>
              <w:pStyle w:val="naiskr"/>
              <w:ind w:left="57" w:right="57"/>
              <w:contextualSpacing/>
              <w:jc w:val="center"/>
              <w:rPr>
                <w:b/>
                <w:sz w:val="22"/>
                <w:szCs w:val="22"/>
                <w:u w:val="single"/>
              </w:rPr>
            </w:pPr>
          </w:p>
          <w:p w14:paraId="6505FCBC" w14:textId="77777777" w:rsidR="00544054" w:rsidRDefault="00544054" w:rsidP="0035072C">
            <w:pPr>
              <w:pStyle w:val="naiskr"/>
              <w:ind w:left="57" w:right="57"/>
              <w:contextualSpacing/>
              <w:jc w:val="center"/>
              <w:rPr>
                <w:b/>
                <w:sz w:val="22"/>
                <w:szCs w:val="22"/>
                <w:u w:val="single"/>
              </w:rPr>
            </w:pPr>
          </w:p>
          <w:p w14:paraId="51C14D32" w14:textId="77777777" w:rsidR="00544054" w:rsidRDefault="00544054" w:rsidP="0035072C">
            <w:pPr>
              <w:pStyle w:val="naiskr"/>
              <w:ind w:left="57" w:right="57"/>
              <w:contextualSpacing/>
              <w:jc w:val="center"/>
              <w:rPr>
                <w:b/>
                <w:sz w:val="22"/>
                <w:szCs w:val="22"/>
                <w:u w:val="single"/>
              </w:rPr>
            </w:pPr>
          </w:p>
          <w:p w14:paraId="504D62F7" w14:textId="77777777" w:rsidR="00544054" w:rsidRDefault="00544054" w:rsidP="0035072C">
            <w:pPr>
              <w:pStyle w:val="naiskr"/>
              <w:ind w:left="57" w:right="57"/>
              <w:contextualSpacing/>
              <w:jc w:val="center"/>
              <w:rPr>
                <w:b/>
                <w:sz w:val="22"/>
                <w:szCs w:val="22"/>
                <w:u w:val="single"/>
              </w:rPr>
            </w:pPr>
          </w:p>
          <w:p w14:paraId="30BC5B9B" w14:textId="77777777" w:rsidR="00544054" w:rsidRDefault="00544054" w:rsidP="0035072C">
            <w:pPr>
              <w:pStyle w:val="naiskr"/>
              <w:ind w:left="57" w:right="57"/>
              <w:contextualSpacing/>
              <w:jc w:val="center"/>
              <w:rPr>
                <w:b/>
                <w:sz w:val="22"/>
                <w:szCs w:val="22"/>
                <w:u w:val="single"/>
              </w:rPr>
            </w:pPr>
          </w:p>
          <w:p w14:paraId="0D947613" w14:textId="77777777" w:rsidR="00544054" w:rsidRDefault="00544054" w:rsidP="0035072C">
            <w:pPr>
              <w:pStyle w:val="naiskr"/>
              <w:ind w:left="57" w:right="57"/>
              <w:contextualSpacing/>
              <w:jc w:val="center"/>
              <w:rPr>
                <w:b/>
                <w:sz w:val="22"/>
                <w:szCs w:val="22"/>
                <w:u w:val="single"/>
              </w:rPr>
            </w:pPr>
          </w:p>
          <w:p w14:paraId="4565FB70" w14:textId="77777777" w:rsidR="00B21A7F" w:rsidRDefault="00B21A7F" w:rsidP="0035072C">
            <w:pPr>
              <w:pStyle w:val="naiskr"/>
              <w:ind w:left="57" w:right="57"/>
              <w:contextualSpacing/>
              <w:jc w:val="center"/>
              <w:rPr>
                <w:b/>
                <w:u w:val="single"/>
              </w:rPr>
            </w:pPr>
          </w:p>
          <w:p w14:paraId="60358172" w14:textId="77777777" w:rsidR="00864A10" w:rsidRDefault="00864A10" w:rsidP="00864A10">
            <w:pPr>
              <w:pStyle w:val="naiskr"/>
              <w:ind w:left="57" w:right="57"/>
              <w:contextualSpacing/>
              <w:jc w:val="center"/>
              <w:rPr>
                <w:b/>
                <w:color w:val="000000" w:themeColor="text1"/>
                <w:u w:val="single"/>
              </w:rPr>
            </w:pPr>
          </w:p>
          <w:p w14:paraId="4F6AEBCD" w14:textId="77777777" w:rsidR="00D633C5" w:rsidRDefault="00D633C5" w:rsidP="00864A10">
            <w:pPr>
              <w:pStyle w:val="naiskr"/>
              <w:ind w:left="57" w:right="57"/>
              <w:contextualSpacing/>
              <w:jc w:val="center"/>
              <w:rPr>
                <w:b/>
                <w:color w:val="000000" w:themeColor="text1"/>
                <w:u w:val="single"/>
              </w:rPr>
            </w:pPr>
          </w:p>
          <w:p w14:paraId="7C5BD9ED" w14:textId="42A1ACB1" w:rsidR="00544054" w:rsidRPr="0037669E" w:rsidRDefault="00D56D05" w:rsidP="00864A10">
            <w:pPr>
              <w:pStyle w:val="naiskr"/>
              <w:ind w:left="57" w:right="57"/>
              <w:contextualSpacing/>
              <w:jc w:val="center"/>
              <w:rPr>
                <w:b/>
                <w:color w:val="000000" w:themeColor="text1"/>
                <w:sz w:val="22"/>
                <w:szCs w:val="22"/>
                <w:u w:val="single"/>
              </w:rPr>
            </w:pPr>
            <w:r w:rsidRPr="0037669E">
              <w:rPr>
                <w:b/>
                <w:color w:val="000000" w:themeColor="text1"/>
                <w:u w:val="single"/>
              </w:rPr>
              <w:t>Ņemts vērā</w:t>
            </w:r>
          </w:p>
          <w:p w14:paraId="06F0CFC3" w14:textId="77777777" w:rsidR="00544054" w:rsidRDefault="00544054" w:rsidP="0035072C">
            <w:pPr>
              <w:pStyle w:val="naiskr"/>
              <w:ind w:left="57" w:right="57"/>
              <w:contextualSpacing/>
              <w:jc w:val="center"/>
              <w:rPr>
                <w:b/>
                <w:sz w:val="22"/>
                <w:szCs w:val="22"/>
                <w:u w:val="single"/>
              </w:rPr>
            </w:pPr>
          </w:p>
          <w:p w14:paraId="5EFC3B33" w14:textId="77777777" w:rsidR="00544054" w:rsidRDefault="00544054" w:rsidP="0035072C">
            <w:pPr>
              <w:pStyle w:val="naiskr"/>
              <w:ind w:left="57" w:right="57"/>
              <w:contextualSpacing/>
              <w:jc w:val="center"/>
              <w:rPr>
                <w:b/>
                <w:sz w:val="22"/>
                <w:szCs w:val="22"/>
                <w:u w:val="single"/>
              </w:rPr>
            </w:pPr>
          </w:p>
          <w:p w14:paraId="14671B4D" w14:textId="1DEA4FE9" w:rsidR="00544054" w:rsidRDefault="00544054" w:rsidP="0035072C">
            <w:pPr>
              <w:pStyle w:val="naiskr"/>
              <w:ind w:left="57" w:right="57"/>
              <w:contextualSpacing/>
              <w:jc w:val="center"/>
              <w:rPr>
                <w:b/>
                <w:sz w:val="22"/>
                <w:szCs w:val="22"/>
                <w:u w:val="single"/>
              </w:rPr>
            </w:pPr>
          </w:p>
        </w:tc>
        <w:tc>
          <w:tcPr>
            <w:tcW w:w="3630" w:type="dxa"/>
            <w:gridSpan w:val="2"/>
            <w:tcBorders>
              <w:top w:val="single" w:sz="4" w:space="0" w:color="auto"/>
              <w:left w:val="single" w:sz="4" w:space="0" w:color="auto"/>
              <w:bottom w:val="single" w:sz="4" w:space="0" w:color="auto"/>
              <w:right w:val="nil"/>
            </w:tcBorders>
          </w:tcPr>
          <w:p w14:paraId="528F040E" w14:textId="1A1B30C1" w:rsidR="0035072C" w:rsidRPr="00762516" w:rsidRDefault="00C360D2" w:rsidP="0035072C">
            <w:pPr>
              <w:shd w:val="clear" w:color="auto" w:fill="FFFFFF"/>
              <w:spacing w:after="120"/>
              <w:jc w:val="both"/>
              <w:rPr>
                <w:sz w:val="22"/>
                <w:szCs w:val="22"/>
              </w:rPr>
            </w:pPr>
            <w:r>
              <w:t>96</w:t>
            </w:r>
            <w:r w:rsidR="00B21C22" w:rsidRPr="006A45A3">
              <w:t>. Dzīvojamām un publiskām ēkām, paredz dabisko apgaismojumu caur logiem ārsienās vai virsgaismas logiem jumta pārsegumā, kā arī aprīko ar mākslīgo apgaismojumu</w:t>
            </w:r>
            <w:r w:rsidR="00B21C22">
              <w:t>.</w:t>
            </w:r>
            <w:r w:rsidR="00B21C22" w:rsidRPr="006A45A3">
              <w:t xml:space="preserve"> </w:t>
            </w:r>
            <w:r w:rsidR="00B21C22" w:rsidRPr="00DE5B3B">
              <w:t xml:space="preserve">Telpās, kurās atrodas darba vietas, tai skaitā ražošanas un darba telpās, paredz apgaismojumu atbilstoši </w:t>
            </w:r>
            <w:r w:rsidR="00FB14CB" w:rsidRPr="00DE5B3B">
              <w:t xml:space="preserve">funkcionālai nepieciešamībai, higiēnas prasībām un </w:t>
            </w:r>
            <w:r w:rsidR="00B21C22" w:rsidRPr="00DE5B3B">
              <w:t>normatīvajiem aktiem par darba aizsardzības prasībām darba vietās.</w:t>
            </w:r>
          </w:p>
        </w:tc>
      </w:tr>
      <w:tr w:rsidR="00531879" w:rsidRPr="008B7455" w14:paraId="79E40B40"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744324A5" w14:textId="143AB41E" w:rsidR="00531879" w:rsidRDefault="00531879" w:rsidP="0035072C">
            <w:pPr>
              <w:ind w:left="57" w:right="57"/>
              <w:contextualSpacing/>
            </w:pPr>
            <w:r>
              <w:t>38.</w:t>
            </w:r>
          </w:p>
        </w:tc>
        <w:tc>
          <w:tcPr>
            <w:tcW w:w="3101" w:type="dxa"/>
            <w:tcBorders>
              <w:top w:val="single" w:sz="4" w:space="0" w:color="auto"/>
              <w:left w:val="single" w:sz="4" w:space="0" w:color="auto"/>
              <w:bottom w:val="single" w:sz="4" w:space="0" w:color="auto"/>
              <w:right w:val="single" w:sz="4" w:space="0" w:color="auto"/>
            </w:tcBorders>
          </w:tcPr>
          <w:p w14:paraId="4EE1D064" w14:textId="0FB26B71" w:rsidR="00531879" w:rsidRPr="006A45A3" w:rsidRDefault="00531879" w:rsidP="0035072C">
            <w:pPr>
              <w:jc w:val="both"/>
            </w:pPr>
            <w:r w:rsidRPr="006A45A3">
              <w:rPr>
                <w:color w:val="000000" w:themeColor="text1"/>
              </w:rPr>
              <w:t>33. Dabiskais apgaismojums nepieciešams koplietošanas telpās (vējtveros, kāpņu telpās, kopējos gaiteņos), dzīvojamo ēku dzīvojamās telpās, virtuvēs.</w:t>
            </w:r>
          </w:p>
        </w:tc>
        <w:tc>
          <w:tcPr>
            <w:tcW w:w="4403" w:type="dxa"/>
            <w:gridSpan w:val="3"/>
            <w:tcBorders>
              <w:top w:val="single" w:sz="4" w:space="0" w:color="auto"/>
              <w:left w:val="single" w:sz="4" w:space="0" w:color="auto"/>
              <w:bottom w:val="single" w:sz="4" w:space="0" w:color="auto"/>
              <w:right w:val="single" w:sz="4" w:space="0" w:color="auto"/>
            </w:tcBorders>
          </w:tcPr>
          <w:p w14:paraId="1EB1CCA1" w14:textId="77777777" w:rsidR="00531879" w:rsidRPr="006A45A3" w:rsidRDefault="00531879" w:rsidP="00531879">
            <w:pPr>
              <w:shd w:val="clear" w:color="auto" w:fill="FFFFFF"/>
              <w:jc w:val="center"/>
              <w:rPr>
                <w:b/>
                <w:bCs/>
                <w:u w:val="single"/>
              </w:rPr>
            </w:pPr>
            <w:r w:rsidRPr="006A45A3">
              <w:rPr>
                <w:b/>
                <w:bCs/>
                <w:u w:val="single"/>
              </w:rPr>
              <w:t>Nekustamā īpašuma attīstītāju alianse</w:t>
            </w:r>
            <w:r>
              <w:rPr>
                <w:b/>
                <w:bCs/>
                <w:u w:val="single"/>
              </w:rPr>
              <w:t xml:space="preserve"> </w:t>
            </w:r>
            <w:r>
              <w:rPr>
                <w:b/>
                <w:u w:val="single"/>
              </w:rPr>
              <w:t>(04.03.2021)</w:t>
            </w:r>
          </w:p>
          <w:p w14:paraId="260400D3" w14:textId="77777777" w:rsidR="00531879" w:rsidRDefault="00531879" w:rsidP="00531879">
            <w:pPr>
              <w:shd w:val="clear" w:color="auto" w:fill="FFFFFF"/>
              <w:jc w:val="both"/>
              <w:rPr>
                <w:color w:val="000000" w:themeColor="text1"/>
                <w:lang w:eastAsia="en-GB"/>
              </w:rPr>
            </w:pPr>
            <w:r w:rsidRPr="006A45A3">
              <w:rPr>
                <w:color w:val="000000" w:themeColor="text1"/>
              </w:rPr>
              <w:t xml:space="preserve">Tiešā saules gaisma nav nepieciešama gaiteņos - tas rada neracionālus plānojumus un </w:t>
            </w:r>
            <w:r w:rsidRPr="006A45A3">
              <w:rPr>
                <w:color w:val="000000" w:themeColor="text1"/>
                <w:lang w:eastAsia="en-GB"/>
              </w:rPr>
              <w:t>tas nav energoefektīvi - LED apgai</w:t>
            </w:r>
            <w:r>
              <w:rPr>
                <w:color w:val="000000" w:themeColor="text1"/>
                <w:lang w:eastAsia="en-GB"/>
              </w:rPr>
              <w:t>s</w:t>
            </w:r>
            <w:r w:rsidRPr="006A45A3">
              <w:rPr>
                <w:color w:val="000000" w:themeColor="text1"/>
                <w:lang w:eastAsia="en-GB"/>
              </w:rPr>
              <w:t>mojums ir efektīvāks enerģijas ziņā kā logs, jo logi rada siltuma zudumus. Šis nosacījums ļoti ierobežo efektīva plānojuma iespējas. Praksē šis nozīmēs bruto/neto attiecības pasliktināšanos ekonomiskajā klasē. Dzēst šo punktu.</w:t>
            </w:r>
          </w:p>
          <w:p w14:paraId="5F416234" w14:textId="77777777" w:rsidR="00531879" w:rsidRPr="005B0F22" w:rsidRDefault="00531879" w:rsidP="00531879">
            <w:pPr>
              <w:contextualSpacing/>
              <w:jc w:val="center"/>
              <w:rPr>
                <w:u w:val="single"/>
              </w:rPr>
            </w:pPr>
            <w:r w:rsidRPr="005B0F22">
              <w:rPr>
                <w:b/>
                <w:bCs/>
                <w:u w:val="single"/>
              </w:rPr>
              <w:t>Veselības ministrija</w:t>
            </w:r>
            <w:r>
              <w:rPr>
                <w:b/>
                <w:bCs/>
                <w:u w:val="single"/>
              </w:rPr>
              <w:t xml:space="preserve"> </w:t>
            </w:r>
            <w:r>
              <w:rPr>
                <w:b/>
                <w:u w:val="single"/>
              </w:rPr>
              <w:t>(04.03.2021)</w:t>
            </w:r>
            <w:r w:rsidRPr="005B0F22">
              <w:rPr>
                <w:u w:val="single"/>
              </w:rPr>
              <w:t xml:space="preserve"> </w:t>
            </w:r>
          </w:p>
          <w:p w14:paraId="6A61610C" w14:textId="77777777" w:rsidR="00531879" w:rsidRDefault="00531879" w:rsidP="00531879">
            <w:pPr>
              <w:shd w:val="clear" w:color="auto" w:fill="FFFFFF"/>
              <w:jc w:val="both"/>
            </w:pPr>
            <w:r w:rsidRPr="00B56B09">
              <w:t>Lūdzam LBN 200-20 33. punktu papildināt ar publiskām un darba telpām, jo no LBN 200-20 32. punkta neizriet, ka publiskām un darba telpām jāparedz dabiskais apgaismojums</w:t>
            </w:r>
          </w:p>
          <w:p w14:paraId="48046F4F" w14:textId="77777777" w:rsidR="00531879" w:rsidRPr="006A45A3" w:rsidRDefault="00531879" w:rsidP="00B21C22">
            <w:pPr>
              <w:contextualSpacing/>
              <w:jc w:val="center"/>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16018A97" w14:textId="77777777" w:rsidR="00531879" w:rsidRPr="0037669E" w:rsidRDefault="00531879" w:rsidP="00531879">
            <w:pPr>
              <w:pStyle w:val="naiskr"/>
              <w:ind w:left="57" w:right="57"/>
              <w:contextualSpacing/>
              <w:jc w:val="center"/>
              <w:rPr>
                <w:b/>
                <w:bCs/>
                <w:u w:val="single"/>
              </w:rPr>
            </w:pPr>
            <w:r w:rsidRPr="0037669E">
              <w:rPr>
                <w:b/>
                <w:bCs/>
                <w:u w:val="single"/>
              </w:rPr>
              <w:t>Panākta vienošanās starpinstitūciju sanāksmē 04.03.2021.</w:t>
            </w:r>
          </w:p>
          <w:p w14:paraId="542E8025" w14:textId="77777777" w:rsidR="00531879" w:rsidRDefault="00531879" w:rsidP="00531879">
            <w:pPr>
              <w:pStyle w:val="naiskr"/>
              <w:ind w:left="57" w:right="57"/>
              <w:contextualSpacing/>
              <w:jc w:val="both"/>
              <w:rPr>
                <w:bCs/>
              </w:rPr>
            </w:pPr>
            <w:r w:rsidRPr="005616AB">
              <w:rPr>
                <w:bCs/>
              </w:rPr>
              <w:t>Atbilstoši LBN 201-15 “Būvju ugunsdrošība” noteiktajām ugunsdrošības prasībām  kāpņu telpām un koplietošanas gaiteņiem ir nepieciešamas dūmu izvades ailas.</w:t>
            </w:r>
            <w:r>
              <w:rPr>
                <w:bCs/>
              </w:rPr>
              <w:t xml:space="preserve"> </w:t>
            </w:r>
          </w:p>
          <w:p w14:paraId="7BA3FDD2" w14:textId="77777777" w:rsidR="00531879" w:rsidRDefault="00531879" w:rsidP="00531879">
            <w:pPr>
              <w:pStyle w:val="naiskr"/>
              <w:ind w:left="57" w:right="57"/>
              <w:contextualSpacing/>
              <w:jc w:val="both"/>
              <w:rPr>
                <w:bCs/>
              </w:rPr>
            </w:pPr>
          </w:p>
          <w:p w14:paraId="1A82252D" w14:textId="77777777" w:rsidR="002F1A82" w:rsidRDefault="002F1A82" w:rsidP="00531879">
            <w:pPr>
              <w:pStyle w:val="naiskr"/>
              <w:ind w:left="57" w:right="57"/>
              <w:contextualSpacing/>
              <w:jc w:val="center"/>
              <w:rPr>
                <w:b/>
                <w:bCs/>
                <w:u w:val="single"/>
              </w:rPr>
            </w:pPr>
          </w:p>
          <w:p w14:paraId="5D4D526E" w14:textId="42A04BA1" w:rsidR="00531879" w:rsidRPr="0037669E" w:rsidRDefault="00531879" w:rsidP="00531879">
            <w:pPr>
              <w:pStyle w:val="naiskr"/>
              <w:ind w:left="57" w:right="57"/>
              <w:contextualSpacing/>
              <w:jc w:val="center"/>
              <w:rPr>
                <w:b/>
                <w:bCs/>
                <w:u w:val="single"/>
              </w:rPr>
            </w:pPr>
            <w:r w:rsidRPr="0037669E">
              <w:rPr>
                <w:b/>
                <w:bCs/>
                <w:u w:val="single"/>
              </w:rPr>
              <w:t>Panākta vienošanās starpinstitūciju sanāksmē 04.03.2021.</w:t>
            </w:r>
          </w:p>
          <w:p w14:paraId="6D2F0183" w14:textId="7A602A96" w:rsidR="00531879" w:rsidRPr="0037669E" w:rsidRDefault="00531879" w:rsidP="001C62C1">
            <w:pPr>
              <w:pStyle w:val="naiskr"/>
              <w:ind w:left="57" w:right="57"/>
              <w:contextualSpacing/>
              <w:jc w:val="both"/>
              <w:rPr>
                <w:b/>
                <w:color w:val="000000" w:themeColor="text1"/>
                <w:u w:val="single"/>
              </w:rPr>
            </w:pPr>
            <w:r w:rsidRPr="00D85E44">
              <w:rPr>
                <w:bCs/>
              </w:rPr>
              <w:t>Publiskā ēkā (piemēram, teātris, kinozāle) nav nepieciešams dabiskais apgaismojums</w:t>
            </w:r>
            <w:r>
              <w:rPr>
                <w:bCs/>
              </w:rPr>
              <w:t>.</w:t>
            </w:r>
          </w:p>
        </w:tc>
        <w:tc>
          <w:tcPr>
            <w:tcW w:w="3630" w:type="dxa"/>
            <w:gridSpan w:val="2"/>
            <w:tcBorders>
              <w:top w:val="single" w:sz="4" w:space="0" w:color="auto"/>
              <w:left w:val="single" w:sz="4" w:space="0" w:color="auto"/>
              <w:bottom w:val="single" w:sz="4" w:space="0" w:color="auto"/>
              <w:right w:val="nil"/>
            </w:tcBorders>
          </w:tcPr>
          <w:p w14:paraId="3F59FA4C" w14:textId="64BFB8FA" w:rsidR="00531879" w:rsidRDefault="00531879" w:rsidP="0035072C">
            <w:pPr>
              <w:shd w:val="clear" w:color="auto" w:fill="FFFFFF"/>
              <w:spacing w:after="120"/>
              <w:jc w:val="both"/>
            </w:pPr>
            <w:r>
              <w:rPr>
                <w:color w:val="000000" w:themeColor="text1"/>
              </w:rPr>
              <w:t>97</w:t>
            </w:r>
            <w:r w:rsidRPr="006A45A3">
              <w:rPr>
                <w:color w:val="000000" w:themeColor="text1"/>
              </w:rPr>
              <w:t>. Dabiskais apgaismojums nepieciešams koplietošanas telpās (kāpņu telpās</w:t>
            </w:r>
            <w:r>
              <w:rPr>
                <w:color w:val="000000" w:themeColor="text1"/>
              </w:rPr>
              <w:t xml:space="preserve"> un</w:t>
            </w:r>
            <w:r w:rsidRPr="006A45A3">
              <w:rPr>
                <w:color w:val="000000" w:themeColor="text1"/>
              </w:rPr>
              <w:t xml:space="preserve"> kopējos gaiteņos)</w:t>
            </w:r>
            <w:r>
              <w:rPr>
                <w:color w:val="000000" w:themeColor="text1"/>
              </w:rPr>
              <w:t xml:space="preserve"> un</w:t>
            </w:r>
            <w:r w:rsidRPr="006A45A3">
              <w:rPr>
                <w:color w:val="000000" w:themeColor="text1"/>
              </w:rPr>
              <w:t xml:space="preserve"> dzīvojamo ēku dzīvojamās telpās</w:t>
            </w:r>
            <w:r w:rsidRPr="006F4E06">
              <w:t>.</w:t>
            </w:r>
          </w:p>
        </w:tc>
      </w:tr>
      <w:tr w:rsidR="0035072C" w:rsidRPr="008B7455" w14:paraId="4E02FFDA"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767A1FB2" w14:textId="449442E6" w:rsidR="0035072C" w:rsidRPr="006A45A3" w:rsidRDefault="00E425EA" w:rsidP="0035072C">
            <w:pPr>
              <w:ind w:left="57" w:right="57"/>
              <w:contextualSpacing/>
            </w:pPr>
            <w:r>
              <w:t>39</w:t>
            </w:r>
            <w:r w:rsidR="00B21C22">
              <w:t>.</w:t>
            </w:r>
          </w:p>
        </w:tc>
        <w:tc>
          <w:tcPr>
            <w:tcW w:w="3101" w:type="dxa"/>
            <w:tcBorders>
              <w:top w:val="single" w:sz="4" w:space="0" w:color="auto"/>
              <w:left w:val="single" w:sz="4" w:space="0" w:color="auto"/>
              <w:bottom w:val="single" w:sz="4" w:space="0" w:color="auto"/>
              <w:right w:val="single" w:sz="4" w:space="0" w:color="auto"/>
            </w:tcBorders>
          </w:tcPr>
          <w:p w14:paraId="276DEF28" w14:textId="77777777" w:rsidR="0035072C" w:rsidRDefault="0035072C" w:rsidP="0035072C">
            <w:pPr>
              <w:jc w:val="both"/>
              <w:rPr>
                <w:color w:val="000000" w:themeColor="text1"/>
              </w:rPr>
            </w:pPr>
            <w:r w:rsidRPr="006A45A3">
              <w:rPr>
                <w:color w:val="000000" w:themeColor="text1"/>
              </w:rPr>
              <w:t>40. Ja konkrētais gadījums šā būvnormatīva 2. pielikumā nav minēts, sanitāro iekārtu minimālo skaitu nosaka atbilstoši higiēnas noteikumiem attiecīgajam būves veidam, vai atbilstoši projektēšanas uzdevumam.</w:t>
            </w:r>
          </w:p>
          <w:p w14:paraId="461EF50A" w14:textId="1AF0EAD7" w:rsidR="00B66CC9" w:rsidRPr="006A45A3" w:rsidRDefault="00B66CC9" w:rsidP="0035072C">
            <w:pPr>
              <w:jc w:val="both"/>
              <w:rPr>
                <w:color w:val="000000" w:themeColor="text1"/>
              </w:rPr>
            </w:pPr>
          </w:p>
        </w:tc>
        <w:tc>
          <w:tcPr>
            <w:tcW w:w="4403" w:type="dxa"/>
            <w:gridSpan w:val="3"/>
            <w:tcBorders>
              <w:top w:val="single" w:sz="4" w:space="0" w:color="auto"/>
              <w:left w:val="single" w:sz="4" w:space="0" w:color="auto"/>
              <w:bottom w:val="single" w:sz="4" w:space="0" w:color="auto"/>
              <w:right w:val="single" w:sz="4" w:space="0" w:color="auto"/>
            </w:tcBorders>
          </w:tcPr>
          <w:p w14:paraId="73B027E2" w14:textId="7D6DD83B" w:rsidR="0035072C" w:rsidRPr="006A45A3" w:rsidRDefault="0035072C" w:rsidP="0035072C">
            <w:pPr>
              <w:shd w:val="clear" w:color="auto" w:fill="FFFFFF"/>
              <w:jc w:val="center"/>
              <w:rPr>
                <w:b/>
                <w:bCs/>
                <w:u w:val="single"/>
              </w:rPr>
            </w:pPr>
            <w:r w:rsidRPr="006A45A3">
              <w:rPr>
                <w:b/>
                <w:bCs/>
                <w:u w:val="single"/>
              </w:rPr>
              <w:t>Nekustamā īpašuma attīstītāju alianse</w:t>
            </w:r>
            <w:r w:rsidR="00F40649">
              <w:rPr>
                <w:b/>
                <w:bCs/>
                <w:u w:val="single"/>
              </w:rPr>
              <w:t xml:space="preserve"> </w:t>
            </w:r>
            <w:r w:rsidR="00F40649">
              <w:rPr>
                <w:b/>
                <w:u w:val="single"/>
              </w:rPr>
              <w:t>(04.03.2021)</w:t>
            </w:r>
          </w:p>
          <w:p w14:paraId="73715E7F" w14:textId="77777777" w:rsidR="0035072C" w:rsidRDefault="0035072C" w:rsidP="0035072C">
            <w:pPr>
              <w:shd w:val="clear" w:color="auto" w:fill="FFFFFF"/>
              <w:jc w:val="both"/>
              <w:rPr>
                <w:color w:val="000000" w:themeColor="text1"/>
              </w:rPr>
            </w:pPr>
            <w:r w:rsidRPr="006A45A3">
              <w:rPr>
                <w:color w:val="000000" w:themeColor="text1"/>
              </w:rPr>
              <w:t>2. pielikumā nav minētas dzīvojamās ēkas. Vai tas nozīmē, ka pasūtītājs pats var izlemt ievērot higiēnas noteikumus vai sastādīt projektēšanas uzdevumu? Precizēt.</w:t>
            </w:r>
          </w:p>
          <w:p w14:paraId="2CAB577A" w14:textId="6C617FD1" w:rsidR="00B22A42" w:rsidRPr="006A45A3" w:rsidRDefault="00B22A42" w:rsidP="00B22A42">
            <w:pPr>
              <w:jc w:val="both"/>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09B680DB" w14:textId="77777777" w:rsidR="0035072C" w:rsidRPr="0037669E" w:rsidRDefault="006D1E08" w:rsidP="0035072C">
            <w:pPr>
              <w:pStyle w:val="naiskr"/>
              <w:ind w:left="57" w:right="57"/>
              <w:contextualSpacing/>
              <w:jc w:val="center"/>
              <w:rPr>
                <w:b/>
                <w:color w:val="000000" w:themeColor="text1"/>
                <w:u w:val="single"/>
              </w:rPr>
            </w:pPr>
            <w:r w:rsidRPr="0037669E">
              <w:rPr>
                <w:b/>
                <w:color w:val="000000" w:themeColor="text1"/>
                <w:u w:val="single"/>
              </w:rPr>
              <w:t>Ņemts vērā</w:t>
            </w:r>
          </w:p>
          <w:p w14:paraId="31EBC35A" w14:textId="77777777" w:rsidR="00B61171" w:rsidRDefault="007C7FAE" w:rsidP="007C7FAE">
            <w:pPr>
              <w:pStyle w:val="naiskr"/>
              <w:ind w:left="57" w:right="57"/>
              <w:contextualSpacing/>
              <w:jc w:val="both"/>
              <w:rPr>
                <w:bCs/>
              </w:rPr>
            </w:pPr>
            <w:r w:rsidRPr="005616AB">
              <w:rPr>
                <w:bCs/>
              </w:rPr>
              <w:t>P</w:t>
            </w:r>
            <w:r w:rsidR="00911DDC" w:rsidRPr="005616AB">
              <w:rPr>
                <w:bCs/>
              </w:rPr>
              <w:t>asūtītājs var noteikt cik sanitārās iekārtas viņam funkcionāli nepieciešamas savā dzīvojamā ēkā vai dzīvoklī.</w:t>
            </w:r>
            <w:r w:rsidR="00D85E44">
              <w:rPr>
                <w:bCs/>
              </w:rPr>
              <w:t xml:space="preserve"> Skaidrojums anotācijā.</w:t>
            </w:r>
          </w:p>
          <w:p w14:paraId="4447AACD" w14:textId="3D9255A0" w:rsidR="00B21A7F" w:rsidRPr="005616AB" w:rsidRDefault="00B21A7F" w:rsidP="007C7FAE">
            <w:pPr>
              <w:pStyle w:val="naiskr"/>
              <w:ind w:left="57" w:right="57"/>
              <w:contextualSpacing/>
              <w:jc w:val="both"/>
              <w:rPr>
                <w:bCs/>
              </w:rPr>
            </w:pPr>
          </w:p>
        </w:tc>
        <w:tc>
          <w:tcPr>
            <w:tcW w:w="3630" w:type="dxa"/>
            <w:gridSpan w:val="2"/>
            <w:tcBorders>
              <w:top w:val="single" w:sz="4" w:space="0" w:color="auto"/>
              <w:left w:val="single" w:sz="4" w:space="0" w:color="auto"/>
              <w:bottom w:val="single" w:sz="4" w:space="0" w:color="auto"/>
              <w:right w:val="nil"/>
            </w:tcBorders>
          </w:tcPr>
          <w:p w14:paraId="0C705F41" w14:textId="71BF93B1" w:rsidR="0035072C" w:rsidRPr="00762516" w:rsidRDefault="00DE5B3B" w:rsidP="0035072C">
            <w:pPr>
              <w:shd w:val="clear" w:color="auto" w:fill="FFFFFF"/>
              <w:spacing w:after="120"/>
              <w:jc w:val="both"/>
              <w:rPr>
                <w:sz w:val="22"/>
                <w:szCs w:val="22"/>
              </w:rPr>
            </w:pPr>
            <w:r>
              <w:rPr>
                <w:color w:val="000000" w:themeColor="text1"/>
              </w:rPr>
              <w:t>1</w:t>
            </w:r>
            <w:r w:rsidR="00C360D2">
              <w:rPr>
                <w:color w:val="000000" w:themeColor="text1"/>
              </w:rPr>
              <w:t>08</w:t>
            </w:r>
            <w:r w:rsidR="000F211B" w:rsidRPr="006A45A3">
              <w:rPr>
                <w:color w:val="000000" w:themeColor="text1"/>
              </w:rPr>
              <w:t>. Ja konkrētais gadījums šā būvnormatīva 2. pielikumā nav minēts, sanitāro iekārtu minimālo skaitu nosaka atbilstoši higiēnas noteikumiem attiecīgajam būves veidam</w:t>
            </w:r>
            <w:r w:rsidR="00B61171">
              <w:rPr>
                <w:color w:val="000000" w:themeColor="text1"/>
              </w:rPr>
              <w:t xml:space="preserve"> un </w:t>
            </w:r>
            <w:r w:rsidR="00B61171" w:rsidRPr="00DE5B3B">
              <w:t>funkcionālai nepieciešamībai</w:t>
            </w:r>
            <w:r w:rsidR="00377135" w:rsidRPr="00DE5B3B">
              <w:t>.</w:t>
            </w:r>
          </w:p>
        </w:tc>
      </w:tr>
      <w:tr w:rsidR="0035072C" w:rsidRPr="008B7455" w14:paraId="29690B56"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48C0187B" w14:textId="0F0395E1" w:rsidR="0035072C" w:rsidRPr="006A45A3" w:rsidRDefault="00282CCD" w:rsidP="0035072C">
            <w:pPr>
              <w:ind w:left="57" w:right="57"/>
              <w:contextualSpacing/>
            </w:pPr>
            <w:r>
              <w:t>4</w:t>
            </w:r>
            <w:r w:rsidR="00E425EA">
              <w:t>0</w:t>
            </w:r>
            <w:r w:rsidR="00B21C22">
              <w:t>.</w:t>
            </w:r>
          </w:p>
        </w:tc>
        <w:tc>
          <w:tcPr>
            <w:tcW w:w="3101" w:type="dxa"/>
            <w:tcBorders>
              <w:top w:val="single" w:sz="4" w:space="0" w:color="auto"/>
              <w:left w:val="single" w:sz="4" w:space="0" w:color="auto"/>
              <w:bottom w:val="single" w:sz="4" w:space="0" w:color="auto"/>
              <w:right w:val="single" w:sz="4" w:space="0" w:color="auto"/>
            </w:tcBorders>
          </w:tcPr>
          <w:p w14:paraId="50871B0F" w14:textId="77777777" w:rsidR="0035072C" w:rsidRPr="006A45A3" w:rsidRDefault="0035072C" w:rsidP="00B21C22">
            <w:pPr>
              <w:jc w:val="both"/>
            </w:pPr>
            <w:r w:rsidRPr="006A45A3">
              <w:t>41. Biroju ēkās un telpu grupās, kas tiek izmantotas darījumiem un dažādiem administratīvajiem mērķiem, vīriešu tualetēs pisuārus paredz vismaz pusi no kopējā  sanitāro iekārtu skaita.</w:t>
            </w:r>
          </w:p>
          <w:p w14:paraId="0C77F297" w14:textId="77777777" w:rsidR="0035072C" w:rsidRPr="006A45A3" w:rsidRDefault="0035072C" w:rsidP="0035072C">
            <w:pPr>
              <w:jc w:val="both"/>
              <w:rPr>
                <w:color w:val="000000" w:themeColor="text1"/>
              </w:rPr>
            </w:pPr>
          </w:p>
        </w:tc>
        <w:tc>
          <w:tcPr>
            <w:tcW w:w="4403" w:type="dxa"/>
            <w:gridSpan w:val="3"/>
            <w:tcBorders>
              <w:top w:val="single" w:sz="4" w:space="0" w:color="auto"/>
              <w:left w:val="single" w:sz="4" w:space="0" w:color="auto"/>
              <w:bottom w:val="single" w:sz="4" w:space="0" w:color="auto"/>
              <w:right w:val="single" w:sz="4" w:space="0" w:color="auto"/>
            </w:tcBorders>
          </w:tcPr>
          <w:p w14:paraId="43118BF2" w14:textId="6C83E8A6" w:rsidR="00B21C22" w:rsidRDefault="0035072C" w:rsidP="00B21C22">
            <w:pPr>
              <w:shd w:val="clear" w:color="auto" w:fill="FFFFFF"/>
              <w:jc w:val="center"/>
              <w:rPr>
                <w:b/>
                <w:bCs/>
                <w:u w:val="single"/>
              </w:rPr>
            </w:pPr>
            <w:r w:rsidRPr="006A45A3">
              <w:rPr>
                <w:b/>
                <w:bCs/>
                <w:u w:val="single"/>
              </w:rPr>
              <w:t>Finanšu ministrija</w:t>
            </w:r>
            <w:r w:rsidR="00F40649">
              <w:rPr>
                <w:b/>
                <w:bCs/>
                <w:u w:val="single"/>
              </w:rPr>
              <w:t xml:space="preserve"> </w:t>
            </w:r>
            <w:r w:rsidR="00F40649">
              <w:rPr>
                <w:b/>
                <w:u w:val="single"/>
              </w:rPr>
              <w:t>(04.03.2021)</w:t>
            </w:r>
          </w:p>
          <w:p w14:paraId="70A23E67" w14:textId="49B67DBD" w:rsidR="00B21A7F" w:rsidRPr="00B21C22" w:rsidRDefault="0035072C" w:rsidP="001C62C1">
            <w:pPr>
              <w:shd w:val="clear" w:color="auto" w:fill="FFFFFF"/>
              <w:jc w:val="both"/>
              <w:rPr>
                <w:b/>
                <w:bCs/>
                <w:u w:val="single"/>
              </w:rPr>
            </w:pPr>
            <w:r w:rsidRPr="006A45A3">
              <w:t>Latvijas būvnormatīva LBN 200-20 41.punktā tiek paredzēts, ka  biroju ēkās un telpu grupās, kas tiek izmantotas darījumiem un dažādiem administratīvajiem mērķiem, vīriešu tualetēs pisuārus paredz vismaz pusi no kopējā sanitāro iekārtu skaita. Vēršam uzmanību, ka saskaņā ar Ministru kabineta 2018.gada 12.jūnija noteikumiem Nr.326 “Būvju klasifikācijas noteikumi” pielikumu vārdu savienojums “biroju ēkas” ir ēku nosaukums, savukārt vārdi “telpu grupās, kas tiek izmantotas darījumiem un dažādiem administratīvajiem mērķiem” paskaidro, kas ietilpst “biroju ēkās”, līdz ar to “biroju ēkas” aptver arī telpu grupas, kas tiek izmantotas darījumiem un dažādiem administratīvajiem mērķiem.  Lūdzam attiecīgi precizēt Latvijas būvnormatīva LBN 200-20 41.punkta redakciju.</w:t>
            </w:r>
          </w:p>
        </w:tc>
        <w:tc>
          <w:tcPr>
            <w:tcW w:w="3356" w:type="dxa"/>
            <w:tcBorders>
              <w:top w:val="single" w:sz="4" w:space="0" w:color="auto"/>
              <w:left w:val="single" w:sz="4" w:space="0" w:color="auto"/>
              <w:bottom w:val="single" w:sz="4" w:space="0" w:color="auto"/>
              <w:right w:val="single" w:sz="4" w:space="0" w:color="auto"/>
            </w:tcBorders>
          </w:tcPr>
          <w:p w14:paraId="42D43F9D" w14:textId="77777777" w:rsidR="0035072C" w:rsidRPr="0037669E" w:rsidRDefault="006D1E08" w:rsidP="0035072C">
            <w:pPr>
              <w:pStyle w:val="naiskr"/>
              <w:ind w:left="57" w:right="57"/>
              <w:contextualSpacing/>
              <w:jc w:val="center"/>
              <w:rPr>
                <w:b/>
                <w:color w:val="000000" w:themeColor="text1"/>
                <w:u w:val="single"/>
              </w:rPr>
            </w:pPr>
            <w:r w:rsidRPr="0037669E">
              <w:rPr>
                <w:b/>
                <w:color w:val="000000" w:themeColor="text1"/>
                <w:u w:val="single"/>
              </w:rPr>
              <w:t>Ņemts vērā</w:t>
            </w:r>
          </w:p>
          <w:p w14:paraId="1B40F46D" w14:textId="1C6F4467" w:rsidR="00E54D97" w:rsidRPr="005616AB" w:rsidRDefault="00E54D97" w:rsidP="0035072C">
            <w:pPr>
              <w:pStyle w:val="naiskr"/>
              <w:ind w:left="57" w:right="57"/>
              <w:contextualSpacing/>
              <w:jc w:val="center"/>
              <w:rPr>
                <w:bCs/>
              </w:rPr>
            </w:pPr>
            <w:r w:rsidRPr="005616AB">
              <w:rPr>
                <w:bCs/>
              </w:rPr>
              <w:t>Precizēta punkta redakcija</w:t>
            </w:r>
            <w:r w:rsidR="00953179">
              <w:rPr>
                <w:bCs/>
              </w:rPr>
              <w:t>.</w:t>
            </w:r>
          </w:p>
        </w:tc>
        <w:tc>
          <w:tcPr>
            <w:tcW w:w="3630" w:type="dxa"/>
            <w:gridSpan w:val="2"/>
            <w:tcBorders>
              <w:top w:val="single" w:sz="4" w:space="0" w:color="auto"/>
              <w:left w:val="single" w:sz="4" w:space="0" w:color="auto"/>
              <w:bottom w:val="single" w:sz="4" w:space="0" w:color="auto"/>
              <w:right w:val="nil"/>
            </w:tcBorders>
          </w:tcPr>
          <w:p w14:paraId="1A8727D7" w14:textId="3DF621B0" w:rsidR="00B21C22" w:rsidRPr="006A45A3" w:rsidRDefault="00E54D97" w:rsidP="00B21C22">
            <w:pPr>
              <w:jc w:val="both"/>
            </w:pPr>
            <w:r>
              <w:t>1</w:t>
            </w:r>
            <w:r w:rsidR="00C360D2">
              <w:t>09</w:t>
            </w:r>
            <w:r w:rsidR="00B21C22" w:rsidRPr="006A45A3">
              <w:t>. </w:t>
            </w:r>
            <w:r w:rsidR="00B21C22" w:rsidRPr="00E54D97">
              <w:t>Biroju ēk</w:t>
            </w:r>
            <w:r w:rsidR="006D1E08" w:rsidRPr="00E54D97">
              <w:t>u</w:t>
            </w:r>
            <w:r w:rsidR="00B21C22" w:rsidRPr="00E54D97">
              <w:t xml:space="preserve"> telpu grupās, kas </w:t>
            </w:r>
            <w:r w:rsidR="00B21C22" w:rsidRPr="006A45A3">
              <w:t>tiek izmantotas darījumiem un dažādiem administratīvajiem mērķiem, vīriešu tualetēs pisuārus paredz vismaz pusi no kopējā  sanitāro iekārtu skaita.</w:t>
            </w:r>
          </w:p>
          <w:p w14:paraId="25EDA894" w14:textId="77777777" w:rsidR="0035072C" w:rsidRPr="00762516" w:rsidRDefault="0035072C" w:rsidP="0035072C">
            <w:pPr>
              <w:shd w:val="clear" w:color="auto" w:fill="FFFFFF"/>
              <w:spacing w:after="120"/>
              <w:jc w:val="both"/>
              <w:rPr>
                <w:sz w:val="22"/>
                <w:szCs w:val="22"/>
              </w:rPr>
            </w:pPr>
          </w:p>
        </w:tc>
      </w:tr>
      <w:tr w:rsidR="0035072C" w:rsidRPr="005616AB" w14:paraId="7C4D24B7"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3DA4F2B9" w14:textId="7B7F0ACD" w:rsidR="0035072C" w:rsidRPr="006A45A3" w:rsidRDefault="00282CCD" w:rsidP="0035072C">
            <w:pPr>
              <w:ind w:left="57" w:right="57"/>
              <w:contextualSpacing/>
            </w:pPr>
            <w:r>
              <w:t>4</w:t>
            </w:r>
            <w:r w:rsidR="00E425EA">
              <w:t>1</w:t>
            </w:r>
            <w:r w:rsidR="00D6577C">
              <w:t>.</w:t>
            </w:r>
          </w:p>
        </w:tc>
        <w:tc>
          <w:tcPr>
            <w:tcW w:w="3101" w:type="dxa"/>
            <w:tcBorders>
              <w:top w:val="single" w:sz="4" w:space="0" w:color="auto"/>
              <w:left w:val="single" w:sz="4" w:space="0" w:color="auto"/>
              <w:bottom w:val="single" w:sz="4" w:space="0" w:color="auto"/>
              <w:right w:val="single" w:sz="4" w:space="0" w:color="auto"/>
            </w:tcBorders>
          </w:tcPr>
          <w:p w14:paraId="2DBB300B" w14:textId="4231F478" w:rsidR="0035072C" w:rsidRPr="006A45A3" w:rsidRDefault="006865B2" w:rsidP="006865B2">
            <w:pPr>
              <w:jc w:val="both"/>
            </w:pPr>
            <w:r w:rsidRPr="00E67F44">
              <w:rPr>
                <w:szCs w:val="28"/>
              </w:rPr>
              <w:t>4</w:t>
            </w:r>
            <w:r>
              <w:rPr>
                <w:szCs w:val="28"/>
              </w:rPr>
              <w:t>2</w:t>
            </w:r>
            <w:r w:rsidRPr="00E67F44">
              <w:rPr>
                <w:szCs w:val="28"/>
              </w:rPr>
              <w:t>. Darba telpās jebkura lietošanas veida ēkā, ja cilvēku skaits ir mazāks par šā būvnormatīva 2.pielikumā noteikto, ierīko vienu klozetpodu atsevišķā kabīnē un priekštelpu, kurā atrodas izlietne.</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tblGrid>
            <w:tr w:rsidR="0035072C" w:rsidRPr="006A45A3" w14:paraId="43EA6F6B" w14:textId="77777777" w:rsidTr="00C10C4B">
              <w:tc>
                <w:tcPr>
                  <w:tcW w:w="8647" w:type="dxa"/>
                </w:tcPr>
                <w:p w14:paraId="65D55352" w14:textId="62D67DEF" w:rsidR="0035072C" w:rsidRPr="006A45A3" w:rsidRDefault="0035072C" w:rsidP="006865B2">
                  <w:pPr>
                    <w:jc w:val="both"/>
                  </w:pPr>
                </w:p>
              </w:tc>
            </w:tr>
          </w:tbl>
          <w:p w14:paraId="161F4C4E" w14:textId="49BF1564" w:rsidR="0035072C" w:rsidRPr="006A45A3" w:rsidRDefault="0035072C" w:rsidP="006865B2">
            <w:pPr>
              <w:jc w:val="both"/>
            </w:pPr>
            <w:r w:rsidRPr="006A45A3">
              <w:t xml:space="preserve">43. Publiskās un ražošanas būvēs sievietēm un vīriešiem paredz atsevišķas tualetes telpas. Kopīga tualetes telpa var būt vietās, kur pēc aprēķina nepieciešams tikai viens klozetpods, un tā sastāv no atsevišķas kabīnes (bez pisuāra), un priekštelpas ar izlietni. </w:t>
            </w:r>
          </w:p>
          <w:p w14:paraId="11A1C568" w14:textId="77777777" w:rsidR="006865B2" w:rsidRDefault="006865B2" w:rsidP="006865B2">
            <w:pPr>
              <w:jc w:val="both"/>
            </w:pPr>
          </w:p>
          <w:p w14:paraId="0E4FCA5F" w14:textId="6F9065E4" w:rsidR="0035072C" w:rsidRPr="006A45A3" w:rsidRDefault="0035072C" w:rsidP="006865B2">
            <w:pPr>
              <w:jc w:val="both"/>
            </w:pPr>
            <w:r w:rsidRPr="006A45A3">
              <w:t>46. Dušas telpas minimālie izmēri publiskās, ražošanas, lauksaimniecības un noliktavu būvēs:</w:t>
            </w:r>
          </w:p>
          <w:p w14:paraId="26135476" w14:textId="77777777" w:rsidR="0035072C" w:rsidRPr="006A45A3" w:rsidRDefault="0035072C" w:rsidP="006865B2">
            <w:pPr>
              <w:ind w:firstLine="720"/>
              <w:jc w:val="both"/>
            </w:pPr>
          </w:p>
          <w:p w14:paraId="4E9C0450" w14:textId="77777777" w:rsidR="0035072C" w:rsidRPr="006A45A3" w:rsidRDefault="0035072C" w:rsidP="006865B2">
            <w:pPr>
              <w:jc w:val="both"/>
            </w:pPr>
            <w:r w:rsidRPr="006A45A3">
              <w:t>46.1. dušas paliktnis vai platība vienai dušas vietai 0,8x0,8 metri;</w:t>
            </w:r>
          </w:p>
          <w:p w14:paraId="08F8D43D" w14:textId="77777777" w:rsidR="0035072C" w:rsidRPr="006A45A3" w:rsidRDefault="0035072C" w:rsidP="006865B2">
            <w:pPr>
              <w:jc w:val="both"/>
            </w:pPr>
            <w:r w:rsidRPr="006A45A3">
              <w:t>46.2. platība vienai dušas vietai starp sadalošām sieniņām 0,9x0,9 metri;</w:t>
            </w:r>
          </w:p>
          <w:p w14:paraId="7C006B0F" w14:textId="53E4E7B8" w:rsidR="00B66CC9" w:rsidRPr="006865B2" w:rsidRDefault="0035072C" w:rsidP="00D633C5">
            <w:pPr>
              <w:jc w:val="both"/>
            </w:pPr>
            <w:r w:rsidRPr="006A45A3">
              <w:t>46.3. brīvās telpas minimālais platums pie dušām, ja dušas izvietotas vienā rindā - 0,8 metri, ja izvietotas pretējās rindās - 1,1 metri. Starp dušas ierīcēm ierīko gludas, viegli mazgājamas, dezinficējamas un necaurspīdīgas starpsienas.</w:t>
            </w:r>
          </w:p>
        </w:tc>
        <w:tc>
          <w:tcPr>
            <w:tcW w:w="4403" w:type="dxa"/>
            <w:gridSpan w:val="3"/>
            <w:tcBorders>
              <w:top w:val="single" w:sz="4" w:space="0" w:color="auto"/>
              <w:left w:val="single" w:sz="4" w:space="0" w:color="auto"/>
              <w:bottom w:val="single" w:sz="4" w:space="0" w:color="auto"/>
              <w:right w:val="single" w:sz="4" w:space="0" w:color="auto"/>
            </w:tcBorders>
          </w:tcPr>
          <w:p w14:paraId="2E89EABC" w14:textId="41BFFA38" w:rsidR="006865B2" w:rsidRPr="006A45A3" w:rsidRDefault="006865B2" w:rsidP="006865B2">
            <w:pPr>
              <w:contextualSpacing/>
              <w:jc w:val="center"/>
              <w:rPr>
                <w:b/>
                <w:bCs/>
                <w:u w:val="single"/>
              </w:rPr>
            </w:pPr>
            <w:r w:rsidRPr="006A45A3">
              <w:rPr>
                <w:b/>
                <w:bCs/>
                <w:u w:val="single"/>
              </w:rPr>
              <w:t>Labklājības ministrija</w:t>
            </w:r>
            <w:r w:rsidR="00F40649">
              <w:rPr>
                <w:b/>
                <w:bCs/>
                <w:u w:val="single"/>
              </w:rPr>
              <w:t xml:space="preserve"> </w:t>
            </w:r>
            <w:r w:rsidR="00F40649">
              <w:rPr>
                <w:b/>
                <w:u w:val="single"/>
              </w:rPr>
              <w:t>(04.03.2021)</w:t>
            </w:r>
          </w:p>
          <w:p w14:paraId="36866FFA" w14:textId="77777777" w:rsidR="0035072C" w:rsidRPr="006A45A3" w:rsidRDefault="0035072C" w:rsidP="006865B2">
            <w:pPr>
              <w:contextualSpacing/>
              <w:jc w:val="both"/>
            </w:pPr>
            <w:r w:rsidRPr="006A45A3">
              <w:t xml:space="preserve">Sadaļā “3.2. Sanitārtehniskās telpas”: </w:t>
            </w:r>
          </w:p>
          <w:p w14:paraId="5E828816" w14:textId="2568C17A" w:rsidR="0035072C" w:rsidRPr="006A45A3" w:rsidRDefault="006865B2" w:rsidP="006865B2">
            <w:pPr>
              <w:jc w:val="both"/>
            </w:pPr>
            <w:r>
              <w:t>a) </w:t>
            </w:r>
            <w:r w:rsidR="0035072C" w:rsidRPr="006A45A3">
              <w:t>aicinām papildināt sadaļu ar jaunu punktu, izsakot šādā redakcijā: “</w:t>
            </w:r>
            <w:r w:rsidR="0035072C" w:rsidRPr="00282CCD">
              <w:t>Gadījumos, kad vīriešu un sieviešu tualetes kabīnes ir izvietotas atsevišķos blokos, nepieciešams izveidot vismaz vienu pielāgoto tualeti ārpus vīriešu un sieviešu blokiem cilvēkiem, kuriem palīdzību sniedz pretējā dzimuma pārstāvis”;</w:t>
            </w:r>
          </w:p>
          <w:p w14:paraId="50AB8BA8" w14:textId="35ACD303" w:rsidR="0035072C" w:rsidRPr="006A45A3" w:rsidRDefault="006865B2" w:rsidP="006865B2">
            <w:pPr>
              <w:contextualSpacing/>
              <w:jc w:val="both"/>
            </w:pPr>
            <w:r>
              <w:t>b) </w:t>
            </w:r>
            <w:r w:rsidR="0035072C" w:rsidRPr="006A45A3">
              <w:t>42. un 43.  punktus aicinām papildināt ar tekstu:  “Tualetei ir jābūt pieejamai personām, kuras pārvietojas riteņkrēslos”;</w:t>
            </w:r>
          </w:p>
          <w:p w14:paraId="014AC8FB" w14:textId="77777777" w:rsidR="00FD4EE7" w:rsidRDefault="00FD4EE7" w:rsidP="006865B2">
            <w:pPr>
              <w:contextualSpacing/>
              <w:jc w:val="both"/>
            </w:pPr>
          </w:p>
          <w:p w14:paraId="65B1FCCF" w14:textId="77777777" w:rsidR="00FD4EE7" w:rsidRDefault="00FD4EE7" w:rsidP="006865B2">
            <w:pPr>
              <w:contextualSpacing/>
              <w:jc w:val="both"/>
            </w:pPr>
          </w:p>
          <w:p w14:paraId="414EFB7E" w14:textId="77777777" w:rsidR="00FD4EE7" w:rsidRDefault="00FD4EE7" w:rsidP="006865B2">
            <w:pPr>
              <w:contextualSpacing/>
              <w:jc w:val="both"/>
            </w:pPr>
          </w:p>
          <w:p w14:paraId="070FD717" w14:textId="77777777" w:rsidR="00FD4EE7" w:rsidRDefault="00FD4EE7" w:rsidP="006865B2">
            <w:pPr>
              <w:contextualSpacing/>
              <w:jc w:val="both"/>
            </w:pPr>
          </w:p>
          <w:p w14:paraId="7B963E57" w14:textId="77777777" w:rsidR="00FD4EE7" w:rsidRDefault="00FD4EE7" w:rsidP="006865B2">
            <w:pPr>
              <w:contextualSpacing/>
              <w:jc w:val="both"/>
            </w:pPr>
          </w:p>
          <w:p w14:paraId="080FC5D0" w14:textId="77777777" w:rsidR="00FD4EE7" w:rsidRDefault="00FD4EE7" w:rsidP="006865B2">
            <w:pPr>
              <w:contextualSpacing/>
              <w:jc w:val="both"/>
            </w:pPr>
          </w:p>
          <w:p w14:paraId="3AD25004" w14:textId="77777777" w:rsidR="00FD4EE7" w:rsidRDefault="00FD4EE7" w:rsidP="006865B2">
            <w:pPr>
              <w:contextualSpacing/>
              <w:jc w:val="both"/>
            </w:pPr>
          </w:p>
          <w:p w14:paraId="601999CD" w14:textId="2A79BC95" w:rsidR="0035072C" w:rsidRPr="006A45A3" w:rsidRDefault="006865B2" w:rsidP="006865B2">
            <w:pPr>
              <w:contextualSpacing/>
              <w:jc w:val="both"/>
            </w:pPr>
            <w:r>
              <w:t>c) </w:t>
            </w:r>
            <w:r w:rsidR="0035072C" w:rsidRPr="006A45A3">
              <w:t>46.punktu aicinām papildināt ar jaunu apakšpunktu, izsakot šādā redakcijā: “Ja publiskajā ēkā ir paredzētas dušas telpas, tad vismaz vienai no tām ir jābūt pielāgotai personām, kuras pārvietojas riteņkrēslos”.</w:t>
            </w:r>
          </w:p>
          <w:p w14:paraId="37182612" w14:textId="77777777" w:rsidR="0035072C" w:rsidRPr="006A45A3" w:rsidRDefault="0035072C" w:rsidP="006865B2">
            <w:pPr>
              <w:shd w:val="clear" w:color="auto" w:fill="FFFFFF"/>
              <w:jc w:val="center"/>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77978C2A" w14:textId="77777777" w:rsidR="00F40D41" w:rsidRPr="0037669E" w:rsidRDefault="00F40D41" w:rsidP="00F40D41">
            <w:pPr>
              <w:pStyle w:val="naiskr"/>
              <w:ind w:left="57" w:right="57"/>
              <w:contextualSpacing/>
              <w:jc w:val="center"/>
              <w:rPr>
                <w:b/>
                <w:bCs/>
                <w:u w:val="single"/>
              </w:rPr>
            </w:pPr>
            <w:r w:rsidRPr="0037669E">
              <w:rPr>
                <w:b/>
                <w:bCs/>
                <w:u w:val="single"/>
              </w:rPr>
              <w:t>Panākta vienošanās starpinstitūciju sanāksmē 04.03.2021.</w:t>
            </w:r>
          </w:p>
          <w:p w14:paraId="0718DA62" w14:textId="030ADE53" w:rsidR="00EB1ED6" w:rsidRPr="005616AB" w:rsidRDefault="00FD4EE7" w:rsidP="00FD4EE7">
            <w:pPr>
              <w:pStyle w:val="naiskr"/>
              <w:ind w:left="57" w:right="57"/>
              <w:contextualSpacing/>
              <w:jc w:val="both"/>
              <w:rPr>
                <w:bCs/>
              </w:rPr>
            </w:pPr>
            <w:r w:rsidRPr="005616AB">
              <w:rPr>
                <w:bCs/>
              </w:rPr>
              <w:t xml:space="preserve">Papildināts </w:t>
            </w:r>
            <w:r w:rsidR="00E54D97" w:rsidRPr="005616AB">
              <w:rPr>
                <w:bCs/>
              </w:rPr>
              <w:t>11</w:t>
            </w:r>
            <w:r w:rsidR="00C360D2">
              <w:rPr>
                <w:bCs/>
              </w:rPr>
              <w:t>0</w:t>
            </w:r>
            <w:r w:rsidRPr="005616AB">
              <w:rPr>
                <w:bCs/>
              </w:rPr>
              <w:t>. </w:t>
            </w:r>
            <w:r w:rsidR="002B0839" w:rsidRPr="005616AB">
              <w:rPr>
                <w:bCs/>
              </w:rPr>
              <w:t xml:space="preserve"> un </w:t>
            </w:r>
            <w:r w:rsidR="00E54D97" w:rsidRPr="005616AB">
              <w:rPr>
                <w:bCs/>
              </w:rPr>
              <w:t>1</w:t>
            </w:r>
            <w:r w:rsidR="00C360D2">
              <w:rPr>
                <w:bCs/>
              </w:rPr>
              <w:t>11</w:t>
            </w:r>
            <w:r w:rsidR="002B0839" w:rsidRPr="005616AB">
              <w:rPr>
                <w:bCs/>
              </w:rPr>
              <w:t>.</w:t>
            </w:r>
            <w:r w:rsidRPr="005616AB">
              <w:rPr>
                <w:bCs/>
              </w:rPr>
              <w:t>punkts “</w:t>
            </w:r>
            <w:r w:rsidR="002E1FAE" w:rsidRPr="002E1FAE">
              <w:rPr>
                <w:bCs/>
              </w:rPr>
              <w:t>Tualetei ir jābūt pieejamai personām, kuras pārvietojas riteņkrēslos.</w:t>
            </w:r>
            <w:r w:rsidRPr="005616AB">
              <w:rPr>
                <w:bCs/>
              </w:rPr>
              <w:t>”</w:t>
            </w:r>
          </w:p>
          <w:p w14:paraId="3A40BADC" w14:textId="77777777" w:rsidR="002E1FAE" w:rsidRDefault="002E1FAE" w:rsidP="00FD4EE7">
            <w:pPr>
              <w:pStyle w:val="naiskr"/>
              <w:ind w:left="57" w:right="57"/>
              <w:contextualSpacing/>
              <w:jc w:val="both"/>
              <w:rPr>
                <w:bCs/>
              </w:rPr>
            </w:pPr>
          </w:p>
          <w:p w14:paraId="58168D1F" w14:textId="62979B30" w:rsidR="00E81139" w:rsidRDefault="00E54D97" w:rsidP="00FD4EE7">
            <w:pPr>
              <w:pStyle w:val="naiskr"/>
              <w:ind w:left="57" w:right="57"/>
              <w:contextualSpacing/>
              <w:jc w:val="both"/>
              <w:rPr>
                <w:bCs/>
              </w:rPr>
            </w:pPr>
            <w:r w:rsidRPr="005616AB">
              <w:rPr>
                <w:bCs/>
              </w:rPr>
              <w:t>1</w:t>
            </w:r>
            <w:r w:rsidR="00C360D2">
              <w:rPr>
                <w:bCs/>
              </w:rPr>
              <w:t>2</w:t>
            </w:r>
            <w:r w:rsidR="00FF1B78">
              <w:rPr>
                <w:bCs/>
              </w:rPr>
              <w:t>2</w:t>
            </w:r>
            <w:r w:rsidR="00E81139" w:rsidRPr="005616AB">
              <w:rPr>
                <w:bCs/>
              </w:rPr>
              <w:t>.punkts papildināts ar jaunu apakšpunktu.</w:t>
            </w:r>
          </w:p>
          <w:p w14:paraId="347951B0" w14:textId="6A337C87" w:rsidR="004C3114" w:rsidRPr="00FD4EE7" w:rsidRDefault="004C3114" w:rsidP="00FD4EE7">
            <w:pPr>
              <w:pStyle w:val="naiskr"/>
              <w:ind w:left="57" w:right="57"/>
              <w:contextualSpacing/>
              <w:jc w:val="both"/>
              <w:rPr>
                <w:bCs/>
                <w:sz w:val="22"/>
                <w:szCs w:val="22"/>
              </w:rPr>
            </w:pPr>
            <w:r>
              <w:rPr>
                <w:bCs/>
              </w:rPr>
              <w:t>Precizēts 11</w:t>
            </w:r>
            <w:r w:rsidR="00FF1B78">
              <w:rPr>
                <w:bCs/>
              </w:rPr>
              <w:t>1</w:t>
            </w:r>
            <w:r>
              <w:rPr>
                <w:bCs/>
              </w:rPr>
              <w:t>.punkts attiecībā uz atsevišķu tualeti, kura ir pieejama no koplietošanas telpām.</w:t>
            </w:r>
          </w:p>
        </w:tc>
        <w:tc>
          <w:tcPr>
            <w:tcW w:w="3630" w:type="dxa"/>
            <w:gridSpan w:val="2"/>
            <w:tcBorders>
              <w:top w:val="single" w:sz="4" w:space="0" w:color="auto"/>
              <w:left w:val="single" w:sz="4" w:space="0" w:color="auto"/>
              <w:bottom w:val="single" w:sz="4" w:space="0" w:color="auto"/>
              <w:right w:val="nil"/>
            </w:tcBorders>
          </w:tcPr>
          <w:p w14:paraId="283591F6" w14:textId="257E382C" w:rsidR="00D6577C" w:rsidRPr="005616AB" w:rsidRDefault="00E54D97" w:rsidP="00D6577C">
            <w:pPr>
              <w:jc w:val="both"/>
            </w:pPr>
            <w:r w:rsidRPr="005616AB">
              <w:t>1</w:t>
            </w:r>
            <w:r w:rsidR="00C360D2">
              <w:t>10</w:t>
            </w:r>
            <w:r w:rsidR="00D6577C" w:rsidRPr="005616AB">
              <w:t xml:space="preserve">. Darba telpās jebkura lietošanas veida ēkā, ja cilvēku skaits ir mazāks par šā būvnormatīva 2.pielikumā noteikto, ierīko vienu klozetpodu atsevišķā kabīnē un priekštelpu, kurā atrodas izlietne. </w:t>
            </w:r>
            <w:r w:rsidR="003D0247" w:rsidRPr="003D0247">
              <w:t>Šādai kopīgai tualetei</w:t>
            </w:r>
            <w:r w:rsidR="00D6577C" w:rsidRPr="005616AB">
              <w:t xml:space="preserve"> ir jābūt pieejamai personām, kuras pārvietojas riteņkrēslos</w:t>
            </w:r>
            <w:r w:rsidR="002B5577" w:rsidRPr="005616AB">
              <w:t>.</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tblGrid>
            <w:tr w:rsidR="00D6577C" w:rsidRPr="005616AB" w14:paraId="2787582A" w14:textId="77777777" w:rsidTr="007E6414">
              <w:tc>
                <w:tcPr>
                  <w:tcW w:w="8647" w:type="dxa"/>
                </w:tcPr>
                <w:p w14:paraId="2A2D50F4" w14:textId="77777777" w:rsidR="00D6577C" w:rsidRPr="005616AB" w:rsidRDefault="00D6577C" w:rsidP="00D6577C">
                  <w:pPr>
                    <w:jc w:val="both"/>
                  </w:pPr>
                </w:p>
              </w:tc>
            </w:tr>
          </w:tbl>
          <w:p w14:paraId="13560FF4" w14:textId="113B2481" w:rsidR="00B22E52" w:rsidRPr="005616AB" w:rsidRDefault="00E54D97" w:rsidP="00D6577C">
            <w:pPr>
              <w:jc w:val="both"/>
            </w:pPr>
            <w:r w:rsidRPr="005616AB">
              <w:t>11</w:t>
            </w:r>
            <w:r w:rsidR="00C360D2">
              <w:t>1</w:t>
            </w:r>
            <w:r w:rsidR="00D6577C" w:rsidRPr="005616AB">
              <w:t>. </w:t>
            </w:r>
            <w:r w:rsidR="003D0247" w:rsidRPr="00AF1BD9">
              <w:rPr>
                <w:color w:val="000000" w:themeColor="text1"/>
              </w:rPr>
              <w:t xml:space="preserve">Publiskās un ražošanas ēkās paredz dalītas vai kopīgas tualetes telpas sievietēm un vīriešiem, precizējot to projektēšanas uzdevumā. Tualetei ir jābūt pieejamai no koplietošanas telpām.  Gadījumos, kad vīriešu un sieviešu tualetes kabīnes ir izvietotas dalītos blokos, nepieciešams izveidot vismaz vienu pielāgoto tualeti ārpus vīriešu un sieviešu blokiem cilvēkiem, kuriem palīdzību sniedz pretējā dzimuma pārstāvis. Šādai pielāgotai kopīgai tualetei ir jābūt pieejamai personām, kas pārvietojas riteņkrēslos. </w:t>
            </w:r>
          </w:p>
          <w:p w14:paraId="2D3F9BEA" w14:textId="4A821247" w:rsidR="00D6577C" w:rsidRPr="005616AB" w:rsidRDefault="00E54D97" w:rsidP="0035072C">
            <w:pPr>
              <w:shd w:val="clear" w:color="auto" w:fill="FFFFFF"/>
              <w:spacing w:after="120"/>
              <w:jc w:val="both"/>
              <w:rPr>
                <w:color w:val="FF0000"/>
              </w:rPr>
            </w:pPr>
            <w:r w:rsidRPr="005616AB">
              <w:t>1</w:t>
            </w:r>
            <w:r w:rsidR="00C360D2">
              <w:t>2</w:t>
            </w:r>
            <w:r w:rsidR="00FF1B78">
              <w:t>2</w:t>
            </w:r>
            <w:r w:rsidR="00D6577C" w:rsidRPr="005616AB">
              <w:t>.4. ja publiskajā ēkā ir paredzētas dušas telpas, tad vismaz vienai no tām ir jābūt pielāgotai personām, kuras pārvietojas riteņkrēslos.</w:t>
            </w:r>
          </w:p>
        </w:tc>
      </w:tr>
      <w:tr w:rsidR="0035072C" w:rsidRPr="005616AB" w14:paraId="2677CB93"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424BBEF7" w14:textId="2CC48441" w:rsidR="0035072C" w:rsidRPr="006A45A3" w:rsidRDefault="00282CCD" w:rsidP="0035072C">
            <w:pPr>
              <w:ind w:left="57" w:right="57"/>
              <w:contextualSpacing/>
            </w:pPr>
            <w:r>
              <w:t>4</w:t>
            </w:r>
            <w:r w:rsidR="00E425EA">
              <w:t>2</w:t>
            </w:r>
            <w:r w:rsidR="00D6577C">
              <w:t>.</w:t>
            </w:r>
          </w:p>
        </w:tc>
        <w:tc>
          <w:tcPr>
            <w:tcW w:w="3101" w:type="dxa"/>
            <w:tcBorders>
              <w:top w:val="single" w:sz="4" w:space="0" w:color="auto"/>
              <w:left w:val="single" w:sz="4" w:space="0" w:color="auto"/>
              <w:bottom w:val="single" w:sz="4" w:space="0" w:color="auto"/>
              <w:right w:val="single" w:sz="4" w:space="0" w:color="auto"/>
            </w:tcBorders>
          </w:tcPr>
          <w:p w14:paraId="1C73E05B" w14:textId="0254A64F" w:rsidR="0035072C" w:rsidRDefault="0035072C" w:rsidP="0035072C">
            <w:pPr>
              <w:jc w:val="both"/>
              <w:rPr>
                <w:color w:val="000000" w:themeColor="text1"/>
              </w:rPr>
            </w:pPr>
            <w:r w:rsidRPr="006A45A3">
              <w:rPr>
                <w:color w:val="000000" w:themeColor="text1"/>
              </w:rPr>
              <w:t>43. Publiskās un ražošanas būvēs sievietēm un vīriešiem paredz atsevišķas tualetes telpas. Kopīga tualetes telpa var būt vietās, kur pēc aprēķina nepieciešams tikai viens klozetpods, un tā sastāv no atsevišķas kabīnes (bez pisuāra), un priekštelpas ar izlietni.</w:t>
            </w:r>
          </w:p>
          <w:p w14:paraId="047CDF13" w14:textId="77777777" w:rsidR="00B22E52" w:rsidRDefault="00B22E52" w:rsidP="0035072C">
            <w:pPr>
              <w:jc w:val="both"/>
              <w:rPr>
                <w:color w:val="000000" w:themeColor="text1"/>
              </w:rPr>
            </w:pPr>
          </w:p>
          <w:p w14:paraId="44F86C33" w14:textId="77777777" w:rsidR="00D6577C" w:rsidRDefault="00D6577C" w:rsidP="00D6577C">
            <w:pPr>
              <w:jc w:val="both"/>
            </w:pPr>
            <w:r>
              <w:t>45</w:t>
            </w:r>
            <w:r w:rsidRPr="004318A5">
              <w:t>.</w:t>
            </w:r>
            <w:r>
              <w:t> </w:t>
            </w:r>
            <w:r w:rsidRPr="004318A5">
              <w:t xml:space="preserve">Publiskās un ražošanas </w:t>
            </w:r>
            <w:r>
              <w:t>ēkā</w:t>
            </w:r>
            <w:r w:rsidRPr="004318A5">
              <w:t>s tualetei vai tās priekštelpai jābūt aprīkotai ar roku mazgātni (izlietni).</w:t>
            </w:r>
          </w:p>
          <w:p w14:paraId="1B6D2385" w14:textId="77777777" w:rsidR="00D6577C" w:rsidRPr="006A45A3" w:rsidRDefault="00D6577C" w:rsidP="0035072C">
            <w:pPr>
              <w:jc w:val="both"/>
              <w:rPr>
                <w:color w:val="000000" w:themeColor="text1"/>
              </w:rPr>
            </w:pPr>
          </w:p>
          <w:p w14:paraId="636C2DED" w14:textId="45867C20" w:rsidR="0035072C" w:rsidRDefault="0035072C" w:rsidP="0035072C">
            <w:pPr>
              <w:jc w:val="both"/>
            </w:pPr>
            <w:r w:rsidRPr="006A45A3">
              <w:t>46. Dušas telpas minimālie izmēri publiskās, ražošanas, lauksaimniecības un noliktavu būvēs.</w:t>
            </w:r>
          </w:p>
          <w:p w14:paraId="5354A624" w14:textId="77777777" w:rsidR="00B22E52" w:rsidRPr="006A45A3" w:rsidRDefault="00B22E52" w:rsidP="0035072C">
            <w:pPr>
              <w:jc w:val="both"/>
            </w:pPr>
          </w:p>
          <w:p w14:paraId="6A0DB5AD" w14:textId="71768B6A" w:rsidR="0035072C" w:rsidRDefault="0035072C" w:rsidP="00B22E52">
            <w:pPr>
              <w:contextualSpacing/>
              <w:jc w:val="both"/>
            </w:pPr>
            <w:r w:rsidRPr="006A45A3">
              <w:t xml:space="preserve">56. Ražošanas, noliktavu un lauksaimniecības ēkās, kā arī tehnisko stāvu, starpstāvu un iekārtu apkalpei var izmantot cita slīpuma kāpnes ar minimālo platumu 0,6 metri, ja tas nav pretrunā ar normatīviem aktiem ugunsdrošības jomā. </w:t>
            </w:r>
          </w:p>
          <w:p w14:paraId="6BCF67A1" w14:textId="77777777" w:rsidR="00B22E52" w:rsidRPr="006A45A3" w:rsidRDefault="00B22E52" w:rsidP="00B22E52">
            <w:pPr>
              <w:contextualSpacing/>
              <w:jc w:val="both"/>
            </w:pPr>
          </w:p>
          <w:p w14:paraId="0BFBE318" w14:textId="77777777" w:rsidR="00B66CC9" w:rsidRDefault="0035072C" w:rsidP="000C3F21">
            <w:pPr>
              <w:jc w:val="both"/>
            </w:pPr>
            <w:r w:rsidRPr="006A45A3">
              <w:t>89. Biroju un administratīvās pārvaldes telpās, un cita lietošanas veida telpās, kuras atrodas ražošanas, lauksaimniecības un noliktavu būvēs, jānodrošina vides pieejamības prasības.</w:t>
            </w:r>
          </w:p>
          <w:p w14:paraId="6EE9EB0F" w14:textId="1000DBC6" w:rsidR="0035072C" w:rsidRPr="006A45A3" w:rsidRDefault="0035072C" w:rsidP="000C3F21">
            <w:pPr>
              <w:jc w:val="both"/>
              <w:rPr>
                <w:color w:val="000000" w:themeColor="text1"/>
              </w:rPr>
            </w:pPr>
            <w:r w:rsidRPr="006A45A3">
              <w:t xml:space="preserve"> </w:t>
            </w:r>
          </w:p>
        </w:tc>
        <w:tc>
          <w:tcPr>
            <w:tcW w:w="4403" w:type="dxa"/>
            <w:gridSpan w:val="3"/>
            <w:tcBorders>
              <w:top w:val="single" w:sz="4" w:space="0" w:color="auto"/>
              <w:left w:val="single" w:sz="4" w:space="0" w:color="auto"/>
              <w:bottom w:val="single" w:sz="4" w:space="0" w:color="auto"/>
              <w:right w:val="single" w:sz="4" w:space="0" w:color="auto"/>
            </w:tcBorders>
          </w:tcPr>
          <w:p w14:paraId="27EECB9D" w14:textId="7AEAC5A1" w:rsidR="0035072C" w:rsidRPr="006A45A3" w:rsidRDefault="0035072C" w:rsidP="0035072C">
            <w:pPr>
              <w:shd w:val="clear" w:color="auto" w:fill="FFFFFF"/>
              <w:jc w:val="center"/>
              <w:rPr>
                <w:b/>
                <w:bCs/>
                <w:u w:val="single"/>
              </w:rPr>
            </w:pPr>
            <w:r w:rsidRPr="006A45A3">
              <w:rPr>
                <w:b/>
                <w:bCs/>
                <w:u w:val="single"/>
              </w:rPr>
              <w:t>Finanšu ministrija</w:t>
            </w:r>
            <w:r w:rsidR="00F40649">
              <w:rPr>
                <w:b/>
                <w:bCs/>
                <w:u w:val="single"/>
              </w:rPr>
              <w:t xml:space="preserve"> </w:t>
            </w:r>
            <w:r w:rsidR="00F40649">
              <w:rPr>
                <w:b/>
                <w:u w:val="single"/>
              </w:rPr>
              <w:t>(04.03.2021)</w:t>
            </w:r>
            <w:r w:rsidRPr="006A45A3">
              <w:rPr>
                <w:b/>
                <w:bCs/>
                <w:u w:val="single"/>
              </w:rPr>
              <w:t xml:space="preserve"> </w:t>
            </w:r>
          </w:p>
          <w:p w14:paraId="2F93D62C" w14:textId="77777777" w:rsidR="0035072C" w:rsidRPr="006A45A3" w:rsidRDefault="0035072C" w:rsidP="0035072C">
            <w:pPr>
              <w:shd w:val="clear" w:color="auto" w:fill="FFFFFF"/>
              <w:jc w:val="both"/>
            </w:pPr>
            <w:r w:rsidRPr="006A45A3">
              <w:t>5. Latvijas būvnormatīva LBN 200-20 43.punktā tiek lietots vārdu savienojums “ražošanas būves”, savukārt 45.punktā tiek lietots vārdu savienojums “ražošanas ēkas”. Tāpat Latvijas būvnormatīva LBN 200-20 46.punktā, 56.punktā, 89.punktā atšķirīgi tiek apzīmētas publiskās, ražošanas, lauksaimniecības un noliktavu būves, vienreiz lietojot vārdu “būves” otreiz vārdu “ēkas”.  Lūdzam pārskatīt minētos punktus un veikt nepieciešamos precizējumus.</w:t>
            </w:r>
          </w:p>
          <w:p w14:paraId="01382098" w14:textId="77777777" w:rsidR="00D56D05" w:rsidRDefault="00D56D05" w:rsidP="00B22E52">
            <w:pPr>
              <w:shd w:val="clear" w:color="auto" w:fill="FFFFFF"/>
              <w:jc w:val="center"/>
              <w:rPr>
                <w:b/>
                <w:bCs/>
                <w:u w:val="single"/>
              </w:rPr>
            </w:pPr>
          </w:p>
          <w:p w14:paraId="18684294" w14:textId="4BA25F9E" w:rsidR="00B22E52" w:rsidRDefault="0035072C" w:rsidP="00B22E52">
            <w:pPr>
              <w:shd w:val="clear" w:color="auto" w:fill="FFFFFF"/>
              <w:jc w:val="center"/>
              <w:rPr>
                <w:b/>
                <w:bCs/>
                <w:u w:val="single"/>
              </w:rPr>
            </w:pPr>
            <w:r w:rsidRPr="006A45A3">
              <w:rPr>
                <w:b/>
                <w:bCs/>
                <w:u w:val="single"/>
              </w:rPr>
              <w:t>Latvijas Arhitektu savienība</w:t>
            </w:r>
            <w:r w:rsidR="00F40649">
              <w:rPr>
                <w:b/>
                <w:bCs/>
                <w:u w:val="single"/>
              </w:rPr>
              <w:t xml:space="preserve"> </w:t>
            </w:r>
            <w:r w:rsidR="00F40649">
              <w:rPr>
                <w:b/>
                <w:u w:val="single"/>
              </w:rPr>
              <w:t>(04.03.2021)</w:t>
            </w:r>
          </w:p>
          <w:p w14:paraId="5043733F" w14:textId="08BB66ED" w:rsidR="0035072C" w:rsidRPr="006A45A3" w:rsidRDefault="0035072C" w:rsidP="00B22E52">
            <w:pPr>
              <w:shd w:val="clear" w:color="auto" w:fill="FFFFFF"/>
              <w:jc w:val="both"/>
              <w:rPr>
                <w:lang w:eastAsia="en-GB"/>
              </w:rPr>
            </w:pPr>
            <w:r w:rsidRPr="006A45A3">
              <w:rPr>
                <w:lang w:eastAsia="en-GB"/>
              </w:rPr>
              <w:t>43. Publiskās un ražošanas būvēs sievietēm un vīriešiem paredz atsevišķas tualetes telpas. Kopīga tualetes telpa var būt vietās, kur pēc aprēķina nepieciešams tikai viens klozetpods, un tā sastāv no atsevišķas kabīnes (bez pisuāra), un priekštelpas ar izlietni- diskutabla lietderība, pēdējā laikā arvien biežāk klienti izvēlas projektēt unisex tipa tualetes, ne dalītās;</w:t>
            </w:r>
          </w:p>
          <w:p w14:paraId="1EEB9CC8" w14:textId="558C154C" w:rsidR="0035072C" w:rsidRPr="006A45A3" w:rsidRDefault="0035072C" w:rsidP="0035072C">
            <w:pPr>
              <w:shd w:val="clear" w:color="auto" w:fill="FFFFFF"/>
              <w:jc w:val="both"/>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7153C4E8" w14:textId="77777777" w:rsidR="0035072C" w:rsidRPr="005616AB" w:rsidRDefault="00D6577C" w:rsidP="0035072C">
            <w:pPr>
              <w:pStyle w:val="naiskr"/>
              <w:ind w:left="57" w:right="57"/>
              <w:contextualSpacing/>
              <w:jc w:val="center"/>
              <w:rPr>
                <w:b/>
                <w:u w:val="single"/>
              </w:rPr>
            </w:pPr>
            <w:r w:rsidRPr="005616AB">
              <w:rPr>
                <w:b/>
                <w:u w:val="single"/>
              </w:rPr>
              <w:t>Ņemts vērā</w:t>
            </w:r>
          </w:p>
          <w:p w14:paraId="344576E5" w14:textId="739FE1C1" w:rsidR="00E54D97" w:rsidRDefault="00E54D97" w:rsidP="0035072C">
            <w:pPr>
              <w:pStyle w:val="naiskr"/>
              <w:ind w:left="57" w:right="57"/>
              <w:contextualSpacing/>
              <w:jc w:val="center"/>
              <w:rPr>
                <w:bCs/>
              </w:rPr>
            </w:pPr>
            <w:r w:rsidRPr="005616AB">
              <w:rPr>
                <w:bCs/>
              </w:rPr>
              <w:t>Precizētas punktu redakcijas</w:t>
            </w:r>
            <w:r w:rsidR="00953179">
              <w:rPr>
                <w:bCs/>
              </w:rPr>
              <w:t>.</w:t>
            </w:r>
          </w:p>
          <w:p w14:paraId="587986BB" w14:textId="77777777" w:rsidR="0053055F" w:rsidRDefault="0053055F" w:rsidP="0035072C">
            <w:pPr>
              <w:pStyle w:val="naiskr"/>
              <w:ind w:left="57" w:right="57"/>
              <w:contextualSpacing/>
              <w:jc w:val="center"/>
              <w:rPr>
                <w:bCs/>
              </w:rPr>
            </w:pPr>
          </w:p>
          <w:p w14:paraId="370D8D38" w14:textId="77777777" w:rsidR="0053055F" w:rsidRDefault="0053055F" w:rsidP="0035072C">
            <w:pPr>
              <w:pStyle w:val="naiskr"/>
              <w:ind w:left="57" w:right="57"/>
              <w:contextualSpacing/>
              <w:jc w:val="center"/>
              <w:rPr>
                <w:bCs/>
              </w:rPr>
            </w:pPr>
          </w:p>
          <w:p w14:paraId="0482F15B" w14:textId="77777777" w:rsidR="0053055F" w:rsidRDefault="0053055F" w:rsidP="0035072C">
            <w:pPr>
              <w:pStyle w:val="naiskr"/>
              <w:ind w:left="57" w:right="57"/>
              <w:contextualSpacing/>
              <w:jc w:val="center"/>
              <w:rPr>
                <w:bCs/>
              </w:rPr>
            </w:pPr>
          </w:p>
          <w:p w14:paraId="63AE3F5E" w14:textId="77777777" w:rsidR="0053055F" w:rsidRDefault="0053055F" w:rsidP="0035072C">
            <w:pPr>
              <w:pStyle w:val="naiskr"/>
              <w:ind w:left="57" w:right="57"/>
              <w:contextualSpacing/>
              <w:jc w:val="center"/>
              <w:rPr>
                <w:bCs/>
              </w:rPr>
            </w:pPr>
          </w:p>
          <w:p w14:paraId="616E100A" w14:textId="77777777" w:rsidR="0053055F" w:rsidRDefault="0053055F" w:rsidP="0035072C">
            <w:pPr>
              <w:pStyle w:val="naiskr"/>
              <w:ind w:left="57" w:right="57"/>
              <w:contextualSpacing/>
              <w:jc w:val="center"/>
              <w:rPr>
                <w:bCs/>
              </w:rPr>
            </w:pPr>
          </w:p>
          <w:p w14:paraId="44BCB67D" w14:textId="77777777" w:rsidR="0053055F" w:rsidRDefault="0053055F" w:rsidP="0035072C">
            <w:pPr>
              <w:pStyle w:val="naiskr"/>
              <w:ind w:left="57" w:right="57"/>
              <w:contextualSpacing/>
              <w:jc w:val="center"/>
              <w:rPr>
                <w:bCs/>
              </w:rPr>
            </w:pPr>
          </w:p>
          <w:p w14:paraId="3814487F" w14:textId="77777777" w:rsidR="0053055F" w:rsidRDefault="0053055F" w:rsidP="0035072C">
            <w:pPr>
              <w:pStyle w:val="naiskr"/>
              <w:ind w:left="57" w:right="57"/>
              <w:contextualSpacing/>
              <w:jc w:val="center"/>
              <w:rPr>
                <w:bCs/>
              </w:rPr>
            </w:pPr>
          </w:p>
          <w:p w14:paraId="66CC3553" w14:textId="77777777" w:rsidR="0053055F" w:rsidRDefault="0053055F" w:rsidP="0035072C">
            <w:pPr>
              <w:pStyle w:val="naiskr"/>
              <w:ind w:left="57" w:right="57"/>
              <w:contextualSpacing/>
              <w:jc w:val="center"/>
              <w:rPr>
                <w:bCs/>
              </w:rPr>
            </w:pPr>
          </w:p>
          <w:p w14:paraId="3921FEC6" w14:textId="77777777" w:rsidR="0053055F" w:rsidRDefault="0053055F" w:rsidP="0035072C">
            <w:pPr>
              <w:pStyle w:val="naiskr"/>
              <w:ind w:left="57" w:right="57"/>
              <w:contextualSpacing/>
              <w:jc w:val="center"/>
              <w:rPr>
                <w:bCs/>
              </w:rPr>
            </w:pPr>
          </w:p>
          <w:p w14:paraId="071DB3C3" w14:textId="77777777" w:rsidR="00F40D41" w:rsidRDefault="00F40D41" w:rsidP="0053055F">
            <w:pPr>
              <w:pStyle w:val="naiskr"/>
              <w:ind w:left="57" w:right="57"/>
              <w:contextualSpacing/>
              <w:jc w:val="center"/>
              <w:rPr>
                <w:b/>
                <w:color w:val="000000" w:themeColor="text1"/>
                <w:u w:val="single"/>
              </w:rPr>
            </w:pPr>
          </w:p>
          <w:p w14:paraId="7596A068" w14:textId="77777777" w:rsidR="008D4D11" w:rsidRDefault="008D4D11" w:rsidP="0053055F">
            <w:pPr>
              <w:pStyle w:val="naiskr"/>
              <w:ind w:left="57" w:right="57"/>
              <w:contextualSpacing/>
              <w:jc w:val="center"/>
              <w:rPr>
                <w:b/>
                <w:color w:val="000000" w:themeColor="text1"/>
                <w:u w:val="single"/>
              </w:rPr>
            </w:pPr>
          </w:p>
          <w:p w14:paraId="64B9013A" w14:textId="40115FD7" w:rsidR="0053055F" w:rsidRPr="0037669E" w:rsidRDefault="0053055F" w:rsidP="0053055F">
            <w:pPr>
              <w:pStyle w:val="naiskr"/>
              <w:ind w:left="57" w:right="57"/>
              <w:contextualSpacing/>
              <w:jc w:val="center"/>
              <w:rPr>
                <w:b/>
                <w:color w:val="000000" w:themeColor="text1"/>
                <w:u w:val="single"/>
              </w:rPr>
            </w:pPr>
            <w:r w:rsidRPr="0037669E">
              <w:rPr>
                <w:b/>
                <w:color w:val="000000" w:themeColor="text1"/>
                <w:u w:val="single"/>
              </w:rPr>
              <w:t>Ņemts vērā</w:t>
            </w:r>
          </w:p>
          <w:p w14:paraId="4FEA61B9" w14:textId="2C99A0D4" w:rsidR="0053055F" w:rsidRPr="005616AB" w:rsidRDefault="0053055F" w:rsidP="0035072C">
            <w:pPr>
              <w:pStyle w:val="naiskr"/>
              <w:ind w:left="57" w:right="57"/>
              <w:contextualSpacing/>
              <w:jc w:val="center"/>
              <w:rPr>
                <w:bCs/>
              </w:rPr>
            </w:pPr>
          </w:p>
        </w:tc>
        <w:tc>
          <w:tcPr>
            <w:tcW w:w="3630" w:type="dxa"/>
            <w:gridSpan w:val="2"/>
            <w:tcBorders>
              <w:top w:val="single" w:sz="4" w:space="0" w:color="auto"/>
              <w:left w:val="single" w:sz="4" w:space="0" w:color="auto"/>
              <w:bottom w:val="single" w:sz="4" w:space="0" w:color="auto"/>
              <w:right w:val="nil"/>
            </w:tcBorders>
          </w:tcPr>
          <w:p w14:paraId="438F62BC" w14:textId="3E73F0A4" w:rsidR="00D6577C" w:rsidRPr="005616AB" w:rsidRDefault="00E54D97" w:rsidP="00D6577C">
            <w:pPr>
              <w:jc w:val="both"/>
            </w:pPr>
            <w:r w:rsidRPr="005616AB">
              <w:t>1</w:t>
            </w:r>
            <w:r w:rsidR="00C360D2">
              <w:t>11</w:t>
            </w:r>
            <w:r w:rsidR="00D6577C" w:rsidRPr="005616AB">
              <w:t xml:space="preserve">. </w:t>
            </w:r>
            <w:r w:rsidR="003D0247" w:rsidRPr="003D0247">
              <w:t>Publiskās un ražošanas ēkās paredz dalītas vai kopīgas tualetes telpas sievietēm un vīriešiem, precizējot to projektēšanas uzdevumā. Tualetei ir jābūt pieejamai no koplietošanas telpām.  Gadījumos, kad vīriešu un sieviešu tualetes kabīnes ir izvietotas dalītos blokos, nepieciešams izveidot vismaz vienu pielāgoto tualeti ārpus vīriešu un sieviešu blokiem cilvēkiem, kuriem palīdzību sniedz pretējā dzimuma pārstāvis. Šādai pielāgotai kopīgai tualetei ir jābūt pieejamai personām, kas pārvietojas riteņkrēslos.</w:t>
            </w:r>
          </w:p>
          <w:p w14:paraId="3CDECC19" w14:textId="77777777" w:rsidR="00B22E52" w:rsidRPr="005616AB" w:rsidRDefault="00B22E52" w:rsidP="00D6577C">
            <w:pPr>
              <w:shd w:val="clear" w:color="auto" w:fill="FFFFFF"/>
              <w:spacing w:after="120"/>
              <w:jc w:val="both"/>
            </w:pPr>
          </w:p>
          <w:p w14:paraId="7E265BCC" w14:textId="7CD14683" w:rsidR="00B22E52" w:rsidRPr="005616AB" w:rsidRDefault="00E54D97" w:rsidP="00D6577C">
            <w:pPr>
              <w:shd w:val="clear" w:color="auto" w:fill="FFFFFF"/>
              <w:spacing w:after="120"/>
              <w:jc w:val="both"/>
            </w:pPr>
            <w:r w:rsidRPr="005616AB">
              <w:t>1</w:t>
            </w:r>
            <w:r w:rsidR="00C360D2">
              <w:t>2</w:t>
            </w:r>
            <w:r w:rsidR="00FF1B78">
              <w:t>2</w:t>
            </w:r>
            <w:r w:rsidR="00B22E52" w:rsidRPr="005616AB">
              <w:t>. Dušas telpas minimālie izmēri publiskās, ražošanas, lauksaimniecības un noliktavu ēkās:</w:t>
            </w:r>
          </w:p>
          <w:p w14:paraId="3B6A1504" w14:textId="0563191B" w:rsidR="0035072C" w:rsidRPr="005616AB" w:rsidRDefault="00E54D97" w:rsidP="00D6577C">
            <w:pPr>
              <w:shd w:val="clear" w:color="auto" w:fill="FFFFFF"/>
              <w:spacing w:after="120"/>
              <w:jc w:val="both"/>
            </w:pPr>
            <w:r w:rsidRPr="005616AB">
              <w:t>1</w:t>
            </w:r>
            <w:r w:rsidR="00C360D2">
              <w:t>2</w:t>
            </w:r>
            <w:r w:rsidR="00FF1B78">
              <w:t>2</w:t>
            </w:r>
            <w:r w:rsidR="00D6577C" w:rsidRPr="005616AB">
              <w:t>.4. ja publiskajā ēkā ir paredzētas dušas telpas, tad vismaz vienai no tām ir jābūt pielāgotai personām, kuras pārvietojas riteņkrēslos.</w:t>
            </w:r>
          </w:p>
          <w:p w14:paraId="6DB3D178" w14:textId="674E496B" w:rsidR="00B22E52" w:rsidRPr="005616AB" w:rsidRDefault="00E41452" w:rsidP="00D6577C">
            <w:pPr>
              <w:shd w:val="clear" w:color="auto" w:fill="FFFFFF"/>
              <w:spacing w:after="120"/>
              <w:jc w:val="both"/>
            </w:pPr>
            <w:r w:rsidRPr="00E41452">
              <w:t xml:space="preserve">37. Biroju ēkās un telpu grupās, kas tiek izmantotas darījumiem un dažādiem administratīvajiem mērķiem, un cita lietošanas veida telpās, kuras atrodas ražošanas, lauksaimniecības un noliktavu ēkās, jānodrošina vides pieejamības prasības. </w:t>
            </w:r>
          </w:p>
        </w:tc>
      </w:tr>
      <w:tr w:rsidR="0035072C" w:rsidRPr="005616AB" w14:paraId="367208F0"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0AD84C6F" w14:textId="0199F40E" w:rsidR="0035072C" w:rsidRPr="006A45A3" w:rsidRDefault="00282CCD" w:rsidP="0035072C">
            <w:pPr>
              <w:ind w:left="57" w:right="57"/>
              <w:contextualSpacing/>
            </w:pPr>
            <w:r>
              <w:t>4</w:t>
            </w:r>
            <w:r w:rsidR="00E425EA">
              <w:t>3</w:t>
            </w:r>
            <w:r w:rsidR="00B22E52">
              <w:t>.</w:t>
            </w:r>
          </w:p>
        </w:tc>
        <w:tc>
          <w:tcPr>
            <w:tcW w:w="3101" w:type="dxa"/>
            <w:tcBorders>
              <w:top w:val="single" w:sz="4" w:space="0" w:color="auto"/>
              <w:left w:val="single" w:sz="4" w:space="0" w:color="auto"/>
              <w:bottom w:val="single" w:sz="4" w:space="0" w:color="auto"/>
              <w:right w:val="single" w:sz="4" w:space="0" w:color="auto"/>
            </w:tcBorders>
          </w:tcPr>
          <w:p w14:paraId="4839FEFC" w14:textId="0D2670AB" w:rsidR="0035072C" w:rsidRPr="006A45A3" w:rsidRDefault="0035072C" w:rsidP="0035072C">
            <w:pPr>
              <w:jc w:val="both"/>
              <w:rPr>
                <w:color w:val="000000" w:themeColor="text1"/>
              </w:rPr>
            </w:pPr>
            <w:r w:rsidRPr="006A45A3">
              <w:rPr>
                <w:color w:val="000000" w:themeColor="text1"/>
              </w:rPr>
              <w:t xml:space="preserve">47. Dzīvojamās ēkās dušas telpas minimālie izmēri </w:t>
            </w:r>
            <w:r w:rsidR="00EB1ED6">
              <w:rPr>
                <w:color w:val="000000" w:themeColor="text1"/>
              </w:rPr>
              <w:t xml:space="preserve">traucējumiem </w:t>
            </w:r>
            <w:r w:rsidRPr="006A45A3">
              <w:rPr>
                <w:color w:val="000000" w:themeColor="text1"/>
              </w:rPr>
              <w:t>1,8x1,8 metri.</w:t>
            </w:r>
          </w:p>
          <w:p w14:paraId="73F7D872" w14:textId="77777777" w:rsidR="0035072C" w:rsidRPr="006A45A3" w:rsidRDefault="0035072C" w:rsidP="0035072C">
            <w:pPr>
              <w:jc w:val="both"/>
              <w:rPr>
                <w:color w:val="000000" w:themeColor="text1"/>
              </w:rPr>
            </w:pPr>
            <w:r w:rsidRPr="006A45A3">
              <w:rPr>
                <w:color w:val="000000" w:themeColor="text1"/>
              </w:rPr>
              <w:tab/>
            </w:r>
          </w:p>
          <w:p w14:paraId="180AC892" w14:textId="77777777" w:rsidR="0035072C" w:rsidRPr="006A45A3" w:rsidRDefault="0035072C" w:rsidP="0035072C">
            <w:pPr>
              <w:jc w:val="both"/>
              <w:rPr>
                <w:color w:val="000000" w:themeColor="text1"/>
              </w:rPr>
            </w:pPr>
          </w:p>
          <w:p w14:paraId="2856F3A7" w14:textId="77777777" w:rsidR="0035072C" w:rsidRPr="006A45A3" w:rsidRDefault="0035072C" w:rsidP="0035072C">
            <w:pPr>
              <w:ind w:firstLine="709"/>
              <w:jc w:val="both"/>
              <w:rPr>
                <w:color w:val="000000" w:themeColor="text1"/>
                <w:shd w:val="clear" w:color="auto" w:fill="FFFFFF"/>
              </w:rPr>
            </w:pPr>
          </w:p>
          <w:p w14:paraId="26F8E870" w14:textId="77777777" w:rsidR="0035072C" w:rsidRPr="006A45A3" w:rsidRDefault="0035072C" w:rsidP="0035072C">
            <w:pPr>
              <w:jc w:val="both"/>
              <w:rPr>
                <w:color w:val="000000" w:themeColor="text1"/>
              </w:rPr>
            </w:pPr>
          </w:p>
        </w:tc>
        <w:tc>
          <w:tcPr>
            <w:tcW w:w="4403" w:type="dxa"/>
            <w:gridSpan w:val="3"/>
            <w:tcBorders>
              <w:top w:val="single" w:sz="4" w:space="0" w:color="auto"/>
              <w:left w:val="single" w:sz="4" w:space="0" w:color="auto"/>
              <w:bottom w:val="single" w:sz="4" w:space="0" w:color="auto"/>
              <w:right w:val="single" w:sz="4" w:space="0" w:color="auto"/>
            </w:tcBorders>
          </w:tcPr>
          <w:p w14:paraId="2374A6B9" w14:textId="050D8E78" w:rsidR="0035072C" w:rsidRPr="006A45A3" w:rsidRDefault="0035072C" w:rsidP="0035072C">
            <w:pPr>
              <w:shd w:val="clear" w:color="auto" w:fill="FFFFFF"/>
              <w:jc w:val="center"/>
              <w:rPr>
                <w:b/>
                <w:bCs/>
                <w:u w:val="single"/>
              </w:rPr>
            </w:pPr>
            <w:r w:rsidRPr="006A45A3">
              <w:rPr>
                <w:b/>
                <w:bCs/>
                <w:u w:val="single"/>
              </w:rPr>
              <w:t>Nekustamā īpašuma attīstītāju alianse</w:t>
            </w:r>
            <w:r w:rsidR="00F40649">
              <w:rPr>
                <w:b/>
                <w:bCs/>
                <w:u w:val="single"/>
              </w:rPr>
              <w:t xml:space="preserve"> </w:t>
            </w:r>
            <w:r w:rsidR="00F40649">
              <w:rPr>
                <w:b/>
                <w:u w:val="single"/>
              </w:rPr>
              <w:t>(04.03.2021)</w:t>
            </w:r>
          </w:p>
          <w:p w14:paraId="30F02CEE" w14:textId="77777777" w:rsidR="0035072C" w:rsidRPr="006A45A3" w:rsidRDefault="0035072C" w:rsidP="0035072C">
            <w:pPr>
              <w:pStyle w:val="CommentText"/>
              <w:jc w:val="both"/>
              <w:rPr>
                <w:color w:val="000000" w:themeColor="text1"/>
                <w:sz w:val="24"/>
                <w:szCs w:val="24"/>
              </w:rPr>
            </w:pPr>
            <w:r w:rsidRPr="006A45A3">
              <w:rPr>
                <w:color w:val="000000" w:themeColor="text1"/>
                <w:sz w:val="24"/>
                <w:szCs w:val="24"/>
              </w:rPr>
              <w:t>Šādi izmēri</w:t>
            </w:r>
            <w:r w:rsidRPr="006A45A3">
              <w:rPr>
                <w:b/>
                <w:bCs/>
                <w:color w:val="000000" w:themeColor="text1"/>
                <w:sz w:val="24"/>
                <w:szCs w:val="24"/>
              </w:rPr>
              <w:t xml:space="preserve"> </w:t>
            </w:r>
            <w:r w:rsidRPr="006A45A3">
              <w:rPr>
                <w:color w:val="000000" w:themeColor="text1"/>
                <w:sz w:val="24"/>
                <w:szCs w:val="24"/>
              </w:rPr>
              <w:t>visiem sanmezgliem nav pamatoti, jo īpaši nelielos dzīvokļos. Nav noteikts, cik dzīvokļu ratiņkrēslu lietotājiem jāparedz. Vai tiešām visi?!! Nav minēts pamatojums.</w:t>
            </w:r>
          </w:p>
          <w:p w14:paraId="08F87690" w14:textId="77777777" w:rsidR="0035072C" w:rsidRPr="006A45A3" w:rsidRDefault="0035072C" w:rsidP="0035072C">
            <w:pPr>
              <w:jc w:val="both"/>
              <w:rPr>
                <w:color w:val="000000" w:themeColor="text1"/>
                <w:lang w:eastAsia="en-GB"/>
              </w:rPr>
            </w:pPr>
            <w:r w:rsidRPr="006A45A3">
              <w:rPr>
                <w:color w:val="000000" w:themeColor="text1"/>
                <w:lang w:eastAsia="en-GB"/>
              </w:rPr>
              <w:t xml:space="preserve">Minimālais platums – praksē pierādījies ka savietotais sanitārais mezgls 1,7x2,4 ir pilnīgi pietiekami. Uzskatām, ka šādi ierobežojumi nav nepieciešami, un to nosaka tirgus situācija. </w:t>
            </w:r>
          </w:p>
          <w:p w14:paraId="3EE92C75" w14:textId="57F68DA0" w:rsidR="0035072C" w:rsidRPr="006A45A3" w:rsidRDefault="0035072C" w:rsidP="0035072C">
            <w:pPr>
              <w:jc w:val="both"/>
              <w:rPr>
                <w:color w:val="000000" w:themeColor="text1"/>
                <w:lang w:eastAsia="en-GB"/>
              </w:rPr>
            </w:pPr>
            <w:r w:rsidRPr="006A45A3">
              <w:rPr>
                <w:color w:val="000000" w:themeColor="text1"/>
                <w:lang w:eastAsia="en-GB"/>
              </w:rPr>
              <w:t>Faktiski tas nozīmē, ka 35 m</w:t>
            </w:r>
            <w:r w:rsidRPr="006A45A3">
              <w:rPr>
                <w:color w:val="000000" w:themeColor="text1"/>
                <w:vertAlign w:val="superscript"/>
                <w:lang w:eastAsia="en-GB"/>
              </w:rPr>
              <w:t>2</w:t>
            </w:r>
            <w:r w:rsidRPr="006A45A3">
              <w:rPr>
                <w:color w:val="000000" w:themeColor="text1"/>
                <w:lang w:eastAsia="en-GB"/>
              </w:rPr>
              <w:t xml:space="preserve"> dzīvoklī jābūt vismaz 5,5 m</w:t>
            </w:r>
            <w:r w:rsidRPr="006A45A3">
              <w:rPr>
                <w:color w:val="000000" w:themeColor="text1"/>
                <w:vertAlign w:val="superscript"/>
                <w:lang w:eastAsia="en-GB"/>
              </w:rPr>
              <w:t>2</w:t>
            </w:r>
            <w:r w:rsidRPr="006A45A3">
              <w:rPr>
                <w:color w:val="000000" w:themeColor="text1"/>
                <w:lang w:eastAsia="en-GB"/>
              </w:rPr>
              <w:t xml:space="preserve"> sanmezglam, kas ir nevajadzīgi daudz. Mikrodzīvokļiem 16m</w:t>
            </w:r>
            <w:r w:rsidRPr="00B22E52">
              <w:rPr>
                <w:color w:val="000000" w:themeColor="text1"/>
                <w:vertAlign w:val="superscript"/>
                <w:lang w:eastAsia="en-GB"/>
              </w:rPr>
              <w:t>2</w:t>
            </w:r>
            <w:r w:rsidRPr="006A45A3">
              <w:rPr>
                <w:color w:val="000000" w:themeColor="text1"/>
                <w:lang w:eastAsia="en-GB"/>
              </w:rPr>
              <w:t xml:space="preserve"> tāpat. OECD iesaka, ka jārada pieejami mājokļi, bet LBN šajā gadījumā pieprasa premium vannasistabas</w:t>
            </w:r>
            <w:r w:rsidR="00B22E52">
              <w:rPr>
                <w:color w:val="000000" w:themeColor="text1"/>
                <w:lang w:eastAsia="en-GB"/>
              </w:rPr>
              <w:t>.</w:t>
            </w:r>
          </w:p>
          <w:p w14:paraId="55FA2ABE" w14:textId="7293F432" w:rsidR="0035072C" w:rsidRDefault="0035072C" w:rsidP="0035072C">
            <w:pPr>
              <w:jc w:val="both"/>
              <w:rPr>
                <w:color w:val="000000" w:themeColor="text1"/>
                <w:lang w:eastAsia="en-GB"/>
              </w:rPr>
            </w:pPr>
            <w:r w:rsidRPr="006A45A3">
              <w:rPr>
                <w:color w:val="000000" w:themeColor="text1"/>
                <w:lang w:eastAsia="en-GB"/>
              </w:rPr>
              <w:t>47. Dzīvojamās ēkās dušas telpas – pilnīgi pietiktu ar 1,6 m x 1,6 m</w:t>
            </w:r>
            <w:r w:rsidR="00B21A7F">
              <w:rPr>
                <w:color w:val="000000" w:themeColor="text1"/>
                <w:lang w:eastAsia="en-GB"/>
              </w:rPr>
              <w:t>.</w:t>
            </w:r>
          </w:p>
          <w:p w14:paraId="25483AAB" w14:textId="6D70434E" w:rsidR="0035072C" w:rsidRPr="006A45A3" w:rsidRDefault="0035072C" w:rsidP="0035072C">
            <w:pPr>
              <w:shd w:val="clear" w:color="auto" w:fill="FFFFFF"/>
              <w:jc w:val="center"/>
              <w:rPr>
                <w:b/>
                <w:bCs/>
                <w:u w:val="single"/>
              </w:rPr>
            </w:pPr>
            <w:r w:rsidRPr="006A45A3">
              <w:rPr>
                <w:b/>
                <w:bCs/>
                <w:u w:val="single"/>
              </w:rPr>
              <w:t>Latvijas Arhitektu savienība</w:t>
            </w:r>
            <w:r w:rsidR="00F40649">
              <w:rPr>
                <w:b/>
                <w:bCs/>
                <w:u w:val="single"/>
              </w:rPr>
              <w:t xml:space="preserve"> </w:t>
            </w:r>
            <w:r w:rsidR="00F40649">
              <w:rPr>
                <w:b/>
                <w:u w:val="single"/>
              </w:rPr>
              <w:t>(04.03.2021)</w:t>
            </w:r>
          </w:p>
          <w:p w14:paraId="19B50F0B" w14:textId="77777777" w:rsidR="0035072C" w:rsidRDefault="0035072C" w:rsidP="00A13D57">
            <w:pPr>
              <w:shd w:val="clear" w:color="auto" w:fill="FFFFFF"/>
              <w:jc w:val="both"/>
              <w:rPr>
                <w:lang w:eastAsia="en-GB"/>
              </w:rPr>
            </w:pPr>
            <w:r w:rsidRPr="006A45A3">
              <w:rPr>
                <w:lang w:eastAsia="en-GB"/>
              </w:rPr>
              <w:t>47. Dzīvojamās ēkās dušas telpas minimālie izmēri 1,8x1,8 metri – nepamatota prasība.</w:t>
            </w:r>
          </w:p>
          <w:p w14:paraId="35F9C750" w14:textId="5943D0FB" w:rsidR="00B66CC9" w:rsidRPr="006A45A3" w:rsidRDefault="00B66CC9" w:rsidP="00A13D57">
            <w:pPr>
              <w:shd w:val="clear" w:color="auto" w:fill="FFFFFF"/>
              <w:jc w:val="both"/>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7232201D" w14:textId="77777777" w:rsidR="00EB1ED6" w:rsidRPr="005616AB" w:rsidRDefault="00F70FA2" w:rsidP="0035072C">
            <w:pPr>
              <w:pStyle w:val="naiskr"/>
              <w:ind w:left="57" w:right="57"/>
              <w:contextualSpacing/>
              <w:jc w:val="center"/>
              <w:rPr>
                <w:b/>
                <w:u w:val="single"/>
              </w:rPr>
            </w:pPr>
            <w:r w:rsidRPr="005616AB">
              <w:rPr>
                <w:b/>
                <w:u w:val="single"/>
              </w:rPr>
              <w:t>Ņemts vērā</w:t>
            </w:r>
          </w:p>
          <w:p w14:paraId="0EC24CCE" w14:textId="62C3E62A" w:rsidR="00F70FA2" w:rsidRPr="005616AB" w:rsidRDefault="00F70FA2" w:rsidP="0035072C">
            <w:pPr>
              <w:pStyle w:val="naiskr"/>
              <w:ind w:left="57" w:right="57"/>
              <w:contextualSpacing/>
              <w:jc w:val="center"/>
              <w:rPr>
                <w:bCs/>
              </w:rPr>
            </w:pPr>
            <w:r w:rsidRPr="005616AB">
              <w:rPr>
                <w:bCs/>
              </w:rPr>
              <w:t xml:space="preserve">Precizēta </w:t>
            </w:r>
            <w:r w:rsidR="00F62631" w:rsidRPr="005616AB">
              <w:rPr>
                <w:bCs/>
              </w:rPr>
              <w:t xml:space="preserve">punkta </w:t>
            </w:r>
            <w:r w:rsidRPr="005616AB">
              <w:rPr>
                <w:bCs/>
              </w:rPr>
              <w:t>redakcija</w:t>
            </w:r>
          </w:p>
          <w:p w14:paraId="11606615" w14:textId="77777777" w:rsidR="007C7FAE" w:rsidRDefault="007C7FAE" w:rsidP="007C7FAE">
            <w:pPr>
              <w:pStyle w:val="naiskr"/>
              <w:ind w:left="57" w:right="57"/>
              <w:contextualSpacing/>
              <w:jc w:val="both"/>
              <w:rPr>
                <w:bCs/>
              </w:rPr>
            </w:pPr>
            <w:r w:rsidRPr="005616AB">
              <w:rPr>
                <w:bCs/>
              </w:rPr>
              <w:t>Dzīvojamās ēkās dušas telpas, tualetes vai savietotā sanmezgla izmērus izvēlas atbilstoši funkcionālajai nepieciešamībai un ergonomi</w:t>
            </w:r>
            <w:r w:rsidR="00945AD2" w:rsidRPr="005616AB">
              <w:rPr>
                <w:bCs/>
              </w:rPr>
              <w:t>k</w:t>
            </w:r>
            <w:r w:rsidRPr="005616AB">
              <w:rPr>
                <w:bCs/>
              </w:rPr>
              <w:t>ai.</w:t>
            </w:r>
          </w:p>
          <w:p w14:paraId="36374F43" w14:textId="77777777" w:rsidR="0053055F" w:rsidRDefault="0053055F" w:rsidP="007C7FAE">
            <w:pPr>
              <w:pStyle w:val="naiskr"/>
              <w:ind w:left="57" w:right="57"/>
              <w:contextualSpacing/>
              <w:jc w:val="both"/>
              <w:rPr>
                <w:bCs/>
              </w:rPr>
            </w:pPr>
          </w:p>
          <w:p w14:paraId="3038EEAB" w14:textId="77777777" w:rsidR="0053055F" w:rsidRDefault="0053055F" w:rsidP="007C7FAE">
            <w:pPr>
              <w:pStyle w:val="naiskr"/>
              <w:ind w:left="57" w:right="57"/>
              <w:contextualSpacing/>
              <w:jc w:val="both"/>
              <w:rPr>
                <w:bCs/>
              </w:rPr>
            </w:pPr>
          </w:p>
          <w:p w14:paraId="2300CAC3" w14:textId="77777777" w:rsidR="0053055F" w:rsidRDefault="0053055F" w:rsidP="007C7FAE">
            <w:pPr>
              <w:pStyle w:val="naiskr"/>
              <w:ind w:left="57" w:right="57"/>
              <w:contextualSpacing/>
              <w:jc w:val="both"/>
              <w:rPr>
                <w:bCs/>
              </w:rPr>
            </w:pPr>
          </w:p>
          <w:p w14:paraId="7BCE2C0E" w14:textId="77777777" w:rsidR="0053055F" w:rsidRDefault="0053055F" w:rsidP="007C7FAE">
            <w:pPr>
              <w:pStyle w:val="naiskr"/>
              <w:ind w:left="57" w:right="57"/>
              <w:contextualSpacing/>
              <w:jc w:val="both"/>
              <w:rPr>
                <w:bCs/>
              </w:rPr>
            </w:pPr>
          </w:p>
          <w:p w14:paraId="6DDCFBA9" w14:textId="77777777" w:rsidR="0053055F" w:rsidRDefault="0053055F" w:rsidP="007C7FAE">
            <w:pPr>
              <w:pStyle w:val="naiskr"/>
              <w:ind w:left="57" w:right="57"/>
              <w:contextualSpacing/>
              <w:jc w:val="both"/>
              <w:rPr>
                <w:bCs/>
              </w:rPr>
            </w:pPr>
          </w:p>
          <w:p w14:paraId="52B6B5FC" w14:textId="77777777" w:rsidR="0053055F" w:rsidRDefault="0053055F" w:rsidP="007C7FAE">
            <w:pPr>
              <w:pStyle w:val="naiskr"/>
              <w:ind w:left="57" w:right="57"/>
              <w:contextualSpacing/>
              <w:jc w:val="both"/>
              <w:rPr>
                <w:bCs/>
              </w:rPr>
            </w:pPr>
          </w:p>
          <w:p w14:paraId="6068E78F" w14:textId="77777777" w:rsidR="0053055F" w:rsidRDefault="0053055F" w:rsidP="007C7FAE">
            <w:pPr>
              <w:pStyle w:val="naiskr"/>
              <w:ind w:left="57" w:right="57"/>
              <w:contextualSpacing/>
              <w:jc w:val="both"/>
              <w:rPr>
                <w:bCs/>
              </w:rPr>
            </w:pPr>
          </w:p>
          <w:p w14:paraId="0AB82511" w14:textId="77777777" w:rsidR="0053055F" w:rsidRDefault="0053055F" w:rsidP="007C7FAE">
            <w:pPr>
              <w:pStyle w:val="naiskr"/>
              <w:ind w:left="57" w:right="57"/>
              <w:contextualSpacing/>
              <w:jc w:val="both"/>
              <w:rPr>
                <w:bCs/>
              </w:rPr>
            </w:pPr>
          </w:p>
          <w:p w14:paraId="2DC45343" w14:textId="77777777" w:rsidR="0053055F" w:rsidRDefault="0053055F" w:rsidP="007C7FAE">
            <w:pPr>
              <w:pStyle w:val="naiskr"/>
              <w:ind w:left="57" w:right="57"/>
              <w:contextualSpacing/>
              <w:jc w:val="both"/>
              <w:rPr>
                <w:bCs/>
              </w:rPr>
            </w:pPr>
          </w:p>
          <w:p w14:paraId="460E8FAC" w14:textId="0F9A6C4B" w:rsidR="0037669E" w:rsidRDefault="0037669E" w:rsidP="0053055F">
            <w:pPr>
              <w:pStyle w:val="naiskr"/>
              <w:ind w:left="57" w:right="57"/>
              <w:contextualSpacing/>
              <w:jc w:val="center"/>
              <w:rPr>
                <w:b/>
                <w:color w:val="00B050"/>
                <w:u w:val="single"/>
              </w:rPr>
            </w:pPr>
          </w:p>
          <w:p w14:paraId="323922AF" w14:textId="77777777" w:rsidR="00D633C5" w:rsidRDefault="00D633C5" w:rsidP="0053055F">
            <w:pPr>
              <w:pStyle w:val="naiskr"/>
              <w:ind w:left="57" w:right="57"/>
              <w:contextualSpacing/>
              <w:jc w:val="center"/>
              <w:rPr>
                <w:b/>
                <w:color w:val="00B050"/>
                <w:u w:val="single"/>
              </w:rPr>
            </w:pPr>
          </w:p>
          <w:p w14:paraId="54154F3D" w14:textId="77777777" w:rsidR="002F1A82" w:rsidRDefault="002F1A82" w:rsidP="0053055F">
            <w:pPr>
              <w:pStyle w:val="naiskr"/>
              <w:ind w:left="57" w:right="57"/>
              <w:contextualSpacing/>
              <w:jc w:val="center"/>
              <w:rPr>
                <w:b/>
                <w:color w:val="000000" w:themeColor="text1"/>
                <w:u w:val="single"/>
              </w:rPr>
            </w:pPr>
          </w:p>
          <w:p w14:paraId="6C8751BA" w14:textId="0DD8DFFB" w:rsidR="0053055F" w:rsidRPr="0037669E" w:rsidRDefault="0053055F" w:rsidP="0053055F">
            <w:pPr>
              <w:pStyle w:val="naiskr"/>
              <w:ind w:left="57" w:right="57"/>
              <w:contextualSpacing/>
              <w:jc w:val="center"/>
              <w:rPr>
                <w:b/>
                <w:color w:val="000000" w:themeColor="text1"/>
                <w:u w:val="single"/>
              </w:rPr>
            </w:pPr>
            <w:r w:rsidRPr="0037669E">
              <w:rPr>
                <w:b/>
                <w:color w:val="000000" w:themeColor="text1"/>
                <w:u w:val="single"/>
              </w:rPr>
              <w:t>Ņemts vērā</w:t>
            </w:r>
          </w:p>
          <w:p w14:paraId="4A600B7F" w14:textId="50D2D92F" w:rsidR="0053055F" w:rsidRPr="005616AB" w:rsidRDefault="0053055F" w:rsidP="007C7FAE">
            <w:pPr>
              <w:pStyle w:val="naiskr"/>
              <w:ind w:left="57" w:right="57"/>
              <w:contextualSpacing/>
              <w:jc w:val="both"/>
              <w:rPr>
                <w:bCs/>
              </w:rPr>
            </w:pPr>
          </w:p>
        </w:tc>
        <w:tc>
          <w:tcPr>
            <w:tcW w:w="3630" w:type="dxa"/>
            <w:gridSpan w:val="2"/>
            <w:tcBorders>
              <w:top w:val="single" w:sz="4" w:space="0" w:color="auto"/>
              <w:left w:val="single" w:sz="4" w:space="0" w:color="auto"/>
              <w:bottom w:val="single" w:sz="4" w:space="0" w:color="auto"/>
              <w:right w:val="nil"/>
            </w:tcBorders>
          </w:tcPr>
          <w:p w14:paraId="61A5F342" w14:textId="411B06C4" w:rsidR="0035072C" w:rsidRPr="005616AB" w:rsidRDefault="00E41452" w:rsidP="0035072C">
            <w:pPr>
              <w:shd w:val="clear" w:color="auto" w:fill="FFFFFF"/>
              <w:spacing w:after="120"/>
              <w:jc w:val="both"/>
            </w:pPr>
            <w:r>
              <w:t>1</w:t>
            </w:r>
            <w:r w:rsidR="00FF1B78">
              <w:t>19</w:t>
            </w:r>
            <w:r w:rsidR="00EB1ED6" w:rsidRPr="005616AB">
              <w:t xml:space="preserve">. Dzīvojamās ēkās </w:t>
            </w:r>
            <w:r w:rsidRPr="00E41452">
              <w:t xml:space="preserve">personām ar funkcionāliem traucējumiem </w:t>
            </w:r>
            <w:r w:rsidR="00EB1ED6" w:rsidRPr="005616AB">
              <w:t>dušas telpas minimālie izmēri 1,8x1,8 metri.</w:t>
            </w:r>
          </w:p>
        </w:tc>
      </w:tr>
      <w:tr w:rsidR="0035072C" w:rsidRPr="005616AB" w14:paraId="37F51EFE"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52ECA575" w14:textId="167C10C2" w:rsidR="0035072C" w:rsidRPr="006A45A3" w:rsidRDefault="00812E01" w:rsidP="0035072C">
            <w:pPr>
              <w:ind w:left="57" w:right="57"/>
              <w:contextualSpacing/>
            </w:pPr>
            <w:r>
              <w:t>4</w:t>
            </w:r>
            <w:r w:rsidR="00E425EA">
              <w:t>4</w:t>
            </w:r>
            <w:r w:rsidR="00B22E52">
              <w:t>.</w:t>
            </w:r>
          </w:p>
          <w:p w14:paraId="6653827F" w14:textId="51B2C998" w:rsidR="0035072C" w:rsidRPr="006A45A3" w:rsidRDefault="0035072C" w:rsidP="0035072C">
            <w:pPr>
              <w:ind w:left="57" w:right="57"/>
              <w:contextualSpacing/>
            </w:pPr>
          </w:p>
        </w:tc>
        <w:tc>
          <w:tcPr>
            <w:tcW w:w="3101" w:type="dxa"/>
            <w:tcBorders>
              <w:top w:val="single" w:sz="4" w:space="0" w:color="auto"/>
              <w:left w:val="single" w:sz="4" w:space="0" w:color="auto"/>
              <w:bottom w:val="single" w:sz="4" w:space="0" w:color="auto"/>
              <w:right w:val="single" w:sz="4" w:space="0" w:color="auto"/>
            </w:tcBorders>
          </w:tcPr>
          <w:p w14:paraId="0B4B9F11" w14:textId="542CF108" w:rsidR="0035072C" w:rsidRPr="006A45A3" w:rsidRDefault="0035072C" w:rsidP="0035072C">
            <w:pPr>
              <w:jc w:val="both"/>
              <w:rPr>
                <w:color w:val="000000" w:themeColor="text1"/>
              </w:rPr>
            </w:pPr>
            <w:r w:rsidRPr="006A45A3">
              <w:rPr>
                <w:color w:val="000000" w:themeColor="text1"/>
              </w:rPr>
              <w:t xml:space="preserve">48. Tualetes minimālais platums 1,6 metri. </w:t>
            </w:r>
          </w:p>
          <w:p w14:paraId="2CC23BE6" w14:textId="77777777" w:rsidR="0035072C" w:rsidRPr="006A45A3" w:rsidRDefault="0035072C" w:rsidP="0035072C">
            <w:pPr>
              <w:jc w:val="both"/>
              <w:rPr>
                <w:color w:val="000000" w:themeColor="text1"/>
              </w:rPr>
            </w:pPr>
          </w:p>
        </w:tc>
        <w:tc>
          <w:tcPr>
            <w:tcW w:w="4403" w:type="dxa"/>
            <w:gridSpan w:val="3"/>
            <w:tcBorders>
              <w:top w:val="single" w:sz="4" w:space="0" w:color="auto"/>
              <w:left w:val="single" w:sz="4" w:space="0" w:color="auto"/>
              <w:bottom w:val="single" w:sz="4" w:space="0" w:color="auto"/>
              <w:right w:val="single" w:sz="4" w:space="0" w:color="auto"/>
            </w:tcBorders>
          </w:tcPr>
          <w:p w14:paraId="77CE4AD4" w14:textId="671A5ECB" w:rsidR="0035072C" w:rsidRPr="006A45A3" w:rsidRDefault="0035072C" w:rsidP="0035072C">
            <w:pPr>
              <w:shd w:val="clear" w:color="auto" w:fill="FFFFFF"/>
              <w:jc w:val="center"/>
              <w:rPr>
                <w:b/>
                <w:bCs/>
                <w:u w:val="single"/>
              </w:rPr>
            </w:pPr>
            <w:r w:rsidRPr="006A45A3">
              <w:rPr>
                <w:b/>
                <w:bCs/>
                <w:u w:val="single"/>
              </w:rPr>
              <w:t>Nekustamā īpašuma attīstītāju alianse</w:t>
            </w:r>
            <w:r w:rsidR="00F40649">
              <w:rPr>
                <w:b/>
                <w:bCs/>
                <w:u w:val="single"/>
              </w:rPr>
              <w:t xml:space="preserve"> </w:t>
            </w:r>
            <w:r w:rsidR="00F40649">
              <w:rPr>
                <w:b/>
                <w:u w:val="single"/>
              </w:rPr>
              <w:t>(04.03.2021)</w:t>
            </w:r>
          </w:p>
          <w:p w14:paraId="48199C36" w14:textId="4959B6AF" w:rsidR="0035072C" w:rsidRPr="006A45A3" w:rsidRDefault="0035072C" w:rsidP="0035072C">
            <w:pPr>
              <w:jc w:val="both"/>
              <w:rPr>
                <w:color w:val="000000" w:themeColor="text1"/>
                <w:lang w:eastAsia="en-GB"/>
              </w:rPr>
            </w:pPr>
            <w:r w:rsidRPr="006A45A3">
              <w:rPr>
                <w:color w:val="000000" w:themeColor="text1"/>
                <w:lang w:eastAsia="en-GB"/>
              </w:rPr>
              <w:t>48. Tualetes minimālais platums  – pietiktu ar 1,4 m</w:t>
            </w:r>
          </w:p>
          <w:p w14:paraId="77502740" w14:textId="774C5BF5" w:rsidR="0035072C" w:rsidRPr="006A45A3" w:rsidRDefault="0035072C" w:rsidP="0035072C">
            <w:pPr>
              <w:jc w:val="center"/>
              <w:rPr>
                <w:b/>
                <w:bCs/>
                <w:u w:val="single"/>
              </w:rPr>
            </w:pPr>
            <w:r w:rsidRPr="006A45A3">
              <w:rPr>
                <w:b/>
                <w:bCs/>
                <w:u w:val="single"/>
              </w:rPr>
              <w:t>Latvijas Lielo pilsētu asociācija</w:t>
            </w:r>
            <w:r w:rsidR="00F40649">
              <w:rPr>
                <w:b/>
                <w:bCs/>
                <w:u w:val="single"/>
              </w:rPr>
              <w:t xml:space="preserve"> </w:t>
            </w:r>
            <w:r w:rsidR="00F40649">
              <w:rPr>
                <w:b/>
                <w:u w:val="single"/>
              </w:rPr>
              <w:t>(04.03.2021)</w:t>
            </w:r>
          </w:p>
          <w:p w14:paraId="08C90CBD" w14:textId="77777777" w:rsidR="0035072C" w:rsidRPr="006A45A3" w:rsidRDefault="0035072C" w:rsidP="0035072C">
            <w:pPr>
              <w:shd w:val="clear" w:color="auto" w:fill="FFFFFF"/>
              <w:jc w:val="center"/>
            </w:pPr>
            <w:r w:rsidRPr="006A45A3">
              <w:t>Būtu saprotamāk, ja uzrādītu arī telpas otru dimensiju</w:t>
            </w:r>
          </w:p>
          <w:p w14:paraId="0D16C2CF" w14:textId="4770BDD0" w:rsidR="0035072C" w:rsidRPr="006A45A3" w:rsidRDefault="0035072C" w:rsidP="0035072C">
            <w:pPr>
              <w:shd w:val="clear" w:color="auto" w:fill="FFFFFF"/>
              <w:jc w:val="center"/>
              <w:rPr>
                <w:b/>
                <w:bCs/>
                <w:u w:val="single"/>
              </w:rPr>
            </w:pPr>
            <w:r w:rsidRPr="006A45A3">
              <w:rPr>
                <w:b/>
                <w:bCs/>
                <w:u w:val="single"/>
              </w:rPr>
              <w:t xml:space="preserve">Latvijas Arhitektu savienība </w:t>
            </w:r>
            <w:r w:rsidR="00F40649">
              <w:rPr>
                <w:b/>
                <w:u w:val="single"/>
              </w:rPr>
              <w:t>(04.03.2021)</w:t>
            </w:r>
          </w:p>
          <w:p w14:paraId="3280A067" w14:textId="1489EA34" w:rsidR="00B21A7F" w:rsidRPr="00300B29" w:rsidRDefault="0035072C" w:rsidP="008D4D11">
            <w:pPr>
              <w:shd w:val="clear" w:color="auto" w:fill="FFFFFF"/>
              <w:jc w:val="both"/>
            </w:pPr>
            <w:r w:rsidRPr="006A45A3">
              <w:t>4</w:t>
            </w:r>
            <w:r w:rsidRPr="006A45A3">
              <w:rPr>
                <w:lang w:eastAsia="en-GB"/>
              </w:rPr>
              <w:t>8. WC minimālais platums 1,6m  - nepamatota prasība;</w:t>
            </w:r>
          </w:p>
        </w:tc>
        <w:tc>
          <w:tcPr>
            <w:tcW w:w="3356" w:type="dxa"/>
            <w:tcBorders>
              <w:top w:val="single" w:sz="4" w:space="0" w:color="auto"/>
              <w:left w:val="single" w:sz="4" w:space="0" w:color="auto"/>
              <w:bottom w:val="single" w:sz="4" w:space="0" w:color="auto"/>
              <w:right w:val="single" w:sz="4" w:space="0" w:color="auto"/>
            </w:tcBorders>
          </w:tcPr>
          <w:p w14:paraId="21554170" w14:textId="77777777" w:rsidR="0035072C" w:rsidRPr="0037669E" w:rsidRDefault="00F70FA2" w:rsidP="0035072C">
            <w:pPr>
              <w:pStyle w:val="naiskr"/>
              <w:ind w:left="57" w:right="57"/>
              <w:contextualSpacing/>
              <w:jc w:val="center"/>
              <w:rPr>
                <w:b/>
                <w:color w:val="000000" w:themeColor="text1"/>
                <w:u w:val="single"/>
              </w:rPr>
            </w:pPr>
            <w:r w:rsidRPr="0037669E">
              <w:rPr>
                <w:b/>
                <w:color w:val="000000" w:themeColor="text1"/>
                <w:u w:val="single"/>
              </w:rPr>
              <w:t>Ņemts vērā</w:t>
            </w:r>
          </w:p>
          <w:p w14:paraId="166E1693" w14:textId="77777777" w:rsidR="00F70FA2" w:rsidRDefault="00F70FA2" w:rsidP="0035072C">
            <w:pPr>
              <w:pStyle w:val="naiskr"/>
              <w:ind w:left="57" w:right="57"/>
              <w:contextualSpacing/>
              <w:jc w:val="center"/>
              <w:rPr>
                <w:bCs/>
              </w:rPr>
            </w:pPr>
            <w:r w:rsidRPr="005616AB">
              <w:rPr>
                <w:bCs/>
              </w:rPr>
              <w:t xml:space="preserve">Precizēta </w:t>
            </w:r>
            <w:r w:rsidR="00F62631" w:rsidRPr="005616AB">
              <w:rPr>
                <w:bCs/>
              </w:rPr>
              <w:t xml:space="preserve">punkta </w:t>
            </w:r>
            <w:r w:rsidRPr="005616AB">
              <w:rPr>
                <w:bCs/>
              </w:rPr>
              <w:t>redakcija</w:t>
            </w:r>
          </w:p>
          <w:p w14:paraId="6E7C5A39" w14:textId="77777777" w:rsidR="0053055F" w:rsidRDefault="0053055F" w:rsidP="0035072C">
            <w:pPr>
              <w:pStyle w:val="naiskr"/>
              <w:ind w:left="57" w:right="57"/>
              <w:contextualSpacing/>
              <w:jc w:val="center"/>
              <w:rPr>
                <w:bCs/>
              </w:rPr>
            </w:pPr>
          </w:p>
          <w:p w14:paraId="451BC1D8" w14:textId="77777777" w:rsidR="00F40D41" w:rsidRDefault="00F40D41" w:rsidP="0053055F">
            <w:pPr>
              <w:pStyle w:val="naiskr"/>
              <w:ind w:left="57" w:right="57"/>
              <w:contextualSpacing/>
              <w:jc w:val="center"/>
              <w:rPr>
                <w:b/>
                <w:color w:val="000000" w:themeColor="text1"/>
                <w:u w:val="single"/>
              </w:rPr>
            </w:pPr>
          </w:p>
          <w:p w14:paraId="3CE8D1C8" w14:textId="77777777" w:rsidR="00D633C5" w:rsidRDefault="00D633C5" w:rsidP="0053055F">
            <w:pPr>
              <w:pStyle w:val="naiskr"/>
              <w:ind w:left="57" w:right="57"/>
              <w:contextualSpacing/>
              <w:jc w:val="center"/>
              <w:rPr>
                <w:b/>
                <w:color w:val="000000" w:themeColor="text1"/>
                <w:u w:val="single"/>
              </w:rPr>
            </w:pPr>
          </w:p>
          <w:p w14:paraId="0DF0AE33" w14:textId="54F45835" w:rsidR="0053055F" w:rsidRPr="0037669E" w:rsidRDefault="0053055F" w:rsidP="0053055F">
            <w:pPr>
              <w:pStyle w:val="naiskr"/>
              <w:ind w:left="57" w:right="57"/>
              <w:contextualSpacing/>
              <w:jc w:val="center"/>
              <w:rPr>
                <w:b/>
                <w:color w:val="000000" w:themeColor="text1"/>
                <w:u w:val="single"/>
              </w:rPr>
            </w:pPr>
            <w:r w:rsidRPr="0037669E">
              <w:rPr>
                <w:b/>
                <w:color w:val="000000" w:themeColor="text1"/>
                <w:u w:val="single"/>
              </w:rPr>
              <w:t>Ņemts vērā</w:t>
            </w:r>
          </w:p>
          <w:p w14:paraId="6A545504" w14:textId="77777777" w:rsidR="0053055F" w:rsidRDefault="0053055F" w:rsidP="0035072C">
            <w:pPr>
              <w:pStyle w:val="naiskr"/>
              <w:ind w:left="57" w:right="57"/>
              <w:contextualSpacing/>
              <w:jc w:val="center"/>
              <w:rPr>
                <w:bCs/>
              </w:rPr>
            </w:pPr>
          </w:p>
          <w:p w14:paraId="1C8DDEAC" w14:textId="77777777" w:rsidR="0053055F" w:rsidRDefault="0053055F" w:rsidP="0035072C">
            <w:pPr>
              <w:pStyle w:val="naiskr"/>
              <w:ind w:left="57" w:right="57"/>
              <w:contextualSpacing/>
              <w:jc w:val="center"/>
              <w:rPr>
                <w:bCs/>
              </w:rPr>
            </w:pPr>
          </w:p>
          <w:p w14:paraId="03623727" w14:textId="77777777" w:rsidR="0037669E" w:rsidRDefault="0037669E" w:rsidP="0037669E">
            <w:pPr>
              <w:pStyle w:val="naiskr"/>
              <w:ind w:left="57" w:right="57"/>
              <w:contextualSpacing/>
              <w:rPr>
                <w:b/>
                <w:color w:val="00B050"/>
                <w:u w:val="single"/>
              </w:rPr>
            </w:pPr>
          </w:p>
          <w:p w14:paraId="55FE84AA" w14:textId="7236EC4B" w:rsidR="0037669E" w:rsidRDefault="0053055F" w:rsidP="0053055F">
            <w:pPr>
              <w:pStyle w:val="naiskr"/>
              <w:ind w:left="57" w:right="57"/>
              <w:contextualSpacing/>
              <w:jc w:val="center"/>
              <w:rPr>
                <w:b/>
                <w:color w:val="FF0000"/>
                <w:u w:val="single"/>
              </w:rPr>
            </w:pPr>
            <w:r w:rsidRPr="0037669E">
              <w:rPr>
                <w:b/>
                <w:color w:val="000000" w:themeColor="text1"/>
                <w:u w:val="single"/>
              </w:rPr>
              <w:t>Ņemts vērā</w:t>
            </w:r>
          </w:p>
          <w:p w14:paraId="0B964B97" w14:textId="4B7E1539" w:rsidR="0053055F" w:rsidRPr="005616AB" w:rsidRDefault="0053055F" w:rsidP="0035072C">
            <w:pPr>
              <w:pStyle w:val="naiskr"/>
              <w:ind w:left="57" w:right="57"/>
              <w:contextualSpacing/>
              <w:jc w:val="center"/>
              <w:rPr>
                <w:bCs/>
              </w:rPr>
            </w:pPr>
          </w:p>
        </w:tc>
        <w:tc>
          <w:tcPr>
            <w:tcW w:w="3630" w:type="dxa"/>
            <w:gridSpan w:val="2"/>
            <w:tcBorders>
              <w:top w:val="single" w:sz="4" w:space="0" w:color="auto"/>
              <w:left w:val="single" w:sz="4" w:space="0" w:color="auto"/>
              <w:bottom w:val="single" w:sz="4" w:space="0" w:color="auto"/>
              <w:right w:val="nil"/>
            </w:tcBorders>
          </w:tcPr>
          <w:p w14:paraId="1FDE8DDD" w14:textId="4AABD538" w:rsidR="0035072C" w:rsidRPr="005616AB" w:rsidRDefault="00E41452" w:rsidP="0035072C">
            <w:pPr>
              <w:shd w:val="clear" w:color="auto" w:fill="FFFFFF"/>
              <w:spacing w:after="120"/>
              <w:jc w:val="both"/>
            </w:pPr>
            <w:r>
              <w:t>1</w:t>
            </w:r>
            <w:r w:rsidR="00C360D2">
              <w:t>1</w:t>
            </w:r>
            <w:r w:rsidR="00FF1B78">
              <w:t>7</w:t>
            </w:r>
            <w:r w:rsidR="00F70FA2" w:rsidRPr="005616AB">
              <w:t xml:space="preserve">. </w:t>
            </w:r>
            <w:bookmarkStart w:id="20" w:name="_Hlk57975705"/>
            <w:r w:rsidR="006860A9" w:rsidRPr="005616AB">
              <w:t>Tualetes minimālais platums personām ar funkcionāliem traucējumiem  1,6 metri, bet minimālais garums 2,2 metri.</w:t>
            </w:r>
            <w:bookmarkEnd w:id="20"/>
          </w:p>
        </w:tc>
      </w:tr>
      <w:tr w:rsidR="0035072C" w:rsidRPr="005616AB" w14:paraId="4B2275FB"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6D006E79" w14:textId="5ED85096" w:rsidR="0035072C" w:rsidRPr="006A45A3" w:rsidRDefault="00812E01" w:rsidP="0035072C">
            <w:pPr>
              <w:ind w:left="57" w:right="57"/>
              <w:contextualSpacing/>
            </w:pPr>
            <w:r>
              <w:t>4</w:t>
            </w:r>
            <w:r w:rsidR="00E425EA">
              <w:t>5</w:t>
            </w:r>
            <w:r w:rsidR="00B22E52">
              <w:t>.</w:t>
            </w:r>
          </w:p>
        </w:tc>
        <w:tc>
          <w:tcPr>
            <w:tcW w:w="3101" w:type="dxa"/>
            <w:tcBorders>
              <w:top w:val="single" w:sz="4" w:space="0" w:color="auto"/>
              <w:left w:val="single" w:sz="4" w:space="0" w:color="auto"/>
              <w:bottom w:val="single" w:sz="4" w:space="0" w:color="auto"/>
              <w:right w:val="single" w:sz="4" w:space="0" w:color="auto"/>
            </w:tcBorders>
          </w:tcPr>
          <w:p w14:paraId="05C13E5F" w14:textId="12B9E4A7" w:rsidR="0035072C" w:rsidRPr="006A45A3" w:rsidRDefault="0035072C" w:rsidP="0035072C">
            <w:pPr>
              <w:jc w:val="both"/>
              <w:rPr>
                <w:color w:val="000000" w:themeColor="text1"/>
                <w:shd w:val="clear" w:color="auto" w:fill="FFFFFF"/>
              </w:rPr>
            </w:pPr>
            <w:r w:rsidRPr="006A45A3">
              <w:rPr>
                <w:color w:val="000000" w:themeColor="text1"/>
                <w:shd w:val="clear" w:color="auto" w:fill="FFFFFF"/>
              </w:rPr>
              <w:t>49. Vannas istabas minimālais platums 2,2 metri.</w:t>
            </w:r>
            <w:r w:rsidR="00EB1ED6">
              <w:rPr>
                <w:color w:val="000000" w:themeColor="text1"/>
                <w:shd w:val="clear" w:color="auto" w:fill="FFFFFF"/>
              </w:rPr>
              <w:t xml:space="preserve"> </w:t>
            </w:r>
          </w:p>
          <w:p w14:paraId="449B0640" w14:textId="77777777" w:rsidR="0035072C" w:rsidRPr="006A45A3" w:rsidRDefault="0035072C" w:rsidP="0035072C">
            <w:pPr>
              <w:jc w:val="both"/>
              <w:rPr>
                <w:color w:val="000000" w:themeColor="text1"/>
              </w:rPr>
            </w:pPr>
          </w:p>
        </w:tc>
        <w:tc>
          <w:tcPr>
            <w:tcW w:w="4403" w:type="dxa"/>
            <w:gridSpan w:val="3"/>
            <w:tcBorders>
              <w:top w:val="single" w:sz="4" w:space="0" w:color="auto"/>
              <w:left w:val="single" w:sz="4" w:space="0" w:color="auto"/>
              <w:bottom w:val="single" w:sz="4" w:space="0" w:color="auto"/>
              <w:right w:val="single" w:sz="4" w:space="0" w:color="auto"/>
            </w:tcBorders>
          </w:tcPr>
          <w:p w14:paraId="401996BC" w14:textId="493389D8" w:rsidR="0035072C" w:rsidRPr="006A45A3" w:rsidRDefault="0035072C" w:rsidP="0035072C">
            <w:pPr>
              <w:shd w:val="clear" w:color="auto" w:fill="FFFFFF"/>
              <w:jc w:val="center"/>
              <w:rPr>
                <w:b/>
                <w:bCs/>
                <w:u w:val="single"/>
              </w:rPr>
            </w:pPr>
            <w:r w:rsidRPr="006A45A3">
              <w:rPr>
                <w:b/>
                <w:bCs/>
                <w:u w:val="single"/>
              </w:rPr>
              <w:t>Nekustamā īpašuma attīstītāju alianse</w:t>
            </w:r>
            <w:r w:rsidR="00F40649">
              <w:rPr>
                <w:b/>
                <w:bCs/>
                <w:u w:val="single"/>
              </w:rPr>
              <w:t xml:space="preserve"> </w:t>
            </w:r>
            <w:r w:rsidR="00F40649">
              <w:rPr>
                <w:b/>
                <w:u w:val="single"/>
              </w:rPr>
              <w:t>(04.03.2021)</w:t>
            </w:r>
          </w:p>
          <w:p w14:paraId="3E016458" w14:textId="0A836911" w:rsidR="0035072C" w:rsidRDefault="0035072C" w:rsidP="0035072C">
            <w:pPr>
              <w:jc w:val="both"/>
              <w:rPr>
                <w:color w:val="000000" w:themeColor="text1"/>
                <w:shd w:val="clear" w:color="auto" w:fill="FFFFFF"/>
                <w:lang w:eastAsia="en-GB"/>
              </w:rPr>
            </w:pPr>
            <w:r w:rsidRPr="006A45A3">
              <w:rPr>
                <w:color w:val="000000" w:themeColor="text1"/>
                <w:shd w:val="clear" w:color="auto" w:fill="FFFFFF"/>
                <w:lang w:eastAsia="en-GB"/>
              </w:rPr>
              <w:t>49. Vannas istabas minimālais platums – pietiktu ar 1,7 m (vannas garums)</w:t>
            </w:r>
          </w:p>
          <w:p w14:paraId="58FEBB7C" w14:textId="6BBCA507" w:rsidR="0035072C" w:rsidRPr="006A45A3" w:rsidRDefault="0035072C" w:rsidP="0035072C">
            <w:pPr>
              <w:jc w:val="center"/>
              <w:rPr>
                <w:b/>
                <w:bCs/>
                <w:u w:val="single"/>
              </w:rPr>
            </w:pPr>
            <w:r w:rsidRPr="006A45A3">
              <w:rPr>
                <w:b/>
                <w:bCs/>
                <w:u w:val="single"/>
              </w:rPr>
              <w:t>Latvijas Lielo pilsētu asociācija</w:t>
            </w:r>
            <w:r w:rsidR="00F40649">
              <w:rPr>
                <w:b/>
                <w:bCs/>
                <w:u w:val="single"/>
              </w:rPr>
              <w:t xml:space="preserve"> </w:t>
            </w:r>
            <w:r w:rsidR="00F40649">
              <w:rPr>
                <w:b/>
                <w:u w:val="single"/>
              </w:rPr>
              <w:t>(04.03.2021)</w:t>
            </w:r>
          </w:p>
          <w:p w14:paraId="23004EF7" w14:textId="4013DBC7" w:rsidR="00B21A7F" w:rsidRPr="006A45A3" w:rsidRDefault="0035072C" w:rsidP="0035072C">
            <w:pPr>
              <w:shd w:val="clear" w:color="auto" w:fill="FFFFFF"/>
              <w:jc w:val="center"/>
            </w:pPr>
            <w:r w:rsidRPr="006A45A3">
              <w:t>Būtu saprotamāk, ja uzrādītu arī telpas otru dimensiju</w:t>
            </w:r>
          </w:p>
          <w:p w14:paraId="2EF8B917" w14:textId="790C4765" w:rsidR="0035072C" w:rsidRPr="006A45A3" w:rsidRDefault="0035072C" w:rsidP="0035072C">
            <w:pPr>
              <w:shd w:val="clear" w:color="auto" w:fill="FFFFFF"/>
              <w:jc w:val="center"/>
              <w:rPr>
                <w:b/>
                <w:bCs/>
                <w:u w:val="single"/>
              </w:rPr>
            </w:pPr>
            <w:r w:rsidRPr="006A45A3">
              <w:rPr>
                <w:b/>
                <w:bCs/>
                <w:u w:val="single"/>
              </w:rPr>
              <w:t xml:space="preserve">Latvijas Arhitektu savienība </w:t>
            </w:r>
            <w:r w:rsidR="00F40649">
              <w:rPr>
                <w:b/>
                <w:bCs/>
                <w:u w:val="single"/>
              </w:rPr>
              <w:t xml:space="preserve"> </w:t>
            </w:r>
            <w:r w:rsidR="00F40649">
              <w:rPr>
                <w:b/>
                <w:u w:val="single"/>
              </w:rPr>
              <w:t>(04.03.2021)</w:t>
            </w:r>
          </w:p>
          <w:p w14:paraId="0A4BAD7B" w14:textId="17EED295" w:rsidR="00B21A7F" w:rsidRPr="006A45A3" w:rsidRDefault="0035072C" w:rsidP="008D4D11">
            <w:pPr>
              <w:shd w:val="clear" w:color="auto" w:fill="FFFFFF"/>
              <w:jc w:val="center"/>
              <w:rPr>
                <w:b/>
                <w:bCs/>
                <w:u w:val="single"/>
              </w:rPr>
            </w:pPr>
            <w:r w:rsidRPr="006A45A3">
              <w:rPr>
                <w:lang w:eastAsia="en-GB"/>
              </w:rPr>
              <w:t>49. Vannas istabas minimālais platums 2,2m – nepamatota prasība;</w:t>
            </w:r>
          </w:p>
        </w:tc>
        <w:tc>
          <w:tcPr>
            <w:tcW w:w="3356" w:type="dxa"/>
            <w:tcBorders>
              <w:top w:val="single" w:sz="4" w:space="0" w:color="auto"/>
              <w:left w:val="single" w:sz="4" w:space="0" w:color="auto"/>
              <w:bottom w:val="single" w:sz="4" w:space="0" w:color="auto"/>
              <w:right w:val="single" w:sz="4" w:space="0" w:color="auto"/>
            </w:tcBorders>
          </w:tcPr>
          <w:p w14:paraId="2D712D4D" w14:textId="77777777" w:rsidR="0035072C" w:rsidRPr="0037669E" w:rsidRDefault="006B5B6A" w:rsidP="0035072C">
            <w:pPr>
              <w:pStyle w:val="naiskr"/>
              <w:ind w:left="57" w:right="57"/>
              <w:contextualSpacing/>
              <w:jc w:val="center"/>
              <w:rPr>
                <w:b/>
                <w:color w:val="000000" w:themeColor="text1"/>
                <w:u w:val="single"/>
              </w:rPr>
            </w:pPr>
            <w:r w:rsidRPr="0037669E">
              <w:rPr>
                <w:b/>
                <w:color w:val="000000" w:themeColor="text1"/>
                <w:u w:val="single"/>
              </w:rPr>
              <w:t>Ņemts vērā</w:t>
            </w:r>
          </w:p>
          <w:p w14:paraId="676AEC31" w14:textId="57A4AE1C" w:rsidR="00F62631" w:rsidRPr="0037669E" w:rsidRDefault="00F62631" w:rsidP="0035072C">
            <w:pPr>
              <w:pStyle w:val="naiskr"/>
              <w:ind w:left="57" w:right="57"/>
              <w:contextualSpacing/>
              <w:jc w:val="center"/>
              <w:rPr>
                <w:bCs/>
                <w:color w:val="000000" w:themeColor="text1"/>
              </w:rPr>
            </w:pPr>
            <w:r w:rsidRPr="0037669E">
              <w:rPr>
                <w:bCs/>
                <w:color w:val="000000" w:themeColor="text1"/>
              </w:rPr>
              <w:t>Precizēta punkta redakcija</w:t>
            </w:r>
            <w:r w:rsidR="00953179">
              <w:rPr>
                <w:bCs/>
                <w:color w:val="000000" w:themeColor="text1"/>
              </w:rPr>
              <w:t>.</w:t>
            </w:r>
          </w:p>
          <w:p w14:paraId="2A9C9F79" w14:textId="77777777" w:rsidR="0053055F" w:rsidRPr="00062D4F" w:rsidRDefault="0053055F" w:rsidP="0035072C">
            <w:pPr>
              <w:pStyle w:val="naiskr"/>
              <w:ind w:left="57" w:right="57"/>
              <w:contextualSpacing/>
              <w:jc w:val="center"/>
              <w:rPr>
                <w:bCs/>
                <w:color w:val="00B050"/>
              </w:rPr>
            </w:pPr>
          </w:p>
          <w:p w14:paraId="2A63F1C5" w14:textId="77777777" w:rsidR="00B21A7F" w:rsidRPr="00062D4F" w:rsidRDefault="00B21A7F" w:rsidP="0053055F">
            <w:pPr>
              <w:pStyle w:val="naiskr"/>
              <w:ind w:left="57" w:right="57"/>
              <w:contextualSpacing/>
              <w:jc w:val="center"/>
              <w:rPr>
                <w:b/>
                <w:color w:val="00B050"/>
                <w:u w:val="single"/>
              </w:rPr>
            </w:pPr>
          </w:p>
          <w:p w14:paraId="559EA89E" w14:textId="5ACA771D" w:rsidR="0053055F" w:rsidRPr="0037669E" w:rsidRDefault="0053055F" w:rsidP="0053055F">
            <w:pPr>
              <w:pStyle w:val="naiskr"/>
              <w:ind w:left="57" w:right="57"/>
              <w:contextualSpacing/>
              <w:jc w:val="center"/>
              <w:rPr>
                <w:b/>
                <w:color w:val="000000" w:themeColor="text1"/>
                <w:u w:val="single"/>
              </w:rPr>
            </w:pPr>
            <w:r w:rsidRPr="0037669E">
              <w:rPr>
                <w:b/>
                <w:color w:val="000000" w:themeColor="text1"/>
                <w:u w:val="single"/>
              </w:rPr>
              <w:t>Ņemts vērā</w:t>
            </w:r>
          </w:p>
          <w:p w14:paraId="171E876A" w14:textId="093D9992" w:rsidR="0053055F" w:rsidRPr="00062D4F" w:rsidRDefault="0053055F" w:rsidP="0053055F">
            <w:pPr>
              <w:pStyle w:val="naiskr"/>
              <w:ind w:left="57" w:right="57"/>
              <w:contextualSpacing/>
              <w:jc w:val="center"/>
              <w:rPr>
                <w:b/>
                <w:color w:val="00B050"/>
                <w:u w:val="single"/>
              </w:rPr>
            </w:pPr>
          </w:p>
          <w:p w14:paraId="1B392206" w14:textId="79DB0B8E" w:rsidR="0053055F" w:rsidRPr="00062D4F" w:rsidRDefault="0053055F" w:rsidP="0053055F">
            <w:pPr>
              <w:pStyle w:val="naiskr"/>
              <w:ind w:left="57" w:right="57"/>
              <w:contextualSpacing/>
              <w:jc w:val="center"/>
              <w:rPr>
                <w:b/>
                <w:color w:val="00B050"/>
                <w:u w:val="single"/>
              </w:rPr>
            </w:pPr>
          </w:p>
          <w:p w14:paraId="789D7CDE" w14:textId="77777777" w:rsidR="0037669E" w:rsidRDefault="0037669E" w:rsidP="0053055F">
            <w:pPr>
              <w:pStyle w:val="naiskr"/>
              <w:ind w:left="57" w:right="57"/>
              <w:contextualSpacing/>
              <w:jc w:val="center"/>
              <w:rPr>
                <w:b/>
                <w:color w:val="00B050"/>
                <w:u w:val="single"/>
              </w:rPr>
            </w:pPr>
          </w:p>
          <w:p w14:paraId="24B6D6FB" w14:textId="0D89C028" w:rsidR="0053055F" w:rsidRPr="0037669E" w:rsidRDefault="0053055F" w:rsidP="0053055F">
            <w:pPr>
              <w:pStyle w:val="naiskr"/>
              <w:ind w:left="57" w:right="57"/>
              <w:contextualSpacing/>
              <w:jc w:val="center"/>
              <w:rPr>
                <w:b/>
                <w:color w:val="000000" w:themeColor="text1"/>
                <w:u w:val="single"/>
              </w:rPr>
            </w:pPr>
            <w:r w:rsidRPr="0037669E">
              <w:rPr>
                <w:b/>
                <w:color w:val="000000" w:themeColor="text1"/>
                <w:u w:val="single"/>
              </w:rPr>
              <w:t>Ņemts vērā</w:t>
            </w:r>
          </w:p>
          <w:p w14:paraId="61FC56BE" w14:textId="77777777" w:rsidR="0053055F" w:rsidRDefault="0053055F" w:rsidP="0053055F">
            <w:pPr>
              <w:pStyle w:val="naiskr"/>
              <w:ind w:left="57" w:right="57"/>
              <w:contextualSpacing/>
              <w:jc w:val="center"/>
              <w:rPr>
                <w:b/>
                <w:u w:val="single"/>
              </w:rPr>
            </w:pPr>
          </w:p>
          <w:p w14:paraId="0A4E5CB2" w14:textId="77777777" w:rsidR="0037669E" w:rsidRDefault="0037669E" w:rsidP="0053055F">
            <w:pPr>
              <w:pStyle w:val="naiskr"/>
              <w:ind w:left="57" w:right="57"/>
              <w:contextualSpacing/>
              <w:jc w:val="center"/>
              <w:rPr>
                <w:b/>
                <w:color w:val="FF0000"/>
                <w:u w:val="single"/>
              </w:rPr>
            </w:pPr>
          </w:p>
          <w:p w14:paraId="144AEE33" w14:textId="0BF3FF7A" w:rsidR="0053055F" w:rsidRPr="005616AB" w:rsidRDefault="0053055F" w:rsidP="008D4D11">
            <w:pPr>
              <w:pStyle w:val="naiskr"/>
              <w:ind w:left="57" w:right="57"/>
              <w:contextualSpacing/>
              <w:jc w:val="center"/>
              <w:rPr>
                <w:b/>
                <w:u w:val="single"/>
              </w:rPr>
            </w:pPr>
          </w:p>
        </w:tc>
        <w:tc>
          <w:tcPr>
            <w:tcW w:w="3630" w:type="dxa"/>
            <w:gridSpan w:val="2"/>
            <w:tcBorders>
              <w:top w:val="single" w:sz="4" w:space="0" w:color="auto"/>
              <w:left w:val="single" w:sz="4" w:space="0" w:color="auto"/>
              <w:bottom w:val="single" w:sz="4" w:space="0" w:color="auto"/>
              <w:right w:val="nil"/>
            </w:tcBorders>
          </w:tcPr>
          <w:p w14:paraId="19A0DBF1" w14:textId="001C6BE8" w:rsidR="0035072C" w:rsidRPr="005616AB" w:rsidRDefault="00E41452" w:rsidP="0035072C">
            <w:pPr>
              <w:shd w:val="clear" w:color="auto" w:fill="FFFFFF"/>
              <w:spacing w:after="120"/>
              <w:jc w:val="both"/>
            </w:pPr>
            <w:r>
              <w:t>1</w:t>
            </w:r>
            <w:r w:rsidR="00C360D2">
              <w:t>2</w:t>
            </w:r>
            <w:r w:rsidR="00FF1B78">
              <w:t>0</w:t>
            </w:r>
            <w:r w:rsidR="00D611AF" w:rsidRPr="005616AB">
              <w:t xml:space="preserve">. </w:t>
            </w:r>
            <w:bookmarkStart w:id="21" w:name="_Hlk57975729"/>
            <w:r w:rsidR="00D611AF" w:rsidRPr="005616AB">
              <w:t xml:space="preserve">Vannas istabas minimālais platums personām ar funkcionāliem traucējumiem </w:t>
            </w:r>
            <w:r w:rsidR="00F253FA" w:rsidRPr="005616AB">
              <w:t>1,8</w:t>
            </w:r>
            <w:r w:rsidR="00D611AF" w:rsidRPr="005616AB">
              <w:t xml:space="preserve"> metri</w:t>
            </w:r>
            <w:r w:rsidR="006B5B6A" w:rsidRPr="005616AB">
              <w:t>, bet garums 2,</w:t>
            </w:r>
            <w:r w:rsidR="00F253FA" w:rsidRPr="005616AB">
              <w:t>3</w:t>
            </w:r>
            <w:r w:rsidR="006B5B6A" w:rsidRPr="005616AB">
              <w:t xml:space="preserve"> metri</w:t>
            </w:r>
            <w:r w:rsidR="00D611AF" w:rsidRPr="005616AB">
              <w:t>.</w:t>
            </w:r>
            <w:bookmarkEnd w:id="21"/>
          </w:p>
        </w:tc>
      </w:tr>
      <w:tr w:rsidR="0035072C" w:rsidRPr="005616AB" w14:paraId="1B081B53"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4697062F" w14:textId="1403E7C6" w:rsidR="0035072C" w:rsidRPr="006A45A3" w:rsidRDefault="00812E01" w:rsidP="0035072C">
            <w:pPr>
              <w:ind w:left="57" w:right="57"/>
              <w:contextualSpacing/>
            </w:pPr>
            <w:r>
              <w:t>4</w:t>
            </w:r>
            <w:r w:rsidR="00E425EA">
              <w:t>6</w:t>
            </w:r>
            <w:r w:rsidR="00B22E52">
              <w:t>.</w:t>
            </w:r>
          </w:p>
        </w:tc>
        <w:tc>
          <w:tcPr>
            <w:tcW w:w="3101" w:type="dxa"/>
            <w:tcBorders>
              <w:top w:val="single" w:sz="4" w:space="0" w:color="auto"/>
              <w:left w:val="single" w:sz="4" w:space="0" w:color="auto"/>
              <w:bottom w:val="single" w:sz="4" w:space="0" w:color="auto"/>
              <w:right w:val="single" w:sz="4" w:space="0" w:color="auto"/>
            </w:tcBorders>
          </w:tcPr>
          <w:p w14:paraId="64D87DE0" w14:textId="77777777" w:rsidR="0035072C" w:rsidRPr="006A45A3" w:rsidRDefault="0035072C" w:rsidP="0035072C">
            <w:pPr>
              <w:jc w:val="both"/>
              <w:rPr>
                <w:color w:val="000000" w:themeColor="text1"/>
                <w:shd w:val="clear" w:color="auto" w:fill="FFFFFF"/>
              </w:rPr>
            </w:pPr>
            <w:r w:rsidRPr="006A45A3">
              <w:rPr>
                <w:color w:val="000000" w:themeColor="text1"/>
                <w:shd w:val="clear" w:color="auto" w:fill="FFFFFF"/>
              </w:rPr>
              <w:t xml:space="preserve">50. Ja paredzēts savietotais sanitārais mezgls, minimālais izmērs ir 2,2x2,5 metri. </w:t>
            </w:r>
          </w:p>
          <w:p w14:paraId="2AD52173" w14:textId="77777777" w:rsidR="0035072C" w:rsidRPr="006A45A3" w:rsidRDefault="0035072C" w:rsidP="0035072C">
            <w:pPr>
              <w:jc w:val="both"/>
              <w:rPr>
                <w:color w:val="000000" w:themeColor="text1"/>
              </w:rPr>
            </w:pPr>
          </w:p>
        </w:tc>
        <w:tc>
          <w:tcPr>
            <w:tcW w:w="4403" w:type="dxa"/>
            <w:gridSpan w:val="3"/>
            <w:tcBorders>
              <w:top w:val="single" w:sz="4" w:space="0" w:color="auto"/>
              <w:left w:val="single" w:sz="4" w:space="0" w:color="auto"/>
              <w:bottom w:val="single" w:sz="4" w:space="0" w:color="auto"/>
              <w:right w:val="single" w:sz="4" w:space="0" w:color="auto"/>
            </w:tcBorders>
          </w:tcPr>
          <w:p w14:paraId="30B87D8B" w14:textId="72D980F1" w:rsidR="0035072C" w:rsidRPr="006A45A3" w:rsidRDefault="0035072C" w:rsidP="0035072C">
            <w:pPr>
              <w:shd w:val="clear" w:color="auto" w:fill="FFFFFF"/>
              <w:jc w:val="center"/>
              <w:rPr>
                <w:b/>
                <w:bCs/>
                <w:u w:val="single"/>
              </w:rPr>
            </w:pPr>
            <w:r w:rsidRPr="006A45A3">
              <w:rPr>
                <w:b/>
                <w:bCs/>
                <w:u w:val="single"/>
              </w:rPr>
              <w:t>Nekustamā īpašuma attīstītāju alianse</w:t>
            </w:r>
            <w:r w:rsidR="00F40649">
              <w:rPr>
                <w:b/>
                <w:bCs/>
                <w:u w:val="single"/>
              </w:rPr>
              <w:t xml:space="preserve"> </w:t>
            </w:r>
            <w:r w:rsidR="00F40649">
              <w:rPr>
                <w:b/>
                <w:u w:val="single"/>
              </w:rPr>
              <w:t>(04.03.2021)</w:t>
            </w:r>
          </w:p>
          <w:p w14:paraId="2C86B632" w14:textId="77777777" w:rsidR="0035072C" w:rsidRDefault="0035072C" w:rsidP="0035072C">
            <w:pPr>
              <w:shd w:val="clear" w:color="auto" w:fill="FFFFFF"/>
              <w:jc w:val="center"/>
              <w:rPr>
                <w:color w:val="000000" w:themeColor="text1"/>
                <w:u w:val="single"/>
                <w:shd w:val="clear" w:color="auto" w:fill="FFFFFF"/>
                <w:vertAlign w:val="superscript"/>
                <w:lang w:eastAsia="en-GB"/>
              </w:rPr>
            </w:pPr>
            <w:r w:rsidRPr="006A45A3">
              <w:rPr>
                <w:color w:val="000000" w:themeColor="text1"/>
                <w:shd w:val="clear" w:color="auto" w:fill="FFFFFF"/>
                <w:lang w:eastAsia="en-GB"/>
              </w:rPr>
              <w:t>50. Ja paredzēts savietotais sanitārais mezgls, minimālais izmērs 2,2x2,5 metri ir par lielu, sanāk min platība 2,2x2,5=</w:t>
            </w:r>
            <w:r w:rsidRPr="006A45A3">
              <w:rPr>
                <w:color w:val="000000" w:themeColor="text1"/>
                <w:u w:val="single"/>
                <w:shd w:val="clear" w:color="auto" w:fill="FFFFFF"/>
                <w:lang w:eastAsia="en-GB"/>
              </w:rPr>
              <w:t>5,5m</w:t>
            </w:r>
            <w:r w:rsidRPr="006A45A3">
              <w:rPr>
                <w:color w:val="000000" w:themeColor="text1"/>
                <w:u w:val="single"/>
                <w:shd w:val="clear" w:color="auto" w:fill="FFFFFF"/>
                <w:vertAlign w:val="superscript"/>
                <w:lang w:eastAsia="en-GB"/>
              </w:rPr>
              <w:t>2</w:t>
            </w:r>
            <w:r w:rsidRPr="006A45A3">
              <w:rPr>
                <w:color w:val="000000" w:themeColor="text1"/>
                <w:shd w:val="clear" w:color="auto" w:fill="FFFFFF"/>
                <w:lang w:eastAsia="en-GB"/>
              </w:rPr>
              <w:t>; reāli projektos liek </w:t>
            </w:r>
            <w:r w:rsidRPr="006A45A3">
              <w:rPr>
                <w:color w:val="000000" w:themeColor="text1"/>
                <w:u w:val="single"/>
                <w:shd w:val="clear" w:color="auto" w:fill="FFFFFF"/>
                <w:lang w:eastAsia="en-GB"/>
              </w:rPr>
              <w:t>4,3-4,5 m</w:t>
            </w:r>
            <w:r w:rsidRPr="006A45A3">
              <w:rPr>
                <w:color w:val="000000" w:themeColor="text1"/>
                <w:u w:val="single"/>
                <w:shd w:val="clear" w:color="auto" w:fill="FFFFFF"/>
                <w:vertAlign w:val="superscript"/>
                <w:lang w:eastAsia="en-GB"/>
              </w:rPr>
              <w:t>2</w:t>
            </w:r>
          </w:p>
          <w:p w14:paraId="02672407" w14:textId="77777777" w:rsidR="0053055F" w:rsidRDefault="0053055F" w:rsidP="007D5730">
            <w:pPr>
              <w:pStyle w:val="CommentText"/>
              <w:jc w:val="center"/>
              <w:rPr>
                <w:b/>
                <w:bCs/>
                <w:sz w:val="24"/>
                <w:szCs w:val="24"/>
                <w:u w:val="single"/>
              </w:rPr>
            </w:pPr>
          </w:p>
          <w:p w14:paraId="4596586B" w14:textId="04084425" w:rsidR="007D5730" w:rsidRPr="0037669E" w:rsidRDefault="005F3DB3" w:rsidP="007D5730">
            <w:pPr>
              <w:pStyle w:val="CommentText"/>
              <w:jc w:val="center"/>
              <w:rPr>
                <w:b/>
                <w:bCs/>
                <w:sz w:val="24"/>
                <w:szCs w:val="24"/>
                <w:u w:val="single"/>
              </w:rPr>
            </w:pPr>
            <w:r w:rsidRPr="007D5730">
              <w:rPr>
                <w:b/>
                <w:bCs/>
                <w:sz w:val="24"/>
                <w:szCs w:val="24"/>
                <w:u w:val="single"/>
              </w:rPr>
              <w:t>Veselības ministrija</w:t>
            </w:r>
            <w:r w:rsidR="00F40649">
              <w:rPr>
                <w:b/>
                <w:bCs/>
                <w:sz w:val="24"/>
                <w:szCs w:val="24"/>
                <w:u w:val="single"/>
              </w:rPr>
              <w:t xml:space="preserve"> </w:t>
            </w:r>
            <w:r w:rsidR="00F40649">
              <w:rPr>
                <w:b/>
                <w:u w:val="single"/>
              </w:rPr>
              <w:t>(</w:t>
            </w:r>
            <w:r w:rsidR="00F40649" w:rsidRPr="0037669E">
              <w:rPr>
                <w:b/>
                <w:sz w:val="24"/>
                <w:szCs w:val="24"/>
                <w:u w:val="single"/>
              </w:rPr>
              <w:t>04.03.2021)</w:t>
            </w:r>
          </w:p>
          <w:p w14:paraId="47085662" w14:textId="0C2A15E3" w:rsidR="005F3DB3" w:rsidRPr="005F3DB3" w:rsidRDefault="005F3DB3" w:rsidP="005F3DB3">
            <w:pPr>
              <w:pStyle w:val="CommentText"/>
              <w:jc w:val="both"/>
              <w:rPr>
                <w:b/>
                <w:bCs/>
                <w:sz w:val="24"/>
                <w:szCs w:val="24"/>
              </w:rPr>
            </w:pPr>
            <w:r w:rsidRPr="005F3DB3">
              <w:rPr>
                <w:sz w:val="24"/>
                <w:szCs w:val="24"/>
              </w:rPr>
              <w:t>Lūdzam precizēt LBN 200-20 50. punktu, papildinot ar prasību, kas nosaka, ka dušas telpās, ģērbtuvēs, tualetēs un to priekštelpās ir ierīkojama piespiedu (mākslīgā) ventilācija, jo telpās, kurās ir paaugstināts mitrums un netiek nodrošināta pietiekama ventilācija, ir augstāks nelabvēlīgo vides faktoru risks veselībai.</w:t>
            </w:r>
          </w:p>
          <w:p w14:paraId="4D711397" w14:textId="7863ECF7" w:rsidR="005F3DB3" w:rsidRPr="006A45A3" w:rsidRDefault="005F3DB3" w:rsidP="0035072C">
            <w:pPr>
              <w:shd w:val="clear" w:color="auto" w:fill="FFFFFF"/>
              <w:jc w:val="center"/>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7CF71725" w14:textId="1AEE3BBE" w:rsidR="0035072C" w:rsidRPr="0037669E" w:rsidRDefault="00D611AF" w:rsidP="0035072C">
            <w:pPr>
              <w:pStyle w:val="naiskr"/>
              <w:ind w:left="57" w:right="57"/>
              <w:contextualSpacing/>
              <w:jc w:val="center"/>
              <w:rPr>
                <w:b/>
                <w:color w:val="000000" w:themeColor="text1"/>
                <w:u w:val="single"/>
              </w:rPr>
            </w:pPr>
            <w:r w:rsidRPr="0037669E">
              <w:rPr>
                <w:b/>
                <w:color w:val="000000" w:themeColor="text1"/>
                <w:u w:val="single"/>
              </w:rPr>
              <w:t>Ņemts vērā</w:t>
            </w:r>
          </w:p>
          <w:p w14:paraId="407698E1" w14:textId="20D3B3B3" w:rsidR="0053055F" w:rsidRPr="00062D4F" w:rsidRDefault="0053055F" w:rsidP="0035072C">
            <w:pPr>
              <w:pStyle w:val="naiskr"/>
              <w:ind w:left="57" w:right="57"/>
              <w:contextualSpacing/>
              <w:jc w:val="center"/>
              <w:rPr>
                <w:b/>
                <w:color w:val="00B050"/>
                <w:u w:val="single"/>
              </w:rPr>
            </w:pPr>
          </w:p>
          <w:p w14:paraId="74A1AA33" w14:textId="790B4E00" w:rsidR="0053055F" w:rsidRDefault="0053055F" w:rsidP="0035072C">
            <w:pPr>
              <w:pStyle w:val="naiskr"/>
              <w:ind w:left="57" w:right="57"/>
              <w:contextualSpacing/>
              <w:jc w:val="center"/>
              <w:rPr>
                <w:b/>
                <w:u w:val="single"/>
              </w:rPr>
            </w:pPr>
          </w:p>
          <w:p w14:paraId="41BC505C" w14:textId="7063A4B9" w:rsidR="0053055F" w:rsidRDefault="0053055F" w:rsidP="0035072C">
            <w:pPr>
              <w:pStyle w:val="naiskr"/>
              <w:ind w:left="57" w:right="57"/>
              <w:contextualSpacing/>
              <w:jc w:val="center"/>
              <w:rPr>
                <w:b/>
                <w:u w:val="single"/>
              </w:rPr>
            </w:pPr>
          </w:p>
          <w:p w14:paraId="50904C92" w14:textId="4AD667D0" w:rsidR="0053055F" w:rsidRDefault="0053055F" w:rsidP="0035072C">
            <w:pPr>
              <w:pStyle w:val="naiskr"/>
              <w:ind w:left="57" w:right="57"/>
              <w:contextualSpacing/>
              <w:jc w:val="center"/>
              <w:rPr>
                <w:b/>
                <w:u w:val="single"/>
              </w:rPr>
            </w:pPr>
          </w:p>
          <w:p w14:paraId="182C3547" w14:textId="77777777" w:rsidR="0037669E" w:rsidRDefault="0037669E" w:rsidP="0037669E">
            <w:pPr>
              <w:pStyle w:val="naiskr"/>
              <w:ind w:left="57" w:right="57"/>
              <w:contextualSpacing/>
              <w:jc w:val="both"/>
              <w:rPr>
                <w:b/>
              </w:rPr>
            </w:pPr>
          </w:p>
          <w:p w14:paraId="55A5BAED" w14:textId="77777777" w:rsidR="000D646B" w:rsidRDefault="000D646B" w:rsidP="008D4D11">
            <w:pPr>
              <w:pStyle w:val="naiskr"/>
              <w:ind w:left="57" w:right="57"/>
              <w:contextualSpacing/>
              <w:jc w:val="center"/>
              <w:rPr>
                <w:b/>
                <w:bCs/>
                <w:u w:val="single"/>
              </w:rPr>
            </w:pPr>
          </w:p>
          <w:p w14:paraId="5A900338" w14:textId="0FE4BFFB" w:rsidR="008D4D11" w:rsidRPr="0037669E" w:rsidRDefault="008D4D11" w:rsidP="008D4D11">
            <w:pPr>
              <w:pStyle w:val="naiskr"/>
              <w:ind w:left="57" w:right="57"/>
              <w:contextualSpacing/>
              <w:jc w:val="center"/>
              <w:rPr>
                <w:b/>
                <w:bCs/>
                <w:u w:val="single"/>
              </w:rPr>
            </w:pPr>
            <w:r w:rsidRPr="0037669E">
              <w:rPr>
                <w:b/>
                <w:bCs/>
                <w:u w:val="single"/>
              </w:rPr>
              <w:t>Panākta vienošanās starpinstitūciju sanāksmē 04.03.2021.</w:t>
            </w:r>
          </w:p>
          <w:p w14:paraId="06096765" w14:textId="0C13C9BF" w:rsidR="00B21A7F" w:rsidRPr="005616AB" w:rsidRDefault="00E81139" w:rsidP="008E5D05">
            <w:pPr>
              <w:pStyle w:val="naiskr"/>
              <w:ind w:left="57" w:right="57"/>
              <w:contextualSpacing/>
              <w:jc w:val="both"/>
              <w:rPr>
                <w:bCs/>
              </w:rPr>
            </w:pPr>
            <w:r w:rsidRPr="005616AB">
              <w:rPr>
                <w:bCs/>
              </w:rPr>
              <w:t>Prasība, ka telpām vai telpu zonām,</w:t>
            </w:r>
            <w:r w:rsidR="00125011" w:rsidRPr="005616AB">
              <w:t xml:space="preserve"> </w:t>
            </w:r>
            <w:r w:rsidR="00125011" w:rsidRPr="005616AB">
              <w:rPr>
                <w:bCs/>
              </w:rPr>
              <w:t>nav iespējams nodrošināt gaisa kvalitātes prasības apkalpojamā zonā vai</w:t>
            </w:r>
            <w:r w:rsidRPr="005616AB">
              <w:rPr>
                <w:bCs/>
              </w:rPr>
              <w:t xml:space="preserve"> kur nav iespējama dabiskā ventilācija, paredz mehāniskās ventilācijas sistēmas</w:t>
            </w:r>
            <w:r w:rsidR="00125011" w:rsidRPr="005616AB">
              <w:rPr>
                <w:bCs/>
              </w:rPr>
              <w:t xml:space="preserve"> ir noteikta Latvijas būvnormatīvā LBN 231-15 “Dzīvojamo un publisko ēku apkure un vēdināšana”</w:t>
            </w:r>
            <w:r w:rsidR="008E5D05">
              <w:rPr>
                <w:bCs/>
              </w:rPr>
              <w:t>, uz kurieni ir pārcelts LBN 208-15</w:t>
            </w:r>
            <w:r w:rsidR="00E770ED" w:rsidRPr="005616AB">
              <w:rPr>
                <w:bCs/>
              </w:rPr>
              <w:t xml:space="preserve"> </w:t>
            </w:r>
            <w:r w:rsidR="008E5D05">
              <w:rPr>
                <w:bCs/>
              </w:rPr>
              <w:t xml:space="preserve">89.punkts. </w:t>
            </w:r>
            <w:r w:rsidR="00E770ED" w:rsidRPr="005616AB">
              <w:rPr>
                <w:bCs/>
              </w:rPr>
              <w:t>Tas nav šā būvnormatīva jautājums.</w:t>
            </w:r>
          </w:p>
        </w:tc>
        <w:tc>
          <w:tcPr>
            <w:tcW w:w="3630" w:type="dxa"/>
            <w:gridSpan w:val="2"/>
            <w:tcBorders>
              <w:top w:val="single" w:sz="4" w:space="0" w:color="auto"/>
              <w:left w:val="single" w:sz="4" w:space="0" w:color="auto"/>
              <w:bottom w:val="single" w:sz="4" w:space="0" w:color="auto"/>
              <w:right w:val="nil"/>
            </w:tcBorders>
          </w:tcPr>
          <w:p w14:paraId="31D03182" w14:textId="6DDF9C75" w:rsidR="0035072C" w:rsidRPr="005616AB" w:rsidRDefault="00E41452" w:rsidP="0035072C">
            <w:pPr>
              <w:shd w:val="clear" w:color="auto" w:fill="FFFFFF"/>
              <w:spacing w:after="120"/>
              <w:jc w:val="both"/>
            </w:pPr>
            <w:r>
              <w:t>1</w:t>
            </w:r>
            <w:r w:rsidR="00C360D2">
              <w:t>2</w:t>
            </w:r>
            <w:r w:rsidR="00FF1B78">
              <w:t>1</w:t>
            </w:r>
            <w:r w:rsidR="00D611AF" w:rsidRPr="005616AB">
              <w:t xml:space="preserve">. </w:t>
            </w:r>
            <w:bookmarkStart w:id="22" w:name="_Hlk57975765"/>
            <w:r w:rsidR="00D611AF" w:rsidRPr="005616AB">
              <w:t>Ja paredzēts savietotais sanitārais mezgls personām ar funkcionāliem traucējumiem, minimālais izmērs ir 2,2x2,5 metri.</w:t>
            </w:r>
            <w:bookmarkEnd w:id="22"/>
          </w:p>
        </w:tc>
      </w:tr>
      <w:tr w:rsidR="0035072C" w:rsidRPr="005616AB" w14:paraId="2534D88A"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3996456B" w14:textId="377AEF55" w:rsidR="0035072C" w:rsidRPr="006A45A3" w:rsidRDefault="00812E01" w:rsidP="0035072C">
            <w:pPr>
              <w:ind w:left="57" w:right="57"/>
              <w:contextualSpacing/>
            </w:pPr>
            <w:r>
              <w:t>4</w:t>
            </w:r>
            <w:r w:rsidR="00E425EA">
              <w:t>7</w:t>
            </w:r>
            <w:r w:rsidR="0035072C" w:rsidRPr="006A45A3">
              <w:t>.</w:t>
            </w:r>
          </w:p>
        </w:tc>
        <w:tc>
          <w:tcPr>
            <w:tcW w:w="3101" w:type="dxa"/>
            <w:tcBorders>
              <w:top w:val="single" w:sz="4" w:space="0" w:color="auto"/>
              <w:left w:val="single" w:sz="4" w:space="0" w:color="auto"/>
              <w:bottom w:val="single" w:sz="4" w:space="0" w:color="auto"/>
              <w:right w:val="single" w:sz="4" w:space="0" w:color="auto"/>
            </w:tcBorders>
          </w:tcPr>
          <w:p w14:paraId="54F1DDD5" w14:textId="42BA39E2" w:rsidR="0035072C" w:rsidRPr="006A45A3" w:rsidRDefault="0035072C" w:rsidP="0035072C">
            <w:pPr>
              <w:jc w:val="both"/>
            </w:pPr>
            <w:r w:rsidRPr="006A45A3">
              <w:t>51. Visa veida ēkās, izņemot mazstāvu dzīvojamās ēkas, jāparedz vēdināmas telpas apkopšanas inventāram, ar ūdens un kanalizācijas pieslēgumu. Telpu platība jāpieņem atbilstoši apkopjamo telpu platībai, funkcijai, un pielietojamā apkopšanas inventāra gabarītiem</w:t>
            </w:r>
            <w:r w:rsidR="00A13D57">
              <w:t>.</w:t>
            </w:r>
          </w:p>
        </w:tc>
        <w:tc>
          <w:tcPr>
            <w:tcW w:w="4403" w:type="dxa"/>
            <w:gridSpan w:val="3"/>
            <w:tcBorders>
              <w:top w:val="single" w:sz="4" w:space="0" w:color="auto"/>
              <w:left w:val="single" w:sz="4" w:space="0" w:color="auto"/>
              <w:bottom w:val="single" w:sz="4" w:space="0" w:color="auto"/>
              <w:right w:val="single" w:sz="4" w:space="0" w:color="auto"/>
            </w:tcBorders>
          </w:tcPr>
          <w:p w14:paraId="7B3BB6CA" w14:textId="28DAFA58" w:rsidR="00A13D57" w:rsidRDefault="0035072C" w:rsidP="00A13D57">
            <w:pPr>
              <w:jc w:val="center"/>
              <w:rPr>
                <w:b/>
                <w:bCs/>
                <w:u w:val="single"/>
              </w:rPr>
            </w:pPr>
            <w:r w:rsidRPr="006A45A3">
              <w:rPr>
                <w:b/>
                <w:bCs/>
                <w:u w:val="single"/>
              </w:rPr>
              <w:t>Vides aizsardzības un reģionālās attīstības ministrija</w:t>
            </w:r>
            <w:r w:rsidR="00F40649">
              <w:rPr>
                <w:b/>
                <w:bCs/>
                <w:u w:val="single"/>
              </w:rPr>
              <w:t xml:space="preserve"> </w:t>
            </w:r>
            <w:r w:rsidR="00F40649">
              <w:rPr>
                <w:b/>
                <w:u w:val="single"/>
              </w:rPr>
              <w:t>(04.03.2021)</w:t>
            </w:r>
          </w:p>
          <w:p w14:paraId="46AEAD11" w14:textId="1A896CA9" w:rsidR="0035072C" w:rsidRDefault="0035072C" w:rsidP="00A13D57">
            <w:pPr>
              <w:jc w:val="both"/>
            </w:pPr>
            <w:r w:rsidRPr="006A45A3">
              <w:t> Noteikumu projekta 51.punktā izņēmums attiecināts uz visām mazstāvu dzīvojamām ēkām, tādējādi ietverot arī daudzdzīvokļu mājas, kur prasība pēc telpām apkopšanas inventāram būtu pamatota. Līdz ar to aicinām noteikt izņēmumu tikai savrupmājām (individuālām dzīvojamām mājām) un rindu mājām.</w:t>
            </w:r>
          </w:p>
          <w:p w14:paraId="5FA0B125" w14:textId="77777777" w:rsidR="00B21A7F" w:rsidRDefault="00B21A7F" w:rsidP="001F24C3">
            <w:pPr>
              <w:pStyle w:val="CommentText"/>
              <w:jc w:val="center"/>
              <w:rPr>
                <w:b/>
                <w:bCs/>
                <w:sz w:val="24"/>
                <w:szCs w:val="24"/>
                <w:u w:val="single"/>
              </w:rPr>
            </w:pPr>
          </w:p>
          <w:p w14:paraId="4B436D25" w14:textId="368C3791" w:rsidR="00B21A7F" w:rsidRPr="007D5730" w:rsidRDefault="001F24C3" w:rsidP="001F24C3">
            <w:pPr>
              <w:pStyle w:val="CommentText"/>
              <w:jc w:val="center"/>
              <w:rPr>
                <w:b/>
                <w:bCs/>
                <w:sz w:val="24"/>
                <w:szCs w:val="24"/>
                <w:u w:val="single"/>
              </w:rPr>
            </w:pPr>
            <w:r w:rsidRPr="007D5730">
              <w:rPr>
                <w:b/>
                <w:bCs/>
                <w:sz w:val="24"/>
                <w:szCs w:val="24"/>
                <w:u w:val="single"/>
              </w:rPr>
              <w:t>Veselības ministrija</w:t>
            </w:r>
            <w:r w:rsidR="00F40649">
              <w:rPr>
                <w:b/>
                <w:bCs/>
                <w:sz w:val="24"/>
                <w:szCs w:val="24"/>
                <w:u w:val="single"/>
              </w:rPr>
              <w:t xml:space="preserve"> </w:t>
            </w:r>
            <w:r w:rsidR="00F40649" w:rsidRPr="00F40649">
              <w:rPr>
                <w:b/>
                <w:bCs/>
                <w:sz w:val="24"/>
                <w:szCs w:val="24"/>
                <w:u w:val="single"/>
              </w:rPr>
              <w:t>(04.03.2021)</w:t>
            </w:r>
          </w:p>
          <w:p w14:paraId="5DD8048D" w14:textId="54E335BC" w:rsidR="00B21A7F" w:rsidRPr="006A45A3" w:rsidRDefault="001F24C3" w:rsidP="001C62C1">
            <w:pPr>
              <w:jc w:val="both"/>
              <w:rPr>
                <w:b/>
                <w:u w:val="single"/>
              </w:rPr>
            </w:pPr>
            <w:r w:rsidRPr="001F24C3">
              <w:t>Lūdzam LBN 200-20 precizēt 51. punktu, paredzot, ka ēkām jābūt arī apkurināmām un vārdu “jāpieņem” aizstāt ar vārdu “jāaprēķina”</w:t>
            </w:r>
          </w:p>
        </w:tc>
        <w:tc>
          <w:tcPr>
            <w:tcW w:w="3356" w:type="dxa"/>
            <w:tcBorders>
              <w:top w:val="single" w:sz="4" w:space="0" w:color="auto"/>
              <w:left w:val="single" w:sz="4" w:space="0" w:color="auto"/>
              <w:bottom w:val="single" w:sz="4" w:space="0" w:color="auto"/>
              <w:right w:val="single" w:sz="4" w:space="0" w:color="auto"/>
            </w:tcBorders>
          </w:tcPr>
          <w:p w14:paraId="01485EED" w14:textId="77777777" w:rsidR="0035072C" w:rsidRPr="0037669E" w:rsidRDefault="00A13D57" w:rsidP="00A13D57">
            <w:pPr>
              <w:pStyle w:val="naiskr"/>
              <w:ind w:left="57" w:right="57"/>
              <w:contextualSpacing/>
              <w:jc w:val="center"/>
              <w:rPr>
                <w:b/>
                <w:color w:val="000000" w:themeColor="text1"/>
                <w:u w:val="single"/>
              </w:rPr>
            </w:pPr>
            <w:r w:rsidRPr="0037669E">
              <w:rPr>
                <w:b/>
                <w:color w:val="000000" w:themeColor="text1"/>
                <w:u w:val="single"/>
              </w:rPr>
              <w:t>Ņemts vērā</w:t>
            </w:r>
          </w:p>
          <w:p w14:paraId="1C912799" w14:textId="77777777" w:rsidR="00F62631" w:rsidRDefault="00F62631" w:rsidP="00A13D57">
            <w:pPr>
              <w:pStyle w:val="naiskr"/>
              <w:ind w:left="57" w:right="57"/>
              <w:contextualSpacing/>
              <w:jc w:val="center"/>
              <w:rPr>
                <w:bCs/>
              </w:rPr>
            </w:pPr>
            <w:r w:rsidRPr="005616AB">
              <w:rPr>
                <w:bCs/>
              </w:rPr>
              <w:t>Precizēta punkta redakcija</w:t>
            </w:r>
          </w:p>
          <w:p w14:paraId="7640D839" w14:textId="77777777" w:rsidR="0053055F" w:rsidRDefault="0053055F" w:rsidP="00A13D57">
            <w:pPr>
              <w:pStyle w:val="naiskr"/>
              <w:ind w:left="57" w:right="57"/>
              <w:contextualSpacing/>
              <w:jc w:val="center"/>
              <w:rPr>
                <w:bCs/>
              </w:rPr>
            </w:pPr>
          </w:p>
          <w:p w14:paraId="052E12FA" w14:textId="77777777" w:rsidR="0053055F" w:rsidRDefault="0053055F" w:rsidP="00A13D57">
            <w:pPr>
              <w:pStyle w:val="naiskr"/>
              <w:ind w:left="57" w:right="57"/>
              <w:contextualSpacing/>
              <w:jc w:val="center"/>
              <w:rPr>
                <w:bCs/>
              </w:rPr>
            </w:pPr>
          </w:p>
          <w:p w14:paraId="739B9B67" w14:textId="77777777" w:rsidR="0053055F" w:rsidRDefault="0053055F" w:rsidP="00A13D57">
            <w:pPr>
              <w:pStyle w:val="naiskr"/>
              <w:ind w:left="57" w:right="57"/>
              <w:contextualSpacing/>
              <w:jc w:val="center"/>
              <w:rPr>
                <w:bCs/>
              </w:rPr>
            </w:pPr>
          </w:p>
          <w:p w14:paraId="798E7FEC" w14:textId="77777777" w:rsidR="0053055F" w:rsidRDefault="0053055F" w:rsidP="00A13D57">
            <w:pPr>
              <w:pStyle w:val="naiskr"/>
              <w:ind w:left="57" w:right="57"/>
              <w:contextualSpacing/>
              <w:jc w:val="center"/>
              <w:rPr>
                <w:bCs/>
              </w:rPr>
            </w:pPr>
          </w:p>
          <w:p w14:paraId="0BEB0EE8" w14:textId="77777777" w:rsidR="0053055F" w:rsidRDefault="0053055F" w:rsidP="00A13D57">
            <w:pPr>
              <w:pStyle w:val="naiskr"/>
              <w:ind w:left="57" w:right="57"/>
              <w:contextualSpacing/>
              <w:jc w:val="center"/>
              <w:rPr>
                <w:bCs/>
              </w:rPr>
            </w:pPr>
          </w:p>
          <w:p w14:paraId="5CF92887" w14:textId="77777777" w:rsidR="0053055F" w:rsidRDefault="0053055F" w:rsidP="00A13D57">
            <w:pPr>
              <w:pStyle w:val="naiskr"/>
              <w:ind w:left="57" w:right="57"/>
              <w:contextualSpacing/>
              <w:jc w:val="center"/>
              <w:rPr>
                <w:bCs/>
              </w:rPr>
            </w:pPr>
          </w:p>
          <w:p w14:paraId="2BDCFE8C" w14:textId="77777777" w:rsidR="0053055F" w:rsidRDefault="0053055F" w:rsidP="00A13D57">
            <w:pPr>
              <w:pStyle w:val="naiskr"/>
              <w:ind w:left="57" w:right="57"/>
              <w:contextualSpacing/>
              <w:jc w:val="center"/>
              <w:rPr>
                <w:bCs/>
              </w:rPr>
            </w:pPr>
          </w:p>
          <w:p w14:paraId="1449A9D8" w14:textId="77777777" w:rsidR="0053055F" w:rsidRDefault="0053055F" w:rsidP="00A13D57">
            <w:pPr>
              <w:pStyle w:val="naiskr"/>
              <w:ind w:left="57" w:right="57"/>
              <w:contextualSpacing/>
              <w:jc w:val="center"/>
              <w:rPr>
                <w:bCs/>
              </w:rPr>
            </w:pPr>
          </w:p>
          <w:p w14:paraId="6470C458" w14:textId="77777777" w:rsidR="0037669E" w:rsidRDefault="0037669E" w:rsidP="0053055F">
            <w:pPr>
              <w:pStyle w:val="naiskr"/>
              <w:ind w:left="57" w:right="57"/>
              <w:contextualSpacing/>
              <w:jc w:val="center"/>
              <w:rPr>
                <w:b/>
                <w:color w:val="00B050"/>
                <w:u w:val="single"/>
              </w:rPr>
            </w:pPr>
          </w:p>
          <w:p w14:paraId="69057299" w14:textId="3296F639" w:rsidR="0053055F" w:rsidRPr="0037669E" w:rsidRDefault="0053055F" w:rsidP="0053055F">
            <w:pPr>
              <w:pStyle w:val="naiskr"/>
              <w:ind w:left="57" w:right="57"/>
              <w:contextualSpacing/>
              <w:jc w:val="center"/>
              <w:rPr>
                <w:b/>
                <w:color w:val="000000" w:themeColor="text1"/>
                <w:u w:val="single"/>
              </w:rPr>
            </w:pPr>
            <w:r w:rsidRPr="0037669E">
              <w:rPr>
                <w:b/>
                <w:color w:val="000000" w:themeColor="text1"/>
                <w:u w:val="single"/>
              </w:rPr>
              <w:t>Ņemts vērā</w:t>
            </w:r>
          </w:p>
          <w:p w14:paraId="43337CB3" w14:textId="581E0F9C" w:rsidR="0053055F" w:rsidRPr="005616AB" w:rsidRDefault="0053055F" w:rsidP="00A13D57">
            <w:pPr>
              <w:pStyle w:val="naiskr"/>
              <w:ind w:left="57" w:right="57"/>
              <w:contextualSpacing/>
              <w:jc w:val="center"/>
              <w:rPr>
                <w:b/>
                <w:u w:val="single"/>
              </w:rPr>
            </w:pPr>
          </w:p>
        </w:tc>
        <w:tc>
          <w:tcPr>
            <w:tcW w:w="3630" w:type="dxa"/>
            <w:gridSpan w:val="2"/>
            <w:tcBorders>
              <w:top w:val="single" w:sz="4" w:space="0" w:color="auto"/>
              <w:left w:val="single" w:sz="4" w:space="0" w:color="auto"/>
              <w:bottom w:val="single" w:sz="4" w:space="0" w:color="auto"/>
              <w:right w:val="nil"/>
            </w:tcBorders>
          </w:tcPr>
          <w:p w14:paraId="2943B2F3" w14:textId="077595B3" w:rsidR="0035072C" w:rsidRPr="005616AB" w:rsidRDefault="00F62631" w:rsidP="0035072C">
            <w:pPr>
              <w:shd w:val="clear" w:color="auto" w:fill="FFFFFF"/>
              <w:spacing w:after="120"/>
              <w:jc w:val="both"/>
            </w:pPr>
            <w:r w:rsidRPr="005616AB">
              <w:t>1</w:t>
            </w:r>
            <w:r w:rsidR="00C360D2">
              <w:t>3</w:t>
            </w:r>
            <w:r w:rsidR="006B7C1F">
              <w:t>7</w:t>
            </w:r>
            <w:r w:rsidR="00A13D57" w:rsidRPr="005616AB">
              <w:t>.</w:t>
            </w:r>
            <w:r w:rsidR="00AF2209" w:rsidRPr="005616AB">
              <w:t> </w:t>
            </w:r>
            <w:r w:rsidR="00A13D57" w:rsidRPr="005616AB">
              <w:t>Visa veida ēkās, izņemot savrupmājas</w:t>
            </w:r>
            <w:r w:rsidR="00F173E9" w:rsidRPr="005616AB">
              <w:t>, dvīņu un rindu mājās</w:t>
            </w:r>
            <w:r w:rsidR="00EB1ED6" w:rsidRPr="005616AB">
              <w:t>,</w:t>
            </w:r>
            <w:r w:rsidR="00A13D57" w:rsidRPr="005616AB">
              <w:t xml:space="preserve"> jāparedz vēdināmas telpas apkopšanas inventāram, ar ūdens</w:t>
            </w:r>
            <w:r w:rsidR="009D11A2" w:rsidRPr="005616AB">
              <w:t>,</w:t>
            </w:r>
            <w:r w:rsidR="00A13D57" w:rsidRPr="005616AB">
              <w:t xml:space="preserve"> kanalizācijas </w:t>
            </w:r>
            <w:r w:rsidR="009D11A2" w:rsidRPr="005616AB">
              <w:t xml:space="preserve">un </w:t>
            </w:r>
            <w:r w:rsidR="00F173E9" w:rsidRPr="005616AB">
              <w:t xml:space="preserve">ja nepieciešams, </w:t>
            </w:r>
            <w:r w:rsidR="009D11A2" w:rsidRPr="005616AB">
              <w:t xml:space="preserve">apkures </w:t>
            </w:r>
            <w:r w:rsidR="00A13D57" w:rsidRPr="005616AB">
              <w:t xml:space="preserve">pieslēgumu. </w:t>
            </w:r>
            <w:r w:rsidRPr="005616AB">
              <w:t>Telpu platība jā</w:t>
            </w:r>
            <w:r w:rsidR="00E770ED" w:rsidRPr="005616AB">
              <w:t>aprēķina</w:t>
            </w:r>
            <w:r w:rsidRPr="005616AB">
              <w:t xml:space="preserve"> atbilstoši apkopjamo telpu platībai, funkcijai un pielietojamā apkopšanas inventāra gabarītiem.</w:t>
            </w:r>
          </w:p>
        </w:tc>
      </w:tr>
      <w:tr w:rsidR="00A13D57" w:rsidRPr="005616AB" w14:paraId="1FA10532"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02DDB44C" w14:textId="5E9A3897" w:rsidR="00A13D57" w:rsidRPr="006A45A3" w:rsidRDefault="00A13D57" w:rsidP="00A13D57">
            <w:pPr>
              <w:ind w:left="57" w:right="57"/>
              <w:contextualSpacing/>
            </w:pPr>
            <w:r>
              <w:t>4</w:t>
            </w:r>
            <w:r w:rsidR="00E425EA">
              <w:t>8</w:t>
            </w:r>
            <w:r>
              <w:t>.</w:t>
            </w:r>
          </w:p>
        </w:tc>
        <w:tc>
          <w:tcPr>
            <w:tcW w:w="3101" w:type="dxa"/>
            <w:tcBorders>
              <w:top w:val="single" w:sz="4" w:space="0" w:color="auto"/>
              <w:left w:val="single" w:sz="4" w:space="0" w:color="auto"/>
              <w:bottom w:val="single" w:sz="4" w:space="0" w:color="auto"/>
              <w:right w:val="single" w:sz="4" w:space="0" w:color="auto"/>
            </w:tcBorders>
          </w:tcPr>
          <w:p w14:paraId="23FFE85C" w14:textId="77777777" w:rsidR="00B21A7F" w:rsidRDefault="00A13D57" w:rsidP="001C62C1">
            <w:pPr>
              <w:jc w:val="both"/>
            </w:pPr>
            <w:r w:rsidRPr="006A45A3">
              <w:t>52. Pakāpienu skaits vienā kāpņu laidā nedrīkst būt mazāks par trim un lielāks par astoņpadsmit, un vienā kāpņu laidā nedrīkst būt dažāda augstuma pakāpieni. Ēkās, kuru stāva augstums nepārsniedz 3,5 metrus, ir pieļaujams viens kāpņu laids, ja uz attiecīgo stāvu ir iespējams nokļūt, izmantojot citu risinājumu. Kāpņu laidus un laukumus norobežo ar margām, to minimālais augstums 0,9 metri no pakāpiena priekšējās malas.</w:t>
            </w:r>
          </w:p>
          <w:p w14:paraId="0E5A6A88" w14:textId="29EDD48D" w:rsidR="00B66CC9" w:rsidRPr="006A45A3" w:rsidRDefault="00B66CC9" w:rsidP="001C62C1">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3DB5893F" w14:textId="76EAF432" w:rsidR="00A13D57" w:rsidRPr="006A45A3" w:rsidRDefault="00A13D57" w:rsidP="00A13D57">
            <w:pPr>
              <w:jc w:val="center"/>
              <w:rPr>
                <w:b/>
                <w:bCs/>
                <w:u w:val="single"/>
              </w:rPr>
            </w:pPr>
            <w:r w:rsidRPr="006A45A3">
              <w:rPr>
                <w:b/>
                <w:bCs/>
                <w:u w:val="single"/>
              </w:rPr>
              <w:t>Vides aizsardzības un reģionālās attīstības ministrija</w:t>
            </w:r>
            <w:r w:rsidR="00F40649">
              <w:rPr>
                <w:b/>
                <w:bCs/>
                <w:u w:val="single"/>
              </w:rPr>
              <w:t xml:space="preserve"> </w:t>
            </w:r>
            <w:r w:rsidR="00F40649">
              <w:rPr>
                <w:b/>
                <w:u w:val="single"/>
              </w:rPr>
              <w:t>(04.03.2021)</w:t>
            </w:r>
          </w:p>
          <w:p w14:paraId="785F1C50" w14:textId="77777777" w:rsidR="00A13D57" w:rsidRPr="006A45A3" w:rsidRDefault="00A13D57" w:rsidP="00E41452">
            <w:pPr>
              <w:jc w:val="both"/>
              <w:rPr>
                <w:b/>
                <w:bCs/>
              </w:rPr>
            </w:pPr>
            <w:r w:rsidRPr="006A45A3">
              <w:t>10. Noteikumu projekta 52.punktā lūdzam dot atrunu, ka prasība par minimālo pakāpienu skaitu nav attiecināma uz pakāpieniem pie ēkas ieejas vai vietās ar grīdas līmeņu starpību</w:t>
            </w:r>
          </w:p>
          <w:p w14:paraId="5D9A9F3D" w14:textId="77777777" w:rsidR="00E41452" w:rsidRDefault="00E41452" w:rsidP="00A13D57">
            <w:pPr>
              <w:shd w:val="clear" w:color="auto" w:fill="FFFFFF"/>
              <w:jc w:val="center"/>
              <w:rPr>
                <w:b/>
                <w:bCs/>
                <w:u w:val="single"/>
              </w:rPr>
            </w:pPr>
          </w:p>
          <w:p w14:paraId="2961FEB8" w14:textId="2F15D422" w:rsidR="00A13D57" w:rsidRPr="006A45A3" w:rsidRDefault="00A13D57" w:rsidP="00A13D57">
            <w:pPr>
              <w:shd w:val="clear" w:color="auto" w:fill="FFFFFF"/>
              <w:jc w:val="center"/>
              <w:rPr>
                <w:b/>
                <w:bCs/>
                <w:u w:val="single"/>
              </w:rPr>
            </w:pPr>
            <w:r w:rsidRPr="006A45A3">
              <w:rPr>
                <w:b/>
                <w:bCs/>
                <w:u w:val="single"/>
              </w:rPr>
              <w:t>Latvijas Arhitektu savienība</w:t>
            </w:r>
            <w:r w:rsidR="00F40649">
              <w:rPr>
                <w:b/>
                <w:bCs/>
                <w:u w:val="single"/>
              </w:rPr>
              <w:t xml:space="preserve"> </w:t>
            </w:r>
            <w:r w:rsidR="00F40649">
              <w:rPr>
                <w:b/>
                <w:u w:val="single"/>
              </w:rPr>
              <w:t>(04.03.2021)</w:t>
            </w:r>
            <w:r w:rsidRPr="006A45A3">
              <w:rPr>
                <w:b/>
                <w:bCs/>
                <w:u w:val="single"/>
              </w:rPr>
              <w:t xml:space="preserve"> </w:t>
            </w:r>
          </w:p>
          <w:p w14:paraId="5BA30B11" w14:textId="6F4AF33B" w:rsidR="00A13D57" w:rsidRPr="006A45A3" w:rsidRDefault="00A13D57" w:rsidP="00A13D57">
            <w:pPr>
              <w:shd w:val="clear" w:color="auto" w:fill="FFFFFF"/>
              <w:jc w:val="center"/>
              <w:rPr>
                <w:lang w:eastAsia="en-GB"/>
              </w:rPr>
            </w:pPr>
            <w:r w:rsidRPr="006A45A3">
              <w:rPr>
                <w:lang w:eastAsia="en-GB"/>
              </w:rPr>
              <w:t>52. Izpaliek izņēmums, kur būtu atrunāts, ka minimālais pakāpienu skaits neattiecas uz ieejām ēkās;</w:t>
            </w:r>
          </w:p>
          <w:p w14:paraId="73CE0E83" w14:textId="62E71B30" w:rsidR="00A13D57" w:rsidRPr="006A45A3" w:rsidRDefault="00A13D57" w:rsidP="00A13D57">
            <w:pPr>
              <w:jc w:val="center"/>
              <w:rPr>
                <w:b/>
                <w:bCs/>
                <w:highlight w:val="yellow"/>
              </w:rPr>
            </w:pPr>
          </w:p>
        </w:tc>
        <w:tc>
          <w:tcPr>
            <w:tcW w:w="3356" w:type="dxa"/>
            <w:tcBorders>
              <w:top w:val="single" w:sz="4" w:space="0" w:color="auto"/>
              <w:left w:val="single" w:sz="4" w:space="0" w:color="auto"/>
              <w:bottom w:val="single" w:sz="4" w:space="0" w:color="auto"/>
              <w:right w:val="single" w:sz="4" w:space="0" w:color="auto"/>
            </w:tcBorders>
          </w:tcPr>
          <w:p w14:paraId="7BD140DC" w14:textId="77777777" w:rsidR="00A13D57" w:rsidRPr="0037669E" w:rsidRDefault="00A13D57" w:rsidP="00A13D57">
            <w:pPr>
              <w:pStyle w:val="naiskr"/>
              <w:ind w:left="57" w:right="57"/>
              <w:contextualSpacing/>
              <w:jc w:val="center"/>
              <w:rPr>
                <w:b/>
                <w:color w:val="000000" w:themeColor="text1"/>
                <w:u w:val="single"/>
              </w:rPr>
            </w:pPr>
            <w:r w:rsidRPr="0037669E">
              <w:rPr>
                <w:b/>
                <w:color w:val="000000" w:themeColor="text1"/>
                <w:u w:val="single"/>
              </w:rPr>
              <w:t>Ņemts vērā</w:t>
            </w:r>
          </w:p>
          <w:p w14:paraId="25B24324" w14:textId="110A3B17" w:rsidR="00F62631" w:rsidRDefault="00F62631" w:rsidP="00F62631">
            <w:pPr>
              <w:jc w:val="center"/>
            </w:pPr>
            <w:r w:rsidRPr="005616AB">
              <w:t>Precizēta punkta redakcija.</w:t>
            </w:r>
          </w:p>
          <w:p w14:paraId="50899D39" w14:textId="4A617291" w:rsidR="0053055F" w:rsidRDefault="0053055F" w:rsidP="00F62631">
            <w:pPr>
              <w:jc w:val="center"/>
            </w:pPr>
          </w:p>
          <w:p w14:paraId="1774FCDF" w14:textId="7E15A277" w:rsidR="0053055F" w:rsidRDefault="0053055F" w:rsidP="00F62631">
            <w:pPr>
              <w:jc w:val="center"/>
            </w:pPr>
          </w:p>
          <w:p w14:paraId="1F06BCEC" w14:textId="608A6FCA" w:rsidR="0053055F" w:rsidRDefault="0053055F" w:rsidP="00F62631">
            <w:pPr>
              <w:jc w:val="center"/>
            </w:pPr>
          </w:p>
          <w:p w14:paraId="39EF9238" w14:textId="36C92F28" w:rsidR="0053055F" w:rsidRDefault="0053055F" w:rsidP="00F62631">
            <w:pPr>
              <w:jc w:val="center"/>
            </w:pPr>
          </w:p>
          <w:p w14:paraId="5F22EFF0" w14:textId="5A5BC54B" w:rsidR="0053055F" w:rsidRDefault="0053055F" w:rsidP="00F62631">
            <w:pPr>
              <w:jc w:val="center"/>
            </w:pPr>
          </w:p>
          <w:p w14:paraId="363A28D3" w14:textId="77777777" w:rsidR="0053055F" w:rsidRPr="0037669E" w:rsidRDefault="0053055F" w:rsidP="0053055F">
            <w:pPr>
              <w:pStyle w:val="naiskr"/>
              <w:ind w:left="57" w:right="57"/>
              <w:contextualSpacing/>
              <w:jc w:val="center"/>
              <w:rPr>
                <w:b/>
                <w:color w:val="000000" w:themeColor="text1"/>
                <w:u w:val="single"/>
              </w:rPr>
            </w:pPr>
            <w:r w:rsidRPr="0037669E">
              <w:rPr>
                <w:b/>
                <w:color w:val="000000" w:themeColor="text1"/>
                <w:u w:val="single"/>
              </w:rPr>
              <w:t>Ņemts vērā</w:t>
            </w:r>
          </w:p>
          <w:p w14:paraId="0DACB8CC" w14:textId="77777777" w:rsidR="0053055F" w:rsidRPr="005616AB" w:rsidRDefault="0053055F" w:rsidP="00F62631">
            <w:pPr>
              <w:jc w:val="center"/>
            </w:pPr>
          </w:p>
          <w:p w14:paraId="430FB5B2" w14:textId="511DB5B8" w:rsidR="00F62631" w:rsidRPr="005616AB" w:rsidRDefault="00F62631" w:rsidP="00A13D57">
            <w:pPr>
              <w:pStyle w:val="naiskr"/>
              <w:ind w:left="57" w:right="57"/>
              <w:contextualSpacing/>
              <w:jc w:val="center"/>
              <w:rPr>
                <w:b/>
                <w:u w:val="single"/>
              </w:rPr>
            </w:pPr>
          </w:p>
        </w:tc>
        <w:tc>
          <w:tcPr>
            <w:tcW w:w="3630" w:type="dxa"/>
            <w:gridSpan w:val="2"/>
            <w:tcBorders>
              <w:top w:val="single" w:sz="4" w:space="0" w:color="auto"/>
              <w:left w:val="single" w:sz="4" w:space="0" w:color="auto"/>
              <w:bottom w:val="single" w:sz="4" w:space="0" w:color="auto"/>
              <w:right w:val="nil"/>
            </w:tcBorders>
          </w:tcPr>
          <w:p w14:paraId="4CBA3C1D" w14:textId="4678BFE7" w:rsidR="00A13D57" w:rsidRPr="005616AB" w:rsidRDefault="00F62631" w:rsidP="00A13D57">
            <w:pPr>
              <w:shd w:val="clear" w:color="auto" w:fill="FFFFFF"/>
              <w:spacing w:after="120"/>
              <w:jc w:val="both"/>
            </w:pPr>
            <w:r w:rsidRPr="005616AB">
              <w:t>6</w:t>
            </w:r>
            <w:r w:rsidR="00C360D2">
              <w:t>0</w:t>
            </w:r>
            <w:r w:rsidR="00A13D57" w:rsidRPr="005616AB">
              <w:t>. Pakāpienu skaits vienā kāpņu laidā nedrīkst būt mazāks par trim, izņemot ēku ieejas, un vienā kāpņu laidā nedrīkst būt dažāda augstuma pakāpieni.</w:t>
            </w:r>
            <w:r w:rsidRPr="005616AB">
              <w:t xml:space="preserve"> </w:t>
            </w:r>
            <w:r w:rsidR="00A13D57" w:rsidRPr="005616AB">
              <w:t xml:space="preserve">Kāpņu laidus un laukumus norobežo ar margām, to minimālais augstums </w:t>
            </w:r>
            <w:r w:rsidR="00F173E9" w:rsidRPr="005616AB">
              <w:t>1,1</w:t>
            </w:r>
            <w:r w:rsidR="00A13D57" w:rsidRPr="005616AB">
              <w:t xml:space="preserve"> metri no pakāpiena priekšējās malas.</w:t>
            </w:r>
          </w:p>
        </w:tc>
      </w:tr>
      <w:tr w:rsidR="00A13D57" w:rsidRPr="005616AB" w14:paraId="25DA8E3D"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003A4014" w14:textId="2BEFE3E7" w:rsidR="00A13D57" w:rsidRPr="006A45A3" w:rsidRDefault="00E425EA" w:rsidP="00A13D57">
            <w:pPr>
              <w:ind w:left="57" w:right="57"/>
              <w:contextualSpacing/>
            </w:pPr>
            <w:r>
              <w:t>49</w:t>
            </w:r>
            <w:r w:rsidR="00812E01">
              <w:t>.</w:t>
            </w:r>
          </w:p>
        </w:tc>
        <w:tc>
          <w:tcPr>
            <w:tcW w:w="3101" w:type="dxa"/>
            <w:tcBorders>
              <w:top w:val="single" w:sz="4" w:space="0" w:color="auto"/>
              <w:left w:val="single" w:sz="4" w:space="0" w:color="auto"/>
              <w:bottom w:val="single" w:sz="4" w:space="0" w:color="auto"/>
              <w:right w:val="single" w:sz="4" w:space="0" w:color="auto"/>
            </w:tcBorders>
          </w:tcPr>
          <w:p w14:paraId="55B8FC8E" w14:textId="7B08B428" w:rsidR="00A13D57" w:rsidRPr="006A45A3" w:rsidRDefault="00A13D57" w:rsidP="00A13D57">
            <w:pPr>
              <w:jc w:val="both"/>
            </w:pPr>
            <w:r w:rsidRPr="006A45A3">
              <w:rPr>
                <w:color w:val="000000" w:themeColor="text1"/>
              </w:rPr>
              <w:t>53. Kāpņu starplaukumus (podestus) projektē bez līmeņa lauzumiem, to garumu (dziļumu) pieņem ne mazāku par kāpņu laida platumu, bet platumu – ne mazāku par kāpņu telpas platumu.</w:t>
            </w:r>
          </w:p>
        </w:tc>
        <w:tc>
          <w:tcPr>
            <w:tcW w:w="4403" w:type="dxa"/>
            <w:gridSpan w:val="3"/>
            <w:tcBorders>
              <w:top w:val="single" w:sz="4" w:space="0" w:color="auto"/>
              <w:left w:val="single" w:sz="4" w:space="0" w:color="auto"/>
              <w:bottom w:val="single" w:sz="4" w:space="0" w:color="auto"/>
              <w:right w:val="single" w:sz="4" w:space="0" w:color="auto"/>
            </w:tcBorders>
          </w:tcPr>
          <w:p w14:paraId="30B50FC5" w14:textId="5CED1ECE" w:rsidR="00A13D57" w:rsidRPr="006A45A3" w:rsidRDefault="00A13D57" w:rsidP="00A13D57">
            <w:pPr>
              <w:shd w:val="clear" w:color="auto" w:fill="FFFFFF"/>
              <w:jc w:val="center"/>
              <w:rPr>
                <w:b/>
                <w:bCs/>
                <w:u w:val="single"/>
              </w:rPr>
            </w:pPr>
            <w:r w:rsidRPr="006A45A3">
              <w:rPr>
                <w:b/>
                <w:bCs/>
                <w:u w:val="single"/>
              </w:rPr>
              <w:t>Nekustamā īpašuma attīstītāju alianse</w:t>
            </w:r>
            <w:r w:rsidR="00F40649">
              <w:rPr>
                <w:b/>
                <w:bCs/>
                <w:u w:val="single"/>
              </w:rPr>
              <w:t xml:space="preserve"> </w:t>
            </w:r>
            <w:r w:rsidR="00F40649">
              <w:rPr>
                <w:b/>
                <w:u w:val="single"/>
              </w:rPr>
              <w:t>(04.03.2021)</w:t>
            </w:r>
          </w:p>
          <w:p w14:paraId="22A9204C" w14:textId="77777777" w:rsidR="00A13D57" w:rsidRPr="006A45A3" w:rsidRDefault="00A13D57" w:rsidP="00A13D57">
            <w:pPr>
              <w:jc w:val="both"/>
              <w:rPr>
                <w:color w:val="000000" w:themeColor="text1"/>
              </w:rPr>
            </w:pPr>
            <w:r w:rsidRPr="006A45A3">
              <w:rPr>
                <w:color w:val="000000" w:themeColor="text1"/>
              </w:rPr>
              <w:t>Nav pamatots “bet platumu – ne mazāku par kāpņu telpas platumu”. Kāpņu telpas var būt lielākas par kāpnēm. Precizēt.</w:t>
            </w:r>
          </w:p>
          <w:p w14:paraId="071594E2" w14:textId="77777777" w:rsidR="002727F1" w:rsidRDefault="002727F1" w:rsidP="00A13D57">
            <w:pPr>
              <w:shd w:val="clear" w:color="auto" w:fill="FFFFFF"/>
              <w:jc w:val="center"/>
              <w:rPr>
                <w:b/>
                <w:bCs/>
                <w:u w:val="single"/>
              </w:rPr>
            </w:pPr>
          </w:p>
          <w:p w14:paraId="6F79913F" w14:textId="77777777" w:rsidR="0053055F" w:rsidRDefault="0053055F" w:rsidP="00A13D57">
            <w:pPr>
              <w:shd w:val="clear" w:color="auto" w:fill="FFFFFF"/>
              <w:jc w:val="center"/>
              <w:rPr>
                <w:b/>
                <w:bCs/>
                <w:u w:val="single"/>
              </w:rPr>
            </w:pPr>
          </w:p>
          <w:p w14:paraId="37AEE174" w14:textId="77777777" w:rsidR="0053055F" w:rsidRDefault="0053055F" w:rsidP="00A13D57">
            <w:pPr>
              <w:shd w:val="clear" w:color="auto" w:fill="FFFFFF"/>
              <w:jc w:val="center"/>
              <w:rPr>
                <w:b/>
                <w:bCs/>
                <w:u w:val="single"/>
              </w:rPr>
            </w:pPr>
          </w:p>
          <w:p w14:paraId="26331D28" w14:textId="77777777" w:rsidR="0053055F" w:rsidRDefault="0053055F" w:rsidP="00A13D57">
            <w:pPr>
              <w:shd w:val="clear" w:color="auto" w:fill="FFFFFF"/>
              <w:jc w:val="center"/>
              <w:rPr>
                <w:b/>
                <w:bCs/>
                <w:u w:val="single"/>
              </w:rPr>
            </w:pPr>
          </w:p>
          <w:p w14:paraId="1A29AFB6" w14:textId="77777777" w:rsidR="0053055F" w:rsidRDefault="0053055F" w:rsidP="00A13D57">
            <w:pPr>
              <w:shd w:val="clear" w:color="auto" w:fill="FFFFFF"/>
              <w:jc w:val="center"/>
              <w:rPr>
                <w:b/>
                <w:bCs/>
                <w:u w:val="single"/>
              </w:rPr>
            </w:pPr>
          </w:p>
          <w:p w14:paraId="4DD9635C" w14:textId="77777777" w:rsidR="0053055F" w:rsidRDefault="0053055F" w:rsidP="00A13D57">
            <w:pPr>
              <w:shd w:val="clear" w:color="auto" w:fill="FFFFFF"/>
              <w:jc w:val="center"/>
              <w:rPr>
                <w:b/>
                <w:bCs/>
                <w:u w:val="single"/>
              </w:rPr>
            </w:pPr>
          </w:p>
          <w:p w14:paraId="61D8B83A" w14:textId="77777777" w:rsidR="0053055F" w:rsidRDefault="0053055F" w:rsidP="00A13D57">
            <w:pPr>
              <w:shd w:val="clear" w:color="auto" w:fill="FFFFFF"/>
              <w:jc w:val="center"/>
              <w:rPr>
                <w:b/>
                <w:bCs/>
                <w:u w:val="single"/>
              </w:rPr>
            </w:pPr>
          </w:p>
          <w:p w14:paraId="4239D6E4" w14:textId="77777777" w:rsidR="0053055F" w:rsidRDefault="0053055F" w:rsidP="00A13D57">
            <w:pPr>
              <w:shd w:val="clear" w:color="auto" w:fill="FFFFFF"/>
              <w:jc w:val="center"/>
              <w:rPr>
                <w:b/>
                <w:bCs/>
                <w:u w:val="single"/>
              </w:rPr>
            </w:pPr>
          </w:p>
          <w:p w14:paraId="5190536C" w14:textId="77777777" w:rsidR="0053055F" w:rsidRDefault="0053055F" w:rsidP="00A13D57">
            <w:pPr>
              <w:shd w:val="clear" w:color="auto" w:fill="FFFFFF"/>
              <w:jc w:val="center"/>
              <w:rPr>
                <w:b/>
                <w:bCs/>
                <w:u w:val="single"/>
              </w:rPr>
            </w:pPr>
          </w:p>
          <w:p w14:paraId="5705AF66" w14:textId="77777777" w:rsidR="008D4D11" w:rsidRDefault="008D4D11" w:rsidP="00A13D57">
            <w:pPr>
              <w:shd w:val="clear" w:color="auto" w:fill="FFFFFF"/>
              <w:jc w:val="center"/>
              <w:rPr>
                <w:b/>
                <w:bCs/>
                <w:u w:val="single"/>
              </w:rPr>
            </w:pPr>
          </w:p>
          <w:p w14:paraId="3867A080" w14:textId="77777777" w:rsidR="008D4D11" w:rsidRDefault="008D4D11" w:rsidP="00A13D57">
            <w:pPr>
              <w:shd w:val="clear" w:color="auto" w:fill="FFFFFF"/>
              <w:jc w:val="center"/>
              <w:rPr>
                <w:b/>
                <w:bCs/>
                <w:u w:val="single"/>
              </w:rPr>
            </w:pPr>
          </w:p>
          <w:p w14:paraId="0B5780F7" w14:textId="77777777" w:rsidR="000D646B" w:rsidRDefault="000D646B" w:rsidP="00A13D57">
            <w:pPr>
              <w:shd w:val="clear" w:color="auto" w:fill="FFFFFF"/>
              <w:jc w:val="center"/>
              <w:rPr>
                <w:b/>
                <w:bCs/>
                <w:u w:val="single"/>
              </w:rPr>
            </w:pPr>
          </w:p>
          <w:p w14:paraId="2A282DF5" w14:textId="5200FF85" w:rsidR="00A13D57" w:rsidRPr="006A45A3" w:rsidRDefault="00A13D57" w:rsidP="00A13D57">
            <w:pPr>
              <w:shd w:val="clear" w:color="auto" w:fill="FFFFFF"/>
              <w:jc w:val="center"/>
              <w:rPr>
                <w:b/>
                <w:bCs/>
                <w:u w:val="single"/>
              </w:rPr>
            </w:pPr>
            <w:r w:rsidRPr="006A45A3">
              <w:rPr>
                <w:b/>
                <w:bCs/>
                <w:u w:val="single"/>
              </w:rPr>
              <w:t>Latvijas Arhitektu savienība</w:t>
            </w:r>
            <w:r w:rsidR="00F40649">
              <w:rPr>
                <w:b/>
                <w:bCs/>
                <w:u w:val="single"/>
              </w:rPr>
              <w:t xml:space="preserve"> </w:t>
            </w:r>
            <w:r w:rsidR="00F40649">
              <w:rPr>
                <w:b/>
                <w:u w:val="single"/>
              </w:rPr>
              <w:t>(04.03.2021)</w:t>
            </w:r>
            <w:r w:rsidRPr="006A45A3">
              <w:rPr>
                <w:b/>
                <w:bCs/>
                <w:u w:val="single"/>
              </w:rPr>
              <w:t xml:space="preserve"> </w:t>
            </w:r>
          </w:p>
          <w:p w14:paraId="34BDC3C2" w14:textId="4AC4A80B" w:rsidR="00A13D57" w:rsidRPr="006A45A3" w:rsidRDefault="00A13D57" w:rsidP="00D633C5">
            <w:pPr>
              <w:shd w:val="clear" w:color="auto" w:fill="FFFFFF"/>
              <w:jc w:val="center"/>
              <w:rPr>
                <w:b/>
                <w:bCs/>
                <w:u w:val="single"/>
              </w:rPr>
            </w:pPr>
            <w:r w:rsidRPr="006A45A3">
              <w:rPr>
                <w:lang w:eastAsia="en-GB"/>
              </w:rPr>
              <w:t xml:space="preserve">53. </w:t>
            </w:r>
            <w:r w:rsidRPr="006A45A3">
              <w:t>Izpaliek līdz šim atļautie noapaļojumi, kas nesamazina evakuācijas ceļa platumu;</w:t>
            </w:r>
            <w:r w:rsidRPr="006A45A3">
              <w:rPr>
                <w:lang w:eastAsia="en-GB"/>
              </w:rPr>
              <w:t xml:space="preserve"> </w:t>
            </w:r>
          </w:p>
        </w:tc>
        <w:tc>
          <w:tcPr>
            <w:tcW w:w="3356" w:type="dxa"/>
            <w:tcBorders>
              <w:top w:val="single" w:sz="4" w:space="0" w:color="auto"/>
              <w:left w:val="single" w:sz="4" w:space="0" w:color="auto"/>
              <w:bottom w:val="single" w:sz="4" w:space="0" w:color="auto"/>
              <w:right w:val="single" w:sz="4" w:space="0" w:color="auto"/>
            </w:tcBorders>
          </w:tcPr>
          <w:p w14:paraId="460BDDEF" w14:textId="77777777" w:rsidR="008D4D11" w:rsidRPr="0037669E" w:rsidRDefault="008D4D11" w:rsidP="008D4D11">
            <w:pPr>
              <w:pStyle w:val="naiskr"/>
              <w:ind w:left="57" w:right="57"/>
              <w:contextualSpacing/>
              <w:jc w:val="center"/>
              <w:rPr>
                <w:b/>
                <w:bCs/>
                <w:u w:val="single"/>
              </w:rPr>
            </w:pPr>
            <w:r w:rsidRPr="0037669E">
              <w:rPr>
                <w:b/>
                <w:bCs/>
                <w:u w:val="single"/>
              </w:rPr>
              <w:t>Panākta vienošanās starpinstitūciju sanāksmē 04.03.2021.</w:t>
            </w:r>
          </w:p>
          <w:p w14:paraId="5551D569" w14:textId="61D8679D" w:rsidR="00AF2209" w:rsidRPr="005616AB" w:rsidRDefault="002B5577" w:rsidP="00A13D57">
            <w:pPr>
              <w:pStyle w:val="naiskr"/>
              <w:ind w:left="57" w:right="57"/>
              <w:contextualSpacing/>
              <w:jc w:val="center"/>
              <w:rPr>
                <w:bCs/>
              </w:rPr>
            </w:pPr>
            <w:r w:rsidRPr="005616AB">
              <w:rPr>
                <w:bCs/>
              </w:rPr>
              <w:t>Punkts svītrots.</w:t>
            </w:r>
          </w:p>
          <w:p w14:paraId="19A85483" w14:textId="63C10257" w:rsidR="0037669E" w:rsidRDefault="002B5577" w:rsidP="0037669E">
            <w:pPr>
              <w:pStyle w:val="naiskr"/>
              <w:ind w:left="57" w:right="57"/>
              <w:contextualSpacing/>
              <w:jc w:val="both"/>
              <w:rPr>
                <w:b/>
                <w:u w:val="single"/>
              </w:rPr>
            </w:pPr>
            <w:r w:rsidRPr="005616AB">
              <w:rPr>
                <w:bCs/>
              </w:rPr>
              <w:t xml:space="preserve">Kāpņu projektēšanā jāievēro arī </w:t>
            </w:r>
            <w:r w:rsidR="002727F1">
              <w:rPr>
                <w:bCs/>
              </w:rPr>
              <w:t xml:space="preserve"> </w:t>
            </w:r>
            <w:r w:rsidR="00A4412C" w:rsidRPr="005616AB">
              <w:rPr>
                <w:bCs/>
              </w:rPr>
              <w:t xml:space="preserve">LBN 201-15 “Būvju ugunsdrošība” </w:t>
            </w:r>
            <w:r w:rsidRPr="005616AB">
              <w:rPr>
                <w:bCs/>
              </w:rPr>
              <w:t xml:space="preserve">prasības. LBN 201-15 “Būvju ugunsdrošība” </w:t>
            </w:r>
            <w:r w:rsidR="00FB14CB" w:rsidRPr="005616AB">
              <w:rPr>
                <w:bCs/>
              </w:rPr>
              <w:t>123.</w:t>
            </w:r>
            <w:r w:rsidR="00A4412C" w:rsidRPr="005616AB">
              <w:rPr>
                <w:bCs/>
              </w:rPr>
              <w:t xml:space="preserve">punktā </w:t>
            </w:r>
            <w:r w:rsidR="0022326B" w:rsidRPr="005616AB">
              <w:rPr>
                <w:bCs/>
              </w:rPr>
              <w:t xml:space="preserve">jau ir </w:t>
            </w:r>
            <w:r w:rsidR="00A4412C" w:rsidRPr="005616AB">
              <w:rPr>
                <w:bCs/>
              </w:rPr>
              <w:t>noteikts, ka d</w:t>
            </w:r>
            <w:r w:rsidR="00FB14CB" w:rsidRPr="005616AB">
              <w:rPr>
                <w:bCs/>
              </w:rPr>
              <w:t>rīkst noapaļot kāpņu laukuma stūrus un mainīt tā ģeometriju, ja tiek saglabāts šajā apakšnodaļā noteiktais evakuācijas ceļa platums pa rādiusu.</w:t>
            </w:r>
            <w:r w:rsidR="00A4412C" w:rsidRPr="005616AB">
              <w:rPr>
                <w:bCs/>
              </w:rPr>
              <w:t xml:space="preserve"> </w:t>
            </w:r>
            <w:r w:rsidR="0022326B" w:rsidRPr="005616AB">
              <w:rPr>
                <w:bCs/>
              </w:rPr>
              <w:t>Tāpēc</w:t>
            </w:r>
            <w:r w:rsidR="00A4412C" w:rsidRPr="005616AB">
              <w:rPr>
                <w:bCs/>
              </w:rPr>
              <w:t xml:space="preserve"> prasība netiek dublēta šajā būvnormatīvā</w:t>
            </w:r>
            <w:r w:rsidR="0022326B" w:rsidRPr="005616AB">
              <w:rPr>
                <w:bCs/>
              </w:rPr>
              <w:t>.</w:t>
            </w:r>
            <w:r w:rsidR="00062D4F">
              <w:rPr>
                <w:bCs/>
              </w:rPr>
              <w:t xml:space="preserve"> </w:t>
            </w:r>
          </w:p>
          <w:p w14:paraId="67339A04" w14:textId="77777777" w:rsidR="002F1A82" w:rsidRDefault="002F1A82" w:rsidP="0037669E">
            <w:pPr>
              <w:pStyle w:val="naiskr"/>
              <w:ind w:left="57" w:right="57"/>
              <w:contextualSpacing/>
              <w:jc w:val="center"/>
              <w:rPr>
                <w:b/>
                <w:u w:val="single"/>
              </w:rPr>
            </w:pPr>
          </w:p>
          <w:p w14:paraId="3ECA8CBA" w14:textId="508DB3B2" w:rsidR="008D4D11" w:rsidRDefault="008D4D11" w:rsidP="0037669E">
            <w:pPr>
              <w:pStyle w:val="naiskr"/>
              <w:ind w:left="57" w:right="57"/>
              <w:contextualSpacing/>
              <w:jc w:val="center"/>
              <w:rPr>
                <w:b/>
                <w:u w:val="single"/>
              </w:rPr>
            </w:pPr>
            <w:r w:rsidRPr="008D4D11">
              <w:rPr>
                <w:b/>
                <w:u w:val="single"/>
              </w:rPr>
              <w:t>Panākta vienošanās starpinstitūciju sanāksmē 04.03.2021.</w:t>
            </w:r>
          </w:p>
          <w:p w14:paraId="6F0BA81D" w14:textId="773B737D" w:rsidR="0053055F" w:rsidRPr="005616AB" w:rsidRDefault="0053055F" w:rsidP="0037669E">
            <w:pPr>
              <w:pStyle w:val="naiskr"/>
              <w:ind w:left="57" w:right="57"/>
              <w:contextualSpacing/>
              <w:jc w:val="center"/>
              <w:rPr>
                <w:bCs/>
              </w:rPr>
            </w:pPr>
            <w:r w:rsidRPr="005616AB">
              <w:rPr>
                <w:bCs/>
              </w:rPr>
              <w:t>Punkts svītrots</w:t>
            </w:r>
          </w:p>
        </w:tc>
        <w:tc>
          <w:tcPr>
            <w:tcW w:w="3630" w:type="dxa"/>
            <w:gridSpan w:val="2"/>
            <w:tcBorders>
              <w:top w:val="single" w:sz="4" w:space="0" w:color="auto"/>
              <w:left w:val="single" w:sz="4" w:space="0" w:color="auto"/>
              <w:bottom w:val="single" w:sz="4" w:space="0" w:color="auto"/>
              <w:right w:val="nil"/>
            </w:tcBorders>
          </w:tcPr>
          <w:p w14:paraId="2D3D5B0B" w14:textId="5E6DDDB8" w:rsidR="00A13D57" w:rsidRPr="005616AB" w:rsidRDefault="002B5577" w:rsidP="00A13D57">
            <w:pPr>
              <w:shd w:val="clear" w:color="auto" w:fill="FFFFFF"/>
              <w:spacing w:after="120"/>
              <w:jc w:val="both"/>
            </w:pPr>
            <w:r w:rsidRPr="005616AB">
              <w:t>Punkts svītrots</w:t>
            </w:r>
          </w:p>
        </w:tc>
      </w:tr>
      <w:tr w:rsidR="00A13D57" w:rsidRPr="005616AB" w14:paraId="19028C41"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2AF388A9" w14:textId="7939D13D" w:rsidR="00A13D57" w:rsidRPr="006A45A3" w:rsidRDefault="00812E01" w:rsidP="00A13D57">
            <w:pPr>
              <w:ind w:left="57" w:right="57"/>
              <w:contextualSpacing/>
            </w:pPr>
            <w:r>
              <w:t>5</w:t>
            </w:r>
            <w:r w:rsidR="00E425EA">
              <w:t>0</w:t>
            </w:r>
            <w:r w:rsidR="00A13D57">
              <w:t>.</w:t>
            </w:r>
          </w:p>
        </w:tc>
        <w:tc>
          <w:tcPr>
            <w:tcW w:w="3101" w:type="dxa"/>
            <w:tcBorders>
              <w:top w:val="single" w:sz="4" w:space="0" w:color="auto"/>
              <w:left w:val="single" w:sz="4" w:space="0" w:color="auto"/>
              <w:bottom w:val="single" w:sz="4" w:space="0" w:color="auto"/>
              <w:right w:val="single" w:sz="4" w:space="0" w:color="auto"/>
            </w:tcBorders>
          </w:tcPr>
          <w:p w14:paraId="5BCE784F" w14:textId="05D01F46" w:rsidR="00A13D57" w:rsidRPr="006A45A3" w:rsidRDefault="00A13D57" w:rsidP="00A13D57">
            <w:pPr>
              <w:jc w:val="both"/>
            </w:pPr>
            <w:r w:rsidRPr="006A45A3">
              <w:rPr>
                <w:color w:val="000000" w:themeColor="text1"/>
              </w:rPr>
              <w:t>58. Daudzdzīvokļu dzīvojamās un publiskās būvēs attālums starp margu konstrukcijas vertikālajiem dalījumiem nedrīkst būt lielāks par 0,12 metriem, bet horizontālais dalījums nav pieļaujams.</w:t>
            </w:r>
          </w:p>
        </w:tc>
        <w:tc>
          <w:tcPr>
            <w:tcW w:w="4403" w:type="dxa"/>
            <w:gridSpan w:val="3"/>
            <w:tcBorders>
              <w:top w:val="single" w:sz="4" w:space="0" w:color="auto"/>
              <w:left w:val="single" w:sz="4" w:space="0" w:color="auto"/>
              <w:bottom w:val="single" w:sz="4" w:space="0" w:color="auto"/>
              <w:right w:val="single" w:sz="4" w:space="0" w:color="auto"/>
            </w:tcBorders>
          </w:tcPr>
          <w:p w14:paraId="2D2ABCFA" w14:textId="1894AF4E" w:rsidR="00A13D57" w:rsidRPr="006A45A3" w:rsidRDefault="00A13D57" w:rsidP="00A13D57">
            <w:pPr>
              <w:shd w:val="clear" w:color="auto" w:fill="FFFFFF"/>
              <w:jc w:val="center"/>
              <w:rPr>
                <w:b/>
                <w:bCs/>
                <w:u w:val="single"/>
              </w:rPr>
            </w:pPr>
            <w:r w:rsidRPr="006A45A3">
              <w:rPr>
                <w:b/>
                <w:bCs/>
                <w:u w:val="single"/>
              </w:rPr>
              <w:t>Nekustamā īpašuma attīstītāju alianse</w:t>
            </w:r>
            <w:r w:rsidR="00F40649">
              <w:rPr>
                <w:b/>
                <w:bCs/>
                <w:u w:val="single"/>
              </w:rPr>
              <w:t xml:space="preserve"> </w:t>
            </w:r>
            <w:r w:rsidR="00F40649">
              <w:rPr>
                <w:b/>
                <w:u w:val="single"/>
              </w:rPr>
              <w:t>(04.03.2021)</w:t>
            </w:r>
          </w:p>
          <w:p w14:paraId="0FC9B867" w14:textId="77777777" w:rsidR="00A13D57" w:rsidRPr="006A45A3" w:rsidRDefault="00A13D57" w:rsidP="00A13D57">
            <w:pPr>
              <w:jc w:val="both"/>
            </w:pPr>
            <w:r w:rsidRPr="006A45A3">
              <w:t>“..horizontālais dalījums nav pieļaujams” – nepieciešams izslēgt, jo ierobežo dizaina iespējas, kā arī drošības aspekts ir pārvērtēts. Pētot pasaules praksi, Latvijā šāds uzstādījums ir pārspīlēts.</w:t>
            </w:r>
          </w:p>
          <w:p w14:paraId="71B25CE4" w14:textId="77777777" w:rsidR="00A13D57" w:rsidRPr="006A45A3" w:rsidRDefault="00A13D57" w:rsidP="00A13D57">
            <w:pPr>
              <w:jc w:val="both"/>
            </w:pPr>
            <w:r w:rsidRPr="006A45A3">
              <w:t xml:space="preserve">Izteikt šādā redakcijā: </w:t>
            </w:r>
          </w:p>
          <w:p w14:paraId="1E0EC0E3" w14:textId="77777777" w:rsidR="00C16D9B" w:rsidRDefault="00A13D57" w:rsidP="001C62C1">
            <w:pPr>
              <w:jc w:val="both"/>
            </w:pPr>
            <w:r w:rsidRPr="006A45A3">
              <w:t>58. Daudzdzīvokļu dzīvojamās un publiskās būvēs attālums starp margu konstrukcijas vertikālajiem dalījumiem nedrīkst būt lielāks par 0,12 metriem.</w:t>
            </w:r>
          </w:p>
          <w:p w14:paraId="1AEA6264" w14:textId="520ED503" w:rsidR="00B66CC9" w:rsidRPr="006A45A3" w:rsidRDefault="00B66CC9" w:rsidP="001C62C1">
            <w:pPr>
              <w:jc w:val="both"/>
            </w:pPr>
          </w:p>
        </w:tc>
        <w:tc>
          <w:tcPr>
            <w:tcW w:w="3356" w:type="dxa"/>
            <w:tcBorders>
              <w:top w:val="single" w:sz="4" w:space="0" w:color="auto"/>
              <w:left w:val="single" w:sz="4" w:space="0" w:color="auto"/>
              <w:bottom w:val="single" w:sz="4" w:space="0" w:color="auto"/>
              <w:right w:val="single" w:sz="4" w:space="0" w:color="auto"/>
            </w:tcBorders>
          </w:tcPr>
          <w:p w14:paraId="0DA4D358" w14:textId="77777777" w:rsidR="00A13D57" w:rsidRPr="007D7094" w:rsidRDefault="00E84466" w:rsidP="00A13D57">
            <w:pPr>
              <w:pStyle w:val="naiskr"/>
              <w:ind w:left="57" w:right="57"/>
              <w:contextualSpacing/>
              <w:jc w:val="center"/>
              <w:rPr>
                <w:b/>
                <w:color w:val="000000" w:themeColor="text1"/>
                <w:u w:val="single"/>
              </w:rPr>
            </w:pPr>
            <w:r w:rsidRPr="007D7094">
              <w:rPr>
                <w:b/>
                <w:color w:val="000000" w:themeColor="text1"/>
                <w:u w:val="single"/>
              </w:rPr>
              <w:t>Ņemts vērā</w:t>
            </w:r>
          </w:p>
          <w:p w14:paraId="2CCD5B30" w14:textId="63411F9C" w:rsidR="00F62631" w:rsidRPr="005616AB" w:rsidRDefault="00F62631" w:rsidP="00A13D57">
            <w:pPr>
              <w:pStyle w:val="naiskr"/>
              <w:ind w:left="57" w:right="57"/>
              <w:contextualSpacing/>
              <w:jc w:val="center"/>
              <w:rPr>
                <w:bCs/>
              </w:rPr>
            </w:pPr>
            <w:r w:rsidRPr="005616AB">
              <w:rPr>
                <w:bCs/>
              </w:rPr>
              <w:t>Precizēta punkta redakcija</w:t>
            </w:r>
            <w:r w:rsidR="007853C9">
              <w:rPr>
                <w:bCs/>
              </w:rPr>
              <w:t xml:space="preserve">. </w:t>
            </w:r>
          </w:p>
        </w:tc>
        <w:tc>
          <w:tcPr>
            <w:tcW w:w="3630" w:type="dxa"/>
            <w:gridSpan w:val="2"/>
            <w:tcBorders>
              <w:top w:val="single" w:sz="4" w:space="0" w:color="auto"/>
              <w:left w:val="single" w:sz="4" w:space="0" w:color="auto"/>
              <w:bottom w:val="single" w:sz="4" w:space="0" w:color="auto"/>
              <w:right w:val="nil"/>
            </w:tcBorders>
          </w:tcPr>
          <w:p w14:paraId="5D301781" w14:textId="760FB0B7" w:rsidR="00A13D57" w:rsidRPr="005616AB" w:rsidRDefault="00C360D2" w:rsidP="00A13D57">
            <w:pPr>
              <w:shd w:val="clear" w:color="auto" w:fill="FFFFFF"/>
              <w:spacing w:after="120"/>
              <w:jc w:val="both"/>
            </w:pPr>
            <w:r>
              <w:rPr>
                <w:color w:val="000000" w:themeColor="text1"/>
              </w:rPr>
              <w:t>64</w:t>
            </w:r>
            <w:r w:rsidR="0084523B" w:rsidRPr="005616AB">
              <w:rPr>
                <w:color w:val="000000" w:themeColor="text1"/>
              </w:rPr>
              <w:t>. </w:t>
            </w:r>
            <w:r w:rsidR="006B7C1F">
              <w:rPr>
                <w:color w:val="000000" w:themeColor="text1"/>
              </w:rPr>
              <w:t>Margu aizpildījumu veido</w:t>
            </w:r>
            <w:r w:rsidR="006B7C1F" w:rsidRPr="005616AB">
              <w:rPr>
                <w:color w:val="000000" w:themeColor="text1"/>
              </w:rPr>
              <w:t xml:space="preserve"> tā, lai</w:t>
            </w:r>
            <w:r w:rsidR="006B7C1F">
              <w:rPr>
                <w:color w:val="000000" w:themeColor="text1"/>
              </w:rPr>
              <w:t xml:space="preserve"> uz margām</w:t>
            </w:r>
            <w:r w:rsidR="006B7C1F" w:rsidRPr="005616AB">
              <w:rPr>
                <w:color w:val="000000" w:themeColor="text1"/>
              </w:rPr>
              <w:t xml:space="preserve"> nebūtu iespēja pakāpties vai </w:t>
            </w:r>
            <w:r w:rsidR="006B7C1F">
              <w:rPr>
                <w:color w:val="000000" w:themeColor="text1"/>
              </w:rPr>
              <w:t xml:space="preserve">caur tām </w:t>
            </w:r>
            <w:r w:rsidR="006B7C1F" w:rsidRPr="005616AB">
              <w:rPr>
                <w:color w:val="000000" w:themeColor="text1"/>
              </w:rPr>
              <w:t>izspraukties.</w:t>
            </w:r>
            <w:r w:rsidR="006B7C1F">
              <w:rPr>
                <w:color w:val="000000" w:themeColor="text1"/>
              </w:rPr>
              <w:t xml:space="preserve"> </w:t>
            </w:r>
            <w:r w:rsidR="0084523B" w:rsidRPr="005616AB">
              <w:rPr>
                <w:color w:val="000000" w:themeColor="text1"/>
              </w:rPr>
              <w:t xml:space="preserve">Daudzdzīvokļu dzīvojamās un publiskās būvēs </w:t>
            </w:r>
            <w:r w:rsidR="00E84466" w:rsidRPr="005616AB">
              <w:rPr>
                <w:color w:val="000000" w:themeColor="text1"/>
              </w:rPr>
              <w:t>attālums starp margu konstrukcijas vertikālajiem dalījumiem nedrīkst būt lielāks par 0,12 metriem</w:t>
            </w:r>
            <w:r w:rsidR="008404CD">
              <w:rPr>
                <w:color w:val="000000" w:themeColor="text1"/>
              </w:rPr>
              <w:t xml:space="preserve">. </w:t>
            </w:r>
          </w:p>
        </w:tc>
      </w:tr>
      <w:tr w:rsidR="00A13D57" w:rsidRPr="005616AB" w14:paraId="7994C5C8"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11B189A9" w14:textId="06BFFF17" w:rsidR="00A13D57" w:rsidRPr="006A45A3" w:rsidRDefault="00812E01" w:rsidP="00A13D57">
            <w:pPr>
              <w:ind w:left="57" w:right="57"/>
              <w:contextualSpacing/>
            </w:pPr>
            <w:r>
              <w:t>5</w:t>
            </w:r>
            <w:r w:rsidR="00E425EA">
              <w:t>1</w:t>
            </w:r>
            <w:r w:rsidR="00A13D57">
              <w:t>.</w:t>
            </w:r>
          </w:p>
        </w:tc>
        <w:tc>
          <w:tcPr>
            <w:tcW w:w="3101" w:type="dxa"/>
            <w:tcBorders>
              <w:top w:val="single" w:sz="4" w:space="0" w:color="auto"/>
              <w:left w:val="single" w:sz="4" w:space="0" w:color="auto"/>
              <w:bottom w:val="single" w:sz="4" w:space="0" w:color="auto"/>
              <w:right w:val="single" w:sz="4" w:space="0" w:color="auto"/>
            </w:tcBorders>
          </w:tcPr>
          <w:p w14:paraId="2BEC7915" w14:textId="77777777" w:rsidR="00A13D57" w:rsidRDefault="00A13D57" w:rsidP="00A13D57">
            <w:pPr>
              <w:jc w:val="both"/>
              <w:rPr>
                <w:color w:val="000000" w:themeColor="text1"/>
              </w:rPr>
            </w:pPr>
            <w:r w:rsidRPr="006A45A3">
              <w:rPr>
                <w:color w:val="000000" w:themeColor="text1"/>
              </w:rPr>
              <w:t>59. Bērnu iestāžu būvēs kāpnēm, kur attālums starp laidiem ir lielāks par 0,1 metru, projektē norobežojošās konstrukcijas (piemēram, siets, režģis) 1,5 metru augstumā ar attiecīgajam vecumam piemērotām papildu margām.</w:t>
            </w:r>
          </w:p>
          <w:p w14:paraId="62FAC86C" w14:textId="370A946A" w:rsidR="00B66CC9" w:rsidRPr="006A45A3" w:rsidRDefault="00B66CC9" w:rsidP="00A13D57">
            <w:pPr>
              <w:jc w:val="both"/>
              <w:rPr>
                <w:color w:val="000000" w:themeColor="text1"/>
              </w:rPr>
            </w:pPr>
          </w:p>
        </w:tc>
        <w:tc>
          <w:tcPr>
            <w:tcW w:w="4403" w:type="dxa"/>
            <w:gridSpan w:val="3"/>
            <w:tcBorders>
              <w:top w:val="single" w:sz="4" w:space="0" w:color="auto"/>
              <w:left w:val="single" w:sz="4" w:space="0" w:color="auto"/>
              <w:bottom w:val="single" w:sz="4" w:space="0" w:color="auto"/>
              <w:right w:val="single" w:sz="4" w:space="0" w:color="auto"/>
            </w:tcBorders>
          </w:tcPr>
          <w:p w14:paraId="4A0D72D6" w14:textId="36C1032E" w:rsidR="00A13D57" w:rsidRPr="006A45A3" w:rsidRDefault="00A13D57" w:rsidP="00A13D57">
            <w:pPr>
              <w:tabs>
                <w:tab w:val="left" w:pos="851"/>
                <w:tab w:val="left" w:pos="993"/>
              </w:tabs>
              <w:suppressAutoHyphens/>
              <w:jc w:val="center"/>
              <w:rPr>
                <w:b/>
                <w:bCs/>
                <w:u w:val="single"/>
              </w:rPr>
            </w:pPr>
            <w:r w:rsidRPr="006A45A3">
              <w:rPr>
                <w:b/>
                <w:bCs/>
                <w:u w:val="single"/>
              </w:rPr>
              <w:t>Finanšu ministrija</w:t>
            </w:r>
            <w:r w:rsidR="00F40649">
              <w:rPr>
                <w:b/>
                <w:bCs/>
                <w:u w:val="single"/>
              </w:rPr>
              <w:t xml:space="preserve"> </w:t>
            </w:r>
            <w:r w:rsidR="00F40649">
              <w:rPr>
                <w:b/>
                <w:u w:val="single"/>
              </w:rPr>
              <w:t>(04.03.2021)</w:t>
            </w:r>
          </w:p>
          <w:p w14:paraId="5B7470C2" w14:textId="44C4B981" w:rsidR="00A13D57" w:rsidRPr="006A45A3" w:rsidRDefault="00A13D57" w:rsidP="00A13D57">
            <w:pPr>
              <w:tabs>
                <w:tab w:val="left" w:pos="851"/>
                <w:tab w:val="left" w:pos="993"/>
              </w:tabs>
              <w:suppressAutoHyphens/>
              <w:jc w:val="both"/>
              <w:rPr>
                <w:kern w:val="1"/>
              </w:rPr>
            </w:pPr>
            <w:r w:rsidRPr="006A45A3">
              <w:t xml:space="preserve">Lūdzam precizēt </w:t>
            </w:r>
            <w:r w:rsidRPr="006A45A3">
              <w:rPr>
                <w:bCs/>
              </w:rPr>
              <w:t xml:space="preserve">Latvijas būvnormatīva LBN 200-20 </w:t>
            </w:r>
            <w:r w:rsidRPr="006A45A3">
              <w:t xml:space="preserve">59.punktā lietoto vārdu savienojumu “bērnu iestāžu būves”, ņemot vērā, ka iepriekš </w:t>
            </w:r>
            <w:r w:rsidRPr="006A45A3">
              <w:rPr>
                <w:bCs/>
              </w:rPr>
              <w:t xml:space="preserve">Latvijas būvnormatīvā LBN 200-20 </w:t>
            </w:r>
            <w:r w:rsidRPr="006A45A3">
              <w:t>(2., 4., un 37.punkts)  lietots vārdu savienojums “bērnu iestāde”.</w:t>
            </w:r>
          </w:p>
          <w:p w14:paraId="49E7C1A2" w14:textId="77777777" w:rsidR="00A13D57" w:rsidRPr="006A45A3" w:rsidRDefault="00A13D57" w:rsidP="00A13D57">
            <w:pPr>
              <w:shd w:val="clear" w:color="auto" w:fill="FFFFFF"/>
              <w:jc w:val="center"/>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3A4F4773" w14:textId="02D98A5D" w:rsidR="00A13D57" w:rsidRPr="007D7094" w:rsidRDefault="0084523B" w:rsidP="00A13D57">
            <w:pPr>
              <w:pStyle w:val="naiskr"/>
              <w:ind w:left="57" w:right="57"/>
              <w:contextualSpacing/>
              <w:jc w:val="center"/>
              <w:rPr>
                <w:b/>
                <w:color w:val="000000" w:themeColor="text1"/>
                <w:u w:val="single"/>
              </w:rPr>
            </w:pPr>
            <w:r w:rsidRPr="007D7094">
              <w:rPr>
                <w:b/>
                <w:color w:val="000000" w:themeColor="text1"/>
                <w:u w:val="single"/>
              </w:rPr>
              <w:t>Ņemts vērā</w:t>
            </w:r>
          </w:p>
          <w:p w14:paraId="6E9DD3B8" w14:textId="37D0340E" w:rsidR="006B5BB0" w:rsidRPr="005616AB" w:rsidRDefault="006B5BB0" w:rsidP="00A13D57">
            <w:pPr>
              <w:pStyle w:val="naiskr"/>
              <w:ind w:left="57" w:right="57"/>
              <w:contextualSpacing/>
              <w:jc w:val="center"/>
              <w:rPr>
                <w:b/>
                <w:u w:val="single"/>
              </w:rPr>
            </w:pPr>
            <w:r w:rsidRPr="005616AB">
              <w:rPr>
                <w:bCs/>
              </w:rPr>
              <w:t>Precizēta punkta redakcija</w:t>
            </w:r>
          </w:p>
          <w:p w14:paraId="5AFC3AFE" w14:textId="41321B54" w:rsidR="006B5BB0" w:rsidRPr="005616AB" w:rsidRDefault="006B5BB0" w:rsidP="00A13D57">
            <w:pPr>
              <w:pStyle w:val="naiskr"/>
              <w:ind w:left="57" w:right="57"/>
              <w:contextualSpacing/>
              <w:jc w:val="center"/>
              <w:rPr>
                <w:b/>
                <w:u w:val="single"/>
              </w:rPr>
            </w:pPr>
          </w:p>
        </w:tc>
        <w:tc>
          <w:tcPr>
            <w:tcW w:w="3630" w:type="dxa"/>
            <w:gridSpan w:val="2"/>
            <w:tcBorders>
              <w:top w:val="single" w:sz="4" w:space="0" w:color="auto"/>
              <w:left w:val="single" w:sz="4" w:space="0" w:color="auto"/>
              <w:bottom w:val="single" w:sz="4" w:space="0" w:color="auto"/>
              <w:right w:val="nil"/>
            </w:tcBorders>
          </w:tcPr>
          <w:p w14:paraId="197005A2" w14:textId="47154AA4" w:rsidR="00A13D57" w:rsidRPr="005616AB" w:rsidRDefault="00C360D2" w:rsidP="00A13D57">
            <w:pPr>
              <w:shd w:val="clear" w:color="auto" w:fill="FFFFFF"/>
              <w:spacing w:after="120"/>
              <w:jc w:val="both"/>
            </w:pPr>
            <w:r>
              <w:rPr>
                <w:color w:val="000000" w:themeColor="text1"/>
              </w:rPr>
              <w:t>65</w:t>
            </w:r>
            <w:r w:rsidR="0084523B" w:rsidRPr="005616AB">
              <w:rPr>
                <w:color w:val="000000" w:themeColor="text1"/>
              </w:rPr>
              <w:t xml:space="preserve">. </w:t>
            </w:r>
            <w:r w:rsidR="0084523B" w:rsidRPr="005616AB">
              <w:t>Bērnu iestādēs kāpnēm</w:t>
            </w:r>
            <w:r w:rsidR="0084523B" w:rsidRPr="005616AB">
              <w:rPr>
                <w:color w:val="000000" w:themeColor="text1"/>
              </w:rPr>
              <w:t>, kur attālums starp laidiem ir lielāks par 0,1 metru, projektē norobežojošās konstrukcijas (piemēram, siets, režģis) 1,5 metru augstumā ar attiecīgajam vecumam piemērotām papildu</w:t>
            </w:r>
            <w:r w:rsidR="007566D5">
              <w:rPr>
                <w:color w:val="000000" w:themeColor="text1"/>
              </w:rPr>
              <w:t>s</w:t>
            </w:r>
            <w:r w:rsidR="0084523B" w:rsidRPr="005616AB">
              <w:rPr>
                <w:color w:val="000000" w:themeColor="text1"/>
              </w:rPr>
              <w:t xml:space="preserve"> marg</w:t>
            </w:r>
            <w:r w:rsidR="006A0C27" w:rsidRPr="005616AB">
              <w:rPr>
                <w:color w:val="000000" w:themeColor="text1"/>
              </w:rPr>
              <w:t>u rokturiem.</w:t>
            </w:r>
          </w:p>
        </w:tc>
      </w:tr>
      <w:tr w:rsidR="0084523B" w:rsidRPr="005616AB" w14:paraId="66E1A20D"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3226E0BF" w14:textId="22148A5B" w:rsidR="0084523B" w:rsidRPr="006A45A3" w:rsidRDefault="001A0070" w:rsidP="0084523B">
            <w:pPr>
              <w:ind w:left="57" w:right="57"/>
              <w:contextualSpacing/>
            </w:pPr>
            <w:r>
              <w:t>5</w:t>
            </w:r>
            <w:r w:rsidR="00E425EA">
              <w:t>2</w:t>
            </w:r>
            <w:r w:rsidR="0084523B">
              <w:t>.</w:t>
            </w:r>
          </w:p>
        </w:tc>
        <w:tc>
          <w:tcPr>
            <w:tcW w:w="3101" w:type="dxa"/>
            <w:tcBorders>
              <w:top w:val="single" w:sz="4" w:space="0" w:color="auto"/>
              <w:left w:val="single" w:sz="4" w:space="0" w:color="auto"/>
              <w:bottom w:val="single" w:sz="4" w:space="0" w:color="auto"/>
              <w:right w:val="single" w:sz="4" w:space="0" w:color="auto"/>
            </w:tcBorders>
          </w:tcPr>
          <w:p w14:paraId="1888BBB5" w14:textId="77777777" w:rsidR="0084523B" w:rsidRPr="006A45A3" w:rsidRDefault="0084523B" w:rsidP="0084523B">
            <w:pPr>
              <w:jc w:val="both"/>
            </w:pPr>
            <w:r w:rsidRPr="006A45A3">
              <w:t xml:space="preserve">60. Ēkās, kas paredzētas pirmsskolas vecuma bērniem </w:t>
            </w:r>
            <w:r w:rsidRPr="00E84466">
              <w:t>vai cilvēkiem ar kustību ierobežojumiem, paredz margas 0,7 metru un 0,9 metru augstumā.</w:t>
            </w:r>
          </w:p>
        </w:tc>
        <w:tc>
          <w:tcPr>
            <w:tcW w:w="4403" w:type="dxa"/>
            <w:gridSpan w:val="3"/>
            <w:tcBorders>
              <w:top w:val="single" w:sz="4" w:space="0" w:color="auto"/>
              <w:left w:val="single" w:sz="4" w:space="0" w:color="auto"/>
              <w:bottom w:val="single" w:sz="4" w:space="0" w:color="auto"/>
              <w:right w:val="single" w:sz="4" w:space="0" w:color="auto"/>
            </w:tcBorders>
          </w:tcPr>
          <w:p w14:paraId="5095CAB2" w14:textId="194FD361" w:rsidR="0084523B" w:rsidRPr="006A45A3" w:rsidRDefault="0084523B" w:rsidP="0084523B">
            <w:pPr>
              <w:jc w:val="center"/>
              <w:rPr>
                <w:b/>
                <w:bCs/>
                <w:u w:val="single"/>
              </w:rPr>
            </w:pPr>
            <w:r w:rsidRPr="006A45A3">
              <w:rPr>
                <w:b/>
                <w:bCs/>
                <w:u w:val="single"/>
              </w:rPr>
              <w:t>Vides aizsardzības un reģionālās attīstības ministrija</w:t>
            </w:r>
            <w:r w:rsidR="00F40649">
              <w:rPr>
                <w:b/>
                <w:bCs/>
                <w:u w:val="single"/>
              </w:rPr>
              <w:t xml:space="preserve"> </w:t>
            </w:r>
            <w:r w:rsidR="00F40649">
              <w:rPr>
                <w:b/>
                <w:u w:val="single"/>
              </w:rPr>
              <w:t>(04.03.2021)</w:t>
            </w:r>
          </w:p>
          <w:p w14:paraId="435C48AC" w14:textId="5B087BCF" w:rsidR="00C16D9B" w:rsidRDefault="0084523B" w:rsidP="008A5F86">
            <w:pPr>
              <w:jc w:val="both"/>
              <w:rPr>
                <w:b/>
                <w:bCs/>
                <w:u w:val="single"/>
              </w:rPr>
            </w:pPr>
            <w:r w:rsidRPr="006A45A3">
              <w:t>11. Lūdzam pārskatīt  Noteikumu projekta 60. punkta redakciju, jo nav iedomājamas ēkas, kas būtu speciāli paredzētas cilvēkiem ar kustību ierobežojumiem. Veikalus, baznīcas, teātrus, koncertzāles, vai dzelzceļa stacijas apmeklē dažādi cilvēki ar īpašām vajadzībām, gan cilvēki gados, gan ar kustību ierobežojumiem.</w:t>
            </w:r>
          </w:p>
          <w:p w14:paraId="525932CF" w14:textId="77777777" w:rsidR="00D633C5" w:rsidRDefault="00D633C5" w:rsidP="0084523B">
            <w:pPr>
              <w:spacing w:after="120" w:line="259" w:lineRule="auto"/>
              <w:contextualSpacing/>
              <w:jc w:val="center"/>
              <w:rPr>
                <w:b/>
                <w:bCs/>
                <w:u w:val="single"/>
              </w:rPr>
            </w:pPr>
          </w:p>
          <w:p w14:paraId="0C343284" w14:textId="756F8549" w:rsidR="0084523B" w:rsidRPr="006A45A3" w:rsidRDefault="0084523B" w:rsidP="0084523B">
            <w:pPr>
              <w:spacing w:after="120" w:line="259" w:lineRule="auto"/>
              <w:contextualSpacing/>
              <w:jc w:val="center"/>
              <w:rPr>
                <w:b/>
                <w:bCs/>
                <w:u w:val="single"/>
              </w:rPr>
            </w:pPr>
            <w:r w:rsidRPr="006A45A3">
              <w:rPr>
                <w:b/>
                <w:bCs/>
                <w:u w:val="single"/>
              </w:rPr>
              <w:t>Labklājības ministrija</w:t>
            </w:r>
            <w:r w:rsidR="00F40649">
              <w:rPr>
                <w:b/>
                <w:bCs/>
                <w:u w:val="single"/>
              </w:rPr>
              <w:t xml:space="preserve"> </w:t>
            </w:r>
            <w:r w:rsidR="00F40649">
              <w:rPr>
                <w:b/>
                <w:u w:val="single"/>
              </w:rPr>
              <w:t>(04.03.2021)</w:t>
            </w:r>
          </w:p>
          <w:p w14:paraId="69E959D7" w14:textId="5C80FA20" w:rsidR="00C16D9B" w:rsidRPr="000C3F21" w:rsidRDefault="0084523B" w:rsidP="008A5F86">
            <w:pPr>
              <w:spacing w:after="120" w:line="259" w:lineRule="auto"/>
              <w:contextualSpacing/>
              <w:jc w:val="both"/>
            </w:pPr>
            <w:r w:rsidRPr="006A45A3">
              <w:t>Sadaļas “4.1. Kāpnes un margas” 60.punktā aicinām lietot terminu “kustību traucējumi” nevis “kustību ierobežojumi”.</w:t>
            </w:r>
          </w:p>
        </w:tc>
        <w:tc>
          <w:tcPr>
            <w:tcW w:w="3356" w:type="dxa"/>
            <w:tcBorders>
              <w:top w:val="single" w:sz="4" w:space="0" w:color="auto"/>
              <w:left w:val="single" w:sz="4" w:space="0" w:color="auto"/>
              <w:bottom w:val="single" w:sz="4" w:space="0" w:color="auto"/>
              <w:right w:val="single" w:sz="4" w:space="0" w:color="auto"/>
            </w:tcBorders>
          </w:tcPr>
          <w:p w14:paraId="7B925D56" w14:textId="77777777" w:rsidR="0084523B" w:rsidRPr="007D7094" w:rsidRDefault="0084523B" w:rsidP="0084523B">
            <w:pPr>
              <w:pStyle w:val="naiskr"/>
              <w:ind w:left="57" w:right="57"/>
              <w:contextualSpacing/>
              <w:jc w:val="center"/>
              <w:rPr>
                <w:b/>
                <w:color w:val="000000" w:themeColor="text1"/>
                <w:u w:val="single"/>
              </w:rPr>
            </w:pPr>
            <w:r w:rsidRPr="007D7094">
              <w:rPr>
                <w:b/>
                <w:color w:val="000000" w:themeColor="text1"/>
                <w:u w:val="single"/>
              </w:rPr>
              <w:t>Ņemts vērā</w:t>
            </w:r>
          </w:p>
          <w:p w14:paraId="07BD12C6" w14:textId="77777777" w:rsidR="006B5BB0" w:rsidRDefault="006B5BB0" w:rsidP="0084523B">
            <w:pPr>
              <w:pStyle w:val="naiskr"/>
              <w:ind w:left="57" w:right="57"/>
              <w:contextualSpacing/>
              <w:jc w:val="center"/>
              <w:rPr>
                <w:bCs/>
              </w:rPr>
            </w:pPr>
            <w:r w:rsidRPr="005616AB">
              <w:rPr>
                <w:bCs/>
              </w:rPr>
              <w:t>Precizēta punkta redakcija</w:t>
            </w:r>
          </w:p>
          <w:p w14:paraId="5952A3BB" w14:textId="77777777" w:rsidR="0053055F" w:rsidRDefault="0053055F" w:rsidP="0084523B">
            <w:pPr>
              <w:pStyle w:val="naiskr"/>
              <w:ind w:left="57" w:right="57"/>
              <w:contextualSpacing/>
              <w:jc w:val="center"/>
              <w:rPr>
                <w:bCs/>
              </w:rPr>
            </w:pPr>
          </w:p>
          <w:p w14:paraId="4D3965E0" w14:textId="77777777" w:rsidR="0053055F" w:rsidRDefault="0053055F" w:rsidP="0084523B">
            <w:pPr>
              <w:pStyle w:val="naiskr"/>
              <w:ind w:left="57" w:right="57"/>
              <w:contextualSpacing/>
              <w:jc w:val="center"/>
              <w:rPr>
                <w:bCs/>
              </w:rPr>
            </w:pPr>
          </w:p>
          <w:p w14:paraId="3B1EFF88" w14:textId="77777777" w:rsidR="0053055F" w:rsidRDefault="0053055F" w:rsidP="0084523B">
            <w:pPr>
              <w:pStyle w:val="naiskr"/>
              <w:ind w:left="57" w:right="57"/>
              <w:contextualSpacing/>
              <w:jc w:val="center"/>
              <w:rPr>
                <w:bCs/>
              </w:rPr>
            </w:pPr>
          </w:p>
          <w:p w14:paraId="74BA5A97" w14:textId="77777777" w:rsidR="0053055F" w:rsidRDefault="0053055F" w:rsidP="0084523B">
            <w:pPr>
              <w:pStyle w:val="naiskr"/>
              <w:ind w:left="57" w:right="57"/>
              <w:contextualSpacing/>
              <w:jc w:val="center"/>
              <w:rPr>
                <w:bCs/>
              </w:rPr>
            </w:pPr>
          </w:p>
          <w:p w14:paraId="1E22A0CF" w14:textId="77777777" w:rsidR="0053055F" w:rsidRDefault="0053055F" w:rsidP="0084523B">
            <w:pPr>
              <w:pStyle w:val="naiskr"/>
              <w:ind w:left="57" w:right="57"/>
              <w:contextualSpacing/>
              <w:jc w:val="center"/>
              <w:rPr>
                <w:bCs/>
              </w:rPr>
            </w:pPr>
          </w:p>
          <w:p w14:paraId="5A0D44EF" w14:textId="41A869F0" w:rsidR="0053055F" w:rsidRDefault="0053055F" w:rsidP="0084523B">
            <w:pPr>
              <w:pStyle w:val="naiskr"/>
              <w:ind w:left="57" w:right="57"/>
              <w:contextualSpacing/>
              <w:jc w:val="center"/>
              <w:rPr>
                <w:bCs/>
              </w:rPr>
            </w:pPr>
          </w:p>
          <w:p w14:paraId="74F4F7E6" w14:textId="77777777" w:rsidR="002F1A82" w:rsidRDefault="002F1A82" w:rsidP="0084523B">
            <w:pPr>
              <w:pStyle w:val="naiskr"/>
              <w:ind w:left="57" w:right="57"/>
              <w:contextualSpacing/>
              <w:jc w:val="center"/>
              <w:rPr>
                <w:bCs/>
              </w:rPr>
            </w:pPr>
          </w:p>
          <w:p w14:paraId="2956AA5D" w14:textId="77777777" w:rsidR="007D7094" w:rsidRDefault="007D7094" w:rsidP="0053055F">
            <w:pPr>
              <w:pStyle w:val="naiskr"/>
              <w:ind w:left="57" w:right="57"/>
              <w:contextualSpacing/>
              <w:jc w:val="center"/>
              <w:rPr>
                <w:b/>
                <w:color w:val="00B050"/>
                <w:u w:val="single"/>
              </w:rPr>
            </w:pPr>
          </w:p>
          <w:p w14:paraId="50B96BE3" w14:textId="77777777" w:rsidR="00D633C5" w:rsidRDefault="00D633C5" w:rsidP="0053055F">
            <w:pPr>
              <w:pStyle w:val="naiskr"/>
              <w:ind w:left="57" w:right="57"/>
              <w:contextualSpacing/>
              <w:jc w:val="center"/>
              <w:rPr>
                <w:b/>
                <w:color w:val="000000" w:themeColor="text1"/>
                <w:u w:val="single"/>
              </w:rPr>
            </w:pPr>
          </w:p>
          <w:p w14:paraId="4A1A7943" w14:textId="42FF219D" w:rsidR="0053055F" w:rsidRPr="007D7094" w:rsidRDefault="0053055F" w:rsidP="0053055F">
            <w:pPr>
              <w:pStyle w:val="naiskr"/>
              <w:ind w:left="57" w:right="57"/>
              <w:contextualSpacing/>
              <w:jc w:val="center"/>
              <w:rPr>
                <w:b/>
                <w:color w:val="000000" w:themeColor="text1"/>
                <w:u w:val="single"/>
              </w:rPr>
            </w:pPr>
            <w:r w:rsidRPr="007D7094">
              <w:rPr>
                <w:b/>
                <w:color w:val="000000" w:themeColor="text1"/>
                <w:u w:val="single"/>
              </w:rPr>
              <w:t>Ņemts vērā</w:t>
            </w:r>
          </w:p>
          <w:p w14:paraId="382885AA" w14:textId="4BF6E71E" w:rsidR="0053055F" w:rsidRPr="005616AB" w:rsidRDefault="0053055F" w:rsidP="0084523B">
            <w:pPr>
              <w:pStyle w:val="naiskr"/>
              <w:ind w:left="57" w:right="57"/>
              <w:contextualSpacing/>
              <w:jc w:val="center"/>
              <w:rPr>
                <w:b/>
                <w:u w:val="single"/>
              </w:rPr>
            </w:pPr>
          </w:p>
        </w:tc>
        <w:tc>
          <w:tcPr>
            <w:tcW w:w="3630" w:type="dxa"/>
            <w:gridSpan w:val="2"/>
            <w:tcBorders>
              <w:top w:val="single" w:sz="4" w:space="0" w:color="auto"/>
              <w:left w:val="single" w:sz="4" w:space="0" w:color="auto"/>
              <w:bottom w:val="single" w:sz="4" w:space="0" w:color="auto"/>
              <w:right w:val="nil"/>
            </w:tcBorders>
          </w:tcPr>
          <w:p w14:paraId="7FEC609F" w14:textId="228F2CB3" w:rsidR="00516717" w:rsidRPr="005616AB" w:rsidRDefault="00C360D2" w:rsidP="0084523B">
            <w:pPr>
              <w:shd w:val="clear" w:color="auto" w:fill="FFFFFF"/>
              <w:spacing w:after="120"/>
              <w:jc w:val="both"/>
            </w:pPr>
            <w:r>
              <w:t>66</w:t>
            </w:r>
            <w:r w:rsidR="00516717" w:rsidRPr="005616AB">
              <w:t>. Ēkās, kas paredzētas pirmsskolas vecuma bērniem, margām paredz papildus rokturus 0,7 metru augstumā.</w:t>
            </w:r>
          </w:p>
          <w:p w14:paraId="01E041F8" w14:textId="77777777" w:rsidR="00516717" w:rsidRPr="005616AB" w:rsidRDefault="00516717" w:rsidP="0084523B">
            <w:pPr>
              <w:shd w:val="clear" w:color="auto" w:fill="FFFFFF"/>
              <w:spacing w:after="120"/>
              <w:jc w:val="both"/>
            </w:pPr>
          </w:p>
          <w:p w14:paraId="059CAE91" w14:textId="584656BB" w:rsidR="0084523B" w:rsidRPr="005616AB" w:rsidRDefault="0084523B" w:rsidP="0084523B">
            <w:pPr>
              <w:shd w:val="clear" w:color="auto" w:fill="FFFFFF"/>
              <w:spacing w:after="120"/>
              <w:jc w:val="both"/>
            </w:pPr>
          </w:p>
        </w:tc>
      </w:tr>
      <w:tr w:rsidR="0084523B" w:rsidRPr="005616AB" w14:paraId="0FE62CBF"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162AF086" w14:textId="40BAB772" w:rsidR="0084523B" w:rsidRPr="006A45A3" w:rsidRDefault="001A0070" w:rsidP="0084523B">
            <w:pPr>
              <w:ind w:left="57" w:right="57"/>
              <w:contextualSpacing/>
            </w:pPr>
            <w:r>
              <w:t>5</w:t>
            </w:r>
            <w:r w:rsidR="00E425EA">
              <w:t>3</w:t>
            </w:r>
            <w:r w:rsidR="0084523B">
              <w:t>.</w:t>
            </w:r>
          </w:p>
        </w:tc>
        <w:tc>
          <w:tcPr>
            <w:tcW w:w="3101" w:type="dxa"/>
            <w:tcBorders>
              <w:top w:val="single" w:sz="4" w:space="0" w:color="auto"/>
              <w:left w:val="single" w:sz="4" w:space="0" w:color="auto"/>
              <w:bottom w:val="single" w:sz="4" w:space="0" w:color="auto"/>
              <w:right w:val="single" w:sz="4" w:space="0" w:color="auto"/>
            </w:tcBorders>
          </w:tcPr>
          <w:p w14:paraId="4430BD2E" w14:textId="77777777" w:rsidR="0084523B" w:rsidRPr="006A45A3" w:rsidRDefault="0084523B" w:rsidP="0084523B">
            <w:pPr>
              <w:contextualSpacing/>
              <w:jc w:val="both"/>
              <w:rPr>
                <w:color w:val="000000" w:themeColor="text1"/>
              </w:rPr>
            </w:pPr>
            <w:r w:rsidRPr="006A45A3">
              <w:rPr>
                <w:color w:val="000000" w:themeColor="text1"/>
              </w:rPr>
              <w:t>62. Margas sniedzas 30 cm pāri pirmajam un pēdējam pakāpienam, margu gali noapaļoti uz leju.</w:t>
            </w:r>
          </w:p>
          <w:p w14:paraId="0859FE27" w14:textId="77777777" w:rsidR="0084523B" w:rsidRPr="006A45A3" w:rsidRDefault="0084523B" w:rsidP="0084523B">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5BA09670" w14:textId="1B4B402B" w:rsidR="0084523B" w:rsidRPr="006A45A3" w:rsidRDefault="0084523B" w:rsidP="0084523B">
            <w:pPr>
              <w:shd w:val="clear" w:color="auto" w:fill="FFFFFF"/>
              <w:jc w:val="both"/>
              <w:rPr>
                <w:b/>
                <w:bCs/>
                <w:u w:val="single"/>
              </w:rPr>
            </w:pPr>
            <w:r w:rsidRPr="006A45A3">
              <w:rPr>
                <w:b/>
                <w:bCs/>
                <w:u w:val="single"/>
              </w:rPr>
              <w:t>Nekustamā īpašuma attīstītāju alianse</w:t>
            </w:r>
            <w:r w:rsidR="00F40649">
              <w:rPr>
                <w:b/>
                <w:bCs/>
                <w:u w:val="single"/>
              </w:rPr>
              <w:t xml:space="preserve"> </w:t>
            </w:r>
            <w:r w:rsidR="00F40649">
              <w:rPr>
                <w:b/>
                <w:u w:val="single"/>
              </w:rPr>
              <w:t>(04.03.2021)</w:t>
            </w:r>
          </w:p>
          <w:p w14:paraId="4CE7D51B" w14:textId="77777777" w:rsidR="0084523B" w:rsidRPr="006A45A3" w:rsidRDefault="0084523B" w:rsidP="0084523B">
            <w:pPr>
              <w:jc w:val="both"/>
            </w:pPr>
            <w:r w:rsidRPr="006A45A3">
              <w:t>Nav skaidri saprotams, vai likumprojektam pievienotajā tabulā tas ir attiecināms uz ārējām kāpnēm vai visām? Neracionāli palielina kāpņu telpu gabarītus, kā arī ierobežo dizaina iespējas. Izslēgt šo punktu.</w:t>
            </w:r>
          </w:p>
          <w:p w14:paraId="6A9FFAAD" w14:textId="30E973A2" w:rsidR="0084523B" w:rsidRPr="006A45A3" w:rsidRDefault="0084523B" w:rsidP="0084523B">
            <w:pPr>
              <w:shd w:val="clear" w:color="auto" w:fill="FFFFFF"/>
              <w:jc w:val="center"/>
              <w:rPr>
                <w:b/>
                <w:bCs/>
                <w:u w:val="single"/>
              </w:rPr>
            </w:pPr>
            <w:r w:rsidRPr="006A45A3">
              <w:rPr>
                <w:b/>
                <w:bCs/>
                <w:u w:val="single"/>
              </w:rPr>
              <w:t xml:space="preserve">Latvijas Arhitektu savienība </w:t>
            </w:r>
            <w:r w:rsidR="00F40649">
              <w:rPr>
                <w:b/>
                <w:u w:val="single"/>
              </w:rPr>
              <w:t>(04.03.2021)</w:t>
            </w:r>
          </w:p>
          <w:p w14:paraId="30BB4B91" w14:textId="77777777" w:rsidR="0084523B" w:rsidRDefault="0084523B" w:rsidP="001C62C1">
            <w:pPr>
              <w:pStyle w:val="CommentText"/>
              <w:jc w:val="both"/>
              <w:rPr>
                <w:sz w:val="24"/>
                <w:szCs w:val="24"/>
              </w:rPr>
            </w:pPr>
            <w:r w:rsidRPr="006A45A3">
              <w:rPr>
                <w:sz w:val="24"/>
                <w:szCs w:val="24"/>
              </w:rPr>
              <w:t>62. Šāds regulējums  var nestrādāt un nav lietderīgs (nevajadzīgi palielina kāpņu telpas izmērus) daudzlaidumu kāpņu telpā (standarta kāpņu telpa).</w:t>
            </w:r>
          </w:p>
          <w:p w14:paraId="7F77DDDA" w14:textId="2B81E1AC" w:rsidR="00B66CC9" w:rsidRPr="006A45A3" w:rsidRDefault="00B66CC9" w:rsidP="001C62C1">
            <w:pPr>
              <w:pStyle w:val="CommentText"/>
              <w:jc w:val="both"/>
            </w:pPr>
          </w:p>
        </w:tc>
        <w:tc>
          <w:tcPr>
            <w:tcW w:w="3356" w:type="dxa"/>
            <w:tcBorders>
              <w:top w:val="single" w:sz="4" w:space="0" w:color="auto"/>
              <w:left w:val="single" w:sz="4" w:space="0" w:color="auto"/>
              <w:bottom w:val="single" w:sz="4" w:space="0" w:color="auto"/>
              <w:right w:val="single" w:sz="4" w:space="0" w:color="auto"/>
            </w:tcBorders>
          </w:tcPr>
          <w:p w14:paraId="488ACCE8" w14:textId="77777777" w:rsidR="0084523B" w:rsidRPr="007853C9" w:rsidRDefault="00516717" w:rsidP="0084523B">
            <w:pPr>
              <w:pStyle w:val="naiskr"/>
              <w:ind w:left="57" w:right="57"/>
              <w:contextualSpacing/>
              <w:jc w:val="center"/>
              <w:rPr>
                <w:b/>
                <w:color w:val="00B050"/>
                <w:u w:val="single"/>
              </w:rPr>
            </w:pPr>
            <w:r w:rsidRPr="007D7094">
              <w:rPr>
                <w:b/>
                <w:color w:val="000000" w:themeColor="text1"/>
                <w:u w:val="single"/>
              </w:rPr>
              <w:t>Ņemts vērā</w:t>
            </w:r>
          </w:p>
          <w:p w14:paraId="5AE73989" w14:textId="77777777" w:rsidR="006B5BB0" w:rsidRDefault="006B5BB0" w:rsidP="0084523B">
            <w:pPr>
              <w:pStyle w:val="naiskr"/>
              <w:ind w:left="57" w:right="57"/>
              <w:contextualSpacing/>
              <w:jc w:val="center"/>
              <w:rPr>
                <w:bCs/>
              </w:rPr>
            </w:pPr>
            <w:r w:rsidRPr="005616AB">
              <w:rPr>
                <w:bCs/>
              </w:rPr>
              <w:t>Precizēta punkta redakcija</w:t>
            </w:r>
          </w:p>
          <w:p w14:paraId="073CA57C" w14:textId="77777777" w:rsidR="0053055F" w:rsidRDefault="0053055F" w:rsidP="0084523B">
            <w:pPr>
              <w:pStyle w:val="naiskr"/>
              <w:ind w:left="57" w:right="57"/>
              <w:contextualSpacing/>
              <w:jc w:val="center"/>
              <w:rPr>
                <w:bCs/>
              </w:rPr>
            </w:pPr>
          </w:p>
          <w:p w14:paraId="296E9D6C" w14:textId="77777777" w:rsidR="0053055F" w:rsidRDefault="0053055F" w:rsidP="0084523B">
            <w:pPr>
              <w:pStyle w:val="naiskr"/>
              <w:ind w:left="57" w:right="57"/>
              <w:contextualSpacing/>
              <w:jc w:val="center"/>
              <w:rPr>
                <w:bCs/>
              </w:rPr>
            </w:pPr>
          </w:p>
          <w:p w14:paraId="170507FA" w14:textId="77777777" w:rsidR="0053055F" w:rsidRDefault="0053055F" w:rsidP="0084523B">
            <w:pPr>
              <w:pStyle w:val="naiskr"/>
              <w:ind w:left="57" w:right="57"/>
              <w:contextualSpacing/>
              <w:jc w:val="center"/>
              <w:rPr>
                <w:bCs/>
              </w:rPr>
            </w:pPr>
          </w:p>
          <w:p w14:paraId="7D81C237" w14:textId="77777777" w:rsidR="00C16D9B" w:rsidRDefault="00C16D9B" w:rsidP="0053055F">
            <w:pPr>
              <w:pStyle w:val="naiskr"/>
              <w:ind w:left="57" w:right="57"/>
              <w:contextualSpacing/>
              <w:jc w:val="center"/>
              <w:rPr>
                <w:b/>
                <w:u w:val="single"/>
              </w:rPr>
            </w:pPr>
          </w:p>
          <w:p w14:paraId="347D6108" w14:textId="77777777" w:rsidR="007D7094" w:rsidRDefault="007D7094" w:rsidP="0053055F">
            <w:pPr>
              <w:pStyle w:val="naiskr"/>
              <w:ind w:left="57" w:right="57"/>
              <w:contextualSpacing/>
              <w:jc w:val="center"/>
              <w:rPr>
                <w:b/>
                <w:color w:val="00B050"/>
                <w:u w:val="single"/>
              </w:rPr>
            </w:pPr>
          </w:p>
          <w:p w14:paraId="370FB931" w14:textId="1A9A8217" w:rsidR="0053055F" w:rsidRPr="007D7094" w:rsidRDefault="0053055F" w:rsidP="0053055F">
            <w:pPr>
              <w:pStyle w:val="naiskr"/>
              <w:ind w:left="57" w:right="57"/>
              <w:contextualSpacing/>
              <w:jc w:val="center"/>
              <w:rPr>
                <w:b/>
                <w:color w:val="000000" w:themeColor="text1"/>
                <w:u w:val="single"/>
              </w:rPr>
            </w:pPr>
            <w:r w:rsidRPr="007D7094">
              <w:rPr>
                <w:b/>
                <w:color w:val="000000" w:themeColor="text1"/>
                <w:u w:val="single"/>
              </w:rPr>
              <w:t>Ņemts vērā</w:t>
            </w:r>
          </w:p>
          <w:p w14:paraId="34870389" w14:textId="139A06D6" w:rsidR="0053055F" w:rsidRPr="005616AB" w:rsidRDefault="0053055F" w:rsidP="0084523B">
            <w:pPr>
              <w:pStyle w:val="naiskr"/>
              <w:ind w:left="57" w:right="57"/>
              <w:contextualSpacing/>
              <w:jc w:val="center"/>
              <w:rPr>
                <w:b/>
                <w:u w:val="single"/>
              </w:rPr>
            </w:pPr>
          </w:p>
        </w:tc>
        <w:tc>
          <w:tcPr>
            <w:tcW w:w="3630" w:type="dxa"/>
            <w:gridSpan w:val="2"/>
            <w:tcBorders>
              <w:top w:val="single" w:sz="4" w:space="0" w:color="auto"/>
              <w:left w:val="single" w:sz="4" w:space="0" w:color="auto"/>
              <w:bottom w:val="single" w:sz="4" w:space="0" w:color="auto"/>
              <w:right w:val="nil"/>
            </w:tcBorders>
          </w:tcPr>
          <w:p w14:paraId="3A9F64AE" w14:textId="5C484931" w:rsidR="0084523B" w:rsidRPr="005616AB" w:rsidRDefault="00C360D2" w:rsidP="0084523B">
            <w:pPr>
              <w:shd w:val="clear" w:color="auto" w:fill="FFFFFF"/>
              <w:spacing w:after="120"/>
              <w:jc w:val="both"/>
            </w:pPr>
            <w:r>
              <w:t>62</w:t>
            </w:r>
            <w:r w:rsidR="00516717" w:rsidRPr="005616AB">
              <w:t xml:space="preserve">. </w:t>
            </w:r>
            <w:r w:rsidR="006B5BB0" w:rsidRPr="005616AB">
              <w:t>Margas stāva pārseguma līmenī sniedzas 30 cm pāri pirmajam un pēdējam pakāpienam, margu gali noapaļoti uz leju, ja margu rokturis ir pārtraukts.</w:t>
            </w:r>
          </w:p>
        </w:tc>
      </w:tr>
      <w:tr w:rsidR="0084523B" w:rsidRPr="005616AB" w14:paraId="71E39A4C"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220E7926" w14:textId="1D6C9709" w:rsidR="0084523B" w:rsidRPr="006A45A3" w:rsidRDefault="001A0070" w:rsidP="0084523B">
            <w:pPr>
              <w:ind w:left="57" w:right="57"/>
              <w:contextualSpacing/>
            </w:pPr>
            <w:r>
              <w:t>5</w:t>
            </w:r>
            <w:r w:rsidR="00E425EA">
              <w:t>4</w:t>
            </w:r>
            <w:r w:rsidR="0084523B">
              <w:t>.</w:t>
            </w:r>
          </w:p>
        </w:tc>
        <w:tc>
          <w:tcPr>
            <w:tcW w:w="3101" w:type="dxa"/>
            <w:tcBorders>
              <w:top w:val="single" w:sz="4" w:space="0" w:color="auto"/>
              <w:left w:val="single" w:sz="4" w:space="0" w:color="auto"/>
              <w:bottom w:val="single" w:sz="4" w:space="0" w:color="auto"/>
              <w:right w:val="single" w:sz="4" w:space="0" w:color="auto"/>
            </w:tcBorders>
          </w:tcPr>
          <w:p w14:paraId="204A79C1" w14:textId="704FC2C6" w:rsidR="0084523B" w:rsidRPr="006A45A3" w:rsidRDefault="0084523B" w:rsidP="0084523B">
            <w:pPr>
              <w:jc w:val="both"/>
            </w:pPr>
            <w:r w:rsidRPr="006A45A3">
              <w:t>63. Publisku telpu</w:t>
            </w:r>
            <w:r w:rsidR="002A66D0">
              <w:t xml:space="preserve"> </w:t>
            </w:r>
            <w:r w:rsidRPr="006A45A3">
              <w:t xml:space="preserve"> un dzīvokļu izejas durvju brīvo platumu projektē ne mazāku par 0,9 metriem.</w:t>
            </w:r>
          </w:p>
          <w:p w14:paraId="642D9782" w14:textId="107ABF77" w:rsidR="0084523B" w:rsidRPr="006A45A3" w:rsidRDefault="0084523B" w:rsidP="0084523B">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441A517C" w14:textId="08BBA14C" w:rsidR="0084523B" w:rsidRPr="006A45A3" w:rsidRDefault="0084523B" w:rsidP="0084523B">
            <w:pPr>
              <w:jc w:val="center"/>
              <w:rPr>
                <w:b/>
                <w:bCs/>
                <w:u w:val="single"/>
              </w:rPr>
            </w:pPr>
            <w:r w:rsidRPr="006A45A3">
              <w:rPr>
                <w:b/>
                <w:bCs/>
                <w:u w:val="single"/>
              </w:rPr>
              <w:t>Vides aizsardzības un reģionālās attīstības ministrija</w:t>
            </w:r>
            <w:r w:rsidR="00F40649">
              <w:rPr>
                <w:b/>
                <w:bCs/>
                <w:u w:val="single"/>
              </w:rPr>
              <w:t xml:space="preserve"> </w:t>
            </w:r>
            <w:r w:rsidR="00F40649">
              <w:rPr>
                <w:b/>
                <w:u w:val="single"/>
              </w:rPr>
              <w:t>(04.03.2021)</w:t>
            </w:r>
          </w:p>
          <w:p w14:paraId="159411F5" w14:textId="77777777" w:rsidR="00C16D9B" w:rsidRDefault="0084523B" w:rsidP="001C62C1">
            <w:pPr>
              <w:jc w:val="both"/>
            </w:pPr>
            <w:r w:rsidRPr="006A45A3">
              <w:t xml:space="preserve">Lūdzam precizēt Noteikumu projekta 63.punkta redakciju, lai būtu viennozīmīgi saprotams, vai prasība par durvju minimālo brīvo platumu attiecas uz publisko telpu izejas durvīm, vai visām durvīm. </w:t>
            </w:r>
          </w:p>
          <w:p w14:paraId="40B4D42B" w14:textId="1C4EC97A" w:rsidR="00B66CC9" w:rsidRPr="006A45A3" w:rsidRDefault="00B66CC9" w:rsidP="001C62C1">
            <w:pPr>
              <w:jc w:val="both"/>
            </w:pPr>
          </w:p>
        </w:tc>
        <w:tc>
          <w:tcPr>
            <w:tcW w:w="3356" w:type="dxa"/>
            <w:tcBorders>
              <w:top w:val="single" w:sz="4" w:space="0" w:color="auto"/>
              <w:left w:val="single" w:sz="4" w:space="0" w:color="auto"/>
              <w:bottom w:val="single" w:sz="4" w:space="0" w:color="auto"/>
              <w:right w:val="single" w:sz="4" w:space="0" w:color="auto"/>
            </w:tcBorders>
          </w:tcPr>
          <w:p w14:paraId="11A83699" w14:textId="77777777" w:rsidR="0084523B" w:rsidRPr="007D7094" w:rsidRDefault="002A66D0" w:rsidP="0084523B">
            <w:pPr>
              <w:pStyle w:val="naiskr"/>
              <w:ind w:left="57" w:right="57"/>
              <w:contextualSpacing/>
              <w:jc w:val="center"/>
              <w:rPr>
                <w:b/>
                <w:color w:val="000000" w:themeColor="text1"/>
                <w:u w:val="single"/>
              </w:rPr>
            </w:pPr>
            <w:r w:rsidRPr="007D7094">
              <w:rPr>
                <w:b/>
                <w:color w:val="000000" w:themeColor="text1"/>
                <w:u w:val="single"/>
              </w:rPr>
              <w:t>Ņemts vērā</w:t>
            </w:r>
          </w:p>
          <w:p w14:paraId="7D433FA7" w14:textId="135D8F2C" w:rsidR="006B5BB0" w:rsidRPr="005616AB" w:rsidRDefault="006B5BB0" w:rsidP="006B5BB0">
            <w:pPr>
              <w:contextualSpacing/>
              <w:jc w:val="center"/>
            </w:pPr>
            <w:r w:rsidRPr="005616AB">
              <w:t>Precizēta punkta redakcija</w:t>
            </w:r>
          </w:p>
          <w:p w14:paraId="743C5274" w14:textId="4C8E7EED" w:rsidR="006B5BB0" w:rsidRPr="005616AB" w:rsidRDefault="006B5BB0" w:rsidP="0084523B">
            <w:pPr>
              <w:pStyle w:val="naiskr"/>
              <w:ind w:left="57" w:right="57"/>
              <w:contextualSpacing/>
              <w:jc w:val="center"/>
              <w:rPr>
                <w:b/>
                <w:u w:val="single"/>
              </w:rPr>
            </w:pPr>
          </w:p>
        </w:tc>
        <w:tc>
          <w:tcPr>
            <w:tcW w:w="3630" w:type="dxa"/>
            <w:gridSpan w:val="2"/>
            <w:tcBorders>
              <w:top w:val="single" w:sz="4" w:space="0" w:color="auto"/>
              <w:left w:val="single" w:sz="4" w:space="0" w:color="auto"/>
              <w:bottom w:val="single" w:sz="4" w:space="0" w:color="auto"/>
              <w:right w:val="nil"/>
            </w:tcBorders>
          </w:tcPr>
          <w:p w14:paraId="303D950A" w14:textId="3B5338A5" w:rsidR="002A66D0" w:rsidRPr="005616AB" w:rsidRDefault="006B5BB0" w:rsidP="002A66D0">
            <w:pPr>
              <w:jc w:val="both"/>
            </w:pPr>
            <w:r w:rsidRPr="005616AB">
              <w:t>7</w:t>
            </w:r>
            <w:r w:rsidR="00C360D2">
              <w:t>0</w:t>
            </w:r>
            <w:r w:rsidR="002A66D0" w:rsidRPr="005616AB">
              <w:t>. Publisku telpu durvju un dzīvokļu izejas durvju brīvo platumu projektē ne mazāku par 0,9 metriem.</w:t>
            </w:r>
          </w:p>
          <w:p w14:paraId="49342E5E" w14:textId="500FEE07" w:rsidR="0084523B" w:rsidRPr="005616AB" w:rsidRDefault="0084523B" w:rsidP="002A66D0">
            <w:pPr>
              <w:shd w:val="clear" w:color="auto" w:fill="FFFFFF"/>
              <w:spacing w:after="120"/>
              <w:jc w:val="both"/>
            </w:pPr>
          </w:p>
        </w:tc>
      </w:tr>
      <w:tr w:rsidR="0084523B" w:rsidRPr="005616AB" w14:paraId="52E4F046"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131F0FE1" w14:textId="74D4B007" w:rsidR="0084523B" w:rsidRPr="006A45A3" w:rsidRDefault="001A0070" w:rsidP="0084523B">
            <w:pPr>
              <w:ind w:left="57" w:right="57"/>
              <w:contextualSpacing/>
            </w:pPr>
            <w:r>
              <w:t>5</w:t>
            </w:r>
            <w:r w:rsidR="00E425EA">
              <w:t>5</w:t>
            </w:r>
            <w:r w:rsidR="0084523B">
              <w:t>.</w:t>
            </w:r>
          </w:p>
        </w:tc>
        <w:tc>
          <w:tcPr>
            <w:tcW w:w="3101" w:type="dxa"/>
            <w:tcBorders>
              <w:top w:val="single" w:sz="4" w:space="0" w:color="auto"/>
              <w:left w:val="single" w:sz="4" w:space="0" w:color="auto"/>
              <w:bottom w:val="single" w:sz="4" w:space="0" w:color="auto"/>
              <w:right w:val="single" w:sz="4" w:space="0" w:color="auto"/>
            </w:tcBorders>
          </w:tcPr>
          <w:p w14:paraId="29B0F824" w14:textId="36612477" w:rsidR="0084523B" w:rsidRPr="006A45A3" w:rsidRDefault="0084523B" w:rsidP="0084523B">
            <w:pPr>
              <w:jc w:val="both"/>
            </w:pPr>
            <w:r w:rsidRPr="006A45A3">
              <w:rPr>
                <w:color w:val="000000" w:themeColor="text1"/>
              </w:rPr>
              <w:t>64. Gaiteņu platumu paredz ne mazāku par 1,2 metriem, koplietošanas gaiteņu platumu ne mazāku par 1,5 metri, kā arī saskaņā ar evakuācijas prasībām.</w:t>
            </w:r>
          </w:p>
        </w:tc>
        <w:tc>
          <w:tcPr>
            <w:tcW w:w="4403" w:type="dxa"/>
            <w:gridSpan w:val="3"/>
            <w:tcBorders>
              <w:top w:val="single" w:sz="4" w:space="0" w:color="auto"/>
              <w:left w:val="single" w:sz="4" w:space="0" w:color="auto"/>
              <w:bottom w:val="single" w:sz="4" w:space="0" w:color="auto"/>
              <w:right w:val="single" w:sz="4" w:space="0" w:color="auto"/>
            </w:tcBorders>
          </w:tcPr>
          <w:p w14:paraId="4853435C" w14:textId="04101CB2" w:rsidR="0084523B" w:rsidRPr="006A45A3" w:rsidRDefault="0084523B" w:rsidP="0084523B">
            <w:pPr>
              <w:shd w:val="clear" w:color="auto" w:fill="FFFFFF"/>
              <w:jc w:val="center"/>
              <w:rPr>
                <w:b/>
                <w:bCs/>
                <w:u w:val="single"/>
              </w:rPr>
            </w:pPr>
            <w:r w:rsidRPr="006A45A3">
              <w:rPr>
                <w:b/>
                <w:bCs/>
                <w:u w:val="single"/>
              </w:rPr>
              <w:t>Nekustamā īpašuma attīstītāju alianse</w:t>
            </w:r>
            <w:r w:rsidR="00F40649">
              <w:rPr>
                <w:b/>
                <w:bCs/>
                <w:u w:val="single"/>
              </w:rPr>
              <w:t xml:space="preserve"> </w:t>
            </w:r>
            <w:r w:rsidR="00F40649">
              <w:rPr>
                <w:b/>
                <w:u w:val="single"/>
              </w:rPr>
              <w:t>(04.03.2021)</w:t>
            </w:r>
          </w:p>
          <w:p w14:paraId="2B172DBA" w14:textId="33F70118" w:rsidR="0084523B" w:rsidRPr="006A45A3" w:rsidRDefault="0084523B" w:rsidP="0084523B">
            <w:pPr>
              <w:pStyle w:val="CommentText"/>
              <w:jc w:val="both"/>
              <w:rPr>
                <w:color w:val="000000" w:themeColor="text1"/>
                <w:sz w:val="24"/>
                <w:szCs w:val="24"/>
              </w:rPr>
            </w:pPr>
            <w:r w:rsidRPr="006A45A3">
              <w:rPr>
                <w:color w:val="000000" w:themeColor="text1"/>
                <w:sz w:val="24"/>
                <w:szCs w:val="24"/>
              </w:rPr>
              <w:t>Nav pamats palielināt uz 1,2</w:t>
            </w:r>
            <w:r w:rsidR="00157F77">
              <w:rPr>
                <w:color w:val="000000" w:themeColor="text1"/>
                <w:sz w:val="24"/>
                <w:szCs w:val="24"/>
              </w:rPr>
              <w:t xml:space="preserve"> </w:t>
            </w:r>
            <w:r w:rsidRPr="006A45A3">
              <w:rPr>
                <w:color w:val="000000" w:themeColor="text1"/>
                <w:sz w:val="24"/>
                <w:szCs w:val="24"/>
              </w:rPr>
              <w:t xml:space="preserve">m dzīvokļos, pietiek ar 1m kā līdz šim. </w:t>
            </w:r>
          </w:p>
          <w:p w14:paraId="052C48E9" w14:textId="5BB85425" w:rsidR="0084523B" w:rsidRPr="006A45A3" w:rsidRDefault="0084523B" w:rsidP="0084523B">
            <w:pPr>
              <w:jc w:val="both"/>
              <w:rPr>
                <w:b/>
                <w:bCs/>
                <w:u w:val="single"/>
              </w:rPr>
            </w:pPr>
            <w:r w:rsidRPr="006A45A3">
              <w:rPr>
                <w:color w:val="000000" w:themeColor="text1"/>
              </w:rPr>
              <w:t>Nepieciešams pieļaut sašaurinājumus, nesamazinot evakuācijas ceļu platumu. Precizēt.</w:t>
            </w:r>
          </w:p>
        </w:tc>
        <w:tc>
          <w:tcPr>
            <w:tcW w:w="3356" w:type="dxa"/>
            <w:tcBorders>
              <w:top w:val="single" w:sz="4" w:space="0" w:color="auto"/>
              <w:left w:val="single" w:sz="4" w:space="0" w:color="auto"/>
              <w:bottom w:val="single" w:sz="4" w:space="0" w:color="auto"/>
              <w:right w:val="single" w:sz="4" w:space="0" w:color="auto"/>
            </w:tcBorders>
          </w:tcPr>
          <w:p w14:paraId="0848CDE3" w14:textId="77777777" w:rsidR="006B5BB0" w:rsidRPr="007D7094" w:rsidRDefault="006B5BB0" w:rsidP="006B5BB0">
            <w:pPr>
              <w:pStyle w:val="naiskr"/>
              <w:ind w:left="57" w:right="57"/>
              <w:contextualSpacing/>
              <w:jc w:val="center"/>
              <w:rPr>
                <w:b/>
                <w:color w:val="000000" w:themeColor="text1"/>
                <w:u w:val="single"/>
              </w:rPr>
            </w:pPr>
            <w:r w:rsidRPr="007D7094">
              <w:rPr>
                <w:b/>
                <w:color w:val="000000" w:themeColor="text1"/>
                <w:u w:val="single"/>
              </w:rPr>
              <w:t>Ņemts vērā</w:t>
            </w:r>
          </w:p>
          <w:p w14:paraId="6C0F30B7" w14:textId="77777777" w:rsidR="006B5BB0" w:rsidRPr="005616AB" w:rsidRDefault="006B5BB0" w:rsidP="006B5BB0">
            <w:pPr>
              <w:contextualSpacing/>
              <w:jc w:val="center"/>
            </w:pPr>
            <w:r w:rsidRPr="005616AB">
              <w:t>Precizēta punkta redakcija</w:t>
            </w:r>
          </w:p>
          <w:p w14:paraId="44D08202" w14:textId="77777777" w:rsidR="00C16D9B" w:rsidRDefault="003C68C0" w:rsidP="001C62C1">
            <w:pPr>
              <w:pStyle w:val="naiskr"/>
              <w:spacing w:before="0" w:after="0"/>
              <w:ind w:left="57" w:right="57"/>
              <w:contextualSpacing/>
              <w:jc w:val="both"/>
              <w:rPr>
                <w:bCs/>
              </w:rPr>
            </w:pPr>
            <w:r w:rsidRPr="005616AB">
              <w:rPr>
                <w:bCs/>
              </w:rPr>
              <w:t>Dzīvokļos gaiteņu platumu projektē atbilstoši ergonometrijas, funkcionālās nepieciešamības, kā arī prasībām evakuācijas ceļiem un to platumiem.</w:t>
            </w:r>
          </w:p>
          <w:p w14:paraId="0EF5BF3B" w14:textId="6C81A62A" w:rsidR="00B66CC9" w:rsidRPr="005616AB" w:rsidRDefault="00B66CC9" w:rsidP="001C62C1">
            <w:pPr>
              <w:pStyle w:val="naiskr"/>
              <w:spacing w:before="0" w:after="0"/>
              <w:ind w:left="57" w:right="57"/>
              <w:contextualSpacing/>
              <w:jc w:val="both"/>
              <w:rPr>
                <w:bCs/>
              </w:rPr>
            </w:pPr>
          </w:p>
        </w:tc>
        <w:tc>
          <w:tcPr>
            <w:tcW w:w="3630" w:type="dxa"/>
            <w:gridSpan w:val="2"/>
            <w:tcBorders>
              <w:top w:val="single" w:sz="4" w:space="0" w:color="auto"/>
              <w:left w:val="single" w:sz="4" w:space="0" w:color="auto"/>
              <w:bottom w:val="single" w:sz="4" w:space="0" w:color="auto"/>
              <w:right w:val="nil"/>
            </w:tcBorders>
          </w:tcPr>
          <w:p w14:paraId="04B5F0D6" w14:textId="17D55924" w:rsidR="0084523B" w:rsidRPr="005616AB" w:rsidRDefault="006B5BB0" w:rsidP="0084523B">
            <w:pPr>
              <w:shd w:val="clear" w:color="auto" w:fill="FFFFFF"/>
              <w:spacing w:after="120"/>
              <w:jc w:val="both"/>
            </w:pPr>
            <w:r w:rsidRPr="005616AB">
              <w:t>42</w:t>
            </w:r>
            <w:r w:rsidR="00157F77" w:rsidRPr="005616AB">
              <w:t xml:space="preserve">. </w:t>
            </w:r>
            <w:r w:rsidR="00D268AE" w:rsidRPr="005616AB">
              <w:t xml:space="preserve">Personām ar funkcionāliem traucējumiem </w:t>
            </w:r>
            <w:r w:rsidR="00157F77" w:rsidRPr="005616AB">
              <w:t>gaiteņu platumu paredz ne mazāku par 1,5 metriem, kā arī saskaņā ar evakuācijas prasībām.</w:t>
            </w:r>
          </w:p>
        </w:tc>
      </w:tr>
      <w:tr w:rsidR="0084523B" w:rsidRPr="005616AB" w14:paraId="1BF7E6E8"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10C5468D" w14:textId="15F71D57" w:rsidR="0084523B" w:rsidRPr="006A45A3" w:rsidRDefault="001A0070" w:rsidP="0084523B">
            <w:pPr>
              <w:ind w:left="57" w:right="57"/>
              <w:contextualSpacing/>
            </w:pPr>
            <w:r>
              <w:t>5</w:t>
            </w:r>
            <w:r w:rsidR="00E425EA">
              <w:t>6</w:t>
            </w:r>
            <w:r w:rsidR="0084523B">
              <w:t>.</w:t>
            </w:r>
          </w:p>
        </w:tc>
        <w:tc>
          <w:tcPr>
            <w:tcW w:w="3101" w:type="dxa"/>
            <w:tcBorders>
              <w:top w:val="single" w:sz="4" w:space="0" w:color="auto"/>
              <w:left w:val="single" w:sz="4" w:space="0" w:color="auto"/>
              <w:bottom w:val="single" w:sz="4" w:space="0" w:color="auto"/>
              <w:right w:val="single" w:sz="4" w:space="0" w:color="auto"/>
            </w:tcBorders>
          </w:tcPr>
          <w:p w14:paraId="7B3057AD" w14:textId="7D9E81FF" w:rsidR="0084523B" w:rsidRPr="006A45A3" w:rsidRDefault="0084523B" w:rsidP="0084523B">
            <w:pPr>
              <w:jc w:val="both"/>
            </w:pPr>
            <w:r w:rsidRPr="006A45A3">
              <w:t>67.</w:t>
            </w:r>
            <w:r w:rsidR="00843FE9">
              <w:t> </w:t>
            </w:r>
            <w:r w:rsidRPr="006A45A3">
              <w:t>Abpus ieejas durvīm projektē manevrēšanas laukumu ne mazāku par 1,5 metriem.</w:t>
            </w:r>
          </w:p>
          <w:p w14:paraId="0F87E3F5" w14:textId="7A12DB7A" w:rsidR="0084523B" w:rsidRPr="006A45A3" w:rsidRDefault="0084523B" w:rsidP="00843FE9">
            <w:pPr>
              <w:contextualSpacing/>
              <w:jc w:val="both"/>
            </w:pPr>
            <w:r w:rsidRPr="006A45A3">
              <w:t>69. Stikla paneļu un to konstrukciju priekšā paredz aizsargmargas 0,75 metru augstumā no grīdas. Aizsargmargas nav nepieciešamas, ja stikla paneļi augstumā no grīdas līdz griestiem tiek laminēti vai rūdīti.</w:t>
            </w:r>
          </w:p>
        </w:tc>
        <w:tc>
          <w:tcPr>
            <w:tcW w:w="4403" w:type="dxa"/>
            <w:gridSpan w:val="3"/>
            <w:tcBorders>
              <w:top w:val="single" w:sz="4" w:space="0" w:color="auto"/>
              <w:left w:val="single" w:sz="4" w:space="0" w:color="auto"/>
              <w:bottom w:val="single" w:sz="4" w:space="0" w:color="auto"/>
              <w:right w:val="single" w:sz="4" w:space="0" w:color="auto"/>
            </w:tcBorders>
          </w:tcPr>
          <w:p w14:paraId="6B40D99C" w14:textId="4C78D5A7" w:rsidR="0084523B" w:rsidRPr="006A45A3" w:rsidRDefault="0084523B" w:rsidP="00843FE9">
            <w:pPr>
              <w:jc w:val="center"/>
              <w:rPr>
                <w:b/>
                <w:bCs/>
                <w:u w:val="single"/>
              </w:rPr>
            </w:pPr>
            <w:r w:rsidRPr="006A45A3">
              <w:rPr>
                <w:b/>
                <w:bCs/>
                <w:u w:val="single"/>
              </w:rPr>
              <w:t>Vides aizsardzības un reģionālās attīstības ministrija</w:t>
            </w:r>
            <w:r w:rsidR="00F40649">
              <w:rPr>
                <w:b/>
                <w:bCs/>
                <w:u w:val="single"/>
              </w:rPr>
              <w:t xml:space="preserve"> </w:t>
            </w:r>
            <w:r w:rsidR="00F40649">
              <w:rPr>
                <w:b/>
                <w:u w:val="single"/>
              </w:rPr>
              <w:t>(04.03.2021)</w:t>
            </w:r>
          </w:p>
          <w:p w14:paraId="31E92AF0" w14:textId="4E9928D9" w:rsidR="0084523B" w:rsidRDefault="0084523B" w:rsidP="00843FE9">
            <w:pPr>
              <w:jc w:val="both"/>
            </w:pPr>
            <w:r w:rsidRPr="006A45A3">
              <w:t>Attiecībā uz Noteikumu projekta 67. punktā un 69. punktā noteiktajām prasībām stiklotajām sienām, aicinām paredzēt izņēmumu  - savrupmājas (individuālās dzīvojamās mājas).</w:t>
            </w:r>
          </w:p>
          <w:p w14:paraId="64C0F8CD" w14:textId="76508104" w:rsidR="002A66D0" w:rsidRDefault="002A66D0" w:rsidP="00843FE9">
            <w:pPr>
              <w:jc w:val="both"/>
            </w:pPr>
            <w:r w:rsidRPr="006A45A3">
              <w:t>Vienlaikus Noteikumu projekta 67.punktā tiek lietots termins ieejas durvis, tādēļ aicinām precizēt, ka tas attiecas uz ieeju ēkā, nevis telpā.</w:t>
            </w:r>
          </w:p>
          <w:p w14:paraId="097269D9" w14:textId="77777777" w:rsidR="00C16D9B" w:rsidRPr="006A45A3" w:rsidRDefault="00C16D9B" w:rsidP="00843FE9">
            <w:pPr>
              <w:jc w:val="both"/>
            </w:pPr>
          </w:p>
          <w:p w14:paraId="6F2E018A" w14:textId="413A75CC" w:rsidR="002A66D0" w:rsidRPr="006A45A3" w:rsidRDefault="002A66D0" w:rsidP="00843FE9">
            <w:pPr>
              <w:shd w:val="clear" w:color="auto" w:fill="FFFFFF"/>
              <w:jc w:val="center"/>
              <w:rPr>
                <w:b/>
                <w:bCs/>
                <w:u w:val="single"/>
              </w:rPr>
            </w:pPr>
            <w:r w:rsidRPr="006A45A3">
              <w:rPr>
                <w:b/>
                <w:bCs/>
                <w:u w:val="single"/>
              </w:rPr>
              <w:t>Latvijas Arhitektu savienība</w:t>
            </w:r>
            <w:r w:rsidR="00F40649">
              <w:rPr>
                <w:b/>
                <w:bCs/>
                <w:u w:val="single"/>
              </w:rPr>
              <w:t xml:space="preserve"> </w:t>
            </w:r>
            <w:r w:rsidR="00F40649">
              <w:rPr>
                <w:b/>
                <w:u w:val="single"/>
              </w:rPr>
              <w:t>(04.03.2021)</w:t>
            </w:r>
            <w:r w:rsidRPr="006A45A3">
              <w:rPr>
                <w:b/>
                <w:bCs/>
                <w:u w:val="single"/>
              </w:rPr>
              <w:t xml:space="preserve"> </w:t>
            </w:r>
          </w:p>
          <w:p w14:paraId="689D0379" w14:textId="77777777" w:rsidR="0084523B" w:rsidRDefault="002A66D0" w:rsidP="00843FE9">
            <w:pPr>
              <w:shd w:val="clear" w:color="auto" w:fill="FFFFFF"/>
              <w:ind w:left="318" w:hanging="318"/>
              <w:jc w:val="both"/>
              <w:rPr>
                <w:lang w:eastAsia="en-GB"/>
              </w:rPr>
            </w:pPr>
            <w:r w:rsidRPr="006A45A3">
              <w:rPr>
                <w:lang w:eastAsia="en-GB"/>
              </w:rPr>
              <w:t>67. Precizēt, kādas ieejas durvis ir domātas;</w:t>
            </w:r>
          </w:p>
          <w:p w14:paraId="5920F701" w14:textId="055352D2" w:rsidR="00C16D9B" w:rsidRPr="006A45A3" w:rsidRDefault="00C16D9B" w:rsidP="00843FE9">
            <w:pPr>
              <w:shd w:val="clear" w:color="auto" w:fill="FFFFFF"/>
              <w:ind w:left="318" w:hanging="318"/>
              <w:jc w:val="both"/>
              <w:rPr>
                <w:b/>
                <w:bCs/>
                <w:highlight w:val="yellow"/>
              </w:rPr>
            </w:pPr>
          </w:p>
        </w:tc>
        <w:tc>
          <w:tcPr>
            <w:tcW w:w="3356" w:type="dxa"/>
            <w:tcBorders>
              <w:top w:val="single" w:sz="4" w:space="0" w:color="auto"/>
              <w:left w:val="single" w:sz="4" w:space="0" w:color="auto"/>
              <w:bottom w:val="single" w:sz="4" w:space="0" w:color="auto"/>
              <w:right w:val="single" w:sz="4" w:space="0" w:color="auto"/>
            </w:tcBorders>
          </w:tcPr>
          <w:p w14:paraId="69766791" w14:textId="77777777" w:rsidR="006B5BB0" w:rsidRPr="007D7094" w:rsidRDefault="006B5BB0" w:rsidP="006B5BB0">
            <w:pPr>
              <w:pStyle w:val="naiskr"/>
              <w:ind w:left="57" w:right="57"/>
              <w:contextualSpacing/>
              <w:jc w:val="center"/>
              <w:rPr>
                <w:b/>
                <w:color w:val="000000" w:themeColor="text1"/>
                <w:u w:val="single"/>
              </w:rPr>
            </w:pPr>
            <w:r w:rsidRPr="007D7094">
              <w:rPr>
                <w:b/>
                <w:color w:val="000000" w:themeColor="text1"/>
                <w:u w:val="single"/>
              </w:rPr>
              <w:t>Ņemts vērā</w:t>
            </w:r>
          </w:p>
          <w:p w14:paraId="7E701E3B" w14:textId="584370B4" w:rsidR="006B5BB0" w:rsidRDefault="006B5BB0" w:rsidP="006B5BB0">
            <w:pPr>
              <w:contextualSpacing/>
              <w:jc w:val="center"/>
            </w:pPr>
            <w:r w:rsidRPr="005616AB">
              <w:t>Precizēta</w:t>
            </w:r>
            <w:r w:rsidR="001809CF" w:rsidRPr="005616AB">
              <w:t>s</w:t>
            </w:r>
            <w:r w:rsidRPr="005616AB">
              <w:t xml:space="preserve"> punkt</w:t>
            </w:r>
            <w:r w:rsidR="001809CF" w:rsidRPr="005616AB">
              <w:t>u</w:t>
            </w:r>
            <w:r w:rsidRPr="005616AB">
              <w:t xml:space="preserve"> redakcija</w:t>
            </w:r>
            <w:r w:rsidR="001809CF" w:rsidRPr="005616AB">
              <w:t>s.</w:t>
            </w:r>
          </w:p>
          <w:p w14:paraId="2E4784CE" w14:textId="08BE9D65" w:rsidR="0053055F" w:rsidRDefault="0053055F" w:rsidP="006B5BB0">
            <w:pPr>
              <w:contextualSpacing/>
              <w:jc w:val="center"/>
            </w:pPr>
          </w:p>
          <w:p w14:paraId="13A8D4E8" w14:textId="4EFC7803" w:rsidR="0053055F" w:rsidRDefault="0053055F" w:rsidP="006B5BB0">
            <w:pPr>
              <w:contextualSpacing/>
              <w:jc w:val="center"/>
            </w:pPr>
          </w:p>
          <w:p w14:paraId="4694D99D" w14:textId="576D43A9" w:rsidR="0053055F" w:rsidRDefault="0053055F" w:rsidP="006B5BB0">
            <w:pPr>
              <w:contextualSpacing/>
              <w:jc w:val="center"/>
            </w:pPr>
          </w:p>
          <w:p w14:paraId="15C98C41" w14:textId="701655A1" w:rsidR="0053055F" w:rsidRDefault="0053055F" w:rsidP="006B5BB0">
            <w:pPr>
              <w:contextualSpacing/>
              <w:jc w:val="center"/>
            </w:pPr>
          </w:p>
          <w:p w14:paraId="23DFEE49" w14:textId="60C53677" w:rsidR="0053055F" w:rsidRDefault="0053055F" w:rsidP="006B5BB0">
            <w:pPr>
              <w:contextualSpacing/>
              <w:jc w:val="center"/>
            </w:pPr>
          </w:p>
          <w:p w14:paraId="08C76C2B" w14:textId="658D678A" w:rsidR="0053055F" w:rsidRDefault="0053055F" w:rsidP="006B5BB0">
            <w:pPr>
              <w:contextualSpacing/>
              <w:jc w:val="center"/>
            </w:pPr>
          </w:p>
          <w:p w14:paraId="7CCA02A1" w14:textId="6CD3D119" w:rsidR="0053055F" w:rsidRDefault="0053055F" w:rsidP="006B5BB0">
            <w:pPr>
              <w:contextualSpacing/>
              <w:jc w:val="center"/>
            </w:pPr>
          </w:p>
          <w:p w14:paraId="15099A9B" w14:textId="2C7CDCCA" w:rsidR="0053055F" w:rsidRDefault="0053055F" w:rsidP="006B5BB0">
            <w:pPr>
              <w:contextualSpacing/>
              <w:jc w:val="center"/>
            </w:pPr>
          </w:p>
          <w:p w14:paraId="006A31F8" w14:textId="77777777" w:rsidR="008A5F86" w:rsidRDefault="008A5F86" w:rsidP="0053055F">
            <w:pPr>
              <w:pStyle w:val="naiskr"/>
              <w:ind w:left="57" w:right="57"/>
              <w:contextualSpacing/>
              <w:jc w:val="center"/>
              <w:rPr>
                <w:b/>
                <w:color w:val="000000" w:themeColor="text1"/>
                <w:u w:val="single"/>
              </w:rPr>
            </w:pPr>
          </w:p>
          <w:p w14:paraId="5CCF3A09" w14:textId="6F829A66" w:rsidR="0053055F" w:rsidRPr="007D7094" w:rsidRDefault="0053055F" w:rsidP="0053055F">
            <w:pPr>
              <w:pStyle w:val="naiskr"/>
              <w:ind w:left="57" w:right="57"/>
              <w:contextualSpacing/>
              <w:jc w:val="center"/>
              <w:rPr>
                <w:b/>
                <w:color w:val="000000" w:themeColor="text1"/>
                <w:u w:val="single"/>
              </w:rPr>
            </w:pPr>
            <w:r w:rsidRPr="007D7094">
              <w:rPr>
                <w:b/>
                <w:color w:val="000000" w:themeColor="text1"/>
                <w:u w:val="single"/>
              </w:rPr>
              <w:t>Ņemts vērā</w:t>
            </w:r>
          </w:p>
          <w:p w14:paraId="60B0B595" w14:textId="06BCDF68" w:rsidR="00A62C97" w:rsidRPr="005616AB" w:rsidRDefault="00A62C97" w:rsidP="0084523B">
            <w:pPr>
              <w:pStyle w:val="naiskr"/>
              <w:ind w:left="57" w:right="57"/>
              <w:contextualSpacing/>
              <w:jc w:val="center"/>
              <w:rPr>
                <w:b/>
                <w:u w:val="single"/>
              </w:rPr>
            </w:pPr>
          </w:p>
        </w:tc>
        <w:tc>
          <w:tcPr>
            <w:tcW w:w="3630" w:type="dxa"/>
            <w:gridSpan w:val="2"/>
            <w:tcBorders>
              <w:top w:val="single" w:sz="4" w:space="0" w:color="auto"/>
              <w:left w:val="single" w:sz="4" w:space="0" w:color="auto"/>
              <w:bottom w:val="single" w:sz="4" w:space="0" w:color="auto"/>
              <w:right w:val="nil"/>
            </w:tcBorders>
          </w:tcPr>
          <w:p w14:paraId="31E0B2BD" w14:textId="045662DA" w:rsidR="0084523B" w:rsidRPr="005616AB" w:rsidRDefault="00C360D2" w:rsidP="00843FE9">
            <w:pPr>
              <w:shd w:val="clear" w:color="auto" w:fill="FFFFFF"/>
              <w:jc w:val="both"/>
            </w:pPr>
            <w:r>
              <w:t>73</w:t>
            </w:r>
            <w:r w:rsidR="002A66D0" w:rsidRPr="005616AB">
              <w:t>. Abpus ēku ieejas durvīm, izņemot savrupmājas,</w:t>
            </w:r>
            <w:r w:rsidR="00157F77" w:rsidRPr="005616AB">
              <w:t xml:space="preserve"> dvīņu un rindu mājas</w:t>
            </w:r>
            <w:r w:rsidR="002A66D0" w:rsidRPr="005616AB">
              <w:t xml:space="preserve"> projektē manevrēšanas laukumu ne mazāku par 1,5 </w:t>
            </w:r>
            <w:r w:rsidR="006B0869">
              <w:t xml:space="preserve">x 1,5 </w:t>
            </w:r>
            <w:r w:rsidR="002A66D0" w:rsidRPr="005616AB">
              <w:t>metriem.</w:t>
            </w:r>
          </w:p>
          <w:p w14:paraId="4F21FC6E" w14:textId="77777777" w:rsidR="002727F1" w:rsidRDefault="002727F1" w:rsidP="00843FE9">
            <w:pPr>
              <w:contextualSpacing/>
              <w:jc w:val="both"/>
            </w:pPr>
          </w:p>
          <w:p w14:paraId="7632F542" w14:textId="156E24FE" w:rsidR="00843FE9" w:rsidRPr="005616AB" w:rsidRDefault="00C360D2" w:rsidP="00843FE9">
            <w:pPr>
              <w:contextualSpacing/>
              <w:jc w:val="both"/>
            </w:pPr>
            <w:r>
              <w:t>75</w:t>
            </w:r>
            <w:r w:rsidR="00843FE9" w:rsidRPr="005616AB">
              <w:t>. </w:t>
            </w:r>
            <w:r w:rsidR="00516717" w:rsidRPr="005616AB">
              <w:t>Stiklojumiem</w:t>
            </w:r>
            <w:r w:rsidR="003F7F5D" w:rsidRPr="005616AB">
              <w:t xml:space="preserve"> augstumā</w:t>
            </w:r>
            <w:r w:rsidR="00516717" w:rsidRPr="005616AB">
              <w:t xml:space="preserve"> no grīdas </w:t>
            </w:r>
            <w:r w:rsidR="003F7F5D" w:rsidRPr="005616AB">
              <w:t xml:space="preserve">0.70 metri un zemāk </w:t>
            </w:r>
            <w:r w:rsidR="00516717" w:rsidRPr="005616AB">
              <w:t>paredz drošības pasākumus pret izkrišanu</w:t>
            </w:r>
            <w:r w:rsidR="003F7F5D" w:rsidRPr="005616AB">
              <w:t>, nokrišanu vai savainošanos</w:t>
            </w:r>
            <w:r w:rsidR="00843FE9" w:rsidRPr="005616AB">
              <w:t>. Šī prasība neattiecas uz savrupmājām</w:t>
            </w:r>
            <w:r w:rsidR="00516717" w:rsidRPr="005616AB">
              <w:t>, rindu un dvīņu mājām</w:t>
            </w:r>
            <w:r w:rsidR="00843FE9" w:rsidRPr="005616AB">
              <w:t>.</w:t>
            </w:r>
          </w:p>
        </w:tc>
      </w:tr>
      <w:tr w:rsidR="0084523B" w:rsidRPr="005616AB" w14:paraId="0F91AABF"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26F96499" w14:textId="1A89E6E9" w:rsidR="0084523B" w:rsidRPr="006A45A3" w:rsidRDefault="001A0070" w:rsidP="0084523B">
            <w:pPr>
              <w:ind w:left="57" w:right="57"/>
              <w:contextualSpacing/>
            </w:pPr>
            <w:r>
              <w:t>5</w:t>
            </w:r>
            <w:r w:rsidR="00E425EA">
              <w:t>7</w:t>
            </w:r>
            <w:r w:rsidR="0084523B">
              <w:t>.</w:t>
            </w:r>
          </w:p>
        </w:tc>
        <w:tc>
          <w:tcPr>
            <w:tcW w:w="3101" w:type="dxa"/>
            <w:tcBorders>
              <w:top w:val="single" w:sz="4" w:space="0" w:color="auto"/>
              <w:left w:val="single" w:sz="4" w:space="0" w:color="auto"/>
              <w:bottom w:val="single" w:sz="4" w:space="0" w:color="auto"/>
              <w:right w:val="single" w:sz="4" w:space="0" w:color="auto"/>
            </w:tcBorders>
          </w:tcPr>
          <w:p w14:paraId="618593BA" w14:textId="77777777" w:rsidR="0084523B" w:rsidRPr="006A45A3" w:rsidRDefault="0084523B" w:rsidP="0084523B">
            <w:pPr>
              <w:contextualSpacing/>
              <w:jc w:val="both"/>
            </w:pPr>
            <w:r w:rsidRPr="006A45A3">
              <w:t>68. Ja tiek projektētas virpuļdurvis, paredz atsevišķu ieeju ne mazāku par 0,9 metriem.</w:t>
            </w:r>
          </w:p>
          <w:p w14:paraId="4895040B" w14:textId="77777777" w:rsidR="0084523B" w:rsidRPr="006A45A3" w:rsidRDefault="0084523B" w:rsidP="0084523B">
            <w:pPr>
              <w:jc w:val="both"/>
              <w:rPr>
                <w:color w:val="000000" w:themeColor="text1"/>
              </w:rPr>
            </w:pPr>
          </w:p>
        </w:tc>
        <w:tc>
          <w:tcPr>
            <w:tcW w:w="4403" w:type="dxa"/>
            <w:gridSpan w:val="3"/>
            <w:tcBorders>
              <w:top w:val="single" w:sz="4" w:space="0" w:color="auto"/>
              <w:left w:val="single" w:sz="4" w:space="0" w:color="auto"/>
              <w:bottom w:val="single" w:sz="4" w:space="0" w:color="auto"/>
              <w:right w:val="single" w:sz="4" w:space="0" w:color="auto"/>
            </w:tcBorders>
          </w:tcPr>
          <w:p w14:paraId="074B46E0" w14:textId="1562407D" w:rsidR="0084523B" w:rsidRPr="006A45A3" w:rsidRDefault="0084523B" w:rsidP="00125011">
            <w:pPr>
              <w:contextualSpacing/>
              <w:jc w:val="center"/>
              <w:rPr>
                <w:b/>
                <w:bCs/>
                <w:u w:val="single"/>
              </w:rPr>
            </w:pPr>
            <w:r w:rsidRPr="006A45A3">
              <w:rPr>
                <w:b/>
                <w:bCs/>
                <w:u w:val="single"/>
              </w:rPr>
              <w:t>Labklājības ministrija</w:t>
            </w:r>
            <w:r w:rsidR="00F40649">
              <w:rPr>
                <w:b/>
                <w:bCs/>
                <w:u w:val="single"/>
              </w:rPr>
              <w:t xml:space="preserve"> </w:t>
            </w:r>
            <w:r w:rsidR="00F40649">
              <w:rPr>
                <w:b/>
                <w:u w:val="single"/>
              </w:rPr>
              <w:t>(04.03.2021)</w:t>
            </w:r>
          </w:p>
          <w:p w14:paraId="71DF7E2F" w14:textId="3D5A5AED" w:rsidR="0084523B" w:rsidRPr="006A45A3" w:rsidRDefault="0084523B" w:rsidP="00125011">
            <w:pPr>
              <w:contextualSpacing/>
              <w:jc w:val="both"/>
            </w:pPr>
            <w:r w:rsidRPr="006A45A3">
              <w:t xml:space="preserve">Sadaļas “4.2. Gaiteņi, durvis un stiklotās sienas” 68.punktu aicinām papildināt ar teikumu “Virpuļdurvis aprīko ar apstādināšanas mehānismu”. </w:t>
            </w:r>
          </w:p>
          <w:p w14:paraId="3F3F67F1" w14:textId="33C506F7" w:rsidR="0084523B" w:rsidRPr="006A45A3" w:rsidRDefault="0053055F" w:rsidP="00125011">
            <w:pPr>
              <w:shd w:val="clear" w:color="auto" w:fill="FFFFFF"/>
              <w:jc w:val="center"/>
              <w:rPr>
                <w:b/>
                <w:bCs/>
                <w:u w:val="single"/>
              </w:rPr>
            </w:pPr>
            <w:r>
              <w:rPr>
                <w:b/>
                <w:bCs/>
                <w:u w:val="single"/>
              </w:rPr>
              <w:t>L</w:t>
            </w:r>
            <w:r w:rsidR="0084523B" w:rsidRPr="006A45A3">
              <w:rPr>
                <w:b/>
                <w:bCs/>
                <w:u w:val="single"/>
              </w:rPr>
              <w:t xml:space="preserve">atvijas Arhitektu savienība </w:t>
            </w:r>
            <w:r w:rsidR="00F40649">
              <w:rPr>
                <w:b/>
                <w:bCs/>
                <w:u w:val="single"/>
              </w:rPr>
              <w:t xml:space="preserve"> </w:t>
            </w:r>
            <w:r w:rsidR="00F40649">
              <w:rPr>
                <w:b/>
                <w:u w:val="single"/>
              </w:rPr>
              <w:t>(04.03.2021)</w:t>
            </w:r>
          </w:p>
          <w:p w14:paraId="17C8F842" w14:textId="48E64351" w:rsidR="00C16D9B" w:rsidRPr="006A45A3" w:rsidRDefault="0084523B" w:rsidP="001C62C1">
            <w:pPr>
              <w:ind w:left="34" w:hanging="34"/>
              <w:jc w:val="both"/>
              <w:rPr>
                <w:b/>
                <w:bCs/>
                <w:u w:val="single"/>
              </w:rPr>
            </w:pPr>
            <w:r w:rsidRPr="006A45A3">
              <w:t xml:space="preserve">68. Ja tiek projektētas virpuļdurvis, paredz </w:t>
            </w:r>
            <w:r w:rsidRPr="006A45A3">
              <w:rPr>
                <w:u w:val="single"/>
              </w:rPr>
              <w:t>papildus</w:t>
            </w:r>
            <w:r w:rsidRPr="006A45A3">
              <w:t xml:space="preserve"> atsevišķu ieeju ne šaurāku par 0,9 metriem.</w:t>
            </w:r>
          </w:p>
        </w:tc>
        <w:tc>
          <w:tcPr>
            <w:tcW w:w="3356" w:type="dxa"/>
            <w:tcBorders>
              <w:top w:val="single" w:sz="4" w:space="0" w:color="auto"/>
              <w:left w:val="single" w:sz="4" w:space="0" w:color="auto"/>
              <w:bottom w:val="single" w:sz="4" w:space="0" w:color="auto"/>
              <w:right w:val="single" w:sz="4" w:space="0" w:color="auto"/>
            </w:tcBorders>
          </w:tcPr>
          <w:p w14:paraId="1E5F0E30" w14:textId="77777777" w:rsidR="0084523B" w:rsidRPr="007D7094" w:rsidRDefault="00843FE9" w:rsidP="0084523B">
            <w:pPr>
              <w:pStyle w:val="naiskr"/>
              <w:ind w:left="57" w:right="57"/>
              <w:contextualSpacing/>
              <w:jc w:val="center"/>
              <w:rPr>
                <w:b/>
                <w:color w:val="000000" w:themeColor="text1"/>
                <w:u w:val="single"/>
              </w:rPr>
            </w:pPr>
            <w:r w:rsidRPr="007D7094">
              <w:rPr>
                <w:b/>
                <w:color w:val="000000" w:themeColor="text1"/>
                <w:u w:val="single"/>
              </w:rPr>
              <w:t>Ņemts vērā</w:t>
            </w:r>
          </w:p>
          <w:p w14:paraId="3FB00840" w14:textId="644A8AF8" w:rsidR="001809CF" w:rsidRDefault="001809CF" w:rsidP="001809CF">
            <w:pPr>
              <w:contextualSpacing/>
              <w:jc w:val="center"/>
            </w:pPr>
            <w:r w:rsidRPr="005616AB">
              <w:t>Precizēta punkta redakcija</w:t>
            </w:r>
          </w:p>
          <w:p w14:paraId="1AC231ED" w14:textId="2701FECE" w:rsidR="0053055F" w:rsidRDefault="0053055F" w:rsidP="001809CF">
            <w:pPr>
              <w:contextualSpacing/>
              <w:jc w:val="center"/>
            </w:pPr>
          </w:p>
          <w:p w14:paraId="1298F709" w14:textId="1149D1B7" w:rsidR="0053055F" w:rsidRDefault="0053055F" w:rsidP="001809CF">
            <w:pPr>
              <w:contextualSpacing/>
              <w:jc w:val="center"/>
            </w:pPr>
          </w:p>
          <w:p w14:paraId="289BF855" w14:textId="5732D5BD" w:rsidR="0053055F" w:rsidRPr="007D7094" w:rsidRDefault="0053055F" w:rsidP="0053055F">
            <w:pPr>
              <w:pStyle w:val="naiskr"/>
              <w:ind w:left="57" w:right="57"/>
              <w:contextualSpacing/>
              <w:jc w:val="center"/>
              <w:rPr>
                <w:b/>
                <w:color w:val="000000" w:themeColor="text1"/>
                <w:u w:val="single"/>
              </w:rPr>
            </w:pPr>
            <w:r w:rsidRPr="007D7094">
              <w:rPr>
                <w:b/>
                <w:color w:val="000000" w:themeColor="text1"/>
                <w:u w:val="single"/>
              </w:rPr>
              <w:t>Ņemts vērā</w:t>
            </w:r>
          </w:p>
          <w:p w14:paraId="6D4FC741" w14:textId="77777777" w:rsidR="0053055F" w:rsidRPr="005616AB" w:rsidRDefault="0053055F" w:rsidP="001809CF">
            <w:pPr>
              <w:contextualSpacing/>
              <w:jc w:val="center"/>
            </w:pPr>
          </w:p>
          <w:p w14:paraId="13E8C2C9" w14:textId="770F3B33" w:rsidR="001809CF" w:rsidRPr="005616AB" w:rsidRDefault="001809CF" w:rsidP="0084523B">
            <w:pPr>
              <w:pStyle w:val="naiskr"/>
              <w:ind w:left="57" w:right="57"/>
              <w:contextualSpacing/>
              <w:jc w:val="center"/>
              <w:rPr>
                <w:b/>
                <w:u w:val="single"/>
              </w:rPr>
            </w:pPr>
          </w:p>
        </w:tc>
        <w:tc>
          <w:tcPr>
            <w:tcW w:w="3630" w:type="dxa"/>
            <w:gridSpan w:val="2"/>
            <w:tcBorders>
              <w:top w:val="single" w:sz="4" w:space="0" w:color="auto"/>
              <w:left w:val="single" w:sz="4" w:space="0" w:color="auto"/>
              <w:bottom w:val="single" w:sz="4" w:space="0" w:color="auto"/>
              <w:right w:val="nil"/>
            </w:tcBorders>
          </w:tcPr>
          <w:p w14:paraId="7B371F8A" w14:textId="4320E47E" w:rsidR="00843FE9" w:rsidRPr="005616AB" w:rsidRDefault="00C360D2" w:rsidP="00843FE9">
            <w:pPr>
              <w:contextualSpacing/>
              <w:jc w:val="both"/>
            </w:pPr>
            <w:r>
              <w:t>74</w:t>
            </w:r>
            <w:r w:rsidR="00843FE9" w:rsidRPr="005616AB">
              <w:t>. Ja tiek projektētas virpuļdurvis, paredz papildus atsevišķu ieeju ne mazāku par 0,9 metriem. Virpuļdurvis aprīko ar apstādināšanas mehānismu.</w:t>
            </w:r>
          </w:p>
          <w:p w14:paraId="63856572" w14:textId="77777777" w:rsidR="0084523B" w:rsidRPr="005616AB" w:rsidRDefault="0084523B" w:rsidP="0084523B">
            <w:pPr>
              <w:shd w:val="clear" w:color="auto" w:fill="FFFFFF"/>
              <w:spacing w:after="120"/>
              <w:jc w:val="both"/>
            </w:pPr>
          </w:p>
        </w:tc>
      </w:tr>
      <w:tr w:rsidR="0084523B" w:rsidRPr="005616AB" w14:paraId="10AEA8F1"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22419FCA" w14:textId="502CA1A9" w:rsidR="0084523B" w:rsidRPr="006A45A3" w:rsidRDefault="0084523B" w:rsidP="0084523B">
            <w:pPr>
              <w:ind w:left="57" w:right="57"/>
              <w:contextualSpacing/>
            </w:pPr>
            <w:r>
              <w:t>5</w:t>
            </w:r>
            <w:r w:rsidR="00E425EA">
              <w:t>8</w:t>
            </w:r>
            <w:r>
              <w:t>.</w:t>
            </w:r>
          </w:p>
        </w:tc>
        <w:tc>
          <w:tcPr>
            <w:tcW w:w="3101" w:type="dxa"/>
            <w:tcBorders>
              <w:top w:val="single" w:sz="4" w:space="0" w:color="auto"/>
              <w:left w:val="single" w:sz="4" w:space="0" w:color="auto"/>
              <w:bottom w:val="single" w:sz="4" w:space="0" w:color="auto"/>
              <w:right w:val="single" w:sz="4" w:space="0" w:color="auto"/>
            </w:tcBorders>
          </w:tcPr>
          <w:p w14:paraId="4A9BDE1A" w14:textId="6CE225EC" w:rsidR="0084523B" w:rsidRPr="006A45A3" w:rsidRDefault="0084523B" w:rsidP="0084523B">
            <w:pPr>
              <w:jc w:val="both"/>
            </w:pPr>
            <w:r w:rsidRPr="006A45A3">
              <w:rPr>
                <w:color w:val="000000" w:themeColor="text1"/>
              </w:rPr>
              <w:t>69. Stikla paneļu un to konstrukciju priekšā paredz aizsargmargas 0,75 metru augstumā no grīdas. Aizsargmargas nav nepieciešamas, ja stikla paneļi augstumā no grīdas līdz griestiem tiek laminēti vai rūdīti.</w:t>
            </w:r>
          </w:p>
        </w:tc>
        <w:tc>
          <w:tcPr>
            <w:tcW w:w="4403" w:type="dxa"/>
            <w:gridSpan w:val="3"/>
            <w:tcBorders>
              <w:top w:val="single" w:sz="4" w:space="0" w:color="auto"/>
              <w:left w:val="single" w:sz="4" w:space="0" w:color="auto"/>
              <w:bottom w:val="single" w:sz="4" w:space="0" w:color="auto"/>
              <w:right w:val="single" w:sz="4" w:space="0" w:color="auto"/>
            </w:tcBorders>
          </w:tcPr>
          <w:p w14:paraId="3D4BF0E5" w14:textId="766D45E2" w:rsidR="0084523B" w:rsidRPr="006A45A3" w:rsidRDefault="0084523B" w:rsidP="0084523B">
            <w:pPr>
              <w:shd w:val="clear" w:color="auto" w:fill="FFFFFF"/>
              <w:jc w:val="center"/>
              <w:rPr>
                <w:b/>
                <w:bCs/>
                <w:u w:val="single"/>
              </w:rPr>
            </w:pPr>
            <w:r w:rsidRPr="006A45A3">
              <w:rPr>
                <w:b/>
                <w:bCs/>
                <w:u w:val="single"/>
              </w:rPr>
              <w:t>Nekustamā īpašuma attīstītāju alianse</w:t>
            </w:r>
            <w:r w:rsidR="00F40649">
              <w:rPr>
                <w:b/>
                <w:bCs/>
                <w:u w:val="single"/>
              </w:rPr>
              <w:t xml:space="preserve"> </w:t>
            </w:r>
            <w:r w:rsidR="00F40649">
              <w:rPr>
                <w:b/>
                <w:u w:val="single"/>
              </w:rPr>
              <w:t>(04.03.2021)</w:t>
            </w:r>
          </w:p>
          <w:p w14:paraId="276285B1" w14:textId="77777777" w:rsidR="0084523B" w:rsidRPr="006A45A3" w:rsidRDefault="0084523B" w:rsidP="0084523B">
            <w:pPr>
              <w:jc w:val="both"/>
            </w:pPr>
            <w:r w:rsidRPr="006A45A3">
              <w:t>Nepieciešams definēt, kas ir stikla panelis, nav skaidri saprotams. Precizēt.</w:t>
            </w:r>
          </w:p>
          <w:p w14:paraId="2606CF2A" w14:textId="77777777" w:rsidR="002727F1" w:rsidRDefault="002727F1" w:rsidP="0084523B">
            <w:pPr>
              <w:shd w:val="clear" w:color="auto" w:fill="FFFFFF"/>
              <w:jc w:val="center"/>
              <w:rPr>
                <w:b/>
                <w:bCs/>
                <w:u w:val="single"/>
              </w:rPr>
            </w:pPr>
          </w:p>
          <w:p w14:paraId="2BBC2EB5" w14:textId="77777777" w:rsidR="001A0070" w:rsidRDefault="001A0070" w:rsidP="0084523B">
            <w:pPr>
              <w:shd w:val="clear" w:color="auto" w:fill="FFFFFF"/>
              <w:jc w:val="center"/>
              <w:rPr>
                <w:b/>
                <w:bCs/>
                <w:u w:val="single"/>
              </w:rPr>
            </w:pPr>
          </w:p>
          <w:p w14:paraId="7B24D09E" w14:textId="77777777" w:rsidR="001A0070" w:rsidRDefault="001A0070" w:rsidP="0084523B">
            <w:pPr>
              <w:shd w:val="clear" w:color="auto" w:fill="FFFFFF"/>
              <w:jc w:val="center"/>
              <w:rPr>
                <w:b/>
                <w:bCs/>
                <w:u w:val="single"/>
              </w:rPr>
            </w:pPr>
          </w:p>
          <w:p w14:paraId="3A5480C7" w14:textId="54AA0BFB" w:rsidR="0084523B" w:rsidRPr="006A45A3" w:rsidRDefault="0084523B" w:rsidP="007D7094">
            <w:pPr>
              <w:shd w:val="clear" w:color="auto" w:fill="FFFFFF"/>
              <w:jc w:val="center"/>
              <w:rPr>
                <w:b/>
                <w:bCs/>
                <w:u w:val="single"/>
              </w:rPr>
            </w:pPr>
            <w:r w:rsidRPr="006A45A3">
              <w:rPr>
                <w:b/>
                <w:bCs/>
                <w:u w:val="single"/>
              </w:rPr>
              <w:t xml:space="preserve">Latvijas Arhitektu </w:t>
            </w:r>
            <w:r w:rsidR="007D7094">
              <w:rPr>
                <w:b/>
                <w:bCs/>
                <w:u w:val="single"/>
              </w:rPr>
              <w:t>s</w:t>
            </w:r>
            <w:r w:rsidRPr="006A45A3">
              <w:rPr>
                <w:b/>
                <w:bCs/>
                <w:u w:val="single"/>
              </w:rPr>
              <w:t>avienība</w:t>
            </w:r>
            <w:r w:rsidR="007D7094">
              <w:rPr>
                <w:b/>
                <w:bCs/>
                <w:u w:val="single"/>
              </w:rPr>
              <w:t xml:space="preserve"> </w:t>
            </w:r>
            <w:r w:rsidR="00F40649">
              <w:rPr>
                <w:b/>
                <w:u w:val="single"/>
              </w:rPr>
              <w:t>(04.03.2021)</w:t>
            </w:r>
          </w:p>
          <w:p w14:paraId="57E1707C" w14:textId="77777777" w:rsidR="0084523B" w:rsidRDefault="0084523B" w:rsidP="008A5F86">
            <w:pPr>
              <w:jc w:val="both"/>
            </w:pPr>
            <w:r w:rsidRPr="006A45A3">
              <w:t>69. Nepietiekams regulējums, kas nenodrošina aizsardzību;</w:t>
            </w:r>
          </w:p>
          <w:p w14:paraId="58A45D7E" w14:textId="0E185E2C" w:rsidR="00B66CC9" w:rsidRPr="006A45A3" w:rsidRDefault="00B66CC9" w:rsidP="008A5F86">
            <w:pPr>
              <w:jc w:val="both"/>
            </w:pPr>
          </w:p>
        </w:tc>
        <w:tc>
          <w:tcPr>
            <w:tcW w:w="3356" w:type="dxa"/>
            <w:tcBorders>
              <w:top w:val="single" w:sz="4" w:space="0" w:color="auto"/>
              <w:left w:val="single" w:sz="4" w:space="0" w:color="auto"/>
              <w:bottom w:val="single" w:sz="4" w:space="0" w:color="auto"/>
              <w:right w:val="single" w:sz="4" w:space="0" w:color="auto"/>
            </w:tcBorders>
          </w:tcPr>
          <w:p w14:paraId="47E04497" w14:textId="77777777" w:rsidR="000E3A5E" w:rsidRPr="007D7094" w:rsidRDefault="003F7F5D" w:rsidP="0084523B">
            <w:pPr>
              <w:pStyle w:val="naiskr"/>
              <w:ind w:left="57" w:right="57"/>
              <w:contextualSpacing/>
              <w:jc w:val="center"/>
              <w:rPr>
                <w:b/>
                <w:color w:val="000000" w:themeColor="text1"/>
                <w:u w:val="single"/>
              </w:rPr>
            </w:pPr>
            <w:r w:rsidRPr="007D7094">
              <w:rPr>
                <w:b/>
                <w:color w:val="000000" w:themeColor="text1"/>
                <w:u w:val="single"/>
              </w:rPr>
              <w:t>Ņemts vērā</w:t>
            </w:r>
          </w:p>
          <w:p w14:paraId="01B434EB" w14:textId="0292A821" w:rsidR="001809CF" w:rsidRDefault="001809CF" w:rsidP="001809CF">
            <w:pPr>
              <w:contextualSpacing/>
              <w:jc w:val="center"/>
            </w:pPr>
            <w:r w:rsidRPr="005616AB">
              <w:t>Precizēta punkta redakcija</w:t>
            </w:r>
          </w:p>
          <w:p w14:paraId="4F48A5E5" w14:textId="31112CF8" w:rsidR="0053055F" w:rsidRDefault="0053055F" w:rsidP="001809CF">
            <w:pPr>
              <w:contextualSpacing/>
              <w:jc w:val="center"/>
            </w:pPr>
          </w:p>
          <w:p w14:paraId="7AF6EA5A" w14:textId="6D896ABD" w:rsidR="0053055F" w:rsidRDefault="0053055F" w:rsidP="001809CF">
            <w:pPr>
              <w:contextualSpacing/>
              <w:jc w:val="center"/>
            </w:pPr>
          </w:p>
          <w:p w14:paraId="73BC2FCC" w14:textId="77777777" w:rsidR="001A0070" w:rsidRDefault="001A0070" w:rsidP="0053055F">
            <w:pPr>
              <w:pStyle w:val="naiskr"/>
              <w:ind w:left="57" w:right="57"/>
              <w:contextualSpacing/>
              <w:jc w:val="center"/>
              <w:rPr>
                <w:b/>
                <w:u w:val="single"/>
              </w:rPr>
            </w:pPr>
          </w:p>
          <w:p w14:paraId="4E05AD40" w14:textId="77777777" w:rsidR="007D7094" w:rsidRDefault="007D7094" w:rsidP="0053055F">
            <w:pPr>
              <w:pStyle w:val="naiskr"/>
              <w:ind w:left="57" w:right="57"/>
              <w:contextualSpacing/>
              <w:jc w:val="center"/>
              <w:rPr>
                <w:b/>
                <w:color w:val="00B050"/>
                <w:u w:val="single"/>
              </w:rPr>
            </w:pPr>
          </w:p>
          <w:p w14:paraId="251B78B1" w14:textId="1B23F89F" w:rsidR="0053055F" w:rsidRPr="007D7094" w:rsidRDefault="0053055F" w:rsidP="0053055F">
            <w:pPr>
              <w:pStyle w:val="naiskr"/>
              <w:ind w:left="57" w:right="57"/>
              <w:contextualSpacing/>
              <w:jc w:val="center"/>
              <w:rPr>
                <w:b/>
                <w:color w:val="000000" w:themeColor="text1"/>
                <w:u w:val="single"/>
              </w:rPr>
            </w:pPr>
            <w:r w:rsidRPr="007D7094">
              <w:rPr>
                <w:b/>
                <w:color w:val="000000" w:themeColor="text1"/>
                <w:u w:val="single"/>
              </w:rPr>
              <w:t>Ņemts vērā</w:t>
            </w:r>
          </w:p>
          <w:p w14:paraId="4BD0D22A" w14:textId="77777777" w:rsidR="0053055F" w:rsidRPr="005616AB" w:rsidRDefault="0053055F" w:rsidP="001809CF">
            <w:pPr>
              <w:contextualSpacing/>
              <w:jc w:val="center"/>
            </w:pPr>
          </w:p>
          <w:p w14:paraId="34A380A4" w14:textId="5BB19CFC" w:rsidR="001809CF" w:rsidRPr="005616AB" w:rsidRDefault="001809CF" w:rsidP="0084523B">
            <w:pPr>
              <w:pStyle w:val="naiskr"/>
              <w:ind w:left="57" w:right="57"/>
              <w:contextualSpacing/>
              <w:jc w:val="center"/>
              <w:rPr>
                <w:b/>
                <w:u w:val="single"/>
              </w:rPr>
            </w:pPr>
          </w:p>
        </w:tc>
        <w:tc>
          <w:tcPr>
            <w:tcW w:w="3630" w:type="dxa"/>
            <w:gridSpan w:val="2"/>
            <w:tcBorders>
              <w:top w:val="single" w:sz="4" w:space="0" w:color="auto"/>
              <w:left w:val="single" w:sz="4" w:space="0" w:color="auto"/>
              <w:bottom w:val="single" w:sz="4" w:space="0" w:color="auto"/>
              <w:right w:val="nil"/>
            </w:tcBorders>
          </w:tcPr>
          <w:p w14:paraId="7F8AF38F" w14:textId="13EFE7DA" w:rsidR="0084523B" w:rsidRPr="005616AB" w:rsidRDefault="00C360D2" w:rsidP="0084523B">
            <w:pPr>
              <w:shd w:val="clear" w:color="auto" w:fill="FFFFFF"/>
              <w:spacing w:after="120"/>
              <w:jc w:val="both"/>
            </w:pPr>
            <w:r>
              <w:rPr>
                <w:color w:val="000000" w:themeColor="text1"/>
              </w:rPr>
              <w:t>75</w:t>
            </w:r>
            <w:r w:rsidR="00843FE9" w:rsidRPr="005616AB">
              <w:rPr>
                <w:color w:val="000000" w:themeColor="text1"/>
              </w:rPr>
              <w:t>. </w:t>
            </w:r>
            <w:r w:rsidR="003F7F5D" w:rsidRPr="005616AB">
              <w:rPr>
                <w:color w:val="000000" w:themeColor="text1"/>
              </w:rPr>
              <w:t>Stiklojumiem augstumā no grīdas 0.70 metri un zemāk paredz drošības pasākumus pret izkrišanu, nokrišanu vai savainošanos. Šī prasība neattiecas uz savrupmājām, rindu un dvīņu mājām.</w:t>
            </w:r>
          </w:p>
        </w:tc>
      </w:tr>
      <w:tr w:rsidR="0084523B" w:rsidRPr="005616AB" w14:paraId="603A150F"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56E94B99" w14:textId="3E255498" w:rsidR="0084523B" w:rsidRPr="006A45A3" w:rsidRDefault="00E425EA" w:rsidP="0084523B">
            <w:pPr>
              <w:ind w:left="57" w:right="57"/>
              <w:contextualSpacing/>
            </w:pPr>
            <w:r>
              <w:t>59</w:t>
            </w:r>
            <w:r w:rsidR="0084523B">
              <w:t>.</w:t>
            </w:r>
          </w:p>
        </w:tc>
        <w:tc>
          <w:tcPr>
            <w:tcW w:w="3101" w:type="dxa"/>
            <w:tcBorders>
              <w:top w:val="single" w:sz="4" w:space="0" w:color="auto"/>
              <w:left w:val="single" w:sz="4" w:space="0" w:color="auto"/>
              <w:bottom w:val="single" w:sz="4" w:space="0" w:color="auto"/>
              <w:right w:val="single" w:sz="4" w:space="0" w:color="auto"/>
            </w:tcBorders>
          </w:tcPr>
          <w:p w14:paraId="6DB71B13" w14:textId="77777777" w:rsidR="0084523B" w:rsidRPr="006A45A3" w:rsidRDefault="0084523B" w:rsidP="00843FE9">
            <w:pPr>
              <w:contextualSpacing/>
              <w:jc w:val="both"/>
            </w:pPr>
            <w:r w:rsidRPr="006A45A3">
              <w:t>70. Publiskās būvēs, kas ir augstākas par vienu stāvu, visu stāvu apkalpošanai paredz vismaz vienu pasažieru liftu vai izmanto citu risinājumu, kas būtu piemērots personām ar invaliditāti patstāvīgai lietošanai.</w:t>
            </w:r>
          </w:p>
          <w:p w14:paraId="642C2DE1" w14:textId="77777777" w:rsidR="0084523B" w:rsidRPr="006A45A3" w:rsidRDefault="0084523B" w:rsidP="00843FE9">
            <w:pPr>
              <w:contextualSpacing/>
              <w:jc w:val="both"/>
            </w:pPr>
            <w:r w:rsidRPr="006A45A3">
              <w:t>78. Lifta vadības panelis atrodas 0,9 metri no grīdas līmeņa. Lifta kontrolpaneļa augstākās pogas nedrīkst būt augstāk par 1,2 metri no grīdas līmeņa.</w:t>
            </w:r>
          </w:p>
          <w:p w14:paraId="38ACE60F" w14:textId="77777777" w:rsidR="0084523B" w:rsidRDefault="0084523B" w:rsidP="00843FE9">
            <w:pPr>
              <w:jc w:val="both"/>
              <w:rPr>
                <w:color w:val="000000" w:themeColor="text1"/>
              </w:rPr>
            </w:pPr>
          </w:p>
          <w:p w14:paraId="5C02A14B" w14:textId="77777777" w:rsidR="00843FE9" w:rsidRPr="006A45A3" w:rsidRDefault="00843FE9" w:rsidP="00843FE9">
            <w:pPr>
              <w:contextualSpacing/>
              <w:jc w:val="both"/>
            </w:pPr>
            <w:r w:rsidRPr="006A45A3">
              <w:t>79. Pārbūvējamās un atjaunojamās ēkas, ja nav iespējama lifta izbūve, var izmantot citu risinājumu, kas piemērots cilvēkiem ar invaliditāti patstāvīgai lietošanai.</w:t>
            </w:r>
          </w:p>
          <w:p w14:paraId="4F060406" w14:textId="65B054AA" w:rsidR="00843FE9" w:rsidRPr="006A45A3" w:rsidRDefault="00843FE9" w:rsidP="0084523B">
            <w:pPr>
              <w:jc w:val="both"/>
              <w:rPr>
                <w:color w:val="000000" w:themeColor="text1"/>
              </w:rPr>
            </w:pPr>
          </w:p>
        </w:tc>
        <w:tc>
          <w:tcPr>
            <w:tcW w:w="4403" w:type="dxa"/>
            <w:gridSpan w:val="3"/>
            <w:tcBorders>
              <w:top w:val="single" w:sz="4" w:space="0" w:color="auto"/>
              <w:left w:val="single" w:sz="4" w:space="0" w:color="auto"/>
              <w:bottom w:val="single" w:sz="4" w:space="0" w:color="auto"/>
              <w:right w:val="single" w:sz="4" w:space="0" w:color="auto"/>
            </w:tcBorders>
          </w:tcPr>
          <w:p w14:paraId="71A0866A" w14:textId="658C87A7" w:rsidR="0084523B" w:rsidRPr="006A45A3" w:rsidRDefault="0084523B" w:rsidP="0084523B">
            <w:pPr>
              <w:spacing w:after="120" w:line="259" w:lineRule="auto"/>
              <w:contextualSpacing/>
              <w:jc w:val="center"/>
              <w:rPr>
                <w:b/>
                <w:bCs/>
                <w:u w:val="single"/>
              </w:rPr>
            </w:pPr>
            <w:r w:rsidRPr="006A45A3">
              <w:rPr>
                <w:b/>
                <w:bCs/>
                <w:u w:val="single"/>
              </w:rPr>
              <w:t>Labklājības ministrija</w:t>
            </w:r>
            <w:r w:rsidR="00F40649">
              <w:rPr>
                <w:b/>
                <w:bCs/>
                <w:u w:val="single"/>
              </w:rPr>
              <w:t xml:space="preserve"> </w:t>
            </w:r>
            <w:r w:rsidR="00F40649">
              <w:rPr>
                <w:b/>
                <w:u w:val="single"/>
              </w:rPr>
              <w:t>(04.03.2021)</w:t>
            </w:r>
          </w:p>
          <w:p w14:paraId="2F46D9FC" w14:textId="155ED1BA" w:rsidR="0084523B" w:rsidRPr="006A45A3" w:rsidRDefault="0084523B" w:rsidP="0084523B">
            <w:pPr>
              <w:spacing w:after="120" w:line="259" w:lineRule="auto"/>
              <w:contextualSpacing/>
              <w:jc w:val="both"/>
            </w:pPr>
            <w:r w:rsidRPr="006A45A3">
              <w:t>Sadaļā “4.3. Lifti”:</w:t>
            </w:r>
          </w:p>
          <w:p w14:paraId="4C2563D9" w14:textId="111C97C3" w:rsidR="0084523B" w:rsidRPr="006A45A3" w:rsidRDefault="0084523B" w:rsidP="0084523B">
            <w:pPr>
              <w:spacing w:after="160" w:line="259" w:lineRule="auto"/>
              <w:contextualSpacing/>
              <w:jc w:val="both"/>
            </w:pPr>
            <w:r>
              <w:t>a) </w:t>
            </w:r>
            <w:r w:rsidRPr="006A45A3">
              <w:t>70. un 79.punktā aicinām lietot terminu “personas ar funkcionāliem traucējumiem” attiecīgā locījumā;</w:t>
            </w:r>
          </w:p>
          <w:p w14:paraId="7EB62762" w14:textId="2D11DF73" w:rsidR="0084523B" w:rsidRPr="006A45A3" w:rsidRDefault="0084523B" w:rsidP="0084523B">
            <w:pPr>
              <w:spacing w:after="160" w:line="259" w:lineRule="auto"/>
              <w:contextualSpacing/>
              <w:jc w:val="both"/>
            </w:pPr>
          </w:p>
          <w:p w14:paraId="21B61A91" w14:textId="6225F3B5" w:rsidR="0084523B" w:rsidRPr="006A45A3" w:rsidRDefault="0084523B" w:rsidP="0084523B">
            <w:pPr>
              <w:spacing w:after="160" w:line="259" w:lineRule="auto"/>
              <w:contextualSpacing/>
              <w:jc w:val="both"/>
            </w:pPr>
          </w:p>
          <w:p w14:paraId="65034815" w14:textId="49F14BF5" w:rsidR="0084523B" w:rsidRPr="006A45A3" w:rsidRDefault="0084523B" w:rsidP="0084523B">
            <w:pPr>
              <w:spacing w:after="160" w:line="259" w:lineRule="auto"/>
              <w:contextualSpacing/>
              <w:jc w:val="both"/>
            </w:pPr>
          </w:p>
          <w:p w14:paraId="51746ABA" w14:textId="6CB030B5" w:rsidR="0084523B" w:rsidRPr="006A45A3" w:rsidRDefault="0084523B" w:rsidP="0084523B">
            <w:pPr>
              <w:contextualSpacing/>
              <w:jc w:val="both"/>
            </w:pPr>
            <w:r w:rsidRPr="006A45A3">
              <w:t>78.punktu aicinām papildināt ar jaunu teikumu, izsakot šādā redakcijā:  “Lifta izsaukuma pogas un vadības paneļa pogu apzīmējumu nodrošina Braila rakstā vai taktilā veidā”;</w:t>
            </w:r>
          </w:p>
          <w:p w14:paraId="22965AB5" w14:textId="77777777" w:rsidR="00B24356" w:rsidRDefault="00B24356" w:rsidP="0084523B">
            <w:pPr>
              <w:contextualSpacing/>
              <w:jc w:val="both"/>
            </w:pPr>
          </w:p>
          <w:p w14:paraId="34D5330C" w14:textId="6D34EDDE" w:rsidR="0084523B" w:rsidRPr="006A45A3" w:rsidRDefault="0084523B" w:rsidP="0084523B">
            <w:pPr>
              <w:contextualSpacing/>
              <w:jc w:val="both"/>
              <w:rPr>
                <w:b/>
                <w:bCs/>
                <w:u w:val="single"/>
              </w:rPr>
            </w:pPr>
            <w:r>
              <w:t>A</w:t>
            </w:r>
            <w:r w:rsidRPr="006A45A3">
              <w:t>icinām papildināt sadaļu ar jaunu punktu, izsakot šādā redakcijā: “Lifta kabīnē nodrošina balss informāciju par lifta darbību (stāvs, kurā lifts atrodas, braukšanas virziens, durvju atvēršanās un aizvēršanās)”.</w:t>
            </w:r>
          </w:p>
        </w:tc>
        <w:tc>
          <w:tcPr>
            <w:tcW w:w="3356" w:type="dxa"/>
            <w:tcBorders>
              <w:top w:val="single" w:sz="4" w:space="0" w:color="auto"/>
              <w:left w:val="single" w:sz="4" w:space="0" w:color="auto"/>
              <w:bottom w:val="single" w:sz="4" w:space="0" w:color="auto"/>
              <w:right w:val="single" w:sz="4" w:space="0" w:color="auto"/>
            </w:tcBorders>
          </w:tcPr>
          <w:p w14:paraId="20DCE471" w14:textId="77777777" w:rsidR="0084523B" w:rsidRPr="007D7094" w:rsidRDefault="00843FE9" w:rsidP="0084523B">
            <w:pPr>
              <w:pStyle w:val="naiskr"/>
              <w:ind w:left="57" w:right="57"/>
              <w:contextualSpacing/>
              <w:jc w:val="center"/>
              <w:rPr>
                <w:b/>
                <w:color w:val="000000" w:themeColor="text1"/>
                <w:u w:val="single"/>
              </w:rPr>
            </w:pPr>
            <w:r w:rsidRPr="007D7094">
              <w:rPr>
                <w:b/>
                <w:color w:val="000000" w:themeColor="text1"/>
                <w:u w:val="single"/>
              </w:rPr>
              <w:t>Ņemts vērā</w:t>
            </w:r>
          </w:p>
          <w:p w14:paraId="7214172B" w14:textId="5FCA4CDB" w:rsidR="001809CF" w:rsidRPr="005616AB" w:rsidRDefault="001809CF" w:rsidP="0084523B">
            <w:pPr>
              <w:pStyle w:val="naiskr"/>
              <w:ind w:left="57" w:right="57"/>
              <w:contextualSpacing/>
              <w:jc w:val="center"/>
              <w:rPr>
                <w:bCs/>
              </w:rPr>
            </w:pPr>
            <w:r w:rsidRPr="005616AB">
              <w:rPr>
                <w:bCs/>
              </w:rPr>
              <w:t>Precizētas punktu redakcijas</w:t>
            </w:r>
          </w:p>
        </w:tc>
        <w:tc>
          <w:tcPr>
            <w:tcW w:w="3630" w:type="dxa"/>
            <w:gridSpan w:val="2"/>
            <w:tcBorders>
              <w:top w:val="single" w:sz="4" w:space="0" w:color="auto"/>
              <w:left w:val="single" w:sz="4" w:space="0" w:color="auto"/>
              <w:bottom w:val="single" w:sz="4" w:space="0" w:color="auto"/>
              <w:right w:val="nil"/>
            </w:tcBorders>
          </w:tcPr>
          <w:p w14:paraId="099C7108" w14:textId="5513B263" w:rsidR="00843FE9" w:rsidRPr="005616AB" w:rsidRDefault="00C360D2" w:rsidP="00843FE9">
            <w:pPr>
              <w:contextualSpacing/>
              <w:jc w:val="both"/>
            </w:pPr>
            <w:r>
              <w:t>76</w:t>
            </w:r>
            <w:r w:rsidR="00843FE9" w:rsidRPr="005616AB">
              <w:t>. Publiskās būvēs, kas ir augstākas par vienu stāvu, visu stāvu apkalpošanai paredz vismaz vienu pasažieru liftu vai izmanto citu risinājumu, kas būtu piemērots personām ar funkcionāliem traucējumiem patstāvīgai lietošanai.</w:t>
            </w:r>
          </w:p>
          <w:p w14:paraId="7FDEF03F" w14:textId="77777777" w:rsidR="00C360D2" w:rsidRDefault="00C360D2" w:rsidP="00843FE9">
            <w:pPr>
              <w:contextualSpacing/>
              <w:jc w:val="both"/>
            </w:pPr>
          </w:p>
          <w:p w14:paraId="51A8F5DB" w14:textId="10755232" w:rsidR="00843FE9" w:rsidRPr="005616AB" w:rsidRDefault="00C360D2" w:rsidP="00843FE9">
            <w:pPr>
              <w:contextualSpacing/>
              <w:jc w:val="both"/>
            </w:pPr>
            <w:r>
              <w:t>84</w:t>
            </w:r>
            <w:r w:rsidR="00843FE9" w:rsidRPr="005616AB">
              <w:t xml:space="preserve">. Lifta vadības panelis atrodas 0,9 metri no grīdas līmeņa. Lifta kontrolpaneļa augstākās pogas nedrīkst būt augstāk par 1,2 metri no grīdas līmeņa. Lifta izsaukuma pogas un vadības paneļa pogu apzīmējumu nodrošina Braila rakstā </w:t>
            </w:r>
            <w:r w:rsidR="00013AEF" w:rsidRPr="005616AB">
              <w:t xml:space="preserve">valsts valodā </w:t>
            </w:r>
            <w:r w:rsidR="00843FE9" w:rsidRPr="005616AB">
              <w:t>vai taktilā veidā</w:t>
            </w:r>
            <w:r w:rsidR="000C3F21" w:rsidRPr="005616AB">
              <w:t>.</w:t>
            </w:r>
          </w:p>
          <w:p w14:paraId="59ECA401" w14:textId="77777777" w:rsidR="00843FE9" w:rsidRPr="005616AB" w:rsidRDefault="00843FE9" w:rsidP="00843FE9">
            <w:pPr>
              <w:jc w:val="both"/>
              <w:rPr>
                <w:color w:val="000000" w:themeColor="text1"/>
              </w:rPr>
            </w:pPr>
          </w:p>
          <w:p w14:paraId="665CA536" w14:textId="357B4617" w:rsidR="00843FE9" w:rsidRDefault="00C360D2" w:rsidP="00843FE9">
            <w:pPr>
              <w:contextualSpacing/>
              <w:jc w:val="both"/>
            </w:pPr>
            <w:r>
              <w:t>85</w:t>
            </w:r>
            <w:r w:rsidR="00843FE9" w:rsidRPr="005616AB">
              <w:t xml:space="preserve">. Pārbūvējamās un atjaunojamās ēkas, ja nav iespējama lifta izbūve, var izmantot citu risinājumu, kas piemērots </w:t>
            </w:r>
            <w:r w:rsidR="00B24356" w:rsidRPr="005616AB">
              <w:t>personām</w:t>
            </w:r>
            <w:r w:rsidR="00843FE9" w:rsidRPr="005616AB">
              <w:t xml:space="preserve"> ar funkcionāliem traucējumiem patstāvīgai lietošanai.</w:t>
            </w:r>
          </w:p>
          <w:p w14:paraId="553CA9EF" w14:textId="77777777" w:rsidR="006B7C1F" w:rsidRPr="005616AB" w:rsidRDefault="006B7C1F" w:rsidP="00843FE9">
            <w:pPr>
              <w:contextualSpacing/>
              <w:jc w:val="both"/>
            </w:pPr>
          </w:p>
          <w:p w14:paraId="42CB6C19" w14:textId="77777777" w:rsidR="00B24356" w:rsidRDefault="00C360D2" w:rsidP="0084523B">
            <w:pPr>
              <w:shd w:val="clear" w:color="auto" w:fill="FFFFFF"/>
              <w:spacing w:after="120"/>
              <w:jc w:val="both"/>
            </w:pPr>
            <w:r>
              <w:t>86</w:t>
            </w:r>
            <w:r w:rsidR="001809CF" w:rsidRPr="005616AB">
              <w:t>. Lifta kabīnē nodrošina audio un vizuālo informāciju par lifta darbību (stāvs, kurā lifts atrodas, braukšanas virzienu, durvju atvēršanos, aizvēršanos). Lifta izsaukuma pogas un vadības paneļa pogu apzīmējumu nodrošina Braila rakstā valsts valodā vai taktilā veidā.</w:t>
            </w:r>
          </w:p>
          <w:p w14:paraId="07C9B53A" w14:textId="596996CF" w:rsidR="000D646B" w:rsidRPr="005616AB" w:rsidRDefault="000D646B" w:rsidP="0084523B">
            <w:pPr>
              <w:shd w:val="clear" w:color="auto" w:fill="FFFFFF"/>
              <w:spacing w:after="120"/>
              <w:jc w:val="both"/>
            </w:pPr>
          </w:p>
        </w:tc>
      </w:tr>
      <w:tr w:rsidR="0084523B" w:rsidRPr="005616AB" w14:paraId="749394EC"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40A97584" w14:textId="4739821F" w:rsidR="0084523B" w:rsidRPr="006A45A3" w:rsidRDefault="001A0070" w:rsidP="0084523B">
            <w:pPr>
              <w:ind w:left="57" w:right="57"/>
              <w:contextualSpacing/>
            </w:pPr>
            <w:r>
              <w:t>6</w:t>
            </w:r>
            <w:r w:rsidR="00E425EA">
              <w:t>0</w:t>
            </w:r>
            <w:r w:rsidR="0084523B">
              <w:t>.</w:t>
            </w:r>
          </w:p>
        </w:tc>
        <w:tc>
          <w:tcPr>
            <w:tcW w:w="3101" w:type="dxa"/>
            <w:tcBorders>
              <w:top w:val="single" w:sz="4" w:space="0" w:color="auto"/>
              <w:left w:val="single" w:sz="4" w:space="0" w:color="auto"/>
              <w:bottom w:val="single" w:sz="4" w:space="0" w:color="auto"/>
              <w:right w:val="single" w:sz="4" w:space="0" w:color="auto"/>
            </w:tcBorders>
          </w:tcPr>
          <w:p w14:paraId="400E1336" w14:textId="1A79E5AC" w:rsidR="0084523B" w:rsidRPr="006A45A3" w:rsidRDefault="0084523B" w:rsidP="0084523B">
            <w:pPr>
              <w:jc w:val="both"/>
              <w:rPr>
                <w:color w:val="000000" w:themeColor="text1"/>
              </w:rPr>
            </w:pPr>
            <w:r w:rsidRPr="006A45A3">
              <w:rPr>
                <w:color w:val="000000" w:themeColor="text1"/>
              </w:rPr>
              <w:t>71. Daudzdzīvokļu dzīvojamās ēkās, ja ēkas augstākas par pieciem stāviem nepieciešams lifts.</w:t>
            </w:r>
          </w:p>
        </w:tc>
        <w:tc>
          <w:tcPr>
            <w:tcW w:w="4403" w:type="dxa"/>
            <w:gridSpan w:val="3"/>
            <w:tcBorders>
              <w:top w:val="single" w:sz="4" w:space="0" w:color="auto"/>
              <w:left w:val="single" w:sz="4" w:space="0" w:color="auto"/>
              <w:bottom w:val="single" w:sz="4" w:space="0" w:color="auto"/>
              <w:right w:val="single" w:sz="4" w:space="0" w:color="auto"/>
            </w:tcBorders>
          </w:tcPr>
          <w:p w14:paraId="375D0B16" w14:textId="4E73A5BF" w:rsidR="0084523B" w:rsidRPr="006A45A3" w:rsidRDefault="0084523B" w:rsidP="0084523B">
            <w:pPr>
              <w:shd w:val="clear" w:color="auto" w:fill="FFFFFF"/>
              <w:jc w:val="center"/>
              <w:rPr>
                <w:b/>
                <w:bCs/>
                <w:u w:val="single"/>
              </w:rPr>
            </w:pPr>
            <w:r w:rsidRPr="006A45A3">
              <w:rPr>
                <w:b/>
                <w:bCs/>
                <w:u w:val="single"/>
              </w:rPr>
              <w:t>Finanšu ministrija</w:t>
            </w:r>
            <w:r w:rsidR="00F40649">
              <w:rPr>
                <w:b/>
                <w:bCs/>
                <w:u w:val="single"/>
              </w:rPr>
              <w:t xml:space="preserve"> </w:t>
            </w:r>
            <w:r w:rsidR="00F40649">
              <w:rPr>
                <w:b/>
                <w:u w:val="single"/>
              </w:rPr>
              <w:t>(04.03.2021)</w:t>
            </w:r>
          </w:p>
          <w:p w14:paraId="257103BD" w14:textId="7EA52F37" w:rsidR="00C16D9B" w:rsidRDefault="0084523B" w:rsidP="008A5F86">
            <w:pPr>
              <w:shd w:val="clear" w:color="auto" w:fill="FFFFFF"/>
              <w:jc w:val="both"/>
            </w:pPr>
            <w:r w:rsidRPr="006A45A3">
              <w:t>Latvijas būvnormatīva LBN 200-20 71.punktā noteikts, ka  daudzdzīvokļu dzīvojamās ēkās, ja ēkas augstākas par pieciem stāviem, nepieciešams lifts. Savukārt Noteikumu projekta anotācijā ir noteikts, ka daudzdzīvokļu dzīvojamās ēkās, ja ēka augstāka par diviem stāviem un publiskās būvēs, ja būve augstāka par vienu stāvu paredz vismaz vienu pasažieru liftu visu stāvu apkalpošanai. Ņemot vērā pretrunīgo informāciju, lūdzam precizēt</w:t>
            </w:r>
            <w:r w:rsidRPr="006A45A3">
              <w:rPr>
                <w:b/>
                <w:bCs/>
                <w:u w:val="single"/>
              </w:rPr>
              <w:t xml:space="preserve"> </w:t>
            </w:r>
            <w:r w:rsidRPr="006A45A3">
              <w:t>vai nu Latvijas būvnormatīva LBN 200-20 71.punktu, vai arī Noteikumu projekta anotācijā norādīto informāciju.</w:t>
            </w:r>
          </w:p>
          <w:p w14:paraId="22115FF2" w14:textId="77777777" w:rsidR="00B66CC9" w:rsidRDefault="00B66CC9" w:rsidP="008A5F86">
            <w:pPr>
              <w:shd w:val="clear" w:color="auto" w:fill="FFFFFF"/>
              <w:jc w:val="both"/>
              <w:rPr>
                <w:b/>
                <w:bCs/>
                <w:u w:val="single"/>
              </w:rPr>
            </w:pPr>
          </w:p>
          <w:p w14:paraId="7392021E" w14:textId="36FB2992" w:rsidR="0084523B" w:rsidRPr="006A45A3" w:rsidRDefault="0084523B" w:rsidP="0084523B">
            <w:pPr>
              <w:shd w:val="clear" w:color="auto" w:fill="FFFFFF"/>
              <w:jc w:val="center"/>
              <w:rPr>
                <w:b/>
                <w:bCs/>
                <w:u w:val="single"/>
              </w:rPr>
            </w:pPr>
            <w:r w:rsidRPr="006A45A3">
              <w:rPr>
                <w:b/>
                <w:bCs/>
                <w:u w:val="single"/>
              </w:rPr>
              <w:t>Latvijas Arhitektu savienība</w:t>
            </w:r>
            <w:r w:rsidR="00F40649">
              <w:rPr>
                <w:b/>
                <w:bCs/>
                <w:u w:val="single"/>
              </w:rPr>
              <w:t xml:space="preserve"> </w:t>
            </w:r>
            <w:r w:rsidR="00F40649">
              <w:rPr>
                <w:b/>
                <w:u w:val="single"/>
              </w:rPr>
              <w:t>(04.03.2021)</w:t>
            </w:r>
          </w:p>
          <w:p w14:paraId="13DDF3C2" w14:textId="77777777" w:rsidR="00C16D9B" w:rsidRDefault="0084523B" w:rsidP="001C62C1">
            <w:pPr>
              <w:jc w:val="both"/>
              <w:rPr>
                <w:lang w:eastAsia="en-GB"/>
              </w:rPr>
            </w:pPr>
            <w:r w:rsidRPr="006A45A3">
              <w:rPr>
                <w:lang w:eastAsia="en-GB"/>
              </w:rPr>
              <w:t>71.</w:t>
            </w:r>
            <w:r>
              <w:rPr>
                <w:lang w:eastAsia="en-GB"/>
              </w:rPr>
              <w:t> </w:t>
            </w:r>
            <w:r w:rsidRPr="006A45A3">
              <w:rPr>
                <w:lang w:eastAsia="en-GB"/>
              </w:rPr>
              <w:t>LAS ieskatā, liftu jāparedz daudzdzīvokļu dzīvojamās ēkās, kas augstākas par diviem stāviem;</w:t>
            </w:r>
          </w:p>
          <w:p w14:paraId="7703C951" w14:textId="79538338" w:rsidR="001C62C1" w:rsidRPr="006A45A3" w:rsidRDefault="001C62C1" w:rsidP="001C62C1">
            <w:pPr>
              <w:jc w:val="both"/>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6A9FC75D" w14:textId="32C7D9A8" w:rsidR="0084523B" w:rsidRPr="007D7094" w:rsidRDefault="00B24356" w:rsidP="00B24356">
            <w:pPr>
              <w:pStyle w:val="naiskr"/>
              <w:ind w:left="57" w:right="57"/>
              <w:contextualSpacing/>
              <w:jc w:val="center"/>
              <w:rPr>
                <w:b/>
                <w:color w:val="000000" w:themeColor="text1"/>
                <w:u w:val="single"/>
              </w:rPr>
            </w:pPr>
            <w:r w:rsidRPr="007D7094">
              <w:rPr>
                <w:b/>
                <w:color w:val="000000" w:themeColor="text1"/>
                <w:u w:val="single"/>
              </w:rPr>
              <w:t>Ņemts vērā</w:t>
            </w:r>
          </w:p>
          <w:p w14:paraId="3D402E82" w14:textId="77777777" w:rsidR="009D11A2" w:rsidRDefault="001809CF" w:rsidP="00DD1E71">
            <w:pPr>
              <w:pStyle w:val="naiskr"/>
              <w:ind w:left="57" w:right="57"/>
              <w:contextualSpacing/>
              <w:jc w:val="both"/>
              <w:rPr>
                <w:bCs/>
              </w:rPr>
            </w:pPr>
            <w:r w:rsidRPr="005616AB">
              <w:rPr>
                <w:bCs/>
              </w:rPr>
              <w:t>Precizēta punkta redakcija un skaidrojums anotācijā.</w:t>
            </w:r>
          </w:p>
          <w:p w14:paraId="0D78C058" w14:textId="77777777" w:rsidR="0053055F" w:rsidRDefault="0053055F" w:rsidP="00DD1E71">
            <w:pPr>
              <w:pStyle w:val="naiskr"/>
              <w:ind w:left="57" w:right="57"/>
              <w:contextualSpacing/>
              <w:jc w:val="both"/>
              <w:rPr>
                <w:bCs/>
              </w:rPr>
            </w:pPr>
          </w:p>
          <w:p w14:paraId="44224575" w14:textId="77777777" w:rsidR="0053055F" w:rsidRDefault="0053055F" w:rsidP="00DD1E71">
            <w:pPr>
              <w:pStyle w:val="naiskr"/>
              <w:ind w:left="57" w:right="57"/>
              <w:contextualSpacing/>
              <w:jc w:val="both"/>
              <w:rPr>
                <w:bCs/>
              </w:rPr>
            </w:pPr>
          </w:p>
          <w:p w14:paraId="3F2F8124" w14:textId="77777777" w:rsidR="0053055F" w:rsidRDefault="0053055F" w:rsidP="00DD1E71">
            <w:pPr>
              <w:pStyle w:val="naiskr"/>
              <w:ind w:left="57" w:right="57"/>
              <w:contextualSpacing/>
              <w:jc w:val="both"/>
              <w:rPr>
                <w:bCs/>
              </w:rPr>
            </w:pPr>
          </w:p>
          <w:p w14:paraId="12296815" w14:textId="77777777" w:rsidR="0053055F" w:rsidRDefault="0053055F" w:rsidP="00DD1E71">
            <w:pPr>
              <w:pStyle w:val="naiskr"/>
              <w:ind w:left="57" w:right="57"/>
              <w:contextualSpacing/>
              <w:jc w:val="both"/>
              <w:rPr>
                <w:bCs/>
              </w:rPr>
            </w:pPr>
          </w:p>
          <w:p w14:paraId="3819860C" w14:textId="77777777" w:rsidR="0053055F" w:rsidRDefault="0053055F" w:rsidP="00DD1E71">
            <w:pPr>
              <w:pStyle w:val="naiskr"/>
              <w:ind w:left="57" w:right="57"/>
              <w:contextualSpacing/>
              <w:jc w:val="both"/>
              <w:rPr>
                <w:bCs/>
              </w:rPr>
            </w:pPr>
          </w:p>
          <w:p w14:paraId="7A19F929" w14:textId="77777777" w:rsidR="0053055F" w:rsidRDefault="0053055F" w:rsidP="00DD1E71">
            <w:pPr>
              <w:pStyle w:val="naiskr"/>
              <w:ind w:left="57" w:right="57"/>
              <w:contextualSpacing/>
              <w:jc w:val="both"/>
              <w:rPr>
                <w:bCs/>
              </w:rPr>
            </w:pPr>
          </w:p>
          <w:p w14:paraId="1B7A3A4C" w14:textId="77777777" w:rsidR="0053055F" w:rsidRDefault="0053055F" w:rsidP="00DD1E71">
            <w:pPr>
              <w:pStyle w:val="naiskr"/>
              <w:ind w:left="57" w:right="57"/>
              <w:contextualSpacing/>
              <w:jc w:val="both"/>
              <w:rPr>
                <w:bCs/>
              </w:rPr>
            </w:pPr>
          </w:p>
          <w:p w14:paraId="1C79DD5D" w14:textId="77777777" w:rsidR="0053055F" w:rsidRDefault="0053055F" w:rsidP="00DD1E71">
            <w:pPr>
              <w:pStyle w:val="naiskr"/>
              <w:ind w:left="57" w:right="57"/>
              <w:contextualSpacing/>
              <w:jc w:val="both"/>
              <w:rPr>
                <w:bCs/>
              </w:rPr>
            </w:pPr>
          </w:p>
          <w:p w14:paraId="22291158" w14:textId="77777777" w:rsidR="0053055F" w:rsidRDefault="0053055F" w:rsidP="00DD1E71">
            <w:pPr>
              <w:pStyle w:val="naiskr"/>
              <w:ind w:left="57" w:right="57"/>
              <w:contextualSpacing/>
              <w:jc w:val="both"/>
              <w:rPr>
                <w:bCs/>
              </w:rPr>
            </w:pPr>
          </w:p>
          <w:p w14:paraId="2301DD8A" w14:textId="77777777" w:rsidR="0053055F" w:rsidRDefault="0053055F" w:rsidP="00DD1E71">
            <w:pPr>
              <w:pStyle w:val="naiskr"/>
              <w:ind w:left="57" w:right="57"/>
              <w:contextualSpacing/>
              <w:jc w:val="both"/>
              <w:rPr>
                <w:bCs/>
              </w:rPr>
            </w:pPr>
          </w:p>
          <w:p w14:paraId="2B5B080F" w14:textId="77777777" w:rsidR="0053055F" w:rsidRDefault="0053055F" w:rsidP="00DD1E71">
            <w:pPr>
              <w:pStyle w:val="naiskr"/>
              <w:ind w:left="57" w:right="57"/>
              <w:contextualSpacing/>
              <w:jc w:val="both"/>
              <w:rPr>
                <w:bCs/>
              </w:rPr>
            </w:pPr>
          </w:p>
          <w:p w14:paraId="379D7A3D" w14:textId="77777777" w:rsidR="00B66CC9" w:rsidRDefault="00B66CC9" w:rsidP="0053055F">
            <w:pPr>
              <w:pStyle w:val="naiskr"/>
              <w:ind w:left="57" w:right="57"/>
              <w:contextualSpacing/>
              <w:jc w:val="center"/>
              <w:rPr>
                <w:b/>
                <w:color w:val="000000" w:themeColor="text1"/>
                <w:u w:val="single"/>
              </w:rPr>
            </w:pPr>
          </w:p>
          <w:p w14:paraId="50A4B2BB" w14:textId="77777777" w:rsidR="000D646B" w:rsidRDefault="000D646B" w:rsidP="0053055F">
            <w:pPr>
              <w:pStyle w:val="naiskr"/>
              <w:ind w:left="57" w:right="57"/>
              <w:contextualSpacing/>
              <w:jc w:val="center"/>
              <w:rPr>
                <w:b/>
                <w:color w:val="000000" w:themeColor="text1"/>
                <w:u w:val="single"/>
              </w:rPr>
            </w:pPr>
          </w:p>
          <w:p w14:paraId="4910481D" w14:textId="4C50BE63" w:rsidR="0053055F" w:rsidRPr="007D7094" w:rsidRDefault="0053055F" w:rsidP="0053055F">
            <w:pPr>
              <w:pStyle w:val="naiskr"/>
              <w:ind w:left="57" w:right="57"/>
              <w:contextualSpacing/>
              <w:jc w:val="center"/>
              <w:rPr>
                <w:b/>
                <w:color w:val="000000" w:themeColor="text1"/>
                <w:u w:val="single"/>
              </w:rPr>
            </w:pPr>
            <w:r w:rsidRPr="007D7094">
              <w:rPr>
                <w:b/>
                <w:color w:val="000000" w:themeColor="text1"/>
                <w:u w:val="single"/>
              </w:rPr>
              <w:t>Ņemts vērā</w:t>
            </w:r>
          </w:p>
          <w:p w14:paraId="674F2C4C" w14:textId="5E50F8F8" w:rsidR="0053055F" w:rsidRPr="005616AB" w:rsidRDefault="0053055F" w:rsidP="00DD1E71">
            <w:pPr>
              <w:pStyle w:val="naiskr"/>
              <w:ind w:left="57" w:right="57"/>
              <w:contextualSpacing/>
              <w:jc w:val="both"/>
              <w:rPr>
                <w:bCs/>
              </w:rPr>
            </w:pPr>
          </w:p>
        </w:tc>
        <w:tc>
          <w:tcPr>
            <w:tcW w:w="3630" w:type="dxa"/>
            <w:gridSpan w:val="2"/>
            <w:tcBorders>
              <w:top w:val="single" w:sz="4" w:space="0" w:color="auto"/>
              <w:left w:val="single" w:sz="4" w:space="0" w:color="auto"/>
              <w:bottom w:val="single" w:sz="4" w:space="0" w:color="auto"/>
              <w:right w:val="nil"/>
            </w:tcBorders>
          </w:tcPr>
          <w:p w14:paraId="636353D2" w14:textId="7B8AA48E" w:rsidR="0084523B" w:rsidRPr="005616AB" w:rsidRDefault="00C360D2" w:rsidP="0084523B">
            <w:pPr>
              <w:shd w:val="clear" w:color="auto" w:fill="FFFFFF"/>
              <w:spacing w:after="120"/>
              <w:jc w:val="both"/>
            </w:pPr>
            <w:r>
              <w:t>77</w:t>
            </w:r>
            <w:r w:rsidR="00691B36" w:rsidRPr="005616AB">
              <w:t>. </w:t>
            </w:r>
            <w:r w:rsidR="00E55CD1" w:rsidRPr="005616AB">
              <w:t xml:space="preserve">Daudzdzīvokļu dzīvojamās ēkās, ja ēkas augstākas par </w:t>
            </w:r>
            <w:r w:rsidR="00336360">
              <w:t xml:space="preserve">četriem </w:t>
            </w:r>
            <w:r w:rsidR="00E55CD1" w:rsidRPr="005616AB">
              <w:t>stāviem nepieciešams lifts, kas nodrošina pieeju visiem dzīvokļiem</w:t>
            </w:r>
            <w:r w:rsidR="001809CF" w:rsidRPr="005616AB">
              <w:t xml:space="preserve"> stāva </w:t>
            </w:r>
            <w:r w:rsidR="002727F1">
              <w:t xml:space="preserve">pārseguma </w:t>
            </w:r>
            <w:r w:rsidR="001809CF" w:rsidRPr="005616AB">
              <w:t>līmenī</w:t>
            </w:r>
            <w:r w:rsidR="00E55CD1" w:rsidRPr="005616AB">
              <w:t>.</w:t>
            </w:r>
          </w:p>
        </w:tc>
      </w:tr>
      <w:tr w:rsidR="0084523B" w:rsidRPr="005616AB" w14:paraId="3AC742E5"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7AE46D03" w14:textId="6855ACE4" w:rsidR="0084523B" w:rsidRPr="006A45A3" w:rsidRDefault="001A0070" w:rsidP="0084523B">
            <w:pPr>
              <w:ind w:left="57" w:right="57"/>
              <w:contextualSpacing/>
            </w:pPr>
            <w:r>
              <w:t>6</w:t>
            </w:r>
            <w:r w:rsidR="00E425EA">
              <w:t>1</w:t>
            </w:r>
            <w:r w:rsidR="0084523B">
              <w:t>.</w:t>
            </w:r>
          </w:p>
        </w:tc>
        <w:tc>
          <w:tcPr>
            <w:tcW w:w="3101" w:type="dxa"/>
            <w:tcBorders>
              <w:top w:val="single" w:sz="4" w:space="0" w:color="auto"/>
              <w:left w:val="single" w:sz="4" w:space="0" w:color="auto"/>
              <w:bottom w:val="single" w:sz="4" w:space="0" w:color="auto"/>
              <w:right w:val="single" w:sz="4" w:space="0" w:color="auto"/>
            </w:tcBorders>
          </w:tcPr>
          <w:p w14:paraId="28371104" w14:textId="77777777" w:rsidR="0084523B" w:rsidRPr="006A45A3" w:rsidRDefault="0084523B" w:rsidP="0084523B">
            <w:pPr>
              <w:jc w:val="both"/>
            </w:pPr>
            <w:r w:rsidRPr="006A45A3">
              <w:t>72. Liftu paredz, ja dzīvokli, kurā ir nodrošināta vides pieejamība, projektē augstāk par pirmo stāvu.</w:t>
            </w:r>
          </w:p>
        </w:tc>
        <w:tc>
          <w:tcPr>
            <w:tcW w:w="4403" w:type="dxa"/>
            <w:gridSpan w:val="3"/>
            <w:tcBorders>
              <w:top w:val="single" w:sz="4" w:space="0" w:color="auto"/>
              <w:left w:val="single" w:sz="4" w:space="0" w:color="auto"/>
              <w:bottom w:val="single" w:sz="4" w:space="0" w:color="auto"/>
              <w:right w:val="single" w:sz="4" w:space="0" w:color="auto"/>
            </w:tcBorders>
          </w:tcPr>
          <w:p w14:paraId="639482EB" w14:textId="13E88DC2" w:rsidR="0084523B" w:rsidRPr="00352296" w:rsidRDefault="0084523B" w:rsidP="0084523B">
            <w:pPr>
              <w:jc w:val="center"/>
              <w:rPr>
                <w:b/>
                <w:bCs/>
                <w:u w:val="single"/>
              </w:rPr>
            </w:pPr>
            <w:r w:rsidRPr="00352296">
              <w:rPr>
                <w:b/>
                <w:bCs/>
                <w:u w:val="single"/>
              </w:rPr>
              <w:t>Vides aizsardzības un reģionālās attīstības ministrija</w:t>
            </w:r>
            <w:r w:rsidR="00F40649">
              <w:rPr>
                <w:b/>
                <w:bCs/>
                <w:u w:val="single"/>
              </w:rPr>
              <w:t xml:space="preserve"> </w:t>
            </w:r>
            <w:r w:rsidR="00F40649">
              <w:rPr>
                <w:b/>
                <w:u w:val="single"/>
              </w:rPr>
              <w:t>(04.03.2021)</w:t>
            </w:r>
          </w:p>
          <w:p w14:paraId="536F619D" w14:textId="3AAA5AE8" w:rsidR="0084523B" w:rsidRPr="00352296" w:rsidRDefault="0084523B" w:rsidP="0084523B">
            <w:pPr>
              <w:jc w:val="both"/>
            </w:pPr>
            <w:r w:rsidRPr="00352296">
              <w:t xml:space="preserve">Lūdzam Noteikumu projekta 72.punktu izteikt šādā redakcijā: </w:t>
            </w:r>
          </w:p>
          <w:p w14:paraId="6EB14509" w14:textId="77777777" w:rsidR="00C16D9B" w:rsidRDefault="0084523B" w:rsidP="001C62C1">
            <w:pPr>
              <w:jc w:val="both"/>
            </w:pPr>
            <w:r w:rsidRPr="00352296">
              <w:t xml:space="preserve">“72. Ja mazstāvu daudzīvokļu mājā dzīvokļi cilvēkiem ar īpašām vajadzībām tiek paredzēti augstāk par pirmo stāvu, paredz liftu vai pacēlāju.” </w:t>
            </w:r>
          </w:p>
          <w:p w14:paraId="7A452594" w14:textId="44DD090E" w:rsidR="001C62C1" w:rsidRPr="00352296" w:rsidRDefault="001C62C1" w:rsidP="001C62C1">
            <w:pPr>
              <w:jc w:val="both"/>
            </w:pPr>
          </w:p>
        </w:tc>
        <w:tc>
          <w:tcPr>
            <w:tcW w:w="3356" w:type="dxa"/>
            <w:tcBorders>
              <w:top w:val="single" w:sz="4" w:space="0" w:color="auto"/>
              <w:left w:val="single" w:sz="4" w:space="0" w:color="auto"/>
              <w:bottom w:val="single" w:sz="4" w:space="0" w:color="auto"/>
              <w:right w:val="single" w:sz="4" w:space="0" w:color="auto"/>
            </w:tcBorders>
          </w:tcPr>
          <w:p w14:paraId="09AF0B96" w14:textId="77777777" w:rsidR="0084523B" w:rsidRPr="007D7094" w:rsidRDefault="0084523B" w:rsidP="0084523B">
            <w:pPr>
              <w:pStyle w:val="naiskr"/>
              <w:ind w:left="57" w:right="57"/>
              <w:contextualSpacing/>
              <w:jc w:val="center"/>
              <w:rPr>
                <w:b/>
                <w:color w:val="000000" w:themeColor="text1"/>
                <w:u w:val="single"/>
              </w:rPr>
            </w:pPr>
            <w:r w:rsidRPr="007D7094">
              <w:rPr>
                <w:b/>
                <w:color w:val="000000" w:themeColor="text1"/>
                <w:u w:val="single"/>
              </w:rPr>
              <w:t>Ņemts vērā</w:t>
            </w:r>
          </w:p>
          <w:p w14:paraId="49BF9048" w14:textId="29D8AF18" w:rsidR="001809CF" w:rsidRPr="005616AB" w:rsidRDefault="001809CF" w:rsidP="0084523B">
            <w:pPr>
              <w:pStyle w:val="naiskr"/>
              <w:ind w:left="57" w:right="57"/>
              <w:contextualSpacing/>
              <w:jc w:val="center"/>
              <w:rPr>
                <w:bCs/>
              </w:rPr>
            </w:pPr>
            <w:r w:rsidRPr="005616AB">
              <w:rPr>
                <w:bCs/>
              </w:rPr>
              <w:t>Precizēta punkta redakcija</w:t>
            </w:r>
          </w:p>
        </w:tc>
        <w:tc>
          <w:tcPr>
            <w:tcW w:w="3630" w:type="dxa"/>
            <w:gridSpan w:val="2"/>
            <w:tcBorders>
              <w:top w:val="single" w:sz="4" w:space="0" w:color="auto"/>
              <w:left w:val="single" w:sz="4" w:space="0" w:color="auto"/>
              <w:bottom w:val="single" w:sz="4" w:space="0" w:color="auto"/>
              <w:right w:val="nil"/>
            </w:tcBorders>
          </w:tcPr>
          <w:p w14:paraId="550EFB30" w14:textId="2F7BBA8F" w:rsidR="0084523B" w:rsidRPr="005616AB" w:rsidRDefault="00C360D2" w:rsidP="0084523B">
            <w:pPr>
              <w:shd w:val="clear" w:color="auto" w:fill="FFFFFF"/>
              <w:spacing w:after="120"/>
              <w:jc w:val="both"/>
            </w:pPr>
            <w:r>
              <w:t>78</w:t>
            </w:r>
            <w:r w:rsidR="0084523B" w:rsidRPr="005616AB">
              <w:t>. Ja mazstāvu daudzīvokļu mājā dzīvokļi cilvēkiem ar funkcionāliem traucējumiem tiek paredzēti augstāk par pirmo stāvu, paredz liftu vai pacēlāju.</w:t>
            </w:r>
          </w:p>
        </w:tc>
      </w:tr>
      <w:tr w:rsidR="000027FD" w:rsidRPr="005616AB" w14:paraId="7333CDEE"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7B294C58" w14:textId="78B647E3" w:rsidR="000027FD" w:rsidRDefault="001A0070" w:rsidP="0084523B">
            <w:pPr>
              <w:ind w:left="57" w:right="57"/>
              <w:contextualSpacing/>
            </w:pPr>
            <w:r>
              <w:t>6</w:t>
            </w:r>
            <w:r w:rsidR="00E425EA">
              <w:t>2</w:t>
            </w:r>
            <w:r w:rsidR="005B7395">
              <w:t>.</w:t>
            </w:r>
          </w:p>
        </w:tc>
        <w:tc>
          <w:tcPr>
            <w:tcW w:w="3101" w:type="dxa"/>
            <w:tcBorders>
              <w:top w:val="single" w:sz="4" w:space="0" w:color="auto"/>
              <w:left w:val="single" w:sz="4" w:space="0" w:color="auto"/>
              <w:bottom w:val="single" w:sz="4" w:space="0" w:color="auto"/>
              <w:right w:val="single" w:sz="4" w:space="0" w:color="auto"/>
            </w:tcBorders>
          </w:tcPr>
          <w:p w14:paraId="7A62C653" w14:textId="77777777" w:rsidR="000027FD" w:rsidRPr="006A45A3" w:rsidRDefault="000027FD" w:rsidP="0084523B">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16928277" w14:textId="34ACE163" w:rsidR="00332021" w:rsidRDefault="00332021" w:rsidP="00332021">
            <w:pPr>
              <w:jc w:val="center"/>
              <w:rPr>
                <w:b/>
                <w:bCs/>
                <w:u w:val="single"/>
              </w:rPr>
            </w:pPr>
            <w:r>
              <w:rPr>
                <w:b/>
                <w:bCs/>
                <w:u w:val="single"/>
              </w:rPr>
              <w:t>Veselības ministrija</w:t>
            </w:r>
            <w:r w:rsidR="00F40649">
              <w:rPr>
                <w:b/>
                <w:bCs/>
                <w:u w:val="single"/>
              </w:rPr>
              <w:t xml:space="preserve"> </w:t>
            </w:r>
            <w:r w:rsidR="00F40649">
              <w:rPr>
                <w:b/>
                <w:u w:val="single"/>
              </w:rPr>
              <w:t>(04.03.2021)</w:t>
            </w:r>
          </w:p>
          <w:p w14:paraId="288AD939" w14:textId="40CF155F" w:rsidR="00332021" w:rsidRPr="00332021" w:rsidRDefault="00332021" w:rsidP="00332021">
            <w:pPr>
              <w:jc w:val="both"/>
            </w:pPr>
            <w:r w:rsidRPr="00332021">
              <w:t xml:space="preserve">Ministru kabineta 2000. gada 12. decembra noteikumos Nr. 431 </w:t>
            </w:r>
            <w:r w:rsidR="002727F1">
              <w:t>“</w:t>
            </w:r>
            <w:r w:rsidRPr="00332021">
              <w:t>Higiēnas prasības sociālās aprūpes institūcijām</w:t>
            </w:r>
            <w:r w:rsidR="002727F1">
              <w:t>”</w:t>
            </w:r>
            <w:r w:rsidRPr="00332021">
              <w:t xml:space="preserve"> un Ministru kabineta 2009. gada 20. janvāra noteikumos Nr. 60 </w:t>
            </w:r>
            <w:r w:rsidR="002727F1">
              <w:t>“</w:t>
            </w:r>
            <w:r w:rsidRPr="00332021">
              <w:t>Noteikumi par obligātajām prasībām ārstniecības iestādēm un to struktūrvienībām</w:t>
            </w:r>
            <w:r w:rsidR="002727F1">
              <w:t>”</w:t>
            </w:r>
            <w:r w:rsidRPr="00332021">
              <w:t xml:space="preserve"> nav noteiktas specifiskas vides pieejamības prasības, bet ir noteikts, ka jābūt ievērotām vides pieejamības prasībām. </w:t>
            </w:r>
          </w:p>
          <w:p w14:paraId="3A5F4FD2" w14:textId="10FEE050" w:rsidR="001C62C1" w:rsidRPr="00352296" w:rsidRDefault="00332021" w:rsidP="000D646B">
            <w:pPr>
              <w:jc w:val="both"/>
              <w:rPr>
                <w:b/>
                <w:bCs/>
                <w:u w:val="single"/>
              </w:rPr>
            </w:pPr>
            <w:r w:rsidRPr="00332021">
              <w:t>Līdz ar to LBN 200-20 ir jānosaka vismaz līdz šim spēkā esošās vides pieejamības prasības, ja tās nekur citur nav noteiktas. Ja vides pieejamības prasības ir noteiktas tikai vadlīnijās, tas nav pietiekami, lai ēkās projektētāji to nodrošinātu obligāti un lai kontrolējošā institūcija varētu pieprasīt izpildi.</w:t>
            </w:r>
          </w:p>
        </w:tc>
        <w:tc>
          <w:tcPr>
            <w:tcW w:w="3356" w:type="dxa"/>
            <w:tcBorders>
              <w:top w:val="single" w:sz="4" w:space="0" w:color="auto"/>
              <w:left w:val="single" w:sz="4" w:space="0" w:color="auto"/>
              <w:bottom w:val="single" w:sz="4" w:space="0" w:color="auto"/>
              <w:right w:val="single" w:sz="4" w:space="0" w:color="auto"/>
            </w:tcBorders>
          </w:tcPr>
          <w:p w14:paraId="0DD79C17" w14:textId="77777777" w:rsidR="008A5F86" w:rsidRPr="0037669E" w:rsidRDefault="008A5F86" w:rsidP="008A5F86">
            <w:pPr>
              <w:pStyle w:val="naiskr"/>
              <w:ind w:left="57" w:right="57"/>
              <w:contextualSpacing/>
              <w:jc w:val="center"/>
              <w:rPr>
                <w:b/>
                <w:bCs/>
                <w:u w:val="single"/>
              </w:rPr>
            </w:pPr>
            <w:r w:rsidRPr="0037669E">
              <w:rPr>
                <w:b/>
                <w:bCs/>
                <w:u w:val="single"/>
              </w:rPr>
              <w:t>Panākta vienošanās starpinstitūciju sanāksmē 04.03.2021.</w:t>
            </w:r>
          </w:p>
          <w:p w14:paraId="7585F3E4" w14:textId="4F5BBFBD" w:rsidR="000027FD" w:rsidRPr="005616AB" w:rsidRDefault="00125011" w:rsidP="00125011">
            <w:pPr>
              <w:pStyle w:val="naiskr"/>
              <w:ind w:left="57" w:right="57"/>
              <w:contextualSpacing/>
              <w:jc w:val="both"/>
              <w:rPr>
                <w:bCs/>
              </w:rPr>
            </w:pPr>
            <w:r w:rsidRPr="005616AB">
              <w:rPr>
                <w:bCs/>
              </w:rPr>
              <w:t xml:space="preserve">Nevar normatīvajā aktā dot atsauces uz vadlīnijām, jo tās nav normatīvais akts, bet gan ieteikums, par ko ir dots skaidrojums anotācijā. </w:t>
            </w:r>
          </w:p>
        </w:tc>
        <w:tc>
          <w:tcPr>
            <w:tcW w:w="3630" w:type="dxa"/>
            <w:gridSpan w:val="2"/>
            <w:tcBorders>
              <w:top w:val="single" w:sz="4" w:space="0" w:color="auto"/>
              <w:left w:val="single" w:sz="4" w:space="0" w:color="auto"/>
              <w:bottom w:val="single" w:sz="4" w:space="0" w:color="auto"/>
              <w:right w:val="nil"/>
            </w:tcBorders>
          </w:tcPr>
          <w:p w14:paraId="2EEA7268" w14:textId="77777777" w:rsidR="000027FD" w:rsidRPr="005616AB" w:rsidRDefault="000027FD" w:rsidP="0084523B">
            <w:pPr>
              <w:shd w:val="clear" w:color="auto" w:fill="FFFFFF"/>
              <w:spacing w:after="120"/>
              <w:jc w:val="both"/>
            </w:pPr>
          </w:p>
        </w:tc>
      </w:tr>
      <w:tr w:rsidR="0084523B" w:rsidRPr="005616AB" w14:paraId="39164FE7"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0F839C9B" w14:textId="4969D8B6" w:rsidR="0084523B" w:rsidRPr="006A45A3" w:rsidRDefault="001A0070" w:rsidP="0084523B">
            <w:pPr>
              <w:ind w:left="57" w:right="57"/>
              <w:contextualSpacing/>
            </w:pPr>
            <w:r>
              <w:t>6</w:t>
            </w:r>
            <w:r w:rsidR="00E425EA">
              <w:t>3</w:t>
            </w:r>
            <w:r w:rsidR="0084523B">
              <w:t>.</w:t>
            </w:r>
          </w:p>
        </w:tc>
        <w:tc>
          <w:tcPr>
            <w:tcW w:w="3101" w:type="dxa"/>
            <w:tcBorders>
              <w:top w:val="single" w:sz="4" w:space="0" w:color="auto"/>
              <w:left w:val="single" w:sz="4" w:space="0" w:color="auto"/>
              <w:bottom w:val="single" w:sz="4" w:space="0" w:color="auto"/>
              <w:right w:val="single" w:sz="4" w:space="0" w:color="auto"/>
            </w:tcBorders>
          </w:tcPr>
          <w:p w14:paraId="471B937E" w14:textId="77777777" w:rsidR="0084523B" w:rsidRPr="006A45A3" w:rsidRDefault="0084523B" w:rsidP="0084523B">
            <w:pPr>
              <w:jc w:val="both"/>
            </w:pPr>
            <w:r w:rsidRPr="006A45A3">
              <w:t>79. Pārbūvējamās un atjaunojamās ēkas, ja nav iespējama lifta izbūve, var izmantot citu risinājumu, kas piemērots cilvēkiem ar invaliditāti patstāvīgai lietošanai.</w:t>
            </w:r>
          </w:p>
        </w:tc>
        <w:tc>
          <w:tcPr>
            <w:tcW w:w="4403" w:type="dxa"/>
            <w:gridSpan w:val="3"/>
            <w:tcBorders>
              <w:top w:val="single" w:sz="4" w:space="0" w:color="auto"/>
              <w:left w:val="single" w:sz="4" w:space="0" w:color="auto"/>
              <w:bottom w:val="single" w:sz="4" w:space="0" w:color="auto"/>
              <w:right w:val="single" w:sz="4" w:space="0" w:color="auto"/>
            </w:tcBorders>
          </w:tcPr>
          <w:p w14:paraId="2E7F9022" w14:textId="6B112365" w:rsidR="0084523B" w:rsidRDefault="0084523B" w:rsidP="0084523B">
            <w:pPr>
              <w:jc w:val="center"/>
              <w:rPr>
                <w:b/>
                <w:bCs/>
                <w:u w:val="single"/>
              </w:rPr>
            </w:pPr>
            <w:r w:rsidRPr="006A45A3">
              <w:rPr>
                <w:b/>
                <w:bCs/>
                <w:u w:val="single"/>
              </w:rPr>
              <w:t>Vides aizsardzības un reģionālās attīstības ministrija</w:t>
            </w:r>
            <w:r w:rsidR="00F40649">
              <w:rPr>
                <w:b/>
                <w:bCs/>
                <w:u w:val="single"/>
              </w:rPr>
              <w:t xml:space="preserve"> </w:t>
            </w:r>
            <w:r w:rsidR="00F40649">
              <w:rPr>
                <w:b/>
                <w:u w:val="single"/>
              </w:rPr>
              <w:t>(04.03.2021)</w:t>
            </w:r>
          </w:p>
          <w:p w14:paraId="05E5F1E1" w14:textId="7A446FBD" w:rsidR="0084523B" w:rsidRPr="00453649" w:rsidRDefault="0084523B" w:rsidP="0084523B">
            <w:pPr>
              <w:jc w:val="both"/>
              <w:rPr>
                <w:b/>
                <w:bCs/>
                <w:u w:val="single"/>
              </w:rPr>
            </w:pPr>
            <w:r w:rsidRPr="006A45A3">
              <w:t>Lūdzam Noteikumu projekta 79.punktu izteikt šādā redakcijā:</w:t>
            </w:r>
          </w:p>
          <w:p w14:paraId="5238D1E5" w14:textId="77777777" w:rsidR="00C16D9B" w:rsidRDefault="0084523B" w:rsidP="001C62C1">
            <w:pPr>
              <w:jc w:val="both"/>
            </w:pPr>
            <w:r w:rsidRPr="006A45A3">
              <w:t>“79. Pārbūvējamās un atjaunojamās ēkās, kur nav iespējama lifta izbūve, var izmantot citus risinājumus, kas piemēroti cilvēkiem ar īpašām vajadzībām patstāvīgai lietošanai.”</w:t>
            </w:r>
          </w:p>
          <w:p w14:paraId="617CF37E" w14:textId="21B25A24" w:rsidR="001C62C1" w:rsidRPr="006A45A3" w:rsidRDefault="001C62C1" w:rsidP="001C62C1">
            <w:pPr>
              <w:jc w:val="both"/>
              <w:rPr>
                <w:b/>
                <w:bCs/>
                <w:highlight w:val="yellow"/>
              </w:rPr>
            </w:pPr>
          </w:p>
        </w:tc>
        <w:tc>
          <w:tcPr>
            <w:tcW w:w="3356" w:type="dxa"/>
            <w:tcBorders>
              <w:top w:val="single" w:sz="4" w:space="0" w:color="auto"/>
              <w:left w:val="single" w:sz="4" w:space="0" w:color="auto"/>
              <w:bottom w:val="single" w:sz="4" w:space="0" w:color="auto"/>
              <w:right w:val="single" w:sz="4" w:space="0" w:color="auto"/>
            </w:tcBorders>
          </w:tcPr>
          <w:p w14:paraId="07DDD43F" w14:textId="77777777" w:rsidR="0084523B" w:rsidRPr="007D7094" w:rsidRDefault="0084523B" w:rsidP="0084523B">
            <w:pPr>
              <w:pStyle w:val="naiskr"/>
              <w:ind w:left="57" w:right="57"/>
              <w:contextualSpacing/>
              <w:jc w:val="center"/>
              <w:rPr>
                <w:b/>
                <w:color w:val="000000" w:themeColor="text1"/>
                <w:u w:val="single"/>
              </w:rPr>
            </w:pPr>
            <w:r w:rsidRPr="007D7094">
              <w:rPr>
                <w:b/>
                <w:color w:val="000000" w:themeColor="text1"/>
                <w:u w:val="single"/>
              </w:rPr>
              <w:t>Ņemts vērā</w:t>
            </w:r>
          </w:p>
          <w:p w14:paraId="11960FCE" w14:textId="02FF0071" w:rsidR="0066075A" w:rsidRPr="005616AB" w:rsidRDefault="0066075A" w:rsidP="0084523B">
            <w:pPr>
              <w:pStyle w:val="naiskr"/>
              <w:ind w:left="57" w:right="57"/>
              <w:contextualSpacing/>
              <w:jc w:val="center"/>
              <w:rPr>
                <w:bCs/>
              </w:rPr>
            </w:pPr>
            <w:r w:rsidRPr="005616AB">
              <w:rPr>
                <w:bCs/>
              </w:rPr>
              <w:t>Precizēta punkta redakcija</w:t>
            </w:r>
          </w:p>
        </w:tc>
        <w:tc>
          <w:tcPr>
            <w:tcW w:w="3630" w:type="dxa"/>
            <w:gridSpan w:val="2"/>
            <w:tcBorders>
              <w:top w:val="single" w:sz="4" w:space="0" w:color="auto"/>
              <w:left w:val="single" w:sz="4" w:space="0" w:color="auto"/>
              <w:bottom w:val="single" w:sz="4" w:space="0" w:color="auto"/>
              <w:right w:val="nil"/>
            </w:tcBorders>
          </w:tcPr>
          <w:p w14:paraId="44E8FBF2" w14:textId="4776185E" w:rsidR="0084523B" w:rsidRPr="005616AB" w:rsidRDefault="00C360D2" w:rsidP="0084523B">
            <w:pPr>
              <w:shd w:val="clear" w:color="auto" w:fill="FFFFFF"/>
              <w:spacing w:after="120"/>
              <w:jc w:val="both"/>
            </w:pPr>
            <w:r>
              <w:t>85</w:t>
            </w:r>
            <w:r w:rsidR="0084523B" w:rsidRPr="005616AB">
              <w:t>. Pārbūvējamās un atjaunojamās ēkās, kur nav iespējama lifta izbūve, var izmantot citu risinājumu, kas piemērot</w:t>
            </w:r>
            <w:r w:rsidR="006B0869">
              <w:t>s</w:t>
            </w:r>
            <w:r w:rsidR="0084523B" w:rsidRPr="005616AB">
              <w:t xml:space="preserve"> </w:t>
            </w:r>
            <w:r w:rsidR="006B0869" w:rsidRPr="005616AB">
              <w:t xml:space="preserve">patstāvīgai lietošanai </w:t>
            </w:r>
            <w:r w:rsidR="0084523B" w:rsidRPr="005616AB">
              <w:t>cilvēkiem ar funkcionāliem traucējumiem.</w:t>
            </w:r>
          </w:p>
        </w:tc>
      </w:tr>
      <w:tr w:rsidR="0084523B" w:rsidRPr="005616AB" w14:paraId="58DD6DA4"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755CBDC4" w14:textId="5E5BBEE4" w:rsidR="0084523B" w:rsidRPr="006A45A3" w:rsidRDefault="001A0070" w:rsidP="0084523B">
            <w:pPr>
              <w:ind w:left="57" w:right="57"/>
              <w:contextualSpacing/>
            </w:pPr>
            <w:r>
              <w:t>6</w:t>
            </w:r>
            <w:r w:rsidR="00E425EA">
              <w:t>4</w:t>
            </w:r>
            <w:r w:rsidR="0084523B">
              <w:t>.</w:t>
            </w:r>
          </w:p>
        </w:tc>
        <w:tc>
          <w:tcPr>
            <w:tcW w:w="3101" w:type="dxa"/>
            <w:tcBorders>
              <w:top w:val="single" w:sz="4" w:space="0" w:color="auto"/>
              <w:left w:val="single" w:sz="4" w:space="0" w:color="auto"/>
              <w:bottom w:val="single" w:sz="4" w:space="0" w:color="auto"/>
              <w:right w:val="single" w:sz="4" w:space="0" w:color="auto"/>
            </w:tcBorders>
          </w:tcPr>
          <w:p w14:paraId="01E8F53A" w14:textId="0093EFF4" w:rsidR="0084523B" w:rsidRPr="006A45A3" w:rsidRDefault="0084523B" w:rsidP="0084523B">
            <w:pPr>
              <w:jc w:val="both"/>
            </w:pPr>
            <w:r w:rsidRPr="006A45A3">
              <w:rPr>
                <w:color w:val="000000" w:themeColor="text1"/>
              </w:rPr>
              <w:t>85. Jumtus ar slīpumu lielāku par 30 grādiem aprīko ar sniega barjerām. Ja jumta slīpums ir līdz 15 grādiem, ieejas aprīko ar jumtiņiem.</w:t>
            </w:r>
          </w:p>
        </w:tc>
        <w:tc>
          <w:tcPr>
            <w:tcW w:w="4403" w:type="dxa"/>
            <w:gridSpan w:val="3"/>
            <w:tcBorders>
              <w:top w:val="single" w:sz="4" w:space="0" w:color="auto"/>
              <w:left w:val="single" w:sz="4" w:space="0" w:color="auto"/>
              <w:bottom w:val="single" w:sz="4" w:space="0" w:color="auto"/>
              <w:right w:val="single" w:sz="4" w:space="0" w:color="auto"/>
            </w:tcBorders>
          </w:tcPr>
          <w:p w14:paraId="25655E2E" w14:textId="75C1D7BB" w:rsidR="0084523B" w:rsidRPr="006A45A3" w:rsidRDefault="0084523B" w:rsidP="0084523B">
            <w:pPr>
              <w:shd w:val="clear" w:color="auto" w:fill="FFFFFF"/>
              <w:jc w:val="center"/>
              <w:rPr>
                <w:b/>
                <w:bCs/>
                <w:u w:val="single"/>
              </w:rPr>
            </w:pPr>
            <w:r w:rsidRPr="006A45A3">
              <w:rPr>
                <w:b/>
                <w:bCs/>
                <w:u w:val="single"/>
              </w:rPr>
              <w:t>Nekustamā īpašuma attīstītāju alianse</w:t>
            </w:r>
            <w:r w:rsidR="00F40649">
              <w:rPr>
                <w:b/>
                <w:bCs/>
                <w:u w:val="single"/>
              </w:rPr>
              <w:t xml:space="preserve"> </w:t>
            </w:r>
            <w:r w:rsidR="00F40649">
              <w:rPr>
                <w:b/>
                <w:u w:val="single"/>
              </w:rPr>
              <w:t>(04.03.2021)</w:t>
            </w:r>
          </w:p>
          <w:p w14:paraId="611470A2" w14:textId="18796D23" w:rsidR="0084523B" w:rsidRPr="006A45A3" w:rsidRDefault="0084523B" w:rsidP="0084523B">
            <w:pPr>
              <w:jc w:val="both"/>
              <w:rPr>
                <w:b/>
                <w:bCs/>
                <w:u w:val="single"/>
              </w:rPr>
            </w:pPr>
            <w:r w:rsidRPr="006A45A3">
              <w:rPr>
                <w:color w:val="000000" w:themeColor="text1"/>
              </w:rPr>
              <w:t>Nav definēts jumta slīpuma virziens, nav pamatojums šādam nosacījumam. Precizēt.</w:t>
            </w:r>
          </w:p>
        </w:tc>
        <w:tc>
          <w:tcPr>
            <w:tcW w:w="3356" w:type="dxa"/>
            <w:tcBorders>
              <w:top w:val="single" w:sz="4" w:space="0" w:color="auto"/>
              <w:left w:val="single" w:sz="4" w:space="0" w:color="auto"/>
              <w:bottom w:val="single" w:sz="4" w:space="0" w:color="auto"/>
              <w:right w:val="single" w:sz="4" w:space="0" w:color="auto"/>
            </w:tcBorders>
          </w:tcPr>
          <w:p w14:paraId="7CE00934" w14:textId="77777777" w:rsidR="0066075A" w:rsidRPr="007D7094" w:rsidRDefault="006B0869" w:rsidP="0084523B">
            <w:pPr>
              <w:pStyle w:val="naiskr"/>
              <w:ind w:left="57" w:right="57"/>
              <w:contextualSpacing/>
              <w:jc w:val="center"/>
              <w:rPr>
                <w:b/>
                <w:color w:val="000000" w:themeColor="text1"/>
                <w:u w:val="single"/>
              </w:rPr>
            </w:pPr>
            <w:r w:rsidRPr="007D7094">
              <w:rPr>
                <w:b/>
                <w:color w:val="000000" w:themeColor="text1"/>
                <w:u w:val="single"/>
              </w:rPr>
              <w:t>Ņemts vērā</w:t>
            </w:r>
          </w:p>
          <w:p w14:paraId="39989DC9" w14:textId="77777777" w:rsidR="006B0869" w:rsidRDefault="006B0869" w:rsidP="002727F1">
            <w:pPr>
              <w:pStyle w:val="naiskr"/>
              <w:ind w:left="57" w:right="57"/>
              <w:contextualSpacing/>
              <w:jc w:val="both"/>
              <w:rPr>
                <w:bCs/>
              </w:rPr>
            </w:pPr>
            <w:r w:rsidRPr="006B0869">
              <w:rPr>
                <w:bCs/>
              </w:rPr>
              <w:t>Precizēta punkta redakcija</w:t>
            </w:r>
            <w:r>
              <w:rPr>
                <w:bCs/>
              </w:rPr>
              <w:t>, papildinot ar jaunu punktu, nosakot prasības dažādiem jumtu slīpumiem</w:t>
            </w:r>
            <w:r w:rsidRPr="006B0869">
              <w:rPr>
                <w:bCs/>
              </w:rPr>
              <w:t>.</w:t>
            </w:r>
          </w:p>
          <w:p w14:paraId="6831EA64" w14:textId="574A9489" w:rsidR="00B66CC9" w:rsidRPr="006B0869" w:rsidRDefault="002727F1" w:rsidP="0064394B">
            <w:pPr>
              <w:pStyle w:val="naiskr"/>
              <w:ind w:left="57" w:right="57"/>
              <w:contextualSpacing/>
              <w:jc w:val="both"/>
              <w:rPr>
                <w:bCs/>
              </w:rPr>
            </w:pPr>
            <w:r>
              <w:rPr>
                <w:bCs/>
              </w:rPr>
              <w:t>Papildināta anotācija ar skaidrojumiem par sniega aizturu sistēmām, sniega turētājiem un sniega noturēšanas sistēmām.</w:t>
            </w:r>
          </w:p>
        </w:tc>
        <w:tc>
          <w:tcPr>
            <w:tcW w:w="3630" w:type="dxa"/>
            <w:gridSpan w:val="2"/>
            <w:tcBorders>
              <w:top w:val="single" w:sz="4" w:space="0" w:color="auto"/>
              <w:left w:val="single" w:sz="4" w:space="0" w:color="auto"/>
              <w:bottom w:val="single" w:sz="4" w:space="0" w:color="auto"/>
              <w:right w:val="nil"/>
            </w:tcBorders>
          </w:tcPr>
          <w:p w14:paraId="1E09E5C7" w14:textId="05ABCD89" w:rsidR="006B0869" w:rsidRPr="006B0869" w:rsidRDefault="00C360D2" w:rsidP="006B0869">
            <w:pPr>
              <w:shd w:val="clear" w:color="auto" w:fill="FFFFFF"/>
              <w:jc w:val="both"/>
              <w:rPr>
                <w:color w:val="000000" w:themeColor="text1"/>
              </w:rPr>
            </w:pPr>
            <w:r>
              <w:rPr>
                <w:color w:val="000000" w:themeColor="text1"/>
              </w:rPr>
              <w:t>93</w:t>
            </w:r>
            <w:r w:rsidR="006B0869" w:rsidRPr="006B0869">
              <w:rPr>
                <w:color w:val="000000" w:themeColor="text1"/>
              </w:rPr>
              <w:t>. Jumtus ar slīpumu lielāku par 11 grādiem aprīko ar sniega aizturu sistēmām vai sniega turētājiem.</w:t>
            </w:r>
          </w:p>
          <w:p w14:paraId="7CC0C407" w14:textId="77777777" w:rsidR="006B0869" w:rsidRPr="006B0869" w:rsidRDefault="006B0869" w:rsidP="006B0869">
            <w:pPr>
              <w:shd w:val="clear" w:color="auto" w:fill="FFFFFF"/>
              <w:jc w:val="both"/>
              <w:rPr>
                <w:color w:val="000000" w:themeColor="text1"/>
              </w:rPr>
            </w:pPr>
          </w:p>
          <w:p w14:paraId="5DF9F29E" w14:textId="24FBE918" w:rsidR="0084523B" w:rsidRPr="005616AB" w:rsidRDefault="00C360D2" w:rsidP="006B0869">
            <w:pPr>
              <w:shd w:val="clear" w:color="auto" w:fill="FFFFFF"/>
              <w:jc w:val="both"/>
            </w:pPr>
            <w:r>
              <w:rPr>
                <w:color w:val="000000" w:themeColor="text1"/>
              </w:rPr>
              <w:t>94</w:t>
            </w:r>
            <w:r w:rsidR="006B0869" w:rsidRPr="006B0869">
              <w:rPr>
                <w:color w:val="000000" w:themeColor="text1"/>
              </w:rPr>
              <w:t>. Jumtiem sākot ar 45 grādu slīpumu uzstāda sniega noturēšanas sistēmas</w:t>
            </w:r>
            <w:r w:rsidR="006B0869">
              <w:rPr>
                <w:color w:val="000000" w:themeColor="text1"/>
              </w:rPr>
              <w:t>.</w:t>
            </w:r>
          </w:p>
        </w:tc>
      </w:tr>
      <w:tr w:rsidR="0084523B" w:rsidRPr="005616AB" w14:paraId="1E942145"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23480D7F" w14:textId="093812C3" w:rsidR="0084523B" w:rsidRPr="006A45A3" w:rsidRDefault="001A0070" w:rsidP="0084523B">
            <w:pPr>
              <w:ind w:left="57" w:right="57"/>
              <w:contextualSpacing/>
            </w:pPr>
            <w:r>
              <w:t>6</w:t>
            </w:r>
            <w:r w:rsidR="00E425EA">
              <w:t>5</w:t>
            </w:r>
            <w:r w:rsidR="0084523B">
              <w:t>.</w:t>
            </w:r>
          </w:p>
        </w:tc>
        <w:tc>
          <w:tcPr>
            <w:tcW w:w="3101" w:type="dxa"/>
            <w:tcBorders>
              <w:top w:val="single" w:sz="4" w:space="0" w:color="auto"/>
              <w:left w:val="single" w:sz="4" w:space="0" w:color="auto"/>
              <w:bottom w:val="single" w:sz="4" w:space="0" w:color="auto"/>
              <w:right w:val="single" w:sz="4" w:space="0" w:color="auto"/>
            </w:tcBorders>
          </w:tcPr>
          <w:p w14:paraId="0531B7AF" w14:textId="588B4356" w:rsidR="0084523B" w:rsidRPr="006A45A3" w:rsidRDefault="0084523B" w:rsidP="0084523B">
            <w:pPr>
              <w:jc w:val="both"/>
              <w:rPr>
                <w:color w:val="000000" w:themeColor="text1"/>
                <w:lang w:eastAsia="en-GB"/>
              </w:rPr>
            </w:pPr>
            <w:r w:rsidRPr="006A45A3">
              <w:rPr>
                <w:color w:val="000000" w:themeColor="text1"/>
                <w:lang w:eastAsia="en-GB"/>
              </w:rPr>
              <w:t>86. Daudzdzīvokļu dzīvojamās ēkās vides pieejamības prasības jānodrošina visos stāvos pieejai līdz liftam un līdz katra dzīvokļa ieejai. </w:t>
            </w:r>
          </w:p>
          <w:p w14:paraId="1E3A938F" w14:textId="77777777" w:rsidR="0084523B" w:rsidRPr="006A45A3" w:rsidRDefault="0084523B" w:rsidP="0084523B">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0397E5DD" w14:textId="7559F293" w:rsidR="006B7C1F" w:rsidRDefault="0084523B" w:rsidP="006B7C1F">
            <w:pPr>
              <w:jc w:val="center"/>
              <w:rPr>
                <w:color w:val="000000" w:themeColor="text1"/>
                <w:lang w:eastAsia="en-GB"/>
              </w:rPr>
            </w:pPr>
            <w:r w:rsidRPr="006A45A3">
              <w:rPr>
                <w:b/>
                <w:bCs/>
                <w:u w:val="single"/>
              </w:rPr>
              <w:t>Nekustamā īpašuma attīstītāju alianse</w:t>
            </w:r>
            <w:r w:rsidR="00F40649">
              <w:rPr>
                <w:b/>
                <w:bCs/>
                <w:u w:val="single"/>
              </w:rPr>
              <w:t xml:space="preserve"> </w:t>
            </w:r>
            <w:r w:rsidR="00F40649">
              <w:rPr>
                <w:b/>
                <w:u w:val="single"/>
              </w:rPr>
              <w:t>(04.03.2021)</w:t>
            </w:r>
          </w:p>
          <w:p w14:paraId="49EB5BDE" w14:textId="13501DE7" w:rsidR="0084523B" w:rsidRPr="006A45A3" w:rsidRDefault="0084523B" w:rsidP="0084523B">
            <w:pPr>
              <w:jc w:val="both"/>
              <w:rPr>
                <w:color w:val="000000" w:themeColor="text1"/>
                <w:lang w:eastAsia="en-GB"/>
              </w:rPr>
            </w:pPr>
            <w:r w:rsidRPr="006A45A3">
              <w:rPr>
                <w:color w:val="000000" w:themeColor="text1"/>
                <w:lang w:eastAsia="en-GB"/>
              </w:rPr>
              <w:t>Nesamērīgi izmainītas (paaugstinātas) vides pieejamības prasības: Iepriekšējā  būvnormatīvā LBN 211-15 "Dzīvojamās ēkas" daudzdzīvokļu ēkās bija sekojošas prasības:  „84. Daudzdzīvokļu ēkās jānodrošina vides pieejamības prasības iekļūšanai ēkā pirmā stāva līmenī vai līdz liftam.”</w:t>
            </w:r>
          </w:p>
          <w:p w14:paraId="65303B0C" w14:textId="1B174D00" w:rsidR="0084523B" w:rsidRPr="006A45A3" w:rsidRDefault="0084523B" w:rsidP="0084523B">
            <w:pPr>
              <w:jc w:val="both"/>
              <w:rPr>
                <w:color w:val="000000" w:themeColor="text1"/>
                <w:lang w:eastAsia="en-GB"/>
              </w:rPr>
            </w:pPr>
            <w:r w:rsidRPr="006A45A3">
              <w:rPr>
                <w:color w:val="000000" w:themeColor="text1"/>
                <w:lang w:eastAsia="en-GB"/>
              </w:rPr>
              <w:t>Jāņem vērā, ka daudzdzīvokļu ēkām kvalificējas visas ēkas, kurās ir vairāk kā divi dzīvokļi., t.sk. visas 2-stāvu, 3-stāvu, 4-stāvu, 5-stāvu ēkas, kurās būvnormatīvi līdz šim neprasīja obligātu aprīkojumu ar liftiem. Saskaņā ar šo pantu jebkurai jaunbūvei vai rekonstrukcijai neizbēgami būs nepieciešams  iebūvēt liftu.</w:t>
            </w:r>
          </w:p>
          <w:p w14:paraId="06562EAE" w14:textId="77777777" w:rsidR="0084523B" w:rsidRPr="006A45A3" w:rsidRDefault="0084523B" w:rsidP="0084523B">
            <w:pPr>
              <w:jc w:val="both"/>
              <w:rPr>
                <w:color w:val="000000" w:themeColor="text1"/>
                <w:lang w:eastAsia="en-GB"/>
              </w:rPr>
            </w:pPr>
            <w:r w:rsidRPr="006A45A3">
              <w:rPr>
                <w:color w:val="000000" w:themeColor="text1"/>
                <w:lang w:eastAsia="en-GB"/>
              </w:rPr>
              <w:t>Piemēram, ja kāds vēlēsies uzbūvēt 6 dzīvokļu 3 stāvu ēku, viņš nepārprotami būs spiests uzstādīt vai nu liftu, vai invalīdu pacēlāju līdz 3 stāvam.</w:t>
            </w:r>
          </w:p>
          <w:p w14:paraId="5C69427D" w14:textId="77777777" w:rsidR="0084523B" w:rsidRPr="006A45A3" w:rsidRDefault="0084523B" w:rsidP="0084523B">
            <w:pPr>
              <w:jc w:val="both"/>
              <w:rPr>
                <w:color w:val="000000" w:themeColor="text1"/>
              </w:rPr>
            </w:pPr>
            <w:r w:rsidRPr="006A45A3">
              <w:rPr>
                <w:color w:val="000000" w:themeColor="text1"/>
              </w:rPr>
              <w:t>Nav definēts, cik ratiņkrēslu lietotājiem kopumā dzīvokļi ir nepieciešami un attiecīgi kam jāatbilst vides pieejamībai.</w:t>
            </w:r>
          </w:p>
          <w:p w14:paraId="4D28ACD8" w14:textId="77777777" w:rsidR="0084523B" w:rsidRPr="006A45A3" w:rsidRDefault="0084523B" w:rsidP="0084523B">
            <w:pPr>
              <w:jc w:val="both"/>
              <w:rPr>
                <w:color w:val="000000" w:themeColor="text1"/>
              </w:rPr>
            </w:pPr>
            <w:r w:rsidRPr="006A45A3">
              <w:rPr>
                <w:color w:val="000000" w:themeColor="text1"/>
              </w:rPr>
              <w:t>Izteikt šādā redakcijā:</w:t>
            </w:r>
          </w:p>
          <w:p w14:paraId="7A05ABEC" w14:textId="259751BD" w:rsidR="0084523B" w:rsidRDefault="0084523B" w:rsidP="0084523B">
            <w:pPr>
              <w:jc w:val="both"/>
              <w:rPr>
                <w:color w:val="000000" w:themeColor="text1"/>
                <w:lang w:eastAsia="en-GB"/>
              </w:rPr>
            </w:pPr>
            <w:r w:rsidRPr="006A45A3">
              <w:rPr>
                <w:color w:val="000000" w:themeColor="text1"/>
                <w:lang w:eastAsia="en-GB"/>
              </w:rPr>
              <w:t>86. Daudzdzīvokļu ēkās jānodrošina vides pieejamības prasības iekļūšanai ēkā pirmā stāva līmenī vai līdz liftam. Daudzdzīvokļu dzīvojamās ēkās, kurās liftu uzstādīšanas obligātu nepieciešamību nosaka Latvijas Būvnormatīvi,  vides pieejamības prasības jānodrošina visos stāvos pieejai līdz liftam un līdz katra dzīvokļa ieejai.</w:t>
            </w:r>
          </w:p>
          <w:p w14:paraId="33C4D922" w14:textId="72A61E15" w:rsidR="0084523B" w:rsidRDefault="0084523B" w:rsidP="0084523B">
            <w:pPr>
              <w:jc w:val="center"/>
              <w:rPr>
                <w:b/>
                <w:bCs/>
                <w:u w:val="single"/>
              </w:rPr>
            </w:pPr>
            <w:r w:rsidRPr="006A45A3">
              <w:rPr>
                <w:b/>
                <w:bCs/>
                <w:u w:val="single"/>
              </w:rPr>
              <w:t>Latvijas Arhitektu savienība</w:t>
            </w:r>
            <w:r w:rsidR="00F40649">
              <w:rPr>
                <w:b/>
                <w:bCs/>
                <w:u w:val="single"/>
              </w:rPr>
              <w:t xml:space="preserve"> </w:t>
            </w:r>
            <w:r w:rsidR="00F40649">
              <w:rPr>
                <w:b/>
                <w:u w:val="single"/>
              </w:rPr>
              <w:t>(04.03.2021)</w:t>
            </w:r>
          </w:p>
          <w:p w14:paraId="0C8340F1" w14:textId="77777777" w:rsidR="00C16D9B" w:rsidRDefault="0084523B" w:rsidP="001C62C1">
            <w:pPr>
              <w:jc w:val="both"/>
            </w:pPr>
            <w:r w:rsidRPr="006A45A3">
              <w:t>86. Kā šis punkts  korelē ar 71. punktu par liftu tikai no pieciem stāviem un pēc tam ar prasību pēc lifta ja vides pieejamību paredz ne tikai 1 stāvā?</w:t>
            </w:r>
          </w:p>
          <w:p w14:paraId="483BA74C" w14:textId="2DC8D43F" w:rsidR="001C62C1" w:rsidRPr="006A45A3" w:rsidRDefault="001C62C1" w:rsidP="001C62C1">
            <w:pPr>
              <w:jc w:val="both"/>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08969F24" w14:textId="77777777" w:rsidR="0084523B" w:rsidRPr="007D7094" w:rsidRDefault="0084523B" w:rsidP="0084523B">
            <w:pPr>
              <w:pStyle w:val="naiskr"/>
              <w:ind w:left="57" w:right="57"/>
              <w:contextualSpacing/>
              <w:jc w:val="center"/>
              <w:rPr>
                <w:b/>
                <w:color w:val="000000" w:themeColor="text1"/>
                <w:u w:val="single"/>
              </w:rPr>
            </w:pPr>
            <w:r w:rsidRPr="007D7094">
              <w:rPr>
                <w:b/>
                <w:color w:val="000000" w:themeColor="text1"/>
                <w:u w:val="single"/>
              </w:rPr>
              <w:t>Ņemts vērā</w:t>
            </w:r>
          </w:p>
          <w:p w14:paraId="167DC028" w14:textId="77777777" w:rsidR="00901F4E" w:rsidRDefault="00901F4E" w:rsidP="0084523B">
            <w:pPr>
              <w:pStyle w:val="naiskr"/>
              <w:ind w:left="57" w:right="57"/>
              <w:contextualSpacing/>
              <w:jc w:val="center"/>
              <w:rPr>
                <w:bCs/>
              </w:rPr>
            </w:pPr>
            <w:r w:rsidRPr="005616AB">
              <w:rPr>
                <w:bCs/>
              </w:rPr>
              <w:t>Skaidrojums anotācijā</w:t>
            </w:r>
          </w:p>
          <w:p w14:paraId="783AF753" w14:textId="77777777" w:rsidR="0053055F" w:rsidRDefault="0053055F" w:rsidP="0084523B">
            <w:pPr>
              <w:pStyle w:val="naiskr"/>
              <w:ind w:left="57" w:right="57"/>
              <w:contextualSpacing/>
              <w:jc w:val="center"/>
              <w:rPr>
                <w:bCs/>
              </w:rPr>
            </w:pPr>
          </w:p>
          <w:p w14:paraId="708B2038" w14:textId="77777777" w:rsidR="0053055F" w:rsidRDefault="0053055F" w:rsidP="0084523B">
            <w:pPr>
              <w:pStyle w:val="naiskr"/>
              <w:ind w:left="57" w:right="57"/>
              <w:contextualSpacing/>
              <w:jc w:val="center"/>
              <w:rPr>
                <w:bCs/>
              </w:rPr>
            </w:pPr>
          </w:p>
          <w:p w14:paraId="0FA182F5" w14:textId="77777777" w:rsidR="0053055F" w:rsidRDefault="0053055F" w:rsidP="0084523B">
            <w:pPr>
              <w:pStyle w:val="naiskr"/>
              <w:ind w:left="57" w:right="57"/>
              <w:contextualSpacing/>
              <w:jc w:val="center"/>
              <w:rPr>
                <w:bCs/>
              </w:rPr>
            </w:pPr>
          </w:p>
          <w:p w14:paraId="518C8062" w14:textId="77777777" w:rsidR="0053055F" w:rsidRDefault="0053055F" w:rsidP="0084523B">
            <w:pPr>
              <w:pStyle w:val="naiskr"/>
              <w:ind w:left="57" w:right="57"/>
              <w:contextualSpacing/>
              <w:jc w:val="center"/>
              <w:rPr>
                <w:bCs/>
              </w:rPr>
            </w:pPr>
          </w:p>
          <w:p w14:paraId="4C256725" w14:textId="77777777" w:rsidR="0053055F" w:rsidRDefault="0053055F" w:rsidP="0084523B">
            <w:pPr>
              <w:pStyle w:val="naiskr"/>
              <w:ind w:left="57" w:right="57"/>
              <w:contextualSpacing/>
              <w:jc w:val="center"/>
              <w:rPr>
                <w:bCs/>
              </w:rPr>
            </w:pPr>
          </w:p>
          <w:p w14:paraId="6C274093" w14:textId="77777777" w:rsidR="0053055F" w:rsidRDefault="0053055F" w:rsidP="0084523B">
            <w:pPr>
              <w:pStyle w:val="naiskr"/>
              <w:ind w:left="57" w:right="57"/>
              <w:contextualSpacing/>
              <w:jc w:val="center"/>
              <w:rPr>
                <w:bCs/>
              </w:rPr>
            </w:pPr>
          </w:p>
          <w:p w14:paraId="4CEACEA6" w14:textId="77777777" w:rsidR="0053055F" w:rsidRDefault="0053055F" w:rsidP="0084523B">
            <w:pPr>
              <w:pStyle w:val="naiskr"/>
              <w:ind w:left="57" w:right="57"/>
              <w:contextualSpacing/>
              <w:jc w:val="center"/>
              <w:rPr>
                <w:bCs/>
              </w:rPr>
            </w:pPr>
          </w:p>
          <w:p w14:paraId="7FCC6485" w14:textId="77777777" w:rsidR="0053055F" w:rsidRDefault="0053055F" w:rsidP="0084523B">
            <w:pPr>
              <w:pStyle w:val="naiskr"/>
              <w:ind w:left="57" w:right="57"/>
              <w:contextualSpacing/>
              <w:jc w:val="center"/>
              <w:rPr>
                <w:bCs/>
              </w:rPr>
            </w:pPr>
          </w:p>
          <w:p w14:paraId="2F753FA0" w14:textId="77777777" w:rsidR="0053055F" w:rsidRDefault="0053055F" w:rsidP="0084523B">
            <w:pPr>
              <w:pStyle w:val="naiskr"/>
              <w:ind w:left="57" w:right="57"/>
              <w:contextualSpacing/>
              <w:jc w:val="center"/>
              <w:rPr>
                <w:bCs/>
              </w:rPr>
            </w:pPr>
          </w:p>
          <w:p w14:paraId="3E234531" w14:textId="77777777" w:rsidR="0053055F" w:rsidRDefault="0053055F" w:rsidP="0084523B">
            <w:pPr>
              <w:pStyle w:val="naiskr"/>
              <w:ind w:left="57" w:right="57"/>
              <w:contextualSpacing/>
              <w:jc w:val="center"/>
              <w:rPr>
                <w:bCs/>
              </w:rPr>
            </w:pPr>
          </w:p>
          <w:p w14:paraId="4160285C" w14:textId="77777777" w:rsidR="0053055F" w:rsidRDefault="0053055F" w:rsidP="0084523B">
            <w:pPr>
              <w:pStyle w:val="naiskr"/>
              <w:ind w:left="57" w:right="57"/>
              <w:contextualSpacing/>
              <w:jc w:val="center"/>
              <w:rPr>
                <w:bCs/>
              </w:rPr>
            </w:pPr>
          </w:p>
          <w:p w14:paraId="11D81CB2" w14:textId="77777777" w:rsidR="0053055F" w:rsidRDefault="0053055F" w:rsidP="0084523B">
            <w:pPr>
              <w:pStyle w:val="naiskr"/>
              <w:ind w:left="57" w:right="57"/>
              <w:contextualSpacing/>
              <w:jc w:val="center"/>
              <w:rPr>
                <w:bCs/>
              </w:rPr>
            </w:pPr>
          </w:p>
          <w:p w14:paraId="46305946" w14:textId="77777777" w:rsidR="0053055F" w:rsidRDefault="0053055F" w:rsidP="0084523B">
            <w:pPr>
              <w:pStyle w:val="naiskr"/>
              <w:ind w:left="57" w:right="57"/>
              <w:contextualSpacing/>
              <w:jc w:val="center"/>
              <w:rPr>
                <w:bCs/>
              </w:rPr>
            </w:pPr>
          </w:p>
          <w:p w14:paraId="1D26D040" w14:textId="77777777" w:rsidR="0053055F" w:rsidRDefault="0053055F" w:rsidP="0084523B">
            <w:pPr>
              <w:pStyle w:val="naiskr"/>
              <w:ind w:left="57" w:right="57"/>
              <w:contextualSpacing/>
              <w:jc w:val="center"/>
              <w:rPr>
                <w:bCs/>
              </w:rPr>
            </w:pPr>
          </w:p>
          <w:p w14:paraId="7F6E9EE6" w14:textId="77777777" w:rsidR="0053055F" w:rsidRDefault="0053055F" w:rsidP="0084523B">
            <w:pPr>
              <w:pStyle w:val="naiskr"/>
              <w:ind w:left="57" w:right="57"/>
              <w:contextualSpacing/>
              <w:jc w:val="center"/>
              <w:rPr>
                <w:bCs/>
              </w:rPr>
            </w:pPr>
          </w:p>
          <w:p w14:paraId="2072BA28" w14:textId="77777777" w:rsidR="0053055F" w:rsidRDefault="0053055F" w:rsidP="0084523B">
            <w:pPr>
              <w:pStyle w:val="naiskr"/>
              <w:ind w:left="57" w:right="57"/>
              <w:contextualSpacing/>
              <w:jc w:val="center"/>
              <w:rPr>
                <w:bCs/>
              </w:rPr>
            </w:pPr>
          </w:p>
          <w:p w14:paraId="2FE83601" w14:textId="77777777" w:rsidR="0053055F" w:rsidRDefault="0053055F" w:rsidP="0084523B">
            <w:pPr>
              <w:pStyle w:val="naiskr"/>
              <w:ind w:left="57" w:right="57"/>
              <w:contextualSpacing/>
              <w:jc w:val="center"/>
              <w:rPr>
                <w:bCs/>
              </w:rPr>
            </w:pPr>
          </w:p>
          <w:p w14:paraId="32FB4E34" w14:textId="77777777" w:rsidR="0053055F" w:rsidRDefault="0053055F" w:rsidP="0084523B">
            <w:pPr>
              <w:pStyle w:val="naiskr"/>
              <w:ind w:left="57" w:right="57"/>
              <w:contextualSpacing/>
              <w:jc w:val="center"/>
              <w:rPr>
                <w:bCs/>
              </w:rPr>
            </w:pPr>
          </w:p>
          <w:p w14:paraId="41ECC05E" w14:textId="77777777" w:rsidR="0053055F" w:rsidRDefault="0053055F" w:rsidP="0084523B">
            <w:pPr>
              <w:pStyle w:val="naiskr"/>
              <w:ind w:left="57" w:right="57"/>
              <w:contextualSpacing/>
              <w:jc w:val="center"/>
              <w:rPr>
                <w:bCs/>
              </w:rPr>
            </w:pPr>
          </w:p>
          <w:p w14:paraId="3F82D54F" w14:textId="77777777" w:rsidR="0053055F" w:rsidRDefault="0053055F" w:rsidP="0084523B">
            <w:pPr>
              <w:pStyle w:val="naiskr"/>
              <w:ind w:left="57" w:right="57"/>
              <w:contextualSpacing/>
              <w:jc w:val="center"/>
              <w:rPr>
                <w:bCs/>
              </w:rPr>
            </w:pPr>
          </w:p>
          <w:p w14:paraId="7AC108FF" w14:textId="77777777" w:rsidR="0053055F" w:rsidRDefault="0053055F" w:rsidP="0084523B">
            <w:pPr>
              <w:pStyle w:val="naiskr"/>
              <w:ind w:left="57" w:right="57"/>
              <w:contextualSpacing/>
              <w:jc w:val="center"/>
              <w:rPr>
                <w:bCs/>
              </w:rPr>
            </w:pPr>
          </w:p>
          <w:p w14:paraId="6FD9172A" w14:textId="77777777" w:rsidR="0053055F" w:rsidRDefault="0053055F" w:rsidP="0084523B">
            <w:pPr>
              <w:pStyle w:val="naiskr"/>
              <w:ind w:left="57" w:right="57"/>
              <w:contextualSpacing/>
              <w:jc w:val="center"/>
              <w:rPr>
                <w:bCs/>
              </w:rPr>
            </w:pPr>
          </w:p>
          <w:p w14:paraId="0DB0FA34" w14:textId="77777777" w:rsidR="0053055F" w:rsidRDefault="0053055F" w:rsidP="0084523B">
            <w:pPr>
              <w:pStyle w:val="naiskr"/>
              <w:ind w:left="57" w:right="57"/>
              <w:contextualSpacing/>
              <w:jc w:val="center"/>
              <w:rPr>
                <w:bCs/>
              </w:rPr>
            </w:pPr>
          </w:p>
          <w:p w14:paraId="6A487D82" w14:textId="77777777" w:rsidR="0053055F" w:rsidRDefault="0053055F" w:rsidP="0084523B">
            <w:pPr>
              <w:pStyle w:val="naiskr"/>
              <w:ind w:left="57" w:right="57"/>
              <w:contextualSpacing/>
              <w:jc w:val="center"/>
              <w:rPr>
                <w:bCs/>
              </w:rPr>
            </w:pPr>
          </w:p>
          <w:p w14:paraId="00BB7485" w14:textId="77777777" w:rsidR="0053055F" w:rsidRDefault="0053055F" w:rsidP="0084523B">
            <w:pPr>
              <w:pStyle w:val="naiskr"/>
              <w:ind w:left="57" w:right="57"/>
              <w:contextualSpacing/>
              <w:jc w:val="center"/>
              <w:rPr>
                <w:bCs/>
              </w:rPr>
            </w:pPr>
          </w:p>
          <w:p w14:paraId="4FDAE425" w14:textId="77777777" w:rsidR="0053055F" w:rsidRDefault="0053055F" w:rsidP="0084523B">
            <w:pPr>
              <w:pStyle w:val="naiskr"/>
              <w:ind w:left="57" w:right="57"/>
              <w:contextualSpacing/>
              <w:jc w:val="center"/>
              <w:rPr>
                <w:bCs/>
              </w:rPr>
            </w:pPr>
          </w:p>
          <w:p w14:paraId="16E24AB0" w14:textId="77777777" w:rsidR="0053055F" w:rsidRDefault="0053055F" w:rsidP="0084523B">
            <w:pPr>
              <w:pStyle w:val="naiskr"/>
              <w:ind w:left="57" w:right="57"/>
              <w:contextualSpacing/>
              <w:jc w:val="center"/>
              <w:rPr>
                <w:bCs/>
              </w:rPr>
            </w:pPr>
          </w:p>
          <w:p w14:paraId="073489BB" w14:textId="77777777" w:rsidR="0053055F" w:rsidRDefault="0053055F" w:rsidP="0084523B">
            <w:pPr>
              <w:pStyle w:val="naiskr"/>
              <w:ind w:left="57" w:right="57"/>
              <w:contextualSpacing/>
              <w:jc w:val="center"/>
              <w:rPr>
                <w:bCs/>
              </w:rPr>
            </w:pPr>
          </w:p>
          <w:p w14:paraId="2C2731CC" w14:textId="77777777" w:rsidR="0053055F" w:rsidRDefault="0053055F" w:rsidP="0084523B">
            <w:pPr>
              <w:pStyle w:val="naiskr"/>
              <w:ind w:left="57" w:right="57"/>
              <w:contextualSpacing/>
              <w:jc w:val="center"/>
              <w:rPr>
                <w:bCs/>
              </w:rPr>
            </w:pPr>
          </w:p>
          <w:p w14:paraId="0FEFFFE9" w14:textId="77777777" w:rsidR="0053055F" w:rsidRDefault="0053055F" w:rsidP="0084523B">
            <w:pPr>
              <w:pStyle w:val="naiskr"/>
              <w:ind w:left="57" w:right="57"/>
              <w:contextualSpacing/>
              <w:jc w:val="center"/>
              <w:rPr>
                <w:bCs/>
              </w:rPr>
            </w:pPr>
          </w:p>
          <w:p w14:paraId="7E05B492" w14:textId="77777777" w:rsidR="001A0070" w:rsidRDefault="001A0070" w:rsidP="0053055F">
            <w:pPr>
              <w:pStyle w:val="naiskr"/>
              <w:ind w:left="57" w:right="57"/>
              <w:contextualSpacing/>
              <w:jc w:val="center"/>
              <w:rPr>
                <w:b/>
                <w:u w:val="single"/>
              </w:rPr>
            </w:pPr>
          </w:p>
          <w:p w14:paraId="13552986" w14:textId="77777777" w:rsidR="006B7C1F" w:rsidRDefault="006B7C1F" w:rsidP="0053055F">
            <w:pPr>
              <w:pStyle w:val="naiskr"/>
              <w:ind w:left="57" w:right="57"/>
              <w:contextualSpacing/>
              <w:jc w:val="center"/>
              <w:rPr>
                <w:b/>
                <w:color w:val="000000" w:themeColor="text1"/>
                <w:u w:val="single"/>
              </w:rPr>
            </w:pPr>
          </w:p>
          <w:p w14:paraId="093CFB4E" w14:textId="77777777" w:rsidR="00D633C5" w:rsidRDefault="00D633C5" w:rsidP="0053055F">
            <w:pPr>
              <w:pStyle w:val="naiskr"/>
              <w:ind w:left="57" w:right="57"/>
              <w:contextualSpacing/>
              <w:jc w:val="center"/>
              <w:rPr>
                <w:b/>
                <w:color w:val="000000" w:themeColor="text1"/>
                <w:u w:val="single"/>
              </w:rPr>
            </w:pPr>
          </w:p>
          <w:p w14:paraId="053953B5" w14:textId="746CB3DC" w:rsidR="0053055F" w:rsidRPr="007D7094" w:rsidRDefault="0053055F" w:rsidP="0053055F">
            <w:pPr>
              <w:pStyle w:val="naiskr"/>
              <w:ind w:left="57" w:right="57"/>
              <w:contextualSpacing/>
              <w:jc w:val="center"/>
              <w:rPr>
                <w:b/>
                <w:color w:val="000000" w:themeColor="text1"/>
                <w:u w:val="single"/>
              </w:rPr>
            </w:pPr>
            <w:r w:rsidRPr="007D7094">
              <w:rPr>
                <w:b/>
                <w:color w:val="000000" w:themeColor="text1"/>
                <w:u w:val="single"/>
              </w:rPr>
              <w:t>Ņemts vērā</w:t>
            </w:r>
          </w:p>
          <w:p w14:paraId="338DD9FD" w14:textId="76AE1888" w:rsidR="0053055F" w:rsidRPr="005616AB" w:rsidRDefault="0053055F" w:rsidP="0084523B">
            <w:pPr>
              <w:pStyle w:val="naiskr"/>
              <w:ind w:left="57" w:right="57"/>
              <w:contextualSpacing/>
              <w:jc w:val="center"/>
              <w:rPr>
                <w:bCs/>
              </w:rPr>
            </w:pPr>
          </w:p>
        </w:tc>
        <w:tc>
          <w:tcPr>
            <w:tcW w:w="3630" w:type="dxa"/>
            <w:gridSpan w:val="2"/>
            <w:tcBorders>
              <w:top w:val="single" w:sz="4" w:space="0" w:color="auto"/>
              <w:left w:val="single" w:sz="4" w:space="0" w:color="auto"/>
              <w:bottom w:val="single" w:sz="4" w:space="0" w:color="auto"/>
              <w:right w:val="nil"/>
            </w:tcBorders>
          </w:tcPr>
          <w:p w14:paraId="63F08E68" w14:textId="29F3EF3E" w:rsidR="0084523B" w:rsidRPr="005616AB" w:rsidRDefault="0066075A" w:rsidP="0084523B">
            <w:pPr>
              <w:shd w:val="clear" w:color="auto" w:fill="FFFFFF"/>
              <w:spacing w:after="120"/>
              <w:jc w:val="both"/>
            </w:pPr>
            <w:r w:rsidRPr="005616AB">
              <w:rPr>
                <w:lang w:eastAsia="en-GB"/>
              </w:rPr>
              <w:t>3</w:t>
            </w:r>
            <w:r w:rsidR="006B0869">
              <w:rPr>
                <w:lang w:eastAsia="en-GB"/>
              </w:rPr>
              <w:t>5</w:t>
            </w:r>
            <w:r w:rsidR="0084523B" w:rsidRPr="005616AB">
              <w:rPr>
                <w:lang w:eastAsia="en-GB"/>
              </w:rPr>
              <w:t>. </w:t>
            </w:r>
            <w:r w:rsidR="006B7C1F" w:rsidRPr="006B7C1F">
              <w:rPr>
                <w:lang w:eastAsia="en-GB"/>
              </w:rPr>
              <w:t>Daudzdzīvokļu ēkās līdz trim stāviem jānodrošina vides pieejamības prasības iekļūšanai ēkā pirmā stāva līmenī. Daudzdzīvokļu dzīvojamās ēkās, kurās liftu uzstādīšanas obligātu nepieciešamību nosaka Latvijas būvnormatīvi,  vides pieejamības prasības jānodrošina visos stāvos pieejai līdz liftam un līdz katra dzīvokļa ieejai</w:t>
            </w:r>
            <w:r w:rsidR="006B7C1F">
              <w:rPr>
                <w:lang w:eastAsia="en-GB"/>
              </w:rPr>
              <w:t>.</w:t>
            </w:r>
          </w:p>
        </w:tc>
      </w:tr>
      <w:tr w:rsidR="0084523B" w:rsidRPr="005616AB" w14:paraId="2DE4E7C2"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7D344F78" w14:textId="43699610" w:rsidR="0084523B" w:rsidRPr="006A45A3" w:rsidRDefault="001A0070" w:rsidP="0084523B">
            <w:pPr>
              <w:ind w:left="57" w:right="57"/>
              <w:contextualSpacing/>
            </w:pPr>
            <w:r>
              <w:t>6</w:t>
            </w:r>
            <w:r w:rsidR="00E425EA">
              <w:t>6</w:t>
            </w:r>
            <w:r w:rsidR="0084523B">
              <w:t>.</w:t>
            </w:r>
          </w:p>
        </w:tc>
        <w:tc>
          <w:tcPr>
            <w:tcW w:w="3101" w:type="dxa"/>
            <w:tcBorders>
              <w:top w:val="single" w:sz="4" w:space="0" w:color="auto"/>
              <w:left w:val="single" w:sz="4" w:space="0" w:color="auto"/>
              <w:bottom w:val="single" w:sz="4" w:space="0" w:color="auto"/>
              <w:right w:val="single" w:sz="4" w:space="0" w:color="auto"/>
            </w:tcBorders>
          </w:tcPr>
          <w:p w14:paraId="52C350AD" w14:textId="77777777" w:rsidR="0084523B" w:rsidRPr="006A45A3" w:rsidRDefault="0084523B" w:rsidP="0084523B">
            <w:pPr>
              <w:ind w:left="36"/>
              <w:jc w:val="both"/>
            </w:pPr>
            <w:r w:rsidRPr="006A45A3">
              <w:t xml:space="preserve">87. Mazstāvu dzīvojamās ēkās vides pieejamības prasības piemēro, ja tajās paredzēti dzīvokļi cilvēkiem ar funkcionāliem traucējumiem. </w:t>
            </w:r>
          </w:p>
          <w:p w14:paraId="5AD9B743" w14:textId="77777777" w:rsidR="0084523B" w:rsidRPr="006A45A3" w:rsidRDefault="0084523B" w:rsidP="0084523B">
            <w:pPr>
              <w:jc w:val="both"/>
              <w:rPr>
                <w:color w:val="000000" w:themeColor="text1"/>
                <w:lang w:eastAsia="en-GB"/>
              </w:rPr>
            </w:pPr>
          </w:p>
        </w:tc>
        <w:tc>
          <w:tcPr>
            <w:tcW w:w="4403" w:type="dxa"/>
            <w:gridSpan w:val="3"/>
            <w:tcBorders>
              <w:top w:val="single" w:sz="4" w:space="0" w:color="auto"/>
              <w:left w:val="single" w:sz="4" w:space="0" w:color="auto"/>
              <w:bottom w:val="single" w:sz="4" w:space="0" w:color="auto"/>
              <w:right w:val="single" w:sz="4" w:space="0" w:color="auto"/>
            </w:tcBorders>
          </w:tcPr>
          <w:p w14:paraId="2ACDB2B3" w14:textId="302413DA" w:rsidR="0084523B" w:rsidRPr="006A45A3" w:rsidRDefault="0084523B" w:rsidP="0084523B">
            <w:pPr>
              <w:contextualSpacing/>
              <w:jc w:val="center"/>
              <w:rPr>
                <w:b/>
                <w:bCs/>
                <w:u w:val="single"/>
              </w:rPr>
            </w:pPr>
            <w:r w:rsidRPr="006A45A3">
              <w:rPr>
                <w:b/>
                <w:bCs/>
                <w:u w:val="single"/>
              </w:rPr>
              <w:t>Labklājības ministrija</w:t>
            </w:r>
            <w:r w:rsidR="00F40649">
              <w:rPr>
                <w:b/>
                <w:bCs/>
                <w:u w:val="single"/>
              </w:rPr>
              <w:t xml:space="preserve"> </w:t>
            </w:r>
            <w:r w:rsidR="00F40649">
              <w:rPr>
                <w:b/>
                <w:u w:val="single"/>
              </w:rPr>
              <w:t>(04.03.2021)</w:t>
            </w:r>
          </w:p>
          <w:p w14:paraId="419BD3F2" w14:textId="4D936670" w:rsidR="0084523B" w:rsidRPr="006A45A3" w:rsidRDefault="0084523B" w:rsidP="0084523B">
            <w:pPr>
              <w:contextualSpacing/>
              <w:jc w:val="both"/>
            </w:pPr>
            <w:r w:rsidRPr="006A45A3">
              <w:t>Sadaļā “5. Vides pieejamības prasības”:</w:t>
            </w:r>
          </w:p>
          <w:p w14:paraId="36369308" w14:textId="77777777" w:rsidR="00C16D9B" w:rsidRDefault="0084523B" w:rsidP="001C62C1">
            <w:pPr>
              <w:contextualSpacing/>
              <w:jc w:val="both"/>
            </w:pPr>
            <w:r w:rsidRPr="006A45A3">
              <w:t>lūdzam svītrot 87.punktu, jo, projektējot dzīvojamo māju, ilgtermiņā nav iespējams paredzēt, vai mazstāvu dzīvojamās mājas iedzīvotājam nākotnē būs vai nebūs funkcionālie traucējumi, vai arī tie var būt kādam, kurš apmeklē kādu attiecīgajā dzīvojamajā mājā. Jāņem vērā, ka funkcionālie traucējumi personai var rasties jebkurā dzīves laika posmā un šai personai būs nepieciešama vides pieejamība. Vides pieejamība ir nepieciešama arī vecāka gadagājuma cilvēkiem, arī vecākiem ar maziem bērniem, kā arī tā ir ērta un vajadzīga ikvienam iedzīvotājam;</w:t>
            </w:r>
          </w:p>
          <w:p w14:paraId="6D586B2A" w14:textId="225F1F0A" w:rsidR="001C62C1" w:rsidRPr="006A45A3" w:rsidRDefault="001C62C1" w:rsidP="001C62C1">
            <w:pPr>
              <w:contextualSpacing/>
              <w:jc w:val="both"/>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741424B0" w14:textId="38BFE045" w:rsidR="0084523B" w:rsidRPr="00BC7591" w:rsidRDefault="00BC7591" w:rsidP="0084523B">
            <w:pPr>
              <w:pStyle w:val="naiskr"/>
              <w:ind w:left="57" w:right="57"/>
              <w:contextualSpacing/>
              <w:jc w:val="center"/>
              <w:rPr>
                <w:b/>
                <w:u w:val="single"/>
              </w:rPr>
            </w:pPr>
            <w:r w:rsidRPr="007D7094">
              <w:rPr>
                <w:b/>
                <w:color w:val="000000" w:themeColor="text1"/>
                <w:u w:val="single"/>
              </w:rPr>
              <w:t>Ņemts vērā</w:t>
            </w:r>
          </w:p>
        </w:tc>
        <w:tc>
          <w:tcPr>
            <w:tcW w:w="3630" w:type="dxa"/>
            <w:gridSpan w:val="2"/>
            <w:tcBorders>
              <w:top w:val="single" w:sz="4" w:space="0" w:color="auto"/>
              <w:left w:val="single" w:sz="4" w:space="0" w:color="auto"/>
              <w:bottom w:val="single" w:sz="4" w:space="0" w:color="auto"/>
              <w:right w:val="nil"/>
            </w:tcBorders>
          </w:tcPr>
          <w:p w14:paraId="43D06CA6" w14:textId="0D45BBED" w:rsidR="0084523B" w:rsidRPr="005616AB" w:rsidRDefault="0084523B" w:rsidP="0084523B">
            <w:pPr>
              <w:shd w:val="clear" w:color="auto" w:fill="FFFFFF"/>
              <w:spacing w:after="120"/>
              <w:jc w:val="both"/>
            </w:pPr>
            <w:r w:rsidRPr="005616AB">
              <w:t>Svītrot 87.punktu</w:t>
            </w:r>
          </w:p>
        </w:tc>
      </w:tr>
      <w:tr w:rsidR="0084523B" w:rsidRPr="005616AB" w14:paraId="31E7279F"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19FBED49" w14:textId="00498EDA" w:rsidR="0084523B" w:rsidRPr="006A45A3" w:rsidRDefault="001A0070" w:rsidP="0084523B">
            <w:pPr>
              <w:ind w:left="57" w:right="57"/>
              <w:contextualSpacing/>
            </w:pPr>
            <w:r>
              <w:t>6</w:t>
            </w:r>
            <w:r w:rsidR="00E425EA">
              <w:t>7</w:t>
            </w:r>
            <w:r w:rsidR="0084523B">
              <w:t>.</w:t>
            </w:r>
          </w:p>
        </w:tc>
        <w:tc>
          <w:tcPr>
            <w:tcW w:w="3101" w:type="dxa"/>
            <w:tcBorders>
              <w:top w:val="single" w:sz="4" w:space="0" w:color="auto"/>
              <w:left w:val="single" w:sz="4" w:space="0" w:color="auto"/>
              <w:bottom w:val="single" w:sz="4" w:space="0" w:color="auto"/>
              <w:right w:val="single" w:sz="4" w:space="0" w:color="auto"/>
            </w:tcBorders>
          </w:tcPr>
          <w:p w14:paraId="70CAB713" w14:textId="070A459B" w:rsidR="0084523B" w:rsidRPr="006A45A3" w:rsidRDefault="0084523B" w:rsidP="0084523B">
            <w:pPr>
              <w:jc w:val="both"/>
            </w:pPr>
            <w:r w:rsidRPr="006A45A3">
              <w:t>88. Publiskās ēkās un to telpās personām ar funkcionāliem traucējumiem jānodrošina piekļuve un lietošanas ērtības gan kā apmeklētājiem, gan kā telpu lietotājiem. Papildaprīkojuma nepieciešamību nosaka projektēšanas uzdevumā.</w:t>
            </w:r>
          </w:p>
        </w:tc>
        <w:tc>
          <w:tcPr>
            <w:tcW w:w="4403" w:type="dxa"/>
            <w:gridSpan w:val="3"/>
            <w:tcBorders>
              <w:top w:val="single" w:sz="4" w:space="0" w:color="auto"/>
              <w:left w:val="single" w:sz="4" w:space="0" w:color="auto"/>
              <w:bottom w:val="single" w:sz="4" w:space="0" w:color="auto"/>
              <w:right w:val="single" w:sz="4" w:space="0" w:color="auto"/>
            </w:tcBorders>
          </w:tcPr>
          <w:p w14:paraId="0BE7DBAD" w14:textId="731A710D" w:rsidR="0084523B" w:rsidRPr="006A45A3" w:rsidRDefault="0084523B" w:rsidP="0084523B">
            <w:pPr>
              <w:contextualSpacing/>
              <w:jc w:val="center"/>
            </w:pPr>
            <w:r w:rsidRPr="006A45A3">
              <w:rPr>
                <w:b/>
                <w:bCs/>
                <w:u w:val="single"/>
              </w:rPr>
              <w:t xml:space="preserve">Labklājības </w:t>
            </w:r>
            <w:r w:rsidRPr="00346F84">
              <w:rPr>
                <w:b/>
                <w:bCs/>
                <w:u w:val="single"/>
              </w:rPr>
              <w:t>ministrija</w:t>
            </w:r>
            <w:r>
              <w:t xml:space="preserve"> </w:t>
            </w:r>
            <w:r w:rsidR="00F40649">
              <w:rPr>
                <w:b/>
                <w:u w:val="single"/>
              </w:rPr>
              <w:t>(04.03.2021)</w:t>
            </w:r>
            <w:r>
              <w:t xml:space="preserve">                                   </w:t>
            </w:r>
            <w:r w:rsidRPr="00346F84">
              <w:t>88</w:t>
            </w:r>
            <w:r w:rsidRPr="006A45A3">
              <w:t>. punktā lūdzam lietot terminu “personas ar funkcionāliem traucējumiem” attiecīgā locījumā;</w:t>
            </w:r>
          </w:p>
          <w:p w14:paraId="2BDE3E87" w14:textId="77777777" w:rsidR="0084523B" w:rsidRPr="006A45A3" w:rsidRDefault="0084523B" w:rsidP="0084523B">
            <w:pPr>
              <w:contextualSpacing/>
              <w:jc w:val="center"/>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188B3CD0" w14:textId="77777777" w:rsidR="0084523B" w:rsidRPr="007D7094" w:rsidRDefault="0084523B" w:rsidP="0084523B">
            <w:pPr>
              <w:pStyle w:val="naiskr"/>
              <w:ind w:left="57" w:right="57"/>
              <w:contextualSpacing/>
              <w:jc w:val="center"/>
              <w:rPr>
                <w:b/>
                <w:color w:val="000000" w:themeColor="text1"/>
                <w:u w:val="single"/>
              </w:rPr>
            </w:pPr>
            <w:r w:rsidRPr="007D7094">
              <w:rPr>
                <w:b/>
                <w:color w:val="000000" w:themeColor="text1"/>
                <w:u w:val="single"/>
              </w:rPr>
              <w:t>Ņemts vērā</w:t>
            </w:r>
          </w:p>
          <w:p w14:paraId="081186CE" w14:textId="63B851E5" w:rsidR="00D37FB6" w:rsidRPr="005616AB" w:rsidRDefault="00D37FB6" w:rsidP="0084523B">
            <w:pPr>
              <w:pStyle w:val="naiskr"/>
              <w:ind w:left="57" w:right="57"/>
              <w:contextualSpacing/>
              <w:jc w:val="center"/>
              <w:rPr>
                <w:b/>
                <w:u w:val="single"/>
              </w:rPr>
            </w:pPr>
            <w:r w:rsidRPr="005616AB">
              <w:rPr>
                <w:bCs/>
              </w:rPr>
              <w:t>Precizēta punkta redakcija</w:t>
            </w:r>
            <w:r w:rsidR="00953179">
              <w:rPr>
                <w:bCs/>
              </w:rPr>
              <w:t>.</w:t>
            </w:r>
          </w:p>
        </w:tc>
        <w:tc>
          <w:tcPr>
            <w:tcW w:w="3630" w:type="dxa"/>
            <w:gridSpan w:val="2"/>
            <w:tcBorders>
              <w:top w:val="single" w:sz="4" w:space="0" w:color="auto"/>
              <w:left w:val="single" w:sz="4" w:space="0" w:color="auto"/>
              <w:bottom w:val="single" w:sz="4" w:space="0" w:color="auto"/>
              <w:right w:val="nil"/>
            </w:tcBorders>
          </w:tcPr>
          <w:p w14:paraId="236D446F" w14:textId="5E11EB43" w:rsidR="0084523B" w:rsidRPr="005616AB" w:rsidRDefault="0066075A" w:rsidP="0084523B">
            <w:pPr>
              <w:shd w:val="clear" w:color="auto" w:fill="FFFFFF"/>
              <w:jc w:val="both"/>
            </w:pPr>
            <w:r w:rsidRPr="005616AB">
              <w:t>3</w:t>
            </w:r>
            <w:r w:rsidR="00981C29">
              <w:t>6</w:t>
            </w:r>
            <w:r w:rsidR="0084523B" w:rsidRPr="005616AB">
              <w:t xml:space="preserve">. </w:t>
            </w:r>
            <w:bookmarkStart w:id="23" w:name="_Hlk56501544"/>
            <w:r w:rsidR="0084523B" w:rsidRPr="005616AB">
              <w:t>Publiskās ēkās un to telpās personām ar funkcionāliem traucējumiem jānodrošina piekļuve un lietošanas ērtības gan kā apmeklētājiem, gan kā telpu lietotājiem. Papildaprīkojuma nepieciešamību nosaka projektēšanas uzdevumā.</w:t>
            </w:r>
            <w:bookmarkEnd w:id="23"/>
          </w:p>
        </w:tc>
      </w:tr>
      <w:tr w:rsidR="0084523B" w:rsidRPr="005616AB" w14:paraId="139B2267"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1C17B416" w14:textId="2E0734DC" w:rsidR="0084523B" w:rsidRPr="006A45A3" w:rsidRDefault="005B7395" w:rsidP="0084523B">
            <w:pPr>
              <w:ind w:left="57" w:right="57"/>
              <w:contextualSpacing/>
            </w:pPr>
            <w:r>
              <w:t>6</w:t>
            </w:r>
            <w:r w:rsidR="00E425EA">
              <w:t>8</w:t>
            </w:r>
            <w:r w:rsidR="0084523B">
              <w:t>.</w:t>
            </w:r>
          </w:p>
        </w:tc>
        <w:tc>
          <w:tcPr>
            <w:tcW w:w="3101" w:type="dxa"/>
            <w:tcBorders>
              <w:top w:val="single" w:sz="4" w:space="0" w:color="auto"/>
              <w:left w:val="single" w:sz="4" w:space="0" w:color="auto"/>
              <w:bottom w:val="single" w:sz="4" w:space="0" w:color="auto"/>
              <w:right w:val="single" w:sz="4" w:space="0" w:color="auto"/>
            </w:tcBorders>
          </w:tcPr>
          <w:p w14:paraId="0B8313E4" w14:textId="77777777" w:rsidR="0084523B" w:rsidRPr="006A45A3" w:rsidRDefault="0084523B" w:rsidP="0084523B">
            <w:pPr>
              <w:jc w:val="both"/>
            </w:pPr>
            <w:r w:rsidRPr="006A45A3">
              <w:t>90. Vides pieejamības prasības var nepiemērot ražošanas, lauksaimniecības un noliktavu telpām.</w:t>
            </w:r>
          </w:p>
          <w:p w14:paraId="54647E37" w14:textId="77777777" w:rsidR="0084523B" w:rsidRPr="006A45A3" w:rsidRDefault="0084523B" w:rsidP="0084523B">
            <w:pPr>
              <w:jc w:val="both"/>
              <w:rPr>
                <w:color w:val="000000" w:themeColor="text1"/>
                <w:lang w:eastAsia="en-GB"/>
              </w:rPr>
            </w:pPr>
          </w:p>
        </w:tc>
        <w:tc>
          <w:tcPr>
            <w:tcW w:w="4403" w:type="dxa"/>
            <w:gridSpan w:val="3"/>
            <w:tcBorders>
              <w:top w:val="single" w:sz="4" w:space="0" w:color="auto"/>
              <w:left w:val="single" w:sz="4" w:space="0" w:color="auto"/>
              <w:bottom w:val="single" w:sz="4" w:space="0" w:color="auto"/>
              <w:right w:val="single" w:sz="4" w:space="0" w:color="auto"/>
            </w:tcBorders>
          </w:tcPr>
          <w:p w14:paraId="0098BACA" w14:textId="36A13150" w:rsidR="0084523B" w:rsidRPr="006A45A3" w:rsidRDefault="0084523B" w:rsidP="0084523B">
            <w:pPr>
              <w:jc w:val="center"/>
              <w:rPr>
                <w:color w:val="000000" w:themeColor="text1"/>
                <w:lang w:eastAsia="en-GB"/>
              </w:rPr>
            </w:pPr>
            <w:r w:rsidRPr="006A45A3">
              <w:rPr>
                <w:b/>
                <w:bCs/>
                <w:u w:val="single"/>
              </w:rPr>
              <w:t>Latvijas Arhitektu savienība</w:t>
            </w:r>
            <w:r w:rsidR="00A9553E">
              <w:rPr>
                <w:b/>
                <w:bCs/>
                <w:u w:val="single"/>
              </w:rPr>
              <w:t xml:space="preserve"> </w:t>
            </w:r>
            <w:r w:rsidR="00A9553E">
              <w:rPr>
                <w:b/>
                <w:u w:val="single"/>
              </w:rPr>
              <w:t>(04.03.2021)</w:t>
            </w:r>
          </w:p>
          <w:p w14:paraId="2E4AF619" w14:textId="33CA2610" w:rsidR="0084523B" w:rsidRPr="006A45A3" w:rsidRDefault="0084523B" w:rsidP="0084523B">
            <w:pPr>
              <w:jc w:val="both"/>
            </w:pPr>
            <w:r w:rsidRPr="006A45A3">
              <w:t>90. Nav pamatoti nepiemērot vides pieejamības prasības vispār. Tās var nepiemērot, ja telpā notiekošo procesu specifika ir tāda, ka tur nevar atrasties personas ar funkcionāliem traucējumiem.</w:t>
            </w:r>
          </w:p>
        </w:tc>
        <w:tc>
          <w:tcPr>
            <w:tcW w:w="3356" w:type="dxa"/>
            <w:tcBorders>
              <w:top w:val="single" w:sz="4" w:space="0" w:color="auto"/>
              <w:left w:val="single" w:sz="4" w:space="0" w:color="auto"/>
              <w:bottom w:val="single" w:sz="4" w:space="0" w:color="auto"/>
              <w:right w:val="single" w:sz="4" w:space="0" w:color="auto"/>
            </w:tcBorders>
          </w:tcPr>
          <w:p w14:paraId="27AD591F" w14:textId="77777777" w:rsidR="0084523B" w:rsidRPr="007D7094" w:rsidRDefault="0084523B" w:rsidP="0084523B">
            <w:pPr>
              <w:pStyle w:val="naiskr"/>
              <w:ind w:left="57" w:right="57"/>
              <w:contextualSpacing/>
              <w:jc w:val="center"/>
              <w:rPr>
                <w:b/>
                <w:color w:val="000000" w:themeColor="text1"/>
                <w:u w:val="single"/>
              </w:rPr>
            </w:pPr>
            <w:r w:rsidRPr="007D7094">
              <w:rPr>
                <w:b/>
                <w:color w:val="000000" w:themeColor="text1"/>
                <w:u w:val="single"/>
              </w:rPr>
              <w:t>Ņemts vērā</w:t>
            </w:r>
          </w:p>
          <w:p w14:paraId="0CCFE910" w14:textId="312AA359" w:rsidR="00D37FB6" w:rsidRPr="005616AB" w:rsidRDefault="00D37FB6" w:rsidP="0084523B">
            <w:pPr>
              <w:pStyle w:val="naiskr"/>
              <w:ind w:left="57" w:right="57"/>
              <w:contextualSpacing/>
              <w:jc w:val="center"/>
              <w:rPr>
                <w:b/>
                <w:u w:val="single"/>
              </w:rPr>
            </w:pPr>
            <w:r w:rsidRPr="005616AB">
              <w:rPr>
                <w:bCs/>
              </w:rPr>
              <w:t>Precizēta punkta redakcija</w:t>
            </w:r>
            <w:r w:rsidR="00953179">
              <w:rPr>
                <w:bCs/>
              </w:rPr>
              <w:t>.</w:t>
            </w:r>
          </w:p>
        </w:tc>
        <w:tc>
          <w:tcPr>
            <w:tcW w:w="3630" w:type="dxa"/>
            <w:gridSpan w:val="2"/>
            <w:tcBorders>
              <w:top w:val="single" w:sz="4" w:space="0" w:color="auto"/>
              <w:left w:val="single" w:sz="4" w:space="0" w:color="auto"/>
              <w:bottom w:val="single" w:sz="4" w:space="0" w:color="auto"/>
              <w:right w:val="nil"/>
            </w:tcBorders>
          </w:tcPr>
          <w:p w14:paraId="1F2CC555" w14:textId="3D708CE9" w:rsidR="0084523B" w:rsidRPr="005616AB" w:rsidRDefault="0066075A" w:rsidP="0084523B">
            <w:pPr>
              <w:jc w:val="both"/>
            </w:pPr>
            <w:bookmarkStart w:id="24" w:name="_Hlk56499094"/>
            <w:r w:rsidRPr="005616AB">
              <w:t>38</w:t>
            </w:r>
            <w:r w:rsidR="0084523B" w:rsidRPr="005616AB">
              <w:t>. </w:t>
            </w:r>
            <w:r w:rsidR="00FD61EC" w:rsidRPr="00FD61EC">
              <w:t>Vides pieejamības prasības var nepiemērot ražošanas, lauksaimniecības, noliktavu un tehniskajām telpām, ja telpā notiekošo procesu specifika ir tāda, ka personas ar noteiktiem funkcionāliem traucējumiem nevar veikt šajās telpās paredzētās darbības.</w:t>
            </w:r>
            <w:bookmarkEnd w:id="24"/>
          </w:p>
        </w:tc>
      </w:tr>
      <w:tr w:rsidR="0084523B" w:rsidRPr="005616AB" w14:paraId="5C9A4669"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6F0EC7D0" w14:textId="6C24FEA5" w:rsidR="0084523B" w:rsidRDefault="00E425EA" w:rsidP="0084523B">
            <w:pPr>
              <w:ind w:left="57" w:right="57"/>
              <w:contextualSpacing/>
            </w:pPr>
            <w:r>
              <w:t>69</w:t>
            </w:r>
            <w:r w:rsidR="0084523B">
              <w:t>.</w:t>
            </w:r>
          </w:p>
        </w:tc>
        <w:tc>
          <w:tcPr>
            <w:tcW w:w="3101" w:type="dxa"/>
            <w:tcBorders>
              <w:top w:val="single" w:sz="4" w:space="0" w:color="auto"/>
              <w:left w:val="single" w:sz="4" w:space="0" w:color="auto"/>
              <w:bottom w:val="single" w:sz="4" w:space="0" w:color="auto"/>
              <w:right w:val="single" w:sz="4" w:space="0" w:color="auto"/>
            </w:tcBorders>
          </w:tcPr>
          <w:p w14:paraId="3417FF39" w14:textId="0E81D220" w:rsidR="0084523B" w:rsidRPr="006A45A3" w:rsidRDefault="0084523B" w:rsidP="00DD1E71">
            <w:pPr>
              <w:jc w:val="both"/>
            </w:pPr>
            <w:r w:rsidRPr="006A45A3">
              <w:rPr>
                <w:color w:val="000000" w:themeColor="text1"/>
              </w:rPr>
              <w:t>91.  Publiskās ēkās un to telpās, daudzdzīvokļu dzīvojamās ēkās un to teritorijā  jānodrošina piekļuve cilvēkiem ar funkcionāliem  traucējumiem.</w:t>
            </w:r>
          </w:p>
        </w:tc>
        <w:tc>
          <w:tcPr>
            <w:tcW w:w="4403" w:type="dxa"/>
            <w:gridSpan w:val="3"/>
            <w:tcBorders>
              <w:top w:val="single" w:sz="4" w:space="0" w:color="auto"/>
              <w:left w:val="single" w:sz="4" w:space="0" w:color="auto"/>
              <w:bottom w:val="single" w:sz="4" w:space="0" w:color="auto"/>
              <w:right w:val="single" w:sz="4" w:space="0" w:color="auto"/>
            </w:tcBorders>
          </w:tcPr>
          <w:p w14:paraId="6A0F42D6" w14:textId="1C247F78" w:rsidR="00A9553E" w:rsidRDefault="0084523B" w:rsidP="007D7094">
            <w:pPr>
              <w:pStyle w:val="CommentText"/>
              <w:jc w:val="center"/>
              <w:rPr>
                <w:color w:val="000000" w:themeColor="text1"/>
                <w:sz w:val="24"/>
                <w:szCs w:val="24"/>
                <w:lang w:eastAsia="en-GB"/>
              </w:rPr>
            </w:pPr>
            <w:r w:rsidRPr="006A45A3">
              <w:rPr>
                <w:b/>
                <w:bCs/>
                <w:sz w:val="24"/>
                <w:szCs w:val="24"/>
                <w:u w:val="single"/>
              </w:rPr>
              <w:t>Nekustamā īpašuma attīstītāju alianse</w:t>
            </w:r>
            <w:r w:rsidR="00A9553E">
              <w:rPr>
                <w:b/>
                <w:bCs/>
                <w:sz w:val="24"/>
                <w:szCs w:val="24"/>
                <w:u w:val="single"/>
              </w:rPr>
              <w:t xml:space="preserve"> </w:t>
            </w:r>
            <w:r w:rsidR="00A9553E" w:rsidRPr="00A9553E">
              <w:rPr>
                <w:b/>
                <w:bCs/>
                <w:sz w:val="24"/>
                <w:szCs w:val="24"/>
                <w:u w:val="single"/>
              </w:rPr>
              <w:t>(04.03.2021)</w:t>
            </w:r>
          </w:p>
          <w:p w14:paraId="7E3B1321" w14:textId="7DA97C37" w:rsidR="0084523B" w:rsidRPr="006A45A3" w:rsidRDefault="0084523B" w:rsidP="00DD1E71">
            <w:pPr>
              <w:pStyle w:val="CommentText"/>
              <w:jc w:val="both"/>
              <w:rPr>
                <w:b/>
                <w:bCs/>
                <w:u w:val="single"/>
              </w:rPr>
            </w:pPr>
            <w:r w:rsidRPr="006A45A3">
              <w:rPr>
                <w:color w:val="000000" w:themeColor="text1"/>
                <w:sz w:val="24"/>
                <w:szCs w:val="24"/>
              </w:rPr>
              <w:t>Nepieciešams strikti nodalīt dzīvojamo ēku prasības vides pieejamībai, atsevišķu funkciju ēkām konkrētas prasības – veselības aprūpes ēkām konkrētāk, pārējām daudzveidīgāk risināmas vides pieejamības prasības, dot gradācijas iespējas, piemēram, jo garāks panduss, jo lēzenāks, utt. Tas nepieciešams, lai tiktu izslēgtas vienāda līmeņa prasības dažādu funkciju ēkām. Precizēt.</w:t>
            </w:r>
          </w:p>
        </w:tc>
        <w:tc>
          <w:tcPr>
            <w:tcW w:w="3356" w:type="dxa"/>
            <w:tcBorders>
              <w:top w:val="single" w:sz="4" w:space="0" w:color="auto"/>
              <w:left w:val="single" w:sz="4" w:space="0" w:color="auto"/>
              <w:bottom w:val="single" w:sz="4" w:space="0" w:color="auto"/>
              <w:right w:val="single" w:sz="4" w:space="0" w:color="auto"/>
            </w:tcBorders>
          </w:tcPr>
          <w:p w14:paraId="319A4C31" w14:textId="77777777" w:rsidR="008A5F86" w:rsidRPr="0037669E" w:rsidRDefault="008A5F86" w:rsidP="008A5F86">
            <w:pPr>
              <w:pStyle w:val="naiskr"/>
              <w:ind w:left="57" w:right="57"/>
              <w:contextualSpacing/>
              <w:jc w:val="center"/>
              <w:rPr>
                <w:b/>
                <w:bCs/>
                <w:u w:val="single"/>
              </w:rPr>
            </w:pPr>
            <w:r w:rsidRPr="0037669E">
              <w:rPr>
                <w:b/>
                <w:bCs/>
                <w:u w:val="single"/>
              </w:rPr>
              <w:t>Panākta vienošanās starpinstitūciju sanāksmē 04.03.2021.</w:t>
            </w:r>
          </w:p>
          <w:p w14:paraId="0A629299" w14:textId="7413AB29" w:rsidR="00D37FB6" w:rsidRPr="005616AB" w:rsidRDefault="00D37FB6" w:rsidP="00BC7591">
            <w:pPr>
              <w:pStyle w:val="naiskr"/>
              <w:ind w:right="57"/>
              <w:contextualSpacing/>
              <w:jc w:val="both"/>
              <w:rPr>
                <w:color w:val="26303B"/>
                <w:spacing w:val="6"/>
              </w:rPr>
            </w:pPr>
            <w:r w:rsidRPr="005616AB">
              <w:rPr>
                <w:color w:val="26303B"/>
                <w:spacing w:val="6"/>
              </w:rPr>
              <w:t xml:space="preserve">Rekomendācijas vides pieejamībai publiskām būvēm un telpām un publiskajai ārtelpai ir noteiktas Vides pieejamības vadlīnijās, kuras ir izstrādājusi Labklājības ministrija </w:t>
            </w:r>
            <w:r w:rsidRPr="005616AB">
              <w:t>“Vides pieejamības vadlīnijas publiskām būvēm un telpām un publiskajai ārtelpai”:</w:t>
            </w:r>
            <w:r w:rsidRPr="005616AB">
              <w:rPr>
                <w:color w:val="26303B"/>
                <w:spacing w:val="6"/>
              </w:rPr>
              <w:t xml:space="preserve"> http://www.lm.gov.lv/upload/invaliditate/rekomendacijas_lv_fin_060218.pdf.</w:t>
            </w:r>
          </w:p>
          <w:p w14:paraId="3B59E614" w14:textId="727757E0" w:rsidR="00C16D9B" w:rsidRPr="005616AB" w:rsidRDefault="00D37FB6" w:rsidP="008A5F86">
            <w:pPr>
              <w:pStyle w:val="naiskr"/>
              <w:ind w:left="57" w:right="57"/>
              <w:contextualSpacing/>
              <w:jc w:val="both"/>
              <w:rPr>
                <w:b/>
                <w:u w:val="single"/>
              </w:rPr>
            </w:pPr>
            <w:r w:rsidRPr="005616AB">
              <w:rPr>
                <w:color w:val="26303B"/>
                <w:spacing w:val="6"/>
              </w:rPr>
              <w:t>Atsauci uz iepriekš minētajām vadlīnijām nevar noteikt normatīvajā aktā, jo vadlīnijām ir rekomendējošs raksturs, tās ir izmantojamas projektēšanā, lai ievērotu vides pieejamību dažādiem būvju veidiem, lai tās būtu pieejamas arī personām ar funkcionāliem traucējumiem.</w:t>
            </w:r>
          </w:p>
        </w:tc>
        <w:tc>
          <w:tcPr>
            <w:tcW w:w="3630" w:type="dxa"/>
            <w:gridSpan w:val="2"/>
            <w:tcBorders>
              <w:top w:val="single" w:sz="4" w:space="0" w:color="auto"/>
              <w:left w:val="single" w:sz="4" w:space="0" w:color="auto"/>
              <w:bottom w:val="single" w:sz="4" w:space="0" w:color="auto"/>
              <w:right w:val="nil"/>
            </w:tcBorders>
          </w:tcPr>
          <w:p w14:paraId="02DC684F" w14:textId="483F5A2B" w:rsidR="0084523B" w:rsidRPr="005616AB" w:rsidRDefault="0066075A" w:rsidP="0084523B">
            <w:pPr>
              <w:shd w:val="clear" w:color="auto" w:fill="FFFFFF"/>
              <w:spacing w:after="120"/>
              <w:jc w:val="both"/>
            </w:pPr>
            <w:r w:rsidRPr="005616AB">
              <w:t>3</w:t>
            </w:r>
            <w:r w:rsidR="00981C29">
              <w:t>4</w:t>
            </w:r>
            <w:r w:rsidR="000032B8" w:rsidRPr="005616AB">
              <w:t xml:space="preserve">. </w:t>
            </w:r>
            <w:bookmarkStart w:id="25" w:name="_Hlk57979962"/>
            <w:r w:rsidR="000032B8" w:rsidRPr="005616AB">
              <w:t>Publiskās ēkās un publiskās telpās, publisko ēku teritorijā, kā arī daudzdzīvokļu dzīvojamo ēku  teritorijā  jānodrošina piekļuve cilvēkiem ar kustību un redzes traucējumiem.</w:t>
            </w:r>
            <w:bookmarkEnd w:id="25"/>
          </w:p>
        </w:tc>
      </w:tr>
      <w:tr w:rsidR="0084523B" w:rsidRPr="005616AB" w14:paraId="127A66A0"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5113A707" w14:textId="4C89D676" w:rsidR="0084523B" w:rsidRPr="006A45A3" w:rsidRDefault="001A0070" w:rsidP="0084523B">
            <w:pPr>
              <w:ind w:left="57" w:right="57"/>
              <w:contextualSpacing/>
            </w:pPr>
            <w:r>
              <w:t>7</w:t>
            </w:r>
            <w:r w:rsidR="00E425EA">
              <w:t>0</w:t>
            </w:r>
            <w:r w:rsidR="0084523B">
              <w:t>.</w:t>
            </w:r>
          </w:p>
        </w:tc>
        <w:tc>
          <w:tcPr>
            <w:tcW w:w="3101" w:type="dxa"/>
            <w:tcBorders>
              <w:top w:val="single" w:sz="4" w:space="0" w:color="auto"/>
              <w:left w:val="single" w:sz="4" w:space="0" w:color="auto"/>
              <w:bottom w:val="single" w:sz="4" w:space="0" w:color="auto"/>
              <w:right w:val="single" w:sz="4" w:space="0" w:color="auto"/>
            </w:tcBorders>
          </w:tcPr>
          <w:p w14:paraId="79FB9C2B" w14:textId="77777777" w:rsidR="0084523B" w:rsidRPr="006A45A3" w:rsidRDefault="0084523B" w:rsidP="0084523B">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25FC1F8F" w14:textId="72B9D55C" w:rsidR="0084523B" w:rsidRPr="006A45A3" w:rsidRDefault="0084523B" w:rsidP="0084523B">
            <w:pPr>
              <w:jc w:val="center"/>
              <w:rPr>
                <w:b/>
                <w:bCs/>
                <w:u w:val="single"/>
              </w:rPr>
            </w:pPr>
            <w:r w:rsidRPr="006A45A3">
              <w:rPr>
                <w:b/>
                <w:bCs/>
                <w:u w:val="single"/>
              </w:rPr>
              <w:t>Labklājības ministrija</w:t>
            </w:r>
            <w:r w:rsidR="00A9553E">
              <w:rPr>
                <w:b/>
                <w:bCs/>
                <w:u w:val="single"/>
              </w:rPr>
              <w:t xml:space="preserve"> </w:t>
            </w:r>
            <w:r w:rsidR="00A9553E">
              <w:rPr>
                <w:b/>
                <w:u w:val="single"/>
              </w:rPr>
              <w:t>(04.03.2021)</w:t>
            </w:r>
          </w:p>
          <w:p w14:paraId="0CD99EA8" w14:textId="77777777" w:rsidR="00C16D9B" w:rsidRDefault="0084523B" w:rsidP="001C62C1">
            <w:pPr>
              <w:jc w:val="both"/>
            </w:pPr>
            <w:r w:rsidRPr="006A45A3">
              <w:t>Pēc 91.punkta izveidot jaunu apakšsadaļu 5.1. “Pandusi un uzbrauktuves”, ietverot tajā 92.-97.punktus;</w:t>
            </w:r>
          </w:p>
          <w:p w14:paraId="44A31BA7" w14:textId="66B36FEC" w:rsidR="001C62C1" w:rsidRPr="006A45A3" w:rsidRDefault="001C62C1" w:rsidP="001C62C1">
            <w:pPr>
              <w:jc w:val="both"/>
            </w:pPr>
          </w:p>
        </w:tc>
        <w:tc>
          <w:tcPr>
            <w:tcW w:w="3356" w:type="dxa"/>
            <w:tcBorders>
              <w:top w:val="single" w:sz="4" w:space="0" w:color="auto"/>
              <w:left w:val="single" w:sz="4" w:space="0" w:color="auto"/>
              <w:bottom w:val="single" w:sz="4" w:space="0" w:color="auto"/>
              <w:right w:val="single" w:sz="4" w:space="0" w:color="auto"/>
            </w:tcBorders>
          </w:tcPr>
          <w:p w14:paraId="60BCFBBD" w14:textId="77777777" w:rsidR="0084523B" w:rsidRPr="007D7094" w:rsidRDefault="0084523B" w:rsidP="0084523B">
            <w:pPr>
              <w:pStyle w:val="naiskr"/>
              <w:ind w:left="57" w:right="57"/>
              <w:contextualSpacing/>
              <w:jc w:val="center"/>
              <w:rPr>
                <w:b/>
                <w:color w:val="000000" w:themeColor="text1"/>
                <w:u w:val="single"/>
              </w:rPr>
            </w:pPr>
            <w:r w:rsidRPr="007D7094">
              <w:rPr>
                <w:b/>
                <w:color w:val="000000" w:themeColor="text1"/>
                <w:u w:val="single"/>
              </w:rPr>
              <w:t>Ņemts vērā</w:t>
            </w:r>
          </w:p>
          <w:p w14:paraId="40689D3A" w14:textId="17F2ECB7" w:rsidR="0084523B" w:rsidRPr="005616AB" w:rsidRDefault="00953179" w:rsidP="001A0070">
            <w:pPr>
              <w:pStyle w:val="naiskr"/>
              <w:ind w:left="57" w:right="57"/>
              <w:contextualSpacing/>
              <w:jc w:val="both"/>
              <w:rPr>
                <w:bCs/>
              </w:rPr>
            </w:pPr>
            <w:r>
              <w:rPr>
                <w:bCs/>
              </w:rPr>
              <w:t xml:space="preserve">Noteikumu projekta </w:t>
            </w:r>
            <w:r w:rsidR="00D37FB6" w:rsidRPr="005616AB">
              <w:rPr>
                <w:bCs/>
              </w:rPr>
              <w:t>3</w:t>
            </w:r>
            <w:r w:rsidR="0084523B" w:rsidRPr="005616AB">
              <w:rPr>
                <w:bCs/>
              </w:rPr>
              <w:t>.</w:t>
            </w:r>
            <w:r w:rsidR="00446680">
              <w:rPr>
                <w:bCs/>
              </w:rPr>
              <w:t>1</w:t>
            </w:r>
            <w:r w:rsidR="0084523B" w:rsidRPr="005616AB">
              <w:rPr>
                <w:bCs/>
              </w:rPr>
              <w:t xml:space="preserve">.sadaļā ietverti </w:t>
            </w:r>
            <w:r w:rsidR="00B06B56">
              <w:rPr>
                <w:bCs/>
              </w:rPr>
              <w:t>43</w:t>
            </w:r>
            <w:r w:rsidR="00D37FB6" w:rsidRPr="005616AB">
              <w:rPr>
                <w:bCs/>
              </w:rPr>
              <w:t>.</w:t>
            </w:r>
            <w:r w:rsidR="0084523B" w:rsidRPr="005616AB">
              <w:rPr>
                <w:bCs/>
              </w:rPr>
              <w:t>-</w:t>
            </w:r>
            <w:r w:rsidR="00B06B56">
              <w:rPr>
                <w:bCs/>
              </w:rPr>
              <w:t>48</w:t>
            </w:r>
            <w:r w:rsidR="0084523B" w:rsidRPr="005616AB">
              <w:rPr>
                <w:bCs/>
              </w:rPr>
              <w:t>.punkti</w:t>
            </w:r>
            <w:r>
              <w:rPr>
                <w:bCs/>
              </w:rPr>
              <w:t>.</w:t>
            </w:r>
          </w:p>
        </w:tc>
        <w:tc>
          <w:tcPr>
            <w:tcW w:w="3630" w:type="dxa"/>
            <w:gridSpan w:val="2"/>
            <w:tcBorders>
              <w:top w:val="single" w:sz="4" w:space="0" w:color="auto"/>
              <w:left w:val="single" w:sz="4" w:space="0" w:color="auto"/>
              <w:bottom w:val="single" w:sz="4" w:space="0" w:color="auto"/>
              <w:right w:val="nil"/>
            </w:tcBorders>
          </w:tcPr>
          <w:p w14:paraId="08647F75" w14:textId="57E2D5AC" w:rsidR="0084523B" w:rsidRPr="005616AB" w:rsidRDefault="00D37FB6" w:rsidP="0084523B">
            <w:pPr>
              <w:shd w:val="clear" w:color="auto" w:fill="FFFFFF"/>
              <w:spacing w:after="120"/>
              <w:jc w:val="both"/>
              <w:rPr>
                <w:b/>
                <w:bCs/>
              </w:rPr>
            </w:pPr>
            <w:r w:rsidRPr="005616AB">
              <w:rPr>
                <w:b/>
                <w:bCs/>
              </w:rPr>
              <w:t>3</w:t>
            </w:r>
            <w:r w:rsidR="0084523B" w:rsidRPr="005616AB">
              <w:rPr>
                <w:b/>
                <w:bCs/>
              </w:rPr>
              <w:t>.</w:t>
            </w:r>
            <w:r w:rsidR="00B06B56">
              <w:rPr>
                <w:b/>
                <w:bCs/>
              </w:rPr>
              <w:t>1</w:t>
            </w:r>
            <w:r w:rsidR="0084523B" w:rsidRPr="005616AB">
              <w:rPr>
                <w:b/>
                <w:bCs/>
              </w:rPr>
              <w:t>. Pandusi un uzbrauktuves</w:t>
            </w:r>
          </w:p>
        </w:tc>
      </w:tr>
      <w:tr w:rsidR="0084523B" w:rsidRPr="005616AB" w14:paraId="5A54282C"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286C99C1" w14:textId="0601D8C3" w:rsidR="0084523B" w:rsidRPr="006A45A3" w:rsidRDefault="001A0070" w:rsidP="0084523B">
            <w:pPr>
              <w:ind w:left="57" w:right="57"/>
              <w:contextualSpacing/>
            </w:pPr>
            <w:r>
              <w:t>7</w:t>
            </w:r>
            <w:r w:rsidR="00E425EA">
              <w:t>1</w:t>
            </w:r>
            <w:r w:rsidR="0084523B">
              <w:t>.</w:t>
            </w:r>
          </w:p>
        </w:tc>
        <w:tc>
          <w:tcPr>
            <w:tcW w:w="3101" w:type="dxa"/>
            <w:tcBorders>
              <w:top w:val="single" w:sz="4" w:space="0" w:color="auto"/>
              <w:left w:val="single" w:sz="4" w:space="0" w:color="auto"/>
              <w:bottom w:val="single" w:sz="4" w:space="0" w:color="auto"/>
              <w:right w:val="single" w:sz="4" w:space="0" w:color="auto"/>
            </w:tcBorders>
          </w:tcPr>
          <w:p w14:paraId="48BA6FAE" w14:textId="6CF70104" w:rsidR="0084523B" w:rsidRPr="006A45A3" w:rsidRDefault="0084523B" w:rsidP="0084523B">
            <w:pPr>
              <w:jc w:val="both"/>
              <w:rPr>
                <w:color w:val="000000" w:themeColor="text1"/>
              </w:rPr>
            </w:pPr>
            <w:r w:rsidRPr="006A45A3">
              <w:rPr>
                <w:color w:val="000000" w:themeColor="text1"/>
              </w:rPr>
              <w:t>92.</w:t>
            </w:r>
            <w:r>
              <w:rPr>
                <w:color w:val="000000" w:themeColor="text1"/>
              </w:rPr>
              <w:t> </w:t>
            </w:r>
            <w:r w:rsidRPr="006A45A3">
              <w:rPr>
                <w:color w:val="000000" w:themeColor="text1"/>
              </w:rPr>
              <w:t xml:space="preserve">Neslīdoša seguma pārvietošanās ceļa platums ir ne mazāks kā 1,2 metri. </w:t>
            </w:r>
          </w:p>
          <w:p w14:paraId="69533DF4" w14:textId="77777777" w:rsidR="0084523B" w:rsidRPr="006A45A3" w:rsidRDefault="0084523B" w:rsidP="0084523B">
            <w:pPr>
              <w:jc w:val="both"/>
              <w:rPr>
                <w:color w:val="000000" w:themeColor="text1"/>
              </w:rPr>
            </w:pPr>
          </w:p>
        </w:tc>
        <w:tc>
          <w:tcPr>
            <w:tcW w:w="4403" w:type="dxa"/>
            <w:gridSpan w:val="3"/>
            <w:tcBorders>
              <w:top w:val="single" w:sz="4" w:space="0" w:color="auto"/>
              <w:left w:val="single" w:sz="4" w:space="0" w:color="auto"/>
              <w:bottom w:val="single" w:sz="4" w:space="0" w:color="auto"/>
              <w:right w:val="single" w:sz="4" w:space="0" w:color="auto"/>
            </w:tcBorders>
          </w:tcPr>
          <w:p w14:paraId="1A9AB193" w14:textId="0ABD9480" w:rsidR="0084523B" w:rsidRPr="006A45A3" w:rsidRDefault="0084523B" w:rsidP="0084523B">
            <w:pPr>
              <w:contextualSpacing/>
              <w:jc w:val="center"/>
              <w:rPr>
                <w:b/>
                <w:bCs/>
                <w:u w:val="single"/>
              </w:rPr>
            </w:pPr>
            <w:r w:rsidRPr="006A45A3">
              <w:rPr>
                <w:b/>
                <w:bCs/>
                <w:u w:val="single"/>
              </w:rPr>
              <w:t>Labklājības ministrija</w:t>
            </w:r>
            <w:r w:rsidR="00A9553E">
              <w:rPr>
                <w:b/>
                <w:bCs/>
                <w:u w:val="single"/>
              </w:rPr>
              <w:t xml:space="preserve"> </w:t>
            </w:r>
            <w:r w:rsidR="00A9553E">
              <w:rPr>
                <w:b/>
                <w:u w:val="single"/>
              </w:rPr>
              <w:t>(04.03.2021)</w:t>
            </w:r>
          </w:p>
          <w:p w14:paraId="6996140C" w14:textId="7765E1F7" w:rsidR="0084523B" w:rsidRPr="006A45A3" w:rsidRDefault="0084523B" w:rsidP="0084523B">
            <w:pPr>
              <w:contextualSpacing/>
              <w:jc w:val="both"/>
            </w:pPr>
            <w:r w:rsidRPr="006A45A3">
              <w:t>92.punktu lūdzam izteikt šādā redakcijā: “Pandusu vai uzbrauktuvi aprīko ar neslīdošu segumu un tā platums ir ne mazāks kā 1 metrs”.</w:t>
            </w:r>
          </w:p>
          <w:p w14:paraId="1A737B13" w14:textId="5D50FEC3" w:rsidR="0084523B" w:rsidRDefault="0084523B" w:rsidP="0084523B">
            <w:pPr>
              <w:contextualSpacing/>
              <w:jc w:val="both"/>
            </w:pPr>
            <w:r w:rsidRPr="006A45A3">
              <w:t>Skaidrojam, ka pandusa platums 1 metrs ir optimāls, lai persona, kura pārvietojas riteņkrēslā, var ar abām rokām vienlaicīgi satvert rokturus abās pandusa malās un pārvietoties patstāvīgi;</w:t>
            </w:r>
          </w:p>
          <w:p w14:paraId="1FEC6494" w14:textId="77777777" w:rsidR="00D633C5" w:rsidRDefault="00D633C5" w:rsidP="001C62C1">
            <w:pPr>
              <w:pStyle w:val="CommentText"/>
              <w:jc w:val="center"/>
              <w:rPr>
                <w:b/>
                <w:bCs/>
                <w:sz w:val="24"/>
                <w:szCs w:val="24"/>
                <w:u w:val="single"/>
              </w:rPr>
            </w:pPr>
          </w:p>
          <w:p w14:paraId="57BB9001" w14:textId="77777777" w:rsidR="00D633C5" w:rsidRDefault="00D633C5" w:rsidP="001C62C1">
            <w:pPr>
              <w:pStyle w:val="CommentText"/>
              <w:jc w:val="center"/>
              <w:rPr>
                <w:b/>
                <w:bCs/>
                <w:sz w:val="24"/>
                <w:szCs w:val="24"/>
                <w:u w:val="single"/>
              </w:rPr>
            </w:pPr>
          </w:p>
          <w:p w14:paraId="5FA2EAB7" w14:textId="4ADB3CE2" w:rsidR="0084523B" w:rsidRPr="006A45A3" w:rsidRDefault="0084523B" w:rsidP="001C62C1">
            <w:pPr>
              <w:pStyle w:val="CommentText"/>
              <w:jc w:val="center"/>
              <w:rPr>
                <w:color w:val="000000" w:themeColor="text1"/>
              </w:rPr>
            </w:pPr>
            <w:r w:rsidRPr="006A45A3">
              <w:rPr>
                <w:b/>
                <w:bCs/>
                <w:sz w:val="24"/>
                <w:szCs w:val="24"/>
                <w:u w:val="single"/>
              </w:rPr>
              <w:t>Nekustamā īpašuma attīstītāju alianse</w:t>
            </w:r>
            <w:r w:rsidR="00A9553E">
              <w:rPr>
                <w:b/>
                <w:bCs/>
                <w:sz w:val="24"/>
                <w:szCs w:val="24"/>
                <w:u w:val="single"/>
              </w:rPr>
              <w:t xml:space="preserve"> </w:t>
            </w:r>
            <w:r w:rsidR="00A9553E" w:rsidRPr="00A9553E">
              <w:rPr>
                <w:b/>
                <w:sz w:val="24"/>
                <w:szCs w:val="24"/>
                <w:u w:val="single"/>
              </w:rPr>
              <w:t>(04.03.2021)</w:t>
            </w:r>
          </w:p>
          <w:p w14:paraId="08135104" w14:textId="77777777" w:rsidR="0084523B" w:rsidRPr="006A45A3" w:rsidRDefault="0084523B" w:rsidP="0084523B">
            <w:pPr>
              <w:jc w:val="both"/>
              <w:rPr>
                <w:color w:val="000000" w:themeColor="text1"/>
              </w:rPr>
            </w:pPr>
            <w:r w:rsidRPr="006A45A3">
              <w:rPr>
                <w:color w:val="000000" w:themeColor="text1"/>
              </w:rPr>
              <w:t>Nav skaidrs, vai visiem iekštelpu gaiteņiem un āra celiņiem jābūt neslīdošiem. Precizēt, kāds materiāls ir domāts vai arī dzēst.</w:t>
            </w:r>
          </w:p>
          <w:p w14:paraId="397CA65D" w14:textId="688D93FF" w:rsidR="0084523B" w:rsidRPr="006A45A3" w:rsidRDefault="0084523B" w:rsidP="0084523B">
            <w:pPr>
              <w:contextualSpacing/>
              <w:jc w:val="both"/>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6981F43C" w14:textId="77777777" w:rsidR="0084523B" w:rsidRPr="007D7094" w:rsidRDefault="0084523B" w:rsidP="0084523B">
            <w:pPr>
              <w:pStyle w:val="naiskr"/>
              <w:ind w:left="57" w:right="57"/>
              <w:contextualSpacing/>
              <w:jc w:val="center"/>
              <w:rPr>
                <w:b/>
                <w:color w:val="000000" w:themeColor="text1"/>
                <w:u w:val="single"/>
              </w:rPr>
            </w:pPr>
            <w:r w:rsidRPr="007D7094">
              <w:rPr>
                <w:b/>
                <w:color w:val="000000" w:themeColor="text1"/>
                <w:u w:val="single"/>
              </w:rPr>
              <w:t>Ņemts vērā</w:t>
            </w:r>
          </w:p>
          <w:p w14:paraId="3A342619" w14:textId="77777777" w:rsidR="0084523B" w:rsidRDefault="00D37FB6" w:rsidP="0084523B">
            <w:pPr>
              <w:pStyle w:val="naiskr"/>
              <w:ind w:left="57" w:right="57"/>
              <w:contextualSpacing/>
              <w:jc w:val="center"/>
              <w:rPr>
                <w:bCs/>
              </w:rPr>
            </w:pPr>
            <w:r w:rsidRPr="005616AB">
              <w:rPr>
                <w:bCs/>
              </w:rPr>
              <w:t>Precizēta punkta redakcija</w:t>
            </w:r>
          </w:p>
          <w:p w14:paraId="7476AC84" w14:textId="77777777" w:rsidR="0053055F" w:rsidRDefault="0053055F" w:rsidP="0084523B">
            <w:pPr>
              <w:pStyle w:val="naiskr"/>
              <w:ind w:left="57" w:right="57"/>
              <w:contextualSpacing/>
              <w:jc w:val="center"/>
              <w:rPr>
                <w:bCs/>
              </w:rPr>
            </w:pPr>
          </w:p>
          <w:p w14:paraId="36FF76D4" w14:textId="77777777" w:rsidR="0053055F" w:rsidRDefault="0053055F" w:rsidP="0084523B">
            <w:pPr>
              <w:pStyle w:val="naiskr"/>
              <w:ind w:left="57" w:right="57"/>
              <w:contextualSpacing/>
              <w:jc w:val="center"/>
              <w:rPr>
                <w:bCs/>
              </w:rPr>
            </w:pPr>
          </w:p>
          <w:p w14:paraId="6C85CF5B" w14:textId="77777777" w:rsidR="0053055F" w:rsidRDefault="0053055F" w:rsidP="0084523B">
            <w:pPr>
              <w:pStyle w:val="naiskr"/>
              <w:ind w:left="57" w:right="57"/>
              <w:contextualSpacing/>
              <w:jc w:val="center"/>
              <w:rPr>
                <w:bCs/>
              </w:rPr>
            </w:pPr>
          </w:p>
          <w:p w14:paraId="58657F36" w14:textId="77777777" w:rsidR="0053055F" w:rsidRDefault="0053055F" w:rsidP="0084523B">
            <w:pPr>
              <w:pStyle w:val="naiskr"/>
              <w:ind w:left="57" w:right="57"/>
              <w:contextualSpacing/>
              <w:jc w:val="center"/>
              <w:rPr>
                <w:bCs/>
              </w:rPr>
            </w:pPr>
          </w:p>
          <w:p w14:paraId="28F5D002" w14:textId="77777777" w:rsidR="0053055F" w:rsidRDefault="0053055F" w:rsidP="0084523B">
            <w:pPr>
              <w:pStyle w:val="naiskr"/>
              <w:ind w:left="57" w:right="57"/>
              <w:contextualSpacing/>
              <w:jc w:val="center"/>
              <w:rPr>
                <w:bCs/>
              </w:rPr>
            </w:pPr>
          </w:p>
          <w:p w14:paraId="3409E246" w14:textId="77777777" w:rsidR="0053055F" w:rsidRDefault="0053055F" w:rsidP="0084523B">
            <w:pPr>
              <w:pStyle w:val="naiskr"/>
              <w:ind w:left="57" w:right="57"/>
              <w:contextualSpacing/>
              <w:jc w:val="center"/>
              <w:rPr>
                <w:bCs/>
              </w:rPr>
            </w:pPr>
          </w:p>
          <w:p w14:paraId="2E4EFECB" w14:textId="77777777" w:rsidR="0053055F" w:rsidRDefault="0053055F" w:rsidP="0084523B">
            <w:pPr>
              <w:pStyle w:val="naiskr"/>
              <w:ind w:left="57" w:right="57"/>
              <w:contextualSpacing/>
              <w:jc w:val="center"/>
              <w:rPr>
                <w:bCs/>
              </w:rPr>
            </w:pPr>
          </w:p>
          <w:p w14:paraId="492DB9DC" w14:textId="77777777" w:rsidR="0048294A" w:rsidRDefault="0048294A" w:rsidP="0084523B">
            <w:pPr>
              <w:pStyle w:val="naiskr"/>
              <w:ind w:left="57" w:right="57"/>
              <w:contextualSpacing/>
              <w:jc w:val="center"/>
              <w:rPr>
                <w:bCs/>
              </w:rPr>
            </w:pPr>
          </w:p>
          <w:p w14:paraId="7E0706C3" w14:textId="63C60A50" w:rsidR="0053055F" w:rsidRPr="005616AB" w:rsidRDefault="008A5F86" w:rsidP="0084523B">
            <w:pPr>
              <w:pStyle w:val="naiskr"/>
              <w:ind w:left="57" w:right="57"/>
              <w:contextualSpacing/>
              <w:jc w:val="center"/>
              <w:rPr>
                <w:bCs/>
              </w:rPr>
            </w:pPr>
            <w:r w:rsidRPr="008A5F86">
              <w:rPr>
                <w:b/>
                <w:u w:val="single"/>
              </w:rPr>
              <w:t>Panākta vienošanās starpinstitūciju sanāksmē 04.03.2021.</w:t>
            </w:r>
          </w:p>
        </w:tc>
        <w:tc>
          <w:tcPr>
            <w:tcW w:w="3630" w:type="dxa"/>
            <w:gridSpan w:val="2"/>
            <w:tcBorders>
              <w:top w:val="single" w:sz="4" w:space="0" w:color="auto"/>
              <w:left w:val="single" w:sz="4" w:space="0" w:color="auto"/>
              <w:bottom w:val="single" w:sz="4" w:space="0" w:color="auto"/>
              <w:right w:val="nil"/>
            </w:tcBorders>
          </w:tcPr>
          <w:p w14:paraId="6E9B63E5" w14:textId="043B5298" w:rsidR="0084523B" w:rsidRPr="005616AB" w:rsidRDefault="00B06B56" w:rsidP="0084523B">
            <w:pPr>
              <w:shd w:val="clear" w:color="auto" w:fill="FFFFFF"/>
              <w:spacing w:after="120"/>
              <w:jc w:val="both"/>
            </w:pPr>
            <w:bookmarkStart w:id="26" w:name="_Hlk56499046"/>
            <w:r>
              <w:t>43</w:t>
            </w:r>
            <w:r w:rsidR="0084523B" w:rsidRPr="005616AB">
              <w:t>. Pandusu vai</w:t>
            </w:r>
            <w:r w:rsidR="00D11015">
              <w:t xml:space="preserve"> lokālo</w:t>
            </w:r>
            <w:r w:rsidR="0084523B" w:rsidRPr="005616AB">
              <w:t xml:space="preserve"> uzbrauktuvi aprīko ar neslīdošu segumu un tā platums ir ne mazāks kā 1 metrs.</w:t>
            </w:r>
            <w:bookmarkEnd w:id="26"/>
          </w:p>
        </w:tc>
      </w:tr>
      <w:tr w:rsidR="0084523B" w:rsidRPr="005616AB" w14:paraId="32A512B1"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5078D5A2" w14:textId="6D85B1C3" w:rsidR="0084523B" w:rsidRDefault="001A0070" w:rsidP="0084523B">
            <w:pPr>
              <w:ind w:left="57" w:right="57"/>
              <w:contextualSpacing/>
            </w:pPr>
            <w:r>
              <w:t>7</w:t>
            </w:r>
            <w:r w:rsidR="00E425EA">
              <w:t>2</w:t>
            </w:r>
            <w:r w:rsidR="0084523B">
              <w:t>.</w:t>
            </w:r>
          </w:p>
        </w:tc>
        <w:tc>
          <w:tcPr>
            <w:tcW w:w="3101" w:type="dxa"/>
            <w:tcBorders>
              <w:top w:val="single" w:sz="4" w:space="0" w:color="auto"/>
              <w:left w:val="single" w:sz="4" w:space="0" w:color="auto"/>
              <w:bottom w:val="single" w:sz="4" w:space="0" w:color="auto"/>
              <w:right w:val="single" w:sz="4" w:space="0" w:color="auto"/>
            </w:tcBorders>
          </w:tcPr>
          <w:p w14:paraId="7287E573" w14:textId="77777777" w:rsidR="0084523B" w:rsidRPr="006A45A3" w:rsidRDefault="0084523B" w:rsidP="0084523B">
            <w:pPr>
              <w:jc w:val="both"/>
              <w:rPr>
                <w:color w:val="000000" w:themeColor="text1"/>
              </w:rPr>
            </w:pPr>
            <w:r w:rsidRPr="006A45A3">
              <w:rPr>
                <w:color w:val="000000" w:themeColor="text1"/>
              </w:rPr>
              <w:t>94. Pandusa slīpumu (garenvirzienā) nosaka atkarībā no līmeņu starpības, kas jāpārvar. Ja kopējā līmeņu starpība, kas jāpārvar:</w:t>
            </w:r>
          </w:p>
          <w:p w14:paraId="627A6350" w14:textId="77777777" w:rsidR="0084523B" w:rsidRPr="006A45A3" w:rsidRDefault="0084523B" w:rsidP="0084523B">
            <w:pPr>
              <w:jc w:val="both"/>
              <w:rPr>
                <w:color w:val="000000" w:themeColor="text1"/>
              </w:rPr>
            </w:pPr>
            <w:r w:rsidRPr="006A45A3">
              <w:rPr>
                <w:color w:val="000000" w:themeColor="text1"/>
              </w:rPr>
              <w:t xml:space="preserve">       94.1. ir līdz 0,15 metriem, pandusa slīpums nedrīkst būt lielāks par 1:10;</w:t>
            </w:r>
          </w:p>
          <w:p w14:paraId="0C40DBB1" w14:textId="77777777" w:rsidR="0084523B" w:rsidRPr="006A45A3" w:rsidRDefault="0084523B" w:rsidP="0084523B">
            <w:pPr>
              <w:jc w:val="both"/>
              <w:rPr>
                <w:color w:val="000000" w:themeColor="text1"/>
              </w:rPr>
            </w:pPr>
            <w:r w:rsidRPr="006A45A3">
              <w:rPr>
                <w:color w:val="000000" w:themeColor="text1"/>
              </w:rPr>
              <w:t xml:space="preserve">      94.2. ir robežās no 0,15 metriem līdz 0,30 metriem, slīpums nedrīkst būt lielāks par 1:12;</w:t>
            </w:r>
          </w:p>
          <w:p w14:paraId="2F38D0CC" w14:textId="77777777" w:rsidR="0084523B" w:rsidRPr="006A45A3" w:rsidRDefault="0084523B" w:rsidP="0084523B">
            <w:pPr>
              <w:jc w:val="both"/>
              <w:rPr>
                <w:color w:val="000000" w:themeColor="text1"/>
              </w:rPr>
            </w:pPr>
            <w:r w:rsidRPr="006A45A3">
              <w:rPr>
                <w:color w:val="000000" w:themeColor="text1"/>
              </w:rPr>
              <w:t xml:space="preserve">     94.3. ir robežās no 0,30 metriem līdz 0,50 metriem,  pandusa slīpums nedrīkst būt lielāks par 1:15;</w:t>
            </w:r>
          </w:p>
          <w:p w14:paraId="31AEDE21" w14:textId="3883836D" w:rsidR="0084523B" w:rsidRDefault="0084523B" w:rsidP="0084523B">
            <w:pPr>
              <w:jc w:val="both"/>
              <w:rPr>
                <w:color w:val="000000" w:themeColor="text1"/>
              </w:rPr>
            </w:pPr>
            <w:r w:rsidRPr="006A45A3">
              <w:rPr>
                <w:color w:val="000000" w:themeColor="text1"/>
              </w:rPr>
              <w:t xml:space="preserve">     94.4. ir lielāka par 0,5 metriem, pandusa slīpums 1:20.</w:t>
            </w:r>
          </w:p>
          <w:p w14:paraId="2855B16C" w14:textId="77777777" w:rsidR="0084523B" w:rsidRPr="006A45A3" w:rsidRDefault="0084523B" w:rsidP="0084523B">
            <w:pPr>
              <w:jc w:val="both"/>
              <w:rPr>
                <w:color w:val="000000" w:themeColor="text1"/>
              </w:rPr>
            </w:pPr>
          </w:p>
          <w:p w14:paraId="5C587887" w14:textId="7A843CAB" w:rsidR="0084523B" w:rsidRDefault="0084523B" w:rsidP="0084523B">
            <w:pPr>
              <w:jc w:val="both"/>
              <w:rPr>
                <w:color w:val="000000" w:themeColor="text1"/>
              </w:rPr>
            </w:pPr>
            <w:r w:rsidRPr="006A45A3">
              <w:rPr>
                <w:color w:val="000000" w:themeColor="text1"/>
              </w:rPr>
              <w:t>95. Ja pandusa slīpums ir mazāks par 4% un kopējais garums mazāks par 10 metriem vai panduss, kura kopējā līmeņu starpība mazāka par 0,2 metri, margas nav jāparedz.</w:t>
            </w:r>
          </w:p>
          <w:p w14:paraId="3E18746B" w14:textId="77777777" w:rsidR="0084523B" w:rsidRPr="006A45A3" w:rsidRDefault="0084523B" w:rsidP="0084523B">
            <w:pPr>
              <w:jc w:val="both"/>
              <w:rPr>
                <w:color w:val="000000" w:themeColor="text1"/>
              </w:rPr>
            </w:pPr>
          </w:p>
          <w:p w14:paraId="3A66FE32" w14:textId="4B36EFEE" w:rsidR="0084523B" w:rsidRDefault="0084523B" w:rsidP="0084523B">
            <w:pPr>
              <w:jc w:val="both"/>
              <w:rPr>
                <w:color w:val="000000" w:themeColor="text1"/>
              </w:rPr>
            </w:pPr>
            <w:r w:rsidRPr="006A45A3">
              <w:rPr>
                <w:color w:val="000000" w:themeColor="text1"/>
              </w:rPr>
              <w:t>96. Pandusu (slīpni vai uzbrauktuvi) aprīko ar apmalēm visā to garumā 0,10 metru augstumā. Tā abās pusēs paredz margas divos līmeņos ar augstumu 0,70 metrus un 0,90 metrus no grīdas līmeņa.</w:t>
            </w:r>
          </w:p>
          <w:p w14:paraId="46A8916D" w14:textId="5B38114E" w:rsidR="0084523B" w:rsidRPr="006A45A3" w:rsidRDefault="0084523B" w:rsidP="0084523B">
            <w:pPr>
              <w:jc w:val="both"/>
              <w:rPr>
                <w:color w:val="000000" w:themeColor="text1"/>
              </w:rPr>
            </w:pPr>
            <w:r w:rsidRPr="006A45A3">
              <w:rPr>
                <w:color w:val="000000" w:themeColor="text1"/>
              </w:rPr>
              <w:t>97. Ja pandusa (slīpnes vai uzbrauktuves) garums pārsniedz 10 metrus, paredz vismaz vienu atpūtas laukumu, bet ne retāk kā ik pēc 6 metriem. Atpūtas laukuma minimālais garums ir 1,20 metri, ja šajā vietā uzbrauktuve maina virzienu, atpūtas laukuma garums nav mazāks par 1,50 metriem.</w:t>
            </w:r>
          </w:p>
        </w:tc>
        <w:tc>
          <w:tcPr>
            <w:tcW w:w="4403" w:type="dxa"/>
            <w:gridSpan w:val="3"/>
            <w:tcBorders>
              <w:top w:val="single" w:sz="4" w:space="0" w:color="auto"/>
              <w:left w:val="single" w:sz="4" w:space="0" w:color="auto"/>
              <w:bottom w:val="single" w:sz="4" w:space="0" w:color="auto"/>
              <w:right w:val="single" w:sz="4" w:space="0" w:color="auto"/>
            </w:tcBorders>
          </w:tcPr>
          <w:p w14:paraId="59415E29" w14:textId="1CEB5397" w:rsidR="0084523B" w:rsidRPr="006A45A3" w:rsidRDefault="0084523B" w:rsidP="000D646B">
            <w:pPr>
              <w:ind w:left="425"/>
              <w:jc w:val="center"/>
              <w:rPr>
                <w:b/>
                <w:bCs/>
                <w:u w:val="single"/>
                <w:lang w:eastAsia="en-GB"/>
              </w:rPr>
            </w:pPr>
            <w:r w:rsidRPr="006A45A3">
              <w:rPr>
                <w:b/>
                <w:bCs/>
                <w:u w:val="single"/>
                <w:lang w:eastAsia="en-GB"/>
              </w:rPr>
              <w:t>Latvijas Arhitektu savienība</w:t>
            </w:r>
            <w:r w:rsidR="00A9553E">
              <w:rPr>
                <w:b/>
                <w:bCs/>
                <w:u w:val="single"/>
                <w:lang w:eastAsia="en-GB"/>
              </w:rPr>
              <w:t xml:space="preserve"> </w:t>
            </w:r>
            <w:r w:rsidR="00A9553E">
              <w:rPr>
                <w:b/>
                <w:u w:val="single"/>
              </w:rPr>
              <w:t>(04.03.2021)</w:t>
            </w:r>
          </w:p>
          <w:p w14:paraId="3BC63E6F" w14:textId="77777777" w:rsidR="0084523B" w:rsidRPr="006A45A3" w:rsidRDefault="0084523B" w:rsidP="00323F6A">
            <w:pPr>
              <w:jc w:val="both"/>
              <w:rPr>
                <w:lang w:eastAsia="en-GB"/>
              </w:rPr>
            </w:pPr>
            <w:r w:rsidRPr="006A45A3">
              <w:rPr>
                <w:lang w:eastAsia="en-GB"/>
              </w:rPr>
              <w:t>94. Pārspīlētas prasības pandusiem;</w:t>
            </w:r>
          </w:p>
          <w:p w14:paraId="3F56059C" w14:textId="77777777" w:rsidR="0084523B" w:rsidRPr="006A45A3" w:rsidRDefault="0084523B" w:rsidP="00323F6A">
            <w:pPr>
              <w:pStyle w:val="CommentText"/>
              <w:jc w:val="both"/>
              <w:rPr>
                <w:rFonts w:eastAsia="Calibri"/>
                <w:sz w:val="24"/>
                <w:szCs w:val="24"/>
                <w:lang w:eastAsia="en-US"/>
              </w:rPr>
            </w:pPr>
            <w:r w:rsidRPr="006A45A3">
              <w:rPr>
                <w:sz w:val="24"/>
                <w:szCs w:val="24"/>
              </w:rPr>
              <w:t>96. Vai apmale jāparedz arī 95. punktā noteiktajos gadījumos?</w:t>
            </w:r>
          </w:p>
          <w:p w14:paraId="4BDFD9D0" w14:textId="77777777" w:rsidR="0084523B" w:rsidRPr="006A45A3" w:rsidRDefault="0084523B" w:rsidP="0084523B">
            <w:pPr>
              <w:contextualSpacing/>
              <w:jc w:val="center"/>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4B7CC8B2" w14:textId="77777777" w:rsidR="008E2FF3" w:rsidRPr="007D7094" w:rsidRDefault="008E2FF3" w:rsidP="0084523B">
            <w:pPr>
              <w:pStyle w:val="naiskr"/>
              <w:ind w:left="57" w:right="57"/>
              <w:contextualSpacing/>
              <w:jc w:val="center"/>
              <w:rPr>
                <w:b/>
                <w:color w:val="000000" w:themeColor="text1"/>
                <w:u w:val="single"/>
              </w:rPr>
            </w:pPr>
            <w:r w:rsidRPr="007D7094">
              <w:rPr>
                <w:b/>
                <w:color w:val="000000" w:themeColor="text1"/>
                <w:u w:val="single"/>
              </w:rPr>
              <w:t>Ņemts vērā</w:t>
            </w:r>
          </w:p>
          <w:p w14:paraId="65B3EAE2" w14:textId="52DD684E" w:rsidR="009D11A2" w:rsidRPr="008E2FF3" w:rsidRDefault="00953179" w:rsidP="00953179">
            <w:pPr>
              <w:pStyle w:val="naiskr"/>
              <w:ind w:left="57" w:right="57"/>
              <w:contextualSpacing/>
              <w:jc w:val="both"/>
              <w:rPr>
                <w:bCs/>
              </w:rPr>
            </w:pPr>
            <w:r>
              <w:rPr>
                <w:bCs/>
              </w:rPr>
              <w:t xml:space="preserve">Noteikumu projekta </w:t>
            </w:r>
            <w:r w:rsidR="00D37FB6" w:rsidRPr="008E2FF3">
              <w:rPr>
                <w:bCs/>
              </w:rPr>
              <w:t>3.</w:t>
            </w:r>
            <w:r w:rsidR="00B06B56">
              <w:rPr>
                <w:bCs/>
              </w:rPr>
              <w:t>1</w:t>
            </w:r>
            <w:r w:rsidR="00D37FB6" w:rsidRPr="008E2FF3">
              <w:rPr>
                <w:bCs/>
              </w:rPr>
              <w:t xml:space="preserve">. </w:t>
            </w:r>
            <w:r>
              <w:rPr>
                <w:bCs/>
              </w:rPr>
              <w:t>s</w:t>
            </w:r>
            <w:r w:rsidRPr="008E2FF3">
              <w:rPr>
                <w:bCs/>
              </w:rPr>
              <w:t xml:space="preserve">adaļa </w:t>
            </w:r>
            <w:r w:rsidR="00D37FB6" w:rsidRPr="008E2FF3">
              <w:rPr>
                <w:bCs/>
              </w:rPr>
              <w:t xml:space="preserve">saskaņota ar </w:t>
            </w:r>
            <w:r w:rsidR="00B06B56">
              <w:rPr>
                <w:bCs/>
              </w:rPr>
              <w:t xml:space="preserve">apvienību “Apeirons” un </w:t>
            </w:r>
            <w:r w:rsidR="00D37FB6" w:rsidRPr="008E2FF3">
              <w:rPr>
                <w:bCs/>
              </w:rPr>
              <w:t>Latvijas Arhitektu savienību</w:t>
            </w:r>
            <w:r>
              <w:rPr>
                <w:bCs/>
              </w:rPr>
              <w:t>.</w:t>
            </w:r>
          </w:p>
        </w:tc>
        <w:tc>
          <w:tcPr>
            <w:tcW w:w="3630" w:type="dxa"/>
            <w:gridSpan w:val="2"/>
            <w:tcBorders>
              <w:top w:val="single" w:sz="4" w:space="0" w:color="auto"/>
              <w:left w:val="single" w:sz="4" w:space="0" w:color="auto"/>
              <w:bottom w:val="single" w:sz="4" w:space="0" w:color="auto"/>
              <w:right w:val="nil"/>
            </w:tcBorders>
          </w:tcPr>
          <w:p w14:paraId="56E38A70" w14:textId="04A529A0" w:rsidR="000F5503" w:rsidRPr="005616AB" w:rsidRDefault="00B06B56" w:rsidP="000F5503">
            <w:pPr>
              <w:shd w:val="clear" w:color="auto" w:fill="FFFFFF"/>
              <w:spacing w:after="120"/>
              <w:jc w:val="both"/>
            </w:pPr>
            <w:r>
              <w:t>45</w:t>
            </w:r>
            <w:r w:rsidR="000F5503" w:rsidRPr="005616AB">
              <w:t>.</w:t>
            </w:r>
            <w:r>
              <w:t> </w:t>
            </w:r>
            <w:r w:rsidR="000F5503" w:rsidRPr="005616AB">
              <w:t>Pandusa slīpumu (garenvirzienā) nosaka atkarībā no līmeņu starpības, kas jāpārvar. Ja kopējā līmeņu starpība, kas jāpārvar:</w:t>
            </w:r>
          </w:p>
          <w:p w14:paraId="7242E019" w14:textId="535CC6D8" w:rsidR="000F5503" w:rsidRPr="005616AB" w:rsidRDefault="000F5503" w:rsidP="000F5503">
            <w:pPr>
              <w:shd w:val="clear" w:color="auto" w:fill="FFFFFF"/>
              <w:spacing w:after="120"/>
              <w:jc w:val="both"/>
            </w:pPr>
            <w:r w:rsidRPr="005616AB">
              <w:t xml:space="preserve">       </w:t>
            </w:r>
            <w:r w:rsidR="00B06B56">
              <w:t>45</w:t>
            </w:r>
            <w:r w:rsidRPr="005616AB">
              <w:t xml:space="preserve">.1. ir līdz 0,15 metriem, </w:t>
            </w:r>
            <w:r w:rsidR="00D11015">
              <w:t>lokalās uzbrauktuves</w:t>
            </w:r>
            <w:r w:rsidRPr="005616AB">
              <w:t xml:space="preserve"> slīpums nedrīkst būt lielāks par 1:10;</w:t>
            </w:r>
          </w:p>
          <w:p w14:paraId="0A9C1120" w14:textId="22FC0811" w:rsidR="000F5503" w:rsidRPr="005616AB" w:rsidRDefault="000F5503" w:rsidP="000F5503">
            <w:pPr>
              <w:shd w:val="clear" w:color="auto" w:fill="FFFFFF"/>
              <w:spacing w:after="120"/>
              <w:jc w:val="both"/>
            </w:pPr>
            <w:r w:rsidRPr="005616AB">
              <w:t xml:space="preserve">      </w:t>
            </w:r>
            <w:r w:rsidR="00B06B56">
              <w:t>45</w:t>
            </w:r>
            <w:r w:rsidRPr="005616AB">
              <w:t>.2. ir robežās no 0,15 metriem līdz 0,30 metriem, slīpums nedrīkst būt lielāks par 1:12;</w:t>
            </w:r>
          </w:p>
          <w:p w14:paraId="2049BDC9" w14:textId="4F9CFB0F" w:rsidR="000F5503" w:rsidRPr="005616AB" w:rsidRDefault="000F5503" w:rsidP="000F5503">
            <w:pPr>
              <w:shd w:val="clear" w:color="auto" w:fill="FFFFFF"/>
              <w:spacing w:after="120"/>
              <w:jc w:val="both"/>
            </w:pPr>
            <w:r w:rsidRPr="005616AB">
              <w:t xml:space="preserve">     </w:t>
            </w:r>
            <w:r w:rsidR="00B06B56">
              <w:t>45</w:t>
            </w:r>
            <w:r w:rsidRPr="005616AB">
              <w:t>.3. ir robežās no 0,30 metriem līdz 0,50 metriem,  pandusa slīpums nedrīkst būt lielāks par 1:15;</w:t>
            </w:r>
          </w:p>
          <w:p w14:paraId="48029499" w14:textId="5D04B928" w:rsidR="000F5503" w:rsidRPr="005616AB" w:rsidRDefault="00B06B56" w:rsidP="000F5503">
            <w:pPr>
              <w:shd w:val="clear" w:color="auto" w:fill="FFFFFF"/>
              <w:spacing w:after="120"/>
              <w:jc w:val="both"/>
            </w:pPr>
            <w:r>
              <w:t>45</w:t>
            </w:r>
            <w:r w:rsidR="000F5503" w:rsidRPr="005616AB">
              <w:t>.4. ir lielāka par 0,5 metriem, pandusa slīpums 1:20.</w:t>
            </w:r>
          </w:p>
          <w:p w14:paraId="4552EEF7" w14:textId="77777777" w:rsidR="00C44851" w:rsidRPr="005616AB" w:rsidRDefault="00C44851" w:rsidP="000F5503">
            <w:pPr>
              <w:shd w:val="clear" w:color="auto" w:fill="FFFFFF"/>
              <w:spacing w:after="120"/>
              <w:jc w:val="both"/>
            </w:pPr>
          </w:p>
          <w:p w14:paraId="5C48E980" w14:textId="436771E3" w:rsidR="00C44851" w:rsidRPr="005616AB" w:rsidRDefault="00B06B56" w:rsidP="000F5503">
            <w:pPr>
              <w:shd w:val="clear" w:color="auto" w:fill="FFFFFF"/>
              <w:spacing w:after="120"/>
              <w:jc w:val="both"/>
            </w:pPr>
            <w:r>
              <w:t>46</w:t>
            </w:r>
            <w:r w:rsidR="000F5503" w:rsidRPr="005616AB">
              <w:t xml:space="preserve">. </w:t>
            </w:r>
            <w:r w:rsidR="00590AD1" w:rsidRPr="0009568E">
              <w:rPr>
                <w:color w:val="000000" w:themeColor="text1"/>
              </w:rPr>
              <w:t>Ja lokālās uzbrauktuves līmeņu starpības pārvarēšanai  slīpums ir mazāks par 4%, kopējais garums mazāks par 10 metriem un līmeņu starpība ir mazāka par 0,2 metriem, margas un apmales nav jāparedz</w:t>
            </w:r>
            <w:r w:rsidR="00590AD1" w:rsidRPr="005616AB">
              <w:t xml:space="preserve"> </w:t>
            </w:r>
          </w:p>
          <w:p w14:paraId="5B38A5D9" w14:textId="77777777" w:rsidR="00C44851" w:rsidRPr="005616AB" w:rsidRDefault="00C44851" w:rsidP="000F5503">
            <w:pPr>
              <w:shd w:val="clear" w:color="auto" w:fill="FFFFFF"/>
              <w:spacing w:after="120"/>
              <w:jc w:val="both"/>
            </w:pPr>
          </w:p>
          <w:p w14:paraId="2DE50EFF" w14:textId="7893D0E2" w:rsidR="000F5503" w:rsidRPr="005616AB" w:rsidRDefault="00B06B56" w:rsidP="000F5503">
            <w:pPr>
              <w:shd w:val="clear" w:color="auto" w:fill="FFFFFF"/>
              <w:spacing w:after="120"/>
              <w:jc w:val="both"/>
            </w:pPr>
            <w:r>
              <w:t>47</w:t>
            </w:r>
            <w:r w:rsidR="000F5503" w:rsidRPr="005616AB">
              <w:t xml:space="preserve">. </w:t>
            </w:r>
            <w:bookmarkStart w:id="27" w:name="_Hlk57980220"/>
            <w:r w:rsidR="00B014BE" w:rsidRPr="005616AB">
              <w:t>Pandusa</w:t>
            </w:r>
            <w:r w:rsidR="000F5503" w:rsidRPr="005616AB">
              <w:t xml:space="preserve"> abās pusēs paredz margas divos līmeņos ar augstumu 0,70 metrus un </w:t>
            </w:r>
            <w:r w:rsidR="00B014BE" w:rsidRPr="005616AB">
              <w:t>1,10</w:t>
            </w:r>
            <w:r w:rsidR="000F5503" w:rsidRPr="005616AB">
              <w:t xml:space="preserve"> metrus no grīdas līmeņa.</w:t>
            </w:r>
            <w:r w:rsidR="00B014BE" w:rsidRPr="005616AB">
              <w:t xml:space="preserve"> Pandusu (slīpni vai uzbrauktuvi) aprīko ar apmalēm visā to garumā 0,10 metru augstumā.</w:t>
            </w:r>
          </w:p>
          <w:bookmarkEnd w:id="27"/>
          <w:p w14:paraId="4246D6A3" w14:textId="723286D2" w:rsidR="0084523B" w:rsidRPr="005616AB" w:rsidRDefault="00B06B56" w:rsidP="00C44851">
            <w:pPr>
              <w:shd w:val="clear" w:color="auto" w:fill="FFFFFF"/>
              <w:spacing w:after="120"/>
              <w:jc w:val="both"/>
            </w:pPr>
            <w:r>
              <w:t>48</w:t>
            </w:r>
            <w:r w:rsidR="000F5503" w:rsidRPr="005616AB">
              <w:t xml:space="preserve">. </w:t>
            </w:r>
            <w:r w:rsidR="00590AD1" w:rsidRPr="00590AD1">
              <w:t>Ja pandusa vai lokālās uzbrauktuves garums pārsniedz 10 metrus, paredz vismaz vienu atpūtas laukumu, bet ne retāk kā ik pēc 6 metriem. Atpūtas laukuma minimālais garums ir 1,2 metri, ja šajā vietā panduss vai lokālā uzbrauktuve maina virzienu, atpūtas laukuma garums nav mazāks par 1,5 metriem.</w:t>
            </w:r>
          </w:p>
        </w:tc>
      </w:tr>
      <w:tr w:rsidR="0084523B" w:rsidRPr="005616AB" w14:paraId="286844B3"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7942D6DD" w14:textId="79D17BBE" w:rsidR="0084523B" w:rsidRPr="006A45A3" w:rsidRDefault="001A0070" w:rsidP="0084523B">
            <w:pPr>
              <w:ind w:left="57" w:right="57"/>
              <w:contextualSpacing/>
            </w:pPr>
            <w:r>
              <w:t>7</w:t>
            </w:r>
            <w:r w:rsidR="00E425EA">
              <w:t>3</w:t>
            </w:r>
            <w:r w:rsidR="0084523B">
              <w:t>.</w:t>
            </w:r>
          </w:p>
        </w:tc>
        <w:tc>
          <w:tcPr>
            <w:tcW w:w="3101" w:type="dxa"/>
            <w:tcBorders>
              <w:top w:val="single" w:sz="4" w:space="0" w:color="auto"/>
              <w:left w:val="single" w:sz="4" w:space="0" w:color="auto"/>
              <w:bottom w:val="single" w:sz="4" w:space="0" w:color="auto"/>
              <w:right w:val="single" w:sz="4" w:space="0" w:color="auto"/>
            </w:tcBorders>
          </w:tcPr>
          <w:p w14:paraId="35F3C15D" w14:textId="77777777" w:rsidR="0084523B" w:rsidRPr="006A45A3" w:rsidRDefault="0084523B" w:rsidP="0084523B">
            <w:pPr>
              <w:jc w:val="both"/>
            </w:pPr>
            <w:r w:rsidRPr="006A45A3">
              <w:t>102. Personām ar redzes vai dzirdes traucējumiem publiskās būvēs paredz iespēju saņemt nepieciešamo skaņas, vizuālo (t.sk. nedzirdīgiem cilvēkiem vizuālo trauksmes signālu)  un taktilo (taustāmo) informāciju:</w:t>
            </w:r>
          </w:p>
          <w:p w14:paraId="634DEF77" w14:textId="77777777" w:rsidR="0084523B" w:rsidRPr="006A45A3" w:rsidRDefault="0084523B" w:rsidP="0084523B">
            <w:pPr>
              <w:ind w:left="851" w:firstLine="567"/>
              <w:jc w:val="both"/>
            </w:pPr>
          </w:p>
          <w:p w14:paraId="3FE88A89" w14:textId="77777777" w:rsidR="0084523B" w:rsidRPr="006A45A3" w:rsidRDefault="0084523B" w:rsidP="0084523B">
            <w:pPr>
              <w:jc w:val="both"/>
            </w:pPr>
            <w:r w:rsidRPr="006A45A3">
              <w:t>102.1. būves ieejas un telpas aprīko ar labi uztveramām, kontrastējošām un labi izgaismotām zīmēm un norādēm atbilstoši vadlīnijām par vides pieejamību;</w:t>
            </w:r>
          </w:p>
          <w:p w14:paraId="1439D00D" w14:textId="77777777" w:rsidR="0084523B" w:rsidRPr="006A45A3" w:rsidRDefault="0084523B" w:rsidP="0084523B">
            <w:pPr>
              <w:jc w:val="both"/>
              <w:rPr>
                <w:color w:val="000000" w:themeColor="text1"/>
              </w:rPr>
            </w:pPr>
          </w:p>
        </w:tc>
        <w:tc>
          <w:tcPr>
            <w:tcW w:w="4403" w:type="dxa"/>
            <w:gridSpan w:val="3"/>
            <w:tcBorders>
              <w:top w:val="single" w:sz="4" w:space="0" w:color="auto"/>
              <w:left w:val="single" w:sz="4" w:space="0" w:color="auto"/>
              <w:bottom w:val="single" w:sz="4" w:space="0" w:color="auto"/>
              <w:right w:val="single" w:sz="4" w:space="0" w:color="auto"/>
            </w:tcBorders>
          </w:tcPr>
          <w:p w14:paraId="04E43317" w14:textId="7CABD1EF" w:rsidR="0084523B" w:rsidRPr="006A45A3" w:rsidRDefault="0084523B" w:rsidP="0084523B">
            <w:pPr>
              <w:spacing w:after="160" w:line="259" w:lineRule="auto"/>
              <w:contextualSpacing/>
              <w:jc w:val="center"/>
              <w:rPr>
                <w:b/>
                <w:bCs/>
                <w:u w:val="single"/>
              </w:rPr>
            </w:pPr>
            <w:r w:rsidRPr="006A45A3">
              <w:rPr>
                <w:b/>
                <w:bCs/>
                <w:u w:val="single"/>
              </w:rPr>
              <w:t>Labklājības ministrija</w:t>
            </w:r>
            <w:r w:rsidR="00A9553E">
              <w:rPr>
                <w:b/>
                <w:bCs/>
                <w:u w:val="single"/>
              </w:rPr>
              <w:t xml:space="preserve"> </w:t>
            </w:r>
            <w:r w:rsidR="00A9553E">
              <w:rPr>
                <w:b/>
                <w:u w:val="single"/>
              </w:rPr>
              <w:t>(04.03.2021)</w:t>
            </w:r>
          </w:p>
          <w:p w14:paraId="432055A1" w14:textId="741FD967" w:rsidR="0084523B" w:rsidRPr="006A45A3" w:rsidRDefault="0084523B" w:rsidP="0084523B">
            <w:pPr>
              <w:contextualSpacing/>
              <w:jc w:val="both"/>
            </w:pPr>
            <w:r w:rsidRPr="006A45A3">
              <w:t>102.punktā lūdzam svītrot vārdus iekavās “nedzirdīgiem cilvēkiem”;</w:t>
            </w:r>
          </w:p>
          <w:p w14:paraId="4A81C9B8" w14:textId="77777777" w:rsidR="0084523B" w:rsidRPr="006A45A3" w:rsidRDefault="0084523B" w:rsidP="0084523B">
            <w:pPr>
              <w:contextualSpacing/>
              <w:jc w:val="both"/>
            </w:pPr>
            <w:r w:rsidRPr="006A45A3">
              <w:t>102.punktā aicinām papildināt teikumu aiz vārdiem “iespēju saņemt nepieciešamo skaņas” ar vārdu “balss”. Skaidrojam, ka skaņas informācija, piemēram, trauksmes skaņas signāls nav tas pats, kas balss paziņojums par trauksmi. Atšķirībā no skaņas signāla, balss paziņojums var paziņot par nepieciešamo rīcību un sniegt nepieciešamo informāciju par situāciju, savukārt skaņas signāls pārraida tikai brīdinājuma skaņu;</w:t>
            </w:r>
          </w:p>
          <w:p w14:paraId="08EF4EA1" w14:textId="7D191654" w:rsidR="00C16D9B" w:rsidRPr="006A45A3" w:rsidRDefault="0084523B" w:rsidP="001C62C1">
            <w:pPr>
              <w:contextualSpacing/>
              <w:jc w:val="both"/>
              <w:rPr>
                <w:b/>
                <w:bCs/>
                <w:u w:val="single"/>
              </w:rPr>
            </w:pPr>
            <w:r w:rsidRPr="006A45A3">
              <w:t>102.1. punktā  lūdzam papildināt teikumu aiz vārdiem “būves ieejas un  telpas” ar vārdiem “un stāvus”;</w:t>
            </w:r>
          </w:p>
        </w:tc>
        <w:tc>
          <w:tcPr>
            <w:tcW w:w="3356" w:type="dxa"/>
            <w:tcBorders>
              <w:top w:val="single" w:sz="4" w:space="0" w:color="auto"/>
              <w:left w:val="single" w:sz="4" w:space="0" w:color="auto"/>
              <w:bottom w:val="single" w:sz="4" w:space="0" w:color="auto"/>
              <w:right w:val="single" w:sz="4" w:space="0" w:color="auto"/>
            </w:tcBorders>
          </w:tcPr>
          <w:p w14:paraId="32E305A4" w14:textId="77777777" w:rsidR="0084523B" w:rsidRPr="007D7094" w:rsidRDefault="0084523B" w:rsidP="0084523B">
            <w:pPr>
              <w:pStyle w:val="naiskr"/>
              <w:ind w:left="57" w:right="57"/>
              <w:contextualSpacing/>
              <w:jc w:val="center"/>
              <w:rPr>
                <w:b/>
                <w:color w:val="000000" w:themeColor="text1"/>
                <w:u w:val="single"/>
              </w:rPr>
            </w:pPr>
            <w:r w:rsidRPr="007D7094">
              <w:rPr>
                <w:b/>
                <w:color w:val="000000" w:themeColor="text1"/>
                <w:u w:val="single"/>
              </w:rPr>
              <w:t>Ņemts vērā</w:t>
            </w:r>
          </w:p>
          <w:p w14:paraId="5FA82A0A" w14:textId="21EE6087" w:rsidR="00190017" w:rsidRPr="005616AB" w:rsidRDefault="00190017" w:rsidP="0084523B">
            <w:pPr>
              <w:pStyle w:val="naiskr"/>
              <w:ind w:left="57" w:right="57"/>
              <w:contextualSpacing/>
              <w:jc w:val="center"/>
              <w:rPr>
                <w:bCs/>
              </w:rPr>
            </w:pPr>
            <w:r w:rsidRPr="005616AB">
              <w:rPr>
                <w:bCs/>
              </w:rPr>
              <w:t>Precizēta punkta un apakšpunkta redakcija</w:t>
            </w:r>
            <w:r w:rsidR="0010399B">
              <w:rPr>
                <w:bCs/>
              </w:rPr>
              <w:t>.</w:t>
            </w:r>
          </w:p>
        </w:tc>
        <w:tc>
          <w:tcPr>
            <w:tcW w:w="3630" w:type="dxa"/>
            <w:gridSpan w:val="2"/>
            <w:tcBorders>
              <w:top w:val="single" w:sz="4" w:space="0" w:color="auto"/>
              <w:left w:val="single" w:sz="4" w:space="0" w:color="auto"/>
              <w:bottom w:val="single" w:sz="4" w:space="0" w:color="auto"/>
              <w:right w:val="nil"/>
            </w:tcBorders>
          </w:tcPr>
          <w:p w14:paraId="1D90FA8D" w14:textId="443AA2D5" w:rsidR="0084523B" w:rsidRPr="005616AB" w:rsidRDefault="00B06B56" w:rsidP="0084523B">
            <w:pPr>
              <w:jc w:val="both"/>
            </w:pPr>
            <w:r>
              <w:t>49</w:t>
            </w:r>
            <w:r w:rsidR="0084523B" w:rsidRPr="005616AB">
              <w:t>. </w:t>
            </w:r>
            <w:bookmarkStart w:id="28" w:name="_Hlk56498967"/>
            <w:r w:rsidR="0084523B" w:rsidRPr="005616AB">
              <w:t>Personām ar redzes vai dzirdes traucējumiem publiskās būvēs paredz iespēju saņemt nepieciešamo balss, vizuālo (vizuālo trauksmes signālu)  un taktilo (taustāmo) informāciju:</w:t>
            </w:r>
          </w:p>
          <w:p w14:paraId="5DE8B263" w14:textId="77777777" w:rsidR="0084523B" w:rsidRPr="005616AB" w:rsidRDefault="0084523B" w:rsidP="0084523B">
            <w:pPr>
              <w:ind w:left="851" w:firstLine="567"/>
              <w:jc w:val="both"/>
            </w:pPr>
          </w:p>
          <w:p w14:paraId="43105E86" w14:textId="480E34E2" w:rsidR="0084523B" w:rsidRPr="005616AB" w:rsidRDefault="00B06B56" w:rsidP="0084523B">
            <w:pPr>
              <w:jc w:val="both"/>
            </w:pPr>
            <w:r>
              <w:t>49</w:t>
            </w:r>
            <w:r w:rsidR="0084523B" w:rsidRPr="005616AB">
              <w:t>.1. būves ieejas, stāvus un telpas aprīko ar labi uztveramām, kontrastējošām un labi izgaismotām zīmēm un norādēm</w:t>
            </w:r>
            <w:r w:rsidR="0042033E" w:rsidRPr="005616AB">
              <w:t>;</w:t>
            </w:r>
            <w:r w:rsidR="0084523B" w:rsidRPr="005616AB">
              <w:t xml:space="preserve"> </w:t>
            </w:r>
          </w:p>
          <w:p w14:paraId="06DD7812" w14:textId="77777777" w:rsidR="0042033E" w:rsidRPr="005616AB" w:rsidRDefault="0042033E" w:rsidP="0084523B">
            <w:pPr>
              <w:jc w:val="both"/>
            </w:pPr>
          </w:p>
          <w:bookmarkEnd w:id="28"/>
          <w:p w14:paraId="51619A46" w14:textId="77777777" w:rsidR="0084523B" w:rsidRPr="005616AB" w:rsidRDefault="0084523B" w:rsidP="0084523B">
            <w:pPr>
              <w:shd w:val="clear" w:color="auto" w:fill="FFFFFF"/>
              <w:spacing w:after="120"/>
              <w:jc w:val="both"/>
            </w:pPr>
          </w:p>
        </w:tc>
      </w:tr>
      <w:tr w:rsidR="0084523B" w:rsidRPr="005616AB" w14:paraId="1972B054"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3AC08B67" w14:textId="343CA132" w:rsidR="0084523B" w:rsidRPr="006A45A3" w:rsidRDefault="00B21A7F" w:rsidP="0084523B">
            <w:pPr>
              <w:ind w:left="57" w:right="57"/>
              <w:contextualSpacing/>
            </w:pPr>
            <w:r>
              <w:t>7</w:t>
            </w:r>
            <w:r w:rsidR="00E425EA">
              <w:t>4</w:t>
            </w:r>
            <w:r w:rsidR="0084523B">
              <w:t>.</w:t>
            </w:r>
          </w:p>
        </w:tc>
        <w:tc>
          <w:tcPr>
            <w:tcW w:w="3101" w:type="dxa"/>
            <w:tcBorders>
              <w:top w:val="single" w:sz="4" w:space="0" w:color="auto"/>
              <w:left w:val="single" w:sz="4" w:space="0" w:color="auto"/>
              <w:bottom w:val="single" w:sz="4" w:space="0" w:color="auto"/>
              <w:right w:val="single" w:sz="4" w:space="0" w:color="auto"/>
            </w:tcBorders>
          </w:tcPr>
          <w:p w14:paraId="0C92BFAC" w14:textId="77777777" w:rsidR="0084523B" w:rsidRPr="006A45A3" w:rsidRDefault="0084523B" w:rsidP="0084523B">
            <w:pPr>
              <w:jc w:val="center"/>
              <w:rPr>
                <w:b/>
                <w:bCs/>
                <w:color w:val="000000" w:themeColor="text1"/>
              </w:rPr>
            </w:pPr>
            <w:r w:rsidRPr="006A45A3">
              <w:rPr>
                <w:b/>
                <w:bCs/>
                <w:color w:val="000000" w:themeColor="text1"/>
              </w:rPr>
              <w:t>5.1. Telpu izmēri</w:t>
            </w:r>
          </w:p>
          <w:p w14:paraId="07B0D021" w14:textId="77777777" w:rsidR="0084523B" w:rsidRPr="006A45A3" w:rsidRDefault="0084523B" w:rsidP="0084523B">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252D3012" w14:textId="7F60DA1D" w:rsidR="0084523B" w:rsidRPr="006A45A3" w:rsidRDefault="0084523B" w:rsidP="0084523B">
            <w:pPr>
              <w:jc w:val="both"/>
            </w:pPr>
            <w:r w:rsidRPr="006A45A3">
              <w:rPr>
                <w:b/>
                <w:bCs/>
                <w:u w:val="single"/>
              </w:rPr>
              <w:t>Nekustamā īpašuma attīstītāju alianse</w:t>
            </w:r>
            <w:r w:rsidR="00A9553E">
              <w:rPr>
                <w:b/>
                <w:bCs/>
                <w:u w:val="single"/>
              </w:rPr>
              <w:t xml:space="preserve"> </w:t>
            </w:r>
            <w:r w:rsidR="00A9553E">
              <w:rPr>
                <w:b/>
                <w:u w:val="single"/>
              </w:rPr>
              <w:t>(04.03.2021)</w:t>
            </w:r>
            <w:r w:rsidRPr="006A45A3">
              <w:rPr>
                <w:color w:val="000000" w:themeColor="text1"/>
                <w:lang w:eastAsia="en-GB"/>
              </w:rPr>
              <w:t xml:space="preserve">    </w:t>
            </w:r>
            <w:r w:rsidRPr="006A45A3">
              <w:t>Nav definēti telpu gabarīti, kas nav paredzēti riteņkrēslu lietotājiem. Precizēt.</w:t>
            </w:r>
          </w:p>
        </w:tc>
        <w:tc>
          <w:tcPr>
            <w:tcW w:w="3356" w:type="dxa"/>
            <w:tcBorders>
              <w:top w:val="single" w:sz="4" w:space="0" w:color="auto"/>
              <w:left w:val="single" w:sz="4" w:space="0" w:color="auto"/>
              <w:bottom w:val="single" w:sz="4" w:space="0" w:color="auto"/>
              <w:right w:val="single" w:sz="4" w:space="0" w:color="auto"/>
            </w:tcBorders>
          </w:tcPr>
          <w:p w14:paraId="3F867A53" w14:textId="77777777" w:rsidR="008A5F86" w:rsidRPr="0037669E" w:rsidRDefault="008A5F86" w:rsidP="008A5F86">
            <w:pPr>
              <w:pStyle w:val="naiskr"/>
              <w:ind w:left="57" w:right="57"/>
              <w:contextualSpacing/>
              <w:jc w:val="center"/>
              <w:rPr>
                <w:b/>
                <w:bCs/>
                <w:u w:val="single"/>
              </w:rPr>
            </w:pPr>
            <w:r w:rsidRPr="0037669E">
              <w:rPr>
                <w:b/>
                <w:bCs/>
                <w:u w:val="single"/>
              </w:rPr>
              <w:t>Panākta vienošanās starpinstitūciju sanāksmē 04.03.2021.</w:t>
            </w:r>
          </w:p>
          <w:p w14:paraId="1B3439A3" w14:textId="49AB78B4" w:rsidR="00190017" w:rsidRPr="005616AB" w:rsidRDefault="00190017" w:rsidP="00190017">
            <w:pPr>
              <w:pStyle w:val="naiskr"/>
              <w:ind w:left="57" w:right="57"/>
              <w:contextualSpacing/>
              <w:jc w:val="both"/>
              <w:rPr>
                <w:bCs/>
              </w:rPr>
            </w:pPr>
            <w:r w:rsidRPr="005616AB">
              <w:rPr>
                <w:bCs/>
              </w:rPr>
              <w:t>Būves projektē tā, lai nodrošinātu:</w:t>
            </w:r>
          </w:p>
          <w:p w14:paraId="0A4B030C" w14:textId="77777777" w:rsidR="00B96FF7" w:rsidRPr="00B96FF7" w:rsidRDefault="00B96FF7" w:rsidP="00B96FF7">
            <w:pPr>
              <w:pStyle w:val="naiskr"/>
              <w:ind w:left="57" w:right="57"/>
              <w:contextualSpacing/>
              <w:jc w:val="both"/>
              <w:rPr>
                <w:bCs/>
              </w:rPr>
            </w:pPr>
            <w:r w:rsidRPr="00B96FF7">
              <w:rPr>
                <w:bCs/>
              </w:rPr>
              <w:t>5.1. funkcionalitāti;</w:t>
            </w:r>
          </w:p>
          <w:p w14:paraId="4B7289E0" w14:textId="1629B545" w:rsidR="00B96FF7" w:rsidRPr="00B96FF7" w:rsidRDefault="00B96FF7" w:rsidP="00B96FF7">
            <w:pPr>
              <w:pStyle w:val="naiskr"/>
              <w:ind w:left="57" w:right="57"/>
              <w:contextualSpacing/>
              <w:jc w:val="both"/>
              <w:rPr>
                <w:bCs/>
              </w:rPr>
            </w:pPr>
            <w:r w:rsidRPr="00B96FF7">
              <w:rPr>
                <w:bCs/>
              </w:rPr>
              <w:t>5.2. antropometrijas un ergonomikas likumsakarību ievērošanu atbilstoši telpu lietošanas veidam;</w:t>
            </w:r>
          </w:p>
          <w:p w14:paraId="646A62AE" w14:textId="77777777" w:rsidR="00B96FF7" w:rsidRPr="00B96FF7" w:rsidRDefault="00B96FF7" w:rsidP="00B96FF7">
            <w:pPr>
              <w:pStyle w:val="naiskr"/>
              <w:ind w:left="57" w:right="57"/>
              <w:contextualSpacing/>
              <w:jc w:val="both"/>
              <w:rPr>
                <w:bCs/>
              </w:rPr>
            </w:pPr>
            <w:r w:rsidRPr="00B96FF7">
              <w:rPr>
                <w:bCs/>
              </w:rPr>
              <w:t>5.3. lietošanas drošību;</w:t>
            </w:r>
          </w:p>
          <w:p w14:paraId="44945218" w14:textId="77777777" w:rsidR="00B96FF7" w:rsidRPr="00B96FF7" w:rsidRDefault="00B96FF7" w:rsidP="00B96FF7">
            <w:pPr>
              <w:pStyle w:val="naiskr"/>
              <w:ind w:left="57" w:right="57"/>
              <w:contextualSpacing/>
              <w:jc w:val="both"/>
              <w:rPr>
                <w:bCs/>
              </w:rPr>
            </w:pPr>
            <w:r w:rsidRPr="00B96FF7">
              <w:rPr>
                <w:bCs/>
              </w:rPr>
              <w:t>5.4. higiēnas prasības, tai skaitā spēkā esošos speciālos noteikumus;</w:t>
            </w:r>
          </w:p>
          <w:p w14:paraId="5199F137" w14:textId="70E13561" w:rsidR="00C16D9B" w:rsidRPr="005616AB" w:rsidRDefault="00B96FF7" w:rsidP="007D7094">
            <w:pPr>
              <w:pStyle w:val="naiskr"/>
              <w:ind w:left="57" w:right="57"/>
              <w:contextualSpacing/>
              <w:jc w:val="both"/>
              <w:rPr>
                <w:b/>
                <w:u w:val="single"/>
              </w:rPr>
            </w:pPr>
            <w:r w:rsidRPr="00B96FF7">
              <w:rPr>
                <w:bCs/>
              </w:rPr>
              <w:t>5.5. vides pieejamības prasības, ievērojot universālā dizaina principus.</w:t>
            </w:r>
            <w:r w:rsidR="0048294A">
              <w:rPr>
                <w:bCs/>
              </w:rPr>
              <w:t xml:space="preserve"> </w:t>
            </w:r>
          </w:p>
        </w:tc>
        <w:tc>
          <w:tcPr>
            <w:tcW w:w="3630" w:type="dxa"/>
            <w:gridSpan w:val="2"/>
            <w:tcBorders>
              <w:top w:val="single" w:sz="4" w:space="0" w:color="auto"/>
              <w:left w:val="single" w:sz="4" w:space="0" w:color="auto"/>
              <w:bottom w:val="single" w:sz="4" w:space="0" w:color="auto"/>
              <w:right w:val="nil"/>
            </w:tcBorders>
          </w:tcPr>
          <w:p w14:paraId="19C79A2F" w14:textId="77777777" w:rsidR="0084523B" w:rsidRPr="005616AB" w:rsidRDefault="0084523B" w:rsidP="0084523B">
            <w:pPr>
              <w:shd w:val="clear" w:color="auto" w:fill="FFFFFF"/>
              <w:spacing w:after="120"/>
              <w:jc w:val="both"/>
            </w:pPr>
          </w:p>
        </w:tc>
      </w:tr>
      <w:tr w:rsidR="0084523B" w:rsidRPr="005616AB" w14:paraId="2A69BBB4"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74B3F497" w14:textId="57ED8797" w:rsidR="0084523B" w:rsidRPr="006A45A3" w:rsidRDefault="00B21A7F" w:rsidP="0084523B">
            <w:pPr>
              <w:ind w:left="57" w:right="57"/>
              <w:contextualSpacing/>
            </w:pPr>
            <w:r>
              <w:t>7</w:t>
            </w:r>
            <w:r w:rsidR="00E425EA">
              <w:t>5</w:t>
            </w:r>
            <w:r w:rsidR="0084523B">
              <w:t>.</w:t>
            </w:r>
          </w:p>
        </w:tc>
        <w:tc>
          <w:tcPr>
            <w:tcW w:w="3101" w:type="dxa"/>
            <w:tcBorders>
              <w:top w:val="single" w:sz="4" w:space="0" w:color="auto"/>
              <w:left w:val="single" w:sz="4" w:space="0" w:color="auto"/>
              <w:bottom w:val="single" w:sz="4" w:space="0" w:color="auto"/>
              <w:right w:val="single" w:sz="4" w:space="0" w:color="auto"/>
            </w:tcBorders>
          </w:tcPr>
          <w:p w14:paraId="36BB3F10" w14:textId="4761411A" w:rsidR="0084523B" w:rsidRPr="006A45A3" w:rsidRDefault="0084523B" w:rsidP="0084523B">
            <w:pPr>
              <w:jc w:val="both"/>
            </w:pPr>
            <w:r w:rsidRPr="006A45A3">
              <w:rPr>
                <w:color w:val="000000" w:themeColor="text1"/>
                <w:lang w:eastAsia="en-GB"/>
              </w:rPr>
              <w:t>103. Mācību, konferenču, semināru un koncertzāļu telpas aprīko ar indukcijas cilpas sistēmu.</w:t>
            </w:r>
          </w:p>
        </w:tc>
        <w:tc>
          <w:tcPr>
            <w:tcW w:w="4403" w:type="dxa"/>
            <w:gridSpan w:val="3"/>
            <w:tcBorders>
              <w:top w:val="single" w:sz="4" w:space="0" w:color="auto"/>
              <w:left w:val="single" w:sz="4" w:space="0" w:color="auto"/>
              <w:bottom w:val="single" w:sz="4" w:space="0" w:color="auto"/>
              <w:right w:val="single" w:sz="4" w:space="0" w:color="auto"/>
            </w:tcBorders>
          </w:tcPr>
          <w:p w14:paraId="37A796CD" w14:textId="2E634AAD" w:rsidR="0084523B" w:rsidRPr="006A45A3" w:rsidRDefault="0084523B" w:rsidP="0084523B">
            <w:pPr>
              <w:jc w:val="center"/>
              <w:rPr>
                <w:color w:val="000000" w:themeColor="text1"/>
                <w:lang w:eastAsia="en-GB"/>
              </w:rPr>
            </w:pPr>
            <w:r w:rsidRPr="006A45A3">
              <w:rPr>
                <w:b/>
                <w:bCs/>
                <w:u w:val="single"/>
              </w:rPr>
              <w:t>Nekustamā īpašuma attīstītāju alianse</w:t>
            </w:r>
            <w:r w:rsidR="00A9553E">
              <w:rPr>
                <w:b/>
                <w:bCs/>
                <w:u w:val="single"/>
              </w:rPr>
              <w:t xml:space="preserve"> </w:t>
            </w:r>
            <w:r w:rsidR="00A9553E">
              <w:rPr>
                <w:b/>
                <w:u w:val="single"/>
              </w:rPr>
              <w:t>(04.03.2021)</w:t>
            </w:r>
          </w:p>
          <w:p w14:paraId="0C4CC4B9" w14:textId="364607D7" w:rsidR="0084523B" w:rsidRPr="006A45A3" w:rsidRDefault="0084523B" w:rsidP="0084523B">
            <w:pPr>
              <w:jc w:val="both"/>
              <w:rPr>
                <w:color w:val="000000" w:themeColor="text1"/>
                <w:lang w:eastAsia="en-GB"/>
              </w:rPr>
            </w:pPr>
            <w:r w:rsidRPr="006A45A3">
              <w:rPr>
                <w:color w:val="000000" w:themeColor="text1"/>
                <w:lang w:eastAsia="en-GB"/>
              </w:rPr>
              <w:t>Šo punktu nepieciešams papildināt ar “vai citu sistēmu, kas nodrošina atskaņošanu cilvēkiem ar dzirdes traucējumiem”. Praksē saskaroties ar šo jautājumu – pirmkārt, sistēma nav īsti aprobēta un otrkārt, tā fiksē vietu, kur cilvēkam jāsēž; tā vietā var nodrošināt ar kaklā iekarināmu ierīci, kas nodrošina dzirdamību - gan lētāk, gan fleksiblāk.</w:t>
            </w:r>
          </w:p>
          <w:p w14:paraId="7823A387" w14:textId="77777777" w:rsidR="0084523B" w:rsidRPr="006A45A3" w:rsidRDefault="0084523B" w:rsidP="0084523B">
            <w:pPr>
              <w:jc w:val="both"/>
              <w:rPr>
                <w:color w:val="000000" w:themeColor="text1"/>
              </w:rPr>
            </w:pPr>
            <w:r w:rsidRPr="006A45A3">
              <w:rPr>
                <w:color w:val="000000" w:themeColor="text1"/>
              </w:rPr>
              <w:t>Izteikt šādā redakcijā:</w:t>
            </w:r>
          </w:p>
          <w:p w14:paraId="7D8999A0" w14:textId="7341DB51" w:rsidR="0084523B" w:rsidRDefault="0084523B" w:rsidP="0084523B">
            <w:pPr>
              <w:contextualSpacing/>
              <w:jc w:val="both"/>
              <w:rPr>
                <w:b/>
                <w:bCs/>
                <w:u w:val="single"/>
              </w:rPr>
            </w:pPr>
            <w:r w:rsidRPr="006A45A3">
              <w:rPr>
                <w:color w:val="000000" w:themeColor="text1"/>
                <w:lang w:eastAsia="en-GB"/>
              </w:rPr>
              <w:t>103. Mācību, konferenču, semināru un koncertzāļu telpas aprīko ar indukcijas cilpas sistēmu vai citu sistēmu, kas nodrošina atskaņošanu cilvēkiem ar dzirdes traucējumiem.</w:t>
            </w:r>
            <w:r w:rsidRPr="006A45A3">
              <w:rPr>
                <w:b/>
                <w:bCs/>
                <w:u w:val="single"/>
              </w:rPr>
              <w:t xml:space="preserve"> </w:t>
            </w:r>
          </w:p>
          <w:p w14:paraId="4087B387" w14:textId="77777777" w:rsidR="00C16D9B" w:rsidRDefault="00C16D9B" w:rsidP="0084523B">
            <w:pPr>
              <w:contextualSpacing/>
              <w:jc w:val="both"/>
              <w:rPr>
                <w:b/>
                <w:bCs/>
                <w:u w:val="single"/>
              </w:rPr>
            </w:pPr>
          </w:p>
          <w:p w14:paraId="3E94297E" w14:textId="67D8E285" w:rsidR="0084523B" w:rsidRPr="006A45A3" w:rsidRDefault="0084523B" w:rsidP="0084523B">
            <w:pPr>
              <w:contextualSpacing/>
              <w:jc w:val="center"/>
              <w:rPr>
                <w:b/>
                <w:bCs/>
                <w:u w:val="single"/>
              </w:rPr>
            </w:pPr>
            <w:r w:rsidRPr="006A45A3">
              <w:rPr>
                <w:b/>
                <w:bCs/>
                <w:u w:val="single"/>
              </w:rPr>
              <w:t>Labklājības ministrija</w:t>
            </w:r>
            <w:r w:rsidR="00A9553E">
              <w:rPr>
                <w:b/>
                <w:bCs/>
                <w:u w:val="single"/>
              </w:rPr>
              <w:t xml:space="preserve"> </w:t>
            </w:r>
            <w:r w:rsidR="00A9553E">
              <w:rPr>
                <w:b/>
                <w:u w:val="single"/>
              </w:rPr>
              <w:t>(04.03.2021)</w:t>
            </w:r>
          </w:p>
          <w:p w14:paraId="55089BE4" w14:textId="77777777" w:rsidR="0084523B" w:rsidRPr="006A45A3" w:rsidRDefault="0084523B" w:rsidP="0084523B">
            <w:pPr>
              <w:contextualSpacing/>
              <w:jc w:val="both"/>
            </w:pPr>
            <w:r w:rsidRPr="006A45A3">
              <w:t>103. punktā lūdzam papildināt teikumu aiz vārdiem “Mācību, konferenču, semināru un koncertzāļu telpas aprīko ar indukcijas cilpas sistēmu” ar tekstu “ kas novērš blakus trokšņu iedarbību uz personām ar dzirdes traucējumiem.”;</w:t>
            </w:r>
          </w:p>
          <w:p w14:paraId="486F2C8B" w14:textId="465160DB" w:rsidR="0084523B" w:rsidRPr="006A45A3" w:rsidRDefault="0084523B" w:rsidP="0084523B">
            <w:pPr>
              <w:jc w:val="both"/>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000E70BB" w14:textId="77777777" w:rsidR="0084523B" w:rsidRPr="007D7094" w:rsidRDefault="0084523B" w:rsidP="0084523B">
            <w:pPr>
              <w:pStyle w:val="naiskr"/>
              <w:ind w:left="57" w:right="57"/>
              <w:contextualSpacing/>
              <w:jc w:val="center"/>
              <w:rPr>
                <w:b/>
                <w:color w:val="000000" w:themeColor="text1"/>
                <w:u w:val="single"/>
              </w:rPr>
            </w:pPr>
            <w:r w:rsidRPr="007D7094">
              <w:rPr>
                <w:b/>
                <w:color w:val="000000" w:themeColor="text1"/>
                <w:u w:val="single"/>
              </w:rPr>
              <w:t>Ņemts vērā</w:t>
            </w:r>
          </w:p>
          <w:p w14:paraId="69878920" w14:textId="77777777" w:rsidR="00190017" w:rsidRDefault="00190017" w:rsidP="0084523B">
            <w:pPr>
              <w:pStyle w:val="naiskr"/>
              <w:ind w:left="57" w:right="57"/>
              <w:contextualSpacing/>
              <w:jc w:val="center"/>
              <w:rPr>
                <w:bCs/>
              </w:rPr>
            </w:pPr>
            <w:r w:rsidRPr="005616AB">
              <w:rPr>
                <w:bCs/>
              </w:rPr>
              <w:t>Precizēta punkta redakcija</w:t>
            </w:r>
          </w:p>
          <w:p w14:paraId="3258A01C" w14:textId="77777777" w:rsidR="0053055F" w:rsidRDefault="0053055F" w:rsidP="0084523B">
            <w:pPr>
              <w:pStyle w:val="naiskr"/>
              <w:ind w:left="57" w:right="57"/>
              <w:contextualSpacing/>
              <w:jc w:val="center"/>
              <w:rPr>
                <w:bCs/>
              </w:rPr>
            </w:pPr>
          </w:p>
          <w:p w14:paraId="4BEA95B6" w14:textId="77777777" w:rsidR="0053055F" w:rsidRDefault="0053055F" w:rsidP="0084523B">
            <w:pPr>
              <w:pStyle w:val="naiskr"/>
              <w:ind w:left="57" w:right="57"/>
              <w:contextualSpacing/>
              <w:jc w:val="center"/>
              <w:rPr>
                <w:bCs/>
              </w:rPr>
            </w:pPr>
          </w:p>
          <w:p w14:paraId="65CDAECF" w14:textId="77777777" w:rsidR="0053055F" w:rsidRDefault="0053055F" w:rsidP="0084523B">
            <w:pPr>
              <w:pStyle w:val="naiskr"/>
              <w:ind w:left="57" w:right="57"/>
              <w:contextualSpacing/>
              <w:jc w:val="center"/>
              <w:rPr>
                <w:bCs/>
              </w:rPr>
            </w:pPr>
          </w:p>
          <w:p w14:paraId="19F19C68" w14:textId="77777777" w:rsidR="0053055F" w:rsidRDefault="0053055F" w:rsidP="0084523B">
            <w:pPr>
              <w:pStyle w:val="naiskr"/>
              <w:ind w:left="57" w:right="57"/>
              <w:contextualSpacing/>
              <w:jc w:val="center"/>
              <w:rPr>
                <w:bCs/>
              </w:rPr>
            </w:pPr>
          </w:p>
          <w:p w14:paraId="4A719261" w14:textId="77777777" w:rsidR="0053055F" w:rsidRDefault="0053055F" w:rsidP="0084523B">
            <w:pPr>
              <w:pStyle w:val="naiskr"/>
              <w:ind w:left="57" w:right="57"/>
              <w:contextualSpacing/>
              <w:jc w:val="center"/>
              <w:rPr>
                <w:bCs/>
              </w:rPr>
            </w:pPr>
          </w:p>
          <w:p w14:paraId="4136EC95" w14:textId="77777777" w:rsidR="0053055F" w:rsidRDefault="0053055F" w:rsidP="0084523B">
            <w:pPr>
              <w:pStyle w:val="naiskr"/>
              <w:ind w:left="57" w:right="57"/>
              <w:contextualSpacing/>
              <w:jc w:val="center"/>
              <w:rPr>
                <w:bCs/>
              </w:rPr>
            </w:pPr>
          </w:p>
          <w:p w14:paraId="01BB3207" w14:textId="77777777" w:rsidR="0053055F" w:rsidRDefault="0053055F" w:rsidP="0084523B">
            <w:pPr>
              <w:pStyle w:val="naiskr"/>
              <w:ind w:left="57" w:right="57"/>
              <w:contextualSpacing/>
              <w:jc w:val="center"/>
              <w:rPr>
                <w:bCs/>
              </w:rPr>
            </w:pPr>
          </w:p>
          <w:p w14:paraId="54ECB075" w14:textId="77777777" w:rsidR="0053055F" w:rsidRDefault="0053055F" w:rsidP="0084523B">
            <w:pPr>
              <w:pStyle w:val="naiskr"/>
              <w:ind w:left="57" w:right="57"/>
              <w:contextualSpacing/>
              <w:jc w:val="center"/>
              <w:rPr>
                <w:bCs/>
              </w:rPr>
            </w:pPr>
          </w:p>
          <w:p w14:paraId="3732A490" w14:textId="77777777" w:rsidR="0053055F" w:rsidRDefault="0053055F" w:rsidP="0084523B">
            <w:pPr>
              <w:pStyle w:val="naiskr"/>
              <w:ind w:left="57" w:right="57"/>
              <w:contextualSpacing/>
              <w:jc w:val="center"/>
              <w:rPr>
                <w:bCs/>
              </w:rPr>
            </w:pPr>
          </w:p>
          <w:p w14:paraId="29ADF91C" w14:textId="77777777" w:rsidR="0053055F" w:rsidRDefault="0053055F" w:rsidP="0084523B">
            <w:pPr>
              <w:pStyle w:val="naiskr"/>
              <w:ind w:left="57" w:right="57"/>
              <w:contextualSpacing/>
              <w:jc w:val="center"/>
              <w:rPr>
                <w:bCs/>
              </w:rPr>
            </w:pPr>
          </w:p>
          <w:p w14:paraId="641EBF31" w14:textId="77777777" w:rsidR="0053055F" w:rsidRDefault="0053055F" w:rsidP="0084523B">
            <w:pPr>
              <w:pStyle w:val="naiskr"/>
              <w:ind w:left="57" w:right="57"/>
              <w:contextualSpacing/>
              <w:jc w:val="center"/>
              <w:rPr>
                <w:bCs/>
              </w:rPr>
            </w:pPr>
          </w:p>
          <w:p w14:paraId="40FC4858" w14:textId="77777777" w:rsidR="0053055F" w:rsidRDefault="0053055F" w:rsidP="0084523B">
            <w:pPr>
              <w:pStyle w:val="naiskr"/>
              <w:ind w:left="57" w:right="57"/>
              <w:contextualSpacing/>
              <w:jc w:val="center"/>
              <w:rPr>
                <w:bCs/>
              </w:rPr>
            </w:pPr>
          </w:p>
          <w:p w14:paraId="518F7439" w14:textId="77777777" w:rsidR="0053055F" w:rsidRDefault="0053055F" w:rsidP="0084523B">
            <w:pPr>
              <w:pStyle w:val="naiskr"/>
              <w:ind w:left="57" w:right="57"/>
              <w:contextualSpacing/>
              <w:jc w:val="center"/>
              <w:rPr>
                <w:bCs/>
              </w:rPr>
            </w:pPr>
          </w:p>
          <w:p w14:paraId="1CF6D52E" w14:textId="77777777" w:rsidR="0053055F" w:rsidRDefault="0053055F" w:rsidP="0084523B">
            <w:pPr>
              <w:pStyle w:val="naiskr"/>
              <w:ind w:left="57" w:right="57"/>
              <w:contextualSpacing/>
              <w:jc w:val="center"/>
              <w:rPr>
                <w:bCs/>
              </w:rPr>
            </w:pPr>
          </w:p>
          <w:p w14:paraId="0EB621B6" w14:textId="77777777" w:rsidR="007D7094" w:rsidRDefault="007D7094" w:rsidP="0053055F">
            <w:pPr>
              <w:pStyle w:val="naiskr"/>
              <w:ind w:left="57" w:right="57"/>
              <w:contextualSpacing/>
              <w:jc w:val="center"/>
              <w:rPr>
                <w:b/>
                <w:color w:val="00B050"/>
                <w:u w:val="single"/>
              </w:rPr>
            </w:pPr>
          </w:p>
          <w:p w14:paraId="0B5D86FD" w14:textId="77777777" w:rsidR="007D7094" w:rsidRDefault="007D7094" w:rsidP="0053055F">
            <w:pPr>
              <w:pStyle w:val="naiskr"/>
              <w:ind w:left="57" w:right="57"/>
              <w:contextualSpacing/>
              <w:jc w:val="center"/>
              <w:rPr>
                <w:b/>
                <w:color w:val="00B050"/>
                <w:u w:val="single"/>
              </w:rPr>
            </w:pPr>
          </w:p>
          <w:p w14:paraId="288FAA7F" w14:textId="77777777" w:rsidR="00D633C5" w:rsidRDefault="00D633C5" w:rsidP="0053055F">
            <w:pPr>
              <w:pStyle w:val="naiskr"/>
              <w:ind w:left="57" w:right="57"/>
              <w:contextualSpacing/>
              <w:jc w:val="center"/>
              <w:rPr>
                <w:b/>
                <w:color w:val="000000" w:themeColor="text1"/>
                <w:u w:val="single"/>
              </w:rPr>
            </w:pPr>
          </w:p>
          <w:p w14:paraId="445D0D58" w14:textId="51905167" w:rsidR="0053055F" w:rsidRPr="007D7094" w:rsidRDefault="0053055F" w:rsidP="0053055F">
            <w:pPr>
              <w:pStyle w:val="naiskr"/>
              <w:ind w:left="57" w:right="57"/>
              <w:contextualSpacing/>
              <w:jc w:val="center"/>
              <w:rPr>
                <w:b/>
                <w:color w:val="000000" w:themeColor="text1"/>
                <w:u w:val="single"/>
              </w:rPr>
            </w:pPr>
            <w:r w:rsidRPr="007D7094">
              <w:rPr>
                <w:b/>
                <w:color w:val="000000" w:themeColor="text1"/>
                <w:u w:val="single"/>
              </w:rPr>
              <w:t>Ņemts vērā</w:t>
            </w:r>
          </w:p>
          <w:p w14:paraId="6C0CA144" w14:textId="076A882D" w:rsidR="0053055F" w:rsidRPr="005616AB" w:rsidRDefault="0053055F" w:rsidP="0084523B">
            <w:pPr>
              <w:pStyle w:val="naiskr"/>
              <w:ind w:left="57" w:right="57"/>
              <w:contextualSpacing/>
              <w:jc w:val="center"/>
              <w:rPr>
                <w:bCs/>
              </w:rPr>
            </w:pPr>
          </w:p>
        </w:tc>
        <w:tc>
          <w:tcPr>
            <w:tcW w:w="3630" w:type="dxa"/>
            <w:gridSpan w:val="2"/>
            <w:tcBorders>
              <w:top w:val="single" w:sz="4" w:space="0" w:color="auto"/>
              <w:left w:val="single" w:sz="4" w:space="0" w:color="auto"/>
              <w:bottom w:val="single" w:sz="4" w:space="0" w:color="auto"/>
              <w:right w:val="nil"/>
            </w:tcBorders>
          </w:tcPr>
          <w:p w14:paraId="3B93A690" w14:textId="51A80689" w:rsidR="0084523B" w:rsidRPr="005616AB" w:rsidRDefault="00B06B56" w:rsidP="0084523B">
            <w:pPr>
              <w:shd w:val="clear" w:color="auto" w:fill="FFFFFF"/>
              <w:jc w:val="both"/>
            </w:pPr>
            <w:r>
              <w:rPr>
                <w:color w:val="000000" w:themeColor="text1"/>
                <w:lang w:eastAsia="en-GB"/>
              </w:rPr>
              <w:t>50. </w:t>
            </w:r>
            <w:r w:rsidRPr="00B06B56">
              <w:rPr>
                <w:color w:val="000000" w:themeColor="text1"/>
                <w:lang w:eastAsia="en-GB"/>
              </w:rPr>
              <w:t>Mācību telpas, biroja telpas (konferenču, semināru telpas) un plašizklaides telpas (koncertzāles) un citas telpas un zonas, kurās būtiska skaņas uztveršana un saprašana, aprīko ar indukcijas cilpas sistēmu vai citu sistēmu, kas novērš blakus trokšņu iedarbību un nodrošina atskaņošanu  personām ar dzirdes traucējumiem.</w:t>
            </w:r>
          </w:p>
        </w:tc>
      </w:tr>
      <w:tr w:rsidR="0084523B" w:rsidRPr="005616AB" w14:paraId="7E071FC6"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3B4E47E4" w14:textId="5E1C639F" w:rsidR="0084523B" w:rsidRDefault="00B21A7F" w:rsidP="0084523B">
            <w:pPr>
              <w:ind w:left="57" w:right="57"/>
              <w:contextualSpacing/>
            </w:pPr>
            <w:r>
              <w:t>7</w:t>
            </w:r>
            <w:r w:rsidR="00E425EA">
              <w:t>6</w:t>
            </w:r>
            <w:r w:rsidR="00DD1E71">
              <w:t>.</w:t>
            </w:r>
          </w:p>
        </w:tc>
        <w:tc>
          <w:tcPr>
            <w:tcW w:w="3101" w:type="dxa"/>
            <w:tcBorders>
              <w:top w:val="single" w:sz="4" w:space="0" w:color="auto"/>
              <w:left w:val="single" w:sz="4" w:space="0" w:color="auto"/>
              <w:bottom w:val="single" w:sz="4" w:space="0" w:color="auto"/>
              <w:right w:val="single" w:sz="4" w:space="0" w:color="auto"/>
            </w:tcBorders>
          </w:tcPr>
          <w:p w14:paraId="4528C600" w14:textId="1B4BF7BA" w:rsidR="0084523B" w:rsidRPr="006A45A3" w:rsidRDefault="0084523B" w:rsidP="00EC538D">
            <w:pPr>
              <w:contextualSpacing/>
              <w:jc w:val="both"/>
              <w:rPr>
                <w:color w:val="000000" w:themeColor="text1"/>
                <w:lang w:eastAsia="en-GB"/>
              </w:rPr>
            </w:pPr>
            <w:r w:rsidRPr="006A45A3">
              <w:rPr>
                <w:color w:val="000000" w:themeColor="text1"/>
              </w:rPr>
              <w:t>104. Lifta kabīnē nodrošina audio un vizuālo informāciju par lifta darbību (stāvs, kurā lifts atrodas, braukšanas virzienu, durvju atvēršanos, aizvēršanos). Lifta izsaukuma pogas un vadības paneļa pogu apzīmējumu nodrošina Braila rakstā valsts valodā vai taktilā veidā.</w:t>
            </w:r>
          </w:p>
        </w:tc>
        <w:tc>
          <w:tcPr>
            <w:tcW w:w="4403" w:type="dxa"/>
            <w:gridSpan w:val="3"/>
            <w:tcBorders>
              <w:top w:val="single" w:sz="4" w:space="0" w:color="auto"/>
              <w:left w:val="single" w:sz="4" w:space="0" w:color="auto"/>
              <w:bottom w:val="single" w:sz="4" w:space="0" w:color="auto"/>
              <w:right w:val="single" w:sz="4" w:space="0" w:color="auto"/>
            </w:tcBorders>
          </w:tcPr>
          <w:p w14:paraId="168CA83F" w14:textId="4F7460C2" w:rsidR="0084523B" w:rsidRPr="006A45A3" w:rsidRDefault="0084523B" w:rsidP="0084523B">
            <w:pPr>
              <w:jc w:val="center"/>
              <w:rPr>
                <w:color w:val="000000" w:themeColor="text1"/>
                <w:lang w:eastAsia="en-GB"/>
              </w:rPr>
            </w:pPr>
            <w:r w:rsidRPr="006A45A3">
              <w:rPr>
                <w:b/>
                <w:bCs/>
                <w:u w:val="single"/>
              </w:rPr>
              <w:t>Nekustamā īpašuma attīstītāju alianse</w:t>
            </w:r>
            <w:r w:rsidR="00A9553E">
              <w:rPr>
                <w:b/>
                <w:bCs/>
                <w:u w:val="single"/>
              </w:rPr>
              <w:t xml:space="preserve"> </w:t>
            </w:r>
            <w:r w:rsidR="00A9553E">
              <w:rPr>
                <w:b/>
                <w:u w:val="single"/>
              </w:rPr>
              <w:t>(04.03.2021)</w:t>
            </w:r>
          </w:p>
          <w:p w14:paraId="2D1F332F" w14:textId="77777777" w:rsidR="0084523B" w:rsidRDefault="0084523B" w:rsidP="0084523B">
            <w:pPr>
              <w:jc w:val="both"/>
              <w:rPr>
                <w:color w:val="000000" w:themeColor="text1"/>
              </w:rPr>
            </w:pPr>
            <w:r w:rsidRPr="006A45A3">
              <w:rPr>
                <w:color w:val="000000" w:themeColor="text1"/>
              </w:rPr>
              <w:t>Precizēt, vai šis attiecas arī uz dzīvojamām ēkām.</w:t>
            </w:r>
          </w:p>
          <w:p w14:paraId="20FB51B1" w14:textId="55473F9D" w:rsidR="0084523B" w:rsidRPr="006A45A3" w:rsidRDefault="0084523B" w:rsidP="0084523B">
            <w:pPr>
              <w:jc w:val="center"/>
              <w:rPr>
                <w:b/>
                <w:bCs/>
                <w:u w:val="single"/>
              </w:rPr>
            </w:pPr>
            <w:r w:rsidRPr="006A45A3">
              <w:rPr>
                <w:b/>
                <w:bCs/>
                <w:u w:val="single"/>
              </w:rPr>
              <w:t>Labklājības ministrija</w:t>
            </w:r>
            <w:r w:rsidR="00A9553E">
              <w:rPr>
                <w:b/>
                <w:bCs/>
                <w:u w:val="single"/>
              </w:rPr>
              <w:t xml:space="preserve"> </w:t>
            </w:r>
            <w:r w:rsidR="00A9553E">
              <w:rPr>
                <w:b/>
                <w:u w:val="single"/>
              </w:rPr>
              <w:t>(04.03.2021)</w:t>
            </w:r>
          </w:p>
          <w:p w14:paraId="6479AEF1" w14:textId="77777777" w:rsidR="0084523B" w:rsidRDefault="0084523B" w:rsidP="0084523B">
            <w:pPr>
              <w:jc w:val="both"/>
              <w:rPr>
                <w:color w:val="000000" w:themeColor="text1"/>
              </w:rPr>
            </w:pPr>
            <w:r w:rsidRPr="006A45A3">
              <w:t>Aicinām svītrot 104.punktu un integrēt to sadaļā “4.3. Lifti”;</w:t>
            </w:r>
          </w:p>
          <w:p w14:paraId="4840D57A" w14:textId="77777777" w:rsidR="0084523B" w:rsidRPr="006A45A3" w:rsidRDefault="0084523B" w:rsidP="0084523B">
            <w:pPr>
              <w:jc w:val="center"/>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2ABC1C9B" w14:textId="77777777" w:rsidR="00D27F9D" w:rsidRPr="007D7094" w:rsidRDefault="00D27F9D" w:rsidP="0084523B">
            <w:pPr>
              <w:pStyle w:val="naiskr"/>
              <w:ind w:left="57" w:right="57"/>
              <w:contextualSpacing/>
              <w:jc w:val="center"/>
              <w:rPr>
                <w:b/>
                <w:color w:val="000000" w:themeColor="text1"/>
                <w:u w:val="single"/>
              </w:rPr>
            </w:pPr>
            <w:r w:rsidRPr="007D7094">
              <w:rPr>
                <w:b/>
                <w:color w:val="000000" w:themeColor="text1"/>
                <w:u w:val="single"/>
              </w:rPr>
              <w:t>Ņemts vērā</w:t>
            </w:r>
          </w:p>
          <w:p w14:paraId="6199E826" w14:textId="6F3457B8" w:rsidR="0084523B" w:rsidRDefault="00D27F9D" w:rsidP="0084523B">
            <w:pPr>
              <w:pStyle w:val="naiskr"/>
              <w:ind w:left="57" w:right="57"/>
              <w:contextualSpacing/>
              <w:jc w:val="center"/>
              <w:rPr>
                <w:bCs/>
              </w:rPr>
            </w:pPr>
            <w:r w:rsidRPr="005616AB">
              <w:rPr>
                <w:bCs/>
              </w:rPr>
              <w:t xml:space="preserve">Pārvietots uz </w:t>
            </w:r>
            <w:r w:rsidR="0010399B">
              <w:rPr>
                <w:bCs/>
              </w:rPr>
              <w:t xml:space="preserve">noteikuma projekta </w:t>
            </w:r>
            <w:r w:rsidRPr="005616AB">
              <w:rPr>
                <w:bCs/>
              </w:rPr>
              <w:t>4.3</w:t>
            </w:r>
            <w:r w:rsidR="0010399B">
              <w:rPr>
                <w:bCs/>
              </w:rPr>
              <w:t>.</w:t>
            </w:r>
            <w:r w:rsidRPr="005616AB">
              <w:rPr>
                <w:bCs/>
              </w:rPr>
              <w:t xml:space="preserve"> sadaļu “Lifti”</w:t>
            </w:r>
            <w:r w:rsidR="0010399B">
              <w:rPr>
                <w:bCs/>
              </w:rPr>
              <w:t>.</w:t>
            </w:r>
          </w:p>
          <w:p w14:paraId="42FED58D" w14:textId="77777777" w:rsidR="000D646B" w:rsidRDefault="000D646B" w:rsidP="0053055F">
            <w:pPr>
              <w:pStyle w:val="naiskr"/>
              <w:ind w:left="57" w:right="57"/>
              <w:contextualSpacing/>
              <w:jc w:val="center"/>
              <w:rPr>
                <w:b/>
                <w:color w:val="000000" w:themeColor="text1"/>
                <w:u w:val="single"/>
              </w:rPr>
            </w:pPr>
          </w:p>
          <w:p w14:paraId="4DEF22A8" w14:textId="1CF01FC0" w:rsidR="0053055F" w:rsidRPr="007D7094" w:rsidRDefault="0053055F" w:rsidP="0053055F">
            <w:pPr>
              <w:pStyle w:val="naiskr"/>
              <w:ind w:left="57" w:right="57"/>
              <w:contextualSpacing/>
              <w:jc w:val="center"/>
              <w:rPr>
                <w:b/>
                <w:color w:val="000000" w:themeColor="text1"/>
                <w:u w:val="single"/>
              </w:rPr>
            </w:pPr>
            <w:r w:rsidRPr="007D7094">
              <w:rPr>
                <w:b/>
                <w:color w:val="000000" w:themeColor="text1"/>
                <w:u w:val="single"/>
              </w:rPr>
              <w:t>Ņemts vērā</w:t>
            </w:r>
          </w:p>
          <w:p w14:paraId="7A4A7D3D" w14:textId="10823447" w:rsidR="0053055F" w:rsidRPr="005616AB" w:rsidRDefault="0053055F" w:rsidP="0084523B">
            <w:pPr>
              <w:pStyle w:val="naiskr"/>
              <w:ind w:left="57" w:right="57"/>
              <w:contextualSpacing/>
              <w:jc w:val="center"/>
              <w:rPr>
                <w:bCs/>
              </w:rPr>
            </w:pPr>
          </w:p>
        </w:tc>
        <w:tc>
          <w:tcPr>
            <w:tcW w:w="3630" w:type="dxa"/>
            <w:gridSpan w:val="2"/>
            <w:tcBorders>
              <w:top w:val="single" w:sz="4" w:space="0" w:color="auto"/>
              <w:left w:val="single" w:sz="4" w:space="0" w:color="auto"/>
              <w:bottom w:val="single" w:sz="4" w:space="0" w:color="auto"/>
              <w:right w:val="nil"/>
            </w:tcBorders>
          </w:tcPr>
          <w:p w14:paraId="16B377C9" w14:textId="467A879B" w:rsidR="00C16D9B" w:rsidRPr="005616AB" w:rsidRDefault="00B06B56" w:rsidP="001C62C1">
            <w:pPr>
              <w:shd w:val="clear" w:color="auto" w:fill="FFFFFF"/>
              <w:jc w:val="both"/>
              <w:rPr>
                <w:color w:val="000000" w:themeColor="text1"/>
                <w:lang w:eastAsia="en-GB"/>
              </w:rPr>
            </w:pPr>
            <w:r>
              <w:rPr>
                <w:color w:val="000000" w:themeColor="text1"/>
                <w:lang w:eastAsia="en-GB"/>
              </w:rPr>
              <w:t>86</w:t>
            </w:r>
            <w:r w:rsidR="0057068C" w:rsidRPr="005616AB">
              <w:rPr>
                <w:color w:val="000000" w:themeColor="text1"/>
                <w:lang w:eastAsia="en-GB"/>
              </w:rPr>
              <w:t>. Publisku ēku lifta kabīnē nodrošina audio un vizuālo informāciju par lifta darbību (stāvs, kurā lifts atrodas, braukšanas virzienu, durvju atvēršanos, aizvēršanos). Lifta izsaukuma pogas un vadības paneļa pogu apzīmējumu nodrošina Braila rakstā valsts valodā vai taktilā veidā.</w:t>
            </w:r>
          </w:p>
        </w:tc>
      </w:tr>
      <w:tr w:rsidR="0084523B" w:rsidRPr="005616AB" w14:paraId="4EE1DF8C"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556EF191" w14:textId="236DCC9D" w:rsidR="0084523B" w:rsidRPr="006A45A3" w:rsidRDefault="00B21A7F" w:rsidP="0084523B">
            <w:pPr>
              <w:ind w:left="57" w:right="57"/>
              <w:contextualSpacing/>
            </w:pPr>
            <w:r>
              <w:t>7</w:t>
            </w:r>
            <w:r w:rsidR="00E425EA">
              <w:t>7</w:t>
            </w:r>
            <w:r w:rsidR="00D27F9D">
              <w:t>.</w:t>
            </w:r>
          </w:p>
        </w:tc>
        <w:tc>
          <w:tcPr>
            <w:tcW w:w="3101" w:type="dxa"/>
            <w:tcBorders>
              <w:top w:val="single" w:sz="4" w:space="0" w:color="auto"/>
              <w:left w:val="single" w:sz="4" w:space="0" w:color="auto"/>
              <w:bottom w:val="single" w:sz="4" w:space="0" w:color="auto"/>
              <w:right w:val="single" w:sz="4" w:space="0" w:color="auto"/>
            </w:tcBorders>
          </w:tcPr>
          <w:p w14:paraId="3A0CD100" w14:textId="77777777" w:rsidR="0084523B" w:rsidRPr="006A45A3" w:rsidRDefault="0084523B" w:rsidP="0084523B">
            <w:pPr>
              <w:jc w:val="both"/>
            </w:pPr>
            <w:r w:rsidRPr="006A45A3">
              <w:t>107. Publisko būvju telpu grupās projektē vismaz vienu tualetes telpu, kas ir pieejama riteņkrēslu lietotājiem, un nodrošina tai piekļuvi no jebkuras vietas (telpas, stāva). Attālums līdz tualetei ne lielāks par 100 metriem.</w:t>
            </w:r>
          </w:p>
          <w:p w14:paraId="18BACB7D" w14:textId="77777777" w:rsidR="0084523B" w:rsidRPr="006A45A3" w:rsidRDefault="0084523B" w:rsidP="0084523B">
            <w:pPr>
              <w:ind w:firstLine="851"/>
              <w:jc w:val="both"/>
            </w:pPr>
          </w:p>
          <w:p w14:paraId="1C3618FA" w14:textId="77777777" w:rsidR="0084523B" w:rsidRPr="006A45A3" w:rsidRDefault="0084523B" w:rsidP="0084523B">
            <w:pPr>
              <w:contextualSpacing/>
              <w:jc w:val="both"/>
              <w:rPr>
                <w:color w:val="000000" w:themeColor="text1"/>
              </w:rPr>
            </w:pPr>
          </w:p>
        </w:tc>
        <w:tc>
          <w:tcPr>
            <w:tcW w:w="4403" w:type="dxa"/>
            <w:gridSpan w:val="3"/>
            <w:tcBorders>
              <w:top w:val="single" w:sz="4" w:space="0" w:color="auto"/>
              <w:left w:val="single" w:sz="4" w:space="0" w:color="auto"/>
              <w:bottom w:val="single" w:sz="4" w:space="0" w:color="auto"/>
              <w:right w:val="single" w:sz="4" w:space="0" w:color="auto"/>
            </w:tcBorders>
          </w:tcPr>
          <w:p w14:paraId="20A84C7C" w14:textId="54039E97" w:rsidR="0084523B" w:rsidRPr="006A45A3" w:rsidRDefault="0084523B" w:rsidP="0084523B">
            <w:pPr>
              <w:jc w:val="center"/>
              <w:rPr>
                <w:b/>
                <w:bCs/>
                <w:u w:val="single"/>
              </w:rPr>
            </w:pPr>
            <w:r w:rsidRPr="006A45A3">
              <w:rPr>
                <w:b/>
                <w:bCs/>
                <w:u w:val="single"/>
              </w:rPr>
              <w:t>Labklājības ministrija</w:t>
            </w:r>
            <w:r w:rsidR="00A9553E">
              <w:rPr>
                <w:b/>
                <w:bCs/>
                <w:u w:val="single"/>
              </w:rPr>
              <w:t xml:space="preserve"> </w:t>
            </w:r>
            <w:r w:rsidR="00A9553E">
              <w:rPr>
                <w:b/>
                <w:u w:val="single"/>
              </w:rPr>
              <w:t>(04.03.2021)</w:t>
            </w:r>
          </w:p>
          <w:p w14:paraId="5D5BFBA7" w14:textId="54BE3947" w:rsidR="0084523B" w:rsidRPr="006A45A3" w:rsidRDefault="0084523B" w:rsidP="0084523B">
            <w:pPr>
              <w:jc w:val="both"/>
            </w:pPr>
            <w:r w:rsidRPr="006A45A3">
              <w:t xml:space="preserve">aicinām 107.punktu izteikt šādā redakcijā: “107. Publisko būvju telpu grupās projektē vismaz vienu tualetes telpu katrā stāvā, kas ir pieejama personām, kuras pārvietojas riteņkrēslā. Attālums līdz tualetei nav lielāks par 50 metriem”. </w:t>
            </w:r>
          </w:p>
          <w:p w14:paraId="6268E55E" w14:textId="65B11F25" w:rsidR="00C16D9B" w:rsidRPr="006A45A3" w:rsidRDefault="0084523B" w:rsidP="001C62C1">
            <w:pPr>
              <w:jc w:val="both"/>
              <w:rPr>
                <w:b/>
                <w:bCs/>
                <w:u w:val="single"/>
              </w:rPr>
            </w:pPr>
            <w:r w:rsidRPr="006A45A3">
              <w:t>Skaidrojam, ka cilvēkiem atkarībā no funkcionālo traucējumu veida un smaguma var būt neiespējami savlaicīgi sasniegt tualeti, kas atrodas citā stāvā vai 100 metru attālumā;</w:t>
            </w:r>
          </w:p>
        </w:tc>
        <w:tc>
          <w:tcPr>
            <w:tcW w:w="3356" w:type="dxa"/>
            <w:tcBorders>
              <w:top w:val="single" w:sz="4" w:space="0" w:color="auto"/>
              <w:left w:val="single" w:sz="4" w:space="0" w:color="auto"/>
              <w:bottom w:val="single" w:sz="4" w:space="0" w:color="auto"/>
              <w:right w:val="single" w:sz="4" w:space="0" w:color="auto"/>
            </w:tcBorders>
          </w:tcPr>
          <w:p w14:paraId="5E1BB59A" w14:textId="77777777" w:rsidR="0084523B" w:rsidRPr="007D7094" w:rsidRDefault="00D27F9D" w:rsidP="0084523B">
            <w:pPr>
              <w:pStyle w:val="naiskr"/>
              <w:ind w:left="57" w:right="57"/>
              <w:contextualSpacing/>
              <w:jc w:val="center"/>
              <w:rPr>
                <w:b/>
                <w:color w:val="000000" w:themeColor="text1"/>
                <w:u w:val="single"/>
              </w:rPr>
            </w:pPr>
            <w:r w:rsidRPr="007D7094">
              <w:rPr>
                <w:b/>
                <w:color w:val="000000" w:themeColor="text1"/>
                <w:u w:val="single"/>
              </w:rPr>
              <w:t>Ņemts vērā</w:t>
            </w:r>
          </w:p>
          <w:p w14:paraId="6D3429FA" w14:textId="4616182B" w:rsidR="0057068C" w:rsidRPr="005616AB" w:rsidRDefault="0057068C" w:rsidP="0084523B">
            <w:pPr>
              <w:pStyle w:val="naiskr"/>
              <w:ind w:left="57" w:right="57"/>
              <w:contextualSpacing/>
              <w:jc w:val="center"/>
              <w:rPr>
                <w:bCs/>
              </w:rPr>
            </w:pPr>
            <w:r w:rsidRPr="005616AB">
              <w:rPr>
                <w:bCs/>
              </w:rPr>
              <w:t>Precizēta punkta redakcija</w:t>
            </w:r>
            <w:r w:rsidR="0010399B">
              <w:rPr>
                <w:bCs/>
              </w:rPr>
              <w:t>.</w:t>
            </w:r>
          </w:p>
        </w:tc>
        <w:tc>
          <w:tcPr>
            <w:tcW w:w="3630" w:type="dxa"/>
            <w:gridSpan w:val="2"/>
            <w:tcBorders>
              <w:top w:val="single" w:sz="4" w:space="0" w:color="auto"/>
              <w:left w:val="single" w:sz="4" w:space="0" w:color="auto"/>
              <w:bottom w:val="single" w:sz="4" w:space="0" w:color="auto"/>
              <w:right w:val="nil"/>
            </w:tcBorders>
          </w:tcPr>
          <w:p w14:paraId="053B4C11" w14:textId="09DA2E75" w:rsidR="0084523B" w:rsidRPr="005616AB" w:rsidRDefault="00B06B56" w:rsidP="0084523B">
            <w:pPr>
              <w:shd w:val="clear" w:color="auto" w:fill="FFFFFF"/>
              <w:spacing w:after="120"/>
              <w:jc w:val="both"/>
            </w:pPr>
            <w:r>
              <w:t>114</w:t>
            </w:r>
            <w:r w:rsidR="00D27F9D" w:rsidRPr="005616AB">
              <w:t xml:space="preserve">. Publisko būvju telpu grupās projektē vismaz vienu tualetes telpu katrā stāvā, kas ir pieejama personām, kuras pārvietojas riteņkrēslā. Attālums līdz tualetei </w:t>
            </w:r>
            <w:r w:rsidR="008D0E23" w:rsidRPr="005616AB">
              <w:t xml:space="preserve">no jebkuras vietas stāvā </w:t>
            </w:r>
            <w:r w:rsidR="00D27F9D" w:rsidRPr="005616AB">
              <w:t>nav lielāks par 50 metriem.</w:t>
            </w:r>
          </w:p>
        </w:tc>
      </w:tr>
      <w:tr w:rsidR="0084523B" w:rsidRPr="005616AB" w14:paraId="42341C5E"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5786762F" w14:textId="7031E02C" w:rsidR="0084523B" w:rsidRPr="006A45A3" w:rsidRDefault="00B21A7F" w:rsidP="0084523B">
            <w:pPr>
              <w:ind w:left="57" w:right="57"/>
              <w:contextualSpacing/>
            </w:pPr>
            <w:r>
              <w:t>7</w:t>
            </w:r>
            <w:r w:rsidR="00E425EA">
              <w:t>8</w:t>
            </w:r>
            <w:r>
              <w:t>.</w:t>
            </w:r>
          </w:p>
        </w:tc>
        <w:tc>
          <w:tcPr>
            <w:tcW w:w="3101" w:type="dxa"/>
            <w:tcBorders>
              <w:top w:val="single" w:sz="4" w:space="0" w:color="auto"/>
              <w:left w:val="single" w:sz="4" w:space="0" w:color="auto"/>
              <w:bottom w:val="single" w:sz="4" w:space="0" w:color="auto"/>
              <w:right w:val="single" w:sz="4" w:space="0" w:color="auto"/>
            </w:tcBorders>
          </w:tcPr>
          <w:p w14:paraId="5C70C5E9" w14:textId="37FE3321" w:rsidR="0084523B" w:rsidRPr="006A45A3" w:rsidRDefault="0084523B" w:rsidP="00D27F9D">
            <w:pPr>
              <w:jc w:val="both"/>
            </w:pPr>
            <w:r w:rsidRPr="006A45A3">
              <w:t>108. Publiskās būvēs var paredzēt higiēnas telpu ar minimāliem izmēriem 2,2x2,5 metri. Telpā jāparedz klozetpods, bidē, izlietne, vieta 2x0,8 metri kušetei.</w:t>
            </w:r>
          </w:p>
        </w:tc>
        <w:tc>
          <w:tcPr>
            <w:tcW w:w="4403" w:type="dxa"/>
            <w:gridSpan w:val="3"/>
            <w:tcBorders>
              <w:top w:val="single" w:sz="4" w:space="0" w:color="auto"/>
              <w:left w:val="single" w:sz="4" w:space="0" w:color="auto"/>
              <w:bottom w:val="single" w:sz="4" w:space="0" w:color="auto"/>
              <w:right w:val="single" w:sz="4" w:space="0" w:color="auto"/>
            </w:tcBorders>
          </w:tcPr>
          <w:p w14:paraId="4BFFF59E" w14:textId="1733FA74" w:rsidR="0084523B" w:rsidRPr="006A45A3" w:rsidRDefault="0084523B" w:rsidP="0084523B">
            <w:pPr>
              <w:spacing w:after="160" w:line="259" w:lineRule="auto"/>
              <w:contextualSpacing/>
              <w:jc w:val="center"/>
              <w:rPr>
                <w:b/>
                <w:bCs/>
                <w:u w:val="single"/>
              </w:rPr>
            </w:pPr>
            <w:r w:rsidRPr="006A45A3">
              <w:rPr>
                <w:b/>
                <w:bCs/>
                <w:u w:val="single"/>
              </w:rPr>
              <w:t>Labklājības ministrija</w:t>
            </w:r>
            <w:r w:rsidR="00A9553E">
              <w:rPr>
                <w:b/>
                <w:bCs/>
                <w:u w:val="single"/>
              </w:rPr>
              <w:t xml:space="preserve"> </w:t>
            </w:r>
            <w:r w:rsidR="00A9553E">
              <w:rPr>
                <w:b/>
                <w:u w:val="single"/>
              </w:rPr>
              <w:t>(04.03.2021)</w:t>
            </w:r>
          </w:p>
          <w:p w14:paraId="52CE3B6D" w14:textId="77777777" w:rsidR="0084523B" w:rsidRDefault="0084523B" w:rsidP="00D27F9D">
            <w:pPr>
              <w:spacing w:after="160" w:line="259" w:lineRule="auto"/>
              <w:contextualSpacing/>
              <w:jc w:val="both"/>
            </w:pPr>
            <w:r w:rsidRPr="006A45A3">
              <w:t>108.punktā lūdzam papildināt teikumu “Telpā jāparedz klozetpods, bidē, izlietne, vieta 2x0,8 metri kušetei” ar  vārdiem “spogulis, bērnu pārtinamais galdiņš”;</w:t>
            </w:r>
          </w:p>
          <w:p w14:paraId="6D655781" w14:textId="7B1F160A" w:rsidR="00D02987" w:rsidRPr="006A45A3" w:rsidRDefault="00D02987" w:rsidP="00D27F9D">
            <w:pPr>
              <w:spacing w:after="160" w:line="259" w:lineRule="auto"/>
              <w:contextualSpacing/>
              <w:jc w:val="both"/>
              <w:rPr>
                <w:color w:val="000000" w:themeColor="text1"/>
              </w:rPr>
            </w:pPr>
          </w:p>
        </w:tc>
        <w:tc>
          <w:tcPr>
            <w:tcW w:w="3356" w:type="dxa"/>
            <w:tcBorders>
              <w:top w:val="single" w:sz="4" w:space="0" w:color="auto"/>
              <w:left w:val="single" w:sz="4" w:space="0" w:color="auto"/>
              <w:bottom w:val="single" w:sz="4" w:space="0" w:color="auto"/>
              <w:right w:val="single" w:sz="4" w:space="0" w:color="auto"/>
            </w:tcBorders>
          </w:tcPr>
          <w:p w14:paraId="63DAE43A" w14:textId="1E51823D" w:rsidR="0084523B" w:rsidRPr="005616AB" w:rsidRDefault="00D27F9D" w:rsidP="0084523B">
            <w:pPr>
              <w:pStyle w:val="naiskr"/>
              <w:ind w:left="57" w:right="57"/>
              <w:contextualSpacing/>
              <w:jc w:val="center"/>
              <w:rPr>
                <w:b/>
                <w:u w:val="single"/>
              </w:rPr>
            </w:pPr>
            <w:r w:rsidRPr="007D7094">
              <w:rPr>
                <w:b/>
                <w:color w:val="000000" w:themeColor="text1"/>
                <w:u w:val="single"/>
              </w:rPr>
              <w:t>Ņemts vērā</w:t>
            </w:r>
          </w:p>
        </w:tc>
        <w:tc>
          <w:tcPr>
            <w:tcW w:w="3630" w:type="dxa"/>
            <w:gridSpan w:val="2"/>
            <w:tcBorders>
              <w:top w:val="single" w:sz="4" w:space="0" w:color="auto"/>
              <w:left w:val="single" w:sz="4" w:space="0" w:color="auto"/>
              <w:bottom w:val="single" w:sz="4" w:space="0" w:color="auto"/>
              <w:right w:val="nil"/>
            </w:tcBorders>
          </w:tcPr>
          <w:p w14:paraId="5F72625B" w14:textId="2377FBFA" w:rsidR="0084523B" w:rsidRPr="005616AB" w:rsidRDefault="00590AD1" w:rsidP="0048294A">
            <w:pPr>
              <w:jc w:val="both"/>
            </w:pPr>
            <w:r w:rsidRPr="00590AD1">
              <w:rPr>
                <w:color w:val="000000" w:themeColor="text1"/>
              </w:rPr>
              <w:t>116. Otrās un trešās grupas publiskās būvēs paredz vismaz vienu apmeklētājiem un darbiniekiem pieejamu higiēnas telpu ar minimāliem izmēriem 2,2x2,5 metri. Telpā jāparedz klozetpodu, bidetu, izlietni, vietu 2x0,8 metri kušetei, spoguli, bērnu pārtinamo galdiņu. Higiēnas telpu var apvienot ar sanitārtehnisko telpu personām ar funkcionāliem traucējumiem.</w:t>
            </w:r>
          </w:p>
        </w:tc>
      </w:tr>
      <w:tr w:rsidR="0084523B" w:rsidRPr="005616AB" w14:paraId="038B704D"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48226E72" w14:textId="48175F07" w:rsidR="0084523B" w:rsidRPr="006A45A3" w:rsidRDefault="00E425EA" w:rsidP="0084523B">
            <w:pPr>
              <w:ind w:left="57" w:right="57"/>
              <w:contextualSpacing/>
            </w:pPr>
            <w:r>
              <w:t>79</w:t>
            </w:r>
            <w:r w:rsidR="00E927FE">
              <w:t>.</w:t>
            </w:r>
          </w:p>
        </w:tc>
        <w:tc>
          <w:tcPr>
            <w:tcW w:w="3101" w:type="dxa"/>
            <w:tcBorders>
              <w:top w:val="single" w:sz="4" w:space="0" w:color="auto"/>
              <w:left w:val="single" w:sz="4" w:space="0" w:color="auto"/>
              <w:bottom w:val="single" w:sz="4" w:space="0" w:color="auto"/>
              <w:right w:val="single" w:sz="4" w:space="0" w:color="auto"/>
            </w:tcBorders>
          </w:tcPr>
          <w:p w14:paraId="6CAF3439" w14:textId="77777777" w:rsidR="0084523B" w:rsidRPr="006A45A3" w:rsidRDefault="0084523B" w:rsidP="0084523B">
            <w:pPr>
              <w:jc w:val="both"/>
            </w:pPr>
            <w:r w:rsidRPr="006A45A3">
              <w:t xml:space="preserve">109. Personām ar funkcionāliem traucējumiem sanitārtehniskās telpās paredz piemērotu telpas iekārtojumu. </w:t>
            </w:r>
          </w:p>
          <w:p w14:paraId="18734E18" w14:textId="77777777" w:rsidR="0084523B" w:rsidRPr="006A45A3" w:rsidRDefault="0084523B" w:rsidP="0084523B">
            <w:pPr>
              <w:jc w:val="both"/>
            </w:pPr>
          </w:p>
          <w:p w14:paraId="6BF3F4D6" w14:textId="77777777" w:rsidR="0084523B" w:rsidRPr="006A45A3" w:rsidRDefault="0084523B" w:rsidP="0084523B">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30945A26" w14:textId="4890BAA0" w:rsidR="0084523B" w:rsidRPr="006A45A3" w:rsidRDefault="0084523B" w:rsidP="00D27F9D">
            <w:pPr>
              <w:contextualSpacing/>
              <w:jc w:val="center"/>
              <w:rPr>
                <w:b/>
                <w:bCs/>
                <w:u w:val="single"/>
              </w:rPr>
            </w:pPr>
            <w:r w:rsidRPr="006A45A3">
              <w:rPr>
                <w:b/>
                <w:bCs/>
                <w:u w:val="single"/>
              </w:rPr>
              <w:t>Labklājības ministrija</w:t>
            </w:r>
            <w:r w:rsidR="00A9553E">
              <w:rPr>
                <w:b/>
                <w:bCs/>
                <w:u w:val="single"/>
              </w:rPr>
              <w:t xml:space="preserve"> </w:t>
            </w:r>
            <w:r w:rsidR="00A9553E">
              <w:rPr>
                <w:b/>
                <w:u w:val="single"/>
              </w:rPr>
              <w:t>(04.03.2021)</w:t>
            </w:r>
          </w:p>
          <w:p w14:paraId="5DE05587" w14:textId="77777777" w:rsidR="0084523B" w:rsidRDefault="0084523B" w:rsidP="00D27F9D">
            <w:pPr>
              <w:contextualSpacing/>
              <w:jc w:val="both"/>
            </w:pPr>
            <w:r w:rsidRPr="006A45A3">
              <w:t>109.punktu izteikt šādā redakcijā: “personām ar funkcionāliem traucējumiem sanitārtehniskās telpās paredz piemērotu aprīkojumu atbilstoši vides pieejamības vadlīnijām”;</w:t>
            </w:r>
          </w:p>
          <w:p w14:paraId="6840B853" w14:textId="754CC78F" w:rsidR="00BE3313" w:rsidRDefault="00BE3313" w:rsidP="00081C6E">
            <w:pPr>
              <w:contextualSpacing/>
              <w:jc w:val="center"/>
              <w:rPr>
                <w:b/>
                <w:bCs/>
                <w:u w:val="single"/>
              </w:rPr>
            </w:pPr>
          </w:p>
          <w:p w14:paraId="1D90C059" w14:textId="77777777" w:rsidR="0010399B" w:rsidRDefault="0010399B" w:rsidP="00081C6E">
            <w:pPr>
              <w:contextualSpacing/>
              <w:jc w:val="center"/>
              <w:rPr>
                <w:b/>
                <w:bCs/>
                <w:u w:val="single"/>
              </w:rPr>
            </w:pPr>
          </w:p>
          <w:p w14:paraId="4822B7AB" w14:textId="77777777" w:rsidR="0048294A" w:rsidRDefault="0048294A" w:rsidP="00081C6E">
            <w:pPr>
              <w:contextualSpacing/>
              <w:jc w:val="center"/>
              <w:rPr>
                <w:b/>
                <w:bCs/>
                <w:u w:val="single"/>
              </w:rPr>
            </w:pPr>
          </w:p>
          <w:p w14:paraId="4156F9EA" w14:textId="77777777" w:rsidR="00590AD1" w:rsidRDefault="00590AD1" w:rsidP="00590AD1">
            <w:pPr>
              <w:contextualSpacing/>
              <w:jc w:val="center"/>
              <w:rPr>
                <w:b/>
                <w:bCs/>
                <w:u w:val="single"/>
              </w:rPr>
            </w:pPr>
          </w:p>
          <w:p w14:paraId="6D6B2E84" w14:textId="40BE6B16" w:rsidR="00081C6E" w:rsidRPr="00081C6E" w:rsidRDefault="00081C6E" w:rsidP="00590AD1">
            <w:pPr>
              <w:contextualSpacing/>
              <w:jc w:val="center"/>
              <w:rPr>
                <w:b/>
                <w:bCs/>
                <w:u w:val="single"/>
              </w:rPr>
            </w:pPr>
            <w:r w:rsidRPr="00081C6E">
              <w:rPr>
                <w:b/>
                <w:bCs/>
                <w:u w:val="single"/>
              </w:rPr>
              <w:t>Veselības ministrija</w:t>
            </w:r>
            <w:r w:rsidR="00A9553E">
              <w:rPr>
                <w:b/>
                <w:bCs/>
                <w:u w:val="single"/>
              </w:rPr>
              <w:t xml:space="preserve"> </w:t>
            </w:r>
            <w:r w:rsidR="00A9553E">
              <w:rPr>
                <w:b/>
                <w:u w:val="single"/>
              </w:rPr>
              <w:t>(04.03.2021)</w:t>
            </w:r>
          </w:p>
          <w:p w14:paraId="64BCB8C2" w14:textId="77777777" w:rsidR="00081C6E" w:rsidRDefault="00081C6E" w:rsidP="00D27F9D">
            <w:pPr>
              <w:contextualSpacing/>
              <w:jc w:val="both"/>
            </w:pPr>
            <w:r w:rsidRPr="00081C6E">
              <w:t>Lūdzam LBN 200-20  109. punktā iekļaut atsauci uz vadlīnijām, kurās pieejama informācija par piemērotu telpas iekārtojumu personām ar funkcionāliem traucējumiem.</w:t>
            </w:r>
          </w:p>
          <w:p w14:paraId="0904A564" w14:textId="14C1AAA8" w:rsidR="00C16D9B" w:rsidRPr="006A45A3" w:rsidRDefault="00C16D9B" w:rsidP="00D27F9D">
            <w:pPr>
              <w:contextualSpacing/>
              <w:jc w:val="both"/>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75C3B0C5" w14:textId="77777777" w:rsidR="008A5F86" w:rsidRDefault="008A5F86" w:rsidP="008A5F86">
            <w:pPr>
              <w:pStyle w:val="naiskr"/>
              <w:ind w:left="57" w:right="57"/>
              <w:contextualSpacing/>
              <w:jc w:val="center"/>
              <w:rPr>
                <w:b/>
                <w:u w:val="single"/>
              </w:rPr>
            </w:pPr>
            <w:r w:rsidRPr="008A5F86">
              <w:rPr>
                <w:b/>
                <w:u w:val="single"/>
              </w:rPr>
              <w:t>Panākta vienošanās starpinstitūciju sanāksmē 04.03.2021.</w:t>
            </w:r>
          </w:p>
          <w:p w14:paraId="402E0FB5" w14:textId="2296266C" w:rsidR="00294C60" w:rsidRPr="005616AB" w:rsidRDefault="00617CD3" w:rsidP="00617CD3">
            <w:pPr>
              <w:pStyle w:val="naiskr"/>
              <w:ind w:left="57" w:right="57"/>
              <w:contextualSpacing/>
              <w:jc w:val="both"/>
              <w:rPr>
                <w:bCs/>
              </w:rPr>
            </w:pPr>
            <w:r w:rsidRPr="005616AB">
              <w:rPr>
                <w:bCs/>
              </w:rPr>
              <w:t>Nevar normatīvajā aktā dot atsauces uz vadlīnijām, jo tās nav normatīvais akts</w:t>
            </w:r>
            <w:r w:rsidR="0010399B">
              <w:rPr>
                <w:bCs/>
              </w:rPr>
              <w:t xml:space="preserve"> vai standarts</w:t>
            </w:r>
            <w:r w:rsidRPr="005616AB">
              <w:rPr>
                <w:bCs/>
              </w:rPr>
              <w:t xml:space="preserve">, bet </w:t>
            </w:r>
            <w:r w:rsidR="00125011" w:rsidRPr="005616AB">
              <w:rPr>
                <w:bCs/>
              </w:rPr>
              <w:t xml:space="preserve">gan </w:t>
            </w:r>
            <w:r w:rsidRPr="005616AB">
              <w:rPr>
                <w:bCs/>
              </w:rPr>
              <w:t>ieteikum</w:t>
            </w:r>
            <w:r w:rsidR="0010399B">
              <w:rPr>
                <w:bCs/>
              </w:rPr>
              <w:t>u apkopojums</w:t>
            </w:r>
            <w:r w:rsidRPr="005616AB">
              <w:rPr>
                <w:bCs/>
              </w:rPr>
              <w:t>.</w:t>
            </w:r>
            <w:r w:rsidR="0048294A">
              <w:rPr>
                <w:bCs/>
              </w:rPr>
              <w:t xml:space="preserve"> </w:t>
            </w:r>
          </w:p>
          <w:p w14:paraId="4DA38211" w14:textId="77777777" w:rsidR="00C16D9B" w:rsidRDefault="00C16D9B" w:rsidP="00BE3313">
            <w:pPr>
              <w:pStyle w:val="naiskr"/>
              <w:ind w:left="57" w:right="57"/>
              <w:contextualSpacing/>
              <w:jc w:val="center"/>
              <w:rPr>
                <w:b/>
                <w:u w:val="single"/>
              </w:rPr>
            </w:pPr>
          </w:p>
          <w:p w14:paraId="6C486FDC" w14:textId="77777777" w:rsidR="00D633C5" w:rsidRDefault="00D633C5" w:rsidP="00BE3313">
            <w:pPr>
              <w:pStyle w:val="naiskr"/>
              <w:ind w:left="57" w:right="57"/>
              <w:contextualSpacing/>
              <w:jc w:val="center"/>
              <w:rPr>
                <w:b/>
                <w:u w:val="single"/>
              </w:rPr>
            </w:pPr>
          </w:p>
          <w:p w14:paraId="21F75B62" w14:textId="2A8C87F4" w:rsidR="00BE3313" w:rsidRPr="00BE3313" w:rsidRDefault="00BE3313" w:rsidP="00BE3313">
            <w:pPr>
              <w:pStyle w:val="naiskr"/>
              <w:ind w:left="57" w:right="57"/>
              <w:contextualSpacing/>
              <w:jc w:val="center"/>
              <w:rPr>
                <w:b/>
                <w:u w:val="single"/>
              </w:rPr>
            </w:pPr>
            <w:r w:rsidRPr="00BE3313">
              <w:rPr>
                <w:b/>
                <w:u w:val="single"/>
              </w:rPr>
              <w:t>Ņemts vērā</w:t>
            </w:r>
          </w:p>
          <w:p w14:paraId="12499352" w14:textId="5E1A941F" w:rsidR="00617CD3" w:rsidRPr="005616AB" w:rsidRDefault="00617CD3" w:rsidP="00617CD3">
            <w:pPr>
              <w:pStyle w:val="naiskr"/>
              <w:ind w:left="57" w:right="57"/>
              <w:contextualSpacing/>
              <w:jc w:val="both"/>
              <w:rPr>
                <w:bCs/>
              </w:rPr>
            </w:pPr>
            <w:r w:rsidRPr="005616AB">
              <w:rPr>
                <w:bCs/>
              </w:rPr>
              <w:t>Precizē</w:t>
            </w:r>
            <w:r w:rsidR="009E0D72" w:rsidRPr="005616AB">
              <w:rPr>
                <w:bCs/>
              </w:rPr>
              <w:t>t</w:t>
            </w:r>
            <w:r w:rsidRPr="005616AB">
              <w:rPr>
                <w:bCs/>
              </w:rPr>
              <w:t>a punkta redakcija.</w:t>
            </w:r>
            <w:r w:rsidR="0048294A">
              <w:rPr>
                <w:bCs/>
              </w:rPr>
              <w:t xml:space="preserve"> </w:t>
            </w:r>
          </w:p>
        </w:tc>
        <w:tc>
          <w:tcPr>
            <w:tcW w:w="3630" w:type="dxa"/>
            <w:gridSpan w:val="2"/>
            <w:tcBorders>
              <w:top w:val="single" w:sz="4" w:space="0" w:color="auto"/>
              <w:left w:val="single" w:sz="4" w:space="0" w:color="auto"/>
              <w:bottom w:val="single" w:sz="4" w:space="0" w:color="auto"/>
              <w:right w:val="nil"/>
            </w:tcBorders>
          </w:tcPr>
          <w:p w14:paraId="37C932FA" w14:textId="77777777" w:rsidR="00590AD1" w:rsidRDefault="00590AD1" w:rsidP="00590AD1">
            <w:pPr>
              <w:contextualSpacing/>
              <w:jc w:val="both"/>
            </w:pPr>
            <w:r>
              <w:t xml:space="preserve">118. Personām ar funkcionāliem traucējumiem iekārtu izvietojums publisko būvju sanitārtehniskajās telpās: </w:t>
            </w:r>
          </w:p>
          <w:p w14:paraId="3CB569A7" w14:textId="77777777" w:rsidR="00590AD1" w:rsidRDefault="00590AD1" w:rsidP="00590AD1">
            <w:pPr>
              <w:contextualSpacing/>
              <w:jc w:val="both"/>
            </w:pPr>
            <w:r>
              <w:t>118.1. klozetpodu izvieto tā, lai vienā vai abās pusēs 0,8 metru platumā būtu brīva piekļuve riteņkrēslu lietotājam;</w:t>
            </w:r>
          </w:p>
          <w:p w14:paraId="16A2F46D" w14:textId="77777777" w:rsidR="00590AD1" w:rsidRDefault="00590AD1" w:rsidP="00590AD1">
            <w:pPr>
              <w:contextualSpacing/>
              <w:jc w:val="both"/>
            </w:pPr>
            <w:r>
              <w:t>118.2. klozetpoda priekšā paredz brīvu manevrēšanas laukumu 1,5x1,5 metri;</w:t>
            </w:r>
          </w:p>
          <w:p w14:paraId="0487BB63" w14:textId="77777777" w:rsidR="00590AD1" w:rsidRDefault="00590AD1" w:rsidP="00590AD1">
            <w:pPr>
              <w:contextualSpacing/>
              <w:jc w:val="both"/>
            </w:pPr>
            <w:r>
              <w:t>118.3. paredz divas palīdzības pogas (0,15 un 0,9  metru augstumā no grīdas), kas ir savienotas ar auklu un gaismas indikatoru. Sistēmas signālus automātiski pārraida uz kontroles un signalizācijas ierīci (pulti), kuru pastāvīgi uzrauga personāls:</w:t>
            </w:r>
          </w:p>
          <w:p w14:paraId="662C8ADF" w14:textId="7459D938" w:rsidR="00590AD1" w:rsidRDefault="002F1A82" w:rsidP="00590AD1">
            <w:pPr>
              <w:contextualSpacing/>
              <w:jc w:val="both"/>
            </w:pPr>
            <w:r>
              <w:t>118.3.1. </w:t>
            </w:r>
            <w:r w:rsidR="00590AD1">
              <w:t>klozetpoda augšējās malas augstums (bez vāka) ir 0,45–0,47 metri;</w:t>
            </w:r>
          </w:p>
          <w:p w14:paraId="55D878E8" w14:textId="6C36DD12" w:rsidR="00590AD1" w:rsidRDefault="002F1A82" w:rsidP="00590AD1">
            <w:pPr>
              <w:contextualSpacing/>
              <w:jc w:val="both"/>
            </w:pPr>
            <w:r>
              <w:t>118.3.2. </w:t>
            </w:r>
            <w:r w:rsidR="00590AD1">
              <w:t>podam jābūt aprīkotam ar paceļamiem roku balstiem, kas uzstādīti ne augstāk kā 1,20 metri virs grīdas uz sānu sienas un izvirzīti ne vairāk kā 0,50 metrus no sienas;</w:t>
            </w:r>
          </w:p>
          <w:p w14:paraId="6CA34BB2" w14:textId="26092C37" w:rsidR="00590AD1" w:rsidRDefault="002F1A82" w:rsidP="00590AD1">
            <w:pPr>
              <w:contextualSpacing/>
              <w:jc w:val="both"/>
            </w:pPr>
            <w:r>
              <w:t>118.3</w:t>
            </w:r>
            <w:r w:rsidR="00590AD1">
              <w:t>.</w:t>
            </w:r>
            <w:r>
              <w:t>3. </w:t>
            </w:r>
            <w:r w:rsidR="00590AD1">
              <w:t>tualetes papīra turētājs ir 0,8 metru augstumā no grīdas un attālums nav lielāks par 0,5 metri līdz podam;</w:t>
            </w:r>
          </w:p>
          <w:p w14:paraId="4F9BEFB0" w14:textId="235EFD5B" w:rsidR="00590AD1" w:rsidRDefault="002F1A82" w:rsidP="00590AD1">
            <w:pPr>
              <w:contextualSpacing/>
              <w:jc w:val="both"/>
            </w:pPr>
            <w:r>
              <w:t>118.3.4. </w:t>
            </w:r>
            <w:r w:rsidR="00590AD1">
              <w:t>gaismas slēdži ir viegli saskatāmi un izmantojami, 0,9 metru augstumā no grīdas līmeņa;</w:t>
            </w:r>
          </w:p>
          <w:p w14:paraId="2C470EE0" w14:textId="603E05B8" w:rsidR="00590AD1" w:rsidRDefault="002F1A82" w:rsidP="00590AD1">
            <w:pPr>
              <w:contextualSpacing/>
              <w:jc w:val="both"/>
            </w:pPr>
            <w:r>
              <w:t>118.3.5. </w:t>
            </w:r>
            <w:r w:rsidR="00590AD1">
              <w:t>izlietnes augšmalas augstums ir 0,80 – 0,85 metri no grīdas līmeņa;</w:t>
            </w:r>
          </w:p>
          <w:p w14:paraId="3D127C58" w14:textId="5B99339A" w:rsidR="00590AD1" w:rsidRDefault="002F1A82" w:rsidP="00590AD1">
            <w:pPr>
              <w:contextualSpacing/>
              <w:jc w:val="both"/>
            </w:pPr>
            <w:r>
              <w:t>118.3.6. </w:t>
            </w:r>
            <w:r w:rsidR="00590AD1">
              <w:t>zem izlietnes ir brīva vieta vismaz 0,7 metri no grīdas līmeņa;</w:t>
            </w:r>
          </w:p>
          <w:p w14:paraId="09391510" w14:textId="19768939" w:rsidR="00590AD1" w:rsidRDefault="003773F4" w:rsidP="00590AD1">
            <w:pPr>
              <w:contextualSpacing/>
              <w:jc w:val="both"/>
            </w:pPr>
            <w:r>
              <w:t>118.3.7. </w:t>
            </w:r>
            <w:r w:rsidR="00590AD1">
              <w:t>izlietne ir aprīkota ar vienas sviras jaucējkrānu, kura rokturi var aizsniegt cilvēks riteņkrēslā;</w:t>
            </w:r>
          </w:p>
          <w:p w14:paraId="6DE9B929" w14:textId="1F8AA45A" w:rsidR="00590AD1" w:rsidRDefault="003773F4" w:rsidP="00590AD1">
            <w:pPr>
              <w:contextualSpacing/>
              <w:jc w:val="both"/>
            </w:pPr>
            <w:r>
              <w:t>118.3.8. </w:t>
            </w:r>
            <w:r w:rsidR="00590AD1">
              <w:t xml:space="preserve">ziepju turētāji atrodas 0,90 – 1,1 metru augstumā no grīdas līmeņa; </w:t>
            </w:r>
          </w:p>
          <w:p w14:paraId="3A715C7F" w14:textId="4FCD9757" w:rsidR="00590AD1" w:rsidRDefault="003773F4" w:rsidP="00590AD1">
            <w:pPr>
              <w:contextualSpacing/>
              <w:jc w:val="both"/>
            </w:pPr>
            <w:r>
              <w:t>118.3.9. </w:t>
            </w:r>
            <w:r w:rsidR="00590AD1">
              <w:t>spoguļa apakšējā mala atrodas ne augstāk kā 1 metrs vai spogulis ir vertikāli regulējams dažādos leņķos;</w:t>
            </w:r>
          </w:p>
          <w:p w14:paraId="29F63EB1" w14:textId="4B40502E" w:rsidR="00590AD1" w:rsidRDefault="003773F4" w:rsidP="00590AD1">
            <w:pPr>
              <w:contextualSpacing/>
              <w:jc w:val="both"/>
            </w:pPr>
            <w:r>
              <w:t>118.3.10. </w:t>
            </w:r>
            <w:r w:rsidR="00590AD1">
              <w:t>roku žāvētāja, dvieļu turētāja apakšējā mala ir 1,1 metru augstumā no grīdas līmeņa;</w:t>
            </w:r>
          </w:p>
          <w:p w14:paraId="66CFDBDF" w14:textId="69CC70FF" w:rsidR="00590AD1" w:rsidRDefault="003773F4" w:rsidP="00590AD1">
            <w:pPr>
              <w:contextualSpacing/>
              <w:jc w:val="both"/>
            </w:pPr>
            <w:r>
              <w:t>118.3.11. </w:t>
            </w:r>
            <w:r w:rsidR="00590AD1">
              <w:t xml:space="preserve">tualetes un sanitārajām telpām ir jābūt skaidri identificējamām, un tām jābūt atbilstošām norādēm, izmantojot atzītus starptautiskos simbolus un tām jāatrodas 1,6 metru augstumā no grīdas līmeņa; </w:t>
            </w:r>
          </w:p>
          <w:p w14:paraId="4F32F678" w14:textId="267D097F" w:rsidR="00590AD1" w:rsidRDefault="003773F4" w:rsidP="00590AD1">
            <w:pPr>
              <w:contextualSpacing/>
              <w:jc w:val="both"/>
            </w:pPr>
            <w:r>
              <w:t>118.3.12. </w:t>
            </w:r>
            <w:r w:rsidR="00590AD1">
              <w:t>pirms tualetes durvīm ir jābūt brīvam manevrēšanas laukumam 1,5 metri diametrā;</w:t>
            </w:r>
          </w:p>
          <w:p w14:paraId="7126281E" w14:textId="65AC44D9" w:rsidR="00590AD1" w:rsidRDefault="003773F4" w:rsidP="00590AD1">
            <w:pPr>
              <w:contextualSpacing/>
              <w:jc w:val="both"/>
            </w:pPr>
            <w:r>
              <w:t>118.3.13. </w:t>
            </w:r>
            <w:r w:rsidR="00590AD1">
              <w:t>durvju atvēršanas slodze ne vairāk par 2 kG un tās atveras vismaz 90° leņķī;</w:t>
            </w:r>
          </w:p>
          <w:p w14:paraId="5FDDEE86" w14:textId="32F92F6B" w:rsidR="00590AD1" w:rsidRDefault="003773F4" w:rsidP="00590AD1">
            <w:pPr>
              <w:contextualSpacing/>
              <w:jc w:val="both"/>
            </w:pPr>
            <w:r>
              <w:t>118.3.14. </w:t>
            </w:r>
            <w:r w:rsidR="00590AD1">
              <w:t>durvju iekšpusē ir rokturis durvju platumā;</w:t>
            </w:r>
          </w:p>
          <w:p w14:paraId="2BA567CA" w14:textId="1DE79CB4" w:rsidR="0084523B" w:rsidRPr="005616AB" w:rsidRDefault="003773F4" w:rsidP="00590AD1">
            <w:pPr>
              <w:contextualSpacing/>
              <w:jc w:val="both"/>
            </w:pPr>
            <w:r>
              <w:t>118.3.15. </w:t>
            </w:r>
            <w:r w:rsidR="00590AD1">
              <w:t>durvis ir aprīkotas ar slēdzeni, ko krīzes situācijā var atvērt no ārpuses.</w:t>
            </w:r>
          </w:p>
        </w:tc>
      </w:tr>
      <w:tr w:rsidR="0084523B" w:rsidRPr="005616AB" w14:paraId="46AEA6C8"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569E0CF2" w14:textId="3A47779B" w:rsidR="0084523B" w:rsidRPr="006A45A3" w:rsidRDefault="00B21A7F" w:rsidP="0084523B">
            <w:pPr>
              <w:ind w:left="57" w:right="57"/>
              <w:contextualSpacing/>
            </w:pPr>
            <w:r>
              <w:t>8</w:t>
            </w:r>
            <w:r w:rsidR="00E425EA">
              <w:t>0</w:t>
            </w:r>
            <w:r w:rsidR="00E927FE">
              <w:t>.</w:t>
            </w:r>
          </w:p>
        </w:tc>
        <w:tc>
          <w:tcPr>
            <w:tcW w:w="3101" w:type="dxa"/>
            <w:tcBorders>
              <w:top w:val="single" w:sz="4" w:space="0" w:color="auto"/>
              <w:left w:val="single" w:sz="4" w:space="0" w:color="auto"/>
              <w:bottom w:val="single" w:sz="4" w:space="0" w:color="auto"/>
              <w:right w:val="single" w:sz="4" w:space="0" w:color="auto"/>
            </w:tcBorders>
          </w:tcPr>
          <w:p w14:paraId="658BE2F3" w14:textId="77777777" w:rsidR="0084523B" w:rsidRPr="006A45A3" w:rsidRDefault="0084523B" w:rsidP="0084523B">
            <w:pPr>
              <w:jc w:val="both"/>
            </w:pPr>
            <w:r w:rsidRPr="006A45A3">
              <w:t>110.3. paredz palīdzības pogas (0,15 un 0,90  metru augstumā no grīdas);</w:t>
            </w:r>
          </w:p>
          <w:p w14:paraId="31129044" w14:textId="77777777" w:rsidR="0084523B" w:rsidRPr="006A45A3" w:rsidRDefault="0084523B" w:rsidP="0084523B">
            <w:pPr>
              <w:jc w:val="both"/>
            </w:pPr>
          </w:p>
          <w:p w14:paraId="7FA65476" w14:textId="0F1EBDB9" w:rsidR="0084523B" w:rsidRPr="006A45A3" w:rsidRDefault="0084523B" w:rsidP="0084523B">
            <w:pPr>
              <w:jc w:val="both"/>
            </w:pPr>
            <w:r w:rsidRPr="006A45A3">
              <w:t>110.4. paredz papildaprīkojumu atbilstoši vadlīnijām par vides pieejamību.</w:t>
            </w:r>
          </w:p>
          <w:p w14:paraId="0863940E" w14:textId="30355AEB" w:rsidR="0084523B" w:rsidRPr="006A45A3" w:rsidRDefault="0084523B" w:rsidP="0084523B">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0663BAF0" w14:textId="7DF13C1D" w:rsidR="0084523B" w:rsidRPr="006A45A3" w:rsidRDefault="0084523B" w:rsidP="0084523B">
            <w:pPr>
              <w:spacing w:after="160" w:line="259" w:lineRule="auto"/>
              <w:contextualSpacing/>
              <w:jc w:val="center"/>
              <w:rPr>
                <w:b/>
                <w:bCs/>
                <w:u w:val="single"/>
              </w:rPr>
            </w:pPr>
            <w:r w:rsidRPr="006A45A3">
              <w:rPr>
                <w:b/>
                <w:bCs/>
                <w:u w:val="single"/>
              </w:rPr>
              <w:t>Labklājības ministrija</w:t>
            </w:r>
            <w:r w:rsidR="00A9553E">
              <w:rPr>
                <w:b/>
                <w:bCs/>
                <w:u w:val="single"/>
              </w:rPr>
              <w:t xml:space="preserve"> </w:t>
            </w:r>
            <w:r w:rsidR="00A9553E">
              <w:rPr>
                <w:b/>
                <w:u w:val="single"/>
              </w:rPr>
              <w:t>(04.03.2021)</w:t>
            </w:r>
          </w:p>
          <w:p w14:paraId="354124D8" w14:textId="22F709E9" w:rsidR="0084523B" w:rsidRPr="006A45A3" w:rsidRDefault="0084523B" w:rsidP="0084523B">
            <w:pPr>
              <w:spacing w:after="160" w:line="259" w:lineRule="auto"/>
              <w:contextualSpacing/>
              <w:jc w:val="both"/>
            </w:pPr>
            <w:r w:rsidRPr="006A45A3">
              <w:t>aicinām 110.3. punktu izteikt šādā redakcijā: “110.3. paredz divas palīdzības pogas (0,15 un 0,90  metru augstumā no grīdas), kas ir savienotas ar auklu un gaismas indikatoru”;</w:t>
            </w:r>
          </w:p>
          <w:p w14:paraId="6F33A564" w14:textId="1E005586" w:rsidR="0084523B" w:rsidRPr="006A45A3" w:rsidRDefault="0084523B" w:rsidP="00D27F9D">
            <w:pPr>
              <w:spacing w:after="160" w:line="259" w:lineRule="auto"/>
              <w:contextualSpacing/>
              <w:jc w:val="both"/>
              <w:rPr>
                <w:b/>
                <w:bCs/>
                <w:u w:val="single"/>
              </w:rPr>
            </w:pPr>
            <w:r w:rsidRPr="006A45A3">
              <w:t>lūdzam svītrot 110.4. punktu, integrējot to 109.punktā.</w:t>
            </w:r>
          </w:p>
        </w:tc>
        <w:tc>
          <w:tcPr>
            <w:tcW w:w="3356" w:type="dxa"/>
            <w:tcBorders>
              <w:top w:val="single" w:sz="4" w:space="0" w:color="auto"/>
              <w:left w:val="single" w:sz="4" w:space="0" w:color="auto"/>
              <w:bottom w:val="single" w:sz="4" w:space="0" w:color="auto"/>
              <w:right w:val="single" w:sz="4" w:space="0" w:color="auto"/>
            </w:tcBorders>
          </w:tcPr>
          <w:p w14:paraId="6075FCC1" w14:textId="77777777" w:rsidR="0084523B" w:rsidRPr="005616AB" w:rsidRDefault="00D27F9D" w:rsidP="0084523B">
            <w:pPr>
              <w:pStyle w:val="naiskr"/>
              <w:ind w:left="57" w:right="57"/>
              <w:contextualSpacing/>
              <w:jc w:val="center"/>
              <w:rPr>
                <w:b/>
                <w:u w:val="single"/>
              </w:rPr>
            </w:pPr>
            <w:r w:rsidRPr="005616AB">
              <w:rPr>
                <w:b/>
                <w:u w:val="single"/>
              </w:rPr>
              <w:t>Ņemts vērā</w:t>
            </w:r>
          </w:p>
          <w:p w14:paraId="2B5CD209" w14:textId="26AB4CDF" w:rsidR="00617CD3" w:rsidRPr="005616AB" w:rsidRDefault="00617CD3" w:rsidP="00617CD3">
            <w:pPr>
              <w:pStyle w:val="naiskr"/>
              <w:ind w:left="57" w:right="57"/>
              <w:contextualSpacing/>
              <w:jc w:val="both"/>
              <w:rPr>
                <w:bCs/>
              </w:rPr>
            </w:pPr>
            <w:r w:rsidRPr="005616AB">
              <w:rPr>
                <w:bCs/>
              </w:rPr>
              <w:t xml:space="preserve">Svītrots 110.4.apakšpunkts, precizēts </w:t>
            </w:r>
            <w:r w:rsidR="002F0A70">
              <w:rPr>
                <w:bCs/>
              </w:rPr>
              <w:t>1</w:t>
            </w:r>
            <w:r w:rsidR="00590AD1">
              <w:rPr>
                <w:bCs/>
              </w:rPr>
              <w:t>18</w:t>
            </w:r>
            <w:r w:rsidRPr="005616AB">
              <w:rPr>
                <w:bCs/>
              </w:rPr>
              <w:t>.punkts</w:t>
            </w:r>
            <w:r w:rsidR="0010399B">
              <w:rPr>
                <w:bCs/>
              </w:rPr>
              <w:t>.</w:t>
            </w:r>
          </w:p>
        </w:tc>
        <w:tc>
          <w:tcPr>
            <w:tcW w:w="3630" w:type="dxa"/>
            <w:gridSpan w:val="2"/>
            <w:tcBorders>
              <w:top w:val="single" w:sz="4" w:space="0" w:color="auto"/>
              <w:left w:val="single" w:sz="4" w:space="0" w:color="auto"/>
              <w:bottom w:val="single" w:sz="4" w:space="0" w:color="auto"/>
              <w:right w:val="nil"/>
            </w:tcBorders>
          </w:tcPr>
          <w:p w14:paraId="22F25B8B" w14:textId="6B7A40A1" w:rsidR="0084523B" w:rsidRPr="005616AB" w:rsidRDefault="00590AD1" w:rsidP="00617CD3">
            <w:pPr>
              <w:jc w:val="both"/>
            </w:pPr>
            <w:r w:rsidRPr="00590AD1">
              <w:t>118.3. paredz divas palīdzības pogas (0,15 un 0,9  metru augstumā no grīdas), kas ir savienotas ar auklu un gaismas indikatoru. Sistēmas signālus automātiski pārraida uz kontroles un signalizācijas ierīci (pulti), kuru pastāvīgi uzrauga personāls:</w:t>
            </w:r>
          </w:p>
        </w:tc>
      </w:tr>
      <w:tr w:rsidR="00593130" w:rsidRPr="005616AB" w14:paraId="1C506BBB"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7AF28552" w14:textId="1C90DF59" w:rsidR="00593130" w:rsidRDefault="00B21A7F" w:rsidP="0084523B">
            <w:pPr>
              <w:ind w:left="57" w:right="57"/>
              <w:contextualSpacing/>
            </w:pPr>
            <w:r>
              <w:t>8</w:t>
            </w:r>
            <w:r w:rsidR="00E425EA">
              <w:t>1</w:t>
            </w:r>
            <w:r w:rsidR="005B7395">
              <w:t>.</w:t>
            </w:r>
          </w:p>
        </w:tc>
        <w:tc>
          <w:tcPr>
            <w:tcW w:w="3101" w:type="dxa"/>
            <w:tcBorders>
              <w:top w:val="single" w:sz="4" w:space="0" w:color="auto"/>
              <w:left w:val="single" w:sz="4" w:space="0" w:color="auto"/>
              <w:bottom w:val="single" w:sz="4" w:space="0" w:color="auto"/>
              <w:right w:val="single" w:sz="4" w:space="0" w:color="auto"/>
            </w:tcBorders>
          </w:tcPr>
          <w:p w14:paraId="44F19320" w14:textId="77777777" w:rsidR="00593130" w:rsidRPr="006A45A3" w:rsidRDefault="00593130" w:rsidP="0084523B">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790192F7" w14:textId="053601F1" w:rsidR="00436042" w:rsidRPr="00A9553E" w:rsidRDefault="00593130" w:rsidP="00436042">
            <w:pPr>
              <w:pStyle w:val="CommentText"/>
              <w:jc w:val="center"/>
              <w:rPr>
                <w:b/>
                <w:bCs/>
                <w:sz w:val="24"/>
                <w:szCs w:val="24"/>
                <w:u w:val="single"/>
              </w:rPr>
            </w:pPr>
            <w:r w:rsidRPr="003D1AAF">
              <w:rPr>
                <w:b/>
                <w:bCs/>
                <w:sz w:val="24"/>
                <w:szCs w:val="24"/>
                <w:u w:val="single"/>
              </w:rPr>
              <w:t>Veselības ministrija</w:t>
            </w:r>
            <w:r w:rsidR="00A9553E">
              <w:rPr>
                <w:b/>
                <w:bCs/>
                <w:sz w:val="24"/>
                <w:szCs w:val="24"/>
                <w:u w:val="single"/>
              </w:rPr>
              <w:t xml:space="preserve"> </w:t>
            </w:r>
            <w:r w:rsidR="00A9553E">
              <w:rPr>
                <w:b/>
                <w:u w:val="single"/>
              </w:rPr>
              <w:t>(</w:t>
            </w:r>
            <w:r w:rsidR="00A9553E" w:rsidRPr="00A9553E">
              <w:rPr>
                <w:b/>
                <w:sz w:val="24"/>
                <w:szCs w:val="24"/>
                <w:u w:val="single"/>
              </w:rPr>
              <w:t>04.03.2021)</w:t>
            </w:r>
          </w:p>
          <w:p w14:paraId="02A601AE" w14:textId="5704C67A" w:rsidR="00C16D9B" w:rsidRPr="00FC73A1" w:rsidRDefault="00436042" w:rsidP="001C62C1">
            <w:pPr>
              <w:pStyle w:val="CommentText"/>
              <w:jc w:val="both"/>
              <w:rPr>
                <w:b/>
                <w:bCs/>
                <w:sz w:val="24"/>
                <w:szCs w:val="24"/>
                <w:u w:val="single"/>
              </w:rPr>
            </w:pPr>
            <w:r>
              <w:rPr>
                <w:b/>
                <w:bCs/>
                <w:sz w:val="24"/>
                <w:szCs w:val="24"/>
              </w:rPr>
              <w:t>L</w:t>
            </w:r>
            <w:r w:rsidR="00593130" w:rsidRPr="00FC73A1">
              <w:rPr>
                <w:sz w:val="24"/>
                <w:szCs w:val="24"/>
              </w:rPr>
              <w:t>BN 200-20  6. nodaļā par speciālajām prasībām dzīvojamām ēkām nav pārņemtas prasības par nepieciešamību projektēt daudzdzīvokļu ēkās saimniecības telpas, kas paredzētas bērnu ratiņu, riteņkrēslu un citu tehnisko palīglīdzekļu un velosipēdu novietošanai. Šobrīd tādas prasības ir paredzētas LBN 211-15 26. punktā. Lai veicinātu dzīvojamo ēku pieejamību un funkcionalitāti iedzīvotājiem, atbalstot arī aktīvāku dzīvesveidu, lūdzam skaidrojumu par minēto koplietošanas telpu iekļaušanu LBN 200-20.</w:t>
            </w:r>
          </w:p>
        </w:tc>
        <w:tc>
          <w:tcPr>
            <w:tcW w:w="3356" w:type="dxa"/>
            <w:tcBorders>
              <w:top w:val="single" w:sz="4" w:space="0" w:color="auto"/>
              <w:left w:val="single" w:sz="4" w:space="0" w:color="auto"/>
              <w:bottom w:val="single" w:sz="4" w:space="0" w:color="auto"/>
              <w:right w:val="single" w:sz="4" w:space="0" w:color="auto"/>
            </w:tcBorders>
          </w:tcPr>
          <w:p w14:paraId="57F676B4" w14:textId="77777777" w:rsidR="00593130" w:rsidRPr="005616AB" w:rsidRDefault="00436042" w:rsidP="0084523B">
            <w:pPr>
              <w:pStyle w:val="naiskr"/>
              <w:ind w:left="57" w:right="57"/>
              <w:contextualSpacing/>
              <w:jc w:val="center"/>
              <w:rPr>
                <w:b/>
                <w:u w:val="single"/>
              </w:rPr>
            </w:pPr>
            <w:r w:rsidRPr="005616AB">
              <w:rPr>
                <w:b/>
                <w:u w:val="single"/>
              </w:rPr>
              <w:t>Ņemts vērā</w:t>
            </w:r>
          </w:p>
          <w:p w14:paraId="359B1587" w14:textId="1BB5A5F5" w:rsidR="003D1AAF" w:rsidRPr="005616AB" w:rsidRDefault="003D1AAF" w:rsidP="003D1AAF">
            <w:pPr>
              <w:pStyle w:val="naiskr"/>
              <w:ind w:left="57" w:right="57"/>
              <w:contextualSpacing/>
              <w:jc w:val="both"/>
              <w:rPr>
                <w:bCs/>
              </w:rPr>
            </w:pPr>
            <w:r w:rsidRPr="005616AB">
              <w:rPr>
                <w:bCs/>
              </w:rPr>
              <w:t xml:space="preserve">Būvnormatīvs ir papildināts ar jaunu punktu, pārņemot to no </w:t>
            </w:r>
            <w:r w:rsidR="006F5BB9" w:rsidRPr="005616AB">
              <w:rPr>
                <w:bCs/>
              </w:rPr>
              <w:t xml:space="preserve">esošā </w:t>
            </w:r>
            <w:r w:rsidRPr="005616AB">
              <w:rPr>
                <w:bCs/>
              </w:rPr>
              <w:t>būvnormatīva par dzīvojamām ēkām</w:t>
            </w:r>
            <w:r w:rsidR="006F5BB9" w:rsidRPr="005616AB">
              <w:rPr>
                <w:bCs/>
              </w:rPr>
              <w:t>.</w:t>
            </w:r>
            <w:r w:rsidR="0048294A">
              <w:rPr>
                <w:bCs/>
              </w:rPr>
              <w:t xml:space="preserve"> </w:t>
            </w:r>
          </w:p>
        </w:tc>
        <w:tc>
          <w:tcPr>
            <w:tcW w:w="3630" w:type="dxa"/>
            <w:gridSpan w:val="2"/>
            <w:tcBorders>
              <w:top w:val="single" w:sz="4" w:space="0" w:color="auto"/>
              <w:left w:val="single" w:sz="4" w:space="0" w:color="auto"/>
              <w:bottom w:val="single" w:sz="4" w:space="0" w:color="auto"/>
              <w:right w:val="nil"/>
            </w:tcBorders>
          </w:tcPr>
          <w:p w14:paraId="1995A10F" w14:textId="5D2138A1" w:rsidR="00593130" w:rsidRPr="005616AB" w:rsidRDefault="003D1AAF" w:rsidP="00D27F9D">
            <w:pPr>
              <w:jc w:val="both"/>
            </w:pPr>
            <w:r w:rsidRPr="005616AB">
              <w:t>13</w:t>
            </w:r>
            <w:r w:rsidR="000B181D">
              <w:t>3</w:t>
            </w:r>
            <w:r w:rsidRPr="005616AB">
              <w:t>. </w:t>
            </w:r>
            <w:r w:rsidR="00BA2CDD" w:rsidRPr="005616AB">
              <w:t>Daudzdzīvokļu ēkā ieteicams izvietot saimniecības telpas, kas paredzētas bērnu ratiņu, invalīdu riteņkrēslu un citu tehnisko palīglīdzekļu, ragaviņu, slēpju un velosipēdu novietošanai.</w:t>
            </w:r>
          </w:p>
        </w:tc>
      </w:tr>
      <w:tr w:rsidR="000F607F" w:rsidRPr="005616AB" w14:paraId="6D033C83"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02DA5422" w14:textId="13F77745" w:rsidR="000F607F" w:rsidRPr="006A45A3" w:rsidRDefault="00B21A7F" w:rsidP="000F607F">
            <w:pPr>
              <w:ind w:left="57" w:right="57"/>
              <w:contextualSpacing/>
            </w:pPr>
            <w:r>
              <w:t>8</w:t>
            </w:r>
            <w:r w:rsidR="00E425EA">
              <w:t>2</w:t>
            </w:r>
            <w:r w:rsidR="000F607F">
              <w:t>.</w:t>
            </w:r>
          </w:p>
        </w:tc>
        <w:tc>
          <w:tcPr>
            <w:tcW w:w="3101" w:type="dxa"/>
            <w:tcBorders>
              <w:top w:val="single" w:sz="4" w:space="0" w:color="auto"/>
              <w:left w:val="single" w:sz="4" w:space="0" w:color="auto"/>
              <w:bottom w:val="single" w:sz="4" w:space="0" w:color="auto"/>
              <w:right w:val="single" w:sz="4" w:space="0" w:color="auto"/>
            </w:tcBorders>
          </w:tcPr>
          <w:p w14:paraId="0CDA4DF5" w14:textId="77777777" w:rsidR="000F607F" w:rsidRPr="006A45A3" w:rsidRDefault="000F607F" w:rsidP="000F607F">
            <w:pPr>
              <w:jc w:val="both"/>
            </w:pPr>
            <w:r w:rsidRPr="006A45A3">
              <w:t>111. Minimālie attālumi starp daudzdzīvokļu dzīvojamo divu un triju stāvu ēkām ēkām starp ēku garenfasādēm – ne mazāk par 15 metriem un četru stāvu un augstākām ēkām ne mazāk par 20 metriem. Starp ēku gala fasādēm, kurās ir dzīvojamo istabu logi, – ne mazāk par 10 metriem. Starp vienas ēkas garenfasādi un tai pretī izvietoto otras ēkas gala fasādi – ne mazāk par 10 metriem.</w:t>
            </w:r>
          </w:p>
          <w:p w14:paraId="2DED6CED" w14:textId="77777777" w:rsidR="000F607F" w:rsidRPr="006A45A3" w:rsidRDefault="000F607F" w:rsidP="000F607F">
            <w:pPr>
              <w:jc w:val="both"/>
            </w:pPr>
          </w:p>
          <w:p w14:paraId="08787E0F" w14:textId="77777777" w:rsidR="000F607F" w:rsidRPr="006A45A3" w:rsidRDefault="000F607F" w:rsidP="000F607F">
            <w:pPr>
              <w:jc w:val="both"/>
            </w:pPr>
            <w:r w:rsidRPr="006A45A3">
              <w:t>112. Šā būvnormatīva 110. punktā minētos minimālos attālumus starp daudzdzīvokļu ēkām var neievērot, ja ēka ir plānota kultūrvēsturiskās aizsardzības zonā, pašvaldības teritorijas plānojumā noteiktajās perimetrālās vai daļēji perimetrālās apbūves zonās.</w:t>
            </w:r>
          </w:p>
        </w:tc>
        <w:tc>
          <w:tcPr>
            <w:tcW w:w="4403" w:type="dxa"/>
            <w:gridSpan w:val="3"/>
            <w:tcBorders>
              <w:top w:val="single" w:sz="4" w:space="0" w:color="auto"/>
              <w:left w:val="single" w:sz="4" w:space="0" w:color="auto"/>
              <w:bottom w:val="single" w:sz="4" w:space="0" w:color="auto"/>
              <w:right w:val="single" w:sz="4" w:space="0" w:color="auto"/>
            </w:tcBorders>
          </w:tcPr>
          <w:p w14:paraId="1188B1FF" w14:textId="2E13066E" w:rsidR="000F607F" w:rsidRPr="006A45A3" w:rsidRDefault="000F607F" w:rsidP="000F607F">
            <w:pPr>
              <w:jc w:val="center"/>
              <w:rPr>
                <w:b/>
                <w:bCs/>
                <w:u w:val="single"/>
              </w:rPr>
            </w:pPr>
            <w:r w:rsidRPr="006A45A3">
              <w:rPr>
                <w:b/>
                <w:bCs/>
                <w:u w:val="single"/>
              </w:rPr>
              <w:t>Vides aizsardzības un reģionālās attīstības ministrija</w:t>
            </w:r>
            <w:r w:rsidR="00A9553E">
              <w:rPr>
                <w:b/>
                <w:bCs/>
                <w:u w:val="single"/>
              </w:rPr>
              <w:t xml:space="preserve"> </w:t>
            </w:r>
            <w:r w:rsidR="00A9553E">
              <w:rPr>
                <w:b/>
                <w:u w:val="single"/>
              </w:rPr>
              <w:t>(04.03.2021)</w:t>
            </w:r>
          </w:p>
          <w:p w14:paraId="442149BB" w14:textId="77777777" w:rsidR="000F607F" w:rsidRPr="006A45A3" w:rsidRDefault="000F607F" w:rsidP="000F607F">
            <w:pPr>
              <w:jc w:val="both"/>
            </w:pPr>
            <w:r w:rsidRPr="006A45A3">
              <w:t>18. Noteikumu projekta 111.punktā noteiktās prasības minimālajiem attālumiem starp dzīvojamām ēkām ir automātiski pārņemtas no kādreizējā LBN 100</w:t>
            </w:r>
            <w:r w:rsidRPr="006A45A3">
              <w:rPr>
                <w:rStyle w:val="FootnoteReference"/>
                <w:bCs/>
              </w:rPr>
              <w:footnoteReference w:id="4"/>
            </w:r>
            <w:r w:rsidRPr="006A45A3">
              <w:t xml:space="preserve">, vienlaikus svītrojot atrunu, kas pieļauj izņēmumus. Aicinām šīs normas pārskatīt atbilstoši mūsdienu pilsētbūvniecības praksei, pievienot atrunu, ka minētos attālumus var samazināt, ja tiek nodrošinātas insolācijas un apgaismojuma prasības, kā arī nodrošināts privātums, tas ir, istabu nepārskatamība no pretējo ēku logiem. Loģiskāk būtu vispār svītrot 111. un 112.punktu, atbilstoši koriģējot Noteikumu projekta 1.punktu, jo minētie punkti ir vienīgie, kas attiecas uz būvju izvietojumu. </w:t>
            </w:r>
          </w:p>
          <w:p w14:paraId="4C167512" w14:textId="77777777" w:rsidR="000F607F" w:rsidRPr="006A45A3" w:rsidRDefault="000F607F" w:rsidP="000F607F">
            <w:pPr>
              <w:jc w:val="center"/>
              <w:rPr>
                <w:b/>
                <w:bCs/>
                <w:highlight w:val="yellow"/>
              </w:rPr>
            </w:pPr>
          </w:p>
        </w:tc>
        <w:tc>
          <w:tcPr>
            <w:tcW w:w="3356" w:type="dxa"/>
            <w:tcBorders>
              <w:top w:val="single" w:sz="4" w:space="0" w:color="auto"/>
              <w:left w:val="single" w:sz="4" w:space="0" w:color="auto"/>
              <w:bottom w:val="single" w:sz="4" w:space="0" w:color="auto"/>
              <w:right w:val="single" w:sz="4" w:space="0" w:color="auto"/>
            </w:tcBorders>
          </w:tcPr>
          <w:p w14:paraId="3D58A200" w14:textId="607601F5" w:rsidR="000F607F" w:rsidRPr="007D7094" w:rsidRDefault="000F607F" w:rsidP="000F607F">
            <w:pPr>
              <w:pStyle w:val="naiskr"/>
              <w:ind w:left="57" w:right="57"/>
              <w:contextualSpacing/>
              <w:jc w:val="center"/>
              <w:rPr>
                <w:b/>
                <w:color w:val="000000" w:themeColor="text1"/>
                <w:u w:val="single"/>
              </w:rPr>
            </w:pPr>
            <w:r w:rsidRPr="007D7094">
              <w:rPr>
                <w:b/>
                <w:color w:val="000000" w:themeColor="text1"/>
                <w:u w:val="single"/>
              </w:rPr>
              <w:t>Ņemts vērā</w:t>
            </w:r>
          </w:p>
          <w:p w14:paraId="2A3607C5" w14:textId="3E6E9E5B" w:rsidR="003D1AAF" w:rsidRPr="005616AB" w:rsidRDefault="003D1AAF" w:rsidP="000F607F">
            <w:pPr>
              <w:pStyle w:val="naiskr"/>
              <w:ind w:left="57" w:right="57"/>
              <w:contextualSpacing/>
              <w:jc w:val="center"/>
              <w:rPr>
                <w:bCs/>
              </w:rPr>
            </w:pPr>
            <w:r w:rsidRPr="005616AB">
              <w:rPr>
                <w:bCs/>
              </w:rPr>
              <w:t>Precizēta punkta redakcija</w:t>
            </w:r>
            <w:r w:rsidR="0048294A">
              <w:rPr>
                <w:bCs/>
              </w:rPr>
              <w:t xml:space="preserve">. </w:t>
            </w:r>
          </w:p>
          <w:p w14:paraId="14960583" w14:textId="65411234" w:rsidR="00B006DF" w:rsidRPr="005616AB" w:rsidRDefault="00B006DF" w:rsidP="000F607F">
            <w:pPr>
              <w:pStyle w:val="naiskr"/>
              <w:ind w:left="57" w:right="57"/>
              <w:contextualSpacing/>
              <w:jc w:val="center"/>
              <w:rPr>
                <w:b/>
                <w:u w:val="single"/>
              </w:rPr>
            </w:pPr>
          </w:p>
        </w:tc>
        <w:tc>
          <w:tcPr>
            <w:tcW w:w="3630" w:type="dxa"/>
            <w:gridSpan w:val="2"/>
            <w:tcBorders>
              <w:top w:val="single" w:sz="4" w:space="0" w:color="auto"/>
              <w:left w:val="single" w:sz="4" w:space="0" w:color="auto"/>
              <w:bottom w:val="single" w:sz="4" w:space="0" w:color="auto"/>
              <w:right w:val="nil"/>
            </w:tcBorders>
          </w:tcPr>
          <w:p w14:paraId="7F3E4F35" w14:textId="560721E6" w:rsidR="000F607F" w:rsidRPr="005616AB" w:rsidRDefault="003D1AAF" w:rsidP="000F607F">
            <w:pPr>
              <w:jc w:val="both"/>
            </w:pPr>
            <w:r w:rsidRPr="005616AB">
              <w:t>1</w:t>
            </w:r>
            <w:r w:rsidR="002F0A70">
              <w:t>3</w:t>
            </w:r>
            <w:r w:rsidR="000B181D">
              <w:t>0</w:t>
            </w:r>
            <w:r w:rsidRPr="005616AB">
              <w:t>. Minimālie attālumi starp daudzdzīvokļu dzīvojamo divu un triju stāvu ēku dzīvojamo istabu logiem vai dzīvojamo un nedzīvojamo istabu  logiem dažādās fasādēs, kas novietotas savstarpējā 135</w:t>
            </w:r>
            <w:r w:rsidRPr="007F5E1E">
              <w:rPr>
                <w:vertAlign w:val="superscript"/>
              </w:rPr>
              <w:t>o</w:t>
            </w:r>
            <w:r w:rsidRPr="005616AB">
              <w:t xml:space="preserve"> lenķī vai mazāk – ne mazāk par 15 metriem un četru stāvu un augstākām ēkām ne mazāk par 20 metriem. </w:t>
            </w:r>
          </w:p>
          <w:p w14:paraId="312E8376" w14:textId="77777777" w:rsidR="003D1AAF" w:rsidRPr="005616AB" w:rsidRDefault="003D1AAF" w:rsidP="000F607F">
            <w:pPr>
              <w:jc w:val="both"/>
            </w:pPr>
          </w:p>
          <w:p w14:paraId="5A5E417D" w14:textId="34F17FF6" w:rsidR="000F607F" w:rsidRPr="005616AB" w:rsidRDefault="000F607F" w:rsidP="000F607F">
            <w:pPr>
              <w:shd w:val="clear" w:color="auto" w:fill="FFFFFF"/>
              <w:spacing w:after="120"/>
              <w:jc w:val="both"/>
            </w:pPr>
            <w:r w:rsidRPr="005616AB">
              <w:t>1</w:t>
            </w:r>
            <w:r w:rsidR="002F0A70">
              <w:t>3</w:t>
            </w:r>
            <w:r w:rsidR="000B181D">
              <w:t>1</w:t>
            </w:r>
            <w:r w:rsidRPr="005616AB">
              <w:t xml:space="preserve">. Šā būvnormatīva </w:t>
            </w:r>
            <w:r w:rsidR="003D1AAF" w:rsidRPr="005616AB">
              <w:t>1</w:t>
            </w:r>
            <w:r w:rsidR="002F0A70">
              <w:t>3</w:t>
            </w:r>
            <w:r w:rsidR="000B181D">
              <w:t>0</w:t>
            </w:r>
            <w:r w:rsidRPr="005616AB">
              <w:t>. punktā minētos minimālos attālumus starp daudzdzīvokļu ēkām var neievērot, ja ēka ir plānota kultūrvēsturiskās aizsardzības zonā, pašvaldības teritorijas plānojumā noteiktajās perimetrālās vai daļēji perimetrālās apbūves zonās.</w:t>
            </w:r>
          </w:p>
        </w:tc>
      </w:tr>
      <w:tr w:rsidR="000F607F" w:rsidRPr="005616AB" w14:paraId="32242BC6"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295C1BE9" w14:textId="0AD28CC1" w:rsidR="000F607F" w:rsidRPr="006A45A3" w:rsidRDefault="00B21A7F" w:rsidP="000F607F">
            <w:pPr>
              <w:ind w:left="57" w:right="57"/>
              <w:contextualSpacing/>
            </w:pPr>
            <w:r>
              <w:t>8</w:t>
            </w:r>
            <w:r w:rsidR="00E425EA">
              <w:t>3</w:t>
            </w:r>
            <w:r w:rsidR="000F607F">
              <w:t>.</w:t>
            </w:r>
          </w:p>
        </w:tc>
        <w:tc>
          <w:tcPr>
            <w:tcW w:w="3101" w:type="dxa"/>
            <w:tcBorders>
              <w:top w:val="single" w:sz="4" w:space="0" w:color="auto"/>
              <w:left w:val="single" w:sz="4" w:space="0" w:color="auto"/>
              <w:bottom w:val="single" w:sz="4" w:space="0" w:color="auto"/>
              <w:right w:val="single" w:sz="4" w:space="0" w:color="auto"/>
            </w:tcBorders>
          </w:tcPr>
          <w:p w14:paraId="4DA777D6" w14:textId="362E1E24" w:rsidR="000F607F" w:rsidRPr="006A45A3" w:rsidRDefault="000F607F" w:rsidP="000F607F">
            <w:pPr>
              <w:contextualSpacing/>
              <w:jc w:val="both"/>
              <w:rPr>
                <w:color w:val="000000" w:themeColor="text1"/>
              </w:rPr>
            </w:pPr>
            <w:r w:rsidRPr="006A45A3">
              <w:rPr>
                <w:color w:val="000000" w:themeColor="text1"/>
              </w:rPr>
              <w:t>112. Šā būvnormatīva 110. punktā minētos minimālos attālumus starp daudzdzīvokļu ēkām var neievērot, ja ēka ir plānota kultūrvēsturiskās aizsardzības zonā, pašvaldības teritorijas plānojumā noteiktajās perimetrālās vai daļēji perimetrālās apbūves zonās.</w:t>
            </w:r>
          </w:p>
        </w:tc>
        <w:tc>
          <w:tcPr>
            <w:tcW w:w="4403" w:type="dxa"/>
            <w:gridSpan w:val="3"/>
            <w:tcBorders>
              <w:top w:val="single" w:sz="4" w:space="0" w:color="auto"/>
              <w:left w:val="single" w:sz="4" w:space="0" w:color="auto"/>
              <w:bottom w:val="single" w:sz="4" w:space="0" w:color="auto"/>
              <w:right w:val="single" w:sz="4" w:space="0" w:color="auto"/>
            </w:tcBorders>
          </w:tcPr>
          <w:p w14:paraId="1FA00CE6" w14:textId="60862345" w:rsidR="00013AEF" w:rsidRDefault="000F607F" w:rsidP="00013AEF">
            <w:pPr>
              <w:jc w:val="center"/>
              <w:rPr>
                <w:b/>
                <w:bCs/>
                <w:u w:val="single"/>
              </w:rPr>
            </w:pPr>
            <w:r w:rsidRPr="006A45A3">
              <w:rPr>
                <w:b/>
                <w:bCs/>
                <w:u w:val="single"/>
              </w:rPr>
              <w:t>Finanšu ministrija</w:t>
            </w:r>
            <w:r w:rsidR="00A9553E">
              <w:rPr>
                <w:b/>
                <w:bCs/>
                <w:u w:val="single"/>
              </w:rPr>
              <w:t xml:space="preserve"> </w:t>
            </w:r>
            <w:r w:rsidR="00A9553E">
              <w:rPr>
                <w:b/>
                <w:u w:val="single"/>
              </w:rPr>
              <w:t>(04.03.2021)</w:t>
            </w:r>
          </w:p>
          <w:p w14:paraId="308D8931" w14:textId="368FFDB6" w:rsidR="000F607F" w:rsidRPr="00013AEF" w:rsidRDefault="000F607F" w:rsidP="00013AEF">
            <w:pPr>
              <w:jc w:val="both"/>
              <w:rPr>
                <w:b/>
                <w:bCs/>
                <w:u w:val="single"/>
              </w:rPr>
            </w:pPr>
            <w:r w:rsidRPr="006A45A3">
              <w:t>Lūdzam Latvijas būvnormatīva LBN 200-20 112.punktā skaitļus “110” aizstāt ar 111</w:t>
            </w:r>
            <w:r w:rsidR="00013AEF">
              <w:t>.</w:t>
            </w:r>
            <w:r w:rsidRPr="006A45A3">
              <w:t xml:space="preserve">” </w:t>
            </w:r>
          </w:p>
          <w:p w14:paraId="3591256C" w14:textId="77777777" w:rsidR="00C16D9B" w:rsidRDefault="00C16D9B" w:rsidP="000F607F">
            <w:pPr>
              <w:ind w:firstLine="567"/>
              <w:rPr>
                <w:b/>
                <w:bCs/>
                <w:u w:val="single"/>
              </w:rPr>
            </w:pPr>
          </w:p>
          <w:p w14:paraId="064A2155" w14:textId="36E3B96B" w:rsidR="000F607F" w:rsidRPr="006A45A3" w:rsidRDefault="000F607F" w:rsidP="000F607F">
            <w:pPr>
              <w:ind w:firstLine="567"/>
              <w:rPr>
                <w:b/>
                <w:bCs/>
                <w:u w:val="single"/>
              </w:rPr>
            </w:pPr>
            <w:r w:rsidRPr="006A45A3">
              <w:rPr>
                <w:b/>
                <w:bCs/>
                <w:u w:val="single"/>
              </w:rPr>
              <w:t>Tieslietu ministrija</w:t>
            </w:r>
            <w:r w:rsidR="00A9553E">
              <w:rPr>
                <w:b/>
                <w:bCs/>
                <w:u w:val="single"/>
              </w:rPr>
              <w:t xml:space="preserve"> </w:t>
            </w:r>
            <w:r w:rsidR="00A9553E">
              <w:rPr>
                <w:b/>
                <w:u w:val="single"/>
              </w:rPr>
              <w:t>(04.03.2021)</w:t>
            </w:r>
          </w:p>
          <w:p w14:paraId="2CAD1D71" w14:textId="6D3F0FB5" w:rsidR="000F607F" w:rsidRPr="006A45A3" w:rsidRDefault="000F607F" w:rsidP="001C62C1">
            <w:pPr>
              <w:jc w:val="both"/>
            </w:pPr>
            <w:r w:rsidRPr="006A45A3">
              <w:t xml:space="preserve">Lūdzam precizēt projekta 112. punktu, pašreiz projekta 112.punkts satur atsauci uz projekta 110.punktu, bet pēc satura atsauce atbilst projekta 111.punktam. </w:t>
            </w:r>
          </w:p>
        </w:tc>
        <w:tc>
          <w:tcPr>
            <w:tcW w:w="3356" w:type="dxa"/>
            <w:tcBorders>
              <w:top w:val="single" w:sz="4" w:space="0" w:color="auto"/>
              <w:left w:val="single" w:sz="4" w:space="0" w:color="auto"/>
              <w:bottom w:val="single" w:sz="4" w:space="0" w:color="auto"/>
              <w:right w:val="single" w:sz="4" w:space="0" w:color="auto"/>
            </w:tcBorders>
          </w:tcPr>
          <w:p w14:paraId="3AC0BC40" w14:textId="77777777" w:rsidR="000F607F" w:rsidRPr="007D7094" w:rsidRDefault="000F607F" w:rsidP="000F607F">
            <w:pPr>
              <w:pStyle w:val="naiskr"/>
              <w:ind w:left="57" w:right="57"/>
              <w:contextualSpacing/>
              <w:jc w:val="center"/>
              <w:rPr>
                <w:b/>
                <w:color w:val="000000" w:themeColor="text1"/>
                <w:u w:val="single"/>
              </w:rPr>
            </w:pPr>
            <w:r w:rsidRPr="007D7094">
              <w:rPr>
                <w:b/>
                <w:color w:val="000000" w:themeColor="text1"/>
                <w:u w:val="single"/>
              </w:rPr>
              <w:t>Ņemts vērā</w:t>
            </w:r>
          </w:p>
          <w:p w14:paraId="74A76959" w14:textId="77777777" w:rsidR="00BE3313" w:rsidRDefault="00BE3313" w:rsidP="000F607F">
            <w:pPr>
              <w:pStyle w:val="naiskr"/>
              <w:ind w:left="57" w:right="57"/>
              <w:contextualSpacing/>
              <w:jc w:val="center"/>
              <w:rPr>
                <w:b/>
                <w:u w:val="single"/>
              </w:rPr>
            </w:pPr>
          </w:p>
          <w:p w14:paraId="60A148CB" w14:textId="77777777" w:rsidR="00BE3313" w:rsidRDefault="00BE3313" w:rsidP="000F607F">
            <w:pPr>
              <w:pStyle w:val="naiskr"/>
              <w:ind w:left="57" w:right="57"/>
              <w:contextualSpacing/>
              <w:jc w:val="center"/>
              <w:rPr>
                <w:b/>
                <w:u w:val="single"/>
              </w:rPr>
            </w:pPr>
          </w:p>
          <w:p w14:paraId="0F757E92" w14:textId="77777777" w:rsidR="00BE3313" w:rsidRDefault="00BE3313" w:rsidP="000F607F">
            <w:pPr>
              <w:pStyle w:val="naiskr"/>
              <w:ind w:left="57" w:right="57"/>
              <w:contextualSpacing/>
              <w:jc w:val="center"/>
              <w:rPr>
                <w:b/>
                <w:u w:val="single"/>
              </w:rPr>
            </w:pPr>
          </w:p>
          <w:p w14:paraId="16E574D1" w14:textId="77777777" w:rsidR="00C16D9B" w:rsidRDefault="00C16D9B" w:rsidP="000F607F">
            <w:pPr>
              <w:pStyle w:val="naiskr"/>
              <w:ind w:left="57" w:right="57"/>
              <w:contextualSpacing/>
              <w:jc w:val="center"/>
              <w:rPr>
                <w:b/>
                <w:u w:val="single"/>
              </w:rPr>
            </w:pPr>
          </w:p>
          <w:p w14:paraId="084F4395" w14:textId="1C557E92" w:rsidR="00BE3313" w:rsidRPr="005616AB" w:rsidRDefault="00BE3313" w:rsidP="000F607F">
            <w:pPr>
              <w:pStyle w:val="naiskr"/>
              <w:ind w:left="57" w:right="57"/>
              <w:contextualSpacing/>
              <w:jc w:val="center"/>
              <w:rPr>
                <w:b/>
                <w:u w:val="single"/>
              </w:rPr>
            </w:pPr>
            <w:r w:rsidRPr="007D7094">
              <w:rPr>
                <w:b/>
                <w:color w:val="000000" w:themeColor="text1"/>
                <w:u w:val="single"/>
              </w:rPr>
              <w:t>Ņemts vērā</w:t>
            </w:r>
          </w:p>
        </w:tc>
        <w:tc>
          <w:tcPr>
            <w:tcW w:w="3630" w:type="dxa"/>
            <w:gridSpan w:val="2"/>
            <w:tcBorders>
              <w:top w:val="single" w:sz="4" w:space="0" w:color="auto"/>
              <w:left w:val="single" w:sz="4" w:space="0" w:color="auto"/>
              <w:bottom w:val="single" w:sz="4" w:space="0" w:color="auto"/>
              <w:right w:val="nil"/>
            </w:tcBorders>
          </w:tcPr>
          <w:p w14:paraId="63E06233" w14:textId="5230E438" w:rsidR="000F607F" w:rsidRPr="005616AB" w:rsidRDefault="000F607F" w:rsidP="000F607F">
            <w:pPr>
              <w:shd w:val="clear" w:color="auto" w:fill="FFFFFF"/>
              <w:spacing w:after="120"/>
              <w:jc w:val="both"/>
            </w:pPr>
            <w:r w:rsidRPr="005616AB">
              <w:rPr>
                <w:color w:val="000000" w:themeColor="text1"/>
              </w:rPr>
              <w:t>1</w:t>
            </w:r>
            <w:r w:rsidR="002F0A70">
              <w:rPr>
                <w:color w:val="000000" w:themeColor="text1"/>
              </w:rPr>
              <w:t>3</w:t>
            </w:r>
            <w:r w:rsidR="000B181D">
              <w:rPr>
                <w:color w:val="000000" w:themeColor="text1"/>
              </w:rPr>
              <w:t>1</w:t>
            </w:r>
            <w:r w:rsidRPr="005616AB">
              <w:rPr>
                <w:color w:val="000000" w:themeColor="text1"/>
              </w:rPr>
              <w:t xml:space="preserve">. Šā būvnormatīva </w:t>
            </w:r>
            <w:r w:rsidR="003D1AAF" w:rsidRPr="005616AB">
              <w:t>1</w:t>
            </w:r>
            <w:r w:rsidR="002F0A70">
              <w:t>3</w:t>
            </w:r>
            <w:r w:rsidR="000B181D">
              <w:t>0</w:t>
            </w:r>
            <w:r w:rsidRPr="005616AB">
              <w:t>.</w:t>
            </w:r>
            <w:r w:rsidRPr="005616AB">
              <w:rPr>
                <w:color w:val="000000" w:themeColor="text1"/>
              </w:rPr>
              <w:t xml:space="preserve"> punktā minētos minimālos attālumus starp daudzdzīvokļu ēkām var neievērot, ja ēka ir plānota kultūrvēsturiskās aizsardzības zonā, pašvaldības teritorijas plānojumā noteiktajās perimetrālās vai daļēji perimetrālās apbūves zonās</w:t>
            </w:r>
            <w:r w:rsidR="00013AEF" w:rsidRPr="005616AB">
              <w:rPr>
                <w:color w:val="000000" w:themeColor="text1"/>
              </w:rPr>
              <w:t>.</w:t>
            </w:r>
          </w:p>
        </w:tc>
      </w:tr>
      <w:tr w:rsidR="000F607F" w:rsidRPr="005616AB" w14:paraId="6CCF8811"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7BD91002" w14:textId="0A1DF1D3" w:rsidR="000F607F" w:rsidRPr="006A45A3" w:rsidRDefault="00B21A7F" w:rsidP="000F607F">
            <w:pPr>
              <w:ind w:left="57" w:right="57"/>
              <w:contextualSpacing/>
            </w:pPr>
            <w:r>
              <w:t>8</w:t>
            </w:r>
            <w:r w:rsidR="00E425EA">
              <w:t>4</w:t>
            </w:r>
            <w:r w:rsidR="000F607F">
              <w:t>.</w:t>
            </w:r>
          </w:p>
        </w:tc>
        <w:tc>
          <w:tcPr>
            <w:tcW w:w="3101" w:type="dxa"/>
            <w:tcBorders>
              <w:top w:val="single" w:sz="4" w:space="0" w:color="auto"/>
              <w:left w:val="single" w:sz="4" w:space="0" w:color="auto"/>
              <w:bottom w:val="single" w:sz="4" w:space="0" w:color="auto"/>
              <w:right w:val="single" w:sz="4" w:space="0" w:color="auto"/>
            </w:tcBorders>
          </w:tcPr>
          <w:p w14:paraId="1BF07940" w14:textId="77777777" w:rsidR="000F607F" w:rsidRPr="006A45A3" w:rsidRDefault="000F607F" w:rsidP="000F607F">
            <w:pPr>
              <w:spacing w:before="100" w:beforeAutospacing="1"/>
              <w:jc w:val="both"/>
              <w:rPr>
                <w:color w:val="000000" w:themeColor="text1"/>
                <w:lang w:eastAsia="en-GB"/>
              </w:rPr>
            </w:pPr>
            <w:r w:rsidRPr="006A45A3">
              <w:rPr>
                <w:color w:val="000000" w:themeColor="text1"/>
                <w:lang w:eastAsia="en-GB"/>
              </w:rPr>
              <w:t>113. Dzīvokli projektē, ievērojot dzīvojamo telpu, un palīgtelpu funkcionālo zonējumu un to racionālu savstarpējo sasaisti.</w:t>
            </w:r>
          </w:p>
          <w:p w14:paraId="51481729" w14:textId="77777777" w:rsidR="000F607F" w:rsidRPr="006A45A3" w:rsidRDefault="000F607F" w:rsidP="000F607F">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604A631E" w14:textId="7AB8BC0D" w:rsidR="000F607F" w:rsidRPr="006A45A3" w:rsidRDefault="000F607F" w:rsidP="000F607F">
            <w:pPr>
              <w:jc w:val="center"/>
              <w:rPr>
                <w:color w:val="000000" w:themeColor="text1"/>
                <w:lang w:eastAsia="en-GB"/>
              </w:rPr>
            </w:pPr>
            <w:r w:rsidRPr="006A45A3">
              <w:rPr>
                <w:b/>
                <w:bCs/>
                <w:u w:val="single"/>
              </w:rPr>
              <w:t>Nekustamā īpašuma attīstītāju alianse</w:t>
            </w:r>
            <w:r w:rsidR="00A9553E">
              <w:rPr>
                <w:b/>
                <w:bCs/>
                <w:u w:val="single"/>
              </w:rPr>
              <w:t xml:space="preserve"> </w:t>
            </w:r>
            <w:r w:rsidR="00A9553E">
              <w:rPr>
                <w:b/>
                <w:u w:val="single"/>
              </w:rPr>
              <w:t>(04.03.2021)</w:t>
            </w:r>
          </w:p>
          <w:p w14:paraId="55AD523D" w14:textId="2C06FF06" w:rsidR="000F607F" w:rsidRPr="006A45A3" w:rsidRDefault="000F607F" w:rsidP="000F607F">
            <w:pPr>
              <w:jc w:val="both"/>
            </w:pPr>
            <w:r w:rsidRPr="006A45A3">
              <w:t>Šis ir bezjēdzīgs un plaši interpretējams punkts, kas var novest pie strīdiem ar būvvaldi, gaidīšanu uz Ekonomikas ministrijas vēstulēm u.t.t. Dzēst šo punktu.</w:t>
            </w:r>
          </w:p>
        </w:tc>
        <w:tc>
          <w:tcPr>
            <w:tcW w:w="3356" w:type="dxa"/>
            <w:tcBorders>
              <w:top w:val="single" w:sz="4" w:space="0" w:color="auto"/>
              <w:left w:val="single" w:sz="4" w:space="0" w:color="auto"/>
              <w:bottom w:val="single" w:sz="4" w:space="0" w:color="auto"/>
              <w:right w:val="single" w:sz="4" w:space="0" w:color="auto"/>
            </w:tcBorders>
          </w:tcPr>
          <w:p w14:paraId="7538DFE6" w14:textId="2CEEC307" w:rsidR="0048294A" w:rsidRPr="005616AB" w:rsidRDefault="008A5F86" w:rsidP="000F607F">
            <w:pPr>
              <w:pStyle w:val="naiskr"/>
              <w:ind w:left="57" w:right="57"/>
              <w:contextualSpacing/>
              <w:jc w:val="center"/>
              <w:rPr>
                <w:bCs/>
              </w:rPr>
            </w:pPr>
            <w:r w:rsidRPr="008A5F86">
              <w:rPr>
                <w:b/>
                <w:u w:val="single"/>
              </w:rPr>
              <w:t>Panākta vienošanās starpinstitūciju sanāksmē 04.03.2021.</w:t>
            </w:r>
          </w:p>
        </w:tc>
        <w:tc>
          <w:tcPr>
            <w:tcW w:w="3630" w:type="dxa"/>
            <w:gridSpan w:val="2"/>
            <w:tcBorders>
              <w:top w:val="single" w:sz="4" w:space="0" w:color="auto"/>
              <w:left w:val="single" w:sz="4" w:space="0" w:color="auto"/>
              <w:bottom w:val="single" w:sz="4" w:space="0" w:color="auto"/>
              <w:right w:val="nil"/>
            </w:tcBorders>
          </w:tcPr>
          <w:p w14:paraId="21F2706B" w14:textId="5F30B09A" w:rsidR="000F607F" w:rsidRPr="005616AB" w:rsidRDefault="003D1AAF" w:rsidP="000F607F">
            <w:pPr>
              <w:shd w:val="clear" w:color="auto" w:fill="FFFFFF"/>
              <w:spacing w:after="120"/>
              <w:jc w:val="both"/>
            </w:pPr>
            <w:r w:rsidRPr="005616AB">
              <w:t>1</w:t>
            </w:r>
            <w:r w:rsidR="002F0A70">
              <w:t>3</w:t>
            </w:r>
            <w:r w:rsidR="000B181D">
              <w:t>2</w:t>
            </w:r>
            <w:r w:rsidRPr="005616AB">
              <w:t>. Dzīvokli projektē,  ievērojot dzīvojamo telpu, un palīgtelpu funkcionālo zonējumu un to racionālu savstarpējo sasaisti.</w:t>
            </w:r>
          </w:p>
        </w:tc>
      </w:tr>
      <w:tr w:rsidR="000F607F" w:rsidRPr="005616AB" w14:paraId="01E17878"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3E7640A1" w14:textId="6CC92400" w:rsidR="000F607F" w:rsidRPr="006A45A3" w:rsidRDefault="00B21A7F" w:rsidP="000F607F">
            <w:pPr>
              <w:ind w:left="57" w:right="57"/>
              <w:contextualSpacing/>
            </w:pPr>
            <w:r>
              <w:t>8</w:t>
            </w:r>
            <w:r w:rsidR="00E425EA">
              <w:t>5</w:t>
            </w:r>
            <w:r w:rsidR="00C47340">
              <w:t>.</w:t>
            </w:r>
          </w:p>
        </w:tc>
        <w:tc>
          <w:tcPr>
            <w:tcW w:w="3101" w:type="dxa"/>
            <w:tcBorders>
              <w:top w:val="single" w:sz="4" w:space="0" w:color="auto"/>
              <w:left w:val="single" w:sz="4" w:space="0" w:color="auto"/>
              <w:bottom w:val="single" w:sz="4" w:space="0" w:color="auto"/>
              <w:right w:val="single" w:sz="4" w:space="0" w:color="auto"/>
            </w:tcBorders>
          </w:tcPr>
          <w:p w14:paraId="599A3E39" w14:textId="77777777" w:rsidR="000F607F" w:rsidRPr="006A45A3" w:rsidRDefault="000F607F" w:rsidP="000F607F">
            <w:pPr>
              <w:spacing w:before="100" w:beforeAutospacing="1"/>
              <w:jc w:val="both"/>
              <w:rPr>
                <w:color w:val="000000" w:themeColor="text1"/>
                <w:lang w:eastAsia="en-GB"/>
              </w:rPr>
            </w:pPr>
          </w:p>
        </w:tc>
        <w:tc>
          <w:tcPr>
            <w:tcW w:w="4403" w:type="dxa"/>
            <w:gridSpan w:val="3"/>
            <w:tcBorders>
              <w:top w:val="single" w:sz="4" w:space="0" w:color="auto"/>
              <w:left w:val="single" w:sz="4" w:space="0" w:color="auto"/>
              <w:bottom w:val="single" w:sz="4" w:space="0" w:color="auto"/>
              <w:right w:val="single" w:sz="4" w:space="0" w:color="auto"/>
            </w:tcBorders>
          </w:tcPr>
          <w:p w14:paraId="43ADDDDB" w14:textId="5F747C7F" w:rsidR="000F607F" w:rsidRPr="006A45A3" w:rsidRDefault="000F607F" w:rsidP="00C47340">
            <w:pPr>
              <w:contextualSpacing/>
              <w:jc w:val="center"/>
              <w:rPr>
                <w:b/>
                <w:bCs/>
                <w:u w:val="single"/>
              </w:rPr>
            </w:pPr>
            <w:r w:rsidRPr="006A45A3">
              <w:rPr>
                <w:b/>
                <w:bCs/>
                <w:u w:val="single"/>
              </w:rPr>
              <w:t>Labklājības ministrija</w:t>
            </w:r>
            <w:r w:rsidR="00A9553E">
              <w:rPr>
                <w:b/>
                <w:bCs/>
                <w:u w:val="single"/>
              </w:rPr>
              <w:t xml:space="preserve"> </w:t>
            </w:r>
            <w:r w:rsidR="00A9553E">
              <w:rPr>
                <w:b/>
                <w:u w:val="single"/>
              </w:rPr>
              <w:t>(04.03.2021)</w:t>
            </w:r>
          </w:p>
          <w:p w14:paraId="41D73BE8" w14:textId="77777777" w:rsidR="000F607F" w:rsidRPr="006A45A3" w:rsidRDefault="000F607F" w:rsidP="00C47340">
            <w:pPr>
              <w:contextualSpacing/>
              <w:jc w:val="both"/>
            </w:pPr>
            <w:r w:rsidRPr="006A45A3">
              <w:t>Sadaļā “6.2.1. Skatītāju zāles”:</w:t>
            </w:r>
          </w:p>
          <w:p w14:paraId="0D51F377" w14:textId="274A8758" w:rsidR="00C16D9B" w:rsidRPr="00C47340" w:rsidRDefault="000F607F" w:rsidP="001C62C1">
            <w:pPr>
              <w:contextualSpacing/>
              <w:jc w:val="both"/>
            </w:pPr>
            <w:r w:rsidRPr="006A45A3">
              <w:t>aicinām papildināt sadaļu ar jaunu punktu, izsakot to šādā redakcijā: “Sēdvietu numurus  paredz  vizuāli kontrastējošus, kā arī ar taktilo virsmu”;</w:t>
            </w:r>
          </w:p>
        </w:tc>
        <w:tc>
          <w:tcPr>
            <w:tcW w:w="3356" w:type="dxa"/>
            <w:tcBorders>
              <w:top w:val="single" w:sz="4" w:space="0" w:color="auto"/>
              <w:left w:val="single" w:sz="4" w:space="0" w:color="auto"/>
              <w:bottom w:val="single" w:sz="4" w:space="0" w:color="auto"/>
              <w:right w:val="single" w:sz="4" w:space="0" w:color="auto"/>
            </w:tcBorders>
          </w:tcPr>
          <w:p w14:paraId="1BF5DF25" w14:textId="7D0A1BE8" w:rsidR="000F607F" w:rsidRPr="005616AB" w:rsidRDefault="00C47340" w:rsidP="000F607F">
            <w:pPr>
              <w:pStyle w:val="naiskr"/>
              <w:ind w:left="57" w:right="57"/>
              <w:contextualSpacing/>
              <w:jc w:val="center"/>
              <w:rPr>
                <w:b/>
                <w:u w:val="single"/>
              </w:rPr>
            </w:pPr>
            <w:r w:rsidRPr="007D7094">
              <w:rPr>
                <w:b/>
                <w:color w:val="000000" w:themeColor="text1"/>
                <w:u w:val="single"/>
              </w:rPr>
              <w:t>Ņemts vērā</w:t>
            </w:r>
          </w:p>
        </w:tc>
        <w:tc>
          <w:tcPr>
            <w:tcW w:w="3630" w:type="dxa"/>
            <w:gridSpan w:val="2"/>
            <w:tcBorders>
              <w:top w:val="single" w:sz="4" w:space="0" w:color="auto"/>
              <w:left w:val="single" w:sz="4" w:space="0" w:color="auto"/>
              <w:bottom w:val="single" w:sz="4" w:space="0" w:color="auto"/>
              <w:right w:val="nil"/>
            </w:tcBorders>
          </w:tcPr>
          <w:p w14:paraId="427E49C9" w14:textId="4B53DC68" w:rsidR="000F607F" w:rsidRPr="005616AB" w:rsidRDefault="00D355F1" w:rsidP="000F607F">
            <w:pPr>
              <w:shd w:val="clear" w:color="auto" w:fill="FFFFFF"/>
              <w:spacing w:after="120"/>
              <w:jc w:val="both"/>
            </w:pPr>
            <w:r w:rsidRPr="005616AB">
              <w:t>15</w:t>
            </w:r>
            <w:r w:rsidR="000B181D">
              <w:t>7</w:t>
            </w:r>
            <w:r w:rsidRPr="005616AB">
              <w:t>. </w:t>
            </w:r>
            <w:r w:rsidR="00C47340" w:rsidRPr="005616AB">
              <w:t>Sēdvietu numurus  paredz  vizuāli kontrastējošus, kā arī ar taktilo virsmu.</w:t>
            </w:r>
          </w:p>
        </w:tc>
      </w:tr>
      <w:tr w:rsidR="00C0629D" w:rsidRPr="005616AB" w14:paraId="71100372"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3C0DF76A" w14:textId="1DB455AA" w:rsidR="00C0629D" w:rsidRDefault="00B21A7F" w:rsidP="000F607F">
            <w:pPr>
              <w:ind w:left="57" w:right="57"/>
              <w:contextualSpacing/>
            </w:pPr>
            <w:r>
              <w:t>8</w:t>
            </w:r>
            <w:r w:rsidR="00E425EA">
              <w:t>6</w:t>
            </w:r>
            <w:r w:rsidR="005B7395">
              <w:t>.</w:t>
            </w:r>
          </w:p>
        </w:tc>
        <w:tc>
          <w:tcPr>
            <w:tcW w:w="3101" w:type="dxa"/>
            <w:tcBorders>
              <w:top w:val="single" w:sz="4" w:space="0" w:color="auto"/>
              <w:left w:val="single" w:sz="4" w:space="0" w:color="auto"/>
              <w:bottom w:val="single" w:sz="4" w:space="0" w:color="auto"/>
              <w:right w:val="single" w:sz="4" w:space="0" w:color="auto"/>
            </w:tcBorders>
          </w:tcPr>
          <w:p w14:paraId="3836B4D4" w14:textId="77777777" w:rsidR="002A2571" w:rsidRDefault="002A2571" w:rsidP="002A2571">
            <w:pPr>
              <w:jc w:val="both"/>
            </w:pPr>
            <w:r>
              <w:t xml:space="preserve">114. Daudzdzīvokļu </w:t>
            </w:r>
            <w:r w:rsidRPr="00CA54F6">
              <w:t xml:space="preserve">dzīvojamās </w:t>
            </w:r>
            <w:r>
              <w:t>ēkās sanitārtehniskās telpas izvieto virs līdzīgas nozīmes telpām zemākajā stāvā. Ir pieļaujama to atrašanās virs zemākā stāva dzīvokļa dzīvojamām telpām, ja ir ievērotas skaņas izolācijas, hidroizolācijas, siltumizolācijas, ugunsdrošības, ventilācijas un ekspluatācijas drošības prasības.</w:t>
            </w:r>
          </w:p>
          <w:p w14:paraId="7ED96BA8" w14:textId="77777777" w:rsidR="00C0629D" w:rsidRPr="006A45A3" w:rsidRDefault="00C0629D" w:rsidP="000F607F">
            <w:pPr>
              <w:spacing w:before="100" w:beforeAutospacing="1"/>
              <w:jc w:val="both"/>
              <w:rPr>
                <w:color w:val="000000" w:themeColor="text1"/>
                <w:lang w:eastAsia="en-GB"/>
              </w:rPr>
            </w:pPr>
          </w:p>
        </w:tc>
        <w:tc>
          <w:tcPr>
            <w:tcW w:w="4403" w:type="dxa"/>
            <w:gridSpan w:val="3"/>
            <w:tcBorders>
              <w:top w:val="single" w:sz="4" w:space="0" w:color="auto"/>
              <w:left w:val="single" w:sz="4" w:space="0" w:color="auto"/>
              <w:bottom w:val="single" w:sz="4" w:space="0" w:color="auto"/>
              <w:right w:val="single" w:sz="4" w:space="0" w:color="auto"/>
            </w:tcBorders>
          </w:tcPr>
          <w:p w14:paraId="698A67D8" w14:textId="3E915396" w:rsidR="00A23DB7" w:rsidRDefault="00C0629D" w:rsidP="00C0629D">
            <w:pPr>
              <w:contextualSpacing/>
              <w:jc w:val="center"/>
              <w:rPr>
                <w:b/>
                <w:bCs/>
                <w:u w:val="single"/>
              </w:rPr>
            </w:pPr>
            <w:r>
              <w:rPr>
                <w:b/>
                <w:bCs/>
                <w:u w:val="single"/>
              </w:rPr>
              <w:t>Veselības ministrija</w:t>
            </w:r>
            <w:r w:rsidR="00A9553E">
              <w:rPr>
                <w:b/>
                <w:bCs/>
                <w:u w:val="single"/>
              </w:rPr>
              <w:t xml:space="preserve"> </w:t>
            </w:r>
            <w:r w:rsidR="00A9553E">
              <w:rPr>
                <w:b/>
                <w:u w:val="single"/>
              </w:rPr>
              <w:t>(04.03.2021)</w:t>
            </w:r>
          </w:p>
          <w:p w14:paraId="5BA6189D" w14:textId="5F8E1A0E" w:rsidR="00C0629D" w:rsidRPr="00A23DB7" w:rsidRDefault="00C0629D" w:rsidP="00A23DB7">
            <w:pPr>
              <w:contextualSpacing/>
              <w:jc w:val="both"/>
            </w:pPr>
            <w:r w:rsidRPr="00A23DB7">
              <w:t>Lūdzam LBN 200-20 114. punktā iekļaut pilnībā prasību, kas ir noteikta LBN 211-15 “Dzīvojamās ēkas” 22. punktā, izsakot to šādā redakcijā:</w:t>
            </w:r>
          </w:p>
          <w:p w14:paraId="22059B0F" w14:textId="77777777" w:rsidR="00C0629D" w:rsidRDefault="00C0629D" w:rsidP="00A23DB7">
            <w:pPr>
              <w:contextualSpacing/>
              <w:jc w:val="both"/>
            </w:pPr>
            <w:r w:rsidRPr="00A23DB7">
              <w:t xml:space="preserve"> “114. Daudzdzīvokļu ēkās sanitārtehniskās telpas izvieto virs līdzīgas nozīmes telpām zemākajā stāvā. Nav pieļaujama to atrašanās virs zemākā stāva dzīvokļa dzīvojamām telpām, ja nav saņemta attiecīgā dzīvokļa īpašnieka piekrišana. Vienā vairākstāvu dzīvoklī sanitārtehniskās telpas var izvietot virs dzīvojamām telpām, ja ir ievērotas skaņas izolācijas, hidroizolācijas, siltumizolācijas, ugunsdrošības un ekspluatācijas drošības prasības.”</w:t>
            </w:r>
          </w:p>
          <w:p w14:paraId="7603F72D" w14:textId="47CD1759" w:rsidR="00C16D9B" w:rsidRPr="006A45A3" w:rsidRDefault="00C16D9B" w:rsidP="00A23DB7">
            <w:pPr>
              <w:contextualSpacing/>
              <w:jc w:val="both"/>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5DF73C2A" w14:textId="77777777" w:rsidR="009D0078" w:rsidRDefault="008A5F86" w:rsidP="007D7094">
            <w:pPr>
              <w:pStyle w:val="naiskr"/>
              <w:ind w:left="57" w:right="57"/>
              <w:contextualSpacing/>
              <w:jc w:val="center"/>
              <w:rPr>
                <w:b/>
                <w:u w:val="single"/>
              </w:rPr>
            </w:pPr>
            <w:r w:rsidRPr="008A5F86">
              <w:rPr>
                <w:b/>
                <w:u w:val="single"/>
              </w:rPr>
              <w:t>Panākta vienošanās starpinstitūciju sanāksmē 04.03.2021.</w:t>
            </w:r>
          </w:p>
          <w:p w14:paraId="112E6FF6" w14:textId="36B4A915" w:rsidR="0010399B" w:rsidRPr="0010399B" w:rsidRDefault="0010399B" w:rsidP="0010399B">
            <w:pPr>
              <w:pStyle w:val="naiskr"/>
              <w:ind w:left="57" w:right="57"/>
              <w:contextualSpacing/>
              <w:jc w:val="both"/>
              <w:rPr>
                <w:bCs/>
              </w:rPr>
            </w:pPr>
            <w:r w:rsidRPr="0010399B">
              <w:rPr>
                <w:bCs/>
              </w:rPr>
              <w:t>Attiecīgā punkta redakcija netiek mainīta.</w:t>
            </w:r>
            <w:r w:rsidR="0095508C">
              <w:rPr>
                <w:bCs/>
              </w:rPr>
              <w:t xml:space="preserve"> Saskaņošanas jautājums ar trešajām personām nav regulējums šajā būvnormatīvā – nav tehniskā prasība.</w:t>
            </w:r>
          </w:p>
        </w:tc>
        <w:tc>
          <w:tcPr>
            <w:tcW w:w="3630" w:type="dxa"/>
            <w:gridSpan w:val="2"/>
            <w:tcBorders>
              <w:top w:val="single" w:sz="4" w:space="0" w:color="auto"/>
              <w:left w:val="single" w:sz="4" w:space="0" w:color="auto"/>
              <w:bottom w:val="single" w:sz="4" w:space="0" w:color="auto"/>
              <w:right w:val="nil"/>
            </w:tcBorders>
          </w:tcPr>
          <w:p w14:paraId="3D89F886" w14:textId="609E0444" w:rsidR="00C0629D" w:rsidRPr="005616AB" w:rsidRDefault="00A23DB7" w:rsidP="000F607F">
            <w:pPr>
              <w:shd w:val="clear" w:color="auto" w:fill="FFFFFF"/>
              <w:spacing w:after="120"/>
              <w:jc w:val="both"/>
            </w:pPr>
            <w:r w:rsidRPr="005616AB">
              <w:t>1</w:t>
            </w:r>
            <w:r w:rsidR="00D355F1" w:rsidRPr="005616AB">
              <w:t>3</w:t>
            </w:r>
            <w:r w:rsidR="000B181D">
              <w:t>4</w:t>
            </w:r>
            <w:r w:rsidRPr="005616AB">
              <w:t>.</w:t>
            </w:r>
            <w:r w:rsidR="002A2571" w:rsidRPr="005616AB">
              <w:t> </w:t>
            </w:r>
            <w:r w:rsidR="006D2A74" w:rsidRPr="005616AB">
              <w:t>Daudzdzīvokļu dzīvojamās ēkās sanitārtehniskās telpas izvieto virs līdzīgas nozīmes telpām zemākajā stāvā. Ir pieļaujama to atrašanās virs zemākā stāva dzīvokļa dzīvojamām telpām, ja ir ievērotas skaņas izolācijas, hidroizolācijas, siltumizolācijas, ugunsdrošības, ventilācijas un ekspluatācijas drošības prasības.</w:t>
            </w:r>
          </w:p>
        </w:tc>
      </w:tr>
      <w:tr w:rsidR="00AA3F5B" w:rsidRPr="005616AB" w14:paraId="5D3C766A"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10E485AC" w14:textId="0436173F" w:rsidR="00AA3F5B" w:rsidRDefault="00B21A7F" w:rsidP="000F607F">
            <w:pPr>
              <w:ind w:left="57" w:right="57"/>
              <w:contextualSpacing/>
            </w:pPr>
            <w:r>
              <w:t>8</w:t>
            </w:r>
            <w:r w:rsidR="00E425EA">
              <w:t>7</w:t>
            </w:r>
            <w:r w:rsidR="005B7395">
              <w:t>.</w:t>
            </w:r>
          </w:p>
        </w:tc>
        <w:tc>
          <w:tcPr>
            <w:tcW w:w="3101" w:type="dxa"/>
            <w:tcBorders>
              <w:top w:val="single" w:sz="4" w:space="0" w:color="auto"/>
              <w:left w:val="single" w:sz="4" w:space="0" w:color="auto"/>
              <w:bottom w:val="single" w:sz="4" w:space="0" w:color="auto"/>
              <w:right w:val="single" w:sz="4" w:space="0" w:color="auto"/>
            </w:tcBorders>
          </w:tcPr>
          <w:p w14:paraId="29E8DD9E" w14:textId="713706B8" w:rsidR="00906A7F" w:rsidRDefault="009C70AD" w:rsidP="001C62C1">
            <w:pPr>
              <w:jc w:val="both"/>
            </w:pPr>
            <w:r w:rsidRPr="009C70AD">
              <w:t>116. Telpu rekomendējamo platību katram lietotājam nosaka atbilstoši šā būvnormatīva 3. pielikumam un spēkā esošiem higiēnas prasības regulējošajiem normatīvajiem aktiem.</w:t>
            </w:r>
          </w:p>
        </w:tc>
        <w:tc>
          <w:tcPr>
            <w:tcW w:w="4403" w:type="dxa"/>
            <w:gridSpan w:val="3"/>
            <w:tcBorders>
              <w:top w:val="single" w:sz="4" w:space="0" w:color="auto"/>
              <w:left w:val="single" w:sz="4" w:space="0" w:color="auto"/>
              <w:bottom w:val="single" w:sz="4" w:space="0" w:color="auto"/>
              <w:right w:val="single" w:sz="4" w:space="0" w:color="auto"/>
            </w:tcBorders>
          </w:tcPr>
          <w:p w14:paraId="3BC991A2" w14:textId="74220DD8" w:rsidR="00AA3F5B" w:rsidRPr="000F369B" w:rsidRDefault="00AA3F5B" w:rsidP="00AA3F5B">
            <w:pPr>
              <w:pStyle w:val="CommentText"/>
              <w:ind w:firstLine="720"/>
              <w:jc w:val="both"/>
              <w:rPr>
                <w:b/>
                <w:bCs/>
                <w:sz w:val="24"/>
                <w:szCs w:val="24"/>
                <w:u w:val="single"/>
              </w:rPr>
            </w:pPr>
            <w:r w:rsidRPr="000F369B">
              <w:rPr>
                <w:b/>
                <w:bCs/>
                <w:sz w:val="24"/>
                <w:szCs w:val="24"/>
                <w:u w:val="single"/>
              </w:rPr>
              <w:t xml:space="preserve">Veselības ministrija </w:t>
            </w:r>
            <w:r w:rsidR="00A9553E">
              <w:rPr>
                <w:b/>
                <w:bCs/>
                <w:sz w:val="24"/>
                <w:szCs w:val="24"/>
                <w:u w:val="single"/>
              </w:rPr>
              <w:t xml:space="preserve"> </w:t>
            </w:r>
            <w:r w:rsidR="00A9553E" w:rsidRPr="00A9553E">
              <w:rPr>
                <w:b/>
                <w:sz w:val="24"/>
                <w:szCs w:val="24"/>
                <w:u w:val="single"/>
              </w:rPr>
              <w:t>(04.03.2021)</w:t>
            </w:r>
          </w:p>
          <w:p w14:paraId="73979673" w14:textId="3B9770A7" w:rsidR="00AA3F5B" w:rsidRPr="000F369B" w:rsidRDefault="00AA3F5B" w:rsidP="000F369B">
            <w:pPr>
              <w:pStyle w:val="CommentText"/>
              <w:jc w:val="both"/>
              <w:rPr>
                <w:sz w:val="24"/>
                <w:szCs w:val="24"/>
              </w:rPr>
            </w:pPr>
            <w:r w:rsidRPr="000F369B">
              <w:rPr>
                <w:sz w:val="24"/>
                <w:szCs w:val="24"/>
              </w:rPr>
              <w:t>Lūdzam LBN 200-20 115. punktā svītrot vārdu “rekomendējamo”, jo spēkā esošie higiēnas prasību normatīvie akti nosaka telpu platību nevis rekomendējamo telpu platību.</w:t>
            </w:r>
          </w:p>
          <w:p w14:paraId="658AD0D6" w14:textId="77777777" w:rsidR="00AA3F5B" w:rsidRPr="000F369B" w:rsidRDefault="00AA3F5B" w:rsidP="00C0629D">
            <w:pPr>
              <w:contextualSpacing/>
              <w:jc w:val="center"/>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197A84CD" w14:textId="7805DB36" w:rsidR="00AA3F5B" w:rsidRPr="005616AB" w:rsidRDefault="009C70AD" w:rsidP="000F607F">
            <w:pPr>
              <w:pStyle w:val="naiskr"/>
              <w:ind w:left="57" w:right="57"/>
              <w:contextualSpacing/>
              <w:jc w:val="center"/>
              <w:rPr>
                <w:b/>
                <w:u w:val="single"/>
              </w:rPr>
            </w:pPr>
            <w:r w:rsidRPr="007D7094">
              <w:rPr>
                <w:b/>
                <w:color w:val="000000" w:themeColor="text1"/>
                <w:u w:val="single"/>
              </w:rPr>
              <w:t>Ņemts vērā</w:t>
            </w:r>
          </w:p>
        </w:tc>
        <w:tc>
          <w:tcPr>
            <w:tcW w:w="3630" w:type="dxa"/>
            <w:gridSpan w:val="2"/>
            <w:tcBorders>
              <w:top w:val="single" w:sz="4" w:space="0" w:color="auto"/>
              <w:left w:val="single" w:sz="4" w:space="0" w:color="auto"/>
              <w:bottom w:val="single" w:sz="4" w:space="0" w:color="auto"/>
              <w:right w:val="nil"/>
            </w:tcBorders>
          </w:tcPr>
          <w:p w14:paraId="0C4564E6" w14:textId="34679471" w:rsidR="00AA3F5B" w:rsidRPr="005616AB" w:rsidRDefault="00B2081D" w:rsidP="000F607F">
            <w:pPr>
              <w:shd w:val="clear" w:color="auto" w:fill="FFFFFF"/>
              <w:spacing w:after="120"/>
              <w:jc w:val="both"/>
            </w:pPr>
            <w:r w:rsidRPr="005616AB">
              <w:t>3</w:t>
            </w:r>
            <w:r w:rsidR="007F5E1E">
              <w:t>2</w:t>
            </w:r>
            <w:r w:rsidR="009C70AD" w:rsidRPr="005616AB">
              <w:t>. Telpu platību katram lietotājam nosaka atbilstoši šā būvnormatīva 3. pielikumam un spēkā esošiem higiēnas prasības regulējošajiem normatīvajiem aktiem.</w:t>
            </w:r>
          </w:p>
        </w:tc>
      </w:tr>
      <w:tr w:rsidR="00AF3A9A" w:rsidRPr="005616AB" w14:paraId="5AE5F17D"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69B52EE3" w14:textId="22EDD914" w:rsidR="00AF3A9A" w:rsidRDefault="005B7395" w:rsidP="000F607F">
            <w:pPr>
              <w:ind w:left="57" w:right="57"/>
              <w:contextualSpacing/>
            </w:pPr>
            <w:r>
              <w:t>8</w:t>
            </w:r>
            <w:r w:rsidR="00E425EA">
              <w:t>8</w:t>
            </w:r>
            <w:r>
              <w:t>.</w:t>
            </w:r>
          </w:p>
        </w:tc>
        <w:tc>
          <w:tcPr>
            <w:tcW w:w="3101" w:type="dxa"/>
            <w:tcBorders>
              <w:top w:val="single" w:sz="4" w:space="0" w:color="auto"/>
              <w:left w:val="single" w:sz="4" w:space="0" w:color="auto"/>
              <w:bottom w:val="single" w:sz="4" w:space="0" w:color="auto"/>
              <w:right w:val="single" w:sz="4" w:space="0" w:color="auto"/>
            </w:tcBorders>
          </w:tcPr>
          <w:p w14:paraId="66D49C3F" w14:textId="6709B32F" w:rsidR="00AF3A9A" w:rsidRPr="0017728A" w:rsidRDefault="0017728A" w:rsidP="001C62C1">
            <w:pPr>
              <w:pStyle w:val="ListParagraph"/>
              <w:spacing w:after="0" w:line="240" w:lineRule="auto"/>
              <w:ind w:left="0"/>
              <w:jc w:val="both"/>
            </w:pPr>
            <w:r w:rsidRPr="0017728A">
              <w:rPr>
                <w:rFonts w:ascii="Times New Roman" w:eastAsia="Times New Roman" w:hAnsi="Times New Roman"/>
                <w:sz w:val="24"/>
                <w:szCs w:val="24"/>
                <w:lang w:eastAsia="lv-LV"/>
              </w:rPr>
              <w:t>118. Skolu, pirmsskolas un ārstniecības iestāžu telpu minimālās platības dotas noteikumos par higiēnas prasībām izglītības iestādēm, kas īsteno pirmsskolas izglītības, vispārējās pamatizglītības, vispārējās vidējās izglītības, profesionālās pamatizglītības, arodizglītības vai profesionālās vidējās izglītības programmas, kā arī noteikumos par higiēnas prasībām ārstniecības iestādēs.</w:t>
            </w:r>
          </w:p>
        </w:tc>
        <w:tc>
          <w:tcPr>
            <w:tcW w:w="4403" w:type="dxa"/>
            <w:gridSpan w:val="3"/>
            <w:tcBorders>
              <w:top w:val="single" w:sz="4" w:space="0" w:color="auto"/>
              <w:left w:val="single" w:sz="4" w:space="0" w:color="auto"/>
              <w:bottom w:val="single" w:sz="4" w:space="0" w:color="auto"/>
              <w:right w:val="single" w:sz="4" w:space="0" w:color="auto"/>
            </w:tcBorders>
          </w:tcPr>
          <w:p w14:paraId="78508E9B" w14:textId="4B7055DF" w:rsidR="000537ED" w:rsidRPr="00A9553E" w:rsidRDefault="0017728A" w:rsidP="00AF3A9A">
            <w:pPr>
              <w:pStyle w:val="CommentText"/>
              <w:ind w:firstLine="720"/>
              <w:jc w:val="both"/>
              <w:rPr>
                <w:b/>
                <w:bCs/>
                <w:sz w:val="24"/>
                <w:szCs w:val="24"/>
                <w:u w:val="single"/>
              </w:rPr>
            </w:pPr>
            <w:r w:rsidRPr="000537ED">
              <w:rPr>
                <w:b/>
                <w:bCs/>
                <w:sz w:val="24"/>
                <w:szCs w:val="24"/>
                <w:u w:val="single"/>
              </w:rPr>
              <w:t>Veselīb</w:t>
            </w:r>
            <w:r w:rsidR="000537ED" w:rsidRPr="000537ED">
              <w:rPr>
                <w:b/>
                <w:bCs/>
                <w:sz w:val="24"/>
                <w:szCs w:val="24"/>
                <w:u w:val="single"/>
              </w:rPr>
              <w:t>as ministrija</w:t>
            </w:r>
            <w:r w:rsidR="00A9553E">
              <w:rPr>
                <w:b/>
                <w:bCs/>
                <w:sz w:val="24"/>
                <w:szCs w:val="24"/>
                <w:u w:val="single"/>
              </w:rPr>
              <w:t xml:space="preserve"> </w:t>
            </w:r>
            <w:r w:rsidR="00A9553E" w:rsidRPr="00A9553E">
              <w:rPr>
                <w:b/>
                <w:sz w:val="24"/>
                <w:szCs w:val="24"/>
                <w:u w:val="single"/>
              </w:rPr>
              <w:t>(04.03.2021)</w:t>
            </w:r>
          </w:p>
          <w:p w14:paraId="0E73000D" w14:textId="04A2E5A5" w:rsidR="00AF3A9A" w:rsidRPr="0017728A" w:rsidRDefault="00AF3A9A" w:rsidP="000537ED">
            <w:pPr>
              <w:pStyle w:val="CommentText"/>
              <w:jc w:val="both"/>
              <w:rPr>
                <w:sz w:val="24"/>
                <w:szCs w:val="24"/>
              </w:rPr>
            </w:pPr>
            <w:r w:rsidRPr="0017728A">
              <w:rPr>
                <w:sz w:val="24"/>
                <w:szCs w:val="24"/>
              </w:rPr>
              <w:t xml:space="preserve">Lūdzam LBN 200-20 118. punktu aiz vārda “platība” papildināt ar vārdiem “uz vienu personu”, jo attiecīgajos normatīvos ir noteiktas telpu platības uz vienu personu. </w:t>
            </w:r>
          </w:p>
          <w:p w14:paraId="057AF84E" w14:textId="77777777" w:rsidR="00AF3A9A" w:rsidRPr="0017728A" w:rsidRDefault="00AF3A9A" w:rsidP="00AA3F5B">
            <w:pPr>
              <w:pStyle w:val="CommentText"/>
              <w:ind w:firstLine="720"/>
              <w:jc w:val="both"/>
              <w:rPr>
                <w:b/>
                <w:bCs/>
                <w:sz w:val="24"/>
                <w:szCs w:val="24"/>
                <w:u w:val="single"/>
              </w:rPr>
            </w:pPr>
          </w:p>
        </w:tc>
        <w:tc>
          <w:tcPr>
            <w:tcW w:w="3356" w:type="dxa"/>
            <w:tcBorders>
              <w:top w:val="single" w:sz="4" w:space="0" w:color="auto"/>
              <w:left w:val="single" w:sz="4" w:space="0" w:color="auto"/>
              <w:bottom w:val="single" w:sz="4" w:space="0" w:color="auto"/>
              <w:right w:val="single" w:sz="4" w:space="0" w:color="auto"/>
            </w:tcBorders>
          </w:tcPr>
          <w:p w14:paraId="59946C86" w14:textId="74D4C1F3" w:rsidR="00AF3A9A" w:rsidRPr="005616AB" w:rsidRDefault="009C70AD" w:rsidP="000F607F">
            <w:pPr>
              <w:pStyle w:val="naiskr"/>
              <w:ind w:left="57" w:right="57"/>
              <w:contextualSpacing/>
              <w:jc w:val="center"/>
              <w:rPr>
                <w:b/>
                <w:u w:val="single"/>
              </w:rPr>
            </w:pPr>
            <w:r w:rsidRPr="007D7094">
              <w:rPr>
                <w:b/>
                <w:color w:val="000000" w:themeColor="text1"/>
                <w:u w:val="single"/>
              </w:rPr>
              <w:t>Ņemts vērā</w:t>
            </w:r>
          </w:p>
        </w:tc>
        <w:tc>
          <w:tcPr>
            <w:tcW w:w="3630" w:type="dxa"/>
            <w:gridSpan w:val="2"/>
            <w:tcBorders>
              <w:top w:val="single" w:sz="4" w:space="0" w:color="auto"/>
              <w:left w:val="single" w:sz="4" w:space="0" w:color="auto"/>
              <w:bottom w:val="single" w:sz="4" w:space="0" w:color="auto"/>
              <w:right w:val="nil"/>
            </w:tcBorders>
          </w:tcPr>
          <w:p w14:paraId="47F9857D" w14:textId="63D6A785" w:rsidR="00AF3A9A" w:rsidRDefault="002F0A70" w:rsidP="00B21A7F">
            <w:pPr>
              <w:shd w:val="clear" w:color="auto" w:fill="FFFFFF"/>
              <w:jc w:val="both"/>
            </w:pPr>
            <w:r w:rsidRPr="002F0A70">
              <w:t>14</w:t>
            </w:r>
            <w:r w:rsidR="000B181D">
              <w:t>5</w:t>
            </w:r>
            <w:r w:rsidRPr="002F0A70">
              <w:t>. Ārstniecības iestāžu telpu minimālās platības uz vienu personu dotas noteikumos par higiēnas prasībām ārstniecības iestādēs.</w:t>
            </w:r>
          </w:p>
          <w:p w14:paraId="2E14469E" w14:textId="2CA274BF" w:rsidR="002F0A70" w:rsidRPr="005616AB" w:rsidRDefault="002F0A70" w:rsidP="00B21A7F">
            <w:pPr>
              <w:shd w:val="clear" w:color="auto" w:fill="FFFFFF"/>
              <w:jc w:val="both"/>
            </w:pPr>
            <w:r>
              <w:t>16</w:t>
            </w:r>
            <w:r w:rsidR="000B181D">
              <w:t>0</w:t>
            </w:r>
            <w:r>
              <w:t>. Izglītības iestāžu telpu minimālās platības uz vienu personu dotas noteikumos par higiēnas prasībām izglītības iestādēm, kas īsteno pirmsskolas izglītības, vispārējās pamatizglītības, vispārējās vidējās izglītības, profesionālās pamatizglītības, arodizglītības vai profesionālās vidējās izglītības programmas.</w:t>
            </w:r>
          </w:p>
        </w:tc>
      </w:tr>
      <w:tr w:rsidR="00AC1B57" w:rsidRPr="005616AB" w14:paraId="024650ED"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26B919A5" w14:textId="206ABD19" w:rsidR="00AC1B57" w:rsidRDefault="00E425EA" w:rsidP="000F607F">
            <w:pPr>
              <w:ind w:left="57" w:right="57"/>
              <w:contextualSpacing/>
            </w:pPr>
            <w:r>
              <w:t>89</w:t>
            </w:r>
            <w:r w:rsidR="005B7395">
              <w:t>.</w:t>
            </w:r>
          </w:p>
        </w:tc>
        <w:tc>
          <w:tcPr>
            <w:tcW w:w="3101" w:type="dxa"/>
            <w:tcBorders>
              <w:top w:val="single" w:sz="4" w:space="0" w:color="auto"/>
              <w:left w:val="single" w:sz="4" w:space="0" w:color="auto"/>
              <w:bottom w:val="single" w:sz="4" w:space="0" w:color="auto"/>
              <w:right w:val="single" w:sz="4" w:space="0" w:color="auto"/>
            </w:tcBorders>
          </w:tcPr>
          <w:p w14:paraId="679342B9" w14:textId="77777777" w:rsidR="00AC1B57" w:rsidRDefault="00AC1B57" w:rsidP="00F955EB">
            <w:pPr>
              <w:jc w:val="both"/>
            </w:pPr>
            <w:r>
              <w:t>119</w:t>
            </w:r>
            <w:r w:rsidRPr="00066128">
              <w:t>. Stāvā, kas atrodas zem vai virs publiskām telpām, kā arī publiskas būves pagrabā un cokola stāvā nedrīkst atrasties noliktavas vai ražošanas telpas, kas paredzētas sprādzienbīstamu vielu un materiālu uzglabāšanai vai darbībai ar tiem.</w:t>
            </w:r>
          </w:p>
          <w:p w14:paraId="2619A7F5" w14:textId="77777777" w:rsidR="00AC1B57" w:rsidRPr="0017728A" w:rsidRDefault="00AC1B57" w:rsidP="000537ED">
            <w:pPr>
              <w:pStyle w:val="ListParagraph"/>
              <w:spacing w:after="0" w:line="240" w:lineRule="auto"/>
              <w:ind w:left="0"/>
              <w:jc w:val="both"/>
              <w:rPr>
                <w:rFonts w:ascii="Times New Roman" w:eastAsia="Times New Roman" w:hAnsi="Times New Roman"/>
                <w:sz w:val="24"/>
                <w:szCs w:val="24"/>
                <w:lang w:eastAsia="lv-LV"/>
              </w:rPr>
            </w:pPr>
          </w:p>
        </w:tc>
        <w:tc>
          <w:tcPr>
            <w:tcW w:w="4403" w:type="dxa"/>
            <w:gridSpan w:val="3"/>
            <w:tcBorders>
              <w:top w:val="single" w:sz="4" w:space="0" w:color="auto"/>
              <w:left w:val="single" w:sz="4" w:space="0" w:color="auto"/>
              <w:bottom w:val="single" w:sz="4" w:space="0" w:color="auto"/>
              <w:right w:val="single" w:sz="4" w:space="0" w:color="auto"/>
            </w:tcBorders>
          </w:tcPr>
          <w:p w14:paraId="261EC4A1" w14:textId="7608B8AE" w:rsidR="00F955EB" w:rsidRPr="00A9553E" w:rsidRDefault="00F955EB" w:rsidP="00F955EB">
            <w:pPr>
              <w:pStyle w:val="CommentText"/>
              <w:jc w:val="center"/>
              <w:rPr>
                <w:b/>
                <w:bCs/>
                <w:sz w:val="24"/>
                <w:szCs w:val="24"/>
                <w:u w:val="single"/>
              </w:rPr>
            </w:pPr>
            <w:r w:rsidRPr="00F955EB">
              <w:rPr>
                <w:b/>
                <w:bCs/>
                <w:sz w:val="24"/>
                <w:szCs w:val="24"/>
                <w:u w:val="single"/>
              </w:rPr>
              <w:t>Veselības ministrija</w:t>
            </w:r>
            <w:r w:rsidR="00A9553E">
              <w:rPr>
                <w:b/>
                <w:bCs/>
                <w:sz w:val="24"/>
                <w:szCs w:val="24"/>
                <w:u w:val="single"/>
              </w:rPr>
              <w:t xml:space="preserve"> </w:t>
            </w:r>
            <w:r w:rsidR="00A9553E">
              <w:rPr>
                <w:b/>
                <w:u w:val="single"/>
              </w:rPr>
              <w:t>(</w:t>
            </w:r>
            <w:r w:rsidR="00A9553E" w:rsidRPr="00A9553E">
              <w:rPr>
                <w:b/>
                <w:sz w:val="24"/>
                <w:szCs w:val="24"/>
                <w:u w:val="single"/>
              </w:rPr>
              <w:t>04.03.2021)</w:t>
            </w:r>
          </w:p>
          <w:p w14:paraId="414D33C0" w14:textId="78BDD845" w:rsidR="00AC1B57" w:rsidRPr="000537ED" w:rsidRDefault="00F955EB" w:rsidP="00F955EB">
            <w:pPr>
              <w:pStyle w:val="CommentText"/>
              <w:jc w:val="both"/>
              <w:rPr>
                <w:b/>
                <w:bCs/>
                <w:sz w:val="24"/>
                <w:szCs w:val="24"/>
                <w:u w:val="single"/>
              </w:rPr>
            </w:pPr>
            <w:r w:rsidRPr="00F955EB">
              <w:rPr>
                <w:sz w:val="24"/>
                <w:szCs w:val="24"/>
              </w:rPr>
              <w:t>Šobrīd LBN 211-15 60. punktā ir noteikts, ka cokola stāvā nedrīkst atrasties dzīvokļi, bet LBN 200-20 119. punktā vairs nav paredzēta šāda prasība, kā arī anotācijā nav iekļauts atbilstošs skaidrojums. Lūdzam Ekonomikas ministriju sniegt skaidrojumu.</w:t>
            </w:r>
          </w:p>
        </w:tc>
        <w:tc>
          <w:tcPr>
            <w:tcW w:w="3356" w:type="dxa"/>
            <w:tcBorders>
              <w:top w:val="single" w:sz="4" w:space="0" w:color="auto"/>
              <w:left w:val="single" w:sz="4" w:space="0" w:color="auto"/>
              <w:bottom w:val="single" w:sz="4" w:space="0" w:color="auto"/>
              <w:right w:val="single" w:sz="4" w:space="0" w:color="auto"/>
            </w:tcBorders>
          </w:tcPr>
          <w:p w14:paraId="10D78F37" w14:textId="77777777" w:rsidR="008A5F86" w:rsidRDefault="008A5F86" w:rsidP="007D7094">
            <w:pPr>
              <w:pStyle w:val="naiskr"/>
              <w:ind w:left="57" w:right="57"/>
              <w:contextualSpacing/>
              <w:jc w:val="center"/>
              <w:rPr>
                <w:b/>
                <w:u w:val="single"/>
              </w:rPr>
            </w:pPr>
            <w:r w:rsidRPr="008A5F86">
              <w:rPr>
                <w:b/>
                <w:u w:val="single"/>
              </w:rPr>
              <w:t>Panākta vienošanās starpinstitūciju sanāksmē 04.03.2021.</w:t>
            </w:r>
          </w:p>
          <w:p w14:paraId="49C72D1C" w14:textId="599E23C6" w:rsidR="00CF1B4A" w:rsidRPr="00CF1B4A" w:rsidRDefault="00CF1B4A" w:rsidP="00CF1B4A">
            <w:pPr>
              <w:pStyle w:val="naiskr"/>
              <w:ind w:left="57" w:right="57"/>
              <w:contextualSpacing/>
              <w:jc w:val="both"/>
              <w:rPr>
                <w:bCs/>
              </w:rPr>
            </w:pPr>
            <w:r w:rsidRPr="00CF1B4A">
              <w:rPr>
                <w:bCs/>
              </w:rPr>
              <w:t>P</w:t>
            </w:r>
            <w:r w:rsidR="00DD6525">
              <w:rPr>
                <w:bCs/>
              </w:rPr>
              <w:t>apildinā</w:t>
            </w:r>
            <w:r w:rsidRPr="00CF1B4A">
              <w:rPr>
                <w:bCs/>
              </w:rPr>
              <w:t xml:space="preserve">ta anotācija, ka gadījumos, kad telpām, kuras atrodas cokolstāvā </w:t>
            </w:r>
            <w:r w:rsidR="00DD6525">
              <w:rPr>
                <w:bCs/>
              </w:rPr>
              <w:t xml:space="preserve">vai pagrabstāvā, </w:t>
            </w:r>
            <w:r w:rsidRPr="00CF1B4A">
              <w:rPr>
                <w:bCs/>
              </w:rPr>
              <w:t>vēlas mainīt lietošanas veidu (piemēram, uz dzīvojamām telpām) jāizpilda visas minimālās prasības atbilstoši jaunajam lietošanas veidam.</w:t>
            </w:r>
          </w:p>
        </w:tc>
        <w:tc>
          <w:tcPr>
            <w:tcW w:w="3630" w:type="dxa"/>
            <w:gridSpan w:val="2"/>
            <w:tcBorders>
              <w:top w:val="single" w:sz="4" w:space="0" w:color="auto"/>
              <w:left w:val="single" w:sz="4" w:space="0" w:color="auto"/>
              <w:bottom w:val="single" w:sz="4" w:space="0" w:color="auto"/>
              <w:right w:val="nil"/>
            </w:tcBorders>
          </w:tcPr>
          <w:p w14:paraId="791A5546" w14:textId="77777777" w:rsidR="00AC1B57" w:rsidRPr="005616AB" w:rsidRDefault="00AC1B57" w:rsidP="000F607F">
            <w:pPr>
              <w:shd w:val="clear" w:color="auto" w:fill="FFFFFF"/>
              <w:spacing w:after="120"/>
              <w:jc w:val="both"/>
            </w:pPr>
          </w:p>
        </w:tc>
      </w:tr>
      <w:tr w:rsidR="000F607F" w:rsidRPr="005616AB" w14:paraId="53E7B9A3"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2C21EB49" w14:textId="25D706ED" w:rsidR="000F607F" w:rsidRPr="006A45A3" w:rsidRDefault="00B21A7F" w:rsidP="000F607F">
            <w:pPr>
              <w:ind w:left="57" w:right="57"/>
              <w:contextualSpacing/>
            </w:pPr>
            <w:r>
              <w:t>9</w:t>
            </w:r>
            <w:r w:rsidR="00E425EA">
              <w:t>0.</w:t>
            </w:r>
            <w:r w:rsidR="00C47340">
              <w:t>.</w:t>
            </w:r>
          </w:p>
        </w:tc>
        <w:tc>
          <w:tcPr>
            <w:tcW w:w="3101" w:type="dxa"/>
            <w:tcBorders>
              <w:top w:val="single" w:sz="4" w:space="0" w:color="auto"/>
              <w:left w:val="single" w:sz="4" w:space="0" w:color="auto"/>
              <w:bottom w:val="single" w:sz="4" w:space="0" w:color="auto"/>
              <w:right w:val="single" w:sz="4" w:space="0" w:color="auto"/>
            </w:tcBorders>
          </w:tcPr>
          <w:p w14:paraId="2C4C2072" w14:textId="13780D2B" w:rsidR="000F607F" w:rsidRPr="00C47340" w:rsidRDefault="000F607F" w:rsidP="00C47340">
            <w:pPr>
              <w:jc w:val="both"/>
            </w:pPr>
            <w:r w:rsidRPr="006A45A3">
              <w:t>124. Publisku pasākumu telpās vismaz 3 % vietu no kopējā vietu skaita pielāgo personām ar kustību traucējumiem, nodrošinot vismaz 1,2 metrus garu un 0,9 metri platu brīvu laukumu ar horizontālu grīdu</w:t>
            </w:r>
            <w:r w:rsidR="00C47340">
              <w:t>.</w:t>
            </w:r>
          </w:p>
        </w:tc>
        <w:tc>
          <w:tcPr>
            <w:tcW w:w="4403" w:type="dxa"/>
            <w:gridSpan w:val="3"/>
            <w:tcBorders>
              <w:top w:val="single" w:sz="4" w:space="0" w:color="auto"/>
              <w:left w:val="single" w:sz="4" w:space="0" w:color="auto"/>
              <w:bottom w:val="single" w:sz="4" w:space="0" w:color="auto"/>
              <w:right w:val="single" w:sz="4" w:space="0" w:color="auto"/>
            </w:tcBorders>
          </w:tcPr>
          <w:p w14:paraId="1AD17A35" w14:textId="090FA089" w:rsidR="000F607F" w:rsidRPr="006A45A3" w:rsidRDefault="000F607F" w:rsidP="000F607F">
            <w:pPr>
              <w:spacing w:after="160" w:line="259" w:lineRule="auto"/>
              <w:contextualSpacing/>
              <w:jc w:val="center"/>
              <w:rPr>
                <w:b/>
                <w:bCs/>
                <w:u w:val="single"/>
              </w:rPr>
            </w:pPr>
            <w:r w:rsidRPr="006A45A3">
              <w:rPr>
                <w:b/>
                <w:bCs/>
                <w:u w:val="single"/>
              </w:rPr>
              <w:t>Labklājības ministrija</w:t>
            </w:r>
            <w:r w:rsidR="00A9553E">
              <w:rPr>
                <w:b/>
                <w:bCs/>
                <w:u w:val="single"/>
              </w:rPr>
              <w:t xml:space="preserve"> </w:t>
            </w:r>
            <w:r w:rsidR="00A9553E">
              <w:rPr>
                <w:b/>
                <w:u w:val="single"/>
              </w:rPr>
              <w:t>(04.03.2021)</w:t>
            </w:r>
          </w:p>
          <w:p w14:paraId="7BC98917" w14:textId="77777777" w:rsidR="000F607F" w:rsidRPr="006A45A3" w:rsidRDefault="000F607F" w:rsidP="000F607F">
            <w:pPr>
              <w:spacing w:after="160" w:line="259" w:lineRule="auto"/>
              <w:contextualSpacing/>
              <w:jc w:val="both"/>
            </w:pPr>
            <w:r w:rsidRPr="006A45A3">
              <w:t>124. punktā lūdzam svītrot vārdu “pielāgo” un aizstāt to ar vārdu “paredz”.</w:t>
            </w:r>
          </w:p>
          <w:p w14:paraId="7F856F7B" w14:textId="77777777" w:rsidR="000F607F" w:rsidRPr="006A45A3" w:rsidRDefault="000F607F" w:rsidP="000F607F">
            <w:pPr>
              <w:spacing w:after="160" w:line="259" w:lineRule="auto"/>
              <w:contextualSpacing/>
              <w:jc w:val="center"/>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3D12B91F" w14:textId="776B3DE4" w:rsidR="000F607F" w:rsidRPr="005616AB" w:rsidRDefault="00C47340" w:rsidP="000F607F">
            <w:pPr>
              <w:pStyle w:val="naiskr"/>
              <w:ind w:left="57" w:right="57"/>
              <w:contextualSpacing/>
              <w:jc w:val="center"/>
              <w:rPr>
                <w:b/>
                <w:u w:val="single"/>
              </w:rPr>
            </w:pPr>
            <w:r w:rsidRPr="007D7094">
              <w:rPr>
                <w:b/>
                <w:color w:val="000000" w:themeColor="text1"/>
                <w:u w:val="single"/>
              </w:rPr>
              <w:t>Ņemts vērā</w:t>
            </w:r>
          </w:p>
        </w:tc>
        <w:tc>
          <w:tcPr>
            <w:tcW w:w="3630" w:type="dxa"/>
            <w:gridSpan w:val="2"/>
            <w:tcBorders>
              <w:top w:val="single" w:sz="4" w:space="0" w:color="auto"/>
              <w:left w:val="single" w:sz="4" w:space="0" w:color="auto"/>
              <w:bottom w:val="single" w:sz="4" w:space="0" w:color="auto"/>
              <w:right w:val="nil"/>
            </w:tcBorders>
          </w:tcPr>
          <w:p w14:paraId="1254A26C" w14:textId="38C91276" w:rsidR="000F607F" w:rsidRPr="005616AB" w:rsidRDefault="008548A9" w:rsidP="003773F4">
            <w:pPr>
              <w:jc w:val="both"/>
            </w:pPr>
            <w:r w:rsidRPr="005616AB">
              <w:t>39</w:t>
            </w:r>
            <w:r w:rsidR="00C47340" w:rsidRPr="005616AB">
              <w:t>.</w:t>
            </w:r>
            <w:bookmarkStart w:id="29" w:name="_Hlk57981062"/>
            <w:r w:rsidR="003773F4">
              <w:t> </w:t>
            </w:r>
            <w:r w:rsidR="00C47340" w:rsidRPr="005616AB">
              <w:t>Publisku pasākumu telpās vismaz 3 % vietu no kopējā vietu skaita paredz personām ar funkcionāliem traucējumiem, nodrošinot vismaz 1,2 metrus garu un 0,9 metri platu brīvu laukumu ar horizontālu grīdu.</w:t>
            </w:r>
            <w:bookmarkEnd w:id="29"/>
          </w:p>
        </w:tc>
      </w:tr>
      <w:tr w:rsidR="00727786" w:rsidRPr="005616AB" w14:paraId="0E8E7998"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0FD160A2" w14:textId="135D46B7" w:rsidR="00727786" w:rsidRDefault="00B21A7F" w:rsidP="000F607F">
            <w:pPr>
              <w:ind w:left="57" w:right="57"/>
              <w:contextualSpacing/>
            </w:pPr>
            <w:r>
              <w:t>9</w:t>
            </w:r>
            <w:r w:rsidR="00E425EA">
              <w:t>1</w:t>
            </w:r>
            <w:r w:rsidR="005B7395">
              <w:t>.</w:t>
            </w:r>
          </w:p>
        </w:tc>
        <w:tc>
          <w:tcPr>
            <w:tcW w:w="3101" w:type="dxa"/>
            <w:tcBorders>
              <w:top w:val="single" w:sz="4" w:space="0" w:color="auto"/>
              <w:left w:val="single" w:sz="4" w:space="0" w:color="auto"/>
              <w:bottom w:val="single" w:sz="4" w:space="0" w:color="auto"/>
              <w:right w:val="single" w:sz="4" w:space="0" w:color="auto"/>
            </w:tcBorders>
          </w:tcPr>
          <w:p w14:paraId="0773DA0B" w14:textId="77777777" w:rsidR="00DD0424" w:rsidRDefault="00DD0424" w:rsidP="00DD0424">
            <w:pPr>
              <w:jc w:val="both"/>
            </w:pPr>
            <w:r w:rsidRPr="00504241">
              <w:t>1</w:t>
            </w:r>
            <w:r>
              <w:t>29</w:t>
            </w:r>
            <w:r w:rsidRPr="00504241">
              <w:t>.</w:t>
            </w:r>
            <w:r>
              <w:t> </w:t>
            </w:r>
            <w:r w:rsidRPr="00504241">
              <w:t>Pārbūvējamām, atjaunojamām un restaurējamām skatītāju zālēm pieļaujams saglabāt esošo sēdvietas laukumu, ja nodrošinātas higiēnas prasības un nepieciešamie evakuācijas ceļa gabarīti.</w:t>
            </w:r>
          </w:p>
          <w:p w14:paraId="6E74CD70" w14:textId="77777777" w:rsidR="00727786" w:rsidRPr="006A45A3" w:rsidRDefault="00727786" w:rsidP="00C47340">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7D9237D1" w14:textId="2FB4167E" w:rsidR="002D6965" w:rsidRDefault="00727786" w:rsidP="000F607F">
            <w:pPr>
              <w:spacing w:after="160" w:line="259" w:lineRule="auto"/>
              <w:contextualSpacing/>
              <w:jc w:val="center"/>
              <w:rPr>
                <w:b/>
                <w:bCs/>
                <w:u w:val="single"/>
              </w:rPr>
            </w:pPr>
            <w:r>
              <w:rPr>
                <w:b/>
                <w:bCs/>
                <w:u w:val="single"/>
              </w:rPr>
              <w:t>Veselības ministrija</w:t>
            </w:r>
            <w:r w:rsidR="00A9553E">
              <w:rPr>
                <w:b/>
                <w:bCs/>
                <w:u w:val="single"/>
              </w:rPr>
              <w:t xml:space="preserve"> </w:t>
            </w:r>
            <w:r w:rsidR="00A9553E">
              <w:rPr>
                <w:b/>
                <w:u w:val="single"/>
              </w:rPr>
              <w:t>(04.03.2021)</w:t>
            </w:r>
          </w:p>
          <w:p w14:paraId="2E351B62" w14:textId="77777777" w:rsidR="00727786" w:rsidRDefault="00727786" w:rsidP="00906A7F">
            <w:pPr>
              <w:contextualSpacing/>
              <w:jc w:val="both"/>
            </w:pPr>
            <w:r w:rsidRPr="002D6965">
              <w:t>LBN 200-20 129. punktā noteikts, ka pārbūvējamām, atjaunojamām un restaurējamām skatītāju zālēm  pieļaujams saglabāt esošo sēdvietas laukumu, ja nodrošinātas higiēnas prasības un nepieciešamie evakuācijas ceļa gabarīti. Vēršam uzmanību, ka skatītāju zālēm šobrīd nav noteiktas higiēnas prasības, tādēļ nepieciešams precizēt LBN 200-20 129. punktu</w:t>
            </w:r>
            <w:r w:rsidR="002D6965">
              <w:t>.</w:t>
            </w:r>
          </w:p>
          <w:p w14:paraId="11FA306F" w14:textId="40D45E5E" w:rsidR="00906A7F" w:rsidRPr="002D6965" w:rsidRDefault="00906A7F" w:rsidP="00906A7F">
            <w:pPr>
              <w:contextualSpacing/>
              <w:jc w:val="both"/>
            </w:pPr>
          </w:p>
        </w:tc>
        <w:tc>
          <w:tcPr>
            <w:tcW w:w="3356" w:type="dxa"/>
            <w:tcBorders>
              <w:top w:val="single" w:sz="4" w:space="0" w:color="auto"/>
              <w:left w:val="single" w:sz="4" w:space="0" w:color="auto"/>
              <w:bottom w:val="single" w:sz="4" w:space="0" w:color="auto"/>
              <w:right w:val="single" w:sz="4" w:space="0" w:color="auto"/>
            </w:tcBorders>
          </w:tcPr>
          <w:p w14:paraId="4620D7C8" w14:textId="2CB04921" w:rsidR="00727786" w:rsidRPr="005616AB" w:rsidRDefault="00DD0424" w:rsidP="000F607F">
            <w:pPr>
              <w:pStyle w:val="naiskr"/>
              <w:ind w:left="57" w:right="57"/>
              <w:contextualSpacing/>
              <w:jc w:val="center"/>
              <w:rPr>
                <w:b/>
                <w:u w:val="single"/>
              </w:rPr>
            </w:pPr>
            <w:r w:rsidRPr="007D7094">
              <w:rPr>
                <w:b/>
                <w:color w:val="000000" w:themeColor="text1"/>
                <w:u w:val="single"/>
              </w:rPr>
              <w:t>Ņemts vērā</w:t>
            </w:r>
          </w:p>
        </w:tc>
        <w:tc>
          <w:tcPr>
            <w:tcW w:w="3630" w:type="dxa"/>
            <w:gridSpan w:val="2"/>
            <w:tcBorders>
              <w:top w:val="single" w:sz="4" w:space="0" w:color="auto"/>
              <w:left w:val="single" w:sz="4" w:space="0" w:color="auto"/>
              <w:bottom w:val="single" w:sz="4" w:space="0" w:color="auto"/>
              <w:right w:val="nil"/>
            </w:tcBorders>
          </w:tcPr>
          <w:p w14:paraId="7502FC1A" w14:textId="23F7FDAA" w:rsidR="00727786" w:rsidRPr="005616AB" w:rsidRDefault="00DD0424" w:rsidP="00C47340">
            <w:pPr>
              <w:jc w:val="both"/>
            </w:pPr>
            <w:r w:rsidRPr="005616AB">
              <w:t>1</w:t>
            </w:r>
            <w:r w:rsidR="008548A9" w:rsidRPr="005616AB">
              <w:t>5</w:t>
            </w:r>
            <w:r w:rsidR="000B181D">
              <w:t>6</w:t>
            </w:r>
            <w:r w:rsidRPr="005616AB">
              <w:t>. Pārbūvējamām, atjaunojamām un restaurējamām skatītāju zālēm pieļaujams saglabāt esošo sēdvietas laukumu, ja nodrošināti nepieciešamie evakuācijas ceļa gabarīti</w:t>
            </w:r>
            <w:r w:rsidR="001D19DC">
              <w:t>.</w:t>
            </w:r>
          </w:p>
        </w:tc>
      </w:tr>
      <w:tr w:rsidR="000F607F" w:rsidRPr="005616AB" w14:paraId="66A087A6"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02D429DD" w14:textId="396834BE" w:rsidR="000F607F" w:rsidRPr="006A45A3" w:rsidRDefault="00B21A7F" w:rsidP="000F607F">
            <w:pPr>
              <w:ind w:left="57" w:right="57"/>
              <w:contextualSpacing/>
            </w:pPr>
            <w:r>
              <w:t>9</w:t>
            </w:r>
            <w:r w:rsidR="00E425EA">
              <w:t>2</w:t>
            </w:r>
            <w:r w:rsidR="005B7395">
              <w:t>.</w:t>
            </w:r>
          </w:p>
        </w:tc>
        <w:tc>
          <w:tcPr>
            <w:tcW w:w="3101" w:type="dxa"/>
            <w:tcBorders>
              <w:top w:val="single" w:sz="4" w:space="0" w:color="auto"/>
              <w:left w:val="single" w:sz="4" w:space="0" w:color="auto"/>
              <w:bottom w:val="single" w:sz="4" w:space="0" w:color="auto"/>
              <w:right w:val="single" w:sz="4" w:space="0" w:color="auto"/>
            </w:tcBorders>
          </w:tcPr>
          <w:p w14:paraId="5029E85B" w14:textId="77777777" w:rsidR="000F607F" w:rsidRPr="006A45A3" w:rsidRDefault="000F607F" w:rsidP="000F607F">
            <w:pPr>
              <w:spacing w:before="100" w:beforeAutospacing="1"/>
              <w:jc w:val="both"/>
              <w:rPr>
                <w:color w:val="000000" w:themeColor="text1"/>
                <w:lang w:eastAsia="en-GB"/>
              </w:rPr>
            </w:pPr>
            <w:r w:rsidRPr="006A45A3">
              <w:rPr>
                <w:color w:val="000000" w:themeColor="text1"/>
                <w:lang w:eastAsia="en-GB"/>
              </w:rPr>
              <w:t>132. Viesu izmitināšanas ēkās, kurās ir paredzētas mazāk nekā 20 guļamtelpu, vismaz vienu numuru, pielāgo personām ar funkcionāliem traucējumiem.</w:t>
            </w:r>
          </w:p>
          <w:p w14:paraId="2056B770" w14:textId="70B3A9DD" w:rsidR="000F607F" w:rsidRPr="006A45A3" w:rsidRDefault="000F607F" w:rsidP="000F607F">
            <w:pPr>
              <w:spacing w:before="100" w:beforeAutospacing="1"/>
              <w:jc w:val="both"/>
              <w:rPr>
                <w:color w:val="000000" w:themeColor="text1"/>
                <w:lang w:eastAsia="en-GB"/>
              </w:rPr>
            </w:pPr>
            <w:r w:rsidRPr="006A45A3">
              <w:rPr>
                <w:color w:val="000000" w:themeColor="text1"/>
                <w:lang w:eastAsia="en-GB"/>
              </w:rPr>
              <w:t>133. Viesu izmitināšanas ēkās, kurās ir paredzētas mazāk nekā 20 guļamtelpu, vismaz vienu numuru, pielāgo personām ar funkcionāliem traucējumiem.</w:t>
            </w:r>
          </w:p>
        </w:tc>
        <w:tc>
          <w:tcPr>
            <w:tcW w:w="4403" w:type="dxa"/>
            <w:gridSpan w:val="3"/>
            <w:tcBorders>
              <w:top w:val="single" w:sz="4" w:space="0" w:color="auto"/>
              <w:left w:val="single" w:sz="4" w:space="0" w:color="auto"/>
              <w:bottom w:val="single" w:sz="4" w:space="0" w:color="auto"/>
              <w:right w:val="single" w:sz="4" w:space="0" w:color="auto"/>
            </w:tcBorders>
          </w:tcPr>
          <w:p w14:paraId="64A03C61" w14:textId="1545B5B9" w:rsidR="000F607F" w:rsidRPr="006A45A3" w:rsidRDefault="000F607F" w:rsidP="000F607F">
            <w:pPr>
              <w:spacing w:after="160" w:line="259" w:lineRule="auto"/>
              <w:contextualSpacing/>
              <w:jc w:val="center"/>
              <w:rPr>
                <w:b/>
                <w:bCs/>
                <w:u w:val="single"/>
              </w:rPr>
            </w:pPr>
            <w:r w:rsidRPr="006A45A3">
              <w:rPr>
                <w:b/>
                <w:bCs/>
                <w:u w:val="single"/>
              </w:rPr>
              <w:t>Labklājības ministrija</w:t>
            </w:r>
            <w:r w:rsidR="00A9553E">
              <w:rPr>
                <w:b/>
                <w:bCs/>
                <w:u w:val="single"/>
              </w:rPr>
              <w:t xml:space="preserve"> </w:t>
            </w:r>
            <w:r w:rsidR="00A9553E">
              <w:rPr>
                <w:b/>
                <w:u w:val="single"/>
              </w:rPr>
              <w:t>(04.03.2021)</w:t>
            </w:r>
          </w:p>
          <w:p w14:paraId="72393392" w14:textId="77777777" w:rsidR="000F607F" w:rsidRPr="006A45A3" w:rsidRDefault="000F607F" w:rsidP="000F607F">
            <w:pPr>
              <w:spacing w:after="160" w:line="259" w:lineRule="auto"/>
              <w:contextualSpacing/>
              <w:jc w:val="both"/>
            </w:pPr>
            <w:r w:rsidRPr="006A45A3">
              <w:t>Sadaļā “6.2.2. Viesu izmitināšanas ēkas”:</w:t>
            </w:r>
          </w:p>
          <w:p w14:paraId="177C5C2E" w14:textId="77777777" w:rsidR="000F607F" w:rsidRPr="006A45A3" w:rsidRDefault="000F607F" w:rsidP="000F607F">
            <w:pPr>
              <w:spacing w:after="160" w:line="259" w:lineRule="auto"/>
              <w:contextualSpacing/>
              <w:jc w:val="both"/>
            </w:pPr>
            <w:r w:rsidRPr="006A45A3">
              <w:t>lūdzam svītrot 133.punktu, jo tas dublē 132.punktu;</w:t>
            </w:r>
          </w:p>
          <w:p w14:paraId="6C32A229" w14:textId="797042FC" w:rsidR="000F607F" w:rsidRPr="006A45A3" w:rsidRDefault="000F607F" w:rsidP="000F607F">
            <w:pPr>
              <w:jc w:val="center"/>
              <w:rPr>
                <w:b/>
                <w:bCs/>
                <w:u w:val="single"/>
              </w:rPr>
            </w:pPr>
            <w:r w:rsidRPr="006A45A3">
              <w:rPr>
                <w:b/>
                <w:bCs/>
                <w:u w:val="single"/>
              </w:rPr>
              <w:t>Tieslietu ministrija</w:t>
            </w:r>
            <w:r w:rsidR="00A9553E">
              <w:rPr>
                <w:b/>
                <w:bCs/>
                <w:u w:val="single"/>
              </w:rPr>
              <w:t xml:space="preserve"> </w:t>
            </w:r>
            <w:r w:rsidR="00A9553E">
              <w:rPr>
                <w:b/>
                <w:u w:val="single"/>
              </w:rPr>
              <w:t>(04.03.2021)</w:t>
            </w:r>
          </w:p>
          <w:p w14:paraId="1DA20A8F" w14:textId="77777777" w:rsidR="000F607F" w:rsidRPr="006A45A3" w:rsidRDefault="000F607F" w:rsidP="000F607F">
            <w:pPr>
              <w:jc w:val="both"/>
            </w:pPr>
            <w:r w:rsidRPr="006A45A3">
              <w:t xml:space="preserve">Vēršam uzmanību, ka projekta 132. un 133.punkti ir identiski, attiecīgi lūdzam precizēt projektu.  </w:t>
            </w:r>
          </w:p>
          <w:p w14:paraId="6C7BD1E2" w14:textId="7B62D3C9" w:rsidR="000F607F" w:rsidRPr="006A45A3" w:rsidRDefault="000F607F" w:rsidP="000F607F">
            <w:pPr>
              <w:jc w:val="center"/>
              <w:rPr>
                <w:b/>
                <w:bCs/>
                <w:u w:val="single"/>
              </w:rPr>
            </w:pPr>
            <w:r w:rsidRPr="006A45A3">
              <w:rPr>
                <w:b/>
                <w:bCs/>
                <w:u w:val="single"/>
              </w:rPr>
              <w:t>Latvijas Lielo pilsētu asociācija</w:t>
            </w:r>
            <w:r w:rsidR="00A9553E">
              <w:rPr>
                <w:b/>
                <w:bCs/>
                <w:u w:val="single"/>
              </w:rPr>
              <w:t xml:space="preserve"> </w:t>
            </w:r>
            <w:r w:rsidR="00A9553E">
              <w:rPr>
                <w:b/>
                <w:u w:val="single"/>
              </w:rPr>
              <w:t>(04.03.2021)</w:t>
            </w:r>
          </w:p>
          <w:p w14:paraId="39C8075A" w14:textId="4711D02A" w:rsidR="000F607F" w:rsidRPr="006A45A3" w:rsidRDefault="000F607F" w:rsidP="000F607F">
            <w:pPr>
              <w:jc w:val="center"/>
            </w:pPr>
            <w:r w:rsidRPr="006A45A3">
              <w:t>Punkti dublējas</w:t>
            </w:r>
          </w:p>
        </w:tc>
        <w:tc>
          <w:tcPr>
            <w:tcW w:w="3356" w:type="dxa"/>
            <w:tcBorders>
              <w:top w:val="single" w:sz="4" w:space="0" w:color="auto"/>
              <w:left w:val="single" w:sz="4" w:space="0" w:color="auto"/>
              <w:bottom w:val="single" w:sz="4" w:space="0" w:color="auto"/>
              <w:right w:val="single" w:sz="4" w:space="0" w:color="auto"/>
            </w:tcBorders>
          </w:tcPr>
          <w:p w14:paraId="6DA207FA" w14:textId="77777777" w:rsidR="000F607F" w:rsidRPr="007D7094" w:rsidRDefault="00C47340" w:rsidP="000F607F">
            <w:pPr>
              <w:pStyle w:val="naiskr"/>
              <w:ind w:left="57" w:right="57"/>
              <w:contextualSpacing/>
              <w:jc w:val="center"/>
              <w:rPr>
                <w:b/>
                <w:color w:val="000000" w:themeColor="text1"/>
                <w:u w:val="single"/>
              </w:rPr>
            </w:pPr>
            <w:r w:rsidRPr="007D7094">
              <w:rPr>
                <w:b/>
                <w:color w:val="000000" w:themeColor="text1"/>
                <w:u w:val="single"/>
              </w:rPr>
              <w:t>Ņemts vērā</w:t>
            </w:r>
          </w:p>
          <w:p w14:paraId="621FA396" w14:textId="77777777" w:rsidR="00BE3313" w:rsidRDefault="00BE3313" w:rsidP="000F607F">
            <w:pPr>
              <w:pStyle w:val="naiskr"/>
              <w:ind w:left="57" w:right="57"/>
              <w:contextualSpacing/>
              <w:jc w:val="center"/>
              <w:rPr>
                <w:b/>
                <w:u w:val="single"/>
              </w:rPr>
            </w:pPr>
          </w:p>
          <w:p w14:paraId="74A1C7CC" w14:textId="77777777" w:rsidR="00BE3313" w:rsidRDefault="00BE3313" w:rsidP="000F607F">
            <w:pPr>
              <w:pStyle w:val="naiskr"/>
              <w:ind w:left="57" w:right="57"/>
              <w:contextualSpacing/>
              <w:jc w:val="center"/>
              <w:rPr>
                <w:b/>
                <w:u w:val="single"/>
              </w:rPr>
            </w:pPr>
          </w:p>
          <w:p w14:paraId="5BA89BB2" w14:textId="77777777" w:rsidR="00B21A7F" w:rsidRDefault="00B21A7F" w:rsidP="000F607F">
            <w:pPr>
              <w:pStyle w:val="naiskr"/>
              <w:ind w:left="57" w:right="57"/>
              <w:contextualSpacing/>
              <w:jc w:val="center"/>
              <w:rPr>
                <w:b/>
                <w:u w:val="single"/>
              </w:rPr>
            </w:pPr>
          </w:p>
          <w:p w14:paraId="49A06398" w14:textId="6E69E862" w:rsidR="00BE3313" w:rsidRPr="007D7094" w:rsidRDefault="00BE3313" w:rsidP="00B21A7F">
            <w:pPr>
              <w:pStyle w:val="naiskr"/>
              <w:ind w:right="57"/>
              <w:contextualSpacing/>
              <w:jc w:val="center"/>
              <w:rPr>
                <w:b/>
                <w:color w:val="000000" w:themeColor="text1"/>
                <w:u w:val="single"/>
              </w:rPr>
            </w:pPr>
            <w:r w:rsidRPr="007D7094">
              <w:rPr>
                <w:b/>
                <w:color w:val="000000" w:themeColor="text1"/>
                <w:u w:val="single"/>
              </w:rPr>
              <w:t>Ņemts vērā</w:t>
            </w:r>
          </w:p>
          <w:p w14:paraId="54531B7C" w14:textId="77777777" w:rsidR="00BE3313" w:rsidRDefault="00BE3313" w:rsidP="000F607F">
            <w:pPr>
              <w:pStyle w:val="naiskr"/>
              <w:ind w:left="57" w:right="57"/>
              <w:contextualSpacing/>
              <w:jc w:val="center"/>
              <w:rPr>
                <w:b/>
                <w:u w:val="single"/>
              </w:rPr>
            </w:pPr>
          </w:p>
          <w:p w14:paraId="56816F19" w14:textId="77777777" w:rsidR="00BE3313" w:rsidRDefault="00BE3313" w:rsidP="000F607F">
            <w:pPr>
              <w:pStyle w:val="naiskr"/>
              <w:ind w:left="57" w:right="57"/>
              <w:contextualSpacing/>
              <w:jc w:val="center"/>
              <w:rPr>
                <w:b/>
                <w:u w:val="single"/>
              </w:rPr>
            </w:pPr>
          </w:p>
          <w:p w14:paraId="4BD8BD4A" w14:textId="77777777" w:rsidR="00B21A7F" w:rsidRDefault="00B21A7F" w:rsidP="000F607F">
            <w:pPr>
              <w:pStyle w:val="naiskr"/>
              <w:ind w:left="57" w:right="57"/>
              <w:contextualSpacing/>
              <w:jc w:val="center"/>
              <w:rPr>
                <w:b/>
                <w:u w:val="single"/>
              </w:rPr>
            </w:pPr>
          </w:p>
          <w:p w14:paraId="49CED2FF" w14:textId="785E11AB" w:rsidR="00BE3313" w:rsidRPr="005616AB" w:rsidRDefault="00BE3313" w:rsidP="000F607F">
            <w:pPr>
              <w:pStyle w:val="naiskr"/>
              <w:ind w:left="57" w:right="57"/>
              <w:contextualSpacing/>
              <w:jc w:val="center"/>
              <w:rPr>
                <w:b/>
                <w:u w:val="single"/>
              </w:rPr>
            </w:pPr>
            <w:r w:rsidRPr="007D7094">
              <w:rPr>
                <w:b/>
                <w:color w:val="000000" w:themeColor="text1"/>
                <w:u w:val="single"/>
              </w:rPr>
              <w:t>Ņemts vērā</w:t>
            </w:r>
          </w:p>
        </w:tc>
        <w:tc>
          <w:tcPr>
            <w:tcW w:w="3630" w:type="dxa"/>
            <w:gridSpan w:val="2"/>
            <w:tcBorders>
              <w:top w:val="single" w:sz="4" w:space="0" w:color="auto"/>
              <w:left w:val="single" w:sz="4" w:space="0" w:color="auto"/>
              <w:bottom w:val="single" w:sz="4" w:space="0" w:color="auto"/>
              <w:right w:val="nil"/>
            </w:tcBorders>
          </w:tcPr>
          <w:p w14:paraId="1E816F88" w14:textId="58B3C217" w:rsidR="000F607F" w:rsidRPr="005616AB" w:rsidRDefault="00C47340" w:rsidP="000F607F">
            <w:pPr>
              <w:shd w:val="clear" w:color="auto" w:fill="FFFFFF"/>
              <w:spacing w:after="120"/>
              <w:jc w:val="both"/>
            </w:pPr>
            <w:r w:rsidRPr="005616AB">
              <w:t>Svītrot  133.punktu</w:t>
            </w:r>
          </w:p>
        </w:tc>
      </w:tr>
      <w:tr w:rsidR="00C47340" w:rsidRPr="005616AB" w14:paraId="3CEB1AFE"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2ADD3B02" w14:textId="783667E1" w:rsidR="00C47340" w:rsidRDefault="00B21A7F" w:rsidP="000F607F">
            <w:pPr>
              <w:ind w:left="57" w:right="57"/>
              <w:contextualSpacing/>
            </w:pPr>
            <w:r>
              <w:t>9</w:t>
            </w:r>
            <w:r w:rsidR="008E73F6">
              <w:t>3</w:t>
            </w:r>
            <w:r w:rsidR="00E1502D">
              <w:t>.</w:t>
            </w:r>
          </w:p>
        </w:tc>
        <w:tc>
          <w:tcPr>
            <w:tcW w:w="3101" w:type="dxa"/>
            <w:tcBorders>
              <w:top w:val="single" w:sz="4" w:space="0" w:color="auto"/>
              <w:left w:val="single" w:sz="4" w:space="0" w:color="auto"/>
              <w:bottom w:val="single" w:sz="4" w:space="0" w:color="auto"/>
              <w:right w:val="single" w:sz="4" w:space="0" w:color="auto"/>
            </w:tcBorders>
          </w:tcPr>
          <w:p w14:paraId="042D944C" w14:textId="7AEE4190" w:rsidR="00C47340" w:rsidRPr="006A45A3" w:rsidRDefault="00C47340" w:rsidP="000F607F">
            <w:pPr>
              <w:spacing w:before="100" w:beforeAutospacing="1"/>
              <w:jc w:val="both"/>
              <w:rPr>
                <w:color w:val="000000" w:themeColor="text1"/>
                <w:lang w:eastAsia="en-GB"/>
              </w:rPr>
            </w:pPr>
            <w:r w:rsidRPr="006A45A3">
              <w:t>134. Viesu mītnēs, kuru ēkas kopējā platība nav lielāka par 150 m</w:t>
            </w:r>
            <w:r w:rsidRPr="006A45A3">
              <w:rPr>
                <w:vertAlign w:val="superscript"/>
              </w:rPr>
              <w:t>2</w:t>
            </w:r>
            <w:r w:rsidRPr="006A45A3">
              <w:t>, kuras paredzētas personai ar funkcionāliem traucējumiem, vides pieejamību projektē atbilstoši šā būvnormatīva prasībām.</w:t>
            </w:r>
          </w:p>
        </w:tc>
        <w:tc>
          <w:tcPr>
            <w:tcW w:w="4403" w:type="dxa"/>
            <w:gridSpan w:val="3"/>
            <w:tcBorders>
              <w:top w:val="single" w:sz="4" w:space="0" w:color="auto"/>
              <w:left w:val="single" w:sz="4" w:space="0" w:color="auto"/>
              <w:bottom w:val="single" w:sz="4" w:space="0" w:color="auto"/>
              <w:right w:val="single" w:sz="4" w:space="0" w:color="auto"/>
            </w:tcBorders>
          </w:tcPr>
          <w:p w14:paraId="639EEC0F" w14:textId="3224AE67" w:rsidR="00C47340" w:rsidRPr="006A45A3" w:rsidRDefault="00C47340" w:rsidP="00E1502D">
            <w:pPr>
              <w:contextualSpacing/>
              <w:jc w:val="center"/>
              <w:rPr>
                <w:b/>
                <w:bCs/>
                <w:u w:val="single"/>
              </w:rPr>
            </w:pPr>
            <w:r w:rsidRPr="006A45A3">
              <w:rPr>
                <w:b/>
                <w:bCs/>
                <w:u w:val="single"/>
              </w:rPr>
              <w:t>Labklājības ministrija</w:t>
            </w:r>
            <w:r w:rsidR="00A9553E">
              <w:rPr>
                <w:b/>
                <w:bCs/>
                <w:u w:val="single"/>
              </w:rPr>
              <w:t xml:space="preserve"> </w:t>
            </w:r>
            <w:r w:rsidR="00A9553E">
              <w:rPr>
                <w:b/>
                <w:u w:val="single"/>
              </w:rPr>
              <w:t>(04.03.2021)</w:t>
            </w:r>
          </w:p>
          <w:p w14:paraId="639EDB0C" w14:textId="62D2F4D5" w:rsidR="00C47340" w:rsidRPr="006A45A3" w:rsidRDefault="00C47340" w:rsidP="00EC538D">
            <w:pPr>
              <w:contextualSpacing/>
              <w:jc w:val="both"/>
              <w:rPr>
                <w:b/>
                <w:bCs/>
                <w:u w:val="single"/>
              </w:rPr>
            </w:pPr>
            <w:r w:rsidRPr="006A45A3">
              <w:t>134.punktā lūdzam papildināt teikumu aiz vārdiem “vides pieejamību projektē atbilstoši šā būvnormatīva prasībām” ar vārdiem “un vides pieejamības vadlīnijām”.</w:t>
            </w:r>
          </w:p>
        </w:tc>
        <w:tc>
          <w:tcPr>
            <w:tcW w:w="3356" w:type="dxa"/>
            <w:tcBorders>
              <w:top w:val="single" w:sz="4" w:space="0" w:color="auto"/>
              <w:left w:val="single" w:sz="4" w:space="0" w:color="auto"/>
              <w:bottom w:val="single" w:sz="4" w:space="0" w:color="auto"/>
              <w:right w:val="single" w:sz="4" w:space="0" w:color="auto"/>
            </w:tcBorders>
          </w:tcPr>
          <w:p w14:paraId="0EBB854A" w14:textId="77777777" w:rsidR="008A5F86" w:rsidRPr="008A5F86" w:rsidRDefault="008A5F86" w:rsidP="008A5F86">
            <w:pPr>
              <w:pStyle w:val="naiskr"/>
              <w:ind w:left="57" w:right="57"/>
              <w:contextualSpacing/>
              <w:jc w:val="center"/>
              <w:rPr>
                <w:b/>
                <w:bCs/>
                <w:u w:val="single"/>
              </w:rPr>
            </w:pPr>
            <w:r w:rsidRPr="008A5F86">
              <w:rPr>
                <w:b/>
                <w:bCs/>
                <w:u w:val="single"/>
              </w:rPr>
              <w:t>Panākta vienošanās starpinstitūciju sanāksmē 04.03.2021.</w:t>
            </w:r>
          </w:p>
          <w:p w14:paraId="3D857535" w14:textId="77777777" w:rsidR="004C3114" w:rsidRDefault="00BA2CDD" w:rsidP="00BA2CDD">
            <w:pPr>
              <w:pStyle w:val="naiskr"/>
              <w:ind w:left="57" w:right="57"/>
              <w:contextualSpacing/>
              <w:jc w:val="both"/>
              <w:rPr>
                <w:bCs/>
              </w:rPr>
            </w:pPr>
            <w:r w:rsidRPr="005616AB">
              <w:rPr>
                <w:bCs/>
              </w:rPr>
              <w:t>Nevar normatīvajā aktā dot atsauces uz vadlīnijām, jo tās nav normatīvais akts, bet gan ieteikums.</w:t>
            </w:r>
            <w:r w:rsidR="0018175C">
              <w:rPr>
                <w:bCs/>
              </w:rPr>
              <w:t xml:space="preserve"> </w:t>
            </w:r>
          </w:p>
          <w:p w14:paraId="60463CBA" w14:textId="1EAC837D" w:rsidR="00C47340" w:rsidRPr="005616AB" w:rsidRDefault="004C3114" w:rsidP="00BA2CDD">
            <w:pPr>
              <w:pStyle w:val="naiskr"/>
              <w:ind w:left="57" w:right="57"/>
              <w:contextualSpacing/>
              <w:jc w:val="both"/>
              <w:rPr>
                <w:bCs/>
              </w:rPr>
            </w:pPr>
            <w:r>
              <w:rPr>
                <w:bCs/>
              </w:rPr>
              <w:t>Panākta vienošanās ar Labklājības ministriju 18.03.2021, par papildinājumu ar jaunu punktu šādā redakcijā:  “</w:t>
            </w:r>
            <w:r w:rsidRPr="004C3114">
              <w:rPr>
                <w:bCs/>
              </w:rPr>
              <w:t>Viesu izmitināšanas ēkās, kā arī kempingos jānodrošina vismaz viena tualete un duša, kas ir īpaši pielāgotas personām ar funkcionāliem traucējumiem.</w:t>
            </w:r>
            <w:r>
              <w:rPr>
                <w:bCs/>
              </w:rPr>
              <w:t>”</w:t>
            </w:r>
          </w:p>
        </w:tc>
        <w:tc>
          <w:tcPr>
            <w:tcW w:w="3630" w:type="dxa"/>
            <w:gridSpan w:val="2"/>
            <w:tcBorders>
              <w:top w:val="single" w:sz="4" w:space="0" w:color="auto"/>
              <w:left w:val="single" w:sz="4" w:space="0" w:color="auto"/>
              <w:bottom w:val="single" w:sz="4" w:space="0" w:color="auto"/>
              <w:right w:val="nil"/>
            </w:tcBorders>
          </w:tcPr>
          <w:p w14:paraId="18C0DD41" w14:textId="77777777" w:rsidR="00C47340" w:rsidRDefault="001D19DC" w:rsidP="000F607F">
            <w:pPr>
              <w:shd w:val="clear" w:color="auto" w:fill="FFFFFF"/>
              <w:spacing w:after="120"/>
              <w:jc w:val="both"/>
            </w:pPr>
            <w:r w:rsidRPr="001D19DC">
              <w:t>1</w:t>
            </w:r>
            <w:r w:rsidR="000B181D">
              <w:t>39</w:t>
            </w:r>
            <w:r w:rsidRPr="001D19DC">
              <w:t>. Viesu izmitināšanas ēkās, kur ēkas kopējā platība nav lielāka par 150 m</w:t>
            </w:r>
            <w:r w:rsidRPr="001D19DC">
              <w:rPr>
                <w:vertAlign w:val="superscript"/>
              </w:rPr>
              <w:t>2</w:t>
            </w:r>
            <w:r w:rsidRPr="001D19DC">
              <w:t>, kuras paredzētas personai ar funkcionāliem traucējumiem, vides pieejamību projektē atbilstoši šā būvnormatīva prasībām.</w:t>
            </w:r>
          </w:p>
          <w:p w14:paraId="7E76C04C" w14:textId="77777777" w:rsidR="000B181D" w:rsidRDefault="000B181D" w:rsidP="000F607F">
            <w:pPr>
              <w:shd w:val="clear" w:color="auto" w:fill="FFFFFF"/>
              <w:spacing w:after="120"/>
              <w:jc w:val="both"/>
            </w:pPr>
          </w:p>
          <w:p w14:paraId="2CBC2191" w14:textId="77777777" w:rsidR="000B181D" w:rsidRDefault="000B181D" w:rsidP="000B181D">
            <w:pPr>
              <w:contextualSpacing/>
            </w:pPr>
            <w:r w:rsidRPr="000B181D">
              <w:t>144</w:t>
            </w:r>
            <w:r>
              <w:t>. Viesu izmitināšanas ēkās, kā arī kempingos jānodrošina vismaz viena tualete un duša, kas ir īpaši pielāgotas personām ar funkcionāliem traucējumiem.</w:t>
            </w:r>
          </w:p>
          <w:p w14:paraId="01949A2B" w14:textId="39F4C6AD" w:rsidR="000B181D" w:rsidRPr="005616AB" w:rsidRDefault="000B181D" w:rsidP="000F607F">
            <w:pPr>
              <w:shd w:val="clear" w:color="auto" w:fill="FFFFFF"/>
              <w:spacing w:after="120"/>
              <w:jc w:val="both"/>
            </w:pPr>
          </w:p>
        </w:tc>
      </w:tr>
      <w:tr w:rsidR="00E1502D" w:rsidRPr="005616AB" w14:paraId="157762F8"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30229271" w14:textId="4D8E9D66" w:rsidR="00E1502D" w:rsidRPr="006A45A3" w:rsidRDefault="00B21A7F" w:rsidP="00E1502D">
            <w:pPr>
              <w:ind w:left="57" w:right="57"/>
              <w:contextualSpacing/>
            </w:pPr>
            <w:r>
              <w:t>9</w:t>
            </w:r>
            <w:r w:rsidR="008E73F6">
              <w:t>4</w:t>
            </w:r>
            <w:r w:rsidR="00E1502D">
              <w:t>.</w:t>
            </w:r>
          </w:p>
        </w:tc>
        <w:tc>
          <w:tcPr>
            <w:tcW w:w="3101" w:type="dxa"/>
            <w:tcBorders>
              <w:top w:val="single" w:sz="4" w:space="0" w:color="auto"/>
              <w:left w:val="single" w:sz="4" w:space="0" w:color="auto"/>
              <w:bottom w:val="single" w:sz="4" w:space="0" w:color="auto"/>
              <w:right w:val="single" w:sz="4" w:space="0" w:color="auto"/>
            </w:tcBorders>
          </w:tcPr>
          <w:p w14:paraId="799BA121" w14:textId="04130BDF" w:rsidR="00E1502D" w:rsidRPr="006A45A3" w:rsidRDefault="00E1502D" w:rsidP="00E1502D">
            <w:pPr>
              <w:jc w:val="both"/>
            </w:pPr>
            <w:r w:rsidRPr="006A45A3">
              <w:t>137. Ārstniecības iestāžu pacientu palātās jāparedz sanitārie mezgli, piemēroti cilvēkiem riteņkrēslos.</w:t>
            </w:r>
          </w:p>
          <w:p w14:paraId="3958C7F3" w14:textId="77777777" w:rsidR="00E1502D" w:rsidRPr="006A45A3" w:rsidRDefault="00E1502D" w:rsidP="00E1502D">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4715994D" w14:textId="5C57DF8A" w:rsidR="00E1502D" w:rsidRPr="006A45A3" w:rsidRDefault="00E1502D" w:rsidP="00EC538D">
            <w:pPr>
              <w:contextualSpacing/>
              <w:jc w:val="center"/>
              <w:rPr>
                <w:b/>
                <w:bCs/>
                <w:u w:val="single"/>
              </w:rPr>
            </w:pPr>
            <w:r w:rsidRPr="006A45A3">
              <w:rPr>
                <w:b/>
                <w:bCs/>
                <w:u w:val="single"/>
              </w:rPr>
              <w:t>Labklājības ministrija</w:t>
            </w:r>
            <w:r w:rsidR="00A9553E">
              <w:rPr>
                <w:b/>
                <w:bCs/>
                <w:u w:val="single"/>
              </w:rPr>
              <w:t xml:space="preserve"> </w:t>
            </w:r>
            <w:r w:rsidR="00A9553E">
              <w:rPr>
                <w:b/>
                <w:u w:val="single"/>
              </w:rPr>
              <w:t>(04.03.2021)</w:t>
            </w:r>
          </w:p>
          <w:p w14:paraId="0B969A11" w14:textId="6CFD28DD" w:rsidR="00E1502D" w:rsidRPr="006A45A3" w:rsidRDefault="00E1502D" w:rsidP="00EC538D">
            <w:pPr>
              <w:contextualSpacing/>
              <w:jc w:val="both"/>
            </w:pPr>
            <w:r w:rsidRPr="006A45A3">
              <w:t>Sadaļā “6.2.3. Cita veida telpas”:</w:t>
            </w:r>
          </w:p>
          <w:p w14:paraId="1DFB9962" w14:textId="7A2BF31A" w:rsidR="00906A7F" w:rsidRPr="006A45A3" w:rsidRDefault="00E1502D" w:rsidP="001C62C1">
            <w:pPr>
              <w:contextualSpacing/>
              <w:jc w:val="both"/>
              <w:rPr>
                <w:b/>
                <w:bCs/>
                <w:u w:val="single"/>
              </w:rPr>
            </w:pPr>
            <w:r w:rsidRPr="006A45A3">
              <w:t>a)</w:t>
            </w:r>
            <w:r w:rsidRPr="006A45A3">
              <w:tab/>
              <w:t>137.punktā tiek lietots termins  “sanitārais mezgls”, savukārt citos noteikumu projekta 3.2. sadaļas nosaukumā tiek lietots termins “sanitārtehniskā telpa”. Lūdzam salāgot terminoloģiju;</w:t>
            </w:r>
          </w:p>
        </w:tc>
        <w:tc>
          <w:tcPr>
            <w:tcW w:w="3356" w:type="dxa"/>
            <w:tcBorders>
              <w:top w:val="single" w:sz="4" w:space="0" w:color="auto"/>
              <w:left w:val="single" w:sz="4" w:space="0" w:color="auto"/>
              <w:bottom w:val="single" w:sz="4" w:space="0" w:color="auto"/>
              <w:right w:val="single" w:sz="4" w:space="0" w:color="auto"/>
            </w:tcBorders>
          </w:tcPr>
          <w:p w14:paraId="7B45230F" w14:textId="77777777" w:rsidR="00E1502D" w:rsidRPr="007D7094" w:rsidRDefault="00E1502D" w:rsidP="00E1502D">
            <w:pPr>
              <w:pStyle w:val="naiskr"/>
              <w:ind w:left="57" w:right="57"/>
              <w:contextualSpacing/>
              <w:jc w:val="center"/>
              <w:rPr>
                <w:b/>
                <w:color w:val="000000" w:themeColor="text1"/>
                <w:u w:val="single"/>
              </w:rPr>
            </w:pPr>
            <w:r w:rsidRPr="007D7094">
              <w:rPr>
                <w:b/>
                <w:color w:val="000000" w:themeColor="text1"/>
                <w:u w:val="single"/>
              </w:rPr>
              <w:t>Ņemts vērā</w:t>
            </w:r>
          </w:p>
          <w:p w14:paraId="583811DA" w14:textId="0B4EE8DC" w:rsidR="003712FA" w:rsidRPr="005616AB" w:rsidRDefault="003712FA" w:rsidP="00E1502D">
            <w:pPr>
              <w:pStyle w:val="naiskr"/>
              <w:ind w:left="57" w:right="57"/>
              <w:contextualSpacing/>
              <w:jc w:val="center"/>
              <w:rPr>
                <w:bCs/>
              </w:rPr>
            </w:pPr>
            <w:r w:rsidRPr="005616AB">
              <w:rPr>
                <w:bCs/>
              </w:rPr>
              <w:t>Precizēta</w:t>
            </w:r>
            <w:r w:rsidR="00BD2869" w:rsidRPr="005616AB">
              <w:rPr>
                <w:bCs/>
              </w:rPr>
              <w:t xml:space="preserve"> punkta</w:t>
            </w:r>
            <w:r w:rsidRPr="005616AB">
              <w:rPr>
                <w:bCs/>
              </w:rPr>
              <w:t xml:space="preserve"> redakcija</w:t>
            </w:r>
            <w:r w:rsidR="001E2FA2">
              <w:rPr>
                <w:bCs/>
              </w:rPr>
              <w:t>.</w:t>
            </w:r>
          </w:p>
        </w:tc>
        <w:tc>
          <w:tcPr>
            <w:tcW w:w="3630" w:type="dxa"/>
            <w:gridSpan w:val="2"/>
            <w:tcBorders>
              <w:top w:val="single" w:sz="4" w:space="0" w:color="auto"/>
              <w:left w:val="single" w:sz="4" w:space="0" w:color="auto"/>
              <w:bottom w:val="single" w:sz="4" w:space="0" w:color="auto"/>
              <w:right w:val="nil"/>
            </w:tcBorders>
          </w:tcPr>
          <w:p w14:paraId="7A11BC72" w14:textId="66D1C09A" w:rsidR="00E1502D" w:rsidRPr="005616AB" w:rsidRDefault="00E1502D" w:rsidP="0042033E">
            <w:pPr>
              <w:jc w:val="both"/>
            </w:pPr>
            <w:r w:rsidRPr="005616AB">
              <w:t>1</w:t>
            </w:r>
            <w:r w:rsidR="001D19DC">
              <w:t>15</w:t>
            </w:r>
            <w:r w:rsidRPr="005616AB">
              <w:t>. Ārstniecības iestāžu pacientu palātās jāparedz sanitārtehniskā telpa</w:t>
            </w:r>
            <w:r w:rsidR="0042033E" w:rsidRPr="005616AB">
              <w:t xml:space="preserve"> ar atbilstošu aprīkojumu</w:t>
            </w:r>
            <w:r w:rsidRPr="005616AB">
              <w:t xml:space="preserve">, </w:t>
            </w:r>
            <w:r w:rsidR="0042033E" w:rsidRPr="005616AB">
              <w:t xml:space="preserve">kas </w:t>
            </w:r>
            <w:r w:rsidRPr="005616AB">
              <w:t>piemērota cilvēkiem riteņkrēslos</w:t>
            </w:r>
            <w:r w:rsidR="0042033E" w:rsidRPr="005616AB">
              <w:t>.</w:t>
            </w:r>
          </w:p>
        </w:tc>
      </w:tr>
      <w:tr w:rsidR="00B006DF" w:rsidRPr="005616AB" w14:paraId="4149F358"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69436893" w14:textId="73EE1B02" w:rsidR="00B006DF" w:rsidRDefault="00B21A7F" w:rsidP="00C23514">
            <w:pPr>
              <w:ind w:left="57" w:right="57"/>
              <w:contextualSpacing/>
            </w:pPr>
            <w:r>
              <w:t>9</w:t>
            </w:r>
            <w:r w:rsidR="008E73F6">
              <w:t>5</w:t>
            </w:r>
            <w:r w:rsidR="005B7395">
              <w:t>.</w:t>
            </w:r>
          </w:p>
        </w:tc>
        <w:tc>
          <w:tcPr>
            <w:tcW w:w="3101" w:type="dxa"/>
            <w:tcBorders>
              <w:top w:val="single" w:sz="4" w:space="0" w:color="auto"/>
              <w:left w:val="single" w:sz="4" w:space="0" w:color="auto"/>
              <w:bottom w:val="single" w:sz="4" w:space="0" w:color="auto"/>
              <w:right w:val="single" w:sz="4" w:space="0" w:color="auto"/>
            </w:tcBorders>
          </w:tcPr>
          <w:p w14:paraId="28F2FDA2" w14:textId="031A3545" w:rsidR="00B006DF" w:rsidRDefault="00B006DF" w:rsidP="001C62C1">
            <w:pPr>
              <w:jc w:val="both"/>
            </w:pPr>
            <w:r>
              <w:t xml:space="preserve">138. Sporta, kultūras un izklaides ēkās tās lietotājiem un apmeklētājiem nepieciešamo ģērbtuvju un dušu ietilpību projektē, vadoties no dalībnieku skaita, aprēķinot ar vienlaicīgu vai maiņu noslodzi. Pie ģērbtuvēm paredz atsevišķas tualetes un dušas telpas. </w:t>
            </w:r>
          </w:p>
          <w:p w14:paraId="0CF8F47D" w14:textId="77777777" w:rsidR="00B006DF" w:rsidRPr="006A45A3" w:rsidRDefault="00B006DF" w:rsidP="00C23514">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45C82192" w14:textId="6490F8EA" w:rsidR="00B006DF" w:rsidRPr="00CB79F8" w:rsidRDefault="00B006DF" w:rsidP="00C23514">
            <w:pPr>
              <w:tabs>
                <w:tab w:val="left" w:pos="1134"/>
              </w:tabs>
              <w:jc w:val="center"/>
              <w:rPr>
                <w:b/>
                <w:bCs/>
                <w:u w:val="single"/>
              </w:rPr>
            </w:pPr>
            <w:r w:rsidRPr="00CB79F8">
              <w:rPr>
                <w:b/>
                <w:bCs/>
                <w:u w:val="single"/>
              </w:rPr>
              <w:t>Veselības ministrija</w:t>
            </w:r>
            <w:r w:rsidR="00A9553E">
              <w:rPr>
                <w:b/>
                <w:bCs/>
                <w:u w:val="single"/>
              </w:rPr>
              <w:t xml:space="preserve"> </w:t>
            </w:r>
            <w:r w:rsidR="00A9553E">
              <w:rPr>
                <w:b/>
                <w:u w:val="single"/>
              </w:rPr>
              <w:t>(04.03.2021)</w:t>
            </w:r>
          </w:p>
          <w:p w14:paraId="29BCC6CA" w14:textId="77777777" w:rsidR="00B006DF" w:rsidRPr="00CB79F8" w:rsidRDefault="00B006DF" w:rsidP="00C23514">
            <w:pPr>
              <w:tabs>
                <w:tab w:val="left" w:pos="1134"/>
              </w:tabs>
              <w:jc w:val="both"/>
              <w:rPr>
                <w:color w:val="000000" w:themeColor="text1"/>
              </w:rPr>
            </w:pPr>
            <w:r w:rsidRPr="00CB79F8">
              <w:t>Lūdzam LBN 200-20 138. punktā pēdējo teikumu papildināt ar vārdiem “ar atdalītām dušas kabīnēm vai starp dušas ierīcēm ierīkotām gludām, viegli mazgājamām, dezinficējamām un necaurspīdīgām starpsienām</w:t>
            </w:r>
          </w:p>
        </w:tc>
        <w:tc>
          <w:tcPr>
            <w:tcW w:w="3356" w:type="dxa"/>
            <w:tcBorders>
              <w:top w:val="single" w:sz="4" w:space="0" w:color="auto"/>
              <w:left w:val="single" w:sz="4" w:space="0" w:color="auto"/>
              <w:bottom w:val="single" w:sz="4" w:space="0" w:color="auto"/>
              <w:right w:val="single" w:sz="4" w:space="0" w:color="auto"/>
            </w:tcBorders>
          </w:tcPr>
          <w:p w14:paraId="624AE6BC" w14:textId="77777777" w:rsidR="008A5F86" w:rsidRPr="0037669E" w:rsidRDefault="008A5F86" w:rsidP="008A5F86">
            <w:pPr>
              <w:pStyle w:val="naiskr"/>
              <w:ind w:left="57" w:right="57"/>
              <w:contextualSpacing/>
              <w:jc w:val="center"/>
              <w:rPr>
                <w:b/>
                <w:bCs/>
                <w:u w:val="single"/>
              </w:rPr>
            </w:pPr>
            <w:r w:rsidRPr="0037669E">
              <w:rPr>
                <w:b/>
                <w:bCs/>
                <w:u w:val="single"/>
              </w:rPr>
              <w:t>Panākta vienošanās starpinstitūciju sanāksmē 04.03.2021.</w:t>
            </w:r>
          </w:p>
          <w:p w14:paraId="4A230AAD" w14:textId="5F8FAFFB" w:rsidR="00B006DF" w:rsidRPr="005616AB" w:rsidRDefault="00BD2869" w:rsidP="00BD2869">
            <w:pPr>
              <w:pStyle w:val="naiskr"/>
              <w:ind w:left="57" w:right="57"/>
              <w:contextualSpacing/>
              <w:jc w:val="center"/>
              <w:rPr>
                <w:bCs/>
              </w:rPr>
            </w:pPr>
            <w:r w:rsidRPr="005616AB">
              <w:rPr>
                <w:bCs/>
              </w:rPr>
              <w:t>Precizēta punkta redakcija</w:t>
            </w:r>
            <w:r w:rsidR="0018175C">
              <w:rPr>
                <w:bCs/>
              </w:rPr>
              <w:t xml:space="preserve">. </w:t>
            </w:r>
          </w:p>
        </w:tc>
        <w:tc>
          <w:tcPr>
            <w:tcW w:w="3630" w:type="dxa"/>
            <w:gridSpan w:val="2"/>
            <w:tcBorders>
              <w:top w:val="single" w:sz="4" w:space="0" w:color="auto"/>
              <w:left w:val="single" w:sz="4" w:space="0" w:color="auto"/>
              <w:bottom w:val="single" w:sz="4" w:space="0" w:color="auto"/>
              <w:right w:val="nil"/>
            </w:tcBorders>
          </w:tcPr>
          <w:p w14:paraId="3D5D59C7" w14:textId="4E890F81" w:rsidR="00B006DF" w:rsidRPr="005616AB" w:rsidRDefault="001D19DC" w:rsidP="00C23514">
            <w:pPr>
              <w:jc w:val="both"/>
            </w:pPr>
            <w:r w:rsidRPr="001D19DC">
              <w:t>12</w:t>
            </w:r>
            <w:r w:rsidR="000B181D">
              <w:t>5</w:t>
            </w:r>
            <w:r w:rsidRPr="001D19DC">
              <w:t>. Sporta, kultūras un izklaides ēkās tās lietotājiem un apmeklētājiem nepieciešamo ģērbtuvju un dušu ietilpību projektē, vadoties no dalībnieku skaita, aprēķinot ar vienlaicīgu vai maiņu noslodzi. Pie ģērbtuvēm paredz atsevišķas tualetes un dušas telpas ar atdalītām dušas kabīnēm vai starp dušas ierīcēm ierīkotām starpsienām.</w:t>
            </w:r>
          </w:p>
        </w:tc>
      </w:tr>
      <w:tr w:rsidR="00E1502D" w:rsidRPr="005616AB" w14:paraId="26497AE4"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3232CFFB" w14:textId="592479C4" w:rsidR="00E1502D" w:rsidRDefault="00B21A7F" w:rsidP="00E1502D">
            <w:pPr>
              <w:ind w:left="57" w:right="57"/>
              <w:contextualSpacing/>
            </w:pPr>
            <w:r>
              <w:t>9</w:t>
            </w:r>
            <w:r w:rsidR="008E73F6">
              <w:t>6</w:t>
            </w:r>
            <w:r w:rsidR="00E1502D">
              <w:t>.</w:t>
            </w:r>
          </w:p>
        </w:tc>
        <w:tc>
          <w:tcPr>
            <w:tcW w:w="3101" w:type="dxa"/>
            <w:tcBorders>
              <w:top w:val="single" w:sz="4" w:space="0" w:color="auto"/>
              <w:left w:val="single" w:sz="4" w:space="0" w:color="auto"/>
              <w:bottom w:val="single" w:sz="4" w:space="0" w:color="auto"/>
              <w:right w:val="single" w:sz="4" w:space="0" w:color="auto"/>
            </w:tcBorders>
          </w:tcPr>
          <w:p w14:paraId="5455D01F" w14:textId="77777777" w:rsidR="00E1502D" w:rsidRPr="006A45A3" w:rsidRDefault="00E1502D" w:rsidP="00E1502D">
            <w:pPr>
              <w:jc w:val="both"/>
            </w:pPr>
            <w:r w:rsidRPr="006A45A3">
              <w:t>139. Sporta, kultūras un izklaides ēkas lietotājiem un apmeklētājiem ar funkcionāliem traucējumiem  jāparedz vismaz viena piemērota tualete un duša.</w:t>
            </w:r>
          </w:p>
          <w:p w14:paraId="6261A021" w14:textId="77777777" w:rsidR="00E1502D" w:rsidRPr="006A45A3" w:rsidRDefault="00E1502D" w:rsidP="00E1502D">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1AFD2B12" w14:textId="576D7725" w:rsidR="00E1502D" w:rsidRPr="006A45A3" w:rsidRDefault="00E1502D" w:rsidP="00E1502D">
            <w:pPr>
              <w:spacing w:after="160" w:line="259" w:lineRule="auto"/>
              <w:contextualSpacing/>
              <w:jc w:val="center"/>
              <w:rPr>
                <w:b/>
                <w:bCs/>
                <w:u w:val="single"/>
              </w:rPr>
            </w:pPr>
            <w:r w:rsidRPr="006A45A3">
              <w:rPr>
                <w:b/>
                <w:bCs/>
                <w:u w:val="single"/>
              </w:rPr>
              <w:t>Labklājības ministrija</w:t>
            </w:r>
            <w:r w:rsidR="00A9553E">
              <w:rPr>
                <w:b/>
                <w:bCs/>
                <w:u w:val="single"/>
              </w:rPr>
              <w:t xml:space="preserve"> </w:t>
            </w:r>
            <w:r w:rsidR="00A9553E">
              <w:rPr>
                <w:b/>
                <w:u w:val="single"/>
              </w:rPr>
              <w:t>(04.03.2021)</w:t>
            </w:r>
          </w:p>
          <w:p w14:paraId="7D6A0E4D" w14:textId="77777777" w:rsidR="00E1502D" w:rsidRPr="006A45A3" w:rsidRDefault="00E1502D" w:rsidP="00E1502D">
            <w:pPr>
              <w:tabs>
                <w:tab w:val="left" w:pos="1134"/>
              </w:tabs>
              <w:spacing w:after="120"/>
              <w:jc w:val="both"/>
              <w:rPr>
                <w:color w:val="000000" w:themeColor="text1"/>
              </w:rPr>
            </w:pPr>
            <w:r w:rsidRPr="006A45A3">
              <w:rPr>
                <w:color w:val="000000" w:themeColor="text1"/>
              </w:rPr>
              <w:t>139.punktu lūdzam izteikt šādā redakcijā: “sporta, kultūras un izklaides ēkās jāparedz vismaz divas pielāgotas tualetes un dušas.”</w:t>
            </w:r>
          </w:p>
          <w:p w14:paraId="68B3AC16" w14:textId="77777777" w:rsidR="00E1502D" w:rsidRPr="006A45A3" w:rsidRDefault="00E1502D" w:rsidP="00E1502D">
            <w:pPr>
              <w:tabs>
                <w:tab w:val="left" w:pos="1134"/>
              </w:tabs>
              <w:spacing w:after="120"/>
              <w:jc w:val="both"/>
              <w:rPr>
                <w:color w:val="000000" w:themeColor="text1"/>
              </w:rPr>
            </w:pPr>
            <w:r w:rsidRPr="006A45A3">
              <w:rPr>
                <w:color w:val="000000" w:themeColor="text1"/>
              </w:rPr>
              <w:t>Skaidrojam, ka, piemēram, ja sportā ēkā tiek organizētas paralimpiskās sporta sacensības, ar vienu pielāgotu sanitārtehnisko telpu var izrādīties par maz un var veidoties rinda uz to izmantošanu, kas personām ar funkcionāliem traucējumiem var būt izšķiroši augstāku sporta rezultātu sasniegšanai. Tāpat iespējami kultūras un izklaides pasākumi, kas īpaši vērsti uz cilvēku ar funkcionāliem traucējumiem auditoriju.</w:t>
            </w:r>
          </w:p>
          <w:p w14:paraId="2B0AF775" w14:textId="77777777" w:rsidR="000D646B" w:rsidRDefault="000D646B" w:rsidP="007E6414">
            <w:pPr>
              <w:tabs>
                <w:tab w:val="left" w:pos="1134"/>
              </w:tabs>
              <w:jc w:val="center"/>
              <w:rPr>
                <w:b/>
                <w:bCs/>
                <w:color w:val="000000" w:themeColor="text1"/>
                <w:u w:val="single"/>
              </w:rPr>
            </w:pPr>
          </w:p>
          <w:p w14:paraId="4FDDBB9B" w14:textId="45536308" w:rsidR="00E1502D" w:rsidRPr="006A45A3" w:rsidRDefault="00E1502D" w:rsidP="007E6414">
            <w:pPr>
              <w:tabs>
                <w:tab w:val="left" w:pos="1134"/>
              </w:tabs>
              <w:jc w:val="center"/>
              <w:rPr>
                <w:b/>
                <w:bCs/>
                <w:color w:val="000000" w:themeColor="text1"/>
                <w:u w:val="single"/>
              </w:rPr>
            </w:pPr>
            <w:r w:rsidRPr="006A45A3">
              <w:rPr>
                <w:b/>
                <w:bCs/>
                <w:color w:val="000000" w:themeColor="text1"/>
                <w:u w:val="single"/>
              </w:rPr>
              <w:t>Latvijas Arhitektu savienība</w:t>
            </w:r>
            <w:r w:rsidR="00A9553E">
              <w:rPr>
                <w:b/>
                <w:bCs/>
                <w:color w:val="000000" w:themeColor="text1"/>
                <w:u w:val="single"/>
              </w:rPr>
              <w:t xml:space="preserve"> </w:t>
            </w:r>
            <w:r w:rsidR="00A9553E">
              <w:rPr>
                <w:b/>
                <w:u w:val="single"/>
              </w:rPr>
              <w:t>(04.03.2021)</w:t>
            </w:r>
          </w:p>
          <w:p w14:paraId="64EFDB70" w14:textId="77777777" w:rsidR="00906A7F" w:rsidRDefault="00E1502D" w:rsidP="001631D6">
            <w:pPr>
              <w:contextualSpacing/>
              <w:jc w:val="both"/>
              <w:rPr>
                <w:color w:val="000000" w:themeColor="text1"/>
              </w:rPr>
            </w:pPr>
            <w:r w:rsidRPr="006A45A3">
              <w:rPr>
                <w:color w:val="000000" w:themeColor="text1"/>
              </w:rPr>
              <w:t>139. Vai sanitārtehniskās telpas jāparedz vienalga cik tālu no personas atrašanās vietas?</w:t>
            </w:r>
          </w:p>
          <w:p w14:paraId="56490AEC" w14:textId="62189A99" w:rsidR="003773F4" w:rsidRPr="006A45A3" w:rsidRDefault="003773F4" w:rsidP="001631D6">
            <w:pPr>
              <w:contextualSpacing/>
              <w:jc w:val="both"/>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7A309434" w14:textId="77777777" w:rsidR="00E1502D" w:rsidRPr="007D7094" w:rsidRDefault="003712FA" w:rsidP="00E1502D">
            <w:pPr>
              <w:pStyle w:val="naiskr"/>
              <w:ind w:left="57" w:right="57"/>
              <w:contextualSpacing/>
              <w:jc w:val="center"/>
              <w:rPr>
                <w:b/>
                <w:color w:val="000000" w:themeColor="text1"/>
                <w:u w:val="single"/>
              </w:rPr>
            </w:pPr>
            <w:r w:rsidRPr="007D7094">
              <w:rPr>
                <w:b/>
                <w:color w:val="000000" w:themeColor="text1"/>
                <w:u w:val="single"/>
              </w:rPr>
              <w:t>Ņemts vērā</w:t>
            </w:r>
          </w:p>
          <w:p w14:paraId="0A1F9692" w14:textId="6D47F5B8" w:rsidR="003712FA" w:rsidRDefault="003712FA" w:rsidP="00E1502D">
            <w:pPr>
              <w:pStyle w:val="naiskr"/>
              <w:ind w:left="57" w:right="57"/>
              <w:contextualSpacing/>
              <w:jc w:val="center"/>
              <w:rPr>
                <w:bCs/>
              </w:rPr>
            </w:pPr>
            <w:r w:rsidRPr="005616AB">
              <w:rPr>
                <w:bCs/>
              </w:rPr>
              <w:t>Precizēta redakcija</w:t>
            </w:r>
            <w:r w:rsidR="001E2FA2">
              <w:rPr>
                <w:bCs/>
              </w:rPr>
              <w:t>.</w:t>
            </w:r>
          </w:p>
          <w:p w14:paraId="46E866FD" w14:textId="77777777" w:rsidR="00BE3313" w:rsidRDefault="00BE3313" w:rsidP="00E1502D">
            <w:pPr>
              <w:pStyle w:val="naiskr"/>
              <w:ind w:left="57" w:right="57"/>
              <w:contextualSpacing/>
              <w:jc w:val="center"/>
              <w:rPr>
                <w:bCs/>
              </w:rPr>
            </w:pPr>
          </w:p>
          <w:p w14:paraId="5E1092E8" w14:textId="77777777" w:rsidR="00BE3313" w:rsidRDefault="00BE3313" w:rsidP="00E1502D">
            <w:pPr>
              <w:pStyle w:val="naiskr"/>
              <w:ind w:left="57" w:right="57"/>
              <w:contextualSpacing/>
              <w:jc w:val="center"/>
              <w:rPr>
                <w:bCs/>
              </w:rPr>
            </w:pPr>
          </w:p>
          <w:p w14:paraId="11BB3DA5" w14:textId="77777777" w:rsidR="00BE3313" w:rsidRDefault="00BE3313" w:rsidP="00E1502D">
            <w:pPr>
              <w:pStyle w:val="naiskr"/>
              <w:ind w:left="57" w:right="57"/>
              <w:contextualSpacing/>
              <w:jc w:val="center"/>
              <w:rPr>
                <w:bCs/>
              </w:rPr>
            </w:pPr>
          </w:p>
          <w:p w14:paraId="3070DE3C" w14:textId="77777777" w:rsidR="00BE3313" w:rsidRDefault="00BE3313" w:rsidP="00E1502D">
            <w:pPr>
              <w:pStyle w:val="naiskr"/>
              <w:ind w:left="57" w:right="57"/>
              <w:contextualSpacing/>
              <w:jc w:val="center"/>
              <w:rPr>
                <w:bCs/>
              </w:rPr>
            </w:pPr>
          </w:p>
          <w:p w14:paraId="2CDEFAC5" w14:textId="77777777" w:rsidR="00BE3313" w:rsidRDefault="00BE3313" w:rsidP="00E1502D">
            <w:pPr>
              <w:pStyle w:val="naiskr"/>
              <w:ind w:left="57" w:right="57"/>
              <w:contextualSpacing/>
              <w:jc w:val="center"/>
              <w:rPr>
                <w:bCs/>
              </w:rPr>
            </w:pPr>
          </w:p>
          <w:p w14:paraId="215C4A2F" w14:textId="77777777" w:rsidR="00BE3313" w:rsidRDefault="00BE3313" w:rsidP="00E1502D">
            <w:pPr>
              <w:pStyle w:val="naiskr"/>
              <w:ind w:left="57" w:right="57"/>
              <w:contextualSpacing/>
              <w:jc w:val="center"/>
              <w:rPr>
                <w:bCs/>
              </w:rPr>
            </w:pPr>
          </w:p>
          <w:p w14:paraId="69CDDC11" w14:textId="77777777" w:rsidR="00BE3313" w:rsidRDefault="00BE3313" w:rsidP="00E1502D">
            <w:pPr>
              <w:pStyle w:val="naiskr"/>
              <w:ind w:left="57" w:right="57"/>
              <w:contextualSpacing/>
              <w:jc w:val="center"/>
              <w:rPr>
                <w:bCs/>
              </w:rPr>
            </w:pPr>
          </w:p>
          <w:p w14:paraId="6D5B1827" w14:textId="77777777" w:rsidR="00BE3313" w:rsidRDefault="00BE3313" w:rsidP="00E1502D">
            <w:pPr>
              <w:pStyle w:val="naiskr"/>
              <w:ind w:left="57" w:right="57"/>
              <w:contextualSpacing/>
              <w:jc w:val="center"/>
              <w:rPr>
                <w:bCs/>
              </w:rPr>
            </w:pPr>
          </w:p>
          <w:p w14:paraId="41D4232C" w14:textId="77777777" w:rsidR="00BE3313" w:rsidRDefault="00BE3313" w:rsidP="00E1502D">
            <w:pPr>
              <w:pStyle w:val="naiskr"/>
              <w:ind w:left="57" w:right="57"/>
              <w:contextualSpacing/>
              <w:jc w:val="center"/>
              <w:rPr>
                <w:bCs/>
              </w:rPr>
            </w:pPr>
          </w:p>
          <w:p w14:paraId="3FDBC7A4" w14:textId="77777777" w:rsidR="00BE3313" w:rsidRDefault="00BE3313" w:rsidP="00E1502D">
            <w:pPr>
              <w:pStyle w:val="naiskr"/>
              <w:ind w:left="57" w:right="57"/>
              <w:contextualSpacing/>
              <w:jc w:val="center"/>
              <w:rPr>
                <w:bCs/>
              </w:rPr>
            </w:pPr>
          </w:p>
          <w:p w14:paraId="651E60E1" w14:textId="77777777" w:rsidR="00BE3313" w:rsidRDefault="00BE3313" w:rsidP="00E1502D">
            <w:pPr>
              <w:pStyle w:val="naiskr"/>
              <w:ind w:left="57" w:right="57"/>
              <w:contextualSpacing/>
              <w:jc w:val="center"/>
              <w:rPr>
                <w:bCs/>
              </w:rPr>
            </w:pPr>
          </w:p>
          <w:p w14:paraId="597D67B5" w14:textId="77777777" w:rsidR="00BE3313" w:rsidRDefault="00BE3313" w:rsidP="00E1502D">
            <w:pPr>
              <w:pStyle w:val="naiskr"/>
              <w:ind w:left="57" w:right="57"/>
              <w:contextualSpacing/>
              <w:jc w:val="center"/>
              <w:rPr>
                <w:bCs/>
              </w:rPr>
            </w:pPr>
          </w:p>
          <w:p w14:paraId="1BE30D14" w14:textId="77777777" w:rsidR="00BE3313" w:rsidRDefault="00BE3313" w:rsidP="00E1502D">
            <w:pPr>
              <w:pStyle w:val="naiskr"/>
              <w:ind w:left="57" w:right="57"/>
              <w:contextualSpacing/>
              <w:jc w:val="center"/>
              <w:rPr>
                <w:bCs/>
              </w:rPr>
            </w:pPr>
          </w:p>
          <w:p w14:paraId="00630474" w14:textId="77777777" w:rsidR="00BE3313" w:rsidRDefault="00BE3313" w:rsidP="00E1502D">
            <w:pPr>
              <w:pStyle w:val="naiskr"/>
              <w:ind w:left="57" w:right="57"/>
              <w:contextualSpacing/>
              <w:jc w:val="center"/>
              <w:rPr>
                <w:bCs/>
              </w:rPr>
            </w:pPr>
          </w:p>
          <w:p w14:paraId="479B549A" w14:textId="77777777" w:rsidR="007D7094" w:rsidRDefault="007D7094" w:rsidP="00E1502D">
            <w:pPr>
              <w:pStyle w:val="naiskr"/>
              <w:ind w:left="57" w:right="57"/>
              <w:contextualSpacing/>
              <w:jc w:val="center"/>
              <w:rPr>
                <w:b/>
                <w:color w:val="00B050"/>
                <w:u w:val="single"/>
              </w:rPr>
            </w:pPr>
          </w:p>
          <w:p w14:paraId="4B34E004" w14:textId="4AF22C53" w:rsidR="00BE3313" w:rsidRPr="005616AB" w:rsidRDefault="00BE3313" w:rsidP="00E1502D">
            <w:pPr>
              <w:pStyle w:val="naiskr"/>
              <w:ind w:left="57" w:right="57"/>
              <w:contextualSpacing/>
              <w:jc w:val="center"/>
              <w:rPr>
                <w:bCs/>
              </w:rPr>
            </w:pPr>
            <w:r w:rsidRPr="007D7094">
              <w:rPr>
                <w:b/>
                <w:color w:val="000000" w:themeColor="text1"/>
                <w:u w:val="single"/>
              </w:rPr>
              <w:t>Ņemts vērā</w:t>
            </w:r>
          </w:p>
        </w:tc>
        <w:tc>
          <w:tcPr>
            <w:tcW w:w="3630" w:type="dxa"/>
            <w:gridSpan w:val="2"/>
            <w:tcBorders>
              <w:top w:val="single" w:sz="4" w:space="0" w:color="auto"/>
              <w:left w:val="single" w:sz="4" w:space="0" w:color="auto"/>
              <w:bottom w:val="single" w:sz="4" w:space="0" w:color="auto"/>
              <w:right w:val="nil"/>
            </w:tcBorders>
          </w:tcPr>
          <w:p w14:paraId="4682E2F4" w14:textId="3DAF65EC" w:rsidR="00E1502D" w:rsidRPr="005616AB" w:rsidRDefault="00E1502D" w:rsidP="00E1502D">
            <w:pPr>
              <w:jc w:val="both"/>
            </w:pPr>
            <w:bookmarkStart w:id="30" w:name="_Hlk57981505"/>
            <w:r w:rsidRPr="005616AB">
              <w:t>1</w:t>
            </w:r>
            <w:r w:rsidR="001D19DC">
              <w:t>2</w:t>
            </w:r>
            <w:r w:rsidR="000B181D">
              <w:t>3</w:t>
            </w:r>
            <w:r w:rsidRPr="005616AB">
              <w:t xml:space="preserve">. Sporta, kultūras un izklaides ēkas lietotājiem un apmeklētājiem ar funkcionāliem traucējumiem  jāparedz vismaz divas pielāgotas tualetes un dušas. </w:t>
            </w:r>
            <w:r w:rsidR="00DD6525">
              <w:t>V</w:t>
            </w:r>
            <w:r w:rsidR="00DD6525" w:rsidRPr="00DD6525">
              <w:t xml:space="preserve">ismaz vienai no šīm telpām ir jābūt ar pieeju no koplietošanas telpām </w:t>
            </w:r>
            <w:r w:rsidRPr="005616AB">
              <w:t>Attālums līdz tualetei un dušai nav lielāks par 50 metriem.</w:t>
            </w:r>
            <w:bookmarkEnd w:id="30"/>
            <w:r w:rsidR="0018175C">
              <w:t xml:space="preserve"> </w:t>
            </w:r>
          </w:p>
        </w:tc>
      </w:tr>
      <w:tr w:rsidR="00E1502D" w:rsidRPr="005616AB" w14:paraId="006498AF"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027916E6" w14:textId="6EEA5824" w:rsidR="00E1502D" w:rsidRPr="006A45A3" w:rsidRDefault="00B21A7F" w:rsidP="00E1502D">
            <w:pPr>
              <w:ind w:left="57" w:right="57"/>
              <w:contextualSpacing/>
            </w:pPr>
            <w:r>
              <w:t>9</w:t>
            </w:r>
            <w:r w:rsidR="008E73F6">
              <w:t>7</w:t>
            </w:r>
            <w:r w:rsidR="007E6414">
              <w:t>.</w:t>
            </w:r>
          </w:p>
        </w:tc>
        <w:tc>
          <w:tcPr>
            <w:tcW w:w="3101" w:type="dxa"/>
            <w:tcBorders>
              <w:top w:val="single" w:sz="4" w:space="0" w:color="auto"/>
              <w:left w:val="single" w:sz="4" w:space="0" w:color="auto"/>
              <w:bottom w:val="single" w:sz="4" w:space="0" w:color="auto"/>
              <w:right w:val="single" w:sz="4" w:space="0" w:color="auto"/>
            </w:tcBorders>
          </w:tcPr>
          <w:p w14:paraId="2B3C307A" w14:textId="54560D33" w:rsidR="00E1502D" w:rsidRPr="006A45A3" w:rsidRDefault="00E1502D" w:rsidP="00E1502D">
            <w:pPr>
              <w:jc w:val="both"/>
            </w:pPr>
            <w:r w:rsidRPr="006A45A3">
              <w:t>142. Vairāklīmeņu autostāvvietās paredz:</w:t>
            </w:r>
          </w:p>
          <w:p w14:paraId="7A701E16" w14:textId="2449E598" w:rsidR="00E1502D" w:rsidRPr="006A45A3" w:rsidRDefault="007E6414" w:rsidP="00E1502D">
            <w:pPr>
              <w:jc w:val="both"/>
            </w:pPr>
            <w:r>
              <w:t xml:space="preserve">        </w:t>
            </w:r>
            <w:r w:rsidR="00E1502D" w:rsidRPr="006A45A3">
              <w:t>142.1. diennakts apgaismojumu;</w:t>
            </w:r>
          </w:p>
        </w:tc>
        <w:tc>
          <w:tcPr>
            <w:tcW w:w="4403" w:type="dxa"/>
            <w:gridSpan w:val="3"/>
            <w:tcBorders>
              <w:top w:val="single" w:sz="4" w:space="0" w:color="auto"/>
              <w:left w:val="single" w:sz="4" w:space="0" w:color="auto"/>
              <w:bottom w:val="single" w:sz="4" w:space="0" w:color="auto"/>
              <w:right w:val="single" w:sz="4" w:space="0" w:color="auto"/>
            </w:tcBorders>
          </w:tcPr>
          <w:p w14:paraId="70E7F77E" w14:textId="14D91177" w:rsidR="00E1502D" w:rsidRPr="006A45A3" w:rsidRDefault="00E1502D" w:rsidP="007E6414">
            <w:pPr>
              <w:tabs>
                <w:tab w:val="left" w:pos="1134"/>
              </w:tabs>
              <w:jc w:val="center"/>
              <w:rPr>
                <w:b/>
                <w:bCs/>
                <w:color w:val="000000" w:themeColor="text1"/>
                <w:u w:val="single"/>
              </w:rPr>
            </w:pPr>
            <w:r w:rsidRPr="006A45A3">
              <w:rPr>
                <w:b/>
                <w:bCs/>
                <w:color w:val="000000" w:themeColor="text1"/>
                <w:u w:val="single"/>
              </w:rPr>
              <w:t>Latvijas Arhitektu savienība</w:t>
            </w:r>
            <w:r w:rsidR="00A9553E">
              <w:rPr>
                <w:b/>
                <w:bCs/>
                <w:color w:val="000000" w:themeColor="text1"/>
                <w:u w:val="single"/>
              </w:rPr>
              <w:t xml:space="preserve"> </w:t>
            </w:r>
            <w:r w:rsidR="00A9553E">
              <w:rPr>
                <w:b/>
                <w:u w:val="single"/>
              </w:rPr>
              <w:t>(04.03.2021)</w:t>
            </w:r>
          </w:p>
          <w:p w14:paraId="29D0408D" w14:textId="77777777" w:rsidR="00E1502D" w:rsidRDefault="00E1502D" w:rsidP="00906A7F">
            <w:pPr>
              <w:jc w:val="both"/>
              <w:rPr>
                <w:lang w:eastAsia="en-GB"/>
              </w:rPr>
            </w:pPr>
            <w:r w:rsidRPr="006A45A3">
              <w:rPr>
                <w:lang w:eastAsia="en-GB"/>
              </w:rPr>
              <w:t>142.1. Vai atklātās daudzlīmeņu stāvvietās arī jāparedz diennakts apgaismojumu?</w:t>
            </w:r>
          </w:p>
          <w:p w14:paraId="50E25ABB" w14:textId="77777777" w:rsidR="00E07277" w:rsidRDefault="00E07277" w:rsidP="00906A7F">
            <w:pPr>
              <w:jc w:val="both"/>
              <w:rPr>
                <w:lang w:eastAsia="en-GB"/>
              </w:rPr>
            </w:pPr>
          </w:p>
          <w:p w14:paraId="3A3F3C76" w14:textId="35491CCB" w:rsidR="00E07277" w:rsidRPr="006A45A3" w:rsidRDefault="00E07277" w:rsidP="00906A7F">
            <w:pPr>
              <w:jc w:val="both"/>
              <w:rPr>
                <w:color w:val="000000" w:themeColor="text1"/>
              </w:rPr>
            </w:pPr>
          </w:p>
        </w:tc>
        <w:tc>
          <w:tcPr>
            <w:tcW w:w="3356" w:type="dxa"/>
            <w:tcBorders>
              <w:top w:val="single" w:sz="4" w:space="0" w:color="auto"/>
              <w:left w:val="single" w:sz="4" w:space="0" w:color="auto"/>
              <w:bottom w:val="single" w:sz="4" w:space="0" w:color="auto"/>
              <w:right w:val="single" w:sz="4" w:space="0" w:color="auto"/>
            </w:tcBorders>
          </w:tcPr>
          <w:p w14:paraId="3546ECC3" w14:textId="733890A1" w:rsidR="000B181D" w:rsidRPr="001631D6" w:rsidRDefault="000B181D" w:rsidP="00975865">
            <w:pPr>
              <w:tabs>
                <w:tab w:val="left" w:pos="1134"/>
              </w:tabs>
              <w:jc w:val="center"/>
              <w:rPr>
                <w:b/>
                <w:bCs/>
                <w:highlight w:val="yellow"/>
                <w:u w:val="single"/>
              </w:rPr>
            </w:pPr>
            <w:r w:rsidRPr="001631D6">
              <w:rPr>
                <w:b/>
                <w:bCs/>
                <w:u w:val="single"/>
              </w:rPr>
              <w:t>Ņemts vērā</w:t>
            </w:r>
          </w:p>
          <w:p w14:paraId="449B2353" w14:textId="77777777" w:rsidR="0018175C" w:rsidRDefault="001631D6" w:rsidP="00975865">
            <w:pPr>
              <w:tabs>
                <w:tab w:val="left" w:pos="1134"/>
              </w:tabs>
              <w:jc w:val="both"/>
            </w:pPr>
            <w:r>
              <w:t>S</w:t>
            </w:r>
            <w:r w:rsidR="000B181D" w:rsidRPr="001631D6">
              <w:t>anāksmē</w:t>
            </w:r>
            <w:r>
              <w:t xml:space="preserve"> bija</w:t>
            </w:r>
            <w:r w:rsidR="000B181D" w:rsidRPr="001631D6">
              <w:t xml:space="preserve"> panākta vienošan</w:t>
            </w:r>
            <w:r>
              <w:t>ās</w:t>
            </w:r>
            <w:r w:rsidR="000B181D" w:rsidRPr="001631D6">
              <w:t>,</w:t>
            </w:r>
            <w:r>
              <w:t xml:space="preserve"> ka</w:t>
            </w:r>
            <w:r w:rsidR="000B181D" w:rsidRPr="001631D6">
              <w:t xml:space="preserve"> </w:t>
            </w:r>
            <w:r w:rsidR="0018175C" w:rsidRPr="001631D6">
              <w:t xml:space="preserve">LAS </w:t>
            </w:r>
            <w:r w:rsidR="000B181D" w:rsidRPr="001631D6">
              <w:t xml:space="preserve">iesniegs </w:t>
            </w:r>
            <w:r w:rsidR="0018175C" w:rsidRPr="001631D6">
              <w:t>vērtīb</w:t>
            </w:r>
            <w:r w:rsidR="000B181D" w:rsidRPr="001631D6">
              <w:t xml:space="preserve">u par apgaismojumu. Ņemot vērā, ka </w:t>
            </w:r>
            <w:r w:rsidRPr="001631D6">
              <w:t>a</w:t>
            </w:r>
            <w:r>
              <w:t>pg</w:t>
            </w:r>
            <w:r w:rsidRPr="001631D6">
              <w:t>aismojuma vērtība netika iesniegta, pē</w:t>
            </w:r>
            <w:r>
              <w:t>c</w:t>
            </w:r>
            <w:r w:rsidRPr="001631D6">
              <w:t xml:space="preserve"> sarakstes ar LAS</w:t>
            </w:r>
            <w:r>
              <w:t xml:space="preserve">: </w:t>
            </w:r>
            <w:r w:rsidRPr="001631D6">
              <w:t>“Ir citi normatīvie akti, kas nosaka apgaismojuma līmeņus (gan apbūves noteikumi, gan noteikumi par darba vietām, noteikumos mācību iestādēm utt.) jāatsaucas uz tiem un šeit citēt neko nevajadzētu.”</w:t>
            </w:r>
          </w:p>
          <w:p w14:paraId="26FF5F33" w14:textId="60C23B31" w:rsidR="003773F4" w:rsidRPr="001631D6" w:rsidRDefault="001631D6" w:rsidP="00975865">
            <w:pPr>
              <w:tabs>
                <w:tab w:val="left" w:pos="1134"/>
              </w:tabs>
              <w:jc w:val="both"/>
            </w:pPr>
            <w:r>
              <w:t>Tādēļ papildināta anotācija attiecībā uz autostāvvietu apgaismojumu.</w:t>
            </w:r>
          </w:p>
        </w:tc>
        <w:tc>
          <w:tcPr>
            <w:tcW w:w="3630" w:type="dxa"/>
            <w:gridSpan w:val="2"/>
            <w:tcBorders>
              <w:top w:val="single" w:sz="4" w:space="0" w:color="auto"/>
              <w:left w:val="single" w:sz="4" w:space="0" w:color="auto"/>
              <w:bottom w:val="single" w:sz="4" w:space="0" w:color="auto"/>
              <w:right w:val="nil"/>
            </w:tcBorders>
          </w:tcPr>
          <w:p w14:paraId="2DF3E352" w14:textId="77777777" w:rsidR="00E1502D" w:rsidRPr="005616AB" w:rsidRDefault="00E1502D" w:rsidP="00E1502D">
            <w:pPr>
              <w:shd w:val="clear" w:color="auto" w:fill="FFFFFF"/>
              <w:spacing w:after="120"/>
              <w:jc w:val="both"/>
            </w:pPr>
          </w:p>
        </w:tc>
      </w:tr>
      <w:tr w:rsidR="00E1502D" w:rsidRPr="005616AB" w14:paraId="5D9E163E"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30A69CC9" w14:textId="510BF0DA" w:rsidR="00E1502D" w:rsidRPr="006A45A3" w:rsidRDefault="005B7395" w:rsidP="00E1502D">
            <w:pPr>
              <w:ind w:left="57" w:right="57"/>
              <w:contextualSpacing/>
            </w:pPr>
            <w:r>
              <w:t>9</w:t>
            </w:r>
            <w:r w:rsidR="00E07277">
              <w:t>8</w:t>
            </w:r>
            <w:r w:rsidR="007E6414">
              <w:t>.</w:t>
            </w:r>
          </w:p>
        </w:tc>
        <w:tc>
          <w:tcPr>
            <w:tcW w:w="3101" w:type="dxa"/>
            <w:tcBorders>
              <w:top w:val="single" w:sz="4" w:space="0" w:color="auto"/>
              <w:left w:val="single" w:sz="4" w:space="0" w:color="auto"/>
              <w:bottom w:val="single" w:sz="4" w:space="0" w:color="auto"/>
              <w:right w:val="single" w:sz="4" w:space="0" w:color="auto"/>
            </w:tcBorders>
          </w:tcPr>
          <w:p w14:paraId="02D986F7" w14:textId="77777777" w:rsidR="00E1502D" w:rsidRPr="006A45A3" w:rsidRDefault="00E1502D" w:rsidP="00E1502D">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12E0B3C6" w14:textId="14D5FCAE" w:rsidR="00E1502D" w:rsidRPr="006A45A3" w:rsidRDefault="00E1502D" w:rsidP="00E1502D">
            <w:pPr>
              <w:jc w:val="center"/>
              <w:rPr>
                <w:b/>
                <w:bCs/>
                <w:u w:val="single"/>
              </w:rPr>
            </w:pPr>
            <w:r w:rsidRPr="006A45A3">
              <w:rPr>
                <w:b/>
                <w:bCs/>
                <w:u w:val="single"/>
              </w:rPr>
              <w:t>Finanšu ministrija</w:t>
            </w:r>
            <w:r w:rsidR="00A9553E">
              <w:rPr>
                <w:b/>
                <w:bCs/>
                <w:u w:val="single"/>
              </w:rPr>
              <w:t xml:space="preserve"> </w:t>
            </w:r>
            <w:r w:rsidR="00A9553E">
              <w:rPr>
                <w:b/>
                <w:u w:val="single"/>
              </w:rPr>
              <w:t>(04.03.2021)</w:t>
            </w:r>
          </w:p>
          <w:p w14:paraId="6E1B7131" w14:textId="63889737" w:rsidR="00906A7F" w:rsidRPr="006A45A3" w:rsidRDefault="00E1502D" w:rsidP="00E07277">
            <w:pPr>
              <w:jc w:val="both"/>
              <w:rPr>
                <w:b/>
                <w:bCs/>
                <w:u w:val="single"/>
              </w:rPr>
            </w:pPr>
            <w:r w:rsidRPr="006A45A3">
              <w:t>Lai nodrošinātu tiesisko skaidrību un izvairītos no situācijas, kad normatīvajos aktos vienas nozīmes ēkas tiek lietotas dažādos terminos,  aicinām visā Noteikumu projektā un tā anotācijā pārbaudīt un nepieciešamības gadījumā precizēt vārdu “būves” un “ēkas” lietojumu un lietot tos atbilstoši šajā Latvijas būvnormatīva LBN 200-20 definētajiem terminiem vai saskaņā ar Ministru kabineta 2018.gada 12.jūnija</w:t>
            </w:r>
            <w:r w:rsidRPr="006A45A3">
              <w:rPr>
                <w:b/>
                <w:bCs/>
              </w:rPr>
              <w:t xml:space="preserve"> </w:t>
            </w:r>
            <w:r w:rsidRPr="006A45A3">
              <w:t>noteikumiem Nr.326 “Būvju klasifikācijas noteikumi”.</w:t>
            </w:r>
          </w:p>
        </w:tc>
        <w:tc>
          <w:tcPr>
            <w:tcW w:w="3356" w:type="dxa"/>
            <w:tcBorders>
              <w:top w:val="single" w:sz="4" w:space="0" w:color="auto"/>
              <w:left w:val="single" w:sz="4" w:space="0" w:color="auto"/>
              <w:bottom w:val="single" w:sz="4" w:space="0" w:color="auto"/>
              <w:right w:val="single" w:sz="4" w:space="0" w:color="auto"/>
            </w:tcBorders>
          </w:tcPr>
          <w:p w14:paraId="2DD25F3D" w14:textId="16E64223" w:rsidR="00E1502D" w:rsidRPr="005616AB" w:rsidRDefault="007E6414" w:rsidP="00E1502D">
            <w:pPr>
              <w:pStyle w:val="naiskr"/>
              <w:ind w:left="57" w:right="57"/>
              <w:contextualSpacing/>
              <w:jc w:val="center"/>
              <w:rPr>
                <w:b/>
                <w:u w:val="single"/>
              </w:rPr>
            </w:pPr>
            <w:r w:rsidRPr="005616AB">
              <w:rPr>
                <w:b/>
                <w:u w:val="single"/>
              </w:rPr>
              <w:t>Ņemts vērā</w:t>
            </w:r>
          </w:p>
        </w:tc>
        <w:tc>
          <w:tcPr>
            <w:tcW w:w="3630" w:type="dxa"/>
            <w:gridSpan w:val="2"/>
            <w:tcBorders>
              <w:top w:val="single" w:sz="4" w:space="0" w:color="auto"/>
              <w:left w:val="single" w:sz="4" w:space="0" w:color="auto"/>
              <w:bottom w:val="single" w:sz="4" w:space="0" w:color="auto"/>
              <w:right w:val="nil"/>
            </w:tcBorders>
          </w:tcPr>
          <w:p w14:paraId="7A9C6A11" w14:textId="77777777" w:rsidR="00E1502D" w:rsidRPr="005616AB" w:rsidRDefault="00E1502D" w:rsidP="00E1502D">
            <w:pPr>
              <w:shd w:val="clear" w:color="auto" w:fill="FFFFFF"/>
              <w:spacing w:after="120"/>
              <w:jc w:val="both"/>
            </w:pPr>
          </w:p>
        </w:tc>
      </w:tr>
      <w:tr w:rsidR="00E1502D" w:rsidRPr="005616AB" w14:paraId="708B4A48"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1B490151" w14:textId="6D05CC9D" w:rsidR="00E1502D" w:rsidRPr="006A45A3" w:rsidRDefault="00E07277" w:rsidP="00E1502D">
            <w:pPr>
              <w:ind w:left="57" w:right="57"/>
              <w:contextualSpacing/>
            </w:pPr>
            <w:r>
              <w:t>99.</w:t>
            </w:r>
          </w:p>
        </w:tc>
        <w:tc>
          <w:tcPr>
            <w:tcW w:w="3101" w:type="dxa"/>
            <w:tcBorders>
              <w:top w:val="single" w:sz="4" w:space="0" w:color="auto"/>
              <w:left w:val="single" w:sz="4" w:space="0" w:color="auto"/>
              <w:bottom w:val="single" w:sz="4" w:space="0" w:color="auto"/>
              <w:right w:val="single" w:sz="4" w:space="0" w:color="auto"/>
            </w:tcBorders>
          </w:tcPr>
          <w:p w14:paraId="5AC43A32" w14:textId="77777777" w:rsidR="00E1502D" w:rsidRPr="006A45A3" w:rsidRDefault="00E1502D" w:rsidP="00E1502D">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1672B3EC" w14:textId="24364054" w:rsidR="00E1502D" w:rsidRPr="006A45A3" w:rsidRDefault="00E1502D" w:rsidP="00E1502D">
            <w:pPr>
              <w:spacing w:after="120" w:line="259" w:lineRule="auto"/>
              <w:contextualSpacing/>
              <w:jc w:val="center"/>
              <w:rPr>
                <w:b/>
                <w:bCs/>
                <w:u w:val="single"/>
              </w:rPr>
            </w:pPr>
            <w:r w:rsidRPr="006A45A3">
              <w:rPr>
                <w:b/>
                <w:bCs/>
                <w:u w:val="single"/>
              </w:rPr>
              <w:t>Labklājības ministrija</w:t>
            </w:r>
            <w:r w:rsidR="00A9553E">
              <w:rPr>
                <w:b/>
                <w:bCs/>
                <w:u w:val="single"/>
              </w:rPr>
              <w:t xml:space="preserve"> </w:t>
            </w:r>
            <w:r w:rsidR="00A9553E">
              <w:rPr>
                <w:b/>
                <w:u w:val="single"/>
              </w:rPr>
              <w:t>(04.03.2021)</w:t>
            </w:r>
          </w:p>
          <w:p w14:paraId="115A0934" w14:textId="7062B97C" w:rsidR="00E1502D" w:rsidRPr="006A45A3" w:rsidRDefault="00E1502D" w:rsidP="004C3114">
            <w:pPr>
              <w:contextualSpacing/>
              <w:jc w:val="both"/>
            </w:pPr>
            <w:r w:rsidRPr="006A45A3">
              <w:t xml:space="preserve">Visā noteikumu projekta tekstā lūdzam lietot vienādu terminoloģiju attiecībā uz personām ar funkcionāliem traucējumiem: </w:t>
            </w:r>
          </w:p>
          <w:p w14:paraId="461FD19A" w14:textId="577CC944" w:rsidR="00E1502D" w:rsidRPr="007E6414" w:rsidRDefault="00E1502D" w:rsidP="004C3114">
            <w:pPr>
              <w:pStyle w:val="ListParagraph"/>
              <w:numPr>
                <w:ilvl w:val="0"/>
                <w:numId w:val="9"/>
              </w:numPr>
              <w:spacing w:after="0" w:line="240" w:lineRule="auto"/>
              <w:jc w:val="both"/>
              <w:rPr>
                <w:rFonts w:ascii="Times New Roman" w:hAnsi="Times New Roman"/>
                <w:sz w:val="24"/>
                <w:szCs w:val="24"/>
              </w:rPr>
            </w:pPr>
            <w:r w:rsidRPr="007E6414">
              <w:rPr>
                <w:rFonts w:ascii="Times New Roman" w:hAnsi="Times New Roman"/>
                <w:sz w:val="24"/>
                <w:szCs w:val="24"/>
              </w:rPr>
              <w:t>“persona ar funkcionāliem traucējumiem”;</w:t>
            </w:r>
          </w:p>
          <w:p w14:paraId="4DB8E63F" w14:textId="77777777" w:rsidR="00E1502D" w:rsidRPr="007E6414" w:rsidRDefault="00E1502D" w:rsidP="004C3114">
            <w:pPr>
              <w:numPr>
                <w:ilvl w:val="0"/>
                <w:numId w:val="9"/>
              </w:numPr>
              <w:contextualSpacing/>
              <w:jc w:val="both"/>
            </w:pPr>
            <w:r w:rsidRPr="007E6414">
              <w:t>“persona, kura pārvietojas riteņkrēslā”;</w:t>
            </w:r>
          </w:p>
          <w:p w14:paraId="4965EEE7" w14:textId="77777777" w:rsidR="00E1502D" w:rsidRPr="007E6414" w:rsidRDefault="00E1502D" w:rsidP="004C3114">
            <w:pPr>
              <w:numPr>
                <w:ilvl w:val="0"/>
                <w:numId w:val="9"/>
              </w:numPr>
              <w:contextualSpacing/>
              <w:jc w:val="both"/>
            </w:pPr>
            <w:r w:rsidRPr="007E6414">
              <w:t>“persona ar dzirdes traucējumiem”;</w:t>
            </w:r>
          </w:p>
          <w:p w14:paraId="668B02F6" w14:textId="77777777" w:rsidR="00E1502D" w:rsidRPr="007E6414" w:rsidRDefault="00E1502D" w:rsidP="004C3114">
            <w:pPr>
              <w:numPr>
                <w:ilvl w:val="0"/>
                <w:numId w:val="9"/>
              </w:numPr>
              <w:contextualSpacing/>
              <w:jc w:val="both"/>
            </w:pPr>
            <w:r w:rsidRPr="007E6414">
              <w:t>“persona ar kustību traucējumiem”.</w:t>
            </w:r>
          </w:p>
          <w:p w14:paraId="34F96BBA" w14:textId="2E1E82B1" w:rsidR="00906A7F" w:rsidRPr="006A45A3" w:rsidRDefault="00E1502D" w:rsidP="00E07277">
            <w:pPr>
              <w:spacing w:before="100" w:after="120"/>
              <w:contextualSpacing/>
              <w:jc w:val="both"/>
              <w:rPr>
                <w:b/>
                <w:bCs/>
                <w:u w:val="single"/>
              </w:rPr>
            </w:pPr>
            <w:r w:rsidRPr="006A45A3">
              <w:t xml:space="preserve">Vienlaikus aicinām noteikumu projektā neizmantot terminu “personas ar invaliditāti”, jo invaliditāte ir statuss, kuru personai, balstoties uz funkcionālo traucējumu smaguma izvērtējumu, piešķir saskaņā ar Veselības un darbspēju ekspertīzes ārstu valsts komisijas lēmumu un kas dod tiesības uz dažādiem atbalsta pasākumiem. Savukārt vides pielāgojumu nepieciešamība būtu jāsaista nevis ar personas statusu, bet gan ar funkcionāliem traucējumiem vai funkcionēšanas ierobežojumiem, kas ir </w:t>
            </w:r>
            <w:r w:rsidRPr="006A45A3">
              <w:rPr>
                <w:b/>
              </w:rPr>
              <w:t xml:space="preserve"> </w:t>
            </w:r>
            <w:r w:rsidRPr="006A45A3">
              <w:t>slimības, traumas vai iedzimta defekta izraisīts fizisks vai garīgs (organisma spēju, apmācības, komunikācijas, orientācijas, pārvietošanās, pašaprūpes spēju, savas uzvedības, aktivitāšu, līdzdalības kontrolēšanas spēju) traucējums, kas ierobežo personas spējas strādāt, aprūpēt sevi un apgrūtina tās iekļaušanos sabiedrībā</w:t>
            </w:r>
            <w:r w:rsidRPr="006A45A3">
              <w:rPr>
                <w:vertAlign w:val="superscript"/>
              </w:rPr>
              <w:footnoteReference w:id="5"/>
            </w:r>
            <w:r w:rsidRPr="006A45A3">
              <w:t>.</w:t>
            </w:r>
          </w:p>
        </w:tc>
        <w:tc>
          <w:tcPr>
            <w:tcW w:w="3356" w:type="dxa"/>
            <w:tcBorders>
              <w:top w:val="single" w:sz="4" w:space="0" w:color="auto"/>
              <w:left w:val="single" w:sz="4" w:space="0" w:color="auto"/>
              <w:bottom w:val="single" w:sz="4" w:space="0" w:color="auto"/>
              <w:right w:val="single" w:sz="4" w:space="0" w:color="auto"/>
            </w:tcBorders>
          </w:tcPr>
          <w:p w14:paraId="5FA6970F" w14:textId="30F321D4" w:rsidR="00E1502D" w:rsidRPr="005616AB" w:rsidRDefault="007E6414" w:rsidP="00E1502D">
            <w:pPr>
              <w:pStyle w:val="naiskr"/>
              <w:ind w:left="57" w:right="57"/>
              <w:contextualSpacing/>
              <w:jc w:val="center"/>
              <w:rPr>
                <w:b/>
                <w:u w:val="single"/>
              </w:rPr>
            </w:pPr>
            <w:r w:rsidRPr="007D7094">
              <w:rPr>
                <w:b/>
                <w:color w:val="000000" w:themeColor="text1"/>
                <w:u w:val="single"/>
              </w:rPr>
              <w:t>Ņemts vērā</w:t>
            </w:r>
          </w:p>
        </w:tc>
        <w:tc>
          <w:tcPr>
            <w:tcW w:w="3630" w:type="dxa"/>
            <w:gridSpan w:val="2"/>
            <w:tcBorders>
              <w:top w:val="single" w:sz="4" w:space="0" w:color="auto"/>
              <w:left w:val="single" w:sz="4" w:space="0" w:color="auto"/>
              <w:bottom w:val="single" w:sz="4" w:space="0" w:color="auto"/>
              <w:right w:val="nil"/>
            </w:tcBorders>
          </w:tcPr>
          <w:p w14:paraId="14FE0826" w14:textId="77777777" w:rsidR="00E1502D" w:rsidRPr="005616AB" w:rsidRDefault="00E1502D" w:rsidP="00E1502D">
            <w:pPr>
              <w:shd w:val="clear" w:color="auto" w:fill="FFFFFF"/>
              <w:spacing w:after="120"/>
              <w:jc w:val="both"/>
            </w:pPr>
          </w:p>
        </w:tc>
      </w:tr>
      <w:tr w:rsidR="00E1502D" w:rsidRPr="005616AB" w14:paraId="6D4AD1D3"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72DFC7BD" w14:textId="756F10DB" w:rsidR="00E1502D" w:rsidRPr="006A45A3" w:rsidRDefault="00B21A7F" w:rsidP="00E1502D">
            <w:pPr>
              <w:ind w:left="57" w:right="57"/>
              <w:contextualSpacing/>
            </w:pPr>
            <w:r>
              <w:t>10</w:t>
            </w:r>
            <w:r w:rsidR="00E07277">
              <w:t>0</w:t>
            </w:r>
          </w:p>
        </w:tc>
        <w:tc>
          <w:tcPr>
            <w:tcW w:w="3101" w:type="dxa"/>
            <w:tcBorders>
              <w:top w:val="single" w:sz="4" w:space="0" w:color="auto"/>
              <w:left w:val="single" w:sz="4" w:space="0" w:color="auto"/>
              <w:bottom w:val="single" w:sz="4" w:space="0" w:color="auto"/>
              <w:right w:val="single" w:sz="4" w:space="0" w:color="auto"/>
            </w:tcBorders>
          </w:tcPr>
          <w:p w14:paraId="0DFEA0DD" w14:textId="77777777" w:rsidR="00E1502D" w:rsidRPr="006A45A3" w:rsidRDefault="00E1502D" w:rsidP="00E1502D">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6EF53825" w14:textId="0009C623" w:rsidR="00E1502D" w:rsidRPr="006A45A3" w:rsidRDefault="00E1502D" w:rsidP="00EC538D">
            <w:pPr>
              <w:contextualSpacing/>
              <w:jc w:val="center"/>
              <w:rPr>
                <w:b/>
                <w:bCs/>
                <w:u w:val="single"/>
              </w:rPr>
            </w:pPr>
            <w:r w:rsidRPr="006A45A3">
              <w:rPr>
                <w:b/>
                <w:bCs/>
                <w:u w:val="single"/>
              </w:rPr>
              <w:t>Labklājības ministrija</w:t>
            </w:r>
            <w:r w:rsidR="00A9553E">
              <w:rPr>
                <w:b/>
                <w:bCs/>
                <w:u w:val="single"/>
              </w:rPr>
              <w:t xml:space="preserve"> </w:t>
            </w:r>
            <w:r w:rsidR="00A9553E">
              <w:rPr>
                <w:b/>
                <w:u w:val="single"/>
              </w:rPr>
              <w:t>(04.03.2021)</w:t>
            </w:r>
          </w:p>
          <w:p w14:paraId="5C759EEC" w14:textId="134519C7" w:rsidR="00E1502D" w:rsidRPr="006A45A3" w:rsidRDefault="00E1502D" w:rsidP="00EC538D">
            <w:pPr>
              <w:contextualSpacing/>
              <w:jc w:val="both"/>
            </w:pPr>
            <w:r w:rsidRPr="006A45A3">
              <w:t xml:space="preserve">Vairākos noteikumu projekta punktos ir sniegtas atsauces, ka konkrētā prasība ir īstenojama atbilstoši “vadlīnijām par vides pieejamību”, ar ko saprotam, ka ir domātas Labklājības ministrijas izstrādātās vadlīnijas </w:t>
            </w:r>
            <w:r w:rsidR="00193683" w:rsidRPr="006A45A3">
              <w:t>“Vides pieejamības vadlīnijas publiskām būvēm un telpām un publiskajai ārtelpai”</w:t>
            </w:r>
            <w:r w:rsidRPr="006A45A3">
              <w:t xml:space="preserve"> (turpmāk – vadlīnijas). Vadlīnijas tika izstrādātas 2018.gadā, balstoties uz aktuālo normatīvo regulējumu (LBN 208-15 “Publiskas būves”). Stājoties spēkā noteikumu projektam “Latvijas būvnormatīvs LBN 200-20 "Vispārīgas prasības būvēm", var izveidoties situācija, ka minētās vadlīnijas satur neatbilstošu informāciju attiecībā uz atsaucēm uz konkrētiem normatīviem. Līdz ar to ministrijai būs jārod risinājums vadlīniju aktualizēšanai, taču to var izdarīt tikai pēc noteikumu projekta spēkā stāšanās, attiecīgi meklējot resursus vadlīniju aktualizēšanai. </w:t>
            </w:r>
          </w:p>
          <w:p w14:paraId="7C6DF3DB" w14:textId="31BCABFB" w:rsidR="00906A7F" w:rsidRPr="006A45A3" w:rsidRDefault="00E1502D" w:rsidP="00E07277">
            <w:pPr>
              <w:contextualSpacing/>
              <w:jc w:val="both"/>
              <w:rPr>
                <w:b/>
                <w:bCs/>
                <w:u w:val="single"/>
              </w:rPr>
            </w:pPr>
            <w:r w:rsidRPr="006A45A3">
              <w:t xml:space="preserve">Vienlaikus ministrija aicina noteikumu projektā iekļaut vadlīniju pilnu nosaukumu, lai būtu nepārprotami skaidrs, kādas vides pieejamības vadlīnijas tiek domātas, kā arī pievienot tīmekļa vietnes adresi, kur vadlīnijas ir atrodams (tīmekļa vietne </w:t>
            </w:r>
            <w:hyperlink r:id="rId10" w:history="1">
              <w:r w:rsidRPr="006A45A3">
                <w:rPr>
                  <w:rStyle w:val="Hyperlink"/>
                </w:rPr>
                <w:t>http://sf.lm.gov.lv/f/files/vienlidzigas_iespejas_2014-2020/pieejamiba_12042018_LM_vadlinijas.pdf</w:t>
              </w:r>
            </w:hyperlink>
            <w:r w:rsidRPr="006A45A3">
              <w:t xml:space="preserve">). Vadlīnijās jau ir iekļauta informācija, ka izmantojot šīs vadlīnijas, ir ieteicams pārbaudīt atsauču normatīvo tiesību aktu piemērošanas situāciju publiskajā informācijas sistēmā, proti, ja attiecīgais normatīvais akts ir ticis izmainīts, tad jāizmanto tā aktuālā versiju. </w:t>
            </w:r>
          </w:p>
        </w:tc>
        <w:tc>
          <w:tcPr>
            <w:tcW w:w="3356" w:type="dxa"/>
            <w:tcBorders>
              <w:top w:val="single" w:sz="4" w:space="0" w:color="auto"/>
              <w:left w:val="single" w:sz="4" w:space="0" w:color="auto"/>
              <w:bottom w:val="single" w:sz="4" w:space="0" w:color="auto"/>
              <w:right w:val="single" w:sz="4" w:space="0" w:color="auto"/>
            </w:tcBorders>
          </w:tcPr>
          <w:p w14:paraId="4BC18035" w14:textId="77777777" w:rsidR="008A5F86" w:rsidRPr="0037669E" w:rsidRDefault="008A5F86" w:rsidP="008A5F86">
            <w:pPr>
              <w:pStyle w:val="naiskr"/>
              <w:ind w:left="57" w:right="57"/>
              <w:contextualSpacing/>
              <w:jc w:val="center"/>
              <w:rPr>
                <w:b/>
                <w:bCs/>
                <w:u w:val="single"/>
              </w:rPr>
            </w:pPr>
            <w:r w:rsidRPr="0037669E">
              <w:rPr>
                <w:b/>
                <w:bCs/>
                <w:u w:val="single"/>
              </w:rPr>
              <w:t>Panākta vienošanās starpinstitūciju sanāksmē 04.03.2021.</w:t>
            </w:r>
          </w:p>
          <w:p w14:paraId="29F9F8D1" w14:textId="77777777" w:rsidR="004C3114" w:rsidRDefault="003712FA" w:rsidP="003712FA">
            <w:pPr>
              <w:pStyle w:val="naiskr"/>
              <w:ind w:left="57" w:right="57"/>
              <w:contextualSpacing/>
              <w:jc w:val="both"/>
              <w:rPr>
                <w:bCs/>
              </w:rPr>
            </w:pPr>
            <w:r w:rsidRPr="005616AB">
              <w:rPr>
                <w:bCs/>
              </w:rPr>
              <w:t>Nevar normatīvajā aktā dot atsauces uz vadlīnijām, jo tās nav normatīvais akts, bet gan ieteikums. Noteikumu projektā nav atsauces uz vadlīnijām. Tās ir anotācijā.</w:t>
            </w:r>
          </w:p>
          <w:p w14:paraId="213113E5" w14:textId="7CAA7DB7" w:rsidR="00E1502D" w:rsidRPr="005616AB" w:rsidRDefault="004C3114" w:rsidP="003712FA">
            <w:pPr>
              <w:pStyle w:val="naiskr"/>
              <w:ind w:left="57" w:right="57"/>
              <w:contextualSpacing/>
              <w:jc w:val="both"/>
              <w:rPr>
                <w:bCs/>
              </w:rPr>
            </w:pPr>
            <w:r>
              <w:rPr>
                <w:bCs/>
              </w:rPr>
              <w:t>Atbilstoši panāktai vienošanai ir saņemti priekšlikumi 12.03.2021.</w:t>
            </w:r>
            <w:r w:rsidR="00821197">
              <w:rPr>
                <w:bCs/>
              </w:rPr>
              <w:t xml:space="preserve"> </w:t>
            </w:r>
            <w:r>
              <w:rPr>
                <w:bCs/>
              </w:rPr>
              <w:t xml:space="preserve">no </w:t>
            </w:r>
            <w:r w:rsidR="00821197">
              <w:rPr>
                <w:bCs/>
              </w:rPr>
              <w:t xml:space="preserve">Labklājības ministrijas attiecībā uz vides pieejamību, kuri iekļauti </w:t>
            </w:r>
            <w:r w:rsidR="00821197" w:rsidRPr="00821197">
              <w:rPr>
                <w:bCs/>
              </w:rPr>
              <w:t>“Būvju vispārīgo prasību būvnormatīvs LBN 200-21””</w:t>
            </w:r>
            <w:r w:rsidR="001E2FA2">
              <w:rPr>
                <w:bCs/>
              </w:rPr>
              <w:t>.</w:t>
            </w:r>
          </w:p>
        </w:tc>
        <w:tc>
          <w:tcPr>
            <w:tcW w:w="3630" w:type="dxa"/>
            <w:gridSpan w:val="2"/>
            <w:tcBorders>
              <w:top w:val="single" w:sz="4" w:space="0" w:color="auto"/>
              <w:left w:val="single" w:sz="4" w:space="0" w:color="auto"/>
              <w:bottom w:val="single" w:sz="4" w:space="0" w:color="auto"/>
              <w:right w:val="nil"/>
            </w:tcBorders>
          </w:tcPr>
          <w:p w14:paraId="72D4EB11" w14:textId="77777777" w:rsidR="00E1502D" w:rsidRPr="005616AB" w:rsidRDefault="00E1502D" w:rsidP="00E1502D">
            <w:pPr>
              <w:shd w:val="clear" w:color="auto" w:fill="FFFFFF"/>
              <w:spacing w:after="120"/>
              <w:jc w:val="both"/>
            </w:pPr>
          </w:p>
        </w:tc>
      </w:tr>
      <w:tr w:rsidR="00C759AE" w:rsidRPr="005616AB" w14:paraId="3BE77BAB"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1442DCEF" w14:textId="6B096550" w:rsidR="00C759AE" w:rsidRPr="006A45A3" w:rsidRDefault="00B21A7F" w:rsidP="00E1502D">
            <w:pPr>
              <w:ind w:left="57" w:right="57"/>
              <w:contextualSpacing/>
            </w:pPr>
            <w:r>
              <w:t>10</w:t>
            </w:r>
            <w:r w:rsidR="00E07277">
              <w:t>1</w:t>
            </w:r>
          </w:p>
        </w:tc>
        <w:tc>
          <w:tcPr>
            <w:tcW w:w="3101" w:type="dxa"/>
            <w:tcBorders>
              <w:top w:val="single" w:sz="4" w:space="0" w:color="auto"/>
              <w:left w:val="single" w:sz="4" w:space="0" w:color="auto"/>
              <w:bottom w:val="single" w:sz="4" w:space="0" w:color="auto"/>
              <w:right w:val="single" w:sz="4" w:space="0" w:color="auto"/>
            </w:tcBorders>
          </w:tcPr>
          <w:p w14:paraId="642284D4" w14:textId="77777777" w:rsidR="00C759AE" w:rsidRPr="006A45A3" w:rsidRDefault="00C759AE" w:rsidP="00E1502D">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240B1258" w14:textId="2D64876C" w:rsidR="00C759AE" w:rsidRPr="00C759AE" w:rsidRDefault="00C759AE" w:rsidP="00C759AE">
            <w:pPr>
              <w:pStyle w:val="CommentText"/>
              <w:ind w:firstLine="720"/>
              <w:jc w:val="both"/>
              <w:rPr>
                <w:b/>
                <w:bCs/>
                <w:sz w:val="24"/>
                <w:szCs w:val="24"/>
                <w:u w:val="single"/>
              </w:rPr>
            </w:pPr>
            <w:r w:rsidRPr="00C759AE">
              <w:rPr>
                <w:b/>
                <w:bCs/>
                <w:sz w:val="24"/>
                <w:szCs w:val="24"/>
                <w:u w:val="single"/>
              </w:rPr>
              <w:t>Veselības ministrija</w:t>
            </w:r>
            <w:r w:rsidR="00A9553E">
              <w:rPr>
                <w:b/>
                <w:bCs/>
                <w:sz w:val="24"/>
                <w:szCs w:val="24"/>
                <w:u w:val="single"/>
              </w:rPr>
              <w:t xml:space="preserve"> </w:t>
            </w:r>
            <w:r w:rsidR="00A9553E">
              <w:rPr>
                <w:b/>
                <w:u w:val="single"/>
              </w:rPr>
              <w:t>(04.03.2021)</w:t>
            </w:r>
          </w:p>
          <w:p w14:paraId="3A8014A8" w14:textId="68DA9175" w:rsidR="00C759AE" w:rsidRPr="00C759AE" w:rsidRDefault="00C759AE" w:rsidP="00C759AE">
            <w:pPr>
              <w:pStyle w:val="CommentText"/>
              <w:jc w:val="both"/>
              <w:rPr>
                <w:sz w:val="24"/>
                <w:szCs w:val="24"/>
              </w:rPr>
            </w:pPr>
            <w:r w:rsidRPr="00C759AE">
              <w:rPr>
                <w:sz w:val="24"/>
                <w:szCs w:val="24"/>
              </w:rPr>
              <w:t>LBN 200-20 nav pārņemta LBN 211-15 28. punkta prasība: “28. Dzīvojamā ēkā vai tās daļā pieļaujams izvietot publiskas telpas, ja ir ievērotas skaņas izolācijas, higiēnas, siltumizolācijas, ugunsdrošības un ekspluatācijas drošības prasības.”</w:t>
            </w:r>
          </w:p>
          <w:p w14:paraId="1B4EA836" w14:textId="64E7F55C" w:rsidR="00C759AE" w:rsidRPr="006A45A3" w:rsidRDefault="00C759AE" w:rsidP="00E07277">
            <w:pPr>
              <w:pStyle w:val="CommentText"/>
              <w:jc w:val="both"/>
              <w:rPr>
                <w:b/>
                <w:bCs/>
                <w:u w:val="single"/>
              </w:rPr>
            </w:pPr>
            <w:r w:rsidRPr="00C759AE">
              <w:rPr>
                <w:sz w:val="24"/>
                <w:szCs w:val="24"/>
              </w:rPr>
              <w:t>Ņemot vērā, ka dzīvojamo ēku telpas tiek pielāgotas un tur sniedz publiskus pakalpojumus (veikali, biroji, frizētavas u.c.), būtiski ir, ka dzīvojamās mājas telpu pielāgošanu var veikt, ja tiek ievērotas skaņas izolācijas, higiēnas, siltumizolācijas, ugunsdrošības un ekspluatācijas drošības prasības, tādēļ lūdzam LBN 200-20 paredzēt šādu prasību iekļaušanu.</w:t>
            </w:r>
          </w:p>
        </w:tc>
        <w:tc>
          <w:tcPr>
            <w:tcW w:w="3356" w:type="dxa"/>
            <w:tcBorders>
              <w:top w:val="single" w:sz="4" w:space="0" w:color="auto"/>
              <w:left w:val="single" w:sz="4" w:space="0" w:color="auto"/>
              <w:bottom w:val="single" w:sz="4" w:space="0" w:color="auto"/>
              <w:right w:val="single" w:sz="4" w:space="0" w:color="auto"/>
            </w:tcBorders>
          </w:tcPr>
          <w:p w14:paraId="3CDEDF4B" w14:textId="111E82A9" w:rsidR="00C759AE" w:rsidRPr="007D7094" w:rsidRDefault="003712FA" w:rsidP="00E1502D">
            <w:pPr>
              <w:pStyle w:val="naiskr"/>
              <w:ind w:left="57" w:right="57"/>
              <w:contextualSpacing/>
              <w:jc w:val="center"/>
              <w:rPr>
                <w:b/>
                <w:color w:val="000000" w:themeColor="text1"/>
                <w:u w:val="single"/>
              </w:rPr>
            </w:pPr>
            <w:r w:rsidRPr="007D7094">
              <w:rPr>
                <w:b/>
                <w:color w:val="000000" w:themeColor="text1"/>
                <w:u w:val="single"/>
              </w:rPr>
              <w:t>Ņemts vērā</w:t>
            </w:r>
          </w:p>
          <w:p w14:paraId="3397E860" w14:textId="36836D2C" w:rsidR="003712FA" w:rsidRPr="005616AB" w:rsidRDefault="003712FA" w:rsidP="001E2FA2">
            <w:pPr>
              <w:pStyle w:val="naiskr"/>
              <w:ind w:left="57" w:right="57"/>
              <w:contextualSpacing/>
              <w:jc w:val="both"/>
              <w:rPr>
                <w:bCs/>
              </w:rPr>
            </w:pPr>
            <w:r w:rsidRPr="005616AB">
              <w:rPr>
                <w:bCs/>
              </w:rPr>
              <w:t xml:space="preserve">LBN 211-15 28. punkta prasība ietverta </w:t>
            </w:r>
            <w:r w:rsidR="001E2FA2">
              <w:rPr>
                <w:bCs/>
              </w:rPr>
              <w:t>n</w:t>
            </w:r>
            <w:r w:rsidRPr="005616AB">
              <w:rPr>
                <w:bCs/>
              </w:rPr>
              <w:t>oteikumu projektā</w:t>
            </w:r>
            <w:r w:rsidR="001E2FA2">
              <w:rPr>
                <w:bCs/>
              </w:rPr>
              <w:t>.</w:t>
            </w:r>
          </w:p>
        </w:tc>
        <w:tc>
          <w:tcPr>
            <w:tcW w:w="3630" w:type="dxa"/>
            <w:gridSpan w:val="2"/>
            <w:tcBorders>
              <w:top w:val="single" w:sz="4" w:space="0" w:color="auto"/>
              <w:left w:val="single" w:sz="4" w:space="0" w:color="auto"/>
              <w:bottom w:val="single" w:sz="4" w:space="0" w:color="auto"/>
              <w:right w:val="nil"/>
            </w:tcBorders>
          </w:tcPr>
          <w:p w14:paraId="339F4225" w14:textId="1E2F336A" w:rsidR="00F451F6" w:rsidRPr="005616AB" w:rsidRDefault="00F451F6" w:rsidP="009B7CBD">
            <w:pPr>
              <w:jc w:val="both"/>
            </w:pPr>
            <w:r w:rsidRPr="005616AB">
              <w:t>13</w:t>
            </w:r>
            <w:r w:rsidR="001631D6">
              <w:t>5</w:t>
            </w:r>
            <w:r w:rsidRPr="005616AB">
              <w:t>. Dzīvojamā ēkā vai tās daļā pieļaujams izvietot publiskas telpas, ja ir ievērotas skaņas izolācijas, higiēnas, siltumizolācijas, ugunsdrošības un ekspluatācijas drošības prasības.</w:t>
            </w:r>
          </w:p>
          <w:p w14:paraId="65BA6CA9" w14:textId="7FB95157" w:rsidR="00C759AE" w:rsidRPr="005616AB" w:rsidRDefault="00C759AE" w:rsidP="00E1502D">
            <w:pPr>
              <w:shd w:val="clear" w:color="auto" w:fill="FFFFFF"/>
              <w:spacing w:after="120"/>
              <w:jc w:val="both"/>
            </w:pPr>
          </w:p>
        </w:tc>
      </w:tr>
      <w:tr w:rsidR="00E1502D" w:rsidRPr="005616AB" w14:paraId="645764EA"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65ED0678" w14:textId="78D91001" w:rsidR="00E1502D" w:rsidRPr="006A45A3" w:rsidRDefault="00B21A7F" w:rsidP="00E1502D">
            <w:pPr>
              <w:ind w:left="57" w:right="57"/>
              <w:contextualSpacing/>
            </w:pPr>
            <w:r>
              <w:t>10</w:t>
            </w:r>
            <w:r w:rsidR="00E07277">
              <w:t>2</w:t>
            </w:r>
          </w:p>
        </w:tc>
        <w:tc>
          <w:tcPr>
            <w:tcW w:w="3101" w:type="dxa"/>
            <w:tcBorders>
              <w:top w:val="single" w:sz="4" w:space="0" w:color="auto"/>
              <w:left w:val="single" w:sz="4" w:space="0" w:color="auto"/>
              <w:bottom w:val="single" w:sz="4" w:space="0" w:color="auto"/>
              <w:right w:val="single" w:sz="4" w:space="0" w:color="auto"/>
            </w:tcBorders>
          </w:tcPr>
          <w:p w14:paraId="511E1770" w14:textId="0EE0155E" w:rsidR="00E1502D" w:rsidRPr="006A45A3" w:rsidRDefault="00E1502D" w:rsidP="00E1502D">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2670A5FA" w14:textId="5E2A798E" w:rsidR="00E1502D" w:rsidRPr="006A45A3" w:rsidRDefault="00E1502D" w:rsidP="00E1502D">
            <w:pPr>
              <w:jc w:val="center"/>
              <w:rPr>
                <w:b/>
                <w:bCs/>
                <w:u w:val="single"/>
              </w:rPr>
            </w:pPr>
            <w:r w:rsidRPr="006A45A3">
              <w:rPr>
                <w:b/>
                <w:bCs/>
                <w:u w:val="single"/>
              </w:rPr>
              <w:t>Vides aizsardzības un reģionālās attīstības ministrija</w:t>
            </w:r>
            <w:r w:rsidR="00A9553E">
              <w:rPr>
                <w:b/>
                <w:bCs/>
                <w:u w:val="single"/>
              </w:rPr>
              <w:t xml:space="preserve"> </w:t>
            </w:r>
            <w:r w:rsidR="00A9553E">
              <w:rPr>
                <w:b/>
                <w:u w:val="single"/>
              </w:rPr>
              <w:t>(04.03.2021)</w:t>
            </w:r>
          </w:p>
          <w:p w14:paraId="4A9C1FB7" w14:textId="5B8E6604" w:rsidR="00E1502D" w:rsidRPr="006A45A3" w:rsidRDefault="00E1502D" w:rsidP="00E1502D">
            <w:pPr>
              <w:shd w:val="clear" w:color="auto" w:fill="FFFFFF"/>
              <w:jc w:val="both"/>
            </w:pPr>
            <w:r w:rsidRPr="006A45A3">
              <w:t xml:space="preserve">Lūdzam papildināt Noteikumu projekta 3.nodaļu “Pamatprasības projektēšanai” ar jaunu punktu šādā redakcijā: </w:t>
            </w:r>
          </w:p>
          <w:p w14:paraId="0A760878" w14:textId="4313AD30" w:rsidR="00906A7F" w:rsidRPr="006A45A3" w:rsidRDefault="00E1502D" w:rsidP="00E07277">
            <w:pPr>
              <w:shd w:val="clear" w:color="auto" w:fill="FFFFFF"/>
              <w:jc w:val="both"/>
              <w:rPr>
                <w:b/>
                <w:u w:val="single"/>
              </w:rPr>
            </w:pPr>
            <w:r w:rsidRPr="006A45A3">
              <w:t>“Ēkām nosaka akustiskos parametrus un paredz aizsardzības pasākumus (tehniskie  risinājumi, plānojums) pret vides troksni.”</w:t>
            </w:r>
          </w:p>
        </w:tc>
        <w:tc>
          <w:tcPr>
            <w:tcW w:w="3356" w:type="dxa"/>
            <w:tcBorders>
              <w:top w:val="single" w:sz="4" w:space="0" w:color="auto"/>
              <w:left w:val="single" w:sz="4" w:space="0" w:color="auto"/>
              <w:bottom w:val="single" w:sz="4" w:space="0" w:color="auto"/>
              <w:right w:val="single" w:sz="4" w:space="0" w:color="auto"/>
            </w:tcBorders>
          </w:tcPr>
          <w:p w14:paraId="289AECC4" w14:textId="77777777" w:rsidR="008A5F86" w:rsidRPr="0037669E" w:rsidRDefault="008A5F86" w:rsidP="008A5F86">
            <w:pPr>
              <w:pStyle w:val="naiskr"/>
              <w:ind w:left="57" w:right="57"/>
              <w:contextualSpacing/>
              <w:jc w:val="center"/>
              <w:rPr>
                <w:b/>
                <w:bCs/>
                <w:u w:val="single"/>
              </w:rPr>
            </w:pPr>
            <w:r w:rsidRPr="0037669E">
              <w:rPr>
                <w:b/>
                <w:bCs/>
                <w:u w:val="single"/>
              </w:rPr>
              <w:t>Panākta vienošanās starpinstitūciju sanāksmē 04.03.2021.</w:t>
            </w:r>
          </w:p>
          <w:p w14:paraId="6D2FA2D5" w14:textId="514B9CCF" w:rsidR="00E1502D" w:rsidRPr="005616AB" w:rsidRDefault="003712FA" w:rsidP="001E2FA2">
            <w:pPr>
              <w:pStyle w:val="naiskr"/>
              <w:ind w:left="57" w:right="57"/>
              <w:contextualSpacing/>
              <w:jc w:val="both"/>
              <w:rPr>
                <w:bCs/>
              </w:rPr>
            </w:pPr>
            <w:r w:rsidRPr="005616AB">
              <w:rPr>
                <w:bCs/>
              </w:rPr>
              <w:t xml:space="preserve">Nav šī </w:t>
            </w:r>
            <w:r w:rsidR="001E2FA2">
              <w:rPr>
                <w:bCs/>
              </w:rPr>
              <w:t>n</w:t>
            </w:r>
            <w:r w:rsidRPr="005616AB">
              <w:rPr>
                <w:bCs/>
              </w:rPr>
              <w:t>oteikumu projekta jautājums</w:t>
            </w:r>
            <w:r w:rsidR="001E2FA2">
              <w:rPr>
                <w:bCs/>
              </w:rPr>
              <w:t xml:space="preserve">, bet gan </w:t>
            </w:r>
            <w:r w:rsidR="001E2FA2" w:rsidRPr="001E2FA2">
              <w:rPr>
                <w:bCs/>
              </w:rPr>
              <w:t>Latvijas būvnormatīv</w:t>
            </w:r>
            <w:r w:rsidR="001E2FA2">
              <w:rPr>
                <w:bCs/>
              </w:rPr>
              <w:t>a</w:t>
            </w:r>
            <w:r w:rsidR="001E2FA2" w:rsidRPr="001E2FA2">
              <w:rPr>
                <w:bCs/>
              </w:rPr>
              <w:t xml:space="preserve"> LBN 016-15 "Būvakustika"</w:t>
            </w:r>
            <w:r w:rsidR="001E2FA2">
              <w:rPr>
                <w:bCs/>
              </w:rPr>
              <w:t xml:space="preserve"> jautājums.</w:t>
            </w:r>
          </w:p>
        </w:tc>
        <w:tc>
          <w:tcPr>
            <w:tcW w:w="3630" w:type="dxa"/>
            <w:gridSpan w:val="2"/>
            <w:tcBorders>
              <w:top w:val="single" w:sz="4" w:space="0" w:color="auto"/>
              <w:left w:val="single" w:sz="4" w:space="0" w:color="auto"/>
              <w:bottom w:val="single" w:sz="4" w:space="0" w:color="auto"/>
              <w:right w:val="nil"/>
            </w:tcBorders>
          </w:tcPr>
          <w:p w14:paraId="5786AAE8" w14:textId="6889D5A8" w:rsidR="00E1502D" w:rsidRPr="005616AB" w:rsidRDefault="00E1502D" w:rsidP="00E1502D">
            <w:pPr>
              <w:shd w:val="clear" w:color="auto" w:fill="FFFFFF"/>
              <w:spacing w:after="120"/>
              <w:jc w:val="both"/>
            </w:pPr>
          </w:p>
        </w:tc>
      </w:tr>
      <w:tr w:rsidR="00E1502D" w:rsidRPr="005616AB" w14:paraId="613A87EA"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16929ADE" w14:textId="728C2FDF" w:rsidR="00E1502D" w:rsidRPr="006A45A3" w:rsidRDefault="00B21A7F" w:rsidP="00E1502D">
            <w:pPr>
              <w:ind w:left="57" w:right="57"/>
              <w:contextualSpacing/>
            </w:pPr>
            <w:r>
              <w:t>10</w:t>
            </w:r>
            <w:r w:rsidR="00E07277">
              <w:t>3</w:t>
            </w:r>
          </w:p>
        </w:tc>
        <w:tc>
          <w:tcPr>
            <w:tcW w:w="3101" w:type="dxa"/>
            <w:tcBorders>
              <w:top w:val="single" w:sz="4" w:space="0" w:color="auto"/>
              <w:left w:val="single" w:sz="4" w:space="0" w:color="auto"/>
              <w:bottom w:val="single" w:sz="4" w:space="0" w:color="auto"/>
              <w:right w:val="single" w:sz="4" w:space="0" w:color="auto"/>
            </w:tcBorders>
          </w:tcPr>
          <w:p w14:paraId="114BEF39" w14:textId="77777777" w:rsidR="00E1502D" w:rsidRPr="006A45A3" w:rsidRDefault="00E1502D" w:rsidP="00E1502D">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105DC4FC" w14:textId="6F905D7F" w:rsidR="00E1502D" w:rsidRPr="006A45A3" w:rsidRDefault="00E1502D" w:rsidP="00E1502D">
            <w:pPr>
              <w:jc w:val="center"/>
              <w:rPr>
                <w:b/>
                <w:bCs/>
                <w:u w:val="single"/>
              </w:rPr>
            </w:pPr>
            <w:r w:rsidRPr="006A45A3">
              <w:rPr>
                <w:b/>
                <w:bCs/>
                <w:u w:val="single"/>
              </w:rPr>
              <w:t>Vides aizsardzības un reģionālās attīstības ministrija</w:t>
            </w:r>
            <w:r w:rsidR="00A9553E">
              <w:rPr>
                <w:b/>
                <w:bCs/>
                <w:u w:val="single"/>
              </w:rPr>
              <w:t xml:space="preserve"> </w:t>
            </w:r>
            <w:r w:rsidR="00A9553E">
              <w:rPr>
                <w:b/>
                <w:u w:val="single"/>
              </w:rPr>
              <w:t>(04.03.2021)</w:t>
            </w:r>
          </w:p>
          <w:p w14:paraId="29251681" w14:textId="5DF9BF1B" w:rsidR="001C62C1" w:rsidRPr="006A45A3" w:rsidRDefault="00E1502D" w:rsidP="00975865">
            <w:pPr>
              <w:jc w:val="both"/>
              <w:rPr>
                <w:b/>
                <w:bCs/>
                <w:highlight w:val="yellow"/>
              </w:rPr>
            </w:pPr>
            <w:r w:rsidRPr="006A45A3">
              <w:t>Ņemot vērā, ka prasības vides pieejamībai ir haotiski iekļautas arī citās nodaļās un vietām dublējas, aicinām pārskatīt 5.nodaļas “Vides pieejamības prasības”</w:t>
            </w:r>
            <w:r w:rsidRPr="006A45A3">
              <w:rPr>
                <w:b/>
                <w:i/>
              </w:rPr>
              <w:t xml:space="preserve"> </w:t>
            </w:r>
            <w:r w:rsidRPr="006A45A3">
              <w:t xml:space="preserve">saturu un izvērtēt, vai prasības vides pieejamībai būtu koncentrētas atsevišķā nodaļā, vai integrētas atbilstošajās nodaļās visā Noteikumu projektā. Vēršam uzmanību, ka 5.nodaļā ir dotas atsauces uz vides pieejamības vadlīnijām, nepaskaidrojot, kurš dokuments ar to domāts. Pēc Labklājības ministrijas pasūtījuma izstrādātais standarta projekts </w:t>
            </w:r>
            <w:r w:rsidRPr="006A45A3">
              <w:rPr>
                <w:i/>
                <w:iCs/>
              </w:rPr>
              <w:t xml:space="preserve">“Vides pieejamības vadlīnijas publiskām būvēm un telpām un publiskajai ārtelpai” </w:t>
            </w:r>
            <w:r w:rsidRPr="006A45A3">
              <w:t>līdz šim nav apstiprināts. Padarot šo standartu saistošu, vairs nebūtu nepieciešams būvnormatīvā dublēt daudzās specifiskas vides pieejamības prasības. Vienlaikus normu piemērošanā tiktu ievērots samērīguma un līdzsvara princips, jo pašlaik atsevišķām telpām noteiktie vispārējie parametri var būtiski palielināt būvniecības izmaksas.</w:t>
            </w:r>
          </w:p>
        </w:tc>
        <w:tc>
          <w:tcPr>
            <w:tcW w:w="3356" w:type="dxa"/>
            <w:tcBorders>
              <w:top w:val="single" w:sz="4" w:space="0" w:color="auto"/>
              <w:left w:val="single" w:sz="4" w:space="0" w:color="auto"/>
              <w:bottom w:val="single" w:sz="4" w:space="0" w:color="auto"/>
              <w:right w:val="single" w:sz="4" w:space="0" w:color="auto"/>
            </w:tcBorders>
          </w:tcPr>
          <w:p w14:paraId="7E2F6EAE" w14:textId="77777777" w:rsidR="008A5F86" w:rsidRPr="0037669E" w:rsidRDefault="008A5F86" w:rsidP="008A5F86">
            <w:pPr>
              <w:pStyle w:val="naiskr"/>
              <w:ind w:left="57" w:right="57"/>
              <w:contextualSpacing/>
              <w:jc w:val="center"/>
              <w:rPr>
                <w:b/>
                <w:bCs/>
                <w:u w:val="single"/>
              </w:rPr>
            </w:pPr>
            <w:r w:rsidRPr="0037669E">
              <w:rPr>
                <w:b/>
                <w:bCs/>
                <w:u w:val="single"/>
              </w:rPr>
              <w:t>Panākta vienošanās starpinstitūciju sanāksmē 04.03.2021.</w:t>
            </w:r>
          </w:p>
          <w:p w14:paraId="0EDD2091" w14:textId="28C2FB04" w:rsidR="00E1502D" w:rsidRPr="005616AB" w:rsidRDefault="00635EFD" w:rsidP="003712FA">
            <w:pPr>
              <w:pStyle w:val="naiskr"/>
              <w:ind w:left="57" w:right="57"/>
              <w:contextualSpacing/>
              <w:jc w:val="both"/>
              <w:rPr>
                <w:bCs/>
              </w:rPr>
            </w:pPr>
            <w:r w:rsidRPr="005616AB">
              <w:rPr>
                <w:bCs/>
              </w:rPr>
              <w:t>Nevar normatīvajā aktā dot atsauces uz vadlīnijām</w:t>
            </w:r>
            <w:r w:rsidR="009B7CBD" w:rsidRPr="005616AB">
              <w:rPr>
                <w:bCs/>
              </w:rPr>
              <w:t xml:space="preserve"> par vides pieejamību</w:t>
            </w:r>
            <w:r w:rsidRPr="005616AB">
              <w:rPr>
                <w:bCs/>
              </w:rPr>
              <w:t>, jo tās nav normatīvais akts, bet gan ieteikums.</w:t>
            </w:r>
            <w:r w:rsidR="003712FA" w:rsidRPr="005616AB">
              <w:rPr>
                <w:bCs/>
              </w:rPr>
              <w:t xml:space="preserve"> Anotācijā ir atsauces šīm vadlīnijām.</w:t>
            </w:r>
            <w:r w:rsidR="006F1677">
              <w:rPr>
                <w:bCs/>
              </w:rPr>
              <w:t xml:space="preserve"> </w:t>
            </w:r>
            <w:r w:rsidR="00E21948">
              <w:rPr>
                <w:bCs/>
              </w:rPr>
              <w:t>Papildināta anotācija.</w:t>
            </w:r>
          </w:p>
        </w:tc>
        <w:tc>
          <w:tcPr>
            <w:tcW w:w="3630" w:type="dxa"/>
            <w:gridSpan w:val="2"/>
            <w:tcBorders>
              <w:top w:val="single" w:sz="4" w:space="0" w:color="auto"/>
              <w:left w:val="single" w:sz="4" w:space="0" w:color="auto"/>
              <w:bottom w:val="single" w:sz="4" w:space="0" w:color="auto"/>
              <w:right w:val="nil"/>
            </w:tcBorders>
          </w:tcPr>
          <w:p w14:paraId="54371C03" w14:textId="2B13ED4D" w:rsidR="00E1502D" w:rsidRPr="005616AB" w:rsidRDefault="00E21948" w:rsidP="00E1502D">
            <w:pPr>
              <w:shd w:val="clear" w:color="auto" w:fill="FFFFFF"/>
              <w:spacing w:after="120"/>
              <w:jc w:val="both"/>
            </w:pPr>
            <w:r w:rsidRPr="001631D6">
              <w:t>33. Vides pieejamības projektēšanā izmanto pētījumos paustās atziņas par universālā dizaina izmantošanu, kā arī Latvijā un citās valstīs izstrādātās un aprobētās vadlīnijas, metodiskos ieteikumus un standartus.</w:t>
            </w:r>
          </w:p>
        </w:tc>
      </w:tr>
      <w:tr w:rsidR="00E1502D" w:rsidRPr="005616AB" w14:paraId="6FCAFD14"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446ED715" w14:textId="5B1F9DC3" w:rsidR="00E1502D" w:rsidRPr="006A45A3" w:rsidRDefault="00B21A7F" w:rsidP="00E1502D">
            <w:pPr>
              <w:ind w:left="57" w:right="57"/>
              <w:contextualSpacing/>
            </w:pPr>
            <w:r>
              <w:t>10</w:t>
            </w:r>
            <w:r w:rsidR="00E07277">
              <w:t>4</w:t>
            </w:r>
          </w:p>
        </w:tc>
        <w:tc>
          <w:tcPr>
            <w:tcW w:w="3101" w:type="dxa"/>
            <w:tcBorders>
              <w:top w:val="single" w:sz="4" w:space="0" w:color="auto"/>
              <w:left w:val="single" w:sz="4" w:space="0" w:color="auto"/>
              <w:bottom w:val="single" w:sz="4" w:space="0" w:color="auto"/>
              <w:right w:val="single" w:sz="4" w:space="0" w:color="auto"/>
            </w:tcBorders>
          </w:tcPr>
          <w:p w14:paraId="6B3E0BEE" w14:textId="77777777" w:rsidR="00E1502D" w:rsidRPr="006A45A3" w:rsidRDefault="00E1502D" w:rsidP="00E1502D">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785AB236" w14:textId="3C3F3766" w:rsidR="00E1502D" w:rsidRPr="006A45A3" w:rsidRDefault="00E1502D" w:rsidP="00E1502D">
            <w:pPr>
              <w:jc w:val="center"/>
              <w:rPr>
                <w:b/>
                <w:bCs/>
                <w:u w:val="single"/>
              </w:rPr>
            </w:pPr>
            <w:r w:rsidRPr="006A45A3">
              <w:rPr>
                <w:b/>
                <w:bCs/>
                <w:u w:val="single"/>
              </w:rPr>
              <w:t>Vides aizsardzības un reģionālās attīstības ministrija</w:t>
            </w:r>
            <w:r w:rsidR="00A9553E">
              <w:rPr>
                <w:b/>
                <w:bCs/>
                <w:u w:val="single"/>
              </w:rPr>
              <w:t xml:space="preserve"> </w:t>
            </w:r>
            <w:r w:rsidR="00A9553E">
              <w:rPr>
                <w:b/>
                <w:u w:val="single"/>
              </w:rPr>
              <w:t>(04.03.2021)</w:t>
            </w:r>
          </w:p>
          <w:p w14:paraId="465C985B" w14:textId="1742A810" w:rsidR="001C62C1" w:rsidRPr="001C62C1" w:rsidRDefault="00E1502D" w:rsidP="00E07277">
            <w:pPr>
              <w:jc w:val="both"/>
            </w:pPr>
            <w:r w:rsidRPr="006A45A3">
              <w:t>Aicinām pārskatīt Noteikumu projekta nodaļu un apakšnodaļu struktūru, kā arī punktu secību, atbilstoši projektēšanas loģiskai secībai no vispārīgām prasībām dažāda tipa būvēm līdz konkrētu elementu parametriem.</w:t>
            </w:r>
          </w:p>
        </w:tc>
        <w:tc>
          <w:tcPr>
            <w:tcW w:w="3356" w:type="dxa"/>
            <w:tcBorders>
              <w:top w:val="single" w:sz="4" w:space="0" w:color="auto"/>
              <w:left w:val="single" w:sz="4" w:space="0" w:color="auto"/>
              <w:bottom w:val="single" w:sz="4" w:space="0" w:color="auto"/>
              <w:right w:val="single" w:sz="4" w:space="0" w:color="auto"/>
            </w:tcBorders>
          </w:tcPr>
          <w:p w14:paraId="7BAE6ED6" w14:textId="77777777" w:rsidR="00E1502D" w:rsidRPr="0028558B" w:rsidRDefault="00635EFD" w:rsidP="00E1502D">
            <w:pPr>
              <w:pStyle w:val="naiskr"/>
              <w:ind w:left="57" w:right="57"/>
              <w:contextualSpacing/>
              <w:jc w:val="center"/>
              <w:rPr>
                <w:b/>
                <w:color w:val="000000" w:themeColor="text1"/>
                <w:u w:val="single"/>
              </w:rPr>
            </w:pPr>
            <w:r w:rsidRPr="0028558B">
              <w:rPr>
                <w:b/>
                <w:color w:val="000000" w:themeColor="text1"/>
                <w:u w:val="single"/>
              </w:rPr>
              <w:t>Ņemts vērā</w:t>
            </w:r>
          </w:p>
          <w:p w14:paraId="694DAE4D" w14:textId="648ABB9B" w:rsidR="00635EFD" w:rsidRPr="005616AB" w:rsidRDefault="00635EFD" w:rsidP="00E1502D">
            <w:pPr>
              <w:pStyle w:val="naiskr"/>
              <w:ind w:left="57" w:right="57"/>
              <w:contextualSpacing/>
              <w:jc w:val="center"/>
              <w:rPr>
                <w:bCs/>
              </w:rPr>
            </w:pPr>
            <w:r w:rsidRPr="005616AB">
              <w:rPr>
                <w:bCs/>
              </w:rPr>
              <w:t xml:space="preserve">Precizēta </w:t>
            </w:r>
            <w:r w:rsidR="00A72ED3">
              <w:rPr>
                <w:bCs/>
              </w:rPr>
              <w:t>n</w:t>
            </w:r>
            <w:r w:rsidRPr="005616AB">
              <w:rPr>
                <w:bCs/>
              </w:rPr>
              <w:t>oteikumu projekta struktūra</w:t>
            </w:r>
            <w:r w:rsidR="00A72ED3">
              <w:rPr>
                <w:bCs/>
              </w:rPr>
              <w:t>.</w:t>
            </w:r>
          </w:p>
        </w:tc>
        <w:tc>
          <w:tcPr>
            <w:tcW w:w="3630" w:type="dxa"/>
            <w:gridSpan w:val="2"/>
            <w:tcBorders>
              <w:top w:val="single" w:sz="4" w:space="0" w:color="auto"/>
              <w:left w:val="single" w:sz="4" w:space="0" w:color="auto"/>
              <w:bottom w:val="single" w:sz="4" w:space="0" w:color="auto"/>
              <w:right w:val="nil"/>
            </w:tcBorders>
          </w:tcPr>
          <w:p w14:paraId="6424B89B" w14:textId="77777777" w:rsidR="00E1502D" w:rsidRPr="005616AB" w:rsidRDefault="00E1502D" w:rsidP="00E1502D">
            <w:pPr>
              <w:shd w:val="clear" w:color="auto" w:fill="FFFFFF"/>
              <w:spacing w:after="120"/>
              <w:jc w:val="both"/>
            </w:pPr>
          </w:p>
        </w:tc>
      </w:tr>
      <w:tr w:rsidR="00E1502D" w:rsidRPr="005616AB" w14:paraId="3275FE19"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667CD56D" w14:textId="40F8AFCD" w:rsidR="00E1502D" w:rsidRPr="006A45A3" w:rsidRDefault="00B21A7F" w:rsidP="00E1502D">
            <w:pPr>
              <w:ind w:left="57" w:right="57"/>
              <w:contextualSpacing/>
            </w:pPr>
            <w:r>
              <w:t>10</w:t>
            </w:r>
            <w:r w:rsidR="00E07277">
              <w:t>5</w:t>
            </w:r>
          </w:p>
        </w:tc>
        <w:tc>
          <w:tcPr>
            <w:tcW w:w="3101" w:type="dxa"/>
            <w:tcBorders>
              <w:top w:val="single" w:sz="4" w:space="0" w:color="auto"/>
              <w:left w:val="single" w:sz="4" w:space="0" w:color="auto"/>
              <w:bottom w:val="single" w:sz="4" w:space="0" w:color="auto"/>
              <w:right w:val="single" w:sz="4" w:space="0" w:color="auto"/>
            </w:tcBorders>
          </w:tcPr>
          <w:p w14:paraId="5E14A6C4" w14:textId="77777777" w:rsidR="00E1502D" w:rsidRPr="006A45A3" w:rsidRDefault="00E1502D" w:rsidP="00E1502D">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205CF266" w14:textId="3649079E" w:rsidR="00E1502D" w:rsidRPr="006A45A3" w:rsidRDefault="00E1502D" w:rsidP="00E1502D">
            <w:pPr>
              <w:jc w:val="center"/>
              <w:rPr>
                <w:b/>
                <w:bCs/>
                <w:u w:val="single"/>
              </w:rPr>
            </w:pPr>
            <w:r w:rsidRPr="006A45A3">
              <w:rPr>
                <w:b/>
                <w:bCs/>
                <w:u w:val="single"/>
              </w:rPr>
              <w:t>Vides aizsardzības un reģionālās attīstības ministrija</w:t>
            </w:r>
            <w:r w:rsidR="00A9553E">
              <w:rPr>
                <w:b/>
                <w:bCs/>
                <w:u w:val="single"/>
              </w:rPr>
              <w:t xml:space="preserve"> </w:t>
            </w:r>
            <w:r w:rsidR="00A9553E">
              <w:rPr>
                <w:b/>
                <w:u w:val="single"/>
              </w:rPr>
              <w:t>(04.03.2021)</w:t>
            </w:r>
          </w:p>
          <w:p w14:paraId="594E83D2" w14:textId="75411CC6" w:rsidR="001C62C1" w:rsidRPr="006A45A3" w:rsidRDefault="00E1502D" w:rsidP="00975865">
            <w:pPr>
              <w:jc w:val="both"/>
              <w:rPr>
                <w:b/>
                <w:bCs/>
              </w:rPr>
            </w:pPr>
            <w:r w:rsidRPr="006A45A3">
              <w:t>Lūdzam pārskatīt 6.nodaļas “Speciālās prasības” saturu, ņemot vērā, ka  šobrīd tas ir fragmentārs, haotisks un neizstrādāts. Anotācijā nav sniegts skaidrojums, kāpēc īpaši akcentētas tikai dažu būvju vai telpu grupas, piemēram viesu izmitināšanas ēkas, skatītāju zāles, vai cita veida telpas, pie tam ietvertie punkti sastāv no savstarpēji nesaistītām, nejauši izvēlētām tēmām. Lūdzam ņemt vērā normatīvo aktu izstrādes noteikumos</w:t>
            </w:r>
            <w:r w:rsidRPr="006A45A3">
              <w:rPr>
                <w:rStyle w:val="FootnoteReference"/>
              </w:rPr>
              <w:footnoteReference w:id="6"/>
            </w:r>
            <w:r w:rsidRPr="006A45A3">
              <w:t xml:space="preserve"> noteiktās prasības attiecībā uz normatīvā akta projekta tekstu. </w:t>
            </w:r>
          </w:p>
        </w:tc>
        <w:tc>
          <w:tcPr>
            <w:tcW w:w="3356" w:type="dxa"/>
            <w:tcBorders>
              <w:top w:val="single" w:sz="4" w:space="0" w:color="auto"/>
              <w:left w:val="single" w:sz="4" w:space="0" w:color="auto"/>
              <w:bottom w:val="single" w:sz="4" w:space="0" w:color="auto"/>
              <w:right w:val="single" w:sz="4" w:space="0" w:color="auto"/>
            </w:tcBorders>
          </w:tcPr>
          <w:p w14:paraId="5AD590FD" w14:textId="77777777" w:rsidR="00E1502D" w:rsidRPr="0028558B" w:rsidRDefault="00635EFD" w:rsidP="00E1502D">
            <w:pPr>
              <w:pStyle w:val="naiskr"/>
              <w:ind w:left="57" w:right="57"/>
              <w:contextualSpacing/>
              <w:jc w:val="center"/>
              <w:rPr>
                <w:b/>
                <w:color w:val="000000" w:themeColor="text1"/>
                <w:u w:val="single"/>
              </w:rPr>
            </w:pPr>
            <w:r w:rsidRPr="0028558B">
              <w:rPr>
                <w:b/>
                <w:color w:val="000000" w:themeColor="text1"/>
                <w:u w:val="single"/>
              </w:rPr>
              <w:t>Ņemts vērā</w:t>
            </w:r>
          </w:p>
          <w:p w14:paraId="3423E83B" w14:textId="394C0E8A" w:rsidR="00635EFD" w:rsidRPr="005616AB" w:rsidRDefault="00635EFD" w:rsidP="00E1502D">
            <w:pPr>
              <w:pStyle w:val="naiskr"/>
              <w:ind w:left="57" w:right="57"/>
              <w:contextualSpacing/>
              <w:jc w:val="center"/>
              <w:rPr>
                <w:b/>
                <w:u w:val="single"/>
              </w:rPr>
            </w:pPr>
            <w:r w:rsidRPr="005616AB">
              <w:rPr>
                <w:bCs/>
              </w:rPr>
              <w:t>Papildināta anotācija</w:t>
            </w:r>
            <w:r w:rsidR="00A72ED3">
              <w:rPr>
                <w:bCs/>
              </w:rPr>
              <w:t>.</w:t>
            </w:r>
          </w:p>
        </w:tc>
        <w:tc>
          <w:tcPr>
            <w:tcW w:w="3630" w:type="dxa"/>
            <w:gridSpan w:val="2"/>
            <w:tcBorders>
              <w:top w:val="single" w:sz="4" w:space="0" w:color="auto"/>
              <w:left w:val="single" w:sz="4" w:space="0" w:color="auto"/>
              <w:bottom w:val="single" w:sz="4" w:space="0" w:color="auto"/>
              <w:right w:val="nil"/>
            </w:tcBorders>
          </w:tcPr>
          <w:p w14:paraId="6090EA36" w14:textId="77777777" w:rsidR="00E1502D" w:rsidRPr="005616AB" w:rsidRDefault="00E1502D" w:rsidP="00E1502D">
            <w:pPr>
              <w:shd w:val="clear" w:color="auto" w:fill="FFFFFF"/>
              <w:spacing w:after="120"/>
              <w:jc w:val="both"/>
            </w:pPr>
          </w:p>
        </w:tc>
      </w:tr>
      <w:tr w:rsidR="00E1502D" w:rsidRPr="005616AB" w14:paraId="02247730"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6B775E17" w14:textId="1F271E93" w:rsidR="00E1502D" w:rsidRPr="006A45A3" w:rsidRDefault="00B21A7F" w:rsidP="00E1502D">
            <w:pPr>
              <w:ind w:left="57" w:right="57"/>
              <w:contextualSpacing/>
            </w:pPr>
            <w:r>
              <w:t>10</w:t>
            </w:r>
            <w:r w:rsidR="00E07277">
              <w:t>6</w:t>
            </w:r>
          </w:p>
        </w:tc>
        <w:tc>
          <w:tcPr>
            <w:tcW w:w="3101" w:type="dxa"/>
            <w:tcBorders>
              <w:top w:val="single" w:sz="4" w:space="0" w:color="auto"/>
              <w:left w:val="single" w:sz="4" w:space="0" w:color="auto"/>
              <w:bottom w:val="single" w:sz="4" w:space="0" w:color="auto"/>
              <w:right w:val="single" w:sz="4" w:space="0" w:color="auto"/>
            </w:tcBorders>
          </w:tcPr>
          <w:p w14:paraId="5D61878C" w14:textId="77777777" w:rsidR="00E1502D" w:rsidRPr="006A45A3" w:rsidRDefault="00E1502D" w:rsidP="00E1502D">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002515EE" w14:textId="5992D7E1" w:rsidR="00E1502D" w:rsidRPr="006A45A3" w:rsidRDefault="00E1502D" w:rsidP="00E1502D">
            <w:pPr>
              <w:jc w:val="center"/>
              <w:rPr>
                <w:b/>
                <w:bCs/>
                <w:u w:val="single"/>
              </w:rPr>
            </w:pPr>
            <w:r w:rsidRPr="006A45A3">
              <w:rPr>
                <w:b/>
                <w:bCs/>
                <w:u w:val="single"/>
              </w:rPr>
              <w:t>Vides aizsardzības un reģionālās attīstības ministrija</w:t>
            </w:r>
            <w:r w:rsidR="00A9553E">
              <w:rPr>
                <w:b/>
                <w:bCs/>
                <w:u w:val="single"/>
              </w:rPr>
              <w:t xml:space="preserve"> </w:t>
            </w:r>
            <w:r w:rsidR="00A9553E">
              <w:rPr>
                <w:b/>
                <w:u w:val="single"/>
              </w:rPr>
              <w:t>(04.03.2021)</w:t>
            </w:r>
          </w:p>
          <w:p w14:paraId="7C5B8D51" w14:textId="77777777" w:rsidR="00E1502D" w:rsidRPr="006A45A3" w:rsidRDefault="00E1502D" w:rsidP="00E1502D">
            <w:pPr>
              <w:jc w:val="both"/>
            </w:pPr>
            <w:r w:rsidRPr="006A45A3">
              <w:rPr>
                <w:bCs/>
              </w:rPr>
              <w:t>VARAM ieskatā normatīvajā aktā būtu jānorāda galvenie būvju projektēšanas principi, tai skaitā ergonomisko parametru ievērošana, lietošanas drošība, funkcionalitāte u.c., savukārt konkrēti telpu un elementu parametri, specifiski nosacījumi un citas prasības būtu nosakāmas standartos. Tādējādi tiktu nodrošināta arī dažādu jomu normatīvo aktu horizontālā sasaiste, piemēram ugunsdrošības, higiēnas, vides aizsardzības un citās jomās. Kā labs piemērs varētu kalpot pasaulē plaši pazīstamais arhitektūras standarts “</w:t>
            </w:r>
            <w:bookmarkStart w:id="31" w:name="_Hlk57648299"/>
            <w:r w:rsidRPr="006A45A3">
              <w:rPr>
                <w:bCs/>
                <w:i/>
              </w:rPr>
              <w:t>Ernst and Peter Neufert. Architects’ Date</w:t>
            </w:r>
            <w:bookmarkEnd w:id="31"/>
            <w:r w:rsidRPr="006A45A3">
              <w:rPr>
                <w:bCs/>
              </w:rPr>
              <w:t>”</w:t>
            </w:r>
            <w:r w:rsidRPr="006A45A3">
              <w:rPr>
                <w:rStyle w:val="FootnoteReference"/>
                <w:bCs/>
              </w:rPr>
              <w:footnoteReference w:id="7"/>
            </w:r>
            <w:r w:rsidRPr="006A45A3">
              <w:rPr>
                <w:bCs/>
              </w:rPr>
              <w:t xml:space="preserve">, kas piedzīvojis jau vairākus izdevumus, iztulkots daudzās valodās un joprojām tiek uzskatīts par labāko rokasgrāmatu projektētājiem.   </w:t>
            </w:r>
          </w:p>
          <w:p w14:paraId="5F494FE4" w14:textId="77777777" w:rsidR="00E1502D" w:rsidRPr="006A45A3" w:rsidRDefault="00E1502D" w:rsidP="00E1502D">
            <w:pPr>
              <w:jc w:val="both"/>
            </w:pPr>
            <w:r w:rsidRPr="006A45A3">
              <w:t xml:space="preserve">      </w:t>
            </w:r>
          </w:p>
          <w:p w14:paraId="1A8AB439" w14:textId="2D918685" w:rsidR="00E1502D" w:rsidRDefault="00E1502D" w:rsidP="00E1502D">
            <w:pPr>
              <w:jc w:val="both"/>
              <w:rPr>
                <w:bCs/>
              </w:rPr>
            </w:pPr>
            <w:r w:rsidRPr="006A45A3">
              <w:t xml:space="preserve">      Vienlaikus VARAM vērš uzmanību, ka </w:t>
            </w:r>
            <w:r w:rsidRPr="006A45A3">
              <w:rPr>
                <w:bCs/>
              </w:rPr>
              <w:t xml:space="preserve">Ministru kabineta 2013. gada 30. aprīļa noteikumu Nr. 240 “Vispārīgie teritorijas plānošanas, izmantošanas un apbūves noteikumi” 4.punktā ir noteikts, ka vides un publiskās infrastruktūras plānošanā, arhitektūras projektu izstrādē un ieviešanā izmanto universālā dizaina risinājumus, </w:t>
            </w:r>
            <w:r w:rsidRPr="006A45A3">
              <w:rPr>
                <w:bCs/>
                <w:u w:val="single"/>
              </w:rPr>
              <w:t>lai nodrošinātu pieejamu vidi ar vienlīdzīgām līdzdarbības iespējām visiem sabiedrības locekļiem</w:t>
            </w:r>
            <w:r w:rsidRPr="006A45A3">
              <w:rPr>
                <w:bCs/>
              </w:rPr>
              <w:t xml:space="preserve">. </w:t>
            </w:r>
          </w:p>
          <w:p w14:paraId="0199F4FB" w14:textId="2EE07DA6" w:rsidR="001C62C1" w:rsidRPr="006A45A3" w:rsidRDefault="00E1502D" w:rsidP="00975865">
            <w:pPr>
              <w:jc w:val="both"/>
              <w:rPr>
                <w:b/>
                <w:bCs/>
                <w:highlight w:val="yellow"/>
              </w:rPr>
            </w:pPr>
            <w:r w:rsidRPr="006A45A3">
              <w:rPr>
                <w:bCs/>
              </w:rPr>
              <w:t xml:space="preserve">      Aicinām Ekonomikas ministriju adaptēt būvniecības jomas normatīvajā regulējumā universālā dizaina un vides pieejamības principus, kā arī izmantot jau citur Eiropā un pasaulē aprobētus standartus un vadlīnijas, tādējādi tiecoties uz ilgtspējīgiem risinājumiem un augstas kvalitātes būvkultūras mērķu sasniegšanu.</w:t>
            </w:r>
          </w:p>
        </w:tc>
        <w:tc>
          <w:tcPr>
            <w:tcW w:w="3356" w:type="dxa"/>
            <w:tcBorders>
              <w:top w:val="single" w:sz="4" w:space="0" w:color="auto"/>
              <w:left w:val="single" w:sz="4" w:space="0" w:color="auto"/>
              <w:bottom w:val="single" w:sz="4" w:space="0" w:color="auto"/>
              <w:right w:val="single" w:sz="4" w:space="0" w:color="auto"/>
            </w:tcBorders>
          </w:tcPr>
          <w:p w14:paraId="08A4828A" w14:textId="77777777" w:rsidR="00E1502D" w:rsidRPr="0028558B" w:rsidRDefault="00635EFD" w:rsidP="00E1502D">
            <w:pPr>
              <w:pStyle w:val="naiskr"/>
              <w:ind w:left="57" w:right="57"/>
              <w:contextualSpacing/>
              <w:jc w:val="center"/>
              <w:rPr>
                <w:b/>
                <w:color w:val="000000" w:themeColor="text1"/>
                <w:u w:val="single"/>
              </w:rPr>
            </w:pPr>
            <w:r w:rsidRPr="0028558B">
              <w:rPr>
                <w:b/>
                <w:color w:val="000000" w:themeColor="text1"/>
                <w:u w:val="single"/>
              </w:rPr>
              <w:t>Ņemts vērā</w:t>
            </w:r>
          </w:p>
          <w:p w14:paraId="0A5802F9" w14:textId="04D54A87" w:rsidR="00635EFD" w:rsidRPr="005616AB" w:rsidRDefault="009B7CBD" w:rsidP="009B7CBD">
            <w:pPr>
              <w:pStyle w:val="naiskr"/>
              <w:ind w:left="57" w:right="57"/>
              <w:contextualSpacing/>
              <w:jc w:val="both"/>
              <w:rPr>
                <w:bCs/>
              </w:rPr>
            </w:pPr>
            <w:r w:rsidRPr="005616AB">
              <w:rPr>
                <w:bCs/>
              </w:rPr>
              <w:t>Būvnormatīvā iekļauts jauns punkts, kā arī skaidrojums anotācijā.</w:t>
            </w:r>
          </w:p>
        </w:tc>
        <w:tc>
          <w:tcPr>
            <w:tcW w:w="3630" w:type="dxa"/>
            <w:gridSpan w:val="2"/>
            <w:tcBorders>
              <w:top w:val="single" w:sz="4" w:space="0" w:color="auto"/>
              <w:left w:val="single" w:sz="4" w:space="0" w:color="auto"/>
              <w:bottom w:val="single" w:sz="4" w:space="0" w:color="auto"/>
              <w:right w:val="nil"/>
            </w:tcBorders>
          </w:tcPr>
          <w:p w14:paraId="6EFD9632" w14:textId="77777777" w:rsidR="0092065C" w:rsidRDefault="0092065C" w:rsidP="0092065C">
            <w:pPr>
              <w:shd w:val="clear" w:color="auto" w:fill="FFFFFF"/>
              <w:spacing w:after="120"/>
              <w:jc w:val="both"/>
            </w:pPr>
            <w:r>
              <w:t>5. Būves projektē un būvē tā, lai normālas ekspluatācijas apstākļos visā ekonomiski pamatotā ekspluatācijas laikā, ņemot vērā prognozējamās iedarbes uz būvēm, tās atbilstu Būvniecības likumā noteiktām būtiskām prasībām un nodrošinātu:</w:t>
            </w:r>
          </w:p>
          <w:p w14:paraId="3F1FE1AD" w14:textId="77777777" w:rsidR="0092065C" w:rsidRDefault="0092065C" w:rsidP="0092065C">
            <w:pPr>
              <w:shd w:val="clear" w:color="auto" w:fill="FFFFFF"/>
              <w:spacing w:after="120"/>
              <w:jc w:val="both"/>
            </w:pPr>
            <w:r>
              <w:t>5.1. funkcionalitāti;</w:t>
            </w:r>
          </w:p>
          <w:p w14:paraId="32E81B8C" w14:textId="696C4E12" w:rsidR="0092065C" w:rsidRDefault="0092065C" w:rsidP="0092065C">
            <w:pPr>
              <w:shd w:val="clear" w:color="auto" w:fill="FFFFFF"/>
              <w:spacing w:after="120"/>
              <w:jc w:val="both"/>
            </w:pPr>
            <w:r>
              <w:t>5.2.</w:t>
            </w:r>
            <w:r w:rsidR="0028558B">
              <w:t> </w:t>
            </w:r>
            <w:r>
              <w:t>antropometrijas un ergonomikas likumsakarību ievērošanu atbilstoši telpu lietošanas veidam;</w:t>
            </w:r>
          </w:p>
          <w:p w14:paraId="75E1F284" w14:textId="77777777" w:rsidR="0092065C" w:rsidRDefault="0092065C" w:rsidP="0092065C">
            <w:pPr>
              <w:shd w:val="clear" w:color="auto" w:fill="FFFFFF"/>
              <w:spacing w:after="120"/>
              <w:jc w:val="both"/>
            </w:pPr>
            <w:r>
              <w:t>5.3. lietošanas drošību;</w:t>
            </w:r>
          </w:p>
          <w:p w14:paraId="3C10847E" w14:textId="77777777" w:rsidR="0092065C" w:rsidRDefault="0092065C" w:rsidP="0092065C">
            <w:pPr>
              <w:shd w:val="clear" w:color="auto" w:fill="FFFFFF"/>
              <w:spacing w:after="120"/>
              <w:jc w:val="both"/>
            </w:pPr>
            <w:r>
              <w:t>5.4. higiēnas prasības, tai skaitā spēkā esošos speciālos noteikumus;</w:t>
            </w:r>
          </w:p>
          <w:p w14:paraId="6D76D05D" w14:textId="028563F4" w:rsidR="00E1502D" w:rsidRPr="005616AB" w:rsidRDefault="0092065C" w:rsidP="0092065C">
            <w:pPr>
              <w:shd w:val="clear" w:color="auto" w:fill="FFFFFF"/>
              <w:spacing w:after="120"/>
              <w:jc w:val="both"/>
            </w:pPr>
            <w:r>
              <w:t>5.5. vides pieejamības prasības, ievērojot universālā dizaina principus.</w:t>
            </w:r>
          </w:p>
        </w:tc>
      </w:tr>
      <w:tr w:rsidR="00E1502D" w:rsidRPr="005616AB" w14:paraId="53DEFB61" w14:textId="77777777" w:rsidTr="009261DD">
        <w:trPr>
          <w:trHeight w:val="318"/>
          <w:tblCellSpacing w:w="11" w:type="dxa"/>
        </w:trPr>
        <w:tc>
          <w:tcPr>
            <w:tcW w:w="15299" w:type="dxa"/>
            <w:gridSpan w:val="8"/>
            <w:tcBorders>
              <w:top w:val="single" w:sz="4" w:space="0" w:color="auto"/>
              <w:left w:val="nil"/>
              <w:bottom w:val="single" w:sz="4" w:space="0" w:color="auto"/>
              <w:right w:val="nil"/>
            </w:tcBorders>
          </w:tcPr>
          <w:p w14:paraId="7637C073" w14:textId="1F24A040" w:rsidR="00E1502D" w:rsidRPr="005616AB" w:rsidRDefault="00E1502D" w:rsidP="00E1502D">
            <w:pPr>
              <w:shd w:val="clear" w:color="auto" w:fill="FFFFFF"/>
              <w:spacing w:after="120"/>
              <w:jc w:val="both"/>
              <w:rPr>
                <w:b/>
                <w:bCs/>
              </w:rPr>
            </w:pPr>
            <w:r w:rsidRPr="005616AB">
              <w:rPr>
                <w:b/>
                <w:bCs/>
              </w:rPr>
              <w:t>Anotācija</w:t>
            </w:r>
          </w:p>
        </w:tc>
      </w:tr>
      <w:tr w:rsidR="00E1502D" w:rsidRPr="005616AB" w14:paraId="40DA691F"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2B98F598" w14:textId="3ACCA1B4" w:rsidR="00E1502D" w:rsidRPr="006A45A3" w:rsidRDefault="005B7395" w:rsidP="00E1502D">
            <w:pPr>
              <w:ind w:left="57" w:right="57"/>
              <w:contextualSpacing/>
            </w:pPr>
            <w:r>
              <w:t>1</w:t>
            </w:r>
            <w:r w:rsidR="00E07277">
              <w:t>.</w:t>
            </w:r>
          </w:p>
        </w:tc>
        <w:tc>
          <w:tcPr>
            <w:tcW w:w="3101" w:type="dxa"/>
            <w:tcBorders>
              <w:top w:val="single" w:sz="4" w:space="0" w:color="auto"/>
              <w:left w:val="single" w:sz="4" w:space="0" w:color="auto"/>
              <w:bottom w:val="single" w:sz="4" w:space="0" w:color="auto"/>
              <w:right w:val="single" w:sz="4" w:space="0" w:color="auto"/>
            </w:tcBorders>
          </w:tcPr>
          <w:p w14:paraId="2612A488" w14:textId="77777777" w:rsidR="00E1502D" w:rsidRPr="006A45A3" w:rsidRDefault="00E1502D" w:rsidP="00E1502D">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73EBFBFF" w14:textId="4C180AF8" w:rsidR="00E1502D" w:rsidRPr="006A45A3" w:rsidRDefault="00E1502D" w:rsidP="00E1502D">
            <w:pPr>
              <w:jc w:val="center"/>
            </w:pPr>
            <w:r w:rsidRPr="006A45A3">
              <w:rPr>
                <w:b/>
                <w:bCs/>
                <w:u w:val="single"/>
              </w:rPr>
              <w:t>Finanšu ministrija</w:t>
            </w:r>
            <w:r w:rsidR="00A9553E">
              <w:rPr>
                <w:b/>
                <w:bCs/>
                <w:u w:val="single"/>
              </w:rPr>
              <w:t xml:space="preserve"> </w:t>
            </w:r>
            <w:r w:rsidR="00A9553E">
              <w:rPr>
                <w:b/>
                <w:u w:val="single"/>
              </w:rPr>
              <w:t>(04.03.2021)</w:t>
            </w:r>
          </w:p>
          <w:p w14:paraId="343EC6DB" w14:textId="6C8D09B5" w:rsidR="001C62C1" w:rsidRPr="006A45A3" w:rsidRDefault="00E1502D" w:rsidP="003773F4">
            <w:pPr>
              <w:jc w:val="both"/>
              <w:rPr>
                <w:highlight w:val="yellow"/>
              </w:rPr>
            </w:pPr>
            <w:r w:rsidRPr="006A45A3">
              <w:t>2. Latvijas būvnormatīva LBN 200-20 4.punkts paredz, ka  veicot ēkas atjaunošanu vai pārbūvi, ir atļauts saglabāt esošos stāvu augstumus, gaiteņu platumus, kāpņu gabarītus. Savukārt  no Noteikumu projekta anotācijas izriet, ka tiesību norma attiecināma tikai uz publiskas ēkas atjaunošanu vai pārbūvi. Lūdzam precizēt Noteikumu projekta anotāciju, nosakot, ka noteiktā kārtība attiecināma uz jebkuru būvi.</w:t>
            </w:r>
          </w:p>
        </w:tc>
        <w:tc>
          <w:tcPr>
            <w:tcW w:w="3356" w:type="dxa"/>
            <w:tcBorders>
              <w:top w:val="single" w:sz="4" w:space="0" w:color="auto"/>
              <w:left w:val="single" w:sz="4" w:space="0" w:color="auto"/>
              <w:bottom w:val="single" w:sz="4" w:space="0" w:color="auto"/>
              <w:right w:val="single" w:sz="4" w:space="0" w:color="auto"/>
            </w:tcBorders>
          </w:tcPr>
          <w:p w14:paraId="57E724B0" w14:textId="77777777" w:rsidR="0029327A" w:rsidRPr="005616AB" w:rsidRDefault="0029327A" w:rsidP="00E1502D">
            <w:pPr>
              <w:pStyle w:val="naiskr"/>
              <w:ind w:left="57" w:right="57"/>
              <w:contextualSpacing/>
              <w:jc w:val="center"/>
              <w:rPr>
                <w:b/>
                <w:u w:val="single"/>
              </w:rPr>
            </w:pPr>
            <w:r w:rsidRPr="005616AB">
              <w:rPr>
                <w:b/>
                <w:u w:val="single"/>
              </w:rPr>
              <w:t>Ņemts vērā</w:t>
            </w:r>
          </w:p>
          <w:p w14:paraId="675F840A" w14:textId="0CEA6952" w:rsidR="00E1502D" w:rsidRPr="005616AB" w:rsidRDefault="00A72ED3" w:rsidP="00E1502D">
            <w:pPr>
              <w:pStyle w:val="naiskr"/>
              <w:ind w:left="57" w:right="57"/>
              <w:contextualSpacing/>
              <w:jc w:val="center"/>
              <w:rPr>
                <w:bCs/>
              </w:rPr>
            </w:pPr>
            <w:r>
              <w:rPr>
                <w:bCs/>
              </w:rPr>
              <w:t xml:space="preserve">Noteikumu projekta </w:t>
            </w:r>
            <w:r w:rsidR="00FF2788" w:rsidRPr="005616AB">
              <w:rPr>
                <w:bCs/>
              </w:rPr>
              <w:t>4.punkts svītrots</w:t>
            </w:r>
            <w:r w:rsidR="0029327A" w:rsidRPr="005616AB">
              <w:rPr>
                <w:bCs/>
              </w:rPr>
              <w:t xml:space="preserve">, </w:t>
            </w:r>
            <w:r>
              <w:rPr>
                <w:bCs/>
              </w:rPr>
              <w:t>precizēta</w:t>
            </w:r>
            <w:r w:rsidR="0029327A" w:rsidRPr="005616AB">
              <w:rPr>
                <w:bCs/>
              </w:rPr>
              <w:t xml:space="preserve"> anotācij</w:t>
            </w:r>
            <w:r>
              <w:rPr>
                <w:bCs/>
              </w:rPr>
              <w:t>a.</w:t>
            </w:r>
          </w:p>
        </w:tc>
        <w:tc>
          <w:tcPr>
            <w:tcW w:w="3630" w:type="dxa"/>
            <w:gridSpan w:val="2"/>
            <w:tcBorders>
              <w:top w:val="single" w:sz="4" w:space="0" w:color="auto"/>
              <w:left w:val="single" w:sz="4" w:space="0" w:color="auto"/>
              <w:bottom w:val="single" w:sz="4" w:space="0" w:color="auto"/>
              <w:right w:val="nil"/>
            </w:tcBorders>
          </w:tcPr>
          <w:p w14:paraId="56597495" w14:textId="77777777" w:rsidR="00E1502D" w:rsidRPr="005616AB" w:rsidRDefault="00E1502D" w:rsidP="00E1502D">
            <w:pPr>
              <w:shd w:val="clear" w:color="auto" w:fill="FFFFFF"/>
              <w:spacing w:after="120"/>
              <w:jc w:val="both"/>
            </w:pPr>
          </w:p>
        </w:tc>
      </w:tr>
      <w:tr w:rsidR="00E1502D" w:rsidRPr="005616AB" w14:paraId="3DB5FAD7"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3E833582" w14:textId="69202378" w:rsidR="00E1502D" w:rsidRPr="006A45A3" w:rsidRDefault="005B7395" w:rsidP="00E1502D">
            <w:pPr>
              <w:ind w:left="57" w:right="57"/>
              <w:contextualSpacing/>
            </w:pPr>
            <w:r>
              <w:t>2.</w:t>
            </w:r>
          </w:p>
        </w:tc>
        <w:tc>
          <w:tcPr>
            <w:tcW w:w="3101" w:type="dxa"/>
            <w:tcBorders>
              <w:top w:val="single" w:sz="4" w:space="0" w:color="auto"/>
              <w:left w:val="single" w:sz="4" w:space="0" w:color="auto"/>
              <w:bottom w:val="single" w:sz="4" w:space="0" w:color="auto"/>
              <w:right w:val="single" w:sz="4" w:space="0" w:color="auto"/>
            </w:tcBorders>
          </w:tcPr>
          <w:p w14:paraId="4AA895EA" w14:textId="77777777" w:rsidR="00E1502D" w:rsidRPr="006A45A3" w:rsidRDefault="00E1502D" w:rsidP="00E1502D">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14A7D5FB" w14:textId="15054B3A" w:rsidR="00E1502D" w:rsidRPr="006A45A3" w:rsidRDefault="00E1502D" w:rsidP="00E1502D">
            <w:pPr>
              <w:jc w:val="center"/>
              <w:rPr>
                <w:b/>
                <w:bCs/>
                <w:u w:val="single"/>
              </w:rPr>
            </w:pPr>
            <w:r w:rsidRPr="006A45A3">
              <w:rPr>
                <w:b/>
                <w:bCs/>
                <w:u w:val="single"/>
              </w:rPr>
              <w:t>Vides aizsardzības un reģionālās attīstības ministrija</w:t>
            </w:r>
            <w:r w:rsidR="00A9553E">
              <w:rPr>
                <w:b/>
                <w:bCs/>
                <w:u w:val="single"/>
              </w:rPr>
              <w:t xml:space="preserve"> </w:t>
            </w:r>
            <w:r w:rsidR="00A9553E">
              <w:rPr>
                <w:b/>
                <w:u w:val="single"/>
              </w:rPr>
              <w:t>(04.03.2021)</w:t>
            </w:r>
          </w:p>
          <w:p w14:paraId="05C8AA2C" w14:textId="15556E58" w:rsidR="00E1502D" w:rsidRPr="006A45A3" w:rsidRDefault="00E1502D" w:rsidP="00F50B17">
            <w:pPr>
              <w:jc w:val="both"/>
            </w:pPr>
            <w:r w:rsidRPr="006A45A3">
              <w:t xml:space="preserve">Vienlaikus lūdzam papildināt anotācijas 2.sadaļu šādā redakcijā: </w:t>
            </w:r>
          </w:p>
          <w:p w14:paraId="408C1C1B" w14:textId="0176DD51" w:rsidR="001C62C1" w:rsidRPr="006A45A3" w:rsidRDefault="00E1502D" w:rsidP="001C62C1">
            <w:pPr>
              <w:jc w:val="both"/>
              <w:rPr>
                <w:b/>
                <w:bCs/>
                <w:highlight w:val="yellow"/>
              </w:rPr>
            </w:pPr>
            <w:r w:rsidRPr="006A45A3">
              <w:t>“Vispārīgās prasības: Aizsardzība pret vides troksni. Lai nodrošinātu aizsardzību pret vides troksni ēkām nosaka akustiskos parametrus, t.i. izvērtē nepieciešamos tehniskos risinājums aizsardzībai pret vides troksni”.</w:t>
            </w:r>
          </w:p>
        </w:tc>
        <w:tc>
          <w:tcPr>
            <w:tcW w:w="3356" w:type="dxa"/>
            <w:tcBorders>
              <w:top w:val="single" w:sz="4" w:space="0" w:color="auto"/>
              <w:left w:val="single" w:sz="4" w:space="0" w:color="auto"/>
              <w:bottom w:val="single" w:sz="4" w:space="0" w:color="auto"/>
              <w:right w:val="single" w:sz="4" w:space="0" w:color="auto"/>
            </w:tcBorders>
          </w:tcPr>
          <w:p w14:paraId="60E10812" w14:textId="77777777" w:rsidR="008A5F86" w:rsidRPr="0037669E" w:rsidRDefault="008A5F86" w:rsidP="008A5F86">
            <w:pPr>
              <w:pStyle w:val="naiskr"/>
              <w:ind w:left="57" w:right="57"/>
              <w:contextualSpacing/>
              <w:jc w:val="center"/>
              <w:rPr>
                <w:b/>
                <w:bCs/>
                <w:u w:val="single"/>
              </w:rPr>
            </w:pPr>
            <w:r w:rsidRPr="0037669E">
              <w:rPr>
                <w:b/>
                <w:bCs/>
                <w:u w:val="single"/>
              </w:rPr>
              <w:t>Panākta vienošanās starpinstitūciju sanāksmē 04.03.2021.</w:t>
            </w:r>
          </w:p>
          <w:p w14:paraId="5A1F1970" w14:textId="13749B30" w:rsidR="00E1502D" w:rsidRPr="005616AB" w:rsidRDefault="00A72ED3" w:rsidP="00A72ED3">
            <w:pPr>
              <w:pStyle w:val="naiskr"/>
              <w:ind w:left="57" w:right="57"/>
              <w:contextualSpacing/>
              <w:jc w:val="both"/>
              <w:rPr>
                <w:bCs/>
              </w:rPr>
            </w:pPr>
            <w:r w:rsidRPr="005616AB">
              <w:rPr>
                <w:bCs/>
              </w:rPr>
              <w:t xml:space="preserve">Nav šī </w:t>
            </w:r>
            <w:r>
              <w:rPr>
                <w:bCs/>
              </w:rPr>
              <w:t>n</w:t>
            </w:r>
            <w:r w:rsidRPr="005616AB">
              <w:rPr>
                <w:bCs/>
              </w:rPr>
              <w:t>oteikumu projekta jautājums</w:t>
            </w:r>
            <w:r>
              <w:rPr>
                <w:bCs/>
              </w:rPr>
              <w:t xml:space="preserve">, bet gan </w:t>
            </w:r>
            <w:r w:rsidRPr="001E2FA2">
              <w:rPr>
                <w:bCs/>
              </w:rPr>
              <w:t>Latvijas būvnormatīv</w:t>
            </w:r>
            <w:r>
              <w:rPr>
                <w:bCs/>
              </w:rPr>
              <w:t>a</w:t>
            </w:r>
            <w:r w:rsidRPr="001E2FA2">
              <w:rPr>
                <w:bCs/>
              </w:rPr>
              <w:t xml:space="preserve"> LBN 016-15 "Būvakustika"</w:t>
            </w:r>
            <w:r>
              <w:rPr>
                <w:bCs/>
              </w:rPr>
              <w:t xml:space="preserve"> jautājums.</w:t>
            </w:r>
            <w:r w:rsidR="006F1677">
              <w:rPr>
                <w:bCs/>
              </w:rPr>
              <w:t xml:space="preserve"> </w:t>
            </w:r>
          </w:p>
        </w:tc>
        <w:tc>
          <w:tcPr>
            <w:tcW w:w="3630" w:type="dxa"/>
            <w:gridSpan w:val="2"/>
            <w:tcBorders>
              <w:top w:val="single" w:sz="4" w:space="0" w:color="auto"/>
              <w:left w:val="single" w:sz="4" w:space="0" w:color="auto"/>
              <w:bottom w:val="single" w:sz="4" w:space="0" w:color="auto"/>
              <w:right w:val="nil"/>
            </w:tcBorders>
          </w:tcPr>
          <w:p w14:paraId="761FD186" w14:textId="77777777" w:rsidR="00E1502D" w:rsidRPr="005616AB" w:rsidRDefault="00E1502D" w:rsidP="00E1502D">
            <w:pPr>
              <w:shd w:val="clear" w:color="auto" w:fill="FFFFFF"/>
              <w:spacing w:after="120"/>
              <w:jc w:val="both"/>
            </w:pPr>
          </w:p>
        </w:tc>
      </w:tr>
      <w:tr w:rsidR="00E1502D" w:rsidRPr="005616AB" w14:paraId="72DFE6BF"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6673DDC2" w14:textId="2DBB5DC4" w:rsidR="00E1502D" w:rsidRPr="006A45A3" w:rsidRDefault="005B7395" w:rsidP="00E1502D">
            <w:pPr>
              <w:ind w:left="57" w:right="57"/>
              <w:contextualSpacing/>
            </w:pPr>
            <w:r>
              <w:t>3</w:t>
            </w:r>
            <w:r w:rsidR="00E1502D" w:rsidRPr="006A45A3">
              <w:t>.</w:t>
            </w:r>
          </w:p>
        </w:tc>
        <w:tc>
          <w:tcPr>
            <w:tcW w:w="3101" w:type="dxa"/>
            <w:tcBorders>
              <w:top w:val="single" w:sz="4" w:space="0" w:color="auto"/>
              <w:left w:val="single" w:sz="4" w:space="0" w:color="auto"/>
              <w:bottom w:val="single" w:sz="4" w:space="0" w:color="auto"/>
              <w:right w:val="single" w:sz="4" w:space="0" w:color="auto"/>
            </w:tcBorders>
          </w:tcPr>
          <w:p w14:paraId="060F5637" w14:textId="699A863C" w:rsidR="00E1502D" w:rsidRPr="006A45A3" w:rsidRDefault="00E1502D" w:rsidP="00E1502D">
            <w:pPr>
              <w:jc w:val="both"/>
            </w:pPr>
          </w:p>
        </w:tc>
        <w:tc>
          <w:tcPr>
            <w:tcW w:w="4403" w:type="dxa"/>
            <w:gridSpan w:val="3"/>
            <w:tcBorders>
              <w:top w:val="single" w:sz="4" w:space="0" w:color="auto"/>
              <w:left w:val="single" w:sz="4" w:space="0" w:color="auto"/>
              <w:bottom w:val="single" w:sz="4" w:space="0" w:color="auto"/>
              <w:right w:val="single" w:sz="4" w:space="0" w:color="auto"/>
            </w:tcBorders>
          </w:tcPr>
          <w:p w14:paraId="609C49A6" w14:textId="6826013E" w:rsidR="00E1502D" w:rsidRPr="006A45A3" w:rsidRDefault="00E1502D" w:rsidP="007177CB">
            <w:pPr>
              <w:jc w:val="center"/>
              <w:rPr>
                <w:b/>
                <w:bCs/>
                <w:u w:val="single"/>
              </w:rPr>
            </w:pPr>
            <w:r w:rsidRPr="006A45A3">
              <w:rPr>
                <w:b/>
                <w:bCs/>
                <w:u w:val="single"/>
              </w:rPr>
              <w:t>Labklājības ministrija</w:t>
            </w:r>
            <w:r w:rsidR="00A9553E">
              <w:rPr>
                <w:b/>
                <w:bCs/>
                <w:u w:val="single"/>
              </w:rPr>
              <w:t xml:space="preserve"> </w:t>
            </w:r>
            <w:r w:rsidR="00A9553E">
              <w:rPr>
                <w:b/>
                <w:u w:val="single"/>
              </w:rPr>
              <w:t>(04.03.2021)</w:t>
            </w:r>
          </w:p>
          <w:p w14:paraId="156B2BB6" w14:textId="1665A909" w:rsidR="001C62C1" w:rsidRPr="006A45A3" w:rsidRDefault="00E1502D" w:rsidP="003773F4">
            <w:pPr>
              <w:jc w:val="both"/>
              <w:rPr>
                <w:bCs/>
              </w:rPr>
            </w:pPr>
            <w:r w:rsidRPr="006A45A3">
              <w:t>Ministru kabineta 2009.gada 28.aprīļa noteikumi Nr.359 "Darba aizsardzības prasības darba vietās" nosaka drošības un veselības aizsardzības prasības attiecībā uz atsevišķu būvju elementu projektēšanu, iekārtošanu un uzturēšanu, nodrošinot Padomes 1989.gada 30.novembra Direktīvas 89/654/EEC par minimālajām prasībām attiecībā uz drošību un veselības aizsardzību darba vietā prasību pārņemšanu. Būvnormatīvā un anotācijā šie noteikumi ir minēti attiecībā uz apgaismojuma ierīkošanu, tomēr tajos noteiktas prasības arī attiecībā uz citiem elementiem, piemēram, durvīm, vārtiem, logiem, u.c. Tādejādi lūdzam papildināt anotācijas I. sadaļas 2.punktu, paredzot, ka attiecībā uz darba vietu projektēšanu ir nepieciešams ņemt vērā arī prasības, kas noteiktas Ministru kabineta 2009.gada 28.aprīļa noteikumos Nr.359 "Darba aizsardzības prasības darba vietās";</w:t>
            </w:r>
          </w:p>
        </w:tc>
        <w:tc>
          <w:tcPr>
            <w:tcW w:w="3356" w:type="dxa"/>
            <w:tcBorders>
              <w:top w:val="single" w:sz="4" w:space="0" w:color="auto"/>
              <w:left w:val="single" w:sz="4" w:space="0" w:color="auto"/>
              <w:bottom w:val="single" w:sz="4" w:space="0" w:color="auto"/>
              <w:right w:val="single" w:sz="4" w:space="0" w:color="auto"/>
            </w:tcBorders>
          </w:tcPr>
          <w:p w14:paraId="4FF4E777" w14:textId="7287B042" w:rsidR="00E1502D" w:rsidRPr="007177CB" w:rsidRDefault="00E1502D" w:rsidP="00E1502D">
            <w:pPr>
              <w:pStyle w:val="naiskr"/>
              <w:ind w:left="57" w:right="57"/>
              <w:contextualSpacing/>
              <w:jc w:val="center"/>
              <w:rPr>
                <w:b/>
                <w:color w:val="000000" w:themeColor="text1"/>
                <w:u w:val="single"/>
              </w:rPr>
            </w:pPr>
            <w:r w:rsidRPr="007177CB">
              <w:rPr>
                <w:b/>
                <w:color w:val="000000" w:themeColor="text1"/>
                <w:u w:val="single"/>
              </w:rPr>
              <w:t xml:space="preserve">Ņemts vērā </w:t>
            </w:r>
          </w:p>
          <w:p w14:paraId="19272A24" w14:textId="01EF3DE3" w:rsidR="00F04F60" w:rsidRPr="00A72ED3" w:rsidRDefault="0029327A" w:rsidP="00A72ED3">
            <w:pPr>
              <w:pStyle w:val="naiskr"/>
              <w:ind w:right="57"/>
              <w:contextualSpacing/>
              <w:jc w:val="both"/>
              <w:rPr>
                <w:bCs/>
              </w:rPr>
            </w:pPr>
            <w:r w:rsidRPr="00A72ED3">
              <w:rPr>
                <w:bCs/>
              </w:rPr>
              <w:t>Papildināta anotācija</w:t>
            </w:r>
            <w:r w:rsidR="006F1677" w:rsidRPr="00A72ED3">
              <w:rPr>
                <w:bCs/>
              </w:rPr>
              <w:t>.</w:t>
            </w:r>
            <w:r w:rsidR="00A72ED3" w:rsidRPr="00A72ED3">
              <w:rPr>
                <w:bCs/>
              </w:rPr>
              <w:t xml:space="preserve"> </w:t>
            </w:r>
          </w:p>
          <w:p w14:paraId="4B78B3A4" w14:textId="1FAA834B" w:rsidR="00F04F60" w:rsidRPr="00BA0F4C" w:rsidRDefault="001631D6" w:rsidP="00A72ED3">
            <w:pPr>
              <w:pStyle w:val="naiskr"/>
              <w:ind w:right="57"/>
              <w:contextualSpacing/>
              <w:jc w:val="both"/>
              <w:rPr>
                <w:b/>
                <w:u w:val="single"/>
              </w:rPr>
            </w:pPr>
            <w:r w:rsidRPr="00A72ED3">
              <w:rPr>
                <w:bCs/>
              </w:rPr>
              <w:t xml:space="preserve">Precizēts </w:t>
            </w:r>
            <w:r w:rsidR="00A72ED3" w:rsidRPr="00A72ED3">
              <w:rPr>
                <w:bCs/>
              </w:rPr>
              <w:t xml:space="preserve">noteikumu projekta </w:t>
            </w:r>
            <w:r w:rsidRPr="00A72ED3">
              <w:rPr>
                <w:bCs/>
              </w:rPr>
              <w:t>46.punkts.</w:t>
            </w:r>
            <w:r w:rsidR="00A72ED3" w:rsidRPr="00A72ED3">
              <w:rPr>
                <w:bCs/>
              </w:rPr>
              <w:t xml:space="preserve"> </w:t>
            </w:r>
            <w:r w:rsidR="00BA0F4C" w:rsidRPr="00A72ED3">
              <w:rPr>
                <w:bCs/>
              </w:rPr>
              <w:t>Papildu margu rokturi 0,7 metru augstumā saskaņoti ar  Invalīdu un viņu draugu apvienība APEIRONS un SUSTENTO, Latvijas Cilvēku ar īpašām vajadzībām sadarbības organizāciju.</w:t>
            </w:r>
          </w:p>
        </w:tc>
        <w:tc>
          <w:tcPr>
            <w:tcW w:w="3630" w:type="dxa"/>
            <w:gridSpan w:val="2"/>
            <w:tcBorders>
              <w:top w:val="single" w:sz="4" w:space="0" w:color="auto"/>
              <w:left w:val="single" w:sz="4" w:space="0" w:color="auto"/>
              <w:bottom w:val="single" w:sz="4" w:space="0" w:color="auto"/>
              <w:right w:val="nil"/>
            </w:tcBorders>
          </w:tcPr>
          <w:p w14:paraId="21866DEA" w14:textId="77777777" w:rsidR="00E1502D" w:rsidRDefault="001631D6" w:rsidP="00BA0F4C">
            <w:pPr>
              <w:shd w:val="clear" w:color="auto" w:fill="FFFFFF"/>
              <w:spacing w:after="120"/>
              <w:jc w:val="both"/>
            </w:pPr>
            <w:r w:rsidRPr="001631D6">
              <w:t>46. Ja lokālās uzbrauktuves līmeņu starpības pārvarēšanai  slīpums ir mazāks par 4%, kopējais garums mazāks par 10 metriem un līmeņu starpība ir mazāka par 0,2 metriem, margas un apmales nav jāparedz.</w:t>
            </w:r>
          </w:p>
          <w:p w14:paraId="3D337EC1" w14:textId="77777777" w:rsidR="00BA0F4C" w:rsidRPr="003813B0" w:rsidRDefault="00BA0F4C" w:rsidP="00BA0F4C">
            <w:pPr>
              <w:jc w:val="both"/>
              <w:rPr>
                <w:color w:val="000000" w:themeColor="text1"/>
              </w:rPr>
            </w:pPr>
            <w:r w:rsidRPr="00B91CA7">
              <w:rPr>
                <w:color w:val="000000" w:themeColor="text1"/>
              </w:rPr>
              <w:t>47. Pandusa abās pusēs paredz margas ar rokturiem divos līmeņos ar augstumu 0,70 metrus un 1,1 metrus no grīdas līmeņa. Pandusu aprīko ar apmalēm visā to garumā 0,1 metru augstumā.</w:t>
            </w:r>
          </w:p>
          <w:p w14:paraId="70908234" w14:textId="736FC285" w:rsidR="00BA0F4C" w:rsidRPr="005616AB" w:rsidRDefault="00BA0F4C" w:rsidP="00E1502D">
            <w:pPr>
              <w:shd w:val="clear" w:color="auto" w:fill="FFFFFF"/>
              <w:spacing w:after="120"/>
              <w:jc w:val="both"/>
            </w:pPr>
          </w:p>
        </w:tc>
      </w:tr>
      <w:tr w:rsidR="00E1502D" w:rsidRPr="005616AB" w14:paraId="26F7A0C2" w14:textId="77777777" w:rsidTr="00B21A7F">
        <w:trPr>
          <w:trHeight w:val="318"/>
          <w:tblCellSpacing w:w="11" w:type="dxa"/>
        </w:trPr>
        <w:tc>
          <w:tcPr>
            <w:tcW w:w="721" w:type="dxa"/>
            <w:tcBorders>
              <w:top w:val="single" w:sz="4" w:space="0" w:color="auto"/>
              <w:left w:val="nil"/>
              <w:bottom w:val="single" w:sz="4" w:space="0" w:color="auto"/>
              <w:right w:val="single" w:sz="4" w:space="0" w:color="auto"/>
            </w:tcBorders>
          </w:tcPr>
          <w:p w14:paraId="1AE3AF0F" w14:textId="5AEB4553" w:rsidR="00E1502D" w:rsidRPr="006A45A3" w:rsidRDefault="005B7395" w:rsidP="00E1502D">
            <w:pPr>
              <w:ind w:left="57" w:right="57"/>
              <w:contextualSpacing/>
            </w:pPr>
            <w:r>
              <w:t>4</w:t>
            </w:r>
            <w:r w:rsidR="00E1502D" w:rsidRPr="006A45A3">
              <w:t>.</w:t>
            </w:r>
          </w:p>
        </w:tc>
        <w:tc>
          <w:tcPr>
            <w:tcW w:w="3101" w:type="dxa"/>
            <w:tcBorders>
              <w:top w:val="single" w:sz="4" w:space="0" w:color="auto"/>
              <w:left w:val="single" w:sz="4" w:space="0" w:color="auto"/>
              <w:bottom w:val="single" w:sz="4" w:space="0" w:color="auto"/>
              <w:right w:val="single" w:sz="4" w:space="0" w:color="auto"/>
            </w:tcBorders>
          </w:tcPr>
          <w:p w14:paraId="2BBF9F7A" w14:textId="77777777" w:rsidR="00E1502D" w:rsidRPr="006A45A3" w:rsidRDefault="00E1502D" w:rsidP="00E1502D">
            <w:pPr>
              <w:ind w:left="57" w:right="57"/>
              <w:contextualSpacing/>
              <w:jc w:val="both"/>
            </w:pPr>
          </w:p>
        </w:tc>
        <w:tc>
          <w:tcPr>
            <w:tcW w:w="4403" w:type="dxa"/>
            <w:gridSpan w:val="3"/>
            <w:tcBorders>
              <w:top w:val="single" w:sz="4" w:space="0" w:color="auto"/>
              <w:left w:val="single" w:sz="4" w:space="0" w:color="auto"/>
              <w:bottom w:val="single" w:sz="4" w:space="0" w:color="auto"/>
              <w:right w:val="single" w:sz="4" w:space="0" w:color="auto"/>
            </w:tcBorders>
          </w:tcPr>
          <w:p w14:paraId="71510186" w14:textId="10491BE0" w:rsidR="00E1502D" w:rsidRPr="006A45A3" w:rsidRDefault="00E1502D" w:rsidP="003773F4">
            <w:pPr>
              <w:jc w:val="center"/>
              <w:rPr>
                <w:b/>
                <w:bCs/>
                <w:u w:val="single"/>
              </w:rPr>
            </w:pPr>
            <w:r w:rsidRPr="006A45A3">
              <w:rPr>
                <w:b/>
                <w:bCs/>
                <w:u w:val="single"/>
              </w:rPr>
              <w:t>Labklājības ministrija</w:t>
            </w:r>
            <w:r w:rsidR="00A9553E">
              <w:rPr>
                <w:b/>
                <w:bCs/>
                <w:u w:val="single"/>
              </w:rPr>
              <w:t xml:space="preserve"> </w:t>
            </w:r>
            <w:r w:rsidR="00A9553E">
              <w:rPr>
                <w:b/>
                <w:u w:val="single"/>
              </w:rPr>
              <w:t>(04.03.2021)</w:t>
            </w:r>
          </w:p>
          <w:p w14:paraId="7155DAAB" w14:textId="3B9F625B" w:rsidR="001C62C1" w:rsidRPr="006A45A3" w:rsidRDefault="00E1502D" w:rsidP="003773F4">
            <w:pPr>
              <w:jc w:val="both"/>
              <w:rPr>
                <w:b/>
                <w:u w:val="single"/>
              </w:rPr>
            </w:pPr>
            <w:r w:rsidRPr="006A45A3">
              <w:t>Lūdzam precizēt anotācijas I.</w:t>
            </w:r>
            <w:r w:rsidR="00425B08">
              <w:t xml:space="preserve"> </w:t>
            </w:r>
            <w:r w:rsidRPr="006A45A3">
              <w:t>sadaļas 2.punktā sniegto informāciju atbilstoši ministrijas sniegtajiem iebildumiem šī atzinuma I. un II. punktos.</w:t>
            </w:r>
          </w:p>
        </w:tc>
        <w:tc>
          <w:tcPr>
            <w:tcW w:w="3356" w:type="dxa"/>
            <w:tcBorders>
              <w:top w:val="single" w:sz="4" w:space="0" w:color="auto"/>
              <w:left w:val="single" w:sz="4" w:space="0" w:color="auto"/>
              <w:bottom w:val="single" w:sz="4" w:space="0" w:color="auto"/>
              <w:right w:val="single" w:sz="4" w:space="0" w:color="auto"/>
            </w:tcBorders>
          </w:tcPr>
          <w:p w14:paraId="7164CCFF" w14:textId="77777777" w:rsidR="00E1502D" w:rsidRPr="007177CB" w:rsidRDefault="00FF2788" w:rsidP="00E1502D">
            <w:pPr>
              <w:pStyle w:val="naiskr"/>
              <w:ind w:left="57" w:right="57"/>
              <w:contextualSpacing/>
              <w:jc w:val="center"/>
              <w:rPr>
                <w:b/>
                <w:color w:val="000000" w:themeColor="text1"/>
                <w:u w:val="single"/>
              </w:rPr>
            </w:pPr>
            <w:r w:rsidRPr="007177CB">
              <w:rPr>
                <w:b/>
                <w:color w:val="000000" w:themeColor="text1"/>
                <w:u w:val="single"/>
              </w:rPr>
              <w:t>Ņemts vērā</w:t>
            </w:r>
          </w:p>
          <w:p w14:paraId="05B2B9AD" w14:textId="6B716FFE" w:rsidR="00FF2788" w:rsidRPr="005616AB" w:rsidRDefault="00FF2788" w:rsidP="00E1502D">
            <w:pPr>
              <w:pStyle w:val="naiskr"/>
              <w:ind w:left="57" w:right="57"/>
              <w:contextualSpacing/>
              <w:jc w:val="center"/>
              <w:rPr>
                <w:bCs/>
              </w:rPr>
            </w:pPr>
            <w:r w:rsidRPr="005616AB">
              <w:rPr>
                <w:bCs/>
              </w:rPr>
              <w:t>Precizēta anotācija</w:t>
            </w:r>
            <w:r w:rsidR="00BB4AD7">
              <w:rPr>
                <w:bCs/>
              </w:rPr>
              <w:t>.</w:t>
            </w:r>
          </w:p>
        </w:tc>
        <w:tc>
          <w:tcPr>
            <w:tcW w:w="3630" w:type="dxa"/>
            <w:gridSpan w:val="2"/>
            <w:tcBorders>
              <w:top w:val="single" w:sz="4" w:space="0" w:color="auto"/>
              <w:left w:val="single" w:sz="4" w:space="0" w:color="auto"/>
              <w:bottom w:val="single" w:sz="4" w:space="0" w:color="auto"/>
              <w:right w:val="nil"/>
            </w:tcBorders>
          </w:tcPr>
          <w:p w14:paraId="3489D686" w14:textId="4A1A8C15" w:rsidR="00E1502D" w:rsidRPr="005616AB" w:rsidRDefault="00E1502D" w:rsidP="00E1502D">
            <w:pPr>
              <w:ind w:left="-55" w:right="57"/>
              <w:contextualSpacing/>
              <w:jc w:val="both"/>
            </w:pPr>
          </w:p>
        </w:tc>
      </w:tr>
      <w:tr w:rsidR="00E1502D" w:rsidRPr="001A6A17" w14:paraId="04F3AA21" w14:textId="77777777" w:rsidTr="00B21A7F">
        <w:tblPrEx>
          <w:tblCellSpacing w:w="0" w:type="nil"/>
          <w:tblBorders>
            <w:top w:val="none" w:sz="0" w:space="0" w:color="auto"/>
            <w:left w:val="none" w:sz="0" w:space="0" w:color="auto"/>
            <w:bottom w:val="none" w:sz="0" w:space="0" w:color="auto"/>
            <w:right w:val="none" w:sz="0" w:space="0" w:color="auto"/>
          </w:tblBorders>
        </w:tblPrEx>
        <w:trPr>
          <w:gridAfter w:val="1"/>
          <w:wAfter w:w="14" w:type="dxa"/>
        </w:trPr>
        <w:tc>
          <w:tcPr>
            <w:tcW w:w="5238" w:type="dxa"/>
            <w:gridSpan w:val="4"/>
          </w:tcPr>
          <w:p w14:paraId="4E5FA6CE" w14:textId="4AFEEA00" w:rsidR="00E1502D" w:rsidRDefault="00E1502D" w:rsidP="00E1502D">
            <w:pPr>
              <w:pStyle w:val="naiskr"/>
              <w:spacing w:before="0" w:after="0"/>
              <w:contextualSpacing/>
              <w:rPr>
                <w:sz w:val="22"/>
                <w:szCs w:val="22"/>
              </w:rPr>
            </w:pPr>
            <w:r>
              <w:rPr>
                <w:sz w:val="22"/>
                <w:szCs w:val="22"/>
              </w:rPr>
              <w:t xml:space="preserve">       </w:t>
            </w:r>
            <w:r w:rsidRPr="00B65E9B">
              <w:rPr>
                <w:sz w:val="22"/>
                <w:szCs w:val="22"/>
              </w:rPr>
              <w:t>Atbildīgā amatpersona</w:t>
            </w:r>
          </w:p>
          <w:p w14:paraId="468F00E8" w14:textId="77777777" w:rsidR="00E1502D" w:rsidRPr="001A6A17" w:rsidRDefault="00E1502D" w:rsidP="00E1502D">
            <w:pPr>
              <w:pStyle w:val="naiskr"/>
              <w:spacing w:before="0" w:after="0"/>
              <w:contextualSpacing/>
              <w:rPr>
                <w:sz w:val="22"/>
                <w:szCs w:val="22"/>
              </w:rPr>
            </w:pPr>
          </w:p>
        </w:tc>
        <w:tc>
          <w:tcPr>
            <w:tcW w:w="10003" w:type="dxa"/>
            <w:gridSpan w:val="3"/>
          </w:tcPr>
          <w:p w14:paraId="77229679" w14:textId="77777777" w:rsidR="00E1502D" w:rsidRPr="001A6A17" w:rsidRDefault="00E1502D" w:rsidP="00E1502D">
            <w:pPr>
              <w:pStyle w:val="naiskr"/>
              <w:spacing w:before="0" w:after="0"/>
              <w:contextualSpacing/>
              <w:rPr>
                <w:sz w:val="22"/>
                <w:szCs w:val="22"/>
              </w:rPr>
            </w:pPr>
            <w:r w:rsidRPr="001A6A17">
              <w:rPr>
                <w:sz w:val="22"/>
                <w:szCs w:val="22"/>
              </w:rPr>
              <w:t>  </w:t>
            </w:r>
          </w:p>
        </w:tc>
      </w:tr>
      <w:tr w:rsidR="00E1502D" w:rsidRPr="001A6A17" w14:paraId="68800F5E" w14:textId="77777777" w:rsidTr="00B21A7F">
        <w:tblPrEx>
          <w:tblCellSpacing w:w="0" w:type="nil"/>
          <w:tblBorders>
            <w:top w:val="none" w:sz="0" w:space="0" w:color="auto"/>
            <w:left w:val="none" w:sz="0" w:space="0" w:color="auto"/>
            <w:bottom w:val="none" w:sz="0" w:space="0" w:color="auto"/>
            <w:right w:val="none" w:sz="0" w:space="0" w:color="auto"/>
          </w:tblBorders>
        </w:tblPrEx>
        <w:trPr>
          <w:gridAfter w:val="1"/>
          <w:wAfter w:w="14" w:type="dxa"/>
        </w:trPr>
        <w:tc>
          <w:tcPr>
            <w:tcW w:w="5238" w:type="dxa"/>
            <w:gridSpan w:val="4"/>
          </w:tcPr>
          <w:p w14:paraId="12D2655E" w14:textId="77777777" w:rsidR="00E1502D" w:rsidRPr="001A6A17" w:rsidRDefault="00E1502D" w:rsidP="00E1502D">
            <w:pPr>
              <w:pStyle w:val="naiskr"/>
              <w:spacing w:before="0" w:after="0"/>
              <w:contextualSpacing/>
              <w:rPr>
                <w:sz w:val="22"/>
                <w:szCs w:val="22"/>
              </w:rPr>
            </w:pPr>
          </w:p>
        </w:tc>
        <w:tc>
          <w:tcPr>
            <w:tcW w:w="10003" w:type="dxa"/>
            <w:gridSpan w:val="3"/>
            <w:tcBorders>
              <w:top w:val="single" w:sz="6" w:space="0" w:color="000000"/>
            </w:tcBorders>
          </w:tcPr>
          <w:p w14:paraId="2C879586" w14:textId="77777777" w:rsidR="00E1502D" w:rsidRPr="001A6A17" w:rsidRDefault="00E1502D" w:rsidP="00E1502D">
            <w:pPr>
              <w:pStyle w:val="naisc"/>
              <w:spacing w:before="0" w:after="0"/>
              <w:contextualSpacing/>
              <w:rPr>
                <w:sz w:val="22"/>
                <w:szCs w:val="22"/>
              </w:rPr>
            </w:pPr>
            <w:r w:rsidRPr="001A6A17">
              <w:rPr>
                <w:sz w:val="22"/>
                <w:szCs w:val="22"/>
              </w:rPr>
              <w:t>(paraksts)</w:t>
            </w:r>
          </w:p>
        </w:tc>
      </w:tr>
    </w:tbl>
    <w:p w14:paraId="13DA7340" w14:textId="77777777" w:rsidR="001B0276" w:rsidRPr="001A6A17" w:rsidRDefault="001B0276" w:rsidP="001B0276">
      <w:pPr>
        <w:pStyle w:val="naisf"/>
        <w:spacing w:before="0" w:after="0"/>
        <w:ind w:left="1440" w:firstLine="720"/>
        <w:contextualSpacing/>
        <w:jc w:val="left"/>
        <w:rPr>
          <w:sz w:val="22"/>
          <w:szCs w:val="22"/>
        </w:rPr>
      </w:pPr>
      <w:r>
        <w:rPr>
          <w:sz w:val="22"/>
          <w:szCs w:val="22"/>
        </w:rPr>
        <w:t>Olga Feldmane</w:t>
      </w:r>
    </w:p>
    <w:tbl>
      <w:tblPr>
        <w:tblW w:w="0" w:type="auto"/>
        <w:tblLook w:val="00A0" w:firstRow="1" w:lastRow="0" w:firstColumn="1" w:lastColumn="0" w:noHBand="0" w:noVBand="0"/>
      </w:tblPr>
      <w:tblGrid>
        <w:gridCol w:w="8268"/>
      </w:tblGrid>
      <w:tr w:rsidR="001B0276" w:rsidRPr="001A6A17" w14:paraId="6CD3D0CA" w14:textId="77777777" w:rsidTr="006107D2">
        <w:tc>
          <w:tcPr>
            <w:tcW w:w="8268" w:type="dxa"/>
            <w:tcBorders>
              <w:top w:val="single" w:sz="4" w:space="0" w:color="000000"/>
            </w:tcBorders>
          </w:tcPr>
          <w:p w14:paraId="3E841985" w14:textId="77777777" w:rsidR="001B0276" w:rsidRPr="001A6A17" w:rsidRDefault="001B0276" w:rsidP="006107D2">
            <w:pPr>
              <w:contextualSpacing/>
              <w:rPr>
                <w:sz w:val="22"/>
                <w:szCs w:val="22"/>
              </w:rPr>
            </w:pPr>
            <w:r w:rsidRPr="001A6A17">
              <w:rPr>
                <w:sz w:val="22"/>
                <w:szCs w:val="22"/>
              </w:rPr>
              <w:t>(par projektu atbildīgās amatpersonas vārds un uzvārds)</w:t>
            </w:r>
          </w:p>
        </w:tc>
      </w:tr>
      <w:tr w:rsidR="001B0276" w:rsidRPr="001A6A17" w14:paraId="67E97965" w14:textId="77777777" w:rsidTr="006107D2">
        <w:tc>
          <w:tcPr>
            <w:tcW w:w="8268" w:type="dxa"/>
            <w:tcBorders>
              <w:bottom w:val="single" w:sz="4" w:space="0" w:color="000000"/>
            </w:tcBorders>
          </w:tcPr>
          <w:p w14:paraId="14FDCE8B" w14:textId="77777777" w:rsidR="001B0276" w:rsidRPr="001A6A17" w:rsidRDefault="001B0276" w:rsidP="006107D2">
            <w:pPr>
              <w:contextualSpacing/>
              <w:rPr>
                <w:sz w:val="22"/>
                <w:szCs w:val="22"/>
              </w:rPr>
            </w:pPr>
            <w:r w:rsidRPr="001A6A17">
              <w:rPr>
                <w:sz w:val="22"/>
                <w:szCs w:val="22"/>
              </w:rPr>
              <w:t xml:space="preserve">Būvniecības </w:t>
            </w:r>
            <w:r>
              <w:rPr>
                <w:sz w:val="22"/>
                <w:szCs w:val="22"/>
              </w:rPr>
              <w:t xml:space="preserve">politikas </w:t>
            </w:r>
            <w:r w:rsidRPr="001A6A17">
              <w:rPr>
                <w:sz w:val="22"/>
                <w:szCs w:val="22"/>
              </w:rPr>
              <w:t xml:space="preserve">departamenta </w:t>
            </w:r>
            <w:r>
              <w:rPr>
                <w:sz w:val="22"/>
                <w:szCs w:val="22"/>
              </w:rPr>
              <w:t>direktore</w:t>
            </w:r>
          </w:p>
        </w:tc>
      </w:tr>
      <w:tr w:rsidR="001B0276" w:rsidRPr="001A6A17" w14:paraId="58E28E5C" w14:textId="77777777" w:rsidTr="006107D2">
        <w:tc>
          <w:tcPr>
            <w:tcW w:w="8268" w:type="dxa"/>
            <w:tcBorders>
              <w:top w:val="single" w:sz="4" w:space="0" w:color="000000"/>
            </w:tcBorders>
          </w:tcPr>
          <w:p w14:paraId="02E2FBCD" w14:textId="77777777" w:rsidR="001B0276" w:rsidRPr="001A6A17" w:rsidRDefault="001B0276" w:rsidP="006107D2">
            <w:pPr>
              <w:contextualSpacing/>
              <w:rPr>
                <w:sz w:val="22"/>
                <w:szCs w:val="22"/>
              </w:rPr>
            </w:pPr>
            <w:r w:rsidRPr="001A6A17">
              <w:rPr>
                <w:sz w:val="22"/>
                <w:szCs w:val="22"/>
              </w:rPr>
              <w:t>(amats)</w:t>
            </w:r>
          </w:p>
        </w:tc>
      </w:tr>
      <w:tr w:rsidR="001B0276" w:rsidRPr="001A6A17" w14:paraId="683D3609" w14:textId="77777777" w:rsidTr="006107D2">
        <w:tc>
          <w:tcPr>
            <w:tcW w:w="8268" w:type="dxa"/>
            <w:tcBorders>
              <w:bottom w:val="single" w:sz="4" w:space="0" w:color="000000"/>
            </w:tcBorders>
          </w:tcPr>
          <w:p w14:paraId="067C43AF" w14:textId="77777777" w:rsidR="001B0276" w:rsidRPr="001A6A17" w:rsidRDefault="001B0276" w:rsidP="006107D2">
            <w:pPr>
              <w:contextualSpacing/>
              <w:rPr>
                <w:sz w:val="22"/>
                <w:szCs w:val="22"/>
              </w:rPr>
            </w:pPr>
            <w:r w:rsidRPr="001A6A17">
              <w:rPr>
                <w:sz w:val="22"/>
                <w:szCs w:val="22"/>
              </w:rPr>
              <w:t>67013</w:t>
            </w:r>
            <w:r>
              <w:rPr>
                <w:sz w:val="22"/>
                <w:szCs w:val="22"/>
              </w:rPr>
              <w:t>257</w:t>
            </w:r>
            <w:r w:rsidRPr="001A6A17">
              <w:rPr>
                <w:sz w:val="22"/>
                <w:szCs w:val="22"/>
              </w:rPr>
              <w:t>, 67280882</w:t>
            </w:r>
          </w:p>
        </w:tc>
      </w:tr>
      <w:tr w:rsidR="001B0276" w:rsidRPr="001A6A17" w14:paraId="62703A86" w14:textId="77777777" w:rsidTr="006107D2">
        <w:tc>
          <w:tcPr>
            <w:tcW w:w="8268" w:type="dxa"/>
            <w:tcBorders>
              <w:top w:val="single" w:sz="4" w:space="0" w:color="000000"/>
            </w:tcBorders>
          </w:tcPr>
          <w:p w14:paraId="0F4EF095" w14:textId="77777777" w:rsidR="001B0276" w:rsidRPr="001A6A17" w:rsidRDefault="001B0276" w:rsidP="006107D2">
            <w:pPr>
              <w:contextualSpacing/>
              <w:rPr>
                <w:sz w:val="22"/>
                <w:szCs w:val="22"/>
              </w:rPr>
            </w:pPr>
            <w:r w:rsidRPr="001A6A17">
              <w:rPr>
                <w:sz w:val="22"/>
                <w:szCs w:val="22"/>
              </w:rPr>
              <w:t>(tālruņa un faksa numurs)</w:t>
            </w:r>
          </w:p>
        </w:tc>
      </w:tr>
      <w:tr w:rsidR="001B0276" w:rsidRPr="001A6A17" w14:paraId="495CC64F" w14:textId="77777777" w:rsidTr="006107D2">
        <w:tc>
          <w:tcPr>
            <w:tcW w:w="8268" w:type="dxa"/>
            <w:tcBorders>
              <w:bottom w:val="single" w:sz="4" w:space="0" w:color="000000"/>
            </w:tcBorders>
          </w:tcPr>
          <w:p w14:paraId="068221F1" w14:textId="77777777" w:rsidR="001B0276" w:rsidRPr="001A6A17" w:rsidRDefault="001B0276" w:rsidP="006107D2">
            <w:pPr>
              <w:contextualSpacing/>
              <w:rPr>
                <w:sz w:val="22"/>
                <w:szCs w:val="22"/>
              </w:rPr>
            </w:pPr>
            <w:r>
              <w:rPr>
                <w:sz w:val="22"/>
                <w:szCs w:val="22"/>
              </w:rPr>
              <w:t>Olga.Feldmane</w:t>
            </w:r>
            <w:r w:rsidRPr="001A6A17">
              <w:rPr>
                <w:sz w:val="22"/>
                <w:szCs w:val="22"/>
              </w:rPr>
              <w:t>@em.gov.lv</w:t>
            </w:r>
          </w:p>
        </w:tc>
      </w:tr>
      <w:tr w:rsidR="001B0276" w:rsidRPr="001A6A17" w14:paraId="6FB1E0A1" w14:textId="77777777" w:rsidTr="006107D2">
        <w:tc>
          <w:tcPr>
            <w:tcW w:w="8268" w:type="dxa"/>
            <w:tcBorders>
              <w:top w:val="single" w:sz="4" w:space="0" w:color="000000"/>
            </w:tcBorders>
          </w:tcPr>
          <w:p w14:paraId="0730A18A" w14:textId="77777777" w:rsidR="001B0276" w:rsidRPr="001A6A17" w:rsidRDefault="001B0276" w:rsidP="006107D2">
            <w:pPr>
              <w:contextualSpacing/>
              <w:jc w:val="center"/>
              <w:rPr>
                <w:sz w:val="22"/>
                <w:szCs w:val="22"/>
              </w:rPr>
            </w:pPr>
            <w:r w:rsidRPr="001A6A17">
              <w:rPr>
                <w:sz w:val="22"/>
                <w:szCs w:val="22"/>
              </w:rPr>
              <w:t>(e-pasta adrese)</w:t>
            </w:r>
          </w:p>
        </w:tc>
      </w:tr>
    </w:tbl>
    <w:p w14:paraId="055F12F4" w14:textId="77777777" w:rsidR="00E07277" w:rsidRDefault="00E07277" w:rsidP="001B0276">
      <w:pPr>
        <w:rPr>
          <w:sz w:val="20"/>
          <w:szCs w:val="20"/>
        </w:rPr>
      </w:pPr>
    </w:p>
    <w:p w14:paraId="749EFA1A" w14:textId="1252965C" w:rsidR="001B0276" w:rsidRPr="005D344C" w:rsidRDefault="001B0276" w:rsidP="001B0276">
      <w:pPr>
        <w:rPr>
          <w:sz w:val="20"/>
          <w:szCs w:val="20"/>
        </w:rPr>
      </w:pPr>
      <w:r w:rsidRPr="005D344C">
        <w:rPr>
          <w:sz w:val="20"/>
          <w:szCs w:val="20"/>
        </w:rPr>
        <w:t>Vīksna, 67013140</w:t>
      </w:r>
    </w:p>
    <w:p w14:paraId="6447141B" w14:textId="07AAA1E1" w:rsidR="00B705CC" w:rsidRDefault="001B0276">
      <w:r w:rsidRPr="005D344C">
        <w:rPr>
          <w:sz w:val="20"/>
          <w:szCs w:val="20"/>
        </w:rPr>
        <w:t>Marija.Viksna@em.gov.lv</w:t>
      </w:r>
    </w:p>
    <w:sectPr w:rsidR="00B705CC" w:rsidSect="00B6165C">
      <w:headerReference w:type="default" r:id="rId11"/>
      <w:footerReference w:type="default" r:id="rId12"/>
      <w:pgSz w:w="16838" w:h="11906" w:orient="landscape"/>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62089" w14:textId="77777777" w:rsidR="00127CAC" w:rsidRDefault="00127CAC" w:rsidP="00BB5861">
      <w:r>
        <w:separator/>
      </w:r>
    </w:p>
  </w:endnote>
  <w:endnote w:type="continuationSeparator" w:id="0">
    <w:p w14:paraId="5E33C973" w14:textId="77777777" w:rsidR="00127CAC" w:rsidRDefault="00127CAC" w:rsidP="00BB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6D528" w14:textId="36A20EE4" w:rsidR="001F0653" w:rsidRPr="00B6165C" w:rsidRDefault="001F0653">
    <w:pPr>
      <w:pStyle w:val="Footer"/>
      <w:rPr>
        <w:sz w:val="20"/>
        <w:szCs w:val="20"/>
      </w:rPr>
    </w:pPr>
    <w:r w:rsidRPr="00B6165C">
      <w:rPr>
        <w:sz w:val="20"/>
        <w:szCs w:val="20"/>
      </w:rPr>
      <w:t>EMIzz_</w:t>
    </w:r>
    <w:r>
      <w:rPr>
        <w:sz w:val="20"/>
        <w:szCs w:val="20"/>
      </w:rPr>
      <w:t>100221</w:t>
    </w:r>
    <w:r w:rsidRPr="00B6165C">
      <w:rPr>
        <w:sz w:val="20"/>
        <w:szCs w:val="20"/>
      </w:rPr>
      <w:t>_</w:t>
    </w:r>
    <w:r>
      <w:rPr>
        <w:sz w:val="20"/>
        <w:szCs w:val="20"/>
      </w:rPr>
      <w:t>LBN200_21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3D7E1" w14:textId="77777777" w:rsidR="00127CAC" w:rsidRDefault="00127CAC" w:rsidP="00BB5861">
      <w:r>
        <w:separator/>
      </w:r>
    </w:p>
  </w:footnote>
  <w:footnote w:type="continuationSeparator" w:id="0">
    <w:p w14:paraId="7B9634DB" w14:textId="77777777" w:rsidR="00127CAC" w:rsidRDefault="00127CAC" w:rsidP="00BB5861">
      <w:r>
        <w:continuationSeparator/>
      </w:r>
    </w:p>
  </w:footnote>
  <w:footnote w:id="1">
    <w:p w14:paraId="30974F81" w14:textId="77777777" w:rsidR="001F0653" w:rsidRPr="00D94185" w:rsidRDefault="001F0653" w:rsidP="001D2D13">
      <w:pPr>
        <w:pStyle w:val="FootnoteText"/>
      </w:pPr>
      <w:r w:rsidRPr="00D94185">
        <w:rPr>
          <w:rStyle w:val="FootnoteReference"/>
        </w:rPr>
        <w:footnoteRef/>
      </w:r>
      <w:r w:rsidRPr="00D94185">
        <w:t xml:space="preserve"> Ministru kabineta 2013.gada 30.aprīļa noteikumu Nr. 240 “Vispārīgie teritorijas plānošanas, izmantošanas un apbūves noteikumi”</w:t>
      </w:r>
      <w:r>
        <w:t xml:space="preserve"> 2.18.apakšpunkts.</w:t>
      </w:r>
    </w:p>
  </w:footnote>
  <w:footnote w:id="2">
    <w:p w14:paraId="480CB492" w14:textId="77777777" w:rsidR="001F0653" w:rsidRPr="00D94185" w:rsidRDefault="001F0653" w:rsidP="004568EE">
      <w:pPr>
        <w:pStyle w:val="FootnoteText"/>
        <w:jc w:val="both"/>
      </w:pPr>
      <w:r w:rsidRPr="00D94185">
        <w:rPr>
          <w:rStyle w:val="FootnoteReference"/>
        </w:rPr>
        <w:footnoteRef/>
      </w:r>
      <w:r w:rsidRPr="00D94185">
        <w:t xml:space="preserve"> </w:t>
      </w:r>
      <w:r>
        <w:t xml:space="preserve">Ministru kabineta 2015.gada 30.jūnija noteikumi Nr.331 “Latvijas būvnormatīvs LBN </w:t>
      </w:r>
      <w:r w:rsidRPr="00D94185">
        <w:t xml:space="preserve"> </w:t>
      </w:r>
      <w:r>
        <w:t xml:space="preserve">208-15 </w:t>
      </w:r>
      <w:r w:rsidRPr="00D94185">
        <w:t>“</w:t>
      </w:r>
      <w:r>
        <w:t>Publiskas būves</w:t>
      </w:r>
      <w:r w:rsidRPr="00D94185">
        <w:t>”</w:t>
      </w:r>
      <w:r>
        <w:t>” 2.5. un 2.6.apakšpunkts.</w:t>
      </w:r>
    </w:p>
  </w:footnote>
  <w:footnote w:id="3">
    <w:p w14:paraId="41F35153" w14:textId="77777777" w:rsidR="001F0653" w:rsidRPr="00150A74" w:rsidRDefault="001F0653" w:rsidP="00290FFF">
      <w:pPr>
        <w:pStyle w:val="FootnoteText"/>
        <w:rPr>
          <w:sz w:val="22"/>
          <w:szCs w:val="22"/>
        </w:rPr>
      </w:pPr>
      <w:r w:rsidRPr="00D72173">
        <w:rPr>
          <w:rStyle w:val="FootnoteReference"/>
          <w:sz w:val="22"/>
          <w:szCs w:val="22"/>
        </w:rPr>
        <w:footnoteRef/>
      </w:r>
      <w:r w:rsidRPr="00D72173">
        <w:rPr>
          <w:sz w:val="22"/>
          <w:szCs w:val="22"/>
        </w:rPr>
        <w:t xml:space="preserve"> Concluding Observations in relation to the initial report of Latvia (CRPD/C/LVA/CO/1), Adopted by the Committee at its eighteen session (14 - 31 August 2017). Rekomendācijas latviešu valodā pieejamas šeit: </w:t>
      </w:r>
      <w:hyperlink r:id="rId1" w:history="1">
        <w:r w:rsidRPr="00D72173">
          <w:rPr>
            <w:rStyle w:val="Hyperlink"/>
            <w:sz w:val="22"/>
            <w:szCs w:val="22"/>
          </w:rPr>
          <w:t>http://www.lm.gov.lv/upload/invaliditate/rekomendacijas_lv_fin_060218.pdf</w:t>
        </w:r>
      </w:hyperlink>
      <w:r w:rsidRPr="00D72173">
        <w:rPr>
          <w:sz w:val="22"/>
          <w:szCs w:val="22"/>
        </w:rPr>
        <w:t xml:space="preserve"> </w:t>
      </w:r>
    </w:p>
  </w:footnote>
  <w:footnote w:id="4">
    <w:p w14:paraId="30356135" w14:textId="77777777" w:rsidR="001F0653" w:rsidRPr="00D94185" w:rsidRDefault="001F0653" w:rsidP="00C334EC">
      <w:pPr>
        <w:pStyle w:val="FootnoteText"/>
        <w:jc w:val="both"/>
      </w:pPr>
      <w:r w:rsidRPr="00D94185">
        <w:rPr>
          <w:rStyle w:val="FootnoteReference"/>
        </w:rPr>
        <w:footnoteRef/>
      </w:r>
      <w:r w:rsidRPr="00D94185">
        <w:t xml:space="preserve"> </w:t>
      </w:r>
      <w:r>
        <w:t>LR Arhitektūras un celtniecības minsitrijas 1992.gadā apstiprinātasi Latvijas būvnormatīvs LBN 100</w:t>
      </w:r>
      <w:r w:rsidRPr="00150F06">
        <w:rPr>
          <w:rFonts w:ascii="Verdana" w:hAnsi="Verdana"/>
          <w:color w:val="666666"/>
          <w:sz w:val="22"/>
          <w:szCs w:val="22"/>
        </w:rPr>
        <w:t xml:space="preserve"> </w:t>
      </w:r>
      <w:r w:rsidRPr="00150F06">
        <w:t>"Teritoriālplānoš</w:t>
      </w:r>
      <w:r>
        <w:t>ana. Pilsētu un pagastu izbūve".</w:t>
      </w:r>
    </w:p>
  </w:footnote>
  <w:footnote w:id="5">
    <w:p w14:paraId="00068342" w14:textId="77777777" w:rsidR="001F0653" w:rsidRPr="00D72173" w:rsidRDefault="001F0653" w:rsidP="00290FFF">
      <w:pPr>
        <w:pStyle w:val="FootnoteText"/>
        <w:rPr>
          <w:sz w:val="22"/>
          <w:szCs w:val="22"/>
          <w:lang w:val="en-GB"/>
        </w:rPr>
      </w:pPr>
      <w:r w:rsidRPr="00996F2C">
        <w:rPr>
          <w:rStyle w:val="FootnoteReference"/>
          <w:rFonts w:ascii="Arial" w:hAnsi="Arial" w:cs="Arial"/>
          <w:sz w:val="16"/>
          <w:szCs w:val="16"/>
        </w:rPr>
        <w:footnoteRef/>
      </w:r>
      <w:r w:rsidRPr="00996F2C">
        <w:rPr>
          <w:rFonts w:ascii="Arial" w:hAnsi="Arial" w:cs="Arial"/>
          <w:sz w:val="16"/>
          <w:szCs w:val="16"/>
        </w:rPr>
        <w:t xml:space="preserve"> </w:t>
      </w:r>
      <w:r w:rsidRPr="00D72173">
        <w:rPr>
          <w:sz w:val="22"/>
          <w:szCs w:val="22"/>
          <w:lang w:val="en-GB"/>
        </w:rPr>
        <w:t xml:space="preserve">Invaliditātes likums, </w:t>
      </w:r>
      <w:hyperlink r:id="rId2" w:history="1">
        <w:r w:rsidRPr="00D72173">
          <w:rPr>
            <w:rStyle w:val="Hyperlink1"/>
            <w:sz w:val="22"/>
            <w:szCs w:val="22"/>
            <w:lang w:val="en-GB"/>
          </w:rPr>
          <w:t>https://likumi.lv/ta/id/211494-invaliditates-likums</w:t>
        </w:r>
      </w:hyperlink>
      <w:r w:rsidRPr="00D72173">
        <w:rPr>
          <w:sz w:val="22"/>
          <w:szCs w:val="22"/>
          <w:lang w:val="en-GB"/>
        </w:rPr>
        <w:t xml:space="preserve"> </w:t>
      </w:r>
    </w:p>
  </w:footnote>
  <w:footnote w:id="6">
    <w:p w14:paraId="02CF13BC" w14:textId="77777777" w:rsidR="001F0653" w:rsidRDefault="001F0653" w:rsidP="009D6C41">
      <w:pPr>
        <w:pStyle w:val="FootnoteText"/>
        <w:jc w:val="both"/>
      </w:pPr>
      <w:r>
        <w:rPr>
          <w:rStyle w:val="FootnoteReference"/>
        </w:rPr>
        <w:footnoteRef/>
      </w:r>
      <w:r>
        <w:t xml:space="preserve"> </w:t>
      </w:r>
      <w:r w:rsidRPr="00227E30">
        <w:rPr>
          <w:bCs/>
          <w:color w:val="414142"/>
          <w:shd w:val="clear" w:color="auto" w:fill="FFFFFF"/>
        </w:rPr>
        <w:t xml:space="preserve">Ministru kabineta </w:t>
      </w:r>
      <w:r w:rsidRPr="00227E30">
        <w:rPr>
          <w:color w:val="414142"/>
          <w:shd w:val="clear" w:color="auto" w:fill="FFFFFF"/>
        </w:rPr>
        <w:t xml:space="preserve">2009.gada 3.februāra </w:t>
      </w:r>
      <w:r w:rsidRPr="00227E30">
        <w:rPr>
          <w:bCs/>
          <w:color w:val="414142"/>
          <w:shd w:val="clear" w:color="auto" w:fill="FFFFFF"/>
        </w:rPr>
        <w:t>noteikumu Nr.108</w:t>
      </w:r>
      <w:r w:rsidRPr="00227E30">
        <w:t xml:space="preserve"> “Normatīvo aktu noteikumu projektu sagatavošanas noteikumi” 2.punkt</w:t>
      </w:r>
      <w:r>
        <w:t>s.</w:t>
      </w:r>
    </w:p>
  </w:footnote>
  <w:footnote w:id="7">
    <w:p w14:paraId="089B009E" w14:textId="77777777" w:rsidR="001F0653" w:rsidRPr="00B128FA" w:rsidRDefault="001F0653" w:rsidP="009D6C41">
      <w:pPr>
        <w:pStyle w:val="FootnoteText"/>
      </w:pPr>
      <w:r w:rsidRPr="00B128FA">
        <w:rPr>
          <w:rStyle w:val="FootnoteReference"/>
        </w:rPr>
        <w:footnoteRef/>
      </w:r>
      <w:r w:rsidRPr="00B128FA">
        <w:t xml:space="preserve"> https://www.academia.edu/21246356/Ernst_Neufert_ARCHITECTS_DATA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2159983"/>
      <w:docPartObj>
        <w:docPartGallery w:val="Page Numbers (Top of Page)"/>
        <w:docPartUnique/>
      </w:docPartObj>
    </w:sdtPr>
    <w:sdtEndPr/>
    <w:sdtContent>
      <w:p w14:paraId="4AB08D23" w14:textId="52948862" w:rsidR="001F0653" w:rsidRDefault="001F0653">
        <w:pPr>
          <w:pStyle w:val="Header"/>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375BA"/>
    <w:multiLevelType w:val="hybridMultilevel"/>
    <w:tmpl w:val="B768B388"/>
    <w:lvl w:ilvl="0" w:tplc="F85C7868">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B990FE4"/>
    <w:multiLevelType w:val="hybridMultilevel"/>
    <w:tmpl w:val="63367698"/>
    <w:lvl w:ilvl="0" w:tplc="3F9CA800">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355E33"/>
    <w:multiLevelType w:val="hybridMultilevel"/>
    <w:tmpl w:val="F7F05660"/>
    <w:lvl w:ilvl="0" w:tplc="4CCEE684">
      <w:start w:val="1"/>
      <w:numFmt w:val="bullet"/>
      <w:lvlText w:val="-"/>
      <w:lvlJc w:val="left"/>
      <w:pPr>
        <w:ind w:left="1080" w:hanging="360"/>
      </w:pPr>
      <w:rPr>
        <w:rFonts w:ascii="Arial Narrow" w:eastAsia="Calibri"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F374C4"/>
    <w:multiLevelType w:val="hybridMultilevel"/>
    <w:tmpl w:val="4566EB7A"/>
    <w:lvl w:ilvl="0" w:tplc="8B6E9CC8">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78C1B3E"/>
    <w:multiLevelType w:val="hybridMultilevel"/>
    <w:tmpl w:val="55726210"/>
    <w:lvl w:ilvl="0" w:tplc="04260017">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43381E"/>
    <w:multiLevelType w:val="hybridMultilevel"/>
    <w:tmpl w:val="0E8085DE"/>
    <w:lvl w:ilvl="0" w:tplc="B6D21A02">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3EE21E3"/>
    <w:multiLevelType w:val="hybridMultilevel"/>
    <w:tmpl w:val="07A20F5E"/>
    <w:lvl w:ilvl="0" w:tplc="94785DB2">
      <w:start w:val="12"/>
      <w:numFmt w:val="decimal"/>
      <w:lvlText w:val="%1"/>
      <w:lvlJc w:val="left"/>
      <w:pPr>
        <w:ind w:left="927" w:hanging="360"/>
      </w:pPr>
      <w:rPr>
        <w:rFonts w:hint="default"/>
        <w:b/>
        <w:sz w:val="22"/>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7314E04"/>
    <w:multiLevelType w:val="hybridMultilevel"/>
    <w:tmpl w:val="0D1C4D14"/>
    <w:lvl w:ilvl="0" w:tplc="6C601CE0">
      <w:start w:val="1"/>
      <w:numFmt w:val="lowerLetter"/>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C225F08"/>
    <w:multiLevelType w:val="multilevel"/>
    <w:tmpl w:val="349A7A9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3C635670"/>
    <w:multiLevelType w:val="hybridMultilevel"/>
    <w:tmpl w:val="AE880E4A"/>
    <w:lvl w:ilvl="0" w:tplc="8938AC32">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15:restartNumberingAfterBreak="0">
    <w:nsid w:val="3FF846A3"/>
    <w:multiLevelType w:val="hybridMultilevel"/>
    <w:tmpl w:val="AE880E4A"/>
    <w:lvl w:ilvl="0" w:tplc="8938AC32">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45CD1CB4"/>
    <w:multiLevelType w:val="hybridMultilevel"/>
    <w:tmpl w:val="BD28604E"/>
    <w:lvl w:ilvl="0" w:tplc="E9AAE0AE">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49B31118"/>
    <w:multiLevelType w:val="multilevel"/>
    <w:tmpl w:val="25EC41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AC11D47"/>
    <w:multiLevelType w:val="hybridMultilevel"/>
    <w:tmpl w:val="AE880E4A"/>
    <w:lvl w:ilvl="0" w:tplc="8938AC32">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15:restartNumberingAfterBreak="0">
    <w:nsid w:val="57CA32FD"/>
    <w:multiLevelType w:val="multilevel"/>
    <w:tmpl w:val="B650C5B0"/>
    <w:lvl w:ilvl="0">
      <w:start w:val="1"/>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2504F1"/>
    <w:multiLevelType w:val="hybridMultilevel"/>
    <w:tmpl w:val="EEA01872"/>
    <w:lvl w:ilvl="0" w:tplc="70748A1C">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648A3CD5"/>
    <w:multiLevelType w:val="hybridMultilevel"/>
    <w:tmpl w:val="AE880E4A"/>
    <w:lvl w:ilvl="0" w:tplc="8938AC32">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15:restartNumberingAfterBreak="0">
    <w:nsid w:val="66DE180D"/>
    <w:multiLevelType w:val="hybridMultilevel"/>
    <w:tmpl w:val="B9D805A0"/>
    <w:lvl w:ilvl="0" w:tplc="BC6E3856">
      <w:start w:val="3"/>
      <w:numFmt w:val="bullet"/>
      <w:lvlText w:val="-"/>
      <w:lvlJc w:val="left"/>
      <w:pPr>
        <w:ind w:left="861" w:hanging="360"/>
      </w:pPr>
      <w:rPr>
        <w:rFonts w:ascii="Calibri" w:eastAsia="Calibri" w:hAnsi="Calibri" w:cs="Times New Roman" w:hint="default"/>
      </w:rPr>
    </w:lvl>
    <w:lvl w:ilvl="1" w:tplc="04260003" w:tentative="1">
      <w:start w:val="1"/>
      <w:numFmt w:val="bullet"/>
      <w:lvlText w:val="o"/>
      <w:lvlJc w:val="left"/>
      <w:pPr>
        <w:ind w:left="1581" w:hanging="360"/>
      </w:pPr>
      <w:rPr>
        <w:rFonts w:ascii="Courier New" w:hAnsi="Courier New" w:cs="Courier New" w:hint="default"/>
      </w:rPr>
    </w:lvl>
    <w:lvl w:ilvl="2" w:tplc="04260005" w:tentative="1">
      <w:start w:val="1"/>
      <w:numFmt w:val="bullet"/>
      <w:lvlText w:val=""/>
      <w:lvlJc w:val="left"/>
      <w:pPr>
        <w:ind w:left="2301" w:hanging="360"/>
      </w:pPr>
      <w:rPr>
        <w:rFonts w:ascii="Wingdings" w:hAnsi="Wingdings" w:hint="default"/>
      </w:rPr>
    </w:lvl>
    <w:lvl w:ilvl="3" w:tplc="04260001" w:tentative="1">
      <w:start w:val="1"/>
      <w:numFmt w:val="bullet"/>
      <w:lvlText w:val=""/>
      <w:lvlJc w:val="left"/>
      <w:pPr>
        <w:ind w:left="3021" w:hanging="360"/>
      </w:pPr>
      <w:rPr>
        <w:rFonts w:ascii="Symbol" w:hAnsi="Symbol" w:hint="default"/>
      </w:rPr>
    </w:lvl>
    <w:lvl w:ilvl="4" w:tplc="04260003" w:tentative="1">
      <w:start w:val="1"/>
      <w:numFmt w:val="bullet"/>
      <w:lvlText w:val="o"/>
      <w:lvlJc w:val="left"/>
      <w:pPr>
        <w:ind w:left="3741" w:hanging="360"/>
      </w:pPr>
      <w:rPr>
        <w:rFonts w:ascii="Courier New" w:hAnsi="Courier New" w:cs="Courier New" w:hint="default"/>
      </w:rPr>
    </w:lvl>
    <w:lvl w:ilvl="5" w:tplc="04260005" w:tentative="1">
      <w:start w:val="1"/>
      <w:numFmt w:val="bullet"/>
      <w:lvlText w:val=""/>
      <w:lvlJc w:val="left"/>
      <w:pPr>
        <w:ind w:left="4461" w:hanging="360"/>
      </w:pPr>
      <w:rPr>
        <w:rFonts w:ascii="Wingdings" w:hAnsi="Wingdings" w:hint="default"/>
      </w:rPr>
    </w:lvl>
    <w:lvl w:ilvl="6" w:tplc="04260001" w:tentative="1">
      <w:start w:val="1"/>
      <w:numFmt w:val="bullet"/>
      <w:lvlText w:val=""/>
      <w:lvlJc w:val="left"/>
      <w:pPr>
        <w:ind w:left="5181" w:hanging="360"/>
      </w:pPr>
      <w:rPr>
        <w:rFonts w:ascii="Symbol" w:hAnsi="Symbol" w:hint="default"/>
      </w:rPr>
    </w:lvl>
    <w:lvl w:ilvl="7" w:tplc="04260003" w:tentative="1">
      <w:start w:val="1"/>
      <w:numFmt w:val="bullet"/>
      <w:lvlText w:val="o"/>
      <w:lvlJc w:val="left"/>
      <w:pPr>
        <w:ind w:left="5901" w:hanging="360"/>
      </w:pPr>
      <w:rPr>
        <w:rFonts w:ascii="Courier New" w:hAnsi="Courier New" w:cs="Courier New" w:hint="default"/>
      </w:rPr>
    </w:lvl>
    <w:lvl w:ilvl="8" w:tplc="04260005" w:tentative="1">
      <w:start w:val="1"/>
      <w:numFmt w:val="bullet"/>
      <w:lvlText w:val=""/>
      <w:lvlJc w:val="left"/>
      <w:pPr>
        <w:ind w:left="6621" w:hanging="360"/>
      </w:pPr>
      <w:rPr>
        <w:rFonts w:ascii="Wingdings" w:hAnsi="Wingdings" w:hint="default"/>
      </w:rPr>
    </w:lvl>
  </w:abstractNum>
  <w:abstractNum w:abstractNumId="18" w15:restartNumberingAfterBreak="0">
    <w:nsid w:val="6ACC6BD6"/>
    <w:multiLevelType w:val="hybridMultilevel"/>
    <w:tmpl w:val="AE880E4A"/>
    <w:lvl w:ilvl="0" w:tplc="8938AC32">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1">
    <w:nsid w:val="6BD22612"/>
    <w:multiLevelType w:val="hybridMultilevel"/>
    <w:tmpl w:val="D89A335E"/>
    <w:lvl w:ilvl="0" w:tplc="48FEA148">
      <w:start w:val="1"/>
      <w:numFmt w:val="decimal"/>
      <w:lvlText w:val="%1)"/>
      <w:lvlJc w:val="left"/>
      <w:pPr>
        <w:ind w:left="927" w:hanging="360"/>
      </w:pPr>
      <w:rPr>
        <w:rFonts w:hint="default"/>
      </w:rPr>
    </w:lvl>
    <w:lvl w:ilvl="1" w:tplc="DF008BD8" w:tentative="1">
      <w:start w:val="1"/>
      <w:numFmt w:val="lowerLetter"/>
      <w:lvlText w:val="%2."/>
      <w:lvlJc w:val="left"/>
      <w:pPr>
        <w:ind w:left="1647" w:hanging="360"/>
      </w:pPr>
    </w:lvl>
    <w:lvl w:ilvl="2" w:tplc="4934A3EC" w:tentative="1">
      <w:start w:val="1"/>
      <w:numFmt w:val="lowerRoman"/>
      <w:lvlText w:val="%3."/>
      <w:lvlJc w:val="right"/>
      <w:pPr>
        <w:ind w:left="2367" w:hanging="180"/>
      </w:pPr>
    </w:lvl>
    <w:lvl w:ilvl="3" w:tplc="3C807518" w:tentative="1">
      <w:start w:val="1"/>
      <w:numFmt w:val="decimal"/>
      <w:lvlText w:val="%4."/>
      <w:lvlJc w:val="left"/>
      <w:pPr>
        <w:ind w:left="3087" w:hanging="360"/>
      </w:pPr>
    </w:lvl>
    <w:lvl w:ilvl="4" w:tplc="8E6EAA22" w:tentative="1">
      <w:start w:val="1"/>
      <w:numFmt w:val="lowerLetter"/>
      <w:lvlText w:val="%5."/>
      <w:lvlJc w:val="left"/>
      <w:pPr>
        <w:ind w:left="3807" w:hanging="360"/>
      </w:pPr>
    </w:lvl>
    <w:lvl w:ilvl="5" w:tplc="72AA489A" w:tentative="1">
      <w:start w:val="1"/>
      <w:numFmt w:val="lowerRoman"/>
      <w:lvlText w:val="%6."/>
      <w:lvlJc w:val="right"/>
      <w:pPr>
        <w:ind w:left="4527" w:hanging="180"/>
      </w:pPr>
    </w:lvl>
    <w:lvl w:ilvl="6" w:tplc="B146484C" w:tentative="1">
      <w:start w:val="1"/>
      <w:numFmt w:val="decimal"/>
      <w:lvlText w:val="%7."/>
      <w:lvlJc w:val="left"/>
      <w:pPr>
        <w:ind w:left="5247" w:hanging="360"/>
      </w:pPr>
    </w:lvl>
    <w:lvl w:ilvl="7" w:tplc="0FD4B9E0" w:tentative="1">
      <w:start w:val="1"/>
      <w:numFmt w:val="lowerLetter"/>
      <w:lvlText w:val="%8."/>
      <w:lvlJc w:val="left"/>
      <w:pPr>
        <w:ind w:left="5967" w:hanging="360"/>
      </w:pPr>
    </w:lvl>
    <w:lvl w:ilvl="8" w:tplc="43EE7CE6" w:tentative="1">
      <w:start w:val="1"/>
      <w:numFmt w:val="lowerRoman"/>
      <w:lvlText w:val="%9."/>
      <w:lvlJc w:val="right"/>
      <w:pPr>
        <w:ind w:left="6687" w:hanging="180"/>
      </w:pPr>
    </w:lvl>
  </w:abstractNum>
  <w:abstractNum w:abstractNumId="20" w15:restartNumberingAfterBreak="0">
    <w:nsid w:val="7CC3095B"/>
    <w:multiLevelType w:val="hybridMultilevel"/>
    <w:tmpl w:val="AE880E4A"/>
    <w:lvl w:ilvl="0" w:tplc="8938AC32">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1" w15:restartNumberingAfterBreak="0">
    <w:nsid w:val="7F3E3317"/>
    <w:multiLevelType w:val="hybridMultilevel"/>
    <w:tmpl w:val="498AB1AC"/>
    <w:lvl w:ilvl="0" w:tplc="AB00D27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9"/>
  </w:num>
  <w:num w:numId="2">
    <w:abstractNumId w:val="12"/>
  </w:num>
  <w:num w:numId="3">
    <w:abstractNumId w:val="14"/>
  </w:num>
  <w:num w:numId="4">
    <w:abstractNumId w:val="6"/>
  </w:num>
  <w:num w:numId="5">
    <w:abstractNumId w:val="1"/>
  </w:num>
  <w:num w:numId="6">
    <w:abstractNumId w:val="8"/>
  </w:num>
  <w:num w:numId="7">
    <w:abstractNumId w:val="21"/>
  </w:num>
  <w:num w:numId="8">
    <w:abstractNumId w:val="18"/>
  </w:num>
  <w:num w:numId="9">
    <w:abstractNumId w:val="17"/>
  </w:num>
  <w:num w:numId="10">
    <w:abstractNumId w:val="7"/>
  </w:num>
  <w:num w:numId="11">
    <w:abstractNumId w:val="10"/>
  </w:num>
  <w:num w:numId="12">
    <w:abstractNumId w:val="13"/>
  </w:num>
  <w:num w:numId="13">
    <w:abstractNumId w:val="5"/>
  </w:num>
  <w:num w:numId="14">
    <w:abstractNumId w:val="3"/>
  </w:num>
  <w:num w:numId="15">
    <w:abstractNumId w:val="16"/>
  </w:num>
  <w:num w:numId="16">
    <w:abstractNumId w:val="15"/>
  </w:num>
  <w:num w:numId="17">
    <w:abstractNumId w:val="20"/>
  </w:num>
  <w:num w:numId="18">
    <w:abstractNumId w:val="0"/>
  </w:num>
  <w:num w:numId="19">
    <w:abstractNumId w:val="9"/>
  </w:num>
  <w:num w:numId="20">
    <w:abstractNumId w:val="11"/>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76"/>
    <w:rsid w:val="000006ED"/>
    <w:rsid w:val="00000CAC"/>
    <w:rsid w:val="000027FD"/>
    <w:rsid w:val="000031F6"/>
    <w:rsid w:val="000032B8"/>
    <w:rsid w:val="000043DD"/>
    <w:rsid w:val="00005E1E"/>
    <w:rsid w:val="00007CD5"/>
    <w:rsid w:val="00011972"/>
    <w:rsid w:val="00013AEF"/>
    <w:rsid w:val="00023B79"/>
    <w:rsid w:val="0002497D"/>
    <w:rsid w:val="000262D2"/>
    <w:rsid w:val="00027419"/>
    <w:rsid w:val="00030C2D"/>
    <w:rsid w:val="00031A0D"/>
    <w:rsid w:val="0005297A"/>
    <w:rsid w:val="000537ED"/>
    <w:rsid w:val="00054D36"/>
    <w:rsid w:val="00055A36"/>
    <w:rsid w:val="00062D4F"/>
    <w:rsid w:val="00063720"/>
    <w:rsid w:val="000704E9"/>
    <w:rsid w:val="00073946"/>
    <w:rsid w:val="000764E6"/>
    <w:rsid w:val="00081C6E"/>
    <w:rsid w:val="000865C7"/>
    <w:rsid w:val="00090FC9"/>
    <w:rsid w:val="0009457F"/>
    <w:rsid w:val="00095E26"/>
    <w:rsid w:val="000A061A"/>
    <w:rsid w:val="000A56DE"/>
    <w:rsid w:val="000B0331"/>
    <w:rsid w:val="000B181D"/>
    <w:rsid w:val="000C1C84"/>
    <w:rsid w:val="000C3F21"/>
    <w:rsid w:val="000D59D3"/>
    <w:rsid w:val="000D646B"/>
    <w:rsid w:val="000E2306"/>
    <w:rsid w:val="000E3A5E"/>
    <w:rsid w:val="000F0650"/>
    <w:rsid w:val="000F211B"/>
    <w:rsid w:val="000F369B"/>
    <w:rsid w:val="000F5503"/>
    <w:rsid w:val="000F607F"/>
    <w:rsid w:val="000F6390"/>
    <w:rsid w:val="00102A6F"/>
    <w:rsid w:val="0010399B"/>
    <w:rsid w:val="00110F25"/>
    <w:rsid w:val="001113EA"/>
    <w:rsid w:val="001131AC"/>
    <w:rsid w:val="00113775"/>
    <w:rsid w:val="00113B6E"/>
    <w:rsid w:val="001216F5"/>
    <w:rsid w:val="00121EA7"/>
    <w:rsid w:val="00125011"/>
    <w:rsid w:val="00127CAC"/>
    <w:rsid w:val="00143DF7"/>
    <w:rsid w:val="00145F38"/>
    <w:rsid w:val="00150D4C"/>
    <w:rsid w:val="00157F77"/>
    <w:rsid w:val="00157F9C"/>
    <w:rsid w:val="00161E2D"/>
    <w:rsid w:val="001631D6"/>
    <w:rsid w:val="00164711"/>
    <w:rsid w:val="00174635"/>
    <w:rsid w:val="0017693F"/>
    <w:rsid w:val="0017728A"/>
    <w:rsid w:val="0018004B"/>
    <w:rsid w:val="0018013E"/>
    <w:rsid w:val="001809CF"/>
    <w:rsid w:val="0018175C"/>
    <w:rsid w:val="001841AA"/>
    <w:rsid w:val="00185476"/>
    <w:rsid w:val="00190017"/>
    <w:rsid w:val="00191BE0"/>
    <w:rsid w:val="00191ED7"/>
    <w:rsid w:val="00193683"/>
    <w:rsid w:val="00195E26"/>
    <w:rsid w:val="001A0070"/>
    <w:rsid w:val="001A1063"/>
    <w:rsid w:val="001A26B7"/>
    <w:rsid w:val="001A3BE9"/>
    <w:rsid w:val="001A3E6A"/>
    <w:rsid w:val="001B0276"/>
    <w:rsid w:val="001B3411"/>
    <w:rsid w:val="001C13FE"/>
    <w:rsid w:val="001C4DA2"/>
    <w:rsid w:val="001C62C1"/>
    <w:rsid w:val="001D142B"/>
    <w:rsid w:val="001D19DC"/>
    <w:rsid w:val="001D2D13"/>
    <w:rsid w:val="001D40D3"/>
    <w:rsid w:val="001D5FC9"/>
    <w:rsid w:val="001D7AAE"/>
    <w:rsid w:val="001E2FA2"/>
    <w:rsid w:val="001E70DD"/>
    <w:rsid w:val="001F0653"/>
    <w:rsid w:val="001F24C3"/>
    <w:rsid w:val="00212DBF"/>
    <w:rsid w:val="002135F4"/>
    <w:rsid w:val="0021486E"/>
    <w:rsid w:val="0021540E"/>
    <w:rsid w:val="00215464"/>
    <w:rsid w:val="00215952"/>
    <w:rsid w:val="0022326B"/>
    <w:rsid w:val="002257AD"/>
    <w:rsid w:val="00227011"/>
    <w:rsid w:val="00230A1B"/>
    <w:rsid w:val="00232C6E"/>
    <w:rsid w:val="00234896"/>
    <w:rsid w:val="00234A99"/>
    <w:rsid w:val="002415D1"/>
    <w:rsid w:val="0026129E"/>
    <w:rsid w:val="0026191F"/>
    <w:rsid w:val="002622BC"/>
    <w:rsid w:val="0026287E"/>
    <w:rsid w:val="00267D8B"/>
    <w:rsid w:val="00267EA3"/>
    <w:rsid w:val="002727F1"/>
    <w:rsid w:val="00277D0E"/>
    <w:rsid w:val="00277E0F"/>
    <w:rsid w:val="0028259E"/>
    <w:rsid w:val="00282CCD"/>
    <w:rsid w:val="0028558B"/>
    <w:rsid w:val="00287C81"/>
    <w:rsid w:val="00290FFF"/>
    <w:rsid w:val="00292D33"/>
    <w:rsid w:val="0029327A"/>
    <w:rsid w:val="002933C5"/>
    <w:rsid w:val="002939FF"/>
    <w:rsid w:val="00294C60"/>
    <w:rsid w:val="002A2571"/>
    <w:rsid w:val="002A55B0"/>
    <w:rsid w:val="002A59A9"/>
    <w:rsid w:val="002A66D0"/>
    <w:rsid w:val="002A7FE3"/>
    <w:rsid w:val="002B0839"/>
    <w:rsid w:val="002B5577"/>
    <w:rsid w:val="002B6215"/>
    <w:rsid w:val="002B6B16"/>
    <w:rsid w:val="002C22B8"/>
    <w:rsid w:val="002D0ACB"/>
    <w:rsid w:val="002D611D"/>
    <w:rsid w:val="002D6965"/>
    <w:rsid w:val="002D74D9"/>
    <w:rsid w:val="002E1167"/>
    <w:rsid w:val="002E1FAE"/>
    <w:rsid w:val="002E7520"/>
    <w:rsid w:val="002F079D"/>
    <w:rsid w:val="002F0A70"/>
    <w:rsid w:val="002F1A82"/>
    <w:rsid w:val="002F1EC6"/>
    <w:rsid w:val="002F4E83"/>
    <w:rsid w:val="002F54FF"/>
    <w:rsid w:val="002F6187"/>
    <w:rsid w:val="002F6400"/>
    <w:rsid w:val="002F7BF0"/>
    <w:rsid w:val="00300B29"/>
    <w:rsid w:val="0030133A"/>
    <w:rsid w:val="003017AC"/>
    <w:rsid w:val="003023AF"/>
    <w:rsid w:val="003052B0"/>
    <w:rsid w:val="00306D07"/>
    <w:rsid w:val="00310EEF"/>
    <w:rsid w:val="0031572A"/>
    <w:rsid w:val="0031775B"/>
    <w:rsid w:val="003204EC"/>
    <w:rsid w:val="00321FD8"/>
    <w:rsid w:val="00323F6A"/>
    <w:rsid w:val="00324A01"/>
    <w:rsid w:val="0032573B"/>
    <w:rsid w:val="0032658F"/>
    <w:rsid w:val="00330FBF"/>
    <w:rsid w:val="00332021"/>
    <w:rsid w:val="003325DD"/>
    <w:rsid w:val="00334539"/>
    <w:rsid w:val="00336360"/>
    <w:rsid w:val="00337B9A"/>
    <w:rsid w:val="00340D7E"/>
    <w:rsid w:val="00343E8F"/>
    <w:rsid w:val="00346F84"/>
    <w:rsid w:val="0035072C"/>
    <w:rsid w:val="003510BB"/>
    <w:rsid w:val="00351C9C"/>
    <w:rsid w:val="00352296"/>
    <w:rsid w:val="0035373E"/>
    <w:rsid w:val="003553D1"/>
    <w:rsid w:val="00363029"/>
    <w:rsid w:val="0036378E"/>
    <w:rsid w:val="003712FA"/>
    <w:rsid w:val="003750CF"/>
    <w:rsid w:val="0037669E"/>
    <w:rsid w:val="00377135"/>
    <w:rsid w:val="003772E1"/>
    <w:rsid w:val="003773F4"/>
    <w:rsid w:val="00380569"/>
    <w:rsid w:val="00380D75"/>
    <w:rsid w:val="00381E9E"/>
    <w:rsid w:val="00386FDF"/>
    <w:rsid w:val="00394F77"/>
    <w:rsid w:val="00395546"/>
    <w:rsid w:val="003A72F4"/>
    <w:rsid w:val="003B32A2"/>
    <w:rsid w:val="003B7264"/>
    <w:rsid w:val="003C68C0"/>
    <w:rsid w:val="003D0247"/>
    <w:rsid w:val="003D1AAF"/>
    <w:rsid w:val="003D28A2"/>
    <w:rsid w:val="003D5169"/>
    <w:rsid w:val="003D5553"/>
    <w:rsid w:val="003E5907"/>
    <w:rsid w:val="003E5E06"/>
    <w:rsid w:val="003F50E4"/>
    <w:rsid w:val="003F7F5D"/>
    <w:rsid w:val="0040095F"/>
    <w:rsid w:val="004069F9"/>
    <w:rsid w:val="004108C5"/>
    <w:rsid w:val="00416153"/>
    <w:rsid w:val="0042033E"/>
    <w:rsid w:val="00421BE7"/>
    <w:rsid w:val="00422CFD"/>
    <w:rsid w:val="00425B08"/>
    <w:rsid w:val="00426640"/>
    <w:rsid w:val="00427917"/>
    <w:rsid w:val="00436042"/>
    <w:rsid w:val="0044395F"/>
    <w:rsid w:val="00443FEA"/>
    <w:rsid w:val="00445A44"/>
    <w:rsid w:val="00446680"/>
    <w:rsid w:val="00451E63"/>
    <w:rsid w:val="00453649"/>
    <w:rsid w:val="0045442A"/>
    <w:rsid w:val="004568EE"/>
    <w:rsid w:val="004574AE"/>
    <w:rsid w:val="00463537"/>
    <w:rsid w:val="004654A9"/>
    <w:rsid w:val="00470EB4"/>
    <w:rsid w:val="004732BF"/>
    <w:rsid w:val="00473A3F"/>
    <w:rsid w:val="00475DDA"/>
    <w:rsid w:val="004760EA"/>
    <w:rsid w:val="0048294A"/>
    <w:rsid w:val="0048372F"/>
    <w:rsid w:val="00484015"/>
    <w:rsid w:val="00496CD3"/>
    <w:rsid w:val="004A4956"/>
    <w:rsid w:val="004A5161"/>
    <w:rsid w:val="004A6215"/>
    <w:rsid w:val="004B1716"/>
    <w:rsid w:val="004B2475"/>
    <w:rsid w:val="004B4A16"/>
    <w:rsid w:val="004B55EF"/>
    <w:rsid w:val="004B73F5"/>
    <w:rsid w:val="004C3114"/>
    <w:rsid w:val="004C4829"/>
    <w:rsid w:val="004C5A8A"/>
    <w:rsid w:val="004E2FBD"/>
    <w:rsid w:val="004F002C"/>
    <w:rsid w:val="004F43D0"/>
    <w:rsid w:val="00506BC6"/>
    <w:rsid w:val="00506D5F"/>
    <w:rsid w:val="0050795A"/>
    <w:rsid w:val="005079CC"/>
    <w:rsid w:val="00514658"/>
    <w:rsid w:val="0051547C"/>
    <w:rsid w:val="00516717"/>
    <w:rsid w:val="00516CD3"/>
    <w:rsid w:val="00520D1C"/>
    <w:rsid w:val="00521EDA"/>
    <w:rsid w:val="00525804"/>
    <w:rsid w:val="0053055F"/>
    <w:rsid w:val="00531879"/>
    <w:rsid w:val="005333D9"/>
    <w:rsid w:val="00533994"/>
    <w:rsid w:val="00533A6E"/>
    <w:rsid w:val="00537458"/>
    <w:rsid w:val="00543CC1"/>
    <w:rsid w:val="00544054"/>
    <w:rsid w:val="00547808"/>
    <w:rsid w:val="00552429"/>
    <w:rsid w:val="005528C0"/>
    <w:rsid w:val="005604FC"/>
    <w:rsid w:val="005615EC"/>
    <w:rsid w:val="005616AB"/>
    <w:rsid w:val="00563E35"/>
    <w:rsid w:val="00567DD1"/>
    <w:rsid w:val="0057068C"/>
    <w:rsid w:val="005762B6"/>
    <w:rsid w:val="00580107"/>
    <w:rsid w:val="0058267B"/>
    <w:rsid w:val="00584BA8"/>
    <w:rsid w:val="00585492"/>
    <w:rsid w:val="00590AD1"/>
    <w:rsid w:val="00591820"/>
    <w:rsid w:val="00593130"/>
    <w:rsid w:val="005934FC"/>
    <w:rsid w:val="00594B87"/>
    <w:rsid w:val="00597E37"/>
    <w:rsid w:val="005B0E05"/>
    <w:rsid w:val="005B0F22"/>
    <w:rsid w:val="005B3513"/>
    <w:rsid w:val="005B3A3B"/>
    <w:rsid w:val="005B7395"/>
    <w:rsid w:val="005D0194"/>
    <w:rsid w:val="005D486E"/>
    <w:rsid w:val="005D6180"/>
    <w:rsid w:val="005E014E"/>
    <w:rsid w:val="005E0DE3"/>
    <w:rsid w:val="005E24A5"/>
    <w:rsid w:val="005E3534"/>
    <w:rsid w:val="005E4B58"/>
    <w:rsid w:val="005F1D70"/>
    <w:rsid w:val="005F3DB3"/>
    <w:rsid w:val="00601C59"/>
    <w:rsid w:val="00602378"/>
    <w:rsid w:val="00603271"/>
    <w:rsid w:val="006107D2"/>
    <w:rsid w:val="006108DC"/>
    <w:rsid w:val="0061122D"/>
    <w:rsid w:val="006143B4"/>
    <w:rsid w:val="00617CD3"/>
    <w:rsid w:val="006204C7"/>
    <w:rsid w:val="00635EFD"/>
    <w:rsid w:val="00640D74"/>
    <w:rsid w:val="00640D7F"/>
    <w:rsid w:val="00642DD8"/>
    <w:rsid w:val="00642F45"/>
    <w:rsid w:val="006433BF"/>
    <w:rsid w:val="0064394B"/>
    <w:rsid w:val="00644EBF"/>
    <w:rsid w:val="006464DA"/>
    <w:rsid w:val="006465A0"/>
    <w:rsid w:val="00653E69"/>
    <w:rsid w:val="00654759"/>
    <w:rsid w:val="0065519E"/>
    <w:rsid w:val="00656E90"/>
    <w:rsid w:val="0066075A"/>
    <w:rsid w:val="0066381A"/>
    <w:rsid w:val="0066486B"/>
    <w:rsid w:val="006665B2"/>
    <w:rsid w:val="006672F7"/>
    <w:rsid w:val="00671BB0"/>
    <w:rsid w:val="006733FE"/>
    <w:rsid w:val="00675086"/>
    <w:rsid w:val="006754F6"/>
    <w:rsid w:val="006765A0"/>
    <w:rsid w:val="00676657"/>
    <w:rsid w:val="00676C80"/>
    <w:rsid w:val="00677290"/>
    <w:rsid w:val="0068131D"/>
    <w:rsid w:val="00682E0A"/>
    <w:rsid w:val="006836A2"/>
    <w:rsid w:val="00684464"/>
    <w:rsid w:val="0068575B"/>
    <w:rsid w:val="00685BB9"/>
    <w:rsid w:val="006860A9"/>
    <w:rsid w:val="006865B2"/>
    <w:rsid w:val="00686989"/>
    <w:rsid w:val="00691B36"/>
    <w:rsid w:val="0069240F"/>
    <w:rsid w:val="0069395A"/>
    <w:rsid w:val="006A0C27"/>
    <w:rsid w:val="006A3758"/>
    <w:rsid w:val="006A45A3"/>
    <w:rsid w:val="006A5C71"/>
    <w:rsid w:val="006B010F"/>
    <w:rsid w:val="006B0869"/>
    <w:rsid w:val="006B5B6A"/>
    <w:rsid w:val="006B5BB0"/>
    <w:rsid w:val="006B629B"/>
    <w:rsid w:val="006B7C1F"/>
    <w:rsid w:val="006C231F"/>
    <w:rsid w:val="006C3D01"/>
    <w:rsid w:val="006C5242"/>
    <w:rsid w:val="006D1E08"/>
    <w:rsid w:val="006D2A74"/>
    <w:rsid w:val="006D6E85"/>
    <w:rsid w:val="006E00DC"/>
    <w:rsid w:val="006E038F"/>
    <w:rsid w:val="006E0699"/>
    <w:rsid w:val="006F1677"/>
    <w:rsid w:val="006F4E06"/>
    <w:rsid w:val="006F51DC"/>
    <w:rsid w:val="006F5BB9"/>
    <w:rsid w:val="00703717"/>
    <w:rsid w:val="00704E03"/>
    <w:rsid w:val="00706254"/>
    <w:rsid w:val="0071065C"/>
    <w:rsid w:val="00715D2C"/>
    <w:rsid w:val="007177CB"/>
    <w:rsid w:val="00727786"/>
    <w:rsid w:val="00743ED8"/>
    <w:rsid w:val="00745024"/>
    <w:rsid w:val="00751C6F"/>
    <w:rsid w:val="00753F25"/>
    <w:rsid w:val="007566D5"/>
    <w:rsid w:val="007568E0"/>
    <w:rsid w:val="00762516"/>
    <w:rsid w:val="007626A5"/>
    <w:rsid w:val="00765CAB"/>
    <w:rsid w:val="00782335"/>
    <w:rsid w:val="00783D9E"/>
    <w:rsid w:val="007853C9"/>
    <w:rsid w:val="0079287A"/>
    <w:rsid w:val="00792F3D"/>
    <w:rsid w:val="007950D5"/>
    <w:rsid w:val="00797041"/>
    <w:rsid w:val="007A10B7"/>
    <w:rsid w:val="007A1EE9"/>
    <w:rsid w:val="007A656E"/>
    <w:rsid w:val="007B0D84"/>
    <w:rsid w:val="007B208A"/>
    <w:rsid w:val="007B6C6E"/>
    <w:rsid w:val="007C0EAD"/>
    <w:rsid w:val="007C21AF"/>
    <w:rsid w:val="007C4D6F"/>
    <w:rsid w:val="007C7FAE"/>
    <w:rsid w:val="007D1186"/>
    <w:rsid w:val="007D1346"/>
    <w:rsid w:val="007D5730"/>
    <w:rsid w:val="007D7094"/>
    <w:rsid w:val="007E17F0"/>
    <w:rsid w:val="007E34BC"/>
    <w:rsid w:val="007E35F5"/>
    <w:rsid w:val="007E3A91"/>
    <w:rsid w:val="007E3BC5"/>
    <w:rsid w:val="007E4337"/>
    <w:rsid w:val="007E49DD"/>
    <w:rsid w:val="007E4FA2"/>
    <w:rsid w:val="007E6285"/>
    <w:rsid w:val="007E6414"/>
    <w:rsid w:val="007F4D68"/>
    <w:rsid w:val="007F5E1E"/>
    <w:rsid w:val="007F618F"/>
    <w:rsid w:val="00806E9A"/>
    <w:rsid w:val="00811774"/>
    <w:rsid w:val="00812E01"/>
    <w:rsid w:val="00814331"/>
    <w:rsid w:val="00821197"/>
    <w:rsid w:val="00824CAE"/>
    <w:rsid w:val="008263F1"/>
    <w:rsid w:val="0083063B"/>
    <w:rsid w:val="00832210"/>
    <w:rsid w:val="00833B38"/>
    <w:rsid w:val="00834D15"/>
    <w:rsid w:val="00840167"/>
    <w:rsid w:val="008404CD"/>
    <w:rsid w:val="00843FE9"/>
    <w:rsid w:val="00844248"/>
    <w:rsid w:val="00844C1E"/>
    <w:rsid w:val="0084523B"/>
    <w:rsid w:val="008462BF"/>
    <w:rsid w:val="0085053A"/>
    <w:rsid w:val="00850710"/>
    <w:rsid w:val="0085298A"/>
    <w:rsid w:val="00853CD9"/>
    <w:rsid w:val="00854392"/>
    <w:rsid w:val="008548A9"/>
    <w:rsid w:val="0086158E"/>
    <w:rsid w:val="008644DE"/>
    <w:rsid w:val="00864A10"/>
    <w:rsid w:val="008650DF"/>
    <w:rsid w:val="00865975"/>
    <w:rsid w:val="008721E7"/>
    <w:rsid w:val="0088101C"/>
    <w:rsid w:val="008862CF"/>
    <w:rsid w:val="00890E35"/>
    <w:rsid w:val="00891D66"/>
    <w:rsid w:val="008932D7"/>
    <w:rsid w:val="00895806"/>
    <w:rsid w:val="008A1564"/>
    <w:rsid w:val="008A5F86"/>
    <w:rsid w:val="008B1A1D"/>
    <w:rsid w:val="008B5717"/>
    <w:rsid w:val="008B7015"/>
    <w:rsid w:val="008B7455"/>
    <w:rsid w:val="008C71EB"/>
    <w:rsid w:val="008D0E23"/>
    <w:rsid w:val="008D2C35"/>
    <w:rsid w:val="008D4069"/>
    <w:rsid w:val="008D4088"/>
    <w:rsid w:val="008D4D11"/>
    <w:rsid w:val="008D5FDC"/>
    <w:rsid w:val="008E2C2C"/>
    <w:rsid w:val="008E2FF3"/>
    <w:rsid w:val="008E5D05"/>
    <w:rsid w:val="008E5F3A"/>
    <w:rsid w:val="008E73F6"/>
    <w:rsid w:val="008E79C4"/>
    <w:rsid w:val="008F3EF3"/>
    <w:rsid w:val="00901F4E"/>
    <w:rsid w:val="00906A7F"/>
    <w:rsid w:val="0090717F"/>
    <w:rsid w:val="0090791D"/>
    <w:rsid w:val="00911DDC"/>
    <w:rsid w:val="0091312C"/>
    <w:rsid w:val="0092065C"/>
    <w:rsid w:val="00920B42"/>
    <w:rsid w:val="009261DD"/>
    <w:rsid w:val="00935262"/>
    <w:rsid w:val="00940559"/>
    <w:rsid w:val="00944D68"/>
    <w:rsid w:val="00945AD2"/>
    <w:rsid w:val="00946FE0"/>
    <w:rsid w:val="00951012"/>
    <w:rsid w:val="00952D0C"/>
    <w:rsid w:val="00953179"/>
    <w:rsid w:val="0095508C"/>
    <w:rsid w:val="00964AC9"/>
    <w:rsid w:val="00975865"/>
    <w:rsid w:val="00975C6E"/>
    <w:rsid w:val="00976554"/>
    <w:rsid w:val="00976D25"/>
    <w:rsid w:val="009806BD"/>
    <w:rsid w:val="00981C29"/>
    <w:rsid w:val="00990AEC"/>
    <w:rsid w:val="009951F9"/>
    <w:rsid w:val="009953C2"/>
    <w:rsid w:val="009A01A3"/>
    <w:rsid w:val="009A2E3B"/>
    <w:rsid w:val="009B02D8"/>
    <w:rsid w:val="009B40BC"/>
    <w:rsid w:val="009B5753"/>
    <w:rsid w:val="009B7014"/>
    <w:rsid w:val="009B75EB"/>
    <w:rsid w:val="009B7CBD"/>
    <w:rsid w:val="009B7F4F"/>
    <w:rsid w:val="009C0979"/>
    <w:rsid w:val="009C3BD7"/>
    <w:rsid w:val="009C70AD"/>
    <w:rsid w:val="009D0078"/>
    <w:rsid w:val="009D11A2"/>
    <w:rsid w:val="009D6C41"/>
    <w:rsid w:val="009E0D72"/>
    <w:rsid w:val="009E4D9B"/>
    <w:rsid w:val="009F3253"/>
    <w:rsid w:val="009F4756"/>
    <w:rsid w:val="00A00280"/>
    <w:rsid w:val="00A0639D"/>
    <w:rsid w:val="00A12AE4"/>
    <w:rsid w:val="00A13D57"/>
    <w:rsid w:val="00A21A80"/>
    <w:rsid w:val="00A23DB7"/>
    <w:rsid w:val="00A40C9F"/>
    <w:rsid w:val="00A415A7"/>
    <w:rsid w:val="00A4412C"/>
    <w:rsid w:val="00A455F1"/>
    <w:rsid w:val="00A463FC"/>
    <w:rsid w:val="00A511F7"/>
    <w:rsid w:val="00A56A46"/>
    <w:rsid w:val="00A61E7F"/>
    <w:rsid w:val="00A62BBC"/>
    <w:rsid w:val="00A62BD7"/>
    <w:rsid w:val="00A62C97"/>
    <w:rsid w:val="00A64EF6"/>
    <w:rsid w:val="00A67CBF"/>
    <w:rsid w:val="00A721A8"/>
    <w:rsid w:val="00A722CD"/>
    <w:rsid w:val="00A72ED3"/>
    <w:rsid w:val="00A75D58"/>
    <w:rsid w:val="00A7734D"/>
    <w:rsid w:val="00A85023"/>
    <w:rsid w:val="00A9327C"/>
    <w:rsid w:val="00A93439"/>
    <w:rsid w:val="00A93FA0"/>
    <w:rsid w:val="00A95016"/>
    <w:rsid w:val="00A9553E"/>
    <w:rsid w:val="00AA3F5B"/>
    <w:rsid w:val="00AA7082"/>
    <w:rsid w:val="00AB7678"/>
    <w:rsid w:val="00AC0E20"/>
    <w:rsid w:val="00AC1B57"/>
    <w:rsid w:val="00AC2593"/>
    <w:rsid w:val="00AE1925"/>
    <w:rsid w:val="00AE1FF3"/>
    <w:rsid w:val="00AE4547"/>
    <w:rsid w:val="00AF125F"/>
    <w:rsid w:val="00AF2209"/>
    <w:rsid w:val="00AF30B3"/>
    <w:rsid w:val="00AF3A9A"/>
    <w:rsid w:val="00B006DF"/>
    <w:rsid w:val="00B014BE"/>
    <w:rsid w:val="00B02A89"/>
    <w:rsid w:val="00B046A9"/>
    <w:rsid w:val="00B06B56"/>
    <w:rsid w:val="00B11305"/>
    <w:rsid w:val="00B159E2"/>
    <w:rsid w:val="00B2081D"/>
    <w:rsid w:val="00B20A50"/>
    <w:rsid w:val="00B2136E"/>
    <w:rsid w:val="00B21A7F"/>
    <w:rsid w:val="00B21C22"/>
    <w:rsid w:val="00B22A42"/>
    <w:rsid w:val="00B22DC4"/>
    <w:rsid w:val="00B22E52"/>
    <w:rsid w:val="00B24356"/>
    <w:rsid w:val="00B30A50"/>
    <w:rsid w:val="00B35DC6"/>
    <w:rsid w:val="00B37BFB"/>
    <w:rsid w:val="00B42565"/>
    <w:rsid w:val="00B4480B"/>
    <w:rsid w:val="00B56B09"/>
    <w:rsid w:val="00B571D3"/>
    <w:rsid w:val="00B61171"/>
    <w:rsid w:val="00B6165C"/>
    <w:rsid w:val="00B66CC9"/>
    <w:rsid w:val="00B705CC"/>
    <w:rsid w:val="00B71DB1"/>
    <w:rsid w:val="00B75FD3"/>
    <w:rsid w:val="00B81556"/>
    <w:rsid w:val="00B83CA8"/>
    <w:rsid w:val="00B84AE0"/>
    <w:rsid w:val="00B85E91"/>
    <w:rsid w:val="00B863C3"/>
    <w:rsid w:val="00B868B2"/>
    <w:rsid w:val="00B90998"/>
    <w:rsid w:val="00B93FBB"/>
    <w:rsid w:val="00B968C6"/>
    <w:rsid w:val="00B96FF7"/>
    <w:rsid w:val="00B97498"/>
    <w:rsid w:val="00BA0F4C"/>
    <w:rsid w:val="00BA1682"/>
    <w:rsid w:val="00BA2CDD"/>
    <w:rsid w:val="00BA64DF"/>
    <w:rsid w:val="00BB4AD7"/>
    <w:rsid w:val="00BB4AFE"/>
    <w:rsid w:val="00BB5861"/>
    <w:rsid w:val="00BC09B3"/>
    <w:rsid w:val="00BC290E"/>
    <w:rsid w:val="00BC46C0"/>
    <w:rsid w:val="00BC50F9"/>
    <w:rsid w:val="00BC7591"/>
    <w:rsid w:val="00BD2869"/>
    <w:rsid w:val="00BD3E7D"/>
    <w:rsid w:val="00BD48B5"/>
    <w:rsid w:val="00BD7ADA"/>
    <w:rsid w:val="00BE3313"/>
    <w:rsid w:val="00BE5C8D"/>
    <w:rsid w:val="00BE7608"/>
    <w:rsid w:val="00BF45F3"/>
    <w:rsid w:val="00BF4EEE"/>
    <w:rsid w:val="00BF59AC"/>
    <w:rsid w:val="00BF67D0"/>
    <w:rsid w:val="00C019F8"/>
    <w:rsid w:val="00C0629D"/>
    <w:rsid w:val="00C074E4"/>
    <w:rsid w:val="00C10C4B"/>
    <w:rsid w:val="00C10DC6"/>
    <w:rsid w:val="00C11CDF"/>
    <w:rsid w:val="00C121FA"/>
    <w:rsid w:val="00C123E5"/>
    <w:rsid w:val="00C12760"/>
    <w:rsid w:val="00C1387A"/>
    <w:rsid w:val="00C16BDD"/>
    <w:rsid w:val="00C16D9B"/>
    <w:rsid w:val="00C203F4"/>
    <w:rsid w:val="00C21B3C"/>
    <w:rsid w:val="00C23514"/>
    <w:rsid w:val="00C242DB"/>
    <w:rsid w:val="00C24BED"/>
    <w:rsid w:val="00C25D46"/>
    <w:rsid w:val="00C334EC"/>
    <w:rsid w:val="00C360D2"/>
    <w:rsid w:val="00C37803"/>
    <w:rsid w:val="00C417D8"/>
    <w:rsid w:val="00C4316F"/>
    <w:rsid w:val="00C44851"/>
    <w:rsid w:val="00C47340"/>
    <w:rsid w:val="00C5323C"/>
    <w:rsid w:val="00C57B9A"/>
    <w:rsid w:val="00C607B5"/>
    <w:rsid w:val="00C66445"/>
    <w:rsid w:val="00C670AB"/>
    <w:rsid w:val="00C72A06"/>
    <w:rsid w:val="00C736DE"/>
    <w:rsid w:val="00C759AE"/>
    <w:rsid w:val="00C8592C"/>
    <w:rsid w:val="00C954AA"/>
    <w:rsid w:val="00C977F5"/>
    <w:rsid w:val="00CA1132"/>
    <w:rsid w:val="00CA5741"/>
    <w:rsid w:val="00CA65E7"/>
    <w:rsid w:val="00CB3FA7"/>
    <w:rsid w:val="00CB79F8"/>
    <w:rsid w:val="00CC3712"/>
    <w:rsid w:val="00CD3CAA"/>
    <w:rsid w:val="00CD4BEE"/>
    <w:rsid w:val="00CD7602"/>
    <w:rsid w:val="00CE1126"/>
    <w:rsid w:val="00CE3C53"/>
    <w:rsid w:val="00CF1B4A"/>
    <w:rsid w:val="00CF4E56"/>
    <w:rsid w:val="00CF7161"/>
    <w:rsid w:val="00D01B67"/>
    <w:rsid w:val="00D02987"/>
    <w:rsid w:val="00D06BAA"/>
    <w:rsid w:val="00D11015"/>
    <w:rsid w:val="00D16718"/>
    <w:rsid w:val="00D170E7"/>
    <w:rsid w:val="00D17613"/>
    <w:rsid w:val="00D24DCA"/>
    <w:rsid w:val="00D268AE"/>
    <w:rsid w:val="00D27F51"/>
    <w:rsid w:val="00D27F9D"/>
    <w:rsid w:val="00D322F0"/>
    <w:rsid w:val="00D346B6"/>
    <w:rsid w:val="00D355F1"/>
    <w:rsid w:val="00D36574"/>
    <w:rsid w:val="00D37FB6"/>
    <w:rsid w:val="00D40A34"/>
    <w:rsid w:val="00D410E1"/>
    <w:rsid w:val="00D46784"/>
    <w:rsid w:val="00D47535"/>
    <w:rsid w:val="00D56D05"/>
    <w:rsid w:val="00D57E9F"/>
    <w:rsid w:val="00D611AF"/>
    <w:rsid w:val="00D633C5"/>
    <w:rsid w:val="00D64CFF"/>
    <w:rsid w:val="00D6577C"/>
    <w:rsid w:val="00D717F1"/>
    <w:rsid w:val="00D72B69"/>
    <w:rsid w:val="00D742BD"/>
    <w:rsid w:val="00D76AD2"/>
    <w:rsid w:val="00D7760C"/>
    <w:rsid w:val="00D85E44"/>
    <w:rsid w:val="00D90F33"/>
    <w:rsid w:val="00D92BFC"/>
    <w:rsid w:val="00D9610B"/>
    <w:rsid w:val="00DA0EBD"/>
    <w:rsid w:val="00DA3329"/>
    <w:rsid w:val="00DA67F9"/>
    <w:rsid w:val="00DA6EE4"/>
    <w:rsid w:val="00DB162F"/>
    <w:rsid w:val="00DB1640"/>
    <w:rsid w:val="00DB7E1B"/>
    <w:rsid w:val="00DC206B"/>
    <w:rsid w:val="00DC68E5"/>
    <w:rsid w:val="00DC6D7A"/>
    <w:rsid w:val="00DD0424"/>
    <w:rsid w:val="00DD0861"/>
    <w:rsid w:val="00DD1E71"/>
    <w:rsid w:val="00DD6525"/>
    <w:rsid w:val="00DE303E"/>
    <w:rsid w:val="00DE4157"/>
    <w:rsid w:val="00DE5B3B"/>
    <w:rsid w:val="00DF02CE"/>
    <w:rsid w:val="00DF4D0E"/>
    <w:rsid w:val="00DF632B"/>
    <w:rsid w:val="00E01E9C"/>
    <w:rsid w:val="00E07277"/>
    <w:rsid w:val="00E12A63"/>
    <w:rsid w:val="00E1502D"/>
    <w:rsid w:val="00E21948"/>
    <w:rsid w:val="00E25B50"/>
    <w:rsid w:val="00E37401"/>
    <w:rsid w:val="00E41452"/>
    <w:rsid w:val="00E4255F"/>
    <w:rsid w:val="00E425EA"/>
    <w:rsid w:val="00E45C14"/>
    <w:rsid w:val="00E46362"/>
    <w:rsid w:val="00E54D97"/>
    <w:rsid w:val="00E55145"/>
    <w:rsid w:val="00E55CD1"/>
    <w:rsid w:val="00E57DAA"/>
    <w:rsid w:val="00E62513"/>
    <w:rsid w:val="00E65743"/>
    <w:rsid w:val="00E6690B"/>
    <w:rsid w:val="00E721C0"/>
    <w:rsid w:val="00E770ED"/>
    <w:rsid w:val="00E81139"/>
    <w:rsid w:val="00E821AE"/>
    <w:rsid w:val="00E84466"/>
    <w:rsid w:val="00E85342"/>
    <w:rsid w:val="00E900D5"/>
    <w:rsid w:val="00E927FE"/>
    <w:rsid w:val="00EA1E91"/>
    <w:rsid w:val="00EA3556"/>
    <w:rsid w:val="00EA58D3"/>
    <w:rsid w:val="00EA5CA3"/>
    <w:rsid w:val="00EA616B"/>
    <w:rsid w:val="00EB1ED6"/>
    <w:rsid w:val="00EC2447"/>
    <w:rsid w:val="00EC4522"/>
    <w:rsid w:val="00EC538D"/>
    <w:rsid w:val="00ED0DAD"/>
    <w:rsid w:val="00ED2074"/>
    <w:rsid w:val="00ED2530"/>
    <w:rsid w:val="00ED58C1"/>
    <w:rsid w:val="00ED5B31"/>
    <w:rsid w:val="00EE35EA"/>
    <w:rsid w:val="00EF0EDA"/>
    <w:rsid w:val="00EF28A5"/>
    <w:rsid w:val="00EF6325"/>
    <w:rsid w:val="00EF7D45"/>
    <w:rsid w:val="00F00C68"/>
    <w:rsid w:val="00F04574"/>
    <w:rsid w:val="00F04F60"/>
    <w:rsid w:val="00F05A4A"/>
    <w:rsid w:val="00F10CEF"/>
    <w:rsid w:val="00F144C7"/>
    <w:rsid w:val="00F162FE"/>
    <w:rsid w:val="00F173E9"/>
    <w:rsid w:val="00F17B87"/>
    <w:rsid w:val="00F21362"/>
    <w:rsid w:val="00F223FA"/>
    <w:rsid w:val="00F253FA"/>
    <w:rsid w:val="00F26AFD"/>
    <w:rsid w:val="00F3005E"/>
    <w:rsid w:val="00F34220"/>
    <w:rsid w:val="00F35243"/>
    <w:rsid w:val="00F370EE"/>
    <w:rsid w:val="00F40649"/>
    <w:rsid w:val="00F40D41"/>
    <w:rsid w:val="00F41FC0"/>
    <w:rsid w:val="00F451F6"/>
    <w:rsid w:val="00F4636F"/>
    <w:rsid w:val="00F4651F"/>
    <w:rsid w:val="00F46BE9"/>
    <w:rsid w:val="00F509FD"/>
    <w:rsid w:val="00F50B17"/>
    <w:rsid w:val="00F51889"/>
    <w:rsid w:val="00F51D02"/>
    <w:rsid w:val="00F61D8A"/>
    <w:rsid w:val="00F62631"/>
    <w:rsid w:val="00F70FA2"/>
    <w:rsid w:val="00F768AB"/>
    <w:rsid w:val="00F804FC"/>
    <w:rsid w:val="00F83F63"/>
    <w:rsid w:val="00F9065C"/>
    <w:rsid w:val="00F93EDB"/>
    <w:rsid w:val="00F955EB"/>
    <w:rsid w:val="00F97F74"/>
    <w:rsid w:val="00FA0D70"/>
    <w:rsid w:val="00FA1BA4"/>
    <w:rsid w:val="00FA680F"/>
    <w:rsid w:val="00FA7A58"/>
    <w:rsid w:val="00FA7B2A"/>
    <w:rsid w:val="00FB139E"/>
    <w:rsid w:val="00FB14CB"/>
    <w:rsid w:val="00FB1F0C"/>
    <w:rsid w:val="00FB4C39"/>
    <w:rsid w:val="00FC50E1"/>
    <w:rsid w:val="00FC73A1"/>
    <w:rsid w:val="00FD2ED4"/>
    <w:rsid w:val="00FD36A9"/>
    <w:rsid w:val="00FD4EE7"/>
    <w:rsid w:val="00FD561D"/>
    <w:rsid w:val="00FD61EC"/>
    <w:rsid w:val="00FE6914"/>
    <w:rsid w:val="00FF0565"/>
    <w:rsid w:val="00FF1B78"/>
    <w:rsid w:val="00FF2788"/>
    <w:rsid w:val="00FF28A8"/>
    <w:rsid w:val="00FF6622"/>
    <w:rsid w:val="00FF73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AC068"/>
  <w15:chartTrackingRefBased/>
  <w15:docId w15:val="{2D9DE97C-F9E8-47A2-A683-7FE18CA2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C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B0276"/>
    <w:pPr>
      <w:spacing w:before="75" w:after="75"/>
      <w:ind w:firstLine="375"/>
      <w:jc w:val="both"/>
    </w:pPr>
  </w:style>
  <w:style w:type="paragraph" w:customStyle="1" w:styleId="naisnod">
    <w:name w:val="naisnod"/>
    <w:basedOn w:val="Normal"/>
    <w:uiPriority w:val="99"/>
    <w:rsid w:val="001B0276"/>
    <w:pPr>
      <w:spacing w:before="150" w:after="150"/>
      <w:jc w:val="center"/>
    </w:pPr>
    <w:rPr>
      <w:b/>
      <w:bCs/>
    </w:rPr>
  </w:style>
  <w:style w:type="paragraph" w:customStyle="1" w:styleId="naiskr">
    <w:name w:val="naiskr"/>
    <w:basedOn w:val="Normal"/>
    <w:rsid w:val="001B0276"/>
    <w:pPr>
      <w:spacing w:before="75" w:after="75"/>
    </w:pPr>
  </w:style>
  <w:style w:type="paragraph" w:customStyle="1" w:styleId="naisc">
    <w:name w:val="naisc"/>
    <w:basedOn w:val="Normal"/>
    <w:rsid w:val="001B0276"/>
    <w:pPr>
      <w:spacing w:before="75" w:after="75"/>
      <w:jc w:val="center"/>
    </w:pPr>
  </w:style>
  <w:style w:type="paragraph" w:styleId="NormalWeb">
    <w:name w:val="Normal (Web)"/>
    <w:basedOn w:val="Normal"/>
    <w:uiPriority w:val="99"/>
    <w:semiHidden/>
    <w:unhideWhenUsed/>
    <w:rsid w:val="001B0276"/>
    <w:pPr>
      <w:spacing w:before="100" w:beforeAutospacing="1" w:after="100" w:afterAutospacing="1"/>
    </w:pPr>
  </w:style>
  <w:style w:type="character" w:styleId="Hyperlink">
    <w:name w:val="Hyperlink"/>
    <w:uiPriority w:val="99"/>
    <w:unhideWhenUsed/>
    <w:rsid w:val="00BB5861"/>
    <w:rPr>
      <w:color w:val="0000FF"/>
      <w:u w:val="single"/>
    </w:rPr>
  </w:style>
  <w:style w:type="paragraph" w:styleId="FootnoteText">
    <w:name w:val="footnote text"/>
    <w:aliases w:val="Footnote,Fußnote,Fußnote Rakstz. Rakstz.,Fußnote Rakstz. Rakstz. R,Fußnote Rakstz. Rakstz. Rakstz. Rakstz. Rakstz.,Char Char Char Char Char Char Rakstz. Rakstz. Char Char Rakstz. Rakstz.,Fußnote Char Char Char Char Char Char,Fußnote Char,C"/>
    <w:basedOn w:val="Normal"/>
    <w:link w:val="FootnoteTextChar"/>
    <w:uiPriority w:val="99"/>
    <w:rsid w:val="00BB5861"/>
    <w:rPr>
      <w:sz w:val="20"/>
      <w:szCs w:val="20"/>
    </w:rPr>
  </w:style>
  <w:style w:type="character" w:customStyle="1" w:styleId="FootnoteTextChar">
    <w:name w:val="Footnote Text Char"/>
    <w:aliases w:val="Footnote Char,Fußnote Char1,Fußnote Rakstz. Rakstz. Char,Fußnote Rakstz. Rakstz. R Char,Fußnote Rakstz. Rakstz. Rakstz. Rakstz. Rakstz. Char,Char Char Char Char Char Char Rakstz. Rakstz. Char Char Rakstz. Rakstz. Char,C Char"/>
    <w:basedOn w:val="DefaultParagraphFont"/>
    <w:link w:val="FootnoteText"/>
    <w:uiPriority w:val="99"/>
    <w:rsid w:val="00BB5861"/>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SUPERS"/>
    <w:basedOn w:val="DefaultParagraphFont"/>
    <w:uiPriority w:val="99"/>
    <w:rsid w:val="00BB5861"/>
    <w:rPr>
      <w:vertAlign w:val="superscript"/>
    </w:rPr>
  </w:style>
  <w:style w:type="paragraph" w:styleId="BalloonText">
    <w:name w:val="Balloon Text"/>
    <w:basedOn w:val="Normal"/>
    <w:link w:val="BalloonTextChar"/>
    <w:uiPriority w:val="99"/>
    <w:semiHidden/>
    <w:unhideWhenUsed/>
    <w:rsid w:val="00A41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5A7"/>
    <w:rPr>
      <w:rFonts w:ascii="Segoe UI" w:eastAsia="Times New Roman" w:hAnsi="Segoe UI" w:cs="Segoe UI"/>
      <w:sz w:val="18"/>
      <w:szCs w:val="18"/>
      <w:lang w:eastAsia="lv-LV"/>
    </w:rPr>
  </w:style>
  <w:style w:type="character" w:styleId="UnresolvedMention">
    <w:name w:val="Unresolved Mention"/>
    <w:basedOn w:val="DefaultParagraphFont"/>
    <w:uiPriority w:val="99"/>
    <w:semiHidden/>
    <w:unhideWhenUsed/>
    <w:rsid w:val="00B84AE0"/>
    <w:rPr>
      <w:color w:val="605E5C"/>
      <w:shd w:val="clear" w:color="auto" w:fill="E1DFDD"/>
    </w:rPr>
  </w:style>
  <w:style w:type="paragraph" w:styleId="Header">
    <w:name w:val="header"/>
    <w:basedOn w:val="Normal"/>
    <w:link w:val="HeaderChar"/>
    <w:uiPriority w:val="99"/>
    <w:unhideWhenUsed/>
    <w:rsid w:val="00B6165C"/>
    <w:pPr>
      <w:tabs>
        <w:tab w:val="center" w:pos="4153"/>
        <w:tab w:val="right" w:pos="8306"/>
      </w:tabs>
    </w:pPr>
  </w:style>
  <w:style w:type="character" w:customStyle="1" w:styleId="HeaderChar">
    <w:name w:val="Header Char"/>
    <w:basedOn w:val="DefaultParagraphFont"/>
    <w:link w:val="Header"/>
    <w:uiPriority w:val="99"/>
    <w:rsid w:val="00B6165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6165C"/>
    <w:pPr>
      <w:tabs>
        <w:tab w:val="center" w:pos="4153"/>
        <w:tab w:val="right" w:pos="8306"/>
      </w:tabs>
    </w:pPr>
  </w:style>
  <w:style w:type="character" w:customStyle="1" w:styleId="FooterChar">
    <w:name w:val="Footer Char"/>
    <w:basedOn w:val="DefaultParagraphFont"/>
    <w:link w:val="Footer"/>
    <w:uiPriority w:val="99"/>
    <w:rsid w:val="00B6165C"/>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9610B"/>
    <w:pPr>
      <w:widowControl w:val="0"/>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102A6F"/>
    <w:rPr>
      <w:sz w:val="16"/>
      <w:szCs w:val="16"/>
    </w:rPr>
  </w:style>
  <w:style w:type="paragraph" w:styleId="CommentText">
    <w:name w:val="annotation text"/>
    <w:basedOn w:val="Normal"/>
    <w:link w:val="CommentTextChar"/>
    <w:uiPriority w:val="99"/>
    <w:unhideWhenUsed/>
    <w:rsid w:val="00102A6F"/>
    <w:rPr>
      <w:sz w:val="20"/>
      <w:szCs w:val="20"/>
    </w:rPr>
  </w:style>
  <w:style w:type="character" w:customStyle="1" w:styleId="CommentTextChar">
    <w:name w:val="Comment Text Char"/>
    <w:basedOn w:val="DefaultParagraphFont"/>
    <w:link w:val="CommentText"/>
    <w:uiPriority w:val="99"/>
    <w:rsid w:val="00102A6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02A6F"/>
    <w:rPr>
      <w:b/>
      <w:bCs/>
    </w:rPr>
  </w:style>
  <w:style w:type="character" w:customStyle="1" w:styleId="CommentSubjectChar">
    <w:name w:val="Comment Subject Char"/>
    <w:basedOn w:val="CommentTextChar"/>
    <w:link w:val="CommentSubject"/>
    <w:uiPriority w:val="99"/>
    <w:semiHidden/>
    <w:rsid w:val="00102A6F"/>
    <w:rPr>
      <w:rFonts w:ascii="Times New Roman" w:eastAsia="Times New Roman" w:hAnsi="Times New Roman" w:cs="Times New Roman"/>
      <w:b/>
      <w:bCs/>
      <w:sz w:val="20"/>
      <w:szCs w:val="20"/>
      <w:lang w:eastAsia="lv-LV"/>
    </w:rPr>
  </w:style>
  <w:style w:type="character" w:customStyle="1" w:styleId="Hyperlink1">
    <w:name w:val="Hyperlink1"/>
    <w:uiPriority w:val="99"/>
    <w:unhideWhenUsed/>
    <w:rsid w:val="00290FFF"/>
    <w:rPr>
      <w:color w:val="005DBA"/>
      <w:u w:val="single"/>
    </w:rPr>
  </w:style>
  <w:style w:type="table" w:styleId="TableGrid">
    <w:name w:val="Table Grid"/>
    <w:basedOn w:val="TableNormal"/>
    <w:uiPriority w:val="39"/>
    <w:rsid w:val="005D6180"/>
    <w:pPr>
      <w:spacing w:after="0" w:line="240" w:lineRule="auto"/>
    </w:pPr>
    <w:rPr>
      <w:rFonts w:ascii="Tahoma" w:hAnsi="Tahoma" w:cs="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BF45F3"/>
    <w:pPr>
      <w:spacing w:before="100" w:beforeAutospacing="1" w:after="100" w:afterAutospacing="1"/>
    </w:pPr>
  </w:style>
  <w:style w:type="paragraph" w:customStyle="1" w:styleId="xmsonormal">
    <w:name w:val="x_msonormal"/>
    <w:basedOn w:val="Normal"/>
    <w:rsid w:val="003052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36915">
      <w:bodyDiv w:val="1"/>
      <w:marLeft w:val="0"/>
      <w:marRight w:val="0"/>
      <w:marTop w:val="0"/>
      <w:marBottom w:val="0"/>
      <w:divBdr>
        <w:top w:val="none" w:sz="0" w:space="0" w:color="auto"/>
        <w:left w:val="none" w:sz="0" w:space="0" w:color="auto"/>
        <w:bottom w:val="none" w:sz="0" w:space="0" w:color="auto"/>
        <w:right w:val="none" w:sz="0" w:space="0" w:color="auto"/>
      </w:divBdr>
    </w:div>
    <w:div w:id="357438282">
      <w:bodyDiv w:val="1"/>
      <w:marLeft w:val="0"/>
      <w:marRight w:val="0"/>
      <w:marTop w:val="0"/>
      <w:marBottom w:val="0"/>
      <w:divBdr>
        <w:top w:val="none" w:sz="0" w:space="0" w:color="auto"/>
        <w:left w:val="none" w:sz="0" w:space="0" w:color="auto"/>
        <w:bottom w:val="none" w:sz="0" w:space="0" w:color="auto"/>
        <w:right w:val="none" w:sz="0" w:space="0" w:color="auto"/>
      </w:divBdr>
    </w:div>
    <w:div w:id="652946625">
      <w:bodyDiv w:val="1"/>
      <w:marLeft w:val="0"/>
      <w:marRight w:val="0"/>
      <w:marTop w:val="0"/>
      <w:marBottom w:val="0"/>
      <w:divBdr>
        <w:top w:val="none" w:sz="0" w:space="0" w:color="auto"/>
        <w:left w:val="none" w:sz="0" w:space="0" w:color="auto"/>
        <w:bottom w:val="none" w:sz="0" w:space="0" w:color="auto"/>
        <w:right w:val="none" w:sz="0" w:space="0" w:color="auto"/>
      </w:divBdr>
    </w:div>
    <w:div w:id="728071273">
      <w:bodyDiv w:val="1"/>
      <w:marLeft w:val="0"/>
      <w:marRight w:val="0"/>
      <w:marTop w:val="0"/>
      <w:marBottom w:val="0"/>
      <w:divBdr>
        <w:top w:val="none" w:sz="0" w:space="0" w:color="auto"/>
        <w:left w:val="none" w:sz="0" w:space="0" w:color="auto"/>
        <w:bottom w:val="none" w:sz="0" w:space="0" w:color="auto"/>
        <w:right w:val="none" w:sz="0" w:space="0" w:color="auto"/>
      </w:divBdr>
    </w:div>
    <w:div w:id="805049662">
      <w:bodyDiv w:val="1"/>
      <w:marLeft w:val="0"/>
      <w:marRight w:val="0"/>
      <w:marTop w:val="0"/>
      <w:marBottom w:val="0"/>
      <w:divBdr>
        <w:top w:val="none" w:sz="0" w:space="0" w:color="auto"/>
        <w:left w:val="none" w:sz="0" w:space="0" w:color="auto"/>
        <w:bottom w:val="none" w:sz="0" w:space="0" w:color="auto"/>
        <w:right w:val="none" w:sz="0" w:space="0" w:color="auto"/>
      </w:divBdr>
    </w:div>
    <w:div w:id="960263095">
      <w:bodyDiv w:val="1"/>
      <w:marLeft w:val="0"/>
      <w:marRight w:val="0"/>
      <w:marTop w:val="0"/>
      <w:marBottom w:val="0"/>
      <w:divBdr>
        <w:top w:val="none" w:sz="0" w:space="0" w:color="auto"/>
        <w:left w:val="none" w:sz="0" w:space="0" w:color="auto"/>
        <w:bottom w:val="none" w:sz="0" w:space="0" w:color="auto"/>
        <w:right w:val="none" w:sz="0" w:space="0" w:color="auto"/>
      </w:divBdr>
      <w:divsChild>
        <w:div w:id="87822128">
          <w:marLeft w:val="0"/>
          <w:marRight w:val="0"/>
          <w:marTop w:val="0"/>
          <w:marBottom w:val="0"/>
          <w:divBdr>
            <w:top w:val="none" w:sz="0" w:space="0" w:color="auto"/>
            <w:left w:val="none" w:sz="0" w:space="0" w:color="auto"/>
            <w:bottom w:val="none" w:sz="0" w:space="0" w:color="auto"/>
            <w:right w:val="none" w:sz="0" w:space="0" w:color="auto"/>
          </w:divBdr>
        </w:div>
        <w:div w:id="1082606151">
          <w:marLeft w:val="0"/>
          <w:marRight w:val="0"/>
          <w:marTop w:val="0"/>
          <w:marBottom w:val="0"/>
          <w:divBdr>
            <w:top w:val="none" w:sz="0" w:space="0" w:color="auto"/>
            <w:left w:val="none" w:sz="0" w:space="0" w:color="auto"/>
            <w:bottom w:val="none" w:sz="0" w:space="0" w:color="auto"/>
            <w:right w:val="none" w:sz="0" w:space="0" w:color="auto"/>
          </w:divBdr>
        </w:div>
      </w:divsChild>
    </w:div>
    <w:div w:id="1805613685">
      <w:bodyDiv w:val="1"/>
      <w:marLeft w:val="0"/>
      <w:marRight w:val="0"/>
      <w:marTop w:val="0"/>
      <w:marBottom w:val="0"/>
      <w:divBdr>
        <w:top w:val="none" w:sz="0" w:space="0" w:color="auto"/>
        <w:left w:val="none" w:sz="0" w:space="0" w:color="auto"/>
        <w:bottom w:val="none" w:sz="0" w:space="0" w:color="auto"/>
        <w:right w:val="none" w:sz="0" w:space="0" w:color="auto"/>
      </w:divBdr>
    </w:div>
    <w:div w:id="2111462561">
      <w:bodyDiv w:val="1"/>
      <w:marLeft w:val="0"/>
      <w:marRight w:val="0"/>
      <w:marTop w:val="0"/>
      <w:marBottom w:val="0"/>
      <w:divBdr>
        <w:top w:val="none" w:sz="0" w:space="0" w:color="auto"/>
        <w:left w:val="none" w:sz="0" w:space="0" w:color="auto"/>
        <w:bottom w:val="none" w:sz="0" w:space="0" w:color="auto"/>
        <w:right w:val="none" w:sz="0" w:space="0" w:color="auto"/>
      </w:divBdr>
    </w:div>
    <w:div w:id="2147235593">
      <w:bodyDiv w:val="1"/>
      <w:marLeft w:val="0"/>
      <w:marRight w:val="0"/>
      <w:marTop w:val="0"/>
      <w:marBottom w:val="0"/>
      <w:divBdr>
        <w:top w:val="none" w:sz="0" w:space="0" w:color="auto"/>
        <w:left w:val="none" w:sz="0" w:space="0" w:color="auto"/>
        <w:bottom w:val="none" w:sz="0" w:space="0" w:color="auto"/>
        <w:right w:val="none" w:sz="0" w:space="0" w:color="auto"/>
      </w:divBdr>
      <w:divsChild>
        <w:div w:id="396249926">
          <w:marLeft w:val="0"/>
          <w:marRight w:val="0"/>
          <w:marTop w:val="480"/>
          <w:marBottom w:val="240"/>
          <w:divBdr>
            <w:top w:val="none" w:sz="0" w:space="0" w:color="auto"/>
            <w:left w:val="none" w:sz="0" w:space="0" w:color="auto"/>
            <w:bottom w:val="none" w:sz="0" w:space="0" w:color="auto"/>
            <w:right w:val="none" w:sz="0" w:space="0" w:color="auto"/>
          </w:divBdr>
        </w:div>
        <w:div w:id="1824202874">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upload/invaliditate/rekomendacijas_lv_fin_06021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lm.gov.lv/f/files/vienlidzigas_iespejas_2014-2020/pieejamiba_12042018_LM_vadlinijas.pdf" TargetMode="External"/><Relationship Id="rId4" Type="http://schemas.openxmlformats.org/officeDocument/2006/relationships/settings" Target="settings.xml"/><Relationship Id="rId9" Type="http://schemas.openxmlformats.org/officeDocument/2006/relationships/hyperlink" Target="http://www.lm.gov.lv/upload/invaliditate/rekomendacijas_lv_fin_060218.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11494-invaliditates-likums" TargetMode="External"/><Relationship Id="rId1" Type="http://schemas.openxmlformats.org/officeDocument/2006/relationships/hyperlink" Target="http://www.lm.gov.lv/upload/invaliditate/rekomendacijas_lv_fin_0602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95F37-5C5E-4EB3-95D9-70E3CA82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67</Pages>
  <Words>81496</Words>
  <Characters>46453</Characters>
  <Application>Microsoft Office Word</Application>
  <DocSecurity>0</DocSecurity>
  <Lines>387</Lines>
  <Paragraphs>255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Informācija par  starpministriju (starpinstitūciju) sanāksmi:</vt:lpstr>
    </vt:vector>
  </TitlesOfParts>
  <Company/>
  <LinksUpToDate>false</LinksUpToDate>
  <CharactersWithSpaces>127694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5</cp:revision>
  <dcterms:created xsi:type="dcterms:W3CDTF">2021-06-08T06:15:00Z</dcterms:created>
  <dcterms:modified xsi:type="dcterms:W3CDTF">2021-06-10T14:08:00Z</dcterms:modified>
</cp:coreProperties>
</file>