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46F8" w14:textId="77777777" w:rsidR="009674FA" w:rsidRPr="00106357" w:rsidRDefault="009674FA" w:rsidP="00106357">
      <w:pPr>
        <w:pStyle w:val="NoSpacing"/>
        <w:rPr>
          <w:rFonts w:ascii="Times New Roman" w:hAnsi="Times New Roman" w:cs="Times New Roman"/>
          <w:sz w:val="28"/>
          <w:szCs w:val="28"/>
        </w:rPr>
      </w:pPr>
    </w:p>
    <w:p w14:paraId="0FBB5393" w14:textId="77777777" w:rsidR="00106357" w:rsidRPr="00106357" w:rsidRDefault="00106357" w:rsidP="00106357">
      <w:pPr>
        <w:pStyle w:val="Header"/>
        <w:tabs>
          <w:tab w:val="left" w:pos="6521"/>
        </w:tabs>
        <w:ind w:firstLine="709"/>
        <w:rPr>
          <w:rFonts w:ascii="Times New Roman" w:hAnsi="Times New Roman" w:cs="Times New Roman"/>
          <w:sz w:val="28"/>
          <w:szCs w:val="28"/>
        </w:rPr>
      </w:pPr>
    </w:p>
    <w:p w14:paraId="2081DCA3" w14:textId="77777777" w:rsidR="00106357" w:rsidRPr="00106357" w:rsidRDefault="00106357" w:rsidP="00106357">
      <w:pPr>
        <w:tabs>
          <w:tab w:val="left" w:pos="6663"/>
        </w:tabs>
        <w:spacing w:after="0" w:line="240" w:lineRule="auto"/>
        <w:ind w:right="-1"/>
        <w:rPr>
          <w:rFonts w:ascii="Times New Roman" w:eastAsia="Times New Roman" w:hAnsi="Times New Roman" w:cs="Times New Roman"/>
          <w:b/>
          <w:sz w:val="28"/>
          <w:szCs w:val="28"/>
        </w:rPr>
      </w:pPr>
      <w:r w:rsidRPr="00106357">
        <w:rPr>
          <w:rFonts w:ascii="Times New Roman" w:eastAsia="Times New Roman" w:hAnsi="Times New Roman" w:cs="Times New Roman"/>
          <w:sz w:val="28"/>
          <w:szCs w:val="28"/>
        </w:rPr>
        <w:t>2021</w:t>
      </w:r>
      <w:r w:rsidRPr="00106357">
        <w:rPr>
          <w:rFonts w:ascii="Times New Roman" w:hAnsi="Times New Roman" w:cs="Times New Roman"/>
          <w:sz w:val="28"/>
          <w:szCs w:val="28"/>
        </w:rPr>
        <w:t xml:space="preserve">. gada            </w:t>
      </w:r>
      <w:r w:rsidRPr="00106357">
        <w:rPr>
          <w:rFonts w:ascii="Times New Roman" w:hAnsi="Times New Roman" w:cs="Times New Roman"/>
          <w:sz w:val="28"/>
          <w:szCs w:val="28"/>
        </w:rPr>
        <w:tab/>
        <w:t>Noteikumi</w:t>
      </w:r>
      <w:r w:rsidRPr="00106357">
        <w:rPr>
          <w:rFonts w:ascii="Times New Roman" w:eastAsia="Times New Roman" w:hAnsi="Times New Roman" w:cs="Times New Roman"/>
          <w:sz w:val="28"/>
          <w:szCs w:val="28"/>
        </w:rPr>
        <w:t xml:space="preserve"> Nr.</w:t>
      </w:r>
    </w:p>
    <w:p w14:paraId="30FA0F77" w14:textId="77777777" w:rsidR="00106357" w:rsidRPr="00106357" w:rsidRDefault="00106357" w:rsidP="00106357">
      <w:pPr>
        <w:tabs>
          <w:tab w:val="left" w:pos="6663"/>
        </w:tabs>
        <w:spacing w:after="0" w:line="240" w:lineRule="auto"/>
        <w:ind w:right="-1"/>
        <w:rPr>
          <w:rFonts w:ascii="Times New Roman" w:eastAsia="Times New Roman" w:hAnsi="Times New Roman" w:cs="Times New Roman"/>
          <w:sz w:val="28"/>
          <w:szCs w:val="28"/>
        </w:rPr>
      </w:pPr>
      <w:r w:rsidRPr="00106357">
        <w:rPr>
          <w:rFonts w:ascii="Times New Roman" w:eastAsia="Times New Roman" w:hAnsi="Times New Roman" w:cs="Times New Roman"/>
          <w:sz w:val="28"/>
          <w:szCs w:val="28"/>
        </w:rPr>
        <w:t>Rīgā</w:t>
      </w:r>
      <w:r w:rsidRPr="00106357">
        <w:rPr>
          <w:rFonts w:ascii="Times New Roman" w:eastAsia="Times New Roman" w:hAnsi="Times New Roman" w:cs="Times New Roman"/>
          <w:sz w:val="28"/>
          <w:szCs w:val="28"/>
        </w:rPr>
        <w:tab/>
        <w:t>(prot. Nr.              . §)</w:t>
      </w:r>
    </w:p>
    <w:p w14:paraId="0B58979F" w14:textId="77777777" w:rsidR="009C0BA6" w:rsidRPr="00106357" w:rsidRDefault="009C0BA6" w:rsidP="00106357">
      <w:pPr>
        <w:pStyle w:val="NoSpacing"/>
        <w:ind w:right="-1"/>
        <w:rPr>
          <w:rFonts w:ascii="Times New Roman" w:hAnsi="Times New Roman" w:cs="Times New Roman"/>
          <w:sz w:val="28"/>
          <w:szCs w:val="28"/>
        </w:rPr>
      </w:pPr>
    </w:p>
    <w:p w14:paraId="1BFF6F90" w14:textId="7D8D9F6D" w:rsidR="00247C65" w:rsidRPr="00106357" w:rsidRDefault="00661B99" w:rsidP="00106357">
      <w:pPr>
        <w:shd w:val="clear" w:color="auto" w:fill="FFFFFF"/>
        <w:spacing w:after="0" w:line="240" w:lineRule="auto"/>
        <w:ind w:right="-1"/>
        <w:jc w:val="center"/>
        <w:rPr>
          <w:rFonts w:ascii="Times New Roman" w:eastAsia="Times New Roman" w:hAnsi="Times New Roman" w:cs="Times New Roman"/>
          <w:b/>
          <w:bCs/>
          <w:sz w:val="28"/>
          <w:szCs w:val="28"/>
          <w:lang w:eastAsia="lv-LV"/>
        </w:rPr>
      </w:pPr>
      <w:r w:rsidRPr="00106357">
        <w:rPr>
          <w:rFonts w:ascii="Times New Roman" w:eastAsia="Times New Roman" w:hAnsi="Times New Roman" w:cs="Times New Roman"/>
          <w:b/>
          <w:bCs/>
          <w:sz w:val="28"/>
          <w:szCs w:val="28"/>
          <w:lang w:eastAsia="lv-LV"/>
        </w:rPr>
        <w:t xml:space="preserve">Atbalsta programmas nosacījumi būvdarbiem daudzdzīvokļu mājās un to teritoriju labiekārtošanai </w:t>
      </w:r>
    </w:p>
    <w:p w14:paraId="7B04DCB3" w14:textId="551AD023" w:rsidR="00CB741C" w:rsidRPr="00106357" w:rsidRDefault="00CB741C" w:rsidP="00106357">
      <w:pPr>
        <w:shd w:val="clear" w:color="auto" w:fill="FFFFFF"/>
        <w:spacing w:after="0" w:line="240" w:lineRule="auto"/>
        <w:ind w:right="-1"/>
        <w:jc w:val="center"/>
        <w:rPr>
          <w:rFonts w:ascii="Times New Roman" w:eastAsia="Times New Roman" w:hAnsi="Times New Roman" w:cs="Times New Roman"/>
          <w:b/>
          <w:bCs/>
          <w:sz w:val="28"/>
          <w:szCs w:val="28"/>
          <w:lang w:eastAsia="lv-LV"/>
        </w:rPr>
      </w:pPr>
    </w:p>
    <w:p w14:paraId="6382AD68" w14:textId="77777777" w:rsidR="00CE3488" w:rsidRDefault="00CB741C" w:rsidP="00106357">
      <w:pPr>
        <w:shd w:val="clear" w:color="auto" w:fill="FFFFFF"/>
        <w:spacing w:after="0" w:line="240" w:lineRule="auto"/>
        <w:ind w:right="-1"/>
        <w:jc w:val="right"/>
        <w:rPr>
          <w:rFonts w:ascii="Times New Roman" w:eastAsia="Times New Roman" w:hAnsi="Times New Roman" w:cs="Times New Roman"/>
          <w:iCs/>
          <w:sz w:val="28"/>
          <w:szCs w:val="28"/>
          <w:lang w:eastAsia="lv-LV"/>
        </w:rPr>
      </w:pPr>
      <w:r w:rsidRPr="00106357">
        <w:rPr>
          <w:rFonts w:ascii="Times New Roman" w:eastAsia="Times New Roman" w:hAnsi="Times New Roman" w:cs="Times New Roman"/>
          <w:iCs/>
          <w:sz w:val="28"/>
          <w:szCs w:val="28"/>
          <w:lang w:eastAsia="lv-LV"/>
        </w:rPr>
        <w:t xml:space="preserve">Izdoti saskaņā ar </w:t>
      </w:r>
    </w:p>
    <w:p w14:paraId="66AE300B" w14:textId="77777777" w:rsidR="00CE3488" w:rsidRDefault="001F0820" w:rsidP="00106357">
      <w:pPr>
        <w:shd w:val="clear" w:color="auto" w:fill="FFFFFF"/>
        <w:spacing w:after="0" w:line="240" w:lineRule="auto"/>
        <w:ind w:right="-1"/>
        <w:jc w:val="right"/>
        <w:rPr>
          <w:rFonts w:ascii="Times New Roman" w:eastAsia="Times New Roman" w:hAnsi="Times New Roman" w:cs="Times New Roman"/>
          <w:iCs/>
          <w:sz w:val="28"/>
          <w:szCs w:val="28"/>
          <w:lang w:eastAsia="lv-LV"/>
        </w:rPr>
      </w:pPr>
      <w:hyperlink r:id="rId8" w:tgtFrame="_blank" w:history="1">
        <w:r w:rsidR="00CB741C" w:rsidRPr="00106357">
          <w:rPr>
            <w:rFonts w:ascii="Times New Roman" w:eastAsia="Times New Roman" w:hAnsi="Times New Roman" w:cs="Times New Roman"/>
            <w:iCs/>
            <w:sz w:val="28"/>
            <w:szCs w:val="28"/>
            <w:lang w:eastAsia="lv-LV"/>
          </w:rPr>
          <w:t>Attīstības finanšu</w:t>
        </w:r>
        <w:r w:rsidR="00CE3488">
          <w:rPr>
            <w:rFonts w:ascii="Times New Roman" w:eastAsia="Times New Roman" w:hAnsi="Times New Roman" w:cs="Times New Roman"/>
            <w:iCs/>
            <w:sz w:val="28"/>
            <w:szCs w:val="28"/>
            <w:lang w:eastAsia="lv-LV"/>
          </w:rPr>
          <w:t xml:space="preserve"> </w:t>
        </w:r>
        <w:r w:rsidR="00CB741C" w:rsidRPr="00106357">
          <w:rPr>
            <w:rFonts w:ascii="Times New Roman" w:eastAsia="Times New Roman" w:hAnsi="Times New Roman" w:cs="Times New Roman"/>
            <w:iCs/>
            <w:sz w:val="28"/>
            <w:szCs w:val="28"/>
            <w:lang w:eastAsia="lv-LV"/>
          </w:rPr>
          <w:t>institūcijas likuma</w:t>
        </w:r>
      </w:hyperlink>
    </w:p>
    <w:p w14:paraId="0493A994" w14:textId="5BF5258B" w:rsidR="00CB741C" w:rsidRPr="00106357" w:rsidRDefault="001F0820" w:rsidP="00106357">
      <w:pPr>
        <w:shd w:val="clear" w:color="auto" w:fill="FFFFFF"/>
        <w:spacing w:after="0" w:line="240" w:lineRule="auto"/>
        <w:ind w:right="-1"/>
        <w:jc w:val="right"/>
        <w:rPr>
          <w:rFonts w:ascii="Times New Roman" w:eastAsia="Times New Roman" w:hAnsi="Times New Roman" w:cs="Times New Roman"/>
          <w:iCs/>
          <w:sz w:val="28"/>
          <w:szCs w:val="28"/>
          <w:lang w:eastAsia="lv-LV"/>
        </w:rPr>
      </w:pPr>
      <w:hyperlink r:id="rId9" w:anchor="p12" w:tgtFrame="_blank" w:history="1">
        <w:r w:rsidR="00CB741C" w:rsidRPr="00106357">
          <w:rPr>
            <w:rFonts w:ascii="Times New Roman" w:eastAsia="Times New Roman" w:hAnsi="Times New Roman" w:cs="Times New Roman"/>
            <w:iCs/>
            <w:sz w:val="28"/>
            <w:szCs w:val="28"/>
            <w:lang w:eastAsia="lv-LV"/>
          </w:rPr>
          <w:t>12. panta</w:t>
        </w:r>
      </w:hyperlink>
      <w:r w:rsidR="00CB741C" w:rsidRPr="00106357">
        <w:rPr>
          <w:rFonts w:ascii="Times New Roman" w:eastAsia="Times New Roman" w:hAnsi="Times New Roman" w:cs="Times New Roman"/>
          <w:iCs/>
          <w:sz w:val="28"/>
          <w:szCs w:val="28"/>
          <w:lang w:eastAsia="lv-LV"/>
        </w:rPr>
        <w:t> ceturto daļu</w:t>
      </w:r>
    </w:p>
    <w:p w14:paraId="2FDD51A2" w14:textId="60BD768B" w:rsidR="00CB741C" w:rsidRPr="00106357" w:rsidRDefault="00CB741C" w:rsidP="00106357">
      <w:pPr>
        <w:shd w:val="clear" w:color="auto" w:fill="FFFFFF"/>
        <w:spacing w:after="0" w:line="240" w:lineRule="auto"/>
        <w:ind w:right="-1"/>
        <w:jc w:val="right"/>
        <w:rPr>
          <w:rFonts w:ascii="Times New Roman" w:eastAsia="Times New Roman" w:hAnsi="Times New Roman" w:cs="Times New Roman"/>
          <w:i/>
          <w:iCs/>
          <w:sz w:val="28"/>
          <w:szCs w:val="28"/>
          <w:lang w:eastAsia="lv-LV"/>
        </w:rPr>
      </w:pPr>
    </w:p>
    <w:p w14:paraId="58917689" w14:textId="346C4A14" w:rsidR="00CB741C" w:rsidRPr="00106357" w:rsidRDefault="003B1BD5" w:rsidP="00106357">
      <w:pPr>
        <w:pStyle w:val="ListParagraph"/>
        <w:numPr>
          <w:ilvl w:val="0"/>
          <w:numId w:val="2"/>
        </w:numPr>
        <w:shd w:val="clear" w:color="auto" w:fill="FFFFFF"/>
        <w:spacing w:after="0" w:line="240" w:lineRule="auto"/>
        <w:ind w:left="0" w:right="-1" w:firstLine="0"/>
        <w:jc w:val="center"/>
        <w:rPr>
          <w:rFonts w:ascii="Times New Roman" w:eastAsia="Times New Roman" w:hAnsi="Times New Roman" w:cs="Times New Roman"/>
          <w:b/>
          <w:bCs/>
          <w:sz w:val="28"/>
          <w:szCs w:val="28"/>
          <w:lang w:eastAsia="lv-LV"/>
        </w:rPr>
      </w:pPr>
      <w:bookmarkStart w:id="0" w:name="n1"/>
      <w:bookmarkStart w:id="1" w:name="n-591588"/>
      <w:bookmarkEnd w:id="0"/>
      <w:bookmarkEnd w:id="1"/>
      <w:r>
        <w:rPr>
          <w:rFonts w:ascii="Times New Roman" w:eastAsia="Times New Roman" w:hAnsi="Times New Roman" w:cs="Times New Roman"/>
          <w:b/>
          <w:bCs/>
          <w:sz w:val="28"/>
          <w:szCs w:val="28"/>
          <w:lang w:eastAsia="lv-LV"/>
        </w:rPr>
        <w:t> </w:t>
      </w:r>
      <w:r w:rsidR="00CB741C" w:rsidRPr="00106357">
        <w:rPr>
          <w:rFonts w:ascii="Times New Roman" w:eastAsia="Times New Roman" w:hAnsi="Times New Roman" w:cs="Times New Roman"/>
          <w:b/>
          <w:bCs/>
          <w:sz w:val="28"/>
          <w:szCs w:val="28"/>
          <w:lang w:eastAsia="lv-LV"/>
        </w:rPr>
        <w:t>Vispārīgie jautājumi</w:t>
      </w:r>
    </w:p>
    <w:p w14:paraId="5F7D58EF" w14:textId="77777777" w:rsidR="00CB741C" w:rsidRPr="00106357" w:rsidRDefault="00CB741C" w:rsidP="00106357">
      <w:pPr>
        <w:pStyle w:val="ListParagraph"/>
        <w:shd w:val="clear" w:color="auto" w:fill="FFFFFF"/>
        <w:spacing w:after="0" w:line="240" w:lineRule="auto"/>
        <w:ind w:right="-1"/>
        <w:rPr>
          <w:rFonts w:ascii="Times New Roman" w:eastAsia="Times New Roman" w:hAnsi="Times New Roman" w:cs="Times New Roman"/>
          <w:b/>
          <w:bCs/>
          <w:sz w:val="28"/>
          <w:szCs w:val="28"/>
          <w:lang w:eastAsia="lv-LV"/>
        </w:rPr>
      </w:pPr>
    </w:p>
    <w:p w14:paraId="66C9A9A1" w14:textId="77777777" w:rsidR="00CB741C" w:rsidRPr="00106357" w:rsidRDefault="00CB741C"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Noteikumi nosaka:</w:t>
      </w:r>
    </w:p>
    <w:p w14:paraId="617D7967" w14:textId="227CD759" w:rsidR="00CB741C" w:rsidRPr="00106357" w:rsidRDefault="00BB1BFD"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nosacījumus </w:t>
      </w:r>
      <w:r w:rsidR="00CB741C" w:rsidRPr="00106357">
        <w:rPr>
          <w:rFonts w:ascii="Times New Roman" w:hAnsi="Times New Roman" w:cs="Times New Roman"/>
          <w:sz w:val="28"/>
          <w:szCs w:val="28"/>
        </w:rPr>
        <w:t>atbalsta programm</w:t>
      </w:r>
      <w:r w:rsidRPr="00106357">
        <w:rPr>
          <w:rFonts w:ascii="Times New Roman" w:hAnsi="Times New Roman" w:cs="Times New Roman"/>
          <w:sz w:val="28"/>
          <w:szCs w:val="28"/>
        </w:rPr>
        <w:t xml:space="preserve">ai </w:t>
      </w:r>
      <w:r w:rsidR="00C55A3C" w:rsidRPr="00106357">
        <w:rPr>
          <w:rFonts w:ascii="Times New Roman" w:hAnsi="Times New Roman" w:cs="Times New Roman"/>
          <w:sz w:val="28"/>
          <w:szCs w:val="28"/>
        </w:rPr>
        <w:t xml:space="preserve">būvdarbiem </w:t>
      </w:r>
      <w:r w:rsidR="000926FD" w:rsidRPr="00106357">
        <w:rPr>
          <w:rFonts w:ascii="Times New Roman" w:hAnsi="Times New Roman" w:cs="Times New Roman"/>
          <w:sz w:val="28"/>
          <w:szCs w:val="28"/>
        </w:rPr>
        <w:t xml:space="preserve">daudzdzīvokļu </w:t>
      </w:r>
      <w:r w:rsidR="00C55A3C" w:rsidRPr="00106357">
        <w:rPr>
          <w:rFonts w:ascii="Times New Roman" w:hAnsi="Times New Roman" w:cs="Times New Roman"/>
          <w:sz w:val="28"/>
          <w:szCs w:val="28"/>
        </w:rPr>
        <w:t>mājās un to teritoriju labiekārtošanai</w:t>
      </w:r>
      <w:r w:rsidR="00CB741C" w:rsidRPr="00106357">
        <w:rPr>
          <w:rFonts w:ascii="Times New Roman" w:hAnsi="Times New Roman" w:cs="Times New Roman"/>
          <w:sz w:val="28"/>
          <w:szCs w:val="28"/>
        </w:rPr>
        <w:t xml:space="preserve"> (turpmāk – atbalsta programma);</w:t>
      </w:r>
    </w:p>
    <w:p w14:paraId="25A73E2F" w14:textId="77777777"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kārtību, kādā akciju sabiedrība "Attīstības finanšu institūcija Altum" (turpmāk – sabiedrība "Altum") īsteno atbalsta programmu;</w:t>
      </w:r>
    </w:p>
    <w:p w14:paraId="1C095BC8" w14:textId="77777777"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2" w:name="_Ref66089649"/>
      <w:r w:rsidRPr="00106357">
        <w:rPr>
          <w:rFonts w:ascii="Times New Roman" w:hAnsi="Times New Roman" w:cs="Times New Roman"/>
          <w:sz w:val="28"/>
          <w:szCs w:val="28"/>
        </w:rPr>
        <w:t>atbalsta programmai pieejamo finansējumu;</w:t>
      </w:r>
      <w:bookmarkEnd w:id="2"/>
    </w:p>
    <w:p w14:paraId="2E12BECE" w14:textId="77777777"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atbalstāmo darbību un izmaksu attiecināmības nosacījumus, tai skaitā finansējumu sabiedrības "Altum" izdevumu segšanai.</w:t>
      </w:r>
    </w:p>
    <w:p w14:paraId="202EB2B0" w14:textId="77777777" w:rsidR="00CB741C" w:rsidRPr="00106357" w:rsidRDefault="00CB741C" w:rsidP="00106357">
      <w:pPr>
        <w:spacing w:after="0" w:line="240" w:lineRule="auto"/>
        <w:ind w:right="-1" w:firstLine="709"/>
        <w:jc w:val="both"/>
        <w:rPr>
          <w:rFonts w:ascii="Times New Roman" w:hAnsi="Times New Roman" w:cs="Times New Roman"/>
          <w:sz w:val="28"/>
          <w:szCs w:val="28"/>
        </w:rPr>
      </w:pPr>
    </w:p>
    <w:p w14:paraId="3A89D936" w14:textId="77777777" w:rsidR="00CB741C" w:rsidRPr="00106357" w:rsidRDefault="00CB741C"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Noteikumos lietoti šādi termini:</w:t>
      </w:r>
    </w:p>
    <w:p w14:paraId="04476A10" w14:textId="451F57D2" w:rsidR="00E70DB4" w:rsidRPr="00106357" w:rsidRDefault="00E70DB4"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dzīvokļu īpašnieku kopība </w:t>
      </w:r>
      <w:r w:rsidR="00CE3488">
        <w:rPr>
          <w:rFonts w:ascii="Times New Roman" w:hAnsi="Times New Roman" w:cs="Times New Roman"/>
          <w:sz w:val="28"/>
          <w:szCs w:val="28"/>
        </w:rPr>
        <w:t>–</w:t>
      </w:r>
      <w:r w:rsidRPr="00106357">
        <w:rPr>
          <w:rFonts w:ascii="Times New Roman" w:hAnsi="Times New Roman" w:cs="Times New Roman"/>
          <w:sz w:val="28"/>
          <w:szCs w:val="28"/>
        </w:rPr>
        <w:t xml:space="preserve"> pārvaldes institūcija </w:t>
      </w:r>
      <w:r w:rsidR="007C4A97" w:rsidRPr="00106357">
        <w:rPr>
          <w:rFonts w:ascii="Times New Roman" w:hAnsi="Times New Roman" w:cs="Times New Roman"/>
          <w:sz w:val="28"/>
          <w:szCs w:val="28"/>
        </w:rPr>
        <w:t>daudzdzīvokļu</w:t>
      </w:r>
      <w:r w:rsidRPr="00106357">
        <w:rPr>
          <w:rFonts w:ascii="Times New Roman" w:hAnsi="Times New Roman" w:cs="Times New Roman"/>
          <w:sz w:val="28"/>
          <w:szCs w:val="28"/>
        </w:rPr>
        <w:t xml:space="preserve"> mājā, kas sadalīta dzīvokļu īpašumos</w:t>
      </w:r>
      <w:r w:rsidR="003B1BD5">
        <w:rPr>
          <w:rFonts w:ascii="Times New Roman" w:hAnsi="Times New Roman" w:cs="Times New Roman"/>
          <w:sz w:val="28"/>
          <w:szCs w:val="28"/>
        </w:rPr>
        <w:t>,</w:t>
      </w:r>
      <w:r w:rsidRPr="00106357">
        <w:rPr>
          <w:rFonts w:ascii="Times New Roman" w:hAnsi="Times New Roman" w:cs="Times New Roman"/>
          <w:sz w:val="28"/>
          <w:szCs w:val="28"/>
        </w:rPr>
        <w:t xml:space="preserve"> kuras sastāvā ir visi attiecīgās </w:t>
      </w:r>
      <w:r w:rsidR="007C4A97" w:rsidRPr="00106357">
        <w:rPr>
          <w:rFonts w:ascii="Times New Roman" w:hAnsi="Times New Roman" w:cs="Times New Roman"/>
          <w:sz w:val="28"/>
          <w:szCs w:val="28"/>
        </w:rPr>
        <w:t>daudzdzīvokļu</w:t>
      </w:r>
      <w:r w:rsidRPr="00106357">
        <w:rPr>
          <w:rFonts w:ascii="Times New Roman" w:hAnsi="Times New Roman" w:cs="Times New Roman"/>
          <w:sz w:val="28"/>
          <w:szCs w:val="28"/>
        </w:rPr>
        <w:t xml:space="preserve"> mājas dzīvokļu īpašniek</w:t>
      </w:r>
      <w:r w:rsidR="007C4A97" w:rsidRPr="00106357">
        <w:rPr>
          <w:rFonts w:ascii="Times New Roman" w:hAnsi="Times New Roman" w:cs="Times New Roman"/>
          <w:sz w:val="28"/>
          <w:szCs w:val="28"/>
        </w:rPr>
        <w:t>i;</w:t>
      </w:r>
    </w:p>
    <w:p w14:paraId="6E058940" w14:textId="553736F9" w:rsidR="0086181C" w:rsidRPr="00106357" w:rsidRDefault="008618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3" w:name="_Ref66093846"/>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atbalsta saņēmēj</w:t>
      </w:r>
      <w:r w:rsidR="00C94C70" w:rsidRPr="00106357">
        <w:rPr>
          <w:rFonts w:ascii="Times New Roman" w:hAnsi="Times New Roman" w:cs="Times New Roman"/>
          <w:sz w:val="28"/>
          <w:szCs w:val="28"/>
        </w:rPr>
        <w:t>i</w:t>
      </w:r>
      <w:r w:rsidRPr="00106357">
        <w:rPr>
          <w:rFonts w:ascii="Times New Roman" w:hAnsi="Times New Roman" w:cs="Times New Roman"/>
          <w:sz w:val="28"/>
          <w:szCs w:val="28"/>
        </w:rPr>
        <w:t xml:space="preserve"> –</w:t>
      </w:r>
      <w:r w:rsidR="00C87E98" w:rsidRPr="00106357">
        <w:rPr>
          <w:rFonts w:ascii="Times New Roman" w:hAnsi="Times New Roman" w:cs="Times New Roman"/>
          <w:sz w:val="28"/>
          <w:szCs w:val="28"/>
        </w:rPr>
        <w:t xml:space="preserve"> </w:t>
      </w:r>
      <w:r w:rsidRPr="00106357">
        <w:rPr>
          <w:rFonts w:ascii="Times New Roman" w:hAnsi="Times New Roman" w:cs="Times New Roman"/>
          <w:sz w:val="28"/>
          <w:szCs w:val="28"/>
        </w:rPr>
        <w:t>šo noteikumu</w:t>
      </w:r>
      <w:r w:rsidR="00B907BE" w:rsidRPr="00106357">
        <w:rPr>
          <w:rFonts w:ascii="Times New Roman" w:hAnsi="Times New Roman" w:cs="Times New Roman"/>
          <w:sz w:val="28"/>
          <w:szCs w:val="28"/>
        </w:rPr>
        <w:t xml:space="preserve"> 2.</w:t>
      </w:r>
      <w:r w:rsidR="00C12E4D" w:rsidRPr="00106357">
        <w:rPr>
          <w:rFonts w:ascii="Times New Roman" w:hAnsi="Times New Roman" w:cs="Times New Roman"/>
          <w:sz w:val="28"/>
          <w:szCs w:val="28"/>
        </w:rPr>
        <w:t>4</w:t>
      </w:r>
      <w:r w:rsidR="00B907BE" w:rsidRPr="00106357">
        <w:rPr>
          <w:rFonts w:ascii="Times New Roman" w:hAnsi="Times New Roman" w:cs="Times New Roman"/>
          <w:sz w:val="28"/>
          <w:szCs w:val="28"/>
        </w:rPr>
        <w:t>.</w:t>
      </w:r>
      <w:r w:rsidRPr="00106357">
        <w:rPr>
          <w:rFonts w:ascii="Times New Roman" w:hAnsi="Times New Roman" w:cs="Times New Roman"/>
          <w:sz w:val="28"/>
          <w:szCs w:val="28"/>
        </w:rPr>
        <w:t xml:space="preserve"> apakšpunktā </w:t>
      </w:r>
      <w:r w:rsidR="00CE3488">
        <w:rPr>
          <w:rFonts w:ascii="Times New Roman" w:hAnsi="Times New Roman" w:cs="Times New Roman"/>
          <w:sz w:val="28"/>
          <w:szCs w:val="28"/>
        </w:rPr>
        <w:t>minētais</w:t>
      </w:r>
      <w:r w:rsidRPr="00106357">
        <w:rPr>
          <w:rFonts w:ascii="Times New Roman" w:hAnsi="Times New Roman" w:cs="Times New Roman"/>
          <w:sz w:val="28"/>
          <w:szCs w:val="28"/>
        </w:rPr>
        <w:t xml:space="preserve"> </w:t>
      </w:r>
      <w:r w:rsidR="004C72A4" w:rsidRPr="00106357">
        <w:rPr>
          <w:rFonts w:ascii="Times New Roman" w:hAnsi="Times New Roman" w:cs="Times New Roman"/>
          <w:sz w:val="28"/>
          <w:szCs w:val="28"/>
        </w:rPr>
        <w:t>namīpašnieks</w:t>
      </w:r>
      <w:r w:rsidRPr="00106357">
        <w:rPr>
          <w:rFonts w:ascii="Times New Roman" w:hAnsi="Times New Roman" w:cs="Times New Roman"/>
          <w:sz w:val="28"/>
          <w:szCs w:val="28"/>
        </w:rPr>
        <w:t xml:space="preserve"> un </w:t>
      </w:r>
      <w:bookmarkEnd w:id="3"/>
      <w:r w:rsidR="00C94C70" w:rsidRPr="00106357">
        <w:rPr>
          <w:rFonts w:ascii="Times New Roman" w:hAnsi="Times New Roman" w:cs="Times New Roman"/>
          <w:sz w:val="28"/>
          <w:szCs w:val="28"/>
        </w:rPr>
        <w:t>dzīvokļu īpašnieki, kuru dzīvokļa īpašumi tiek izmantoti saimnieciskajā darbībā</w:t>
      </w:r>
      <w:r w:rsidR="00CE3488">
        <w:rPr>
          <w:rFonts w:ascii="Times New Roman" w:hAnsi="Times New Roman" w:cs="Times New Roman"/>
          <w:sz w:val="28"/>
          <w:szCs w:val="28"/>
        </w:rPr>
        <w:t>,</w:t>
      </w:r>
      <w:r w:rsidR="00C94C70" w:rsidRPr="00106357">
        <w:rPr>
          <w:rFonts w:ascii="Times New Roman" w:hAnsi="Times New Roman" w:cs="Times New Roman"/>
          <w:sz w:val="28"/>
          <w:szCs w:val="28"/>
        </w:rPr>
        <w:t xml:space="preserve"> un dzīvokļa īpašnieki pretendē uz atbalstu</w:t>
      </w:r>
      <w:r w:rsidR="00920367" w:rsidRPr="00106357">
        <w:rPr>
          <w:rFonts w:ascii="Times New Roman" w:hAnsi="Times New Roman" w:cs="Times New Roman"/>
          <w:sz w:val="28"/>
          <w:szCs w:val="28"/>
        </w:rPr>
        <w:t xml:space="preserve"> šīs programmas ietvaros</w:t>
      </w:r>
      <w:r w:rsidR="00C94C70" w:rsidRPr="00106357">
        <w:rPr>
          <w:rFonts w:ascii="Times New Roman" w:hAnsi="Times New Roman" w:cs="Times New Roman"/>
          <w:sz w:val="28"/>
          <w:szCs w:val="28"/>
        </w:rPr>
        <w:t>, kas kvalificējams kā komercdarbības atbalsts;</w:t>
      </w:r>
    </w:p>
    <w:p w14:paraId="49BFE4D5" w14:textId="5E78E7BB" w:rsidR="00C55A3C" w:rsidRPr="00106357" w:rsidRDefault="00C55A3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4" w:name="_Ref65866868"/>
      <w:r w:rsidRPr="00106357">
        <w:rPr>
          <w:rFonts w:ascii="Times New Roman" w:hAnsi="Times New Roman" w:cs="Times New Roman"/>
          <w:sz w:val="28"/>
          <w:szCs w:val="28"/>
        </w:rPr>
        <w:t>pilnvarotā persona –</w:t>
      </w:r>
      <w:r w:rsidR="002F1069" w:rsidRPr="00106357">
        <w:rPr>
          <w:rFonts w:ascii="Times New Roman" w:hAnsi="Times New Roman" w:cs="Times New Roman"/>
          <w:sz w:val="28"/>
          <w:szCs w:val="28"/>
        </w:rPr>
        <w:t xml:space="preserve"> </w:t>
      </w:r>
      <w:r w:rsidRPr="00106357">
        <w:rPr>
          <w:rFonts w:ascii="Times New Roman" w:hAnsi="Times New Roman" w:cs="Times New Roman"/>
          <w:sz w:val="28"/>
          <w:szCs w:val="28"/>
        </w:rPr>
        <w:t xml:space="preserve">Latvijā reģistrēta juridiska persona, kuru dzīvokļu īpašnieki pilnvarojuši viņu vārdā īstenot </w:t>
      </w:r>
      <w:r w:rsidR="00B36261" w:rsidRPr="00106357">
        <w:rPr>
          <w:rFonts w:ascii="Times New Roman" w:hAnsi="Times New Roman" w:cs="Times New Roman"/>
          <w:sz w:val="28"/>
          <w:szCs w:val="28"/>
        </w:rPr>
        <w:t xml:space="preserve">būvdarbus </w:t>
      </w:r>
      <w:r w:rsidR="000926FD" w:rsidRPr="00106357">
        <w:rPr>
          <w:rFonts w:ascii="Times New Roman" w:hAnsi="Times New Roman" w:cs="Times New Roman"/>
          <w:sz w:val="28"/>
          <w:szCs w:val="28"/>
        </w:rPr>
        <w:t xml:space="preserve">daudzdzīvokļu </w:t>
      </w:r>
      <w:r w:rsidRPr="00106357">
        <w:rPr>
          <w:rFonts w:ascii="Times New Roman" w:hAnsi="Times New Roman" w:cs="Times New Roman"/>
          <w:sz w:val="28"/>
          <w:szCs w:val="28"/>
        </w:rPr>
        <w:t>māj</w:t>
      </w:r>
      <w:r w:rsidR="00B36261" w:rsidRPr="00106357">
        <w:rPr>
          <w:rFonts w:ascii="Times New Roman" w:hAnsi="Times New Roman" w:cs="Times New Roman"/>
          <w:sz w:val="28"/>
          <w:szCs w:val="28"/>
        </w:rPr>
        <w:t>ā</w:t>
      </w:r>
      <w:r w:rsidR="00A55007" w:rsidRPr="00106357">
        <w:rPr>
          <w:rFonts w:ascii="Times New Roman" w:hAnsi="Times New Roman" w:cs="Times New Roman"/>
          <w:sz w:val="28"/>
          <w:szCs w:val="28"/>
        </w:rPr>
        <w:t xml:space="preserve"> un</w:t>
      </w:r>
      <w:r w:rsidR="00CE3488">
        <w:rPr>
          <w:rFonts w:ascii="Times New Roman" w:hAnsi="Times New Roman" w:cs="Times New Roman"/>
          <w:sz w:val="28"/>
          <w:szCs w:val="28"/>
        </w:rPr>
        <w:t xml:space="preserve"> (</w:t>
      </w:r>
      <w:r w:rsidR="00A55007" w:rsidRPr="00106357">
        <w:rPr>
          <w:rFonts w:ascii="Times New Roman" w:hAnsi="Times New Roman" w:cs="Times New Roman"/>
          <w:sz w:val="28"/>
          <w:szCs w:val="28"/>
        </w:rPr>
        <w:t>vai</w:t>
      </w:r>
      <w:r w:rsidR="00CE3488">
        <w:rPr>
          <w:rFonts w:ascii="Times New Roman" w:hAnsi="Times New Roman" w:cs="Times New Roman"/>
          <w:sz w:val="28"/>
          <w:szCs w:val="28"/>
        </w:rPr>
        <w:t>)</w:t>
      </w:r>
      <w:r w:rsidRPr="00106357">
        <w:rPr>
          <w:rFonts w:ascii="Times New Roman" w:hAnsi="Times New Roman" w:cs="Times New Roman"/>
          <w:sz w:val="28"/>
          <w:szCs w:val="28"/>
        </w:rPr>
        <w:t xml:space="preserve"> </w:t>
      </w:r>
      <w:r w:rsidR="00CE3488" w:rsidRPr="00106357">
        <w:rPr>
          <w:rFonts w:ascii="Times New Roman" w:hAnsi="Times New Roman" w:cs="Times New Roman"/>
          <w:sz w:val="28"/>
          <w:szCs w:val="28"/>
        </w:rPr>
        <w:t>labiekārto</w:t>
      </w:r>
      <w:r w:rsidR="00CE3488">
        <w:rPr>
          <w:rFonts w:ascii="Times New Roman" w:hAnsi="Times New Roman" w:cs="Times New Roman"/>
          <w:sz w:val="28"/>
          <w:szCs w:val="28"/>
        </w:rPr>
        <w:t>t</w:t>
      </w:r>
      <w:r w:rsidR="00CE3488" w:rsidRPr="00106357">
        <w:rPr>
          <w:rFonts w:ascii="Times New Roman" w:hAnsi="Times New Roman" w:cs="Times New Roman"/>
          <w:sz w:val="28"/>
          <w:szCs w:val="28"/>
        </w:rPr>
        <w:t xml:space="preserve"> </w:t>
      </w:r>
      <w:r w:rsidR="00B36261" w:rsidRPr="00106357">
        <w:rPr>
          <w:rFonts w:ascii="Times New Roman" w:hAnsi="Times New Roman" w:cs="Times New Roman"/>
          <w:sz w:val="28"/>
          <w:szCs w:val="28"/>
        </w:rPr>
        <w:t>teritorij</w:t>
      </w:r>
      <w:r w:rsidR="00CE3488">
        <w:rPr>
          <w:rFonts w:ascii="Times New Roman" w:hAnsi="Times New Roman" w:cs="Times New Roman"/>
          <w:sz w:val="28"/>
          <w:szCs w:val="28"/>
        </w:rPr>
        <w:t>u</w:t>
      </w:r>
      <w:r w:rsidR="00AE6E8E" w:rsidRPr="00106357">
        <w:rPr>
          <w:rFonts w:ascii="Times New Roman" w:hAnsi="Times New Roman" w:cs="Times New Roman"/>
          <w:sz w:val="28"/>
          <w:szCs w:val="28"/>
        </w:rPr>
        <w:t xml:space="preserve">, </w:t>
      </w:r>
      <w:r w:rsidRPr="00106357">
        <w:rPr>
          <w:rFonts w:ascii="Times New Roman" w:hAnsi="Times New Roman" w:cs="Times New Roman"/>
          <w:sz w:val="28"/>
          <w:szCs w:val="28"/>
        </w:rPr>
        <w:t>kā arī slēgt līgumus un parakstīt ar tiem saistītos darījuma dokumentus par aizdevumu saņemšanu un izpildīt šos līgumus;</w:t>
      </w:r>
      <w:bookmarkEnd w:id="4"/>
    </w:p>
    <w:p w14:paraId="4355B622" w14:textId="53858F15" w:rsidR="00CB741C" w:rsidRPr="00106357" w:rsidRDefault="00557AC7"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5" w:name="_Ref66090063"/>
      <w:bookmarkStart w:id="6" w:name="_Hlk74566587"/>
      <w:r w:rsidRPr="00106357">
        <w:rPr>
          <w:rFonts w:ascii="Times New Roman" w:hAnsi="Times New Roman" w:cs="Times New Roman"/>
          <w:sz w:val="28"/>
          <w:szCs w:val="28"/>
        </w:rPr>
        <w:t>n</w:t>
      </w:r>
      <w:r w:rsidR="00DC1263" w:rsidRPr="00106357">
        <w:rPr>
          <w:rFonts w:ascii="Times New Roman" w:hAnsi="Times New Roman" w:cs="Times New Roman"/>
          <w:sz w:val="28"/>
          <w:szCs w:val="28"/>
        </w:rPr>
        <w:t>amīpašnieks</w:t>
      </w:r>
      <w:r w:rsidR="00CB741C" w:rsidRPr="00106357">
        <w:rPr>
          <w:rFonts w:ascii="Times New Roman" w:hAnsi="Times New Roman" w:cs="Times New Roman"/>
          <w:sz w:val="28"/>
          <w:szCs w:val="28"/>
        </w:rPr>
        <w:t xml:space="preserve"> –</w:t>
      </w:r>
      <w:r w:rsidR="002F1069" w:rsidRPr="00106357">
        <w:rPr>
          <w:rFonts w:ascii="Times New Roman" w:hAnsi="Times New Roman" w:cs="Times New Roman"/>
          <w:sz w:val="28"/>
          <w:szCs w:val="28"/>
        </w:rPr>
        <w:t xml:space="preserve"> </w:t>
      </w:r>
      <w:r w:rsidR="00CB741C" w:rsidRPr="00106357">
        <w:rPr>
          <w:rFonts w:ascii="Times New Roman" w:hAnsi="Times New Roman" w:cs="Times New Roman"/>
          <w:sz w:val="28"/>
          <w:szCs w:val="28"/>
        </w:rPr>
        <w:t>Latvijā reģistrēta juridisk</w:t>
      </w:r>
      <w:r w:rsidR="00476CE5" w:rsidRPr="00106357">
        <w:rPr>
          <w:rFonts w:ascii="Times New Roman" w:hAnsi="Times New Roman" w:cs="Times New Roman"/>
          <w:sz w:val="28"/>
          <w:szCs w:val="28"/>
        </w:rPr>
        <w:t>a</w:t>
      </w:r>
      <w:r w:rsidR="00CB741C" w:rsidRPr="00106357">
        <w:rPr>
          <w:rFonts w:ascii="Times New Roman" w:hAnsi="Times New Roman" w:cs="Times New Roman"/>
          <w:sz w:val="28"/>
          <w:szCs w:val="28"/>
        </w:rPr>
        <w:t xml:space="preserve"> persona, </w:t>
      </w:r>
      <w:r w:rsidR="00FE7939" w:rsidRPr="00106357">
        <w:rPr>
          <w:rFonts w:ascii="Times New Roman" w:hAnsi="Times New Roman" w:cs="Times New Roman"/>
          <w:sz w:val="28"/>
          <w:szCs w:val="28"/>
        </w:rPr>
        <w:t>kura</w:t>
      </w:r>
      <w:r w:rsidR="00F83DED">
        <w:rPr>
          <w:rFonts w:ascii="Times New Roman" w:hAnsi="Times New Roman" w:cs="Times New Roman"/>
          <w:sz w:val="28"/>
          <w:szCs w:val="28"/>
        </w:rPr>
        <w:t>s</w:t>
      </w:r>
      <w:r w:rsidR="00FE7939" w:rsidRPr="00106357">
        <w:rPr>
          <w:rFonts w:ascii="Times New Roman" w:hAnsi="Times New Roman" w:cs="Times New Roman"/>
          <w:sz w:val="28"/>
          <w:szCs w:val="28"/>
        </w:rPr>
        <w:t xml:space="preserve"> īpašumā ir </w:t>
      </w:r>
      <w:r w:rsidR="000926FD" w:rsidRPr="00106357">
        <w:rPr>
          <w:rFonts w:ascii="Times New Roman" w:hAnsi="Times New Roman" w:cs="Times New Roman"/>
          <w:sz w:val="28"/>
          <w:szCs w:val="28"/>
        </w:rPr>
        <w:t xml:space="preserve">daudzdzīvokļu </w:t>
      </w:r>
      <w:r w:rsidR="00FE7939" w:rsidRPr="00106357">
        <w:rPr>
          <w:rFonts w:ascii="Times New Roman" w:hAnsi="Times New Roman" w:cs="Times New Roman"/>
          <w:sz w:val="28"/>
          <w:szCs w:val="28"/>
        </w:rPr>
        <w:t>māja</w:t>
      </w:r>
      <w:r w:rsidRPr="00106357">
        <w:rPr>
          <w:rFonts w:ascii="Times New Roman" w:hAnsi="Times New Roman" w:cs="Times New Roman"/>
          <w:sz w:val="28"/>
          <w:szCs w:val="28"/>
        </w:rPr>
        <w:t xml:space="preserve"> un </w:t>
      </w:r>
      <w:r w:rsidR="00F83DED">
        <w:rPr>
          <w:rFonts w:ascii="Times New Roman" w:hAnsi="Times New Roman" w:cs="Times New Roman"/>
          <w:sz w:val="28"/>
          <w:szCs w:val="28"/>
        </w:rPr>
        <w:t>k</w:t>
      </w:r>
      <w:r w:rsidRPr="00106357">
        <w:rPr>
          <w:rFonts w:ascii="Times New Roman" w:hAnsi="Times New Roman" w:cs="Times New Roman"/>
          <w:sz w:val="28"/>
          <w:szCs w:val="28"/>
        </w:rPr>
        <w:t>as</w:t>
      </w:r>
      <w:r w:rsidR="00193682" w:rsidRPr="00106357">
        <w:rPr>
          <w:rFonts w:ascii="Times New Roman" w:hAnsi="Times New Roman" w:cs="Times New Roman"/>
          <w:sz w:val="28"/>
          <w:szCs w:val="28"/>
        </w:rPr>
        <w:t xml:space="preserve"> </w:t>
      </w:r>
      <w:r w:rsidR="00EB1781" w:rsidRPr="00106357">
        <w:rPr>
          <w:rFonts w:ascii="Times New Roman" w:hAnsi="Times New Roman" w:cs="Times New Roman"/>
          <w:sz w:val="28"/>
          <w:szCs w:val="28"/>
        </w:rPr>
        <w:t xml:space="preserve">atbilst </w:t>
      </w:r>
      <w:r w:rsidR="00C55A3C" w:rsidRPr="00106357">
        <w:rPr>
          <w:rFonts w:ascii="Times New Roman" w:hAnsi="Times New Roman" w:cs="Times New Roman"/>
          <w:sz w:val="28"/>
          <w:szCs w:val="28"/>
        </w:rPr>
        <w:t>vienam no š</w:t>
      </w:r>
      <w:r w:rsidR="00476CE5" w:rsidRPr="00106357">
        <w:rPr>
          <w:rFonts w:ascii="Times New Roman" w:hAnsi="Times New Roman" w:cs="Times New Roman"/>
          <w:sz w:val="28"/>
          <w:szCs w:val="28"/>
        </w:rPr>
        <w:t>iem apakš</w:t>
      </w:r>
      <w:r w:rsidR="00C55A3C" w:rsidRPr="00106357">
        <w:rPr>
          <w:rFonts w:ascii="Times New Roman" w:hAnsi="Times New Roman" w:cs="Times New Roman"/>
          <w:sz w:val="28"/>
          <w:szCs w:val="28"/>
        </w:rPr>
        <w:t>punktiem</w:t>
      </w:r>
      <w:r w:rsidR="00CB741C" w:rsidRPr="00106357">
        <w:rPr>
          <w:rFonts w:ascii="Times New Roman" w:hAnsi="Times New Roman" w:cs="Times New Roman"/>
          <w:sz w:val="28"/>
          <w:szCs w:val="28"/>
        </w:rPr>
        <w:t>:</w:t>
      </w:r>
      <w:bookmarkEnd w:id="5"/>
    </w:p>
    <w:bookmarkEnd w:id="6"/>
    <w:p w14:paraId="4A391E94" w14:textId="14C82C56" w:rsidR="00CB741C" w:rsidRPr="00106357" w:rsidRDefault="00CB741C" w:rsidP="00106357">
      <w:pPr>
        <w:pStyle w:val="ListParagraph"/>
        <w:numPr>
          <w:ilvl w:val="2"/>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 </w:t>
      </w:r>
      <w:r w:rsidR="00476CE5" w:rsidRPr="00106357">
        <w:rPr>
          <w:rFonts w:ascii="Times New Roman" w:hAnsi="Times New Roman" w:cs="Times New Roman"/>
          <w:sz w:val="28"/>
          <w:szCs w:val="28"/>
        </w:rPr>
        <w:t>t</w:t>
      </w:r>
      <w:r w:rsidR="0079627C" w:rsidRPr="00106357">
        <w:rPr>
          <w:rFonts w:ascii="Times New Roman" w:hAnsi="Times New Roman" w:cs="Times New Roman"/>
          <w:sz w:val="28"/>
          <w:szCs w:val="28"/>
        </w:rPr>
        <w:t>as</w:t>
      </w:r>
      <w:r w:rsidR="00476CE5" w:rsidRPr="00106357">
        <w:rPr>
          <w:rFonts w:ascii="Times New Roman" w:hAnsi="Times New Roman" w:cs="Times New Roman"/>
          <w:sz w:val="28"/>
          <w:szCs w:val="28"/>
        </w:rPr>
        <w:t xml:space="preserve"> ir </w:t>
      </w:r>
      <w:r w:rsidRPr="00106357">
        <w:rPr>
          <w:rFonts w:ascii="Times New Roman" w:hAnsi="Times New Roman" w:cs="Times New Roman"/>
          <w:sz w:val="28"/>
          <w:szCs w:val="28"/>
        </w:rPr>
        <w:t>sīk</w:t>
      </w:r>
      <w:r w:rsidR="00476CE5" w:rsidRPr="00106357">
        <w:rPr>
          <w:rFonts w:ascii="Times New Roman" w:hAnsi="Times New Roman" w:cs="Times New Roman"/>
          <w:sz w:val="28"/>
          <w:szCs w:val="28"/>
        </w:rPr>
        <w:t>ais</w:t>
      </w:r>
      <w:r w:rsidRPr="00106357">
        <w:rPr>
          <w:rFonts w:ascii="Times New Roman" w:hAnsi="Times New Roman" w:cs="Times New Roman"/>
          <w:sz w:val="28"/>
          <w:szCs w:val="28"/>
        </w:rPr>
        <w:t xml:space="preserve"> (mikro), maz</w:t>
      </w:r>
      <w:r w:rsidR="00476CE5" w:rsidRPr="00106357">
        <w:rPr>
          <w:rFonts w:ascii="Times New Roman" w:hAnsi="Times New Roman" w:cs="Times New Roman"/>
          <w:sz w:val="28"/>
          <w:szCs w:val="28"/>
        </w:rPr>
        <w:t>ais</w:t>
      </w:r>
      <w:r w:rsidRPr="00106357">
        <w:rPr>
          <w:rFonts w:ascii="Times New Roman" w:hAnsi="Times New Roman" w:cs="Times New Roman"/>
          <w:sz w:val="28"/>
          <w:szCs w:val="28"/>
        </w:rPr>
        <w:t xml:space="preserve"> </w:t>
      </w:r>
      <w:r w:rsidR="00F83DED">
        <w:rPr>
          <w:rFonts w:ascii="Times New Roman" w:hAnsi="Times New Roman" w:cs="Times New Roman"/>
          <w:sz w:val="28"/>
          <w:szCs w:val="28"/>
        </w:rPr>
        <w:t>vai</w:t>
      </w:r>
      <w:r w:rsidRPr="00106357">
        <w:rPr>
          <w:rFonts w:ascii="Times New Roman" w:hAnsi="Times New Roman" w:cs="Times New Roman"/>
          <w:sz w:val="28"/>
          <w:szCs w:val="28"/>
        </w:rPr>
        <w:t xml:space="preserve"> vidēj</w:t>
      </w:r>
      <w:r w:rsidR="00476CE5" w:rsidRPr="00106357">
        <w:rPr>
          <w:rFonts w:ascii="Times New Roman" w:hAnsi="Times New Roman" w:cs="Times New Roman"/>
          <w:sz w:val="28"/>
          <w:szCs w:val="28"/>
        </w:rPr>
        <w:t>ais</w:t>
      </w:r>
      <w:r w:rsidRPr="00106357">
        <w:rPr>
          <w:rFonts w:ascii="Times New Roman" w:hAnsi="Times New Roman" w:cs="Times New Roman"/>
          <w:sz w:val="28"/>
          <w:szCs w:val="28"/>
        </w:rPr>
        <w:t xml:space="preserve"> saimnieciskās darbības veicēj</w:t>
      </w:r>
      <w:r w:rsidR="00476CE5" w:rsidRPr="00106357">
        <w:rPr>
          <w:rFonts w:ascii="Times New Roman" w:hAnsi="Times New Roman" w:cs="Times New Roman"/>
          <w:sz w:val="28"/>
          <w:szCs w:val="28"/>
        </w:rPr>
        <w:t>s</w:t>
      </w:r>
      <w:r w:rsidRPr="00106357">
        <w:rPr>
          <w:rFonts w:ascii="Times New Roman" w:hAnsi="Times New Roman" w:cs="Times New Roman"/>
          <w:sz w:val="28"/>
          <w:szCs w:val="28"/>
        </w:rPr>
        <w:t>, k</w:t>
      </w:r>
      <w:r w:rsidR="00476CE5" w:rsidRPr="00106357">
        <w:rPr>
          <w:rFonts w:ascii="Times New Roman" w:hAnsi="Times New Roman" w:cs="Times New Roman"/>
          <w:sz w:val="28"/>
          <w:szCs w:val="28"/>
        </w:rPr>
        <w:t>as</w:t>
      </w:r>
      <w:r w:rsidRPr="00106357">
        <w:rPr>
          <w:rFonts w:ascii="Times New Roman" w:hAnsi="Times New Roman" w:cs="Times New Roman"/>
          <w:sz w:val="28"/>
          <w:szCs w:val="28"/>
        </w:rPr>
        <w:t xml:space="preserve"> atbilst Komisijas 2014. gada 17. jūnija Regulas (ES) Nr. 651/2014, ar ko noteiktas atbalsta kategorijas atzīst par saderīgām ar iekšējo tirgu, piemērojot </w:t>
      </w:r>
      <w:r w:rsidRPr="00106357">
        <w:rPr>
          <w:rFonts w:ascii="Times New Roman" w:hAnsi="Times New Roman" w:cs="Times New Roman"/>
          <w:sz w:val="28"/>
          <w:szCs w:val="28"/>
        </w:rPr>
        <w:lastRenderedPageBreak/>
        <w:t>Līguma 107. un 108. pantu (Eiropas Savienības Oficiālais Vēstnesis, 2014. gada 26. jūnijs, L 187) (turpmāk – Komisijas regula Nr.</w:t>
      </w:r>
      <w:r w:rsidR="00F83DED">
        <w:rPr>
          <w:rFonts w:ascii="Times New Roman" w:hAnsi="Times New Roman" w:cs="Times New Roman"/>
          <w:sz w:val="28"/>
          <w:szCs w:val="28"/>
        </w:rPr>
        <w:t> </w:t>
      </w:r>
      <w:r w:rsidRPr="00106357">
        <w:rPr>
          <w:rFonts w:ascii="Times New Roman" w:hAnsi="Times New Roman" w:cs="Times New Roman"/>
          <w:sz w:val="28"/>
          <w:szCs w:val="28"/>
        </w:rPr>
        <w:t>651/2014), 1. pielikumā noteiktajām definīcijām;</w:t>
      </w:r>
    </w:p>
    <w:p w14:paraId="0C56E0A5" w14:textId="31CDD601" w:rsidR="00CB741C" w:rsidRPr="00106357" w:rsidRDefault="00476CE5" w:rsidP="00106357">
      <w:pPr>
        <w:pStyle w:val="ListParagraph"/>
        <w:numPr>
          <w:ilvl w:val="2"/>
          <w:numId w:val="1"/>
        </w:numPr>
        <w:spacing w:after="0" w:line="240" w:lineRule="auto"/>
        <w:ind w:left="0" w:right="-1" w:firstLine="709"/>
        <w:jc w:val="both"/>
        <w:rPr>
          <w:rFonts w:ascii="Times New Roman" w:hAnsi="Times New Roman" w:cs="Times New Roman"/>
          <w:sz w:val="28"/>
          <w:szCs w:val="28"/>
        </w:rPr>
      </w:pPr>
      <w:bookmarkStart w:id="7" w:name="_Ref66088647"/>
      <w:r w:rsidRPr="00106357">
        <w:rPr>
          <w:rFonts w:ascii="Times New Roman" w:hAnsi="Times New Roman" w:cs="Times New Roman"/>
          <w:sz w:val="28"/>
          <w:szCs w:val="28"/>
        </w:rPr>
        <w:t xml:space="preserve">tas ir </w:t>
      </w:r>
      <w:r w:rsidR="00CB741C" w:rsidRPr="00106357">
        <w:rPr>
          <w:rFonts w:ascii="Times New Roman" w:hAnsi="Times New Roman" w:cs="Times New Roman"/>
          <w:sz w:val="28"/>
          <w:szCs w:val="28"/>
        </w:rPr>
        <w:t>liel</w:t>
      </w:r>
      <w:r w:rsidRPr="00106357">
        <w:rPr>
          <w:rFonts w:ascii="Times New Roman" w:hAnsi="Times New Roman" w:cs="Times New Roman"/>
          <w:sz w:val="28"/>
          <w:szCs w:val="28"/>
        </w:rPr>
        <w:t>ais</w:t>
      </w:r>
      <w:r w:rsidR="00CB741C" w:rsidRPr="00106357">
        <w:rPr>
          <w:rFonts w:ascii="Times New Roman" w:hAnsi="Times New Roman" w:cs="Times New Roman"/>
          <w:sz w:val="28"/>
          <w:szCs w:val="28"/>
        </w:rPr>
        <w:t xml:space="preserve"> saimnieciskās darbības veicēj</w:t>
      </w:r>
      <w:r w:rsidRPr="00106357">
        <w:rPr>
          <w:rFonts w:ascii="Times New Roman" w:hAnsi="Times New Roman" w:cs="Times New Roman"/>
          <w:sz w:val="28"/>
          <w:szCs w:val="28"/>
        </w:rPr>
        <w:t>s</w:t>
      </w:r>
      <w:r w:rsidR="00CB741C" w:rsidRPr="00106357">
        <w:rPr>
          <w:rFonts w:ascii="Times New Roman" w:hAnsi="Times New Roman" w:cs="Times New Roman"/>
          <w:sz w:val="28"/>
          <w:szCs w:val="28"/>
        </w:rPr>
        <w:t>, kas atbilst Komisijas regulas Nr.</w:t>
      </w:r>
      <w:r w:rsidR="00F83DED">
        <w:rPr>
          <w:rFonts w:ascii="Times New Roman" w:hAnsi="Times New Roman" w:cs="Times New Roman"/>
          <w:sz w:val="28"/>
          <w:szCs w:val="28"/>
        </w:rPr>
        <w:t> </w:t>
      </w:r>
      <w:r w:rsidR="00CB741C" w:rsidRPr="00106357">
        <w:rPr>
          <w:rFonts w:ascii="Times New Roman" w:hAnsi="Times New Roman" w:cs="Times New Roman"/>
          <w:sz w:val="28"/>
          <w:szCs w:val="28"/>
        </w:rPr>
        <w:t>651/2014 2. panta 24. punktam;</w:t>
      </w:r>
      <w:bookmarkEnd w:id="7"/>
    </w:p>
    <w:p w14:paraId="0E5BCE42" w14:textId="55888AC0" w:rsidR="007701E6" w:rsidRPr="00106357" w:rsidRDefault="007701E6"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teritorija – zemesgabals, kas ir publiski pieejam</w:t>
      </w:r>
      <w:r w:rsidR="00012A41" w:rsidRPr="00106357">
        <w:rPr>
          <w:rFonts w:ascii="Times New Roman" w:hAnsi="Times New Roman" w:cs="Times New Roman"/>
          <w:sz w:val="28"/>
          <w:szCs w:val="28"/>
        </w:rPr>
        <w:t>s</w:t>
      </w:r>
      <w:r w:rsidR="001217ED" w:rsidRPr="00106357">
        <w:rPr>
          <w:rFonts w:ascii="Times New Roman" w:hAnsi="Times New Roman" w:cs="Times New Roman"/>
          <w:sz w:val="28"/>
          <w:szCs w:val="28"/>
        </w:rPr>
        <w:t>, bez maksas izmantojams</w:t>
      </w:r>
      <w:r w:rsidRPr="00106357">
        <w:rPr>
          <w:rFonts w:ascii="Times New Roman" w:hAnsi="Times New Roman" w:cs="Times New Roman"/>
          <w:sz w:val="28"/>
          <w:szCs w:val="28"/>
        </w:rPr>
        <w:t xml:space="preserve"> un ir </w:t>
      </w:r>
      <w:r w:rsidR="000926FD" w:rsidRPr="00106357">
        <w:rPr>
          <w:rFonts w:ascii="Times New Roman" w:hAnsi="Times New Roman" w:cs="Times New Roman"/>
          <w:sz w:val="28"/>
          <w:szCs w:val="28"/>
        </w:rPr>
        <w:t xml:space="preserve">daudzdzīvokļu </w:t>
      </w:r>
      <w:r w:rsidRPr="00106357">
        <w:rPr>
          <w:rFonts w:ascii="Times New Roman" w:hAnsi="Times New Roman" w:cs="Times New Roman"/>
          <w:sz w:val="28"/>
          <w:szCs w:val="28"/>
        </w:rPr>
        <w:t>mājas dzīvokļu īpašnieku</w:t>
      </w:r>
      <w:r w:rsidR="00012A41" w:rsidRPr="00106357">
        <w:rPr>
          <w:rFonts w:ascii="Times New Roman" w:hAnsi="Times New Roman" w:cs="Times New Roman"/>
          <w:sz w:val="28"/>
          <w:szCs w:val="28"/>
        </w:rPr>
        <w:t xml:space="preserve"> kopības</w:t>
      </w:r>
      <w:r w:rsidR="00D50CBB" w:rsidRPr="00106357">
        <w:rPr>
          <w:rFonts w:ascii="Times New Roman" w:hAnsi="Times New Roman" w:cs="Times New Roman"/>
          <w:sz w:val="28"/>
          <w:szCs w:val="28"/>
        </w:rPr>
        <w:t xml:space="preserve"> vai namīpašnieka</w:t>
      </w:r>
      <w:r w:rsidRPr="00106357">
        <w:rPr>
          <w:rFonts w:ascii="Times New Roman" w:hAnsi="Times New Roman" w:cs="Times New Roman"/>
          <w:sz w:val="28"/>
          <w:szCs w:val="28"/>
        </w:rPr>
        <w:t xml:space="preserve"> īpašumā, valdījumā vai </w:t>
      </w:r>
      <w:r w:rsidR="00B60CF9" w:rsidRPr="00106357">
        <w:rPr>
          <w:rFonts w:ascii="Times New Roman" w:hAnsi="Times New Roman" w:cs="Times New Roman"/>
          <w:sz w:val="28"/>
          <w:szCs w:val="28"/>
        </w:rPr>
        <w:t>turējumā</w:t>
      </w:r>
      <w:r w:rsidRPr="00106357">
        <w:rPr>
          <w:rFonts w:ascii="Times New Roman" w:hAnsi="Times New Roman" w:cs="Times New Roman"/>
          <w:sz w:val="28"/>
          <w:szCs w:val="28"/>
        </w:rPr>
        <w:t>;</w:t>
      </w:r>
    </w:p>
    <w:p w14:paraId="7907682E" w14:textId="5B1630BC" w:rsidR="00B36261" w:rsidRPr="00106357" w:rsidRDefault="00476CE5"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teritorijas labiekārtošana –</w:t>
      </w:r>
      <w:r w:rsidR="007E33A6" w:rsidRPr="00106357">
        <w:rPr>
          <w:rFonts w:ascii="Times New Roman" w:hAnsi="Times New Roman" w:cs="Times New Roman"/>
          <w:sz w:val="28"/>
          <w:szCs w:val="28"/>
        </w:rPr>
        <w:t xml:space="preserve"> </w:t>
      </w:r>
      <w:r w:rsidR="000926FD" w:rsidRPr="00106357">
        <w:rPr>
          <w:rFonts w:ascii="Times New Roman" w:hAnsi="Times New Roman" w:cs="Times New Roman"/>
          <w:sz w:val="28"/>
          <w:szCs w:val="28"/>
        </w:rPr>
        <w:t xml:space="preserve">daudzdzīvokļu </w:t>
      </w:r>
      <w:r w:rsidRPr="00106357">
        <w:rPr>
          <w:rFonts w:ascii="Times New Roman" w:hAnsi="Times New Roman" w:cs="Times New Roman"/>
          <w:sz w:val="28"/>
          <w:szCs w:val="28"/>
        </w:rPr>
        <w:t xml:space="preserve">mājai </w:t>
      </w:r>
      <w:r w:rsidR="00105A18" w:rsidRPr="00106357">
        <w:rPr>
          <w:rFonts w:ascii="Times New Roman" w:hAnsi="Times New Roman" w:cs="Times New Roman"/>
          <w:sz w:val="28"/>
          <w:szCs w:val="28"/>
        </w:rPr>
        <w:t>funkcionāli nepieciešamā</w:t>
      </w:r>
      <w:r w:rsidRPr="00106357">
        <w:rPr>
          <w:rFonts w:ascii="Times New Roman" w:hAnsi="Times New Roman" w:cs="Times New Roman"/>
          <w:sz w:val="28"/>
          <w:szCs w:val="28"/>
        </w:rPr>
        <w:t xml:space="preserve"> zemesgabala labiekārtošanas darbi, kas ietver</w:t>
      </w:r>
      <w:r w:rsidR="00B36261" w:rsidRPr="00106357">
        <w:rPr>
          <w:rFonts w:ascii="Times New Roman" w:hAnsi="Times New Roman" w:cs="Times New Roman"/>
          <w:sz w:val="28"/>
          <w:szCs w:val="28"/>
        </w:rPr>
        <w:t>:</w:t>
      </w:r>
    </w:p>
    <w:p w14:paraId="37DB7405" w14:textId="77777777" w:rsidR="00B36261" w:rsidRPr="00106357" w:rsidRDefault="00476CE5" w:rsidP="00106357">
      <w:pPr>
        <w:pStyle w:val="ListParagraph"/>
        <w:numPr>
          <w:ilvl w:val="2"/>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brauktuves, ietves vai stāvlaukuma izbūvi, pārbūvi</w:t>
      </w:r>
      <w:r w:rsidR="00B36261" w:rsidRPr="00106357">
        <w:rPr>
          <w:rFonts w:ascii="Times New Roman" w:hAnsi="Times New Roman" w:cs="Times New Roman"/>
          <w:sz w:val="28"/>
          <w:szCs w:val="28"/>
        </w:rPr>
        <w:t xml:space="preserve"> vai atjaunošanu;</w:t>
      </w:r>
    </w:p>
    <w:p w14:paraId="1063B20F" w14:textId="77777777" w:rsidR="00B36261" w:rsidRPr="00106357" w:rsidRDefault="00B36261" w:rsidP="00106357">
      <w:pPr>
        <w:pStyle w:val="ListParagraph"/>
        <w:numPr>
          <w:ilvl w:val="2"/>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apgaismojuma izbūvi, pārbūvi vai atjaunošanu, uzstādot energoefektīvus LED gaismekļus;</w:t>
      </w:r>
    </w:p>
    <w:p w14:paraId="784038B9" w14:textId="38AD1751" w:rsidR="00476CE5" w:rsidRPr="00106357" w:rsidRDefault="00B36261" w:rsidP="00106357">
      <w:pPr>
        <w:pStyle w:val="ListParagraph"/>
        <w:numPr>
          <w:ilvl w:val="2"/>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citus labiekārtošanas darbus (bērnu rotaļu laukumu</w:t>
      </w:r>
      <w:r w:rsidR="00B66BF2">
        <w:rPr>
          <w:rFonts w:ascii="Times New Roman" w:hAnsi="Times New Roman" w:cs="Times New Roman"/>
          <w:sz w:val="28"/>
          <w:szCs w:val="28"/>
        </w:rPr>
        <w:t xml:space="preserve"> ierīkošana</w:t>
      </w:r>
      <w:r w:rsidRPr="00106357">
        <w:rPr>
          <w:rFonts w:ascii="Times New Roman" w:hAnsi="Times New Roman" w:cs="Times New Roman"/>
          <w:sz w:val="28"/>
          <w:szCs w:val="28"/>
        </w:rPr>
        <w:t>, soliņu, velonovietņu, atkritumu urnu u.</w:t>
      </w:r>
      <w:r w:rsidR="00F83DED">
        <w:rPr>
          <w:rFonts w:ascii="Times New Roman" w:hAnsi="Times New Roman" w:cs="Times New Roman"/>
          <w:sz w:val="28"/>
          <w:szCs w:val="28"/>
        </w:rPr>
        <w:t xml:space="preserve"> </w:t>
      </w:r>
      <w:r w:rsidRPr="00106357">
        <w:rPr>
          <w:rFonts w:ascii="Times New Roman" w:hAnsi="Times New Roman" w:cs="Times New Roman"/>
          <w:sz w:val="28"/>
          <w:szCs w:val="28"/>
        </w:rPr>
        <w:t>c. labiekārtojuma elementu uzstādīšana, atkritumu konteineru novietošanas laukumu, sporta laukumu, veļas žāvētavu ierīkošana, pārbūve vai atjaunošana u.</w:t>
      </w:r>
      <w:r w:rsidR="00F83DED">
        <w:rPr>
          <w:rFonts w:ascii="Times New Roman" w:hAnsi="Times New Roman" w:cs="Times New Roman"/>
          <w:sz w:val="28"/>
          <w:szCs w:val="28"/>
        </w:rPr>
        <w:t xml:space="preserve"> </w:t>
      </w:r>
      <w:r w:rsidRPr="00106357">
        <w:rPr>
          <w:rFonts w:ascii="Times New Roman" w:hAnsi="Times New Roman" w:cs="Times New Roman"/>
          <w:sz w:val="28"/>
          <w:szCs w:val="28"/>
        </w:rPr>
        <w:t>tml.);</w:t>
      </w:r>
    </w:p>
    <w:p w14:paraId="7BB3A2B8" w14:textId="24ACA0F4" w:rsidR="00B36261" w:rsidRPr="00106357" w:rsidRDefault="00B36261" w:rsidP="00106357">
      <w:pPr>
        <w:pStyle w:val="ListParagraph"/>
        <w:numPr>
          <w:ilvl w:val="2"/>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jaunu apstādījumu izveidi.</w:t>
      </w:r>
    </w:p>
    <w:p w14:paraId="7B8FFB7C" w14:textId="77777777" w:rsidR="00CB741C" w:rsidRPr="00106357" w:rsidRDefault="00CB741C" w:rsidP="00106357">
      <w:pPr>
        <w:spacing w:after="0" w:line="240" w:lineRule="auto"/>
        <w:ind w:right="-1" w:firstLine="709"/>
        <w:rPr>
          <w:rFonts w:ascii="Times New Roman" w:hAnsi="Times New Roman" w:cs="Times New Roman"/>
          <w:sz w:val="28"/>
          <w:szCs w:val="28"/>
        </w:rPr>
      </w:pPr>
    </w:p>
    <w:p w14:paraId="1A98F4A1" w14:textId="684F338F" w:rsidR="00CB741C" w:rsidRPr="00106357" w:rsidRDefault="00265753"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Aizdevumu sniedz sabiedrība </w:t>
      </w:r>
      <w:r w:rsidR="00F83DED" w:rsidRPr="00106357">
        <w:rPr>
          <w:rFonts w:ascii="Times New Roman" w:hAnsi="Times New Roman" w:cs="Times New Roman"/>
          <w:sz w:val="28"/>
          <w:szCs w:val="28"/>
        </w:rPr>
        <w:t xml:space="preserve">"Altum" </w:t>
      </w:r>
      <w:r w:rsidRPr="00106357">
        <w:rPr>
          <w:rFonts w:ascii="Times New Roman" w:hAnsi="Times New Roman" w:cs="Times New Roman"/>
          <w:sz w:val="28"/>
          <w:szCs w:val="28"/>
        </w:rPr>
        <w:t>tiešā finanšu instrumentu veidā. Pieteikumu aizdevum</w:t>
      </w:r>
      <w:r w:rsidR="0072490C">
        <w:rPr>
          <w:rFonts w:ascii="Times New Roman" w:hAnsi="Times New Roman" w:cs="Times New Roman"/>
          <w:sz w:val="28"/>
          <w:szCs w:val="28"/>
        </w:rPr>
        <w:t>a</w:t>
      </w:r>
      <w:r w:rsidRPr="00106357">
        <w:rPr>
          <w:rFonts w:ascii="Times New Roman" w:hAnsi="Times New Roman" w:cs="Times New Roman"/>
          <w:sz w:val="28"/>
          <w:szCs w:val="28"/>
        </w:rPr>
        <w:t xml:space="preserve"> saņemšanai iesniedz </w:t>
      </w:r>
      <w:r w:rsidR="00423FBE" w:rsidRPr="00106357">
        <w:rPr>
          <w:rFonts w:ascii="Times New Roman" w:hAnsi="Times New Roman" w:cs="Times New Roman"/>
          <w:sz w:val="28"/>
          <w:szCs w:val="28"/>
        </w:rPr>
        <w:t xml:space="preserve">dzīvokļu īpašnieki ar </w:t>
      </w:r>
      <w:r w:rsidRPr="00106357">
        <w:rPr>
          <w:rFonts w:ascii="Times New Roman" w:hAnsi="Times New Roman" w:cs="Times New Roman"/>
          <w:sz w:val="28"/>
          <w:szCs w:val="28"/>
        </w:rPr>
        <w:t>pilnvarotā</w:t>
      </w:r>
      <w:r w:rsidR="00423FBE" w:rsidRPr="00106357">
        <w:rPr>
          <w:rFonts w:ascii="Times New Roman" w:hAnsi="Times New Roman" w:cs="Times New Roman"/>
          <w:sz w:val="28"/>
          <w:szCs w:val="28"/>
        </w:rPr>
        <w:t>s</w:t>
      </w:r>
      <w:r w:rsidRPr="00106357">
        <w:rPr>
          <w:rFonts w:ascii="Times New Roman" w:hAnsi="Times New Roman" w:cs="Times New Roman"/>
          <w:sz w:val="28"/>
          <w:szCs w:val="28"/>
        </w:rPr>
        <w:t xml:space="preserve"> persona</w:t>
      </w:r>
      <w:r w:rsidR="00423FBE" w:rsidRPr="00106357">
        <w:rPr>
          <w:rFonts w:ascii="Times New Roman" w:hAnsi="Times New Roman" w:cs="Times New Roman"/>
          <w:sz w:val="28"/>
          <w:szCs w:val="28"/>
        </w:rPr>
        <w:t>s starpniecību</w:t>
      </w:r>
      <w:r w:rsidRPr="00106357">
        <w:rPr>
          <w:rFonts w:ascii="Times New Roman" w:hAnsi="Times New Roman" w:cs="Times New Roman"/>
          <w:sz w:val="28"/>
          <w:szCs w:val="28"/>
        </w:rPr>
        <w:t xml:space="preserve"> vai </w:t>
      </w:r>
      <w:r w:rsidR="004C72A4" w:rsidRPr="00106357">
        <w:rPr>
          <w:rFonts w:ascii="Times New Roman" w:hAnsi="Times New Roman" w:cs="Times New Roman"/>
          <w:sz w:val="28"/>
          <w:szCs w:val="28"/>
        </w:rPr>
        <w:t>namīpašnieks</w:t>
      </w:r>
      <w:r w:rsidR="00760724" w:rsidRPr="00106357">
        <w:rPr>
          <w:rFonts w:ascii="Times New Roman" w:hAnsi="Times New Roman" w:cs="Times New Roman"/>
          <w:sz w:val="28"/>
          <w:szCs w:val="28"/>
        </w:rPr>
        <w:t>.</w:t>
      </w:r>
    </w:p>
    <w:p w14:paraId="78ED873F" w14:textId="77777777" w:rsidR="00CB741C" w:rsidRPr="00106357" w:rsidRDefault="00CB741C" w:rsidP="00106357">
      <w:pPr>
        <w:pStyle w:val="ListParagraph"/>
        <w:spacing w:after="0" w:line="240" w:lineRule="auto"/>
        <w:ind w:left="0" w:right="-1" w:firstLine="709"/>
        <w:rPr>
          <w:rFonts w:ascii="Times New Roman" w:hAnsi="Times New Roman" w:cs="Times New Roman"/>
          <w:sz w:val="28"/>
          <w:szCs w:val="28"/>
        </w:rPr>
      </w:pPr>
    </w:p>
    <w:p w14:paraId="4B6A7605" w14:textId="09825D2F" w:rsidR="00CB741C" w:rsidRPr="00106357" w:rsidRDefault="00970FD7"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Beigu termiņš lēmumu pieņemšanai par aizdevuma piešķiršanu un aizdevuma līguma noslēgšanai ir 202</w:t>
      </w:r>
      <w:r w:rsidR="00A22190" w:rsidRPr="00106357">
        <w:rPr>
          <w:rFonts w:ascii="Times New Roman" w:hAnsi="Times New Roman" w:cs="Times New Roman"/>
          <w:sz w:val="28"/>
          <w:szCs w:val="28"/>
        </w:rPr>
        <w:t>3</w:t>
      </w:r>
      <w:r w:rsidRPr="00106357">
        <w:rPr>
          <w:rFonts w:ascii="Times New Roman" w:hAnsi="Times New Roman" w:cs="Times New Roman"/>
          <w:sz w:val="28"/>
          <w:szCs w:val="28"/>
        </w:rPr>
        <w:t>.</w:t>
      </w:r>
      <w:r w:rsidR="00F83DED">
        <w:rPr>
          <w:rFonts w:ascii="Times New Roman" w:hAnsi="Times New Roman" w:cs="Times New Roman"/>
          <w:sz w:val="28"/>
          <w:szCs w:val="28"/>
        </w:rPr>
        <w:t xml:space="preserve"> </w:t>
      </w:r>
      <w:r w:rsidRPr="00106357">
        <w:rPr>
          <w:rFonts w:ascii="Times New Roman" w:hAnsi="Times New Roman" w:cs="Times New Roman"/>
          <w:sz w:val="28"/>
          <w:szCs w:val="28"/>
        </w:rPr>
        <w:t xml:space="preserve">gada </w:t>
      </w:r>
      <w:r w:rsidR="00A22190" w:rsidRPr="00106357">
        <w:rPr>
          <w:rFonts w:ascii="Times New Roman" w:hAnsi="Times New Roman" w:cs="Times New Roman"/>
          <w:sz w:val="28"/>
          <w:szCs w:val="28"/>
        </w:rPr>
        <w:t>31</w:t>
      </w:r>
      <w:r w:rsidRPr="00106357">
        <w:rPr>
          <w:rFonts w:ascii="Times New Roman" w:hAnsi="Times New Roman" w:cs="Times New Roman"/>
          <w:sz w:val="28"/>
          <w:szCs w:val="28"/>
        </w:rPr>
        <w:t>.</w:t>
      </w:r>
      <w:r w:rsidR="00F83DED">
        <w:rPr>
          <w:rFonts w:ascii="Times New Roman" w:hAnsi="Times New Roman" w:cs="Times New Roman"/>
          <w:sz w:val="28"/>
          <w:szCs w:val="28"/>
        </w:rPr>
        <w:t xml:space="preserve"> </w:t>
      </w:r>
      <w:r w:rsidR="00A22190" w:rsidRPr="00106357">
        <w:rPr>
          <w:rFonts w:ascii="Times New Roman" w:hAnsi="Times New Roman" w:cs="Times New Roman"/>
          <w:sz w:val="28"/>
          <w:szCs w:val="28"/>
        </w:rPr>
        <w:t>decembris</w:t>
      </w:r>
      <w:r w:rsidRPr="00106357">
        <w:rPr>
          <w:rFonts w:ascii="Times New Roman" w:hAnsi="Times New Roman" w:cs="Times New Roman"/>
          <w:sz w:val="28"/>
          <w:szCs w:val="28"/>
        </w:rPr>
        <w:t>.</w:t>
      </w:r>
      <w:bookmarkStart w:id="8" w:name="_Ref52188003"/>
    </w:p>
    <w:p w14:paraId="4E3E7AA7" w14:textId="77777777" w:rsidR="00CB741C" w:rsidRPr="00106357" w:rsidRDefault="00CB741C" w:rsidP="00106357">
      <w:pPr>
        <w:pStyle w:val="ListParagraph"/>
        <w:spacing w:after="0" w:line="240" w:lineRule="auto"/>
        <w:ind w:left="0" w:right="-1" w:firstLine="709"/>
        <w:rPr>
          <w:rFonts w:ascii="Times New Roman" w:hAnsi="Times New Roman" w:cs="Times New Roman"/>
          <w:sz w:val="28"/>
          <w:szCs w:val="28"/>
        </w:rPr>
      </w:pPr>
    </w:p>
    <w:p w14:paraId="4DF43488" w14:textId="20365B2B" w:rsidR="00CB741C" w:rsidRPr="00106357" w:rsidRDefault="00E965ED"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bookmarkStart w:id="9" w:name="_Hlk67320543"/>
      <w:r w:rsidRPr="00106357">
        <w:rPr>
          <w:rFonts w:ascii="Times New Roman" w:hAnsi="Times New Roman" w:cs="Times New Roman"/>
          <w:sz w:val="28"/>
          <w:szCs w:val="28"/>
        </w:rPr>
        <w:t xml:space="preserve">Pieejamais finansējums aizdevumu izsniegšanai un zaudējumu segšanai ir 31 000 000 </w:t>
      </w:r>
      <w:r w:rsidRPr="00F83DED">
        <w:rPr>
          <w:rFonts w:ascii="Times New Roman" w:hAnsi="Times New Roman" w:cs="Times New Roman"/>
          <w:i/>
          <w:iCs/>
          <w:sz w:val="28"/>
          <w:szCs w:val="28"/>
        </w:rPr>
        <w:t>euro</w:t>
      </w:r>
      <w:r w:rsidRPr="00106357">
        <w:rPr>
          <w:rFonts w:ascii="Times New Roman" w:hAnsi="Times New Roman" w:cs="Times New Roman"/>
          <w:sz w:val="28"/>
          <w:szCs w:val="28"/>
        </w:rPr>
        <w:t>, tai skaitā:</w:t>
      </w:r>
    </w:p>
    <w:p w14:paraId="2C901368" w14:textId="413E365E" w:rsidR="00CB741C" w:rsidRPr="00106357" w:rsidRDefault="00510079"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s</w:t>
      </w:r>
      <w:r w:rsidR="00CB741C" w:rsidRPr="00106357">
        <w:rPr>
          <w:rFonts w:ascii="Times New Roman" w:hAnsi="Times New Roman" w:cs="Times New Roman"/>
          <w:sz w:val="28"/>
          <w:szCs w:val="28"/>
        </w:rPr>
        <w:t xml:space="preserve">abiedrības </w:t>
      </w:r>
      <w:r w:rsidRPr="00106357">
        <w:rPr>
          <w:rFonts w:ascii="Times New Roman" w:hAnsi="Times New Roman" w:cs="Times New Roman"/>
          <w:sz w:val="28"/>
          <w:szCs w:val="28"/>
        </w:rPr>
        <w:t>"</w:t>
      </w:r>
      <w:r w:rsidR="00CB741C" w:rsidRPr="00106357">
        <w:rPr>
          <w:rFonts w:ascii="Times New Roman" w:hAnsi="Times New Roman" w:cs="Times New Roman"/>
          <w:sz w:val="28"/>
          <w:szCs w:val="28"/>
        </w:rPr>
        <w:t>Altum</w:t>
      </w:r>
      <w:r w:rsidRPr="00106357">
        <w:rPr>
          <w:rFonts w:ascii="Times New Roman" w:hAnsi="Times New Roman" w:cs="Times New Roman"/>
          <w:sz w:val="28"/>
          <w:szCs w:val="28"/>
        </w:rPr>
        <w:t>"</w:t>
      </w:r>
      <w:r w:rsidR="00CB741C" w:rsidRPr="00106357">
        <w:rPr>
          <w:rFonts w:ascii="Times New Roman" w:hAnsi="Times New Roman" w:cs="Times New Roman"/>
          <w:sz w:val="28"/>
          <w:szCs w:val="28"/>
        </w:rPr>
        <w:t xml:space="preserve"> piesaistītais finansējums – 30 000 000 </w:t>
      </w:r>
      <w:r w:rsidR="00CB741C" w:rsidRPr="00106357">
        <w:rPr>
          <w:rFonts w:ascii="Times New Roman" w:hAnsi="Times New Roman" w:cs="Times New Roman"/>
          <w:i/>
          <w:iCs/>
          <w:sz w:val="28"/>
          <w:szCs w:val="28"/>
        </w:rPr>
        <w:t>euro</w:t>
      </w:r>
      <w:r w:rsidR="007340D4" w:rsidRPr="00106357">
        <w:rPr>
          <w:rFonts w:ascii="Times New Roman" w:hAnsi="Times New Roman" w:cs="Times New Roman"/>
          <w:i/>
          <w:iCs/>
          <w:sz w:val="28"/>
          <w:szCs w:val="28"/>
        </w:rPr>
        <w:t xml:space="preserve"> </w:t>
      </w:r>
      <w:r w:rsidR="007340D4" w:rsidRPr="00106357">
        <w:rPr>
          <w:rFonts w:ascii="Times New Roman" w:hAnsi="Times New Roman" w:cs="Times New Roman"/>
          <w:sz w:val="28"/>
          <w:szCs w:val="28"/>
        </w:rPr>
        <w:t>aizdevumu izsniegšanai</w:t>
      </w:r>
      <w:r w:rsidRPr="00106357">
        <w:rPr>
          <w:rFonts w:ascii="Times New Roman" w:hAnsi="Times New Roman" w:cs="Times New Roman"/>
          <w:sz w:val="28"/>
          <w:szCs w:val="28"/>
        </w:rPr>
        <w:t>;</w:t>
      </w:r>
    </w:p>
    <w:p w14:paraId="2E4559FE" w14:textId="29C19894" w:rsidR="00CB741C" w:rsidRPr="00106357" w:rsidRDefault="00E965ED"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slēgtā </w:t>
      </w:r>
      <w:r w:rsidR="00CB741C" w:rsidRPr="00106357">
        <w:rPr>
          <w:rFonts w:ascii="Times New Roman" w:hAnsi="Times New Roman" w:cs="Times New Roman"/>
          <w:sz w:val="28"/>
          <w:szCs w:val="28"/>
        </w:rPr>
        <w:t xml:space="preserve">Latvijas un Šveices sadarbības programmas individuālā projekta "Mikrokreditēšanas programma" atmaksu publiskā finansējuma daļa </w:t>
      </w:r>
      <w:r w:rsidR="00F83DED">
        <w:rPr>
          <w:rFonts w:ascii="Times New Roman" w:hAnsi="Times New Roman" w:cs="Times New Roman"/>
          <w:sz w:val="28"/>
          <w:szCs w:val="28"/>
        </w:rPr>
        <w:t>–</w:t>
      </w:r>
      <w:r w:rsidR="00CB741C" w:rsidRPr="00106357">
        <w:rPr>
          <w:rFonts w:ascii="Times New Roman" w:hAnsi="Times New Roman" w:cs="Times New Roman"/>
          <w:sz w:val="28"/>
          <w:szCs w:val="28"/>
        </w:rPr>
        <w:t xml:space="preserve"> 1 000 000 </w:t>
      </w:r>
      <w:r w:rsidR="00CB741C" w:rsidRPr="00106357">
        <w:rPr>
          <w:rFonts w:ascii="Times New Roman" w:hAnsi="Times New Roman" w:cs="Times New Roman"/>
          <w:i/>
          <w:iCs/>
          <w:sz w:val="28"/>
          <w:szCs w:val="28"/>
        </w:rPr>
        <w:t>euro</w:t>
      </w:r>
      <w:bookmarkEnd w:id="8"/>
      <w:r w:rsidR="007340D4" w:rsidRPr="00106357">
        <w:rPr>
          <w:rFonts w:ascii="Times New Roman" w:hAnsi="Times New Roman" w:cs="Times New Roman"/>
          <w:i/>
          <w:iCs/>
          <w:sz w:val="28"/>
          <w:szCs w:val="28"/>
        </w:rPr>
        <w:t xml:space="preserve"> </w:t>
      </w:r>
      <w:r w:rsidR="007340D4" w:rsidRPr="00106357">
        <w:rPr>
          <w:rFonts w:ascii="Times New Roman" w:hAnsi="Times New Roman" w:cs="Times New Roman"/>
          <w:sz w:val="28"/>
          <w:szCs w:val="28"/>
        </w:rPr>
        <w:t>aizdevumu izsniegšanai un atbalsta programmas zaudējumu segšanai, t</w:t>
      </w:r>
      <w:r w:rsidR="00F83DED">
        <w:rPr>
          <w:rFonts w:ascii="Times New Roman" w:hAnsi="Times New Roman" w:cs="Times New Roman"/>
          <w:sz w:val="28"/>
          <w:szCs w:val="28"/>
        </w:rPr>
        <w:t>. </w:t>
      </w:r>
      <w:r w:rsidR="007340D4" w:rsidRPr="00106357">
        <w:rPr>
          <w:rFonts w:ascii="Times New Roman" w:hAnsi="Times New Roman" w:cs="Times New Roman"/>
          <w:sz w:val="28"/>
          <w:szCs w:val="28"/>
        </w:rPr>
        <w:t>i</w:t>
      </w:r>
      <w:r w:rsidR="00F83DED">
        <w:rPr>
          <w:rFonts w:ascii="Times New Roman" w:hAnsi="Times New Roman" w:cs="Times New Roman"/>
          <w:sz w:val="28"/>
          <w:szCs w:val="28"/>
        </w:rPr>
        <w:t>.</w:t>
      </w:r>
      <w:r w:rsidR="007340D4" w:rsidRPr="00106357">
        <w:rPr>
          <w:rFonts w:ascii="Times New Roman" w:hAnsi="Times New Roman" w:cs="Times New Roman"/>
          <w:sz w:val="28"/>
          <w:szCs w:val="28"/>
        </w:rPr>
        <w:t xml:space="preserve">, kredītriska zaudējumu segšanai un </w:t>
      </w:r>
      <w:r w:rsidR="00F83DED" w:rsidRPr="00106357">
        <w:rPr>
          <w:rFonts w:ascii="Times New Roman" w:hAnsi="Times New Roman" w:cs="Times New Roman"/>
          <w:sz w:val="28"/>
          <w:szCs w:val="28"/>
        </w:rPr>
        <w:t xml:space="preserve">sagaidāmajiem kredītzaudējumiem </w:t>
      </w:r>
      <w:r w:rsidR="007340D4" w:rsidRPr="00106357">
        <w:rPr>
          <w:rFonts w:ascii="Times New Roman" w:hAnsi="Times New Roman" w:cs="Times New Roman"/>
          <w:sz w:val="28"/>
          <w:szCs w:val="28"/>
        </w:rPr>
        <w:t xml:space="preserve">nepieciešamo uzkrājumu </w:t>
      </w:r>
      <w:r w:rsidR="00F83DED" w:rsidRPr="00106357">
        <w:rPr>
          <w:rFonts w:ascii="Times New Roman" w:hAnsi="Times New Roman" w:cs="Times New Roman"/>
          <w:sz w:val="28"/>
          <w:szCs w:val="28"/>
        </w:rPr>
        <w:t xml:space="preserve">izveidošanai </w:t>
      </w:r>
      <w:r w:rsidR="007340D4" w:rsidRPr="00106357">
        <w:rPr>
          <w:rFonts w:ascii="Times New Roman" w:hAnsi="Times New Roman" w:cs="Times New Roman"/>
          <w:sz w:val="28"/>
          <w:szCs w:val="28"/>
        </w:rPr>
        <w:t>un uzturēšanai (pirmie zaudējumi)</w:t>
      </w:r>
      <w:r w:rsidR="00CB741C" w:rsidRPr="00106357">
        <w:rPr>
          <w:rFonts w:ascii="Times New Roman" w:hAnsi="Times New Roman" w:cs="Times New Roman"/>
          <w:sz w:val="28"/>
          <w:szCs w:val="28"/>
        </w:rPr>
        <w:t>.</w:t>
      </w:r>
      <w:r w:rsidR="00F83DED" w:rsidRPr="00F83DED">
        <w:rPr>
          <w:rFonts w:ascii="Times New Roman" w:hAnsi="Times New Roman" w:cs="Times New Roman"/>
          <w:sz w:val="28"/>
          <w:szCs w:val="28"/>
        </w:rPr>
        <w:t xml:space="preserve"> </w:t>
      </w:r>
    </w:p>
    <w:bookmarkEnd w:id="9"/>
    <w:p w14:paraId="359A3D9D" w14:textId="77777777" w:rsidR="00CB741C" w:rsidRPr="00106357" w:rsidRDefault="00CB741C" w:rsidP="00106357">
      <w:pPr>
        <w:spacing w:after="0" w:line="240" w:lineRule="auto"/>
        <w:ind w:right="-1" w:firstLine="709"/>
        <w:jc w:val="both"/>
        <w:rPr>
          <w:rFonts w:ascii="Times New Roman" w:hAnsi="Times New Roman" w:cs="Times New Roman"/>
          <w:sz w:val="28"/>
          <w:szCs w:val="28"/>
        </w:rPr>
      </w:pPr>
    </w:p>
    <w:p w14:paraId="793A8FCA" w14:textId="4DE85564" w:rsidR="00CB741C" w:rsidRPr="00106357" w:rsidRDefault="007701E6"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Lai nodrošinātu finansējumu aizdevumu </w:t>
      </w:r>
      <w:r w:rsidR="00372099" w:rsidRPr="00106357">
        <w:rPr>
          <w:rFonts w:ascii="Times New Roman" w:hAnsi="Times New Roman" w:cs="Times New Roman"/>
          <w:sz w:val="28"/>
          <w:szCs w:val="28"/>
        </w:rPr>
        <w:t>izsniegšanai</w:t>
      </w:r>
      <w:r w:rsidRPr="00106357">
        <w:rPr>
          <w:rFonts w:ascii="Times New Roman" w:hAnsi="Times New Roman" w:cs="Times New Roman"/>
          <w:sz w:val="28"/>
          <w:szCs w:val="28"/>
        </w:rPr>
        <w:t>, s</w:t>
      </w:r>
      <w:r w:rsidR="00CB741C" w:rsidRPr="00106357">
        <w:rPr>
          <w:rFonts w:ascii="Times New Roman" w:hAnsi="Times New Roman" w:cs="Times New Roman"/>
          <w:sz w:val="28"/>
          <w:szCs w:val="28"/>
        </w:rPr>
        <w:t>abiedrība "Altum</w:t>
      </w:r>
      <w:r w:rsidR="00510079" w:rsidRPr="00106357">
        <w:rPr>
          <w:rFonts w:ascii="Times New Roman" w:hAnsi="Times New Roman" w:cs="Times New Roman"/>
          <w:sz w:val="28"/>
          <w:szCs w:val="28"/>
        </w:rPr>
        <w:t>"</w:t>
      </w:r>
      <w:r w:rsidR="00CB741C" w:rsidRPr="00106357">
        <w:rPr>
          <w:rFonts w:ascii="Times New Roman" w:hAnsi="Times New Roman" w:cs="Times New Roman"/>
          <w:sz w:val="28"/>
          <w:szCs w:val="28"/>
        </w:rPr>
        <w:t xml:space="preserve"> </w:t>
      </w:r>
      <w:r w:rsidRPr="00106357">
        <w:rPr>
          <w:rFonts w:ascii="Times New Roman" w:hAnsi="Times New Roman" w:cs="Times New Roman"/>
          <w:sz w:val="28"/>
          <w:szCs w:val="28"/>
        </w:rPr>
        <w:t>piesaist</w:t>
      </w:r>
      <w:r w:rsidR="006A2710" w:rsidRPr="00106357">
        <w:rPr>
          <w:rFonts w:ascii="Times New Roman" w:hAnsi="Times New Roman" w:cs="Times New Roman"/>
          <w:sz w:val="28"/>
          <w:szCs w:val="28"/>
        </w:rPr>
        <w:t>a</w:t>
      </w:r>
      <w:r w:rsidRPr="00106357">
        <w:rPr>
          <w:rFonts w:ascii="Times New Roman" w:hAnsi="Times New Roman" w:cs="Times New Roman"/>
          <w:sz w:val="28"/>
          <w:szCs w:val="28"/>
        </w:rPr>
        <w:t xml:space="preserve"> </w:t>
      </w:r>
      <w:r w:rsidR="00CB741C" w:rsidRPr="00106357">
        <w:rPr>
          <w:rFonts w:ascii="Times New Roman" w:hAnsi="Times New Roman" w:cs="Times New Roman"/>
          <w:sz w:val="28"/>
          <w:szCs w:val="28"/>
        </w:rPr>
        <w:t xml:space="preserve">valsts aizdevumu </w:t>
      </w:r>
      <w:r w:rsidRPr="00106357">
        <w:rPr>
          <w:rFonts w:ascii="Times New Roman" w:hAnsi="Times New Roman" w:cs="Times New Roman"/>
          <w:sz w:val="28"/>
          <w:szCs w:val="28"/>
        </w:rPr>
        <w:t xml:space="preserve">līdz </w:t>
      </w:r>
      <w:r w:rsidR="00CB741C" w:rsidRPr="00106357">
        <w:rPr>
          <w:rFonts w:ascii="Times New Roman" w:hAnsi="Times New Roman" w:cs="Times New Roman"/>
          <w:sz w:val="28"/>
          <w:szCs w:val="28"/>
        </w:rPr>
        <w:t>30 000 000 </w:t>
      </w:r>
      <w:r w:rsidR="00CB741C" w:rsidRPr="00106357">
        <w:rPr>
          <w:rFonts w:ascii="Times New Roman" w:hAnsi="Times New Roman" w:cs="Times New Roman"/>
          <w:i/>
          <w:iCs/>
          <w:sz w:val="28"/>
          <w:szCs w:val="28"/>
        </w:rPr>
        <w:t>euro</w:t>
      </w:r>
      <w:r w:rsidR="00CB741C" w:rsidRPr="00106357">
        <w:rPr>
          <w:rFonts w:ascii="Times New Roman" w:hAnsi="Times New Roman" w:cs="Times New Roman"/>
          <w:sz w:val="28"/>
          <w:szCs w:val="28"/>
        </w:rPr>
        <w:t xml:space="preserve"> apmērā atbilstoši normatīvajiem aktiem par valsts aizdevumu izsniegšanas un apkalpošanas kārtību, nepiemērojot aizdevuma riska procentu likmi. Valsts aizdevumu </w:t>
      </w:r>
      <w:r w:rsidR="00372099" w:rsidRPr="00106357">
        <w:rPr>
          <w:rFonts w:ascii="Times New Roman" w:hAnsi="Times New Roman" w:cs="Times New Roman"/>
          <w:sz w:val="28"/>
          <w:szCs w:val="28"/>
        </w:rPr>
        <w:t xml:space="preserve">izsniedz </w:t>
      </w:r>
      <w:r w:rsidR="00CB741C" w:rsidRPr="00106357">
        <w:rPr>
          <w:rFonts w:ascii="Times New Roman" w:hAnsi="Times New Roman" w:cs="Times New Roman"/>
          <w:sz w:val="28"/>
          <w:szCs w:val="28"/>
        </w:rPr>
        <w:t xml:space="preserve">kredītlīnijas veidā, un tā izmantošanas mērķis ir </w:t>
      </w:r>
      <w:r w:rsidR="00994904" w:rsidRPr="00106357">
        <w:rPr>
          <w:rFonts w:ascii="Times New Roman" w:hAnsi="Times New Roman" w:cs="Times New Roman"/>
          <w:sz w:val="28"/>
          <w:szCs w:val="28"/>
        </w:rPr>
        <w:t>aizdevum</w:t>
      </w:r>
      <w:r w:rsidR="00372099" w:rsidRPr="00106357">
        <w:rPr>
          <w:rFonts w:ascii="Times New Roman" w:hAnsi="Times New Roman" w:cs="Times New Roman"/>
          <w:sz w:val="28"/>
          <w:szCs w:val="28"/>
        </w:rPr>
        <w:t>a</w:t>
      </w:r>
      <w:r w:rsidR="00994904" w:rsidRPr="00106357">
        <w:rPr>
          <w:rFonts w:ascii="Times New Roman" w:hAnsi="Times New Roman" w:cs="Times New Roman"/>
          <w:sz w:val="28"/>
          <w:szCs w:val="28"/>
        </w:rPr>
        <w:t xml:space="preserve"> sniegšana, ievērojot</w:t>
      </w:r>
      <w:r w:rsidR="00CB741C" w:rsidRPr="00106357">
        <w:rPr>
          <w:rFonts w:ascii="Times New Roman" w:hAnsi="Times New Roman" w:cs="Times New Roman"/>
          <w:sz w:val="28"/>
          <w:szCs w:val="28"/>
        </w:rPr>
        <w:t xml:space="preserve"> šajos noteikumos </w:t>
      </w:r>
      <w:r w:rsidR="00994904" w:rsidRPr="00106357">
        <w:rPr>
          <w:rFonts w:ascii="Times New Roman" w:hAnsi="Times New Roman" w:cs="Times New Roman"/>
          <w:sz w:val="28"/>
          <w:szCs w:val="28"/>
        </w:rPr>
        <w:t>paredzētos nosacījumus</w:t>
      </w:r>
      <w:r w:rsidR="00CB741C" w:rsidRPr="00106357">
        <w:rPr>
          <w:rFonts w:ascii="Times New Roman" w:hAnsi="Times New Roman" w:cs="Times New Roman"/>
          <w:sz w:val="28"/>
          <w:szCs w:val="28"/>
        </w:rPr>
        <w:t>.</w:t>
      </w:r>
    </w:p>
    <w:p w14:paraId="6D2AE0AC" w14:textId="77777777" w:rsidR="00405C43" w:rsidRPr="00106357" w:rsidRDefault="00405C43" w:rsidP="00106357">
      <w:pPr>
        <w:pStyle w:val="ListParagraph"/>
        <w:spacing w:after="0" w:line="240" w:lineRule="auto"/>
        <w:ind w:left="0" w:right="-1" w:firstLine="709"/>
        <w:jc w:val="both"/>
        <w:rPr>
          <w:rFonts w:ascii="Times New Roman" w:hAnsi="Times New Roman" w:cs="Times New Roman"/>
          <w:sz w:val="28"/>
          <w:szCs w:val="28"/>
        </w:rPr>
      </w:pPr>
    </w:p>
    <w:p w14:paraId="680B7706" w14:textId="5866D480" w:rsidR="00405C43" w:rsidRPr="00106357" w:rsidRDefault="006A2710"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lastRenderedPageBreak/>
        <w:t xml:space="preserve">Lai nodrošinātu finansējumu aizdevumu </w:t>
      </w:r>
      <w:r w:rsidR="001066C2" w:rsidRPr="00106357">
        <w:rPr>
          <w:rFonts w:ascii="Times New Roman" w:hAnsi="Times New Roman" w:cs="Times New Roman"/>
          <w:sz w:val="28"/>
          <w:szCs w:val="28"/>
        </w:rPr>
        <w:t>izsniegšanai</w:t>
      </w:r>
      <w:r w:rsidRPr="00106357">
        <w:rPr>
          <w:rFonts w:ascii="Times New Roman" w:hAnsi="Times New Roman" w:cs="Times New Roman"/>
          <w:sz w:val="28"/>
          <w:szCs w:val="28"/>
        </w:rPr>
        <w:t>, sabiedrība "Altum"</w:t>
      </w:r>
      <w:r w:rsidR="00405C43" w:rsidRPr="00106357">
        <w:rPr>
          <w:rFonts w:ascii="Times New Roman" w:hAnsi="Times New Roman" w:cs="Times New Roman"/>
          <w:sz w:val="28"/>
          <w:szCs w:val="28"/>
        </w:rPr>
        <w:t xml:space="preserve"> var piesaistīt starptautisko finanšu institūciju aizdevumus.</w:t>
      </w:r>
      <w:r w:rsidR="00ED15EE" w:rsidRPr="00106357">
        <w:rPr>
          <w:rFonts w:ascii="Times New Roman" w:hAnsi="Times New Roman" w:cs="Times New Roman"/>
          <w:sz w:val="28"/>
          <w:szCs w:val="28"/>
        </w:rPr>
        <w:t xml:space="preserve"> Starptautisko finanšu institūciju aizdevumu piesaiste nemaina šo noteikumu 5.1. apakšpunktā </w:t>
      </w:r>
      <w:r w:rsidR="00F83DED">
        <w:rPr>
          <w:rFonts w:ascii="Times New Roman" w:hAnsi="Times New Roman" w:cs="Times New Roman"/>
          <w:sz w:val="28"/>
          <w:szCs w:val="28"/>
        </w:rPr>
        <w:t>minēto</w:t>
      </w:r>
      <w:r w:rsidR="00ED15EE" w:rsidRPr="00106357">
        <w:rPr>
          <w:rFonts w:ascii="Times New Roman" w:hAnsi="Times New Roman" w:cs="Times New Roman"/>
          <w:sz w:val="28"/>
          <w:szCs w:val="28"/>
        </w:rPr>
        <w:t xml:space="preserve"> piesaistītā finansējuma apmēru.</w:t>
      </w:r>
    </w:p>
    <w:p w14:paraId="2FF44ECB" w14:textId="77777777" w:rsidR="00CB741C" w:rsidRPr="00106357" w:rsidRDefault="00CB741C" w:rsidP="00106357">
      <w:pPr>
        <w:pStyle w:val="ListParagraph"/>
        <w:spacing w:after="0" w:line="240" w:lineRule="auto"/>
        <w:ind w:left="0" w:right="-1" w:firstLine="709"/>
        <w:rPr>
          <w:rFonts w:ascii="Times New Roman" w:hAnsi="Times New Roman" w:cs="Times New Roman"/>
          <w:sz w:val="28"/>
          <w:szCs w:val="28"/>
        </w:rPr>
      </w:pPr>
    </w:p>
    <w:p w14:paraId="056675E0" w14:textId="7BF30D4F" w:rsidR="00CB741C" w:rsidRPr="00106357" w:rsidRDefault="00F83DED" w:rsidP="00106357">
      <w:pPr>
        <w:pStyle w:val="ListParagraph"/>
        <w:numPr>
          <w:ilvl w:val="0"/>
          <w:numId w:val="2"/>
        </w:numPr>
        <w:spacing w:after="0" w:line="240" w:lineRule="auto"/>
        <w:ind w:left="0" w:right="-1"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D2306" w:rsidRPr="00106357">
        <w:rPr>
          <w:rFonts w:ascii="Times New Roman" w:hAnsi="Times New Roman" w:cs="Times New Roman"/>
          <w:b/>
          <w:bCs/>
          <w:sz w:val="28"/>
          <w:szCs w:val="28"/>
        </w:rPr>
        <w:t>Aizdevuma piešķiršanas noteikumi</w:t>
      </w:r>
    </w:p>
    <w:p w14:paraId="4391950D" w14:textId="77777777" w:rsidR="00F22219" w:rsidRPr="00106357" w:rsidRDefault="00F22219" w:rsidP="00106357">
      <w:pPr>
        <w:pStyle w:val="ListParagraph"/>
        <w:spacing w:after="0" w:line="240" w:lineRule="auto"/>
        <w:ind w:left="0" w:right="-1" w:firstLine="709"/>
        <w:jc w:val="both"/>
        <w:rPr>
          <w:rFonts w:ascii="Times New Roman" w:hAnsi="Times New Roman" w:cs="Times New Roman"/>
          <w:sz w:val="28"/>
          <w:szCs w:val="28"/>
        </w:rPr>
      </w:pPr>
    </w:p>
    <w:p w14:paraId="6EAAAE54" w14:textId="0344C245" w:rsidR="00CB741C" w:rsidRPr="00106357" w:rsidRDefault="00CB741C"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bookmarkStart w:id="10" w:name="_Ref65872113"/>
      <w:r w:rsidRPr="00106357">
        <w:rPr>
          <w:rFonts w:ascii="Times New Roman" w:hAnsi="Times New Roman" w:cs="Times New Roman"/>
          <w:sz w:val="28"/>
          <w:szCs w:val="28"/>
        </w:rPr>
        <w:t>A</w:t>
      </w:r>
      <w:r w:rsidR="00975B7A" w:rsidRPr="00106357">
        <w:rPr>
          <w:rFonts w:ascii="Times New Roman" w:hAnsi="Times New Roman" w:cs="Times New Roman"/>
          <w:sz w:val="28"/>
          <w:szCs w:val="28"/>
        </w:rPr>
        <w:t>izdevum</w:t>
      </w:r>
      <w:r w:rsidR="001066C2" w:rsidRPr="00106357">
        <w:rPr>
          <w:rFonts w:ascii="Times New Roman" w:hAnsi="Times New Roman" w:cs="Times New Roman"/>
          <w:sz w:val="28"/>
          <w:szCs w:val="28"/>
        </w:rPr>
        <w:t>u</w:t>
      </w:r>
      <w:r w:rsidR="00975B7A" w:rsidRPr="00106357">
        <w:rPr>
          <w:rFonts w:ascii="Times New Roman" w:hAnsi="Times New Roman" w:cs="Times New Roman"/>
          <w:sz w:val="28"/>
          <w:szCs w:val="28"/>
        </w:rPr>
        <w:t xml:space="preserve"> piešķir šādu pasākumu </w:t>
      </w:r>
      <w:r w:rsidR="0098319A" w:rsidRPr="00106357">
        <w:rPr>
          <w:rFonts w:ascii="Times New Roman" w:hAnsi="Times New Roman" w:cs="Times New Roman"/>
          <w:sz w:val="28"/>
          <w:szCs w:val="28"/>
        </w:rPr>
        <w:t>īstenošanai</w:t>
      </w:r>
      <w:r w:rsidR="00975B7A" w:rsidRPr="00106357">
        <w:rPr>
          <w:rFonts w:ascii="Times New Roman" w:hAnsi="Times New Roman" w:cs="Times New Roman"/>
          <w:sz w:val="28"/>
          <w:szCs w:val="28"/>
        </w:rPr>
        <w:t xml:space="preserve"> </w:t>
      </w:r>
      <w:r w:rsidR="000926FD" w:rsidRPr="00106357">
        <w:rPr>
          <w:rFonts w:ascii="Times New Roman" w:hAnsi="Times New Roman" w:cs="Times New Roman"/>
          <w:sz w:val="28"/>
          <w:szCs w:val="28"/>
        </w:rPr>
        <w:t xml:space="preserve">daudzdzīvokļu </w:t>
      </w:r>
      <w:r w:rsidR="00975B7A" w:rsidRPr="00106357">
        <w:rPr>
          <w:rFonts w:ascii="Times New Roman" w:hAnsi="Times New Roman" w:cs="Times New Roman"/>
          <w:sz w:val="28"/>
          <w:szCs w:val="28"/>
        </w:rPr>
        <w:t>mājā</w:t>
      </w:r>
      <w:r w:rsidRPr="00106357">
        <w:rPr>
          <w:rFonts w:ascii="Times New Roman" w:hAnsi="Times New Roman" w:cs="Times New Roman"/>
          <w:sz w:val="28"/>
          <w:szCs w:val="28"/>
        </w:rPr>
        <w:t>:</w:t>
      </w:r>
      <w:bookmarkEnd w:id="10"/>
    </w:p>
    <w:p w14:paraId="24EEC7A0" w14:textId="65E83055"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11" w:name="_Hlk65839637"/>
      <w:r w:rsidRPr="00106357">
        <w:rPr>
          <w:rFonts w:ascii="Times New Roman" w:hAnsi="Times New Roman" w:cs="Times New Roman"/>
          <w:sz w:val="28"/>
          <w:szCs w:val="28"/>
        </w:rPr>
        <w:t xml:space="preserve">būvdarbu veikšana </w:t>
      </w:r>
      <w:r w:rsidR="000926FD" w:rsidRPr="00106357">
        <w:rPr>
          <w:rFonts w:ascii="Times New Roman" w:hAnsi="Times New Roman" w:cs="Times New Roman"/>
          <w:sz w:val="28"/>
          <w:szCs w:val="28"/>
        </w:rPr>
        <w:t xml:space="preserve">daudzdzīvokļu </w:t>
      </w:r>
      <w:r w:rsidR="00F22219" w:rsidRPr="00106357">
        <w:rPr>
          <w:rFonts w:ascii="Times New Roman" w:hAnsi="Times New Roman" w:cs="Times New Roman"/>
          <w:sz w:val="28"/>
          <w:szCs w:val="28"/>
        </w:rPr>
        <w:t>mājas</w:t>
      </w:r>
      <w:r w:rsidRPr="00106357">
        <w:rPr>
          <w:rFonts w:ascii="Times New Roman" w:hAnsi="Times New Roman" w:cs="Times New Roman"/>
          <w:sz w:val="28"/>
          <w:szCs w:val="28"/>
        </w:rPr>
        <w:t xml:space="preserve"> norobežojošās konstrukcijās un koplietošanas telpās</w:t>
      </w:r>
      <w:r w:rsidR="00105A18" w:rsidRPr="00106357">
        <w:rPr>
          <w:rFonts w:ascii="Times New Roman" w:hAnsi="Times New Roman" w:cs="Times New Roman"/>
          <w:sz w:val="28"/>
          <w:szCs w:val="28"/>
        </w:rPr>
        <w:t>, tai skaitā liftu modernizācija vai nomaiņa</w:t>
      </w:r>
      <w:r w:rsidRPr="00106357">
        <w:rPr>
          <w:rFonts w:ascii="Times New Roman" w:hAnsi="Times New Roman" w:cs="Times New Roman"/>
          <w:sz w:val="28"/>
          <w:szCs w:val="28"/>
        </w:rPr>
        <w:t>;</w:t>
      </w:r>
    </w:p>
    <w:p w14:paraId="776D0962" w14:textId="3E89BC6A" w:rsidR="00CB741C" w:rsidRPr="00106357" w:rsidRDefault="000926FD"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daudzdzīvokļu </w:t>
      </w:r>
      <w:r w:rsidR="00CB741C" w:rsidRPr="00106357">
        <w:rPr>
          <w:rFonts w:ascii="Times New Roman" w:hAnsi="Times New Roman" w:cs="Times New Roman"/>
          <w:sz w:val="28"/>
          <w:szCs w:val="28"/>
        </w:rPr>
        <w:t xml:space="preserve">mājas </w:t>
      </w:r>
      <w:r w:rsidR="000C667F" w:rsidRPr="00106357">
        <w:rPr>
          <w:rFonts w:ascii="Times New Roman" w:hAnsi="Times New Roman" w:cs="Times New Roman"/>
          <w:sz w:val="28"/>
          <w:szCs w:val="28"/>
        </w:rPr>
        <w:t>vis</w:t>
      </w:r>
      <w:r w:rsidR="00F83DED">
        <w:rPr>
          <w:rFonts w:ascii="Times New Roman" w:hAnsi="Times New Roman" w:cs="Times New Roman"/>
          <w:sz w:val="28"/>
          <w:szCs w:val="28"/>
        </w:rPr>
        <w:t>u</w:t>
      </w:r>
      <w:r w:rsidR="000C667F" w:rsidRPr="00106357">
        <w:rPr>
          <w:rFonts w:ascii="Times New Roman" w:hAnsi="Times New Roman" w:cs="Times New Roman"/>
          <w:sz w:val="28"/>
          <w:szCs w:val="28"/>
        </w:rPr>
        <w:t xml:space="preserve"> veid</w:t>
      </w:r>
      <w:r w:rsidR="00F83DED">
        <w:rPr>
          <w:rFonts w:ascii="Times New Roman" w:hAnsi="Times New Roman" w:cs="Times New Roman"/>
          <w:sz w:val="28"/>
          <w:szCs w:val="28"/>
        </w:rPr>
        <w:t>u</w:t>
      </w:r>
      <w:r w:rsidR="000C667F" w:rsidRPr="00106357">
        <w:rPr>
          <w:rFonts w:ascii="Times New Roman" w:hAnsi="Times New Roman" w:cs="Times New Roman"/>
          <w:sz w:val="28"/>
          <w:szCs w:val="28"/>
        </w:rPr>
        <w:t xml:space="preserve"> </w:t>
      </w:r>
      <w:r w:rsidR="00CB741C" w:rsidRPr="00106357">
        <w:rPr>
          <w:rFonts w:ascii="Times New Roman" w:hAnsi="Times New Roman" w:cs="Times New Roman"/>
          <w:sz w:val="28"/>
          <w:szCs w:val="28"/>
        </w:rPr>
        <w:t>inž</w:t>
      </w:r>
      <w:r w:rsidR="00975B7A" w:rsidRPr="00106357">
        <w:rPr>
          <w:rFonts w:ascii="Times New Roman" w:hAnsi="Times New Roman" w:cs="Times New Roman"/>
          <w:sz w:val="28"/>
          <w:szCs w:val="28"/>
        </w:rPr>
        <w:t>e</w:t>
      </w:r>
      <w:r w:rsidR="00CB741C" w:rsidRPr="00106357">
        <w:rPr>
          <w:rFonts w:ascii="Times New Roman" w:hAnsi="Times New Roman" w:cs="Times New Roman"/>
          <w:sz w:val="28"/>
          <w:szCs w:val="28"/>
        </w:rPr>
        <w:t>niersistēmu atjaunošana, pārbūve vai izveide;</w:t>
      </w:r>
    </w:p>
    <w:p w14:paraId="42711D80" w14:textId="2652C3D2" w:rsidR="00F22219" w:rsidRPr="00106357" w:rsidRDefault="00F22219"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teritorijas labiekārtošana;</w:t>
      </w:r>
    </w:p>
    <w:p w14:paraId="0C3E0507" w14:textId="75DD920C" w:rsidR="0098319A" w:rsidRPr="00106357" w:rsidRDefault="0098319A"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12" w:name="_Ref66089555"/>
      <w:r w:rsidRPr="00106357">
        <w:rPr>
          <w:rFonts w:ascii="Times New Roman" w:hAnsi="Times New Roman" w:cs="Times New Roman"/>
          <w:sz w:val="28"/>
          <w:szCs w:val="28"/>
        </w:rPr>
        <w:t xml:space="preserve">darbības programmas "Izaugsme un nodarbinātība" 4.2.1. specifiskā atbalsta mērķa "Veicināt energoefektivitātes paaugstināšanu valsts un </w:t>
      </w:r>
      <w:r w:rsidR="000926FD" w:rsidRPr="00106357">
        <w:rPr>
          <w:rFonts w:ascii="Times New Roman" w:hAnsi="Times New Roman" w:cs="Times New Roman"/>
          <w:sz w:val="28"/>
          <w:szCs w:val="28"/>
        </w:rPr>
        <w:t>dzīvojam</w:t>
      </w:r>
      <w:r w:rsidRPr="00106357">
        <w:rPr>
          <w:rFonts w:ascii="Times New Roman" w:hAnsi="Times New Roman" w:cs="Times New Roman"/>
          <w:sz w:val="28"/>
          <w:szCs w:val="28"/>
        </w:rPr>
        <w:t xml:space="preserve">ās ēkās" 4.2.1.1. pasākuma "Veicināt energoefektivitātes paaugstināšanu </w:t>
      </w:r>
      <w:r w:rsidR="000926FD" w:rsidRPr="00106357">
        <w:rPr>
          <w:rFonts w:ascii="Times New Roman" w:hAnsi="Times New Roman" w:cs="Times New Roman"/>
          <w:sz w:val="28"/>
          <w:szCs w:val="28"/>
        </w:rPr>
        <w:t>dzīvojam</w:t>
      </w:r>
      <w:r w:rsidRPr="00106357">
        <w:rPr>
          <w:rFonts w:ascii="Times New Roman" w:hAnsi="Times New Roman" w:cs="Times New Roman"/>
          <w:sz w:val="28"/>
          <w:szCs w:val="28"/>
        </w:rPr>
        <w:t>ās ēkās" ietvaros īstenoto projektu neattiecināmo izmaksu finansēšana;</w:t>
      </w:r>
      <w:bookmarkEnd w:id="12"/>
    </w:p>
    <w:p w14:paraId="2D0DE0A6" w14:textId="3C866E30"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projekta vadība; </w:t>
      </w:r>
    </w:p>
    <w:p w14:paraId="08701773" w14:textId="77777777"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autoruzraudzība;</w:t>
      </w:r>
    </w:p>
    <w:p w14:paraId="4F4053C5" w14:textId="7BE77250"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būvuzraudzība</w:t>
      </w:r>
      <w:r w:rsidR="00975B7A" w:rsidRPr="00106357">
        <w:rPr>
          <w:rFonts w:ascii="Times New Roman" w:hAnsi="Times New Roman" w:cs="Times New Roman"/>
          <w:sz w:val="28"/>
          <w:szCs w:val="28"/>
        </w:rPr>
        <w:t>.</w:t>
      </w:r>
    </w:p>
    <w:p w14:paraId="0F20120C" w14:textId="77777777" w:rsidR="00F22219" w:rsidRPr="00106357" w:rsidRDefault="00F22219" w:rsidP="00106357">
      <w:pPr>
        <w:pStyle w:val="ListParagraph"/>
        <w:spacing w:after="0" w:line="240" w:lineRule="auto"/>
        <w:ind w:left="0" w:right="-1" w:firstLine="709"/>
        <w:jc w:val="both"/>
        <w:rPr>
          <w:rFonts w:ascii="Times New Roman" w:hAnsi="Times New Roman" w:cs="Times New Roman"/>
          <w:sz w:val="28"/>
          <w:szCs w:val="28"/>
        </w:rPr>
      </w:pPr>
    </w:p>
    <w:p w14:paraId="5EBEAD97" w14:textId="502F24B5" w:rsidR="00975B7A" w:rsidRPr="00106357" w:rsidRDefault="00975B7A"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bookmarkStart w:id="13" w:name="_Ref65872325"/>
      <w:bookmarkEnd w:id="11"/>
      <w:r w:rsidRPr="00106357">
        <w:rPr>
          <w:rFonts w:ascii="Times New Roman" w:hAnsi="Times New Roman" w:cs="Times New Roman"/>
          <w:sz w:val="28"/>
          <w:szCs w:val="28"/>
        </w:rPr>
        <w:t>Lai saņemtu aizdevumu</w:t>
      </w:r>
      <w:r w:rsidR="00F13293" w:rsidRPr="00106357">
        <w:rPr>
          <w:rFonts w:ascii="Times New Roman" w:hAnsi="Times New Roman" w:cs="Times New Roman"/>
          <w:sz w:val="28"/>
          <w:szCs w:val="28"/>
        </w:rPr>
        <w:t>,</w:t>
      </w:r>
      <w:r w:rsidR="0033286F" w:rsidRPr="00106357">
        <w:rPr>
          <w:rFonts w:ascii="Times New Roman" w:hAnsi="Times New Roman" w:cs="Times New Roman"/>
          <w:sz w:val="28"/>
          <w:szCs w:val="28"/>
        </w:rPr>
        <w:t xml:space="preserve"> </w:t>
      </w:r>
      <w:r w:rsidR="00423FBE" w:rsidRPr="00106357">
        <w:rPr>
          <w:rFonts w:ascii="Times New Roman" w:hAnsi="Times New Roman" w:cs="Times New Roman"/>
          <w:sz w:val="28"/>
          <w:szCs w:val="28"/>
        </w:rPr>
        <w:t xml:space="preserve">dzīvokļu īpašnieki ar </w:t>
      </w:r>
      <w:r w:rsidR="00766A22" w:rsidRPr="00106357">
        <w:rPr>
          <w:rFonts w:ascii="Times New Roman" w:hAnsi="Times New Roman" w:cs="Times New Roman"/>
          <w:sz w:val="28"/>
          <w:szCs w:val="28"/>
        </w:rPr>
        <w:t>pilnvarotā</w:t>
      </w:r>
      <w:r w:rsidR="00423FBE" w:rsidRPr="00106357">
        <w:rPr>
          <w:rFonts w:ascii="Times New Roman" w:hAnsi="Times New Roman" w:cs="Times New Roman"/>
          <w:sz w:val="28"/>
          <w:szCs w:val="28"/>
        </w:rPr>
        <w:t>s</w:t>
      </w:r>
      <w:r w:rsidR="00766A22" w:rsidRPr="00106357">
        <w:rPr>
          <w:rFonts w:ascii="Times New Roman" w:hAnsi="Times New Roman" w:cs="Times New Roman"/>
          <w:sz w:val="28"/>
          <w:szCs w:val="28"/>
        </w:rPr>
        <w:t xml:space="preserve"> persona</w:t>
      </w:r>
      <w:r w:rsidR="00423FBE" w:rsidRPr="00106357">
        <w:rPr>
          <w:rFonts w:ascii="Times New Roman" w:hAnsi="Times New Roman" w:cs="Times New Roman"/>
          <w:sz w:val="28"/>
          <w:szCs w:val="28"/>
        </w:rPr>
        <w:t>s starpniecību</w:t>
      </w:r>
      <w:r w:rsidR="00766A22" w:rsidRPr="00106357">
        <w:rPr>
          <w:rFonts w:ascii="Times New Roman" w:hAnsi="Times New Roman" w:cs="Times New Roman"/>
          <w:sz w:val="28"/>
          <w:szCs w:val="28"/>
        </w:rPr>
        <w:t xml:space="preserve"> vai </w:t>
      </w:r>
      <w:r w:rsidR="004C72A4" w:rsidRPr="00106357">
        <w:rPr>
          <w:rFonts w:ascii="Times New Roman" w:hAnsi="Times New Roman" w:cs="Times New Roman"/>
          <w:sz w:val="28"/>
          <w:szCs w:val="28"/>
        </w:rPr>
        <w:t>namīpašnieks</w:t>
      </w:r>
      <w:r w:rsidR="00766A22" w:rsidRPr="00106357">
        <w:rPr>
          <w:rFonts w:ascii="Times New Roman" w:hAnsi="Times New Roman" w:cs="Times New Roman"/>
          <w:sz w:val="28"/>
          <w:szCs w:val="28"/>
        </w:rPr>
        <w:t xml:space="preserve"> </w:t>
      </w:r>
      <w:r w:rsidRPr="00106357">
        <w:rPr>
          <w:rFonts w:ascii="Times New Roman" w:hAnsi="Times New Roman" w:cs="Times New Roman"/>
          <w:sz w:val="28"/>
          <w:szCs w:val="28"/>
        </w:rPr>
        <w:t>sabiedrībā "Altum" iesniedz:</w:t>
      </w:r>
      <w:bookmarkEnd w:id="13"/>
    </w:p>
    <w:p w14:paraId="5EC3BE46" w14:textId="77777777" w:rsidR="00975B7A" w:rsidRPr="00106357" w:rsidRDefault="00975B7A"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14" w:name="_Ref65869411"/>
      <w:r w:rsidRPr="00106357">
        <w:rPr>
          <w:rFonts w:ascii="Times New Roman" w:hAnsi="Times New Roman" w:cs="Times New Roman"/>
          <w:sz w:val="28"/>
          <w:szCs w:val="28"/>
        </w:rPr>
        <w:t>aizdevuma pieteikumu;</w:t>
      </w:r>
      <w:bookmarkEnd w:id="14"/>
    </w:p>
    <w:p w14:paraId="60F6E9ED" w14:textId="77777777" w:rsidR="004357D3" w:rsidRPr="00106357" w:rsidRDefault="00975B7A"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15" w:name="_Ref66089660"/>
      <w:r w:rsidRPr="00106357">
        <w:rPr>
          <w:rFonts w:ascii="Times New Roman" w:hAnsi="Times New Roman" w:cs="Times New Roman"/>
          <w:sz w:val="28"/>
          <w:szCs w:val="28"/>
        </w:rPr>
        <w:t>dzīvokļu īpašnieku kopsapulces protokola kopij</w:t>
      </w:r>
      <w:r w:rsidR="004357D3" w:rsidRPr="00106357">
        <w:rPr>
          <w:rFonts w:ascii="Times New Roman" w:hAnsi="Times New Roman" w:cs="Times New Roman"/>
          <w:sz w:val="28"/>
          <w:szCs w:val="28"/>
        </w:rPr>
        <w:t>u</w:t>
      </w:r>
      <w:r w:rsidRPr="00106357">
        <w:rPr>
          <w:rFonts w:ascii="Times New Roman" w:hAnsi="Times New Roman" w:cs="Times New Roman"/>
          <w:sz w:val="28"/>
          <w:szCs w:val="28"/>
        </w:rPr>
        <w:t>, kurā:</w:t>
      </w:r>
      <w:bookmarkEnd w:id="15"/>
    </w:p>
    <w:p w14:paraId="46F9DD60" w14:textId="0813E1BE" w:rsidR="004357D3" w:rsidRPr="00106357" w:rsidRDefault="00975B7A" w:rsidP="00106357">
      <w:pPr>
        <w:pStyle w:val="ListParagraph"/>
        <w:numPr>
          <w:ilvl w:val="2"/>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iekļauts atbilstoši normatīvajiem aktiem dzīvokļa īpašuma jomā pieņemts lēmums par </w:t>
      </w:r>
      <w:r w:rsidR="004357D3" w:rsidRPr="00106357">
        <w:rPr>
          <w:rFonts w:ascii="Times New Roman" w:hAnsi="Times New Roman" w:cs="Times New Roman"/>
          <w:sz w:val="28"/>
          <w:szCs w:val="28"/>
        </w:rPr>
        <w:t>būvdarbiem</w:t>
      </w:r>
      <w:r w:rsidR="00F62CA2" w:rsidRPr="00106357">
        <w:rPr>
          <w:rFonts w:ascii="Times New Roman" w:hAnsi="Times New Roman" w:cs="Times New Roman"/>
          <w:sz w:val="28"/>
          <w:szCs w:val="28"/>
        </w:rPr>
        <w:t xml:space="preserve"> un/vai</w:t>
      </w:r>
      <w:r w:rsidR="004357D3" w:rsidRPr="00106357">
        <w:rPr>
          <w:rFonts w:ascii="Times New Roman" w:hAnsi="Times New Roman" w:cs="Times New Roman"/>
          <w:sz w:val="28"/>
          <w:szCs w:val="28"/>
        </w:rPr>
        <w:t xml:space="preserve"> teritorijas</w:t>
      </w:r>
      <w:r w:rsidRPr="00106357">
        <w:rPr>
          <w:rFonts w:ascii="Times New Roman" w:hAnsi="Times New Roman" w:cs="Times New Roman"/>
          <w:sz w:val="28"/>
          <w:szCs w:val="28"/>
        </w:rPr>
        <w:t xml:space="preserve"> labiekārtošanu</w:t>
      </w:r>
      <w:r w:rsidR="00A55007" w:rsidRPr="00106357">
        <w:rPr>
          <w:rFonts w:ascii="Times New Roman" w:hAnsi="Times New Roman" w:cs="Times New Roman"/>
          <w:sz w:val="28"/>
          <w:szCs w:val="28"/>
        </w:rPr>
        <w:t>;</w:t>
      </w:r>
    </w:p>
    <w:p w14:paraId="7DF51C91" w14:textId="1D1BA223" w:rsidR="004357D3" w:rsidRPr="00106357" w:rsidRDefault="00975B7A" w:rsidP="00106357">
      <w:pPr>
        <w:pStyle w:val="ListParagraph"/>
        <w:numPr>
          <w:ilvl w:val="2"/>
          <w:numId w:val="1"/>
        </w:numPr>
        <w:spacing w:after="0" w:line="240" w:lineRule="auto"/>
        <w:ind w:left="0" w:right="-1" w:firstLine="709"/>
        <w:jc w:val="both"/>
        <w:rPr>
          <w:rFonts w:ascii="Times New Roman" w:hAnsi="Times New Roman" w:cs="Times New Roman"/>
          <w:sz w:val="28"/>
          <w:szCs w:val="28"/>
        </w:rPr>
      </w:pPr>
      <w:r w:rsidRPr="00106357">
        <w:rPr>
          <w:rFonts w:ascii="Times New Roman" w:eastAsia="Times New Roman" w:hAnsi="Times New Roman" w:cs="Times New Roman"/>
          <w:sz w:val="28"/>
          <w:szCs w:val="28"/>
          <w:lang w:eastAsia="lv-LV"/>
        </w:rPr>
        <w:t>norādīti</w:t>
      </w:r>
      <w:r w:rsidR="004357D3" w:rsidRPr="00106357">
        <w:rPr>
          <w:rFonts w:ascii="Times New Roman" w:eastAsia="Times New Roman" w:hAnsi="Times New Roman" w:cs="Times New Roman"/>
          <w:sz w:val="28"/>
          <w:szCs w:val="28"/>
          <w:lang w:eastAsia="lv-LV"/>
        </w:rPr>
        <w:t xml:space="preserve"> paredzētie būvdarbi,</w:t>
      </w:r>
      <w:r w:rsidRPr="00106357">
        <w:rPr>
          <w:rFonts w:ascii="Times New Roman" w:eastAsia="Times New Roman" w:hAnsi="Times New Roman" w:cs="Times New Roman"/>
          <w:sz w:val="28"/>
          <w:szCs w:val="28"/>
          <w:lang w:eastAsia="lv-LV"/>
        </w:rPr>
        <w:t xml:space="preserve"> </w:t>
      </w:r>
      <w:r w:rsidR="004357D3" w:rsidRPr="00106357">
        <w:rPr>
          <w:rFonts w:ascii="Times New Roman" w:eastAsia="Times New Roman" w:hAnsi="Times New Roman" w:cs="Times New Roman"/>
          <w:sz w:val="28"/>
          <w:szCs w:val="28"/>
          <w:lang w:eastAsia="lv-LV"/>
        </w:rPr>
        <w:t>teritorijas</w:t>
      </w:r>
      <w:r w:rsidRPr="00106357">
        <w:rPr>
          <w:rFonts w:ascii="Times New Roman" w:eastAsia="Times New Roman" w:hAnsi="Times New Roman" w:cs="Times New Roman"/>
          <w:sz w:val="28"/>
          <w:szCs w:val="28"/>
          <w:lang w:eastAsia="lv-LV"/>
        </w:rPr>
        <w:t xml:space="preserve"> labiekārtošanas darbi</w:t>
      </w:r>
      <w:r w:rsidR="004357D3" w:rsidRPr="00106357">
        <w:rPr>
          <w:rFonts w:ascii="Times New Roman" w:eastAsia="Times New Roman" w:hAnsi="Times New Roman" w:cs="Times New Roman"/>
          <w:sz w:val="28"/>
          <w:szCs w:val="28"/>
          <w:lang w:eastAsia="lv-LV"/>
        </w:rPr>
        <w:t xml:space="preserve"> </w:t>
      </w:r>
      <w:r w:rsidRPr="00106357">
        <w:rPr>
          <w:rFonts w:ascii="Times New Roman" w:hAnsi="Times New Roman" w:cs="Times New Roman"/>
          <w:sz w:val="28"/>
          <w:szCs w:val="28"/>
        </w:rPr>
        <w:t>un to izmaksas;</w:t>
      </w:r>
    </w:p>
    <w:p w14:paraId="3EA60678" w14:textId="6181F2C9" w:rsidR="00975B7A" w:rsidRPr="00106357" w:rsidRDefault="00975B7A" w:rsidP="00106357">
      <w:pPr>
        <w:pStyle w:val="ListParagraph"/>
        <w:numPr>
          <w:ilvl w:val="2"/>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norādīta </w:t>
      </w:r>
      <w:r w:rsidR="004357D3" w:rsidRPr="00106357">
        <w:rPr>
          <w:rFonts w:ascii="Times New Roman" w:hAnsi="Times New Roman" w:cs="Times New Roman"/>
          <w:sz w:val="28"/>
          <w:szCs w:val="28"/>
        </w:rPr>
        <w:t xml:space="preserve">pilnvarotā </w:t>
      </w:r>
      <w:r w:rsidRPr="00106357">
        <w:rPr>
          <w:rFonts w:ascii="Times New Roman" w:hAnsi="Times New Roman" w:cs="Times New Roman"/>
          <w:sz w:val="28"/>
          <w:szCs w:val="28"/>
        </w:rPr>
        <w:t>persona</w:t>
      </w:r>
      <w:r w:rsidR="004357D3" w:rsidRPr="00106357">
        <w:rPr>
          <w:rFonts w:ascii="Times New Roman" w:hAnsi="Times New Roman" w:cs="Times New Roman"/>
          <w:sz w:val="28"/>
          <w:szCs w:val="28"/>
        </w:rPr>
        <w:t xml:space="preserve"> un tās pienākumi atbilstoši šo noteikumu </w:t>
      </w:r>
      <w:r w:rsidR="00A55007" w:rsidRPr="00106357">
        <w:rPr>
          <w:rFonts w:ascii="Times New Roman" w:hAnsi="Times New Roman" w:cs="Times New Roman"/>
          <w:sz w:val="28"/>
          <w:szCs w:val="28"/>
        </w:rPr>
        <w:fldChar w:fldCharType="begin"/>
      </w:r>
      <w:r w:rsidR="00A55007" w:rsidRPr="00106357">
        <w:rPr>
          <w:rFonts w:ascii="Times New Roman" w:hAnsi="Times New Roman" w:cs="Times New Roman"/>
          <w:sz w:val="28"/>
          <w:szCs w:val="28"/>
        </w:rPr>
        <w:instrText xml:space="preserve"> REF _Ref65866868 \r \h  \* MERGEFORMAT </w:instrText>
      </w:r>
      <w:r w:rsidR="00A55007" w:rsidRPr="00106357">
        <w:rPr>
          <w:rFonts w:ascii="Times New Roman" w:hAnsi="Times New Roman" w:cs="Times New Roman"/>
          <w:sz w:val="28"/>
          <w:szCs w:val="28"/>
        </w:rPr>
      </w:r>
      <w:r w:rsidR="00A55007" w:rsidRPr="00106357">
        <w:rPr>
          <w:rFonts w:ascii="Times New Roman" w:hAnsi="Times New Roman" w:cs="Times New Roman"/>
          <w:sz w:val="28"/>
          <w:szCs w:val="28"/>
        </w:rPr>
        <w:fldChar w:fldCharType="separate"/>
      </w:r>
      <w:r w:rsidR="007D3A04">
        <w:rPr>
          <w:rFonts w:ascii="Times New Roman" w:hAnsi="Times New Roman" w:cs="Times New Roman"/>
          <w:sz w:val="28"/>
          <w:szCs w:val="28"/>
        </w:rPr>
        <w:t>2.3</w:t>
      </w:r>
      <w:r w:rsidR="00A55007" w:rsidRPr="00106357">
        <w:rPr>
          <w:rFonts w:ascii="Times New Roman" w:hAnsi="Times New Roman" w:cs="Times New Roman"/>
          <w:sz w:val="28"/>
          <w:szCs w:val="28"/>
        </w:rPr>
        <w:fldChar w:fldCharType="end"/>
      </w:r>
      <w:r w:rsidR="004357D3" w:rsidRPr="00106357">
        <w:rPr>
          <w:rFonts w:ascii="Times New Roman" w:hAnsi="Times New Roman" w:cs="Times New Roman"/>
          <w:sz w:val="28"/>
          <w:szCs w:val="28"/>
        </w:rPr>
        <w:t>. apakšpunktam</w:t>
      </w:r>
      <w:r w:rsidR="003B1BD5">
        <w:rPr>
          <w:rFonts w:ascii="Times New Roman" w:hAnsi="Times New Roman" w:cs="Times New Roman"/>
          <w:sz w:val="28"/>
          <w:szCs w:val="28"/>
        </w:rPr>
        <w:t>;</w:t>
      </w:r>
    </w:p>
    <w:p w14:paraId="5292C251" w14:textId="2D0FAB87" w:rsidR="00020399" w:rsidRPr="00106357" w:rsidRDefault="000926FD"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daudzdzīvokļu </w:t>
      </w:r>
      <w:r w:rsidR="00020399" w:rsidRPr="00106357">
        <w:rPr>
          <w:rFonts w:ascii="Times New Roman" w:hAnsi="Times New Roman" w:cs="Times New Roman"/>
          <w:sz w:val="28"/>
          <w:szCs w:val="28"/>
        </w:rPr>
        <w:t>mājas kopīpašuma pārvaldīšanas līgum</w:t>
      </w:r>
      <w:r w:rsidR="00F808C3" w:rsidRPr="00106357">
        <w:rPr>
          <w:rFonts w:ascii="Times New Roman" w:hAnsi="Times New Roman" w:cs="Times New Roman"/>
          <w:sz w:val="28"/>
          <w:szCs w:val="28"/>
        </w:rPr>
        <w:t>a</w:t>
      </w:r>
      <w:r w:rsidR="00020399" w:rsidRPr="00106357">
        <w:rPr>
          <w:rFonts w:ascii="Times New Roman" w:hAnsi="Times New Roman" w:cs="Times New Roman"/>
          <w:sz w:val="28"/>
          <w:szCs w:val="28"/>
        </w:rPr>
        <w:t xml:space="preserve"> </w:t>
      </w:r>
      <w:r w:rsidR="00F83DED">
        <w:rPr>
          <w:rFonts w:ascii="Times New Roman" w:hAnsi="Times New Roman" w:cs="Times New Roman"/>
          <w:sz w:val="28"/>
          <w:szCs w:val="28"/>
        </w:rPr>
        <w:t>(</w:t>
      </w:r>
      <w:r w:rsidR="00020399" w:rsidRPr="00106357">
        <w:rPr>
          <w:rFonts w:ascii="Times New Roman" w:hAnsi="Times New Roman" w:cs="Times New Roman"/>
          <w:sz w:val="28"/>
          <w:szCs w:val="28"/>
        </w:rPr>
        <w:t>vai dokument</w:t>
      </w:r>
      <w:r w:rsidR="00F808C3" w:rsidRPr="00106357">
        <w:rPr>
          <w:rFonts w:ascii="Times New Roman" w:hAnsi="Times New Roman" w:cs="Times New Roman"/>
          <w:sz w:val="28"/>
          <w:szCs w:val="28"/>
        </w:rPr>
        <w:t>a</w:t>
      </w:r>
      <w:r w:rsidR="00020399" w:rsidRPr="00106357">
        <w:rPr>
          <w:rFonts w:ascii="Times New Roman" w:hAnsi="Times New Roman" w:cs="Times New Roman"/>
          <w:sz w:val="28"/>
          <w:szCs w:val="28"/>
        </w:rPr>
        <w:t xml:space="preserve">, kas </w:t>
      </w:r>
      <w:r w:rsidR="00F83DED">
        <w:rPr>
          <w:rFonts w:ascii="Times New Roman" w:hAnsi="Times New Roman" w:cs="Times New Roman"/>
          <w:sz w:val="28"/>
          <w:szCs w:val="28"/>
        </w:rPr>
        <w:t xml:space="preserve">to </w:t>
      </w:r>
      <w:r w:rsidR="00020399" w:rsidRPr="00106357">
        <w:rPr>
          <w:rFonts w:ascii="Times New Roman" w:hAnsi="Times New Roman" w:cs="Times New Roman"/>
          <w:sz w:val="28"/>
          <w:szCs w:val="28"/>
        </w:rPr>
        <w:t>aizstāj</w:t>
      </w:r>
      <w:r w:rsidR="00F83DED">
        <w:rPr>
          <w:rFonts w:ascii="Times New Roman" w:hAnsi="Times New Roman" w:cs="Times New Roman"/>
          <w:sz w:val="28"/>
          <w:szCs w:val="28"/>
        </w:rPr>
        <w:t>)</w:t>
      </w:r>
      <w:r w:rsidR="00F83DED" w:rsidRPr="00F83DED">
        <w:rPr>
          <w:rFonts w:ascii="Times New Roman" w:hAnsi="Times New Roman" w:cs="Times New Roman"/>
          <w:sz w:val="28"/>
          <w:szCs w:val="28"/>
        </w:rPr>
        <w:t xml:space="preserve"> </w:t>
      </w:r>
      <w:r w:rsidR="00F83DED" w:rsidRPr="00106357">
        <w:rPr>
          <w:rFonts w:ascii="Times New Roman" w:hAnsi="Times New Roman" w:cs="Times New Roman"/>
          <w:sz w:val="28"/>
          <w:szCs w:val="28"/>
        </w:rPr>
        <w:t>kopiju;</w:t>
      </w:r>
    </w:p>
    <w:p w14:paraId="34FE5731" w14:textId="130941BE" w:rsidR="00487125" w:rsidRPr="00106357" w:rsidRDefault="00020399"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16" w:name="_Ref65869652"/>
      <w:r w:rsidRPr="00106357">
        <w:rPr>
          <w:rFonts w:ascii="Times New Roman" w:hAnsi="Times New Roman" w:cs="Times New Roman"/>
          <w:sz w:val="28"/>
          <w:szCs w:val="28"/>
        </w:rPr>
        <w:t>plānoto izmaksu aprēķinu (tāmes)</w:t>
      </w:r>
      <w:r w:rsidR="00487125" w:rsidRPr="00106357">
        <w:rPr>
          <w:rFonts w:ascii="Times New Roman" w:hAnsi="Times New Roman" w:cs="Times New Roman"/>
          <w:sz w:val="28"/>
          <w:szCs w:val="28"/>
        </w:rPr>
        <w:t>;</w:t>
      </w:r>
      <w:bookmarkEnd w:id="16"/>
    </w:p>
    <w:p w14:paraId="0DDF7691" w14:textId="0F4ED031" w:rsidR="00487125" w:rsidRPr="00106357" w:rsidRDefault="00536B53"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17" w:name="_Ref65869663"/>
      <w:r w:rsidRPr="00106357">
        <w:rPr>
          <w:rFonts w:ascii="Times New Roman" w:hAnsi="Times New Roman" w:cs="Times New Roman"/>
          <w:sz w:val="28"/>
          <w:szCs w:val="28"/>
        </w:rPr>
        <w:t>informācij</w:t>
      </w:r>
      <w:r w:rsidR="00F808C3" w:rsidRPr="00106357">
        <w:rPr>
          <w:rFonts w:ascii="Times New Roman" w:hAnsi="Times New Roman" w:cs="Times New Roman"/>
          <w:sz w:val="28"/>
          <w:szCs w:val="28"/>
        </w:rPr>
        <w:t>u</w:t>
      </w:r>
      <w:r w:rsidRPr="00106357">
        <w:rPr>
          <w:rFonts w:ascii="Times New Roman" w:hAnsi="Times New Roman" w:cs="Times New Roman"/>
          <w:sz w:val="28"/>
          <w:szCs w:val="28"/>
        </w:rPr>
        <w:t xml:space="preserve"> par izvēlēto </w:t>
      </w:r>
      <w:r w:rsidR="00487125" w:rsidRPr="00106357">
        <w:rPr>
          <w:rFonts w:ascii="Times New Roman" w:hAnsi="Times New Roman" w:cs="Times New Roman"/>
          <w:sz w:val="28"/>
          <w:szCs w:val="28"/>
        </w:rPr>
        <w:t xml:space="preserve">darbu </w:t>
      </w:r>
      <w:r w:rsidRPr="00106357">
        <w:rPr>
          <w:rFonts w:ascii="Times New Roman" w:hAnsi="Times New Roman" w:cs="Times New Roman"/>
          <w:sz w:val="28"/>
          <w:szCs w:val="28"/>
        </w:rPr>
        <w:t>veicēju</w:t>
      </w:r>
      <w:r w:rsidR="00786278" w:rsidRPr="00106357">
        <w:rPr>
          <w:rFonts w:ascii="Times New Roman" w:hAnsi="Times New Roman" w:cs="Times New Roman"/>
          <w:sz w:val="28"/>
          <w:szCs w:val="28"/>
        </w:rPr>
        <w:t xml:space="preserve"> un</w:t>
      </w:r>
      <w:r w:rsidR="00F83DED">
        <w:rPr>
          <w:rFonts w:ascii="Times New Roman" w:hAnsi="Times New Roman" w:cs="Times New Roman"/>
          <w:sz w:val="28"/>
          <w:szCs w:val="28"/>
        </w:rPr>
        <w:t>,</w:t>
      </w:r>
      <w:r w:rsidR="00786278" w:rsidRPr="00106357">
        <w:rPr>
          <w:rFonts w:ascii="Times New Roman" w:hAnsi="Times New Roman" w:cs="Times New Roman"/>
          <w:sz w:val="28"/>
          <w:szCs w:val="28"/>
        </w:rPr>
        <w:t xml:space="preserve"> ja attiecināms</w:t>
      </w:r>
      <w:r w:rsidR="00F83DED">
        <w:rPr>
          <w:rFonts w:ascii="Times New Roman" w:hAnsi="Times New Roman" w:cs="Times New Roman"/>
          <w:sz w:val="28"/>
          <w:szCs w:val="28"/>
        </w:rPr>
        <w:t>,</w:t>
      </w:r>
      <w:r w:rsidR="00E57FA7" w:rsidRPr="00106357">
        <w:rPr>
          <w:rFonts w:ascii="Times New Roman" w:hAnsi="Times New Roman" w:cs="Times New Roman"/>
          <w:sz w:val="28"/>
          <w:szCs w:val="28"/>
        </w:rPr>
        <w:t xml:space="preserve"> </w:t>
      </w:r>
      <w:r w:rsidRPr="00106357">
        <w:rPr>
          <w:rFonts w:ascii="Times New Roman" w:hAnsi="Times New Roman" w:cs="Times New Roman"/>
          <w:sz w:val="28"/>
          <w:szCs w:val="28"/>
        </w:rPr>
        <w:t xml:space="preserve">autoruzraugu </w:t>
      </w:r>
      <w:r w:rsidR="00E57FA7" w:rsidRPr="00106357">
        <w:rPr>
          <w:rFonts w:ascii="Times New Roman" w:hAnsi="Times New Roman" w:cs="Times New Roman"/>
          <w:sz w:val="28"/>
          <w:szCs w:val="28"/>
        </w:rPr>
        <w:t>un</w:t>
      </w:r>
      <w:r w:rsidR="00F83DED">
        <w:rPr>
          <w:rFonts w:ascii="Times New Roman" w:hAnsi="Times New Roman" w:cs="Times New Roman"/>
          <w:sz w:val="28"/>
          <w:szCs w:val="28"/>
        </w:rPr>
        <w:t xml:space="preserve"> (</w:t>
      </w:r>
      <w:r w:rsidR="00786278" w:rsidRPr="00106357">
        <w:rPr>
          <w:rFonts w:ascii="Times New Roman" w:hAnsi="Times New Roman" w:cs="Times New Roman"/>
          <w:sz w:val="28"/>
          <w:szCs w:val="28"/>
        </w:rPr>
        <w:t>vai</w:t>
      </w:r>
      <w:r w:rsidR="00F83DED">
        <w:rPr>
          <w:rFonts w:ascii="Times New Roman" w:hAnsi="Times New Roman" w:cs="Times New Roman"/>
          <w:sz w:val="28"/>
          <w:szCs w:val="28"/>
        </w:rPr>
        <w:t>)</w:t>
      </w:r>
      <w:r w:rsidR="00E57FA7" w:rsidRPr="00106357">
        <w:rPr>
          <w:rFonts w:ascii="Times New Roman" w:hAnsi="Times New Roman" w:cs="Times New Roman"/>
          <w:sz w:val="28"/>
          <w:szCs w:val="28"/>
        </w:rPr>
        <w:t xml:space="preserve"> </w:t>
      </w:r>
      <w:r w:rsidRPr="00106357">
        <w:rPr>
          <w:rFonts w:ascii="Times New Roman" w:hAnsi="Times New Roman" w:cs="Times New Roman"/>
          <w:sz w:val="28"/>
          <w:szCs w:val="28"/>
        </w:rPr>
        <w:t>būvuzraugu</w:t>
      </w:r>
      <w:r w:rsidR="00487125" w:rsidRPr="00106357">
        <w:rPr>
          <w:rFonts w:ascii="Times New Roman" w:hAnsi="Times New Roman" w:cs="Times New Roman"/>
          <w:sz w:val="28"/>
          <w:szCs w:val="28"/>
        </w:rPr>
        <w:t>;</w:t>
      </w:r>
      <w:bookmarkEnd w:id="17"/>
    </w:p>
    <w:p w14:paraId="6E79F689" w14:textId="377F1496" w:rsidR="00487125" w:rsidRPr="00106357" w:rsidRDefault="00F808C3"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līgumu </w:t>
      </w:r>
      <w:r w:rsidR="00F83DED">
        <w:rPr>
          <w:rFonts w:ascii="Times New Roman" w:hAnsi="Times New Roman" w:cs="Times New Roman"/>
          <w:sz w:val="28"/>
          <w:szCs w:val="28"/>
        </w:rPr>
        <w:t>(</w:t>
      </w:r>
      <w:r w:rsidRPr="00106357">
        <w:rPr>
          <w:rFonts w:ascii="Times New Roman" w:hAnsi="Times New Roman" w:cs="Times New Roman"/>
          <w:sz w:val="28"/>
          <w:szCs w:val="28"/>
        </w:rPr>
        <w:t xml:space="preserve">vai </w:t>
      </w:r>
      <w:r w:rsidR="005F65F9" w:rsidRPr="00106357">
        <w:rPr>
          <w:rFonts w:ascii="Times New Roman" w:hAnsi="Times New Roman" w:cs="Times New Roman"/>
          <w:sz w:val="28"/>
          <w:szCs w:val="28"/>
        </w:rPr>
        <w:t>dokumentu, kas to aizstāj</w:t>
      </w:r>
      <w:r w:rsidR="00F83DED">
        <w:rPr>
          <w:rFonts w:ascii="Times New Roman" w:hAnsi="Times New Roman" w:cs="Times New Roman"/>
          <w:sz w:val="28"/>
          <w:szCs w:val="28"/>
        </w:rPr>
        <w:t>)</w:t>
      </w:r>
      <w:r w:rsidRPr="00106357">
        <w:rPr>
          <w:rFonts w:ascii="Times New Roman" w:hAnsi="Times New Roman" w:cs="Times New Roman"/>
          <w:sz w:val="28"/>
          <w:szCs w:val="28"/>
        </w:rPr>
        <w:t>, kurā dzīvokļu īpašnieku kopība</w:t>
      </w:r>
      <w:r w:rsidR="001066C2" w:rsidRPr="00106357">
        <w:rPr>
          <w:rFonts w:ascii="Times New Roman" w:hAnsi="Times New Roman" w:cs="Times New Roman"/>
          <w:sz w:val="28"/>
          <w:szCs w:val="28"/>
        </w:rPr>
        <w:t>s</w:t>
      </w:r>
      <w:r w:rsidRPr="00106357">
        <w:rPr>
          <w:rFonts w:ascii="Times New Roman" w:hAnsi="Times New Roman" w:cs="Times New Roman"/>
          <w:sz w:val="28"/>
          <w:szCs w:val="28"/>
        </w:rPr>
        <w:t xml:space="preserve"> vienoju</w:t>
      </w:r>
      <w:r w:rsidR="001066C2" w:rsidRPr="00106357">
        <w:rPr>
          <w:rFonts w:ascii="Times New Roman" w:hAnsi="Times New Roman" w:cs="Times New Roman"/>
          <w:sz w:val="28"/>
          <w:szCs w:val="28"/>
        </w:rPr>
        <w:t>šās</w:t>
      </w:r>
      <w:r w:rsidRPr="00106357">
        <w:rPr>
          <w:rFonts w:ascii="Times New Roman" w:hAnsi="Times New Roman" w:cs="Times New Roman"/>
          <w:sz w:val="28"/>
          <w:szCs w:val="28"/>
        </w:rPr>
        <w:t xml:space="preserve"> par </w:t>
      </w:r>
      <w:r w:rsidR="00105A18" w:rsidRPr="00106357">
        <w:rPr>
          <w:rFonts w:ascii="Times New Roman" w:hAnsi="Times New Roman" w:cs="Times New Roman"/>
          <w:sz w:val="28"/>
          <w:szCs w:val="28"/>
        </w:rPr>
        <w:t>funkcionāli nepieciešamā</w:t>
      </w:r>
      <w:r w:rsidRPr="00106357">
        <w:rPr>
          <w:rFonts w:ascii="Times New Roman" w:hAnsi="Times New Roman" w:cs="Times New Roman"/>
          <w:sz w:val="28"/>
          <w:szCs w:val="28"/>
        </w:rPr>
        <w:t xml:space="preserve"> zemesgabala kopīgu labiekārtošanu, kā arī par labiekārtojuma kopīgu uzturēšanu un saglabāšanu, </w:t>
      </w:r>
      <w:r w:rsidR="00487125" w:rsidRPr="00106357">
        <w:rPr>
          <w:rFonts w:ascii="Times New Roman" w:hAnsi="Times New Roman" w:cs="Times New Roman"/>
          <w:sz w:val="28"/>
          <w:szCs w:val="28"/>
        </w:rPr>
        <w:t>j</w:t>
      </w:r>
      <w:r w:rsidR="00020399" w:rsidRPr="00106357">
        <w:rPr>
          <w:rFonts w:ascii="Times New Roman" w:hAnsi="Times New Roman" w:cs="Times New Roman"/>
          <w:sz w:val="28"/>
          <w:szCs w:val="28"/>
        </w:rPr>
        <w:t>a aizdevuma pieteikuma iesniedzējs</w:t>
      </w:r>
      <w:r w:rsidR="00F40DA7" w:rsidRPr="00106357">
        <w:rPr>
          <w:rFonts w:ascii="Times New Roman" w:hAnsi="Times New Roman" w:cs="Times New Roman"/>
          <w:sz w:val="28"/>
          <w:szCs w:val="28"/>
        </w:rPr>
        <w:t xml:space="preserve"> ir </w:t>
      </w:r>
      <w:r w:rsidR="00423FBE" w:rsidRPr="00106357">
        <w:rPr>
          <w:rFonts w:ascii="Times New Roman" w:hAnsi="Times New Roman" w:cs="Times New Roman"/>
          <w:sz w:val="28"/>
          <w:szCs w:val="28"/>
        </w:rPr>
        <w:t xml:space="preserve">dzīvokļu īpašnieki ar </w:t>
      </w:r>
      <w:r w:rsidR="00F40DA7" w:rsidRPr="00106357">
        <w:rPr>
          <w:rFonts w:ascii="Times New Roman" w:hAnsi="Times New Roman" w:cs="Times New Roman"/>
          <w:sz w:val="28"/>
          <w:szCs w:val="28"/>
        </w:rPr>
        <w:t>pilnvarotā</w:t>
      </w:r>
      <w:r w:rsidR="00423FBE" w:rsidRPr="00106357">
        <w:rPr>
          <w:rFonts w:ascii="Times New Roman" w:hAnsi="Times New Roman" w:cs="Times New Roman"/>
          <w:sz w:val="28"/>
          <w:szCs w:val="28"/>
        </w:rPr>
        <w:t>s</w:t>
      </w:r>
      <w:r w:rsidR="00020399" w:rsidRPr="00106357">
        <w:rPr>
          <w:rFonts w:ascii="Times New Roman" w:hAnsi="Times New Roman" w:cs="Times New Roman"/>
          <w:sz w:val="28"/>
          <w:szCs w:val="28"/>
        </w:rPr>
        <w:t xml:space="preserve"> </w:t>
      </w:r>
      <w:r w:rsidR="00F40DA7" w:rsidRPr="00106357">
        <w:rPr>
          <w:rFonts w:ascii="Times New Roman" w:hAnsi="Times New Roman" w:cs="Times New Roman"/>
          <w:sz w:val="28"/>
          <w:szCs w:val="28"/>
        </w:rPr>
        <w:t>persona</w:t>
      </w:r>
      <w:r w:rsidR="00423FBE" w:rsidRPr="00106357">
        <w:rPr>
          <w:rFonts w:ascii="Times New Roman" w:hAnsi="Times New Roman" w:cs="Times New Roman"/>
          <w:sz w:val="28"/>
          <w:szCs w:val="28"/>
        </w:rPr>
        <w:t>s starpniecību</w:t>
      </w:r>
      <w:r w:rsidR="00F40DA7" w:rsidRPr="00106357">
        <w:rPr>
          <w:rFonts w:ascii="Times New Roman" w:hAnsi="Times New Roman" w:cs="Times New Roman"/>
          <w:sz w:val="28"/>
          <w:szCs w:val="28"/>
        </w:rPr>
        <w:t xml:space="preserve">, kas iesniedz pieteikumu par </w:t>
      </w:r>
      <w:r w:rsidR="00020399" w:rsidRPr="00106357">
        <w:rPr>
          <w:rFonts w:ascii="Times New Roman" w:hAnsi="Times New Roman" w:cs="Times New Roman"/>
          <w:sz w:val="28"/>
          <w:szCs w:val="28"/>
        </w:rPr>
        <w:t>div</w:t>
      </w:r>
      <w:r w:rsidR="00D14265" w:rsidRPr="00106357">
        <w:rPr>
          <w:rFonts w:ascii="Times New Roman" w:hAnsi="Times New Roman" w:cs="Times New Roman"/>
          <w:sz w:val="28"/>
          <w:szCs w:val="28"/>
        </w:rPr>
        <w:t>u</w:t>
      </w:r>
      <w:r w:rsidR="00020399" w:rsidRPr="00106357">
        <w:rPr>
          <w:rFonts w:ascii="Times New Roman" w:hAnsi="Times New Roman" w:cs="Times New Roman"/>
          <w:sz w:val="28"/>
          <w:szCs w:val="28"/>
        </w:rPr>
        <w:t xml:space="preserve"> vai vairāk</w:t>
      </w:r>
      <w:r w:rsidR="00D14265" w:rsidRPr="00106357">
        <w:rPr>
          <w:rFonts w:ascii="Times New Roman" w:hAnsi="Times New Roman" w:cs="Times New Roman"/>
          <w:sz w:val="28"/>
          <w:szCs w:val="28"/>
        </w:rPr>
        <w:t>u</w:t>
      </w:r>
      <w:r w:rsidR="00020399" w:rsidRPr="00106357">
        <w:rPr>
          <w:rFonts w:ascii="Times New Roman" w:hAnsi="Times New Roman" w:cs="Times New Roman"/>
          <w:sz w:val="28"/>
          <w:szCs w:val="28"/>
        </w:rPr>
        <w:t xml:space="preserve"> dzīvokļu īpašnieku kopīb</w:t>
      </w:r>
      <w:r w:rsidR="00D14265" w:rsidRPr="00106357">
        <w:rPr>
          <w:rFonts w:ascii="Times New Roman" w:hAnsi="Times New Roman" w:cs="Times New Roman"/>
          <w:sz w:val="28"/>
          <w:szCs w:val="28"/>
        </w:rPr>
        <w:t>u kopēju teritorijas labiekārtošanu</w:t>
      </w:r>
      <w:r w:rsidRPr="00106357">
        <w:rPr>
          <w:rFonts w:ascii="Times New Roman" w:hAnsi="Times New Roman" w:cs="Times New Roman"/>
          <w:sz w:val="28"/>
          <w:szCs w:val="28"/>
        </w:rPr>
        <w:t>;</w:t>
      </w:r>
      <w:r w:rsidR="00020399" w:rsidRPr="00106357">
        <w:rPr>
          <w:rFonts w:ascii="Times New Roman" w:hAnsi="Times New Roman" w:cs="Times New Roman"/>
          <w:sz w:val="28"/>
          <w:szCs w:val="28"/>
        </w:rPr>
        <w:t xml:space="preserve"> </w:t>
      </w:r>
    </w:p>
    <w:p w14:paraId="68F2869B" w14:textId="4D3412FD" w:rsidR="0038442D" w:rsidRPr="00106357" w:rsidRDefault="00842D59"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nomas līgumu </w:t>
      </w:r>
      <w:r w:rsidR="00F83DED">
        <w:rPr>
          <w:rFonts w:ascii="Times New Roman" w:hAnsi="Times New Roman" w:cs="Times New Roman"/>
          <w:sz w:val="28"/>
          <w:szCs w:val="28"/>
        </w:rPr>
        <w:t>(</w:t>
      </w:r>
      <w:r w:rsidRPr="00106357">
        <w:rPr>
          <w:rFonts w:ascii="Times New Roman" w:hAnsi="Times New Roman" w:cs="Times New Roman"/>
          <w:sz w:val="28"/>
          <w:szCs w:val="28"/>
        </w:rPr>
        <w:t>vai dokumentu, kas to aizstāj</w:t>
      </w:r>
      <w:r w:rsidR="00F83DED">
        <w:rPr>
          <w:rFonts w:ascii="Times New Roman" w:hAnsi="Times New Roman" w:cs="Times New Roman"/>
          <w:sz w:val="28"/>
          <w:szCs w:val="28"/>
        </w:rPr>
        <w:t>)</w:t>
      </w:r>
      <w:r w:rsidRPr="00106357">
        <w:rPr>
          <w:rFonts w:ascii="Times New Roman" w:hAnsi="Times New Roman" w:cs="Times New Roman"/>
          <w:sz w:val="28"/>
          <w:szCs w:val="28"/>
        </w:rPr>
        <w:t xml:space="preserve"> ar </w:t>
      </w:r>
      <w:r w:rsidR="002804FE" w:rsidRPr="00106357">
        <w:rPr>
          <w:rFonts w:ascii="Times New Roman" w:hAnsi="Times New Roman" w:cs="Times New Roman"/>
          <w:sz w:val="28"/>
          <w:szCs w:val="28"/>
        </w:rPr>
        <w:t xml:space="preserve">teritorijas </w:t>
      </w:r>
      <w:r w:rsidRPr="00106357">
        <w:rPr>
          <w:rFonts w:ascii="Times New Roman" w:hAnsi="Times New Roman" w:cs="Times New Roman"/>
          <w:sz w:val="28"/>
          <w:szCs w:val="28"/>
        </w:rPr>
        <w:t xml:space="preserve">īpašnieku par </w:t>
      </w:r>
      <w:r w:rsidR="00F808C3" w:rsidRPr="00106357">
        <w:rPr>
          <w:rFonts w:ascii="Times New Roman" w:hAnsi="Times New Roman" w:cs="Times New Roman"/>
          <w:sz w:val="28"/>
          <w:szCs w:val="28"/>
        </w:rPr>
        <w:t xml:space="preserve">piekrišanu darbu veikšanai, </w:t>
      </w:r>
      <w:r w:rsidR="00487125" w:rsidRPr="00106357">
        <w:rPr>
          <w:rFonts w:ascii="Times New Roman" w:hAnsi="Times New Roman" w:cs="Times New Roman"/>
          <w:sz w:val="28"/>
          <w:szCs w:val="28"/>
        </w:rPr>
        <w:t>j</w:t>
      </w:r>
      <w:r w:rsidR="00020399" w:rsidRPr="00106357">
        <w:rPr>
          <w:rFonts w:ascii="Times New Roman" w:hAnsi="Times New Roman" w:cs="Times New Roman"/>
          <w:sz w:val="28"/>
          <w:szCs w:val="28"/>
        </w:rPr>
        <w:t>a dzīvokļu īpašnieku kopība</w:t>
      </w:r>
      <w:r w:rsidR="007E33A6" w:rsidRPr="00106357">
        <w:rPr>
          <w:rFonts w:ascii="Times New Roman" w:hAnsi="Times New Roman" w:cs="Times New Roman"/>
          <w:sz w:val="28"/>
          <w:szCs w:val="28"/>
        </w:rPr>
        <w:t xml:space="preserve"> </w:t>
      </w:r>
      <w:r w:rsidR="00020399" w:rsidRPr="00106357">
        <w:rPr>
          <w:rFonts w:ascii="Times New Roman" w:hAnsi="Times New Roman" w:cs="Times New Roman"/>
          <w:sz w:val="28"/>
          <w:szCs w:val="28"/>
        </w:rPr>
        <w:t xml:space="preserve">ir plānojusi veikt </w:t>
      </w:r>
      <w:r w:rsidR="00020399" w:rsidRPr="00106357">
        <w:rPr>
          <w:rFonts w:ascii="Times New Roman" w:hAnsi="Times New Roman" w:cs="Times New Roman"/>
          <w:sz w:val="28"/>
          <w:szCs w:val="28"/>
        </w:rPr>
        <w:lastRenderedPageBreak/>
        <w:t xml:space="preserve">darbus uz zemesgabala, kurš nav tās īpašumā, bet kura robežas ir savienotas ar </w:t>
      </w:r>
      <w:r w:rsidR="000926FD" w:rsidRPr="00106357">
        <w:rPr>
          <w:rFonts w:ascii="Times New Roman" w:hAnsi="Times New Roman" w:cs="Times New Roman"/>
          <w:sz w:val="28"/>
          <w:szCs w:val="28"/>
        </w:rPr>
        <w:t xml:space="preserve">daudzdzīvokļu </w:t>
      </w:r>
      <w:r w:rsidR="00020399" w:rsidRPr="00106357">
        <w:rPr>
          <w:rFonts w:ascii="Times New Roman" w:hAnsi="Times New Roman" w:cs="Times New Roman"/>
          <w:sz w:val="28"/>
          <w:szCs w:val="28"/>
        </w:rPr>
        <w:t xml:space="preserve">mājai </w:t>
      </w:r>
      <w:r w:rsidR="00105A18" w:rsidRPr="00106357">
        <w:rPr>
          <w:rFonts w:ascii="Times New Roman" w:hAnsi="Times New Roman" w:cs="Times New Roman"/>
          <w:sz w:val="28"/>
          <w:szCs w:val="28"/>
        </w:rPr>
        <w:t>funkcionāli nepieciešamo</w:t>
      </w:r>
      <w:r w:rsidR="00020399" w:rsidRPr="00106357">
        <w:rPr>
          <w:rFonts w:ascii="Times New Roman" w:hAnsi="Times New Roman" w:cs="Times New Roman"/>
          <w:sz w:val="28"/>
          <w:szCs w:val="28"/>
        </w:rPr>
        <w:t xml:space="preserve"> zemesgabalu</w:t>
      </w:r>
      <w:r w:rsidR="00F808C3" w:rsidRPr="00106357">
        <w:rPr>
          <w:rFonts w:ascii="Times New Roman" w:hAnsi="Times New Roman" w:cs="Times New Roman"/>
          <w:sz w:val="28"/>
          <w:szCs w:val="28"/>
        </w:rPr>
        <w:t>;</w:t>
      </w:r>
      <w:bookmarkStart w:id="18" w:name="_Ref66093938"/>
      <w:r w:rsidR="00115716" w:rsidRPr="00106357">
        <w:rPr>
          <w:rFonts w:ascii="Times New Roman" w:hAnsi="Times New Roman" w:cs="Times New Roman"/>
          <w:sz w:val="28"/>
          <w:szCs w:val="28"/>
        </w:rPr>
        <w:t xml:space="preserve"> </w:t>
      </w:r>
    </w:p>
    <w:p w14:paraId="3C79DAF9" w14:textId="07DB8C8B" w:rsidR="007A4624" w:rsidRPr="00106357" w:rsidRDefault="009C7EF3"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F83DED">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atbalsta saņēmēji norāda informāciju par iepriekš saņemto  </w:t>
      </w:r>
      <w:r w:rsidRPr="00F83DED">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atbalstu, ievērojot normatīvos aktus par </w:t>
      </w:r>
      <w:r w:rsidRPr="00F83DED">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atbalsta uzskaites un piešķiršanas kārtību un </w:t>
      </w:r>
      <w:r w:rsidRPr="00F83DED">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atbalsta uzskaites veidlapu paraugiem</w:t>
      </w:r>
      <w:r w:rsidR="00C3296B" w:rsidRPr="00106357">
        <w:rPr>
          <w:rFonts w:ascii="Times New Roman" w:hAnsi="Times New Roman" w:cs="Times New Roman"/>
          <w:sz w:val="28"/>
          <w:szCs w:val="28"/>
        </w:rPr>
        <w:t>;</w:t>
      </w:r>
    </w:p>
    <w:p w14:paraId="52E9E942" w14:textId="76E1DE61" w:rsidR="00115716" w:rsidRPr="00106357" w:rsidRDefault="00BB46BA"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b</w:t>
      </w:r>
      <w:r w:rsidR="000C667F" w:rsidRPr="00106357">
        <w:rPr>
          <w:rFonts w:ascii="Times New Roman" w:hAnsi="Times New Roman" w:cs="Times New Roman"/>
          <w:sz w:val="28"/>
          <w:szCs w:val="28"/>
        </w:rPr>
        <w:t>ūvprojektu vai citu normatīvajos aktos noteikto būvniecības ieceres veidu dokumentus, ja tie nav iesniegti Būvniecības informācijas sistēmā (BIS)</w:t>
      </w:r>
      <w:r w:rsidR="00115716" w:rsidRPr="00106357">
        <w:rPr>
          <w:rFonts w:ascii="Times New Roman" w:hAnsi="Times New Roman" w:cs="Times New Roman"/>
          <w:sz w:val="28"/>
          <w:szCs w:val="28"/>
        </w:rPr>
        <w:t>;</w:t>
      </w:r>
      <w:bookmarkEnd w:id="18"/>
    </w:p>
    <w:p w14:paraId="1B7DB482" w14:textId="474FC132" w:rsidR="00BB46BA" w:rsidRPr="00106357" w:rsidRDefault="00BB46BA"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deklarāciju par komercsabiedrības atbilstību mazajai (sīkajai) vai vidējai komercsabiedrībai;</w:t>
      </w:r>
    </w:p>
    <w:p w14:paraId="59B37DB2" w14:textId="56B613BA" w:rsidR="00D42BF6" w:rsidRPr="00106357" w:rsidRDefault="00D42BF6"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kredītiestādes apliecinājumu par to, ka pilnvarotā persona vai saimnieciskās darbības veicējs var pieteikties aizdevuma saņemšanai sabiedrībā "Altum". Ja kredītiestāde nesniedz apliecinājumu 20 darbdienu laikā, uzskatāms, ka kredītiestāde ir apliecinājusi, ka dzīvokļu īpašnieki vai saimnieciskās darbības veicējs var pieteikties aizdevumam sabiedrībā "Altum";</w:t>
      </w:r>
    </w:p>
    <w:p w14:paraId="28AC8FE1" w14:textId="0741916E" w:rsidR="00F64EF0" w:rsidRPr="00106357" w:rsidRDefault="00F64EF0"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19" w:name="_Ref65870208"/>
      <w:bookmarkStart w:id="20" w:name="_Ref74227146"/>
      <w:r w:rsidRPr="00106357">
        <w:rPr>
          <w:rFonts w:ascii="Times New Roman" w:hAnsi="Times New Roman" w:cs="Times New Roman"/>
          <w:sz w:val="28"/>
          <w:szCs w:val="28"/>
        </w:rPr>
        <w:t xml:space="preserve">citu </w:t>
      </w:r>
      <w:r w:rsidR="00AF7268" w:rsidRPr="00106357">
        <w:rPr>
          <w:rFonts w:ascii="Times New Roman" w:hAnsi="Times New Roman" w:cs="Times New Roman"/>
          <w:sz w:val="28"/>
          <w:szCs w:val="28"/>
        </w:rPr>
        <w:t>būtisku informāciju, kas nepieciešama aizdevuma pieteikuma</w:t>
      </w:r>
      <w:r w:rsidR="00CC18F9" w:rsidRPr="00106357">
        <w:rPr>
          <w:rFonts w:ascii="Times New Roman" w:hAnsi="Times New Roman" w:cs="Times New Roman"/>
          <w:sz w:val="28"/>
          <w:szCs w:val="28"/>
        </w:rPr>
        <w:t xml:space="preserve"> </w:t>
      </w:r>
      <w:r w:rsidR="009B0943" w:rsidRPr="00106357">
        <w:rPr>
          <w:rFonts w:ascii="Times New Roman" w:hAnsi="Times New Roman" w:cs="Times New Roman"/>
          <w:sz w:val="28"/>
          <w:szCs w:val="28"/>
        </w:rPr>
        <w:t>izvērtēšanai</w:t>
      </w:r>
      <w:r w:rsidR="00CC18F9" w:rsidRPr="00106357">
        <w:rPr>
          <w:rFonts w:ascii="Times New Roman" w:hAnsi="Times New Roman" w:cs="Times New Roman"/>
          <w:sz w:val="28"/>
          <w:szCs w:val="28"/>
        </w:rPr>
        <w:t xml:space="preserve"> un ir norādīta </w:t>
      </w:r>
      <w:r w:rsidRPr="00106357">
        <w:rPr>
          <w:rFonts w:ascii="Times New Roman" w:hAnsi="Times New Roman" w:cs="Times New Roman"/>
          <w:sz w:val="28"/>
          <w:szCs w:val="28"/>
        </w:rPr>
        <w:t xml:space="preserve">sabiedrības "Altum" </w:t>
      </w:r>
      <w:r w:rsidR="00CC18F9" w:rsidRPr="00106357">
        <w:rPr>
          <w:rFonts w:ascii="Times New Roman" w:hAnsi="Times New Roman" w:cs="Times New Roman"/>
          <w:sz w:val="28"/>
          <w:szCs w:val="28"/>
        </w:rPr>
        <w:t>tīmekļvietnē</w:t>
      </w:r>
      <w:r w:rsidRPr="00106357">
        <w:rPr>
          <w:rFonts w:ascii="Times New Roman" w:hAnsi="Times New Roman" w:cs="Times New Roman"/>
          <w:sz w:val="28"/>
          <w:szCs w:val="28"/>
        </w:rPr>
        <w:t>.</w:t>
      </w:r>
      <w:bookmarkEnd w:id="19"/>
      <w:bookmarkEnd w:id="20"/>
    </w:p>
    <w:p w14:paraId="15F314BF" w14:textId="31F4A0DC" w:rsidR="0033286F" w:rsidRPr="00106357" w:rsidRDefault="0033286F" w:rsidP="00106357">
      <w:pPr>
        <w:pStyle w:val="ListParagraph"/>
        <w:spacing w:after="0" w:line="240" w:lineRule="auto"/>
        <w:ind w:left="0" w:right="-1" w:firstLine="709"/>
        <w:jc w:val="both"/>
        <w:rPr>
          <w:rFonts w:ascii="Times New Roman" w:hAnsi="Times New Roman" w:cs="Times New Roman"/>
          <w:sz w:val="28"/>
          <w:szCs w:val="28"/>
        </w:rPr>
      </w:pPr>
    </w:p>
    <w:p w14:paraId="10CBE82C" w14:textId="4C99A8C2" w:rsidR="0033286F" w:rsidRPr="00106357" w:rsidRDefault="0033286F"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Ja aizdevumam piesakās:</w:t>
      </w:r>
    </w:p>
    <w:p w14:paraId="3DEBF0A5" w14:textId="53B3BFCC" w:rsidR="0033286F" w:rsidRPr="00106357" w:rsidRDefault="00423FBE"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21" w:name="_Ref66086608"/>
      <w:bookmarkStart w:id="22" w:name="_Hlk75784975"/>
      <w:r w:rsidRPr="00106357">
        <w:rPr>
          <w:rFonts w:ascii="Times New Roman" w:hAnsi="Times New Roman" w:cs="Times New Roman"/>
          <w:sz w:val="28"/>
          <w:szCs w:val="28"/>
        </w:rPr>
        <w:t xml:space="preserve">dzīvokļu īpašnieki ar </w:t>
      </w:r>
      <w:r w:rsidR="0033286F" w:rsidRPr="00106357">
        <w:rPr>
          <w:rFonts w:ascii="Times New Roman" w:hAnsi="Times New Roman" w:cs="Times New Roman"/>
          <w:sz w:val="28"/>
          <w:szCs w:val="28"/>
        </w:rPr>
        <w:t>pilnvarotā</w:t>
      </w:r>
      <w:r w:rsidR="00FE57AB" w:rsidRPr="00106357">
        <w:rPr>
          <w:rFonts w:ascii="Times New Roman" w:hAnsi="Times New Roman" w:cs="Times New Roman"/>
          <w:sz w:val="28"/>
          <w:szCs w:val="28"/>
        </w:rPr>
        <w:t>s</w:t>
      </w:r>
      <w:r w:rsidR="0033286F" w:rsidRPr="00106357">
        <w:rPr>
          <w:rFonts w:ascii="Times New Roman" w:hAnsi="Times New Roman" w:cs="Times New Roman"/>
          <w:sz w:val="28"/>
          <w:szCs w:val="28"/>
        </w:rPr>
        <w:t xml:space="preserve"> persona</w:t>
      </w:r>
      <w:r w:rsidRPr="00106357">
        <w:rPr>
          <w:rFonts w:ascii="Times New Roman" w:hAnsi="Times New Roman" w:cs="Times New Roman"/>
          <w:sz w:val="28"/>
          <w:szCs w:val="28"/>
        </w:rPr>
        <w:t>s starpniecību</w:t>
      </w:r>
      <w:r w:rsidR="00A76EC3">
        <w:rPr>
          <w:rFonts w:ascii="Times New Roman" w:hAnsi="Times New Roman" w:cs="Times New Roman"/>
          <w:sz w:val="28"/>
          <w:szCs w:val="28"/>
        </w:rPr>
        <w:t xml:space="preserve"> –</w:t>
      </w:r>
      <w:r w:rsidR="0033286F" w:rsidRPr="00106357">
        <w:rPr>
          <w:rFonts w:ascii="Times New Roman" w:hAnsi="Times New Roman" w:cs="Times New Roman"/>
          <w:sz w:val="28"/>
          <w:szCs w:val="28"/>
        </w:rPr>
        <w:t xml:space="preserve"> </w:t>
      </w:r>
      <w:r w:rsidR="00392E42" w:rsidRPr="00106357">
        <w:rPr>
          <w:rFonts w:ascii="Times New Roman" w:hAnsi="Times New Roman" w:cs="Times New Roman"/>
          <w:sz w:val="28"/>
          <w:szCs w:val="28"/>
        </w:rPr>
        <w:t xml:space="preserve">tā sabiedrībā "Altum" iesniedz </w:t>
      </w:r>
      <w:r w:rsidR="0033286F" w:rsidRPr="00106357">
        <w:rPr>
          <w:rFonts w:ascii="Times New Roman" w:hAnsi="Times New Roman" w:cs="Times New Roman"/>
          <w:sz w:val="28"/>
          <w:szCs w:val="28"/>
        </w:rPr>
        <w:t xml:space="preserve"> šo noteikumu </w:t>
      </w:r>
      <w:r w:rsidR="00CB2735" w:rsidRPr="00106357">
        <w:rPr>
          <w:rFonts w:ascii="Times New Roman" w:hAnsi="Times New Roman" w:cs="Times New Roman"/>
          <w:sz w:val="28"/>
          <w:szCs w:val="28"/>
        </w:rPr>
        <w:fldChar w:fldCharType="begin"/>
      </w:r>
      <w:r w:rsidR="00CB2735" w:rsidRPr="00106357">
        <w:rPr>
          <w:rFonts w:ascii="Times New Roman" w:hAnsi="Times New Roman" w:cs="Times New Roman"/>
          <w:sz w:val="28"/>
          <w:szCs w:val="28"/>
        </w:rPr>
        <w:instrText xml:space="preserve"> REF _Ref65869411 \r \h  \* MERGEFORMAT </w:instrText>
      </w:r>
      <w:r w:rsidR="00CB2735" w:rsidRPr="00106357">
        <w:rPr>
          <w:rFonts w:ascii="Times New Roman" w:hAnsi="Times New Roman" w:cs="Times New Roman"/>
          <w:sz w:val="28"/>
          <w:szCs w:val="28"/>
        </w:rPr>
      </w:r>
      <w:r w:rsidR="00CB2735" w:rsidRPr="00106357">
        <w:rPr>
          <w:rFonts w:ascii="Times New Roman" w:hAnsi="Times New Roman" w:cs="Times New Roman"/>
          <w:sz w:val="28"/>
          <w:szCs w:val="28"/>
        </w:rPr>
        <w:fldChar w:fldCharType="separate"/>
      </w:r>
      <w:r w:rsidR="007D3A04">
        <w:rPr>
          <w:rFonts w:ascii="Times New Roman" w:hAnsi="Times New Roman" w:cs="Times New Roman"/>
          <w:sz w:val="28"/>
          <w:szCs w:val="28"/>
        </w:rPr>
        <w:t>9.1</w:t>
      </w:r>
      <w:r w:rsidR="00CB2735" w:rsidRPr="00106357">
        <w:rPr>
          <w:rFonts w:ascii="Times New Roman" w:hAnsi="Times New Roman" w:cs="Times New Roman"/>
          <w:sz w:val="28"/>
          <w:szCs w:val="28"/>
        </w:rPr>
        <w:fldChar w:fldCharType="end"/>
      </w:r>
      <w:r w:rsidR="0033286F" w:rsidRPr="00106357">
        <w:rPr>
          <w:rFonts w:ascii="Times New Roman" w:hAnsi="Times New Roman" w:cs="Times New Roman"/>
          <w:sz w:val="28"/>
          <w:szCs w:val="28"/>
        </w:rPr>
        <w:t>.</w:t>
      </w:r>
      <w:r w:rsidR="00ED538B" w:rsidRPr="00106357">
        <w:rPr>
          <w:rFonts w:ascii="Times New Roman" w:hAnsi="Times New Roman" w:cs="Times New Roman"/>
          <w:sz w:val="28"/>
          <w:szCs w:val="28"/>
        </w:rPr>
        <w:t xml:space="preserve">, 9.2., 9.3., 9.4., 9.5., 9.6., 9.7., 9.8., </w:t>
      </w:r>
      <w:r w:rsidR="002B7A01" w:rsidRPr="00106357">
        <w:rPr>
          <w:rFonts w:ascii="Times New Roman" w:hAnsi="Times New Roman" w:cs="Times New Roman"/>
          <w:sz w:val="28"/>
          <w:szCs w:val="28"/>
        </w:rPr>
        <w:t>9.9., 9.11. un 9.12.</w:t>
      </w:r>
      <w:r w:rsidR="00160D5F" w:rsidRPr="00106357">
        <w:rPr>
          <w:rFonts w:ascii="Times New Roman" w:hAnsi="Times New Roman" w:cs="Times New Roman"/>
          <w:sz w:val="28"/>
          <w:szCs w:val="28"/>
        </w:rPr>
        <w:t> </w:t>
      </w:r>
      <w:r w:rsidR="00392E42" w:rsidRPr="00106357">
        <w:rPr>
          <w:rFonts w:ascii="Times New Roman" w:hAnsi="Times New Roman" w:cs="Times New Roman"/>
          <w:sz w:val="28"/>
          <w:szCs w:val="28"/>
        </w:rPr>
        <w:t>apakšpunktā minētos dokumentus</w:t>
      </w:r>
      <w:r w:rsidR="002B7A01" w:rsidRPr="00106357">
        <w:rPr>
          <w:rFonts w:ascii="Times New Roman" w:hAnsi="Times New Roman" w:cs="Times New Roman"/>
          <w:sz w:val="28"/>
          <w:szCs w:val="28"/>
        </w:rPr>
        <w:t>.</w:t>
      </w:r>
      <w:r w:rsidR="00F06E34" w:rsidRPr="00106357">
        <w:rPr>
          <w:rFonts w:ascii="Times New Roman" w:hAnsi="Times New Roman" w:cs="Times New Roman"/>
          <w:sz w:val="28"/>
          <w:szCs w:val="28"/>
        </w:rPr>
        <w:t xml:space="preserve"> Par </w:t>
      </w:r>
      <w:r w:rsidR="00F06E34" w:rsidRPr="00106357">
        <w:rPr>
          <w:rFonts w:ascii="Times New Roman" w:hAnsi="Times New Roman" w:cs="Times New Roman"/>
          <w:i/>
          <w:iCs/>
          <w:sz w:val="28"/>
          <w:szCs w:val="28"/>
        </w:rPr>
        <w:t>de minimis</w:t>
      </w:r>
      <w:r w:rsidR="00F06E34" w:rsidRPr="00106357">
        <w:rPr>
          <w:rFonts w:ascii="Times New Roman" w:hAnsi="Times New Roman" w:cs="Times New Roman"/>
          <w:sz w:val="28"/>
          <w:szCs w:val="28"/>
        </w:rPr>
        <w:t xml:space="preserve"> atbalsta saņēmējiem papildus iesniedzams šo noteikumu 9.10. apakšpunktā minētais dokuments</w:t>
      </w:r>
      <w:r w:rsidR="0033286F" w:rsidRPr="00106357">
        <w:rPr>
          <w:rFonts w:ascii="Times New Roman" w:hAnsi="Times New Roman" w:cs="Times New Roman"/>
          <w:sz w:val="28"/>
          <w:szCs w:val="28"/>
        </w:rPr>
        <w:t>;</w:t>
      </w:r>
      <w:bookmarkEnd w:id="21"/>
    </w:p>
    <w:p w14:paraId="1A2EA728" w14:textId="68987116" w:rsidR="0098319A" w:rsidRPr="00106357" w:rsidRDefault="00423FBE"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23" w:name="_Ref66089802"/>
      <w:bookmarkEnd w:id="22"/>
      <w:r w:rsidRPr="00106357">
        <w:rPr>
          <w:rFonts w:ascii="Times New Roman" w:hAnsi="Times New Roman" w:cs="Times New Roman"/>
          <w:sz w:val="28"/>
          <w:szCs w:val="28"/>
        </w:rPr>
        <w:t xml:space="preserve">dzīvokļu īpašnieki ar </w:t>
      </w:r>
      <w:r w:rsidR="0098319A" w:rsidRPr="00106357">
        <w:rPr>
          <w:rFonts w:ascii="Times New Roman" w:hAnsi="Times New Roman" w:cs="Times New Roman"/>
          <w:sz w:val="28"/>
          <w:szCs w:val="28"/>
        </w:rPr>
        <w:t>pilnvarotā</w:t>
      </w:r>
      <w:r w:rsidR="00C3296B" w:rsidRPr="00106357">
        <w:rPr>
          <w:rFonts w:ascii="Times New Roman" w:hAnsi="Times New Roman" w:cs="Times New Roman"/>
          <w:sz w:val="28"/>
          <w:szCs w:val="28"/>
        </w:rPr>
        <w:t>s</w:t>
      </w:r>
      <w:r w:rsidR="0098319A" w:rsidRPr="00106357">
        <w:rPr>
          <w:rFonts w:ascii="Times New Roman" w:hAnsi="Times New Roman" w:cs="Times New Roman"/>
          <w:sz w:val="28"/>
          <w:szCs w:val="28"/>
        </w:rPr>
        <w:t xml:space="preserve"> persona</w:t>
      </w:r>
      <w:r w:rsidRPr="00106357">
        <w:rPr>
          <w:rFonts w:ascii="Times New Roman" w:hAnsi="Times New Roman" w:cs="Times New Roman"/>
          <w:sz w:val="28"/>
          <w:szCs w:val="28"/>
        </w:rPr>
        <w:t>s starpniecību</w:t>
      </w:r>
      <w:r w:rsidR="00A76EC3" w:rsidRPr="00106357">
        <w:rPr>
          <w:rFonts w:ascii="Times New Roman" w:hAnsi="Times New Roman" w:cs="Times New Roman"/>
          <w:sz w:val="28"/>
          <w:szCs w:val="28"/>
        </w:rPr>
        <w:t xml:space="preserve">, lai finansētu šo noteikumu </w:t>
      </w:r>
      <w:r w:rsidR="00A76EC3" w:rsidRPr="00106357">
        <w:rPr>
          <w:rFonts w:ascii="Times New Roman" w:hAnsi="Times New Roman" w:cs="Times New Roman"/>
          <w:sz w:val="28"/>
          <w:szCs w:val="28"/>
        </w:rPr>
        <w:fldChar w:fldCharType="begin"/>
      </w:r>
      <w:r w:rsidR="00A76EC3" w:rsidRPr="00106357">
        <w:rPr>
          <w:rFonts w:ascii="Times New Roman" w:hAnsi="Times New Roman" w:cs="Times New Roman"/>
          <w:sz w:val="28"/>
          <w:szCs w:val="28"/>
        </w:rPr>
        <w:instrText xml:space="preserve"> REF _Ref66089555 \r \h  \* MERGEFORMAT </w:instrText>
      </w:r>
      <w:r w:rsidR="00A76EC3" w:rsidRPr="00106357">
        <w:rPr>
          <w:rFonts w:ascii="Times New Roman" w:hAnsi="Times New Roman" w:cs="Times New Roman"/>
          <w:sz w:val="28"/>
          <w:szCs w:val="28"/>
        </w:rPr>
      </w:r>
      <w:r w:rsidR="00A76EC3" w:rsidRPr="00106357">
        <w:rPr>
          <w:rFonts w:ascii="Times New Roman" w:hAnsi="Times New Roman" w:cs="Times New Roman"/>
          <w:sz w:val="28"/>
          <w:szCs w:val="28"/>
        </w:rPr>
        <w:fldChar w:fldCharType="separate"/>
      </w:r>
      <w:r w:rsidR="007D3A04">
        <w:rPr>
          <w:rFonts w:ascii="Times New Roman" w:hAnsi="Times New Roman" w:cs="Times New Roman"/>
          <w:sz w:val="28"/>
          <w:szCs w:val="28"/>
        </w:rPr>
        <w:t>8.4</w:t>
      </w:r>
      <w:r w:rsidR="00A76EC3" w:rsidRPr="00106357">
        <w:rPr>
          <w:rFonts w:ascii="Times New Roman" w:hAnsi="Times New Roman" w:cs="Times New Roman"/>
          <w:sz w:val="28"/>
          <w:szCs w:val="28"/>
        </w:rPr>
        <w:fldChar w:fldCharType="end"/>
      </w:r>
      <w:r w:rsidR="00A76EC3" w:rsidRPr="00106357">
        <w:rPr>
          <w:rFonts w:ascii="Times New Roman" w:hAnsi="Times New Roman" w:cs="Times New Roman"/>
          <w:sz w:val="28"/>
          <w:szCs w:val="28"/>
        </w:rPr>
        <w:t>. apakšpunktā noteikto pasākumu</w:t>
      </w:r>
      <w:r w:rsidR="00A76EC3">
        <w:rPr>
          <w:rFonts w:ascii="Times New Roman" w:hAnsi="Times New Roman" w:cs="Times New Roman"/>
          <w:sz w:val="28"/>
          <w:szCs w:val="28"/>
        </w:rPr>
        <w:t>, –</w:t>
      </w:r>
      <w:r w:rsidR="0098319A" w:rsidRPr="00106357">
        <w:rPr>
          <w:rFonts w:ascii="Times New Roman" w:hAnsi="Times New Roman" w:cs="Times New Roman"/>
          <w:sz w:val="28"/>
          <w:szCs w:val="28"/>
        </w:rPr>
        <w:t xml:space="preserve"> </w:t>
      </w:r>
      <w:r w:rsidR="0044621A" w:rsidRPr="00106357">
        <w:rPr>
          <w:rFonts w:ascii="Times New Roman" w:hAnsi="Times New Roman" w:cs="Times New Roman"/>
          <w:sz w:val="28"/>
          <w:szCs w:val="28"/>
        </w:rPr>
        <w:t xml:space="preserve">tā </w:t>
      </w:r>
      <w:r w:rsidR="00392E42" w:rsidRPr="00106357">
        <w:rPr>
          <w:rFonts w:ascii="Times New Roman" w:hAnsi="Times New Roman" w:cs="Times New Roman"/>
          <w:sz w:val="28"/>
          <w:szCs w:val="28"/>
        </w:rPr>
        <w:t>sabiedrībā "Altum" iesniedz</w:t>
      </w:r>
      <w:r w:rsidR="0098319A" w:rsidRPr="00106357">
        <w:rPr>
          <w:rFonts w:ascii="Times New Roman" w:hAnsi="Times New Roman" w:cs="Times New Roman"/>
          <w:sz w:val="28"/>
          <w:szCs w:val="28"/>
        </w:rPr>
        <w:t xml:space="preserve"> šo noteikumu </w:t>
      </w:r>
      <w:r w:rsidR="00CB2735" w:rsidRPr="00106357">
        <w:rPr>
          <w:rFonts w:ascii="Times New Roman" w:hAnsi="Times New Roman" w:cs="Times New Roman"/>
          <w:sz w:val="28"/>
          <w:szCs w:val="28"/>
        </w:rPr>
        <w:fldChar w:fldCharType="begin"/>
      </w:r>
      <w:r w:rsidR="00CB2735" w:rsidRPr="00106357">
        <w:rPr>
          <w:rFonts w:ascii="Times New Roman" w:hAnsi="Times New Roman" w:cs="Times New Roman"/>
          <w:sz w:val="28"/>
          <w:szCs w:val="28"/>
        </w:rPr>
        <w:instrText xml:space="preserve"> REF _Ref65869411 \r \h  \* MERGEFORMAT </w:instrText>
      </w:r>
      <w:r w:rsidR="00CB2735" w:rsidRPr="00106357">
        <w:rPr>
          <w:rFonts w:ascii="Times New Roman" w:hAnsi="Times New Roman" w:cs="Times New Roman"/>
          <w:sz w:val="28"/>
          <w:szCs w:val="28"/>
        </w:rPr>
      </w:r>
      <w:r w:rsidR="00CB2735" w:rsidRPr="00106357">
        <w:rPr>
          <w:rFonts w:ascii="Times New Roman" w:hAnsi="Times New Roman" w:cs="Times New Roman"/>
          <w:sz w:val="28"/>
          <w:szCs w:val="28"/>
        </w:rPr>
        <w:fldChar w:fldCharType="separate"/>
      </w:r>
      <w:r w:rsidR="007D3A04">
        <w:rPr>
          <w:rFonts w:ascii="Times New Roman" w:hAnsi="Times New Roman" w:cs="Times New Roman"/>
          <w:sz w:val="28"/>
          <w:szCs w:val="28"/>
        </w:rPr>
        <w:t>9.1</w:t>
      </w:r>
      <w:r w:rsidR="00CB2735" w:rsidRPr="00106357">
        <w:rPr>
          <w:rFonts w:ascii="Times New Roman" w:hAnsi="Times New Roman" w:cs="Times New Roman"/>
          <w:sz w:val="28"/>
          <w:szCs w:val="28"/>
        </w:rPr>
        <w:fldChar w:fldCharType="end"/>
      </w:r>
      <w:r w:rsidR="0098319A" w:rsidRPr="00106357">
        <w:rPr>
          <w:rFonts w:ascii="Times New Roman" w:hAnsi="Times New Roman" w:cs="Times New Roman"/>
          <w:sz w:val="28"/>
          <w:szCs w:val="28"/>
        </w:rPr>
        <w:t xml:space="preserve">. un </w:t>
      </w:r>
      <w:r w:rsidR="00CB2735" w:rsidRPr="00106357">
        <w:rPr>
          <w:rFonts w:ascii="Times New Roman" w:hAnsi="Times New Roman" w:cs="Times New Roman"/>
          <w:sz w:val="28"/>
          <w:szCs w:val="28"/>
        </w:rPr>
        <w:fldChar w:fldCharType="begin"/>
      </w:r>
      <w:r w:rsidR="00CB2735" w:rsidRPr="00106357">
        <w:rPr>
          <w:rFonts w:ascii="Times New Roman" w:hAnsi="Times New Roman" w:cs="Times New Roman"/>
          <w:sz w:val="28"/>
          <w:szCs w:val="28"/>
        </w:rPr>
        <w:instrText xml:space="preserve"> REF _Ref66089660 \r \h  \* MERGEFORMAT </w:instrText>
      </w:r>
      <w:r w:rsidR="00CB2735" w:rsidRPr="00106357">
        <w:rPr>
          <w:rFonts w:ascii="Times New Roman" w:hAnsi="Times New Roman" w:cs="Times New Roman"/>
          <w:sz w:val="28"/>
          <w:szCs w:val="28"/>
        </w:rPr>
      </w:r>
      <w:r w:rsidR="00CB2735" w:rsidRPr="00106357">
        <w:rPr>
          <w:rFonts w:ascii="Times New Roman" w:hAnsi="Times New Roman" w:cs="Times New Roman"/>
          <w:sz w:val="28"/>
          <w:szCs w:val="28"/>
        </w:rPr>
        <w:fldChar w:fldCharType="separate"/>
      </w:r>
      <w:r w:rsidR="00843ADB">
        <w:rPr>
          <w:rFonts w:ascii="Times New Roman" w:hAnsi="Times New Roman" w:cs="Times New Roman"/>
          <w:sz w:val="28"/>
          <w:szCs w:val="28"/>
        </w:rPr>
        <w:t>9.2</w:t>
      </w:r>
      <w:r w:rsidR="00CB2735" w:rsidRPr="00106357">
        <w:rPr>
          <w:rFonts w:ascii="Times New Roman" w:hAnsi="Times New Roman" w:cs="Times New Roman"/>
          <w:sz w:val="28"/>
          <w:szCs w:val="28"/>
        </w:rPr>
        <w:fldChar w:fldCharType="end"/>
      </w:r>
      <w:r w:rsidR="0098319A" w:rsidRPr="00106357">
        <w:rPr>
          <w:rFonts w:ascii="Times New Roman" w:hAnsi="Times New Roman" w:cs="Times New Roman"/>
          <w:sz w:val="28"/>
          <w:szCs w:val="28"/>
        </w:rPr>
        <w:t>. a</w:t>
      </w:r>
      <w:r w:rsidR="00392E42" w:rsidRPr="00106357">
        <w:rPr>
          <w:rFonts w:ascii="Times New Roman" w:hAnsi="Times New Roman" w:cs="Times New Roman"/>
          <w:sz w:val="28"/>
          <w:szCs w:val="28"/>
        </w:rPr>
        <w:t>pakšpunktā minētos dokumentus</w:t>
      </w:r>
      <w:r w:rsidR="0098319A" w:rsidRPr="00106357">
        <w:rPr>
          <w:rFonts w:ascii="Times New Roman" w:hAnsi="Times New Roman" w:cs="Times New Roman"/>
          <w:sz w:val="28"/>
          <w:szCs w:val="28"/>
        </w:rPr>
        <w:t>;</w:t>
      </w:r>
      <w:bookmarkEnd w:id="23"/>
    </w:p>
    <w:p w14:paraId="79812DC4" w14:textId="7F7CFBBA" w:rsidR="0033286F" w:rsidRPr="00106357" w:rsidRDefault="004C72A4"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24" w:name="_Ref65872516"/>
      <w:r w:rsidRPr="00106357">
        <w:rPr>
          <w:rFonts w:ascii="Times New Roman" w:hAnsi="Times New Roman" w:cs="Times New Roman"/>
          <w:sz w:val="28"/>
          <w:szCs w:val="28"/>
        </w:rPr>
        <w:t>namīpašnieks</w:t>
      </w:r>
      <w:r w:rsidR="00A76EC3">
        <w:rPr>
          <w:rFonts w:ascii="Times New Roman" w:hAnsi="Times New Roman" w:cs="Times New Roman"/>
          <w:sz w:val="28"/>
          <w:szCs w:val="28"/>
        </w:rPr>
        <w:t xml:space="preserve"> –</w:t>
      </w:r>
      <w:r w:rsidR="0033286F" w:rsidRPr="00106357">
        <w:rPr>
          <w:rFonts w:ascii="Times New Roman" w:hAnsi="Times New Roman" w:cs="Times New Roman"/>
          <w:sz w:val="28"/>
          <w:szCs w:val="28"/>
        </w:rPr>
        <w:t xml:space="preserve"> </w:t>
      </w:r>
      <w:r w:rsidR="00392E42" w:rsidRPr="00106357">
        <w:rPr>
          <w:rFonts w:ascii="Times New Roman" w:hAnsi="Times New Roman" w:cs="Times New Roman"/>
          <w:sz w:val="28"/>
          <w:szCs w:val="28"/>
        </w:rPr>
        <w:t xml:space="preserve">tas sabiedrībā "Altum" iesniedz </w:t>
      </w:r>
      <w:r w:rsidR="0033286F" w:rsidRPr="00106357">
        <w:rPr>
          <w:rFonts w:ascii="Times New Roman" w:hAnsi="Times New Roman" w:cs="Times New Roman"/>
          <w:sz w:val="28"/>
          <w:szCs w:val="28"/>
        </w:rPr>
        <w:t>šo noteikumu</w:t>
      </w:r>
      <w:r w:rsidR="00A71E4F">
        <w:rPr>
          <w:rFonts w:ascii="Times New Roman" w:hAnsi="Times New Roman" w:cs="Times New Roman"/>
          <w:sz w:val="28"/>
          <w:szCs w:val="28"/>
        </w:rPr>
        <w:t xml:space="preserve"> 9.1.,</w:t>
      </w:r>
      <w:r w:rsidR="0033286F" w:rsidRPr="00106357">
        <w:rPr>
          <w:rFonts w:ascii="Times New Roman" w:hAnsi="Times New Roman" w:cs="Times New Roman"/>
          <w:sz w:val="28"/>
          <w:szCs w:val="28"/>
        </w:rPr>
        <w:t xml:space="preserve"> </w:t>
      </w:r>
      <w:r w:rsidR="00A71E4F">
        <w:rPr>
          <w:rFonts w:ascii="Times New Roman" w:hAnsi="Times New Roman" w:cs="Times New Roman"/>
          <w:sz w:val="28"/>
          <w:szCs w:val="28"/>
        </w:rPr>
        <w:t xml:space="preserve">9.4., 9.5., 9.8., </w:t>
      </w:r>
      <w:r w:rsidR="00ED538B" w:rsidRPr="00106357">
        <w:rPr>
          <w:rFonts w:ascii="Times New Roman" w:hAnsi="Times New Roman" w:cs="Times New Roman"/>
          <w:sz w:val="28"/>
          <w:szCs w:val="28"/>
        </w:rPr>
        <w:t>9.9., 9.10., 9.11. un</w:t>
      </w:r>
      <w:r w:rsidR="00A71E4F">
        <w:rPr>
          <w:rFonts w:ascii="Times New Roman" w:hAnsi="Times New Roman" w:cs="Times New Roman"/>
          <w:sz w:val="28"/>
          <w:szCs w:val="28"/>
        </w:rPr>
        <w:t xml:space="preserve"> 9.12</w:t>
      </w:r>
      <w:r w:rsidR="00115716" w:rsidRPr="00106357">
        <w:rPr>
          <w:rFonts w:ascii="Times New Roman" w:hAnsi="Times New Roman" w:cs="Times New Roman"/>
          <w:sz w:val="28"/>
          <w:szCs w:val="28"/>
        </w:rPr>
        <w:t>.</w:t>
      </w:r>
      <w:r w:rsidR="00F64EF0" w:rsidRPr="00106357">
        <w:rPr>
          <w:rFonts w:ascii="Times New Roman" w:hAnsi="Times New Roman" w:cs="Times New Roman"/>
          <w:sz w:val="28"/>
          <w:szCs w:val="28"/>
        </w:rPr>
        <w:t> </w:t>
      </w:r>
      <w:r w:rsidR="0033286F" w:rsidRPr="00106357">
        <w:rPr>
          <w:rFonts w:ascii="Times New Roman" w:hAnsi="Times New Roman" w:cs="Times New Roman"/>
          <w:sz w:val="28"/>
          <w:szCs w:val="28"/>
        </w:rPr>
        <w:t>apakšpunkt</w:t>
      </w:r>
      <w:r w:rsidR="00392E42" w:rsidRPr="00106357">
        <w:rPr>
          <w:rFonts w:ascii="Times New Roman" w:hAnsi="Times New Roman" w:cs="Times New Roman"/>
          <w:sz w:val="28"/>
          <w:szCs w:val="28"/>
        </w:rPr>
        <w:t>ā minētos dokumentus</w:t>
      </w:r>
      <w:r w:rsidR="0033286F" w:rsidRPr="00106357">
        <w:rPr>
          <w:rFonts w:ascii="Times New Roman" w:hAnsi="Times New Roman" w:cs="Times New Roman"/>
          <w:sz w:val="28"/>
          <w:szCs w:val="28"/>
        </w:rPr>
        <w:t>.</w:t>
      </w:r>
      <w:bookmarkEnd w:id="24"/>
    </w:p>
    <w:p w14:paraId="4C9BEC7E" w14:textId="77777777" w:rsidR="0033286F" w:rsidRPr="00106357" w:rsidRDefault="0033286F" w:rsidP="00106357">
      <w:pPr>
        <w:pStyle w:val="ListParagraph"/>
        <w:spacing w:after="0" w:line="240" w:lineRule="auto"/>
        <w:ind w:left="0" w:right="-1" w:firstLine="709"/>
        <w:jc w:val="both"/>
        <w:rPr>
          <w:rFonts w:ascii="Times New Roman" w:hAnsi="Times New Roman" w:cs="Times New Roman"/>
          <w:sz w:val="28"/>
          <w:szCs w:val="28"/>
        </w:rPr>
      </w:pPr>
    </w:p>
    <w:p w14:paraId="407C8488" w14:textId="4E5EE932" w:rsidR="00FE7939" w:rsidRPr="00106357" w:rsidRDefault="00F22219"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Maksimālais a</w:t>
      </w:r>
      <w:r w:rsidR="00CB741C" w:rsidRPr="00106357">
        <w:rPr>
          <w:rFonts w:ascii="Times New Roman" w:hAnsi="Times New Roman" w:cs="Times New Roman"/>
          <w:sz w:val="28"/>
          <w:szCs w:val="28"/>
        </w:rPr>
        <w:t>izdevuma apmērs</w:t>
      </w:r>
      <w:r w:rsidR="00FE7939" w:rsidRPr="00106357">
        <w:rPr>
          <w:rFonts w:ascii="Times New Roman" w:hAnsi="Times New Roman" w:cs="Times New Roman"/>
          <w:sz w:val="28"/>
          <w:szCs w:val="28"/>
        </w:rPr>
        <w:t>:</w:t>
      </w:r>
    </w:p>
    <w:p w14:paraId="47D35A82" w14:textId="2B0FB485" w:rsidR="00FE7939" w:rsidRPr="00106357" w:rsidRDefault="00FE7939"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par vienu </w:t>
      </w:r>
      <w:r w:rsidR="000926FD" w:rsidRPr="00106357">
        <w:rPr>
          <w:rFonts w:ascii="Times New Roman" w:hAnsi="Times New Roman" w:cs="Times New Roman"/>
          <w:sz w:val="28"/>
          <w:szCs w:val="28"/>
        </w:rPr>
        <w:t xml:space="preserve">daudzdzīvokļu </w:t>
      </w:r>
      <w:r w:rsidR="00CB741C" w:rsidRPr="00106357">
        <w:rPr>
          <w:rFonts w:ascii="Times New Roman" w:hAnsi="Times New Roman" w:cs="Times New Roman"/>
          <w:sz w:val="28"/>
          <w:szCs w:val="28"/>
        </w:rPr>
        <w:t>māj</w:t>
      </w:r>
      <w:r w:rsidRPr="00106357">
        <w:rPr>
          <w:rFonts w:ascii="Times New Roman" w:hAnsi="Times New Roman" w:cs="Times New Roman"/>
          <w:sz w:val="28"/>
          <w:szCs w:val="28"/>
        </w:rPr>
        <w:t>u</w:t>
      </w:r>
      <w:r w:rsidR="0033286F" w:rsidRPr="00106357">
        <w:rPr>
          <w:rFonts w:ascii="Times New Roman" w:hAnsi="Times New Roman" w:cs="Times New Roman"/>
          <w:sz w:val="28"/>
          <w:szCs w:val="28"/>
        </w:rPr>
        <w:t xml:space="preserve"> ir </w:t>
      </w:r>
      <w:r w:rsidR="00CB741C" w:rsidRPr="00106357">
        <w:rPr>
          <w:rFonts w:ascii="Times New Roman" w:hAnsi="Times New Roman" w:cs="Times New Roman"/>
          <w:sz w:val="28"/>
          <w:szCs w:val="28"/>
        </w:rPr>
        <w:t xml:space="preserve">400 000 </w:t>
      </w:r>
      <w:r w:rsidR="00CB741C" w:rsidRPr="00106357">
        <w:rPr>
          <w:rFonts w:ascii="Times New Roman" w:hAnsi="Times New Roman" w:cs="Times New Roman"/>
          <w:i/>
          <w:iCs/>
          <w:sz w:val="28"/>
          <w:szCs w:val="28"/>
        </w:rPr>
        <w:t>euro</w:t>
      </w:r>
      <w:r w:rsidR="00CB741C" w:rsidRPr="00106357">
        <w:rPr>
          <w:rFonts w:ascii="Times New Roman" w:hAnsi="Times New Roman" w:cs="Times New Roman"/>
          <w:sz w:val="28"/>
          <w:szCs w:val="28"/>
        </w:rPr>
        <w:t xml:space="preserve">, </w:t>
      </w:r>
      <w:r w:rsidR="00F64EF0" w:rsidRPr="00106357">
        <w:rPr>
          <w:rFonts w:ascii="Times New Roman" w:hAnsi="Times New Roman" w:cs="Times New Roman"/>
          <w:sz w:val="28"/>
          <w:szCs w:val="28"/>
        </w:rPr>
        <w:t xml:space="preserve">vienlaikus nepārsniedzot 120 </w:t>
      </w:r>
      <w:r w:rsidR="00F64EF0" w:rsidRPr="00106357">
        <w:rPr>
          <w:rFonts w:ascii="Times New Roman" w:hAnsi="Times New Roman" w:cs="Times New Roman"/>
          <w:i/>
          <w:iCs/>
          <w:sz w:val="28"/>
          <w:szCs w:val="28"/>
        </w:rPr>
        <w:t>euro</w:t>
      </w:r>
      <w:r w:rsidR="00F64EF0" w:rsidRPr="00106357">
        <w:rPr>
          <w:rFonts w:ascii="Times New Roman" w:hAnsi="Times New Roman" w:cs="Times New Roman"/>
          <w:sz w:val="28"/>
          <w:szCs w:val="28"/>
        </w:rPr>
        <w:t xml:space="preserve"> </w:t>
      </w:r>
      <w:r w:rsidR="00CB741C" w:rsidRPr="00106357">
        <w:rPr>
          <w:rFonts w:ascii="Times New Roman" w:hAnsi="Times New Roman" w:cs="Times New Roman"/>
          <w:sz w:val="28"/>
          <w:szCs w:val="28"/>
        </w:rPr>
        <w:t xml:space="preserve">uz vienu </w:t>
      </w:r>
      <w:r w:rsidR="000926FD" w:rsidRPr="00106357">
        <w:rPr>
          <w:rFonts w:ascii="Times New Roman" w:hAnsi="Times New Roman" w:cs="Times New Roman"/>
          <w:sz w:val="28"/>
          <w:szCs w:val="28"/>
        </w:rPr>
        <w:t xml:space="preserve">daudzdzīvokļu </w:t>
      </w:r>
      <w:r w:rsidR="00CB741C" w:rsidRPr="00106357">
        <w:rPr>
          <w:rFonts w:ascii="Times New Roman" w:hAnsi="Times New Roman" w:cs="Times New Roman"/>
          <w:sz w:val="28"/>
          <w:szCs w:val="28"/>
        </w:rPr>
        <w:t xml:space="preserve">mājas </w:t>
      </w:r>
      <w:r w:rsidR="00F64EF0" w:rsidRPr="00106357">
        <w:rPr>
          <w:rFonts w:ascii="Times New Roman" w:hAnsi="Times New Roman" w:cs="Times New Roman"/>
          <w:sz w:val="28"/>
          <w:szCs w:val="28"/>
        </w:rPr>
        <w:t xml:space="preserve">kopējās platības </w:t>
      </w:r>
      <w:r w:rsidR="00CB741C" w:rsidRPr="00106357">
        <w:rPr>
          <w:rFonts w:ascii="Times New Roman" w:hAnsi="Times New Roman" w:cs="Times New Roman"/>
          <w:sz w:val="28"/>
          <w:szCs w:val="28"/>
        </w:rPr>
        <w:t>kvadrātmetru</w:t>
      </w:r>
      <w:r w:rsidR="007701E6" w:rsidRPr="00106357">
        <w:rPr>
          <w:rFonts w:ascii="Times New Roman" w:hAnsi="Times New Roman" w:cs="Times New Roman"/>
          <w:sz w:val="28"/>
          <w:szCs w:val="28"/>
        </w:rPr>
        <w:t>.</w:t>
      </w:r>
      <w:r w:rsidR="001E6836" w:rsidRPr="00106357">
        <w:rPr>
          <w:rFonts w:ascii="Times New Roman" w:hAnsi="Times New Roman" w:cs="Times New Roman"/>
          <w:sz w:val="28"/>
          <w:szCs w:val="28"/>
        </w:rPr>
        <w:t xml:space="preserve"> </w:t>
      </w:r>
      <w:r w:rsidR="00BC39CD" w:rsidRPr="00106357">
        <w:rPr>
          <w:rFonts w:ascii="Times New Roman" w:hAnsi="Times New Roman" w:cs="Times New Roman"/>
          <w:sz w:val="28"/>
          <w:szCs w:val="28"/>
        </w:rPr>
        <w:t xml:space="preserve">Dzīvokļu īpašnieki var saņemt vairākus aizdevumus ar nosacījumu, ka jauna aizdevuma un esošo šo noteikumu ietvaros piešķirto aizdevumu pamatsummas atlikums nepārsniedz šajā punktā noteikto kopējo aizdevuma apmēru un ierobežojumu uz vienu </w:t>
      </w:r>
      <w:r w:rsidR="000926FD" w:rsidRPr="00106357">
        <w:rPr>
          <w:rFonts w:ascii="Times New Roman" w:hAnsi="Times New Roman" w:cs="Times New Roman"/>
          <w:sz w:val="28"/>
          <w:szCs w:val="28"/>
        </w:rPr>
        <w:t xml:space="preserve">daudzdzīvokļu </w:t>
      </w:r>
      <w:r w:rsidR="00BC39CD" w:rsidRPr="00106357">
        <w:rPr>
          <w:rFonts w:ascii="Times New Roman" w:hAnsi="Times New Roman" w:cs="Times New Roman"/>
          <w:sz w:val="28"/>
          <w:szCs w:val="28"/>
        </w:rPr>
        <w:t>mājas kopējās platības kvadrātmetru</w:t>
      </w:r>
      <w:r w:rsidR="004D7B73" w:rsidRPr="00106357">
        <w:rPr>
          <w:rFonts w:ascii="Times New Roman" w:hAnsi="Times New Roman" w:cs="Times New Roman"/>
          <w:sz w:val="28"/>
          <w:szCs w:val="28"/>
        </w:rPr>
        <w:t>, kā arī ievērojot šo noteikumu</w:t>
      </w:r>
      <w:r w:rsidR="001F0820">
        <w:rPr>
          <w:rFonts w:ascii="Times New Roman" w:hAnsi="Times New Roman" w:cs="Times New Roman"/>
          <w:sz w:val="28"/>
          <w:szCs w:val="28"/>
        </w:rPr>
        <w:t xml:space="preserve"> 23.3.</w:t>
      </w:r>
      <w:r w:rsidR="004D7B73" w:rsidRPr="00106357">
        <w:rPr>
          <w:rFonts w:ascii="Times New Roman" w:hAnsi="Times New Roman" w:cs="Times New Roman"/>
          <w:sz w:val="28"/>
          <w:szCs w:val="28"/>
        </w:rPr>
        <w:t> apakšpunkta nosacījumus;</w:t>
      </w:r>
    </w:p>
    <w:p w14:paraId="046F75AA" w14:textId="6CD126A5" w:rsidR="007701E6" w:rsidRPr="00106357" w:rsidRDefault="00FE7939"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v</w:t>
      </w:r>
      <w:r w:rsidR="001E6836" w:rsidRPr="00106357">
        <w:rPr>
          <w:rFonts w:ascii="Times New Roman" w:hAnsi="Times New Roman" w:cs="Times New Roman"/>
          <w:sz w:val="28"/>
          <w:szCs w:val="28"/>
        </w:rPr>
        <w:t xml:space="preserve">ienam </w:t>
      </w:r>
      <w:r w:rsidR="004C72A4" w:rsidRPr="00106357">
        <w:rPr>
          <w:rFonts w:ascii="Times New Roman" w:hAnsi="Times New Roman" w:cs="Times New Roman"/>
          <w:sz w:val="28"/>
          <w:szCs w:val="28"/>
        </w:rPr>
        <w:t>namīpašniekam</w:t>
      </w:r>
      <w:r w:rsidR="001E6836" w:rsidRPr="00106357">
        <w:rPr>
          <w:rFonts w:ascii="Times New Roman" w:hAnsi="Times New Roman" w:cs="Times New Roman"/>
          <w:sz w:val="28"/>
          <w:szCs w:val="28"/>
        </w:rPr>
        <w:t xml:space="preserve"> ir 3 000 000 </w:t>
      </w:r>
      <w:r w:rsidR="00E15D90" w:rsidRPr="00106357">
        <w:rPr>
          <w:rFonts w:ascii="Times New Roman" w:hAnsi="Times New Roman" w:cs="Times New Roman"/>
          <w:i/>
          <w:iCs/>
          <w:sz w:val="28"/>
          <w:szCs w:val="28"/>
        </w:rPr>
        <w:t>euro</w:t>
      </w:r>
      <w:r w:rsidR="00E15D90" w:rsidRPr="00106357">
        <w:rPr>
          <w:rFonts w:ascii="Times New Roman" w:hAnsi="Times New Roman" w:cs="Times New Roman"/>
          <w:sz w:val="28"/>
          <w:szCs w:val="28"/>
        </w:rPr>
        <w:t xml:space="preserve">. </w:t>
      </w:r>
      <w:r w:rsidR="004C72A4" w:rsidRPr="00106357">
        <w:rPr>
          <w:rFonts w:ascii="Times New Roman" w:hAnsi="Times New Roman" w:cs="Times New Roman"/>
          <w:sz w:val="28"/>
          <w:szCs w:val="28"/>
        </w:rPr>
        <w:t>Namīpašnieks</w:t>
      </w:r>
      <w:r w:rsidR="007701E6" w:rsidRPr="00106357">
        <w:rPr>
          <w:rFonts w:ascii="Times New Roman" w:hAnsi="Times New Roman" w:cs="Times New Roman"/>
          <w:sz w:val="28"/>
          <w:szCs w:val="28"/>
        </w:rPr>
        <w:t xml:space="preserve"> var saņemt vairākus aizdevumus  ar nosacījumu, ka jauna </w:t>
      </w:r>
      <w:r w:rsidR="00E15D90" w:rsidRPr="00106357">
        <w:rPr>
          <w:rFonts w:ascii="Times New Roman" w:hAnsi="Times New Roman" w:cs="Times New Roman"/>
          <w:sz w:val="28"/>
          <w:szCs w:val="28"/>
        </w:rPr>
        <w:t>aizdevuma</w:t>
      </w:r>
      <w:r w:rsidR="007701E6" w:rsidRPr="00106357">
        <w:rPr>
          <w:rFonts w:ascii="Times New Roman" w:hAnsi="Times New Roman" w:cs="Times New Roman"/>
          <w:sz w:val="28"/>
          <w:szCs w:val="28"/>
        </w:rPr>
        <w:t xml:space="preserve"> un esošo</w:t>
      </w:r>
      <w:r w:rsidR="00E15D90" w:rsidRPr="00106357">
        <w:rPr>
          <w:rFonts w:ascii="Times New Roman" w:hAnsi="Times New Roman" w:cs="Times New Roman"/>
          <w:sz w:val="28"/>
          <w:szCs w:val="28"/>
        </w:rPr>
        <w:t xml:space="preserve"> šo noteikumu ietvaros piešķirto</w:t>
      </w:r>
      <w:r w:rsidR="007701E6" w:rsidRPr="00106357">
        <w:rPr>
          <w:rFonts w:ascii="Times New Roman" w:hAnsi="Times New Roman" w:cs="Times New Roman"/>
          <w:sz w:val="28"/>
          <w:szCs w:val="28"/>
        </w:rPr>
        <w:t xml:space="preserve"> aizdevumu pamatsumm</w:t>
      </w:r>
      <w:r w:rsidR="00E15D90" w:rsidRPr="00106357">
        <w:rPr>
          <w:rFonts w:ascii="Times New Roman" w:hAnsi="Times New Roman" w:cs="Times New Roman"/>
          <w:sz w:val="28"/>
          <w:szCs w:val="28"/>
        </w:rPr>
        <w:t>u</w:t>
      </w:r>
      <w:r w:rsidR="007701E6" w:rsidRPr="00106357">
        <w:rPr>
          <w:rFonts w:ascii="Times New Roman" w:hAnsi="Times New Roman" w:cs="Times New Roman"/>
          <w:sz w:val="28"/>
          <w:szCs w:val="28"/>
        </w:rPr>
        <w:t xml:space="preserve"> atlikums nepārsniedz </w:t>
      </w:r>
      <w:r w:rsidR="00E15D90" w:rsidRPr="00106357">
        <w:rPr>
          <w:rFonts w:ascii="Times New Roman" w:hAnsi="Times New Roman" w:cs="Times New Roman"/>
          <w:sz w:val="28"/>
          <w:szCs w:val="28"/>
        </w:rPr>
        <w:t>šajā punktā noteikto maksimālo aizdevuma apmēru</w:t>
      </w:r>
      <w:r w:rsidR="00A86C45" w:rsidRPr="00106357">
        <w:rPr>
          <w:rFonts w:ascii="Times New Roman" w:hAnsi="Times New Roman" w:cs="Times New Roman"/>
          <w:sz w:val="28"/>
          <w:szCs w:val="28"/>
        </w:rPr>
        <w:t>, kā arī ievērojot šo noteikumu 2</w:t>
      </w:r>
      <w:r w:rsidR="009B421F" w:rsidRPr="00106357">
        <w:rPr>
          <w:rFonts w:ascii="Times New Roman" w:hAnsi="Times New Roman" w:cs="Times New Roman"/>
          <w:sz w:val="28"/>
          <w:szCs w:val="28"/>
        </w:rPr>
        <w:t>3</w:t>
      </w:r>
      <w:r w:rsidR="00A86C45" w:rsidRPr="00106357">
        <w:rPr>
          <w:rFonts w:ascii="Times New Roman" w:hAnsi="Times New Roman" w:cs="Times New Roman"/>
          <w:sz w:val="28"/>
          <w:szCs w:val="28"/>
        </w:rPr>
        <w:t>.3.</w:t>
      </w:r>
      <w:r w:rsidR="00A76EC3">
        <w:rPr>
          <w:rFonts w:ascii="Times New Roman" w:hAnsi="Times New Roman" w:cs="Times New Roman"/>
          <w:sz w:val="28"/>
          <w:szCs w:val="28"/>
        </w:rPr>
        <w:t> </w:t>
      </w:r>
      <w:r w:rsidR="00A86C45" w:rsidRPr="00106357">
        <w:rPr>
          <w:rFonts w:ascii="Times New Roman" w:hAnsi="Times New Roman" w:cs="Times New Roman"/>
          <w:sz w:val="28"/>
          <w:szCs w:val="28"/>
        </w:rPr>
        <w:t>apakšpunkta nosacījumus</w:t>
      </w:r>
      <w:r w:rsidR="007701E6" w:rsidRPr="00106357">
        <w:rPr>
          <w:rFonts w:ascii="Times New Roman" w:hAnsi="Times New Roman" w:cs="Times New Roman"/>
          <w:sz w:val="28"/>
          <w:szCs w:val="28"/>
        </w:rPr>
        <w:t>.</w:t>
      </w:r>
    </w:p>
    <w:p w14:paraId="7C1BECA0" w14:textId="767A4D72" w:rsidR="00CB741C" w:rsidRPr="00106357" w:rsidRDefault="00CB741C" w:rsidP="00106357">
      <w:pPr>
        <w:spacing w:after="0" w:line="240" w:lineRule="auto"/>
        <w:ind w:right="-1" w:firstLine="709"/>
        <w:jc w:val="both"/>
        <w:rPr>
          <w:rFonts w:ascii="Times New Roman" w:hAnsi="Times New Roman" w:cs="Times New Roman"/>
          <w:sz w:val="28"/>
          <w:szCs w:val="28"/>
        </w:rPr>
      </w:pPr>
    </w:p>
    <w:p w14:paraId="5651A072" w14:textId="58092E93" w:rsidR="00CB741C" w:rsidRPr="00106357" w:rsidRDefault="00CB741C"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lastRenderedPageBreak/>
        <w:t>Aizdevuma maksimālais termiņš ir 20 gadi.</w:t>
      </w:r>
    </w:p>
    <w:p w14:paraId="3B449203" w14:textId="77777777" w:rsidR="00E20B4F" w:rsidRPr="00106357" w:rsidRDefault="00E20B4F" w:rsidP="00106357">
      <w:pPr>
        <w:pStyle w:val="ListParagraph"/>
        <w:spacing w:after="0" w:line="240" w:lineRule="auto"/>
        <w:ind w:left="0" w:right="-1" w:firstLine="709"/>
        <w:jc w:val="both"/>
        <w:rPr>
          <w:rFonts w:ascii="Times New Roman" w:hAnsi="Times New Roman" w:cs="Times New Roman"/>
          <w:sz w:val="28"/>
          <w:szCs w:val="28"/>
        </w:rPr>
      </w:pPr>
    </w:p>
    <w:p w14:paraId="3EAE59ED" w14:textId="2CC16F21" w:rsidR="00CB741C" w:rsidRPr="00106357" w:rsidRDefault="00CB741C"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Sabiedrība "Altum" pieņem lēmumu par aizdevuma piešķiršanu, pamatojoties uz </w:t>
      </w:r>
      <w:r w:rsidR="00A76EC3" w:rsidRPr="00106357">
        <w:rPr>
          <w:rFonts w:ascii="Times New Roman" w:hAnsi="Times New Roman" w:cs="Times New Roman"/>
          <w:sz w:val="28"/>
          <w:szCs w:val="28"/>
        </w:rPr>
        <w:t>dokumentiem</w:t>
      </w:r>
      <w:r w:rsidR="00A76EC3">
        <w:rPr>
          <w:rFonts w:ascii="Times New Roman" w:hAnsi="Times New Roman" w:cs="Times New Roman"/>
          <w:sz w:val="28"/>
          <w:szCs w:val="28"/>
        </w:rPr>
        <w:t>, ko</w:t>
      </w:r>
      <w:r w:rsidR="00A76EC3" w:rsidRPr="00106357">
        <w:rPr>
          <w:rFonts w:ascii="Times New Roman" w:hAnsi="Times New Roman" w:cs="Times New Roman"/>
          <w:sz w:val="28"/>
          <w:szCs w:val="28"/>
        </w:rPr>
        <w:t xml:space="preserve"> iesnieg</w:t>
      </w:r>
      <w:r w:rsidR="00A76EC3">
        <w:rPr>
          <w:rFonts w:ascii="Times New Roman" w:hAnsi="Times New Roman" w:cs="Times New Roman"/>
          <w:sz w:val="28"/>
          <w:szCs w:val="28"/>
        </w:rPr>
        <w:t>usi</w:t>
      </w:r>
      <w:r w:rsidR="00A76EC3" w:rsidRPr="00106357">
        <w:rPr>
          <w:rFonts w:ascii="Times New Roman" w:hAnsi="Times New Roman" w:cs="Times New Roman"/>
          <w:sz w:val="28"/>
          <w:szCs w:val="28"/>
        </w:rPr>
        <w:t xml:space="preserve"> </w:t>
      </w:r>
      <w:r w:rsidRPr="00106357">
        <w:rPr>
          <w:rFonts w:ascii="Times New Roman" w:hAnsi="Times New Roman" w:cs="Times New Roman"/>
          <w:sz w:val="28"/>
          <w:szCs w:val="28"/>
        </w:rPr>
        <w:t xml:space="preserve">pilnvarotā persona </w:t>
      </w:r>
      <w:r w:rsidR="00A76EC3">
        <w:rPr>
          <w:rFonts w:ascii="Times New Roman" w:hAnsi="Times New Roman" w:cs="Times New Roman"/>
          <w:sz w:val="28"/>
          <w:szCs w:val="28"/>
        </w:rPr>
        <w:t xml:space="preserve">saskaņā ar </w:t>
      </w:r>
      <w:r w:rsidR="00FE7939" w:rsidRPr="00106357">
        <w:rPr>
          <w:rFonts w:ascii="Times New Roman" w:hAnsi="Times New Roman" w:cs="Times New Roman"/>
          <w:sz w:val="28"/>
          <w:szCs w:val="28"/>
        </w:rPr>
        <w:t xml:space="preserve">šo noteikumu </w:t>
      </w:r>
      <w:r w:rsidR="005057DE" w:rsidRPr="00106357">
        <w:rPr>
          <w:rFonts w:ascii="Times New Roman" w:hAnsi="Times New Roman" w:cs="Times New Roman"/>
          <w:sz w:val="28"/>
          <w:szCs w:val="28"/>
        </w:rPr>
        <w:fldChar w:fldCharType="begin"/>
      </w:r>
      <w:r w:rsidR="005057DE" w:rsidRPr="00106357">
        <w:rPr>
          <w:rFonts w:ascii="Times New Roman" w:hAnsi="Times New Roman" w:cs="Times New Roman"/>
          <w:sz w:val="28"/>
          <w:szCs w:val="28"/>
        </w:rPr>
        <w:instrText xml:space="preserve"> REF _Ref66086608 \r \h  \* MERGEFORMAT </w:instrText>
      </w:r>
      <w:r w:rsidR="005057DE" w:rsidRPr="00106357">
        <w:rPr>
          <w:rFonts w:ascii="Times New Roman" w:hAnsi="Times New Roman" w:cs="Times New Roman"/>
          <w:sz w:val="28"/>
          <w:szCs w:val="28"/>
        </w:rPr>
      </w:r>
      <w:r w:rsidR="005057DE" w:rsidRPr="00106357">
        <w:rPr>
          <w:rFonts w:ascii="Times New Roman" w:hAnsi="Times New Roman" w:cs="Times New Roman"/>
          <w:sz w:val="28"/>
          <w:szCs w:val="28"/>
        </w:rPr>
        <w:fldChar w:fldCharType="separate"/>
      </w:r>
      <w:r w:rsidR="007D3A04">
        <w:rPr>
          <w:rFonts w:ascii="Times New Roman" w:hAnsi="Times New Roman" w:cs="Times New Roman"/>
          <w:sz w:val="28"/>
          <w:szCs w:val="28"/>
        </w:rPr>
        <w:t>10.1</w:t>
      </w:r>
      <w:r w:rsidR="005057DE" w:rsidRPr="00106357">
        <w:rPr>
          <w:rFonts w:ascii="Times New Roman" w:hAnsi="Times New Roman" w:cs="Times New Roman"/>
          <w:sz w:val="28"/>
          <w:szCs w:val="28"/>
        </w:rPr>
        <w:fldChar w:fldCharType="end"/>
      </w:r>
      <w:r w:rsidR="00FE7939" w:rsidRPr="00106357">
        <w:rPr>
          <w:rFonts w:ascii="Times New Roman" w:hAnsi="Times New Roman" w:cs="Times New Roman"/>
          <w:sz w:val="28"/>
          <w:szCs w:val="28"/>
        </w:rPr>
        <w:t>. </w:t>
      </w:r>
      <w:r w:rsidR="00392E42" w:rsidRPr="00106357">
        <w:rPr>
          <w:rFonts w:ascii="Times New Roman" w:hAnsi="Times New Roman" w:cs="Times New Roman"/>
          <w:sz w:val="28"/>
          <w:szCs w:val="28"/>
        </w:rPr>
        <w:t xml:space="preserve">vai </w:t>
      </w:r>
      <w:r w:rsidR="005057DE" w:rsidRPr="00106357">
        <w:rPr>
          <w:rFonts w:ascii="Times New Roman" w:hAnsi="Times New Roman" w:cs="Times New Roman"/>
          <w:sz w:val="28"/>
          <w:szCs w:val="28"/>
        </w:rPr>
        <w:fldChar w:fldCharType="begin"/>
      </w:r>
      <w:r w:rsidR="005057DE" w:rsidRPr="00106357">
        <w:rPr>
          <w:rFonts w:ascii="Times New Roman" w:hAnsi="Times New Roman" w:cs="Times New Roman"/>
          <w:sz w:val="28"/>
          <w:szCs w:val="28"/>
        </w:rPr>
        <w:instrText xml:space="preserve"> REF _Ref66089802 \r \h  \* MERGEFORMAT </w:instrText>
      </w:r>
      <w:r w:rsidR="005057DE" w:rsidRPr="00106357">
        <w:rPr>
          <w:rFonts w:ascii="Times New Roman" w:hAnsi="Times New Roman" w:cs="Times New Roman"/>
          <w:sz w:val="28"/>
          <w:szCs w:val="28"/>
        </w:rPr>
      </w:r>
      <w:r w:rsidR="005057DE" w:rsidRPr="00106357">
        <w:rPr>
          <w:rFonts w:ascii="Times New Roman" w:hAnsi="Times New Roman" w:cs="Times New Roman"/>
          <w:sz w:val="28"/>
          <w:szCs w:val="28"/>
        </w:rPr>
        <w:fldChar w:fldCharType="separate"/>
      </w:r>
      <w:r w:rsidR="007D3A04">
        <w:rPr>
          <w:rFonts w:ascii="Times New Roman" w:hAnsi="Times New Roman" w:cs="Times New Roman"/>
          <w:sz w:val="28"/>
          <w:szCs w:val="28"/>
        </w:rPr>
        <w:t>10.2</w:t>
      </w:r>
      <w:r w:rsidR="005057DE" w:rsidRPr="00106357">
        <w:rPr>
          <w:rFonts w:ascii="Times New Roman" w:hAnsi="Times New Roman" w:cs="Times New Roman"/>
          <w:sz w:val="28"/>
          <w:szCs w:val="28"/>
        </w:rPr>
        <w:fldChar w:fldCharType="end"/>
      </w:r>
      <w:r w:rsidR="00392E42" w:rsidRPr="00106357">
        <w:rPr>
          <w:rFonts w:ascii="Times New Roman" w:hAnsi="Times New Roman" w:cs="Times New Roman"/>
          <w:sz w:val="28"/>
          <w:szCs w:val="28"/>
        </w:rPr>
        <w:t>. apakšpunkt</w:t>
      </w:r>
      <w:r w:rsidR="00A76EC3">
        <w:rPr>
          <w:rFonts w:ascii="Times New Roman" w:hAnsi="Times New Roman" w:cs="Times New Roman"/>
          <w:sz w:val="28"/>
          <w:szCs w:val="28"/>
        </w:rPr>
        <w:t>u</w:t>
      </w:r>
      <w:r w:rsidR="00FE7939" w:rsidRPr="00106357">
        <w:rPr>
          <w:rFonts w:ascii="Times New Roman" w:hAnsi="Times New Roman" w:cs="Times New Roman"/>
          <w:sz w:val="28"/>
          <w:szCs w:val="28"/>
        </w:rPr>
        <w:t xml:space="preserve"> </w:t>
      </w:r>
      <w:r w:rsidRPr="00106357">
        <w:rPr>
          <w:rFonts w:ascii="Times New Roman" w:hAnsi="Times New Roman" w:cs="Times New Roman"/>
          <w:sz w:val="28"/>
          <w:szCs w:val="28"/>
        </w:rPr>
        <w:t xml:space="preserve">vai </w:t>
      </w:r>
      <w:r w:rsidR="004C72A4" w:rsidRPr="00106357">
        <w:rPr>
          <w:rFonts w:ascii="Times New Roman" w:hAnsi="Times New Roman" w:cs="Times New Roman"/>
          <w:sz w:val="28"/>
          <w:szCs w:val="28"/>
        </w:rPr>
        <w:t>namīpašniek</w:t>
      </w:r>
      <w:r w:rsidR="00A76EC3">
        <w:rPr>
          <w:rFonts w:ascii="Times New Roman" w:hAnsi="Times New Roman" w:cs="Times New Roman"/>
          <w:sz w:val="28"/>
          <w:szCs w:val="28"/>
        </w:rPr>
        <w:t>s</w:t>
      </w:r>
      <w:r w:rsidRPr="00106357">
        <w:rPr>
          <w:rFonts w:ascii="Times New Roman" w:hAnsi="Times New Roman" w:cs="Times New Roman"/>
          <w:sz w:val="28"/>
          <w:szCs w:val="28"/>
        </w:rPr>
        <w:t xml:space="preserve"> </w:t>
      </w:r>
      <w:r w:rsidR="00A76EC3">
        <w:rPr>
          <w:rFonts w:ascii="Times New Roman" w:hAnsi="Times New Roman" w:cs="Times New Roman"/>
          <w:sz w:val="28"/>
          <w:szCs w:val="28"/>
        </w:rPr>
        <w:t>saskaņā ar</w:t>
      </w:r>
      <w:r w:rsidR="00A76EC3" w:rsidRPr="00106357">
        <w:rPr>
          <w:rFonts w:ascii="Times New Roman" w:hAnsi="Times New Roman" w:cs="Times New Roman"/>
          <w:sz w:val="28"/>
          <w:szCs w:val="28"/>
        </w:rPr>
        <w:t xml:space="preserve"> </w:t>
      </w:r>
      <w:r w:rsidRPr="00106357">
        <w:rPr>
          <w:rFonts w:ascii="Times New Roman" w:hAnsi="Times New Roman" w:cs="Times New Roman"/>
          <w:sz w:val="28"/>
          <w:szCs w:val="28"/>
        </w:rPr>
        <w:t>šo noteikumu</w:t>
      </w:r>
      <w:r w:rsidR="00160D5F" w:rsidRPr="00106357">
        <w:rPr>
          <w:rFonts w:ascii="Times New Roman" w:hAnsi="Times New Roman" w:cs="Times New Roman"/>
          <w:sz w:val="28"/>
          <w:szCs w:val="28"/>
        </w:rPr>
        <w:t xml:space="preserve"> </w:t>
      </w:r>
      <w:r w:rsidR="005057DE" w:rsidRPr="00106357">
        <w:rPr>
          <w:rFonts w:ascii="Times New Roman" w:hAnsi="Times New Roman" w:cs="Times New Roman"/>
          <w:sz w:val="28"/>
          <w:szCs w:val="28"/>
        </w:rPr>
        <w:fldChar w:fldCharType="begin"/>
      </w:r>
      <w:r w:rsidR="005057DE" w:rsidRPr="00106357">
        <w:rPr>
          <w:rFonts w:ascii="Times New Roman" w:hAnsi="Times New Roman" w:cs="Times New Roman"/>
          <w:sz w:val="28"/>
          <w:szCs w:val="28"/>
        </w:rPr>
        <w:instrText xml:space="preserve"> REF _Ref65872516 \r \h  \* MERGEFORMAT </w:instrText>
      </w:r>
      <w:r w:rsidR="005057DE" w:rsidRPr="00106357">
        <w:rPr>
          <w:rFonts w:ascii="Times New Roman" w:hAnsi="Times New Roman" w:cs="Times New Roman"/>
          <w:sz w:val="28"/>
          <w:szCs w:val="28"/>
        </w:rPr>
      </w:r>
      <w:r w:rsidR="005057DE" w:rsidRPr="00106357">
        <w:rPr>
          <w:rFonts w:ascii="Times New Roman" w:hAnsi="Times New Roman" w:cs="Times New Roman"/>
          <w:sz w:val="28"/>
          <w:szCs w:val="28"/>
        </w:rPr>
        <w:fldChar w:fldCharType="separate"/>
      </w:r>
      <w:r w:rsidR="007D3A04">
        <w:rPr>
          <w:rFonts w:ascii="Times New Roman" w:hAnsi="Times New Roman" w:cs="Times New Roman"/>
          <w:sz w:val="28"/>
          <w:szCs w:val="28"/>
        </w:rPr>
        <w:t>10.3</w:t>
      </w:r>
      <w:r w:rsidR="005057DE" w:rsidRPr="00106357">
        <w:rPr>
          <w:rFonts w:ascii="Times New Roman" w:hAnsi="Times New Roman" w:cs="Times New Roman"/>
          <w:sz w:val="28"/>
          <w:szCs w:val="28"/>
        </w:rPr>
        <w:fldChar w:fldCharType="end"/>
      </w:r>
      <w:r w:rsidRPr="00106357">
        <w:rPr>
          <w:rFonts w:ascii="Times New Roman" w:hAnsi="Times New Roman" w:cs="Times New Roman"/>
          <w:sz w:val="28"/>
          <w:szCs w:val="28"/>
        </w:rPr>
        <w:t>. </w:t>
      </w:r>
      <w:r w:rsidR="00FE7939" w:rsidRPr="00106357">
        <w:rPr>
          <w:rFonts w:ascii="Times New Roman" w:hAnsi="Times New Roman" w:cs="Times New Roman"/>
          <w:sz w:val="28"/>
          <w:szCs w:val="28"/>
        </w:rPr>
        <w:t>apakš</w:t>
      </w:r>
      <w:r w:rsidRPr="00106357">
        <w:rPr>
          <w:rFonts w:ascii="Times New Roman" w:hAnsi="Times New Roman" w:cs="Times New Roman"/>
          <w:sz w:val="28"/>
          <w:szCs w:val="28"/>
        </w:rPr>
        <w:t>punkt</w:t>
      </w:r>
      <w:r w:rsidR="00A76EC3">
        <w:rPr>
          <w:rFonts w:ascii="Times New Roman" w:hAnsi="Times New Roman" w:cs="Times New Roman"/>
          <w:sz w:val="28"/>
          <w:szCs w:val="28"/>
        </w:rPr>
        <w:t>u</w:t>
      </w:r>
      <w:r w:rsidRPr="00106357">
        <w:rPr>
          <w:rFonts w:ascii="Times New Roman" w:hAnsi="Times New Roman" w:cs="Times New Roman"/>
          <w:sz w:val="28"/>
          <w:szCs w:val="28"/>
        </w:rPr>
        <w:t>.</w:t>
      </w:r>
    </w:p>
    <w:p w14:paraId="52D2F7FC" w14:textId="77777777" w:rsidR="004D316D" w:rsidRPr="00106357" w:rsidRDefault="004D316D" w:rsidP="00106357">
      <w:pPr>
        <w:spacing w:after="0" w:line="240" w:lineRule="auto"/>
        <w:ind w:right="-1" w:firstLine="709"/>
        <w:jc w:val="both"/>
        <w:rPr>
          <w:rFonts w:ascii="Times New Roman" w:hAnsi="Times New Roman" w:cs="Times New Roman"/>
          <w:sz w:val="28"/>
          <w:szCs w:val="28"/>
        </w:rPr>
      </w:pPr>
    </w:p>
    <w:p w14:paraId="1B46002A" w14:textId="24B09FAB" w:rsidR="004D316D" w:rsidRPr="00106357" w:rsidRDefault="004D316D"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Sabiedrība "Altum" piešķir aizdevumu atbilstoši šajos noteikumos minētajiem nosacījumiem</w:t>
      </w:r>
      <w:r w:rsidR="00E933A8" w:rsidRPr="00106357">
        <w:rPr>
          <w:rFonts w:ascii="Times New Roman" w:hAnsi="Times New Roman" w:cs="Times New Roman"/>
          <w:sz w:val="28"/>
          <w:szCs w:val="28"/>
        </w:rPr>
        <w:t>.</w:t>
      </w:r>
    </w:p>
    <w:p w14:paraId="6BCF3FD0" w14:textId="77777777" w:rsidR="004D316D" w:rsidRPr="00106357" w:rsidRDefault="004D316D" w:rsidP="00106357">
      <w:pPr>
        <w:pStyle w:val="ListParagraph"/>
        <w:spacing w:after="0" w:line="240" w:lineRule="auto"/>
        <w:ind w:left="0" w:right="-1" w:firstLine="709"/>
        <w:jc w:val="both"/>
        <w:rPr>
          <w:rFonts w:ascii="Times New Roman" w:hAnsi="Times New Roman" w:cs="Times New Roman"/>
          <w:sz w:val="28"/>
          <w:szCs w:val="28"/>
        </w:rPr>
      </w:pPr>
    </w:p>
    <w:p w14:paraId="41BC9DBB" w14:textId="26EA2955" w:rsidR="00CB741C" w:rsidRPr="00106357" w:rsidRDefault="00CB741C"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Aizdevumu </w:t>
      </w:r>
      <w:r w:rsidR="00423FBE" w:rsidRPr="00106357">
        <w:rPr>
          <w:rFonts w:ascii="Times New Roman" w:hAnsi="Times New Roman" w:cs="Times New Roman"/>
          <w:sz w:val="28"/>
          <w:szCs w:val="28"/>
        </w:rPr>
        <w:t>dzīvokļu īpašniekiem ar pilnvarotās personas starpniecību</w:t>
      </w:r>
      <w:r w:rsidR="008E6E21" w:rsidRPr="00106357">
        <w:rPr>
          <w:rFonts w:ascii="Times New Roman" w:hAnsi="Times New Roman" w:cs="Times New Roman"/>
          <w:sz w:val="28"/>
          <w:szCs w:val="28"/>
        </w:rPr>
        <w:t xml:space="preserve"> </w:t>
      </w:r>
      <w:r w:rsidRPr="00106357">
        <w:rPr>
          <w:rFonts w:ascii="Times New Roman" w:hAnsi="Times New Roman" w:cs="Times New Roman"/>
          <w:sz w:val="28"/>
          <w:szCs w:val="28"/>
        </w:rPr>
        <w:t>piešķir, ja:</w:t>
      </w:r>
    </w:p>
    <w:p w14:paraId="7BFBF775" w14:textId="27732CFB" w:rsidR="00CB741C" w:rsidRPr="00106357" w:rsidRDefault="000926FD"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daudzdzīvokļu </w:t>
      </w:r>
      <w:r w:rsidR="00CB741C" w:rsidRPr="00106357">
        <w:rPr>
          <w:rFonts w:ascii="Times New Roman" w:hAnsi="Times New Roman" w:cs="Times New Roman"/>
          <w:sz w:val="28"/>
          <w:szCs w:val="28"/>
        </w:rPr>
        <w:t>mājas parādsaistību apjoms par saņemtajiem pakalpojumiem (apsaimniekošanas, atkritumu apsaimniekošanas, siltumapgādes, ūdensapgādes un kanalizācijas pakalpojumi), kas saistīti ar dzīvokļa īpašuma lietošanu, ir mazāks par 10 % no šo pakalpojumu rēķinu summas pēdējā gada laikā;</w:t>
      </w:r>
    </w:p>
    <w:p w14:paraId="0C512C42" w14:textId="08916B75"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ir pamatotas aizdevuma atmaksāšanas iespējas, kuras izvērtē sabiedrība "Altum", ņemot vērā drošas finanšu vadības principu.</w:t>
      </w:r>
    </w:p>
    <w:p w14:paraId="0E91CCFC" w14:textId="77777777" w:rsidR="00454D6C" w:rsidRPr="00106357" w:rsidRDefault="00454D6C" w:rsidP="00106357">
      <w:pPr>
        <w:pStyle w:val="ListParagraph"/>
        <w:spacing w:after="0" w:line="240" w:lineRule="auto"/>
        <w:ind w:left="0" w:right="-1" w:firstLine="709"/>
        <w:jc w:val="both"/>
        <w:rPr>
          <w:rFonts w:ascii="Times New Roman" w:hAnsi="Times New Roman" w:cs="Times New Roman"/>
          <w:sz w:val="28"/>
          <w:szCs w:val="28"/>
        </w:rPr>
      </w:pPr>
    </w:p>
    <w:p w14:paraId="1D6B76A3" w14:textId="1EB9016D" w:rsidR="004D316D" w:rsidRPr="00106357" w:rsidRDefault="004D316D"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bookmarkStart w:id="25" w:name="_Hlk69147529"/>
      <w:r w:rsidRPr="00106357">
        <w:rPr>
          <w:rFonts w:ascii="Times New Roman" w:hAnsi="Times New Roman" w:cs="Times New Roman"/>
          <w:sz w:val="28"/>
          <w:szCs w:val="28"/>
        </w:rPr>
        <w:t xml:space="preserve">Sabiedrība </w:t>
      </w:r>
      <w:r w:rsidR="00A76EC3" w:rsidRPr="00106357">
        <w:rPr>
          <w:rFonts w:ascii="Times New Roman" w:hAnsi="Times New Roman" w:cs="Times New Roman"/>
          <w:sz w:val="28"/>
          <w:szCs w:val="28"/>
        </w:rPr>
        <w:t>"Altum"</w:t>
      </w:r>
      <w:r w:rsidR="00423FBE" w:rsidRPr="00106357">
        <w:rPr>
          <w:rFonts w:ascii="Times New Roman" w:hAnsi="Times New Roman" w:cs="Times New Roman"/>
          <w:sz w:val="28"/>
          <w:szCs w:val="28"/>
        </w:rPr>
        <w:t>,</w:t>
      </w:r>
      <w:r w:rsidRPr="00106357">
        <w:rPr>
          <w:rFonts w:ascii="Times New Roman" w:hAnsi="Times New Roman" w:cs="Times New Roman"/>
          <w:sz w:val="28"/>
          <w:szCs w:val="28"/>
        </w:rPr>
        <w:t xml:space="preserve"> piešķirot aizdevumu </w:t>
      </w:r>
      <w:r w:rsidR="004C72A4" w:rsidRPr="00106357">
        <w:rPr>
          <w:rFonts w:ascii="Times New Roman" w:hAnsi="Times New Roman" w:cs="Times New Roman"/>
          <w:sz w:val="28"/>
          <w:szCs w:val="28"/>
        </w:rPr>
        <w:t>namīpašniekam</w:t>
      </w:r>
      <w:r w:rsidR="00423FBE" w:rsidRPr="00106357">
        <w:rPr>
          <w:rFonts w:ascii="Times New Roman" w:hAnsi="Times New Roman" w:cs="Times New Roman"/>
          <w:sz w:val="28"/>
          <w:szCs w:val="28"/>
        </w:rPr>
        <w:t>,</w:t>
      </w:r>
      <w:r w:rsidRPr="00106357">
        <w:rPr>
          <w:rFonts w:ascii="Times New Roman" w:hAnsi="Times New Roman" w:cs="Times New Roman"/>
          <w:sz w:val="28"/>
          <w:szCs w:val="28"/>
        </w:rPr>
        <w:t xml:space="preserve"> vērtē projekta īstenošanai nepieciešamo finansējuma apjomu, nodrošinājumu, </w:t>
      </w:r>
      <w:r w:rsidR="002B637F" w:rsidRPr="00106357">
        <w:rPr>
          <w:rFonts w:ascii="Times New Roman" w:hAnsi="Times New Roman" w:cs="Times New Roman"/>
          <w:sz w:val="28"/>
          <w:szCs w:val="28"/>
        </w:rPr>
        <w:t>namīpašnieka</w:t>
      </w:r>
      <w:r w:rsidRPr="00106357">
        <w:rPr>
          <w:rFonts w:ascii="Times New Roman" w:hAnsi="Times New Roman" w:cs="Times New Roman"/>
          <w:sz w:val="28"/>
          <w:szCs w:val="28"/>
        </w:rPr>
        <w:t xml:space="preserve"> esošo un nākotnes finanšu situāciju, aizdevuma atmaksāšanas iespējas, kā arī analizē riskus un citus faktorus.</w:t>
      </w:r>
    </w:p>
    <w:bookmarkEnd w:id="25"/>
    <w:p w14:paraId="64BBD494" w14:textId="77777777" w:rsidR="00557189" w:rsidRPr="00106357" w:rsidRDefault="00557189" w:rsidP="00106357">
      <w:pPr>
        <w:pStyle w:val="ListParagraph"/>
        <w:spacing w:after="0" w:line="240" w:lineRule="auto"/>
        <w:ind w:left="0" w:right="-1" w:firstLine="709"/>
        <w:jc w:val="both"/>
        <w:rPr>
          <w:rFonts w:ascii="Times New Roman" w:hAnsi="Times New Roman" w:cs="Times New Roman"/>
          <w:sz w:val="28"/>
          <w:szCs w:val="28"/>
        </w:rPr>
      </w:pPr>
    </w:p>
    <w:p w14:paraId="440B8455" w14:textId="52699440" w:rsidR="00E15D90" w:rsidRPr="00106357" w:rsidRDefault="00E20B4F"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Aizdevumu nepiešķir:</w:t>
      </w:r>
    </w:p>
    <w:p w14:paraId="6D6C0CF0" w14:textId="0CC80E56" w:rsidR="00E15D90" w:rsidRPr="00106357" w:rsidRDefault="00392E42"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pasākumiem</w:t>
      </w:r>
      <w:r w:rsidR="00E15D90" w:rsidRPr="00106357">
        <w:rPr>
          <w:rFonts w:ascii="Times New Roman" w:hAnsi="Times New Roman" w:cs="Times New Roman"/>
          <w:sz w:val="28"/>
          <w:szCs w:val="28"/>
        </w:rPr>
        <w:t>, k</w:t>
      </w:r>
      <w:r w:rsidRPr="00106357">
        <w:rPr>
          <w:rFonts w:ascii="Times New Roman" w:hAnsi="Times New Roman" w:cs="Times New Roman"/>
          <w:sz w:val="28"/>
          <w:szCs w:val="28"/>
        </w:rPr>
        <w:t>uri</w:t>
      </w:r>
      <w:r w:rsidR="00E15D90" w:rsidRPr="00106357">
        <w:rPr>
          <w:rFonts w:ascii="Times New Roman" w:hAnsi="Times New Roman" w:cs="Times New Roman"/>
          <w:sz w:val="28"/>
          <w:szCs w:val="28"/>
        </w:rPr>
        <w:t xml:space="preserve"> nav noteikt</w:t>
      </w:r>
      <w:r w:rsidRPr="00106357">
        <w:rPr>
          <w:rFonts w:ascii="Times New Roman" w:hAnsi="Times New Roman" w:cs="Times New Roman"/>
          <w:sz w:val="28"/>
          <w:szCs w:val="28"/>
        </w:rPr>
        <w:t>i</w:t>
      </w:r>
      <w:r w:rsidR="00E15D90" w:rsidRPr="00106357">
        <w:rPr>
          <w:rFonts w:ascii="Times New Roman" w:hAnsi="Times New Roman" w:cs="Times New Roman"/>
          <w:sz w:val="28"/>
          <w:szCs w:val="28"/>
        </w:rPr>
        <w:t xml:space="preserve"> kā atbalstām</w:t>
      </w:r>
      <w:r w:rsidRPr="00106357">
        <w:rPr>
          <w:rFonts w:ascii="Times New Roman" w:hAnsi="Times New Roman" w:cs="Times New Roman"/>
          <w:sz w:val="28"/>
          <w:szCs w:val="28"/>
        </w:rPr>
        <w:t>i</w:t>
      </w:r>
      <w:r w:rsidR="00E15D90" w:rsidRPr="00106357">
        <w:rPr>
          <w:rFonts w:ascii="Times New Roman" w:hAnsi="Times New Roman" w:cs="Times New Roman"/>
          <w:sz w:val="28"/>
          <w:szCs w:val="28"/>
        </w:rPr>
        <w:t xml:space="preserve"> saskaņā ar šo noteikumu </w:t>
      </w:r>
      <w:r w:rsidR="00CB2735" w:rsidRPr="00106357">
        <w:rPr>
          <w:rFonts w:ascii="Times New Roman" w:hAnsi="Times New Roman" w:cs="Times New Roman"/>
          <w:sz w:val="28"/>
          <w:szCs w:val="28"/>
        </w:rPr>
        <w:t>8</w:t>
      </w:r>
      <w:r w:rsidR="00E15D90" w:rsidRPr="00106357">
        <w:rPr>
          <w:rFonts w:ascii="Times New Roman" w:hAnsi="Times New Roman" w:cs="Times New Roman"/>
          <w:sz w:val="28"/>
          <w:szCs w:val="28"/>
        </w:rPr>
        <w:t>. punktu;</w:t>
      </w:r>
    </w:p>
    <w:p w14:paraId="1C9C889B" w14:textId="282B0A27" w:rsidR="00E20B4F" w:rsidRPr="00106357" w:rsidRDefault="002B637F"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namīpašniekam</w:t>
      </w:r>
      <w:r w:rsidR="00387224" w:rsidRPr="00106357">
        <w:rPr>
          <w:rFonts w:ascii="Times New Roman" w:hAnsi="Times New Roman" w:cs="Times New Roman"/>
          <w:sz w:val="28"/>
          <w:szCs w:val="28"/>
        </w:rPr>
        <w:t xml:space="preserve">, ja </w:t>
      </w:r>
      <w:r w:rsidR="00E20B4F" w:rsidRPr="00106357">
        <w:rPr>
          <w:rFonts w:ascii="Times New Roman" w:hAnsi="Times New Roman" w:cs="Times New Roman"/>
          <w:sz w:val="28"/>
          <w:szCs w:val="28"/>
        </w:rPr>
        <w:t xml:space="preserve">tam saskaņā ar Valsts ieņēmumu dienesta administrēto nodokļu (nodevu) parādnieku datubāzē pieejamo informāciju ir nodokļu vai nodevu parādi, tai skaitā valsts sociālās apdrošināšanas obligāto iemaksu parādi, kas kopsummā pārsniedz 150 </w:t>
      </w:r>
      <w:r w:rsidR="00E20B4F" w:rsidRPr="00106357">
        <w:rPr>
          <w:rFonts w:ascii="Times New Roman" w:hAnsi="Times New Roman" w:cs="Times New Roman"/>
          <w:i/>
          <w:iCs/>
          <w:sz w:val="28"/>
          <w:szCs w:val="28"/>
        </w:rPr>
        <w:t>euro</w:t>
      </w:r>
      <w:r w:rsidR="00A76EC3" w:rsidRPr="00A76EC3">
        <w:rPr>
          <w:rFonts w:ascii="Times New Roman" w:hAnsi="Times New Roman" w:cs="Times New Roman"/>
          <w:sz w:val="28"/>
          <w:szCs w:val="28"/>
        </w:rPr>
        <w:t>,</w:t>
      </w:r>
      <w:r w:rsidR="00E20B4F" w:rsidRPr="00106357">
        <w:rPr>
          <w:rFonts w:ascii="Times New Roman" w:hAnsi="Times New Roman" w:cs="Times New Roman"/>
          <w:sz w:val="28"/>
          <w:szCs w:val="28"/>
        </w:rPr>
        <w:t xml:space="preserve"> </w:t>
      </w:r>
      <w:r w:rsidR="00E43E96" w:rsidRPr="00106357">
        <w:rPr>
          <w:rFonts w:ascii="Times New Roman" w:hAnsi="Times New Roman" w:cs="Times New Roman"/>
          <w:sz w:val="28"/>
          <w:szCs w:val="28"/>
        </w:rPr>
        <w:t>un tam nav noslēgts vienošanās līgums vai Valsts ieņēmumu dienests nav pieņēmis lēmumu par nodokļu maksājumu labprātīgu izpildi</w:t>
      </w:r>
      <w:r w:rsidR="00E20B4F" w:rsidRPr="00106357">
        <w:rPr>
          <w:rFonts w:ascii="Times New Roman" w:hAnsi="Times New Roman" w:cs="Times New Roman"/>
          <w:sz w:val="28"/>
          <w:szCs w:val="28"/>
        </w:rPr>
        <w:t>;</w:t>
      </w:r>
    </w:p>
    <w:p w14:paraId="256F5771" w14:textId="5DA95CD0" w:rsidR="00387224" w:rsidRPr="00106357" w:rsidRDefault="006A24D4"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saimnieciskās darbības veicējam</w:t>
      </w:r>
      <w:r>
        <w:rPr>
          <w:rFonts w:ascii="Times New Roman" w:hAnsi="Times New Roman" w:cs="Times New Roman"/>
          <w:sz w:val="28"/>
          <w:szCs w:val="28"/>
        </w:rPr>
        <w:t xml:space="preserve"> –</w:t>
      </w:r>
      <w:r w:rsidRPr="00106357">
        <w:rPr>
          <w:rFonts w:ascii="Times New Roman" w:hAnsi="Times New Roman" w:cs="Times New Roman"/>
          <w:i/>
          <w:iCs/>
          <w:sz w:val="28"/>
          <w:szCs w:val="28"/>
        </w:rPr>
        <w:t xml:space="preserve"> </w:t>
      </w:r>
      <w:r w:rsidR="00387224" w:rsidRPr="00106357">
        <w:rPr>
          <w:rFonts w:ascii="Times New Roman" w:hAnsi="Times New Roman" w:cs="Times New Roman"/>
          <w:i/>
          <w:iCs/>
          <w:sz w:val="28"/>
          <w:szCs w:val="28"/>
        </w:rPr>
        <w:t>de minimis</w:t>
      </w:r>
      <w:r w:rsidR="00387224" w:rsidRPr="00106357">
        <w:rPr>
          <w:rFonts w:ascii="Times New Roman" w:hAnsi="Times New Roman" w:cs="Times New Roman"/>
          <w:sz w:val="28"/>
          <w:szCs w:val="28"/>
        </w:rPr>
        <w:t xml:space="preserve"> atbalsta saņēmējam, ja:</w:t>
      </w:r>
    </w:p>
    <w:p w14:paraId="3C317016" w14:textId="04FA2DED" w:rsidR="00E20B4F" w:rsidRPr="00106357" w:rsidRDefault="00E20B4F" w:rsidP="00A76EC3">
      <w:pPr>
        <w:pStyle w:val="ListParagraph"/>
        <w:numPr>
          <w:ilvl w:val="2"/>
          <w:numId w:val="1"/>
        </w:numPr>
        <w:tabs>
          <w:tab w:val="left" w:pos="1701"/>
        </w:tabs>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tam </w:t>
      </w:r>
      <w:r w:rsidR="00470001" w:rsidRPr="00106357">
        <w:rPr>
          <w:rFonts w:ascii="Times New Roman" w:hAnsi="Times New Roman" w:cs="Times New Roman"/>
          <w:sz w:val="28"/>
          <w:szCs w:val="28"/>
        </w:rPr>
        <w:t xml:space="preserve">aizdevuma </w:t>
      </w:r>
      <w:r w:rsidRPr="00106357">
        <w:rPr>
          <w:rFonts w:ascii="Times New Roman" w:hAnsi="Times New Roman" w:cs="Times New Roman"/>
          <w:sz w:val="28"/>
          <w:szCs w:val="28"/>
        </w:rPr>
        <w:t>pieteikum</w:t>
      </w:r>
      <w:r w:rsidR="006A24D4">
        <w:rPr>
          <w:rFonts w:ascii="Times New Roman" w:hAnsi="Times New Roman" w:cs="Times New Roman"/>
          <w:sz w:val="28"/>
          <w:szCs w:val="28"/>
        </w:rPr>
        <w:t>a</w:t>
      </w:r>
      <w:r w:rsidR="006A24D4" w:rsidRPr="006A24D4">
        <w:rPr>
          <w:rFonts w:ascii="Times New Roman" w:hAnsi="Times New Roman" w:cs="Times New Roman"/>
          <w:sz w:val="28"/>
          <w:szCs w:val="28"/>
        </w:rPr>
        <w:t xml:space="preserve"> </w:t>
      </w:r>
      <w:r w:rsidR="006A24D4" w:rsidRPr="00106357">
        <w:rPr>
          <w:rFonts w:ascii="Times New Roman" w:hAnsi="Times New Roman" w:cs="Times New Roman"/>
          <w:sz w:val="28"/>
          <w:szCs w:val="28"/>
        </w:rPr>
        <w:t>iesnie</w:t>
      </w:r>
      <w:r w:rsidR="006A24D4">
        <w:rPr>
          <w:rFonts w:ascii="Times New Roman" w:hAnsi="Times New Roman" w:cs="Times New Roman"/>
          <w:sz w:val="28"/>
          <w:szCs w:val="28"/>
        </w:rPr>
        <w:t>gšanas brīdī</w:t>
      </w:r>
      <w:r w:rsidRPr="00106357">
        <w:rPr>
          <w:rFonts w:ascii="Times New Roman" w:hAnsi="Times New Roman" w:cs="Times New Roman"/>
          <w:sz w:val="28"/>
          <w:szCs w:val="28"/>
        </w:rPr>
        <w:t xml:space="preserve"> </w:t>
      </w:r>
      <w:bookmarkStart w:id="26" w:name="_Hlk71811236"/>
      <w:r w:rsidRPr="00106357">
        <w:rPr>
          <w:rFonts w:ascii="Times New Roman" w:hAnsi="Times New Roman" w:cs="Times New Roman"/>
          <w:sz w:val="28"/>
          <w:szCs w:val="28"/>
        </w:rPr>
        <w:t>ir pasludināts maksātnespējas process</w:t>
      </w:r>
      <w:r w:rsidR="00D36238" w:rsidRPr="00106357">
        <w:rPr>
          <w:rFonts w:ascii="Times New Roman" w:hAnsi="Times New Roman" w:cs="Times New Roman"/>
          <w:sz w:val="28"/>
          <w:szCs w:val="28"/>
        </w:rPr>
        <w:t>, ierosināta tiesiskās aizsardzības procesa lieta</w:t>
      </w:r>
      <w:r w:rsidRPr="00106357">
        <w:rPr>
          <w:rFonts w:ascii="Times New Roman" w:hAnsi="Times New Roman" w:cs="Times New Roman"/>
          <w:sz w:val="28"/>
          <w:szCs w:val="28"/>
        </w:rPr>
        <w:t xml:space="preserve"> vai tiek īstenots tiesiskās aizsardzības process, tā saimnieciskā darbība ir izbeigta </w:t>
      </w:r>
      <w:r w:rsidR="004A4A7E" w:rsidRPr="00106357">
        <w:rPr>
          <w:rFonts w:ascii="Times New Roman" w:hAnsi="Times New Roman" w:cs="Times New Roman"/>
          <w:sz w:val="28"/>
          <w:szCs w:val="28"/>
        </w:rPr>
        <w:t>vai tas atbilst normatīvajos aktos noteiktajām juridiskās personas maksātnespējas procesa pazīmēm, kad kreditors ir tiesīgs iesniegt juridiskās personas maksātnespējas procesa pieteikumu</w:t>
      </w:r>
      <w:r w:rsidR="006A24D4">
        <w:rPr>
          <w:rFonts w:ascii="Times New Roman" w:hAnsi="Times New Roman" w:cs="Times New Roman"/>
          <w:sz w:val="28"/>
          <w:szCs w:val="28"/>
        </w:rPr>
        <w:t>;</w:t>
      </w:r>
    </w:p>
    <w:bookmarkEnd w:id="26"/>
    <w:p w14:paraId="43198FC6" w14:textId="155F1FF3" w:rsidR="00470001" w:rsidRPr="00106357" w:rsidRDefault="00DE06F5" w:rsidP="00A76EC3">
      <w:pPr>
        <w:pStyle w:val="ListParagraph"/>
        <w:numPr>
          <w:ilvl w:val="2"/>
          <w:numId w:val="1"/>
        </w:numPr>
        <w:tabs>
          <w:tab w:val="left" w:pos="1701"/>
        </w:tabs>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lastRenderedPageBreak/>
        <w:t>tas ir lielais saimnieciskās darbības veicējs, kas atbilst Komisijas regulas Nr.</w:t>
      </w:r>
      <w:r w:rsidR="006A24D4">
        <w:rPr>
          <w:rFonts w:ascii="Times New Roman" w:hAnsi="Times New Roman" w:cs="Times New Roman"/>
          <w:sz w:val="28"/>
          <w:szCs w:val="28"/>
        </w:rPr>
        <w:t> </w:t>
      </w:r>
      <w:r w:rsidRPr="00106357">
        <w:rPr>
          <w:rFonts w:ascii="Times New Roman" w:hAnsi="Times New Roman" w:cs="Times New Roman"/>
          <w:sz w:val="28"/>
          <w:szCs w:val="28"/>
        </w:rPr>
        <w:t xml:space="preserve">651/2014 2. panta 24. punktam un </w:t>
      </w:r>
      <w:r w:rsidR="00C34133" w:rsidRPr="00106357">
        <w:rPr>
          <w:rFonts w:ascii="Times New Roman" w:hAnsi="Times New Roman" w:cs="Times New Roman"/>
          <w:sz w:val="28"/>
          <w:szCs w:val="28"/>
        </w:rPr>
        <w:t>tam</w:t>
      </w:r>
      <w:r w:rsidR="00E20B4F" w:rsidRPr="00106357">
        <w:rPr>
          <w:rFonts w:ascii="Times New Roman" w:hAnsi="Times New Roman" w:cs="Times New Roman"/>
          <w:sz w:val="28"/>
          <w:szCs w:val="28"/>
        </w:rPr>
        <w:t xml:space="preserve"> </w:t>
      </w:r>
      <w:r w:rsidR="006A24D4" w:rsidRPr="00106357">
        <w:rPr>
          <w:rFonts w:ascii="Times New Roman" w:hAnsi="Times New Roman" w:cs="Times New Roman"/>
          <w:sz w:val="28"/>
          <w:szCs w:val="28"/>
        </w:rPr>
        <w:t>aizdevuma pieteikum</w:t>
      </w:r>
      <w:r w:rsidR="006A24D4">
        <w:rPr>
          <w:rFonts w:ascii="Times New Roman" w:hAnsi="Times New Roman" w:cs="Times New Roman"/>
          <w:sz w:val="28"/>
          <w:szCs w:val="28"/>
        </w:rPr>
        <w:t>a</w:t>
      </w:r>
      <w:r w:rsidR="006A24D4" w:rsidRPr="006A24D4">
        <w:rPr>
          <w:rFonts w:ascii="Times New Roman" w:hAnsi="Times New Roman" w:cs="Times New Roman"/>
          <w:sz w:val="28"/>
          <w:szCs w:val="28"/>
        </w:rPr>
        <w:t xml:space="preserve"> </w:t>
      </w:r>
      <w:r w:rsidR="006A24D4" w:rsidRPr="00106357">
        <w:rPr>
          <w:rFonts w:ascii="Times New Roman" w:hAnsi="Times New Roman" w:cs="Times New Roman"/>
          <w:sz w:val="28"/>
          <w:szCs w:val="28"/>
        </w:rPr>
        <w:t>iesnie</w:t>
      </w:r>
      <w:r w:rsidR="006A24D4">
        <w:rPr>
          <w:rFonts w:ascii="Times New Roman" w:hAnsi="Times New Roman" w:cs="Times New Roman"/>
          <w:sz w:val="28"/>
          <w:szCs w:val="28"/>
        </w:rPr>
        <w:t>gšanas brīdī</w:t>
      </w:r>
      <w:r w:rsidR="006A24D4" w:rsidRPr="00106357">
        <w:rPr>
          <w:rFonts w:ascii="Times New Roman" w:hAnsi="Times New Roman" w:cs="Times New Roman"/>
          <w:sz w:val="28"/>
          <w:szCs w:val="28"/>
        </w:rPr>
        <w:t xml:space="preserve"> </w:t>
      </w:r>
      <w:r w:rsidR="00E20B4F" w:rsidRPr="00106357">
        <w:rPr>
          <w:rFonts w:ascii="Times New Roman" w:hAnsi="Times New Roman" w:cs="Times New Roman"/>
          <w:sz w:val="28"/>
          <w:szCs w:val="28"/>
        </w:rPr>
        <w:t>kredītreitings ir zemāks par "B</w:t>
      </w:r>
      <w:r w:rsidR="006A24D4">
        <w:rPr>
          <w:rFonts w:ascii="Times New Roman" w:hAnsi="Times New Roman" w:cs="Times New Roman"/>
          <w:sz w:val="28"/>
          <w:szCs w:val="28"/>
        </w:rPr>
        <w:t>–</w:t>
      </w:r>
      <w:r w:rsidR="00E20B4F" w:rsidRPr="00106357">
        <w:rPr>
          <w:rFonts w:ascii="Times New Roman" w:hAnsi="Times New Roman" w:cs="Times New Roman"/>
          <w:sz w:val="28"/>
          <w:szCs w:val="28"/>
        </w:rPr>
        <w:t>".</w:t>
      </w:r>
    </w:p>
    <w:p w14:paraId="28E4A13D" w14:textId="77777777" w:rsidR="00470001" w:rsidRPr="00106357" w:rsidRDefault="00470001" w:rsidP="00106357">
      <w:pPr>
        <w:pStyle w:val="ListParagraph"/>
        <w:spacing w:after="0" w:line="240" w:lineRule="auto"/>
        <w:ind w:left="0" w:right="-1" w:firstLine="709"/>
        <w:jc w:val="both"/>
        <w:rPr>
          <w:rFonts w:ascii="Times New Roman" w:hAnsi="Times New Roman" w:cs="Times New Roman"/>
          <w:sz w:val="28"/>
          <w:szCs w:val="28"/>
        </w:rPr>
      </w:pPr>
    </w:p>
    <w:p w14:paraId="3C83EC02" w14:textId="61466103" w:rsidR="00443BF7" w:rsidRPr="00106357" w:rsidRDefault="00443BF7"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Ja dzīvokļu īpašniekam netiek piešķirts </w:t>
      </w:r>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atbalsts vai tas atsakās no </w:t>
      </w:r>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atbalsta, tas var segt savu līdzdalības daļu no saviem privātajiem līdzekļiem.</w:t>
      </w:r>
    </w:p>
    <w:p w14:paraId="5F328849" w14:textId="77777777" w:rsidR="00443BF7" w:rsidRPr="00106357" w:rsidRDefault="00443BF7" w:rsidP="00106357">
      <w:pPr>
        <w:pStyle w:val="ListParagraph"/>
        <w:spacing w:after="0" w:line="240" w:lineRule="auto"/>
        <w:ind w:left="0" w:right="-1" w:firstLine="709"/>
        <w:jc w:val="both"/>
        <w:rPr>
          <w:rFonts w:ascii="Times New Roman" w:hAnsi="Times New Roman" w:cs="Times New Roman"/>
          <w:sz w:val="28"/>
          <w:szCs w:val="28"/>
        </w:rPr>
      </w:pPr>
    </w:p>
    <w:p w14:paraId="61F9FD16" w14:textId="2C01E171" w:rsidR="00470001" w:rsidRPr="00106357" w:rsidRDefault="00470001"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Par aizdevuma piešķiršanas datumu </w:t>
      </w:r>
      <w:r w:rsidR="00E43E96" w:rsidRPr="00106357">
        <w:rPr>
          <w:rFonts w:ascii="Times New Roman" w:hAnsi="Times New Roman" w:cs="Times New Roman"/>
          <w:sz w:val="28"/>
          <w:szCs w:val="28"/>
        </w:rPr>
        <w:t xml:space="preserve">aizdevuma saņēmējam </w:t>
      </w:r>
      <w:r w:rsidRPr="00106357">
        <w:rPr>
          <w:rFonts w:ascii="Times New Roman" w:hAnsi="Times New Roman" w:cs="Times New Roman"/>
          <w:sz w:val="28"/>
          <w:szCs w:val="28"/>
        </w:rPr>
        <w:t xml:space="preserve">uzskatāms sabiedrības "Altum" </w:t>
      </w:r>
      <w:r w:rsidR="00E43E96" w:rsidRPr="00106357">
        <w:rPr>
          <w:rFonts w:ascii="Times New Roman" w:hAnsi="Times New Roman" w:cs="Times New Roman"/>
          <w:sz w:val="28"/>
          <w:szCs w:val="28"/>
        </w:rPr>
        <w:t>lēmuma pieņemšanas datums</w:t>
      </w:r>
      <w:r w:rsidRPr="00106357">
        <w:rPr>
          <w:rFonts w:ascii="Times New Roman" w:hAnsi="Times New Roman" w:cs="Times New Roman"/>
          <w:sz w:val="28"/>
          <w:szCs w:val="28"/>
        </w:rPr>
        <w:t>.</w:t>
      </w:r>
    </w:p>
    <w:p w14:paraId="2B8614A3" w14:textId="77777777" w:rsidR="00470001" w:rsidRPr="00106357" w:rsidRDefault="00470001" w:rsidP="00106357">
      <w:pPr>
        <w:pStyle w:val="ListParagraph"/>
        <w:spacing w:after="0" w:line="240" w:lineRule="auto"/>
        <w:ind w:left="0" w:right="-1" w:firstLine="709"/>
        <w:jc w:val="both"/>
        <w:rPr>
          <w:rFonts w:ascii="Times New Roman" w:hAnsi="Times New Roman" w:cs="Times New Roman"/>
          <w:sz w:val="28"/>
          <w:szCs w:val="28"/>
        </w:rPr>
      </w:pPr>
    </w:p>
    <w:p w14:paraId="2F16BA74" w14:textId="7D59702F" w:rsidR="00CB741C" w:rsidRPr="00106357" w:rsidRDefault="006A24D4" w:rsidP="00106357">
      <w:pPr>
        <w:pStyle w:val="ListParagraph"/>
        <w:numPr>
          <w:ilvl w:val="0"/>
          <w:numId w:val="2"/>
        </w:numPr>
        <w:spacing w:after="0" w:line="240" w:lineRule="auto"/>
        <w:ind w:left="0" w:right="-1"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B741C" w:rsidRPr="00106357">
        <w:rPr>
          <w:rFonts w:ascii="Times New Roman" w:hAnsi="Times New Roman" w:cs="Times New Roman"/>
          <w:b/>
          <w:bCs/>
          <w:sz w:val="28"/>
          <w:szCs w:val="28"/>
        </w:rPr>
        <w:t>Valsts atbalsta nosacījumi</w:t>
      </w:r>
    </w:p>
    <w:p w14:paraId="15FBB661" w14:textId="77777777" w:rsidR="00CB741C" w:rsidRPr="00106357" w:rsidRDefault="00CB741C" w:rsidP="00106357">
      <w:pPr>
        <w:pStyle w:val="ListParagraph"/>
        <w:spacing w:after="0" w:line="240" w:lineRule="auto"/>
        <w:ind w:left="0" w:right="-1" w:firstLine="709"/>
        <w:rPr>
          <w:rFonts w:ascii="Times New Roman" w:hAnsi="Times New Roman" w:cs="Times New Roman"/>
          <w:b/>
          <w:bCs/>
          <w:sz w:val="28"/>
          <w:szCs w:val="28"/>
        </w:rPr>
      </w:pPr>
    </w:p>
    <w:p w14:paraId="643C4A63" w14:textId="6F1836E2" w:rsidR="00CB741C" w:rsidRPr="00106357" w:rsidRDefault="00103D06"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bookmarkStart w:id="27" w:name="_Ref51855547"/>
      <w:bookmarkStart w:id="28" w:name="_Hlk75775046"/>
      <w:r w:rsidRPr="00106357">
        <w:rPr>
          <w:rFonts w:ascii="Times New Roman" w:hAnsi="Times New Roman" w:cs="Times New Roman"/>
          <w:sz w:val="28"/>
          <w:szCs w:val="28"/>
        </w:rPr>
        <w:t>Aizdevumu</w:t>
      </w:r>
      <w:r w:rsidR="00C87E98" w:rsidRPr="00106357">
        <w:rPr>
          <w:rFonts w:ascii="Times New Roman" w:hAnsi="Times New Roman" w:cs="Times New Roman"/>
          <w:sz w:val="28"/>
          <w:szCs w:val="28"/>
        </w:rPr>
        <w:t xml:space="preserve"> </w:t>
      </w:r>
      <w:r w:rsidR="00514138" w:rsidRPr="00106357">
        <w:rPr>
          <w:rFonts w:ascii="Times New Roman" w:hAnsi="Times New Roman" w:cs="Times New Roman"/>
          <w:i/>
          <w:iCs/>
          <w:sz w:val="28"/>
          <w:szCs w:val="28"/>
        </w:rPr>
        <w:t>de minimis</w:t>
      </w:r>
      <w:r w:rsidR="00514138" w:rsidRPr="00106357">
        <w:rPr>
          <w:rFonts w:ascii="Times New Roman" w:hAnsi="Times New Roman" w:cs="Times New Roman"/>
          <w:sz w:val="28"/>
          <w:szCs w:val="28"/>
        </w:rPr>
        <w:t xml:space="preserve"> atbalsta saņēmējiem </w:t>
      </w:r>
      <w:r w:rsidRPr="00106357">
        <w:rPr>
          <w:rFonts w:ascii="Times New Roman" w:hAnsi="Times New Roman" w:cs="Times New Roman"/>
          <w:sz w:val="28"/>
          <w:szCs w:val="28"/>
        </w:rPr>
        <w:t xml:space="preserve">sniedz saskaņā ar </w:t>
      </w:r>
      <w:r w:rsidR="00657833" w:rsidRPr="00106357">
        <w:rPr>
          <w:rFonts w:ascii="Times New Roman" w:hAnsi="Times New Roman" w:cs="Times New Roman"/>
          <w:sz w:val="28"/>
          <w:szCs w:val="28"/>
        </w:rPr>
        <w:t>Komisijas 2013. gada 18. decembra Regulu (ES) Nr.</w:t>
      </w:r>
      <w:r w:rsidR="006A24D4">
        <w:rPr>
          <w:rFonts w:ascii="Times New Roman" w:hAnsi="Times New Roman" w:cs="Times New Roman"/>
          <w:sz w:val="28"/>
          <w:szCs w:val="28"/>
        </w:rPr>
        <w:t> </w:t>
      </w:r>
      <w:r w:rsidR="00657833" w:rsidRPr="00106357">
        <w:rPr>
          <w:rFonts w:ascii="Times New Roman" w:hAnsi="Times New Roman" w:cs="Times New Roman"/>
          <w:sz w:val="28"/>
          <w:szCs w:val="28"/>
        </w:rPr>
        <w:t xml:space="preserve">1407/2013 par Līguma par Eiropas Savienības darbību 107. un 108. panta piemērošanu </w:t>
      </w:r>
      <w:r w:rsidR="00657833" w:rsidRPr="00106357">
        <w:rPr>
          <w:rFonts w:ascii="Times New Roman" w:hAnsi="Times New Roman" w:cs="Times New Roman"/>
          <w:i/>
          <w:iCs/>
          <w:sz w:val="28"/>
          <w:szCs w:val="28"/>
        </w:rPr>
        <w:t>de minimis</w:t>
      </w:r>
      <w:r w:rsidR="00657833" w:rsidRPr="00106357">
        <w:rPr>
          <w:rFonts w:ascii="Times New Roman" w:hAnsi="Times New Roman" w:cs="Times New Roman"/>
          <w:sz w:val="28"/>
          <w:szCs w:val="28"/>
        </w:rPr>
        <w:t xml:space="preserve"> atbalstam (Eiropas Savienības Oficiālais Vēstnesis, 2013. gada 24. decembris, Nr. L 352) (turpmāk – Komisijas regula Nr. 1407/2013)</w:t>
      </w:r>
      <w:r w:rsidRPr="00106357">
        <w:rPr>
          <w:rFonts w:ascii="Times New Roman" w:hAnsi="Times New Roman" w:cs="Times New Roman"/>
          <w:sz w:val="28"/>
          <w:szCs w:val="28"/>
        </w:rPr>
        <w:t xml:space="preserve"> un nepiešķir nozarēm un darbībām, kas noteiktas Komisijas regulas Nr. 1407/2013 1. pantā</w:t>
      </w:r>
      <w:bookmarkEnd w:id="27"/>
      <w:r w:rsidR="00C87E98" w:rsidRPr="00106357">
        <w:rPr>
          <w:rFonts w:ascii="Times New Roman" w:hAnsi="Times New Roman" w:cs="Times New Roman"/>
          <w:sz w:val="28"/>
          <w:szCs w:val="28"/>
        </w:rPr>
        <w:t>.</w:t>
      </w:r>
    </w:p>
    <w:bookmarkEnd w:id="28"/>
    <w:p w14:paraId="76589E94" w14:textId="77777777" w:rsidR="00C87E98" w:rsidRPr="00106357" w:rsidRDefault="00C87E98" w:rsidP="00106357">
      <w:pPr>
        <w:pStyle w:val="ListParagraph"/>
        <w:spacing w:after="0" w:line="240" w:lineRule="auto"/>
        <w:ind w:left="0" w:right="-1" w:firstLine="709"/>
        <w:jc w:val="both"/>
        <w:rPr>
          <w:rFonts w:ascii="Times New Roman" w:hAnsi="Times New Roman" w:cs="Times New Roman"/>
          <w:sz w:val="28"/>
          <w:szCs w:val="28"/>
        </w:rPr>
      </w:pPr>
    </w:p>
    <w:p w14:paraId="77FEA9C7" w14:textId="527D4EAA" w:rsidR="00CB741C" w:rsidRPr="00106357" w:rsidRDefault="00CB741C"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Par saimniecisko darbību nav uzskatāma </w:t>
      </w:r>
      <w:r w:rsidR="000926FD" w:rsidRPr="00106357">
        <w:rPr>
          <w:rFonts w:ascii="Times New Roman" w:hAnsi="Times New Roman" w:cs="Times New Roman"/>
          <w:sz w:val="28"/>
          <w:szCs w:val="28"/>
        </w:rPr>
        <w:t xml:space="preserve">daudzdzīvokļu </w:t>
      </w:r>
      <w:r w:rsidRPr="00106357">
        <w:rPr>
          <w:rFonts w:ascii="Times New Roman" w:hAnsi="Times New Roman" w:cs="Times New Roman"/>
          <w:sz w:val="28"/>
          <w:szCs w:val="28"/>
        </w:rPr>
        <w:t>mājā esošo:</w:t>
      </w:r>
    </w:p>
    <w:p w14:paraId="04430554" w14:textId="29CE5127"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neprivatizēto pašvaldībām piederošo dzīvokļu izīrēšana, biedrību un nodibinājumu īpašumā esošu dzīvokļu izīrēšana, īres tiesisko attiecību uzsākšana vai dzīvokļu uzturēšana, lai tos izīrētu atbilstoši vienam no šādiem likumiem:</w:t>
      </w:r>
    </w:p>
    <w:p w14:paraId="43D2E513" w14:textId="0009AB89" w:rsidR="00CB741C" w:rsidRPr="00106357" w:rsidRDefault="001A743E" w:rsidP="006A24D4">
      <w:pPr>
        <w:pStyle w:val="ListParagraph"/>
        <w:numPr>
          <w:ilvl w:val="2"/>
          <w:numId w:val="1"/>
        </w:numPr>
        <w:tabs>
          <w:tab w:val="left" w:pos="1701"/>
        </w:tabs>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likumam </w:t>
      </w:r>
      <w:r w:rsidR="00CB741C" w:rsidRPr="00106357">
        <w:rPr>
          <w:rFonts w:ascii="Times New Roman" w:hAnsi="Times New Roman" w:cs="Times New Roman"/>
          <w:sz w:val="28"/>
          <w:szCs w:val="28"/>
        </w:rPr>
        <w:t>"Par palīdzību dzīvokļa jautājumu risināšanā"</w:t>
      </w:r>
      <w:r w:rsidR="00A22190" w:rsidRPr="00106357">
        <w:rPr>
          <w:rFonts w:ascii="Times New Roman" w:hAnsi="Times New Roman" w:cs="Times New Roman"/>
          <w:sz w:val="28"/>
          <w:szCs w:val="28"/>
        </w:rPr>
        <w:t xml:space="preserve">, izņemot </w:t>
      </w:r>
      <w:r w:rsidR="00B66BF2">
        <w:rPr>
          <w:rFonts w:ascii="Times New Roman" w:hAnsi="Times New Roman" w:cs="Times New Roman"/>
          <w:sz w:val="28"/>
          <w:szCs w:val="28"/>
        </w:rPr>
        <w:t>minētā</w:t>
      </w:r>
      <w:r w:rsidR="00A22190" w:rsidRPr="00106357">
        <w:rPr>
          <w:rFonts w:ascii="Times New Roman" w:hAnsi="Times New Roman" w:cs="Times New Roman"/>
          <w:sz w:val="28"/>
          <w:szCs w:val="28"/>
        </w:rPr>
        <w:t xml:space="preserve"> likuma III</w:t>
      </w:r>
      <w:r w:rsidR="00A22190" w:rsidRPr="00106357">
        <w:rPr>
          <w:rFonts w:ascii="Times New Roman" w:hAnsi="Times New Roman" w:cs="Times New Roman"/>
          <w:sz w:val="28"/>
          <w:szCs w:val="28"/>
          <w:vertAlign w:val="superscript"/>
        </w:rPr>
        <w:t>1</w:t>
      </w:r>
      <w:r w:rsidR="00B66BF2">
        <w:rPr>
          <w:rFonts w:ascii="Times New Roman" w:hAnsi="Times New Roman" w:cs="Times New Roman"/>
          <w:sz w:val="28"/>
          <w:szCs w:val="28"/>
        </w:rPr>
        <w:t> </w:t>
      </w:r>
      <w:r w:rsidR="00A22190" w:rsidRPr="00106357">
        <w:rPr>
          <w:rFonts w:ascii="Times New Roman" w:hAnsi="Times New Roman" w:cs="Times New Roman"/>
          <w:sz w:val="28"/>
          <w:szCs w:val="28"/>
        </w:rPr>
        <w:t>nodaļ</w:t>
      </w:r>
      <w:r w:rsidR="006A24D4">
        <w:rPr>
          <w:rFonts w:ascii="Times New Roman" w:hAnsi="Times New Roman" w:cs="Times New Roman"/>
          <w:sz w:val="28"/>
          <w:szCs w:val="28"/>
        </w:rPr>
        <w:t>u</w:t>
      </w:r>
      <w:r w:rsidR="00A22190" w:rsidRPr="00106357">
        <w:rPr>
          <w:rFonts w:ascii="Times New Roman" w:hAnsi="Times New Roman" w:cs="Times New Roman"/>
          <w:sz w:val="28"/>
          <w:szCs w:val="28"/>
        </w:rPr>
        <w:t xml:space="preserve"> </w:t>
      </w:r>
      <w:r w:rsidR="006A24D4" w:rsidRPr="00106357">
        <w:rPr>
          <w:rFonts w:ascii="Times New Roman" w:hAnsi="Times New Roman" w:cs="Times New Roman"/>
          <w:sz w:val="28"/>
          <w:szCs w:val="28"/>
        </w:rPr>
        <w:t>"</w:t>
      </w:r>
      <w:r w:rsidR="00A22190" w:rsidRPr="00106357">
        <w:rPr>
          <w:rFonts w:ascii="Times New Roman" w:hAnsi="Times New Roman" w:cs="Times New Roman"/>
          <w:sz w:val="28"/>
          <w:szCs w:val="28"/>
        </w:rPr>
        <w:t>Dzīvojamo telpu izīrēšana kvalificētiem speciālistiem</w:t>
      </w:r>
      <w:r w:rsidR="006A24D4" w:rsidRPr="00106357">
        <w:rPr>
          <w:rFonts w:ascii="Times New Roman" w:hAnsi="Times New Roman" w:cs="Times New Roman"/>
          <w:sz w:val="28"/>
          <w:szCs w:val="28"/>
        </w:rPr>
        <w:t>"</w:t>
      </w:r>
      <w:r w:rsidR="00CB741C" w:rsidRPr="00106357">
        <w:rPr>
          <w:rFonts w:ascii="Times New Roman" w:hAnsi="Times New Roman" w:cs="Times New Roman"/>
          <w:sz w:val="28"/>
          <w:szCs w:val="28"/>
        </w:rPr>
        <w:t>;</w:t>
      </w:r>
    </w:p>
    <w:p w14:paraId="10D639E2" w14:textId="74F2B7D3" w:rsidR="00CB741C" w:rsidRPr="00106357" w:rsidRDefault="001A743E" w:rsidP="006A24D4">
      <w:pPr>
        <w:pStyle w:val="ListParagraph"/>
        <w:numPr>
          <w:ilvl w:val="2"/>
          <w:numId w:val="1"/>
        </w:numPr>
        <w:tabs>
          <w:tab w:val="left" w:pos="1701"/>
        </w:tabs>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likumam </w:t>
      </w:r>
      <w:r w:rsidR="00CB741C" w:rsidRPr="00106357">
        <w:rPr>
          <w:rFonts w:ascii="Times New Roman" w:hAnsi="Times New Roman" w:cs="Times New Roman"/>
          <w:sz w:val="28"/>
          <w:szCs w:val="28"/>
        </w:rPr>
        <w:t>"</w:t>
      </w:r>
      <w:r w:rsidR="00CF2CF1" w:rsidRPr="00106357">
        <w:rPr>
          <w:rFonts w:ascii="Times New Roman" w:hAnsi="Times New Roman" w:cs="Times New Roman"/>
          <w:sz w:val="28"/>
          <w:szCs w:val="28"/>
        </w:rPr>
        <w:t>Par sociālajiem dzīvokļiem un sociālajām dzīvojamām mājām</w:t>
      </w:r>
      <w:r w:rsidR="00CB741C" w:rsidRPr="00106357">
        <w:rPr>
          <w:rFonts w:ascii="Times New Roman" w:hAnsi="Times New Roman" w:cs="Times New Roman"/>
          <w:sz w:val="28"/>
          <w:szCs w:val="28"/>
        </w:rPr>
        <w:t>";</w:t>
      </w:r>
    </w:p>
    <w:p w14:paraId="4C4B8865" w14:textId="144CEACD" w:rsidR="00CB741C" w:rsidRPr="00106357" w:rsidRDefault="001A743E" w:rsidP="006A24D4">
      <w:pPr>
        <w:pStyle w:val="ListParagraph"/>
        <w:numPr>
          <w:ilvl w:val="2"/>
          <w:numId w:val="1"/>
        </w:numPr>
        <w:tabs>
          <w:tab w:val="left" w:pos="1701"/>
        </w:tabs>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likumam </w:t>
      </w:r>
      <w:r w:rsidR="00CB741C" w:rsidRPr="00106357">
        <w:rPr>
          <w:rFonts w:ascii="Times New Roman" w:hAnsi="Times New Roman" w:cs="Times New Roman"/>
          <w:sz w:val="28"/>
          <w:szCs w:val="28"/>
        </w:rPr>
        <w:t>"</w:t>
      </w:r>
      <w:r w:rsidR="00CF2CF1" w:rsidRPr="00106357">
        <w:rPr>
          <w:rFonts w:ascii="Times New Roman" w:hAnsi="Times New Roman" w:cs="Times New Roman"/>
          <w:sz w:val="28"/>
          <w:szCs w:val="28"/>
        </w:rPr>
        <w:t>Par valsts un pašvaldību dzīvojamo māju privatizāciju</w:t>
      </w:r>
      <w:r w:rsidR="00CB741C" w:rsidRPr="00106357">
        <w:rPr>
          <w:rFonts w:ascii="Times New Roman" w:hAnsi="Times New Roman" w:cs="Times New Roman"/>
          <w:sz w:val="28"/>
          <w:szCs w:val="28"/>
        </w:rPr>
        <w:t>";</w:t>
      </w:r>
    </w:p>
    <w:p w14:paraId="3D417466" w14:textId="6C44A51D"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ne</w:t>
      </w:r>
      <w:r w:rsidR="000926FD" w:rsidRPr="00106357">
        <w:rPr>
          <w:rFonts w:ascii="Times New Roman" w:hAnsi="Times New Roman" w:cs="Times New Roman"/>
          <w:sz w:val="28"/>
          <w:szCs w:val="28"/>
        </w:rPr>
        <w:t>dzīvojam</w:t>
      </w:r>
      <w:r w:rsidRPr="00106357">
        <w:rPr>
          <w:rFonts w:ascii="Times New Roman" w:hAnsi="Times New Roman" w:cs="Times New Roman"/>
          <w:sz w:val="28"/>
          <w:szCs w:val="28"/>
        </w:rPr>
        <w:t>o platību iznomāšana vai nodošana lietošanā pašvaldības vai valsts deleģēto pārvaldes uzdevumu veikšanai saskaņā ar normatīvajiem aktiem, kas regulē publiskas personas finanšu līdzekļu un mantas likumīgu izmantošanu;</w:t>
      </w:r>
    </w:p>
    <w:p w14:paraId="131B48EB" w14:textId="25B7A1B8"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ne</w:t>
      </w:r>
      <w:r w:rsidR="000926FD" w:rsidRPr="00106357">
        <w:rPr>
          <w:rFonts w:ascii="Times New Roman" w:hAnsi="Times New Roman" w:cs="Times New Roman"/>
          <w:sz w:val="28"/>
          <w:szCs w:val="28"/>
        </w:rPr>
        <w:t>dzīvojam</w:t>
      </w:r>
      <w:r w:rsidRPr="00106357">
        <w:rPr>
          <w:rFonts w:ascii="Times New Roman" w:hAnsi="Times New Roman" w:cs="Times New Roman"/>
          <w:sz w:val="28"/>
          <w:szCs w:val="28"/>
        </w:rPr>
        <w:t>o platību izmantošana pašvaldības vai valsts funkciju nodrošināšanai, tai skaitā, ja funkciju nodrošināšana</w:t>
      </w:r>
      <w:r w:rsidR="006A24D4">
        <w:rPr>
          <w:rFonts w:ascii="Times New Roman" w:hAnsi="Times New Roman" w:cs="Times New Roman"/>
          <w:sz w:val="28"/>
          <w:szCs w:val="28"/>
        </w:rPr>
        <w:t>i</w:t>
      </w:r>
      <w:r w:rsidRPr="00106357">
        <w:rPr>
          <w:rFonts w:ascii="Times New Roman" w:hAnsi="Times New Roman" w:cs="Times New Roman"/>
          <w:sz w:val="28"/>
          <w:szCs w:val="28"/>
        </w:rPr>
        <w:t xml:space="preserve"> tiek sniegti maksas pakalpojumi, vai sabiedriskā labuma organizāciju lietošanai, ja tās netiek izmantotas saimnieciskās darbības veikšanai.</w:t>
      </w:r>
    </w:p>
    <w:p w14:paraId="0D1EB15B" w14:textId="77777777" w:rsidR="00CB741C" w:rsidRPr="00106357" w:rsidRDefault="00CB741C" w:rsidP="00106357">
      <w:pPr>
        <w:pStyle w:val="ListParagraph"/>
        <w:spacing w:after="0" w:line="240" w:lineRule="auto"/>
        <w:ind w:left="0" w:right="-1" w:firstLine="709"/>
        <w:rPr>
          <w:rFonts w:ascii="Times New Roman" w:hAnsi="Times New Roman" w:cs="Times New Roman"/>
          <w:sz w:val="28"/>
          <w:szCs w:val="28"/>
        </w:rPr>
      </w:pPr>
    </w:p>
    <w:p w14:paraId="63813651" w14:textId="11127F09" w:rsidR="00CB741C" w:rsidRPr="00106357" w:rsidRDefault="00CB741C"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Sabiedrība "Altum"</w:t>
      </w:r>
      <w:r w:rsidR="00C87E98" w:rsidRPr="00106357">
        <w:rPr>
          <w:rFonts w:ascii="Times New Roman" w:hAnsi="Times New Roman" w:cs="Times New Roman"/>
          <w:sz w:val="28"/>
          <w:szCs w:val="28"/>
        </w:rPr>
        <w:t>,</w:t>
      </w:r>
      <w:r w:rsidRPr="00106357">
        <w:rPr>
          <w:rFonts w:ascii="Times New Roman" w:hAnsi="Times New Roman" w:cs="Times New Roman"/>
          <w:sz w:val="28"/>
          <w:szCs w:val="28"/>
        </w:rPr>
        <w:t xml:space="preserve"> </w:t>
      </w:r>
      <w:r w:rsidR="00E43E96" w:rsidRPr="00106357">
        <w:rPr>
          <w:rFonts w:ascii="Times New Roman" w:hAnsi="Times New Roman" w:cs="Times New Roman"/>
          <w:sz w:val="28"/>
          <w:szCs w:val="28"/>
        </w:rPr>
        <w:t xml:space="preserve">piešķirot </w:t>
      </w:r>
      <w:r w:rsidRPr="00106357">
        <w:rPr>
          <w:rFonts w:ascii="Times New Roman" w:hAnsi="Times New Roman" w:cs="Times New Roman"/>
          <w:sz w:val="28"/>
          <w:szCs w:val="28"/>
        </w:rPr>
        <w:t>aizdevum</w:t>
      </w:r>
      <w:r w:rsidR="00C87E98" w:rsidRPr="00106357">
        <w:rPr>
          <w:rFonts w:ascii="Times New Roman" w:hAnsi="Times New Roman" w:cs="Times New Roman"/>
          <w:sz w:val="28"/>
          <w:szCs w:val="28"/>
        </w:rPr>
        <w:t xml:space="preserve">u </w:t>
      </w:r>
      <w:r w:rsidR="00C87E98" w:rsidRPr="00106357">
        <w:rPr>
          <w:rFonts w:ascii="Times New Roman" w:hAnsi="Times New Roman" w:cs="Times New Roman"/>
          <w:i/>
          <w:iCs/>
          <w:sz w:val="28"/>
          <w:szCs w:val="28"/>
        </w:rPr>
        <w:t>de minimis</w:t>
      </w:r>
      <w:r w:rsidR="00C87E98" w:rsidRPr="00106357">
        <w:rPr>
          <w:rFonts w:ascii="Times New Roman" w:hAnsi="Times New Roman" w:cs="Times New Roman"/>
          <w:sz w:val="28"/>
          <w:szCs w:val="28"/>
        </w:rPr>
        <w:t xml:space="preserve"> atbalsta saņēmējam, </w:t>
      </w:r>
      <w:r w:rsidRPr="00106357">
        <w:rPr>
          <w:rFonts w:ascii="Times New Roman" w:hAnsi="Times New Roman" w:cs="Times New Roman"/>
          <w:sz w:val="28"/>
          <w:szCs w:val="28"/>
        </w:rPr>
        <w:t>ievēro šādus nosacījumus:</w:t>
      </w:r>
    </w:p>
    <w:p w14:paraId="47333B47" w14:textId="514BEC00"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aizdevum</w:t>
      </w:r>
      <w:r w:rsidR="00115716" w:rsidRPr="00106357">
        <w:rPr>
          <w:rFonts w:ascii="Times New Roman" w:hAnsi="Times New Roman" w:cs="Times New Roman"/>
          <w:sz w:val="28"/>
          <w:szCs w:val="28"/>
        </w:rPr>
        <w:t>a</w:t>
      </w:r>
      <w:r w:rsidRPr="00106357">
        <w:rPr>
          <w:rFonts w:ascii="Times New Roman" w:hAnsi="Times New Roman" w:cs="Times New Roman"/>
          <w:sz w:val="28"/>
          <w:szCs w:val="28"/>
        </w:rPr>
        <w:t xml:space="preserve"> subsīdijas ekvivalents </w:t>
      </w:r>
      <w:r w:rsidR="00C87E98" w:rsidRPr="00106357">
        <w:rPr>
          <w:rFonts w:ascii="Times New Roman" w:hAnsi="Times New Roman" w:cs="Times New Roman"/>
          <w:i/>
          <w:iCs/>
          <w:sz w:val="28"/>
          <w:szCs w:val="28"/>
        </w:rPr>
        <w:t>de minimis</w:t>
      </w:r>
      <w:r w:rsidR="00C87E98" w:rsidRPr="00106357">
        <w:rPr>
          <w:rFonts w:ascii="Times New Roman" w:hAnsi="Times New Roman" w:cs="Times New Roman"/>
          <w:sz w:val="28"/>
          <w:szCs w:val="28"/>
        </w:rPr>
        <w:t xml:space="preserve"> atbalsta saņēmējam</w:t>
      </w:r>
      <w:r w:rsidRPr="00106357">
        <w:rPr>
          <w:rFonts w:ascii="Times New Roman" w:hAnsi="Times New Roman" w:cs="Times New Roman"/>
          <w:sz w:val="28"/>
          <w:szCs w:val="28"/>
        </w:rPr>
        <w:t xml:space="preserve"> ir aprēķināms kā starpība starp procentu maksājuma summu, kura būtu jāmaksā, piemērojot atsauces likmi, kas aprēķināma saskaņā ar Eiropas Komisijas Latvijai </w:t>
      </w:r>
      <w:r w:rsidRPr="00106357">
        <w:rPr>
          <w:rFonts w:ascii="Times New Roman" w:hAnsi="Times New Roman" w:cs="Times New Roman"/>
          <w:sz w:val="28"/>
          <w:szCs w:val="28"/>
        </w:rPr>
        <w:lastRenderedPageBreak/>
        <w:t>apstiprināto atsauces likmi, ko nosaka atbilstoši Komisijas paziņojumam par atsauces likmes un diskonta likmes noteikšanas metodes pārskatīšanu (Eiropas Savienības Oficiālais Vēstnesis, 2008. gada 19. janvāris, Nr. C 014)</w:t>
      </w:r>
      <w:r w:rsidR="003B1BD5">
        <w:rPr>
          <w:rFonts w:ascii="Times New Roman" w:hAnsi="Times New Roman" w:cs="Times New Roman"/>
          <w:sz w:val="28"/>
          <w:szCs w:val="28"/>
        </w:rPr>
        <w:t>,</w:t>
      </w:r>
      <w:r w:rsidRPr="00106357">
        <w:rPr>
          <w:rFonts w:ascii="Times New Roman" w:hAnsi="Times New Roman" w:cs="Times New Roman"/>
          <w:sz w:val="28"/>
          <w:szCs w:val="28"/>
        </w:rPr>
        <w:t xml:space="preserve"> un </w:t>
      </w:r>
      <w:r w:rsidR="00C34133" w:rsidRPr="006A24D4">
        <w:rPr>
          <w:rFonts w:ascii="Times New Roman" w:hAnsi="Times New Roman" w:cs="Times New Roman"/>
          <w:i/>
          <w:iCs/>
          <w:sz w:val="28"/>
          <w:szCs w:val="28"/>
        </w:rPr>
        <w:t xml:space="preserve">de minimis </w:t>
      </w:r>
      <w:r w:rsidR="00C34133" w:rsidRPr="00106357">
        <w:rPr>
          <w:rFonts w:ascii="Times New Roman" w:hAnsi="Times New Roman" w:cs="Times New Roman"/>
          <w:sz w:val="28"/>
          <w:szCs w:val="28"/>
        </w:rPr>
        <w:t>atbalsta saņēmēja</w:t>
      </w:r>
      <w:r w:rsidRPr="00106357">
        <w:rPr>
          <w:rFonts w:ascii="Times New Roman" w:hAnsi="Times New Roman" w:cs="Times New Roman"/>
          <w:sz w:val="28"/>
          <w:szCs w:val="28"/>
        </w:rPr>
        <w:t xml:space="preserve"> faktiski samaksāto procentu maksājumu summu;</w:t>
      </w:r>
    </w:p>
    <w:p w14:paraId="1375F195" w14:textId="43F0D262"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sabiedrība "Altum" </w:t>
      </w:r>
      <w:r w:rsidR="006A24D4" w:rsidRPr="00106357">
        <w:rPr>
          <w:rFonts w:ascii="Times New Roman" w:hAnsi="Times New Roman" w:cs="Times New Roman"/>
          <w:sz w:val="28"/>
          <w:szCs w:val="28"/>
        </w:rPr>
        <w:t xml:space="preserve">uzglabā </w:t>
      </w:r>
      <w:r w:rsidRPr="00106357">
        <w:rPr>
          <w:rFonts w:ascii="Times New Roman" w:hAnsi="Times New Roman" w:cs="Times New Roman"/>
          <w:sz w:val="28"/>
          <w:szCs w:val="28"/>
        </w:rPr>
        <w:t>dokumentācij</w:t>
      </w:r>
      <w:r w:rsidR="006A24D4">
        <w:rPr>
          <w:rFonts w:ascii="Times New Roman" w:hAnsi="Times New Roman" w:cs="Times New Roman"/>
          <w:sz w:val="28"/>
          <w:szCs w:val="28"/>
        </w:rPr>
        <w:t>u</w:t>
      </w:r>
      <w:r w:rsidRPr="00106357">
        <w:rPr>
          <w:rFonts w:ascii="Times New Roman" w:hAnsi="Times New Roman" w:cs="Times New Roman"/>
          <w:sz w:val="28"/>
          <w:szCs w:val="28"/>
        </w:rPr>
        <w:t xml:space="preserve">, ievērojot </w:t>
      </w:r>
      <w:r w:rsidR="00733987" w:rsidRPr="00106357">
        <w:rPr>
          <w:rFonts w:ascii="Times New Roman" w:hAnsi="Times New Roman" w:cs="Times New Roman"/>
          <w:sz w:val="28"/>
          <w:szCs w:val="28"/>
        </w:rPr>
        <w:t xml:space="preserve">Komisijas </w:t>
      </w:r>
      <w:r w:rsidRPr="00106357">
        <w:rPr>
          <w:rFonts w:ascii="Times New Roman" w:hAnsi="Times New Roman" w:cs="Times New Roman"/>
          <w:sz w:val="28"/>
          <w:szCs w:val="28"/>
        </w:rPr>
        <w:t xml:space="preserve">regulas Nr. 1407/2013 6. panta 4. punktā minētos nosacījumus, un nodrošina informācijas pieejamību vismaz 10 gadus no </w:t>
      </w:r>
      <w:r w:rsidR="00A22190" w:rsidRPr="00106357">
        <w:rPr>
          <w:rFonts w:ascii="Times New Roman" w:hAnsi="Times New Roman" w:cs="Times New Roman"/>
          <w:sz w:val="28"/>
          <w:szCs w:val="28"/>
        </w:rPr>
        <w:t xml:space="preserve">pēdējā </w:t>
      </w:r>
      <w:r w:rsidRPr="00106357">
        <w:rPr>
          <w:rFonts w:ascii="Times New Roman" w:hAnsi="Times New Roman" w:cs="Times New Roman"/>
          <w:sz w:val="28"/>
          <w:szCs w:val="28"/>
        </w:rPr>
        <w:t>atbalsta piešķiršanas dienas.</w:t>
      </w:r>
    </w:p>
    <w:p w14:paraId="2EC18BFD" w14:textId="77777777" w:rsidR="00CB741C" w:rsidRPr="00106357" w:rsidRDefault="00CB741C" w:rsidP="00106357">
      <w:pPr>
        <w:pStyle w:val="ListParagraph"/>
        <w:spacing w:after="0" w:line="240" w:lineRule="auto"/>
        <w:ind w:left="0" w:right="-1" w:firstLine="709"/>
        <w:jc w:val="both"/>
        <w:rPr>
          <w:rFonts w:ascii="Times New Roman" w:hAnsi="Times New Roman" w:cs="Times New Roman"/>
          <w:sz w:val="28"/>
          <w:szCs w:val="28"/>
        </w:rPr>
      </w:pPr>
    </w:p>
    <w:p w14:paraId="538C1825" w14:textId="21B3ABFF" w:rsidR="00CB741C" w:rsidRPr="00106357" w:rsidRDefault="00C87E98"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atbalsta saņēmējs</w:t>
      </w:r>
      <w:r w:rsidR="00CB741C" w:rsidRPr="00106357">
        <w:rPr>
          <w:rFonts w:ascii="Times New Roman" w:hAnsi="Times New Roman" w:cs="Times New Roman"/>
          <w:sz w:val="28"/>
          <w:szCs w:val="28"/>
        </w:rPr>
        <w:t>, kas ir saņēmis sabiedrības "Altum" aizdevumu:</w:t>
      </w:r>
    </w:p>
    <w:p w14:paraId="1DC83ECF" w14:textId="74545E1E"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uzglabā dokumentāciju, ievērojot regulas Nr. 1407/2013 6. panta 4. punktā minētos nosacījumus, un nodrošina informācijas pieejamību vismaz desmit gadus no atbalsta piešķiršanas dienas;</w:t>
      </w:r>
    </w:p>
    <w:p w14:paraId="73AD299E" w14:textId="34D12088"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bookmarkStart w:id="29" w:name="_Ref74221264"/>
      <w:r w:rsidRPr="00106357">
        <w:rPr>
          <w:rFonts w:ascii="Times New Roman" w:hAnsi="Times New Roman" w:cs="Times New Roman"/>
          <w:sz w:val="28"/>
          <w:szCs w:val="28"/>
        </w:rPr>
        <w:t xml:space="preserve">šo noteikumu ietvaros saņemto </w:t>
      </w:r>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atbalstu var apvienot ar citu </w:t>
      </w:r>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atbalstu par vienām un tām pašām attiecināmajām izmaksām, ja pēc atbalstu apvienošanas atbalsta vienībai vai izmaksu pozīcijai attiecīgā maksimālā atbalsta intensitāte nepārsniedz 100 %;</w:t>
      </w:r>
      <w:bookmarkEnd w:id="29"/>
    </w:p>
    <w:p w14:paraId="552284F6" w14:textId="570A75C2" w:rsidR="00CB741C" w:rsidRPr="00106357" w:rsidRDefault="00CB741C" w:rsidP="00106357">
      <w:pPr>
        <w:pStyle w:val="ListParagraph"/>
        <w:numPr>
          <w:ilvl w:val="1"/>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ievērojot regulas Nr.</w:t>
      </w:r>
      <w:r w:rsidR="006A24D4">
        <w:rPr>
          <w:rFonts w:ascii="Times New Roman" w:hAnsi="Times New Roman" w:cs="Times New Roman"/>
          <w:sz w:val="28"/>
          <w:szCs w:val="28"/>
        </w:rPr>
        <w:t> </w:t>
      </w:r>
      <w:r w:rsidRPr="00106357">
        <w:rPr>
          <w:rFonts w:ascii="Times New Roman" w:hAnsi="Times New Roman" w:cs="Times New Roman"/>
          <w:sz w:val="28"/>
          <w:szCs w:val="28"/>
        </w:rPr>
        <w:t xml:space="preserve">1407/2013 5. panta 1. un 2. punkta nosacījumus, šo noteikumu ietvaros piešķirto </w:t>
      </w:r>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atbalstu drīkst kumulēt ar citu </w:t>
      </w:r>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atbalstu līdz regulas Nr. 1407/2013 3. panta 2. punktā noteiktajam robežlielumam, kā arī drīkst kumulēt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 Šādā gadījumā </w:t>
      </w:r>
      <w:r w:rsidR="00C34133" w:rsidRPr="006A24D4">
        <w:rPr>
          <w:rFonts w:ascii="Times New Roman" w:hAnsi="Times New Roman" w:cs="Times New Roman"/>
          <w:i/>
          <w:iCs/>
          <w:sz w:val="28"/>
          <w:szCs w:val="28"/>
        </w:rPr>
        <w:t>de minimis</w:t>
      </w:r>
      <w:r w:rsidR="00C34133" w:rsidRPr="00106357">
        <w:rPr>
          <w:rFonts w:ascii="Times New Roman" w:hAnsi="Times New Roman" w:cs="Times New Roman"/>
          <w:sz w:val="28"/>
          <w:szCs w:val="28"/>
        </w:rPr>
        <w:t xml:space="preserve"> atbalsta saņēmējs</w:t>
      </w:r>
      <w:r w:rsidRPr="00106357">
        <w:rPr>
          <w:rFonts w:ascii="Times New Roman" w:hAnsi="Times New Roman" w:cs="Times New Roman"/>
          <w:sz w:val="28"/>
          <w:szCs w:val="28"/>
        </w:rPr>
        <w:t xml:space="preserve"> iesniedz visu informāciju par plānoto un piešķirto atbalstu par tām pašām attiecināmajām izmaksām, norādot atbalsta piešķiršanas datumu, atbalsta sniedzēju, atbalsta pasākumu, kā arī plānoto un (vai) piešķirto atbalsta summu.</w:t>
      </w:r>
    </w:p>
    <w:p w14:paraId="0847DF00" w14:textId="77777777" w:rsidR="00115716" w:rsidRPr="00106357" w:rsidRDefault="00115716" w:rsidP="00106357">
      <w:pPr>
        <w:pStyle w:val="ListParagraph"/>
        <w:spacing w:after="0" w:line="240" w:lineRule="auto"/>
        <w:ind w:left="0" w:right="-1" w:firstLine="709"/>
        <w:jc w:val="both"/>
        <w:rPr>
          <w:rFonts w:ascii="Times New Roman" w:hAnsi="Times New Roman" w:cs="Times New Roman"/>
          <w:sz w:val="28"/>
          <w:szCs w:val="28"/>
        </w:rPr>
      </w:pPr>
    </w:p>
    <w:p w14:paraId="67BD2778" w14:textId="10D73DE7" w:rsidR="00CB741C" w:rsidRPr="00106357" w:rsidRDefault="00CB741C"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Ja </w:t>
      </w:r>
      <w:r w:rsidR="00C87E98" w:rsidRPr="00106357">
        <w:rPr>
          <w:rFonts w:ascii="Times New Roman" w:hAnsi="Times New Roman" w:cs="Times New Roman"/>
          <w:i/>
          <w:iCs/>
          <w:sz w:val="28"/>
          <w:szCs w:val="28"/>
        </w:rPr>
        <w:t>de minimis</w:t>
      </w:r>
      <w:r w:rsidR="00C87E98" w:rsidRPr="00106357">
        <w:rPr>
          <w:rFonts w:ascii="Times New Roman" w:hAnsi="Times New Roman" w:cs="Times New Roman"/>
          <w:sz w:val="28"/>
          <w:szCs w:val="28"/>
        </w:rPr>
        <w:t xml:space="preserve"> atbalsta saņēmējs</w:t>
      </w:r>
      <w:r w:rsidRPr="00106357">
        <w:rPr>
          <w:rFonts w:ascii="Times New Roman" w:hAnsi="Times New Roman" w:cs="Times New Roman"/>
          <w:sz w:val="28"/>
          <w:szCs w:val="28"/>
        </w:rPr>
        <w:t xml:space="preserve"> darbojas šo noteikumu </w:t>
      </w:r>
      <w:r w:rsidR="009B421F" w:rsidRPr="00106357">
        <w:rPr>
          <w:rFonts w:ascii="Times New Roman" w:hAnsi="Times New Roman" w:cs="Times New Roman"/>
          <w:sz w:val="28"/>
          <w:szCs w:val="28"/>
        </w:rPr>
        <w:t>20</w:t>
      </w:r>
      <w:r w:rsidRPr="00106357">
        <w:rPr>
          <w:rFonts w:ascii="Times New Roman" w:hAnsi="Times New Roman" w:cs="Times New Roman"/>
          <w:sz w:val="28"/>
          <w:szCs w:val="28"/>
        </w:rPr>
        <w:t>. punktā minētajās nozarēs, atbalstu drīkst piešķirt tikai tad, ja tiek skaidri nodalītas atbalstāmās darbības un finanšu plūsmas, nodrošinot, ka darbības šo noteikumu</w:t>
      </w:r>
      <w:r w:rsidR="00115716" w:rsidRPr="00106357">
        <w:rPr>
          <w:rFonts w:ascii="Times New Roman" w:hAnsi="Times New Roman" w:cs="Times New Roman"/>
          <w:sz w:val="28"/>
          <w:szCs w:val="28"/>
        </w:rPr>
        <w:t xml:space="preserve"> </w:t>
      </w:r>
      <w:r w:rsidR="009B421F" w:rsidRPr="00106357">
        <w:rPr>
          <w:rFonts w:ascii="Times New Roman" w:hAnsi="Times New Roman" w:cs="Times New Roman"/>
          <w:sz w:val="28"/>
          <w:szCs w:val="28"/>
        </w:rPr>
        <w:t>20</w:t>
      </w:r>
      <w:r w:rsidRPr="00106357">
        <w:rPr>
          <w:rFonts w:ascii="Times New Roman" w:hAnsi="Times New Roman" w:cs="Times New Roman"/>
          <w:sz w:val="28"/>
          <w:szCs w:val="28"/>
        </w:rPr>
        <w:t>. punktā minētajās nozarēs negūst labumu no piešķirtā atbalsta.</w:t>
      </w:r>
    </w:p>
    <w:p w14:paraId="5EA00BF8" w14:textId="77777777" w:rsidR="00CB741C" w:rsidRPr="00106357" w:rsidRDefault="00CB741C" w:rsidP="00106357">
      <w:pPr>
        <w:pStyle w:val="ListParagraph"/>
        <w:spacing w:after="0" w:line="240" w:lineRule="auto"/>
        <w:ind w:left="0" w:right="-1" w:firstLine="709"/>
        <w:jc w:val="both"/>
        <w:rPr>
          <w:rFonts w:ascii="Times New Roman" w:hAnsi="Times New Roman" w:cs="Times New Roman"/>
          <w:sz w:val="28"/>
          <w:szCs w:val="28"/>
        </w:rPr>
      </w:pPr>
    </w:p>
    <w:p w14:paraId="3CF82015" w14:textId="77777777" w:rsidR="00CB741C" w:rsidRPr="00106357" w:rsidRDefault="00CB741C"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Vienam </w:t>
      </w:r>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atbalsta saņēmējam viena vienota uzņēmuma līmenī </w:t>
      </w:r>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atbalsta apmērs kopā ar attiecīgajā fiskālajā gadā un iepriekšējos divos fiskālajos gados piešķirto </w:t>
      </w:r>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atbalstu nepārsniedz Komisijas regulas Nr. 1407/2013 3. panta 2. punktā noteikto maksimālo </w:t>
      </w:r>
      <w:r w:rsidRPr="00106357">
        <w:rPr>
          <w:rFonts w:ascii="Times New Roman" w:hAnsi="Times New Roman" w:cs="Times New Roman"/>
          <w:i/>
          <w:iCs/>
          <w:sz w:val="28"/>
          <w:szCs w:val="28"/>
        </w:rPr>
        <w:t>de minimis</w:t>
      </w:r>
      <w:r w:rsidRPr="00106357">
        <w:rPr>
          <w:rFonts w:ascii="Times New Roman" w:hAnsi="Times New Roman" w:cs="Times New Roman"/>
          <w:sz w:val="28"/>
          <w:szCs w:val="28"/>
        </w:rPr>
        <w:t xml:space="preserve"> atbalsta apmēru.</w:t>
      </w:r>
    </w:p>
    <w:p w14:paraId="15F38A31" w14:textId="77777777" w:rsidR="00CB741C" w:rsidRPr="00106357" w:rsidRDefault="00CB741C" w:rsidP="00106357">
      <w:pPr>
        <w:pStyle w:val="ListParagraph"/>
        <w:spacing w:after="0" w:line="240" w:lineRule="auto"/>
        <w:ind w:left="0" w:right="-1" w:firstLine="709"/>
        <w:jc w:val="both"/>
        <w:rPr>
          <w:rFonts w:ascii="Times New Roman" w:hAnsi="Times New Roman" w:cs="Times New Roman"/>
          <w:sz w:val="28"/>
          <w:szCs w:val="28"/>
        </w:rPr>
      </w:pPr>
    </w:p>
    <w:p w14:paraId="3B0934FF" w14:textId="77777777" w:rsidR="00CB741C" w:rsidRPr="00106357" w:rsidRDefault="00CB741C"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Viens vienots uzņēmums šo noteikumu izpratnē ir uzņēmums, kas atbilst regulas Nr. 1407/2013 2. panta 2. punktā noteiktajai viena vienota uzņēmuma definīcijai.</w:t>
      </w:r>
    </w:p>
    <w:p w14:paraId="21F3DAE0" w14:textId="77777777" w:rsidR="00CB741C" w:rsidRPr="00106357" w:rsidRDefault="00CB741C" w:rsidP="00106357">
      <w:pPr>
        <w:pStyle w:val="ListParagraph"/>
        <w:spacing w:after="0" w:line="240" w:lineRule="auto"/>
        <w:ind w:left="0" w:right="-1" w:firstLine="709"/>
        <w:jc w:val="both"/>
        <w:rPr>
          <w:rFonts w:ascii="Times New Roman" w:hAnsi="Times New Roman" w:cs="Times New Roman"/>
          <w:sz w:val="28"/>
          <w:szCs w:val="28"/>
        </w:rPr>
      </w:pPr>
    </w:p>
    <w:p w14:paraId="1D8F7F7B" w14:textId="2386E31E" w:rsidR="00557AC7" w:rsidRPr="00106357" w:rsidRDefault="009B421F"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Ja ir pārkāptas Komisijas regulas Nr. 1407/2013 prasības, atbalsta saņēmējam ir pienākums atmaksāt sabiedrībai </w:t>
      </w:r>
      <w:r w:rsidR="00A71F9C" w:rsidRPr="00106357">
        <w:rPr>
          <w:rFonts w:ascii="Times New Roman" w:hAnsi="Times New Roman" w:cs="Times New Roman"/>
          <w:sz w:val="28"/>
          <w:szCs w:val="28"/>
        </w:rPr>
        <w:t>"</w:t>
      </w:r>
      <w:r w:rsidRPr="00106357">
        <w:rPr>
          <w:rFonts w:ascii="Times New Roman" w:hAnsi="Times New Roman" w:cs="Times New Roman"/>
          <w:sz w:val="28"/>
          <w:szCs w:val="28"/>
        </w:rPr>
        <w:t>Altum</w:t>
      </w:r>
      <w:r w:rsidR="00A71F9C" w:rsidRPr="00106357">
        <w:rPr>
          <w:rFonts w:ascii="Times New Roman" w:hAnsi="Times New Roman" w:cs="Times New Roman"/>
          <w:sz w:val="28"/>
          <w:szCs w:val="28"/>
        </w:rPr>
        <w:t>"</w:t>
      </w:r>
      <w:r w:rsidRPr="00106357">
        <w:rPr>
          <w:rFonts w:ascii="Times New Roman" w:hAnsi="Times New Roman" w:cs="Times New Roman"/>
          <w:sz w:val="28"/>
          <w:szCs w:val="28"/>
        </w:rPr>
        <w:t xml:space="preserve"> visu projekta ietvaros saņemto valsts atbalstu kopā ar procentiem saskaņā ar Komercdarbības atbalsta kontroles likuma IV un V nodaļu.</w:t>
      </w:r>
    </w:p>
    <w:p w14:paraId="3084CEF8" w14:textId="702D868B" w:rsidR="00CB741C" w:rsidRPr="00106357" w:rsidRDefault="009B421F" w:rsidP="00106357">
      <w:pPr>
        <w:pStyle w:val="ListParagraph"/>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 xml:space="preserve"> </w:t>
      </w:r>
    </w:p>
    <w:p w14:paraId="45E4C8F9" w14:textId="6ECBA5AC" w:rsidR="0052035A" w:rsidRPr="00106357" w:rsidRDefault="00476BE5" w:rsidP="00106357">
      <w:pPr>
        <w:pStyle w:val="ListParagraph"/>
        <w:numPr>
          <w:ilvl w:val="0"/>
          <w:numId w:val="1"/>
        </w:numPr>
        <w:spacing w:after="0" w:line="240" w:lineRule="auto"/>
        <w:ind w:left="0" w:right="-1" w:firstLine="709"/>
        <w:jc w:val="both"/>
        <w:rPr>
          <w:rFonts w:ascii="Times New Roman" w:hAnsi="Times New Roman" w:cs="Times New Roman"/>
          <w:sz w:val="28"/>
          <w:szCs w:val="28"/>
        </w:rPr>
      </w:pPr>
      <w:r w:rsidRPr="00106357">
        <w:rPr>
          <w:rFonts w:ascii="Times New Roman" w:hAnsi="Times New Roman" w:cs="Times New Roman"/>
          <w:sz w:val="28"/>
          <w:szCs w:val="28"/>
        </w:rPr>
        <w:t>Š</w:t>
      </w:r>
      <w:r w:rsidR="00CB741C" w:rsidRPr="00106357">
        <w:rPr>
          <w:rFonts w:ascii="Times New Roman" w:hAnsi="Times New Roman" w:cs="Times New Roman"/>
          <w:sz w:val="28"/>
          <w:szCs w:val="28"/>
        </w:rPr>
        <w:t xml:space="preserve">o noteikumu ietvaros </w:t>
      </w:r>
      <w:r w:rsidRPr="00106357">
        <w:rPr>
          <w:rFonts w:ascii="Times New Roman" w:hAnsi="Times New Roman" w:cs="Times New Roman"/>
          <w:sz w:val="28"/>
          <w:szCs w:val="28"/>
        </w:rPr>
        <w:t xml:space="preserve">piešķirto aizdevumu </w:t>
      </w:r>
      <w:r w:rsidR="00CB741C" w:rsidRPr="00106357">
        <w:rPr>
          <w:rFonts w:ascii="Times New Roman" w:hAnsi="Times New Roman" w:cs="Times New Roman"/>
          <w:sz w:val="28"/>
          <w:szCs w:val="28"/>
        </w:rPr>
        <w:t>nevar apvienot ar atbalstu, kuru atbilstoši Eiropas Komisijas pieņemtajam lēmumam sabiedrība "Altum" sniedz saskaņā ar normatīvajiem aktiem par apgrozāmo līdzekļu aizdevumiem saimnieciskās darbības veicējiem, kuru darbību ietekmējusi Covid-19 izplatība, un par garantijām saimnieciskās darbības veicējiem, kuru darbību ietekmējusi Covid-19 izplatība.</w:t>
      </w:r>
    </w:p>
    <w:p w14:paraId="29376534" w14:textId="77777777" w:rsidR="009C0BA6" w:rsidRPr="00106357" w:rsidRDefault="009C0BA6" w:rsidP="00106357">
      <w:pPr>
        <w:pStyle w:val="ListParagraph"/>
        <w:spacing w:after="0" w:line="240" w:lineRule="auto"/>
        <w:ind w:left="0" w:right="-1" w:firstLine="709"/>
        <w:rPr>
          <w:rFonts w:ascii="Times New Roman" w:hAnsi="Times New Roman" w:cs="Times New Roman"/>
          <w:sz w:val="28"/>
          <w:szCs w:val="28"/>
        </w:rPr>
      </w:pPr>
    </w:p>
    <w:p w14:paraId="159FA987" w14:textId="77777777" w:rsidR="009C0BA6" w:rsidRPr="00106357" w:rsidRDefault="009C0BA6" w:rsidP="00106357">
      <w:pPr>
        <w:pStyle w:val="ListParagraph"/>
        <w:spacing w:after="0" w:line="240" w:lineRule="auto"/>
        <w:ind w:left="0" w:right="-1" w:firstLine="709"/>
        <w:jc w:val="both"/>
        <w:rPr>
          <w:rFonts w:ascii="Times New Roman" w:hAnsi="Times New Roman" w:cs="Times New Roman"/>
          <w:sz w:val="28"/>
          <w:szCs w:val="28"/>
        </w:rPr>
      </w:pPr>
    </w:p>
    <w:p w14:paraId="749AC6F7" w14:textId="77777777" w:rsidR="00106357" w:rsidRPr="00106357" w:rsidRDefault="00106357" w:rsidP="00106357">
      <w:pPr>
        <w:pStyle w:val="ListParagraph"/>
        <w:spacing w:after="0" w:line="240" w:lineRule="auto"/>
        <w:ind w:left="0" w:right="-1" w:firstLine="709"/>
        <w:jc w:val="both"/>
        <w:rPr>
          <w:rFonts w:ascii="Times New Roman" w:hAnsi="Times New Roman" w:cs="Times New Roman"/>
          <w:sz w:val="28"/>
          <w:szCs w:val="28"/>
        </w:rPr>
      </w:pPr>
    </w:p>
    <w:p w14:paraId="4A07E1F9" w14:textId="42C37ECD" w:rsidR="0004758D" w:rsidRPr="00106357" w:rsidRDefault="0004758D" w:rsidP="00106357">
      <w:pPr>
        <w:tabs>
          <w:tab w:val="left" w:pos="6521"/>
        </w:tabs>
        <w:spacing w:after="0" w:line="240" w:lineRule="auto"/>
        <w:ind w:right="-1" w:firstLine="709"/>
        <w:contextualSpacing/>
        <w:jc w:val="both"/>
        <w:rPr>
          <w:rFonts w:ascii="Times New Roman" w:eastAsia="PMingLiU" w:hAnsi="Times New Roman" w:cs="Times New Roman"/>
          <w:bCs/>
          <w:sz w:val="28"/>
          <w:szCs w:val="28"/>
          <w:lang w:eastAsia="ja-JP"/>
        </w:rPr>
      </w:pPr>
      <w:r w:rsidRPr="00106357">
        <w:rPr>
          <w:rFonts w:ascii="Times New Roman" w:eastAsia="PMingLiU" w:hAnsi="Times New Roman" w:cs="Times New Roman"/>
          <w:bCs/>
          <w:sz w:val="28"/>
          <w:szCs w:val="28"/>
          <w:lang w:eastAsia="ja-JP"/>
        </w:rPr>
        <w:t>Ministru prezidents</w:t>
      </w:r>
      <w:r w:rsidRPr="00106357">
        <w:rPr>
          <w:rFonts w:ascii="Times New Roman" w:eastAsia="PMingLiU" w:hAnsi="Times New Roman" w:cs="Times New Roman"/>
          <w:bCs/>
          <w:sz w:val="28"/>
          <w:szCs w:val="28"/>
          <w:lang w:eastAsia="ja-JP"/>
        </w:rPr>
        <w:tab/>
        <w:t>A. K. Kariņš</w:t>
      </w:r>
    </w:p>
    <w:p w14:paraId="2B74E8F2" w14:textId="77777777" w:rsidR="0004758D" w:rsidRPr="00106357" w:rsidRDefault="0004758D" w:rsidP="00106357">
      <w:pPr>
        <w:spacing w:after="0" w:line="240" w:lineRule="auto"/>
        <w:ind w:right="-1" w:firstLine="709"/>
        <w:contextualSpacing/>
        <w:jc w:val="both"/>
        <w:rPr>
          <w:rFonts w:ascii="Times New Roman" w:eastAsia="PMingLiU" w:hAnsi="Times New Roman" w:cs="Times New Roman"/>
          <w:bCs/>
          <w:sz w:val="28"/>
          <w:szCs w:val="28"/>
          <w:lang w:eastAsia="ja-JP"/>
        </w:rPr>
      </w:pPr>
    </w:p>
    <w:p w14:paraId="3EBC3AE8" w14:textId="77777777" w:rsidR="00106357" w:rsidRPr="00106357" w:rsidRDefault="00106357" w:rsidP="00106357">
      <w:pPr>
        <w:spacing w:after="0" w:line="240" w:lineRule="auto"/>
        <w:ind w:right="-1" w:firstLine="709"/>
        <w:contextualSpacing/>
        <w:jc w:val="both"/>
        <w:rPr>
          <w:rFonts w:ascii="Times New Roman" w:eastAsia="PMingLiU" w:hAnsi="Times New Roman" w:cs="Times New Roman"/>
          <w:bCs/>
          <w:sz w:val="28"/>
          <w:szCs w:val="28"/>
          <w:lang w:eastAsia="ja-JP"/>
        </w:rPr>
      </w:pPr>
    </w:p>
    <w:p w14:paraId="562C9C57" w14:textId="77777777" w:rsidR="00106357" w:rsidRPr="00106357" w:rsidRDefault="00106357" w:rsidP="00106357">
      <w:pPr>
        <w:spacing w:after="0" w:line="240" w:lineRule="auto"/>
        <w:ind w:right="-1" w:firstLine="709"/>
        <w:contextualSpacing/>
        <w:jc w:val="both"/>
        <w:rPr>
          <w:rFonts w:ascii="Times New Roman" w:eastAsia="PMingLiU" w:hAnsi="Times New Roman" w:cs="Times New Roman"/>
          <w:bCs/>
          <w:sz w:val="28"/>
          <w:szCs w:val="28"/>
          <w:lang w:eastAsia="ja-JP"/>
        </w:rPr>
      </w:pPr>
    </w:p>
    <w:p w14:paraId="3F195D70" w14:textId="04300F31" w:rsidR="0004758D" w:rsidRPr="00106357" w:rsidRDefault="00FA2C6B" w:rsidP="00106357">
      <w:pPr>
        <w:tabs>
          <w:tab w:val="left" w:pos="6521"/>
        </w:tabs>
        <w:spacing w:after="0" w:line="240" w:lineRule="auto"/>
        <w:ind w:right="-483" w:firstLine="709"/>
        <w:contextualSpacing/>
        <w:jc w:val="both"/>
        <w:rPr>
          <w:rFonts w:ascii="Times New Roman" w:eastAsia="PMingLiU" w:hAnsi="Times New Roman" w:cs="Times New Roman"/>
          <w:bCs/>
          <w:sz w:val="28"/>
          <w:szCs w:val="28"/>
          <w:lang w:eastAsia="ja-JP"/>
        </w:rPr>
      </w:pPr>
      <w:bookmarkStart w:id="30" w:name="_Hlk73023141"/>
      <w:r w:rsidRPr="00106357">
        <w:rPr>
          <w:rFonts w:ascii="Times New Roman" w:eastAsia="PMingLiU" w:hAnsi="Times New Roman" w:cs="Times New Roman"/>
          <w:bCs/>
          <w:sz w:val="28"/>
          <w:szCs w:val="28"/>
          <w:lang w:eastAsia="ja-JP"/>
        </w:rPr>
        <w:t>Ekonomikas ministr</w:t>
      </w:r>
      <w:r w:rsidR="00760724" w:rsidRPr="00106357">
        <w:rPr>
          <w:rFonts w:ascii="Times New Roman" w:eastAsia="PMingLiU" w:hAnsi="Times New Roman" w:cs="Times New Roman"/>
          <w:bCs/>
          <w:sz w:val="28"/>
          <w:szCs w:val="28"/>
          <w:lang w:eastAsia="ja-JP"/>
        </w:rPr>
        <w:t>s</w:t>
      </w:r>
      <w:r w:rsidR="0004758D" w:rsidRPr="00106357">
        <w:rPr>
          <w:rFonts w:ascii="Times New Roman" w:eastAsia="PMingLiU" w:hAnsi="Times New Roman" w:cs="Times New Roman"/>
          <w:bCs/>
          <w:sz w:val="28"/>
          <w:szCs w:val="28"/>
          <w:lang w:eastAsia="ja-JP"/>
        </w:rPr>
        <w:tab/>
      </w:r>
      <w:r w:rsidR="00760724" w:rsidRPr="00106357">
        <w:rPr>
          <w:rFonts w:ascii="Times New Roman" w:eastAsia="PMingLiU" w:hAnsi="Times New Roman" w:cs="Times New Roman"/>
          <w:bCs/>
          <w:sz w:val="28"/>
          <w:szCs w:val="28"/>
          <w:lang w:eastAsia="ja-JP"/>
        </w:rPr>
        <w:t>J.</w:t>
      </w:r>
      <w:r w:rsidR="00106357" w:rsidRPr="00106357">
        <w:rPr>
          <w:rFonts w:ascii="Times New Roman" w:eastAsia="PMingLiU" w:hAnsi="Times New Roman" w:cs="Times New Roman"/>
          <w:bCs/>
          <w:sz w:val="28"/>
          <w:szCs w:val="28"/>
          <w:lang w:eastAsia="ja-JP"/>
        </w:rPr>
        <w:t> </w:t>
      </w:r>
      <w:r w:rsidR="00760724" w:rsidRPr="00106357">
        <w:rPr>
          <w:rFonts w:ascii="Times New Roman" w:eastAsia="PMingLiU" w:hAnsi="Times New Roman" w:cs="Times New Roman"/>
          <w:bCs/>
          <w:sz w:val="28"/>
          <w:szCs w:val="28"/>
          <w:lang w:eastAsia="ja-JP"/>
        </w:rPr>
        <w:t>Vitenbergs</w:t>
      </w:r>
      <w:bookmarkEnd w:id="30"/>
    </w:p>
    <w:sectPr w:rsidR="0004758D" w:rsidRPr="00106357" w:rsidSect="00106357">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674F" w14:textId="77777777" w:rsidR="007D3A04" w:rsidRDefault="007D3A04">
      <w:pPr>
        <w:spacing w:after="0" w:line="240" w:lineRule="auto"/>
      </w:pPr>
      <w:r>
        <w:separator/>
      </w:r>
    </w:p>
  </w:endnote>
  <w:endnote w:type="continuationSeparator" w:id="0">
    <w:p w14:paraId="40002964" w14:textId="77777777" w:rsidR="007D3A04" w:rsidRDefault="007D3A04">
      <w:pPr>
        <w:spacing w:after="0" w:line="240" w:lineRule="auto"/>
      </w:pPr>
      <w:r>
        <w:continuationSeparator/>
      </w:r>
    </w:p>
  </w:endnote>
  <w:endnote w:type="continuationNotice" w:id="1">
    <w:p w14:paraId="09598951" w14:textId="77777777" w:rsidR="007D3A04" w:rsidRDefault="007D3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BC6C" w14:textId="77777777" w:rsidR="007D3A04" w:rsidRPr="00106357" w:rsidRDefault="007D3A04" w:rsidP="00106357">
    <w:pPr>
      <w:pStyle w:val="Footer"/>
      <w:rPr>
        <w:rFonts w:ascii="Times New Roman" w:hAnsi="Times New Roman" w:cs="Times New Roman"/>
        <w:sz w:val="16"/>
        <w:szCs w:val="16"/>
      </w:rPr>
    </w:pPr>
    <w:r>
      <w:rPr>
        <w:rFonts w:ascii="Times New Roman" w:hAnsi="Times New Roman" w:cs="Times New Roman"/>
        <w:sz w:val="16"/>
        <w:szCs w:val="16"/>
      </w:rPr>
      <w:t>N1615_1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D579" w14:textId="14D26C27" w:rsidR="007D3A04" w:rsidRPr="00106357" w:rsidRDefault="007D3A04">
    <w:pPr>
      <w:pStyle w:val="Footer"/>
      <w:rPr>
        <w:rFonts w:ascii="Times New Roman" w:hAnsi="Times New Roman" w:cs="Times New Roman"/>
        <w:sz w:val="16"/>
        <w:szCs w:val="16"/>
      </w:rPr>
    </w:pPr>
    <w:r>
      <w:rPr>
        <w:rFonts w:ascii="Times New Roman" w:hAnsi="Times New Roman" w:cs="Times New Roman"/>
        <w:sz w:val="16"/>
        <w:szCs w:val="16"/>
      </w:rPr>
      <w:t>N1615_1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040D" w14:textId="77777777" w:rsidR="007D3A04" w:rsidRDefault="007D3A04">
      <w:pPr>
        <w:spacing w:after="0" w:line="240" w:lineRule="auto"/>
      </w:pPr>
      <w:r>
        <w:separator/>
      </w:r>
    </w:p>
  </w:footnote>
  <w:footnote w:type="continuationSeparator" w:id="0">
    <w:p w14:paraId="05AF555D" w14:textId="77777777" w:rsidR="007D3A04" w:rsidRDefault="007D3A04">
      <w:pPr>
        <w:spacing w:after="0" w:line="240" w:lineRule="auto"/>
      </w:pPr>
      <w:r>
        <w:continuationSeparator/>
      </w:r>
    </w:p>
  </w:footnote>
  <w:footnote w:type="continuationNotice" w:id="1">
    <w:p w14:paraId="3C2CE6D5" w14:textId="77777777" w:rsidR="007D3A04" w:rsidRDefault="007D3A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021748"/>
      <w:docPartObj>
        <w:docPartGallery w:val="Page Numbers (Top of Page)"/>
        <w:docPartUnique/>
      </w:docPartObj>
    </w:sdtPr>
    <w:sdtEndPr>
      <w:rPr>
        <w:rFonts w:ascii="Times New Roman" w:hAnsi="Times New Roman" w:cs="Times New Roman"/>
        <w:noProof/>
        <w:sz w:val="24"/>
        <w:szCs w:val="24"/>
      </w:rPr>
    </w:sdtEndPr>
    <w:sdtContent>
      <w:p w14:paraId="75285F61" w14:textId="5585436A" w:rsidR="007D3A04" w:rsidRPr="00106357" w:rsidRDefault="007D3A04">
        <w:pPr>
          <w:pStyle w:val="Header"/>
          <w:jc w:val="center"/>
          <w:rPr>
            <w:rFonts w:ascii="Times New Roman" w:hAnsi="Times New Roman" w:cs="Times New Roman"/>
            <w:sz w:val="24"/>
            <w:szCs w:val="24"/>
          </w:rPr>
        </w:pPr>
        <w:r w:rsidRPr="00106357">
          <w:rPr>
            <w:rFonts w:ascii="Times New Roman" w:hAnsi="Times New Roman" w:cs="Times New Roman"/>
            <w:sz w:val="24"/>
            <w:szCs w:val="24"/>
          </w:rPr>
          <w:fldChar w:fldCharType="begin"/>
        </w:r>
        <w:r w:rsidRPr="00106357">
          <w:rPr>
            <w:rFonts w:ascii="Times New Roman" w:hAnsi="Times New Roman" w:cs="Times New Roman"/>
            <w:sz w:val="24"/>
            <w:szCs w:val="24"/>
          </w:rPr>
          <w:instrText xml:space="preserve"> PAGE   \* MERGEFORMAT </w:instrText>
        </w:r>
        <w:r w:rsidRPr="00106357">
          <w:rPr>
            <w:rFonts w:ascii="Times New Roman" w:hAnsi="Times New Roman" w:cs="Times New Roman"/>
            <w:sz w:val="24"/>
            <w:szCs w:val="24"/>
          </w:rPr>
          <w:fldChar w:fldCharType="separate"/>
        </w:r>
        <w:r w:rsidR="00843ADB">
          <w:rPr>
            <w:rFonts w:ascii="Times New Roman" w:hAnsi="Times New Roman" w:cs="Times New Roman"/>
            <w:noProof/>
            <w:sz w:val="24"/>
            <w:szCs w:val="24"/>
          </w:rPr>
          <w:t>8</w:t>
        </w:r>
        <w:r w:rsidRPr="00106357">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3530" w14:textId="77777777" w:rsidR="007D3A04" w:rsidRDefault="007D3A04">
    <w:pPr>
      <w:pStyle w:val="Header"/>
      <w:rPr>
        <w:rFonts w:ascii="Times New Roman" w:hAnsi="Times New Roman" w:cs="Times New Roman"/>
        <w:sz w:val="24"/>
        <w:szCs w:val="24"/>
      </w:rPr>
    </w:pPr>
  </w:p>
  <w:p w14:paraId="7D2FA1CE" w14:textId="77777777" w:rsidR="007D3A04" w:rsidRDefault="007D3A04" w:rsidP="007D3A04">
    <w:pPr>
      <w:pStyle w:val="Header"/>
    </w:pPr>
    <w:r>
      <w:rPr>
        <w:noProof/>
        <w:lang w:eastAsia="lv-LV"/>
      </w:rPr>
      <w:drawing>
        <wp:inline distT="0" distB="0" distL="0" distR="0" wp14:anchorId="275F6076" wp14:editId="110455D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F0D"/>
    <w:multiLevelType w:val="hybridMultilevel"/>
    <w:tmpl w:val="7EA28B7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93453C"/>
    <w:multiLevelType w:val="hybridMultilevel"/>
    <w:tmpl w:val="8300027A"/>
    <w:lvl w:ilvl="0" w:tplc="6B2E55F8">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97374B"/>
    <w:multiLevelType w:val="multilevel"/>
    <w:tmpl w:val="42E265E4"/>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319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1C"/>
    <w:rsid w:val="00003B6B"/>
    <w:rsid w:val="00005175"/>
    <w:rsid w:val="00012A41"/>
    <w:rsid w:val="00013CF6"/>
    <w:rsid w:val="00020399"/>
    <w:rsid w:val="00035203"/>
    <w:rsid w:val="000371E3"/>
    <w:rsid w:val="00044B97"/>
    <w:rsid w:val="0004758D"/>
    <w:rsid w:val="00067487"/>
    <w:rsid w:val="00082494"/>
    <w:rsid w:val="000926FD"/>
    <w:rsid w:val="0009449B"/>
    <w:rsid w:val="000A0F33"/>
    <w:rsid w:val="000B0D20"/>
    <w:rsid w:val="000C667F"/>
    <w:rsid w:val="000D05C2"/>
    <w:rsid w:val="000F544E"/>
    <w:rsid w:val="00103D06"/>
    <w:rsid w:val="00105A18"/>
    <w:rsid w:val="00106357"/>
    <w:rsid w:val="001066C2"/>
    <w:rsid w:val="00115716"/>
    <w:rsid w:val="001217ED"/>
    <w:rsid w:val="0014723B"/>
    <w:rsid w:val="0015191D"/>
    <w:rsid w:val="00160D5F"/>
    <w:rsid w:val="0016654A"/>
    <w:rsid w:val="00181D3C"/>
    <w:rsid w:val="00184159"/>
    <w:rsid w:val="001919E7"/>
    <w:rsid w:val="00193682"/>
    <w:rsid w:val="00194BF1"/>
    <w:rsid w:val="001A743E"/>
    <w:rsid w:val="001B49E8"/>
    <w:rsid w:val="001E6836"/>
    <w:rsid w:val="001F0820"/>
    <w:rsid w:val="0020301D"/>
    <w:rsid w:val="00210A16"/>
    <w:rsid w:val="00247799"/>
    <w:rsid w:val="00247C65"/>
    <w:rsid w:val="00251D40"/>
    <w:rsid w:val="00257844"/>
    <w:rsid w:val="002618C6"/>
    <w:rsid w:val="00262352"/>
    <w:rsid w:val="00265753"/>
    <w:rsid w:val="0027196D"/>
    <w:rsid w:val="002804FE"/>
    <w:rsid w:val="00293E9E"/>
    <w:rsid w:val="002946E6"/>
    <w:rsid w:val="00295D39"/>
    <w:rsid w:val="002B49EB"/>
    <w:rsid w:val="002B637F"/>
    <w:rsid w:val="002B7A01"/>
    <w:rsid w:val="002C69AD"/>
    <w:rsid w:val="002D29DD"/>
    <w:rsid w:val="002E491A"/>
    <w:rsid w:val="002E5A4F"/>
    <w:rsid w:val="002F0E6F"/>
    <w:rsid w:val="002F1069"/>
    <w:rsid w:val="0033286F"/>
    <w:rsid w:val="00372099"/>
    <w:rsid w:val="003741B4"/>
    <w:rsid w:val="003758C0"/>
    <w:rsid w:val="0038442D"/>
    <w:rsid w:val="00387224"/>
    <w:rsid w:val="00392E42"/>
    <w:rsid w:val="003A29DC"/>
    <w:rsid w:val="003B1BD5"/>
    <w:rsid w:val="003E7BB8"/>
    <w:rsid w:val="00401BBB"/>
    <w:rsid w:val="004031C1"/>
    <w:rsid w:val="00405C43"/>
    <w:rsid w:val="00423644"/>
    <w:rsid w:val="00423FBE"/>
    <w:rsid w:val="004357D3"/>
    <w:rsid w:val="00443BF7"/>
    <w:rsid w:val="0044621A"/>
    <w:rsid w:val="00453250"/>
    <w:rsid w:val="00454D6C"/>
    <w:rsid w:val="004622AC"/>
    <w:rsid w:val="004665B2"/>
    <w:rsid w:val="00470001"/>
    <w:rsid w:val="00476BE5"/>
    <w:rsid w:val="00476CE5"/>
    <w:rsid w:val="00487125"/>
    <w:rsid w:val="004A429F"/>
    <w:rsid w:val="004A4A7E"/>
    <w:rsid w:val="004C6E74"/>
    <w:rsid w:val="004C72A4"/>
    <w:rsid w:val="004D316D"/>
    <w:rsid w:val="004D7B73"/>
    <w:rsid w:val="004E3FD1"/>
    <w:rsid w:val="004E725C"/>
    <w:rsid w:val="004F08D2"/>
    <w:rsid w:val="004F2C90"/>
    <w:rsid w:val="004F54E1"/>
    <w:rsid w:val="005057DE"/>
    <w:rsid w:val="00510079"/>
    <w:rsid w:val="00514138"/>
    <w:rsid w:val="0052035A"/>
    <w:rsid w:val="00524DEA"/>
    <w:rsid w:val="0053006E"/>
    <w:rsid w:val="00536B53"/>
    <w:rsid w:val="00537030"/>
    <w:rsid w:val="0055570A"/>
    <w:rsid w:val="00557189"/>
    <w:rsid w:val="00557AC7"/>
    <w:rsid w:val="00573CE1"/>
    <w:rsid w:val="0057728D"/>
    <w:rsid w:val="00587B82"/>
    <w:rsid w:val="0059114D"/>
    <w:rsid w:val="005A09DA"/>
    <w:rsid w:val="005B3241"/>
    <w:rsid w:val="005C00B1"/>
    <w:rsid w:val="005E5E47"/>
    <w:rsid w:val="005F65F9"/>
    <w:rsid w:val="005F7DC0"/>
    <w:rsid w:val="00602D14"/>
    <w:rsid w:val="00615E4D"/>
    <w:rsid w:val="0064662A"/>
    <w:rsid w:val="00651D66"/>
    <w:rsid w:val="00657833"/>
    <w:rsid w:val="00661B99"/>
    <w:rsid w:val="00662B9F"/>
    <w:rsid w:val="006854C3"/>
    <w:rsid w:val="006A24D4"/>
    <w:rsid w:val="006A2710"/>
    <w:rsid w:val="006A71B7"/>
    <w:rsid w:val="006C0467"/>
    <w:rsid w:val="006C3C56"/>
    <w:rsid w:val="006D37CC"/>
    <w:rsid w:val="00705897"/>
    <w:rsid w:val="0072490C"/>
    <w:rsid w:val="00732758"/>
    <w:rsid w:val="00733987"/>
    <w:rsid w:val="007340D4"/>
    <w:rsid w:val="00742D14"/>
    <w:rsid w:val="0074336D"/>
    <w:rsid w:val="00746DCD"/>
    <w:rsid w:val="00760724"/>
    <w:rsid w:val="00760C5C"/>
    <w:rsid w:val="00760D72"/>
    <w:rsid w:val="00766A22"/>
    <w:rsid w:val="007701E6"/>
    <w:rsid w:val="00780F29"/>
    <w:rsid w:val="00785234"/>
    <w:rsid w:val="00786278"/>
    <w:rsid w:val="0079627C"/>
    <w:rsid w:val="007A2161"/>
    <w:rsid w:val="007A4624"/>
    <w:rsid w:val="007A6105"/>
    <w:rsid w:val="007A7633"/>
    <w:rsid w:val="007C4A97"/>
    <w:rsid w:val="007C5A07"/>
    <w:rsid w:val="007D2306"/>
    <w:rsid w:val="007D3A04"/>
    <w:rsid w:val="007D53EC"/>
    <w:rsid w:val="007E33A6"/>
    <w:rsid w:val="00806488"/>
    <w:rsid w:val="00810C7C"/>
    <w:rsid w:val="00830B2B"/>
    <w:rsid w:val="0083316F"/>
    <w:rsid w:val="00842D59"/>
    <w:rsid w:val="00843ADB"/>
    <w:rsid w:val="008615B1"/>
    <w:rsid w:val="0086181C"/>
    <w:rsid w:val="0087109A"/>
    <w:rsid w:val="00887D68"/>
    <w:rsid w:val="008947F7"/>
    <w:rsid w:val="008A32F7"/>
    <w:rsid w:val="008A5634"/>
    <w:rsid w:val="008B5D4D"/>
    <w:rsid w:val="008E6E21"/>
    <w:rsid w:val="008F18A1"/>
    <w:rsid w:val="008F7E97"/>
    <w:rsid w:val="00920367"/>
    <w:rsid w:val="00920FC5"/>
    <w:rsid w:val="00956D45"/>
    <w:rsid w:val="009674FA"/>
    <w:rsid w:val="00970FD7"/>
    <w:rsid w:val="00975B7A"/>
    <w:rsid w:val="0098319A"/>
    <w:rsid w:val="00983804"/>
    <w:rsid w:val="00994904"/>
    <w:rsid w:val="009B0943"/>
    <w:rsid w:val="009B421F"/>
    <w:rsid w:val="009C0BA6"/>
    <w:rsid w:val="009C7EF3"/>
    <w:rsid w:val="009D36DC"/>
    <w:rsid w:val="009D5F12"/>
    <w:rsid w:val="009E119D"/>
    <w:rsid w:val="00A07217"/>
    <w:rsid w:val="00A22190"/>
    <w:rsid w:val="00A5015B"/>
    <w:rsid w:val="00A55007"/>
    <w:rsid w:val="00A65B15"/>
    <w:rsid w:val="00A71E4F"/>
    <w:rsid w:val="00A71F9C"/>
    <w:rsid w:val="00A76EC3"/>
    <w:rsid w:val="00A86C45"/>
    <w:rsid w:val="00A96D07"/>
    <w:rsid w:val="00AB093D"/>
    <w:rsid w:val="00AC07E2"/>
    <w:rsid w:val="00AC74F2"/>
    <w:rsid w:val="00AE29B2"/>
    <w:rsid w:val="00AE6842"/>
    <w:rsid w:val="00AE6E8E"/>
    <w:rsid w:val="00AF7268"/>
    <w:rsid w:val="00B07789"/>
    <w:rsid w:val="00B10A19"/>
    <w:rsid w:val="00B12CE2"/>
    <w:rsid w:val="00B2039B"/>
    <w:rsid w:val="00B354A8"/>
    <w:rsid w:val="00B36261"/>
    <w:rsid w:val="00B52F3E"/>
    <w:rsid w:val="00B60CF9"/>
    <w:rsid w:val="00B66BF2"/>
    <w:rsid w:val="00B67ED5"/>
    <w:rsid w:val="00B80F50"/>
    <w:rsid w:val="00B907BE"/>
    <w:rsid w:val="00BA5662"/>
    <w:rsid w:val="00BB1BFD"/>
    <w:rsid w:val="00BB46BA"/>
    <w:rsid w:val="00BC1A97"/>
    <w:rsid w:val="00BC39CD"/>
    <w:rsid w:val="00BC5E55"/>
    <w:rsid w:val="00BC7267"/>
    <w:rsid w:val="00BD426F"/>
    <w:rsid w:val="00BD60B0"/>
    <w:rsid w:val="00BE086E"/>
    <w:rsid w:val="00BF444F"/>
    <w:rsid w:val="00C12E4D"/>
    <w:rsid w:val="00C3296B"/>
    <w:rsid w:val="00C3363B"/>
    <w:rsid w:val="00C34133"/>
    <w:rsid w:val="00C41A97"/>
    <w:rsid w:val="00C55A3C"/>
    <w:rsid w:val="00C55FD9"/>
    <w:rsid w:val="00C62B22"/>
    <w:rsid w:val="00C82EB4"/>
    <w:rsid w:val="00C843A9"/>
    <w:rsid w:val="00C87E98"/>
    <w:rsid w:val="00C94C70"/>
    <w:rsid w:val="00CB2735"/>
    <w:rsid w:val="00CB4D50"/>
    <w:rsid w:val="00CB741C"/>
    <w:rsid w:val="00CC18F9"/>
    <w:rsid w:val="00CC1A51"/>
    <w:rsid w:val="00CC7D1F"/>
    <w:rsid w:val="00CD298D"/>
    <w:rsid w:val="00CE3488"/>
    <w:rsid w:val="00CF0BE1"/>
    <w:rsid w:val="00CF2CF1"/>
    <w:rsid w:val="00D02014"/>
    <w:rsid w:val="00D14265"/>
    <w:rsid w:val="00D15029"/>
    <w:rsid w:val="00D36238"/>
    <w:rsid w:val="00D42BF6"/>
    <w:rsid w:val="00D50CBB"/>
    <w:rsid w:val="00D57CD3"/>
    <w:rsid w:val="00D847E4"/>
    <w:rsid w:val="00DA7431"/>
    <w:rsid w:val="00DC1263"/>
    <w:rsid w:val="00DE0423"/>
    <w:rsid w:val="00DE06C1"/>
    <w:rsid w:val="00DE06F5"/>
    <w:rsid w:val="00DE6A04"/>
    <w:rsid w:val="00E14C68"/>
    <w:rsid w:val="00E14C6E"/>
    <w:rsid w:val="00E15D90"/>
    <w:rsid w:val="00E20B4F"/>
    <w:rsid w:val="00E20E27"/>
    <w:rsid w:val="00E21881"/>
    <w:rsid w:val="00E43E96"/>
    <w:rsid w:val="00E57FA7"/>
    <w:rsid w:val="00E70DB4"/>
    <w:rsid w:val="00E72450"/>
    <w:rsid w:val="00E80211"/>
    <w:rsid w:val="00E90648"/>
    <w:rsid w:val="00E933A8"/>
    <w:rsid w:val="00E965ED"/>
    <w:rsid w:val="00EB1781"/>
    <w:rsid w:val="00EC1F29"/>
    <w:rsid w:val="00ED15EE"/>
    <w:rsid w:val="00ED1B30"/>
    <w:rsid w:val="00ED538B"/>
    <w:rsid w:val="00ED79F1"/>
    <w:rsid w:val="00EE01B7"/>
    <w:rsid w:val="00F06E34"/>
    <w:rsid w:val="00F13293"/>
    <w:rsid w:val="00F22219"/>
    <w:rsid w:val="00F270C8"/>
    <w:rsid w:val="00F40DA7"/>
    <w:rsid w:val="00F51054"/>
    <w:rsid w:val="00F519FC"/>
    <w:rsid w:val="00F62CA2"/>
    <w:rsid w:val="00F63842"/>
    <w:rsid w:val="00F639FE"/>
    <w:rsid w:val="00F64EF0"/>
    <w:rsid w:val="00F709A0"/>
    <w:rsid w:val="00F808C3"/>
    <w:rsid w:val="00F8286A"/>
    <w:rsid w:val="00F83DED"/>
    <w:rsid w:val="00F9229F"/>
    <w:rsid w:val="00FA1B17"/>
    <w:rsid w:val="00FA25F1"/>
    <w:rsid w:val="00FA2C6B"/>
    <w:rsid w:val="00FC5ADB"/>
    <w:rsid w:val="00FC6D0F"/>
    <w:rsid w:val="00FC749F"/>
    <w:rsid w:val="00FD74A7"/>
    <w:rsid w:val="00FE434C"/>
    <w:rsid w:val="00FE57AB"/>
    <w:rsid w:val="00FE5EC3"/>
    <w:rsid w:val="00FE7939"/>
    <w:rsid w:val="00FF29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974220"/>
  <w15:chartTrackingRefBased/>
  <w15:docId w15:val="{9C0CB159-1E5B-4493-B5FE-771C8870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1C"/>
    <w:pPr>
      <w:ind w:left="720"/>
      <w:contextualSpacing/>
    </w:pPr>
  </w:style>
  <w:style w:type="paragraph" w:styleId="Footer">
    <w:name w:val="footer"/>
    <w:basedOn w:val="Normal"/>
    <w:link w:val="FooterChar"/>
    <w:uiPriority w:val="99"/>
    <w:unhideWhenUsed/>
    <w:rsid w:val="00CB74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41C"/>
  </w:style>
  <w:style w:type="character" w:styleId="CommentReference">
    <w:name w:val="annotation reference"/>
    <w:basedOn w:val="DefaultParagraphFont"/>
    <w:uiPriority w:val="99"/>
    <w:semiHidden/>
    <w:unhideWhenUsed/>
    <w:rsid w:val="00CB741C"/>
    <w:rPr>
      <w:sz w:val="16"/>
      <w:szCs w:val="16"/>
    </w:rPr>
  </w:style>
  <w:style w:type="paragraph" w:styleId="CommentText">
    <w:name w:val="annotation text"/>
    <w:basedOn w:val="Normal"/>
    <w:link w:val="CommentTextChar"/>
    <w:uiPriority w:val="99"/>
    <w:unhideWhenUsed/>
    <w:rsid w:val="00CB741C"/>
    <w:pPr>
      <w:spacing w:line="240" w:lineRule="auto"/>
    </w:pPr>
    <w:rPr>
      <w:sz w:val="20"/>
      <w:szCs w:val="20"/>
    </w:rPr>
  </w:style>
  <w:style w:type="character" w:customStyle="1" w:styleId="CommentTextChar">
    <w:name w:val="Comment Text Char"/>
    <w:basedOn w:val="DefaultParagraphFont"/>
    <w:link w:val="CommentText"/>
    <w:uiPriority w:val="99"/>
    <w:rsid w:val="00CB741C"/>
    <w:rPr>
      <w:sz w:val="20"/>
      <w:szCs w:val="20"/>
    </w:rPr>
  </w:style>
  <w:style w:type="paragraph" w:styleId="BalloonText">
    <w:name w:val="Balloon Text"/>
    <w:basedOn w:val="Normal"/>
    <w:link w:val="BalloonTextChar"/>
    <w:uiPriority w:val="99"/>
    <w:semiHidden/>
    <w:unhideWhenUsed/>
    <w:rsid w:val="00CB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6836"/>
    <w:rPr>
      <w:b/>
      <w:bCs/>
    </w:rPr>
  </w:style>
  <w:style w:type="character" w:customStyle="1" w:styleId="CommentSubjectChar">
    <w:name w:val="Comment Subject Char"/>
    <w:basedOn w:val="CommentTextChar"/>
    <w:link w:val="CommentSubject"/>
    <w:uiPriority w:val="99"/>
    <w:semiHidden/>
    <w:rsid w:val="001E6836"/>
    <w:rPr>
      <w:b/>
      <w:bCs/>
      <w:sz w:val="20"/>
      <w:szCs w:val="20"/>
    </w:rPr>
  </w:style>
  <w:style w:type="paragraph" w:styleId="Revision">
    <w:name w:val="Revision"/>
    <w:hidden/>
    <w:uiPriority w:val="99"/>
    <w:semiHidden/>
    <w:rsid w:val="00B10A19"/>
    <w:pPr>
      <w:spacing w:after="0" w:line="240" w:lineRule="auto"/>
    </w:pPr>
  </w:style>
  <w:style w:type="paragraph" w:styleId="Header">
    <w:name w:val="header"/>
    <w:basedOn w:val="Normal"/>
    <w:link w:val="HeaderChar"/>
    <w:uiPriority w:val="99"/>
    <w:unhideWhenUsed/>
    <w:rsid w:val="000475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758D"/>
  </w:style>
  <w:style w:type="paragraph" w:styleId="NoSpacing">
    <w:name w:val="No Spacing"/>
    <w:uiPriority w:val="1"/>
    <w:qFormat/>
    <w:rsid w:val="009C0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542803">
      <w:bodyDiv w:val="1"/>
      <w:marLeft w:val="0"/>
      <w:marRight w:val="0"/>
      <w:marTop w:val="0"/>
      <w:marBottom w:val="0"/>
      <w:divBdr>
        <w:top w:val="none" w:sz="0" w:space="0" w:color="auto"/>
        <w:left w:val="none" w:sz="0" w:space="0" w:color="auto"/>
        <w:bottom w:val="none" w:sz="0" w:space="0" w:color="auto"/>
        <w:right w:val="none" w:sz="0" w:space="0" w:color="auto"/>
      </w:divBdr>
    </w:div>
    <w:div w:id="13673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CC6D-86A5-4CB6-8950-F6FB0235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8</Pages>
  <Words>11063</Words>
  <Characters>6307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Sandra Liniņa</cp:lastModifiedBy>
  <cp:revision>34</cp:revision>
  <dcterms:created xsi:type="dcterms:W3CDTF">2021-06-15T11:12:00Z</dcterms:created>
  <dcterms:modified xsi:type="dcterms:W3CDTF">2021-07-05T07:36:00Z</dcterms:modified>
</cp:coreProperties>
</file>