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bookmarkStart w:id="0" w:name="_GoBack"/>
      <w:bookmarkEnd w:id="0"/>
      <w:r w:rsidRPr="00C45AEA">
        <w:rPr>
          <w:i/>
          <w:sz w:val="28"/>
          <w:szCs w:val="28"/>
        </w:rPr>
        <w:t>Projekts</w:t>
      </w:r>
    </w:p>
    <w:p w14:paraId="3B639F76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77E9560B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C45AEA" w:rsidRDefault="006B5D31" w:rsidP="006B5D31">
      <w:pPr>
        <w:rPr>
          <w:sz w:val="28"/>
          <w:szCs w:val="28"/>
        </w:rPr>
      </w:pPr>
    </w:p>
    <w:p w14:paraId="1A335A1F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73E0E903" w:rsidR="006B5D31" w:rsidRPr="00C45AEA" w:rsidRDefault="00F326EB" w:rsidP="00394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5D31" w:rsidRPr="00C45AEA">
              <w:rPr>
                <w:sz w:val="28"/>
                <w:szCs w:val="28"/>
              </w:rPr>
              <w:t>.</w:t>
            </w:r>
            <w:r w:rsidR="0093034E">
              <w:rPr>
                <w:sz w:val="28"/>
                <w:szCs w:val="28"/>
              </w:rPr>
              <w:t> </w:t>
            </w:r>
            <w:r w:rsidR="006B5D31" w:rsidRPr="00C45AE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C45AEA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14:paraId="25BE840B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18DC7051" w14:textId="02BEC0E6"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F326EB" w:rsidRPr="00F326EB">
        <w:rPr>
          <w:b/>
          <w:bCs/>
          <w:sz w:val="28"/>
          <w:szCs w:val="28"/>
        </w:rPr>
        <w:t xml:space="preserve">Par Eiropas Rekonstrukcijas un attīstības bankas atbalstu ekonomikas atveseļošanai, ambīcijām klimata jomā un iespējamu darbības paplašināšanu </w:t>
      </w:r>
      <w:proofErr w:type="spellStart"/>
      <w:r w:rsidR="00F326EB" w:rsidRPr="00F326EB">
        <w:rPr>
          <w:b/>
          <w:bCs/>
          <w:sz w:val="28"/>
          <w:szCs w:val="28"/>
        </w:rPr>
        <w:t>Subsahāras</w:t>
      </w:r>
      <w:proofErr w:type="spellEnd"/>
      <w:r w:rsidR="00F326EB" w:rsidRPr="00F326EB">
        <w:rPr>
          <w:b/>
          <w:bCs/>
          <w:sz w:val="28"/>
          <w:szCs w:val="28"/>
        </w:rPr>
        <w:t xml:space="preserve"> Āfrikā un Irākā</w:t>
      </w:r>
      <w:r w:rsidR="000F19A0" w:rsidRPr="00C45AEA">
        <w:rPr>
          <w:b/>
          <w:bCs/>
          <w:sz w:val="28"/>
          <w:szCs w:val="28"/>
        </w:rPr>
        <w:t>”</w:t>
      </w:r>
    </w:p>
    <w:p w14:paraId="22C4959F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782D0D08" w14:textId="2C0A50A5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359F53F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1B90CDA0" w14:textId="28216A08" w:rsidR="00D65897" w:rsidRPr="00AC6057" w:rsidRDefault="00E910D7" w:rsidP="00AC6057">
      <w:pPr>
        <w:spacing w:after="120"/>
        <w:jc w:val="both"/>
        <w:rPr>
          <w:sz w:val="28"/>
          <w:szCs w:val="28"/>
        </w:rPr>
      </w:pPr>
      <w:r w:rsidRPr="00AC6057">
        <w:rPr>
          <w:sz w:val="28"/>
          <w:szCs w:val="28"/>
        </w:rPr>
        <w:t xml:space="preserve">Pieņemt zināšanai </w:t>
      </w:r>
      <w:r w:rsidR="000679E9">
        <w:rPr>
          <w:sz w:val="28"/>
          <w:szCs w:val="28"/>
        </w:rPr>
        <w:t>finanšu ministra</w:t>
      </w:r>
      <w:r w:rsidR="00D65897" w:rsidRPr="00AC6057">
        <w:rPr>
          <w:sz w:val="28"/>
          <w:szCs w:val="28"/>
        </w:rPr>
        <w:t xml:space="preserve"> iesniegto </w:t>
      </w:r>
      <w:r w:rsidRPr="00AC6057">
        <w:rPr>
          <w:sz w:val="28"/>
          <w:szCs w:val="28"/>
        </w:rPr>
        <w:t>informatīvo ziņojumu.</w:t>
      </w:r>
    </w:p>
    <w:p w14:paraId="17473F86" w14:textId="4BCB6270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548C3110" w14:textId="21430C81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660E0B8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4F5D273" w14:textId="0386684A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14:paraId="26F4D358" w14:textId="50A9534F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0AEDCCD4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3D0DEDC4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6C7FC3D3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7C886BA9" w14:textId="627BBF2B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14:paraId="049EB7EF" w14:textId="732B9171" w:rsidR="006B5D31" w:rsidRDefault="006B5D31" w:rsidP="003F5486">
      <w:pPr>
        <w:ind w:firstLine="720"/>
        <w:rPr>
          <w:sz w:val="28"/>
          <w:szCs w:val="28"/>
        </w:rPr>
      </w:pPr>
    </w:p>
    <w:p w14:paraId="697796B5" w14:textId="2BDD84EF" w:rsidR="004E3BA5" w:rsidRPr="004E3BA5" w:rsidRDefault="004E3BA5" w:rsidP="00793A31">
      <w:pPr>
        <w:rPr>
          <w:sz w:val="28"/>
          <w:szCs w:val="28"/>
        </w:rPr>
      </w:pPr>
    </w:p>
    <w:p w14:paraId="6C417CDE" w14:textId="27604BC2" w:rsidR="004E3BA5" w:rsidRPr="004E3BA5" w:rsidRDefault="004E3BA5" w:rsidP="00793A31">
      <w:pPr>
        <w:rPr>
          <w:sz w:val="28"/>
          <w:szCs w:val="28"/>
        </w:rPr>
      </w:pPr>
    </w:p>
    <w:p w14:paraId="344715BD" w14:textId="2619B958" w:rsidR="004E3BA5" w:rsidRPr="004E3BA5" w:rsidRDefault="004E3BA5" w:rsidP="00793A31">
      <w:pPr>
        <w:rPr>
          <w:sz w:val="28"/>
          <w:szCs w:val="28"/>
        </w:rPr>
      </w:pPr>
    </w:p>
    <w:p w14:paraId="43E83BF6" w14:textId="3F5121C9" w:rsidR="004E3BA5" w:rsidRPr="004E3BA5" w:rsidRDefault="004E3BA5" w:rsidP="00793A31">
      <w:pPr>
        <w:rPr>
          <w:sz w:val="28"/>
          <w:szCs w:val="28"/>
        </w:rPr>
      </w:pPr>
    </w:p>
    <w:p w14:paraId="2689F88F" w14:textId="161145F1" w:rsidR="004E3BA5" w:rsidRPr="004E3BA5" w:rsidRDefault="004E3BA5" w:rsidP="00793A31">
      <w:pPr>
        <w:rPr>
          <w:sz w:val="28"/>
          <w:szCs w:val="28"/>
        </w:rPr>
      </w:pPr>
    </w:p>
    <w:p w14:paraId="2FB4E6AC" w14:textId="4A023032" w:rsidR="004E3BA5" w:rsidRPr="004E3BA5" w:rsidRDefault="004E3BA5" w:rsidP="00793A31">
      <w:pPr>
        <w:rPr>
          <w:sz w:val="28"/>
          <w:szCs w:val="28"/>
        </w:rPr>
      </w:pPr>
    </w:p>
    <w:p w14:paraId="50FFD497" w14:textId="018B8A50" w:rsidR="004E3BA5" w:rsidRPr="004E3BA5" w:rsidRDefault="004E3BA5" w:rsidP="00793A31">
      <w:pPr>
        <w:rPr>
          <w:sz w:val="28"/>
          <w:szCs w:val="28"/>
        </w:rPr>
      </w:pPr>
    </w:p>
    <w:p w14:paraId="6145D04A" w14:textId="4E548DAF" w:rsidR="004E3BA5" w:rsidRDefault="004E3BA5" w:rsidP="004E3BA5">
      <w:pPr>
        <w:rPr>
          <w:sz w:val="28"/>
          <w:szCs w:val="28"/>
        </w:rPr>
      </w:pPr>
    </w:p>
    <w:p w14:paraId="1CCC5FF9" w14:textId="678A8E6C" w:rsidR="004E3BA5" w:rsidRDefault="004E3BA5" w:rsidP="004E3BA5">
      <w:pPr>
        <w:rPr>
          <w:sz w:val="28"/>
          <w:szCs w:val="28"/>
        </w:rPr>
      </w:pPr>
    </w:p>
    <w:p w14:paraId="1980447B" w14:textId="77777777" w:rsidR="004E3BA5" w:rsidRPr="00793A31" w:rsidRDefault="004E3BA5" w:rsidP="004E3BA5">
      <w:pPr>
        <w:spacing w:before="60" w:after="60" w:line="288" w:lineRule="auto"/>
        <w:jc w:val="both"/>
        <w:rPr>
          <w:sz w:val="20"/>
          <w:szCs w:val="20"/>
        </w:rPr>
      </w:pPr>
      <w:r w:rsidRPr="00793A31">
        <w:rPr>
          <w:sz w:val="20"/>
          <w:szCs w:val="20"/>
        </w:rPr>
        <w:lastRenderedPageBreak/>
        <w:t>Vītola, 67083825</w:t>
      </w:r>
    </w:p>
    <w:p w14:paraId="68CFE49E" w14:textId="77777777" w:rsidR="004E3BA5" w:rsidRPr="00793A31" w:rsidRDefault="004E3BA5" w:rsidP="004E3BA5">
      <w:pPr>
        <w:spacing w:before="60" w:after="60" w:line="288" w:lineRule="auto"/>
        <w:jc w:val="both"/>
        <w:rPr>
          <w:sz w:val="20"/>
          <w:szCs w:val="20"/>
        </w:rPr>
      </w:pPr>
      <w:hyperlink r:id="rId7" w:history="1">
        <w:r w:rsidRPr="00793A31">
          <w:rPr>
            <w:rStyle w:val="Hyperlink"/>
            <w:sz w:val="20"/>
            <w:szCs w:val="20"/>
          </w:rPr>
          <w:t>Liene.Vitola@fm.gov.lv</w:t>
        </w:r>
      </w:hyperlink>
      <w:r w:rsidRPr="00793A31">
        <w:rPr>
          <w:sz w:val="20"/>
          <w:szCs w:val="20"/>
        </w:rPr>
        <w:t xml:space="preserve">  </w:t>
      </w:r>
    </w:p>
    <w:p w14:paraId="4986C390" w14:textId="77777777" w:rsidR="004E3BA5" w:rsidRPr="004E3BA5" w:rsidRDefault="004E3BA5" w:rsidP="00793A31">
      <w:pPr>
        <w:rPr>
          <w:sz w:val="28"/>
          <w:szCs w:val="28"/>
        </w:rPr>
      </w:pPr>
    </w:p>
    <w:sectPr w:rsidR="004E3BA5" w:rsidRPr="004E3BA5" w:rsidSect="00942C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6BA20710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748D4">
      <w:rPr>
        <w:noProof/>
        <w:sz w:val="20"/>
        <w:szCs w:val="20"/>
      </w:rPr>
      <w:t>FMProt_070621_ERAB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679E9"/>
    <w:rsid w:val="00070136"/>
    <w:rsid w:val="00070729"/>
    <w:rsid w:val="0007131E"/>
    <w:rsid w:val="00074630"/>
    <w:rsid w:val="00082BA1"/>
    <w:rsid w:val="000C73DA"/>
    <w:rsid w:val="000F19A0"/>
    <w:rsid w:val="000F240F"/>
    <w:rsid w:val="001101FA"/>
    <w:rsid w:val="00135892"/>
    <w:rsid w:val="00145854"/>
    <w:rsid w:val="00157983"/>
    <w:rsid w:val="00160699"/>
    <w:rsid w:val="001838CC"/>
    <w:rsid w:val="00184D15"/>
    <w:rsid w:val="00186963"/>
    <w:rsid w:val="001A2276"/>
    <w:rsid w:val="001B2D9F"/>
    <w:rsid w:val="001F4F67"/>
    <w:rsid w:val="002522FB"/>
    <w:rsid w:val="002748D4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1492"/>
    <w:rsid w:val="00453EFA"/>
    <w:rsid w:val="00493A3D"/>
    <w:rsid w:val="00495A45"/>
    <w:rsid w:val="004C0004"/>
    <w:rsid w:val="004E3BA5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C6FE1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3A31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9421E"/>
    <w:rsid w:val="008B159A"/>
    <w:rsid w:val="008B3208"/>
    <w:rsid w:val="008C7629"/>
    <w:rsid w:val="009136B2"/>
    <w:rsid w:val="00927E74"/>
    <w:rsid w:val="0093034E"/>
    <w:rsid w:val="0093158E"/>
    <w:rsid w:val="009345DA"/>
    <w:rsid w:val="00951EEB"/>
    <w:rsid w:val="0095653F"/>
    <w:rsid w:val="0097737F"/>
    <w:rsid w:val="009808C1"/>
    <w:rsid w:val="00984053"/>
    <w:rsid w:val="009A6733"/>
    <w:rsid w:val="009B097B"/>
    <w:rsid w:val="009B3038"/>
    <w:rsid w:val="009C488E"/>
    <w:rsid w:val="009D0980"/>
    <w:rsid w:val="00A04D1E"/>
    <w:rsid w:val="00A27902"/>
    <w:rsid w:val="00A3334B"/>
    <w:rsid w:val="00A41938"/>
    <w:rsid w:val="00A75A64"/>
    <w:rsid w:val="00A8139D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26302"/>
    <w:rsid w:val="00D363A4"/>
    <w:rsid w:val="00D65897"/>
    <w:rsid w:val="00D746DC"/>
    <w:rsid w:val="00E011DB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326EB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ene.Vitol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Eiropas Rekonstrukcijas un attīstības bankas atbalstu ekonomikas atveseļošanai, ambīcijām klimata jomā un iespējamu darbības paplašināšanu Subsahāras Āfrikā un Irākā”</vt:lpstr>
    </vt:vector>
  </TitlesOfParts>
  <Company>Finanšu ministrija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Eiropas Rekonstrukcijas un attīstības bankas atbalstu ekonomikas atveseļošanai, ambīcijām klimata jomā un iespējamu darbības paplašināšanu Subsahāras Āfrikā un Irākā”</dc:title>
  <dc:subject>Ministru kabineta sēdes protokollēmuma projekts</dc:subject>
  <dc:creator>liene.vitola@fm.gov.lv</dc:creator>
  <cp:keywords/>
  <dc:description>67083825
Liene.Vitola@fm.gov.lv</dc:description>
  <cp:lastModifiedBy>Liene Vītola</cp:lastModifiedBy>
  <cp:revision>2</cp:revision>
  <cp:lastPrinted>2018-09-04T12:38:00Z</cp:lastPrinted>
  <dcterms:created xsi:type="dcterms:W3CDTF">2021-06-19T08:30:00Z</dcterms:created>
  <dcterms:modified xsi:type="dcterms:W3CDTF">2021-06-19T08:30:00Z</dcterms:modified>
</cp:coreProperties>
</file>