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0C14" w14:textId="77777777" w:rsidR="00EC2E4E" w:rsidRPr="006A3335" w:rsidRDefault="00EC2E4E" w:rsidP="00EC2E4E">
      <w:pPr>
        <w:spacing w:after="0" w:line="240" w:lineRule="auto"/>
        <w:jc w:val="center"/>
        <w:rPr>
          <w:rFonts w:ascii="Times New Roman" w:eastAsia="Calibri" w:hAnsi="Times New Roman" w:cs="Times New Roman"/>
          <w:b/>
          <w:sz w:val="28"/>
          <w:szCs w:val="28"/>
        </w:rPr>
      </w:pPr>
      <w:r w:rsidRPr="006A3335">
        <w:rPr>
          <w:rFonts w:ascii="Times New Roman" w:eastAsia="Calibri" w:hAnsi="Times New Roman" w:cs="Times New Roman"/>
          <w:b/>
          <w:sz w:val="28"/>
          <w:szCs w:val="28"/>
        </w:rPr>
        <w:t xml:space="preserve">Ministru kabineta noteikumu projekta </w:t>
      </w:r>
    </w:p>
    <w:p w14:paraId="7B366248" w14:textId="77777777" w:rsidR="00EC2E4E" w:rsidRPr="006A3335" w:rsidRDefault="00EC2E4E" w:rsidP="00EC2E4E">
      <w:pPr>
        <w:spacing w:after="0" w:line="240" w:lineRule="auto"/>
        <w:jc w:val="center"/>
        <w:rPr>
          <w:rFonts w:ascii="Times New Roman" w:eastAsia="Calibri" w:hAnsi="Times New Roman" w:cs="Times New Roman"/>
          <w:b/>
          <w:sz w:val="28"/>
          <w:szCs w:val="28"/>
        </w:rPr>
      </w:pPr>
      <w:r w:rsidRPr="006A3335">
        <w:rPr>
          <w:rFonts w:ascii="Times New Roman" w:eastAsia="Calibri" w:hAnsi="Times New Roman" w:cs="Times New Roman"/>
          <w:b/>
          <w:sz w:val="28"/>
          <w:szCs w:val="28"/>
        </w:rPr>
        <w:t>“</w:t>
      </w:r>
      <w:r w:rsidRPr="006A3335">
        <w:rPr>
          <w:rFonts w:ascii="Times New Roman" w:eastAsia="Times New Roman" w:hAnsi="Times New Roman" w:cs="Times New Roman"/>
          <w:b/>
          <w:sz w:val="28"/>
          <w:szCs w:val="28"/>
          <w:lang w:eastAsia="lv-LV"/>
        </w:rPr>
        <w:t>Grozījumi Ministru kabineta 2020. gada 9. jūnija noteikumos Nr. 360 “</w:t>
      </w:r>
      <w:hyperlink r:id="rId7" w:tgtFrame="_blank" w:history="1">
        <w:r w:rsidRPr="006A3335">
          <w:rPr>
            <w:rFonts w:ascii="Times New Roman" w:eastAsia="Times New Roman" w:hAnsi="Times New Roman" w:cs="Times New Roman"/>
            <w:b/>
            <w:sz w:val="28"/>
            <w:szCs w:val="28"/>
            <w:lang w:eastAsia="lv-LV"/>
          </w:rPr>
          <w:t>Epidemioloģiskās drošības pasākumi Covid-19 infekcijas izplatības ierobežošanai</w:t>
        </w:r>
      </w:hyperlink>
      <w:r w:rsidRPr="006A3335">
        <w:rPr>
          <w:rFonts w:ascii="Times New Roman" w:eastAsia="Times New Roman" w:hAnsi="Times New Roman" w:cs="Times New Roman"/>
          <w:b/>
          <w:sz w:val="28"/>
          <w:szCs w:val="28"/>
          <w:lang w:eastAsia="lv-LV"/>
        </w:rPr>
        <w:t>””</w:t>
      </w:r>
      <w:r w:rsidRPr="006A3335">
        <w:rPr>
          <w:rFonts w:ascii="Times New Roman" w:eastAsia="Calibri" w:hAnsi="Times New Roman" w:cs="Times New Roman"/>
          <w:b/>
          <w:sz w:val="28"/>
          <w:szCs w:val="28"/>
        </w:rPr>
        <w:t xml:space="preserve"> </w:t>
      </w:r>
      <w:r w:rsidRPr="006A3335">
        <w:rPr>
          <w:rFonts w:ascii="Times New Roman" w:eastAsia="Times New Roman" w:hAnsi="Times New Roman" w:cs="Times New Roman"/>
          <w:b/>
          <w:sz w:val="28"/>
          <w:szCs w:val="28"/>
          <w:lang w:eastAsia="lv-LV"/>
        </w:rPr>
        <w:t>sākotnējās ietekmes novērtējuma ziņojums (anotācija</w:t>
      </w:r>
      <w:r w:rsidRPr="006A3335">
        <w:rPr>
          <w:rFonts w:ascii="Times New Roman" w:eastAsia="Calibri" w:hAnsi="Times New Roman" w:cs="Times New Roman"/>
          <w:b/>
          <w:sz w:val="28"/>
          <w:szCs w:val="28"/>
        </w:rPr>
        <w:t>)</w:t>
      </w:r>
    </w:p>
    <w:p w14:paraId="706570A5" w14:textId="77777777" w:rsidR="00EC2E4E" w:rsidRPr="006A3335" w:rsidRDefault="00EC2E4E" w:rsidP="00EC2E4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C2E4E" w:rsidRPr="006A3335" w14:paraId="424AFB1F" w14:textId="77777777" w:rsidTr="00E831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9F59F5"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Tiesību akta projekta anotācijas kopsavilkums</w:t>
            </w:r>
          </w:p>
        </w:tc>
      </w:tr>
      <w:tr w:rsidR="00EC2E4E" w:rsidRPr="006A3335" w14:paraId="4D2BDC4B" w14:textId="77777777" w:rsidTr="00E8310E">
        <w:trPr>
          <w:trHeight w:val="88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90BC7C"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89BD44A" w14:textId="3255A18C" w:rsidR="00EC2E4E" w:rsidRPr="006A3335" w:rsidRDefault="00EC2E4E" w:rsidP="00E8310E">
            <w:pPr>
              <w:spacing w:after="0" w:line="276"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bCs/>
                <w:sz w:val="26"/>
                <w:szCs w:val="26"/>
                <w:lang w:eastAsia="lv-LV"/>
              </w:rPr>
              <w:t>Ministru kabineta noteikumu projekta “Grozījumi Ministru kabineta 2020. gada 9. jūnija noteikumos Nr. 360 “Epidemioloģiskās drošības pasākumi Covid-19 infekcijas izplatības ierobežošanai”” (turpmāk - projekts) mērķis ir nodrošināt izglītības procesa nepārtrauktību</w:t>
            </w:r>
            <w:r>
              <w:rPr>
                <w:rFonts w:ascii="Times New Roman" w:eastAsia="Times New Roman" w:hAnsi="Times New Roman" w:cs="Times New Roman"/>
                <w:bCs/>
                <w:sz w:val="26"/>
                <w:szCs w:val="26"/>
                <w:lang w:eastAsia="lv-LV"/>
              </w:rPr>
              <w:t xml:space="preserve"> profesionālajā izglītībā un pieaugušo neformālajā izglītībā.</w:t>
            </w:r>
          </w:p>
        </w:tc>
      </w:tr>
    </w:tbl>
    <w:p w14:paraId="26AF190A"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C2E4E" w:rsidRPr="006A3335" w14:paraId="5C86691C" w14:textId="77777777" w:rsidTr="00E831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606EC6"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 Tiesību akta projekta izstrādes nepieciešamība</w:t>
            </w:r>
          </w:p>
        </w:tc>
      </w:tr>
      <w:tr w:rsidR="00EC2E4E" w:rsidRPr="006A3335" w14:paraId="269A22A7" w14:textId="77777777" w:rsidTr="00E831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7B4671"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34A2CC7"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154BF961" w14:textId="5F5016C6"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6A3335">
              <w:rPr>
                <w:rFonts w:ascii="Times New Roman" w:eastAsia="Times New Roman" w:hAnsi="Times New Roman" w:cs="Times New Roman"/>
                <w:sz w:val="26"/>
                <w:szCs w:val="26"/>
                <w:lang w:eastAsia="lv-LV"/>
              </w:rPr>
              <w:t xml:space="preserve">Projekts ir </w:t>
            </w:r>
            <w:r w:rsidRPr="006A3335">
              <w:rPr>
                <w:rFonts w:ascii="Times New Roman" w:eastAsia="Times New Roman" w:hAnsi="Times New Roman" w:cs="Times New Roman"/>
                <w:iCs/>
                <w:sz w:val="26"/>
                <w:szCs w:val="26"/>
                <w:lang w:eastAsia="lv-LV"/>
              </w:rPr>
              <w:t xml:space="preserve">izstrādāts, pamatojoties uz </w:t>
            </w:r>
            <w:r w:rsidRPr="006A3335">
              <w:rPr>
                <w:rFonts w:ascii="Times New Roman" w:eastAsia="Times New Roman" w:hAnsi="Times New Roman" w:cs="Times New Roman"/>
                <w:iCs/>
                <w:sz w:val="26"/>
                <w:szCs w:val="26"/>
              </w:rPr>
              <w:t>Izglītības un zinātnes ministrijas iniciatīvu</w:t>
            </w:r>
            <w:r>
              <w:rPr>
                <w:rFonts w:ascii="Times New Roman" w:eastAsia="Times New Roman" w:hAnsi="Times New Roman" w:cs="Times New Roman"/>
                <w:iCs/>
                <w:sz w:val="26"/>
                <w:szCs w:val="26"/>
              </w:rPr>
              <w:t xml:space="preserve"> s</w:t>
            </w:r>
            <w:r w:rsidRPr="00EC2E4E">
              <w:rPr>
                <w:rFonts w:ascii="Times New Roman" w:eastAsia="Times New Roman" w:hAnsi="Times New Roman" w:cs="Times New Roman"/>
                <w:iCs/>
                <w:sz w:val="26"/>
                <w:szCs w:val="26"/>
              </w:rPr>
              <w:t>askaņā ar</w:t>
            </w:r>
          </w:p>
          <w:p w14:paraId="1EAACD71"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Epidemioloģiskās drošības likuma</w:t>
            </w:r>
          </w:p>
          <w:p w14:paraId="19981B4E"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3. panta otro daļu, 14. panta pirmās daļas 5. punktu,</w:t>
            </w:r>
          </w:p>
          <w:p w14:paraId="7B5C3C19"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19. panta pirmo un 2.1 daļu, 19.1 pantu,</w:t>
            </w:r>
          </w:p>
          <w:p w14:paraId="1C7A9733"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30. panta trešo daļu, 31. panta piekto daļu,</w:t>
            </w:r>
          </w:p>
          <w:p w14:paraId="26074CC8"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39. panta pirmo un otro daļu,</w:t>
            </w:r>
          </w:p>
          <w:p w14:paraId="0119528D"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Covid-19 infekcijas izplatības pārvaldības likuma</w:t>
            </w:r>
          </w:p>
          <w:p w14:paraId="4380A00C"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4. panta 1., 2., 3., 4., 5., 6., 7., 8., 9., 10.,</w:t>
            </w:r>
          </w:p>
          <w:p w14:paraId="3888C860"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11., 12., 13., 14., 15., 16., 17., 18. un 21. punktu,</w:t>
            </w:r>
          </w:p>
          <w:p w14:paraId="727BCBE9" w14:textId="77777777" w:rsidR="00EC2E4E" w:rsidRPr="00EC2E4E" w:rsidRDefault="00EC2E4E" w:rsidP="00EC2E4E">
            <w:pPr>
              <w:spacing w:after="0" w:line="240" w:lineRule="auto"/>
              <w:jc w:val="both"/>
              <w:rPr>
                <w:rFonts w:ascii="Times New Roman" w:eastAsia="Times New Roman" w:hAnsi="Times New Roman" w:cs="Times New Roman"/>
                <w:iCs/>
                <w:sz w:val="26"/>
                <w:szCs w:val="26"/>
              </w:rPr>
            </w:pPr>
            <w:r w:rsidRPr="00EC2E4E">
              <w:rPr>
                <w:rFonts w:ascii="Times New Roman" w:eastAsia="Times New Roman" w:hAnsi="Times New Roman" w:cs="Times New Roman"/>
                <w:iCs/>
                <w:sz w:val="26"/>
                <w:szCs w:val="26"/>
              </w:rPr>
              <w:t>6.1 panta otro daļu, 6.3 panta otro daļu, 6.4 panta otro daļu, 6.7 panta pirmo, otro un trešo daļu, 6.9 panta otro daļu un 10.4 panta trešo daļu un</w:t>
            </w:r>
          </w:p>
          <w:p w14:paraId="3FA48BF6" w14:textId="1E86A497" w:rsidR="00EC2E4E" w:rsidRPr="006A3335" w:rsidRDefault="00EC2E4E" w:rsidP="00EC2E4E">
            <w:pPr>
              <w:spacing w:after="0" w:line="240" w:lineRule="auto"/>
              <w:jc w:val="both"/>
              <w:rPr>
                <w:rFonts w:ascii="Times New Roman" w:eastAsia="Times New Roman" w:hAnsi="Times New Roman" w:cs="Times New Roman"/>
                <w:iCs/>
                <w:sz w:val="26"/>
                <w:szCs w:val="26"/>
                <w:lang w:eastAsia="lv-LV"/>
              </w:rPr>
            </w:pPr>
            <w:r w:rsidRPr="00EC2E4E">
              <w:rPr>
                <w:rFonts w:ascii="Times New Roman" w:eastAsia="Times New Roman" w:hAnsi="Times New Roman" w:cs="Times New Roman"/>
                <w:iCs/>
                <w:sz w:val="26"/>
                <w:szCs w:val="26"/>
              </w:rPr>
              <w:t>Farmācijas likuma 5. panta 3. un 12. punktu</w:t>
            </w:r>
            <w:r>
              <w:rPr>
                <w:rFonts w:ascii="Times New Roman" w:eastAsia="Times New Roman" w:hAnsi="Times New Roman" w:cs="Times New Roman"/>
                <w:iCs/>
                <w:sz w:val="26"/>
                <w:szCs w:val="26"/>
              </w:rPr>
              <w:t>.</w:t>
            </w:r>
          </w:p>
        </w:tc>
      </w:tr>
      <w:tr w:rsidR="00EC2E4E" w:rsidRPr="006A3335" w14:paraId="44117A68" w14:textId="77777777" w:rsidTr="00E831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022AF"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AF4807"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5E6AEDB7" w14:textId="77777777" w:rsidR="00EC2E4E" w:rsidRPr="006A3335" w:rsidRDefault="00EC2E4E" w:rsidP="00E8310E">
            <w:pPr>
              <w:rPr>
                <w:rFonts w:ascii="Times New Roman" w:eastAsia="Times New Roman" w:hAnsi="Times New Roman" w:cs="Times New Roman"/>
                <w:sz w:val="26"/>
                <w:szCs w:val="26"/>
                <w:lang w:eastAsia="lv-LV"/>
              </w:rPr>
            </w:pPr>
          </w:p>
          <w:p w14:paraId="472E66A7" w14:textId="77777777" w:rsidR="00EC2E4E" w:rsidRPr="006A3335" w:rsidRDefault="00EC2E4E" w:rsidP="00E8310E">
            <w:pPr>
              <w:rPr>
                <w:rFonts w:ascii="Times New Roman" w:eastAsia="Times New Roman" w:hAnsi="Times New Roman" w:cs="Times New Roman"/>
                <w:sz w:val="26"/>
                <w:szCs w:val="26"/>
                <w:lang w:eastAsia="lv-LV"/>
              </w:rPr>
            </w:pPr>
          </w:p>
          <w:p w14:paraId="5A24F5C6" w14:textId="77777777" w:rsidR="00EC2E4E" w:rsidRPr="006A3335" w:rsidRDefault="00EC2E4E" w:rsidP="00E8310E">
            <w:pPr>
              <w:rPr>
                <w:rFonts w:ascii="Times New Roman" w:eastAsia="Times New Roman" w:hAnsi="Times New Roman" w:cs="Times New Roman"/>
                <w:sz w:val="26"/>
                <w:szCs w:val="26"/>
                <w:lang w:eastAsia="lv-LV"/>
              </w:rPr>
            </w:pPr>
          </w:p>
          <w:p w14:paraId="56F5965A" w14:textId="77777777" w:rsidR="00EC2E4E" w:rsidRPr="006A3335" w:rsidRDefault="00EC2E4E" w:rsidP="00E8310E">
            <w:pPr>
              <w:rPr>
                <w:rFonts w:ascii="Times New Roman" w:eastAsia="Times New Roman" w:hAnsi="Times New Roman" w:cs="Times New Roman"/>
                <w:sz w:val="26"/>
                <w:szCs w:val="26"/>
                <w:lang w:eastAsia="lv-LV"/>
              </w:rPr>
            </w:pPr>
          </w:p>
          <w:p w14:paraId="2695EA57" w14:textId="77777777" w:rsidR="00EC2E4E" w:rsidRPr="006A3335" w:rsidRDefault="00EC2E4E" w:rsidP="00E8310E">
            <w:pPr>
              <w:rPr>
                <w:rFonts w:ascii="Times New Roman" w:eastAsia="Times New Roman" w:hAnsi="Times New Roman" w:cs="Times New Roman"/>
                <w:sz w:val="26"/>
                <w:szCs w:val="26"/>
                <w:lang w:eastAsia="lv-LV"/>
              </w:rPr>
            </w:pPr>
          </w:p>
          <w:p w14:paraId="604BD7CE" w14:textId="77777777" w:rsidR="00EC2E4E" w:rsidRPr="006A3335" w:rsidRDefault="00EC2E4E" w:rsidP="00E8310E">
            <w:pPr>
              <w:rPr>
                <w:rFonts w:ascii="Times New Roman" w:eastAsia="Times New Roman" w:hAnsi="Times New Roman" w:cs="Times New Roman"/>
                <w:sz w:val="26"/>
                <w:szCs w:val="26"/>
                <w:lang w:eastAsia="lv-LV"/>
              </w:rPr>
            </w:pPr>
          </w:p>
          <w:p w14:paraId="58A2EF9F" w14:textId="77777777" w:rsidR="00EC2E4E" w:rsidRPr="006A3335" w:rsidRDefault="00EC2E4E" w:rsidP="00E8310E">
            <w:pPr>
              <w:rPr>
                <w:rFonts w:ascii="Times New Roman" w:eastAsia="Times New Roman" w:hAnsi="Times New Roman" w:cs="Times New Roman"/>
                <w:sz w:val="26"/>
                <w:szCs w:val="26"/>
                <w:lang w:eastAsia="lv-LV"/>
              </w:rPr>
            </w:pPr>
          </w:p>
          <w:p w14:paraId="7DCF9547" w14:textId="77777777" w:rsidR="00EC2E4E" w:rsidRPr="006A3335" w:rsidRDefault="00EC2E4E" w:rsidP="00E8310E">
            <w:pPr>
              <w:rPr>
                <w:rFonts w:ascii="Times New Roman" w:eastAsia="Times New Roman" w:hAnsi="Times New Roman" w:cs="Times New Roman"/>
                <w:sz w:val="26"/>
                <w:szCs w:val="26"/>
                <w:lang w:eastAsia="lv-LV"/>
              </w:rPr>
            </w:pPr>
          </w:p>
          <w:p w14:paraId="1F9EC1ED" w14:textId="77777777" w:rsidR="00EC2E4E" w:rsidRPr="006A3335" w:rsidRDefault="00EC2E4E" w:rsidP="00E8310E">
            <w:pPr>
              <w:rPr>
                <w:rFonts w:ascii="Times New Roman" w:eastAsia="Times New Roman" w:hAnsi="Times New Roman" w:cs="Times New Roman"/>
                <w:sz w:val="26"/>
                <w:szCs w:val="26"/>
                <w:lang w:eastAsia="lv-LV"/>
              </w:rPr>
            </w:pPr>
          </w:p>
          <w:p w14:paraId="288261C3" w14:textId="77777777" w:rsidR="00EC2E4E" w:rsidRPr="006A3335" w:rsidRDefault="00EC2E4E" w:rsidP="00E8310E">
            <w:pPr>
              <w:rPr>
                <w:rFonts w:ascii="Times New Roman" w:eastAsia="Times New Roman" w:hAnsi="Times New Roman" w:cs="Times New Roman"/>
                <w:sz w:val="26"/>
                <w:szCs w:val="26"/>
                <w:lang w:eastAsia="lv-LV"/>
              </w:rPr>
            </w:pPr>
          </w:p>
          <w:p w14:paraId="2CED4650" w14:textId="77777777" w:rsidR="00EC2E4E" w:rsidRPr="006A3335" w:rsidRDefault="00EC2E4E" w:rsidP="00E8310E">
            <w:pPr>
              <w:rPr>
                <w:rFonts w:ascii="Times New Roman" w:eastAsia="Times New Roman" w:hAnsi="Times New Roman" w:cs="Times New Roman"/>
                <w:sz w:val="26"/>
                <w:szCs w:val="26"/>
                <w:lang w:eastAsia="lv-LV"/>
              </w:rPr>
            </w:pPr>
          </w:p>
          <w:p w14:paraId="25AF480D" w14:textId="77777777" w:rsidR="00EC2E4E" w:rsidRPr="006A3335" w:rsidRDefault="00EC2E4E" w:rsidP="00E8310E">
            <w:pPr>
              <w:rPr>
                <w:rFonts w:ascii="Times New Roman" w:eastAsia="Times New Roman" w:hAnsi="Times New Roman" w:cs="Times New Roman"/>
                <w:sz w:val="26"/>
                <w:szCs w:val="26"/>
                <w:lang w:eastAsia="lv-LV"/>
              </w:rPr>
            </w:pPr>
          </w:p>
          <w:p w14:paraId="506BDE28" w14:textId="77777777" w:rsidR="00EC2E4E" w:rsidRPr="006A3335" w:rsidRDefault="00EC2E4E" w:rsidP="00E8310E">
            <w:pPr>
              <w:rPr>
                <w:rFonts w:ascii="Times New Roman" w:eastAsia="Times New Roman" w:hAnsi="Times New Roman" w:cs="Times New Roman"/>
                <w:sz w:val="26"/>
                <w:szCs w:val="26"/>
                <w:lang w:eastAsia="lv-LV"/>
              </w:rPr>
            </w:pPr>
          </w:p>
          <w:p w14:paraId="553690A7" w14:textId="77777777" w:rsidR="00EC2E4E" w:rsidRPr="006A3335" w:rsidRDefault="00EC2E4E" w:rsidP="00E8310E">
            <w:pPr>
              <w:rPr>
                <w:rFonts w:ascii="Times New Roman" w:eastAsia="Times New Roman" w:hAnsi="Times New Roman" w:cs="Times New Roman"/>
                <w:sz w:val="26"/>
                <w:szCs w:val="26"/>
                <w:lang w:eastAsia="lv-LV"/>
              </w:rPr>
            </w:pPr>
          </w:p>
          <w:p w14:paraId="295834A1" w14:textId="77777777" w:rsidR="00EC2E4E" w:rsidRPr="006A3335" w:rsidRDefault="00EC2E4E" w:rsidP="00E8310E">
            <w:pPr>
              <w:rPr>
                <w:rFonts w:ascii="Times New Roman" w:eastAsia="Times New Roman" w:hAnsi="Times New Roman" w:cs="Times New Roman"/>
                <w:iCs/>
                <w:sz w:val="26"/>
                <w:szCs w:val="26"/>
                <w:lang w:eastAsia="lv-LV"/>
              </w:rPr>
            </w:pPr>
          </w:p>
          <w:p w14:paraId="37E7D5C9" w14:textId="77777777" w:rsidR="00EC2E4E" w:rsidRDefault="00EC2E4E" w:rsidP="00E8310E">
            <w:pPr>
              <w:jc w:val="center"/>
              <w:rPr>
                <w:rFonts w:ascii="Times New Roman" w:eastAsia="Times New Roman" w:hAnsi="Times New Roman" w:cs="Times New Roman"/>
                <w:sz w:val="26"/>
                <w:szCs w:val="26"/>
                <w:lang w:eastAsia="lv-LV"/>
              </w:rPr>
            </w:pPr>
          </w:p>
          <w:p w14:paraId="54015CEE" w14:textId="77777777" w:rsidR="00EC2E4E" w:rsidRPr="00B102B3" w:rsidRDefault="00EC2E4E" w:rsidP="00E8310E">
            <w:pPr>
              <w:rPr>
                <w:rFonts w:ascii="Times New Roman" w:eastAsia="Times New Roman" w:hAnsi="Times New Roman" w:cs="Times New Roman"/>
                <w:sz w:val="26"/>
                <w:szCs w:val="26"/>
                <w:lang w:eastAsia="lv-LV"/>
              </w:rPr>
            </w:pPr>
          </w:p>
          <w:p w14:paraId="5356F94A" w14:textId="77777777" w:rsidR="00EC2E4E" w:rsidRPr="00B102B3" w:rsidRDefault="00EC2E4E" w:rsidP="00E8310E">
            <w:pPr>
              <w:rPr>
                <w:rFonts w:ascii="Times New Roman" w:eastAsia="Times New Roman" w:hAnsi="Times New Roman" w:cs="Times New Roman"/>
                <w:sz w:val="26"/>
                <w:szCs w:val="26"/>
                <w:lang w:eastAsia="lv-LV"/>
              </w:rPr>
            </w:pPr>
          </w:p>
          <w:p w14:paraId="4AA67C20" w14:textId="77777777" w:rsidR="00EC2E4E" w:rsidRPr="00B102B3" w:rsidRDefault="00EC2E4E" w:rsidP="00E8310E">
            <w:pPr>
              <w:rPr>
                <w:rFonts w:ascii="Times New Roman" w:eastAsia="Times New Roman" w:hAnsi="Times New Roman" w:cs="Times New Roman"/>
                <w:sz w:val="26"/>
                <w:szCs w:val="26"/>
                <w:lang w:eastAsia="lv-LV"/>
              </w:rPr>
            </w:pPr>
          </w:p>
          <w:p w14:paraId="6FF4B535" w14:textId="77777777" w:rsidR="00EC2E4E" w:rsidRPr="00B102B3" w:rsidRDefault="00EC2E4E" w:rsidP="00E8310E">
            <w:pPr>
              <w:rPr>
                <w:rFonts w:ascii="Times New Roman" w:eastAsia="Times New Roman" w:hAnsi="Times New Roman" w:cs="Times New Roman"/>
                <w:sz w:val="26"/>
                <w:szCs w:val="26"/>
                <w:lang w:eastAsia="lv-LV"/>
              </w:rPr>
            </w:pPr>
          </w:p>
          <w:p w14:paraId="19D8AD70" w14:textId="77777777" w:rsidR="00EC2E4E" w:rsidRPr="00B102B3" w:rsidRDefault="00EC2E4E" w:rsidP="00E8310E">
            <w:pPr>
              <w:rPr>
                <w:rFonts w:ascii="Times New Roman" w:eastAsia="Times New Roman" w:hAnsi="Times New Roman" w:cs="Times New Roman"/>
                <w:sz w:val="26"/>
                <w:szCs w:val="26"/>
                <w:lang w:eastAsia="lv-LV"/>
              </w:rPr>
            </w:pPr>
          </w:p>
          <w:p w14:paraId="28826CD8" w14:textId="77777777" w:rsidR="00EC2E4E" w:rsidRPr="00B102B3" w:rsidRDefault="00EC2E4E" w:rsidP="00E8310E">
            <w:pPr>
              <w:rPr>
                <w:rFonts w:ascii="Times New Roman" w:eastAsia="Times New Roman" w:hAnsi="Times New Roman" w:cs="Times New Roman"/>
                <w:sz w:val="26"/>
                <w:szCs w:val="26"/>
                <w:lang w:eastAsia="lv-LV"/>
              </w:rPr>
            </w:pPr>
          </w:p>
          <w:p w14:paraId="2E965510" w14:textId="77777777" w:rsidR="00EC2E4E" w:rsidRPr="00B102B3" w:rsidRDefault="00EC2E4E" w:rsidP="00E8310E">
            <w:pPr>
              <w:rPr>
                <w:rFonts w:ascii="Times New Roman" w:eastAsia="Times New Roman" w:hAnsi="Times New Roman" w:cs="Times New Roman"/>
                <w:sz w:val="26"/>
                <w:szCs w:val="26"/>
                <w:lang w:eastAsia="lv-LV"/>
              </w:rPr>
            </w:pPr>
          </w:p>
          <w:p w14:paraId="584A224C" w14:textId="77777777" w:rsidR="00EC2E4E" w:rsidRPr="00B102B3" w:rsidRDefault="00EC2E4E" w:rsidP="00E8310E">
            <w:pPr>
              <w:rPr>
                <w:rFonts w:ascii="Times New Roman" w:eastAsia="Times New Roman" w:hAnsi="Times New Roman" w:cs="Times New Roman"/>
                <w:sz w:val="26"/>
                <w:szCs w:val="26"/>
                <w:lang w:eastAsia="lv-LV"/>
              </w:rPr>
            </w:pPr>
          </w:p>
          <w:p w14:paraId="2F12B57F" w14:textId="77777777" w:rsidR="00EC2E4E" w:rsidRPr="00B102B3" w:rsidRDefault="00EC2E4E" w:rsidP="00E8310E">
            <w:pPr>
              <w:rPr>
                <w:rFonts w:ascii="Times New Roman" w:eastAsia="Times New Roman" w:hAnsi="Times New Roman" w:cs="Times New Roman"/>
                <w:sz w:val="26"/>
                <w:szCs w:val="26"/>
                <w:lang w:eastAsia="lv-LV"/>
              </w:rPr>
            </w:pPr>
          </w:p>
          <w:p w14:paraId="7BC99496" w14:textId="77777777" w:rsidR="00EC2E4E" w:rsidRPr="00B102B3" w:rsidRDefault="00EC2E4E" w:rsidP="00E8310E">
            <w:pPr>
              <w:rPr>
                <w:rFonts w:ascii="Times New Roman" w:eastAsia="Times New Roman" w:hAnsi="Times New Roman" w:cs="Times New Roman"/>
                <w:sz w:val="26"/>
                <w:szCs w:val="26"/>
                <w:lang w:eastAsia="lv-LV"/>
              </w:rPr>
            </w:pPr>
          </w:p>
          <w:p w14:paraId="7F563B52" w14:textId="77777777" w:rsidR="00EC2E4E" w:rsidRPr="00B102B3" w:rsidRDefault="00EC2E4E" w:rsidP="00E8310E">
            <w:pPr>
              <w:rPr>
                <w:rFonts w:ascii="Times New Roman" w:eastAsia="Times New Roman" w:hAnsi="Times New Roman" w:cs="Times New Roman"/>
                <w:sz w:val="26"/>
                <w:szCs w:val="26"/>
                <w:lang w:eastAsia="lv-LV"/>
              </w:rPr>
            </w:pPr>
          </w:p>
          <w:p w14:paraId="2A2EAA4F" w14:textId="77777777" w:rsidR="00EC2E4E" w:rsidRPr="00B102B3" w:rsidRDefault="00EC2E4E" w:rsidP="00E8310E">
            <w:pPr>
              <w:rPr>
                <w:rFonts w:ascii="Times New Roman" w:eastAsia="Times New Roman" w:hAnsi="Times New Roman" w:cs="Times New Roman"/>
                <w:sz w:val="26"/>
                <w:szCs w:val="26"/>
                <w:lang w:eastAsia="lv-LV"/>
              </w:rPr>
            </w:pPr>
          </w:p>
          <w:p w14:paraId="5B48535E" w14:textId="77777777" w:rsidR="00EC2E4E" w:rsidRPr="00B102B3" w:rsidRDefault="00EC2E4E" w:rsidP="00E8310E">
            <w:pPr>
              <w:rPr>
                <w:rFonts w:ascii="Times New Roman" w:eastAsia="Times New Roman" w:hAnsi="Times New Roman" w:cs="Times New Roman"/>
                <w:sz w:val="26"/>
                <w:szCs w:val="26"/>
                <w:lang w:eastAsia="lv-LV"/>
              </w:rPr>
            </w:pPr>
          </w:p>
          <w:p w14:paraId="00B31F9C" w14:textId="77777777" w:rsidR="00EC2E4E" w:rsidRPr="00B102B3" w:rsidRDefault="00EC2E4E" w:rsidP="00E8310E">
            <w:pPr>
              <w:rPr>
                <w:rFonts w:ascii="Times New Roman" w:eastAsia="Times New Roman" w:hAnsi="Times New Roman" w:cs="Times New Roman"/>
                <w:sz w:val="26"/>
                <w:szCs w:val="26"/>
                <w:lang w:eastAsia="lv-LV"/>
              </w:rPr>
            </w:pPr>
          </w:p>
          <w:p w14:paraId="72D04AB5" w14:textId="77777777" w:rsidR="00EC2E4E" w:rsidRPr="00B102B3" w:rsidRDefault="00EC2E4E" w:rsidP="00E8310E">
            <w:pPr>
              <w:rPr>
                <w:rFonts w:ascii="Times New Roman" w:eastAsia="Times New Roman" w:hAnsi="Times New Roman" w:cs="Times New Roman"/>
                <w:sz w:val="26"/>
                <w:szCs w:val="26"/>
                <w:lang w:eastAsia="lv-LV"/>
              </w:rPr>
            </w:pPr>
          </w:p>
          <w:p w14:paraId="3BCEF3F2" w14:textId="77777777" w:rsidR="00EC2E4E" w:rsidRPr="00B102B3" w:rsidRDefault="00EC2E4E" w:rsidP="00E8310E">
            <w:pPr>
              <w:rPr>
                <w:rFonts w:ascii="Times New Roman" w:eastAsia="Times New Roman" w:hAnsi="Times New Roman" w:cs="Times New Roman"/>
                <w:sz w:val="26"/>
                <w:szCs w:val="26"/>
                <w:lang w:eastAsia="lv-LV"/>
              </w:rPr>
            </w:pPr>
          </w:p>
          <w:p w14:paraId="0D716967" w14:textId="77777777" w:rsidR="00EC2E4E" w:rsidRPr="00B102B3" w:rsidRDefault="00EC2E4E" w:rsidP="00E8310E">
            <w:pPr>
              <w:rPr>
                <w:rFonts w:ascii="Times New Roman" w:eastAsia="Times New Roman" w:hAnsi="Times New Roman" w:cs="Times New Roman"/>
                <w:sz w:val="26"/>
                <w:szCs w:val="26"/>
                <w:lang w:eastAsia="lv-LV"/>
              </w:rPr>
            </w:pPr>
          </w:p>
          <w:p w14:paraId="52E549C4" w14:textId="77777777" w:rsidR="00EC2E4E" w:rsidRPr="00B102B3" w:rsidRDefault="00EC2E4E" w:rsidP="00E8310E">
            <w:pPr>
              <w:rPr>
                <w:rFonts w:ascii="Times New Roman" w:eastAsia="Times New Roman" w:hAnsi="Times New Roman" w:cs="Times New Roman"/>
                <w:sz w:val="26"/>
                <w:szCs w:val="26"/>
                <w:lang w:eastAsia="lv-LV"/>
              </w:rPr>
            </w:pPr>
          </w:p>
          <w:p w14:paraId="414BCAA1" w14:textId="77777777" w:rsidR="00EC2E4E" w:rsidRPr="00B102B3" w:rsidRDefault="00EC2E4E" w:rsidP="00E8310E">
            <w:pPr>
              <w:rPr>
                <w:rFonts w:ascii="Times New Roman" w:eastAsia="Times New Roman" w:hAnsi="Times New Roman" w:cs="Times New Roman"/>
                <w:sz w:val="26"/>
                <w:szCs w:val="26"/>
                <w:lang w:eastAsia="lv-LV"/>
              </w:rPr>
            </w:pPr>
          </w:p>
          <w:p w14:paraId="5BF6A144" w14:textId="77777777" w:rsidR="00EC2E4E" w:rsidRPr="00B102B3" w:rsidRDefault="00EC2E4E" w:rsidP="00E8310E">
            <w:pPr>
              <w:rPr>
                <w:rFonts w:ascii="Times New Roman" w:eastAsia="Times New Roman" w:hAnsi="Times New Roman" w:cs="Times New Roman"/>
                <w:sz w:val="26"/>
                <w:szCs w:val="26"/>
                <w:lang w:eastAsia="lv-LV"/>
              </w:rPr>
            </w:pPr>
          </w:p>
          <w:p w14:paraId="1F95A464" w14:textId="77777777" w:rsidR="00EC2E4E" w:rsidRPr="00B102B3" w:rsidRDefault="00EC2E4E" w:rsidP="00E8310E">
            <w:pPr>
              <w:rPr>
                <w:rFonts w:ascii="Times New Roman" w:eastAsia="Times New Roman" w:hAnsi="Times New Roman" w:cs="Times New Roman"/>
                <w:sz w:val="26"/>
                <w:szCs w:val="26"/>
                <w:lang w:eastAsia="lv-LV"/>
              </w:rPr>
            </w:pPr>
          </w:p>
          <w:p w14:paraId="4AD05F61" w14:textId="77777777" w:rsidR="00EC2E4E" w:rsidRPr="00B102B3" w:rsidRDefault="00EC2E4E" w:rsidP="00E8310E">
            <w:pP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tcPr>
          <w:p w14:paraId="45E91A63" w14:textId="014F3576" w:rsidR="00076594" w:rsidRPr="00076594" w:rsidRDefault="00076594" w:rsidP="00076594">
            <w:pPr>
              <w:shd w:val="clear" w:color="auto" w:fill="FFFFFF"/>
              <w:jc w:val="both"/>
              <w:rPr>
                <w:rFonts w:ascii="Times New Roman" w:eastAsia="Times New Roman" w:hAnsi="Times New Roman" w:cs="Times New Roman"/>
                <w:sz w:val="26"/>
                <w:szCs w:val="26"/>
                <w:lang w:eastAsia="lv-LV"/>
              </w:rPr>
            </w:pPr>
            <w:r>
              <w:rPr>
                <w:rFonts w:ascii="Times New Roman" w:eastAsia="Calibri" w:hAnsi="Times New Roman" w:cs="Times New Roman"/>
                <w:iCs/>
                <w:sz w:val="26"/>
                <w:szCs w:val="26"/>
              </w:rPr>
              <w:lastRenderedPageBreak/>
              <w:t>1.</w:t>
            </w:r>
            <w:r w:rsidR="00EC2E4E" w:rsidRPr="00076594">
              <w:rPr>
                <w:rFonts w:ascii="Times New Roman" w:eastAsia="Calibri" w:hAnsi="Times New Roman" w:cs="Times New Roman"/>
                <w:iCs/>
                <w:sz w:val="26"/>
                <w:szCs w:val="26"/>
              </w:rPr>
              <w:t>Spēkā esošais 14.</w:t>
            </w:r>
            <w:r w:rsidR="00EC2E4E" w:rsidRPr="00076594">
              <w:rPr>
                <w:rFonts w:ascii="Times New Roman" w:eastAsia="Calibri" w:hAnsi="Times New Roman" w:cs="Times New Roman"/>
                <w:iCs/>
                <w:sz w:val="26"/>
                <w:szCs w:val="26"/>
                <w:vertAlign w:val="superscript"/>
              </w:rPr>
              <w:t>6</w:t>
            </w:r>
            <w:r w:rsidR="00EC2E4E" w:rsidRPr="00076594">
              <w:rPr>
                <w:rFonts w:ascii="Times New Roman" w:eastAsia="Calibri" w:hAnsi="Times New Roman" w:cs="Times New Roman"/>
                <w:iCs/>
                <w:sz w:val="26"/>
                <w:szCs w:val="26"/>
              </w:rPr>
              <w:t xml:space="preserve">. 5. apakšpunkta </w:t>
            </w:r>
            <w:r w:rsidR="00EC2E4E" w:rsidRPr="00076594">
              <w:rPr>
                <w:rFonts w:ascii="Times New Roman" w:eastAsia="Times New Roman" w:hAnsi="Times New Roman" w:cs="Times New Roman"/>
                <w:sz w:val="26"/>
                <w:szCs w:val="26"/>
                <w:lang w:eastAsia="lv-LV"/>
              </w:rPr>
              <w:t>formulējums pieļauj tikai profesionālās ievirzes izglītības programmu īstenošanu, nepamatoti ierobežojot cita veida profesionālās izglītības programmu īstenošanu, nepieciešams aktualizēt tā redakciju, norādot profesionālā izglītība. Tāpat arī nepieciešams papildināt ar nosacījumu par darbu ar jaunatni.</w:t>
            </w:r>
            <w:r w:rsidR="007A0594" w:rsidRPr="00076594">
              <w:rPr>
                <w:rFonts w:ascii="Times New Roman" w:eastAsia="Times New Roman" w:hAnsi="Times New Roman" w:cs="Times New Roman"/>
                <w:sz w:val="26"/>
                <w:szCs w:val="26"/>
                <w:lang w:eastAsia="lv-LV"/>
              </w:rPr>
              <w:t xml:space="preserve"> Papildus minētajam tiek iekļauts nosacījums par testēšanu, ja mācībās piedalās vairāk par piecām personām, ievērojot to, ka atbilstoši 14.</w:t>
            </w:r>
            <w:r w:rsidR="007A0594" w:rsidRPr="00076594">
              <w:rPr>
                <w:rFonts w:ascii="Times New Roman" w:eastAsia="Times New Roman" w:hAnsi="Times New Roman" w:cs="Times New Roman"/>
                <w:sz w:val="26"/>
                <w:szCs w:val="26"/>
                <w:vertAlign w:val="superscript"/>
                <w:lang w:eastAsia="lv-LV"/>
              </w:rPr>
              <w:t>6</w:t>
            </w:r>
            <w:r w:rsidR="007A0594" w:rsidRPr="00076594">
              <w:rPr>
                <w:rFonts w:ascii="Times New Roman" w:eastAsia="Times New Roman" w:hAnsi="Times New Roman" w:cs="Times New Roman"/>
                <w:sz w:val="26"/>
                <w:szCs w:val="26"/>
                <w:lang w:eastAsia="lv-LV"/>
              </w:rPr>
              <w:t>. punkta nosacījumiem mācības var tikt īstenotas lielākās grupās arī tajās izglītības programmās</w:t>
            </w:r>
            <w:r w:rsidRPr="00076594">
              <w:rPr>
                <w:rFonts w:ascii="Times New Roman" w:eastAsia="Times New Roman" w:hAnsi="Times New Roman" w:cs="Times New Roman"/>
                <w:sz w:val="26"/>
                <w:szCs w:val="26"/>
                <w:lang w:eastAsia="lv-LV"/>
              </w:rPr>
              <w:t xml:space="preserve">, kur  atļautais izglītojamo skaits bija </w:t>
            </w:r>
            <w:r w:rsidRPr="00076594">
              <w:rPr>
                <w:rFonts w:ascii="Times New Roman" w:eastAsia="Times New Roman" w:hAnsi="Times New Roman" w:cs="Times New Roman"/>
                <w:sz w:val="26"/>
                <w:szCs w:val="26"/>
                <w:lang w:eastAsia="lv-LV"/>
              </w:rPr>
              <w:lastRenderedPageBreak/>
              <w:t>ne vairāk kā piecas personas un šajā gadījumā regulāra testēšana nebija kā nosacījums. Savukārt, īstenojot mācības grupās lielākās grupās, riski pieaug, tāpēc nepieciešams paredzēt testēšanu.</w:t>
            </w:r>
          </w:p>
          <w:p w14:paraId="222F4831" w14:textId="78AC3F00" w:rsidR="00EC2E4E" w:rsidRPr="00076594" w:rsidRDefault="00076594" w:rsidP="00076594">
            <w:pPr>
              <w:shd w:val="clear" w:color="auto" w:fill="FFFFFF"/>
              <w:jc w:val="both"/>
              <w:rPr>
                <w:rFonts w:ascii="Times New Roman" w:eastAsia="Times New Roman" w:hAnsi="Times New Roman" w:cs="Times New Roman"/>
                <w:sz w:val="26"/>
                <w:szCs w:val="26"/>
                <w:lang w:eastAsia="lv-LV"/>
              </w:rPr>
            </w:pPr>
            <w:r w:rsidRPr="00076594">
              <w:rPr>
                <w:rFonts w:ascii="Times New Roman" w:eastAsia="Times New Roman" w:hAnsi="Times New Roman" w:cs="Times New Roman"/>
                <w:sz w:val="26"/>
                <w:szCs w:val="26"/>
                <w:lang w:eastAsia="lv-LV"/>
              </w:rPr>
              <w:t>P</w:t>
            </w:r>
            <w:r w:rsidR="007A0594" w:rsidRPr="00076594">
              <w:rPr>
                <w:rFonts w:ascii="Times New Roman" w:eastAsia="Times New Roman" w:hAnsi="Times New Roman" w:cs="Times New Roman"/>
                <w:sz w:val="26"/>
                <w:szCs w:val="26"/>
                <w:lang w:eastAsia="lv-LV"/>
              </w:rPr>
              <w:t xml:space="preserve">aredzēts, ka </w:t>
            </w:r>
            <w:proofErr w:type="spellStart"/>
            <w:r w:rsidRPr="00076594">
              <w:rPr>
                <w:rFonts w:ascii="Times New Roman" w:eastAsia="Times New Roman" w:hAnsi="Times New Roman" w:cs="Times New Roman"/>
                <w:sz w:val="26"/>
                <w:szCs w:val="26"/>
                <w:lang w:eastAsia="lv-LV"/>
              </w:rPr>
              <w:t>Covid</w:t>
            </w:r>
            <w:proofErr w:type="spellEnd"/>
            <w:r w:rsidRPr="00076594">
              <w:rPr>
                <w:rFonts w:ascii="Times New Roman" w:eastAsia="Times New Roman" w:hAnsi="Times New Roman" w:cs="Times New Roman"/>
                <w:sz w:val="26"/>
                <w:szCs w:val="26"/>
                <w:lang w:eastAsia="lv-LV"/>
              </w:rPr>
              <w:t xml:space="preserve"> -19 var neveikt </w:t>
            </w:r>
            <w:r w:rsidR="007A0594" w:rsidRPr="00076594">
              <w:rPr>
                <w:rFonts w:ascii="Times New Roman" w:eastAsia="Times New Roman" w:hAnsi="Times New Roman" w:cs="Times New Roman"/>
                <w:sz w:val="26"/>
                <w:szCs w:val="26"/>
                <w:lang w:eastAsia="lv-LV"/>
              </w:rPr>
              <w:t>personām ar</w:t>
            </w:r>
            <w:r w:rsidR="007A0594">
              <w:t xml:space="preserve"> </w:t>
            </w:r>
            <w:proofErr w:type="spellStart"/>
            <w:r w:rsidR="007A0594" w:rsidRPr="00076594">
              <w:rPr>
                <w:sz w:val="28"/>
                <w:szCs w:val="28"/>
              </w:rPr>
              <w:t>s</w:t>
            </w:r>
            <w:r w:rsidR="007A0594" w:rsidRPr="00076594">
              <w:rPr>
                <w:rFonts w:ascii="Times New Roman" w:eastAsia="Times New Roman" w:hAnsi="Times New Roman" w:cs="Times New Roman"/>
                <w:sz w:val="28"/>
                <w:szCs w:val="28"/>
                <w:lang w:eastAsia="lv-LV"/>
              </w:rPr>
              <w:t>ad</w:t>
            </w:r>
            <w:r w:rsidR="007A0594" w:rsidRPr="00076594">
              <w:rPr>
                <w:rFonts w:ascii="Times New Roman" w:eastAsia="Times New Roman" w:hAnsi="Times New Roman" w:cs="Times New Roman"/>
                <w:sz w:val="26"/>
                <w:szCs w:val="26"/>
                <w:lang w:eastAsia="lv-LV"/>
              </w:rPr>
              <w:t>arbspējīgu</w:t>
            </w:r>
            <w:proofErr w:type="spellEnd"/>
            <w:r w:rsidR="007A0594" w:rsidRPr="00076594">
              <w:rPr>
                <w:rFonts w:ascii="Times New Roman" w:eastAsia="Times New Roman" w:hAnsi="Times New Roman" w:cs="Times New Roman"/>
                <w:sz w:val="26"/>
                <w:szCs w:val="26"/>
                <w:lang w:eastAsia="lv-LV"/>
              </w:rPr>
              <w:t xml:space="preserve"> vakcinācijas vai pārslimošanas sertifikāts. </w:t>
            </w:r>
          </w:p>
          <w:p w14:paraId="0AF13AA0" w14:textId="00B7C89B" w:rsidR="00EC2E4E" w:rsidRDefault="00EC2E4E" w:rsidP="00EC2E4E">
            <w:pPr>
              <w:shd w:val="clear" w:color="auto" w:fill="FFFFFF"/>
              <w:spacing w:after="0" w:line="240" w:lineRule="auto"/>
              <w:jc w:val="both"/>
              <w:rPr>
                <w:rFonts w:ascii="Times New Roman" w:eastAsia="Times New Roman" w:hAnsi="Times New Roman" w:cs="Times New Roman"/>
                <w:sz w:val="26"/>
                <w:szCs w:val="26"/>
                <w:lang w:eastAsia="lv-LV"/>
              </w:rPr>
            </w:pPr>
            <w:r w:rsidRPr="00EC2E4E">
              <w:rPr>
                <w:rFonts w:ascii="Times New Roman" w:eastAsia="Times New Roman" w:hAnsi="Times New Roman" w:cs="Times New Roman"/>
                <w:sz w:val="26"/>
                <w:szCs w:val="26"/>
                <w:lang w:eastAsia="lv-LV"/>
              </w:rPr>
              <w:t>2.</w:t>
            </w:r>
            <w:r w:rsidRPr="00EC2E4E">
              <w:rPr>
                <w:rFonts w:ascii="Times New Roman" w:eastAsia="Times New Roman" w:hAnsi="Times New Roman" w:cs="Times New Roman"/>
                <w:sz w:val="26"/>
                <w:szCs w:val="26"/>
                <w:lang w:eastAsia="lv-LV"/>
              </w:rPr>
              <w:tab/>
              <w:t xml:space="preserve">Neraugoties uz to, ka ir vērojama epidemioloģiskās situācijas uzlabošanās un klātienē jau atļauti vairāki izglītojoši un interešu pasākumi, tai skaitā </w:t>
            </w:r>
            <w:proofErr w:type="spellStart"/>
            <w:r w:rsidRPr="00EC2E4E">
              <w:rPr>
                <w:rFonts w:ascii="Times New Roman" w:eastAsia="Times New Roman" w:hAnsi="Times New Roman" w:cs="Times New Roman"/>
                <w:sz w:val="26"/>
                <w:szCs w:val="26"/>
                <w:lang w:eastAsia="lv-LV"/>
              </w:rPr>
              <w:t>amatierkolektīvu</w:t>
            </w:r>
            <w:proofErr w:type="spellEnd"/>
            <w:r w:rsidRPr="00EC2E4E">
              <w:rPr>
                <w:rFonts w:ascii="Times New Roman" w:eastAsia="Times New Roman" w:hAnsi="Times New Roman" w:cs="Times New Roman"/>
                <w:sz w:val="26"/>
                <w:szCs w:val="26"/>
                <w:lang w:eastAsia="lv-LV"/>
              </w:rPr>
              <w:t xml:space="preserve"> nodarbības, pašreiz spēkā esošais regulējums neparedz, ka neformālās izglītības programmas, kas nav konkrēti uzskaitītas  noteikumi 32.</w:t>
            </w:r>
            <w:r w:rsidRPr="00C30281">
              <w:rPr>
                <w:rFonts w:ascii="Times New Roman" w:eastAsia="Times New Roman" w:hAnsi="Times New Roman" w:cs="Times New Roman"/>
                <w:sz w:val="26"/>
                <w:szCs w:val="26"/>
                <w:vertAlign w:val="superscript"/>
                <w:lang w:eastAsia="lv-LV"/>
              </w:rPr>
              <w:t>7</w:t>
            </w:r>
            <w:r w:rsidRPr="00EC2E4E">
              <w:rPr>
                <w:rFonts w:ascii="Times New Roman" w:eastAsia="Times New Roman" w:hAnsi="Times New Roman" w:cs="Times New Roman"/>
                <w:sz w:val="26"/>
                <w:szCs w:val="26"/>
                <w:lang w:eastAsia="lv-LV"/>
              </w:rPr>
              <w:t xml:space="preserve"> 11. punktā, var tikt īstenotas klātienē</w:t>
            </w:r>
            <w:r w:rsidR="00C30281">
              <w:rPr>
                <w:rFonts w:ascii="Times New Roman" w:eastAsia="Times New Roman" w:hAnsi="Times New Roman" w:cs="Times New Roman"/>
                <w:sz w:val="26"/>
                <w:szCs w:val="26"/>
                <w:lang w:eastAsia="lv-LV"/>
              </w:rPr>
              <w:t xml:space="preserve"> </w:t>
            </w:r>
            <w:proofErr w:type="spellStart"/>
            <w:r w:rsidR="00C30281">
              <w:rPr>
                <w:rFonts w:ascii="Times New Roman" w:eastAsia="Times New Roman" w:hAnsi="Times New Roman" w:cs="Times New Roman"/>
                <w:sz w:val="26"/>
                <w:szCs w:val="26"/>
                <w:lang w:eastAsia="lv-LV"/>
              </w:rPr>
              <w:t>ārtelpās</w:t>
            </w:r>
            <w:proofErr w:type="spellEnd"/>
            <w:r w:rsidRPr="00EC2E4E">
              <w:rPr>
                <w:rFonts w:ascii="Times New Roman" w:eastAsia="Times New Roman" w:hAnsi="Times New Roman" w:cs="Times New Roman"/>
                <w:sz w:val="26"/>
                <w:szCs w:val="26"/>
                <w:lang w:eastAsia="lv-LV"/>
              </w:rPr>
              <w:t xml:space="preserve">. Pamatā tās ir izglītības programmas, kas saistītas ar personu profesionālo pilnveidi, kuras īsteno ne vien izglītības iestādes, bet arī citas fiziskās un juridiskās personas, un par kuru apguvi netiek izsniegti </w:t>
            </w:r>
            <w:r w:rsidRPr="002D4D1F">
              <w:rPr>
                <w:rFonts w:ascii="Times New Roman" w:eastAsia="Times New Roman" w:hAnsi="Times New Roman" w:cs="Times New Roman"/>
                <w:sz w:val="28"/>
                <w:szCs w:val="28"/>
                <w:lang w:eastAsia="lv-LV"/>
              </w:rPr>
              <w:t>valsts atzīti izglītības ieguvi apliecinoši dokumenti</w:t>
            </w:r>
            <w:r w:rsidR="002D4D1F" w:rsidRPr="002D4D1F">
              <w:rPr>
                <w:rFonts w:ascii="Times New Roman" w:eastAsia="Times New Roman" w:hAnsi="Times New Roman" w:cs="Times New Roman"/>
                <w:sz w:val="28"/>
                <w:szCs w:val="28"/>
                <w:lang w:eastAsia="lv-LV"/>
              </w:rPr>
              <w:t xml:space="preserve">, kā arī </w:t>
            </w:r>
            <w:r w:rsidRPr="002D4D1F">
              <w:rPr>
                <w:rFonts w:ascii="Times New Roman" w:eastAsia="Times New Roman" w:hAnsi="Times New Roman" w:cs="Times New Roman"/>
                <w:sz w:val="28"/>
                <w:szCs w:val="28"/>
                <w:lang w:eastAsia="lv-LV"/>
              </w:rPr>
              <w:t xml:space="preserve"> </w:t>
            </w:r>
            <w:r w:rsidR="002D4D1F" w:rsidRPr="002D4D1F">
              <w:rPr>
                <w:rFonts w:ascii="Times New Roman" w:hAnsi="Times New Roman" w:cs="Times New Roman"/>
                <w:sz w:val="28"/>
                <w:szCs w:val="28"/>
                <w:shd w:val="clear" w:color="auto" w:fill="FFFFFF"/>
              </w:rPr>
              <w:t xml:space="preserve">programmas līdz 160 stundām, kas saistītas ar personu dažādu prasmju attīstību darbam un vaļaspriekam, piem., svešvalodas, digitālās prasmes, rokdarbi u.c..  </w:t>
            </w:r>
            <w:r w:rsidRPr="002D4D1F">
              <w:rPr>
                <w:rFonts w:ascii="Times New Roman" w:eastAsia="Times New Roman" w:hAnsi="Times New Roman" w:cs="Times New Roman"/>
                <w:sz w:val="28"/>
                <w:szCs w:val="28"/>
                <w:lang w:eastAsia="lv-LV"/>
              </w:rPr>
              <w:t xml:space="preserve">Līdz ar to būtu nepieciešams minētās </w:t>
            </w:r>
            <w:r w:rsidR="002D4D1F">
              <w:rPr>
                <w:rFonts w:ascii="Times New Roman" w:eastAsia="Times New Roman" w:hAnsi="Times New Roman" w:cs="Times New Roman"/>
                <w:sz w:val="28"/>
                <w:szCs w:val="28"/>
                <w:lang w:eastAsia="lv-LV"/>
              </w:rPr>
              <w:t xml:space="preserve">neformālās </w:t>
            </w:r>
            <w:r w:rsidRPr="002D4D1F">
              <w:rPr>
                <w:rFonts w:ascii="Times New Roman" w:eastAsia="Times New Roman" w:hAnsi="Times New Roman" w:cs="Times New Roman"/>
                <w:sz w:val="28"/>
                <w:szCs w:val="28"/>
                <w:lang w:eastAsia="lv-LV"/>
              </w:rPr>
              <w:t>izglītības programmas</w:t>
            </w:r>
            <w:r w:rsidRPr="00EC2E4E">
              <w:rPr>
                <w:rFonts w:ascii="Times New Roman" w:eastAsia="Times New Roman" w:hAnsi="Times New Roman" w:cs="Times New Roman"/>
                <w:sz w:val="26"/>
                <w:szCs w:val="26"/>
                <w:lang w:eastAsia="lv-LV"/>
              </w:rPr>
              <w:t xml:space="preserve"> </w:t>
            </w:r>
            <w:r w:rsidR="002D4D1F">
              <w:rPr>
                <w:rFonts w:ascii="Times New Roman" w:eastAsia="Times New Roman" w:hAnsi="Times New Roman" w:cs="Times New Roman"/>
                <w:sz w:val="26"/>
                <w:szCs w:val="26"/>
                <w:lang w:eastAsia="lv-LV"/>
              </w:rPr>
              <w:t xml:space="preserve">pieaugušajiem </w:t>
            </w:r>
            <w:r w:rsidRPr="00EC2E4E">
              <w:rPr>
                <w:rFonts w:ascii="Times New Roman" w:eastAsia="Times New Roman" w:hAnsi="Times New Roman" w:cs="Times New Roman"/>
                <w:sz w:val="26"/>
                <w:szCs w:val="26"/>
                <w:lang w:eastAsia="lv-LV"/>
              </w:rPr>
              <w:t>atļaut īstenot vismaz ārtelpās, kas ir pietiekami droši no epidemioloģisko prasību ievērošanas viedokļa. Minētā norma būtu piemērojama arī, ja 14 dienu kumulatīvais Covid-19 gadījumu skaits uz 100 000 iedzīvotāju nepārsniegu 120.</w:t>
            </w:r>
          </w:p>
          <w:p w14:paraId="556CA4EB" w14:textId="77777777" w:rsidR="00EC2E4E" w:rsidRPr="00EC2E4E" w:rsidRDefault="00EC2E4E" w:rsidP="00EC2E4E">
            <w:pPr>
              <w:shd w:val="clear" w:color="auto" w:fill="FFFFFF"/>
              <w:spacing w:after="0" w:line="240" w:lineRule="auto"/>
              <w:jc w:val="both"/>
              <w:rPr>
                <w:rFonts w:ascii="Times New Roman" w:eastAsia="Times New Roman" w:hAnsi="Times New Roman" w:cs="Times New Roman"/>
                <w:sz w:val="26"/>
                <w:szCs w:val="26"/>
                <w:lang w:eastAsia="lv-LV"/>
              </w:rPr>
            </w:pPr>
          </w:p>
          <w:p w14:paraId="6362AFCA" w14:textId="4660C936" w:rsidR="00EC2E4E" w:rsidRDefault="00EC2E4E" w:rsidP="00EC2E4E">
            <w:pPr>
              <w:shd w:val="clear" w:color="auto" w:fill="FFFFFF"/>
              <w:spacing w:after="0" w:line="240" w:lineRule="auto"/>
              <w:jc w:val="both"/>
              <w:rPr>
                <w:rFonts w:ascii="Times New Roman" w:eastAsia="Times New Roman" w:hAnsi="Times New Roman" w:cs="Times New Roman"/>
                <w:sz w:val="26"/>
                <w:szCs w:val="26"/>
                <w:lang w:eastAsia="lv-LV"/>
              </w:rPr>
            </w:pPr>
            <w:r w:rsidRPr="00EC2E4E">
              <w:rPr>
                <w:rFonts w:ascii="Times New Roman" w:eastAsia="Times New Roman" w:hAnsi="Times New Roman" w:cs="Times New Roman"/>
                <w:sz w:val="26"/>
                <w:szCs w:val="26"/>
                <w:lang w:eastAsia="lv-LV"/>
              </w:rPr>
              <w:t>3.</w:t>
            </w:r>
            <w:r w:rsidR="002D4D1F">
              <w:rPr>
                <w:rFonts w:ascii="Times New Roman" w:eastAsia="Times New Roman" w:hAnsi="Times New Roman" w:cs="Times New Roman"/>
                <w:sz w:val="26"/>
                <w:szCs w:val="26"/>
                <w:lang w:eastAsia="lv-LV"/>
              </w:rPr>
              <w:t xml:space="preserve"> </w:t>
            </w:r>
            <w:bookmarkStart w:id="0" w:name="_Hlk76042027"/>
            <w:r w:rsidRPr="00EC2E4E">
              <w:rPr>
                <w:rFonts w:ascii="Times New Roman" w:eastAsia="Times New Roman" w:hAnsi="Times New Roman" w:cs="Times New Roman"/>
                <w:sz w:val="26"/>
                <w:szCs w:val="26"/>
                <w:lang w:eastAsia="lv-LV"/>
              </w:rPr>
              <w:t xml:space="preserve">Profesionālajā izglītībā, kā arī mācībās kvalifikācijas uzturēšanai izglītības programmas (it īpaši modulārās izglītības programmas) bieži veidotas savstarpēji, sasaistot gan teoriju, gan praktisko daļu. Tādējādi būtu nepieciešams atļaut izglītības programmas apguvi (tajā skaitā apmācību pirmās palīdzības sniegšanā) klātienē pilnā apmērā, ja to atļauj epidemioloģiskā situācija valstī, vienlaikus neliedzot iespēju arī turpmāk izvēlēties teorētiskās daļas apguvi veikt attālināti. Šādas iespējas nodrošināšana ļaus īstenot </w:t>
            </w:r>
            <w:r w:rsidRPr="00EC2E4E">
              <w:rPr>
                <w:rFonts w:ascii="Times New Roman" w:eastAsia="Times New Roman" w:hAnsi="Times New Roman" w:cs="Times New Roman"/>
                <w:sz w:val="26"/>
                <w:szCs w:val="26"/>
                <w:lang w:eastAsia="lv-LV"/>
              </w:rPr>
              <w:lastRenderedPageBreak/>
              <w:t>holistisku mācību procesu (kā pirms Covid-19 pandēmijas), kad teorētiskais materiāls pie katras tēmas tik</w:t>
            </w:r>
            <w:r w:rsidR="002D4D1F">
              <w:rPr>
                <w:rFonts w:ascii="Times New Roman" w:eastAsia="Times New Roman" w:hAnsi="Times New Roman" w:cs="Times New Roman"/>
                <w:sz w:val="26"/>
                <w:szCs w:val="26"/>
                <w:lang w:eastAsia="lv-LV"/>
              </w:rPr>
              <w:t>s</w:t>
            </w:r>
            <w:r w:rsidRPr="00EC2E4E">
              <w:rPr>
                <w:rFonts w:ascii="Times New Roman" w:eastAsia="Times New Roman" w:hAnsi="Times New Roman" w:cs="Times New Roman"/>
                <w:sz w:val="26"/>
                <w:szCs w:val="26"/>
                <w:lang w:eastAsia="lv-LV"/>
              </w:rPr>
              <w:t xml:space="preserve"> sasaistīts kopā ar praktisk</w:t>
            </w:r>
            <w:r w:rsidR="002D4D1F">
              <w:rPr>
                <w:rFonts w:ascii="Times New Roman" w:eastAsia="Times New Roman" w:hAnsi="Times New Roman" w:cs="Times New Roman"/>
                <w:sz w:val="26"/>
                <w:szCs w:val="26"/>
                <w:lang w:eastAsia="lv-LV"/>
              </w:rPr>
              <w:t>ām</w:t>
            </w:r>
            <w:r w:rsidRPr="00EC2E4E">
              <w:rPr>
                <w:rFonts w:ascii="Times New Roman" w:eastAsia="Times New Roman" w:hAnsi="Times New Roman" w:cs="Times New Roman"/>
                <w:sz w:val="26"/>
                <w:szCs w:val="26"/>
                <w:lang w:eastAsia="lv-LV"/>
              </w:rPr>
              <w:t xml:space="preserve"> mācīb</w:t>
            </w:r>
            <w:r w:rsidR="002D4D1F">
              <w:rPr>
                <w:rFonts w:ascii="Times New Roman" w:eastAsia="Times New Roman" w:hAnsi="Times New Roman" w:cs="Times New Roman"/>
                <w:sz w:val="26"/>
                <w:szCs w:val="26"/>
                <w:lang w:eastAsia="lv-LV"/>
              </w:rPr>
              <w:t>ām</w:t>
            </w:r>
            <w:r w:rsidRPr="00EC2E4E">
              <w:rPr>
                <w:rFonts w:ascii="Times New Roman" w:eastAsia="Times New Roman" w:hAnsi="Times New Roman" w:cs="Times New Roman"/>
                <w:sz w:val="26"/>
                <w:szCs w:val="26"/>
                <w:lang w:eastAsia="lv-LV"/>
              </w:rPr>
              <w:t>. Līdz šim noteikto epidemioloģisko ierobežojumu dēļ šis process bija atrauts viens no otra, jo ilgstoši nebija atļautas klātienes praktiskās mācības un izglītojamie apguva tikai teorētisko daļu attālināti, savukārt praktisko daļu – vairākus mēnešus vēlāk, kad tika atļauts atsākt praktisk</w:t>
            </w:r>
            <w:r w:rsidR="002D4D1F">
              <w:rPr>
                <w:rFonts w:ascii="Times New Roman" w:eastAsia="Times New Roman" w:hAnsi="Times New Roman" w:cs="Times New Roman"/>
                <w:sz w:val="26"/>
                <w:szCs w:val="26"/>
                <w:lang w:eastAsia="lv-LV"/>
              </w:rPr>
              <w:t>ās</w:t>
            </w:r>
            <w:r w:rsidRPr="00EC2E4E">
              <w:rPr>
                <w:rFonts w:ascii="Times New Roman" w:eastAsia="Times New Roman" w:hAnsi="Times New Roman" w:cs="Times New Roman"/>
                <w:sz w:val="26"/>
                <w:szCs w:val="26"/>
                <w:lang w:eastAsia="lv-LV"/>
              </w:rPr>
              <w:t xml:space="preserve"> mācīb</w:t>
            </w:r>
            <w:r w:rsidR="002D4D1F">
              <w:rPr>
                <w:rFonts w:ascii="Times New Roman" w:eastAsia="Times New Roman" w:hAnsi="Times New Roman" w:cs="Times New Roman"/>
                <w:sz w:val="26"/>
                <w:szCs w:val="26"/>
                <w:lang w:eastAsia="lv-LV"/>
              </w:rPr>
              <w:t>as</w:t>
            </w:r>
            <w:r w:rsidRPr="00EC2E4E">
              <w:rPr>
                <w:rFonts w:ascii="Times New Roman" w:eastAsia="Times New Roman" w:hAnsi="Times New Roman" w:cs="Times New Roman"/>
                <w:sz w:val="26"/>
                <w:szCs w:val="26"/>
                <w:lang w:eastAsia="lv-LV"/>
              </w:rPr>
              <w:t xml:space="preserve"> klātienē. Klātienes apmācības būtu pieejamākas arī tām personām, kurām ir zemas datortehnikas lietošanas prasmes, interneta pārklājuma vai datortehnikas pieejamības problēmas</w:t>
            </w:r>
            <w:r>
              <w:rPr>
                <w:rFonts w:ascii="Times New Roman" w:eastAsia="Times New Roman" w:hAnsi="Times New Roman" w:cs="Times New Roman"/>
                <w:sz w:val="26"/>
                <w:szCs w:val="26"/>
                <w:lang w:eastAsia="lv-LV"/>
              </w:rPr>
              <w:t>.</w:t>
            </w:r>
            <w:bookmarkEnd w:id="0"/>
          </w:p>
          <w:p w14:paraId="2DA13029" w14:textId="10354C50" w:rsidR="00EC2E4E" w:rsidRPr="00EC2E4E" w:rsidRDefault="00EC2E4E" w:rsidP="00EC2E4E">
            <w:pPr>
              <w:shd w:val="clear" w:color="auto" w:fill="FFFFFF"/>
              <w:spacing w:after="0" w:line="240" w:lineRule="auto"/>
              <w:jc w:val="both"/>
              <w:rPr>
                <w:rFonts w:ascii="Times New Roman" w:eastAsia="Times New Roman" w:hAnsi="Times New Roman" w:cs="Times New Roman"/>
                <w:sz w:val="26"/>
                <w:szCs w:val="26"/>
                <w:lang w:eastAsia="lv-LV"/>
              </w:rPr>
            </w:pPr>
          </w:p>
          <w:p w14:paraId="60DAC702" w14:textId="1414259D" w:rsidR="00EC2E4E" w:rsidRPr="00B102B3" w:rsidRDefault="00EC2E4E" w:rsidP="00EC2E4E">
            <w:pPr>
              <w:shd w:val="clear" w:color="auto" w:fill="FFFFFF"/>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4.</w:t>
            </w:r>
            <w:bookmarkStart w:id="1" w:name="_Hlk76042301"/>
            <w:r w:rsidRPr="00EC2E4E">
              <w:rPr>
                <w:rFonts w:ascii="Times New Roman" w:eastAsia="Times New Roman" w:hAnsi="Times New Roman" w:cs="Times New Roman"/>
                <w:sz w:val="26"/>
                <w:szCs w:val="26"/>
                <w:lang w:eastAsia="lv-LV"/>
              </w:rPr>
              <w:t xml:space="preserve">Ievērojot to, ka personu, kas ir ieguvušas aizsardzību pret Covid-19, vidū infekcijas izplatības riski ir ļoti zemi, tādēļ šīs personas var savstarpēji sastapties līdzīgi, kā tas bija </w:t>
            </w:r>
            <w:proofErr w:type="spellStart"/>
            <w:r w:rsidRPr="00EC2E4E">
              <w:rPr>
                <w:rFonts w:ascii="Times New Roman" w:eastAsia="Times New Roman" w:hAnsi="Times New Roman" w:cs="Times New Roman"/>
                <w:sz w:val="26"/>
                <w:szCs w:val="26"/>
                <w:lang w:eastAsia="lv-LV"/>
              </w:rPr>
              <w:t>pirmspandēmijas</w:t>
            </w:r>
            <w:proofErr w:type="spellEnd"/>
            <w:r w:rsidRPr="00EC2E4E">
              <w:rPr>
                <w:rFonts w:ascii="Times New Roman" w:eastAsia="Times New Roman" w:hAnsi="Times New Roman" w:cs="Times New Roman"/>
                <w:sz w:val="26"/>
                <w:szCs w:val="26"/>
                <w:lang w:eastAsia="lv-LV"/>
              </w:rPr>
              <w:t xml:space="preserve"> periodā, Noteikumu 38.27 7.  apakšpunkts precizēts, lai skaidri tiku noteikts, ka vakcinētas un pārslimojušas personas var piedalīties  visās izglītības programmās klātienē, tai skaitā gan praktiskās daļas, gan teorētiskās daļas apgu</w:t>
            </w:r>
            <w:r w:rsidR="006427A9">
              <w:rPr>
                <w:rFonts w:ascii="Times New Roman" w:eastAsia="Times New Roman" w:hAnsi="Times New Roman" w:cs="Times New Roman"/>
                <w:sz w:val="26"/>
                <w:szCs w:val="26"/>
                <w:lang w:eastAsia="lv-LV"/>
              </w:rPr>
              <w:t>vi.</w:t>
            </w:r>
            <w:bookmarkEnd w:id="1"/>
          </w:p>
        </w:tc>
      </w:tr>
      <w:tr w:rsidR="00EC2E4E" w:rsidRPr="006A3335" w14:paraId="5809827D" w14:textId="77777777" w:rsidTr="00E831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1CA16"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D0293D3"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6EDB36F" w14:textId="70965CF3"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Izglītības un zinātnes ministrija, Veselības ministrija</w:t>
            </w:r>
            <w:r>
              <w:rPr>
                <w:rFonts w:ascii="Times New Roman" w:eastAsia="Times New Roman" w:hAnsi="Times New Roman" w:cs="Times New Roman"/>
                <w:iCs/>
                <w:sz w:val="26"/>
                <w:szCs w:val="26"/>
                <w:lang w:eastAsia="lv-LV"/>
              </w:rPr>
              <w:t>.</w:t>
            </w:r>
          </w:p>
        </w:tc>
      </w:tr>
      <w:tr w:rsidR="00EC2E4E" w:rsidRPr="006A3335" w14:paraId="0276B7AC" w14:textId="77777777" w:rsidTr="00E831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FD517"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8FED1D6"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2C4C998"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Nav.</w:t>
            </w:r>
          </w:p>
        </w:tc>
      </w:tr>
    </w:tbl>
    <w:p w14:paraId="1F70E0E2"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C2E4E" w:rsidRPr="006A3335" w14:paraId="0A31BC55" w14:textId="77777777" w:rsidTr="00E831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6FF5B3"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EC2E4E" w:rsidRPr="006A3335" w14:paraId="69D9F127"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12B65D"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EACB14"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0B7D8813" w14:textId="399D01AE"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bCs/>
                <w:sz w:val="26"/>
                <w:szCs w:val="26"/>
              </w:rPr>
              <w:t>Projekta tiesiskais regulējums attiecas uz izglītības iestādēm, kas īsteno profesionāl</w:t>
            </w:r>
            <w:r>
              <w:rPr>
                <w:rFonts w:ascii="Times New Roman" w:eastAsia="Times New Roman" w:hAnsi="Times New Roman" w:cs="Times New Roman"/>
                <w:bCs/>
                <w:sz w:val="26"/>
                <w:szCs w:val="26"/>
              </w:rPr>
              <w:t xml:space="preserve">ās izglītības programmas, kā arī citām fiziskajām un juridiskajām personām, kas sniedz izglītības pakalpojumus  </w:t>
            </w:r>
            <w:r w:rsidRPr="006A3335">
              <w:rPr>
                <w:rFonts w:ascii="Times New Roman" w:eastAsia="Times New Roman" w:hAnsi="Times New Roman" w:cs="Times New Roman"/>
                <w:bCs/>
                <w:sz w:val="26"/>
                <w:szCs w:val="26"/>
              </w:rPr>
              <w:t xml:space="preserve">.  </w:t>
            </w:r>
          </w:p>
        </w:tc>
      </w:tr>
      <w:tr w:rsidR="00EC2E4E" w:rsidRPr="006A3335" w14:paraId="7433AC05"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56478"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EC40BD"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87C50C7" w14:textId="64A6AC07"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bCs/>
                <w:sz w:val="26"/>
                <w:szCs w:val="26"/>
              </w:rPr>
              <w:t>Projekta tiesiskajam regulējumam nav ietekmes uz tautsaimniecību, a</w:t>
            </w:r>
            <w:r w:rsidRPr="006A3335">
              <w:rPr>
                <w:rFonts w:ascii="Times New Roman" w:eastAsia="Calibri" w:hAnsi="Times New Roman" w:cs="Times New Roman"/>
                <w:sz w:val="26"/>
                <w:szCs w:val="26"/>
              </w:rPr>
              <w:t xml:space="preserve">dministratīvais slogs būs </w:t>
            </w:r>
            <w:r>
              <w:rPr>
                <w:rFonts w:ascii="Times New Roman" w:eastAsia="Calibri" w:hAnsi="Times New Roman" w:cs="Times New Roman"/>
                <w:sz w:val="26"/>
                <w:szCs w:val="26"/>
              </w:rPr>
              <w:t xml:space="preserve">iestādēm, kas īsteno izglītības programmas un sniedz izglītības pakalpojumus. </w:t>
            </w:r>
          </w:p>
        </w:tc>
      </w:tr>
      <w:tr w:rsidR="00EC2E4E" w:rsidRPr="006A3335" w14:paraId="71B6FDE1"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B31D3"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936F27"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91BFC9D" w14:textId="79F4F8B5"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Calibri" w:hAnsi="Times New Roman" w:cs="Times New Roman"/>
                <w:sz w:val="26"/>
                <w:szCs w:val="26"/>
              </w:rPr>
              <w:t>Administratīvās izmaksas monetāro izvērtējamu nav iespējams veikts, jo tas ir katras izglītības iestādes</w:t>
            </w:r>
            <w:r>
              <w:rPr>
                <w:rFonts w:ascii="Times New Roman" w:eastAsia="Calibri" w:hAnsi="Times New Roman" w:cs="Times New Roman"/>
                <w:sz w:val="26"/>
                <w:szCs w:val="26"/>
              </w:rPr>
              <w:t xml:space="preserve"> vai citas personas</w:t>
            </w:r>
            <w:r w:rsidRPr="006A3335">
              <w:rPr>
                <w:rFonts w:ascii="Times New Roman" w:eastAsia="Calibri" w:hAnsi="Times New Roman" w:cs="Times New Roman"/>
                <w:sz w:val="26"/>
                <w:szCs w:val="26"/>
              </w:rPr>
              <w:t xml:space="preserve"> kompetencē, kas risinās </w:t>
            </w:r>
            <w:r w:rsidRPr="006A3335">
              <w:rPr>
                <w:rFonts w:ascii="Times New Roman" w:eastAsia="Calibri" w:hAnsi="Times New Roman" w:cs="Times New Roman"/>
                <w:sz w:val="26"/>
                <w:szCs w:val="26"/>
              </w:rPr>
              <w:lastRenderedPageBreak/>
              <w:t>jautājumu par izglītības ieguves procesa nodrošināšanas iespējām.</w:t>
            </w:r>
          </w:p>
        </w:tc>
      </w:tr>
      <w:tr w:rsidR="00EC2E4E" w:rsidRPr="006A3335" w14:paraId="6ADF3439"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6A1B1"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EE5CE02"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11CD9E0" w14:textId="77777777"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Projekts šo jomu neskar.</w:t>
            </w:r>
          </w:p>
        </w:tc>
      </w:tr>
      <w:tr w:rsidR="00EC2E4E" w:rsidRPr="006A3335" w14:paraId="35D41558"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E36459"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18D64B4"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85D13F9"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Nav.</w:t>
            </w:r>
          </w:p>
        </w:tc>
      </w:tr>
    </w:tbl>
    <w:p w14:paraId="24439B4D"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C2E4E" w:rsidRPr="006A3335" w14:paraId="1491DD09" w14:textId="77777777" w:rsidTr="00E83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993A4"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III. Tiesību akta projekta ietekme uz valsts budžetu un pašvaldību budžetiem</w:t>
            </w:r>
          </w:p>
        </w:tc>
      </w:tr>
      <w:tr w:rsidR="00EC2E4E" w:rsidRPr="006A3335" w14:paraId="429DE550" w14:textId="77777777" w:rsidTr="00E83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96FAC" w14:textId="77777777" w:rsidR="00EC2E4E" w:rsidRPr="006A3335" w:rsidRDefault="00EC2E4E" w:rsidP="00E8310E">
            <w:pPr>
              <w:spacing w:after="0" w:line="240" w:lineRule="auto"/>
              <w:jc w:val="center"/>
              <w:rPr>
                <w:rFonts w:ascii="Times New Roman" w:eastAsia="Times New Roman" w:hAnsi="Times New Roman" w:cs="Times New Roman"/>
                <w:bCs/>
                <w:iCs/>
                <w:sz w:val="26"/>
                <w:szCs w:val="26"/>
                <w:lang w:eastAsia="lv-LV"/>
              </w:rPr>
            </w:pPr>
            <w:r w:rsidRPr="006A3335">
              <w:rPr>
                <w:rFonts w:ascii="Times New Roman" w:eastAsia="Times New Roman" w:hAnsi="Times New Roman" w:cs="Times New Roman"/>
                <w:bCs/>
                <w:iCs/>
                <w:sz w:val="26"/>
                <w:szCs w:val="26"/>
                <w:lang w:eastAsia="lv-LV"/>
              </w:rPr>
              <w:t>Projekts šo jomu neskar</w:t>
            </w:r>
          </w:p>
        </w:tc>
      </w:tr>
    </w:tbl>
    <w:p w14:paraId="3E730102"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C2E4E" w:rsidRPr="006A3335" w14:paraId="12063E4F" w14:textId="77777777" w:rsidTr="00E8310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CFA867D"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IV. Tiesību akta projekta ietekme uz spēkā esošo tiesību normu sistēmu</w:t>
            </w:r>
          </w:p>
        </w:tc>
      </w:tr>
      <w:tr w:rsidR="00EC2E4E" w:rsidRPr="006A3335" w14:paraId="1AFE4D58" w14:textId="77777777" w:rsidTr="00E8310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4910876" w14:textId="77777777" w:rsidR="00EC2E4E" w:rsidRPr="006A3335" w:rsidRDefault="00EC2E4E" w:rsidP="00E8310E">
            <w:pPr>
              <w:spacing w:after="0" w:line="240" w:lineRule="auto"/>
              <w:jc w:val="center"/>
              <w:rPr>
                <w:rFonts w:ascii="Times New Roman" w:eastAsia="Times New Roman" w:hAnsi="Times New Roman" w:cs="Times New Roman"/>
                <w:bCs/>
                <w:iCs/>
                <w:sz w:val="26"/>
                <w:szCs w:val="26"/>
                <w:lang w:eastAsia="lv-LV"/>
              </w:rPr>
            </w:pPr>
            <w:r w:rsidRPr="006A3335">
              <w:rPr>
                <w:rFonts w:ascii="Times New Roman" w:eastAsia="Times New Roman" w:hAnsi="Times New Roman" w:cs="Times New Roman"/>
                <w:bCs/>
                <w:iCs/>
                <w:sz w:val="26"/>
                <w:szCs w:val="26"/>
                <w:lang w:eastAsia="lv-LV"/>
              </w:rPr>
              <w:t>Projekts šo jomu neskar</w:t>
            </w:r>
          </w:p>
        </w:tc>
      </w:tr>
    </w:tbl>
    <w:p w14:paraId="28E9DE78"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p>
    <w:p w14:paraId="2F086F98"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C2E4E" w:rsidRPr="006A3335" w14:paraId="39FA0F4D" w14:textId="77777777" w:rsidTr="00E83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DF76D"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EC2E4E" w:rsidRPr="006A3335" w14:paraId="6608B0E3" w14:textId="77777777" w:rsidTr="00E831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9DCCE" w14:textId="77777777" w:rsidR="00EC2E4E" w:rsidRPr="006A3335" w:rsidRDefault="00EC2E4E" w:rsidP="00E8310E">
            <w:pPr>
              <w:spacing w:after="0" w:line="240" w:lineRule="auto"/>
              <w:jc w:val="center"/>
              <w:rPr>
                <w:rFonts w:ascii="Times New Roman" w:eastAsia="Times New Roman" w:hAnsi="Times New Roman" w:cs="Times New Roman"/>
                <w:bCs/>
                <w:iCs/>
                <w:sz w:val="26"/>
                <w:szCs w:val="26"/>
                <w:lang w:eastAsia="lv-LV"/>
              </w:rPr>
            </w:pPr>
            <w:r w:rsidRPr="006A3335">
              <w:rPr>
                <w:rFonts w:ascii="Times New Roman" w:eastAsia="Times New Roman" w:hAnsi="Times New Roman" w:cs="Times New Roman"/>
                <w:bCs/>
                <w:iCs/>
                <w:sz w:val="26"/>
                <w:szCs w:val="26"/>
                <w:lang w:eastAsia="lv-LV"/>
              </w:rPr>
              <w:t>Projekts šo jomu neskar</w:t>
            </w:r>
          </w:p>
        </w:tc>
      </w:tr>
    </w:tbl>
    <w:p w14:paraId="7676DD70"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EC2E4E" w:rsidRPr="006A3335" w14:paraId="052DAC09" w14:textId="77777777" w:rsidTr="00E8310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919FDE2"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VI. Sabiedrības līdzdalība un komunikācijas aktivitātes</w:t>
            </w:r>
          </w:p>
        </w:tc>
      </w:tr>
      <w:tr w:rsidR="00EC2E4E" w:rsidRPr="006A3335" w14:paraId="39F22D10" w14:textId="77777777" w:rsidTr="00E8310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42D7C15"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1FFE0EEB"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708F0650" w14:textId="2869CE09"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Pēc projekta izstrādes paredzēts informāciju par veiktajiem grozījumiem ievietot Izglītības un zinātnes ministrijas mājaslapā</w:t>
            </w:r>
            <w:r>
              <w:rPr>
                <w:rFonts w:ascii="Times New Roman" w:eastAsia="Times New Roman" w:hAnsi="Times New Roman" w:cs="Times New Roman"/>
                <w:iCs/>
                <w:sz w:val="26"/>
                <w:szCs w:val="26"/>
                <w:lang w:eastAsia="lv-LV"/>
              </w:rPr>
              <w:t>.</w:t>
            </w:r>
          </w:p>
        </w:tc>
      </w:tr>
      <w:tr w:rsidR="00EC2E4E" w:rsidRPr="006A3335" w14:paraId="6B527E45" w14:textId="77777777" w:rsidTr="00E8310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AB79E59"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11428684"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02F22B0" w14:textId="77777777" w:rsidR="00EC2E4E" w:rsidRPr="006A3335" w:rsidRDefault="00EC2E4E" w:rsidP="00E8310E">
            <w:pPr>
              <w:shd w:val="clear" w:color="auto" w:fill="FFFFFF"/>
              <w:spacing w:after="0" w:line="240" w:lineRule="auto"/>
              <w:jc w:val="both"/>
              <w:rPr>
                <w:rFonts w:ascii="Times New Roman" w:eastAsia="Times New Roman" w:hAnsi="Times New Roman" w:cs="Times New Roman"/>
                <w:iCs/>
                <w:sz w:val="26"/>
                <w:szCs w:val="26"/>
                <w:highlight w:val="lightGray"/>
                <w:lang w:eastAsia="lv-LV"/>
              </w:rPr>
            </w:pPr>
            <w:r w:rsidRPr="006A3335">
              <w:rPr>
                <w:rFonts w:ascii="Times New Roman" w:eastAsia="Times New Roman" w:hAnsi="Times New Roman" w:cs="Times New Roman"/>
                <w:iCs/>
                <w:sz w:val="26"/>
                <w:szCs w:val="26"/>
                <w:lang w:eastAsia="lv-LV"/>
              </w:rPr>
              <w:t xml:space="preserve">Tā kā projekts tiek virzīts steidzamības kārtā, sabiedrības iesaiste projekta izstrādē netika organizēta un šāds regulējums </w:t>
            </w:r>
            <w:r>
              <w:rPr>
                <w:rFonts w:ascii="Times New Roman" w:eastAsia="Times New Roman" w:hAnsi="Times New Roman" w:cs="Times New Roman"/>
                <w:iCs/>
                <w:sz w:val="26"/>
                <w:szCs w:val="26"/>
                <w:lang w:eastAsia="lv-LV"/>
              </w:rPr>
              <w:t xml:space="preserve">rada </w:t>
            </w:r>
            <w:r w:rsidRPr="006A3335">
              <w:rPr>
                <w:rFonts w:ascii="Times New Roman" w:eastAsia="Times New Roman" w:hAnsi="Times New Roman" w:cs="Times New Roman"/>
                <w:iCs/>
                <w:sz w:val="26"/>
                <w:szCs w:val="26"/>
                <w:lang w:eastAsia="lv-LV"/>
              </w:rPr>
              <w:t xml:space="preserve"> labvēlīgākus apstākļus </w:t>
            </w:r>
            <w:r>
              <w:rPr>
                <w:rFonts w:ascii="Times New Roman" w:eastAsia="Times New Roman" w:hAnsi="Times New Roman" w:cs="Times New Roman"/>
                <w:iCs/>
                <w:sz w:val="26"/>
                <w:szCs w:val="26"/>
                <w:lang w:eastAsia="lv-LV"/>
              </w:rPr>
              <w:t>mācību</w:t>
            </w:r>
            <w:r w:rsidRPr="006A3335">
              <w:rPr>
                <w:rFonts w:ascii="Times New Roman" w:eastAsia="Times New Roman" w:hAnsi="Times New Roman" w:cs="Times New Roman"/>
                <w:iCs/>
                <w:sz w:val="26"/>
                <w:szCs w:val="26"/>
                <w:lang w:eastAsia="lv-LV"/>
              </w:rPr>
              <w:t xml:space="preserve"> procesa nodrošināšanai.</w:t>
            </w:r>
          </w:p>
        </w:tc>
      </w:tr>
      <w:tr w:rsidR="00EC2E4E" w:rsidRPr="006A3335" w14:paraId="7C88FC26" w14:textId="77777777" w:rsidTr="00E8310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56C31015"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144CC894"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60B78C29" w14:textId="77777777" w:rsidR="00EC2E4E" w:rsidRPr="006A3335" w:rsidRDefault="00EC2E4E" w:rsidP="00E8310E">
            <w:pPr>
              <w:spacing w:after="0" w:line="240" w:lineRule="auto"/>
              <w:jc w:val="both"/>
              <w:rPr>
                <w:rFonts w:ascii="Times New Roman" w:eastAsia="Calibri" w:hAnsi="Times New Roman" w:cs="Times New Roman"/>
                <w:sz w:val="26"/>
                <w:szCs w:val="26"/>
              </w:rPr>
            </w:pPr>
            <w:r w:rsidRPr="006A3335">
              <w:rPr>
                <w:rFonts w:ascii="Times New Roman" w:eastAsia="Times New Roman" w:hAnsi="Times New Roman" w:cs="Times New Roman"/>
                <w:bCs/>
                <w:sz w:val="26"/>
                <w:szCs w:val="26"/>
              </w:rPr>
              <w:t>Projekts šo jomu neskar.</w:t>
            </w:r>
          </w:p>
        </w:tc>
      </w:tr>
      <w:tr w:rsidR="00EC2E4E" w:rsidRPr="006A3335" w14:paraId="3DC7BCC1" w14:textId="77777777" w:rsidTr="00E8310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E3E364A"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23B591B9"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07A41BB6" w14:textId="77777777"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Calibri" w:hAnsi="Times New Roman" w:cs="Times New Roman"/>
                <w:sz w:val="26"/>
                <w:szCs w:val="26"/>
              </w:rPr>
              <w:t>Nav.</w:t>
            </w:r>
          </w:p>
        </w:tc>
      </w:tr>
    </w:tbl>
    <w:p w14:paraId="32A11553"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p w14:paraId="68BBE97E" w14:textId="77777777" w:rsidR="00EC2E4E" w:rsidRPr="006A3335" w:rsidRDefault="00EC2E4E" w:rsidP="00EC2E4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C2E4E" w:rsidRPr="006A3335" w14:paraId="79DF4E7D" w14:textId="77777777" w:rsidTr="00E831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F96689" w14:textId="77777777" w:rsidR="00EC2E4E" w:rsidRPr="006A3335" w:rsidRDefault="00EC2E4E" w:rsidP="00E8310E">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C2E4E" w:rsidRPr="006A3335" w14:paraId="757257F5"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2FE82"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7A86AF"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28DD006" w14:textId="266DBC08"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Izglītības un zinātnes ministrija,</w:t>
            </w:r>
            <w:r>
              <w:rPr>
                <w:rFonts w:ascii="Times New Roman" w:eastAsia="Times New Roman" w:hAnsi="Times New Roman" w:cs="Times New Roman"/>
                <w:iCs/>
                <w:sz w:val="26"/>
                <w:szCs w:val="26"/>
                <w:lang w:eastAsia="lv-LV"/>
              </w:rPr>
              <w:t xml:space="preserve"> izglītības iestādes un citas personas, kas sniedz izglītības pakalpojumus.</w:t>
            </w:r>
          </w:p>
        </w:tc>
      </w:tr>
      <w:tr w:rsidR="00EC2E4E" w:rsidRPr="006A3335" w14:paraId="3A92D2E5"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A553C8"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8BEA35"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Projekta izpildes ietekme uz pārvaldes funkcijām un </w:t>
            </w:r>
            <w:r w:rsidRPr="006A3335">
              <w:rPr>
                <w:rFonts w:ascii="Times New Roman" w:eastAsia="Times New Roman" w:hAnsi="Times New Roman" w:cs="Times New Roman"/>
                <w:iCs/>
                <w:sz w:val="26"/>
                <w:szCs w:val="26"/>
                <w:lang w:eastAsia="lv-LV"/>
              </w:rPr>
              <w:lastRenderedPageBreak/>
              <w:t>institucionālo struktūru.</w:t>
            </w:r>
            <w:r w:rsidRPr="006A3335">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7DA4E930" w14:textId="77777777" w:rsidR="00EC2E4E" w:rsidRPr="006A3335" w:rsidRDefault="00EC2E4E" w:rsidP="00E8310E">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Calibri" w:hAnsi="Times New Roman" w:cs="Times New Roman"/>
                <w:sz w:val="26"/>
                <w:szCs w:val="26"/>
              </w:rPr>
              <w:lastRenderedPageBreak/>
              <w:t xml:space="preserve">Projekta regulējums neatstāj ietekmi uz institūciju cilvēkresursiem, nav nepieciešams veidot jaunas </w:t>
            </w:r>
            <w:r w:rsidRPr="006A3335">
              <w:rPr>
                <w:rFonts w:ascii="Times New Roman" w:eastAsia="Calibri" w:hAnsi="Times New Roman" w:cs="Times New Roman"/>
                <w:sz w:val="26"/>
                <w:szCs w:val="26"/>
              </w:rPr>
              <w:lastRenderedPageBreak/>
              <w:t>institūcijas, likvidēt vai reorganizēt esošās. Projekta izpilde neietekmē projekta izstrādē iesaistītās institūcijas funkcijas un uzdevumus.</w:t>
            </w:r>
            <w:r w:rsidRPr="006A3335">
              <w:rPr>
                <w:rFonts w:ascii="Times New Roman" w:eastAsia="Calibri" w:hAnsi="Times New Roman" w:cs="Times New Roman"/>
                <w:bCs/>
                <w:sz w:val="26"/>
                <w:szCs w:val="26"/>
              </w:rPr>
              <w:t xml:space="preserve"> </w:t>
            </w:r>
          </w:p>
        </w:tc>
      </w:tr>
      <w:tr w:rsidR="00EC2E4E" w:rsidRPr="006A3335" w14:paraId="44F3C657" w14:textId="77777777" w:rsidTr="00E831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169CB"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3458FB"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464C8F" w14:textId="77777777" w:rsidR="00EC2E4E" w:rsidRPr="006A3335" w:rsidRDefault="00EC2E4E" w:rsidP="00E8310E">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Nav.</w:t>
            </w:r>
          </w:p>
        </w:tc>
      </w:tr>
    </w:tbl>
    <w:p w14:paraId="241BF972" w14:textId="77777777" w:rsidR="00EC2E4E" w:rsidRPr="006A3335" w:rsidRDefault="00EC2E4E" w:rsidP="00EC2E4E">
      <w:pPr>
        <w:spacing w:after="0" w:line="240" w:lineRule="auto"/>
        <w:rPr>
          <w:rFonts w:ascii="Times New Roman" w:eastAsia="Calibri" w:hAnsi="Times New Roman" w:cs="Times New Roman"/>
          <w:sz w:val="26"/>
          <w:szCs w:val="26"/>
        </w:rPr>
      </w:pPr>
    </w:p>
    <w:p w14:paraId="603D5EDB" w14:textId="30616A53" w:rsidR="00EC2E4E" w:rsidRPr="006A3335" w:rsidRDefault="00EC2E4E" w:rsidP="00EC2E4E">
      <w:pPr>
        <w:spacing w:after="0" w:line="240" w:lineRule="auto"/>
        <w:jc w:val="both"/>
        <w:rPr>
          <w:rFonts w:ascii="Times New Roman" w:eastAsia="Calibri" w:hAnsi="Times New Roman" w:cs="Times New Roman"/>
          <w:sz w:val="26"/>
          <w:szCs w:val="26"/>
        </w:rPr>
      </w:pPr>
      <w:r w:rsidRPr="006A3335">
        <w:rPr>
          <w:rFonts w:ascii="Times New Roman" w:eastAsia="Calibri" w:hAnsi="Times New Roman" w:cs="Times New Roman"/>
          <w:sz w:val="26"/>
          <w:szCs w:val="26"/>
        </w:rPr>
        <w:t>Izglītības un zinātnes ministre</w:t>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t xml:space="preserve">  </w:t>
      </w:r>
      <w:proofErr w:type="spellStart"/>
      <w:r>
        <w:rPr>
          <w:rFonts w:ascii="Times New Roman" w:eastAsia="Calibri" w:hAnsi="Times New Roman" w:cs="Times New Roman"/>
          <w:sz w:val="26"/>
          <w:szCs w:val="26"/>
        </w:rPr>
        <w:t>A.Muižniece</w:t>
      </w:r>
      <w:proofErr w:type="spellEnd"/>
      <w:r w:rsidRPr="006A3335">
        <w:rPr>
          <w:rFonts w:ascii="Times New Roman" w:eastAsia="Calibri" w:hAnsi="Times New Roman" w:cs="Times New Roman"/>
          <w:sz w:val="26"/>
          <w:szCs w:val="26"/>
        </w:rPr>
        <w:t xml:space="preserve"> </w:t>
      </w:r>
    </w:p>
    <w:p w14:paraId="2D6CEC99" w14:textId="77777777" w:rsidR="00EC2E4E" w:rsidRPr="006A3335" w:rsidRDefault="00EC2E4E" w:rsidP="00EC2E4E">
      <w:pPr>
        <w:spacing w:after="0" w:line="240" w:lineRule="auto"/>
        <w:ind w:firstLine="720"/>
        <w:rPr>
          <w:rFonts w:ascii="Times New Roman" w:eastAsia="Calibri" w:hAnsi="Times New Roman" w:cs="Times New Roman"/>
          <w:sz w:val="26"/>
          <w:szCs w:val="26"/>
        </w:rPr>
      </w:pPr>
    </w:p>
    <w:p w14:paraId="46BD78C8" w14:textId="77777777" w:rsidR="00EC2E4E" w:rsidRPr="006A3335" w:rsidRDefault="00EC2E4E" w:rsidP="00EC2E4E">
      <w:pPr>
        <w:tabs>
          <w:tab w:val="left" w:pos="7230"/>
        </w:tabs>
        <w:spacing w:after="0" w:line="240" w:lineRule="auto"/>
        <w:jc w:val="both"/>
        <w:rPr>
          <w:rFonts w:ascii="Times New Roman" w:eastAsia="Calibri" w:hAnsi="Times New Roman" w:cs="Times New Roman"/>
          <w:sz w:val="26"/>
          <w:szCs w:val="26"/>
        </w:rPr>
      </w:pPr>
      <w:r w:rsidRPr="006A3335">
        <w:rPr>
          <w:rFonts w:ascii="Times New Roman" w:eastAsia="Calibri" w:hAnsi="Times New Roman" w:cs="Times New Roman"/>
          <w:sz w:val="26"/>
          <w:szCs w:val="26"/>
        </w:rPr>
        <w:t>Vīza:</w:t>
      </w:r>
    </w:p>
    <w:p w14:paraId="6DCF6A45" w14:textId="77777777" w:rsidR="00EC2E4E" w:rsidRPr="006A3335" w:rsidRDefault="00EC2E4E" w:rsidP="00EC2E4E">
      <w:pPr>
        <w:tabs>
          <w:tab w:val="left" w:pos="7371"/>
        </w:tabs>
        <w:spacing w:after="0" w:line="240" w:lineRule="auto"/>
        <w:jc w:val="both"/>
        <w:rPr>
          <w:rFonts w:ascii="Times New Roman" w:eastAsia="Calibri" w:hAnsi="Times New Roman" w:cs="Times New Roman"/>
          <w:sz w:val="26"/>
          <w:szCs w:val="26"/>
        </w:rPr>
      </w:pPr>
      <w:r w:rsidRPr="006A3335">
        <w:rPr>
          <w:rFonts w:ascii="Times New Roman" w:eastAsia="Calibri" w:hAnsi="Times New Roman" w:cs="Times New Roman"/>
          <w:sz w:val="26"/>
          <w:szCs w:val="26"/>
        </w:rPr>
        <w:t>Valsts sekretārs</w:t>
      </w:r>
      <w:r w:rsidRPr="006A3335">
        <w:rPr>
          <w:rFonts w:ascii="Times New Roman" w:eastAsia="Calibri" w:hAnsi="Times New Roman" w:cs="Times New Roman"/>
          <w:sz w:val="26"/>
          <w:szCs w:val="26"/>
        </w:rPr>
        <w:tab/>
        <w:t>J. Volberts</w:t>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p>
    <w:p w14:paraId="37387758" w14:textId="77777777" w:rsidR="00EC2E4E" w:rsidRPr="006A3335" w:rsidRDefault="00EC2E4E" w:rsidP="00EC2E4E">
      <w:pPr>
        <w:widowControl w:val="0"/>
        <w:spacing w:after="0" w:line="240" w:lineRule="auto"/>
        <w:rPr>
          <w:rFonts w:ascii="Times New Roman" w:eastAsia="Calibri" w:hAnsi="Times New Roman" w:cs="Times New Roman"/>
          <w:noProof/>
          <w:sz w:val="20"/>
          <w:szCs w:val="24"/>
        </w:rPr>
      </w:pPr>
      <w:r w:rsidRPr="006A3335">
        <w:rPr>
          <w:rFonts w:ascii="Times New Roman" w:eastAsia="Calibri" w:hAnsi="Times New Roman" w:cs="Times New Roman"/>
          <w:noProof/>
          <w:sz w:val="20"/>
          <w:szCs w:val="24"/>
        </w:rPr>
        <w:t>Terinka, 67047975</w:t>
      </w:r>
    </w:p>
    <w:p w14:paraId="0CD20430" w14:textId="2F891900" w:rsidR="00EC2E4E" w:rsidRDefault="00EB75DC" w:rsidP="0024684D">
      <w:pPr>
        <w:widowControl w:val="0"/>
        <w:spacing w:after="0" w:line="240" w:lineRule="auto"/>
      </w:pPr>
      <w:hyperlink r:id="rId8" w:history="1">
        <w:r w:rsidR="00EC2E4E" w:rsidRPr="006A3335">
          <w:rPr>
            <w:rFonts w:ascii="Times New Roman" w:eastAsia="Calibri" w:hAnsi="Times New Roman" w:cs="Times New Roman"/>
            <w:noProof/>
            <w:color w:val="0000FF"/>
            <w:sz w:val="20"/>
            <w:szCs w:val="24"/>
            <w:u w:val="single"/>
          </w:rPr>
          <w:t>Inese.Terinka@izm.gov.lv</w:t>
        </w:r>
      </w:hyperlink>
    </w:p>
    <w:p w14:paraId="2A1954BD" w14:textId="77777777" w:rsidR="00494E42" w:rsidRDefault="00EB75DC"/>
    <w:sectPr w:rsidR="00494E4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3BBF" w14:textId="77777777" w:rsidR="00EB75DC" w:rsidRDefault="00EB75DC" w:rsidP="00EC2E4E">
      <w:pPr>
        <w:spacing w:after="0" w:line="240" w:lineRule="auto"/>
      </w:pPr>
      <w:r>
        <w:separator/>
      </w:r>
    </w:p>
  </w:endnote>
  <w:endnote w:type="continuationSeparator" w:id="0">
    <w:p w14:paraId="6068B6F8" w14:textId="77777777" w:rsidR="00EB75DC" w:rsidRDefault="00EB75DC" w:rsidP="00EC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1D00" w14:textId="234358B4" w:rsidR="00894C55" w:rsidRPr="00EE4085" w:rsidRDefault="00EE4085" w:rsidP="00EE4085">
    <w:pPr>
      <w:pStyle w:val="Kjene"/>
    </w:pPr>
    <w:r>
      <w:rPr>
        <w:rFonts w:ascii="Times New Roman" w:hAnsi="Times New Roman" w:cs="Times New Roman"/>
        <w:sz w:val="20"/>
        <w:szCs w:val="20"/>
      </w:rPr>
      <w:t>IZMAnot_</w:t>
    </w:r>
    <w:r w:rsidRPr="00514CE0">
      <w:rPr>
        <w:rFonts w:ascii="Times New Roman" w:hAnsi="Times New Roman" w:cs="Times New Roman"/>
        <w:sz w:val="20"/>
        <w:szCs w:val="20"/>
      </w:rPr>
      <w:t>010721_MK360_pieaug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B88" w14:textId="1FA160AB" w:rsidR="009A2654" w:rsidRPr="00EE4085" w:rsidRDefault="00EE4085" w:rsidP="00EE4085">
    <w:pPr>
      <w:pStyle w:val="Kjene"/>
    </w:pPr>
    <w:r>
      <w:rPr>
        <w:rFonts w:ascii="Times New Roman" w:hAnsi="Times New Roman" w:cs="Times New Roman"/>
        <w:sz w:val="20"/>
        <w:szCs w:val="20"/>
      </w:rPr>
      <w:t>IZMAnot_</w:t>
    </w:r>
    <w:r w:rsidRPr="00514CE0">
      <w:rPr>
        <w:rFonts w:ascii="Times New Roman" w:hAnsi="Times New Roman" w:cs="Times New Roman"/>
        <w:sz w:val="20"/>
        <w:szCs w:val="20"/>
      </w:rPr>
      <w:t>010721_MK360_pieaug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A6E6" w14:textId="77777777" w:rsidR="00EB75DC" w:rsidRDefault="00EB75DC" w:rsidP="00EC2E4E">
      <w:pPr>
        <w:spacing w:after="0" w:line="240" w:lineRule="auto"/>
      </w:pPr>
      <w:r>
        <w:separator/>
      </w:r>
    </w:p>
  </w:footnote>
  <w:footnote w:type="continuationSeparator" w:id="0">
    <w:p w14:paraId="4A4EE609" w14:textId="77777777" w:rsidR="00EB75DC" w:rsidRDefault="00EB75DC" w:rsidP="00EC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F760B4" w14:textId="77777777" w:rsidR="00894C55" w:rsidRPr="00C25B49" w:rsidRDefault="005A306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E408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F60"/>
    <w:multiLevelType w:val="hybridMultilevel"/>
    <w:tmpl w:val="C996FB74"/>
    <w:lvl w:ilvl="0" w:tplc="96DC0B32">
      <w:start w:val="1"/>
      <w:numFmt w:val="decimal"/>
      <w:lvlText w:val="%1."/>
      <w:lvlJc w:val="left"/>
      <w:pPr>
        <w:ind w:left="420" w:hanging="360"/>
      </w:pPr>
      <w:rPr>
        <w:rFonts w:eastAsia="Calibr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4E"/>
    <w:rsid w:val="00027A90"/>
    <w:rsid w:val="00076594"/>
    <w:rsid w:val="001618B2"/>
    <w:rsid w:val="001E171E"/>
    <w:rsid w:val="00226650"/>
    <w:rsid w:val="00227B23"/>
    <w:rsid w:val="0024684D"/>
    <w:rsid w:val="002D4D1F"/>
    <w:rsid w:val="003746B1"/>
    <w:rsid w:val="003D3182"/>
    <w:rsid w:val="00407BF5"/>
    <w:rsid w:val="005A306B"/>
    <w:rsid w:val="005F1191"/>
    <w:rsid w:val="00605E57"/>
    <w:rsid w:val="006427A9"/>
    <w:rsid w:val="006B1E07"/>
    <w:rsid w:val="007A0594"/>
    <w:rsid w:val="0080546C"/>
    <w:rsid w:val="00860DDA"/>
    <w:rsid w:val="008E349D"/>
    <w:rsid w:val="00942A1B"/>
    <w:rsid w:val="009750CA"/>
    <w:rsid w:val="00B53894"/>
    <w:rsid w:val="00C30281"/>
    <w:rsid w:val="00C54FE9"/>
    <w:rsid w:val="00C80DDA"/>
    <w:rsid w:val="00CF25CE"/>
    <w:rsid w:val="00E5299A"/>
    <w:rsid w:val="00EB75DC"/>
    <w:rsid w:val="00EC2E4E"/>
    <w:rsid w:val="00EE4085"/>
    <w:rsid w:val="00F36003"/>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1A96"/>
  <w15:chartTrackingRefBased/>
  <w15:docId w15:val="{A8367583-0C83-4AB4-B717-8B0A78F9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2E4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C2E4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C2E4E"/>
    <w:rPr>
      <w:lang w:val="lv-LV"/>
    </w:rPr>
  </w:style>
  <w:style w:type="paragraph" w:styleId="Kjene">
    <w:name w:val="footer"/>
    <w:basedOn w:val="Parasts"/>
    <w:link w:val="KjeneRakstz"/>
    <w:uiPriority w:val="99"/>
    <w:unhideWhenUsed/>
    <w:rsid w:val="00EC2E4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C2E4E"/>
    <w:rPr>
      <w:lang w:val="lv-LV"/>
    </w:rPr>
  </w:style>
  <w:style w:type="paragraph" w:styleId="Sarakstarindkopa">
    <w:name w:val="List Paragraph"/>
    <w:basedOn w:val="Parasts"/>
    <w:uiPriority w:val="34"/>
    <w:qFormat/>
    <w:rsid w:val="007A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Terin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5285</Words>
  <Characters>3013</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5</cp:revision>
  <dcterms:created xsi:type="dcterms:W3CDTF">2021-07-01T10:56:00Z</dcterms:created>
  <dcterms:modified xsi:type="dcterms:W3CDTF">2021-07-01T16:01:00Z</dcterms:modified>
</cp:coreProperties>
</file>