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C06" w14:textId="77777777" w:rsidR="001A7730" w:rsidRPr="00A23FEA" w:rsidRDefault="001A7730" w:rsidP="001A7730">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2BD5A68B"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14:paraId="3E62FFB5" w14:textId="77777777" w:rsidR="001A7730" w:rsidRPr="00A23FEA" w:rsidRDefault="001A7730" w:rsidP="001A7730">
      <w:pPr>
        <w:pStyle w:val="NoSpacing"/>
        <w:jc w:val="center"/>
        <w:rPr>
          <w:rFonts w:ascii="Times New Roman" w:eastAsia="Times New Roman" w:hAnsi="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eastAsia="Times New Roman" w:hAnsi="Times New Roman" w:cs="Times New Roman"/>
          <w:b/>
          <w:sz w:val="28"/>
          <w:szCs w:val="28"/>
        </w:rPr>
        <w:t xml:space="preserve">” sākotnējās ietekmes novērtējuma </w:t>
      </w:r>
    </w:p>
    <w:p w14:paraId="76F89B17"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3A62C77A" w14:textId="77777777" w:rsidR="001A7730" w:rsidRPr="00A23FEA" w:rsidRDefault="001A7730" w:rsidP="001A773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7730" w:rsidRPr="00A23FEA" w14:paraId="52B68641" w14:textId="77777777" w:rsidTr="00A61D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8B728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1A7730" w:rsidRPr="00A23FEA" w14:paraId="107D5286" w14:textId="77777777" w:rsidTr="00A61D9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494F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113A00" w14:textId="209111CB" w:rsidR="00D01E60" w:rsidRPr="00D01E60" w:rsidRDefault="001A773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Min</w:t>
            </w:r>
            <w:r w:rsidR="00D01E60" w:rsidRPr="00D01E60">
              <w:rPr>
                <w:rFonts w:ascii="Times New Roman" w:hAnsi="Times New Roman" w:cs="Times New Roman"/>
                <w:sz w:val="28"/>
                <w:szCs w:val="28"/>
              </w:rPr>
              <w:t>istru kabineta rīkojuma projekta mērķis  ir finanšu līdzekļu piešķiršana no valsts budžeta programmas "Līdzekļi neparedzētiem gadījumiem"</w:t>
            </w:r>
            <w:r w:rsidR="00D01E60">
              <w:rPr>
                <w:rFonts w:ascii="Times New Roman" w:hAnsi="Times New Roman" w:cs="Times New Roman"/>
                <w:sz w:val="28"/>
                <w:szCs w:val="28"/>
              </w:rPr>
              <w:t xml:space="preserve"> Izglītības un zinātnes ministrijas </w:t>
            </w:r>
          </w:p>
          <w:p w14:paraId="7A75B3BD" w14:textId="30B11698" w:rsidR="001A7730" w:rsidRPr="00D01E60" w:rsidRDefault="00D01E6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augstas gatavības projektu īstenošanai</w:t>
            </w:r>
            <w:r>
              <w:rPr>
                <w:rFonts w:ascii="Times New Roman" w:hAnsi="Times New Roman" w:cs="Times New Roman"/>
                <w:sz w:val="28"/>
                <w:szCs w:val="28"/>
              </w:rPr>
              <w:t>.</w:t>
            </w:r>
          </w:p>
        </w:tc>
      </w:tr>
    </w:tbl>
    <w:p w14:paraId="32D391B5"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1A7730" w:rsidRPr="00A23FEA" w14:paraId="2F0B5AF0"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899AFA"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1A7730" w:rsidRPr="00A23FEA" w14:paraId="78D49D6D"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C753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301A8D0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3489" w:type="pct"/>
            <w:tcBorders>
              <w:top w:val="outset" w:sz="6" w:space="0" w:color="auto"/>
              <w:left w:val="outset" w:sz="6" w:space="0" w:color="auto"/>
              <w:bottom w:val="outset" w:sz="6" w:space="0" w:color="auto"/>
              <w:right w:val="outset" w:sz="6" w:space="0" w:color="auto"/>
            </w:tcBorders>
            <w:hideMark/>
          </w:tcPr>
          <w:p w14:paraId="68C027CE" w14:textId="14BC8848" w:rsidR="00F37499" w:rsidRPr="00CB0111" w:rsidRDefault="00F37499" w:rsidP="00CB0111">
            <w:pPr>
              <w:pStyle w:val="NoSpacing"/>
              <w:jc w:val="both"/>
              <w:rPr>
                <w:rFonts w:ascii="Times New Roman" w:hAnsi="Times New Roman" w:cs="Times New Roman"/>
                <w:sz w:val="28"/>
                <w:szCs w:val="28"/>
                <w:lang w:eastAsia="lv-LV"/>
              </w:rPr>
            </w:pPr>
            <w:r w:rsidRPr="00F37499">
              <w:rPr>
                <w:rFonts w:ascii="Times New Roman" w:hAnsi="Times New Roman" w:cs="Times New Roman"/>
                <w:sz w:val="28"/>
                <w:szCs w:val="28"/>
              </w:rPr>
              <w:t>Ministru kabineta rīkojuma p</w:t>
            </w:r>
            <w:r w:rsidR="001A7730" w:rsidRPr="00F37499">
              <w:rPr>
                <w:rFonts w:ascii="Times New Roman" w:hAnsi="Times New Roman" w:cs="Times New Roman"/>
                <w:sz w:val="28"/>
                <w:szCs w:val="28"/>
              </w:rPr>
              <w:t>rojekts</w:t>
            </w:r>
            <w:r w:rsidRPr="00F37499">
              <w:rPr>
                <w:rFonts w:ascii="Times New Roman" w:hAnsi="Times New Roman" w:cs="Times New Roman"/>
                <w:sz w:val="28"/>
                <w:szCs w:val="28"/>
              </w:rPr>
              <w:t xml:space="preserve"> </w:t>
            </w:r>
            <w:r w:rsidRPr="00CB0111">
              <w:rPr>
                <w:rFonts w:ascii="Times New Roman" w:eastAsia="Times New Roman" w:hAnsi="Times New Roman" w:cs="Times New Roman"/>
                <w:sz w:val="28"/>
                <w:szCs w:val="28"/>
              </w:rPr>
              <w:t>„</w:t>
            </w:r>
            <w:r w:rsidRPr="00CB0111">
              <w:rPr>
                <w:rFonts w:ascii="Times New Roman" w:hAnsi="Times New Roman" w:cs="Times New Roman"/>
                <w:sz w:val="28"/>
                <w:szCs w:val="28"/>
                <w:lang w:eastAsia="lv-LV"/>
              </w:rPr>
              <w:t xml:space="preserve">Par finanšu līdzekļu piešķiršanu no valsts budžeta programmas </w:t>
            </w:r>
          </w:p>
          <w:p w14:paraId="05A07C7E" w14:textId="62EEC3E3" w:rsidR="001A7730" w:rsidRPr="00A23FEA" w:rsidRDefault="00F37499" w:rsidP="00F37499">
            <w:pPr>
              <w:spacing w:after="0" w:line="240" w:lineRule="auto"/>
              <w:jc w:val="both"/>
              <w:rPr>
                <w:rFonts w:ascii="Times New Roman" w:eastAsia="Times New Roman" w:hAnsi="Times New Roman" w:cs="Times New Roman"/>
                <w:iCs/>
                <w:sz w:val="28"/>
                <w:szCs w:val="28"/>
                <w:lang w:eastAsia="lv-LV"/>
              </w:rPr>
            </w:pPr>
            <w:r w:rsidRPr="00CB0111">
              <w:rPr>
                <w:rFonts w:ascii="Times New Roman" w:hAnsi="Times New Roman" w:cs="Times New Roman"/>
                <w:sz w:val="28"/>
                <w:szCs w:val="28"/>
                <w:lang w:eastAsia="lv-LV"/>
              </w:rPr>
              <w:t>„Līdzekļi neparedzētiem gadījumiem”</w:t>
            </w:r>
            <w:r w:rsidRPr="00CB01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(turpmāk -  rīkojuma projekts)</w:t>
            </w:r>
            <w:r w:rsidR="001A7730" w:rsidRPr="00F37499">
              <w:rPr>
                <w:rFonts w:ascii="Times New Roman" w:hAnsi="Times New Roman" w:cs="Times New Roman"/>
                <w:sz w:val="28"/>
                <w:szCs w:val="28"/>
              </w:rPr>
              <w:t xml:space="preserve"> sagatavots, pamatojoties uz Covid-19 </w:t>
            </w:r>
            <w:r w:rsidR="001A7730" w:rsidRPr="00F37499">
              <w:rPr>
                <w:rFonts w:ascii="Times New Roman" w:hAnsi="Times New Roman" w:cs="Times New Roman"/>
                <w:color w:val="000000" w:themeColor="text1"/>
                <w:sz w:val="28"/>
                <w:szCs w:val="28"/>
              </w:rPr>
              <w:t>infekcijas izplatības</w:t>
            </w:r>
            <w:r w:rsidR="001A7730" w:rsidRPr="006B6F0A">
              <w:rPr>
                <w:rFonts w:ascii="Times New Roman" w:hAnsi="Times New Roman" w:cs="Times New Roman"/>
                <w:color w:val="000000" w:themeColor="text1"/>
                <w:sz w:val="28"/>
                <w:szCs w:val="28"/>
              </w:rPr>
              <w:t xml:space="preserve"> seku pārvarēšanas likuma 24. un 25.pantu un Ministru </w:t>
            </w:r>
            <w:r w:rsidR="001A7730" w:rsidRPr="00D608F7">
              <w:rPr>
                <w:rFonts w:ascii="Times New Roman" w:hAnsi="Times New Roman" w:cs="Times New Roman"/>
                <w:sz w:val="28"/>
                <w:szCs w:val="28"/>
              </w:rPr>
              <w:t>kabineta 2018.gada 17.jūlija noteikumu Nr.421 „Kārtība, kādā veic gadskārtējā valsts budžeta likumā noteiktās apropriācijas izmaiņas” 43.punktu</w:t>
            </w:r>
            <w:r w:rsidR="00D3492C">
              <w:rPr>
                <w:rFonts w:ascii="Times New Roman" w:hAnsi="Times New Roman" w:cs="Times New Roman"/>
                <w:sz w:val="28"/>
                <w:szCs w:val="28"/>
              </w:rPr>
              <w:t xml:space="preserve"> un saskaņā ar </w:t>
            </w:r>
            <w:r w:rsidR="00D3492C" w:rsidRPr="00D3492C">
              <w:rPr>
                <w:rFonts w:ascii="Times New Roman" w:hAnsi="Times New Roman" w:cs="Times New Roman"/>
                <w:sz w:val="28"/>
                <w:szCs w:val="28"/>
              </w:rPr>
              <w:t xml:space="preserve">Ministru kabineta 2021.gada 18.marta sēdes </w:t>
            </w:r>
            <w:proofErr w:type="spellStart"/>
            <w:r w:rsidR="00D3492C" w:rsidRPr="00D3492C">
              <w:rPr>
                <w:rFonts w:ascii="Times New Roman" w:hAnsi="Times New Roman" w:cs="Times New Roman"/>
                <w:sz w:val="28"/>
                <w:szCs w:val="28"/>
              </w:rPr>
              <w:t>protokollēmumu</w:t>
            </w:r>
            <w:proofErr w:type="spellEnd"/>
            <w:r w:rsidR="00D3492C" w:rsidRPr="00D3492C">
              <w:rPr>
                <w:rFonts w:ascii="Times New Roman" w:hAnsi="Times New Roman" w:cs="Times New Roman"/>
                <w:sz w:val="28"/>
                <w:szCs w:val="28"/>
              </w:rPr>
              <w:t xml:space="preserve"> (prot. Nr.28 42.§) „Informatīvais ziņojums „Par augstas gatavības projektiem, kas saistīti ar Covid-19 krīzes pārvarēšanu un ekonomikas atlabšanu””  (turpmāk – protokol</w:t>
            </w:r>
            <w:r w:rsidR="00F30502">
              <w:rPr>
                <w:rFonts w:ascii="Times New Roman" w:hAnsi="Times New Roman" w:cs="Times New Roman"/>
                <w:sz w:val="28"/>
                <w:szCs w:val="28"/>
              </w:rPr>
              <w:t xml:space="preserve">a </w:t>
            </w:r>
            <w:r w:rsidR="00D3492C" w:rsidRPr="00D3492C">
              <w:rPr>
                <w:rFonts w:ascii="Times New Roman" w:hAnsi="Times New Roman" w:cs="Times New Roman"/>
                <w:sz w:val="28"/>
                <w:szCs w:val="28"/>
              </w:rPr>
              <w:t xml:space="preserve"> Nr.28</w:t>
            </w:r>
            <w:r w:rsidR="00F30502">
              <w:rPr>
                <w:rFonts w:ascii="Times New Roman" w:hAnsi="Times New Roman" w:cs="Times New Roman"/>
                <w:sz w:val="28"/>
                <w:szCs w:val="28"/>
              </w:rPr>
              <w:t xml:space="preserve"> 42.</w:t>
            </w:r>
            <w:r w:rsidR="00F30502" w:rsidRPr="00F30502">
              <w:rPr>
                <w:rFonts w:ascii="Times New Roman" w:eastAsia="Times New Roman" w:hAnsi="Times New Roman"/>
                <w:sz w:val="28"/>
                <w:szCs w:val="28"/>
                <w:lang w:eastAsia="lv-LV"/>
              </w:rPr>
              <w:t xml:space="preserve"> §</w:t>
            </w:r>
            <w:r w:rsidR="00D3492C" w:rsidRPr="00D3492C">
              <w:rPr>
                <w:rFonts w:ascii="Times New Roman" w:hAnsi="Times New Roman" w:cs="Times New Roman"/>
                <w:sz w:val="28"/>
                <w:szCs w:val="28"/>
              </w:rPr>
              <w:t>)</w:t>
            </w:r>
            <w:r w:rsidR="00D3492C">
              <w:rPr>
                <w:rFonts w:ascii="Times New Roman" w:hAnsi="Times New Roman" w:cs="Times New Roman"/>
                <w:sz w:val="28"/>
                <w:szCs w:val="28"/>
              </w:rPr>
              <w:t>.</w:t>
            </w:r>
          </w:p>
        </w:tc>
      </w:tr>
      <w:tr w:rsidR="001A7730" w:rsidRPr="00A23FEA" w14:paraId="080B5893" w14:textId="77777777" w:rsidTr="00890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84C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468C4FC6" w14:textId="77777777" w:rsidR="001A7730" w:rsidRPr="00B84D0C"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tcPr>
          <w:p w14:paraId="7152599E" w14:textId="068CC66A" w:rsidR="00A61D9C" w:rsidRPr="00F30502" w:rsidRDefault="00A61D9C" w:rsidP="00F30502">
            <w:pPr>
              <w:spacing w:after="0" w:line="240" w:lineRule="auto"/>
              <w:jc w:val="both"/>
              <w:rPr>
                <w:rFonts w:ascii="Times New Roman" w:eastAsia="Times New Roman" w:hAnsi="Times New Roman" w:cs="Times New Roman"/>
                <w:b/>
                <w:sz w:val="28"/>
                <w:szCs w:val="28"/>
                <w:lang w:eastAsia="lv-LV"/>
              </w:rPr>
            </w:pPr>
            <w:r w:rsidRPr="00F30502">
              <w:rPr>
                <w:rStyle w:val="normaltextrun"/>
                <w:rFonts w:ascii="Times New Roman" w:hAnsi="Times New Roman" w:cs="Times New Roman"/>
                <w:sz w:val="28"/>
                <w:szCs w:val="28"/>
                <w:shd w:val="clear" w:color="auto" w:fill="FFFFFF"/>
              </w:rPr>
              <w:t xml:space="preserve">Saskaņā ar </w:t>
            </w:r>
            <w:r w:rsidR="00F30502">
              <w:rPr>
                <w:rStyle w:val="normaltextrun"/>
                <w:rFonts w:ascii="Times New Roman" w:hAnsi="Times New Roman" w:cs="Times New Roman"/>
                <w:sz w:val="28"/>
                <w:szCs w:val="28"/>
                <w:shd w:val="clear" w:color="auto" w:fill="FFFFFF"/>
              </w:rPr>
              <w:t xml:space="preserve"> protokola</w:t>
            </w:r>
            <w:r w:rsidR="00F30502" w:rsidRPr="00F30502">
              <w:rPr>
                <w:rStyle w:val="normaltextrun"/>
                <w:rFonts w:ascii="Times New Roman" w:hAnsi="Times New Roman" w:cs="Times New Roman"/>
                <w:sz w:val="28"/>
                <w:szCs w:val="28"/>
                <w:shd w:val="clear" w:color="auto" w:fill="FFFFFF"/>
              </w:rPr>
              <w:t> Nr.28</w:t>
            </w:r>
            <w:r w:rsidR="00F30502">
              <w:rPr>
                <w:rStyle w:val="normaltextrun"/>
                <w:sz w:val="28"/>
                <w:szCs w:val="28"/>
                <w:shd w:val="clear" w:color="auto" w:fill="FFFFFF"/>
              </w:rPr>
              <w:t xml:space="preserve"> </w:t>
            </w:r>
            <w:r w:rsidR="00F30502" w:rsidRPr="00F30502">
              <w:rPr>
                <w:rFonts w:ascii="Times New Roman" w:eastAsia="Times New Roman" w:hAnsi="Times New Roman"/>
                <w:sz w:val="28"/>
                <w:szCs w:val="28"/>
                <w:lang w:eastAsia="lv-LV"/>
              </w:rPr>
              <w:t>42.§</w:t>
            </w:r>
            <w:r w:rsidR="00F30502">
              <w:rPr>
                <w:rStyle w:val="normaltextrun"/>
                <w:rFonts w:ascii="Times New Roman" w:hAnsi="Times New Roman" w:cs="Times New Roman"/>
                <w:sz w:val="28"/>
                <w:szCs w:val="28"/>
                <w:shd w:val="clear" w:color="auto" w:fill="FFFFFF"/>
              </w:rPr>
              <w:t> </w:t>
            </w:r>
            <w:r w:rsidR="00F30502" w:rsidRPr="00F30502">
              <w:rPr>
                <w:rStyle w:val="normaltextrun"/>
                <w:rFonts w:ascii="Times New Roman" w:hAnsi="Times New Roman" w:cs="Times New Roman"/>
                <w:sz w:val="28"/>
                <w:szCs w:val="28"/>
                <w:shd w:val="clear" w:color="auto" w:fill="FFFFFF"/>
              </w:rPr>
              <w:t xml:space="preserve"> </w:t>
            </w:r>
            <w:r w:rsidR="00D3492C" w:rsidRPr="00F30502">
              <w:rPr>
                <w:rStyle w:val="normaltextrun"/>
                <w:rFonts w:ascii="Times New Roman" w:hAnsi="Times New Roman" w:cs="Times New Roman"/>
                <w:sz w:val="28"/>
                <w:szCs w:val="28"/>
                <w:shd w:val="clear" w:color="auto" w:fill="FFFFFF"/>
              </w:rPr>
              <w:t>2.punktu</w:t>
            </w:r>
            <w:r w:rsidRPr="00A61D9C">
              <w:rPr>
                <w:rStyle w:val="normaltextrun"/>
                <w:sz w:val="28"/>
                <w:szCs w:val="28"/>
                <w:shd w:val="clear" w:color="auto" w:fill="FFFFFF"/>
              </w:rPr>
              <w:t xml:space="preserve"> </w:t>
            </w:r>
            <w:r w:rsidRPr="00F30502">
              <w:rPr>
                <w:rStyle w:val="normaltextrun"/>
                <w:rFonts w:ascii="Times New Roman" w:hAnsi="Times New Roman" w:cs="Times New Roman"/>
                <w:sz w:val="28"/>
                <w:szCs w:val="28"/>
                <w:shd w:val="clear" w:color="auto" w:fill="FFFFFF"/>
              </w:rPr>
              <w:t xml:space="preserve">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w:t>
            </w:r>
            <w:r w:rsidRPr="00F30502">
              <w:rPr>
                <w:rStyle w:val="normaltextrun"/>
                <w:rFonts w:ascii="Times New Roman" w:hAnsi="Times New Roman" w:cs="Times New Roman"/>
                <w:sz w:val="28"/>
                <w:szCs w:val="28"/>
                <w:shd w:val="clear" w:color="auto" w:fill="FFFFFF"/>
              </w:rPr>
              <w:lastRenderedPageBreak/>
              <w:t>projektiem, kas saistīti ar Covid-19 krīzes pārvarēšanu un ekonomikas atlabšanu” (turpmāk – tabula Nr.1). </w:t>
            </w:r>
            <w:r w:rsidRPr="00F30502">
              <w:rPr>
                <w:rStyle w:val="eop"/>
                <w:rFonts w:ascii="Times New Roman" w:hAnsi="Times New Roman" w:cs="Times New Roman"/>
                <w:sz w:val="28"/>
                <w:szCs w:val="28"/>
              </w:rPr>
              <w:t> </w:t>
            </w:r>
          </w:p>
          <w:p w14:paraId="7F44ED2B" w14:textId="77777777" w:rsidR="00A61D9C" w:rsidRPr="00F30502" w:rsidRDefault="00A61D9C" w:rsidP="00A61D9C">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t>Atbilstoši informatīvā ziņojuma tabulā Nr.1 norādītajai informācijai Izglītības un zinātnes ministrija pieprasījusi līdzekļus 28 482 428 </w:t>
            </w:r>
            <w:proofErr w:type="spellStart"/>
            <w:r w:rsidRPr="00F30502">
              <w:rPr>
                <w:rStyle w:val="normaltextrun"/>
                <w:i/>
                <w:iCs/>
                <w:sz w:val="28"/>
                <w:szCs w:val="28"/>
                <w:shd w:val="clear" w:color="auto" w:fill="FFFFFF"/>
              </w:rPr>
              <w:t>euro</w:t>
            </w:r>
            <w:proofErr w:type="spellEnd"/>
            <w:r w:rsidRPr="00F30502">
              <w:rPr>
                <w:rStyle w:val="normaltextrun"/>
                <w:sz w:val="28"/>
                <w:szCs w:val="28"/>
                <w:shd w:val="clear" w:color="auto" w:fill="FFFFFF"/>
              </w:rPr>
              <w:t> apmērā augstas gatavības Izglītības un zinātnes ministrijas resora izglītības attīstības projektiem.</w:t>
            </w:r>
            <w:r w:rsidRPr="00F30502">
              <w:rPr>
                <w:rStyle w:val="eop"/>
                <w:sz w:val="28"/>
                <w:szCs w:val="28"/>
              </w:rPr>
              <w:t> </w:t>
            </w:r>
          </w:p>
          <w:p w14:paraId="124B84AF" w14:textId="6293F492" w:rsidR="00A61D9C" w:rsidRPr="00F30502" w:rsidRDefault="00F30502" w:rsidP="00034B9F">
            <w:pPr>
              <w:spacing w:after="0" w:line="240" w:lineRule="auto"/>
              <w:ind w:firstLine="489"/>
              <w:jc w:val="both"/>
              <w:rPr>
                <w:rFonts w:ascii="Times New Roman" w:eastAsia="Times New Roman" w:hAnsi="Times New Roman"/>
                <w:b/>
                <w:sz w:val="28"/>
                <w:szCs w:val="28"/>
                <w:lang w:eastAsia="lv-LV"/>
              </w:rPr>
            </w:pPr>
            <w:r>
              <w:rPr>
                <w:rStyle w:val="normaltextrun"/>
                <w:rFonts w:ascii="Times New Roman" w:hAnsi="Times New Roman" w:cs="Times New Roman"/>
                <w:sz w:val="28"/>
                <w:szCs w:val="28"/>
                <w:shd w:val="clear" w:color="auto" w:fill="FFFFFF"/>
              </w:rPr>
              <w:t>Saskaņā ar 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00A61D9C" w:rsidRPr="00F30502">
              <w:rPr>
                <w:rStyle w:val="normaltextrun"/>
                <w:rFonts w:ascii="Times New Roman" w:hAnsi="Times New Roman" w:cs="Times New Roman"/>
                <w:sz w:val="28"/>
                <w:szCs w:val="28"/>
                <w:shd w:val="clear" w:color="auto" w:fill="FFFFFF"/>
              </w:rPr>
              <w:t>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A61D9C" w:rsidRPr="00F30502">
              <w:rPr>
                <w:rStyle w:val="eop"/>
                <w:rFonts w:ascii="Times New Roman" w:hAnsi="Times New Roman" w:cs="Times New Roman"/>
                <w:sz w:val="28"/>
                <w:szCs w:val="28"/>
              </w:rPr>
              <w:t> </w:t>
            </w:r>
          </w:p>
          <w:p w14:paraId="159D97D8" w14:textId="3CF0BD03" w:rsidR="00AE6B3B" w:rsidRDefault="00AE6B3B" w:rsidP="00AE6B3B">
            <w:pPr>
              <w:pStyle w:val="paragraph"/>
              <w:spacing w:before="0" w:beforeAutospacing="0" w:after="0" w:afterAutospacing="0"/>
              <w:ind w:firstLine="555"/>
              <w:jc w:val="both"/>
              <w:textAlignment w:val="baseline"/>
              <w:rPr>
                <w:rStyle w:val="normaltextrun"/>
                <w:sz w:val="28"/>
                <w:szCs w:val="28"/>
                <w:shd w:val="clear" w:color="auto" w:fill="FFFFFF"/>
              </w:rPr>
            </w:pPr>
            <w:r w:rsidRPr="00F30502">
              <w:rPr>
                <w:rStyle w:val="normaltextrun"/>
                <w:sz w:val="28"/>
                <w:szCs w:val="28"/>
                <w:shd w:val="clear" w:color="auto" w:fill="FFFFFF"/>
              </w:rPr>
              <w:t>Izglītības un zinātnes ministrija</w:t>
            </w:r>
            <w:r>
              <w:rPr>
                <w:rStyle w:val="normaltextrun"/>
                <w:sz w:val="28"/>
                <w:szCs w:val="28"/>
                <w:shd w:val="clear" w:color="auto" w:fill="FFFFFF"/>
              </w:rPr>
              <w:t xml:space="preserve">s sagatavotais Ministru kabineta rīkojuma projekts ietver informāciju par finansējuma piešķiršanu </w:t>
            </w:r>
            <w:r w:rsidRPr="00F30502">
              <w:rPr>
                <w:rStyle w:val="normaltextrun"/>
                <w:sz w:val="28"/>
                <w:szCs w:val="28"/>
                <w:shd w:val="clear" w:color="auto" w:fill="FFFFFF"/>
              </w:rPr>
              <w:t>informatīvā ziņojuma tabulā Nr.1</w:t>
            </w:r>
            <w:r>
              <w:rPr>
                <w:rStyle w:val="normaltextrun"/>
                <w:sz w:val="28"/>
                <w:szCs w:val="28"/>
                <w:shd w:val="clear" w:color="auto" w:fill="FFFFFF"/>
              </w:rPr>
              <w:t xml:space="preserve"> ietvertajam IZM resora augstas gatavības  </w:t>
            </w:r>
            <w:r w:rsidRPr="00F30502">
              <w:rPr>
                <w:rStyle w:val="normaltextrun"/>
                <w:sz w:val="28"/>
                <w:szCs w:val="28"/>
                <w:shd w:val="clear" w:color="auto" w:fill="FFFFFF"/>
              </w:rPr>
              <w:t>projekt</w:t>
            </w:r>
            <w:r>
              <w:rPr>
                <w:rStyle w:val="normaltextrun"/>
                <w:sz w:val="28"/>
                <w:szCs w:val="28"/>
                <w:shd w:val="clear" w:color="auto" w:fill="FFFFFF"/>
              </w:rPr>
              <w:t>a investīciju objektam</w:t>
            </w:r>
            <w:r w:rsidRPr="00F30502">
              <w:rPr>
                <w:rStyle w:val="normaltextrun"/>
                <w:sz w:val="28"/>
                <w:szCs w:val="28"/>
                <w:shd w:val="clear" w:color="auto" w:fill="FFFFFF"/>
              </w:rPr>
              <w:t>, kas saistīt</w:t>
            </w:r>
            <w:r>
              <w:rPr>
                <w:rStyle w:val="normaltextrun"/>
                <w:sz w:val="28"/>
                <w:szCs w:val="28"/>
                <w:shd w:val="clear" w:color="auto" w:fill="FFFFFF"/>
              </w:rPr>
              <w:t>s</w:t>
            </w:r>
            <w:r w:rsidRPr="00F30502">
              <w:rPr>
                <w:rStyle w:val="normaltextrun"/>
                <w:sz w:val="28"/>
                <w:szCs w:val="28"/>
                <w:shd w:val="clear" w:color="auto" w:fill="FFFFFF"/>
              </w:rPr>
              <w:t xml:space="preserve"> ar Covid-19 krīzes seku pārvarēšanu un ekonomikas atlabšanu</w:t>
            </w:r>
            <w:r>
              <w:rPr>
                <w:rStyle w:val="normaltextrun"/>
                <w:sz w:val="28"/>
                <w:szCs w:val="28"/>
                <w:shd w:val="clear" w:color="auto" w:fill="FFFFFF"/>
              </w:rPr>
              <w:t>, kurā ir jau izpildīts protokola</w:t>
            </w:r>
            <w:r w:rsidRPr="00F30502">
              <w:rPr>
                <w:rStyle w:val="normaltextrun"/>
                <w:sz w:val="28"/>
                <w:szCs w:val="28"/>
                <w:shd w:val="clear" w:color="auto" w:fill="FFFFFF"/>
              </w:rPr>
              <w:t> Nr.28</w:t>
            </w:r>
            <w:r>
              <w:rPr>
                <w:rStyle w:val="normaltextrun"/>
                <w:sz w:val="28"/>
                <w:szCs w:val="28"/>
                <w:shd w:val="clear" w:color="auto" w:fill="FFFFFF"/>
              </w:rPr>
              <w:t xml:space="preserve"> </w:t>
            </w:r>
            <w:r w:rsidRPr="00F30502">
              <w:rPr>
                <w:sz w:val="28"/>
                <w:szCs w:val="28"/>
              </w:rPr>
              <w:t>42.§</w:t>
            </w:r>
            <w:r>
              <w:rPr>
                <w:rStyle w:val="normaltextrun"/>
                <w:sz w:val="28"/>
                <w:szCs w:val="28"/>
                <w:shd w:val="clear" w:color="auto" w:fill="FFFFFF"/>
              </w:rPr>
              <w:t xml:space="preserve"> 8.punktā minētais nosacījums par iepirkuma procedūru veikšanu un tam 2021.gadā nepieciešams finansējums </w:t>
            </w:r>
            <w:r w:rsidR="000A63BA">
              <w:rPr>
                <w:rStyle w:val="normaltextrun"/>
                <w:sz w:val="28"/>
                <w:szCs w:val="28"/>
                <w:shd w:val="clear" w:color="auto" w:fill="FFFFFF"/>
              </w:rPr>
              <w:t>173 594</w:t>
            </w:r>
            <w:r>
              <w:rPr>
                <w:rStyle w:val="normaltextrun"/>
              </w:rPr>
              <w:t xml:space="preserve"> </w:t>
            </w:r>
            <w:proofErr w:type="spellStart"/>
            <w:r w:rsidRPr="00CB0111">
              <w:rPr>
                <w:rStyle w:val="normaltextrun"/>
                <w:i/>
                <w:iCs/>
                <w:sz w:val="28"/>
                <w:szCs w:val="28"/>
                <w:shd w:val="clear" w:color="auto" w:fill="FFFFFF"/>
              </w:rPr>
              <w:t>euro</w:t>
            </w:r>
            <w:proofErr w:type="spellEnd"/>
            <w:r w:rsidRPr="00F30502">
              <w:rPr>
                <w:rStyle w:val="normaltextrun"/>
                <w:color w:val="FF0000"/>
                <w:sz w:val="28"/>
                <w:szCs w:val="28"/>
                <w:shd w:val="clear" w:color="auto" w:fill="FFFFFF"/>
              </w:rPr>
              <w:t> </w:t>
            </w:r>
            <w:r w:rsidRPr="00F30502">
              <w:rPr>
                <w:rStyle w:val="normaltextrun"/>
                <w:sz w:val="28"/>
                <w:szCs w:val="28"/>
                <w:shd w:val="clear" w:color="auto" w:fill="FFFFFF"/>
              </w:rPr>
              <w:t>apmērā</w:t>
            </w:r>
            <w:r>
              <w:rPr>
                <w:rStyle w:val="normaltextrun"/>
                <w:sz w:val="28"/>
                <w:szCs w:val="28"/>
                <w:shd w:val="clear" w:color="auto" w:fill="FFFFFF"/>
              </w:rPr>
              <w:t>.</w:t>
            </w:r>
          </w:p>
          <w:p w14:paraId="5CEA6C81" w14:textId="06C5D78B" w:rsidR="00AE6B3B" w:rsidRPr="00AE6B3B" w:rsidRDefault="00AE6B3B" w:rsidP="00AE6B3B">
            <w:pPr>
              <w:ind w:firstLine="489"/>
              <w:jc w:val="both"/>
              <w:rPr>
                <w:rFonts w:ascii="Times New Roman" w:hAnsi="Times New Roman" w:cs="Times New Roman"/>
                <w:sz w:val="28"/>
                <w:szCs w:val="28"/>
              </w:rPr>
            </w:pPr>
            <w:r w:rsidRPr="00AE6B3B">
              <w:rPr>
                <w:rFonts w:ascii="Times New Roman" w:hAnsi="Times New Roman" w:cs="Times New Roman"/>
                <w:sz w:val="28"/>
                <w:szCs w:val="28"/>
              </w:rPr>
              <w:t xml:space="preserve">Kuldīgas Tehnoloģiju un tūrisma tehnikums – dienesta viesnīcas </w:t>
            </w:r>
            <w:r w:rsidR="00DA5615" w:rsidRPr="00DA5615">
              <w:rPr>
                <w:rFonts w:ascii="Times New Roman" w:hAnsi="Times New Roman" w:cs="Times New Roman"/>
                <w:sz w:val="28"/>
                <w:szCs w:val="28"/>
              </w:rPr>
              <w:t xml:space="preserve">atjaunošana un siltināšana </w:t>
            </w:r>
            <w:r w:rsidRPr="00AE6B3B">
              <w:rPr>
                <w:rFonts w:ascii="Times New Roman" w:hAnsi="Times New Roman" w:cs="Times New Roman"/>
                <w:sz w:val="28"/>
                <w:szCs w:val="28"/>
              </w:rPr>
              <w:t xml:space="preserve">(Pilsētas laukums 6, Kuldīga). Dienesta viesnīcas ēkas Pilsētas laukumā 6, Kuldīgā </w:t>
            </w:r>
            <w:r w:rsidR="00DA5615" w:rsidRPr="00DA5615">
              <w:rPr>
                <w:rFonts w:ascii="Times New Roman" w:hAnsi="Times New Roman" w:cs="Times New Roman"/>
                <w:sz w:val="28"/>
                <w:szCs w:val="28"/>
              </w:rPr>
              <w:t>atjaunošan</w:t>
            </w:r>
            <w:r w:rsidR="00DA5615">
              <w:rPr>
                <w:rFonts w:ascii="Times New Roman" w:hAnsi="Times New Roman" w:cs="Times New Roman"/>
                <w:sz w:val="28"/>
                <w:szCs w:val="28"/>
              </w:rPr>
              <w:t>u</w:t>
            </w:r>
            <w:r w:rsidR="00DA5615" w:rsidRPr="00DA5615">
              <w:rPr>
                <w:rFonts w:ascii="Times New Roman" w:hAnsi="Times New Roman" w:cs="Times New Roman"/>
                <w:sz w:val="28"/>
                <w:szCs w:val="28"/>
              </w:rPr>
              <w:t xml:space="preserve"> un siltināšan</w:t>
            </w:r>
            <w:r w:rsidR="00DA5615">
              <w:rPr>
                <w:rFonts w:ascii="Times New Roman" w:hAnsi="Times New Roman" w:cs="Times New Roman"/>
                <w:sz w:val="28"/>
                <w:szCs w:val="28"/>
              </w:rPr>
              <w:t>u</w:t>
            </w:r>
            <w:r w:rsidR="00DA5615" w:rsidRPr="00DA5615">
              <w:rPr>
                <w:rFonts w:ascii="Times New Roman" w:hAnsi="Times New Roman" w:cs="Times New Roman"/>
                <w:sz w:val="28"/>
                <w:szCs w:val="28"/>
              </w:rPr>
              <w:t xml:space="preserve"> </w:t>
            </w:r>
            <w:r w:rsidRPr="00AE6B3B">
              <w:rPr>
                <w:rFonts w:ascii="Times New Roman" w:hAnsi="Times New Roman" w:cs="Times New Roman"/>
                <w:sz w:val="28"/>
                <w:szCs w:val="28"/>
              </w:rPr>
              <w:t xml:space="preserve">plānots finansēt no 4.2.1.2. SAM projektā paredzētā finansējuma, taču tas nav pietiekams, lai noslēgtu būvdarbu līgumu un uzsāktu ēkas </w:t>
            </w:r>
            <w:r w:rsidR="00DA5615" w:rsidRPr="00DA5615">
              <w:rPr>
                <w:rFonts w:ascii="Times New Roman" w:hAnsi="Times New Roman" w:cs="Times New Roman"/>
                <w:sz w:val="28"/>
                <w:szCs w:val="28"/>
              </w:rPr>
              <w:t>atjaunošana</w:t>
            </w:r>
            <w:r w:rsidR="00DA5615">
              <w:rPr>
                <w:rFonts w:ascii="Times New Roman" w:hAnsi="Times New Roman" w:cs="Times New Roman"/>
                <w:sz w:val="28"/>
                <w:szCs w:val="28"/>
              </w:rPr>
              <w:t>s</w:t>
            </w:r>
            <w:r w:rsidR="00DA5615" w:rsidRPr="00DA5615">
              <w:rPr>
                <w:rFonts w:ascii="Times New Roman" w:hAnsi="Times New Roman" w:cs="Times New Roman"/>
                <w:sz w:val="28"/>
                <w:szCs w:val="28"/>
              </w:rPr>
              <w:t xml:space="preserve"> un siltināšana</w:t>
            </w:r>
            <w:r w:rsidR="00DA5615">
              <w:rPr>
                <w:rFonts w:ascii="Times New Roman" w:hAnsi="Times New Roman" w:cs="Times New Roman"/>
                <w:sz w:val="28"/>
                <w:szCs w:val="28"/>
              </w:rPr>
              <w:t>s</w:t>
            </w:r>
            <w:r w:rsidR="00DA5615" w:rsidRPr="00DA5615">
              <w:rPr>
                <w:rFonts w:ascii="Times New Roman" w:hAnsi="Times New Roman" w:cs="Times New Roman"/>
                <w:sz w:val="28"/>
                <w:szCs w:val="28"/>
              </w:rPr>
              <w:t xml:space="preserve"> </w:t>
            </w:r>
            <w:r w:rsidRPr="00AE6B3B">
              <w:rPr>
                <w:rFonts w:ascii="Times New Roman" w:hAnsi="Times New Roman" w:cs="Times New Roman"/>
                <w:sz w:val="28"/>
                <w:szCs w:val="28"/>
              </w:rPr>
              <w:t xml:space="preserve"> darbus. Atklāta konkursa (</w:t>
            </w:r>
            <w:proofErr w:type="spellStart"/>
            <w:r w:rsidRPr="00AE6B3B">
              <w:rPr>
                <w:rFonts w:ascii="Times New Roman" w:hAnsi="Times New Roman" w:cs="Times New Roman"/>
                <w:sz w:val="28"/>
                <w:szCs w:val="28"/>
              </w:rPr>
              <w:t>id</w:t>
            </w:r>
            <w:proofErr w:type="spellEnd"/>
            <w:r w:rsidRPr="00AE6B3B">
              <w:rPr>
                <w:rFonts w:ascii="Times New Roman" w:hAnsi="Times New Roman" w:cs="Times New Roman"/>
                <w:sz w:val="28"/>
                <w:szCs w:val="28"/>
              </w:rPr>
              <w:t>. Nr. VIAA 2021/17 ERAF KTTT) rezultātā ir iespēja noslēgt līgumu piesaistot papildus finanšu līdzekļus. Būvdarbus plānots veikt 7 mēnešos, uzsākt 2021.gadā un ēku nodot ekspluatācijā 2022.gadā.</w:t>
            </w:r>
          </w:p>
          <w:p w14:paraId="5425612D" w14:textId="77777777" w:rsidR="00034B9F" w:rsidRPr="000D5D0B" w:rsidRDefault="00034B9F" w:rsidP="00AE6B3B">
            <w:pPr>
              <w:pStyle w:val="paragraph"/>
              <w:spacing w:before="0" w:beforeAutospacing="0" w:after="0" w:afterAutospacing="0"/>
              <w:jc w:val="both"/>
              <w:textAlignment w:val="baseline"/>
              <w:rPr>
                <w:rStyle w:val="normaltextrun"/>
                <w:rFonts w:asciiTheme="minorHAnsi" w:eastAsiaTheme="minorHAnsi" w:hAnsiTheme="minorHAnsi" w:cstheme="minorBidi"/>
                <w:color w:val="FF0000"/>
                <w:sz w:val="28"/>
                <w:szCs w:val="28"/>
                <w:lang w:eastAsia="en-US"/>
              </w:rPr>
            </w:pPr>
            <w:bookmarkStart w:id="0" w:name="_Hlk70633336"/>
          </w:p>
          <w:p w14:paraId="0B4939C9" w14:textId="1D1DC09B" w:rsidR="00A61D9C" w:rsidRPr="00CB0111" w:rsidRDefault="00366D53" w:rsidP="00F756D9">
            <w:pPr>
              <w:pStyle w:val="paragraph"/>
              <w:spacing w:before="0" w:beforeAutospacing="0" w:after="0" w:afterAutospacing="0"/>
              <w:ind w:left="60" w:firstLine="567"/>
              <w:jc w:val="both"/>
              <w:textAlignment w:val="baseline"/>
              <w:rPr>
                <w:sz w:val="28"/>
                <w:szCs w:val="28"/>
              </w:rPr>
            </w:pPr>
            <w:r w:rsidRPr="00CB0111">
              <w:rPr>
                <w:rStyle w:val="normaltextrun"/>
                <w:sz w:val="28"/>
                <w:szCs w:val="28"/>
              </w:rPr>
              <w:t xml:space="preserve">Paredzēts, ka </w:t>
            </w:r>
            <w:r w:rsidR="00A61D9C" w:rsidRPr="00CB0111">
              <w:rPr>
                <w:rStyle w:val="normaltextrun"/>
                <w:sz w:val="28"/>
                <w:szCs w:val="28"/>
                <w:shd w:val="clear" w:color="auto" w:fill="FFFFFF"/>
              </w:rPr>
              <w:t xml:space="preserve">IZM profesionālās izglītības iestāžu augstas gatavības projektu </w:t>
            </w:r>
            <w:r w:rsidR="0045177E" w:rsidRPr="00CB0111">
              <w:rPr>
                <w:rStyle w:val="normaltextrun"/>
                <w:sz w:val="28"/>
                <w:szCs w:val="28"/>
                <w:shd w:val="clear" w:color="auto" w:fill="FFFFFF"/>
              </w:rPr>
              <w:t>vadību centralizēti nodrošinās</w:t>
            </w:r>
            <w:r w:rsidR="0045177E" w:rsidRPr="00CB0111">
              <w:rPr>
                <w:rStyle w:val="normaltextrun"/>
                <w:sz w:val="28"/>
                <w:szCs w:val="28"/>
              </w:rPr>
              <w:t xml:space="preserve"> Valsts izglītības attīstības aģentūra</w:t>
            </w:r>
            <w:r w:rsidR="00A61D9C" w:rsidRPr="00CB0111">
              <w:rPr>
                <w:rStyle w:val="normaltextrun"/>
                <w:sz w:val="28"/>
                <w:szCs w:val="28"/>
                <w:shd w:val="clear" w:color="auto" w:fill="FFFFFF"/>
              </w:rPr>
              <w:t>.</w:t>
            </w:r>
            <w:r w:rsidR="00A61D9C" w:rsidRPr="00CB0111">
              <w:rPr>
                <w:rStyle w:val="eop"/>
                <w:sz w:val="28"/>
                <w:szCs w:val="28"/>
              </w:rPr>
              <w:t> </w:t>
            </w:r>
            <w:r w:rsidR="0045177E" w:rsidRPr="00CB0111" w:rsidDel="0045177E">
              <w:rPr>
                <w:rStyle w:val="eop"/>
                <w:sz w:val="28"/>
                <w:szCs w:val="28"/>
              </w:rPr>
              <w:t xml:space="preserve"> </w:t>
            </w:r>
          </w:p>
          <w:bookmarkEnd w:id="0"/>
          <w:p w14:paraId="133A8540" w14:textId="552A3BA0" w:rsidR="00A61D9C" w:rsidRPr="00DA5615" w:rsidRDefault="00A61D9C" w:rsidP="00DA5615">
            <w:pPr>
              <w:pStyle w:val="paragraph"/>
              <w:spacing w:before="0" w:beforeAutospacing="0" w:after="0" w:afterAutospacing="0"/>
              <w:ind w:firstLine="555"/>
              <w:jc w:val="both"/>
              <w:textAlignment w:val="baseline"/>
              <w:rPr>
                <w:rStyle w:val="eop"/>
                <w:sz w:val="28"/>
                <w:szCs w:val="28"/>
                <w:shd w:val="clear" w:color="auto" w:fill="FFFFFF"/>
              </w:rPr>
            </w:pPr>
            <w:r w:rsidRPr="00CB0111">
              <w:rPr>
                <w:rStyle w:val="normaltextrun"/>
                <w:sz w:val="28"/>
                <w:szCs w:val="28"/>
                <w:shd w:val="clear" w:color="auto" w:fill="FFFFFF"/>
              </w:rPr>
              <w:t>Ņemot vērā minēto, no valsts budžeta programmas „Līdzekļi neparedzētiem gadījumiem” nepieciešams finansējums </w:t>
            </w:r>
            <w:r w:rsidR="000A63BA">
              <w:rPr>
                <w:rStyle w:val="normaltextrun"/>
                <w:sz w:val="28"/>
                <w:szCs w:val="28"/>
                <w:shd w:val="clear" w:color="auto" w:fill="FFFFFF"/>
              </w:rPr>
              <w:t>173 594</w:t>
            </w:r>
            <w:r w:rsidR="00AE6B3B">
              <w:rPr>
                <w:rStyle w:val="normaltextrun"/>
              </w:rPr>
              <w:t xml:space="preserve"> </w:t>
            </w:r>
            <w:proofErr w:type="spellStart"/>
            <w:r w:rsidR="00AE6B3B" w:rsidRPr="00CB0111">
              <w:rPr>
                <w:rStyle w:val="normaltextrun"/>
                <w:i/>
                <w:iCs/>
                <w:sz w:val="28"/>
                <w:szCs w:val="28"/>
                <w:shd w:val="clear" w:color="auto" w:fill="FFFFFF"/>
              </w:rPr>
              <w:t>euro</w:t>
            </w:r>
            <w:proofErr w:type="spellEnd"/>
            <w:r w:rsidR="00AE6B3B" w:rsidRPr="00CB0111">
              <w:rPr>
                <w:rStyle w:val="normaltextrun"/>
                <w:sz w:val="28"/>
                <w:szCs w:val="28"/>
                <w:shd w:val="clear" w:color="auto" w:fill="FFFFFF"/>
              </w:rPr>
              <w:t xml:space="preserve"> </w:t>
            </w:r>
            <w:r w:rsidRPr="00CB0111">
              <w:rPr>
                <w:rStyle w:val="normaltextrun"/>
                <w:sz w:val="28"/>
                <w:szCs w:val="28"/>
                <w:shd w:val="clear" w:color="auto" w:fill="FFFFFF"/>
              </w:rPr>
              <w:t>apmērā,</w:t>
            </w:r>
            <w:r w:rsidR="00AE6B3B" w:rsidRPr="00CB0111">
              <w:rPr>
                <w:rStyle w:val="normaltextrun"/>
                <w:sz w:val="28"/>
                <w:szCs w:val="28"/>
                <w:shd w:val="clear" w:color="auto" w:fill="FFFFFF"/>
              </w:rPr>
              <w:t xml:space="preserve"> lai</w:t>
            </w:r>
            <w:r w:rsidR="00AE6B3B" w:rsidRPr="00CB0111">
              <w:rPr>
                <w:rStyle w:val="normaltextrun"/>
                <w:sz w:val="28"/>
                <w:szCs w:val="28"/>
              </w:rPr>
              <w:t> </w:t>
            </w:r>
            <w:r w:rsidR="00AE6B3B" w:rsidRPr="00CB0111">
              <w:rPr>
                <w:rStyle w:val="normaltextrun"/>
                <w:sz w:val="28"/>
                <w:szCs w:val="28"/>
                <w:shd w:val="clear" w:color="auto" w:fill="FFFFFF"/>
              </w:rPr>
              <w:t>nodrošinātu ar Covid-19 krīzes seku pārvarēšanu un ekonomikas atlabšanu saistītu augstas gatavības projekt</w:t>
            </w:r>
            <w:r w:rsidR="00AE6B3B">
              <w:rPr>
                <w:rStyle w:val="normaltextrun"/>
                <w:sz w:val="28"/>
                <w:szCs w:val="28"/>
                <w:shd w:val="clear" w:color="auto" w:fill="FFFFFF"/>
              </w:rPr>
              <w:t>a</w:t>
            </w:r>
            <w:r w:rsidR="00AE6B3B" w:rsidRPr="00CB0111">
              <w:rPr>
                <w:rStyle w:val="normaltextrun"/>
                <w:sz w:val="28"/>
                <w:szCs w:val="28"/>
                <w:shd w:val="clear" w:color="auto" w:fill="FFFFFF"/>
              </w:rPr>
              <w:t xml:space="preserve"> </w:t>
            </w:r>
            <w:r w:rsidR="00AE6B3B">
              <w:rPr>
                <w:rStyle w:val="normaltextrun"/>
                <w:sz w:val="28"/>
                <w:szCs w:val="28"/>
                <w:shd w:val="clear" w:color="auto" w:fill="FFFFFF"/>
              </w:rPr>
              <w:t>(</w:t>
            </w:r>
            <w:r w:rsidR="00AE6B3B" w:rsidRPr="00AE6B3B">
              <w:rPr>
                <w:sz w:val="28"/>
                <w:szCs w:val="28"/>
              </w:rPr>
              <w:t>Kuldīgas Tehnoloģiju un tūrisma tehnikum</w:t>
            </w:r>
            <w:r w:rsidR="00AE6B3B">
              <w:rPr>
                <w:sz w:val="28"/>
                <w:szCs w:val="28"/>
              </w:rPr>
              <w:t>a</w:t>
            </w:r>
            <w:r w:rsidR="00AE6B3B" w:rsidRPr="00AE6B3B">
              <w:rPr>
                <w:sz w:val="28"/>
                <w:szCs w:val="28"/>
              </w:rPr>
              <w:t xml:space="preserve"> – dienesta viesnīcas ēkas </w:t>
            </w:r>
            <w:r w:rsidR="00DD7E21" w:rsidRPr="00DA5615">
              <w:rPr>
                <w:sz w:val="28"/>
                <w:szCs w:val="28"/>
              </w:rPr>
              <w:t>atjaunošan</w:t>
            </w:r>
            <w:r w:rsidR="00DD7E21">
              <w:rPr>
                <w:sz w:val="28"/>
                <w:szCs w:val="28"/>
              </w:rPr>
              <w:t>u</w:t>
            </w:r>
            <w:r w:rsidR="00DD7E21" w:rsidRPr="00DA5615">
              <w:rPr>
                <w:sz w:val="28"/>
                <w:szCs w:val="28"/>
              </w:rPr>
              <w:t xml:space="preserve"> un siltināšan</w:t>
            </w:r>
            <w:r w:rsidR="00DD7E21">
              <w:rPr>
                <w:sz w:val="28"/>
                <w:szCs w:val="28"/>
              </w:rPr>
              <w:t>u</w:t>
            </w:r>
            <w:r w:rsidR="00AE6B3B">
              <w:rPr>
                <w:sz w:val="28"/>
                <w:szCs w:val="28"/>
              </w:rPr>
              <w:t xml:space="preserve"> </w:t>
            </w:r>
            <w:r w:rsidR="00AE6B3B" w:rsidRPr="00CB0111">
              <w:rPr>
                <w:rStyle w:val="normaltextrun"/>
                <w:sz w:val="28"/>
                <w:szCs w:val="28"/>
                <w:shd w:val="clear" w:color="auto" w:fill="FFFFFF"/>
              </w:rPr>
              <w:t>īstenošan</w:t>
            </w:r>
            <w:r w:rsidR="00AE6B3B">
              <w:rPr>
                <w:rStyle w:val="normaltextrun"/>
                <w:sz w:val="28"/>
                <w:szCs w:val="28"/>
                <w:shd w:val="clear" w:color="auto" w:fill="FFFFFF"/>
              </w:rPr>
              <w:t>u</w:t>
            </w:r>
            <w:r w:rsidR="00AE6B3B" w:rsidRPr="00CB0111">
              <w:rPr>
                <w:rStyle w:val="normaltextrun"/>
                <w:sz w:val="28"/>
                <w:szCs w:val="28"/>
                <w:shd w:val="clear" w:color="auto" w:fill="FFFFFF"/>
              </w:rPr>
              <w:t> 2021.gadā.</w:t>
            </w:r>
            <w:r w:rsidR="00AE6B3B" w:rsidRPr="00CB0111">
              <w:rPr>
                <w:rStyle w:val="eop"/>
                <w:sz w:val="28"/>
                <w:szCs w:val="28"/>
                <w:lang w:val="en-US"/>
              </w:rPr>
              <w:t> </w:t>
            </w:r>
            <w:r w:rsidRPr="00CB0111">
              <w:rPr>
                <w:rStyle w:val="eop"/>
                <w:sz w:val="28"/>
                <w:szCs w:val="28"/>
                <w:lang w:val="en-US"/>
              </w:rPr>
              <w:t> </w:t>
            </w:r>
          </w:p>
          <w:p w14:paraId="48FB7D47" w14:textId="71B8765C" w:rsidR="001D1B62" w:rsidRPr="00973E35" w:rsidRDefault="001647B0" w:rsidP="00AA2CE0">
            <w:pPr>
              <w:pStyle w:val="paragraph"/>
              <w:spacing w:before="0" w:beforeAutospacing="0" w:after="0" w:afterAutospacing="0"/>
              <w:ind w:firstLine="555"/>
              <w:jc w:val="both"/>
              <w:textAlignment w:val="baseline"/>
              <w:rPr>
                <w:color w:val="000000" w:themeColor="text1"/>
                <w:sz w:val="28"/>
                <w:szCs w:val="28"/>
                <w:shd w:val="clear" w:color="auto" w:fill="FFFFFF"/>
              </w:rPr>
            </w:pPr>
            <w:r w:rsidRPr="00AA2CE0">
              <w:rPr>
                <w:rStyle w:val="normaltextrun"/>
                <w:sz w:val="28"/>
                <w:szCs w:val="28"/>
                <w:shd w:val="clear" w:color="auto" w:fill="FFFFFF"/>
              </w:rPr>
              <w:t xml:space="preserve">Finanšu līdzekļu piešķīrums 2021. </w:t>
            </w:r>
            <w:r w:rsidRPr="00816794">
              <w:rPr>
                <w:rStyle w:val="normaltextrun"/>
                <w:sz w:val="28"/>
                <w:szCs w:val="28"/>
                <w:shd w:val="clear" w:color="auto" w:fill="FFFFFF"/>
              </w:rPr>
              <w:t xml:space="preserve">gadā būs nepieciešams </w:t>
            </w:r>
            <w:r w:rsidRPr="00AA2CE0">
              <w:rPr>
                <w:rStyle w:val="normaltextrun"/>
                <w:sz w:val="28"/>
                <w:szCs w:val="28"/>
                <w:shd w:val="clear" w:color="auto" w:fill="FFFFFF"/>
              </w:rPr>
              <w:t xml:space="preserve">arī pārējiem informatīvā ziņojuma tabulā Nr.1 ietvertajiem IZM </w:t>
            </w:r>
            <w:r w:rsidR="00AA2CE0" w:rsidRPr="00AA2CE0">
              <w:rPr>
                <w:rStyle w:val="normaltextrun"/>
                <w:sz w:val="28"/>
                <w:szCs w:val="28"/>
                <w:shd w:val="clear" w:color="auto" w:fill="FFFFFF"/>
              </w:rPr>
              <w:t>r</w:t>
            </w:r>
            <w:r w:rsidR="00AA2CE0" w:rsidRPr="00AA2CE0">
              <w:rPr>
                <w:rStyle w:val="normaltextrun"/>
                <w:sz w:val="28"/>
                <w:szCs w:val="28"/>
              </w:rPr>
              <w:t xml:space="preserve">esora </w:t>
            </w:r>
            <w:r w:rsidRPr="00AA2CE0">
              <w:rPr>
                <w:rStyle w:val="normaltextrun"/>
                <w:sz w:val="28"/>
                <w:szCs w:val="28"/>
                <w:shd w:val="clear" w:color="auto" w:fill="FFFFFF"/>
              </w:rPr>
              <w:t xml:space="preserve">augstas gatavības  projektu investīciju objektiem, kas saistīti ar Covid-19 krīzes seku pārvarēšanu un ekonomikas atlabšanu, pēc protokolā Nr.28 </w:t>
            </w:r>
            <w:r w:rsidRPr="00AA2CE0">
              <w:rPr>
                <w:sz w:val="28"/>
                <w:szCs w:val="28"/>
              </w:rPr>
              <w:t>42.§</w:t>
            </w:r>
            <w:r w:rsidRPr="00AA2CE0">
              <w:rPr>
                <w:rStyle w:val="normaltextrun"/>
                <w:sz w:val="28"/>
                <w:szCs w:val="28"/>
                <w:shd w:val="clear" w:color="auto" w:fill="FFFFFF"/>
              </w:rPr>
              <w:t xml:space="preserve"> 8.punktā minētā nosacījuma par iepirkuma procedūru veikšanu izpildīšanas (t.sk. </w:t>
            </w:r>
            <w:r w:rsidR="00AA2CE0" w:rsidRPr="00973E35">
              <w:rPr>
                <w:color w:val="000000" w:themeColor="text1"/>
                <w:sz w:val="28"/>
                <w:szCs w:val="28"/>
                <w:shd w:val="clear" w:color="auto" w:fill="FFFFFF"/>
              </w:rPr>
              <w:t>Rīgas Mākslas un mediju tehnikuma dienesta viesnīcas atjaunošanas 3. un 4. kārtas būvdarbi un mācību korpusa atjaunošanas darbi,</w:t>
            </w:r>
            <w:r w:rsidR="00954C3E" w:rsidRPr="00CB0111">
              <w:rPr>
                <w:sz w:val="28"/>
                <w:szCs w:val="28"/>
              </w:rPr>
              <w:t xml:space="preserve"> Rīgas Valsts tehnikuma mācību korpus</w:t>
            </w:r>
            <w:r w:rsidR="00954C3E">
              <w:rPr>
                <w:sz w:val="28"/>
                <w:szCs w:val="28"/>
              </w:rPr>
              <w:t>a</w:t>
            </w:r>
            <w:r w:rsidR="00954C3E" w:rsidRPr="00CB0111">
              <w:rPr>
                <w:sz w:val="28"/>
                <w:szCs w:val="28"/>
              </w:rPr>
              <w:t xml:space="preserve"> atjaunošana</w:t>
            </w:r>
            <w:r w:rsidR="00954C3E">
              <w:rPr>
                <w:sz w:val="28"/>
                <w:szCs w:val="28"/>
              </w:rPr>
              <w:t>,</w:t>
            </w:r>
            <w:r w:rsidR="00AA2CE0" w:rsidRPr="00973E35">
              <w:rPr>
                <w:color w:val="000000" w:themeColor="text1"/>
                <w:sz w:val="28"/>
                <w:szCs w:val="28"/>
                <w:shd w:val="clear" w:color="auto" w:fill="FFFFFF"/>
              </w:rPr>
              <w:t xml:space="preserve"> Daugavpils</w:t>
            </w:r>
            <w:r w:rsidR="00852148">
              <w:rPr>
                <w:color w:val="000000" w:themeColor="text1"/>
                <w:sz w:val="28"/>
                <w:szCs w:val="28"/>
                <w:shd w:val="clear" w:color="auto" w:fill="FFFFFF"/>
              </w:rPr>
              <w:t xml:space="preserve"> Būvniecības tehnikuma </w:t>
            </w:r>
            <w:proofErr w:type="spellStart"/>
            <w:r w:rsidR="00852148">
              <w:rPr>
                <w:color w:val="000000" w:themeColor="text1"/>
                <w:sz w:val="28"/>
                <w:szCs w:val="28"/>
                <w:shd w:val="clear" w:color="auto" w:fill="FFFFFF"/>
              </w:rPr>
              <w:t>Multifunk</w:t>
            </w:r>
            <w:r w:rsidR="00AA2CE0" w:rsidRPr="00973E35">
              <w:rPr>
                <w:color w:val="000000" w:themeColor="text1"/>
                <w:sz w:val="28"/>
                <w:szCs w:val="28"/>
                <w:shd w:val="clear" w:color="auto" w:fill="FFFFFF"/>
              </w:rPr>
              <w:t>cionālās</w:t>
            </w:r>
            <w:proofErr w:type="spellEnd"/>
            <w:r w:rsidR="00AA2CE0" w:rsidRPr="00973E35">
              <w:rPr>
                <w:color w:val="000000" w:themeColor="text1"/>
                <w:sz w:val="28"/>
                <w:szCs w:val="28"/>
                <w:shd w:val="clear" w:color="auto" w:fill="FFFFFF"/>
              </w:rPr>
              <w:t xml:space="preserve"> (Sporta un mācību darbnīcu) halles 2. un 4.kārta,  Rēzeknes tehnikuma </w:t>
            </w:r>
            <w:r w:rsidR="00AA2CE0">
              <w:rPr>
                <w:color w:val="000000" w:themeColor="text1"/>
                <w:sz w:val="28"/>
                <w:szCs w:val="28"/>
                <w:shd w:val="clear" w:color="auto" w:fill="FFFFFF"/>
              </w:rPr>
              <w:t>m</w:t>
            </w:r>
            <w:r w:rsidR="00852148">
              <w:rPr>
                <w:color w:val="000000" w:themeColor="text1"/>
                <w:sz w:val="28"/>
                <w:szCs w:val="28"/>
                <w:shd w:val="clear" w:color="auto" w:fill="FFFFFF"/>
              </w:rPr>
              <w:t>ācību darbnīcu korp</w:t>
            </w:r>
            <w:r w:rsidR="00AA2CE0" w:rsidRPr="00973E35">
              <w:rPr>
                <w:color w:val="000000" w:themeColor="text1"/>
                <w:sz w:val="28"/>
                <w:szCs w:val="28"/>
                <w:shd w:val="clear" w:color="auto" w:fill="FFFFFF"/>
              </w:rPr>
              <w:t>usa būvdarbi</w:t>
            </w:r>
            <w:r w:rsidR="00034B9F">
              <w:rPr>
                <w:color w:val="000000" w:themeColor="text1"/>
                <w:sz w:val="28"/>
                <w:szCs w:val="28"/>
                <w:shd w:val="clear" w:color="auto" w:fill="FFFFFF"/>
              </w:rPr>
              <w:t xml:space="preserve"> </w:t>
            </w:r>
            <w:r w:rsidR="00AA2CE0" w:rsidRPr="00973E35">
              <w:rPr>
                <w:color w:val="000000" w:themeColor="text1"/>
                <w:sz w:val="28"/>
                <w:szCs w:val="28"/>
                <w:shd w:val="clear" w:color="auto" w:fill="FFFFFF"/>
              </w:rPr>
              <w:t>un Rīgas Stila un modes tehnikum</w:t>
            </w:r>
            <w:r w:rsidR="00AA2CE0">
              <w:rPr>
                <w:color w:val="000000" w:themeColor="text1"/>
                <w:sz w:val="28"/>
                <w:szCs w:val="28"/>
                <w:shd w:val="clear" w:color="auto" w:fill="FFFFFF"/>
              </w:rPr>
              <w:t>a m</w:t>
            </w:r>
            <w:r w:rsidR="00AA2CE0" w:rsidRPr="00973E35">
              <w:rPr>
                <w:color w:val="000000" w:themeColor="text1"/>
                <w:sz w:val="28"/>
                <w:szCs w:val="28"/>
                <w:shd w:val="clear" w:color="auto" w:fill="FFFFFF"/>
              </w:rPr>
              <w:t>ācību korpusa energoefektivitātes paaugstināšanas darbi).</w:t>
            </w:r>
            <w:r w:rsidR="0076460E">
              <w:rPr>
                <w:color w:val="000000" w:themeColor="text1"/>
                <w:sz w:val="28"/>
                <w:szCs w:val="28"/>
                <w:shd w:val="clear" w:color="auto" w:fill="FFFFFF"/>
              </w:rPr>
              <w:t xml:space="preserve"> </w:t>
            </w:r>
            <w:r w:rsidR="0076460E" w:rsidRPr="0076460E">
              <w:rPr>
                <w:color w:val="000000" w:themeColor="text1"/>
                <w:sz w:val="28"/>
                <w:szCs w:val="28"/>
                <w:shd w:val="clear" w:color="auto" w:fill="FFFFFF"/>
              </w:rPr>
              <w:t xml:space="preserve">Atbilstoši iepirkumu </w:t>
            </w:r>
            <w:r w:rsidR="008712E2">
              <w:rPr>
                <w:color w:val="000000" w:themeColor="text1"/>
                <w:sz w:val="28"/>
                <w:szCs w:val="28"/>
                <w:shd w:val="clear" w:color="auto" w:fill="FFFFFF"/>
              </w:rPr>
              <w:t>noslēgšanās laikam tiks sagatavo</w:t>
            </w:r>
            <w:r w:rsidR="0076460E" w:rsidRPr="0076460E">
              <w:rPr>
                <w:color w:val="000000" w:themeColor="text1"/>
                <w:sz w:val="28"/>
                <w:szCs w:val="28"/>
                <w:shd w:val="clear" w:color="auto" w:fill="FFFFFF"/>
              </w:rPr>
              <w:t>ti un iesniegti nākamie MK rīkojumi par finansējuma piešķiršanu.</w:t>
            </w:r>
          </w:p>
          <w:p w14:paraId="31B5019B" w14:textId="4AB01FD0" w:rsidR="001A7730" w:rsidRPr="00A61D9C" w:rsidRDefault="001A7730" w:rsidP="00973E35">
            <w:pPr>
              <w:pStyle w:val="Parasts1"/>
              <w:jc w:val="both"/>
              <w:rPr>
                <w:rFonts w:eastAsiaTheme="minorHAnsi"/>
                <w:sz w:val="28"/>
                <w:szCs w:val="28"/>
                <w:shd w:val="clear" w:color="auto" w:fill="FFFFFF"/>
                <w:lang w:eastAsia="en-US"/>
              </w:rPr>
            </w:pPr>
          </w:p>
        </w:tc>
      </w:tr>
      <w:tr w:rsidR="001A7730" w:rsidRPr="00A23FEA" w14:paraId="15DE07B2"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1BAE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87BC59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3F575ED6" w14:textId="2F17283C" w:rsidR="001A7730" w:rsidRPr="00A23FEA" w:rsidRDefault="00ED4B40" w:rsidP="00DA561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bCs/>
                <w:sz w:val="28"/>
                <w:szCs w:val="28"/>
              </w:rPr>
              <w:t>Kuldīgas Tehnoloģiju un tūrisma tehnikums</w:t>
            </w:r>
            <w:r w:rsidR="00DA5615">
              <w:rPr>
                <w:rFonts w:ascii="Times New Roman" w:hAnsi="Times New Roman"/>
                <w:bCs/>
                <w:sz w:val="28"/>
                <w:szCs w:val="28"/>
              </w:rPr>
              <w:t>.</w:t>
            </w:r>
          </w:p>
        </w:tc>
      </w:tr>
      <w:tr w:rsidR="001A7730" w:rsidRPr="00A23FEA" w14:paraId="5DE4A6A3"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9E3E0"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F07C24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7B5A0C0" w14:textId="77777777" w:rsidR="001A7730" w:rsidRPr="00A23FEA" w:rsidRDefault="001A7730" w:rsidP="00A61D9C">
            <w:pPr>
              <w:pStyle w:val="xxparasts1"/>
              <w:jc w:val="both"/>
              <w:rPr>
                <w:rFonts w:eastAsia="Times New Roman"/>
                <w:iCs/>
                <w:sz w:val="28"/>
                <w:szCs w:val="28"/>
              </w:rPr>
            </w:pPr>
            <w:r w:rsidRPr="00A23FEA">
              <w:rPr>
                <w:color w:val="000000"/>
                <w:sz w:val="28"/>
                <w:szCs w:val="28"/>
              </w:rPr>
              <w:t>Nav</w:t>
            </w:r>
          </w:p>
        </w:tc>
      </w:tr>
    </w:tbl>
    <w:p w14:paraId="27D9A098"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14839E08"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B7D7"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7730" w:rsidRPr="00A23FEA" w14:paraId="7BEF8E65"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2541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29712FF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Sabiedrības </w:t>
            </w:r>
            <w:proofErr w:type="spellStart"/>
            <w:r w:rsidRPr="00A23FEA">
              <w:rPr>
                <w:rFonts w:ascii="Times New Roman" w:eastAsia="Times New Roman" w:hAnsi="Times New Roman" w:cs="Times New Roman"/>
                <w:iCs/>
                <w:sz w:val="28"/>
                <w:szCs w:val="28"/>
                <w:lang w:eastAsia="lv-LV"/>
              </w:rPr>
              <w:t>mērķgrupas</w:t>
            </w:r>
            <w:proofErr w:type="spellEnd"/>
            <w:r w:rsidRPr="00A23FEA">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497A8E" w14:textId="42D8C8FC" w:rsidR="001A7730" w:rsidRPr="00CB0111" w:rsidRDefault="00ED4B40" w:rsidP="00097890">
            <w:pPr>
              <w:spacing w:after="0" w:line="240" w:lineRule="auto"/>
              <w:jc w:val="both"/>
              <w:rPr>
                <w:rFonts w:ascii="Times New Roman" w:eastAsia="Times New Roman" w:hAnsi="Times New Roman" w:cs="Times New Roman"/>
                <w:iCs/>
                <w:color w:val="FF0000"/>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Pr>
                <w:rFonts w:ascii="Times New Roman" w:hAnsi="Times New Roman"/>
                <w:sz w:val="28"/>
                <w:szCs w:val="28"/>
              </w:rPr>
              <w:t xml:space="preserve"> </w:t>
            </w:r>
            <w:r w:rsidRPr="00327CC7">
              <w:rPr>
                <w:rFonts w:ascii="Times New Roman" w:hAnsi="Times New Roman"/>
                <w:bCs/>
                <w:sz w:val="28"/>
                <w:szCs w:val="28"/>
              </w:rPr>
              <w:t>Kuldīgas Tehnoloģiju un tūrisma tehnikums</w:t>
            </w:r>
            <w:r w:rsidR="00DA5615">
              <w:rPr>
                <w:rFonts w:ascii="Times New Roman" w:hAnsi="Times New Roman"/>
                <w:bCs/>
                <w:sz w:val="28"/>
                <w:szCs w:val="28"/>
              </w:rPr>
              <w:t>.</w:t>
            </w:r>
          </w:p>
        </w:tc>
      </w:tr>
      <w:tr w:rsidR="001A7730" w:rsidRPr="00A23FEA" w14:paraId="4623FC9E" w14:textId="77777777" w:rsidTr="00A61D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6BFCA" w14:textId="6B5CF066"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686F0A"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478B77D"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1A7730" w:rsidRPr="00A23FEA" w14:paraId="45B5C824"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F1AC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D42FC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3977CC"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802108D"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BF0A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DC46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07F202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2A6273C3"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BF86"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5D4A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FC194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DFFD7C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7730" w:rsidRPr="00A23FEA" w14:paraId="515D9539"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06DD1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III. Tiesību akta projekta ietekme uz valsts budžetu un pašvaldību budžetiem</w:t>
            </w:r>
          </w:p>
        </w:tc>
      </w:tr>
      <w:tr w:rsidR="001A7730" w:rsidRPr="00A23FEA" w14:paraId="350BE661" w14:textId="77777777" w:rsidTr="00A61D9C">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0E3296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4FF8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75BBA6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proofErr w:type="spellStart"/>
            <w:r w:rsidRPr="00A23FEA">
              <w:rPr>
                <w:rFonts w:ascii="Times New Roman" w:eastAsia="Times New Roman" w:hAnsi="Times New Roman" w:cs="Times New Roman"/>
                <w:i/>
                <w:iCs/>
                <w:sz w:val="28"/>
                <w:szCs w:val="28"/>
                <w:lang w:eastAsia="lv-LV"/>
              </w:rPr>
              <w:t>euro</w:t>
            </w:r>
            <w:proofErr w:type="spellEnd"/>
            <w:r w:rsidRPr="00A23FEA">
              <w:rPr>
                <w:rFonts w:ascii="Times New Roman" w:eastAsia="Times New Roman" w:hAnsi="Times New Roman" w:cs="Times New Roman"/>
                <w:iCs/>
                <w:sz w:val="28"/>
                <w:szCs w:val="28"/>
                <w:lang w:eastAsia="lv-LV"/>
              </w:rPr>
              <w:t>)</w:t>
            </w:r>
          </w:p>
        </w:tc>
      </w:tr>
      <w:tr w:rsidR="001A7730" w:rsidRPr="00A23FEA" w14:paraId="2D49F855"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2491D7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0A090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7CDF6C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3800C0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5B229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1A7730" w:rsidRPr="00A23FEA" w14:paraId="0A1BDBEA"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9C89E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08235E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5BE2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0DFA49"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47808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1BD71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16C7A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F6EE2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w:t>
            </w:r>
            <w:r>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1A7730" w:rsidRPr="00A23FEA" w14:paraId="0197120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9D04FE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9593E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58CA7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5CB35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9D91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EA2D2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4382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7AB5A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1A7730" w:rsidRPr="00A23FEA" w14:paraId="0D919AC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9B21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63395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9B0A5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E8A4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F5F2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6CAD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42ED8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9EFE6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08034A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5EB2E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A69107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9524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C5B48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AC416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556D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5E33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386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C24F3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17037D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1C13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2A6C2B"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84958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69F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A7A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E40C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78438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493A3B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665A1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9AB4B1"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12B4B4" w14:textId="77777777"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AB45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1EBA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0AA68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39E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F9E35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350CF9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EFCDA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5B437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377622" w14:textId="1A522115" w:rsidR="001A7730" w:rsidRPr="000A63BA" w:rsidRDefault="000A63BA">
            <w:pPr>
              <w:spacing w:after="0" w:line="240" w:lineRule="auto"/>
              <w:rPr>
                <w:rFonts w:ascii="Times New Roman" w:eastAsia="Times New Roman" w:hAnsi="Times New Roman" w:cs="Times New Roman"/>
                <w:iCs/>
                <w:sz w:val="28"/>
                <w:szCs w:val="28"/>
                <w:lang w:eastAsia="lv-LV"/>
              </w:rPr>
            </w:pPr>
            <w:r w:rsidRPr="000A63BA">
              <w:rPr>
                <w:rStyle w:val="normaltextrun"/>
                <w:rFonts w:ascii="Times New Roman" w:hAnsi="Times New Roman" w:cs="Times New Roman"/>
                <w:sz w:val="28"/>
                <w:szCs w:val="28"/>
                <w:shd w:val="clear" w:color="auto" w:fill="FFFFFF"/>
              </w:rPr>
              <w:t>173 594</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BBCAA6" w14:textId="2853840A"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5A03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3394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D265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8ED3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F48959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389E0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D13925E"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2E47C" w14:textId="5A7EF8A1" w:rsidR="001A7730" w:rsidRPr="00DA5615" w:rsidRDefault="000A63BA" w:rsidP="00A61D9C">
            <w:pPr>
              <w:spacing w:after="0" w:line="240" w:lineRule="auto"/>
              <w:rPr>
                <w:rFonts w:ascii="Times New Roman" w:eastAsia="Times New Roman" w:hAnsi="Times New Roman" w:cs="Times New Roman"/>
                <w:iCs/>
                <w:sz w:val="28"/>
                <w:szCs w:val="28"/>
                <w:lang w:eastAsia="lv-LV"/>
              </w:rPr>
            </w:pPr>
            <w:r w:rsidRPr="000A63BA">
              <w:rPr>
                <w:rStyle w:val="normaltextrun"/>
                <w:rFonts w:ascii="Times New Roman" w:hAnsi="Times New Roman" w:cs="Times New Roman"/>
                <w:sz w:val="28"/>
                <w:szCs w:val="28"/>
                <w:shd w:val="clear" w:color="auto" w:fill="FFFFFF"/>
              </w:rPr>
              <w:t>173 594</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6435B3" w14:textId="5DE57463"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6CE6E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E2DB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05BE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42E1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1AF672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EA0E5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86D4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9840A4" w14:textId="77777777"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F49B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07521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E416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746D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7564F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B08F04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14C3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498C212"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35A1836" w14:textId="77777777"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5FAA2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E9E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D0B3C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8CC4D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90C4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2EE3FF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F6067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62F20C"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ECA900" w14:textId="4716B611"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w:t>
            </w:r>
            <w:r w:rsidR="000A63BA" w:rsidRPr="000A63BA">
              <w:rPr>
                <w:rStyle w:val="normaltextrun"/>
                <w:rFonts w:ascii="Times New Roman" w:hAnsi="Times New Roman" w:cs="Times New Roman"/>
                <w:sz w:val="28"/>
                <w:szCs w:val="28"/>
                <w:shd w:val="clear" w:color="auto" w:fill="FFFFFF"/>
              </w:rPr>
              <w:t>173 594</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1C46EF" w14:textId="3E7E7ACC" w:rsidR="001A7730" w:rsidRPr="00ED4B40" w:rsidRDefault="00820B40" w:rsidP="00A61D9C">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DA01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2844A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3943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E6F91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3FD8A2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17EBE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C2A1BD"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C3A3CE" w14:textId="1932D129"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w:t>
            </w:r>
            <w:r w:rsidR="000A63BA" w:rsidRPr="000A63BA">
              <w:rPr>
                <w:rStyle w:val="normaltextrun"/>
                <w:rFonts w:ascii="Times New Roman" w:hAnsi="Times New Roman" w:cs="Times New Roman"/>
                <w:sz w:val="28"/>
                <w:szCs w:val="28"/>
                <w:shd w:val="clear" w:color="auto" w:fill="FFFFFF"/>
              </w:rPr>
              <w:t>173 594</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6FEF00" w14:textId="6407DBA3" w:rsidR="001A7730" w:rsidRPr="00ED4B40" w:rsidRDefault="001A7730" w:rsidP="00020E57">
            <w:pPr>
              <w:spacing w:after="0" w:line="240" w:lineRule="auto"/>
              <w:rPr>
                <w:rFonts w:ascii="Times New Roman" w:eastAsia="Times New Roman" w:hAnsi="Times New Roman" w:cs="Times New Roman"/>
                <w:iCs/>
                <w:sz w:val="28"/>
                <w:szCs w:val="28"/>
                <w:lang w:eastAsia="lv-LV"/>
              </w:rPr>
            </w:pPr>
            <w:r w:rsidRPr="00ED4B40">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30B2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43BB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8440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E03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19A0B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A9FE7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94F938"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29C432" w14:textId="77777777"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58668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6294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F655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F1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E5E0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768199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371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64A3AF0"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C3D623" w14:textId="77777777"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FAEB7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7D32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DD3F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EAA4D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C1BC7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915F34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A9AA0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ED1DB8" w14:textId="77777777" w:rsidR="001A7730" w:rsidRPr="00034B9F" w:rsidRDefault="001A7730" w:rsidP="00A61D9C">
            <w:pPr>
              <w:spacing w:after="0" w:line="240" w:lineRule="auto"/>
              <w:jc w:val="center"/>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99FEC0" w14:textId="7B6FC593" w:rsidR="001A7730" w:rsidRPr="00DA5615" w:rsidRDefault="001A7730" w:rsidP="00A61D9C">
            <w:pPr>
              <w:spacing w:after="0" w:line="240" w:lineRule="auto"/>
              <w:rPr>
                <w:rFonts w:ascii="Times New Roman" w:eastAsia="Times New Roman" w:hAnsi="Times New Roman" w:cs="Times New Roman"/>
                <w:iCs/>
                <w:sz w:val="28"/>
                <w:szCs w:val="28"/>
                <w:lang w:eastAsia="lv-LV"/>
              </w:rPr>
            </w:pPr>
            <w:r w:rsidRPr="00DA5615">
              <w:rPr>
                <w:rFonts w:ascii="Times New Roman" w:eastAsia="Times New Roman" w:hAnsi="Times New Roman" w:cs="Times New Roman"/>
                <w:iCs/>
                <w:sz w:val="28"/>
                <w:szCs w:val="28"/>
                <w:lang w:eastAsia="lv-LV"/>
              </w:rPr>
              <w:t>+</w:t>
            </w:r>
            <w:r w:rsidR="000A63BA" w:rsidRPr="000A63BA">
              <w:rPr>
                <w:rStyle w:val="normaltextrun"/>
                <w:rFonts w:ascii="Times New Roman" w:hAnsi="Times New Roman" w:cs="Times New Roman"/>
                <w:sz w:val="28"/>
                <w:szCs w:val="28"/>
                <w:shd w:val="clear" w:color="auto" w:fill="FFFFFF"/>
              </w:rPr>
              <w:t>173 594</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CEDC98" w14:textId="3D7357F2" w:rsidR="001A7730" w:rsidRPr="00A61D9C" w:rsidRDefault="001A7730" w:rsidP="00020E57">
            <w:pPr>
              <w:spacing w:after="0" w:line="240" w:lineRule="auto"/>
              <w:rPr>
                <w:rFonts w:ascii="Times New Roman" w:eastAsia="Times New Roman" w:hAnsi="Times New Roman" w:cs="Times New Roman"/>
                <w:iCs/>
                <w:color w:val="FF0000"/>
                <w:sz w:val="28"/>
                <w:szCs w:val="28"/>
                <w:lang w:eastAsia="lv-LV"/>
              </w:rPr>
            </w:pPr>
            <w:r w:rsidRPr="00A61D9C">
              <w:rPr>
                <w:rFonts w:ascii="Times New Roman" w:eastAsia="Times New Roman" w:hAnsi="Times New Roman" w:cs="Times New Roman"/>
                <w:iCs/>
                <w:color w:val="FF0000"/>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1B30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EA8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4AD70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283F6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27B9B1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225A2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2E9A44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50C3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D6672A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488D9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06D94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F7409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570F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833353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AF9C45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2AEDB7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CB2671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32A52E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BAFE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5B5B5C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0C4E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387D7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13528C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F8E900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B3708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5C27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F6B21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FC2B9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420CD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86964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406A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E56894A"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F69D5C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3BD0D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C7DC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56FEC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E17BF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25CB4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8D2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90068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4A962E8" w14:textId="77777777" w:rsidTr="00A61D9C">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DD8A4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09CC9A89" w14:textId="326F0259" w:rsidR="00FF02DE" w:rsidRDefault="00DA5615" w:rsidP="00DA5615">
            <w:pPr>
              <w:spacing w:after="0" w:line="240" w:lineRule="auto"/>
              <w:jc w:val="both"/>
              <w:rPr>
                <w:rFonts w:ascii="Times New Roman" w:hAnsi="Times New Roman"/>
                <w:sz w:val="28"/>
                <w:szCs w:val="28"/>
              </w:rPr>
            </w:pPr>
            <w:r w:rsidRPr="00CB0111">
              <w:rPr>
                <w:rFonts w:ascii="Times New Roman" w:hAnsi="Times New Roman" w:cs="Times New Roman"/>
                <w:sz w:val="28"/>
                <w:szCs w:val="28"/>
              </w:rPr>
              <w:t>Rīkojuma projektā minēt</w:t>
            </w:r>
            <w:r>
              <w:rPr>
                <w:rFonts w:ascii="Times New Roman" w:hAnsi="Times New Roman" w:cs="Times New Roman"/>
                <w:sz w:val="28"/>
                <w:szCs w:val="28"/>
              </w:rPr>
              <w:t>ais</w:t>
            </w:r>
            <w:r w:rsidRPr="00CB0111">
              <w:rPr>
                <w:rFonts w:ascii="Times New Roman" w:hAnsi="Times New Roman" w:cs="Times New Roman"/>
                <w:sz w:val="28"/>
                <w:szCs w:val="28"/>
              </w:rPr>
              <w:t xml:space="preserve"> augstas gatavības projekt</w:t>
            </w:r>
            <w:r>
              <w:rPr>
                <w:rFonts w:ascii="Times New Roman" w:hAnsi="Times New Roman" w:cs="Times New Roman"/>
                <w:sz w:val="28"/>
                <w:szCs w:val="28"/>
              </w:rPr>
              <w:t xml:space="preserve">a investīciju objekts </w:t>
            </w:r>
            <w:r w:rsidR="00FF02DE" w:rsidRPr="00AE6B3B">
              <w:rPr>
                <w:rFonts w:ascii="Times New Roman" w:hAnsi="Times New Roman" w:cs="Times New Roman"/>
                <w:sz w:val="28"/>
                <w:szCs w:val="28"/>
              </w:rPr>
              <w:t>Kuldīgas Tehnoloģiju un tūrisma tehnikum</w:t>
            </w:r>
            <w:r w:rsidR="00FF02DE">
              <w:rPr>
                <w:rFonts w:ascii="Times New Roman" w:hAnsi="Times New Roman" w:cs="Times New Roman"/>
                <w:sz w:val="28"/>
                <w:szCs w:val="28"/>
              </w:rPr>
              <w:t>a</w:t>
            </w:r>
            <w:r w:rsidR="00FF02DE" w:rsidRPr="00AE6B3B">
              <w:rPr>
                <w:rFonts w:ascii="Times New Roman" w:hAnsi="Times New Roman" w:cs="Times New Roman"/>
                <w:sz w:val="28"/>
                <w:szCs w:val="28"/>
              </w:rPr>
              <w:t xml:space="preserve"> dienesta viesnīcas </w:t>
            </w:r>
            <w:r w:rsidR="00FF02DE" w:rsidRPr="00DA5615">
              <w:rPr>
                <w:rFonts w:ascii="Times New Roman" w:hAnsi="Times New Roman" w:cs="Times New Roman"/>
                <w:sz w:val="28"/>
                <w:szCs w:val="28"/>
              </w:rPr>
              <w:t>atjaunošana un siltināšana</w:t>
            </w:r>
            <w:r>
              <w:rPr>
                <w:rFonts w:ascii="Times New Roman" w:hAnsi="Times New Roman" w:cs="Times New Roman"/>
                <w:sz w:val="28"/>
                <w:szCs w:val="28"/>
              </w:rPr>
              <w:t xml:space="preserve">, </w:t>
            </w:r>
            <w:r>
              <w:t xml:space="preserve"> </w:t>
            </w:r>
            <w:r w:rsidRPr="00103A13">
              <w:rPr>
                <w:rFonts w:ascii="Times New Roman" w:hAnsi="Times New Roman" w:cs="Times New Roman"/>
                <w:sz w:val="28"/>
                <w:szCs w:val="28"/>
              </w:rPr>
              <w:t>kur</w:t>
            </w:r>
            <w:r>
              <w:rPr>
                <w:rFonts w:ascii="Times New Roman" w:hAnsi="Times New Roman" w:cs="Times New Roman"/>
                <w:sz w:val="28"/>
                <w:szCs w:val="28"/>
              </w:rPr>
              <w:t>ā</w:t>
            </w:r>
            <w:r w:rsidRPr="00103A13">
              <w:rPr>
                <w:rFonts w:ascii="Times New Roman" w:hAnsi="Times New Roman" w:cs="Times New Roman"/>
                <w:sz w:val="28"/>
                <w:szCs w:val="28"/>
              </w:rPr>
              <w:t xml:space="preserve"> ir jau izpildīts protokola Nr.28 42.§ 8.punktā minētais nosacījums par iepirkuma procedūru veikšanu</w:t>
            </w:r>
            <w:r>
              <w:rPr>
                <w:rFonts w:ascii="Times New Roman" w:hAnsi="Times New Roman" w:cs="Times New Roman"/>
                <w:sz w:val="28"/>
                <w:szCs w:val="28"/>
              </w:rPr>
              <w:t>.</w:t>
            </w:r>
            <w:r w:rsidRPr="00CB0111">
              <w:rPr>
                <w:rFonts w:ascii="Times New Roman" w:hAnsi="Times New Roman" w:cs="Times New Roman"/>
                <w:sz w:val="28"/>
                <w:szCs w:val="28"/>
              </w:rPr>
              <w:t xml:space="preserve"> 2021.gad</w:t>
            </w:r>
            <w:r>
              <w:rPr>
                <w:rFonts w:ascii="Times New Roman" w:hAnsi="Times New Roman" w:cs="Times New Roman"/>
                <w:sz w:val="28"/>
                <w:szCs w:val="28"/>
              </w:rPr>
              <w:t>ā</w:t>
            </w:r>
            <w:r w:rsidRPr="00CB0111">
              <w:rPr>
                <w:rFonts w:ascii="Times New Roman" w:hAnsi="Times New Roman" w:cs="Times New Roman"/>
                <w:sz w:val="28"/>
                <w:szCs w:val="28"/>
              </w:rPr>
              <w:t xml:space="preserve"> </w:t>
            </w:r>
            <w:r>
              <w:rPr>
                <w:rFonts w:ascii="Times New Roman" w:hAnsi="Times New Roman" w:cs="Times New Roman"/>
                <w:sz w:val="28"/>
                <w:szCs w:val="28"/>
              </w:rPr>
              <w:t>nepieciešamas</w:t>
            </w:r>
            <w:r w:rsidRPr="00CB0111">
              <w:rPr>
                <w:rFonts w:ascii="Times New Roman" w:hAnsi="Times New Roman" w:cs="Times New Roman"/>
                <w:sz w:val="28"/>
                <w:szCs w:val="28"/>
              </w:rPr>
              <w:t xml:space="preserve"> </w:t>
            </w:r>
            <w:r w:rsidRPr="000A63BA">
              <w:rPr>
                <w:rFonts w:ascii="Times New Roman" w:hAnsi="Times New Roman" w:cs="Times New Roman"/>
                <w:sz w:val="28"/>
                <w:szCs w:val="28"/>
              </w:rPr>
              <w:t xml:space="preserve">izmaksas </w:t>
            </w:r>
            <w:r w:rsidR="000A63BA" w:rsidRPr="000A63BA">
              <w:rPr>
                <w:rStyle w:val="normaltextrun"/>
                <w:rFonts w:ascii="Times New Roman" w:hAnsi="Times New Roman" w:cs="Times New Roman"/>
                <w:sz w:val="28"/>
                <w:szCs w:val="28"/>
                <w:shd w:val="clear" w:color="auto" w:fill="FFFFFF"/>
              </w:rPr>
              <w:t>173 594</w:t>
            </w:r>
            <w:r w:rsidR="00FF02DE">
              <w:rPr>
                <w:rStyle w:val="normaltextrun"/>
              </w:rPr>
              <w:t xml:space="preserve"> </w:t>
            </w:r>
            <w:proofErr w:type="spellStart"/>
            <w:r w:rsidRPr="00CB0111">
              <w:rPr>
                <w:rFonts w:ascii="Times New Roman" w:hAnsi="Times New Roman"/>
                <w:i/>
                <w:iCs/>
                <w:sz w:val="28"/>
                <w:szCs w:val="28"/>
              </w:rPr>
              <w:t>euro</w:t>
            </w:r>
            <w:proofErr w:type="spellEnd"/>
            <w:r w:rsidRPr="00CB0111">
              <w:rPr>
                <w:rFonts w:ascii="Times New Roman" w:hAnsi="Times New Roman"/>
                <w:sz w:val="28"/>
                <w:szCs w:val="28"/>
              </w:rPr>
              <w:t xml:space="preserve"> </w:t>
            </w:r>
          </w:p>
          <w:p w14:paraId="0B97B5D1" w14:textId="7B3B5277" w:rsidR="00FF02DE" w:rsidRPr="00B20F6B" w:rsidRDefault="00FF02DE" w:rsidP="00FF02DE">
            <w:pPr>
              <w:pStyle w:val="ListParagraph"/>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b</w:t>
            </w:r>
            <w:r w:rsidRPr="00B20F6B">
              <w:rPr>
                <w:rFonts w:ascii="Times New Roman" w:hAnsi="Times New Roman"/>
                <w:bCs/>
                <w:sz w:val="28"/>
                <w:szCs w:val="28"/>
              </w:rPr>
              <w:t>ūvdarbi</w:t>
            </w:r>
            <w:r>
              <w:rPr>
                <w:rFonts w:ascii="Times New Roman" w:hAnsi="Times New Roman"/>
                <w:bCs/>
                <w:sz w:val="28"/>
                <w:szCs w:val="28"/>
              </w:rPr>
              <w:t xml:space="preserve">, t.sk. </w:t>
            </w:r>
            <w:r w:rsidR="000A63BA" w:rsidRPr="000A63BA">
              <w:rPr>
                <w:rFonts w:ascii="Times New Roman" w:hAnsi="Times New Roman"/>
                <w:bCs/>
                <w:sz w:val="28"/>
                <w:szCs w:val="28"/>
              </w:rPr>
              <w:t>būvuzraudzība un</w:t>
            </w:r>
            <w:r w:rsidR="000A63BA">
              <w:rPr>
                <w:rFonts w:ascii="Times New Roman" w:hAnsi="Times New Roman"/>
                <w:bCs/>
              </w:rPr>
              <w:t xml:space="preserve"> </w:t>
            </w:r>
            <w:r>
              <w:rPr>
                <w:rFonts w:ascii="Times New Roman" w:hAnsi="Times New Roman"/>
                <w:bCs/>
                <w:sz w:val="28"/>
                <w:szCs w:val="28"/>
              </w:rPr>
              <w:t>ekspertīze</w:t>
            </w:r>
            <w:r w:rsidRPr="00B20F6B">
              <w:rPr>
                <w:rFonts w:ascii="Times New Roman" w:hAnsi="Times New Roman"/>
                <w:bCs/>
                <w:sz w:val="28"/>
                <w:szCs w:val="28"/>
              </w:rPr>
              <w:t xml:space="preserve"> </w:t>
            </w:r>
            <w:r w:rsidRPr="000A63BA">
              <w:rPr>
                <w:rFonts w:ascii="Times New Roman" w:hAnsi="Times New Roman"/>
                <w:bCs/>
                <w:sz w:val="28"/>
                <w:szCs w:val="28"/>
              </w:rPr>
              <w:t>–  </w:t>
            </w:r>
            <w:r w:rsidR="000A63BA" w:rsidRPr="000A63BA">
              <w:rPr>
                <w:rFonts w:ascii="Times New Roman" w:hAnsi="Times New Roman"/>
                <w:bCs/>
                <w:sz w:val="28"/>
                <w:szCs w:val="28"/>
              </w:rPr>
              <w:t>172 377</w:t>
            </w:r>
            <w:r>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626BE75" w14:textId="32B00A25" w:rsidR="00FF02DE" w:rsidRPr="006548BC" w:rsidRDefault="00FF02DE" w:rsidP="00FF02DE">
            <w:pPr>
              <w:pStyle w:val="ListParagraph"/>
              <w:numPr>
                <w:ilvl w:val="0"/>
                <w:numId w:val="12"/>
              </w:numPr>
              <w:spacing w:after="0" w:line="240" w:lineRule="auto"/>
              <w:jc w:val="both"/>
              <w:rPr>
                <w:rFonts w:ascii="Times New Roman" w:hAnsi="Times New Roman"/>
                <w:bCs/>
                <w:i/>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w:t>
            </w:r>
            <w:r>
              <w:rPr>
                <w:rFonts w:ascii="Times New Roman" w:hAnsi="Times New Roman"/>
                <w:color w:val="000000"/>
                <w:sz w:val="28"/>
                <w:szCs w:val="28"/>
              </w:rPr>
              <w:t xml:space="preserve"> </w:t>
            </w:r>
            <w:r w:rsidR="000A63BA" w:rsidRPr="000A63BA">
              <w:rPr>
                <w:rFonts w:ascii="Times New Roman" w:hAnsi="Times New Roman"/>
                <w:color w:val="000000"/>
                <w:sz w:val="28"/>
                <w:szCs w:val="28"/>
              </w:rPr>
              <w:t>1</w:t>
            </w:r>
            <w:r w:rsidR="000A63BA">
              <w:rPr>
                <w:rFonts w:ascii="Times New Roman" w:hAnsi="Times New Roman"/>
                <w:color w:val="000000"/>
                <w:sz w:val="28"/>
                <w:szCs w:val="28"/>
              </w:rPr>
              <w:t xml:space="preserve"> </w:t>
            </w:r>
            <w:r w:rsidR="000A63BA" w:rsidRPr="000A63BA">
              <w:rPr>
                <w:rFonts w:ascii="Times New Roman" w:hAnsi="Times New Roman"/>
                <w:color w:val="000000"/>
                <w:sz w:val="28"/>
                <w:szCs w:val="28"/>
              </w:rPr>
              <w:t>217</w:t>
            </w:r>
            <w:r w:rsidRPr="000A63BA">
              <w:rPr>
                <w:rFonts w:cs="Calibri"/>
                <w:color w:val="000000"/>
                <w:sz w:val="28"/>
                <w:szCs w:val="28"/>
              </w:rPr>
              <w:t xml:space="preserve"> </w:t>
            </w:r>
            <w:r w:rsidRPr="006548BC">
              <w:rPr>
                <w:rFonts w:cs="Calibri"/>
                <w:color w:val="000000"/>
              </w:rPr>
              <w:t xml:space="preserve"> </w:t>
            </w:r>
            <w:proofErr w:type="spellStart"/>
            <w:r w:rsidRPr="006548BC">
              <w:rPr>
                <w:rFonts w:ascii="Times New Roman" w:hAnsi="Times New Roman"/>
                <w:bCs/>
                <w:i/>
                <w:sz w:val="28"/>
                <w:szCs w:val="28"/>
              </w:rPr>
              <w:t>euro</w:t>
            </w:r>
            <w:proofErr w:type="spellEnd"/>
            <w:r w:rsidRPr="006548BC">
              <w:rPr>
                <w:rFonts w:ascii="Times New Roman" w:hAnsi="Times New Roman"/>
                <w:bCs/>
                <w:sz w:val="28"/>
                <w:szCs w:val="28"/>
              </w:rPr>
              <w:t>.</w:t>
            </w:r>
          </w:p>
          <w:p w14:paraId="0D306543" w14:textId="105CD1A8" w:rsidR="006261F4" w:rsidRPr="00FF02DE" w:rsidRDefault="006261F4" w:rsidP="00FF02DE">
            <w:pPr>
              <w:spacing w:after="0" w:line="240" w:lineRule="auto"/>
              <w:jc w:val="both"/>
              <w:rPr>
                <w:rFonts w:ascii="Times New Roman" w:hAnsi="Times New Roman"/>
                <w:bCs/>
                <w:sz w:val="28"/>
                <w:szCs w:val="28"/>
              </w:rPr>
            </w:pPr>
          </w:p>
        </w:tc>
      </w:tr>
      <w:tr w:rsidR="001A7730" w:rsidRPr="00A23FEA" w14:paraId="31ECDD7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440E29" w14:textId="7FAAE3A4"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AE0175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7560BBF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F81AB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265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4A488BC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18ACF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CB0EB88"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1A7730" w:rsidRPr="00A23FEA" w14:paraId="1B7DFFB3"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C276D84" w14:textId="77777777" w:rsidR="001A7730" w:rsidRPr="00A23FEA"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3FB7DA57" w14:textId="5C8246BD" w:rsidR="00BE566B" w:rsidRPr="000A63BA" w:rsidRDefault="001A7730" w:rsidP="008D312B">
            <w:pPr>
              <w:spacing w:after="0" w:line="240" w:lineRule="auto"/>
              <w:jc w:val="both"/>
              <w:rPr>
                <w:rFonts w:ascii="Times New Roman" w:hAnsi="Times New Roman"/>
                <w:sz w:val="28"/>
                <w:szCs w:val="28"/>
              </w:rPr>
            </w:pPr>
            <w:r w:rsidRPr="00CB0111">
              <w:rPr>
                <w:rFonts w:ascii="Times New Roman" w:eastAsia="Times New Roman" w:hAnsi="Times New Roman"/>
                <w:sz w:val="28"/>
                <w:szCs w:val="28"/>
              </w:rPr>
              <w:t xml:space="preserve">Atbilstoši </w:t>
            </w:r>
            <w:proofErr w:type="spellStart"/>
            <w:r w:rsidRPr="00CB0111">
              <w:rPr>
                <w:rFonts w:ascii="Times New Roman" w:eastAsia="Times New Roman" w:hAnsi="Times New Roman"/>
                <w:sz w:val="28"/>
                <w:szCs w:val="28"/>
              </w:rPr>
              <w:t>protokollēmumā</w:t>
            </w:r>
            <w:proofErr w:type="spellEnd"/>
            <w:r w:rsidRPr="00CB0111">
              <w:rPr>
                <w:rFonts w:ascii="Times New Roman" w:eastAsia="Times New Roman" w:hAnsi="Times New Roman"/>
                <w:sz w:val="28"/>
                <w:szCs w:val="28"/>
              </w:rPr>
              <w:t xml:space="preserve"> Nr.28 lemtajam </w:t>
            </w:r>
            <w:r w:rsidR="001E70DA" w:rsidRPr="00CB0111">
              <w:rPr>
                <w:rFonts w:ascii="Times New Roman" w:eastAsia="Times New Roman" w:hAnsi="Times New Roman"/>
                <w:sz w:val="28"/>
                <w:szCs w:val="28"/>
              </w:rPr>
              <w:t>iepriekš norādīt</w:t>
            </w:r>
            <w:r w:rsidR="00FF02DE">
              <w:rPr>
                <w:rFonts w:ascii="Times New Roman" w:eastAsia="Times New Roman" w:hAnsi="Times New Roman"/>
                <w:sz w:val="28"/>
                <w:szCs w:val="28"/>
              </w:rPr>
              <w:t>ā</w:t>
            </w:r>
            <w:r w:rsidR="001E70DA" w:rsidRPr="00CB0111">
              <w:rPr>
                <w:rFonts w:ascii="Times New Roman" w:eastAsia="Times New Roman" w:hAnsi="Times New Roman"/>
                <w:sz w:val="28"/>
                <w:szCs w:val="28"/>
              </w:rPr>
              <w:t xml:space="preserve"> augstas gatavības projekt</w:t>
            </w:r>
            <w:r w:rsidR="00FF02DE">
              <w:rPr>
                <w:rFonts w:ascii="Times New Roman" w:eastAsia="Times New Roman" w:hAnsi="Times New Roman"/>
                <w:sz w:val="28"/>
                <w:szCs w:val="28"/>
              </w:rPr>
              <w:t>a</w:t>
            </w:r>
            <w:r w:rsidR="001E70DA" w:rsidRPr="00CB0111">
              <w:rPr>
                <w:rFonts w:ascii="Times New Roman" w:eastAsia="Times New Roman" w:hAnsi="Times New Roman"/>
                <w:sz w:val="28"/>
                <w:szCs w:val="28"/>
              </w:rPr>
              <w:t xml:space="preserve"> </w:t>
            </w:r>
            <w:r w:rsidR="00BE566B" w:rsidRPr="00AE6B3B">
              <w:rPr>
                <w:rFonts w:ascii="Times New Roman" w:hAnsi="Times New Roman" w:cs="Times New Roman"/>
                <w:sz w:val="28"/>
                <w:szCs w:val="28"/>
              </w:rPr>
              <w:t>Kuldīgas Tehnoloģiju un tūrisma tehnikum</w:t>
            </w:r>
            <w:r w:rsidR="00BE566B">
              <w:rPr>
                <w:rFonts w:ascii="Times New Roman" w:hAnsi="Times New Roman" w:cs="Times New Roman"/>
                <w:sz w:val="28"/>
                <w:szCs w:val="28"/>
              </w:rPr>
              <w:t>a</w:t>
            </w:r>
            <w:r w:rsidR="00BE566B" w:rsidRPr="00AE6B3B">
              <w:rPr>
                <w:rFonts w:ascii="Times New Roman" w:hAnsi="Times New Roman" w:cs="Times New Roman"/>
                <w:sz w:val="28"/>
                <w:szCs w:val="28"/>
              </w:rPr>
              <w:t xml:space="preserve"> dienesta viesnīcas </w:t>
            </w:r>
            <w:r w:rsidR="00BE566B" w:rsidRPr="00DA5615">
              <w:rPr>
                <w:rFonts w:ascii="Times New Roman" w:hAnsi="Times New Roman" w:cs="Times New Roman"/>
                <w:sz w:val="28"/>
                <w:szCs w:val="28"/>
              </w:rPr>
              <w:t>atjaunošana un siltināšana</w:t>
            </w:r>
            <w:r w:rsidR="00BE566B" w:rsidRPr="00CB0111">
              <w:rPr>
                <w:rFonts w:ascii="Times New Roman" w:eastAsia="Times New Roman" w:hAnsi="Times New Roman"/>
                <w:sz w:val="28"/>
                <w:szCs w:val="28"/>
              </w:rPr>
              <w:t xml:space="preserve"> </w:t>
            </w:r>
            <w:r w:rsidR="001E70DA" w:rsidRPr="00CB0111">
              <w:rPr>
                <w:rFonts w:ascii="Times New Roman" w:eastAsia="Times New Roman" w:hAnsi="Times New Roman"/>
                <w:sz w:val="28"/>
                <w:szCs w:val="28"/>
              </w:rPr>
              <w:t>īstenošanai</w:t>
            </w:r>
            <w:r w:rsidRPr="00CB0111">
              <w:rPr>
                <w:rFonts w:ascii="Times New Roman" w:eastAsia="Times New Roman" w:hAnsi="Times New Roman"/>
                <w:sz w:val="28"/>
                <w:szCs w:val="28"/>
                <w:lang w:eastAsia="lv-LV"/>
              </w:rPr>
              <w:t xml:space="preserve"> 2022.gadā nepieciešams</w:t>
            </w:r>
            <w:r w:rsidR="00E10F44" w:rsidRPr="00CB0111">
              <w:rPr>
                <w:rFonts w:ascii="Times New Roman" w:eastAsia="Times New Roman" w:hAnsi="Times New Roman"/>
                <w:sz w:val="28"/>
                <w:szCs w:val="28"/>
                <w:lang w:eastAsia="lv-LV"/>
              </w:rPr>
              <w:t xml:space="preserve"> finansējums</w:t>
            </w:r>
            <w:r w:rsidR="004E1BB7">
              <w:rPr>
                <w:rFonts w:ascii="Times New Roman" w:eastAsia="Times New Roman" w:hAnsi="Times New Roman"/>
                <w:sz w:val="28"/>
                <w:szCs w:val="28"/>
                <w:lang w:eastAsia="lv-LV"/>
              </w:rPr>
              <w:t xml:space="preserve"> </w:t>
            </w:r>
            <w:r w:rsidR="004E1BB7" w:rsidRPr="004E1BB7">
              <w:rPr>
                <w:rFonts w:ascii="Times New Roman" w:eastAsia="Times New Roman" w:hAnsi="Times New Roman"/>
                <w:sz w:val="28"/>
                <w:szCs w:val="28"/>
                <w:lang w:eastAsia="lv-LV"/>
              </w:rPr>
              <w:t>budžeta apakšprogrammā 02.01.00 “Profesionālo izglītības programmu īstenošana”</w:t>
            </w:r>
            <w:r w:rsidRPr="00CB0111">
              <w:rPr>
                <w:rFonts w:ascii="Times New Roman" w:eastAsia="Times New Roman" w:hAnsi="Times New Roman"/>
                <w:sz w:val="28"/>
                <w:szCs w:val="28"/>
                <w:lang w:eastAsia="lv-LV"/>
              </w:rPr>
              <w:t xml:space="preserve"> </w:t>
            </w:r>
            <w:r w:rsidR="000A63BA" w:rsidRPr="000A63BA">
              <w:rPr>
                <w:rFonts w:ascii="Times New Roman" w:eastAsia="Times New Roman" w:hAnsi="Times New Roman"/>
                <w:sz w:val="28"/>
                <w:szCs w:val="28"/>
                <w:lang w:eastAsia="lv-LV"/>
              </w:rPr>
              <w:t>112</w:t>
            </w:r>
            <w:r w:rsidR="000A63BA">
              <w:rPr>
                <w:rFonts w:ascii="Times New Roman" w:eastAsia="Times New Roman" w:hAnsi="Times New Roman"/>
                <w:sz w:val="28"/>
                <w:szCs w:val="28"/>
                <w:lang w:eastAsia="lv-LV"/>
              </w:rPr>
              <w:t xml:space="preserve"> </w:t>
            </w:r>
            <w:r w:rsidR="000A63BA" w:rsidRPr="000A63BA">
              <w:rPr>
                <w:rFonts w:ascii="Times New Roman" w:eastAsia="Times New Roman" w:hAnsi="Times New Roman"/>
                <w:sz w:val="28"/>
                <w:szCs w:val="28"/>
                <w:lang w:eastAsia="lv-LV"/>
              </w:rPr>
              <w:t>086</w:t>
            </w:r>
            <w:r w:rsidR="006261F4" w:rsidRPr="000A63BA">
              <w:rPr>
                <w:rFonts w:ascii="Times New Roman" w:eastAsia="Times New Roman" w:hAnsi="Times New Roman"/>
                <w:sz w:val="28"/>
                <w:szCs w:val="28"/>
                <w:lang w:eastAsia="lv-LV"/>
              </w:rPr>
              <w:t xml:space="preserve"> </w:t>
            </w:r>
            <w:proofErr w:type="spellStart"/>
            <w:r w:rsidRPr="000A63BA">
              <w:rPr>
                <w:rFonts w:ascii="Times New Roman" w:eastAsia="Times New Roman" w:hAnsi="Times New Roman"/>
                <w:i/>
                <w:iCs/>
                <w:sz w:val="28"/>
                <w:szCs w:val="28"/>
                <w:lang w:eastAsia="lv-LV"/>
              </w:rPr>
              <w:t>euro</w:t>
            </w:r>
            <w:proofErr w:type="spellEnd"/>
            <w:r w:rsidRPr="000A63BA">
              <w:rPr>
                <w:rFonts w:ascii="Times New Roman" w:eastAsia="Times New Roman" w:hAnsi="Times New Roman"/>
                <w:i/>
                <w:iCs/>
                <w:sz w:val="28"/>
                <w:szCs w:val="28"/>
                <w:lang w:eastAsia="lv-LV"/>
              </w:rPr>
              <w:t xml:space="preserve"> </w:t>
            </w:r>
            <w:r w:rsidRPr="000A63BA">
              <w:rPr>
                <w:rFonts w:ascii="Times New Roman" w:hAnsi="Times New Roman"/>
                <w:sz w:val="28"/>
                <w:szCs w:val="28"/>
              </w:rPr>
              <w:t>apmērā</w:t>
            </w:r>
            <w:r w:rsidR="00BE566B" w:rsidRPr="000A63BA">
              <w:rPr>
                <w:rFonts w:ascii="Times New Roman" w:hAnsi="Times New Roman"/>
                <w:sz w:val="28"/>
                <w:szCs w:val="28"/>
              </w:rPr>
              <w:t>.</w:t>
            </w:r>
          </w:p>
          <w:p w14:paraId="6FA15670" w14:textId="27674467" w:rsidR="001A7730" w:rsidRPr="00227420" w:rsidRDefault="008D312B" w:rsidP="008D312B">
            <w:pPr>
              <w:spacing w:after="0" w:line="240" w:lineRule="auto"/>
              <w:jc w:val="both"/>
              <w:rPr>
                <w:rFonts w:ascii="Times New Roman" w:hAnsi="Times New Roman"/>
                <w:sz w:val="28"/>
                <w:szCs w:val="28"/>
              </w:rPr>
            </w:pPr>
            <w:r w:rsidRPr="000A63BA">
              <w:rPr>
                <w:rFonts w:ascii="Times New Roman" w:hAnsi="Times New Roman" w:cs="Times New Roman"/>
                <w:sz w:val="28"/>
                <w:szCs w:val="28"/>
              </w:rPr>
              <w:t>Rīkojuma projekts</w:t>
            </w:r>
            <w:r w:rsidRPr="00EC1615">
              <w:rPr>
                <w:rFonts w:ascii="Times New Roman" w:hAnsi="Times New Roman" w:cs="Times New Roman"/>
                <w:sz w:val="28"/>
                <w:szCs w:val="28"/>
              </w:rPr>
              <w:t xml:space="preserve"> tiks īstenots atbilstoši </w:t>
            </w:r>
            <w:r w:rsidRPr="00EC1615">
              <w:rPr>
                <w:rStyle w:val="normaltextrun"/>
                <w:rFonts w:ascii="Times New Roman" w:hAnsi="Times New Roman" w:cs="Times New Roman"/>
                <w:sz w:val="28"/>
                <w:szCs w:val="28"/>
                <w:shd w:val="clear" w:color="auto" w:fill="FFFFFF"/>
              </w:rPr>
              <w:t xml:space="preserve">protokola Nr.28 </w:t>
            </w:r>
            <w:r w:rsidRPr="00EC1615">
              <w:rPr>
                <w:rFonts w:ascii="Times New Roman" w:eastAsia="Times New Roman" w:hAnsi="Times New Roman" w:cs="Times New Roman"/>
                <w:sz w:val="28"/>
                <w:szCs w:val="28"/>
                <w:lang w:eastAsia="lv-LV"/>
              </w:rPr>
              <w:t>42.§</w:t>
            </w:r>
            <w:r w:rsidRPr="00EC1615">
              <w:rPr>
                <w:rFonts w:ascii="Times New Roman" w:eastAsia="Times New Roman" w:hAnsi="Times New Roman" w:cs="Times New Roman"/>
                <w:b/>
                <w:sz w:val="28"/>
                <w:szCs w:val="28"/>
                <w:lang w:eastAsia="lv-LV"/>
              </w:rPr>
              <w:t xml:space="preserve"> </w:t>
            </w:r>
            <w:r w:rsidRPr="00EC1615">
              <w:rPr>
                <w:rStyle w:val="normaltextrun"/>
                <w:rFonts w:ascii="Times New Roman" w:hAnsi="Times New Roman" w:cs="Times New Roman"/>
                <w:sz w:val="28"/>
                <w:szCs w:val="28"/>
                <w:shd w:val="clear" w:color="auto" w:fill="FFFFFF"/>
              </w:rPr>
              <w:t>4.punktā noteiktajam.</w:t>
            </w:r>
          </w:p>
        </w:tc>
      </w:tr>
      <w:tr w:rsidR="001A7730" w:rsidRPr="00A23FEA" w14:paraId="34957442"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C736FD"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t>IV. Tiesību akta projekta ietekme uz spēkā esošo tiesību normu sistēmu</w:t>
            </w:r>
          </w:p>
        </w:tc>
      </w:tr>
      <w:tr w:rsidR="001A7730" w:rsidRPr="00A23FEA" w14:paraId="7C79379D" w14:textId="77777777" w:rsidTr="00A61D9C">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499D47A"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5157866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4A9DE184"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28AB"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1A7730" w:rsidRPr="00A23FEA" w14:paraId="52C79A5D"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E1640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4E79CD9B"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51514342"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19BC3"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1A7730" w:rsidRPr="00A23FEA" w14:paraId="26FDC4E2"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E166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7076E1AC"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29850F27"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C7FF1"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A7730" w:rsidRPr="00A23FEA" w14:paraId="0FE1C4DD"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3136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2C0D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19E137" w14:textId="51EDDE06" w:rsidR="001A7730" w:rsidRPr="00A23FEA" w:rsidRDefault="001A773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00ED4B40" w:rsidRPr="00ED4B40">
              <w:rPr>
                <w:rFonts w:ascii="Times New Roman" w:eastAsia="Times New Roman" w:hAnsi="Times New Roman" w:cs="Times New Roman"/>
                <w:sz w:val="28"/>
                <w:szCs w:val="28"/>
                <w:lang w:eastAsia="lv-LV"/>
              </w:rPr>
              <w:t xml:space="preserve">, </w:t>
            </w:r>
            <w:r w:rsidR="00ED4B40" w:rsidRPr="00CB0111">
              <w:rPr>
                <w:rFonts w:ascii="Times New Roman" w:eastAsia="Times New Roman" w:hAnsi="Times New Roman" w:cs="Times New Roman"/>
                <w:iCs/>
                <w:sz w:val="28"/>
                <w:szCs w:val="28"/>
                <w:lang w:eastAsia="lv-LV"/>
              </w:rPr>
              <w:t>Valsts izglītības attīstības aģentūra</w:t>
            </w:r>
            <w:r w:rsidR="00BE566B">
              <w:rPr>
                <w:rFonts w:ascii="Times New Roman" w:eastAsia="Times New Roman" w:hAnsi="Times New Roman" w:cs="Times New Roman"/>
                <w:iCs/>
                <w:sz w:val="28"/>
                <w:szCs w:val="28"/>
                <w:lang w:eastAsia="lv-LV"/>
              </w:rPr>
              <w:t xml:space="preserve">, </w:t>
            </w:r>
            <w:r w:rsidR="00ED4B40" w:rsidRPr="00ED4B40">
              <w:rPr>
                <w:rFonts w:ascii="Times New Roman" w:hAnsi="Times New Roman"/>
                <w:bCs/>
                <w:sz w:val="28"/>
                <w:szCs w:val="28"/>
              </w:rPr>
              <w:t>Kuldīgas Tehnoloģiju un tūrisma tehnikums</w:t>
            </w:r>
            <w:r w:rsidR="00BE566B">
              <w:rPr>
                <w:rFonts w:ascii="Times New Roman" w:hAnsi="Times New Roman"/>
                <w:bCs/>
                <w:sz w:val="28"/>
                <w:szCs w:val="28"/>
              </w:rPr>
              <w:t>.</w:t>
            </w:r>
          </w:p>
        </w:tc>
      </w:tr>
      <w:tr w:rsidR="001A7730" w:rsidRPr="00A23FEA" w14:paraId="255E8859"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A098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B95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1671B88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C05A8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464CE1A"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18FD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1890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999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A439C68" w14:textId="77777777" w:rsidR="001A7730" w:rsidRPr="00A23FEA" w:rsidRDefault="001A7730" w:rsidP="001A7730">
      <w:pPr>
        <w:spacing w:after="0" w:line="240" w:lineRule="auto"/>
        <w:rPr>
          <w:rFonts w:ascii="Times New Roman" w:hAnsi="Times New Roman" w:cs="Times New Roman"/>
          <w:sz w:val="28"/>
          <w:szCs w:val="28"/>
        </w:rPr>
      </w:pPr>
    </w:p>
    <w:p w14:paraId="2ED3F6E8" w14:textId="77777777" w:rsidR="001A7730" w:rsidRDefault="001A7730" w:rsidP="001A7730">
      <w:pPr>
        <w:spacing w:after="0" w:line="240" w:lineRule="auto"/>
        <w:rPr>
          <w:rFonts w:ascii="Times New Roman" w:hAnsi="Times New Roman" w:cs="Times New Roman"/>
          <w:sz w:val="28"/>
          <w:szCs w:val="28"/>
        </w:rPr>
      </w:pPr>
    </w:p>
    <w:p w14:paraId="4CA1A706" w14:textId="77777777" w:rsidR="00852148" w:rsidRDefault="00852148" w:rsidP="001A7730">
      <w:pPr>
        <w:spacing w:after="0" w:line="240" w:lineRule="auto"/>
        <w:rPr>
          <w:rFonts w:ascii="Times New Roman" w:hAnsi="Times New Roman" w:cs="Times New Roman"/>
          <w:sz w:val="28"/>
          <w:szCs w:val="28"/>
        </w:rPr>
      </w:pPr>
    </w:p>
    <w:p w14:paraId="709177E7" w14:textId="77777777" w:rsidR="00852148" w:rsidRPr="00A23FEA" w:rsidRDefault="00852148" w:rsidP="001A7730">
      <w:pPr>
        <w:spacing w:after="0" w:line="240" w:lineRule="auto"/>
        <w:rPr>
          <w:rFonts w:ascii="Times New Roman" w:hAnsi="Times New Roman" w:cs="Times New Roman"/>
          <w:sz w:val="28"/>
          <w:szCs w:val="28"/>
        </w:rPr>
      </w:pPr>
      <w:bookmarkStart w:id="1" w:name="_GoBack"/>
      <w:bookmarkEnd w:id="1"/>
    </w:p>
    <w:p w14:paraId="14B3F3CE" w14:textId="26D387DC" w:rsidR="001A7730" w:rsidRPr="00A23FEA" w:rsidRDefault="001A7730" w:rsidP="001A7730">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r w:rsidR="007256BA">
        <w:rPr>
          <w:rFonts w:ascii="Times New Roman" w:eastAsia="Times New Roman" w:hAnsi="Times New Roman" w:cs="Times New Roman"/>
          <w:sz w:val="28"/>
          <w:szCs w:val="28"/>
          <w:lang w:eastAsia="lv-LV"/>
        </w:rPr>
        <w:t>A. Muižniece</w:t>
      </w:r>
    </w:p>
    <w:p w14:paraId="569CF14A" w14:textId="77777777" w:rsidR="001A7730" w:rsidRPr="00A23FEA" w:rsidRDefault="001A7730" w:rsidP="001A7730">
      <w:pPr>
        <w:spacing w:after="0" w:line="240" w:lineRule="auto"/>
        <w:ind w:left="142"/>
        <w:rPr>
          <w:rFonts w:ascii="Times New Roman" w:eastAsia="Times New Roman" w:hAnsi="Times New Roman" w:cs="Times New Roman"/>
          <w:sz w:val="28"/>
          <w:szCs w:val="28"/>
          <w:lang w:eastAsia="lv-LV"/>
        </w:rPr>
      </w:pPr>
    </w:p>
    <w:p w14:paraId="2E1F99B3" w14:textId="77777777" w:rsidR="001A7730" w:rsidRDefault="001A7730" w:rsidP="001A7730">
      <w:pPr>
        <w:spacing w:after="0" w:line="240" w:lineRule="auto"/>
        <w:rPr>
          <w:rFonts w:ascii="Times New Roman" w:hAnsi="Times New Roman" w:cs="Times New Roman"/>
          <w:sz w:val="28"/>
          <w:szCs w:val="28"/>
        </w:rPr>
      </w:pPr>
    </w:p>
    <w:p w14:paraId="0D583B0D" w14:textId="77777777" w:rsidR="001A7730" w:rsidRDefault="001A7730" w:rsidP="001A7730">
      <w:pPr>
        <w:spacing w:after="0" w:line="240" w:lineRule="auto"/>
        <w:rPr>
          <w:rFonts w:ascii="Times New Roman" w:hAnsi="Times New Roman" w:cs="Times New Roman"/>
          <w:sz w:val="28"/>
          <w:szCs w:val="28"/>
        </w:rPr>
      </w:pPr>
    </w:p>
    <w:p w14:paraId="0CDE1F18" w14:textId="77777777" w:rsidR="001A7730" w:rsidRDefault="001A7730" w:rsidP="001A7730">
      <w:pPr>
        <w:spacing w:after="0" w:line="240" w:lineRule="auto"/>
        <w:rPr>
          <w:rFonts w:ascii="Times New Roman" w:hAnsi="Times New Roman" w:cs="Times New Roman"/>
          <w:sz w:val="28"/>
          <w:szCs w:val="28"/>
        </w:rPr>
      </w:pPr>
    </w:p>
    <w:p w14:paraId="405B8621" w14:textId="77777777" w:rsidR="001A7730" w:rsidRDefault="001A7730" w:rsidP="001A7730">
      <w:pPr>
        <w:spacing w:after="0" w:line="240" w:lineRule="auto"/>
        <w:rPr>
          <w:rFonts w:ascii="Times New Roman" w:hAnsi="Times New Roman" w:cs="Times New Roman"/>
          <w:sz w:val="28"/>
          <w:szCs w:val="28"/>
        </w:rPr>
      </w:pPr>
    </w:p>
    <w:p w14:paraId="1235727D" w14:textId="77777777" w:rsidR="001A7730" w:rsidRDefault="001A7730" w:rsidP="001A7730">
      <w:pPr>
        <w:spacing w:after="0" w:line="240" w:lineRule="auto"/>
        <w:rPr>
          <w:rFonts w:ascii="Times New Roman" w:hAnsi="Times New Roman" w:cs="Times New Roman"/>
          <w:sz w:val="28"/>
          <w:szCs w:val="28"/>
        </w:rPr>
      </w:pPr>
    </w:p>
    <w:p w14:paraId="2775D85D" w14:textId="77777777" w:rsidR="001A7730" w:rsidRPr="00A23FEA" w:rsidRDefault="001A7730" w:rsidP="001A7730">
      <w:pPr>
        <w:spacing w:after="0" w:line="240" w:lineRule="auto"/>
        <w:rPr>
          <w:rFonts w:ascii="Times New Roman" w:hAnsi="Times New Roman" w:cs="Times New Roman"/>
          <w:sz w:val="28"/>
          <w:szCs w:val="28"/>
        </w:rPr>
      </w:pPr>
    </w:p>
    <w:p w14:paraId="41EB0B51" w14:textId="77777777" w:rsidR="00223CF0" w:rsidRDefault="00223CF0" w:rsidP="00CB0111">
      <w:pPr>
        <w:tabs>
          <w:tab w:val="left" w:pos="6100"/>
        </w:tabs>
        <w:spacing w:after="0" w:line="240" w:lineRule="auto"/>
      </w:pPr>
    </w:p>
    <w:sectPr w:rsidR="00223CF0" w:rsidSect="00A61D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9599" w14:textId="77777777" w:rsidR="004725C6" w:rsidRDefault="004725C6" w:rsidP="001A7730">
      <w:pPr>
        <w:spacing w:after="0" w:line="240" w:lineRule="auto"/>
      </w:pPr>
      <w:r>
        <w:separator/>
      </w:r>
    </w:p>
  </w:endnote>
  <w:endnote w:type="continuationSeparator" w:id="0">
    <w:p w14:paraId="3CB8418D" w14:textId="77777777" w:rsidR="004725C6" w:rsidRDefault="004725C6" w:rsidP="001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72BE" w14:textId="1C0393F5" w:rsidR="00617803" w:rsidRPr="00C54535" w:rsidRDefault="00617803" w:rsidP="00A61D9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7299919" w:displacedByCustomXml="next"/>
  <w:bookmarkStart w:id="3" w:name="_Hlk67299920" w:displacedByCustomXml="next"/>
  <w:bookmarkStart w:id="4" w:name="_Hlk67299921" w:displacedByCustomXml="next"/>
  <w:bookmarkStart w:id="5" w:name="_Hlk67299922" w:displacedByCustomXml="next"/>
  <w:sdt>
    <w:sdtPr>
      <w:id w:val="-902525908"/>
      <w:docPartObj>
        <w:docPartGallery w:val="Page Numbers (Top of Page)"/>
        <w:docPartUnique/>
      </w:docPartObj>
    </w:sdtPr>
    <w:sdtEndPr>
      <w:rPr>
        <w:rFonts w:ascii="Times New Roman" w:hAnsi="Times New Roman" w:cs="Times New Roman"/>
        <w:noProof/>
        <w:sz w:val="24"/>
        <w:szCs w:val="24"/>
      </w:rPr>
    </w:sdtEndPr>
    <w:sdtContent>
      <w:p w14:paraId="645F53B0" w14:textId="77777777" w:rsidR="00617803" w:rsidRPr="005077BE" w:rsidRDefault="00617803" w:rsidP="00E12306">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852148">
          <w:rPr>
            <w:rFonts w:ascii="Times New Roman" w:hAnsi="Times New Roman" w:cs="Times New Roman"/>
            <w:noProof/>
            <w:sz w:val="24"/>
            <w:szCs w:val="24"/>
          </w:rPr>
          <w:t>1</w:t>
        </w:r>
        <w:r w:rsidRPr="005077BE">
          <w:rPr>
            <w:rFonts w:ascii="Times New Roman" w:hAnsi="Times New Roman" w:cs="Times New Roman"/>
            <w:noProof/>
            <w:sz w:val="24"/>
            <w:szCs w:val="24"/>
          </w:rPr>
          <w:fldChar w:fldCharType="end"/>
        </w:r>
      </w:p>
    </w:sdtContent>
  </w:sdt>
  <w:p w14:paraId="381A7E39" w14:textId="77777777" w:rsidR="00617803" w:rsidRDefault="00617803" w:rsidP="00E12306"/>
  <w:p w14:paraId="6B693123" w14:textId="77777777" w:rsidR="00617803" w:rsidRDefault="00617803" w:rsidP="00E12306">
    <w:pPr>
      <w:pStyle w:val="Footer"/>
    </w:pPr>
  </w:p>
  <w:p w14:paraId="3D8F0327" w14:textId="77777777" w:rsidR="00617803" w:rsidRDefault="00617803" w:rsidP="00E12306"/>
  <w:p w14:paraId="3278B753" w14:textId="77777777" w:rsidR="00617803" w:rsidRPr="00C54535" w:rsidRDefault="00617803" w:rsidP="00E12306">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bookmarkEnd w:id="5"/>
  <w:bookmarkEnd w:id="4"/>
  <w:bookmarkEnd w:id="3"/>
  <w:bookmarkEnd w:id="2"/>
  <w:p w14:paraId="1D69CD16" w14:textId="6CA43ADB" w:rsidR="00617803" w:rsidRPr="00C54535" w:rsidRDefault="00617803" w:rsidP="00A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3467" w14:textId="77777777" w:rsidR="004725C6" w:rsidRDefault="004725C6" w:rsidP="001A7730">
      <w:pPr>
        <w:spacing w:after="0" w:line="240" w:lineRule="auto"/>
      </w:pPr>
      <w:r>
        <w:separator/>
      </w:r>
    </w:p>
  </w:footnote>
  <w:footnote w:type="continuationSeparator" w:id="0">
    <w:p w14:paraId="246E49BC" w14:textId="77777777" w:rsidR="004725C6" w:rsidRDefault="004725C6" w:rsidP="001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7CEE9EC3" w14:textId="77777777" w:rsidR="00617803" w:rsidRPr="005077BE" w:rsidRDefault="00617803">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852148">
          <w:rPr>
            <w:rFonts w:ascii="Times New Roman" w:hAnsi="Times New Roman" w:cs="Times New Roman"/>
            <w:noProof/>
            <w:sz w:val="24"/>
            <w:szCs w:val="24"/>
          </w:rPr>
          <w:t>7</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F"/>
    <w:multiLevelType w:val="hybridMultilevel"/>
    <w:tmpl w:val="AB06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24E87"/>
    <w:multiLevelType w:val="multilevel"/>
    <w:tmpl w:val="C5BC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03472"/>
    <w:multiLevelType w:val="hybridMultilevel"/>
    <w:tmpl w:val="5A6E8F56"/>
    <w:lvl w:ilvl="0" w:tplc="4A54D938">
      <w:start w:val="1"/>
      <w:numFmt w:val="decimal"/>
      <w:lvlText w:val="%1."/>
      <w:lvlJc w:val="left"/>
      <w:pPr>
        <w:ind w:left="720" w:hanging="360"/>
      </w:pPr>
      <w:rPr>
        <w:rFonts w:ascii="Times New Roman" w:hAnsi="Times New Roman" w:cs="Times New Roman" w:hint="default"/>
        <w:b w:val="0"/>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108C"/>
    <w:multiLevelType w:val="multilevel"/>
    <w:tmpl w:val="575A98DC"/>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51ADA"/>
    <w:multiLevelType w:val="multilevel"/>
    <w:tmpl w:val="C116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30560"/>
    <w:multiLevelType w:val="hybridMultilevel"/>
    <w:tmpl w:val="C26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2B9E"/>
    <w:multiLevelType w:val="multilevel"/>
    <w:tmpl w:val="F7760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455DA"/>
    <w:multiLevelType w:val="hybridMultilevel"/>
    <w:tmpl w:val="4A6684BC"/>
    <w:lvl w:ilvl="0" w:tplc="997CB064">
      <w:start w:val="1"/>
      <w:numFmt w:val="decimal"/>
      <w:lvlText w:val="%1)"/>
      <w:lvlJc w:val="left"/>
      <w:pPr>
        <w:ind w:left="720" w:hanging="360"/>
      </w:pPr>
      <w:rPr>
        <w:rFonts w:ascii="Times New Roman" w:eastAsiaTheme="minorHAnsi" w:hAnsi="Times New Roman" w:cs="Times New Roman"/>
        <w:i w:val="0"/>
        <w:i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EA2958"/>
    <w:multiLevelType w:val="hybridMultilevel"/>
    <w:tmpl w:val="84C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30721A"/>
    <w:multiLevelType w:val="hybridMultilevel"/>
    <w:tmpl w:val="46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E4ADF"/>
    <w:multiLevelType w:val="multilevel"/>
    <w:tmpl w:val="0162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2111E"/>
    <w:multiLevelType w:val="multilevel"/>
    <w:tmpl w:val="BA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2546F"/>
    <w:multiLevelType w:val="hybridMultilevel"/>
    <w:tmpl w:val="EEF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2"/>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0"/>
    <w:rsid w:val="00017395"/>
    <w:rsid w:val="00020E57"/>
    <w:rsid w:val="00034B9F"/>
    <w:rsid w:val="00040621"/>
    <w:rsid w:val="0006224A"/>
    <w:rsid w:val="0009090F"/>
    <w:rsid w:val="00097890"/>
    <w:rsid w:val="000A63BA"/>
    <w:rsid w:val="000B3FC5"/>
    <w:rsid w:val="000D5D0B"/>
    <w:rsid w:val="000D73CC"/>
    <w:rsid w:val="00103A13"/>
    <w:rsid w:val="001647B0"/>
    <w:rsid w:val="001A7730"/>
    <w:rsid w:val="001D1B62"/>
    <w:rsid w:val="001E70DA"/>
    <w:rsid w:val="00223CF0"/>
    <w:rsid w:val="0026378C"/>
    <w:rsid w:val="0027207F"/>
    <w:rsid w:val="003150FF"/>
    <w:rsid w:val="0034700D"/>
    <w:rsid w:val="003616DB"/>
    <w:rsid w:val="00366D53"/>
    <w:rsid w:val="00373D21"/>
    <w:rsid w:val="003F4AA2"/>
    <w:rsid w:val="00421E28"/>
    <w:rsid w:val="004472D2"/>
    <w:rsid w:val="00447473"/>
    <w:rsid w:val="0045091B"/>
    <w:rsid w:val="0045177E"/>
    <w:rsid w:val="004725C6"/>
    <w:rsid w:val="00473D08"/>
    <w:rsid w:val="00482151"/>
    <w:rsid w:val="004E1BB7"/>
    <w:rsid w:val="00502527"/>
    <w:rsid w:val="005A5495"/>
    <w:rsid w:val="005B7189"/>
    <w:rsid w:val="006123BE"/>
    <w:rsid w:val="00617803"/>
    <w:rsid w:val="006261F4"/>
    <w:rsid w:val="00642B3F"/>
    <w:rsid w:val="006548BC"/>
    <w:rsid w:val="0067142B"/>
    <w:rsid w:val="0068438C"/>
    <w:rsid w:val="006B7CF4"/>
    <w:rsid w:val="006C46F1"/>
    <w:rsid w:val="007256BA"/>
    <w:rsid w:val="007602AB"/>
    <w:rsid w:val="0076460E"/>
    <w:rsid w:val="007E202B"/>
    <w:rsid w:val="00816794"/>
    <w:rsid w:val="00817BE9"/>
    <w:rsid w:val="00820B40"/>
    <w:rsid w:val="0082365E"/>
    <w:rsid w:val="00831FC0"/>
    <w:rsid w:val="00837688"/>
    <w:rsid w:val="00852148"/>
    <w:rsid w:val="008603AC"/>
    <w:rsid w:val="00860D2D"/>
    <w:rsid w:val="008712E2"/>
    <w:rsid w:val="00890030"/>
    <w:rsid w:val="008A7EFB"/>
    <w:rsid w:val="008A7F92"/>
    <w:rsid w:val="008B7CFE"/>
    <w:rsid w:val="008C09A6"/>
    <w:rsid w:val="008D312B"/>
    <w:rsid w:val="008E0180"/>
    <w:rsid w:val="008E4020"/>
    <w:rsid w:val="00922995"/>
    <w:rsid w:val="009431AC"/>
    <w:rsid w:val="00954C3E"/>
    <w:rsid w:val="00961F75"/>
    <w:rsid w:val="00973E35"/>
    <w:rsid w:val="009D5B22"/>
    <w:rsid w:val="00A352A7"/>
    <w:rsid w:val="00A549CF"/>
    <w:rsid w:val="00A61D9C"/>
    <w:rsid w:val="00A81312"/>
    <w:rsid w:val="00A81C04"/>
    <w:rsid w:val="00A93735"/>
    <w:rsid w:val="00AA2CE0"/>
    <w:rsid w:val="00AA7959"/>
    <w:rsid w:val="00AB2BB9"/>
    <w:rsid w:val="00AD7875"/>
    <w:rsid w:val="00AE6B3B"/>
    <w:rsid w:val="00AF0651"/>
    <w:rsid w:val="00B02ED5"/>
    <w:rsid w:val="00B20F6B"/>
    <w:rsid w:val="00B44102"/>
    <w:rsid w:val="00B53BF9"/>
    <w:rsid w:val="00B91EB2"/>
    <w:rsid w:val="00BE566B"/>
    <w:rsid w:val="00C06B79"/>
    <w:rsid w:val="00C07EC0"/>
    <w:rsid w:val="00CB0111"/>
    <w:rsid w:val="00CB5155"/>
    <w:rsid w:val="00CE30E1"/>
    <w:rsid w:val="00D01E60"/>
    <w:rsid w:val="00D23EC2"/>
    <w:rsid w:val="00D3492C"/>
    <w:rsid w:val="00D51E10"/>
    <w:rsid w:val="00D657C8"/>
    <w:rsid w:val="00DA5615"/>
    <w:rsid w:val="00DD7E21"/>
    <w:rsid w:val="00E10F44"/>
    <w:rsid w:val="00E12306"/>
    <w:rsid w:val="00E12F01"/>
    <w:rsid w:val="00E15327"/>
    <w:rsid w:val="00E46652"/>
    <w:rsid w:val="00E54E1E"/>
    <w:rsid w:val="00E70692"/>
    <w:rsid w:val="00E9054B"/>
    <w:rsid w:val="00EC1615"/>
    <w:rsid w:val="00EC5277"/>
    <w:rsid w:val="00ED4B40"/>
    <w:rsid w:val="00F16284"/>
    <w:rsid w:val="00F23457"/>
    <w:rsid w:val="00F30502"/>
    <w:rsid w:val="00F37499"/>
    <w:rsid w:val="00F756D9"/>
    <w:rsid w:val="00FD6F3C"/>
    <w:rsid w:val="00FF02DE"/>
    <w:rsid w:val="00FF5052"/>
    <w:rsid w:val="00FF7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271"/>
  <w15:chartTrackingRefBased/>
  <w15:docId w15:val="{CC340CD7-743B-4F26-9CA8-B6AC897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30"/>
    <w:rPr>
      <w:color w:val="0000FF"/>
      <w:u w:val="single"/>
    </w:rPr>
  </w:style>
  <w:style w:type="paragraph" w:styleId="Header">
    <w:name w:val="header"/>
    <w:basedOn w:val="Normal"/>
    <w:link w:val="HeaderChar"/>
    <w:uiPriority w:val="99"/>
    <w:unhideWhenUsed/>
    <w:rsid w:val="001A7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730"/>
  </w:style>
  <w:style w:type="paragraph" w:styleId="Footer">
    <w:name w:val="footer"/>
    <w:basedOn w:val="Normal"/>
    <w:link w:val="FooterChar"/>
    <w:uiPriority w:val="99"/>
    <w:unhideWhenUsed/>
    <w:rsid w:val="001A7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730"/>
  </w:style>
  <w:style w:type="paragraph" w:styleId="NormalWeb">
    <w:name w:val="Normal (Web)"/>
    <w:basedOn w:val="Normal"/>
    <w:uiPriority w:val="99"/>
    <w:unhideWhenUsed/>
    <w:rsid w:val="001A77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A7730"/>
    <w:rPr>
      <w:rFonts w:ascii="Calibri" w:eastAsia="Calibri" w:hAnsi="Calibri" w:cs="Times New Roman"/>
      <w:sz w:val="20"/>
      <w:szCs w:val="20"/>
    </w:rPr>
  </w:style>
  <w:style w:type="paragraph" w:styleId="ListParagraph">
    <w:name w:val="List Paragraph"/>
    <w:basedOn w:val="Normal"/>
    <w:link w:val="ListParagraphChar"/>
    <w:uiPriority w:val="34"/>
    <w:qFormat/>
    <w:rsid w:val="001A7730"/>
    <w:pPr>
      <w:spacing w:after="200" w:line="276" w:lineRule="auto"/>
      <w:ind w:left="720"/>
      <w:contextualSpacing/>
    </w:pPr>
    <w:rPr>
      <w:rFonts w:ascii="Calibri" w:eastAsia="Calibri" w:hAnsi="Calibri" w:cs="Times New Roman"/>
      <w:sz w:val="20"/>
      <w:szCs w:val="20"/>
    </w:rPr>
  </w:style>
  <w:style w:type="paragraph" w:styleId="NoSpacing">
    <w:name w:val="No Spacing"/>
    <w:uiPriority w:val="1"/>
    <w:qFormat/>
    <w:rsid w:val="001A7730"/>
    <w:pPr>
      <w:spacing w:after="0" w:line="240" w:lineRule="auto"/>
    </w:pPr>
  </w:style>
  <w:style w:type="paragraph" w:customStyle="1" w:styleId="Parasts1">
    <w:name w:val="Parasts1"/>
    <w:qFormat/>
    <w:rsid w:val="001A7730"/>
    <w:pPr>
      <w:spacing w:after="0" w:line="240" w:lineRule="auto"/>
    </w:pPr>
    <w:rPr>
      <w:rFonts w:ascii="Times New Roman" w:eastAsia="Times New Roman" w:hAnsi="Times New Roman" w:cs="Times New Roman"/>
      <w:sz w:val="24"/>
      <w:szCs w:val="24"/>
      <w:lang w:eastAsia="lv-LV"/>
    </w:rPr>
  </w:style>
  <w:style w:type="paragraph" w:customStyle="1" w:styleId="xxparasts1">
    <w:name w:val="x_xparasts1"/>
    <w:basedOn w:val="Normal"/>
    <w:rsid w:val="001A7730"/>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A61D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1D9C"/>
  </w:style>
  <w:style w:type="character" w:customStyle="1" w:styleId="eop">
    <w:name w:val="eop"/>
    <w:basedOn w:val="DefaultParagraphFont"/>
    <w:rsid w:val="00A61D9C"/>
  </w:style>
  <w:style w:type="character" w:customStyle="1" w:styleId="UnresolvedMention1">
    <w:name w:val="Unresolved Mention1"/>
    <w:basedOn w:val="DefaultParagraphFont"/>
    <w:uiPriority w:val="99"/>
    <w:semiHidden/>
    <w:unhideWhenUsed/>
    <w:rsid w:val="001E70DA"/>
    <w:rPr>
      <w:color w:val="605E5C"/>
      <w:shd w:val="clear" w:color="auto" w:fill="E1DFDD"/>
    </w:rPr>
  </w:style>
  <w:style w:type="paragraph" w:styleId="BalloonText">
    <w:name w:val="Balloon Text"/>
    <w:basedOn w:val="Normal"/>
    <w:link w:val="BalloonTextChar"/>
    <w:uiPriority w:val="99"/>
    <w:semiHidden/>
    <w:unhideWhenUsed/>
    <w:rsid w:val="00D0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0"/>
    <w:rPr>
      <w:rFonts w:ascii="Segoe UI" w:hAnsi="Segoe UI" w:cs="Segoe UI"/>
      <w:sz w:val="18"/>
      <w:szCs w:val="18"/>
    </w:rPr>
  </w:style>
  <w:style w:type="character" w:styleId="CommentReference">
    <w:name w:val="annotation reference"/>
    <w:basedOn w:val="DefaultParagraphFont"/>
    <w:uiPriority w:val="99"/>
    <w:semiHidden/>
    <w:unhideWhenUsed/>
    <w:rsid w:val="00D01E60"/>
    <w:rPr>
      <w:sz w:val="16"/>
      <w:szCs w:val="16"/>
    </w:rPr>
  </w:style>
  <w:style w:type="paragraph" w:styleId="CommentText">
    <w:name w:val="annotation text"/>
    <w:basedOn w:val="Normal"/>
    <w:link w:val="CommentTextChar"/>
    <w:uiPriority w:val="99"/>
    <w:semiHidden/>
    <w:unhideWhenUsed/>
    <w:rsid w:val="00D01E60"/>
    <w:pPr>
      <w:spacing 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szCs w:val="20"/>
    </w:rPr>
  </w:style>
  <w:style w:type="paragraph" w:styleId="CommentSubject">
    <w:name w:val="annotation subject"/>
    <w:basedOn w:val="CommentText"/>
    <w:next w:val="CommentText"/>
    <w:link w:val="CommentSubjectChar"/>
    <w:uiPriority w:val="99"/>
    <w:semiHidden/>
    <w:unhideWhenUsed/>
    <w:rsid w:val="00D01E60"/>
    <w:rPr>
      <w:b/>
      <w:bCs/>
    </w:rPr>
  </w:style>
  <w:style w:type="character" w:customStyle="1" w:styleId="CommentSubjectChar">
    <w:name w:val="Comment Subject Char"/>
    <w:basedOn w:val="CommentTextChar"/>
    <w:link w:val="CommentSubject"/>
    <w:uiPriority w:val="99"/>
    <w:semiHidden/>
    <w:rsid w:val="00D01E60"/>
    <w:rPr>
      <w:b/>
      <w:bCs/>
      <w:sz w:val="20"/>
      <w:szCs w:val="20"/>
    </w:rPr>
  </w:style>
  <w:style w:type="paragraph" w:styleId="Revision">
    <w:name w:val="Revision"/>
    <w:hidden/>
    <w:uiPriority w:val="99"/>
    <w:semiHidden/>
    <w:rsid w:val="00F756D9"/>
    <w:pPr>
      <w:spacing w:after="0" w:line="240" w:lineRule="auto"/>
    </w:pPr>
  </w:style>
  <w:style w:type="character" w:customStyle="1" w:styleId="UnresolvedMention2">
    <w:name w:val="Unresolved Mention2"/>
    <w:basedOn w:val="DefaultParagraphFont"/>
    <w:uiPriority w:val="99"/>
    <w:semiHidden/>
    <w:unhideWhenUsed/>
    <w:rsid w:val="000D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95">
      <w:bodyDiv w:val="1"/>
      <w:marLeft w:val="0"/>
      <w:marRight w:val="0"/>
      <w:marTop w:val="0"/>
      <w:marBottom w:val="0"/>
      <w:divBdr>
        <w:top w:val="none" w:sz="0" w:space="0" w:color="auto"/>
        <w:left w:val="none" w:sz="0" w:space="0" w:color="auto"/>
        <w:bottom w:val="none" w:sz="0" w:space="0" w:color="auto"/>
        <w:right w:val="none" w:sz="0" w:space="0" w:color="auto"/>
      </w:divBdr>
    </w:div>
    <w:div w:id="94447923">
      <w:bodyDiv w:val="1"/>
      <w:marLeft w:val="0"/>
      <w:marRight w:val="0"/>
      <w:marTop w:val="0"/>
      <w:marBottom w:val="0"/>
      <w:divBdr>
        <w:top w:val="none" w:sz="0" w:space="0" w:color="auto"/>
        <w:left w:val="none" w:sz="0" w:space="0" w:color="auto"/>
        <w:bottom w:val="none" w:sz="0" w:space="0" w:color="auto"/>
        <w:right w:val="none" w:sz="0" w:space="0" w:color="auto"/>
      </w:divBdr>
    </w:div>
    <w:div w:id="193811892">
      <w:bodyDiv w:val="1"/>
      <w:marLeft w:val="0"/>
      <w:marRight w:val="0"/>
      <w:marTop w:val="0"/>
      <w:marBottom w:val="0"/>
      <w:divBdr>
        <w:top w:val="none" w:sz="0" w:space="0" w:color="auto"/>
        <w:left w:val="none" w:sz="0" w:space="0" w:color="auto"/>
        <w:bottom w:val="none" w:sz="0" w:space="0" w:color="auto"/>
        <w:right w:val="none" w:sz="0" w:space="0" w:color="auto"/>
      </w:divBdr>
    </w:div>
    <w:div w:id="506554236">
      <w:bodyDiv w:val="1"/>
      <w:marLeft w:val="0"/>
      <w:marRight w:val="0"/>
      <w:marTop w:val="0"/>
      <w:marBottom w:val="0"/>
      <w:divBdr>
        <w:top w:val="none" w:sz="0" w:space="0" w:color="auto"/>
        <w:left w:val="none" w:sz="0" w:space="0" w:color="auto"/>
        <w:bottom w:val="none" w:sz="0" w:space="0" w:color="auto"/>
        <w:right w:val="none" w:sz="0" w:space="0" w:color="auto"/>
      </w:divBdr>
    </w:div>
    <w:div w:id="1536037792">
      <w:bodyDiv w:val="1"/>
      <w:marLeft w:val="0"/>
      <w:marRight w:val="0"/>
      <w:marTop w:val="0"/>
      <w:marBottom w:val="0"/>
      <w:divBdr>
        <w:top w:val="none" w:sz="0" w:space="0" w:color="auto"/>
        <w:left w:val="none" w:sz="0" w:space="0" w:color="auto"/>
        <w:bottom w:val="none" w:sz="0" w:space="0" w:color="auto"/>
        <w:right w:val="none" w:sz="0" w:space="0" w:color="auto"/>
      </w:divBdr>
    </w:div>
    <w:div w:id="1636108041">
      <w:bodyDiv w:val="1"/>
      <w:marLeft w:val="0"/>
      <w:marRight w:val="0"/>
      <w:marTop w:val="0"/>
      <w:marBottom w:val="0"/>
      <w:divBdr>
        <w:top w:val="none" w:sz="0" w:space="0" w:color="auto"/>
        <w:left w:val="none" w:sz="0" w:space="0" w:color="auto"/>
        <w:bottom w:val="none" w:sz="0" w:space="0" w:color="auto"/>
        <w:right w:val="none" w:sz="0" w:space="0" w:color="auto"/>
      </w:divBdr>
      <w:divsChild>
        <w:div w:id="1788155113">
          <w:marLeft w:val="0"/>
          <w:marRight w:val="0"/>
          <w:marTop w:val="0"/>
          <w:marBottom w:val="0"/>
          <w:divBdr>
            <w:top w:val="none" w:sz="0" w:space="0" w:color="auto"/>
            <w:left w:val="none" w:sz="0" w:space="0" w:color="auto"/>
            <w:bottom w:val="none" w:sz="0" w:space="0" w:color="auto"/>
            <w:right w:val="none" w:sz="0" w:space="0" w:color="auto"/>
          </w:divBdr>
        </w:div>
        <w:div w:id="1123382964">
          <w:marLeft w:val="0"/>
          <w:marRight w:val="0"/>
          <w:marTop w:val="0"/>
          <w:marBottom w:val="0"/>
          <w:divBdr>
            <w:top w:val="none" w:sz="0" w:space="0" w:color="auto"/>
            <w:left w:val="none" w:sz="0" w:space="0" w:color="auto"/>
            <w:bottom w:val="none" w:sz="0" w:space="0" w:color="auto"/>
            <w:right w:val="none" w:sz="0" w:space="0" w:color="auto"/>
          </w:divBdr>
        </w:div>
        <w:div w:id="1943107443">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99836179">
          <w:marLeft w:val="0"/>
          <w:marRight w:val="0"/>
          <w:marTop w:val="0"/>
          <w:marBottom w:val="0"/>
          <w:divBdr>
            <w:top w:val="none" w:sz="0" w:space="0" w:color="auto"/>
            <w:left w:val="none" w:sz="0" w:space="0" w:color="auto"/>
            <w:bottom w:val="none" w:sz="0" w:space="0" w:color="auto"/>
            <w:right w:val="none" w:sz="0" w:space="0" w:color="auto"/>
          </w:divBdr>
        </w:div>
        <w:div w:id="1721783449">
          <w:marLeft w:val="0"/>
          <w:marRight w:val="0"/>
          <w:marTop w:val="0"/>
          <w:marBottom w:val="0"/>
          <w:divBdr>
            <w:top w:val="none" w:sz="0" w:space="0" w:color="auto"/>
            <w:left w:val="none" w:sz="0" w:space="0" w:color="auto"/>
            <w:bottom w:val="none" w:sz="0" w:space="0" w:color="auto"/>
            <w:right w:val="none" w:sz="0" w:space="0" w:color="auto"/>
          </w:divBdr>
          <w:divsChild>
            <w:div w:id="596867403">
              <w:marLeft w:val="0"/>
              <w:marRight w:val="0"/>
              <w:marTop w:val="0"/>
              <w:marBottom w:val="0"/>
              <w:divBdr>
                <w:top w:val="none" w:sz="0" w:space="0" w:color="auto"/>
                <w:left w:val="none" w:sz="0" w:space="0" w:color="auto"/>
                <w:bottom w:val="none" w:sz="0" w:space="0" w:color="auto"/>
                <w:right w:val="none" w:sz="0" w:space="0" w:color="auto"/>
              </w:divBdr>
            </w:div>
            <w:div w:id="1514346568">
              <w:marLeft w:val="0"/>
              <w:marRight w:val="0"/>
              <w:marTop w:val="0"/>
              <w:marBottom w:val="0"/>
              <w:divBdr>
                <w:top w:val="none" w:sz="0" w:space="0" w:color="auto"/>
                <w:left w:val="none" w:sz="0" w:space="0" w:color="auto"/>
                <w:bottom w:val="none" w:sz="0" w:space="0" w:color="auto"/>
                <w:right w:val="none" w:sz="0" w:space="0" w:color="auto"/>
              </w:divBdr>
            </w:div>
            <w:div w:id="217011245">
              <w:marLeft w:val="0"/>
              <w:marRight w:val="0"/>
              <w:marTop w:val="0"/>
              <w:marBottom w:val="0"/>
              <w:divBdr>
                <w:top w:val="none" w:sz="0" w:space="0" w:color="auto"/>
                <w:left w:val="none" w:sz="0" w:space="0" w:color="auto"/>
                <w:bottom w:val="none" w:sz="0" w:space="0" w:color="auto"/>
                <w:right w:val="none" w:sz="0" w:space="0" w:color="auto"/>
              </w:divBdr>
            </w:div>
          </w:divsChild>
        </w:div>
        <w:div w:id="510143180">
          <w:marLeft w:val="0"/>
          <w:marRight w:val="0"/>
          <w:marTop w:val="0"/>
          <w:marBottom w:val="0"/>
          <w:divBdr>
            <w:top w:val="none" w:sz="0" w:space="0" w:color="auto"/>
            <w:left w:val="none" w:sz="0" w:space="0" w:color="auto"/>
            <w:bottom w:val="none" w:sz="0" w:space="0" w:color="auto"/>
            <w:right w:val="none" w:sz="0" w:space="0" w:color="auto"/>
          </w:divBdr>
        </w:div>
        <w:div w:id="1671323564">
          <w:marLeft w:val="0"/>
          <w:marRight w:val="0"/>
          <w:marTop w:val="0"/>
          <w:marBottom w:val="0"/>
          <w:divBdr>
            <w:top w:val="none" w:sz="0" w:space="0" w:color="auto"/>
            <w:left w:val="none" w:sz="0" w:space="0" w:color="auto"/>
            <w:bottom w:val="none" w:sz="0" w:space="0" w:color="auto"/>
            <w:right w:val="none" w:sz="0" w:space="0" w:color="auto"/>
          </w:divBdr>
          <w:divsChild>
            <w:div w:id="1691953584">
              <w:marLeft w:val="0"/>
              <w:marRight w:val="0"/>
              <w:marTop w:val="0"/>
              <w:marBottom w:val="0"/>
              <w:divBdr>
                <w:top w:val="none" w:sz="0" w:space="0" w:color="auto"/>
                <w:left w:val="none" w:sz="0" w:space="0" w:color="auto"/>
                <w:bottom w:val="none" w:sz="0" w:space="0" w:color="auto"/>
                <w:right w:val="none" w:sz="0" w:space="0" w:color="auto"/>
              </w:divBdr>
            </w:div>
          </w:divsChild>
        </w:div>
        <w:div w:id="1091392967">
          <w:marLeft w:val="0"/>
          <w:marRight w:val="0"/>
          <w:marTop w:val="0"/>
          <w:marBottom w:val="0"/>
          <w:divBdr>
            <w:top w:val="none" w:sz="0" w:space="0" w:color="auto"/>
            <w:left w:val="none" w:sz="0" w:space="0" w:color="auto"/>
            <w:bottom w:val="none" w:sz="0" w:space="0" w:color="auto"/>
            <w:right w:val="none" w:sz="0" w:space="0" w:color="auto"/>
          </w:divBdr>
          <w:divsChild>
            <w:div w:id="2065331949">
              <w:marLeft w:val="0"/>
              <w:marRight w:val="0"/>
              <w:marTop w:val="0"/>
              <w:marBottom w:val="0"/>
              <w:divBdr>
                <w:top w:val="none" w:sz="0" w:space="0" w:color="auto"/>
                <w:left w:val="none" w:sz="0" w:space="0" w:color="auto"/>
                <w:bottom w:val="none" w:sz="0" w:space="0" w:color="auto"/>
                <w:right w:val="none" w:sz="0" w:space="0" w:color="auto"/>
              </w:divBdr>
            </w:div>
            <w:div w:id="883325091">
              <w:marLeft w:val="0"/>
              <w:marRight w:val="0"/>
              <w:marTop w:val="0"/>
              <w:marBottom w:val="0"/>
              <w:divBdr>
                <w:top w:val="none" w:sz="0" w:space="0" w:color="auto"/>
                <w:left w:val="none" w:sz="0" w:space="0" w:color="auto"/>
                <w:bottom w:val="none" w:sz="0" w:space="0" w:color="auto"/>
                <w:right w:val="none" w:sz="0" w:space="0" w:color="auto"/>
              </w:divBdr>
            </w:div>
          </w:divsChild>
        </w:div>
        <w:div w:id="1410691002">
          <w:marLeft w:val="0"/>
          <w:marRight w:val="0"/>
          <w:marTop w:val="0"/>
          <w:marBottom w:val="0"/>
          <w:divBdr>
            <w:top w:val="none" w:sz="0" w:space="0" w:color="auto"/>
            <w:left w:val="none" w:sz="0" w:space="0" w:color="auto"/>
            <w:bottom w:val="none" w:sz="0" w:space="0" w:color="auto"/>
            <w:right w:val="none" w:sz="0" w:space="0" w:color="auto"/>
          </w:divBdr>
        </w:div>
        <w:div w:id="1203863375">
          <w:marLeft w:val="0"/>
          <w:marRight w:val="0"/>
          <w:marTop w:val="0"/>
          <w:marBottom w:val="0"/>
          <w:divBdr>
            <w:top w:val="none" w:sz="0" w:space="0" w:color="auto"/>
            <w:left w:val="none" w:sz="0" w:space="0" w:color="auto"/>
            <w:bottom w:val="none" w:sz="0" w:space="0" w:color="auto"/>
            <w:right w:val="none" w:sz="0" w:space="0" w:color="auto"/>
          </w:divBdr>
          <w:divsChild>
            <w:div w:id="1575238749">
              <w:marLeft w:val="0"/>
              <w:marRight w:val="0"/>
              <w:marTop w:val="0"/>
              <w:marBottom w:val="0"/>
              <w:divBdr>
                <w:top w:val="none" w:sz="0" w:space="0" w:color="auto"/>
                <w:left w:val="none" w:sz="0" w:space="0" w:color="auto"/>
                <w:bottom w:val="none" w:sz="0" w:space="0" w:color="auto"/>
                <w:right w:val="none" w:sz="0" w:space="0" w:color="auto"/>
              </w:divBdr>
            </w:div>
          </w:divsChild>
        </w:div>
        <w:div w:id="4444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7</Pages>
  <Words>6185</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projekts</dc:subject>
  <dc:creator>Gunta Arāja</dc:creator>
  <cp:keywords>IZMAnot300421_LNG_Prof</cp:keywords>
  <dc:description/>
  <cp:lastModifiedBy>Lauris Liepiņš</cp:lastModifiedBy>
  <cp:revision>37</cp:revision>
  <dcterms:created xsi:type="dcterms:W3CDTF">2021-04-30T12:17:00Z</dcterms:created>
  <dcterms:modified xsi:type="dcterms:W3CDTF">2021-06-29T08:41:00Z</dcterms:modified>
</cp:coreProperties>
</file>