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60D53" w14:textId="441E9B12" w:rsidR="00681E25" w:rsidRDefault="002B531E" w:rsidP="000D5B49">
      <w:pPr>
        <w:ind w:left="-284" w:right="-285"/>
        <w:jc w:val="center"/>
        <w:rPr>
          <w:b/>
          <w:sz w:val="26"/>
          <w:szCs w:val="26"/>
        </w:rPr>
      </w:pPr>
      <w:bookmarkStart w:id="0" w:name="OLE_LINK3"/>
      <w:bookmarkStart w:id="1" w:name="OLE_LINK4"/>
      <w:bookmarkStart w:id="2" w:name="OLE_LINK1"/>
      <w:r w:rsidRPr="00920A52">
        <w:rPr>
          <w:b/>
          <w:sz w:val="26"/>
          <w:szCs w:val="26"/>
        </w:rPr>
        <w:t>Minis</w:t>
      </w:r>
      <w:r>
        <w:rPr>
          <w:b/>
          <w:sz w:val="26"/>
          <w:szCs w:val="26"/>
        </w:rPr>
        <w:t xml:space="preserve">tru kabineta </w:t>
      </w:r>
      <w:r w:rsidR="000D5B49">
        <w:rPr>
          <w:b/>
          <w:sz w:val="26"/>
          <w:szCs w:val="26"/>
        </w:rPr>
        <w:t>noteikumu</w:t>
      </w:r>
      <w:r>
        <w:rPr>
          <w:b/>
          <w:sz w:val="26"/>
          <w:szCs w:val="26"/>
        </w:rPr>
        <w:t xml:space="preserve"> projekta „</w:t>
      </w:r>
      <w:r w:rsidR="000D5B49" w:rsidRPr="000D5B49">
        <w:rPr>
          <w:b/>
          <w:sz w:val="26"/>
          <w:szCs w:val="26"/>
        </w:rPr>
        <w:t>Grozījum</w:t>
      </w:r>
      <w:r w:rsidR="0009585C">
        <w:rPr>
          <w:b/>
          <w:sz w:val="26"/>
          <w:szCs w:val="26"/>
        </w:rPr>
        <w:t>i</w:t>
      </w:r>
      <w:r w:rsidR="000D5B49" w:rsidRPr="000D5B49">
        <w:rPr>
          <w:b/>
          <w:sz w:val="26"/>
          <w:szCs w:val="26"/>
        </w:rPr>
        <w:t xml:space="preserve"> Ministru kabineta 2020. gada 9. jūnija noteikumos Nr. 360 </w:t>
      </w:r>
      <w:r w:rsidR="000D5B49">
        <w:rPr>
          <w:b/>
          <w:sz w:val="26"/>
          <w:szCs w:val="26"/>
        </w:rPr>
        <w:t>„</w:t>
      </w:r>
      <w:r w:rsidR="000D5B49" w:rsidRPr="000D5B49">
        <w:rPr>
          <w:b/>
          <w:sz w:val="26"/>
          <w:szCs w:val="26"/>
        </w:rPr>
        <w:t>Epidemioloģiskās drošības pasākumi Covid-19 infekcijas izplatības ierobežošanai</w:t>
      </w:r>
      <w:r w:rsidR="00794A39" w:rsidRPr="00794A39">
        <w:rPr>
          <w:b/>
          <w:sz w:val="26"/>
          <w:szCs w:val="26"/>
        </w:rPr>
        <w:t>”</w:t>
      </w:r>
      <w:r>
        <w:rPr>
          <w:b/>
          <w:sz w:val="26"/>
          <w:szCs w:val="26"/>
        </w:rPr>
        <w:t xml:space="preserve">” </w:t>
      </w:r>
      <w:r w:rsidR="00920A52" w:rsidRPr="00920A52">
        <w:rPr>
          <w:b/>
          <w:sz w:val="26"/>
          <w:szCs w:val="26"/>
        </w:rPr>
        <w:t xml:space="preserve">sākotnējās ietekmes </w:t>
      </w:r>
      <w:r w:rsidR="00D82229">
        <w:rPr>
          <w:b/>
          <w:sz w:val="26"/>
          <w:szCs w:val="26"/>
        </w:rPr>
        <w:t>novērtējuma ziņojums (anotācija)</w:t>
      </w:r>
    </w:p>
    <w:p w14:paraId="4E59E4F2" w14:textId="77777777" w:rsidR="00761B03" w:rsidRDefault="00761B03"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47"/>
        <w:gridCol w:w="7513"/>
      </w:tblGrid>
      <w:tr w:rsidR="00717D4B" w:rsidRPr="00317B6A" w14:paraId="43EC8E26" w14:textId="77777777" w:rsidTr="00DB6D8A">
        <w:tc>
          <w:tcPr>
            <w:tcW w:w="10060" w:type="dxa"/>
            <w:gridSpan w:val="2"/>
            <w:vAlign w:val="center"/>
          </w:tcPr>
          <w:p w14:paraId="69B0EFCD" w14:textId="36AF3BE8" w:rsidR="00717D4B" w:rsidRPr="00317B6A" w:rsidRDefault="00717D4B" w:rsidP="001B2A96">
            <w:pPr>
              <w:pStyle w:val="naisnod"/>
              <w:spacing w:before="0" w:after="0"/>
            </w:pPr>
            <w:r w:rsidRPr="00717D4B">
              <w:t xml:space="preserve">Tiesību akta </w:t>
            </w:r>
            <w:r w:rsidR="00346467">
              <w:t>projekta anotācijas kopsavilkums</w:t>
            </w:r>
          </w:p>
        </w:tc>
      </w:tr>
      <w:tr w:rsidR="00667437" w:rsidRPr="00317B6A" w14:paraId="1F5874AC" w14:textId="77777777" w:rsidTr="00DB6D8A">
        <w:trPr>
          <w:trHeight w:val="476"/>
        </w:trPr>
        <w:tc>
          <w:tcPr>
            <w:tcW w:w="2547" w:type="dxa"/>
            <w:tcBorders>
              <w:bottom w:val="single" w:sz="4" w:space="0" w:color="auto"/>
            </w:tcBorders>
          </w:tcPr>
          <w:p w14:paraId="65161940" w14:textId="4A53EB09" w:rsidR="00667437" w:rsidRPr="00317B6A" w:rsidRDefault="00DB3906" w:rsidP="00667437">
            <w:pPr>
              <w:pStyle w:val="naiskr"/>
              <w:spacing w:before="0" w:after="0"/>
              <w:ind w:left="141"/>
            </w:pPr>
            <w:r>
              <w:t>Mērķis, risinājums un</w:t>
            </w:r>
            <w:r w:rsidR="00A67C41" w:rsidRPr="00A67C41">
              <w:t xml:space="preserve"> projekta spēkā stāšanās laiks (500 zīmes bez atstarpēm)</w:t>
            </w:r>
          </w:p>
        </w:tc>
        <w:tc>
          <w:tcPr>
            <w:tcW w:w="7513" w:type="dxa"/>
            <w:tcBorders>
              <w:bottom w:val="single" w:sz="4" w:space="0" w:color="auto"/>
            </w:tcBorders>
          </w:tcPr>
          <w:p w14:paraId="0B2E9A42" w14:textId="7F6D4E23" w:rsidR="00107757" w:rsidRDefault="00941DF6" w:rsidP="00734E8A">
            <w:pPr>
              <w:ind w:left="82" w:right="141"/>
              <w:jc w:val="both"/>
            </w:pPr>
            <w:r>
              <w:t>Ministru kabineta noteikumu</w:t>
            </w:r>
            <w:r w:rsidR="000D5B49">
              <w:t xml:space="preserve"> </w:t>
            </w:r>
            <w:r w:rsidR="003B3F29">
              <w:t>projekts paredz</w:t>
            </w:r>
            <w:r w:rsidR="00107757">
              <w:t>:</w:t>
            </w:r>
          </w:p>
          <w:p w14:paraId="66729899" w14:textId="5E411ABF" w:rsidR="007D7812" w:rsidRDefault="007D7812" w:rsidP="007D7812">
            <w:pPr>
              <w:pStyle w:val="ListParagraph"/>
              <w:numPr>
                <w:ilvl w:val="0"/>
                <w:numId w:val="11"/>
              </w:numPr>
              <w:ind w:right="141"/>
              <w:jc w:val="both"/>
            </w:pPr>
            <w:r>
              <w:t xml:space="preserve">organizētā un kontrolētā veidā </w:t>
            </w:r>
            <w:r w:rsidR="00B43417">
              <w:t xml:space="preserve">atļaut </w:t>
            </w:r>
            <w:r>
              <w:t>i</w:t>
            </w:r>
            <w:r w:rsidRPr="007D7812">
              <w:t>nterešu izglītības un profesionālās ievirzes izglītības p</w:t>
            </w:r>
            <w:r>
              <w:t>rogrammu audzēkņu sporta treniņus</w:t>
            </w:r>
            <w:r w:rsidRPr="007D7812">
              <w:t xml:space="preserve"> (nodarbības) arī iekštelpās, </w:t>
            </w:r>
            <w:r>
              <w:t>nosakot obligātos epidemioloģiskās drošības pasākumus;</w:t>
            </w:r>
          </w:p>
          <w:p w14:paraId="1BD3971A" w14:textId="2938380A" w:rsidR="00941DF6" w:rsidRPr="00317B6A" w:rsidRDefault="007D7812" w:rsidP="00AC3768">
            <w:pPr>
              <w:pStyle w:val="ListParagraph"/>
              <w:numPr>
                <w:ilvl w:val="0"/>
                <w:numId w:val="11"/>
              </w:numPr>
              <w:ind w:right="141"/>
              <w:jc w:val="both"/>
            </w:pPr>
            <w:r>
              <w:t xml:space="preserve">palielināt personu skaitu, kas vienlaikus </w:t>
            </w:r>
            <w:r w:rsidRPr="007D7812">
              <w:t xml:space="preserve">var atrasties </w:t>
            </w:r>
            <w:r>
              <w:t xml:space="preserve">ārtelpu </w:t>
            </w:r>
            <w:r w:rsidRPr="007D7812">
              <w:t>sporta sacensīb</w:t>
            </w:r>
            <w:r>
              <w:t xml:space="preserve">u </w:t>
            </w:r>
            <w:r w:rsidRPr="007D7812">
              <w:t>norises vietā (</w:t>
            </w:r>
            <w:r w:rsidR="00AC3768">
              <w:t xml:space="preserve">no 300 personām palielinot </w:t>
            </w:r>
            <w:r>
              <w:t>līdz 500</w:t>
            </w:r>
            <w:r w:rsidR="00AC3768">
              <w:t xml:space="preserve"> personām</w:t>
            </w:r>
            <w:r>
              <w:t>), kamēr 1</w:t>
            </w:r>
            <w:r w:rsidRPr="007D7812">
              <w:t>4 dienu kumulatīvais Covid-19 gadījumu skaits uz 100 000 iedzīvotāju nepārsniedz 120</w:t>
            </w:r>
            <w:r>
              <w:t>.</w:t>
            </w:r>
          </w:p>
        </w:tc>
      </w:tr>
    </w:tbl>
    <w:p w14:paraId="1F80B51E" w14:textId="55550B1C" w:rsidR="00717D4B" w:rsidRPr="00920A52" w:rsidRDefault="00717D4B"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884"/>
        <w:gridCol w:w="7614"/>
      </w:tblGrid>
      <w:tr w:rsidR="00585B7B" w:rsidRPr="00317B6A" w14:paraId="49F7013D" w14:textId="77777777" w:rsidTr="000E5748">
        <w:tc>
          <w:tcPr>
            <w:tcW w:w="10060" w:type="dxa"/>
            <w:gridSpan w:val="3"/>
            <w:vAlign w:val="center"/>
          </w:tcPr>
          <w:bookmarkEnd w:id="0"/>
          <w:bookmarkEnd w:id="1"/>
          <w:bookmarkEnd w:id="2"/>
          <w:p w14:paraId="27B0F014" w14:textId="77777777" w:rsidR="00585B7B" w:rsidRPr="00317B6A" w:rsidRDefault="00585B7B" w:rsidP="00194A0F">
            <w:pPr>
              <w:pStyle w:val="naisnod"/>
              <w:spacing w:before="0" w:after="0"/>
            </w:pPr>
            <w:r w:rsidRPr="00317B6A">
              <w:t>I. Tiesību akta projekta izstrādes nepieciešamība</w:t>
            </w:r>
          </w:p>
        </w:tc>
      </w:tr>
      <w:tr w:rsidR="00585B7B" w:rsidRPr="00B24229" w14:paraId="1B27C5D4" w14:textId="77777777" w:rsidTr="004C1C2E">
        <w:trPr>
          <w:trHeight w:val="1119"/>
        </w:trPr>
        <w:tc>
          <w:tcPr>
            <w:tcW w:w="562" w:type="dxa"/>
          </w:tcPr>
          <w:p w14:paraId="23F75010" w14:textId="77777777" w:rsidR="00585B7B" w:rsidRPr="00B24229" w:rsidRDefault="00585B7B" w:rsidP="00BD696A">
            <w:pPr>
              <w:pStyle w:val="naiskr"/>
              <w:spacing w:before="0" w:after="0"/>
              <w:jc w:val="center"/>
            </w:pPr>
            <w:r w:rsidRPr="00B24229">
              <w:t>1.</w:t>
            </w:r>
          </w:p>
        </w:tc>
        <w:tc>
          <w:tcPr>
            <w:tcW w:w="1884" w:type="dxa"/>
          </w:tcPr>
          <w:p w14:paraId="61C7338D" w14:textId="3B25BEC8" w:rsidR="00ED01CB" w:rsidRDefault="00585B7B" w:rsidP="00B33243">
            <w:pPr>
              <w:pStyle w:val="naiskr"/>
              <w:tabs>
                <w:tab w:val="right" w:pos="2537"/>
              </w:tabs>
              <w:spacing w:before="0" w:after="0"/>
              <w:ind w:left="141" w:hanging="10"/>
            </w:pPr>
            <w:r w:rsidRPr="00B24229">
              <w:t>Pamatojums</w:t>
            </w:r>
            <w:r w:rsidR="00B33243">
              <w:tab/>
            </w:r>
          </w:p>
          <w:p w14:paraId="3214E29D" w14:textId="10395172" w:rsidR="00ED01CB" w:rsidRDefault="00ED01CB" w:rsidP="004A544E">
            <w:pPr>
              <w:ind w:firstLine="720"/>
            </w:pPr>
          </w:p>
          <w:p w14:paraId="01F64302" w14:textId="77777777" w:rsidR="00585B7B" w:rsidRPr="00ED01CB" w:rsidRDefault="00585B7B" w:rsidP="00ED01CB">
            <w:pPr>
              <w:jc w:val="center"/>
            </w:pPr>
          </w:p>
        </w:tc>
        <w:tc>
          <w:tcPr>
            <w:tcW w:w="7614" w:type="dxa"/>
          </w:tcPr>
          <w:p w14:paraId="0AD6EE5A" w14:textId="236E8699" w:rsidR="0009585C" w:rsidRDefault="00A578BD" w:rsidP="00A578BD">
            <w:pPr>
              <w:pStyle w:val="ListParagraph"/>
              <w:numPr>
                <w:ilvl w:val="0"/>
                <w:numId w:val="10"/>
              </w:numPr>
              <w:ind w:right="142"/>
              <w:jc w:val="both"/>
            </w:pPr>
            <w:r w:rsidRPr="00A578BD">
              <w:t>Epidemioloģiskās drošības likuma</w:t>
            </w:r>
            <w:r>
              <w:t xml:space="preserve"> 3. panta otrā daļa un </w:t>
            </w:r>
            <w:r w:rsidRPr="00A578BD">
              <w:t>Covid-19 infekcijas izplatības pārvaldības likuma 4. panta</w:t>
            </w:r>
            <w:r>
              <w:t xml:space="preserve"> </w:t>
            </w:r>
            <w:r w:rsidR="00132224">
              <w:t xml:space="preserve">pirmās </w:t>
            </w:r>
            <w:r>
              <w:t>daļas 11. punkts</w:t>
            </w:r>
            <w:r w:rsidR="00910800">
              <w:t>.</w:t>
            </w:r>
          </w:p>
          <w:p w14:paraId="30B1838F" w14:textId="77777777" w:rsidR="001F7F4F" w:rsidRDefault="002F7ACA" w:rsidP="001F7F4F">
            <w:pPr>
              <w:pStyle w:val="ListParagraph"/>
              <w:numPr>
                <w:ilvl w:val="0"/>
                <w:numId w:val="10"/>
              </w:numPr>
              <w:ind w:right="142"/>
              <w:jc w:val="both"/>
            </w:pPr>
            <w:r>
              <w:t xml:space="preserve">Izglītības un </w:t>
            </w:r>
            <w:r w:rsidR="00B43417">
              <w:t>zinātnes ministrijas iniciatīva</w:t>
            </w:r>
            <w:r>
              <w:t>.</w:t>
            </w:r>
          </w:p>
          <w:p w14:paraId="60098CA5" w14:textId="7341C00B" w:rsidR="00AC3768" w:rsidRDefault="001F7F4F" w:rsidP="001F7F4F">
            <w:pPr>
              <w:pStyle w:val="ListParagraph"/>
              <w:numPr>
                <w:ilvl w:val="0"/>
                <w:numId w:val="10"/>
              </w:numPr>
              <w:ind w:right="142"/>
              <w:jc w:val="both"/>
            </w:pPr>
            <w:r w:rsidRPr="001F7F4F">
              <w:t xml:space="preserve">Nepieciešamība iespējami drīzā laikā </w:t>
            </w:r>
            <w:r w:rsidR="00AC3768">
              <w:t>organizētā un kontrolētā veidā atļaut i</w:t>
            </w:r>
            <w:r w:rsidR="00AC3768" w:rsidRPr="007D7812">
              <w:t>nterešu izglītības un profesionālās ievirzes izglītības p</w:t>
            </w:r>
            <w:r w:rsidR="00AC3768">
              <w:t>rogrammu audzēkņu sporta treniņus</w:t>
            </w:r>
            <w:r w:rsidR="00AC3768" w:rsidRPr="007D7812">
              <w:t xml:space="preserve"> (nodarbības) arī iekštelpās, </w:t>
            </w:r>
            <w:r w:rsidR="00AC3768">
              <w:t>nosakot obligātos epidemioloģiskās drošības pasākumus.</w:t>
            </w:r>
          </w:p>
          <w:p w14:paraId="689444FE" w14:textId="50B3F428" w:rsidR="00E344AF" w:rsidRPr="00B24229" w:rsidRDefault="00CB7D19" w:rsidP="00AC3768">
            <w:pPr>
              <w:pStyle w:val="ListParagraph"/>
              <w:numPr>
                <w:ilvl w:val="0"/>
                <w:numId w:val="10"/>
              </w:numPr>
              <w:ind w:right="142"/>
              <w:jc w:val="both"/>
            </w:pPr>
            <w:r>
              <w:t>Nepieciešamība</w:t>
            </w:r>
            <w:r w:rsidR="00B43417">
              <w:t xml:space="preserve"> </w:t>
            </w:r>
            <w:r w:rsidR="00AC3768">
              <w:t xml:space="preserve">palielināt personu skaitu, kas vienlaikus </w:t>
            </w:r>
            <w:r w:rsidR="00AC3768" w:rsidRPr="007D7812">
              <w:t xml:space="preserve">var atrasties </w:t>
            </w:r>
            <w:r w:rsidR="00AC3768">
              <w:t xml:space="preserve">ārtelpu </w:t>
            </w:r>
            <w:r w:rsidR="00AC3768" w:rsidRPr="007D7812">
              <w:t>sporta sacensīb</w:t>
            </w:r>
            <w:r w:rsidR="00AC3768">
              <w:t xml:space="preserve">u </w:t>
            </w:r>
            <w:r w:rsidR="00AC3768" w:rsidRPr="007D7812">
              <w:t>norises vietā (</w:t>
            </w:r>
            <w:r w:rsidR="00AC3768">
              <w:t>no 300 personām palielinot līdz 500 personām),  kamēr 1</w:t>
            </w:r>
            <w:r w:rsidR="00AC3768" w:rsidRPr="007D7812">
              <w:t>4 dienu kumulatīvais Covid-19 gadījumu skaits uz 100 000 iedzīvotāju nepārsniedz 120</w:t>
            </w:r>
            <w:r w:rsidR="00AC3768">
              <w:t>.</w:t>
            </w:r>
          </w:p>
        </w:tc>
      </w:tr>
      <w:tr w:rsidR="00585B7B" w:rsidRPr="00317B6A" w14:paraId="4917C93B" w14:textId="77777777" w:rsidTr="000E5748">
        <w:trPr>
          <w:trHeight w:val="562"/>
        </w:trPr>
        <w:tc>
          <w:tcPr>
            <w:tcW w:w="562" w:type="dxa"/>
          </w:tcPr>
          <w:p w14:paraId="5FDD0BAA" w14:textId="26093A06" w:rsidR="00585B7B" w:rsidRPr="00317B6A" w:rsidRDefault="00585B7B" w:rsidP="00BD696A">
            <w:pPr>
              <w:pStyle w:val="naiskr"/>
              <w:spacing w:before="0" w:after="0"/>
              <w:jc w:val="center"/>
            </w:pPr>
            <w:r w:rsidRPr="00317B6A">
              <w:t>2.</w:t>
            </w:r>
          </w:p>
        </w:tc>
        <w:tc>
          <w:tcPr>
            <w:tcW w:w="1884" w:type="dxa"/>
          </w:tcPr>
          <w:p w14:paraId="3E1554B2" w14:textId="77777777" w:rsidR="00955825" w:rsidRDefault="00005A9D" w:rsidP="00916055">
            <w:pPr>
              <w:pStyle w:val="naiskr"/>
              <w:tabs>
                <w:tab w:val="left" w:pos="170"/>
              </w:tabs>
              <w:spacing w:before="0" w:after="0"/>
              <w:ind w:left="141"/>
            </w:pPr>
            <w:r w:rsidRPr="00317B6A">
              <w:t>Pašreizējā situācija un problēmas, kuru risināšanai tiesību akta projekts izstrādāts, tiesiskā regulējuma mērķis un būtība</w:t>
            </w:r>
          </w:p>
          <w:p w14:paraId="535F05A2" w14:textId="77777777" w:rsidR="00955825" w:rsidRDefault="00955825" w:rsidP="00955825"/>
          <w:p w14:paraId="7F67F0F0" w14:textId="77777777" w:rsidR="00585B7B" w:rsidRPr="00955825" w:rsidRDefault="00585B7B" w:rsidP="00955825">
            <w:pPr>
              <w:ind w:firstLine="720"/>
            </w:pPr>
          </w:p>
        </w:tc>
        <w:tc>
          <w:tcPr>
            <w:tcW w:w="7614" w:type="dxa"/>
          </w:tcPr>
          <w:p w14:paraId="7BB586A6" w14:textId="0CE867DD" w:rsidR="00AC3768" w:rsidRDefault="000D5B49" w:rsidP="009944F0">
            <w:pPr>
              <w:ind w:left="101" w:right="142"/>
              <w:jc w:val="both"/>
            </w:pPr>
            <w:r>
              <w:tab/>
            </w:r>
            <w:r w:rsidR="00202C79">
              <w:t xml:space="preserve">Saskaņā ar </w:t>
            </w:r>
            <w:r w:rsidR="00BD30E5" w:rsidRPr="004D7CE4">
              <w:t>Ministru kabineta 2020. gada 9. jūnija noteikum</w:t>
            </w:r>
            <w:r w:rsidR="00BD30E5">
              <w:t>u Nr. 360 „</w:t>
            </w:r>
            <w:r w:rsidR="00BD30E5" w:rsidRPr="004D7CE4">
              <w:t>Epidemioloģiskās drošības pasākumi Covid-19 infe</w:t>
            </w:r>
            <w:r w:rsidR="00BD30E5">
              <w:t xml:space="preserve">kcijas izplatības ierobežošanai” (turpmāk – Noteikumi Nr.360) </w:t>
            </w:r>
            <w:r w:rsidR="00AC3768" w:rsidRPr="00AC3768">
              <w:t>32.</w:t>
            </w:r>
            <w:r w:rsidR="00AC3768" w:rsidRPr="00AC3768">
              <w:rPr>
                <w:vertAlign w:val="superscript"/>
              </w:rPr>
              <w:t>7</w:t>
            </w:r>
            <w:r w:rsidR="00AC3768" w:rsidRPr="00AC3768">
              <w:t xml:space="preserve">18.2. </w:t>
            </w:r>
            <w:r w:rsidR="00202C79">
              <w:t xml:space="preserve">apakšpunktu ir </w:t>
            </w:r>
            <w:r w:rsidR="00AC3768" w:rsidRPr="00AC3768">
              <w:t>pārtraukta sporta treniņu (nodarbību), tai skaitā individuālo apmeklējumu, norise iekšte</w:t>
            </w:r>
            <w:r w:rsidR="00202C79">
              <w:t>lpās, izņemot 32.</w:t>
            </w:r>
            <w:r w:rsidR="00202C79" w:rsidRPr="00202C79">
              <w:rPr>
                <w:vertAlign w:val="superscript"/>
              </w:rPr>
              <w:t>7</w:t>
            </w:r>
            <w:r w:rsidR="00AC3768" w:rsidRPr="00AC3768">
              <w:t>18.3. apakšpunktā</w:t>
            </w:r>
            <w:r w:rsidR="00202C79">
              <w:rPr>
                <w:rStyle w:val="FootnoteReference"/>
              </w:rPr>
              <w:footnoteReference w:id="1"/>
            </w:r>
            <w:r w:rsidR="00AC3768" w:rsidRPr="00AC3768">
              <w:t xml:space="preserve"> un 38.</w:t>
            </w:r>
            <w:r w:rsidR="00AC3768" w:rsidRPr="00202C79">
              <w:rPr>
                <w:vertAlign w:val="superscript"/>
              </w:rPr>
              <w:t>27</w:t>
            </w:r>
            <w:r w:rsidR="00AC3768" w:rsidRPr="00AC3768">
              <w:t xml:space="preserve"> punkta ievaddaļā minētajām personām</w:t>
            </w:r>
            <w:r w:rsidR="00202C79">
              <w:rPr>
                <w:rStyle w:val="FootnoteReference"/>
              </w:rPr>
              <w:footnoteReference w:id="2"/>
            </w:r>
            <w:r w:rsidR="00AC3768" w:rsidRPr="00AC3768">
              <w:t>, sporta treniņus (nodarbības) bērnu diennakts nometnēs, kā arī, ievērojot 32.</w:t>
            </w:r>
            <w:r w:rsidR="00AC3768" w:rsidRPr="00202C79">
              <w:rPr>
                <w:vertAlign w:val="superscript"/>
              </w:rPr>
              <w:t>7</w:t>
            </w:r>
            <w:r w:rsidR="00AC3768" w:rsidRPr="00AC3768">
              <w:t xml:space="preserve">18.5. apakšpunktā minētos nosacījumus, </w:t>
            </w:r>
            <w:r w:rsidR="00202C79">
              <w:t xml:space="preserve">arī </w:t>
            </w:r>
            <w:r w:rsidR="00AC3768" w:rsidRPr="00AC3768">
              <w:t>38.</w:t>
            </w:r>
            <w:r w:rsidR="00AC3768" w:rsidRPr="00202C79">
              <w:rPr>
                <w:vertAlign w:val="superscript"/>
              </w:rPr>
              <w:t>34</w:t>
            </w:r>
            <w:r w:rsidR="00AC3768" w:rsidRPr="00AC3768">
              <w:t xml:space="preserve"> punkta ievaddaļā minētajām personām</w:t>
            </w:r>
            <w:r w:rsidR="00202C79">
              <w:rPr>
                <w:rStyle w:val="FootnoteReference"/>
              </w:rPr>
              <w:footnoteReference w:id="3"/>
            </w:r>
            <w:r w:rsidR="00202C79">
              <w:t xml:space="preserve">. Vienlaikus Noteikumu Nr.360  </w:t>
            </w:r>
            <w:r w:rsidR="00202C79" w:rsidRPr="00202C79">
              <w:t>32.</w:t>
            </w:r>
            <w:r w:rsidR="00202C79" w:rsidRPr="00202C79">
              <w:rPr>
                <w:vertAlign w:val="superscript"/>
              </w:rPr>
              <w:t>11</w:t>
            </w:r>
            <w:r w:rsidR="00202C79" w:rsidRPr="00202C79">
              <w:t xml:space="preserve"> </w:t>
            </w:r>
            <w:r w:rsidR="00202C79">
              <w:t>punkts nosaka epidemioloģiskās drošības pasākumus, kurus izpildot, i</w:t>
            </w:r>
            <w:r w:rsidR="00202C79" w:rsidRPr="00202C79">
              <w:t>nterešu izglītības un profesionālās ievirzes izglītības programmu audzēkņu sporta treniņi (nodarbības)</w:t>
            </w:r>
            <w:r w:rsidR="00202C79">
              <w:t xml:space="preserve"> tomēr </w:t>
            </w:r>
            <w:r w:rsidR="00202C79" w:rsidRPr="00202C79">
              <w:t>drīkst</w:t>
            </w:r>
            <w:r w:rsidR="00202C79">
              <w:t xml:space="preserve">ētu </w:t>
            </w:r>
            <w:r w:rsidR="00202C79" w:rsidRPr="00202C79">
              <w:t>notikt arī iekštelpās</w:t>
            </w:r>
            <w:r w:rsidR="00202C79">
              <w:t>, tomēr  minētais regulējums vēl nav stājies spēkā, jo Noteikumu Nr.360 90. punkts nosaka, ka p</w:t>
            </w:r>
            <w:r w:rsidR="00202C79" w:rsidRPr="00202C79">
              <w:t>ar 32.</w:t>
            </w:r>
            <w:r w:rsidR="00202C79" w:rsidRPr="00202C79">
              <w:rPr>
                <w:vertAlign w:val="superscript"/>
              </w:rPr>
              <w:t>11</w:t>
            </w:r>
            <w:r w:rsidR="00202C79" w:rsidRPr="00202C79">
              <w:t xml:space="preserve"> punkta piemērošanas uzsākšanu tiek pieņemts atsevišķs Ministru kabineta lēmums, izvērtējot epidemioloģisko situāciju.</w:t>
            </w:r>
          </w:p>
          <w:p w14:paraId="619FEA80" w14:textId="77777777" w:rsidR="00D86613" w:rsidRDefault="00E869B5" w:rsidP="00D86613">
            <w:pPr>
              <w:ind w:left="101" w:right="142"/>
              <w:jc w:val="both"/>
            </w:pPr>
            <w:r>
              <w:tab/>
            </w:r>
            <w:r w:rsidR="00393B6A">
              <w:t xml:space="preserve"> Izvērtējot esošo epidemioloģisko situāciju, ņemot vērā faktu, ka ar Covid-19 saslimušo skaits turpina samazināties (turpina samazināties 1</w:t>
            </w:r>
            <w:r w:rsidR="00393B6A" w:rsidRPr="009944F0">
              <w:t>4 dienu kumulatīvais rādītājs uz 100 000 iedzīvotājiem</w:t>
            </w:r>
            <w:r w:rsidR="00393B6A">
              <w:t xml:space="preserve">), kā arī to, ka salīdzinoši daudzos sporta veidos to specifikas vai </w:t>
            </w:r>
            <w:r w:rsidR="00393B6A" w:rsidRPr="00202C79">
              <w:t>treniņprocesam nepieciešamās sporta infrastruktūras specifika</w:t>
            </w:r>
            <w:r w:rsidR="00393B6A">
              <w:t xml:space="preserve">s dēļ bez iekštelpu treniņiem nav iespējams pilnvērtīgi attīstīt konkrētā sporta veida prasmes un iemaņas, Ministru </w:t>
            </w:r>
            <w:r w:rsidR="00393B6A">
              <w:lastRenderedPageBreak/>
              <w:t>kabinetam ir pamats lemt arī par iespēju organizētā un kontrolētā veidā atļaut i</w:t>
            </w:r>
            <w:r w:rsidR="00393B6A" w:rsidRPr="007D7812">
              <w:t>nterešu izglītības un profesionālās ievirzes izglītības p</w:t>
            </w:r>
            <w:r w:rsidR="00393B6A">
              <w:t>rogrammu audzēkņu sporta treniņus</w:t>
            </w:r>
            <w:r w:rsidR="00393B6A" w:rsidRPr="007D7812">
              <w:t xml:space="preserve"> (nodarbības) arī iekštelpās, </w:t>
            </w:r>
            <w:r w:rsidR="00393B6A">
              <w:t xml:space="preserve">nosakot obligātos epidemioloģiskās drošības pasākumus. Nosacījumi iekštelpu sporta treniņu (nodarbību) apmeklēšanai tika izvērtēti un atbalstīti arī </w:t>
            </w:r>
            <w:r w:rsidR="00393B6A" w:rsidRPr="009E77A1">
              <w:t>Starpinstitūciju darbības koordinācijas grupas</w:t>
            </w:r>
            <w:r w:rsidR="00393B6A">
              <w:t xml:space="preserve"> 2021. gada 28. jūnija sēdē un paredz, ka:</w:t>
            </w:r>
          </w:p>
          <w:p w14:paraId="79DBD2C2" w14:textId="42F27BF1" w:rsidR="00367B72" w:rsidRDefault="00D86613" w:rsidP="00367B72">
            <w:pPr>
              <w:pStyle w:val="ListParagraph"/>
              <w:numPr>
                <w:ilvl w:val="0"/>
                <w:numId w:val="24"/>
              </w:numPr>
              <w:ind w:left="526" w:right="142" w:hanging="425"/>
              <w:jc w:val="both"/>
            </w:pPr>
            <w:r>
              <w:t>vienā treniņgrupā vienlaikus organizēti drīkstēs pul</w:t>
            </w:r>
            <w:r w:rsidR="00087E58">
              <w:t>cētie</w:t>
            </w:r>
            <w:r w:rsidR="00C43C22">
              <w:t>s ne vairāk kā 20 audzēkņi;</w:t>
            </w:r>
          </w:p>
          <w:p w14:paraId="198A490C" w14:textId="45965D1F" w:rsidR="008B1875" w:rsidRDefault="00D86613" w:rsidP="00C43C22">
            <w:pPr>
              <w:pStyle w:val="ListParagraph"/>
              <w:numPr>
                <w:ilvl w:val="0"/>
                <w:numId w:val="24"/>
              </w:numPr>
              <w:ind w:left="526" w:right="142" w:hanging="425"/>
              <w:jc w:val="both"/>
            </w:pPr>
            <w:r>
              <w:t>vienai personai jānodrošina ne mazāk kā 25 m</w:t>
            </w:r>
            <w:r w:rsidRPr="00367B72">
              <w:rPr>
                <w:vertAlign w:val="superscript"/>
              </w:rPr>
              <w:t>2</w:t>
            </w:r>
            <w:r>
              <w:t xml:space="preserve"> no apmeklētājiem pieejamās sporta norises vietas telpu platības (publiskas lietošanas peldbaseinā – 15 m</w:t>
            </w:r>
            <w:r w:rsidRPr="00367B72">
              <w:rPr>
                <w:vertAlign w:val="superscript"/>
              </w:rPr>
              <w:t>2</w:t>
            </w:r>
            <w:r>
              <w:t xml:space="preserve"> no ūdens virsmas platības), sporta treniņa (nodarbības) telpu (kurā notiek treniņprocess) piepildījums nedrīkst pārsniegt 20 % no maksimāli iespējamā cilvēku skaita, ko pieļauj šo telpu infrastruktūra</w:t>
            </w:r>
            <w:r w:rsidR="008B1875">
              <w:t xml:space="preserve">. Ņemot vērā publiskas lietošanas peldbaseinu specifiku, </w:t>
            </w:r>
            <w:r w:rsidR="00367B72">
              <w:t xml:space="preserve">regulējums paredz noteikt, ka </w:t>
            </w:r>
            <w:r>
              <w:t>25 metru publiskas lietošanas peldbaseinā drīkstētu atrasties līdz četrām personām vienā peldēšanas celiņā, savukārt 50 metru publiskas lietošanas peldbaseinā drīkstētu atrasties līdz sešām pe</w:t>
            </w:r>
            <w:r w:rsidR="008B1875">
              <w:t xml:space="preserve">rsonām vienā peldēšanas celiņā). </w:t>
            </w:r>
            <w:r w:rsidR="00367B72">
              <w:t xml:space="preserve">Attiecībā uz vienai personai nodrošināmo platību </w:t>
            </w:r>
            <w:r w:rsidR="008B1875">
              <w:t>gan jāatzīmē, ka, ņemot vērā Noteikumu Nr.360 14.</w:t>
            </w:r>
            <w:r w:rsidR="008B1875" w:rsidRPr="00367B72">
              <w:rPr>
                <w:vertAlign w:val="superscript"/>
              </w:rPr>
              <w:t>6</w:t>
            </w:r>
            <w:r w:rsidR="008B1875">
              <w:t>2.</w:t>
            </w:r>
            <w:r w:rsidR="00684651">
              <w:t xml:space="preserve"> </w:t>
            </w:r>
            <w:r w:rsidR="008B1875">
              <w:t xml:space="preserve">apakšpunktā noteikto, līdz brīdim, kamēr 14 dienu kumulatīvais Covid-19 gadījumu skaits uz 100 000 nepārsniegs 120, vienai personai </w:t>
            </w:r>
            <w:r w:rsidR="00367B72">
              <w:t xml:space="preserve">sporta audzēkņu treniņos (nodarbībās) </w:t>
            </w:r>
            <w:r w:rsidR="008B1875">
              <w:t>būs jānodrošina nevis 25 m</w:t>
            </w:r>
            <w:r w:rsidR="008B1875" w:rsidRPr="00367B72">
              <w:rPr>
                <w:vertAlign w:val="superscript"/>
              </w:rPr>
              <w:t>2</w:t>
            </w:r>
            <w:r w:rsidR="008B1875">
              <w:t>, bet gan 15 m</w:t>
            </w:r>
            <w:r w:rsidR="008B1875" w:rsidRPr="00367B72">
              <w:rPr>
                <w:vertAlign w:val="superscript"/>
              </w:rPr>
              <w:t>2</w:t>
            </w:r>
            <w:r w:rsidR="008B1875">
              <w:t xml:space="preserve"> </w:t>
            </w:r>
            <w:r w:rsidR="008B1875" w:rsidRPr="008B1875">
              <w:t xml:space="preserve"> no pieejamās platība</w:t>
            </w:r>
            <w:r w:rsidR="008B1875">
              <w:t>s, kā arī nebūs jāievēro prasība par telpas infrastruktūras noslodzi 20 % no maksimāli iespējamā cilvēku skaita.</w:t>
            </w:r>
            <w:r w:rsidR="00367B72">
              <w:t xml:space="preserve"> Skaidrojam, ka Noteikumu Nr.360 14.</w:t>
            </w:r>
            <w:r w:rsidR="00367B72" w:rsidRPr="00367B72">
              <w:rPr>
                <w:vertAlign w:val="superscript"/>
              </w:rPr>
              <w:t>6</w:t>
            </w:r>
            <w:r w:rsidR="00367B72">
              <w:t>2.</w:t>
            </w:r>
            <w:r w:rsidR="00684651">
              <w:t xml:space="preserve"> </w:t>
            </w:r>
            <w:r w:rsidR="00367B72">
              <w:t>apakšpunktā minētais regulējums būs attiecināms arī uz i</w:t>
            </w:r>
            <w:r w:rsidR="00367B72" w:rsidRPr="007D7812">
              <w:t>nterešu izglītības un profesionālās ievirzes izglītības p</w:t>
            </w:r>
            <w:r w:rsidR="00367B72">
              <w:t>rogrammu audzēkņu sporta treniņiem (nodarbībām</w:t>
            </w:r>
            <w:r w:rsidR="00367B72" w:rsidRPr="007D7812">
              <w:t>)</w:t>
            </w:r>
            <w:r w:rsidR="00367B72">
              <w:t xml:space="preserve"> iekštelpās, jo, paredzot audzēkņu un nodarbināto, kuri, veicot darba pienākumus, nonāk ciešā saskarē ar audzēkņiem, iknedēļas testēšanu, šīs personas tiesību normu piemērošanas praksē pēc būtības ir pielīdzināmas t.s. dzeltenajam drošības režīmam, t.i., personām,  </w:t>
            </w:r>
            <w:r w:rsidR="00367B72" w:rsidRPr="00367B72">
              <w:t>kurām ir sadar</w:t>
            </w:r>
            <w:r w:rsidR="00367B72">
              <w:t>bspējīgs testēšanas sertifikāts. Tomēr minētā pielīdzināšana ir attiecināma tikai uz i</w:t>
            </w:r>
            <w:r w:rsidR="00367B72" w:rsidRPr="007D7812">
              <w:t>nterešu izglītības un profesionālās ievirzes izglītības p</w:t>
            </w:r>
            <w:r w:rsidR="00367B72">
              <w:t>rogrammu audzēkņi</w:t>
            </w:r>
            <w:r w:rsidR="00C43C22">
              <w:t>em un nav interpretējama plašāk. Tāpat t</w:t>
            </w:r>
            <w:r w:rsidR="00C43C22">
              <w:t xml:space="preserve">iesību normu piemērošanas nolūkā </w:t>
            </w:r>
            <w:r w:rsidR="00C43C22">
              <w:t>skaidrojam</w:t>
            </w:r>
            <w:r w:rsidR="00C43C22">
              <w:t>, ka uz  i</w:t>
            </w:r>
            <w:r w:rsidR="00C43C22" w:rsidRPr="007D7812">
              <w:t>nterešu izglītības un profesionālās ievirzes izglītības p</w:t>
            </w:r>
            <w:r w:rsidR="00C43C22">
              <w:t xml:space="preserve">rogrammu audzēkņu treniņgrupas lielumu </w:t>
            </w:r>
            <w:r w:rsidR="00C43C22">
              <w:t xml:space="preserve">un vienai personai nodrošināmo platību </w:t>
            </w:r>
            <w:r w:rsidR="00C43C22">
              <w:t>nav attiecin</w:t>
            </w:r>
            <w:r w:rsidR="00C43C22">
              <w:t xml:space="preserve">āms </w:t>
            </w:r>
            <w:r w:rsidR="00C43C22">
              <w:t>Noteikumu Nr.360 14.</w:t>
            </w:r>
            <w:r w:rsidR="00C43C22" w:rsidRPr="00367B72">
              <w:rPr>
                <w:vertAlign w:val="superscript"/>
              </w:rPr>
              <w:t>6</w:t>
            </w:r>
            <w:r w:rsidR="00C43C22">
              <w:t>5</w:t>
            </w:r>
            <w:r w:rsidR="00C43C22">
              <w:t>. apakšpunktā</w:t>
            </w:r>
            <w:r w:rsidR="00C43C22">
              <w:t xml:space="preserve"> noteiktais vispārīgais </w:t>
            </w:r>
            <w:r w:rsidR="00C43C22" w:rsidRPr="00C43C22">
              <w:t>profesionālās ievirzes izglītības</w:t>
            </w:r>
            <w:r w:rsidR="00C43C22">
              <w:t xml:space="preserve"> u</w:t>
            </w:r>
            <w:r w:rsidR="00D93C4D">
              <w:t>n</w:t>
            </w:r>
            <w:r w:rsidR="00C43C22">
              <w:t xml:space="preserve"> </w:t>
            </w:r>
            <w:r w:rsidR="00C43C22" w:rsidRPr="00C43C22">
              <w:t>interešu izglītības</w:t>
            </w:r>
            <w:r w:rsidR="00C43C22">
              <w:t xml:space="preserve"> regul</w:t>
            </w:r>
            <w:r w:rsidR="00D93C4D">
              <w:t xml:space="preserve">ējums, jo </w:t>
            </w:r>
            <w:r w:rsidR="00C43C22">
              <w:t>Noteikumu Nr.360 14.</w:t>
            </w:r>
            <w:r w:rsidR="00C43C22" w:rsidRPr="00367B72">
              <w:rPr>
                <w:vertAlign w:val="superscript"/>
              </w:rPr>
              <w:t>6</w:t>
            </w:r>
            <w:r w:rsidR="00C43C22">
              <w:t>2. apakšpunkt</w:t>
            </w:r>
            <w:r w:rsidR="00C43C22">
              <w:t xml:space="preserve">s ir speciālā tiesību norma pret </w:t>
            </w:r>
            <w:r w:rsidR="00C43C22">
              <w:t>Noteikumu Nr.360 14.</w:t>
            </w:r>
            <w:r w:rsidR="00C43C22" w:rsidRPr="00367B72">
              <w:rPr>
                <w:vertAlign w:val="superscript"/>
              </w:rPr>
              <w:t>6</w:t>
            </w:r>
            <w:r w:rsidR="00C43C22">
              <w:t xml:space="preserve">5. </w:t>
            </w:r>
            <w:r w:rsidR="00C43C22">
              <w:t>apakšpunktu;</w:t>
            </w:r>
          </w:p>
          <w:p w14:paraId="7EAB3A16" w14:textId="469C6FE6" w:rsidR="00473F27" w:rsidRDefault="00D86613" w:rsidP="00473F27">
            <w:pPr>
              <w:pStyle w:val="ListParagraph"/>
              <w:numPr>
                <w:ilvl w:val="0"/>
                <w:numId w:val="24"/>
              </w:numPr>
              <w:ind w:left="526" w:right="142" w:hanging="425"/>
              <w:jc w:val="both"/>
            </w:pPr>
            <w:r>
              <w:t>mācību procesu īsteno, veicot audzēkņu un nodarbināto, kuri, veicot darba pienākumus, nonāk ciešā saskarē ar audzēkņiem, iknedēļas testēšanu. Audzēkņu testēšanu varē</w:t>
            </w:r>
            <w:r w:rsidR="0089643A">
              <w:t>s</w:t>
            </w:r>
            <w:r>
              <w:t xml:space="preserve"> neveikt, ja audzēkņu skaits grupā ir ne vairāk kā pieci. Tāpat Covid-19 testu varē</w:t>
            </w:r>
            <w:r w:rsidR="0089643A">
              <w:t>s</w:t>
            </w:r>
            <w:r>
              <w:t xml:space="preserve"> neveikt 38.</w:t>
            </w:r>
            <w:r w:rsidRPr="00473F27">
              <w:rPr>
                <w:vertAlign w:val="superscript"/>
              </w:rPr>
              <w:t>27</w:t>
            </w:r>
            <w:r>
              <w:t xml:space="preserve"> punkta ievaddaļā minētās personas (t.i., personas  ar </w:t>
            </w:r>
            <w:r w:rsidRPr="00D86613">
              <w:t>sadarbspējīgu vakcinācijas pret Covid-19 vai Covid-19 pārslimošanas sertifikātu</w:t>
            </w:r>
            <w:r w:rsidR="0089643A">
              <w:t xml:space="preserve">). Atzīmējams, ka </w:t>
            </w:r>
            <w:r w:rsidR="00087E58">
              <w:t xml:space="preserve">iknedēļas testēšana </w:t>
            </w:r>
            <w:r w:rsidR="00D93C4D">
              <w:t xml:space="preserve">(pēc būtības obligātais rutīnas </w:t>
            </w:r>
            <w:proofErr w:type="spellStart"/>
            <w:r w:rsidR="00D93C4D">
              <w:t>skrīnings</w:t>
            </w:r>
            <w:proofErr w:type="spellEnd"/>
            <w:r w:rsidR="00D93C4D">
              <w:t xml:space="preserve">) </w:t>
            </w:r>
            <w:r w:rsidR="00087E58">
              <w:t>tiks organizēta vispārējā kārtībā, tai skaitā noteiktas personu kategorijas iekļaujot valsts apmaksātā testēšanas programmā;</w:t>
            </w:r>
          </w:p>
          <w:p w14:paraId="6C5CCA68" w14:textId="77777777" w:rsidR="00473F27" w:rsidRDefault="00D86613" w:rsidP="00473F27">
            <w:pPr>
              <w:pStyle w:val="ListParagraph"/>
              <w:numPr>
                <w:ilvl w:val="0"/>
                <w:numId w:val="24"/>
              </w:numPr>
              <w:ind w:left="526" w:right="142" w:hanging="425"/>
              <w:jc w:val="both"/>
            </w:pPr>
            <w:r>
              <w:t>iekštelpu sporta norises vietas apmeklējuma laikā būs jāievēro divu metru distance</w:t>
            </w:r>
            <w:r w:rsidR="00762B54">
              <w:t xml:space="preserve">, </w:t>
            </w:r>
            <w:r>
              <w:t>izņemot sporta treniņa (nodarbības) telpā, kurā notiek treniņp</w:t>
            </w:r>
            <w:r w:rsidR="00762B54">
              <w:t>rocess. Tādejādi būtu iespējams norisināties pilnvērtīgiem audzēkņu treniņiem atbilstoši katra sporta veida specifikai, jo tiktu atļauti grupu treniņi arī sporta veidos, kuros ir fizisks kontakts starp sportistiem;</w:t>
            </w:r>
          </w:p>
          <w:p w14:paraId="5422DC37" w14:textId="77777777" w:rsidR="00473F27" w:rsidRDefault="00762B54" w:rsidP="00473F27">
            <w:pPr>
              <w:pStyle w:val="ListParagraph"/>
              <w:numPr>
                <w:ilvl w:val="0"/>
                <w:numId w:val="24"/>
              </w:numPr>
              <w:ind w:left="526" w:right="142" w:hanging="425"/>
              <w:jc w:val="both"/>
            </w:pPr>
            <w:r>
              <w:lastRenderedPageBreak/>
              <w:t>sporta treniņš (nodarbība</w:t>
            </w:r>
            <w:r w:rsidR="00D86613">
              <w:t>)</w:t>
            </w:r>
            <w:r>
              <w:t xml:space="preserve"> ir jā</w:t>
            </w:r>
            <w:r w:rsidR="00D86613">
              <w:t>vada persona</w:t>
            </w:r>
            <w:r>
              <w:t>i</w:t>
            </w:r>
            <w:r w:rsidR="00D86613">
              <w:t>, kura atbilst normatīvajos aktos par sporta speciālistu sertifikāciju noteiktajām prasībām</w:t>
            </w:r>
            <w:r>
              <w:t xml:space="preserve">  (</w:t>
            </w:r>
            <w:r w:rsidR="00E457EC">
              <w:t xml:space="preserve">t.i., personas atbilst </w:t>
            </w:r>
            <w:r>
              <w:t>Ministru kabineta 2010.gada 26.janvāra noteikumiem Nr.77 „Noteikumi par sporta speciālistu sertifikācijas kārtību un sporta speciālistam noteiktajām prasībām”</w:t>
            </w:r>
            <w:r w:rsidR="00E457EC">
              <w:t>)</w:t>
            </w:r>
            <w:r>
              <w:t>;</w:t>
            </w:r>
          </w:p>
          <w:p w14:paraId="14B513FD" w14:textId="77777777" w:rsidR="00473F27" w:rsidRDefault="00D86613" w:rsidP="00473F27">
            <w:pPr>
              <w:pStyle w:val="ListParagraph"/>
              <w:numPr>
                <w:ilvl w:val="0"/>
                <w:numId w:val="24"/>
              </w:numPr>
              <w:ind w:left="526" w:right="142" w:hanging="425"/>
              <w:jc w:val="both"/>
            </w:pPr>
            <w:r>
              <w:t xml:space="preserve">sporta treniņa (nodarbības) laiks </w:t>
            </w:r>
            <w:r w:rsidR="00E457EC">
              <w:t xml:space="preserve">nedrīkst </w:t>
            </w:r>
            <w:r>
              <w:t>nepārsniedz 90 minūtes;</w:t>
            </w:r>
          </w:p>
          <w:p w14:paraId="0F57D689" w14:textId="77777777" w:rsidR="00473F27" w:rsidRDefault="00E457EC" w:rsidP="00473F27">
            <w:pPr>
              <w:pStyle w:val="ListParagraph"/>
              <w:numPr>
                <w:ilvl w:val="0"/>
                <w:numId w:val="24"/>
              </w:numPr>
              <w:ind w:left="526" w:right="142" w:hanging="425"/>
              <w:jc w:val="both"/>
            </w:pPr>
            <w:r>
              <w:t>nedrīkst izmantot</w:t>
            </w:r>
            <w:r w:rsidR="00D86613">
              <w:t xml:space="preserve"> ģērbtuves, izņemot publiskas lietošanas peldbaseinā, ja piepildījums ģērbtuvēs nepārsniedz 25 %. </w:t>
            </w:r>
            <w:r w:rsidR="00762B54">
              <w:t>Tāpat tiktu izvirzīta prasība, ka a</w:t>
            </w:r>
            <w:r w:rsidR="00D86613">
              <w:t>udzēkņi ierodas uz nodarbībām pēc iespē</w:t>
            </w:r>
            <w:r w:rsidR="00762B54">
              <w:t>jas ietērpušies treniņu apģērbā, kā arī p</w:t>
            </w:r>
            <w:r w:rsidR="00D86613">
              <w:t xml:space="preserve">ārģērbšanas un aprīkojuma uzlikšana un noņemšana </w:t>
            </w:r>
            <w:r w:rsidR="00762B54">
              <w:t>jāorg</w:t>
            </w:r>
            <w:r>
              <w:t>a</w:t>
            </w:r>
            <w:r w:rsidR="00762B54">
              <w:t>nizē</w:t>
            </w:r>
            <w:r w:rsidR="00D86613">
              <w:t>, ievērojot ne mazāk kā divu metru distanci;</w:t>
            </w:r>
          </w:p>
          <w:p w14:paraId="2BE9F7D3" w14:textId="77777777" w:rsidR="00473F27" w:rsidRDefault="00D86613" w:rsidP="00473F27">
            <w:pPr>
              <w:pStyle w:val="ListParagraph"/>
              <w:numPr>
                <w:ilvl w:val="0"/>
                <w:numId w:val="24"/>
              </w:numPr>
              <w:ind w:left="526" w:right="142" w:hanging="425"/>
              <w:jc w:val="both"/>
            </w:pPr>
            <w:r>
              <w:t xml:space="preserve">sporta treniņā (nodarbībā) </w:t>
            </w:r>
            <w:r w:rsidR="00762B54">
              <w:t>nedrīkst</w:t>
            </w:r>
            <w:r w:rsidR="00473F27">
              <w:t xml:space="preserve">ēs </w:t>
            </w:r>
            <w:r w:rsidR="00762B54">
              <w:t>iesaistīt audzēkņus</w:t>
            </w:r>
            <w:r>
              <w:t>, kas jaunāki par 5 gadiem</w:t>
            </w:r>
            <w:r w:rsidR="00473F27">
              <w:t>, i</w:t>
            </w:r>
            <w:r>
              <w:t>zņemot audzē</w:t>
            </w:r>
            <w:r w:rsidR="00473F27">
              <w:t>kņus peldētapmācības programmā</w:t>
            </w:r>
            <w:r w:rsidR="00762B54">
              <w:t>. Tādejādi arī agrīnas specializācijas sporta veidos būtu iespējams aizvadīt pilnvērtīgus treniņus iekštelpās</w:t>
            </w:r>
            <w:r w:rsidR="00473F27">
              <w:t>, kā arī tiks ņemta vērā peldētapmācības specifika, kur apmācības process dažkārt tiek sākts vēl agrāka vecuma audzēkņiem</w:t>
            </w:r>
            <w:r w:rsidR="00762B54">
              <w:t>;</w:t>
            </w:r>
          </w:p>
          <w:p w14:paraId="5D837574" w14:textId="77777777" w:rsidR="00473F27" w:rsidRDefault="00473F27" w:rsidP="00473F27">
            <w:pPr>
              <w:pStyle w:val="ListParagraph"/>
              <w:numPr>
                <w:ilvl w:val="0"/>
                <w:numId w:val="24"/>
              </w:numPr>
              <w:ind w:left="526" w:right="142" w:hanging="425"/>
              <w:jc w:val="both"/>
            </w:pPr>
            <w:r>
              <w:t xml:space="preserve">būs jānodrošina </w:t>
            </w:r>
            <w:r w:rsidR="00D86613">
              <w:t xml:space="preserve">atbilstoša ventilācija, lai nepieļautu CO2 koncentrāciju gaisā virs 1000 ppm, vai </w:t>
            </w:r>
            <w:r>
              <w:t xml:space="preserve">jāveic </w:t>
            </w:r>
            <w:r w:rsidR="00D86613">
              <w:t>regulāra telpu vēdināšana ik pēc 90 minūtēm vismaz 20 minūtes;</w:t>
            </w:r>
          </w:p>
          <w:p w14:paraId="485152A5" w14:textId="77777777" w:rsidR="00DA0DB9" w:rsidRDefault="00D86613" w:rsidP="00DA0DB9">
            <w:pPr>
              <w:pStyle w:val="ListParagraph"/>
              <w:numPr>
                <w:ilvl w:val="0"/>
                <w:numId w:val="24"/>
              </w:numPr>
              <w:ind w:left="526" w:right="142" w:hanging="425"/>
              <w:jc w:val="both"/>
            </w:pPr>
            <w:r>
              <w:t xml:space="preserve">sporta treniņā (nodarbībā) </w:t>
            </w:r>
            <w:r w:rsidR="00473F27">
              <w:t>nedrīkstēs piedalīties</w:t>
            </w:r>
            <w:r>
              <w:t xml:space="preserve"> personas, kuras nav tieši iesaistītas tā organizēšanā un norisē, tai skaitā audzēkņu vecāki vai likumiskie pārstāvji, kā arī telpā, kur notiek sporta treniņš (nodarbība), </w:t>
            </w:r>
            <w:r w:rsidR="00115F52">
              <w:t xml:space="preserve">nedrīkstēs tikt organizēti nekādi citi pasākumi. </w:t>
            </w:r>
          </w:p>
          <w:p w14:paraId="410D99A0" w14:textId="77777777" w:rsidR="00DA0DB9" w:rsidRDefault="00D86613" w:rsidP="00DA0DB9">
            <w:pPr>
              <w:pStyle w:val="ListParagraph"/>
              <w:numPr>
                <w:ilvl w:val="0"/>
                <w:numId w:val="24"/>
              </w:numPr>
              <w:ind w:left="526" w:right="142" w:hanging="425"/>
              <w:jc w:val="both"/>
            </w:pPr>
            <w:r>
              <w:t xml:space="preserve">pirms sporta treniņa (nodarbības) </w:t>
            </w:r>
            <w:r w:rsidR="00DA0DB9">
              <w:t xml:space="preserve">būs pienākums tā organizatoram būs pienākums laikus apzināt </w:t>
            </w:r>
            <w:r>
              <w:t>sporta treniņā (nodarbībā) iesaistīto audzēkņu skait</w:t>
            </w:r>
            <w:r w:rsidR="00DA0DB9">
              <w:t>u</w:t>
            </w:r>
            <w:r>
              <w:t xml:space="preserve">. </w:t>
            </w:r>
            <w:r w:rsidR="00DA0DB9">
              <w:t>Tāpat tiks izvirzīta prasība, ka s</w:t>
            </w:r>
            <w:r>
              <w:t xml:space="preserve">porta treniņš (nodarbība) notiek pēc nodarbību saraksta un tiek nodrošināta audzēkņu un iesaistīto darbinieku reģistrācija (vārds, uzvārds, kontaktinformācija). Saslimšanas gadījumā pēc Slimību profilakses un kontroles centra pieprasījuma </w:t>
            </w:r>
            <w:r w:rsidR="00DA0DB9">
              <w:t xml:space="preserve">būs pienākums nodot </w:t>
            </w:r>
            <w:r>
              <w:t>audzēkņu un sporta treniņos (nodarbībās) iesaistīto darbinieku personu datus, kā arī informāciju par sporta treniņu (nodarbības) norises datumiem un vietām/telpām);</w:t>
            </w:r>
          </w:p>
          <w:p w14:paraId="1B959983" w14:textId="1CA1A763" w:rsidR="00D86613" w:rsidRDefault="00DA0DB9" w:rsidP="00DA0DB9">
            <w:pPr>
              <w:pStyle w:val="ListParagraph"/>
              <w:numPr>
                <w:ilvl w:val="0"/>
                <w:numId w:val="24"/>
              </w:numPr>
              <w:ind w:left="526" w:right="142" w:hanging="425"/>
              <w:jc w:val="both"/>
            </w:pPr>
            <w:r>
              <w:t xml:space="preserve">tiks noteikti papildus pienākumi </w:t>
            </w:r>
            <w:r w:rsidR="00D86613">
              <w:t>sporta tr</w:t>
            </w:r>
            <w:r>
              <w:t>eniņa (nodarbības) organizatoram, tai skaitā:</w:t>
            </w:r>
          </w:p>
          <w:p w14:paraId="0A7267A5" w14:textId="77777777" w:rsidR="008B1875" w:rsidRDefault="00DA0DB9" w:rsidP="00087E58">
            <w:pPr>
              <w:pStyle w:val="ListParagraph"/>
              <w:numPr>
                <w:ilvl w:val="1"/>
                <w:numId w:val="24"/>
              </w:numPr>
              <w:ind w:left="951" w:right="142"/>
              <w:jc w:val="both"/>
            </w:pPr>
            <w:r>
              <w:t xml:space="preserve">pienākums </w:t>
            </w:r>
            <w:r w:rsidR="00D86613">
              <w:t>ievēro</w:t>
            </w:r>
            <w:r w:rsidR="008B1875">
              <w:t>t</w:t>
            </w:r>
            <w:r w:rsidR="00D86613">
              <w:t xml:space="preserve"> attiecīgā sporta veida Sporta likumā noteiktajā kārtībā atzītās sporta federācijas izstrādātu sporta treniņu (nodarbību) drošības protokolu, kā arī iekštelpu sporta norises vietas iekšējās kārtības noteikumus;</w:t>
            </w:r>
          </w:p>
          <w:p w14:paraId="5931A5D4" w14:textId="77777777" w:rsidR="008B1875" w:rsidRDefault="00D86613" w:rsidP="00087E58">
            <w:pPr>
              <w:pStyle w:val="ListParagraph"/>
              <w:numPr>
                <w:ilvl w:val="1"/>
                <w:numId w:val="24"/>
              </w:numPr>
              <w:ind w:left="951" w:right="142"/>
              <w:jc w:val="both"/>
            </w:pPr>
            <w:r>
              <w:t>sadarbībā ar iekštelpu sporta norises vietas darbiniekiem kontrolē</w:t>
            </w:r>
            <w:r w:rsidR="008B1875">
              <w:t>t</w:t>
            </w:r>
            <w:r>
              <w:t>, kā audzēkņi, sporta darbinieki un citas personas iekštelpu sporta norises vietas apmeklējuma laikā ievēro tām noteiktos pienākumus;</w:t>
            </w:r>
          </w:p>
          <w:p w14:paraId="63E17754" w14:textId="60180C15" w:rsidR="00D86613" w:rsidRDefault="008B1875" w:rsidP="00087E58">
            <w:pPr>
              <w:pStyle w:val="ListParagraph"/>
              <w:numPr>
                <w:ilvl w:val="1"/>
                <w:numId w:val="24"/>
              </w:numPr>
              <w:ind w:left="951" w:right="142"/>
              <w:jc w:val="both"/>
            </w:pPr>
            <w:r>
              <w:t>noteikt</w:t>
            </w:r>
            <w:r w:rsidR="00D86613">
              <w:t xml:space="preserve"> atbildīgo personu, kas organizē noteikto epidemioloģisko drošības pasākumu īstenošanu un informē darbiniekus, audzēkņus, viņu vecākus vai likumiskos pārstāvjus par minētajiem pasākumiem, norādot atbildīgo person</w:t>
            </w:r>
            <w:r>
              <w:t>u un tās kontaktinformāciju. Šai atbildīgai personai</w:t>
            </w:r>
            <w:r w:rsidR="00D86613">
              <w:t>:</w:t>
            </w:r>
          </w:p>
          <w:p w14:paraId="2BAB8A71" w14:textId="77777777" w:rsidR="008B1875" w:rsidRDefault="008B1875" w:rsidP="00087E58">
            <w:pPr>
              <w:pStyle w:val="ListParagraph"/>
              <w:numPr>
                <w:ilvl w:val="2"/>
                <w:numId w:val="24"/>
              </w:numPr>
              <w:ind w:left="1377" w:right="142"/>
              <w:jc w:val="both"/>
            </w:pPr>
            <w:r>
              <w:t>būs jā</w:t>
            </w:r>
            <w:r w:rsidR="00D86613">
              <w:t>atrodas pakalpojuma sniegšanas vietā tā darbības laikā;</w:t>
            </w:r>
          </w:p>
          <w:p w14:paraId="03CEE608" w14:textId="77777777" w:rsidR="008B1875" w:rsidRDefault="00D86613" w:rsidP="00087E58">
            <w:pPr>
              <w:pStyle w:val="ListParagraph"/>
              <w:numPr>
                <w:ilvl w:val="2"/>
                <w:numId w:val="24"/>
              </w:numPr>
              <w:ind w:left="1377" w:right="142"/>
              <w:jc w:val="both"/>
            </w:pPr>
            <w:r>
              <w:t xml:space="preserve">pēc uzraudzības un kontroles iestādes amatpersonas pieprasījuma </w:t>
            </w:r>
            <w:r w:rsidR="008B1875">
              <w:t>būs jāsniedz nepieciešamā</w:t>
            </w:r>
            <w:r>
              <w:t xml:space="preserve"> informācij</w:t>
            </w:r>
            <w:r w:rsidR="008B1875">
              <w:t>a</w:t>
            </w:r>
            <w:r>
              <w:t xml:space="preserve"> par epidemioloģiskās drošības pasākumu īstenošanu sporta treniņa (nodarbības) norises vietā;</w:t>
            </w:r>
          </w:p>
          <w:p w14:paraId="38DF7A84" w14:textId="77777777" w:rsidR="008B1875" w:rsidRDefault="00D86613" w:rsidP="00087E58">
            <w:pPr>
              <w:pStyle w:val="ListParagraph"/>
              <w:numPr>
                <w:ilvl w:val="2"/>
                <w:numId w:val="24"/>
              </w:numPr>
              <w:ind w:left="1377" w:right="142"/>
              <w:jc w:val="both"/>
            </w:pPr>
            <w:r>
              <w:t xml:space="preserve">objektīvi pārbaudāmā veidā </w:t>
            </w:r>
            <w:r w:rsidR="008B1875">
              <w:t xml:space="preserve">būs jāspēj </w:t>
            </w:r>
            <w:r>
              <w:t>identificē</w:t>
            </w:r>
            <w:r w:rsidR="008B1875">
              <w:t>t</w:t>
            </w:r>
            <w:r>
              <w:t xml:space="preserve"> un </w:t>
            </w:r>
            <w:r w:rsidR="008B1875">
              <w:t>norādīt</w:t>
            </w:r>
            <w:r>
              <w:t xml:space="preserve"> kontroles laikā sporta treniņa (nodarbības) no</w:t>
            </w:r>
            <w:r w:rsidR="008B1875">
              <w:t>rises vietā esošo personu skaits</w:t>
            </w:r>
            <w:r>
              <w:t>;</w:t>
            </w:r>
          </w:p>
          <w:p w14:paraId="52F7456C" w14:textId="1E0D9F5C" w:rsidR="00393B6A" w:rsidRDefault="008B1875" w:rsidP="00087E58">
            <w:pPr>
              <w:pStyle w:val="ListParagraph"/>
              <w:numPr>
                <w:ilvl w:val="2"/>
                <w:numId w:val="24"/>
              </w:numPr>
              <w:ind w:left="1377" w:right="142"/>
              <w:jc w:val="both"/>
            </w:pPr>
            <w:r>
              <w:lastRenderedPageBreak/>
              <w:t>būs jā</w:t>
            </w:r>
            <w:r w:rsidR="00D86613">
              <w:t>informē vecāk</w:t>
            </w:r>
            <w:r>
              <w:t>i vai likumiskie pārstāvji</w:t>
            </w:r>
            <w:r w:rsidR="00D86613">
              <w:t xml:space="preserve"> par nepieciešamību izvērtēt audzēkņa līdzdalību sporta treniņā (nodarbībā), kā arī nodrošināt, ka audzēknis neapmeklē sporta treniņu (nodarbību), ja viņam ir akūtas veselības problēmas vai elpceļu infekcijas slimības pazīmes vai viņam ir jāievēro izolācijas, mājas karantī</w:t>
            </w:r>
            <w:r>
              <w:t xml:space="preserve">nas un </w:t>
            </w:r>
            <w:proofErr w:type="spellStart"/>
            <w:r>
              <w:t>pašizolācijas</w:t>
            </w:r>
            <w:proofErr w:type="spellEnd"/>
            <w:r>
              <w:t xml:space="preserve"> prasības.</w:t>
            </w:r>
          </w:p>
          <w:p w14:paraId="2596A466" w14:textId="77777777" w:rsidR="00393B6A" w:rsidRDefault="00393B6A" w:rsidP="009944F0">
            <w:pPr>
              <w:ind w:left="101" w:right="142"/>
              <w:jc w:val="both"/>
            </w:pPr>
          </w:p>
          <w:p w14:paraId="4E86B397" w14:textId="7C2C056F" w:rsidR="003E166A" w:rsidRDefault="00C21613" w:rsidP="009944F0">
            <w:pPr>
              <w:ind w:left="101" w:right="142"/>
              <w:jc w:val="both"/>
            </w:pPr>
            <w:r>
              <w:tab/>
            </w:r>
            <w:r w:rsidR="003E166A">
              <w:t xml:space="preserve">Vienlaikus atbilstoši juridiskās tehnikas prasībām svītrojams </w:t>
            </w:r>
            <w:r w:rsidR="003E166A">
              <w:t>Noteikumu Nr.360 90. punkts</w:t>
            </w:r>
            <w:r w:rsidR="003E166A">
              <w:t>, tādejādi uzsākot minēto normu (</w:t>
            </w:r>
            <w:r w:rsidR="003E166A" w:rsidRPr="00202C79">
              <w:t>32.</w:t>
            </w:r>
            <w:r w:rsidR="003E166A" w:rsidRPr="00202C79">
              <w:rPr>
                <w:vertAlign w:val="superscript"/>
              </w:rPr>
              <w:t>11</w:t>
            </w:r>
            <w:r w:rsidR="003E166A" w:rsidRPr="00202C79">
              <w:t xml:space="preserve"> punkta </w:t>
            </w:r>
            <w:r w:rsidR="003E166A">
              <w:t>jaunās redakcija) piemērošanu līdz ar šo grozījumu spēkā stāšanās brīdi.</w:t>
            </w:r>
          </w:p>
          <w:p w14:paraId="20A49780" w14:textId="77777777" w:rsidR="003E166A" w:rsidRDefault="003E166A" w:rsidP="009944F0">
            <w:pPr>
              <w:ind w:left="101" w:right="142"/>
              <w:jc w:val="both"/>
            </w:pPr>
          </w:p>
          <w:p w14:paraId="0A27E65C" w14:textId="538E0149" w:rsidR="00267EAD" w:rsidRDefault="003E166A" w:rsidP="009944F0">
            <w:pPr>
              <w:ind w:left="101" w:right="142"/>
              <w:jc w:val="both"/>
            </w:pPr>
            <w:r>
              <w:tab/>
            </w:r>
            <w:r w:rsidR="00267EAD">
              <w:t>Noteikumu Nr.360 32.</w:t>
            </w:r>
            <w:r w:rsidR="00267EAD" w:rsidRPr="00267EAD">
              <w:rPr>
                <w:vertAlign w:val="superscript"/>
              </w:rPr>
              <w:t>7</w:t>
            </w:r>
            <w:r w:rsidR="00267EAD">
              <w:t xml:space="preserve">17.3. apakšpunkts paredz atļaut Sporta likumā noteiktā kārtībā atzīto sporta federāciju vai to juridisko biedru organizētās sporta sacensības ārtelpās, ja tiek ievēroti noteiktie nosacījumi. Viens no šādiem nosacījumiem ir </w:t>
            </w:r>
            <w:r w:rsidR="008E33AD">
              <w:t xml:space="preserve"> Noteikumu Nr.360 </w:t>
            </w:r>
            <w:r w:rsidR="00267EAD">
              <w:t>32.</w:t>
            </w:r>
            <w:r w:rsidR="00267EAD" w:rsidRPr="00267EAD">
              <w:rPr>
                <w:vertAlign w:val="superscript"/>
              </w:rPr>
              <w:t>7</w:t>
            </w:r>
            <w:r w:rsidR="00267EAD">
              <w:t xml:space="preserve">17.3.3. apakšpunktā noteiktā prasība, ka sacensību norises vietā (autosportā – </w:t>
            </w:r>
            <w:proofErr w:type="spellStart"/>
            <w:r w:rsidR="00267EAD">
              <w:t>ātrumposma</w:t>
            </w:r>
            <w:proofErr w:type="spellEnd"/>
            <w:r w:rsidR="00267EAD">
              <w:t xml:space="preserve"> norises teritorijā) vienlaikus atrodas ne vairāk kā 300 personas (ieskaitot sportistus un darbiniekus, kas ir tieši saistīti ar sacensību norises nodrošināšanu, tai skaitā sporta darbiniekus, bet šo noteikumu 32.</w:t>
            </w:r>
            <w:r w:rsidR="00267EAD" w:rsidRPr="00267EAD">
              <w:rPr>
                <w:vertAlign w:val="superscript"/>
              </w:rPr>
              <w:t>12</w:t>
            </w:r>
            <w:r w:rsidR="00267EAD">
              <w:t xml:space="preserve"> punktā minētajā gadījumā – neieskaitot skatītājus). </w:t>
            </w:r>
            <w:r w:rsidR="009944F0">
              <w:t xml:space="preserve">Ņemot vērā faktu, ka ar </w:t>
            </w:r>
            <w:r w:rsidR="005B58D7">
              <w:t>Covid</w:t>
            </w:r>
            <w:r w:rsidR="009944F0">
              <w:t>-19 saslimušo skaits turpina samazināties (turpina samazinā</w:t>
            </w:r>
            <w:r w:rsidR="003A4C8A">
              <w:t>tie</w:t>
            </w:r>
            <w:r w:rsidR="009944F0">
              <w:t>s 1</w:t>
            </w:r>
            <w:r w:rsidR="009944F0" w:rsidRPr="009944F0">
              <w:t>4 dienu kumulatīvais rādītājs uz 100 000 iedzīvotājiem</w:t>
            </w:r>
            <w:r w:rsidR="009944F0">
              <w:t xml:space="preserve">), Ministru kabinetam ir pamats lemt arī par iespēju atļaut </w:t>
            </w:r>
            <w:r w:rsidR="00267EAD">
              <w:t xml:space="preserve"> palielināt personu skaitu, kas vienlaikus </w:t>
            </w:r>
            <w:r w:rsidR="00267EAD" w:rsidRPr="007D7812">
              <w:t xml:space="preserve">var atrasties </w:t>
            </w:r>
            <w:r w:rsidR="00267EAD">
              <w:t xml:space="preserve">ārtelpu </w:t>
            </w:r>
            <w:r w:rsidR="00267EAD" w:rsidRPr="007D7812">
              <w:t>sporta sacensīb</w:t>
            </w:r>
            <w:r w:rsidR="00267EAD">
              <w:t xml:space="preserve">u </w:t>
            </w:r>
            <w:r w:rsidR="00267EAD" w:rsidRPr="007D7812">
              <w:t>norises vietā (</w:t>
            </w:r>
            <w:r w:rsidR="00267EAD">
              <w:t>no 300 personām palielinot līdz 500 personām), kamēr 1</w:t>
            </w:r>
            <w:r w:rsidR="00267EAD" w:rsidRPr="007D7812">
              <w:t>4 dienu kumulatīvais Covid-19 gadījumu skaits uz 100 000 iedzīvotāju nepārsniedz 120</w:t>
            </w:r>
            <w:r w:rsidR="00267EAD">
              <w:t xml:space="preserve">. Tādejādi arī tajos sporta veidos, kur to specifikas dēļ ir daudzas sacensību klases (piemēram, </w:t>
            </w:r>
            <w:r w:rsidR="008E33AD">
              <w:t>motosportā</w:t>
            </w:r>
            <w:r w:rsidR="00267EAD">
              <w:t>)</w:t>
            </w:r>
            <w:r w:rsidR="00ED69CE">
              <w:t xml:space="preserve"> vai daudzas disciplīnas</w:t>
            </w:r>
            <w:r w:rsidR="00267EAD">
              <w:t xml:space="preserve">, būs iespējams pilnvērtīgi aizvadīt Latvijas čempionātus. Pārējās prasības, tai skaitā par visu </w:t>
            </w:r>
            <w:r w:rsidR="00ED69CE">
              <w:t xml:space="preserve">iesaistīto </w:t>
            </w:r>
            <w:r w:rsidR="00267EAD">
              <w:t xml:space="preserve">personu akreditāciju, </w:t>
            </w:r>
            <w:r w:rsidR="00ED69CE">
              <w:t>tiek saglabātas</w:t>
            </w:r>
            <w:r w:rsidR="00267EAD">
              <w:t xml:space="preserve">. Minētais priekšlikums tika atbalstīts arī </w:t>
            </w:r>
            <w:r w:rsidR="00267EAD" w:rsidRPr="009E77A1">
              <w:t xml:space="preserve"> Starpinstitūciju darbības koordinācijas grupas</w:t>
            </w:r>
            <w:r w:rsidR="00267EAD">
              <w:t xml:space="preserve"> 2021. gada 28. jūnija sēdē.</w:t>
            </w:r>
          </w:p>
          <w:p w14:paraId="6BDED9A3" w14:textId="77777777" w:rsidR="00267EAD" w:rsidRDefault="00267EAD" w:rsidP="009944F0">
            <w:pPr>
              <w:ind w:left="101" w:right="142"/>
              <w:jc w:val="both"/>
            </w:pPr>
          </w:p>
          <w:p w14:paraId="4A2A053D" w14:textId="3940BFCF" w:rsidR="00287551" w:rsidRPr="00945164" w:rsidRDefault="003959A1" w:rsidP="00620D7A">
            <w:pPr>
              <w:ind w:left="101" w:right="142"/>
              <w:jc w:val="both"/>
            </w:pPr>
            <w:r>
              <w:tab/>
            </w:r>
            <w:r w:rsidR="00E20AC9" w:rsidRPr="009C1D7E">
              <w:t xml:space="preserve">Ievērojot minēto, Izglītības un zinātnes ministrija ir izstrādājusi </w:t>
            </w:r>
            <w:r w:rsidR="009C1D7E" w:rsidRPr="009C1D7E">
              <w:t xml:space="preserve"> Ministru kabineta noteikumu projekt</w:t>
            </w:r>
            <w:r w:rsidR="009C1D7E">
              <w:t>u</w:t>
            </w:r>
            <w:r w:rsidR="009C1D7E" w:rsidRPr="009C1D7E">
              <w:t xml:space="preserve"> „Grozījum</w:t>
            </w:r>
            <w:r w:rsidR="00941DF6">
              <w:t>i</w:t>
            </w:r>
            <w:r w:rsidR="009C1D7E" w:rsidRPr="009C1D7E">
              <w:t xml:space="preserve"> Ministru kabineta 2020. gada 9. jūnija noteikumos Nr. 360 „Epidemioloģiskās drošības pasākumi Covid-19 infekcijas izplatības ierobežošanai””</w:t>
            </w:r>
            <w:r w:rsidR="009C1D7E">
              <w:t xml:space="preserve"> (turpmāk – Noteikumu projekts)</w:t>
            </w:r>
            <w:r w:rsidR="00C22558">
              <w:t>.</w:t>
            </w:r>
          </w:p>
        </w:tc>
      </w:tr>
      <w:tr w:rsidR="00585B7B" w:rsidRPr="00317B6A" w14:paraId="42AC8649" w14:textId="77777777" w:rsidTr="000E5748">
        <w:trPr>
          <w:trHeight w:val="476"/>
        </w:trPr>
        <w:tc>
          <w:tcPr>
            <w:tcW w:w="562" w:type="dxa"/>
          </w:tcPr>
          <w:p w14:paraId="308FAEA2" w14:textId="4FE1DF2A" w:rsidR="00585B7B" w:rsidRPr="00317B6A" w:rsidRDefault="00005A9D" w:rsidP="00BD696A">
            <w:pPr>
              <w:pStyle w:val="naiskr"/>
              <w:spacing w:before="0" w:after="0"/>
              <w:jc w:val="center"/>
            </w:pPr>
            <w:r w:rsidRPr="00317B6A">
              <w:lastRenderedPageBreak/>
              <w:t>3.</w:t>
            </w:r>
          </w:p>
        </w:tc>
        <w:tc>
          <w:tcPr>
            <w:tcW w:w="1884" w:type="dxa"/>
          </w:tcPr>
          <w:p w14:paraId="132B3A4C" w14:textId="77777777" w:rsidR="00585B7B" w:rsidRPr="00317B6A" w:rsidRDefault="00943E1D" w:rsidP="00916055">
            <w:pPr>
              <w:pStyle w:val="naiskr"/>
              <w:spacing w:before="0" w:after="0"/>
              <w:ind w:left="141"/>
            </w:pPr>
            <w:r w:rsidRPr="00943E1D">
              <w:t>Projekta izstrādē iesaistītās institūcijas un publiskas personas kapitālsabiedrības</w:t>
            </w:r>
          </w:p>
        </w:tc>
        <w:tc>
          <w:tcPr>
            <w:tcW w:w="7614" w:type="dxa"/>
          </w:tcPr>
          <w:p w14:paraId="7C6826FC" w14:textId="23277685" w:rsidR="00643E6C" w:rsidRPr="00317B6A" w:rsidRDefault="009C1D7E" w:rsidP="00EA2B1C">
            <w:pPr>
              <w:ind w:left="101" w:right="142"/>
              <w:jc w:val="both"/>
            </w:pPr>
            <w:r>
              <w:t>Noteikumu</w:t>
            </w:r>
            <w:r w:rsidR="00BB3C51">
              <w:t xml:space="preserve"> </w:t>
            </w:r>
            <w:r w:rsidR="00B73BB9">
              <w:t xml:space="preserve">projektu </w:t>
            </w:r>
            <w:r w:rsidR="00DC332F" w:rsidRPr="00317B6A">
              <w:t xml:space="preserve">izstrādāja </w:t>
            </w:r>
            <w:r w:rsidR="00E20AC9">
              <w:t>Izglītības un zin</w:t>
            </w:r>
            <w:r w:rsidR="004C1C2E">
              <w:t>ātnes ministrija</w:t>
            </w:r>
            <w:r w:rsidR="00DC332F" w:rsidRPr="00317B6A">
              <w:t>.</w:t>
            </w:r>
            <w:r w:rsidR="00790CFC">
              <w:t xml:space="preserve"> </w:t>
            </w:r>
            <w:r>
              <w:t xml:space="preserve"> Noteikumu </w:t>
            </w:r>
            <w:r w:rsidR="00790CFC">
              <w:t>projekta izstrādes procesā notikušas konsu</w:t>
            </w:r>
            <w:r w:rsidR="0065105A">
              <w:t xml:space="preserve">ltācijas ar </w:t>
            </w:r>
            <w:r w:rsidR="00453EFD">
              <w:t>Veselības  ministriju</w:t>
            </w:r>
            <w:r w:rsidR="000067FB">
              <w:t xml:space="preserve"> un sporta nozares organizācijām</w:t>
            </w:r>
            <w:r>
              <w:t>. Noteikumu projekts izskatīts</w:t>
            </w:r>
            <w:r w:rsidR="000067FB">
              <w:t xml:space="preserve"> un atbalstīts </w:t>
            </w:r>
            <w:r w:rsidR="00CF23BC" w:rsidRPr="00CF23BC">
              <w:t>Starpinstitūciju darbības koordinācijas grupas</w:t>
            </w:r>
            <w:r w:rsidR="00CF23BC">
              <w:t xml:space="preserve"> 2021. gada </w:t>
            </w:r>
            <w:r w:rsidR="007166E9">
              <w:t>2</w:t>
            </w:r>
            <w:r w:rsidR="00EA2B1C">
              <w:t>8</w:t>
            </w:r>
            <w:r w:rsidR="000067FB">
              <w:t xml:space="preserve">. jūnija </w:t>
            </w:r>
            <w:r w:rsidR="00CF23BC">
              <w:t xml:space="preserve">sēdē, </w:t>
            </w:r>
            <w:r w:rsidR="000067FB">
              <w:t>atbalstot tā virzību izskatīšanai Ministru kabinetā</w:t>
            </w:r>
            <w:r w:rsidR="00CF23BC">
              <w:t>.</w:t>
            </w:r>
          </w:p>
        </w:tc>
      </w:tr>
      <w:tr w:rsidR="00585B7B" w:rsidRPr="00317B6A" w14:paraId="26593524" w14:textId="77777777" w:rsidTr="000E5748">
        <w:tc>
          <w:tcPr>
            <w:tcW w:w="562" w:type="dxa"/>
          </w:tcPr>
          <w:p w14:paraId="6FA8785B" w14:textId="733E50ED" w:rsidR="00585B7B" w:rsidRPr="00317B6A" w:rsidRDefault="00005A9D" w:rsidP="00BD696A">
            <w:pPr>
              <w:pStyle w:val="naiskr"/>
              <w:spacing w:before="0" w:after="0"/>
              <w:jc w:val="center"/>
            </w:pPr>
            <w:r w:rsidRPr="00317B6A">
              <w:t>4</w:t>
            </w:r>
            <w:r w:rsidR="00585B7B" w:rsidRPr="00317B6A">
              <w:t>.</w:t>
            </w:r>
          </w:p>
        </w:tc>
        <w:tc>
          <w:tcPr>
            <w:tcW w:w="1884" w:type="dxa"/>
          </w:tcPr>
          <w:p w14:paraId="2D1E3318" w14:textId="77777777" w:rsidR="00585B7B" w:rsidRPr="00317B6A" w:rsidRDefault="00585B7B" w:rsidP="00916055">
            <w:pPr>
              <w:pStyle w:val="naiskr"/>
              <w:spacing w:before="0" w:after="0"/>
              <w:ind w:left="141"/>
            </w:pPr>
            <w:r w:rsidRPr="00317B6A">
              <w:t>Cita informācija</w:t>
            </w:r>
          </w:p>
        </w:tc>
        <w:tc>
          <w:tcPr>
            <w:tcW w:w="7614" w:type="dxa"/>
          </w:tcPr>
          <w:p w14:paraId="7A9AF941" w14:textId="01A02060" w:rsidR="00A64439" w:rsidRPr="00317B6A" w:rsidRDefault="00A578BD" w:rsidP="007166E9">
            <w:pPr>
              <w:ind w:left="114" w:right="127"/>
              <w:jc w:val="both"/>
            </w:pPr>
            <w:r>
              <w:t xml:space="preserve">Noteikumu </w:t>
            </w:r>
            <w:r w:rsidR="00665538">
              <w:t>projekt</w:t>
            </w:r>
            <w:r w:rsidR="00AF3B4A">
              <w:t>s</w:t>
            </w:r>
            <w:r w:rsidR="0024757F" w:rsidRPr="00EB687E">
              <w:t xml:space="preserve"> </w:t>
            </w:r>
            <w:r w:rsidR="00EB687E" w:rsidRPr="00EB687E">
              <w:t>attiecas uz tūrisma, sporta un brīvā l</w:t>
            </w:r>
            <w:r w:rsidR="00AF3B4A">
              <w:t>aika politiku (sporta politiku)</w:t>
            </w:r>
            <w:r w:rsidR="00B75B81">
              <w:t xml:space="preserve"> un veselības politiku (sabiedrības veselības politiku).</w:t>
            </w:r>
          </w:p>
        </w:tc>
      </w:tr>
    </w:tbl>
    <w:p w14:paraId="6289BDBF" w14:textId="77777777" w:rsidR="003E33BC" w:rsidRDefault="003E33BC"/>
    <w:p w14:paraId="7706C08A" w14:textId="77777777" w:rsidR="007166E9" w:rsidRDefault="007166E9"/>
    <w:tbl>
      <w:tblPr>
        <w:tblW w:w="5554" w:type="pct"/>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832"/>
        <w:gridCol w:w="6669"/>
      </w:tblGrid>
      <w:tr w:rsidR="0077697F" w:rsidRPr="00882454" w14:paraId="60D43D8D" w14:textId="77777777" w:rsidTr="0077697F">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615791D" w14:textId="3B8BA2BF" w:rsidR="0077697F" w:rsidRPr="00882454" w:rsidRDefault="0077697F" w:rsidP="003F783E">
            <w:pPr>
              <w:jc w:val="center"/>
              <w:rPr>
                <w:rFonts w:eastAsia="Times New Roman"/>
                <w:b/>
                <w:bCs/>
              </w:rPr>
            </w:pPr>
            <w:r w:rsidRPr="00882454">
              <w:rPr>
                <w:rFonts w:eastAsia="Times New Roman"/>
                <w:b/>
                <w:bCs/>
              </w:rPr>
              <w:t>II. Tiesību akta projekta ietekme uz sabiedrību, tautsaimniecības attīstību un administratīvo slogu</w:t>
            </w:r>
          </w:p>
        </w:tc>
      </w:tr>
      <w:tr w:rsidR="0077697F" w:rsidRPr="00882454" w14:paraId="282C4530" w14:textId="77777777" w:rsidTr="0077697F">
        <w:tc>
          <w:tcPr>
            <w:tcW w:w="280" w:type="pct"/>
            <w:tcBorders>
              <w:top w:val="single" w:sz="4" w:space="0" w:color="auto"/>
              <w:left w:val="single" w:sz="4" w:space="0" w:color="auto"/>
              <w:bottom w:val="single" w:sz="4" w:space="0" w:color="auto"/>
              <w:right w:val="single" w:sz="4" w:space="0" w:color="auto"/>
            </w:tcBorders>
            <w:hideMark/>
          </w:tcPr>
          <w:p w14:paraId="494A3944" w14:textId="77777777" w:rsidR="0077697F" w:rsidRPr="00882454" w:rsidRDefault="0077697F" w:rsidP="0077697F">
            <w:pPr>
              <w:jc w:val="center"/>
              <w:rPr>
                <w:rFonts w:eastAsia="Times New Roman"/>
              </w:rPr>
            </w:pPr>
            <w:r w:rsidRPr="00882454">
              <w:rPr>
                <w:rFonts w:eastAsia="Times New Roman"/>
              </w:rPr>
              <w:t>1.</w:t>
            </w:r>
          </w:p>
        </w:tc>
        <w:tc>
          <w:tcPr>
            <w:tcW w:w="1407" w:type="pct"/>
            <w:tcBorders>
              <w:top w:val="single" w:sz="4" w:space="0" w:color="auto"/>
              <w:left w:val="single" w:sz="4" w:space="0" w:color="auto"/>
              <w:bottom w:val="single" w:sz="4" w:space="0" w:color="auto"/>
              <w:right w:val="single" w:sz="4" w:space="0" w:color="auto"/>
            </w:tcBorders>
            <w:hideMark/>
          </w:tcPr>
          <w:p w14:paraId="3F83C6E3" w14:textId="77777777" w:rsidR="0077697F" w:rsidRPr="00882454" w:rsidRDefault="0077697F" w:rsidP="0077697F">
            <w:pPr>
              <w:ind w:left="38"/>
              <w:jc w:val="both"/>
              <w:rPr>
                <w:rFonts w:eastAsia="Times New Roman"/>
              </w:rPr>
            </w:pPr>
            <w:r w:rsidRPr="00882454">
              <w:rPr>
                <w:rFonts w:eastAsia="Times New Roman"/>
              </w:rPr>
              <w:t>Sabiedrības mērķgrupas, kuras tiesiskais regulējums ietekmē vai varētu ietekmēt</w:t>
            </w:r>
          </w:p>
        </w:tc>
        <w:tc>
          <w:tcPr>
            <w:tcW w:w="3313" w:type="pct"/>
            <w:tcBorders>
              <w:top w:val="single" w:sz="4" w:space="0" w:color="auto"/>
              <w:left w:val="single" w:sz="4" w:space="0" w:color="auto"/>
              <w:bottom w:val="single" w:sz="4" w:space="0" w:color="auto"/>
              <w:right w:val="single" w:sz="4" w:space="0" w:color="auto"/>
            </w:tcBorders>
          </w:tcPr>
          <w:p w14:paraId="4F59194C" w14:textId="1E47CD08" w:rsidR="0077697F" w:rsidRPr="003F783E" w:rsidRDefault="009C0023" w:rsidP="00EA2B1C">
            <w:pPr>
              <w:pStyle w:val="NormalWeb"/>
              <w:spacing w:before="0" w:after="0"/>
              <w:ind w:left="41" w:right="47"/>
              <w:jc w:val="both"/>
            </w:pPr>
            <w:r>
              <w:rPr>
                <w:noProof/>
              </w:rPr>
              <w:t>Noteikumu</w:t>
            </w:r>
            <w:r w:rsidR="003F783E" w:rsidRPr="003F783E">
              <w:rPr>
                <w:noProof/>
              </w:rPr>
              <w:t xml:space="preserve"> projekta</w:t>
            </w:r>
            <w:r w:rsidR="003F783E">
              <w:rPr>
                <w:noProof/>
              </w:rPr>
              <w:t xml:space="preserve"> tiesiskais regulējums attiecas uz </w:t>
            </w:r>
            <w:r w:rsidR="00EA2B1C" w:rsidRPr="00EA2B1C">
              <w:rPr>
                <w:noProof/>
              </w:rPr>
              <w:t>interešu izglītības un profesionālās ievirz</w:t>
            </w:r>
            <w:r w:rsidR="00EA2B1C">
              <w:rPr>
                <w:noProof/>
              </w:rPr>
              <w:t xml:space="preserve">es izglītības programmu audzēkņiem, treneriem, iekštelpu sporta bāzēm, kā arī </w:t>
            </w:r>
            <w:r w:rsidR="00EA2B1C" w:rsidRPr="00EA2B1C">
              <w:rPr>
                <w:noProof/>
              </w:rPr>
              <w:t>sporta treniņu</w:t>
            </w:r>
            <w:r w:rsidR="00EA2B1C">
              <w:rPr>
                <w:noProof/>
              </w:rPr>
              <w:t xml:space="preserve"> (nodarbību</w:t>
            </w:r>
            <w:r w:rsidR="00EA2B1C" w:rsidRPr="00EA2B1C">
              <w:rPr>
                <w:noProof/>
              </w:rPr>
              <w:t xml:space="preserve">) </w:t>
            </w:r>
            <w:r w:rsidR="00EA2B1C">
              <w:rPr>
                <w:noProof/>
              </w:rPr>
              <w:t xml:space="preserve">un </w:t>
            </w:r>
            <w:r w:rsidR="000067FB">
              <w:rPr>
                <w:noProof/>
              </w:rPr>
              <w:t>sporta sacensību organizatoriem</w:t>
            </w:r>
            <w:r w:rsidR="000067FB">
              <w:t>.</w:t>
            </w:r>
          </w:p>
        </w:tc>
      </w:tr>
      <w:tr w:rsidR="0077697F" w:rsidRPr="00882454" w14:paraId="513BCEE2" w14:textId="77777777" w:rsidTr="0077697F">
        <w:tc>
          <w:tcPr>
            <w:tcW w:w="280" w:type="pct"/>
            <w:tcBorders>
              <w:top w:val="single" w:sz="4" w:space="0" w:color="auto"/>
              <w:left w:val="single" w:sz="4" w:space="0" w:color="auto"/>
              <w:bottom w:val="single" w:sz="4" w:space="0" w:color="auto"/>
              <w:right w:val="single" w:sz="4" w:space="0" w:color="auto"/>
            </w:tcBorders>
            <w:hideMark/>
          </w:tcPr>
          <w:p w14:paraId="45670E57" w14:textId="4B7DF3F0" w:rsidR="0077697F" w:rsidRPr="00882454" w:rsidRDefault="0077697F" w:rsidP="0077697F">
            <w:pPr>
              <w:jc w:val="center"/>
              <w:rPr>
                <w:rFonts w:eastAsia="Times New Roman"/>
              </w:rPr>
            </w:pPr>
            <w:r w:rsidRPr="00882454">
              <w:rPr>
                <w:rFonts w:eastAsia="Times New Roman"/>
              </w:rPr>
              <w:lastRenderedPageBreak/>
              <w:t>2.</w:t>
            </w:r>
          </w:p>
        </w:tc>
        <w:tc>
          <w:tcPr>
            <w:tcW w:w="1407" w:type="pct"/>
            <w:tcBorders>
              <w:top w:val="single" w:sz="4" w:space="0" w:color="auto"/>
              <w:left w:val="single" w:sz="4" w:space="0" w:color="auto"/>
              <w:bottom w:val="single" w:sz="4" w:space="0" w:color="auto"/>
              <w:right w:val="single" w:sz="4" w:space="0" w:color="auto"/>
            </w:tcBorders>
            <w:hideMark/>
          </w:tcPr>
          <w:p w14:paraId="1D9DF986" w14:textId="77777777" w:rsidR="0077697F" w:rsidRPr="00882454" w:rsidRDefault="0077697F" w:rsidP="0077697F">
            <w:pPr>
              <w:ind w:left="38"/>
              <w:jc w:val="both"/>
              <w:rPr>
                <w:rFonts w:eastAsia="Times New Roman"/>
              </w:rPr>
            </w:pPr>
            <w:r w:rsidRPr="00882454">
              <w:rPr>
                <w:rFonts w:eastAsia="Times New Roman"/>
              </w:rPr>
              <w:t>Tiesiskā regulējuma ietekme uz tautsaimniecību un administratīvo slogu</w:t>
            </w:r>
          </w:p>
        </w:tc>
        <w:tc>
          <w:tcPr>
            <w:tcW w:w="3313" w:type="pct"/>
            <w:tcBorders>
              <w:top w:val="single" w:sz="4" w:space="0" w:color="auto"/>
              <w:left w:val="single" w:sz="4" w:space="0" w:color="auto"/>
              <w:bottom w:val="single" w:sz="4" w:space="0" w:color="auto"/>
              <w:right w:val="single" w:sz="4" w:space="0" w:color="auto"/>
            </w:tcBorders>
          </w:tcPr>
          <w:p w14:paraId="44822E6C" w14:textId="7A3C27BD" w:rsidR="000067FB" w:rsidRPr="00C335F2" w:rsidRDefault="0077697F" w:rsidP="003E166A">
            <w:pPr>
              <w:ind w:left="41" w:right="47"/>
              <w:jc w:val="both"/>
            </w:pPr>
            <w:r w:rsidRPr="003F783E">
              <w:t xml:space="preserve">Tiesiskajam regulējumam būs </w:t>
            </w:r>
            <w:r w:rsidR="00E344E7">
              <w:t xml:space="preserve">pozitīva </w:t>
            </w:r>
            <w:r w:rsidRPr="003F783E">
              <w:t>ietekme uz tautsaimniecību</w:t>
            </w:r>
            <w:r w:rsidR="00E344E7">
              <w:t xml:space="preserve">, jo, izpildot Noteikumu projektā minētos </w:t>
            </w:r>
            <w:r w:rsidR="009C0023" w:rsidRPr="009C0023">
              <w:t>epidemioloģiskās drošības pasākumus</w:t>
            </w:r>
            <w:r w:rsidR="009C0023">
              <w:t xml:space="preserve">, </w:t>
            </w:r>
            <w:r w:rsidR="00EA2B1C">
              <w:t>organizētā un kontrolētā veidā drīkstēs atsākt i</w:t>
            </w:r>
            <w:r w:rsidR="00EA2B1C" w:rsidRPr="007D7812">
              <w:t>nterešu izglītības un profesionālās ievirzes izglītības p</w:t>
            </w:r>
            <w:r w:rsidR="00EA2B1C">
              <w:t>rogrammu audzēkņu sporta treniņus</w:t>
            </w:r>
            <w:r w:rsidR="00EA2B1C" w:rsidRPr="007D7812">
              <w:t xml:space="preserve"> (nodarbības) arī iekštelpās</w:t>
            </w:r>
            <w:r w:rsidR="00EA2B1C">
              <w:t>, kā arī ārtelpu sporta sacensībās drīkstēs piedalīties vairāk sportisti.</w:t>
            </w:r>
          </w:p>
        </w:tc>
      </w:tr>
      <w:tr w:rsidR="0077697F" w:rsidRPr="00882454" w14:paraId="266D7512" w14:textId="77777777" w:rsidTr="0077697F">
        <w:tc>
          <w:tcPr>
            <w:tcW w:w="280" w:type="pct"/>
            <w:tcBorders>
              <w:top w:val="single" w:sz="4" w:space="0" w:color="auto"/>
              <w:left w:val="single" w:sz="4" w:space="0" w:color="auto"/>
              <w:bottom w:val="single" w:sz="4" w:space="0" w:color="auto"/>
              <w:right w:val="single" w:sz="4" w:space="0" w:color="auto"/>
            </w:tcBorders>
            <w:hideMark/>
          </w:tcPr>
          <w:p w14:paraId="7E7C9248" w14:textId="38D5D04A" w:rsidR="0077697F" w:rsidRPr="00882454" w:rsidRDefault="0077697F" w:rsidP="0077697F">
            <w:pPr>
              <w:jc w:val="center"/>
              <w:rPr>
                <w:rFonts w:eastAsia="Times New Roman"/>
              </w:rPr>
            </w:pPr>
            <w:r w:rsidRPr="00882454">
              <w:rPr>
                <w:rFonts w:eastAsia="Times New Roman"/>
              </w:rPr>
              <w:t>3.</w:t>
            </w:r>
          </w:p>
        </w:tc>
        <w:tc>
          <w:tcPr>
            <w:tcW w:w="1407" w:type="pct"/>
            <w:tcBorders>
              <w:top w:val="single" w:sz="4" w:space="0" w:color="auto"/>
              <w:left w:val="single" w:sz="4" w:space="0" w:color="auto"/>
              <w:bottom w:val="single" w:sz="4" w:space="0" w:color="auto"/>
              <w:right w:val="single" w:sz="4" w:space="0" w:color="auto"/>
            </w:tcBorders>
            <w:hideMark/>
          </w:tcPr>
          <w:p w14:paraId="0C04E0BA" w14:textId="77777777" w:rsidR="0077697F" w:rsidRPr="00882454" w:rsidRDefault="0077697F" w:rsidP="0077697F">
            <w:pPr>
              <w:ind w:left="38"/>
              <w:jc w:val="both"/>
              <w:rPr>
                <w:rFonts w:eastAsia="Times New Roman"/>
              </w:rPr>
            </w:pPr>
            <w:r w:rsidRPr="00882454">
              <w:rPr>
                <w:rFonts w:eastAsia="Times New Roman"/>
              </w:rPr>
              <w:t>Administratīvo izmaksu monetārs novērtējums</w:t>
            </w:r>
          </w:p>
        </w:tc>
        <w:tc>
          <w:tcPr>
            <w:tcW w:w="3313" w:type="pct"/>
            <w:tcBorders>
              <w:top w:val="single" w:sz="4" w:space="0" w:color="auto"/>
              <w:left w:val="single" w:sz="4" w:space="0" w:color="auto"/>
              <w:bottom w:val="single" w:sz="4" w:space="0" w:color="auto"/>
              <w:right w:val="single" w:sz="4" w:space="0" w:color="auto"/>
            </w:tcBorders>
            <w:hideMark/>
          </w:tcPr>
          <w:p w14:paraId="322DE9C2" w14:textId="45AFA5BD" w:rsidR="0077697F" w:rsidRPr="00882454" w:rsidRDefault="00E85551" w:rsidP="0077697F">
            <w:pPr>
              <w:ind w:left="41" w:right="47"/>
              <w:jc w:val="both"/>
              <w:rPr>
                <w:rFonts w:eastAsia="Times New Roman"/>
              </w:rPr>
            </w:pPr>
            <w:r>
              <w:rPr>
                <w:noProof/>
              </w:rPr>
              <w:t>Noteikumu</w:t>
            </w:r>
            <w:r w:rsidRPr="003F783E">
              <w:rPr>
                <w:noProof/>
              </w:rPr>
              <w:t xml:space="preserve"> </w:t>
            </w:r>
            <w:r w:rsidR="003F783E">
              <w:t>projekts</w:t>
            </w:r>
            <w:r w:rsidR="0077697F" w:rsidRPr="00C70637">
              <w:t xml:space="preserve"> šo jomu neskar.</w:t>
            </w:r>
          </w:p>
        </w:tc>
      </w:tr>
      <w:tr w:rsidR="0077697F" w:rsidRPr="00882454" w14:paraId="3D025EB8" w14:textId="77777777" w:rsidTr="0077697F">
        <w:tc>
          <w:tcPr>
            <w:tcW w:w="280" w:type="pct"/>
            <w:tcBorders>
              <w:top w:val="single" w:sz="4" w:space="0" w:color="auto"/>
              <w:left w:val="single" w:sz="4" w:space="0" w:color="auto"/>
              <w:bottom w:val="single" w:sz="4" w:space="0" w:color="auto"/>
              <w:right w:val="single" w:sz="4" w:space="0" w:color="auto"/>
            </w:tcBorders>
            <w:hideMark/>
          </w:tcPr>
          <w:p w14:paraId="5030F2DA" w14:textId="77777777" w:rsidR="0077697F" w:rsidRPr="00882454" w:rsidRDefault="0077697F" w:rsidP="0077697F">
            <w:pPr>
              <w:jc w:val="center"/>
              <w:rPr>
                <w:rFonts w:eastAsia="Times New Roman"/>
              </w:rPr>
            </w:pPr>
            <w:r w:rsidRPr="00882454">
              <w:rPr>
                <w:rFonts w:eastAsia="Times New Roman"/>
              </w:rPr>
              <w:t>4.</w:t>
            </w:r>
          </w:p>
        </w:tc>
        <w:tc>
          <w:tcPr>
            <w:tcW w:w="1407" w:type="pct"/>
            <w:tcBorders>
              <w:top w:val="single" w:sz="4" w:space="0" w:color="auto"/>
              <w:left w:val="single" w:sz="4" w:space="0" w:color="auto"/>
              <w:bottom w:val="single" w:sz="4" w:space="0" w:color="auto"/>
              <w:right w:val="single" w:sz="4" w:space="0" w:color="auto"/>
            </w:tcBorders>
            <w:hideMark/>
          </w:tcPr>
          <w:p w14:paraId="00E181B2" w14:textId="77777777" w:rsidR="0077697F" w:rsidRPr="00882454" w:rsidRDefault="0077697F" w:rsidP="0077697F">
            <w:pPr>
              <w:ind w:left="38"/>
              <w:jc w:val="both"/>
              <w:rPr>
                <w:rFonts w:eastAsia="Times New Roman"/>
              </w:rPr>
            </w:pPr>
            <w:r w:rsidRPr="00882454">
              <w:rPr>
                <w:rFonts w:eastAsia="Times New Roman"/>
              </w:rPr>
              <w:t>Atbilstības izmaksu monetārs novērtējums</w:t>
            </w:r>
          </w:p>
        </w:tc>
        <w:tc>
          <w:tcPr>
            <w:tcW w:w="3313" w:type="pct"/>
            <w:tcBorders>
              <w:top w:val="single" w:sz="4" w:space="0" w:color="auto"/>
              <w:left w:val="single" w:sz="4" w:space="0" w:color="auto"/>
              <w:bottom w:val="single" w:sz="4" w:space="0" w:color="auto"/>
              <w:right w:val="single" w:sz="4" w:space="0" w:color="auto"/>
            </w:tcBorders>
            <w:hideMark/>
          </w:tcPr>
          <w:p w14:paraId="66393DBD" w14:textId="1622747C" w:rsidR="0077697F" w:rsidRPr="00C70637" w:rsidRDefault="00E85551" w:rsidP="0077697F">
            <w:pPr>
              <w:ind w:left="41" w:right="47"/>
              <w:jc w:val="both"/>
              <w:rPr>
                <w:rFonts w:eastAsia="Times New Roman"/>
              </w:rPr>
            </w:pPr>
            <w:r>
              <w:rPr>
                <w:noProof/>
              </w:rPr>
              <w:t>Noteikumu</w:t>
            </w:r>
            <w:r w:rsidRPr="003F783E">
              <w:rPr>
                <w:noProof/>
              </w:rPr>
              <w:t xml:space="preserve"> </w:t>
            </w:r>
            <w:r w:rsidR="003F783E">
              <w:t>projekts</w:t>
            </w:r>
            <w:r w:rsidR="003F783E" w:rsidRPr="00C70637">
              <w:t xml:space="preserve"> </w:t>
            </w:r>
            <w:r w:rsidR="0077697F" w:rsidRPr="00C70637">
              <w:t>šo jomu neskar.</w:t>
            </w:r>
          </w:p>
        </w:tc>
      </w:tr>
      <w:tr w:rsidR="0077697F" w:rsidRPr="00882454" w14:paraId="7786059B" w14:textId="77777777" w:rsidTr="0077697F">
        <w:tc>
          <w:tcPr>
            <w:tcW w:w="280" w:type="pct"/>
            <w:tcBorders>
              <w:top w:val="single" w:sz="4" w:space="0" w:color="auto"/>
              <w:left w:val="single" w:sz="4" w:space="0" w:color="auto"/>
              <w:bottom w:val="single" w:sz="4" w:space="0" w:color="auto"/>
              <w:right w:val="single" w:sz="4" w:space="0" w:color="auto"/>
            </w:tcBorders>
            <w:hideMark/>
          </w:tcPr>
          <w:p w14:paraId="1EF87CBB" w14:textId="77777777" w:rsidR="0077697F" w:rsidRPr="00882454" w:rsidRDefault="0077697F" w:rsidP="0077697F">
            <w:pPr>
              <w:jc w:val="center"/>
              <w:rPr>
                <w:rFonts w:eastAsia="Times New Roman"/>
              </w:rPr>
            </w:pPr>
            <w:r w:rsidRPr="00882454">
              <w:rPr>
                <w:rFonts w:eastAsia="Times New Roman"/>
              </w:rPr>
              <w:t>5.</w:t>
            </w:r>
          </w:p>
        </w:tc>
        <w:tc>
          <w:tcPr>
            <w:tcW w:w="1407" w:type="pct"/>
            <w:tcBorders>
              <w:top w:val="single" w:sz="4" w:space="0" w:color="auto"/>
              <w:left w:val="single" w:sz="4" w:space="0" w:color="auto"/>
              <w:bottom w:val="single" w:sz="4" w:space="0" w:color="auto"/>
              <w:right w:val="single" w:sz="4" w:space="0" w:color="auto"/>
            </w:tcBorders>
            <w:hideMark/>
          </w:tcPr>
          <w:p w14:paraId="3DD5DB24" w14:textId="77777777" w:rsidR="0077697F" w:rsidRPr="00882454" w:rsidRDefault="0077697F" w:rsidP="0077697F">
            <w:pPr>
              <w:ind w:left="38"/>
              <w:jc w:val="both"/>
              <w:rPr>
                <w:rFonts w:eastAsia="Times New Roman"/>
              </w:rPr>
            </w:pPr>
            <w:r w:rsidRPr="00882454">
              <w:rPr>
                <w:rFonts w:eastAsia="Times New Roman"/>
              </w:rPr>
              <w:t>Cita informācija</w:t>
            </w:r>
          </w:p>
        </w:tc>
        <w:tc>
          <w:tcPr>
            <w:tcW w:w="3313" w:type="pct"/>
            <w:tcBorders>
              <w:top w:val="single" w:sz="4" w:space="0" w:color="auto"/>
              <w:left w:val="single" w:sz="4" w:space="0" w:color="auto"/>
              <w:bottom w:val="single" w:sz="4" w:space="0" w:color="auto"/>
              <w:right w:val="single" w:sz="4" w:space="0" w:color="auto"/>
            </w:tcBorders>
            <w:hideMark/>
          </w:tcPr>
          <w:p w14:paraId="5044B950" w14:textId="163BCCD5" w:rsidR="0077697F" w:rsidRPr="00DC3A61" w:rsidRDefault="003E33BC" w:rsidP="00574BB2">
            <w:pPr>
              <w:ind w:left="41" w:right="47"/>
              <w:jc w:val="both"/>
              <w:rPr>
                <w:rFonts w:eastAsia="Times New Roman"/>
              </w:rPr>
            </w:pPr>
            <w:r>
              <w:t>Nav.</w:t>
            </w:r>
          </w:p>
        </w:tc>
      </w:tr>
    </w:tbl>
    <w:p w14:paraId="10A00611" w14:textId="77777777" w:rsidR="0077697F" w:rsidRDefault="0077697F"/>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0"/>
      </w:tblGrid>
      <w:tr w:rsidR="00DA708F" w:rsidRPr="0033617F" w14:paraId="23001469" w14:textId="77777777" w:rsidTr="0077697F">
        <w:trPr>
          <w:trHeight w:val="361"/>
          <w:jc w:val="center"/>
        </w:trPr>
        <w:tc>
          <w:tcPr>
            <w:tcW w:w="10060" w:type="dxa"/>
            <w:vAlign w:val="center"/>
          </w:tcPr>
          <w:p w14:paraId="53C40BA8" w14:textId="77777777" w:rsidR="00DA708F" w:rsidRPr="0033617F" w:rsidRDefault="00DA708F" w:rsidP="001B2A96">
            <w:pPr>
              <w:jc w:val="center"/>
            </w:pPr>
            <w:r w:rsidRPr="0033617F">
              <w:br w:type="page"/>
            </w:r>
            <w:r w:rsidRPr="0033617F">
              <w:br w:type="page"/>
            </w:r>
            <w:r w:rsidRPr="0033617F">
              <w:br w:type="page"/>
            </w:r>
            <w:r w:rsidRPr="0033617F">
              <w:rPr>
                <w:b/>
              </w:rPr>
              <w:t>III. Tiesību akta projekta ietekme uz valsts budžetu un pašvaldību budžetiem</w:t>
            </w:r>
          </w:p>
        </w:tc>
      </w:tr>
      <w:tr w:rsidR="004C1C2E" w:rsidRPr="0033617F" w14:paraId="15B52DA9" w14:textId="77777777" w:rsidTr="0077697F">
        <w:trPr>
          <w:trHeight w:val="361"/>
          <w:jc w:val="center"/>
        </w:trPr>
        <w:tc>
          <w:tcPr>
            <w:tcW w:w="10060" w:type="dxa"/>
            <w:vAlign w:val="center"/>
          </w:tcPr>
          <w:p w14:paraId="64651A77" w14:textId="75BFAF48" w:rsidR="004C1C2E" w:rsidRPr="0033617F" w:rsidRDefault="00E85551" w:rsidP="001B2A96">
            <w:pPr>
              <w:jc w:val="center"/>
            </w:pPr>
            <w:r>
              <w:rPr>
                <w:noProof/>
              </w:rPr>
              <w:t>Noteikumu</w:t>
            </w:r>
            <w:r w:rsidRPr="003F783E">
              <w:rPr>
                <w:noProof/>
              </w:rPr>
              <w:t xml:space="preserve"> </w:t>
            </w:r>
            <w:r w:rsidR="004C1C2E">
              <w:t>projekts</w:t>
            </w:r>
            <w:r w:rsidR="004C1C2E" w:rsidRPr="00C3572A">
              <w:t xml:space="preserve"> šo jomu neskar</w:t>
            </w:r>
          </w:p>
        </w:tc>
      </w:tr>
    </w:tbl>
    <w:p w14:paraId="03154F8A" w14:textId="02EC92A4" w:rsidR="00EE6938" w:rsidRDefault="00EE6938"/>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14:paraId="2DDEDB1E" w14:textId="77777777" w:rsidTr="00D228F9">
        <w:tc>
          <w:tcPr>
            <w:tcW w:w="10060" w:type="dxa"/>
            <w:tcBorders>
              <w:bottom w:val="single" w:sz="4" w:space="0" w:color="auto"/>
            </w:tcBorders>
            <w:vAlign w:val="center"/>
          </w:tcPr>
          <w:p w14:paraId="49E69494" w14:textId="77777777" w:rsidR="00C3572A" w:rsidRPr="00317B6A" w:rsidRDefault="00C3572A" w:rsidP="001B2A96">
            <w:pPr>
              <w:pStyle w:val="naisnod"/>
              <w:spacing w:before="0" w:after="0"/>
            </w:pPr>
            <w:r w:rsidRPr="00C3572A">
              <w:t>IV. Tiesību akta projekta ietekme uz spēkā esošo tiesību normu sistēmu</w:t>
            </w:r>
          </w:p>
        </w:tc>
      </w:tr>
      <w:tr w:rsidR="00C3572A" w:rsidRPr="00B24229" w14:paraId="70A877F0" w14:textId="77777777" w:rsidTr="00D228F9">
        <w:trPr>
          <w:trHeight w:val="273"/>
        </w:trPr>
        <w:tc>
          <w:tcPr>
            <w:tcW w:w="10060" w:type="dxa"/>
            <w:tcBorders>
              <w:top w:val="single" w:sz="4" w:space="0" w:color="auto"/>
              <w:left w:val="single" w:sz="4" w:space="0" w:color="auto"/>
              <w:bottom w:val="single" w:sz="4" w:space="0" w:color="auto"/>
              <w:right w:val="single" w:sz="4" w:space="0" w:color="auto"/>
            </w:tcBorders>
          </w:tcPr>
          <w:p w14:paraId="5988D035" w14:textId="01E1B605" w:rsidR="00C3572A" w:rsidRPr="00B24229" w:rsidRDefault="00E85551" w:rsidP="005C3A39">
            <w:pPr>
              <w:ind w:right="127"/>
              <w:jc w:val="center"/>
            </w:pPr>
            <w:r>
              <w:rPr>
                <w:noProof/>
              </w:rPr>
              <w:t>Noteikumu</w:t>
            </w:r>
            <w:r w:rsidRPr="003F783E">
              <w:rPr>
                <w:noProof/>
              </w:rPr>
              <w:t xml:space="preserve"> </w:t>
            </w:r>
            <w:r w:rsidR="00C3572A" w:rsidRPr="00C3572A">
              <w:t>šo jomu neskar</w:t>
            </w:r>
          </w:p>
        </w:tc>
      </w:tr>
    </w:tbl>
    <w:p w14:paraId="104CF13E" w14:textId="72CF8168" w:rsidR="00C130F5" w:rsidRDefault="00C130F5">
      <w:pPr>
        <w:rPr>
          <w:b/>
          <w:bCs/>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14:paraId="3B314101" w14:textId="77777777" w:rsidTr="001B2A96">
        <w:tc>
          <w:tcPr>
            <w:tcW w:w="10060" w:type="dxa"/>
            <w:vAlign w:val="center"/>
          </w:tcPr>
          <w:p w14:paraId="5C120AB2" w14:textId="111290E2" w:rsidR="00C3572A" w:rsidRPr="00317B6A" w:rsidRDefault="00C3572A" w:rsidP="001B2A96">
            <w:pPr>
              <w:pStyle w:val="naisnod"/>
              <w:spacing w:before="0" w:after="0"/>
            </w:pPr>
            <w:r w:rsidRPr="00C3572A">
              <w:t>V. Tiesību akta projekta atbilstība Latvijas Republikas starptautiskajām saistībām</w:t>
            </w:r>
          </w:p>
        </w:tc>
      </w:tr>
      <w:tr w:rsidR="00C3572A" w:rsidRPr="00B24229" w14:paraId="3384D968" w14:textId="77777777" w:rsidTr="001B2A96">
        <w:trPr>
          <w:trHeight w:val="273"/>
        </w:trPr>
        <w:tc>
          <w:tcPr>
            <w:tcW w:w="10060" w:type="dxa"/>
          </w:tcPr>
          <w:p w14:paraId="6B97A43E" w14:textId="559A1C4F" w:rsidR="00C3572A" w:rsidRPr="00B24229" w:rsidRDefault="00E85551" w:rsidP="005C3A39">
            <w:pPr>
              <w:ind w:right="127"/>
              <w:jc w:val="center"/>
            </w:pPr>
            <w:r>
              <w:rPr>
                <w:noProof/>
              </w:rPr>
              <w:t>Noteikumu</w:t>
            </w:r>
            <w:r w:rsidRPr="003F783E">
              <w:rPr>
                <w:noProof/>
              </w:rPr>
              <w:t xml:space="preserve"> </w:t>
            </w:r>
            <w:r w:rsidR="004C1C2E">
              <w:t>projekts</w:t>
            </w:r>
            <w:r w:rsidR="004C1C2E" w:rsidRPr="00C3572A">
              <w:t xml:space="preserve"> šo jomu neskar</w:t>
            </w:r>
          </w:p>
        </w:tc>
      </w:tr>
    </w:tbl>
    <w:p w14:paraId="44946324" w14:textId="0BAC248A" w:rsidR="00C573BE" w:rsidRDefault="00C573BE">
      <w:pPr>
        <w:rPr>
          <w:b/>
          <w:bCs/>
        </w:rPr>
      </w:pPr>
    </w:p>
    <w:p w14:paraId="1B666679" w14:textId="77777777" w:rsidR="006C697C" w:rsidRDefault="006C697C"/>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8"/>
        <w:gridCol w:w="3121"/>
        <w:gridCol w:w="6525"/>
      </w:tblGrid>
      <w:tr w:rsidR="00907B95" w:rsidRPr="004A5EAF" w14:paraId="56C9B5C0" w14:textId="77777777" w:rsidTr="00907B95">
        <w:trPr>
          <w:trHeight w:val="420"/>
          <w:jc w:val="center"/>
        </w:trPr>
        <w:tc>
          <w:tcPr>
            <w:tcW w:w="10064" w:type="dxa"/>
            <w:gridSpan w:val="3"/>
            <w:vAlign w:val="center"/>
          </w:tcPr>
          <w:p w14:paraId="085F9AFE" w14:textId="77777777" w:rsidR="00907B95" w:rsidRPr="004A5EAF" w:rsidRDefault="00907B95" w:rsidP="00B368D9">
            <w:pPr>
              <w:jc w:val="center"/>
              <w:rPr>
                <w:b/>
              </w:rPr>
            </w:pPr>
            <w:r w:rsidRPr="004A5EAF">
              <w:rPr>
                <w:b/>
              </w:rPr>
              <w:t>VI. Sabiedrības līdzdalība un komunikācijas aktivitātes</w:t>
            </w:r>
          </w:p>
        </w:tc>
      </w:tr>
      <w:tr w:rsidR="00907B95" w:rsidRPr="004A5EAF" w14:paraId="3B21F073" w14:textId="77777777" w:rsidTr="00D93C4D">
        <w:trPr>
          <w:trHeight w:val="540"/>
          <w:jc w:val="center"/>
        </w:trPr>
        <w:tc>
          <w:tcPr>
            <w:tcW w:w="418" w:type="dxa"/>
          </w:tcPr>
          <w:p w14:paraId="134E586D" w14:textId="77777777" w:rsidR="00907B95" w:rsidRPr="004A5EAF" w:rsidRDefault="00907B95" w:rsidP="00B368D9">
            <w:r w:rsidRPr="004A5EAF">
              <w:t>1.</w:t>
            </w:r>
          </w:p>
        </w:tc>
        <w:tc>
          <w:tcPr>
            <w:tcW w:w="3121" w:type="dxa"/>
          </w:tcPr>
          <w:p w14:paraId="3FA300A0" w14:textId="77777777" w:rsidR="00907B95" w:rsidRPr="004A5EAF" w:rsidRDefault="00907B95" w:rsidP="00B368D9">
            <w:r w:rsidRPr="004A5EAF">
              <w:t>Plānotās sabiedrības līdzdalības un komunikācijas aktivitātes saistībā ar projektu</w:t>
            </w:r>
          </w:p>
        </w:tc>
        <w:tc>
          <w:tcPr>
            <w:tcW w:w="6525" w:type="dxa"/>
          </w:tcPr>
          <w:p w14:paraId="6B5BC859" w14:textId="334544F3" w:rsidR="00907B95" w:rsidRPr="004A5EAF" w:rsidRDefault="00907B95" w:rsidP="003E33BC">
            <w:pPr>
              <w:jc w:val="both"/>
            </w:pPr>
            <w:r w:rsidRPr="004A5EAF">
              <w:t xml:space="preserve">Par </w:t>
            </w:r>
            <w:r w:rsidR="00E85551">
              <w:t>Noteikumu</w:t>
            </w:r>
            <w:r>
              <w:t xml:space="preserve"> </w:t>
            </w:r>
            <w:r w:rsidR="0016077B">
              <w:t>projektu ir informētas</w:t>
            </w:r>
            <w:r w:rsidR="003E33BC">
              <w:t xml:space="preserve"> sporta nozares organizācijas</w:t>
            </w:r>
            <w:r w:rsidR="00E85551">
              <w:t>.</w:t>
            </w:r>
            <w:r w:rsidRPr="004A5EAF">
              <w:rPr>
                <w:shd w:val="clear" w:color="auto" w:fill="FFFFFF"/>
              </w:rPr>
              <w:t xml:space="preserve"> </w:t>
            </w:r>
          </w:p>
        </w:tc>
      </w:tr>
      <w:tr w:rsidR="00907B95" w:rsidRPr="004A5EAF" w14:paraId="4D90C362" w14:textId="77777777" w:rsidTr="00D93C4D">
        <w:trPr>
          <w:trHeight w:val="320"/>
          <w:jc w:val="center"/>
        </w:trPr>
        <w:tc>
          <w:tcPr>
            <w:tcW w:w="418" w:type="dxa"/>
          </w:tcPr>
          <w:p w14:paraId="201237D5" w14:textId="77777777" w:rsidR="00907B95" w:rsidRPr="004A5EAF" w:rsidRDefault="00907B95" w:rsidP="00B368D9">
            <w:r w:rsidRPr="004A5EAF">
              <w:t>2.</w:t>
            </w:r>
          </w:p>
        </w:tc>
        <w:tc>
          <w:tcPr>
            <w:tcW w:w="3121" w:type="dxa"/>
          </w:tcPr>
          <w:p w14:paraId="75F4A7DD" w14:textId="77777777" w:rsidR="00907B95" w:rsidRPr="004A5EAF" w:rsidRDefault="00907B95" w:rsidP="00B368D9">
            <w:r w:rsidRPr="004A5EAF">
              <w:t>Sabiedrības līdzdalība projekta izstrādē</w:t>
            </w:r>
          </w:p>
        </w:tc>
        <w:tc>
          <w:tcPr>
            <w:tcW w:w="6525" w:type="dxa"/>
          </w:tcPr>
          <w:p w14:paraId="3869CAAB" w14:textId="170BF17B" w:rsidR="00907B95" w:rsidRPr="004A5EAF" w:rsidRDefault="00E85551" w:rsidP="003E166A">
            <w:pPr>
              <w:jc w:val="both"/>
            </w:pPr>
            <w:r>
              <w:t xml:space="preserve">Noteikumu </w:t>
            </w:r>
            <w:r w:rsidR="00907B95" w:rsidRPr="004A5EAF">
              <w:rPr>
                <w:bCs/>
              </w:rPr>
              <w:t xml:space="preserve">projekta izstrādes procesā notikušas konsultācijas </w:t>
            </w:r>
            <w:r w:rsidR="00907B95">
              <w:rPr>
                <w:bCs/>
              </w:rPr>
              <w:t>ar</w:t>
            </w:r>
            <w:r>
              <w:rPr>
                <w:bCs/>
              </w:rPr>
              <w:t xml:space="preserve"> </w:t>
            </w:r>
            <w:r w:rsidR="003E33BC">
              <w:rPr>
                <w:bCs/>
              </w:rPr>
              <w:t xml:space="preserve">sporta nozares organizācijām, kā arī jautājums </w:t>
            </w:r>
            <w:r>
              <w:t xml:space="preserve">izskatīts </w:t>
            </w:r>
            <w:r w:rsidRPr="00CF23BC">
              <w:t>Starpinstitūciju darbības koordinācijas grupas</w:t>
            </w:r>
            <w:r>
              <w:t xml:space="preserve"> 2021. gada </w:t>
            </w:r>
            <w:r w:rsidR="00001369">
              <w:t>2</w:t>
            </w:r>
            <w:r w:rsidR="003E166A">
              <w:t>8</w:t>
            </w:r>
            <w:r w:rsidR="003E33BC">
              <w:t>. jūnija sēdē.</w:t>
            </w:r>
          </w:p>
        </w:tc>
      </w:tr>
      <w:tr w:rsidR="00907B95" w:rsidRPr="004A5EAF" w14:paraId="0DE8309C" w14:textId="77777777" w:rsidTr="00D93C4D">
        <w:trPr>
          <w:trHeight w:val="460"/>
          <w:jc w:val="center"/>
        </w:trPr>
        <w:tc>
          <w:tcPr>
            <w:tcW w:w="418" w:type="dxa"/>
          </w:tcPr>
          <w:p w14:paraId="45A46875" w14:textId="1D9EAE3E" w:rsidR="00907B95" w:rsidRPr="004A5EAF" w:rsidRDefault="00907B95" w:rsidP="00B368D9">
            <w:r w:rsidRPr="004A5EAF">
              <w:t>3.</w:t>
            </w:r>
          </w:p>
        </w:tc>
        <w:tc>
          <w:tcPr>
            <w:tcW w:w="3121" w:type="dxa"/>
          </w:tcPr>
          <w:p w14:paraId="4F4832E2" w14:textId="77777777" w:rsidR="00907B95" w:rsidRPr="004A5EAF" w:rsidRDefault="00907B95" w:rsidP="00B368D9">
            <w:r w:rsidRPr="004A5EAF">
              <w:t>Sabiedrības līdzdalības rezultāti</w:t>
            </w:r>
          </w:p>
        </w:tc>
        <w:tc>
          <w:tcPr>
            <w:tcW w:w="6525" w:type="dxa"/>
          </w:tcPr>
          <w:p w14:paraId="422E866F" w14:textId="4CD28888" w:rsidR="00907B95" w:rsidRPr="004A5EAF" w:rsidRDefault="00001369" w:rsidP="003E166A">
            <w:pPr>
              <w:jc w:val="both"/>
            </w:pPr>
            <w:r>
              <w:t xml:space="preserve">Noteikumu projekts izskatīts un atbalstīts </w:t>
            </w:r>
            <w:r w:rsidRPr="00CF23BC">
              <w:t>Starpinstitūciju darbības koordinācijas grupas</w:t>
            </w:r>
            <w:r>
              <w:t xml:space="preserve"> 2021. gada 2</w:t>
            </w:r>
            <w:r w:rsidR="003E166A">
              <w:t>8</w:t>
            </w:r>
            <w:r>
              <w:t>. jūnija sēdē, atbalstot tā virzību izskatīšanai Ministru kabinetā.</w:t>
            </w:r>
          </w:p>
        </w:tc>
      </w:tr>
      <w:tr w:rsidR="00907B95" w:rsidRPr="004A5EAF" w14:paraId="681DFADE" w14:textId="77777777" w:rsidTr="00D93C4D">
        <w:trPr>
          <w:trHeight w:val="460"/>
          <w:jc w:val="center"/>
        </w:trPr>
        <w:tc>
          <w:tcPr>
            <w:tcW w:w="418" w:type="dxa"/>
          </w:tcPr>
          <w:p w14:paraId="1F9D93CF" w14:textId="0C779A7D" w:rsidR="00907B95" w:rsidRPr="004A5EAF" w:rsidRDefault="00907B95" w:rsidP="00B368D9">
            <w:r w:rsidRPr="004A5EAF">
              <w:t>4.</w:t>
            </w:r>
          </w:p>
        </w:tc>
        <w:tc>
          <w:tcPr>
            <w:tcW w:w="3121" w:type="dxa"/>
          </w:tcPr>
          <w:p w14:paraId="7B3C3C72" w14:textId="77777777" w:rsidR="00907B95" w:rsidRPr="004A5EAF" w:rsidRDefault="00907B95" w:rsidP="00B368D9">
            <w:r w:rsidRPr="004A5EAF">
              <w:t>Cita informācija</w:t>
            </w:r>
          </w:p>
        </w:tc>
        <w:tc>
          <w:tcPr>
            <w:tcW w:w="6525" w:type="dxa"/>
          </w:tcPr>
          <w:p w14:paraId="50E7CFDC" w14:textId="43CB31A7" w:rsidR="00907B95" w:rsidRPr="004A5EAF" w:rsidRDefault="00907B95" w:rsidP="00B368D9">
            <w:pPr>
              <w:shd w:val="clear" w:color="auto" w:fill="FFFFFF"/>
              <w:jc w:val="both"/>
            </w:pPr>
            <w:r>
              <w:t>Nav.</w:t>
            </w:r>
          </w:p>
        </w:tc>
      </w:tr>
    </w:tbl>
    <w:p w14:paraId="7B084C2F" w14:textId="77777777" w:rsidR="00907B95" w:rsidRDefault="00907B95"/>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3847"/>
        <w:gridCol w:w="5529"/>
      </w:tblGrid>
      <w:tr w:rsidR="00C22F23" w:rsidRPr="00317B6A" w14:paraId="58260084" w14:textId="77777777" w:rsidTr="000566D5">
        <w:tc>
          <w:tcPr>
            <w:tcW w:w="10060" w:type="dxa"/>
            <w:gridSpan w:val="3"/>
            <w:vAlign w:val="center"/>
          </w:tcPr>
          <w:p w14:paraId="45DD5C2D" w14:textId="351F2EB3" w:rsidR="00C22F23" w:rsidRPr="00317B6A" w:rsidRDefault="00C22F23" w:rsidP="000566D5">
            <w:pPr>
              <w:pStyle w:val="naisnod"/>
              <w:spacing w:before="0" w:after="0"/>
            </w:pPr>
            <w:r w:rsidRPr="00C3572A">
              <w:t>VII. Tiesību akta projekta izpildes nodrošināšana un tās ietekme uz institūcijām</w:t>
            </w:r>
          </w:p>
        </w:tc>
      </w:tr>
      <w:tr w:rsidR="004C1C2E" w:rsidRPr="00B24229" w14:paraId="3C43D0CE" w14:textId="77777777" w:rsidTr="00D93C4D">
        <w:trPr>
          <w:trHeight w:val="265"/>
        </w:trPr>
        <w:tc>
          <w:tcPr>
            <w:tcW w:w="684" w:type="dxa"/>
          </w:tcPr>
          <w:p w14:paraId="44EE9D72" w14:textId="77777777" w:rsidR="004C1C2E" w:rsidRPr="00B24229" w:rsidRDefault="004C1C2E" w:rsidP="004C1C2E">
            <w:pPr>
              <w:pStyle w:val="naiskr"/>
              <w:spacing w:before="0" w:after="0"/>
              <w:jc w:val="center"/>
            </w:pPr>
            <w:r w:rsidRPr="00B24229">
              <w:t>1.</w:t>
            </w:r>
          </w:p>
        </w:tc>
        <w:tc>
          <w:tcPr>
            <w:tcW w:w="3847" w:type="dxa"/>
          </w:tcPr>
          <w:p w14:paraId="111B01EC" w14:textId="77777777" w:rsidR="004C1C2E" w:rsidRPr="00C22F23" w:rsidRDefault="004C1C2E" w:rsidP="004C1C2E">
            <w:pPr>
              <w:ind w:left="109"/>
            </w:pPr>
            <w:r w:rsidRPr="00C22F23">
              <w:t>Projekta izpildē iesaistītās institūcijas</w:t>
            </w:r>
          </w:p>
        </w:tc>
        <w:tc>
          <w:tcPr>
            <w:tcW w:w="5529" w:type="dxa"/>
          </w:tcPr>
          <w:p w14:paraId="5425769A" w14:textId="2B3A9D78" w:rsidR="004C1C2E" w:rsidRPr="00B24229" w:rsidRDefault="00277133" w:rsidP="003E33BC">
            <w:pPr>
              <w:ind w:left="57" w:right="142"/>
              <w:jc w:val="both"/>
            </w:pPr>
            <w:r>
              <w:rPr>
                <w:rFonts w:eastAsia="Times New Roman"/>
                <w:iCs/>
                <w:color w:val="000000" w:themeColor="text1"/>
              </w:rPr>
              <w:t>Izg</w:t>
            </w:r>
            <w:r w:rsidR="00E85551">
              <w:rPr>
                <w:rFonts w:eastAsia="Times New Roman"/>
                <w:iCs/>
                <w:color w:val="000000" w:themeColor="text1"/>
              </w:rPr>
              <w:t>lītības un zinātnes ministrija</w:t>
            </w:r>
            <w:r w:rsidR="003E33BC">
              <w:rPr>
                <w:rFonts w:eastAsia="Times New Roman"/>
                <w:iCs/>
                <w:color w:val="000000" w:themeColor="text1"/>
              </w:rPr>
              <w:t xml:space="preserve"> un sporta nozares organizācijas.</w:t>
            </w:r>
          </w:p>
        </w:tc>
      </w:tr>
      <w:tr w:rsidR="004C1C2E" w:rsidRPr="00B24229" w14:paraId="0C63EA86" w14:textId="77777777" w:rsidTr="00D93C4D">
        <w:trPr>
          <w:trHeight w:val="265"/>
        </w:trPr>
        <w:tc>
          <w:tcPr>
            <w:tcW w:w="684" w:type="dxa"/>
          </w:tcPr>
          <w:p w14:paraId="10AE4708" w14:textId="77777777" w:rsidR="004C1C2E" w:rsidRPr="00B24229" w:rsidRDefault="004C1C2E" w:rsidP="004C1C2E">
            <w:pPr>
              <w:pStyle w:val="naiskr"/>
              <w:spacing w:before="0" w:after="0"/>
              <w:jc w:val="center"/>
            </w:pPr>
            <w:r>
              <w:t>2.</w:t>
            </w:r>
          </w:p>
        </w:tc>
        <w:tc>
          <w:tcPr>
            <w:tcW w:w="3847" w:type="dxa"/>
          </w:tcPr>
          <w:p w14:paraId="08E7A95E" w14:textId="77777777" w:rsidR="004C1C2E" w:rsidRPr="00C22F23" w:rsidRDefault="004C1C2E" w:rsidP="004C1C2E">
            <w:pPr>
              <w:ind w:left="109"/>
            </w:pPr>
            <w:r w:rsidRPr="00C22F23">
              <w:t>Projekta izpildes ietekme uz pārvaldes funkcijām un institucionālo struktūru.</w:t>
            </w:r>
            <w:r w:rsidRPr="00C22F23">
              <w:br/>
              <w:t>Jaunu institūciju izveide, esošu institūciju likvidācija vai reorganizācija, to ietekme uz institūcijas cilvēkresursiem</w:t>
            </w:r>
          </w:p>
        </w:tc>
        <w:tc>
          <w:tcPr>
            <w:tcW w:w="5529" w:type="dxa"/>
          </w:tcPr>
          <w:p w14:paraId="3A593C1D" w14:textId="1A4865A9" w:rsidR="004C1C2E" w:rsidRDefault="00512397" w:rsidP="00E85551">
            <w:pPr>
              <w:ind w:left="57" w:right="142"/>
              <w:jc w:val="both"/>
            </w:pPr>
            <w:r>
              <w:rPr>
                <w:noProof/>
              </w:rPr>
              <w:t>Noteikumu</w:t>
            </w:r>
            <w:r w:rsidRPr="003F783E">
              <w:rPr>
                <w:noProof/>
              </w:rPr>
              <w:t xml:space="preserve"> </w:t>
            </w:r>
            <w:r>
              <w:t>projekts</w:t>
            </w:r>
            <w:r w:rsidRPr="00C3572A">
              <w:t xml:space="preserve"> šo jomu neskar</w:t>
            </w:r>
            <w:r>
              <w:t>.</w:t>
            </w:r>
          </w:p>
        </w:tc>
      </w:tr>
      <w:tr w:rsidR="004C1C2E" w:rsidRPr="00B24229" w14:paraId="18D0AA4B" w14:textId="77777777" w:rsidTr="00D93C4D">
        <w:trPr>
          <w:trHeight w:val="265"/>
        </w:trPr>
        <w:tc>
          <w:tcPr>
            <w:tcW w:w="684" w:type="dxa"/>
          </w:tcPr>
          <w:p w14:paraId="7028BCD1" w14:textId="77777777" w:rsidR="004C1C2E" w:rsidRPr="00B24229" w:rsidRDefault="004C1C2E" w:rsidP="004C1C2E">
            <w:pPr>
              <w:pStyle w:val="naiskr"/>
              <w:spacing w:before="0" w:after="0"/>
              <w:jc w:val="center"/>
            </w:pPr>
            <w:r>
              <w:t>3.</w:t>
            </w:r>
          </w:p>
        </w:tc>
        <w:tc>
          <w:tcPr>
            <w:tcW w:w="3847" w:type="dxa"/>
          </w:tcPr>
          <w:p w14:paraId="65E08939" w14:textId="77777777" w:rsidR="004C1C2E" w:rsidRPr="00C22F23" w:rsidRDefault="004C1C2E" w:rsidP="004C1C2E">
            <w:pPr>
              <w:ind w:left="109"/>
            </w:pPr>
            <w:r w:rsidRPr="00C22F23">
              <w:t>Cita informācija</w:t>
            </w:r>
          </w:p>
        </w:tc>
        <w:tc>
          <w:tcPr>
            <w:tcW w:w="5529" w:type="dxa"/>
          </w:tcPr>
          <w:p w14:paraId="71FD2DBD" w14:textId="55D41590" w:rsidR="004C1C2E" w:rsidRDefault="004C1C2E" w:rsidP="004C1C2E">
            <w:pPr>
              <w:ind w:left="128" w:right="142"/>
              <w:jc w:val="both"/>
            </w:pPr>
            <w:r w:rsidRPr="00FA5B21">
              <w:rPr>
                <w:color w:val="000000" w:themeColor="text1"/>
              </w:rPr>
              <w:t>Nav.</w:t>
            </w:r>
          </w:p>
        </w:tc>
      </w:tr>
    </w:tbl>
    <w:p w14:paraId="72F67E70" w14:textId="77777777" w:rsidR="00E4473B" w:rsidRDefault="00E4473B"/>
    <w:p w14:paraId="755D7EC7" w14:textId="183CB7AE" w:rsidR="00617D7A" w:rsidRPr="005705F9" w:rsidRDefault="00481F9B" w:rsidP="00C7220E">
      <w:pPr>
        <w:pStyle w:val="BodyText2"/>
        <w:spacing w:after="0" w:line="240" w:lineRule="auto"/>
        <w:ind w:firstLine="720"/>
        <w:jc w:val="both"/>
      </w:pPr>
      <w:r w:rsidRPr="005705F9">
        <w:t>I</w:t>
      </w:r>
      <w:r w:rsidR="008F245F" w:rsidRPr="005705F9">
        <w:t xml:space="preserve">zglītības un zinātnes </w:t>
      </w:r>
      <w:r w:rsidR="009A6BFC">
        <w:t>ministre</w:t>
      </w:r>
      <w:r w:rsidRPr="005705F9">
        <w:tab/>
      </w:r>
      <w:r w:rsidRPr="005705F9">
        <w:tab/>
      </w:r>
      <w:r w:rsidRPr="005705F9">
        <w:tab/>
      </w:r>
      <w:r w:rsidRPr="005705F9">
        <w:tab/>
      </w:r>
      <w:r w:rsidR="00B6067B">
        <w:t>Anita Muižniece</w:t>
      </w:r>
    </w:p>
    <w:p w14:paraId="2C0E0A58" w14:textId="77777777" w:rsidR="000C0494" w:rsidRDefault="000C0494" w:rsidP="009A6BFC">
      <w:pPr>
        <w:tabs>
          <w:tab w:val="left" w:pos="2450"/>
        </w:tabs>
        <w:ind w:left="720"/>
        <w:rPr>
          <w:sz w:val="20"/>
          <w:szCs w:val="20"/>
        </w:rPr>
      </w:pPr>
    </w:p>
    <w:p w14:paraId="24A98FAB" w14:textId="77777777" w:rsidR="009A6BFC" w:rsidRPr="009A6BFC" w:rsidRDefault="009A6BFC" w:rsidP="009A6BFC">
      <w:pPr>
        <w:tabs>
          <w:tab w:val="left" w:pos="2450"/>
        </w:tabs>
        <w:ind w:left="720"/>
        <w:rPr>
          <w:sz w:val="20"/>
          <w:szCs w:val="20"/>
        </w:rPr>
      </w:pPr>
      <w:r w:rsidRPr="009A6BFC">
        <w:rPr>
          <w:sz w:val="20"/>
          <w:szCs w:val="20"/>
        </w:rPr>
        <w:t>Severs 67047935</w:t>
      </w:r>
    </w:p>
    <w:p w14:paraId="5CFEBF6B" w14:textId="136B3DE6" w:rsidR="009A6BFC" w:rsidRPr="00573E78" w:rsidRDefault="009A6BFC" w:rsidP="00E62EFF">
      <w:pPr>
        <w:tabs>
          <w:tab w:val="left" w:pos="2450"/>
        </w:tabs>
        <w:ind w:left="720"/>
        <w:rPr>
          <w:sz w:val="20"/>
          <w:szCs w:val="20"/>
        </w:rPr>
      </w:pPr>
      <w:r w:rsidRPr="009A6BFC">
        <w:rPr>
          <w:sz w:val="20"/>
          <w:szCs w:val="20"/>
        </w:rPr>
        <w:t>edgars.severs@izm.gov.lv</w:t>
      </w:r>
      <w:bookmarkStart w:id="3" w:name="_GoBack"/>
      <w:bookmarkEnd w:id="3"/>
    </w:p>
    <w:sectPr w:rsidR="009A6BFC" w:rsidRPr="00573E78" w:rsidSect="00932894">
      <w:headerReference w:type="default" r:id="rId8"/>
      <w:footerReference w:type="default" r:id="rId9"/>
      <w:footerReference w:type="first" r:id="rId10"/>
      <w:pgSz w:w="11906" w:h="16838" w:code="9"/>
      <w:pgMar w:top="851" w:right="1134" w:bottom="567" w:left="1701" w:header="284"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19F43" w14:textId="77777777" w:rsidR="00D40E23" w:rsidRDefault="00D40E23" w:rsidP="00123E9B">
      <w:r>
        <w:separator/>
      </w:r>
    </w:p>
  </w:endnote>
  <w:endnote w:type="continuationSeparator" w:id="0">
    <w:p w14:paraId="6CCEB349" w14:textId="77777777" w:rsidR="00D40E23" w:rsidRDefault="00D40E23"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1416C" w14:textId="31314C3D" w:rsidR="00EA2B1C" w:rsidRPr="00B6067B" w:rsidRDefault="00EA2B1C" w:rsidP="00B6067B">
    <w:pPr>
      <w:ind w:right="-568"/>
      <w:jc w:val="both"/>
      <w:rPr>
        <w:sz w:val="22"/>
        <w:szCs w:val="22"/>
      </w:rPr>
    </w:pPr>
    <w:r>
      <w:rPr>
        <w:sz w:val="22"/>
        <w:szCs w:val="22"/>
      </w:rPr>
      <w:t>IZMAnot_290621_groz360_sports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F2C7A" w14:textId="0E079B1B" w:rsidR="00EA2B1C" w:rsidRPr="00AF3B4A" w:rsidRDefault="00EA2B1C" w:rsidP="004C1C2E">
    <w:pPr>
      <w:ind w:right="-568"/>
      <w:jc w:val="both"/>
      <w:rPr>
        <w:sz w:val="22"/>
        <w:szCs w:val="22"/>
      </w:rPr>
    </w:pPr>
    <w:r>
      <w:rPr>
        <w:sz w:val="22"/>
        <w:szCs w:val="22"/>
      </w:rPr>
      <w:t>IZMAnot_290621_groz360_sports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EE330" w14:textId="77777777" w:rsidR="00D40E23" w:rsidRDefault="00D40E23" w:rsidP="00123E9B">
      <w:r>
        <w:separator/>
      </w:r>
    </w:p>
  </w:footnote>
  <w:footnote w:type="continuationSeparator" w:id="0">
    <w:p w14:paraId="25A8D6BA" w14:textId="77777777" w:rsidR="00D40E23" w:rsidRDefault="00D40E23" w:rsidP="00123E9B">
      <w:r>
        <w:continuationSeparator/>
      </w:r>
    </w:p>
  </w:footnote>
  <w:footnote w:id="1">
    <w:p w14:paraId="0C07754F" w14:textId="795CEDC8" w:rsidR="00EA2B1C" w:rsidRDefault="00EA2B1C" w:rsidP="00932894">
      <w:pPr>
        <w:pStyle w:val="FootnoteText"/>
        <w:ind w:right="-427"/>
        <w:jc w:val="both"/>
      </w:pPr>
      <w:r>
        <w:rPr>
          <w:rStyle w:val="FootnoteReference"/>
        </w:rPr>
        <w:footnoteRef/>
      </w:r>
      <w:r>
        <w:t xml:space="preserve"> Attiecināms uz </w:t>
      </w:r>
      <w:r w:rsidRPr="00202C79">
        <w:t>Latvijas izlases (tai skaitā jauniešu un junioru), Latvijas Olimpiskās vienības un Latvijas Paralimpiskās vienības sportistu, komandu sporta spēļu starptautisko un augstāko līgu komandu sportistu (ja sporta sacensībās tiek izcīnīts Latvijas čempiona tituls pieaugušajiem), kā arī Murjāņu sporta ģimnāzijas un augstas klases sportis</w:t>
      </w:r>
      <w:r>
        <w:t>tu sagatavošanas centru audzēkņiem.</w:t>
      </w:r>
    </w:p>
  </w:footnote>
  <w:footnote w:id="2">
    <w:p w14:paraId="552DBAA0" w14:textId="36186C78" w:rsidR="00EA2B1C" w:rsidRDefault="00EA2B1C" w:rsidP="00932894">
      <w:pPr>
        <w:pStyle w:val="FootnoteText"/>
        <w:ind w:right="-427"/>
        <w:jc w:val="both"/>
      </w:pPr>
      <w:r>
        <w:rPr>
          <w:rStyle w:val="FootnoteReference"/>
        </w:rPr>
        <w:footnoteRef/>
      </w:r>
      <w:r>
        <w:t xml:space="preserve"> </w:t>
      </w:r>
      <w:r>
        <w:t xml:space="preserve">Attiecināms uz </w:t>
      </w:r>
      <w:r w:rsidRPr="00202C79">
        <w:t>personām ar sadarbspējīgu vakcinācijas pret Covid-19 vai Covid-19 pārslimošanas sertifikātu</w:t>
      </w:r>
      <w:r>
        <w:t>.</w:t>
      </w:r>
    </w:p>
  </w:footnote>
  <w:footnote w:id="3">
    <w:p w14:paraId="3A2C1DAB" w14:textId="7FAD655A" w:rsidR="00EA2B1C" w:rsidRDefault="00EA2B1C" w:rsidP="00932894">
      <w:pPr>
        <w:pStyle w:val="FootnoteText"/>
        <w:ind w:right="-427"/>
        <w:jc w:val="both"/>
      </w:pPr>
      <w:r>
        <w:rPr>
          <w:rStyle w:val="FootnoteReference"/>
        </w:rPr>
        <w:footnoteRef/>
      </w:r>
      <w:r>
        <w:t xml:space="preserve"> </w:t>
      </w:r>
      <w:r>
        <w:t xml:space="preserve">Attiecināms uz personām ar </w:t>
      </w:r>
      <w:r w:rsidRPr="00202C79">
        <w:t>sadarbspējīgu testēšanas sertifikātu</w:t>
      </w:r>
      <w:r>
        <w:t xml:space="preserve">, kā arī uz tādiem treniņiem, kur vienā telpā vienlaicīgi sporto personas </w:t>
      </w:r>
      <w:r w:rsidRPr="00202C79">
        <w:t>ar sadarbspējīgu vakcinācijas pret Covid-19</w:t>
      </w:r>
      <w:r>
        <w:t xml:space="preserve">, </w:t>
      </w:r>
      <w:r w:rsidRPr="00202C79">
        <w:t>Covid-19 pārslimošanas sertifikātu</w:t>
      </w:r>
      <w:r>
        <w:t xml:space="preserve"> un personām ar testēšanas sertifikātu.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9D678" w14:textId="77777777" w:rsidR="00EA2B1C" w:rsidRDefault="00EA2B1C">
    <w:pPr>
      <w:pStyle w:val="Header"/>
      <w:jc w:val="center"/>
    </w:pPr>
    <w:r>
      <w:fldChar w:fldCharType="begin"/>
    </w:r>
    <w:r>
      <w:instrText xml:space="preserve"> PAGE   \* MERGEFORMAT </w:instrText>
    </w:r>
    <w:r>
      <w:fldChar w:fldCharType="separate"/>
    </w:r>
    <w:r w:rsidR="00932894">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70E3"/>
    <w:multiLevelType w:val="hybridMultilevel"/>
    <w:tmpl w:val="41304FB6"/>
    <w:lvl w:ilvl="0" w:tplc="41804374">
      <w:start w:val="1"/>
      <w:numFmt w:val="lowerLetter"/>
      <w:lvlText w:val="(%1)"/>
      <w:lvlJc w:val="left"/>
      <w:pPr>
        <w:ind w:left="821" w:hanging="360"/>
      </w:pPr>
      <w:rPr>
        <w:rFonts w:hint="default"/>
      </w:rPr>
    </w:lvl>
    <w:lvl w:ilvl="1" w:tplc="04260019" w:tentative="1">
      <w:start w:val="1"/>
      <w:numFmt w:val="lowerLetter"/>
      <w:lvlText w:val="%2."/>
      <w:lvlJc w:val="left"/>
      <w:pPr>
        <w:ind w:left="1541" w:hanging="360"/>
      </w:pPr>
    </w:lvl>
    <w:lvl w:ilvl="2" w:tplc="0426001B" w:tentative="1">
      <w:start w:val="1"/>
      <w:numFmt w:val="lowerRoman"/>
      <w:lvlText w:val="%3."/>
      <w:lvlJc w:val="right"/>
      <w:pPr>
        <w:ind w:left="2261" w:hanging="180"/>
      </w:pPr>
    </w:lvl>
    <w:lvl w:ilvl="3" w:tplc="0426000F" w:tentative="1">
      <w:start w:val="1"/>
      <w:numFmt w:val="decimal"/>
      <w:lvlText w:val="%4."/>
      <w:lvlJc w:val="left"/>
      <w:pPr>
        <w:ind w:left="2981" w:hanging="360"/>
      </w:pPr>
    </w:lvl>
    <w:lvl w:ilvl="4" w:tplc="04260019" w:tentative="1">
      <w:start w:val="1"/>
      <w:numFmt w:val="lowerLetter"/>
      <w:lvlText w:val="%5."/>
      <w:lvlJc w:val="left"/>
      <w:pPr>
        <w:ind w:left="3701" w:hanging="360"/>
      </w:pPr>
    </w:lvl>
    <w:lvl w:ilvl="5" w:tplc="0426001B" w:tentative="1">
      <w:start w:val="1"/>
      <w:numFmt w:val="lowerRoman"/>
      <w:lvlText w:val="%6."/>
      <w:lvlJc w:val="right"/>
      <w:pPr>
        <w:ind w:left="4421" w:hanging="180"/>
      </w:pPr>
    </w:lvl>
    <w:lvl w:ilvl="6" w:tplc="0426000F" w:tentative="1">
      <w:start w:val="1"/>
      <w:numFmt w:val="decimal"/>
      <w:lvlText w:val="%7."/>
      <w:lvlJc w:val="left"/>
      <w:pPr>
        <w:ind w:left="5141" w:hanging="360"/>
      </w:pPr>
    </w:lvl>
    <w:lvl w:ilvl="7" w:tplc="04260019" w:tentative="1">
      <w:start w:val="1"/>
      <w:numFmt w:val="lowerLetter"/>
      <w:lvlText w:val="%8."/>
      <w:lvlJc w:val="left"/>
      <w:pPr>
        <w:ind w:left="5861" w:hanging="360"/>
      </w:pPr>
    </w:lvl>
    <w:lvl w:ilvl="8" w:tplc="0426001B" w:tentative="1">
      <w:start w:val="1"/>
      <w:numFmt w:val="lowerRoman"/>
      <w:lvlText w:val="%9."/>
      <w:lvlJc w:val="right"/>
      <w:pPr>
        <w:ind w:left="6581" w:hanging="180"/>
      </w:pPr>
    </w:lvl>
  </w:abstractNum>
  <w:abstractNum w:abstractNumId="1">
    <w:nsid w:val="01AC63C7"/>
    <w:multiLevelType w:val="hybridMultilevel"/>
    <w:tmpl w:val="D0EA2C60"/>
    <w:lvl w:ilvl="0" w:tplc="62C800C4">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2">
    <w:nsid w:val="096E77C3"/>
    <w:multiLevelType w:val="hybridMultilevel"/>
    <w:tmpl w:val="67CC7F4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
    <w:nsid w:val="0AD53202"/>
    <w:multiLevelType w:val="hybridMultilevel"/>
    <w:tmpl w:val="4FC24718"/>
    <w:lvl w:ilvl="0" w:tplc="A8765DDC">
      <w:start w:val="1"/>
      <w:numFmt w:val="decimal"/>
      <w:lvlText w:val="(%1)"/>
      <w:lvlJc w:val="left"/>
      <w:pPr>
        <w:ind w:left="461" w:hanging="360"/>
      </w:pPr>
      <w:rPr>
        <w:rFonts w:hint="default"/>
      </w:rPr>
    </w:lvl>
    <w:lvl w:ilvl="1" w:tplc="04260019" w:tentative="1">
      <w:start w:val="1"/>
      <w:numFmt w:val="lowerLetter"/>
      <w:lvlText w:val="%2."/>
      <w:lvlJc w:val="left"/>
      <w:pPr>
        <w:ind w:left="1181" w:hanging="360"/>
      </w:pPr>
    </w:lvl>
    <w:lvl w:ilvl="2" w:tplc="0426001B" w:tentative="1">
      <w:start w:val="1"/>
      <w:numFmt w:val="lowerRoman"/>
      <w:lvlText w:val="%3."/>
      <w:lvlJc w:val="right"/>
      <w:pPr>
        <w:ind w:left="1901" w:hanging="180"/>
      </w:pPr>
    </w:lvl>
    <w:lvl w:ilvl="3" w:tplc="0426000F" w:tentative="1">
      <w:start w:val="1"/>
      <w:numFmt w:val="decimal"/>
      <w:lvlText w:val="%4."/>
      <w:lvlJc w:val="left"/>
      <w:pPr>
        <w:ind w:left="2621" w:hanging="360"/>
      </w:pPr>
    </w:lvl>
    <w:lvl w:ilvl="4" w:tplc="04260019" w:tentative="1">
      <w:start w:val="1"/>
      <w:numFmt w:val="lowerLetter"/>
      <w:lvlText w:val="%5."/>
      <w:lvlJc w:val="left"/>
      <w:pPr>
        <w:ind w:left="3341" w:hanging="360"/>
      </w:pPr>
    </w:lvl>
    <w:lvl w:ilvl="5" w:tplc="0426001B" w:tentative="1">
      <w:start w:val="1"/>
      <w:numFmt w:val="lowerRoman"/>
      <w:lvlText w:val="%6."/>
      <w:lvlJc w:val="right"/>
      <w:pPr>
        <w:ind w:left="4061" w:hanging="180"/>
      </w:pPr>
    </w:lvl>
    <w:lvl w:ilvl="6" w:tplc="0426000F" w:tentative="1">
      <w:start w:val="1"/>
      <w:numFmt w:val="decimal"/>
      <w:lvlText w:val="%7."/>
      <w:lvlJc w:val="left"/>
      <w:pPr>
        <w:ind w:left="4781" w:hanging="360"/>
      </w:pPr>
    </w:lvl>
    <w:lvl w:ilvl="7" w:tplc="04260019" w:tentative="1">
      <w:start w:val="1"/>
      <w:numFmt w:val="lowerLetter"/>
      <w:lvlText w:val="%8."/>
      <w:lvlJc w:val="left"/>
      <w:pPr>
        <w:ind w:left="5501" w:hanging="360"/>
      </w:pPr>
    </w:lvl>
    <w:lvl w:ilvl="8" w:tplc="0426001B" w:tentative="1">
      <w:start w:val="1"/>
      <w:numFmt w:val="lowerRoman"/>
      <w:lvlText w:val="%9."/>
      <w:lvlJc w:val="right"/>
      <w:pPr>
        <w:ind w:left="6221" w:hanging="180"/>
      </w:pPr>
    </w:lvl>
  </w:abstractNum>
  <w:abstractNum w:abstractNumId="4">
    <w:nsid w:val="0FC2353B"/>
    <w:multiLevelType w:val="hybridMultilevel"/>
    <w:tmpl w:val="D0EA2C60"/>
    <w:lvl w:ilvl="0" w:tplc="62C800C4">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5">
    <w:nsid w:val="16CF2FA4"/>
    <w:multiLevelType w:val="hybridMultilevel"/>
    <w:tmpl w:val="48DA5D1A"/>
    <w:lvl w:ilvl="0" w:tplc="3AB24DE2">
      <w:start w:val="1"/>
      <w:numFmt w:val="decimal"/>
      <w:lvlText w:val="(%1)"/>
      <w:lvlJc w:val="left"/>
      <w:pPr>
        <w:ind w:left="461" w:hanging="360"/>
      </w:pPr>
      <w:rPr>
        <w:rFonts w:hint="default"/>
      </w:rPr>
    </w:lvl>
    <w:lvl w:ilvl="1" w:tplc="04260019" w:tentative="1">
      <w:start w:val="1"/>
      <w:numFmt w:val="lowerLetter"/>
      <w:lvlText w:val="%2."/>
      <w:lvlJc w:val="left"/>
      <w:pPr>
        <w:ind w:left="1181" w:hanging="360"/>
      </w:pPr>
    </w:lvl>
    <w:lvl w:ilvl="2" w:tplc="0426001B" w:tentative="1">
      <w:start w:val="1"/>
      <w:numFmt w:val="lowerRoman"/>
      <w:lvlText w:val="%3."/>
      <w:lvlJc w:val="right"/>
      <w:pPr>
        <w:ind w:left="1901" w:hanging="180"/>
      </w:pPr>
    </w:lvl>
    <w:lvl w:ilvl="3" w:tplc="0426000F" w:tentative="1">
      <w:start w:val="1"/>
      <w:numFmt w:val="decimal"/>
      <w:lvlText w:val="%4."/>
      <w:lvlJc w:val="left"/>
      <w:pPr>
        <w:ind w:left="2621" w:hanging="360"/>
      </w:pPr>
    </w:lvl>
    <w:lvl w:ilvl="4" w:tplc="04260019" w:tentative="1">
      <w:start w:val="1"/>
      <w:numFmt w:val="lowerLetter"/>
      <w:lvlText w:val="%5."/>
      <w:lvlJc w:val="left"/>
      <w:pPr>
        <w:ind w:left="3341" w:hanging="360"/>
      </w:pPr>
    </w:lvl>
    <w:lvl w:ilvl="5" w:tplc="0426001B" w:tentative="1">
      <w:start w:val="1"/>
      <w:numFmt w:val="lowerRoman"/>
      <w:lvlText w:val="%6."/>
      <w:lvlJc w:val="right"/>
      <w:pPr>
        <w:ind w:left="4061" w:hanging="180"/>
      </w:pPr>
    </w:lvl>
    <w:lvl w:ilvl="6" w:tplc="0426000F" w:tentative="1">
      <w:start w:val="1"/>
      <w:numFmt w:val="decimal"/>
      <w:lvlText w:val="%7."/>
      <w:lvlJc w:val="left"/>
      <w:pPr>
        <w:ind w:left="4781" w:hanging="360"/>
      </w:pPr>
    </w:lvl>
    <w:lvl w:ilvl="7" w:tplc="04260019" w:tentative="1">
      <w:start w:val="1"/>
      <w:numFmt w:val="lowerLetter"/>
      <w:lvlText w:val="%8."/>
      <w:lvlJc w:val="left"/>
      <w:pPr>
        <w:ind w:left="5501" w:hanging="360"/>
      </w:pPr>
    </w:lvl>
    <w:lvl w:ilvl="8" w:tplc="0426001B" w:tentative="1">
      <w:start w:val="1"/>
      <w:numFmt w:val="lowerRoman"/>
      <w:lvlText w:val="%9."/>
      <w:lvlJc w:val="right"/>
      <w:pPr>
        <w:ind w:left="6221" w:hanging="180"/>
      </w:pPr>
    </w:lvl>
  </w:abstractNum>
  <w:abstractNum w:abstractNumId="6">
    <w:nsid w:val="1F646574"/>
    <w:multiLevelType w:val="hybridMultilevel"/>
    <w:tmpl w:val="9A425CA6"/>
    <w:lvl w:ilvl="0" w:tplc="FAA09048">
      <w:start w:val="1"/>
      <w:numFmt w:val="lowerLetter"/>
      <w:lvlText w:val="(%1)"/>
      <w:lvlJc w:val="left"/>
      <w:pPr>
        <w:ind w:left="821" w:hanging="360"/>
      </w:pPr>
      <w:rPr>
        <w:rFonts w:hint="default"/>
      </w:rPr>
    </w:lvl>
    <w:lvl w:ilvl="1" w:tplc="04260019" w:tentative="1">
      <w:start w:val="1"/>
      <w:numFmt w:val="lowerLetter"/>
      <w:lvlText w:val="%2."/>
      <w:lvlJc w:val="left"/>
      <w:pPr>
        <w:ind w:left="1541" w:hanging="360"/>
      </w:pPr>
    </w:lvl>
    <w:lvl w:ilvl="2" w:tplc="0426001B" w:tentative="1">
      <w:start w:val="1"/>
      <w:numFmt w:val="lowerRoman"/>
      <w:lvlText w:val="%3."/>
      <w:lvlJc w:val="right"/>
      <w:pPr>
        <w:ind w:left="2261" w:hanging="180"/>
      </w:pPr>
    </w:lvl>
    <w:lvl w:ilvl="3" w:tplc="0426000F" w:tentative="1">
      <w:start w:val="1"/>
      <w:numFmt w:val="decimal"/>
      <w:lvlText w:val="%4."/>
      <w:lvlJc w:val="left"/>
      <w:pPr>
        <w:ind w:left="2981" w:hanging="360"/>
      </w:pPr>
    </w:lvl>
    <w:lvl w:ilvl="4" w:tplc="04260019" w:tentative="1">
      <w:start w:val="1"/>
      <w:numFmt w:val="lowerLetter"/>
      <w:lvlText w:val="%5."/>
      <w:lvlJc w:val="left"/>
      <w:pPr>
        <w:ind w:left="3701" w:hanging="360"/>
      </w:pPr>
    </w:lvl>
    <w:lvl w:ilvl="5" w:tplc="0426001B" w:tentative="1">
      <w:start w:val="1"/>
      <w:numFmt w:val="lowerRoman"/>
      <w:lvlText w:val="%6."/>
      <w:lvlJc w:val="right"/>
      <w:pPr>
        <w:ind w:left="4421" w:hanging="180"/>
      </w:pPr>
    </w:lvl>
    <w:lvl w:ilvl="6" w:tplc="0426000F" w:tentative="1">
      <w:start w:val="1"/>
      <w:numFmt w:val="decimal"/>
      <w:lvlText w:val="%7."/>
      <w:lvlJc w:val="left"/>
      <w:pPr>
        <w:ind w:left="5141" w:hanging="360"/>
      </w:pPr>
    </w:lvl>
    <w:lvl w:ilvl="7" w:tplc="04260019" w:tentative="1">
      <w:start w:val="1"/>
      <w:numFmt w:val="lowerLetter"/>
      <w:lvlText w:val="%8."/>
      <w:lvlJc w:val="left"/>
      <w:pPr>
        <w:ind w:left="5861" w:hanging="360"/>
      </w:pPr>
    </w:lvl>
    <w:lvl w:ilvl="8" w:tplc="0426001B" w:tentative="1">
      <w:start w:val="1"/>
      <w:numFmt w:val="lowerRoman"/>
      <w:lvlText w:val="%9."/>
      <w:lvlJc w:val="right"/>
      <w:pPr>
        <w:ind w:left="6581" w:hanging="180"/>
      </w:pPr>
    </w:lvl>
  </w:abstractNum>
  <w:abstractNum w:abstractNumId="7">
    <w:nsid w:val="309742A8"/>
    <w:multiLevelType w:val="hybridMultilevel"/>
    <w:tmpl w:val="22929742"/>
    <w:lvl w:ilvl="0" w:tplc="51D26CFA">
      <w:start w:val="1"/>
      <w:numFmt w:val="decimal"/>
      <w:lvlText w:val="(%1)"/>
      <w:lvlJc w:val="left"/>
      <w:pPr>
        <w:ind w:left="461" w:hanging="360"/>
      </w:pPr>
      <w:rPr>
        <w:rFonts w:hint="default"/>
      </w:rPr>
    </w:lvl>
    <w:lvl w:ilvl="1" w:tplc="04260019" w:tentative="1">
      <w:start w:val="1"/>
      <w:numFmt w:val="lowerLetter"/>
      <w:lvlText w:val="%2."/>
      <w:lvlJc w:val="left"/>
      <w:pPr>
        <w:ind w:left="1181" w:hanging="360"/>
      </w:pPr>
    </w:lvl>
    <w:lvl w:ilvl="2" w:tplc="0426001B" w:tentative="1">
      <w:start w:val="1"/>
      <w:numFmt w:val="lowerRoman"/>
      <w:lvlText w:val="%3."/>
      <w:lvlJc w:val="right"/>
      <w:pPr>
        <w:ind w:left="1901" w:hanging="180"/>
      </w:pPr>
    </w:lvl>
    <w:lvl w:ilvl="3" w:tplc="0426000F" w:tentative="1">
      <w:start w:val="1"/>
      <w:numFmt w:val="decimal"/>
      <w:lvlText w:val="%4."/>
      <w:lvlJc w:val="left"/>
      <w:pPr>
        <w:ind w:left="2621" w:hanging="360"/>
      </w:pPr>
    </w:lvl>
    <w:lvl w:ilvl="4" w:tplc="04260019" w:tentative="1">
      <w:start w:val="1"/>
      <w:numFmt w:val="lowerLetter"/>
      <w:lvlText w:val="%5."/>
      <w:lvlJc w:val="left"/>
      <w:pPr>
        <w:ind w:left="3341" w:hanging="360"/>
      </w:pPr>
    </w:lvl>
    <w:lvl w:ilvl="5" w:tplc="0426001B" w:tentative="1">
      <w:start w:val="1"/>
      <w:numFmt w:val="lowerRoman"/>
      <w:lvlText w:val="%6."/>
      <w:lvlJc w:val="right"/>
      <w:pPr>
        <w:ind w:left="4061" w:hanging="180"/>
      </w:pPr>
    </w:lvl>
    <w:lvl w:ilvl="6" w:tplc="0426000F" w:tentative="1">
      <w:start w:val="1"/>
      <w:numFmt w:val="decimal"/>
      <w:lvlText w:val="%7."/>
      <w:lvlJc w:val="left"/>
      <w:pPr>
        <w:ind w:left="4781" w:hanging="360"/>
      </w:pPr>
    </w:lvl>
    <w:lvl w:ilvl="7" w:tplc="04260019" w:tentative="1">
      <w:start w:val="1"/>
      <w:numFmt w:val="lowerLetter"/>
      <w:lvlText w:val="%8."/>
      <w:lvlJc w:val="left"/>
      <w:pPr>
        <w:ind w:left="5501" w:hanging="360"/>
      </w:pPr>
    </w:lvl>
    <w:lvl w:ilvl="8" w:tplc="0426001B" w:tentative="1">
      <w:start w:val="1"/>
      <w:numFmt w:val="lowerRoman"/>
      <w:lvlText w:val="%9."/>
      <w:lvlJc w:val="right"/>
      <w:pPr>
        <w:ind w:left="6221" w:hanging="180"/>
      </w:pPr>
    </w:lvl>
  </w:abstractNum>
  <w:abstractNum w:abstractNumId="8">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9">
    <w:nsid w:val="357626CC"/>
    <w:multiLevelType w:val="hybridMultilevel"/>
    <w:tmpl w:val="970AE3B6"/>
    <w:lvl w:ilvl="0" w:tplc="CF2A10AA">
      <w:start w:val="1"/>
      <w:numFmt w:val="decimal"/>
      <w:lvlText w:val="(%1)"/>
      <w:lvlJc w:val="left"/>
      <w:pPr>
        <w:ind w:left="461" w:hanging="360"/>
      </w:pPr>
      <w:rPr>
        <w:rFonts w:hint="default"/>
      </w:rPr>
    </w:lvl>
    <w:lvl w:ilvl="1" w:tplc="04260019">
      <w:start w:val="1"/>
      <w:numFmt w:val="lowerLetter"/>
      <w:lvlText w:val="%2."/>
      <w:lvlJc w:val="left"/>
      <w:pPr>
        <w:ind w:left="1181" w:hanging="360"/>
      </w:pPr>
    </w:lvl>
    <w:lvl w:ilvl="2" w:tplc="0426001B">
      <w:start w:val="1"/>
      <w:numFmt w:val="lowerRoman"/>
      <w:lvlText w:val="%3."/>
      <w:lvlJc w:val="right"/>
      <w:pPr>
        <w:ind w:left="1901" w:hanging="180"/>
      </w:pPr>
    </w:lvl>
    <w:lvl w:ilvl="3" w:tplc="0426000F" w:tentative="1">
      <w:start w:val="1"/>
      <w:numFmt w:val="decimal"/>
      <w:lvlText w:val="%4."/>
      <w:lvlJc w:val="left"/>
      <w:pPr>
        <w:ind w:left="2621" w:hanging="360"/>
      </w:pPr>
    </w:lvl>
    <w:lvl w:ilvl="4" w:tplc="04260019" w:tentative="1">
      <w:start w:val="1"/>
      <w:numFmt w:val="lowerLetter"/>
      <w:lvlText w:val="%5."/>
      <w:lvlJc w:val="left"/>
      <w:pPr>
        <w:ind w:left="3341" w:hanging="360"/>
      </w:pPr>
    </w:lvl>
    <w:lvl w:ilvl="5" w:tplc="0426001B" w:tentative="1">
      <w:start w:val="1"/>
      <w:numFmt w:val="lowerRoman"/>
      <w:lvlText w:val="%6."/>
      <w:lvlJc w:val="right"/>
      <w:pPr>
        <w:ind w:left="4061" w:hanging="180"/>
      </w:pPr>
    </w:lvl>
    <w:lvl w:ilvl="6" w:tplc="0426000F" w:tentative="1">
      <w:start w:val="1"/>
      <w:numFmt w:val="decimal"/>
      <w:lvlText w:val="%7."/>
      <w:lvlJc w:val="left"/>
      <w:pPr>
        <w:ind w:left="4781" w:hanging="360"/>
      </w:pPr>
    </w:lvl>
    <w:lvl w:ilvl="7" w:tplc="04260019" w:tentative="1">
      <w:start w:val="1"/>
      <w:numFmt w:val="lowerLetter"/>
      <w:lvlText w:val="%8."/>
      <w:lvlJc w:val="left"/>
      <w:pPr>
        <w:ind w:left="5501" w:hanging="360"/>
      </w:pPr>
    </w:lvl>
    <w:lvl w:ilvl="8" w:tplc="0426001B" w:tentative="1">
      <w:start w:val="1"/>
      <w:numFmt w:val="lowerRoman"/>
      <w:lvlText w:val="%9."/>
      <w:lvlJc w:val="right"/>
      <w:pPr>
        <w:ind w:left="6221" w:hanging="180"/>
      </w:pPr>
    </w:lvl>
  </w:abstractNum>
  <w:abstractNum w:abstractNumId="10">
    <w:nsid w:val="385D0351"/>
    <w:multiLevelType w:val="hybridMultilevel"/>
    <w:tmpl w:val="143829FE"/>
    <w:lvl w:ilvl="0" w:tplc="BFD4D89A">
      <w:start w:val="1"/>
      <w:numFmt w:val="decimal"/>
      <w:lvlText w:val="(%1)"/>
      <w:lvlJc w:val="left"/>
      <w:pPr>
        <w:ind w:left="497" w:hanging="396"/>
      </w:pPr>
      <w:rPr>
        <w:rFonts w:hint="default"/>
      </w:rPr>
    </w:lvl>
    <w:lvl w:ilvl="1" w:tplc="04260019">
      <w:start w:val="1"/>
      <w:numFmt w:val="lowerLetter"/>
      <w:lvlText w:val="%2."/>
      <w:lvlJc w:val="left"/>
      <w:pPr>
        <w:ind w:left="1181" w:hanging="360"/>
      </w:pPr>
    </w:lvl>
    <w:lvl w:ilvl="2" w:tplc="0426001B">
      <w:start w:val="1"/>
      <w:numFmt w:val="lowerRoman"/>
      <w:lvlText w:val="%3."/>
      <w:lvlJc w:val="right"/>
      <w:pPr>
        <w:ind w:left="1901" w:hanging="180"/>
      </w:pPr>
    </w:lvl>
    <w:lvl w:ilvl="3" w:tplc="0426000F" w:tentative="1">
      <w:start w:val="1"/>
      <w:numFmt w:val="decimal"/>
      <w:lvlText w:val="%4."/>
      <w:lvlJc w:val="left"/>
      <w:pPr>
        <w:ind w:left="2621" w:hanging="360"/>
      </w:pPr>
    </w:lvl>
    <w:lvl w:ilvl="4" w:tplc="04260019" w:tentative="1">
      <w:start w:val="1"/>
      <w:numFmt w:val="lowerLetter"/>
      <w:lvlText w:val="%5."/>
      <w:lvlJc w:val="left"/>
      <w:pPr>
        <w:ind w:left="3341" w:hanging="360"/>
      </w:pPr>
    </w:lvl>
    <w:lvl w:ilvl="5" w:tplc="0426001B" w:tentative="1">
      <w:start w:val="1"/>
      <w:numFmt w:val="lowerRoman"/>
      <w:lvlText w:val="%6."/>
      <w:lvlJc w:val="right"/>
      <w:pPr>
        <w:ind w:left="4061" w:hanging="180"/>
      </w:pPr>
    </w:lvl>
    <w:lvl w:ilvl="6" w:tplc="0426000F" w:tentative="1">
      <w:start w:val="1"/>
      <w:numFmt w:val="decimal"/>
      <w:lvlText w:val="%7."/>
      <w:lvlJc w:val="left"/>
      <w:pPr>
        <w:ind w:left="4781" w:hanging="360"/>
      </w:pPr>
    </w:lvl>
    <w:lvl w:ilvl="7" w:tplc="04260019" w:tentative="1">
      <w:start w:val="1"/>
      <w:numFmt w:val="lowerLetter"/>
      <w:lvlText w:val="%8."/>
      <w:lvlJc w:val="left"/>
      <w:pPr>
        <w:ind w:left="5501" w:hanging="360"/>
      </w:pPr>
    </w:lvl>
    <w:lvl w:ilvl="8" w:tplc="0426001B" w:tentative="1">
      <w:start w:val="1"/>
      <w:numFmt w:val="lowerRoman"/>
      <w:lvlText w:val="%9."/>
      <w:lvlJc w:val="right"/>
      <w:pPr>
        <w:ind w:left="6221" w:hanging="180"/>
      </w:pPr>
    </w:lvl>
  </w:abstractNum>
  <w:abstractNum w:abstractNumId="11">
    <w:nsid w:val="3BD34D36"/>
    <w:multiLevelType w:val="hybridMultilevel"/>
    <w:tmpl w:val="39109242"/>
    <w:lvl w:ilvl="0" w:tplc="838270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3E4E7669"/>
    <w:multiLevelType w:val="hybridMultilevel"/>
    <w:tmpl w:val="D0EA2C60"/>
    <w:lvl w:ilvl="0" w:tplc="62C800C4">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13">
    <w:nsid w:val="42CA7606"/>
    <w:multiLevelType w:val="hybridMultilevel"/>
    <w:tmpl w:val="FB6E2EA4"/>
    <w:lvl w:ilvl="0" w:tplc="8B687B92">
      <w:start w:val="1"/>
      <w:numFmt w:val="decimal"/>
      <w:lvlText w:val="(%1)"/>
      <w:lvlJc w:val="left"/>
      <w:pPr>
        <w:ind w:left="1085" w:hanging="360"/>
      </w:pPr>
      <w:rPr>
        <w:rFonts w:hint="default"/>
      </w:rPr>
    </w:lvl>
    <w:lvl w:ilvl="1" w:tplc="04260019" w:tentative="1">
      <w:start w:val="1"/>
      <w:numFmt w:val="lowerLetter"/>
      <w:lvlText w:val="%2."/>
      <w:lvlJc w:val="left"/>
      <w:pPr>
        <w:ind w:left="1805" w:hanging="360"/>
      </w:pPr>
    </w:lvl>
    <w:lvl w:ilvl="2" w:tplc="0426001B" w:tentative="1">
      <w:start w:val="1"/>
      <w:numFmt w:val="lowerRoman"/>
      <w:lvlText w:val="%3."/>
      <w:lvlJc w:val="right"/>
      <w:pPr>
        <w:ind w:left="2525" w:hanging="180"/>
      </w:pPr>
    </w:lvl>
    <w:lvl w:ilvl="3" w:tplc="0426000F" w:tentative="1">
      <w:start w:val="1"/>
      <w:numFmt w:val="decimal"/>
      <w:lvlText w:val="%4."/>
      <w:lvlJc w:val="left"/>
      <w:pPr>
        <w:ind w:left="3245" w:hanging="360"/>
      </w:pPr>
    </w:lvl>
    <w:lvl w:ilvl="4" w:tplc="04260019" w:tentative="1">
      <w:start w:val="1"/>
      <w:numFmt w:val="lowerLetter"/>
      <w:lvlText w:val="%5."/>
      <w:lvlJc w:val="left"/>
      <w:pPr>
        <w:ind w:left="3965" w:hanging="360"/>
      </w:pPr>
    </w:lvl>
    <w:lvl w:ilvl="5" w:tplc="0426001B" w:tentative="1">
      <w:start w:val="1"/>
      <w:numFmt w:val="lowerRoman"/>
      <w:lvlText w:val="%6."/>
      <w:lvlJc w:val="right"/>
      <w:pPr>
        <w:ind w:left="4685" w:hanging="180"/>
      </w:pPr>
    </w:lvl>
    <w:lvl w:ilvl="6" w:tplc="0426000F" w:tentative="1">
      <w:start w:val="1"/>
      <w:numFmt w:val="decimal"/>
      <w:lvlText w:val="%7."/>
      <w:lvlJc w:val="left"/>
      <w:pPr>
        <w:ind w:left="5405" w:hanging="360"/>
      </w:pPr>
    </w:lvl>
    <w:lvl w:ilvl="7" w:tplc="04260019" w:tentative="1">
      <w:start w:val="1"/>
      <w:numFmt w:val="lowerLetter"/>
      <w:lvlText w:val="%8."/>
      <w:lvlJc w:val="left"/>
      <w:pPr>
        <w:ind w:left="6125" w:hanging="360"/>
      </w:pPr>
    </w:lvl>
    <w:lvl w:ilvl="8" w:tplc="0426001B" w:tentative="1">
      <w:start w:val="1"/>
      <w:numFmt w:val="lowerRoman"/>
      <w:lvlText w:val="%9."/>
      <w:lvlJc w:val="right"/>
      <w:pPr>
        <w:ind w:left="6845" w:hanging="180"/>
      </w:pPr>
    </w:lvl>
  </w:abstractNum>
  <w:abstractNum w:abstractNumId="14">
    <w:nsid w:val="42FD2BF0"/>
    <w:multiLevelType w:val="hybridMultilevel"/>
    <w:tmpl w:val="7EE46F2E"/>
    <w:lvl w:ilvl="0" w:tplc="0004D066">
      <w:start w:val="1"/>
      <w:numFmt w:val="lowerLetter"/>
      <w:lvlText w:val="(%1)"/>
      <w:lvlJc w:val="left"/>
      <w:pPr>
        <w:ind w:left="821" w:hanging="360"/>
      </w:pPr>
      <w:rPr>
        <w:rFonts w:hint="default"/>
      </w:rPr>
    </w:lvl>
    <w:lvl w:ilvl="1" w:tplc="04260019" w:tentative="1">
      <w:start w:val="1"/>
      <w:numFmt w:val="lowerLetter"/>
      <w:lvlText w:val="%2."/>
      <w:lvlJc w:val="left"/>
      <w:pPr>
        <w:ind w:left="1541" w:hanging="360"/>
      </w:pPr>
    </w:lvl>
    <w:lvl w:ilvl="2" w:tplc="0426001B" w:tentative="1">
      <w:start w:val="1"/>
      <w:numFmt w:val="lowerRoman"/>
      <w:lvlText w:val="%3."/>
      <w:lvlJc w:val="right"/>
      <w:pPr>
        <w:ind w:left="2261" w:hanging="180"/>
      </w:pPr>
    </w:lvl>
    <w:lvl w:ilvl="3" w:tplc="0426000F" w:tentative="1">
      <w:start w:val="1"/>
      <w:numFmt w:val="decimal"/>
      <w:lvlText w:val="%4."/>
      <w:lvlJc w:val="left"/>
      <w:pPr>
        <w:ind w:left="2981" w:hanging="360"/>
      </w:pPr>
    </w:lvl>
    <w:lvl w:ilvl="4" w:tplc="04260019" w:tentative="1">
      <w:start w:val="1"/>
      <w:numFmt w:val="lowerLetter"/>
      <w:lvlText w:val="%5."/>
      <w:lvlJc w:val="left"/>
      <w:pPr>
        <w:ind w:left="3701" w:hanging="360"/>
      </w:pPr>
    </w:lvl>
    <w:lvl w:ilvl="5" w:tplc="0426001B" w:tentative="1">
      <w:start w:val="1"/>
      <w:numFmt w:val="lowerRoman"/>
      <w:lvlText w:val="%6."/>
      <w:lvlJc w:val="right"/>
      <w:pPr>
        <w:ind w:left="4421" w:hanging="180"/>
      </w:pPr>
    </w:lvl>
    <w:lvl w:ilvl="6" w:tplc="0426000F" w:tentative="1">
      <w:start w:val="1"/>
      <w:numFmt w:val="decimal"/>
      <w:lvlText w:val="%7."/>
      <w:lvlJc w:val="left"/>
      <w:pPr>
        <w:ind w:left="5141" w:hanging="360"/>
      </w:pPr>
    </w:lvl>
    <w:lvl w:ilvl="7" w:tplc="04260019" w:tentative="1">
      <w:start w:val="1"/>
      <w:numFmt w:val="lowerLetter"/>
      <w:lvlText w:val="%8."/>
      <w:lvlJc w:val="left"/>
      <w:pPr>
        <w:ind w:left="5861" w:hanging="360"/>
      </w:pPr>
    </w:lvl>
    <w:lvl w:ilvl="8" w:tplc="0426001B" w:tentative="1">
      <w:start w:val="1"/>
      <w:numFmt w:val="lowerRoman"/>
      <w:lvlText w:val="%9."/>
      <w:lvlJc w:val="right"/>
      <w:pPr>
        <w:ind w:left="6581" w:hanging="180"/>
      </w:pPr>
    </w:lvl>
  </w:abstractNum>
  <w:abstractNum w:abstractNumId="15">
    <w:nsid w:val="43071940"/>
    <w:multiLevelType w:val="hybridMultilevel"/>
    <w:tmpl w:val="1FC88700"/>
    <w:lvl w:ilvl="0" w:tplc="ABE4CABC">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E1633AD"/>
    <w:multiLevelType w:val="hybridMultilevel"/>
    <w:tmpl w:val="2E3878C2"/>
    <w:lvl w:ilvl="0" w:tplc="B89842E8">
      <w:start w:val="1"/>
      <w:numFmt w:val="decimal"/>
      <w:lvlText w:val="(%1)"/>
      <w:lvlJc w:val="left"/>
      <w:pPr>
        <w:ind w:left="725" w:hanging="624"/>
      </w:pPr>
      <w:rPr>
        <w:rFonts w:hint="default"/>
      </w:rPr>
    </w:lvl>
    <w:lvl w:ilvl="1" w:tplc="04260019" w:tentative="1">
      <w:start w:val="1"/>
      <w:numFmt w:val="lowerLetter"/>
      <w:lvlText w:val="%2."/>
      <w:lvlJc w:val="left"/>
      <w:pPr>
        <w:ind w:left="1181" w:hanging="360"/>
      </w:pPr>
    </w:lvl>
    <w:lvl w:ilvl="2" w:tplc="0426001B" w:tentative="1">
      <w:start w:val="1"/>
      <w:numFmt w:val="lowerRoman"/>
      <w:lvlText w:val="%3."/>
      <w:lvlJc w:val="right"/>
      <w:pPr>
        <w:ind w:left="1901" w:hanging="180"/>
      </w:pPr>
    </w:lvl>
    <w:lvl w:ilvl="3" w:tplc="0426000F" w:tentative="1">
      <w:start w:val="1"/>
      <w:numFmt w:val="decimal"/>
      <w:lvlText w:val="%4."/>
      <w:lvlJc w:val="left"/>
      <w:pPr>
        <w:ind w:left="2621" w:hanging="360"/>
      </w:pPr>
    </w:lvl>
    <w:lvl w:ilvl="4" w:tplc="04260019" w:tentative="1">
      <w:start w:val="1"/>
      <w:numFmt w:val="lowerLetter"/>
      <w:lvlText w:val="%5."/>
      <w:lvlJc w:val="left"/>
      <w:pPr>
        <w:ind w:left="3341" w:hanging="360"/>
      </w:pPr>
    </w:lvl>
    <w:lvl w:ilvl="5" w:tplc="0426001B" w:tentative="1">
      <w:start w:val="1"/>
      <w:numFmt w:val="lowerRoman"/>
      <w:lvlText w:val="%6."/>
      <w:lvlJc w:val="right"/>
      <w:pPr>
        <w:ind w:left="4061" w:hanging="180"/>
      </w:pPr>
    </w:lvl>
    <w:lvl w:ilvl="6" w:tplc="0426000F" w:tentative="1">
      <w:start w:val="1"/>
      <w:numFmt w:val="decimal"/>
      <w:lvlText w:val="%7."/>
      <w:lvlJc w:val="left"/>
      <w:pPr>
        <w:ind w:left="4781" w:hanging="360"/>
      </w:pPr>
    </w:lvl>
    <w:lvl w:ilvl="7" w:tplc="04260019" w:tentative="1">
      <w:start w:val="1"/>
      <w:numFmt w:val="lowerLetter"/>
      <w:lvlText w:val="%8."/>
      <w:lvlJc w:val="left"/>
      <w:pPr>
        <w:ind w:left="5501" w:hanging="360"/>
      </w:pPr>
    </w:lvl>
    <w:lvl w:ilvl="8" w:tplc="0426001B" w:tentative="1">
      <w:start w:val="1"/>
      <w:numFmt w:val="lowerRoman"/>
      <w:lvlText w:val="%9."/>
      <w:lvlJc w:val="right"/>
      <w:pPr>
        <w:ind w:left="6221" w:hanging="180"/>
      </w:pPr>
    </w:lvl>
  </w:abstractNum>
  <w:abstractNum w:abstractNumId="17">
    <w:nsid w:val="65E6703C"/>
    <w:multiLevelType w:val="hybridMultilevel"/>
    <w:tmpl w:val="AAE48EEC"/>
    <w:lvl w:ilvl="0" w:tplc="8C201EB0">
      <w:start w:val="1"/>
      <w:numFmt w:val="lowerLetter"/>
      <w:lvlText w:val="(%1)"/>
      <w:lvlJc w:val="left"/>
      <w:pPr>
        <w:ind w:left="821" w:hanging="360"/>
      </w:pPr>
      <w:rPr>
        <w:rFonts w:hint="default"/>
      </w:rPr>
    </w:lvl>
    <w:lvl w:ilvl="1" w:tplc="04260019" w:tentative="1">
      <w:start w:val="1"/>
      <w:numFmt w:val="lowerLetter"/>
      <w:lvlText w:val="%2."/>
      <w:lvlJc w:val="left"/>
      <w:pPr>
        <w:ind w:left="1541" w:hanging="360"/>
      </w:pPr>
    </w:lvl>
    <w:lvl w:ilvl="2" w:tplc="0426001B" w:tentative="1">
      <w:start w:val="1"/>
      <w:numFmt w:val="lowerRoman"/>
      <w:lvlText w:val="%3."/>
      <w:lvlJc w:val="right"/>
      <w:pPr>
        <w:ind w:left="2261" w:hanging="180"/>
      </w:pPr>
    </w:lvl>
    <w:lvl w:ilvl="3" w:tplc="0426000F" w:tentative="1">
      <w:start w:val="1"/>
      <w:numFmt w:val="decimal"/>
      <w:lvlText w:val="%4."/>
      <w:lvlJc w:val="left"/>
      <w:pPr>
        <w:ind w:left="2981" w:hanging="360"/>
      </w:pPr>
    </w:lvl>
    <w:lvl w:ilvl="4" w:tplc="04260019" w:tentative="1">
      <w:start w:val="1"/>
      <w:numFmt w:val="lowerLetter"/>
      <w:lvlText w:val="%5."/>
      <w:lvlJc w:val="left"/>
      <w:pPr>
        <w:ind w:left="3701" w:hanging="360"/>
      </w:pPr>
    </w:lvl>
    <w:lvl w:ilvl="5" w:tplc="0426001B" w:tentative="1">
      <w:start w:val="1"/>
      <w:numFmt w:val="lowerRoman"/>
      <w:lvlText w:val="%6."/>
      <w:lvlJc w:val="right"/>
      <w:pPr>
        <w:ind w:left="4421" w:hanging="180"/>
      </w:pPr>
    </w:lvl>
    <w:lvl w:ilvl="6" w:tplc="0426000F" w:tentative="1">
      <w:start w:val="1"/>
      <w:numFmt w:val="decimal"/>
      <w:lvlText w:val="%7."/>
      <w:lvlJc w:val="left"/>
      <w:pPr>
        <w:ind w:left="5141" w:hanging="360"/>
      </w:pPr>
    </w:lvl>
    <w:lvl w:ilvl="7" w:tplc="04260019" w:tentative="1">
      <w:start w:val="1"/>
      <w:numFmt w:val="lowerLetter"/>
      <w:lvlText w:val="%8."/>
      <w:lvlJc w:val="left"/>
      <w:pPr>
        <w:ind w:left="5861" w:hanging="360"/>
      </w:pPr>
    </w:lvl>
    <w:lvl w:ilvl="8" w:tplc="0426001B" w:tentative="1">
      <w:start w:val="1"/>
      <w:numFmt w:val="lowerRoman"/>
      <w:lvlText w:val="%9."/>
      <w:lvlJc w:val="right"/>
      <w:pPr>
        <w:ind w:left="6581" w:hanging="180"/>
      </w:pPr>
    </w:lvl>
  </w:abstractNum>
  <w:abstractNum w:abstractNumId="18">
    <w:nsid w:val="695E198C"/>
    <w:multiLevelType w:val="hybridMultilevel"/>
    <w:tmpl w:val="B87E2DD4"/>
    <w:lvl w:ilvl="0" w:tplc="8018BFD4">
      <w:start w:val="1"/>
      <w:numFmt w:val="lowerLetter"/>
      <w:lvlText w:val="(%1)"/>
      <w:lvlJc w:val="left"/>
      <w:pPr>
        <w:ind w:left="821" w:hanging="360"/>
      </w:pPr>
      <w:rPr>
        <w:rFonts w:hint="default"/>
      </w:rPr>
    </w:lvl>
    <w:lvl w:ilvl="1" w:tplc="04260019" w:tentative="1">
      <w:start w:val="1"/>
      <w:numFmt w:val="lowerLetter"/>
      <w:lvlText w:val="%2."/>
      <w:lvlJc w:val="left"/>
      <w:pPr>
        <w:ind w:left="1541" w:hanging="360"/>
      </w:pPr>
    </w:lvl>
    <w:lvl w:ilvl="2" w:tplc="0426001B" w:tentative="1">
      <w:start w:val="1"/>
      <w:numFmt w:val="lowerRoman"/>
      <w:lvlText w:val="%3."/>
      <w:lvlJc w:val="right"/>
      <w:pPr>
        <w:ind w:left="2261" w:hanging="180"/>
      </w:pPr>
    </w:lvl>
    <w:lvl w:ilvl="3" w:tplc="0426000F" w:tentative="1">
      <w:start w:val="1"/>
      <w:numFmt w:val="decimal"/>
      <w:lvlText w:val="%4."/>
      <w:lvlJc w:val="left"/>
      <w:pPr>
        <w:ind w:left="2981" w:hanging="360"/>
      </w:pPr>
    </w:lvl>
    <w:lvl w:ilvl="4" w:tplc="04260019" w:tentative="1">
      <w:start w:val="1"/>
      <w:numFmt w:val="lowerLetter"/>
      <w:lvlText w:val="%5."/>
      <w:lvlJc w:val="left"/>
      <w:pPr>
        <w:ind w:left="3701" w:hanging="360"/>
      </w:pPr>
    </w:lvl>
    <w:lvl w:ilvl="5" w:tplc="0426001B" w:tentative="1">
      <w:start w:val="1"/>
      <w:numFmt w:val="lowerRoman"/>
      <w:lvlText w:val="%6."/>
      <w:lvlJc w:val="right"/>
      <w:pPr>
        <w:ind w:left="4421" w:hanging="180"/>
      </w:pPr>
    </w:lvl>
    <w:lvl w:ilvl="6" w:tplc="0426000F" w:tentative="1">
      <w:start w:val="1"/>
      <w:numFmt w:val="decimal"/>
      <w:lvlText w:val="%7."/>
      <w:lvlJc w:val="left"/>
      <w:pPr>
        <w:ind w:left="5141" w:hanging="360"/>
      </w:pPr>
    </w:lvl>
    <w:lvl w:ilvl="7" w:tplc="04260019" w:tentative="1">
      <w:start w:val="1"/>
      <w:numFmt w:val="lowerLetter"/>
      <w:lvlText w:val="%8."/>
      <w:lvlJc w:val="left"/>
      <w:pPr>
        <w:ind w:left="5861" w:hanging="360"/>
      </w:pPr>
    </w:lvl>
    <w:lvl w:ilvl="8" w:tplc="0426001B" w:tentative="1">
      <w:start w:val="1"/>
      <w:numFmt w:val="lowerRoman"/>
      <w:lvlText w:val="%9."/>
      <w:lvlJc w:val="right"/>
      <w:pPr>
        <w:ind w:left="6581" w:hanging="180"/>
      </w:pPr>
    </w:lvl>
  </w:abstractNum>
  <w:abstractNum w:abstractNumId="19">
    <w:nsid w:val="703750AA"/>
    <w:multiLevelType w:val="hybridMultilevel"/>
    <w:tmpl w:val="B7188556"/>
    <w:lvl w:ilvl="0" w:tplc="9578B128">
      <w:start w:val="1"/>
      <w:numFmt w:val="decimal"/>
      <w:lvlText w:val="(%1)"/>
      <w:lvlJc w:val="left"/>
      <w:pPr>
        <w:ind w:left="457" w:hanging="360"/>
      </w:pPr>
      <w:rPr>
        <w:rFonts w:hint="default"/>
      </w:rPr>
    </w:lvl>
    <w:lvl w:ilvl="1" w:tplc="04260019">
      <w:start w:val="1"/>
      <w:numFmt w:val="lowerLetter"/>
      <w:lvlText w:val="%2."/>
      <w:lvlJc w:val="left"/>
      <w:pPr>
        <w:ind w:left="1177" w:hanging="360"/>
      </w:pPr>
    </w:lvl>
    <w:lvl w:ilvl="2" w:tplc="0426001B" w:tentative="1">
      <w:start w:val="1"/>
      <w:numFmt w:val="lowerRoman"/>
      <w:lvlText w:val="%3."/>
      <w:lvlJc w:val="right"/>
      <w:pPr>
        <w:ind w:left="1897" w:hanging="180"/>
      </w:pPr>
    </w:lvl>
    <w:lvl w:ilvl="3" w:tplc="0426000F" w:tentative="1">
      <w:start w:val="1"/>
      <w:numFmt w:val="decimal"/>
      <w:lvlText w:val="%4."/>
      <w:lvlJc w:val="left"/>
      <w:pPr>
        <w:ind w:left="2617" w:hanging="360"/>
      </w:pPr>
    </w:lvl>
    <w:lvl w:ilvl="4" w:tplc="04260019" w:tentative="1">
      <w:start w:val="1"/>
      <w:numFmt w:val="lowerLetter"/>
      <w:lvlText w:val="%5."/>
      <w:lvlJc w:val="left"/>
      <w:pPr>
        <w:ind w:left="3337" w:hanging="360"/>
      </w:pPr>
    </w:lvl>
    <w:lvl w:ilvl="5" w:tplc="0426001B" w:tentative="1">
      <w:start w:val="1"/>
      <w:numFmt w:val="lowerRoman"/>
      <w:lvlText w:val="%6."/>
      <w:lvlJc w:val="right"/>
      <w:pPr>
        <w:ind w:left="4057" w:hanging="180"/>
      </w:pPr>
    </w:lvl>
    <w:lvl w:ilvl="6" w:tplc="0426000F" w:tentative="1">
      <w:start w:val="1"/>
      <w:numFmt w:val="decimal"/>
      <w:lvlText w:val="%7."/>
      <w:lvlJc w:val="left"/>
      <w:pPr>
        <w:ind w:left="4777" w:hanging="360"/>
      </w:pPr>
    </w:lvl>
    <w:lvl w:ilvl="7" w:tplc="04260019" w:tentative="1">
      <w:start w:val="1"/>
      <w:numFmt w:val="lowerLetter"/>
      <w:lvlText w:val="%8."/>
      <w:lvlJc w:val="left"/>
      <w:pPr>
        <w:ind w:left="5497" w:hanging="360"/>
      </w:pPr>
    </w:lvl>
    <w:lvl w:ilvl="8" w:tplc="0426001B" w:tentative="1">
      <w:start w:val="1"/>
      <w:numFmt w:val="lowerRoman"/>
      <w:lvlText w:val="%9."/>
      <w:lvlJc w:val="right"/>
      <w:pPr>
        <w:ind w:left="6217" w:hanging="180"/>
      </w:pPr>
    </w:lvl>
  </w:abstractNum>
  <w:abstractNum w:abstractNumId="20">
    <w:nsid w:val="71F21F3A"/>
    <w:multiLevelType w:val="hybridMultilevel"/>
    <w:tmpl w:val="31A8450A"/>
    <w:lvl w:ilvl="0" w:tplc="A508AEAA">
      <w:start w:val="1"/>
      <w:numFmt w:val="lowerLetter"/>
      <w:lvlText w:val="(%1)"/>
      <w:lvlJc w:val="left"/>
      <w:pPr>
        <w:ind w:left="821" w:hanging="360"/>
      </w:pPr>
      <w:rPr>
        <w:rFonts w:hint="default"/>
      </w:rPr>
    </w:lvl>
    <w:lvl w:ilvl="1" w:tplc="04260019" w:tentative="1">
      <w:start w:val="1"/>
      <w:numFmt w:val="lowerLetter"/>
      <w:lvlText w:val="%2."/>
      <w:lvlJc w:val="left"/>
      <w:pPr>
        <w:ind w:left="1541" w:hanging="360"/>
      </w:pPr>
    </w:lvl>
    <w:lvl w:ilvl="2" w:tplc="0426001B" w:tentative="1">
      <w:start w:val="1"/>
      <w:numFmt w:val="lowerRoman"/>
      <w:lvlText w:val="%3."/>
      <w:lvlJc w:val="right"/>
      <w:pPr>
        <w:ind w:left="2261" w:hanging="180"/>
      </w:pPr>
    </w:lvl>
    <w:lvl w:ilvl="3" w:tplc="0426000F" w:tentative="1">
      <w:start w:val="1"/>
      <w:numFmt w:val="decimal"/>
      <w:lvlText w:val="%4."/>
      <w:lvlJc w:val="left"/>
      <w:pPr>
        <w:ind w:left="2981" w:hanging="360"/>
      </w:pPr>
    </w:lvl>
    <w:lvl w:ilvl="4" w:tplc="04260019" w:tentative="1">
      <w:start w:val="1"/>
      <w:numFmt w:val="lowerLetter"/>
      <w:lvlText w:val="%5."/>
      <w:lvlJc w:val="left"/>
      <w:pPr>
        <w:ind w:left="3701" w:hanging="360"/>
      </w:pPr>
    </w:lvl>
    <w:lvl w:ilvl="5" w:tplc="0426001B" w:tentative="1">
      <w:start w:val="1"/>
      <w:numFmt w:val="lowerRoman"/>
      <w:lvlText w:val="%6."/>
      <w:lvlJc w:val="right"/>
      <w:pPr>
        <w:ind w:left="4421" w:hanging="180"/>
      </w:pPr>
    </w:lvl>
    <w:lvl w:ilvl="6" w:tplc="0426000F" w:tentative="1">
      <w:start w:val="1"/>
      <w:numFmt w:val="decimal"/>
      <w:lvlText w:val="%7."/>
      <w:lvlJc w:val="left"/>
      <w:pPr>
        <w:ind w:left="5141" w:hanging="360"/>
      </w:pPr>
    </w:lvl>
    <w:lvl w:ilvl="7" w:tplc="04260019" w:tentative="1">
      <w:start w:val="1"/>
      <w:numFmt w:val="lowerLetter"/>
      <w:lvlText w:val="%8."/>
      <w:lvlJc w:val="left"/>
      <w:pPr>
        <w:ind w:left="5861" w:hanging="360"/>
      </w:pPr>
    </w:lvl>
    <w:lvl w:ilvl="8" w:tplc="0426001B" w:tentative="1">
      <w:start w:val="1"/>
      <w:numFmt w:val="lowerRoman"/>
      <w:lvlText w:val="%9."/>
      <w:lvlJc w:val="right"/>
      <w:pPr>
        <w:ind w:left="6581" w:hanging="180"/>
      </w:pPr>
    </w:lvl>
  </w:abstractNum>
  <w:abstractNum w:abstractNumId="21">
    <w:nsid w:val="76C713BE"/>
    <w:multiLevelType w:val="hybridMultilevel"/>
    <w:tmpl w:val="1004E266"/>
    <w:lvl w:ilvl="0" w:tplc="483458AC">
      <w:start w:val="1"/>
      <w:numFmt w:val="bullet"/>
      <w:lvlText w:val="-"/>
      <w:lvlJc w:val="left"/>
      <w:pPr>
        <w:ind w:left="1068" w:hanging="360"/>
      </w:pPr>
      <w:rPr>
        <w:rFonts w:ascii="Times New Roman" w:eastAsia="Calibri"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22">
    <w:nsid w:val="796A1D40"/>
    <w:multiLevelType w:val="hybridMultilevel"/>
    <w:tmpl w:val="67CC7F4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3">
    <w:nsid w:val="7A8F21B8"/>
    <w:multiLevelType w:val="hybridMultilevel"/>
    <w:tmpl w:val="9B5EDAC2"/>
    <w:lvl w:ilvl="0" w:tplc="3FCA869C">
      <w:start w:val="1"/>
      <w:numFmt w:val="decimal"/>
      <w:lvlText w:val="(%1)"/>
      <w:lvlJc w:val="left"/>
      <w:pPr>
        <w:ind w:left="461" w:hanging="360"/>
      </w:pPr>
      <w:rPr>
        <w:rFonts w:hint="default"/>
      </w:rPr>
    </w:lvl>
    <w:lvl w:ilvl="1" w:tplc="04260019">
      <w:start w:val="1"/>
      <w:numFmt w:val="lowerLetter"/>
      <w:lvlText w:val="%2."/>
      <w:lvlJc w:val="left"/>
      <w:pPr>
        <w:ind w:left="1181" w:hanging="360"/>
      </w:pPr>
    </w:lvl>
    <w:lvl w:ilvl="2" w:tplc="0426001B">
      <w:start w:val="1"/>
      <w:numFmt w:val="lowerRoman"/>
      <w:lvlText w:val="%3."/>
      <w:lvlJc w:val="right"/>
      <w:pPr>
        <w:ind w:left="1901" w:hanging="180"/>
      </w:pPr>
    </w:lvl>
    <w:lvl w:ilvl="3" w:tplc="0426000F" w:tentative="1">
      <w:start w:val="1"/>
      <w:numFmt w:val="decimal"/>
      <w:lvlText w:val="%4."/>
      <w:lvlJc w:val="left"/>
      <w:pPr>
        <w:ind w:left="2621" w:hanging="360"/>
      </w:pPr>
    </w:lvl>
    <w:lvl w:ilvl="4" w:tplc="04260019" w:tentative="1">
      <w:start w:val="1"/>
      <w:numFmt w:val="lowerLetter"/>
      <w:lvlText w:val="%5."/>
      <w:lvlJc w:val="left"/>
      <w:pPr>
        <w:ind w:left="3341" w:hanging="360"/>
      </w:pPr>
    </w:lvl>
    <w:lvl w:ilvl="5" w:tplc="0426001B" w:tentative="1">
      <w:start w:val="1"/>
      <w:numFmt w:val="lowerRoman"/>
      <w:lvlText w:val="%6."/>
      <w:lvlJc w:val="right"/>
      <w:pPr>
        <w:ind w:left="4061" w:hanging="180"/>
      </w:pPr>
    </w:lvl>
    <w:lvl w:ilvl="6" w:tplc="0426000F" w:tentative="1">
      <w:start w:val="1"/>
      <w:numFmt w:val="decimal"/>
      <w:lvlText w:val="%7."/>
      <w:lvlJc w:val="left"/>
      <w:pPr>
        <w:ind w:left="4781" w:hanging="360"/>
      </w:pPr>
    </w:lvl>
    <w:lvl w:ilvl="7" w:tplc="04260019" w:tentative="1">
      <w:start w:val="1"/>
      <w:numFmt w:val="lowerLetter"/>
      <w:lvlText w:val="%8."/>
      <w:lvlJc w:val="left"/>
      <w:pPr>
        <w:ind w:left="5501" w:hanging="360"/>
      </w:pPr>
    </w:lvl>
    <w:lvl w:ilvl="8" w:tplc="0426001B" w:tentative="1">
      <w:start w:val="1"/>
      <w:numFmt w:val="lowerRoman"/>
      <w:lvlText w:val="%9."/>
      <w:lvlJc w:val="right"/>
      <w:pPr>
        <w:ind w:left="6221" w:hanging="180"/>
      </w:pPr>
    </w:lvl>
  </w:abstractNum>
  <w:abstractNum w:abstractNumId="24">
    <w:nsid w:val="7E08492E"/>
    <w:multiLevelType w:val="hybridMultilevel"/>
    <w:tmpl w:val="6B681374"/>
    <w:lvl w:ilvl="0" w:tplc="10CA7A90">
      <w:start w:val="1"/>
      <w:numFmt w:val="decimal"/>
      <w:lvlText w:val="(%1)"/>
      <w:lvlJc w:val="left"/>
      <w:pPr>
        <w:ind w:left="461" w:hanging="360"/>
      </w:pPr>
      <w:rPr>
        <w:rFonts w:hint="default"/>
      </w:rPr>
    </w:lvl>
    <w:lvl w:ilvl="1" w:tplc="04260019" w:tentative="1">
      <w:start w:val="1"/>
      <w:numFmt w:val="lowerLetter"/>
      <w:lvlText w:val="%2."/>
      <w:lvlJc w:val="left"/>
      <w:pPr>
        <w:ind w:left="1181" w:hanging="360"/>
      </w:pPr>
    </w:lvl>
    <w:lvl w:ilvl="2" w:tplc="0426001B" w:tentative="1">
      <w:start w:val="1"/>
      <w:numFmt w:val="lowerRoman"/>
      <w:lvlText w:val="%3."/>
      <w:lvlJc w:val="right"/>
      <w:pPr>
        <w:ind w:left="1901" w:hanging="180"/>
      </w:pPr>
    </w:lvl>
    <w:lvl w:ilvl="3" w:tplc="0426000F" w:tentative="1">
      <w:start w:val="1"/>
      <w:numFmt w:val="decimal"/>
      <w:lvlText w:val="%4."/>
      <w:lvlJc w:val="left"/>
      <w:pPr>
        <w:ind w:left="2621" w:hanging="360"/>
      </w:pPr>
    </w:lvl>
    <w:lvl w:ilvl="4" w:tplc="04260019" w:tentative="1">
      <w:start w:val="1"/>
      <w:numFmt w:val="lowerLetter"/>
      <w:lvlText w:val="%5."/>
      <w:lvlJc w:val="left"/>
      <w:pPr>
        <w:ind w:left="3341" w:hanging="360"/>
      </w:pPr>
    </w:lvl>
    <w:lvl w:ilvl="5" w:tplc="0426001B" w:tentative="1">
      <w:start w:val="1"/>
      <w:numFmt w:val="lowerRoman"/>
      <w:lvlText w:val="%6."/>
      <w:lvlJc w:val="right"/>
      <w:pPr>
        <w:ind w:left="4061" w:hanging="180"/>
      </w:pPr>
    </w:lvl>
    <w:lvl w:ilvl="6" w:tplc="0426000F" w:tentative="1">
      <w:start w:val="1"/>
      <w:numFmt w:val="decimal"/>
      <w:lvlText w:val="%7."/>
      <w:lvlJc w:val="left"/>
      <w:pPr>
        <w:ind w:left="4781" w:hanging="360"/>
      </w:pPr>
    </w:lvl>
    <w:lvl w:ilvl="7" w:tplc="04260019" w:tentative="1">
      <w:start w:val="1"/>
      <w:numFmt w:val="lowerLetter"/>
      <w:lvlText w:val="%8."/>
      <w:lvlJc w:val="left"/>
      <w:pPr>
        <w:ind w:left="5501" w:hanging="360"/>
      </w:pPr>
    </w:lvl>
    <w:lvl w:ilvl="8" w:tplc="0426001B" w:tentative="1">
      <w:start w:val="1"/>
      <w:numFmt w:val="lowerRoman"/>
      <w:lvlText w:val="%9."/>
      <w:lvlJc w:val="right"/>
      <w:pPr>
        <w:ind w:left="6221" w:hanging="180"/>
      </w:pPr>
    </w:lvl>
  </w:abstractNum>
  <w:num w:numId="1">
    <w:abstractNumId w:val="8"/>
  </w:num>
  <w:num w:numId="2">
    <w:abstractNumId w:val="2"/>
  </w:num>
  <w:num w:numId="3">
    <w:abstractNumId w:val="22"/>
  </w:num>
  <w:num w:numId="4">
    <w:abstractNumId w:val="15"/>
  </w:num>
  <w:num w:numId="5">
    <w:abstractNumId w:val="21"/>
  </w:num>
  <w:num w:numId="6">
    <w:abstractNumId w:val="11"/>
  </w:num>
  <w:num w:numId="7">
    <w:abstractNumId w:val="13"/>
  </w:num>
  <w:num w:numId="8">
    <w:abstractNumId w:val="19"/>
  </w:num>
  <w:num w:numId="9">
    <w:abstractNumId w:val="5"/>
  </w:num>
  <w:num w:numId="10">
    <w:abstractNumId w:val="7"/>
  </w:num>
  <w:num w:numId="11">
    <w:abstractNumId w:val="12"/>
  </w:num>
  <w:num w:numId="12">
    <w:abstractNumId w:val="24"/>
  </w:num>
  <w:num w:numId="13">
    <w:abstractNumId w:val="16"/>
  </w:num>
  <w:num w:numId="14">
    <w:abstractNumId w:val="10"/>
  </w:num>
  <w:num w:numId="15">
    <w:abstractNumId w:val="1"/>
  </w:num>
  <w:num w:numId="16">
    <w:abstractNumId w:val="3"/>
  </w:num>
  <w:num w:numId="17">
    <w:abstractNumId w:val="20"/>
  </w:num>
  <w:num w:numId="18">
    <w:abstractNumId w:val="18"/>
  </w:num>
  <w:num w:numId="19">
    <w:abstractNumId w:val="23"/>
  </w:num>
  <w:num w:numId="20">
    <w:abstractNumId w:val="6"/>
  </w:num>
  <w:num w:numId="21">
    <w:abstractNumId w:val="17"/>
  </w:num>
  <w:num w:numId="22">
    <w:abstractNumId w:val="14"/>
  </w:num>
  <w:num w:numId="23">
    <w:abstractNumId w:val="0"/>
  </w:num>
  <w:num w:numId="24">
    <w:abstractNumId w:val="9"/>
  </w:num>
  <w:num w:numId="2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369"/>
    <w:rsid w:val="00001B33"/>
    <w:rsid w:val="000020B2"/>
    <w:rsid w:val="00002604"/>
    <w:rsid w:val="00002DDF"/>
    <w:rsid w:val="00004CD6"/>
    <w:rsid w:val="0000524B"/>
    <w:rsid w:val="00005A9D"/>
    <w:rsid w:val="000067FB"/>
    <w:rsid w:val="00006D42"/>
    <w:rsid w:val="00007972"/>
    <w:rsid w:val="00010140"/>
    <w:rsid w:val="00010298"/>
    <w:rsid w:val="000103AD"/>
    <w:rsid w:val="00010590"/>
    <w:rsid w:val="000120DA"/>
    <w:rsid w:val="00012EAE"/>
    <w:rsid w:val="00013BAA"/>
    <w:rsid w:val="00014BD0"/>
    <w:rsid w:val="00015B6F"/>
    <w:rsid w:val="00017AF5"/>
    <w:rsid w:val="00020664"/>
    <w:rsid w:val="000206DA"/>
    <w:rsid w:val="00020785"/>
    <w:rsid w:val="00020FCE"/>
    <w:rsid w:val="000216EC"/>
    <w:rsid w:val="0002179F"/>
    <w:rsid w:val="000219F0"/>
    <w:rsid w:val="00024A0F"/>
    <w:rsid w:val="000251DA"/>
    <w:rsid w:val="00027332"/>
    <w:rsid w:val="00027346"/>
    <w:rsid w:val="0003044F"/>
    <w:rsid w:val="00032A0F"/>
    <w:rsid w:val="00032E1D"/>
    <w:rsid w:val="00033013"/>
    <w:rsid w:val="0003466E"/>
    <w:rsid w:val="000347B3"/>
    <w:rsid w:val="00034AA4"/>
    <w:rsid w:val="000355FE"/>
    <w:rsid w:val="0003571A"/>
    <w:rsid w:val="000357AB"/>
    <w:rsid w:val="0003640B"/>
    <w:rsid w:val="00036977"/>
    <w:rsid w:val="000372DF"/>
    <w:rsid w:val="00037421"/>
    <w:rsid w:val="000374BE"/>
    <w:rsid w:val="00037B73"/>
    <w:rsid w:val="000401D9"/>
    <w:rsid w:val="00040D4E"/>
    <w:rsid w:val="00041D14"/>
    <w:rsid w:val="00041F61"/>
    <w:rsid w:val="000423AB"/>
    <w:rsid w:val="0004297E"/>
    <w:rsid w:val="000440A0"/>
    <w:rsid w:val="00044C6E"/>
    <w:rsid w:val="000454C3"/>
    <w:rsid w:val="000463EE"/>
    <w:rsid w:val="000468F9"/>
    <w:rsid w:val="00046CDC"/>
    <w:rsid w:val="00046CDE"/>
    <w:rsid w:val="0004742F"/>
    <w:rsid w:val="00047FE8"/>
    <w:rsid w:val="000505C1"/>
    <w:rsid w:val="000514AC"/>
    <w:rsid w:val="000514D6"/>
    <w:rsid w:val="0005209B"/>
    <w:rsid w:val="00052437"/>
    <w:rsid w:val="000541F8"/>
    <w:rsid w:val="00054553"/>
    <w:rsid w:val="00054B65"/>
    <w:rsid w:val="00054FEE"/>
    <w:rsid w:val="00055224"/>
    <w:rsid w:val="00055608"/>
    <w:rsid w:val="00055F70"/>
    <w:rsid w:val="000566D5"/>
    <w:rsid w:val="00056E02"/>
    <w:rsid w:val="000577FD"/>
    <w:rsid w:val="00060F57"/>
    <w:rsid w:val="000622F7"/>
    <w:rsid w:val="00063019"/>
    <w:rsid w:val="00063555"/>
    <w:rsid w:val="00064F20"/>
    <w:rsid w:val="0006651A"/>
    <w:rsid w:val="00066658"/>
    <w:rsid w:val="00066BCF"/>
    <w:rsid w:val="000673CA"/>
    <w:rsid w:val="00070F02"/>
    <w:rsid w:val="00071C49"/>
    <w:rsid w:val="000727CB"/>
    <w:rsid w:val="00072966"/>
    <w:rsid w:val="00072B98"/>
    <w:rsid w:val="00072F6C"/>
    <w:rsid w:val="000730C8"/>
    <w:rsid w:val="00073118"/>
    <w:rsid w:val="000732D1"/>
    <w:rsid w:val="00074405"/>
    <w:rsid w:val="00074903"/>
    <w:rsid w:val="00074B8C"/>
    <w:rsid w:val="00074BDD"/>
    <w:rsid w:val="00076F56"/>
    <w:rsid w:val="000777A0"/>
    <w:rsid w:val="000777F6"/>
    <w:rsid w:val="00077E21"/>
    <w:rsid w:val="00080116"/>
    <w:rsid w:val="00080CC1"/>
    <w:rsid w:val="00080EFF"/>
    <w:rsid w:val="00081407"/>
    <w:rsid w:val="00081477"/>
    <w:rsid w:val="00081CEB"/>
    <w:rsid w:val="00082C6B"/>
    <w:rsid w:val="00082FC2"/>
    <w:rsid w:val="00083F19"/>
    <w:rsid w:val="00084909"/>
    <w:rsid w:val="000849C2"/>
    <w:rsid w:val="00084C38"/>
    <w:rsid w:val="00084F86"/>
    <w:rsid w:val="00085333"/>
    <w:rsid w:val="0008599C"/>
    <w:rsid w:val="00085B5E"/>
    <w:rsid w:val="0008616C"/>
    <w:rsid w:val="00087E58"/>
    <w:rsid w:val="0009012B"/>
    <w:rsid w:val="00090BFF"/>
    <w:rsid w:val="000912B2"/>
    <w:rsid w:val="0009162F"/>
    <w:rsid w:val="00091E26"/>
    <w:rsid w:val="000934D5"/>
    <w:rsid w:val="00093AA7"/>
    <w:rsid w:val="00094F13"/>
    <w:rsid w:val="0009585C"/>
    <w:rsid w:val="00095B14"/>
    <w:rsid w:val="00095EBB"/>
    <w:rsid w:val="000962FC"/>
    <w:rsid w:val="00097703"/>
    <w:rsid w:val="00097B46"/>
    <w:rsid w:val="000A0C0F"/>
    <w:rsid w:val="000A152C"/>
    <w:rsid w:val="000A1E9A"/>
    <w:rsid w:val="000A208E"/>
    <w:rsid w:val="000A2237"/>
    <w:rsid w:val="000A4403"/>
    <w:rsid w:val="000A671B"/>
    <w:rsid w:val="000A78FE"/>
    <w:rsid w:val="000B0834"/>
    <w:rsid w:val="000B0DC4"/>
    <w:rsid w:val="000B1367"/>
    <w:rsid w:val="000B3147"/>
    <w:rsid w:val="000B32F7"/>
    <w:rsid w:val="000B373E"/>
    <w:rsid w:val="000B3B3C"/>
    <w:rsid w:val="000B3EC8"/>
    <w:rsid w:val="000B3FF6"/>
    <w:rsid w:val="000B51C9"/>
    <w:rsid w:val="000B62CA"/>
    <w:rsid w:val="000B755F"/>
    <w:rsid w:val="000B7C76"/>
    <w:rsid w:val="000C0494"/>
    <w:rsid w:val="000C0ABC"/>
    <w:rsid w:val="000C0BAF"/>
    <w:rsid w:val="000C136C"/>
    <w:rsid w:val="000C147C"/>
    <w:rsid w:val="000C1819"/>
    <w:rsid w:val="000C1B3D"/>
    <w:rsid w:val="000C1D23"/>
    <w:rsid w:val="000C36BE"/>
    <w:rsid w:val="000C429D"/>
    <w:rsid w:val="000C42BB"/>
    <w:rsid w:val="000C612B"/>
    <w:rsid w:val="000C63F4"/>
    <w:rsid w:val="000C650D"/>
    <w:rsid w:val="000D003C"/>
    <w:rsid w:val="000D00F8"/>
    <w:rsid w:val="000D0D39"/>
    <w:rsid w:val="000D0EED"/>
    <w:rsid w:val="000D1A0B"/>
    <w:rsid w:val="000D3619"/>
    <w:rsid w:val="000D4A50"/>
    <w:rsid w:val="000D5B49"/>
    <w:rsid w:val="000D6486"/>
    <w:rsid w:val="000D6878"/>
    <w:rsid w:val="000D7431"/>
    <w:rsid w:val="000D76D6"/>
    <w:rsid w:val="000E058D"/>
    <w:rsid w:val="000E0815"/>
    <w:rsid w:val="000E0E1B"/>
    <w:rsid w:val="000E2489"/>
    <w:rsid w:val="000E3B94"/>
    <w:rsid w:val="000E4A2A"/>
    <w:rsid w:val="000E4A57"/>
    <w:rsid w:val="000E5748"/>
    <w:rsid w:val="000E5FDF"/>
    <w:rsid w:val="000E6027"/>
    <w:rsid w:val="000E6552"/>
    <w:rsid w:val="000E6F6D"/>
    <w:rsid w:val="000F0FBE"/>
    <w:rsid w:val="000F1AC0"/>
    <w:rsid w:val="000F1EEC"/>
    <w:rsid w:val="000F3777"/>
    <w:rsid w:val="000F3868"/>
    <w:rsid w:val="000F3894"/>
    <w:rsid w:val="000F4943"/>
    <w:rsid w:val="0010198A"/>
    <w:rsid w:val="00101C45"/>
    <w:rsid w:val="00102CE1"/>
    <w:rsid w:val="00103760"/>
    <w:rsid w:val="00103A3D"/>
    <w:rsid w:val="00104643"/>
    <w:rsid w:val="00104AAB"/>
    <w:rsid w:val="00105B4C"/>
    <w:rsid w:val="00106424"/>
    <w:rsid w:val="00107757"/>
    <w:rsid w:val="00110388"/>
    <w:rsid w:val="00110518"/>
    <w:rsid w:val="001106D1"/>
    <w:rsid w:val="0011078B"/>
    <w:rsid w:val="00110ED8"/>
    <w:rsid w:val="00111433"/>
    <w:rsid w:val="00111709"/>
    <w:rsid w:val="00111B15"/>
    <w:rsid w:val="00112A2E"/>
    <w:rsid w:val="00112C20"/>
    <w:rsid w:val="00112F2A"/>
    <w:rsid w:val="00113514"/>
    <w:rsid w:val="00113533"/>
    <w:rsid w:val="00113784"/>
    <w:rsid w:val="00114C20"/>
    <w:rsid w:val="00115633"/>
    <w:rsid w:val="00115792"/>
    <w:rsid w:val="00115EB8"/>
    <w:rsid w:val="00115F52"/>
    <w:rsid w:val="00116165"/>
    <w:rsid w:val="00116669"/>
    <w:rsid w:val="0011724B"/>
    <w:rsid w:val="00117C7E"/>
    <w:rsid w:val="00120303"/>
    <w:rsid w:val="0012123A"/>
    <w:rsid w:val="0012127B"/>
    <w:rsid w:val="00121DF2"/>
    <w:rsid w:val="0012249E"/>
    <w:rsid w:val="00122521"/>
    <w:rsid w:val="00123E9B"/>
    <w:rsid w:val="0012448A"/>
    <w:rsid w:val="0012704D"/>
    <w:rsid w:val="0012791B"/>
    <w:rsid w:val="00131850"/>
    <w:rsid w:val="00131A15"/>
    <w:rsid w:val="00131E29"/>
    <w:rsid w:val="00132224"/>
    <w:rsid w:val="00132473"/>
    <w:rsid w:val="001326B5"/>
    <w:rsid w:val="00132C2C"/>
    <w:rsid w:val="00132D10"/>
    <w:rsid w:val="001339D5"/>
    <w:rsid w:val="001344F5"/>
    <w:rsid w:val="00134A31"/>
    <w:rsid w:val="00134CEC"/>
    <w:rsid w:val="001350A6"/>
    <w:rsid w:val="00135577"/>
    <w:rsid w:val="00136D87"/>
    <w:rsid w:val="001376F8"/>
    <w:rsid w:val="0013778A"/>
    <w:rsid w:val="00137B8C"/>
    <w:rsid w:val="00137E1B"/>
    <w:rsid w:val="00137FAC"/>
    <w:rsid w:val="0014095C"/>
    <w:rsid w:val="001413A9"/>
    <w:rsid w:val="00143747"/>
    <w:rsid w:val="00144EA3"/>
    <w:rsid w:val="001453A8"/>
    <w:rsid w:val="00147CBF"/>
    <w:rsid w:val="00147D9A"/>
    <w:rsid w:val="00150ACB"/>
    <w:rsid w:val="00150B5D"/>
    <w:rsid w:val="00150D62"/>
    <w:rsid w:val="0015104B"/>
    <w:rsid w:val="0015175B"/>
    <w:rsid w:val="0015243B"/>
    <w:rsid w:val="00152C87"/>
    <w:rsid w:val="0015444F"/>
    <w:rsid w:val="00154E6C"/>
    <w:rsid w:val="00156760"/>
    <w:rsid w:val="00156E36"/>
    <w:rsid w:val="00157236"/>
    <w:rsid w:val="00157E69"/>
    <w:rsid w:val="00157F12"/>
    <w:rsid w:val="0016077B"/>
    <w:rsid w:val="0016104B"/>
    <w:rsid w:val="00161261"/>
    <w:rsid w:val="0016142A"/>
    <w:rsid w:val="00162670"/>
    <w:rsid w:val="00162EB5"/>
    <w:rsid w:val="00163AAA"/>
    <w:rsid w:val="00165A63"/>
    <w:rsid w:val="0016692F"/>
    <w:rsid w:val="00166975"/>
    <w:rsid w:val="00166CBA"/>
    <w:rsid w:val="001673FC"/>
    <w:rsid w:val="00171458"/>
    <w:rsid w:val="001718C9"/>
    <w:rsid w:val="00171B42"/>
    <w:rsid w:val="001722BD"/>
    <w:rsid w:val="00172A25"/>
    <w:rsid w:val="0017384A"/>
    <w:rsid w:val="001740F1"/>
    <w:rsid w:val="001742B2"/>
    <w:rsid w:val="00174AEB"/>
    <w:rsid w:val="00175071"/>
    <w:rsid w:val="00177EB6"/>
    <w:rsid w:val="001801B7"/>
    <w:rsid w:val="00180E6B"/>
    <w:rsid w:val="00181D00"/>
    <w:rsid w:val="001824F8"/>
    <w:rsid w:val="001828B2"/>
    <w:rsid w:val="001830AB"/>
    <w:rsid w:val="0018329D"/>
    <w:rsid w:val="001838EC"/>
    <w:rsid w:val="00183B44"/>
    <w:rsid w:val="00184814"/>
    <w:rsid w:val="00185946"/>
    <w:rsid w:val="00185DB8"/>
    <w:rsid w:val="00186DF5"/>
    <w:rsid w:val="0018701C"/>
    <w:rsid w:val="0018757E"/>
    <w:rsid w:val="001904B3"/>
    <w:rsid w:val="00191B0F"/>
    <w:rsid w:val="0019241B"/>
    <w:rsid w:val="00193178"/>
    <w:rsid w:val="00194724"/>
    <w:rsid w:val="00194A0F"/>
    <w:rsid w:val="00195795"/>
    <w:rsid w:val="00196ED7"/>
    <w:rsid w:val="001977BE"/>
    <w:rsid w:val="00197B19"/>
    <w:rsid w:val="001A0506"/>
    <w:rsid w:val="001A07F0"/>
    <w:rsid w:val="001A142F"/>
    <w:rsid w:val="001A1874"/>
    <w:rsid w:val="001A290D"/>
    <w:rsid w:val="001A2EC1"/>
    <w:rsid w:val="001A31E1"/>
    <w:rsid w:val="001A3434"/>
    <w:rsid w:val="001A34F0"/>
    <w:rsid w:val="001A351A"/>
    <w:rsid w:val="001A3FE6"/>
    <w:rsid w:val="001A4D52"/>
    <w:rsid w:val="001A51C5"/>
    <w:rsid w:val="001A599A"/>
    <w:rsid w:val="001A6D57"/>
    <w:rsid w:val="001A6E9C"/>
    <w:rsid w:val="001B01E7"/>
    <w:rsid w:val="001B05D5"/>
    <w:rsid w:val="001B0A3F"/>
    <w:rsid w:val="001B1189"/>
    <w:rsid w:val="001B15B5"/>
    <w:rsid w:val="001B243A"/>
    <w:rsid w:val="001B2A96"/>
    <w:rsid w:val="001B32BB"/>
    <w:rsid w:val="001B34BA"/>
    <w:rsid w:val="001B3AF3"/>
    <w:rsid w:val="001B3D38"/>
    <w:rsid w:val="001B548E"/>
    <w:rsid w:val="001B5E6D"/>
    <w:rsid w:val="001B6323"/>
    <w:rsid w:val="001B657F"/>
    <w:rsid w:val="001C00EB"/>
    <w:rsid w:val="001C070F"/>
    <w:rsid w:val="001C0C19"/>
    <w:rsid w:val="001C15CD"/>
    <w:rsid w:val="001C20B9"/>
    <w:rsid w:val="001C2FDE"/>
    <w:rsid w:val="001C403D"/>
    <w:rsid w:val="001C49BD"/>
    <w:rsid w:val="001C4BA3"/>
    <w:rsid w:val="001C4FEF"/>
    <w:rsid w:val="001C5009"/>
    <w:rsid w:val="001C5FC4"/>
    <w:rsid w:val="001C606E"/>
    <w:rsid w:val="001C60B1"/>
    <w:rsid w:val="001C62B1"/>
    <w:rsid w:val="001C74A8"/>
    <w:rsid w:val="001C77E5"/>
    <w:rsid w:val="001D03EA"/>
    <w:rsid w:val="001D057C"/>
    <w:rsid w:val="001D0688"/>
    <w:rsid w:val="001D0913"/>
    <w:rsid w:val="001D0B33"/>
    <w:rsid w:val="001D0F7F"/>
    <w:rsid w:val="001D0FA6"/>
    <w:rsid w:val="001D17EA"/>
    <w:rsid w:val="001D1F6A"/>
    <w:rsid w:val="001D2068"/>
    <w:rsid w:val="001D2466"/>
    <w:rsid w:val="001D2B46"/>
    <w:rsid w:val="001D2E9F"/>
    <w:rsid w:val="001D3147"/>
    <w:rsid w:val="001D4A15"/>
    <w:rsid w:val="001D789D"/>
    <w:rsid w:val="001D7C74"/>
    <w:rsid w:val="001E0BD2"/>
    <w:rsid w:val="001E2A2D"/>
    <w:rsid w:val="001E3201"/>
    <w:rsid w:val="001E35C4"/>
    <w:rsid w:val="001E5518"/>
    <w:rsid w:val="001E59CD"/>
    <w:rsid w:val="001E5CF1"/>
    <w:rsid w:val="001E6812"/>
    <w:rsid w:val="001E6E40"/>
    <w:rsid w:val="001E72D6"/>
    <w:rsid w:val="001F04C7"/>
    <w:rsid w:val="001F0A3C"/>
    <w:rsid w:val="001F23A6"/>
    <w:rsid w:val="001F2B12"/>
    <w:rsid w:val="001F2EBF"/>
    <w:rsid w:val="001F373F"/>
    <w:rsid w:val="001F4C49"/>
    <w:rsid w:val="001F4DFA"/>
    <w:rsid w:val="001F4E27"/>
    <w:rsid w:val="001F5166"/>
    <w:rsid w:val="001F60F4"/>
    <w:rsid w:val="001F6B50"/>
    <w:rsid w:val="001F6BF9"/>
    <w:rsid w:val="001F71B0"/>
    <w:rsid w:val="001F7448"/>
    <w:rsid w:val="001F7F4F"/>
    <w:rsid w:val="002005CA"/>
    <w:rsid w:val="0020083C"/>
    <w:rsid w:val="0020184A"/>
    <w:rsid w:val="00202C79"/>
    <w:rsid w:val="002031BF"/>
    <w:rsid w:val="002040BB"/>
    <w:rsid w:val="002054CB"/>
    <w:rsid w:val="00210459"/>
    <w:rsid w:val="00211337"/>
    <w:rsid w:val="0021163A"/>
    <w:rsid w:val="0021202B"/>
    <w:rsid w:val="00213C24"/>
    <w:rsid w:val="0021426A"/>
    <w:rsid w:val="00214413"/>
    <w:rsid w:val="0021458D"/>
    <w:rsid w:val="00214AE5"/>
    <w:rsid w:val="00214C22"/>
    <w:rsid w:val="002160A8"/>
    <w:rsid w:val="002162A3"/>
    <w:rsid w:val="00217F61"/>
    <w:rsid w:val="002223B6"/>
    <w:rsid w:val="00222917"/>
    <w:rsid w:val="002239AB"/>
    <w:rsid w:val="00224E27"/>
    <w:rsid w:val="00224F0F"/>
    <w:rsid w:val="0022519E"/>
    <w:rsid w:val="00225615"/>
    <w:rsid w:val="00225773"/>
    <w:rsid w:val="00225D5E"/>
    <w:rsid w:val="0022719E"/>
    <w:rsid w:val="00227C6B"/>
    <w:rsid w:val="00227D34"/>
    <w:rsid w:val="00227FE8"/>
    <w:rsid w:val="00231984"/>
    <w:rsid w:val="0023199C"/>
    <w:rsid w:val="00232B87"/>
    <w:rsid w:val="002332F9"/>
    <w:rsid w:val="002339F0"/>
    <w:rsid w:val="00233D27"/>
    <w:rsid w:val="00233FDE"/>
    <w:rsid w:val="00235CA0"/>
    <w:rsid w:val="00237289"/>
    <w:rsid w:val="00237D13"/>
    <w:rsid w:val="00241061"/>
    <w:rsid w:val="00241396"/>
    <w:rsid w:val="00243B16"/>
    <w:rsid w:val="00244807"/>
    <w:rsid w:val="00245D2D"/>
    <w:rsid w:val="00246B67"/>
    <w:rsid w:val="00246FEA"/>
    <w:rsid w:val="0024757F"/>
    <w:rsid w:val="002478E6"/>
    <w:rsid w:val="0025085A"/>
    <w:rsid w:val="00250A27"/>
    <w:rsid w:val="00250F03"/>
    <w:rsid w:val="002512F8"/>
    <w:rsid w:val="00253AC2"/>
    <w:rsid w:val="00254447"/>
    <w:rsid w:val="0025457B"/>
    <w:rsid w:val="0025458A"/>
    <w:rsid w:val="0025483E"/>
    <w:rsid w:val="0025500E"/>
    <w:rsid w:val="002553DA"/>
    <w:rsid w:val="00255BAD"/>
    <w:rsid w:val="00256019"/>
    <w:rsid w:val="00256777"/>
    <w:rsid w:val="0025764F"/>
    <w:rsid w:val="00257AD9"/>
    <w:rsid w:val="00257B3B"/>
    <w:rsid w:val="00260175"/>
    <w:rsid w:val="00263071"/>
    <w:rsid w:val="002637C0"/>
    <w:rsid w:val="002643AF"/>
    <w:rsid w:val="00265934"/>
    <w:rsid w:val="00265F33"/>
    <w:rsid w:val="00266356"/>
    <w:rsid w:val="00267302"/>
    <w:rsid w:val="00267EAD"/>
    <w:rsid w:val="00270408"/>
    <w:rsid w:val="00270E39"/>
    <w:rsid w:val="00271D0A"/>
    <w:rsid w:val="00272248"/>
    <w:rsid w:val="002726BC"/>
    <w:rsid w:val="00272F12"/>
    <w:rsid w:val="00273D63"/>
    <w:rsid w:val="002744DD"/>
    <w:rsid w:val="00274B5E"/>
    <w:rsid w:val="00274E8A"/>
    <w:rsid w:val="002761F4"/>
    <w:rsid w:val="00277133"/>
    <w:rsid w:val="002819CC"/>
    <w:rsid w:val="00282171"/>
    <w:rsid w:val="00283DB6"/>
    <w:rsid w:val="00287551"/>
    <w:rsid w:val="00287880"/>
    <w:rsid w:val="0028791A"/>
    <w:rsid w:val="00290115"/>
    <w:rsid w:val="002903DB"/>
    <w:rsid w:val="00290940"/>
    <w:rsid w:val="0029164A"/>
    <w:rsid w:val="00291693"/>
    <w:rsid w:val="002918AC"/>
    <w:rsid w:val="00291A48"/>
    <w:rsid w:val="00291AF4"/>
    <w:rsid w:val="002920B7"/>
    <w:rsid w:val="002931C5"/>
    <w:rsid w:val="00294045"/>
    <w:rsid w:val="00295345"/>
    <w:rsid w:val="00295551"/>
    <w:rsid w:val="002975AC"/>
    <w:rsid w:val="002A1E5B"/>
    <w:rsid w:val="002A1FDD"/>
    <w:rsid w:val="002A41DA"/>
    <w:rsid w:val="002A4D85"/>
    <w:rsid w:val="002A5CBD"/>
    <w:rsid w:val="002A6F37"/>
    <w:rsid w:val="002B03B2"/>
    <w:rsid w:val="002B1446"/>
    <w:rsid w:val="002B18D5"/>
    <w:rsid w:val="002B2EB9"/>
    <w:rsid w:val="002B3051"/>
    <w:rsid w:val="002B4AB5"/>
    <w:rsid w:val="002B4D56"/>
    <w:rsid w:val="002B531E"/>
    <w:rsid w:val="002B5787"/>
    <w:rsid w:val="002B5C0B"/>
    <w:rsid w:val="002B6351"/>
    <w:rsid w:val="002B64F8"/>
    <w:rsid w:val="002B673A"/>
    <w:rsid w:val="002B6933"/>
    <w:rsid w:val="002B7753"/>
    <w:rsid w:val="002B784B"/>
    <w:rsid w:val="002B7BCB"/>
    <w:rsid w:val="002C06E5"/>
    <w:rsid w:val="002C0946"/>
    <w:rsid w:val="002C117A"/>
    <w:rsid w:val="002C2590"/>
    <w:rsid w:val="002C2C3F"/>
    <w:rsid w:val="002C50CA"/>
    <w:rsid w:val="002C5A1E"/>
    <w:rsid w:val="002C5E5C"/>
    <w:rsid w:val="002C602F"/>
    <w:rsid w:val="002C76A3"/>
    <w:rsid w:val="002C7BBA"/>
    <w:rsid w:val="002C7C2B"/>
    <w:rsid w:val="002D0A53"/>
    <w:rsid w:val="002D355F"/>
    <w:rsid w:val="002D4F98"/>
    <w:rsid w:val="002D50D6"/>
    <w:rsid w:val="002D5B95"/>
    <w:rsid w:val="002D5DA0"/>
    <w:rsid w:val="002D62A9"/>
    <w:rsid w:val="002D6D46"/>
    <w:rsid w:val="002D76FE"/>
    <w:rsid w:val="002D77A9"/>
    <w:rsid w:val="002E011D"/>
    <w:rsid w:val="002E04CB"/>
    <w:rsid w:val="002E09A5"/>
    <w:rsid w:val="002E0B47"/>
    <w:rsid w:val="002E0BB9"/>
    <w:rsid w:val="002E0F4C"/>
    <w:rsid w:val="002E101E"/>
    <w:rsid w:val="002E40BB"/>
    <w:rsid w:val="002E604A"/>
    <w:rsid w:val="002E630E"/>
    <w:rsid w:val="002E6A3D"/>
    <w:rsid w:val="002E742C"/>
    <w:rsid w:val="002F08CE"/>
    <w:rsid w:val="002F0B51"/>
    <w:rsid w:val="002F120E"/>
    <w:rsid w:val="002F23E6"/>
    <w:rsid w:val="002F25B0"/>
    <w:rsid w:val="002F2B60"/>
    <w:rsid w:val="002F2FCD"/>
    <w:rsid w:val="002F3C73"/>
    <w:rsid w:val="002F4062"/>
    <w:rsid w:val="002F422B"/>
    <w:rsid w:val="002F4472"/>
    <w:rsid w:val="002F46E7"/>
    <w:rsid w:val="002F4B90"/>
    <w:rsid w:val="002F5953"/>
    <w:rsid w:val="002F5EAC"/>
    <w:rsid w:val="002F6B6D"/>
    <w:rsid w:val="002F6BEC"/>
    <w:rsid w:val="002F6EEF"/>
    <w:rsid w:val="002F72C0"/>
    <w:rsid w:val="002F7ACA"/>
    <w:rsid w:val="003014C2"/>
    <w:rsid w:val="003027D0"/>
    <w:rsid w:val="003028DB"/>
    <w:rsid w:val="00303FC8"/>
    <w:rsid w:val="00304D05"/>
    <w:rsid w:val="00304D49"/>
    <w:rsid w:val="00304F79"/>
    <w:rsid w:val="00306E09"/>
    <w:rsid w:val="00307A0E"/>
    <w:rsid w:val="00312022"/>
    <w:rsid w:val="003127FA"/>
    <w:rsid w:val="0031385F"/>
    <w:rsid w:val="0031483B"/>
    <w:rsid w:val="00314876"/>
    <w:rsid w:val="0031540C"/>
    <w:rsid w:val="00316143"/>
    <w:rsid w:val="003168C2"/>
    <w:rsid w:val="00317B29"/>
    <w:rsid w:val="00317B6A"/>
    <w:rsid w:val="003202C1"/>
    <w:rsid w:val="00320A59"/>
    <w:rsid w:val="00325826"/>
    <w:rsid w:val="00325DD9"/>
    <w:rsid w:val="00326649"/>
    <w:rsid w:val="003268E2"/>
    <w:rsid w:val="00326D04"/>
    <w:rsid w:val="00326FFD"/>
    <w:rsid w:val="0032713F"/>
    <w:rsid w:val="00331B78"/>
    <w:rsid w:val="00332199"/>
    <w:rsid w:val="003324EA"/>
    <w:rsid w:val="00332AD8"/>
    <w:rsid w:val="00334502"/>
    <w:rsid w:val="00335F59"/>
    <w:rsid w:val="00337562"/>
    <w:rsid w:val="00337C76"/>
    <w:rsid w:val="00341757"/>
    <w:rsid w:val="003418C3"/>
    <w:rsid w:val="003435FA"/>
    <w:rsid w:val="003445A2"/>
    <w:rsid w:val="003445AC"/>
    <w:rsid w:val="0034638F"/>
    <w:rsid w:val="00346467"/>
    <w:rsid w:val="00346BE0"/>
    <w:rsid w:val="00346C05"/>
    <w:rsid w:val="003478B4"/>
    <w:rsid w:val="00350454"/>
    <w:rsid w:val="00350D8D"/>
    <w:rsid w:val="00351AA0"/>
    <w:rsid w:val="00352288"/>
    <w:rsid w:val="00352F47"/>
    <w:rsid w:val="00353516"/>
    <w:rsid w:val="00353B89"/>
    <w:rsid w:val="0035445A"/>
    <w:rsid w:val="0035463A"/>
    <w:rsid w:val="00356383"/>
    <w:rsid w:val="00357A2C"/>
    <w:rsid w:val="003608F0"/>
    <w:rsid w:val="00360B68"/>
    <w:rsid w:val="003617CA"/>
    <w:rsid w:val="003620CD"/>
    <w:rsid w:val="00363F09"/>
    <w:rsid w:val="00364714"/>
    <w:rsid w:val="00364A83"/>
    <w:rsid w:val="00367957"/>
    <w:rsid w:val="00367B72"/>
    <w:rsid w:val="00367D44"/>
    <w:rsid w:val="003705EF"/>
    <w:rsid w:val="003710C1"/>
    <w:rsid w:val="00371927"/>
    <w:rsid w:val="003719EC"/>
    <w:rsid w:val="0037399A"/>
    <w:rsid w:val="00373F4F"/>
    <w:rsid w:val="00374636"/>
    <w:rsid w:val="00374775"/>
    <w:rsid w:val="00376CEF"/>
    <w:rsid w:val="003770AC"/>
    <w:rsid w:val="003770FA"/>
    <w:rsid w:val="003773F8"/>
    <w:rsid w:val="00377A66"/>
    <w:rsid w:val="00377A82"/>
    <w:rsid w:val="00381A75"/>
    <w:rsid w:val="003839A0"/>
    <w:rsid w:val="00383F46"/>
    <w:rsid w:val="00385BC8"/>
    <w:rsid w:val="00385C92"/>
    <w:rsid w:val="00386F10"/>
    <w:rsid w:val="00387612"/>
    <w:rsid w:val="0039003D"/>
    <w:rsid w:val="003900A2"/>
    <w:rsid w:val="003905CA"/>
    <w:rsid w:val="003906FF"/>
    <w:rsid w:val="00393529"/>
    <w:rsid w:val="00393B6A"/>
    <w:rsid w:val="003950EC"/>
    <w:rsid w:val="0039519F"/>
    <w:rsid w:val="003959A1"/>
    <w:rsid w:val="003972C7"/>
    <w:rsid w:val="0039730B"/>
    <w:rsid w:val="003975DA"/>
    <w:rsid w:val="00397A13"/>
    <w:rsid w:val="00397AA4"/>
    <w:rsid w:val="00397ECE"/>
    <w:rsid w:val="003A0426"/>
    <w:rsid w:val="003A0504"/>
    <w:rsid w:val="003A0974"/>
    <w:rsid w:val="003A0BA4"/>
    <w:rsid w:val="003A193D"/>
    <w:rsid w:val="003A1A94"/>
    <w:rsid w:val="003A30EC"/>
    <w:rsid w:val="003A3EAD"/>
    <w:rsid w:val="003A4C8A"/>
    <w:rsid w:val="003A657F"/>
    <w:rsid w:val="003A6F5B"/>
    <w:rsid w:val="003A72D9"/>
    <w:rsid w:val="003B05AB"/>
    <w:rsid w:val="003B0922"/>
    <w:rsid w:val="003B0E4C"/>
    <w:rsid w:val="003B1A4F"/>
    <w:rsid w:val="003B2B5A"/>
    <w:rsid w:val="003B38AA"/>
    <w:rsid w:val="003B3F29"/>
    <w:rsid w:val="003B4005"/>
    <w:rsid w:val="003B465C"/>
    <w:rsid w:val="003B5F90"/>
    <w:rsid w:val="003B6D50"/>
    <w:rsid w:val="003C0796"/>
    <w:rsid w:val="003C0C76"/>
    <w:rsid w:val="003C1075"/>
    <w:rsid w:val="003C19BF"/>
    <w:rsid w:val="003C2496"/>
    <w:rsid w:val="003C2B95"/>
    <w:rsid w:val="003C5CDD"/>
    <w:rsid w:val="003C691E"/>
    <w:rsid w:val="003C6EDA"/>
    <w:rsid w:val="003D01AF"/>
    <w:rsid w:val="003D089C"/>
    <w:rsid w:val="003D4908"/>
    <w:rsid w:val="003D5DA9"/>
    <w:rsid w:val="003D5EAB"/>
    <w:rsid w:val="003D7335"/>
    <w:rsid w:val="003E012F"/>
    <w:rsid w:val="003E0797"/>
    <w:rsid w:val="003E166A"/>
    <w:rsid w:val="003E1FF4"/>
    <w:rsid w:val="003E33BC"/>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7DE"/>
    <w:rsid w:val="003F75A6"/>
    <w:rsid w:val="003F783E"/>
    <w:rsid w:val="003F786B"/>
    <w:rsid w:val="004012BD"/>
    <w:rsid w:val="004020E4"/>
    <w:rsid w:val="00402695"/>
    <w:rsid w:val="00402A48"/>
    <w:rsid w:val="00403524"/>
    <w:rsid w:val="00403794"/>
    <w:rsid w:val="0040398B"/>
    <w:rsid w:val="0040414A"/>
    <w:rsid w:val="00404167"/>
    <w:rsid w:val="00404CB9"/>
    <w:rsid w:val="00404DD8"/>
    <w:rsid w:val="00405E52"/>
    <w:rsid w:val="00406BFE"/>
    <w:rsid w:val="00407603"/>
    <w:rsid w:val="004076BF"/>
    <w:rsid w:val="0041016A"/>
    <w:rsid w:val="00410F38"/>
    <w:rsid w:val="00411191"/>
    <w:rsid w:val="00411B86"/>
    <w:rsid w:val="00411CF0"/>
    <w:rsid w:val="00411F72"/>
    <w:rsid w:val="00412E8E"/>
    <w:rsid w:val="004149A5"/>
    <w:rsid w:val="00415D76"/>
    <w:rsid w:val="00415F7B"/>
    <w:rsid w:val="00416FC9"/>
    <w:rsid w:val="00417538"/>
    <w:rsid w:val="004177B4"/>
    <w:rsid w:val="0041793F"/>
    <w:rsid w:val="00420504"/>
    <w:rsid w:val="00421356"/>
    <w:rsid w:val="004215B8"/>
    <w:rsid w:val="00423736"/>
    <w:rsid w:val="00424C16"/>
    <w:rsid w:val="00424E6F"/>
    <w:rsid w:val="0042540D"/>
    <w:rsid w:val="00425AD7"/>
    <w:rsid w:val="004260DF"/>
    <w:rsid w:val="004309AD"/>
    <w:rsid w:val="004310C7"/>
    <w:rsid w:val="004331E9"/>
    <w:rsid w:val="004342B7"/>
    <w:rsid w:val="00435609"/>
    <w:rsid w:val="00435C24"/>
    <w:rsid w:val="00437888"/>
    <w:rsid w:val="00440E01"/>
    <w:rsid w:val="004418F9"/>
    <w:rsid w:val="00443C32"/>
    <w:rsid w:val="00443CF3"/>
    <w:rsid w:val="00443FE3"/>
    <w:rsid w:val="00444226"/>
    <w:rsid w:val="00444438"/>
    <w:rsid w:val="00445D8F"/>
    <w:rsid w:val="0044643B"/>
    <w:rsid w:val="004475CC"/>
    <w:rsid w:val="00450BED"/>
    <w:rsid w:val="00451063"/>
    <w:rsid w:val="004513C2"/>
    <w:rsid w:val="00451ABA"/>
    <w:rsid w:val="00452EA1"/>
    <w:rsid w:val="00453435"/>
    <w:rsid w:val="00453EFD"/>
    <w:rsid w:val="0045488E"/>
    <w:rsid w:val="00454E29"/>
    <w:rsid w:val="00455959"/>
    <w:rsid w:val="00455F8A"/>
    <w:rsid w:val="004560F5"/>
    <w:rsid w:val="004569F4"/>
    <w:rsid w:val="00456BC1"/>
    <w:rsid w:val="004607EA"/>
    <w:rsid w:val="00460F7A"/>
    <w:rsid w:val="0046135E"/>
    <w:rsid w:val="0046200B"/>
    <w:rsid w:val="00463D0E"/>
    <w:rsid w:val="00463D46"/>
    <w:rsid w:val="00463FD8"/>
    <w:rsid w:val="00464CD0"/>
    <w:rsid w:val="00466E6C"/>
    <w:rsid w:val="004677E0"/>
    <w:rsid w:val="00467FEB"/>
    <w:rsid w:val="00470647"/>
    <w:rsid w:val="00470B1C"/>
    <w:rsid w:val="0047214D"/>
    <w:rsid w:val="00472637"/>
    <w:rsid w:val="0047336E"/>
    <w:rsid w:val="00473F27"/>
    <w:rsid w:val="00474099"/>
    <w:rsid w:val="004751CD"/>
    <w:rsid w:val="0047568D"/>
    <w:rsid w:val="00475B54"/>
    <w:rsid w:val="004763AC"/>
    <w:rsid w:val="004763B0"/>
    <w:rsid w:val="00476508"/>
    <w:rsid w:val="00476DE7"/>
    <w:rsid w:val="004800CF"/>
    <w:rsid w:val="004804CE"/>
    <w:rsid w:val="004809DF"/>
    <w:rsid w:val="00480A79"/>
    <w:rsid w:val="004816F6"/>
    <w:rsid w:val="00481797"/>
    <w:rsid w:val="00481F9B"/>
    <w:rsid w:val="004821A5"/>
    <w:rsid w:val="00482B4C"/>
    <w:rsid w:val="00482F3D"/>
    <w:rsid w:val="0048376B"/>
    <w:rsid w:val="0048396F"/>
    <w:rsid w:val="0048436B"/>
    <w:rsid w:val="00484F6A"/>
    <w:rsid w:val="00485165"/>
    <w:rsid w:val="00486A8A"/>
    <w:rsid w:val="00486C27"/>
    <w:rsid w:val="00486D29"/>
    <w:rsid w:val="0049070E"/>
    <w:rsid w:val="00491BB4"/>
    <w:rsid w:val="004925F7"/>
    <w:rsid w:val="004940B7"/>
    <w:rsid w:val="0049673D"/>
    <w:rsid w:val="00496E04"/>
    <w:rsid w:val="004A0D2E"/>
    <w:rsid w:val="004A1976"/>
    <w:rsid w:val="004A1DA4"/>
    <w:rsid w:val="004A1F56"/>
    <w:rsid w:val="004A2074"/>
    <w:rsid w:val="004A2665"/>
    <w:rsid w:val="004A508B"/>
    <w:rsid w:val="004A544E"/>
    <w:rsid w:val="004A56AF"/>
    <w:rsid w:val="004A5933"/>
    <w:rsid w:val="004A6755"/>
    <w:rsid w:val="004A69F3"/>
    <w:rsid w:val="004A6A93"/>
    <w:rsid w:val="004A6E2E"/>
    <w:rsid w:val="004A7CBB"/>
    <w:rsid w:val="004B0198"/>
    <w:rsid w:val="004B0B66"/>
    <w:rsid w:val="004B0E92"/>
    <w:rsid w:val="004B2389"/>
    <w:rsid w:val="004B2478"/>
    <w:rsid w:val="004B2DAB"/>
    <w:rsid w:val="004B3DE6"/>
    <w:rsid w:val="004B42F5"/>
    <w:rsid w:val="004B550F"/>
    <w:rsid w:val="004B617C"/>
    <w:rsid w:val="004B7C13"/>
    <w:rsid w:val="004C164B"/>
    <w:rsid w:val="004C1C2E"/>
    <w:rsid w:val="004C3E95"/>
    <w:rsid w:val="004C5AE5"/>
    <w:rsid w:val="004C6150"/>
    <w:rsid w:val="004C66AB"/>
    <w:rsid w:val="004C673C"/>
    <w:rsid w:val="004C67F9"/>
    <w:rsid w:val="004C6E14"/>
    <w:rsid w:val="004C7662"/>
    <w:rsid w:val="004D202D"/>
    <w:rsid w:val="004D35B2"/>
    <w:rsid w:val="004D3656"/>
    <w:rsid w:val="004D3922"/>
    <w:rsid w:val="004D40E3"/>
    <w:rsid w:val="004D5A15"/>
    <w:rsid w:val="004D5BFB"/>
    <w:rsid w:val="004D6A71"/>
    <w:rsid w:val="004D70A2"/>
    <w:rsid w:val="004D7CE4"/>
    <w:rsid w:val="004E0128"/>
    <w:rsid w:val="004E0F6A"/>
    <w:rsid w:val="004E12FF"/>
    <w:rsid w:val="004E2747"/>
    <w:rsid w:val="004E3617"/>
    <w:rsid w:val="004E3B99"/>
    <w:rsid w:val="004E3F2E"/>
    <w:rsid w:val="004E49E1"/>
    <w:rsid w:val="004E4B60"/>
    <w:rsid w:val="004E4E6A"/>
    <w:rsid w:val="004E607D"/>
    <w:rsid w:val="004E7195"/>
    <w:rsid w:val="004E7E30"/>
    <w:rsid w:val="004F04A1"/>
    <w:rsid w:val="004F1194"/>
    <w:rsid w:val="004F14C5"/>
    <w:rsid w:val="004F1F61"/>
    <w:rsid w:val="004F2099"/>
    <w:rsid w:val="004F21AE"/>
    <w:rsid w:val="004F2C8A"/>
    <w:rsid w:val="004F3806"/>
    <w:rsid w:val="004F380A"/>
    <w:rsid w:val="004F3D0D"/>
    <w:rsid w:val="004F5638"/>
    <w:rsid w:val="004F5EB9"/>
    <w:rsid w:val="004F788C"/>
    <w:rsid w:val="00500FE2"/>
    <w:rsid w:val="005018A2"/>
    <w:rsid w:val="00502659"/>
    <w:rsid w:val="00502D8A"/>
    <w:rsid w:val="00503027"/>
    <w:rsid w:val="00503618"/>
    <w:rsid w:val="00503DC4"/>
    <w:rsid w:val="0050407E"/>
    <w:rsid w:val="00504531"/>
    <w:rsid w:val="00504DBC"/>
    <w:rsid w:val="00504DBF"/>
    <w:rsid w:val="005057B7"/>
    <w:rsid w:val="00505965"/>
    <w:rsid w:val="00506A1E"/>
    <w:rsid w:val="00506F79"/>
    <w:rsid w:val="00507383"/>
    <w:rsid w:val="005079B8"/>
    <w:rsid w:val="00512397"/>
    <w:rsid w:val="00513156"/>
    <w:rsid w:val="0051334F"/>
    <w:rsid w:val="005134ED"/>
    <w:rsid w:val="00513D43"/>
    <w:rsid w:val="005141DF"/>
    <w:rsid w:val="005144BD"/>
    <w:rsid w:val="00514A59"/>
    <w:rsid w:val="00514C25"/>
    <w:rsid w:val="00515DED"/>
    <w:rsid w:val="005161C9"/>
    <w:rsid w:val="00516733"/>
    <w:rsid w:val="00517349"/>
    <w:rsid w:val="0052057F"/>
    <w:rsid w:val="00520B00"/>
    <w:rsid w:val="00520FB5"/>
    <w:rsid w:val="0052259E"/>
    <w:rsid w:val="0052372C"/>
    <w:rsid w:val="00524879"/>
    <w:rsid w:val="0052503E"/>
    <w:rsid w:val="0052685D"/>
    <w:rsid w:val="00526A4E"/>
    <w:rsid w:val="00526BBC"/>
    <w:rsid w:val="005303DD"/>
    <w:rsid w:val="005306CD"/>
    <w:rsid w:val="005307BB"/>
    <w:rsid w:val="00530EBE"/>
    <w:rsid w:val="00530ED3"/>
    <w:rsid w:val="0053252F"/>
    <w:rsid w:val="0053293C"/>
    <w:rsid w:val="005333E2"/>
    <w:rsid w:val="00533959"/>
    <w:rsid w:val="00533BE9"/>
    <w:rsid w:val="00534077"/>
    <w:rsid w:val="005344F2"/>
    <w:rsid w:val="00534712"/>
    <w:rsid w:val="00535B15"/>
    <w:rsid w:val="00535C2F"/>
    <w:rsid w:val="005362A9"/>
    <w:rsid w:val="0053721C"/>
    <w:rsid w:val="0053795C"/>
    <w:rsid w:val="00537DF6"/>
    <w:rsid w:val="00540235"/>
    <w:rsid w:val="005418EE"/>
    <w:rsid w:val="005421F4"/>
    <w:rsid w:val="0054241F"/>
    <w:rsid w:val="005428CB"/>
    <w:rsid w:val="005431A7"/>
    <w:rsid w:val="005431CC"/>
    <w:rsid w:val="0054456F"/>
    <w:rsid w:val="005446EE"/>
    <w:rsid w:val="00545639"/>
    <w:rsid w:val="005462AF"/>
    <w:rsid w:val="005469FE"/>
    <w:rsid w:val="005511F9"/>
    <w:rsid w:val="00551AA8"/>
    <w:rsid w:val="00552059"/>
    <w:rsid w:val="005523A9"/>
    <w:rsid w:val="00553137"/>
    <w:rsid w:val="00553EB2"/>
    <w:rsid w:val="00554CAC"/>
    <w:rsid w:val="00554CE1"/>
    <w:rsid w:val="00554F7F"/>
    <w:rsid w:val="00555D35"/>
    <w:rsid w:val="005562DC"/>
    <w:rsid w:val="00556301"/>
    <w:rsid w:val="005575EF"/>
    <w:rsid w:val="005575F5"/>
    <w:rsid w:val="00557E2F"/>
    <w:rsid w:val="00560101"/>
    <w:rsid w:val="005602D9"/>
    <w:rsid w:val="00562344"/>
    <w:rsid w:val="0056276D"/>
    <w:rsid w:val="005637B7"/>
    <w:rsid w:val="00564144"/>
    <w:rsid w:val="00564A7F"/>
    <w:rsid w:val="005654DC"/>
    <w:rsid w:val="00565777"/>
    <w:rsid w:val="005672C2"/>
    <w:rsid w:val="005676D6"/>
    <w:rsid w:val="005676E0"/>
    <w:rsid w:val="005705F9"/>
    <w:rsid w:val="00570755"/>
    <w:rsid w:val="005714B2"/>
    <w:rsid w:val="0057274A"/>
    <w:rsid w:val="00572892"/>
    <w:rsid w:val="00573C60"/>
    <w:rsid w:val="00573E78"/>
    <w:rsid w:val="0057494E"/>
    <w:rsid w:val="00574BB2"/>
    <w:rsid w:val="0057592D"/>
    <w:rsid w:val="005764B1"/>
    <w:rsid w:val="00576BE5"/>
    <w:rsid w:val="00576D34"/>
    <w:rsid w:val="00577F4A"/>
    <w:rsid w:val="0058052A"/>
    <w:rsid w:val="00580BC6"/>
    <w:rsid w:val="00581213"/>
    <w:rsid w:val="00581302"/>
    <w:rsid w:val="00581805"/>
    <w:rsid w:val="00581BE9"/>
    <w:rsid w:val="00582BD7"/>
    <w:rsid w:val="00583630"/>
    <w:rsid w:val="005837FE"/>
    <w:rsid w:val="00583A0A"/>
    <w:rsid w:val="005858CD"/>
    <w:rsid w:val="00585B7B"/>
    <w:rsid w:val="00587C74"/>
    <w:rsid w:val="00590DD0"/>
    <w:rsid w:val="00591268"/>
    <w:rsid w:val="0059138D"/>
    <w:rsid w:val="0059354C"/>
    <w:rsid w:val="00593973"/>
    <w:rsid w:val="00593FD5"/>
    <w:rsid w:val="00594C27"/>
    <w:rsid w:val="00594DEF"/>
    <w:rsid w:val="005A02DC"/>
    <w:rsid w:val="005A03DE"/>
    <w:rsid w:val="005A077D"/>
    <w:rsid w:val="005A0B2B"/>
    <w:rsid w:val="005A0EAC"/>
    <w:rsid w:val="005A19BE"/>
    <w:rsid w:val="005A1EC5"/>
    <w:rsid w:val="005A2C74"/>
    <w:rsid w:val="005A2FED"/>
    <w:rsid w:val="005A518B"/>
    <w:rsid w:val="005A627E"/>
    <w:rsid w:val="005A6DC2"/>
    <w:rsid w:val="005A7010"/>
    <w:rsid w:val="005A7083"/>
    <w:rsid w:val="005A72C2"/>
    <w:rsid w:val="005A7608"/>
    <w:rsid w:val="005A7644"/>
    <w:rsid w:val="005A7707"/>
    <w:rsid w:val="005B1318"/>
    <w:rsid w:val="005B1E9C"/>
    <w:rsid w:val="005B2307"/>
    <w:rsid w:val="005B2312"/>
    <w:rsid w:val="005B31E6"/>
    <w:rsid w:val="005B4A3E"/>
    <w:rsid w:val="005B4B22"/>
    <w:rsid w:val="005B57F2"/>
    <w:rsid w:val="005B58D7"/>
    <w:rsid w:val="005B5ABD"/>
    <w:rsid w:val="005B5C5C"/>
    <w:rsid w:val="005B61D3"/>
    <w:rsid w:val="005B7920"/>
    <w:rsid w:val="005B7F49"/>
    <w:rsid w:val="005C1558"/>
    <w:rsid w:val="005C1641"/>
    <w:rsid w:val="005C1BC7"/>
    <w:rsid w:val="005C278A"/>
    <w:rsid w:val="005C32C9"/>
    <w:rsid w:val="005C3345"/>
    <w:rsid w:val="005C3A39"/>
    <w:rsid w:val="005C3A56"/>
    <w:rsid w:val="005C3A67"/>
    <w:rsid w:val="005C4432"/>
    <w:rsid w:val="005C51AD"/>
    <w:rsid w:val="005C5513"/>
    <w:rsid w:val="005C59AE"/>
    <w:rsid w:val="005C5DB9"/>
    <w:rsid w:val="005C5E85"/>
    <w:rsid w:val="005C628A"/>
    <w:rsid w:val="005C6B8A"/>
    <w:rsid w:val="005C7471"/>
    <w:rsid w:val="005D05F2"/>
    <w:rsid w:val="005D2257"/>
    <w:rsid w:val="005D28BC"/>
    <w:rsid w:val="005D2C19"/>
    <w:rsid w:val="005D31FF"/>
    <w:rsid w:val="005D4235"/>
    <w:rsid w:val="005D4315"/>
    <w:rsid w:val="005D4A0C"/>
    <w:rsid w:val="005D564D"/>
    <w:rsid w:val="005D61EA"/>
    <w:rsid w:val="005D64B0"/>
    <w:rsid w:val="005D66E2"/>
    <w:rsid w:val="005D6B61"/>
    <w:rsid w:val="005D6B8A"/>
    <w:rsid w:val="005E01C6"/>
    <w:rsid w:val="005E05BC"/>
    <w:rsid w:val="005E145B"/>
    <w:rsid w:val="005E389B"/>
    <w:rsid w:val="005E3ACC"/>
    <w:rsid w:val="005E40D9"/>
    <w:rsid w:val="005E4159"/>
    <w:rsid w:val="005E43C1"/>
    <w:rsid w:val="005E4DF4"/>
    <w:rsid w:val="005E7880"/>
    <w:rsid w:val="005E7B85"/>
    <w:rsid w:val="005F22A7"/>
    <w:rsid w:val="005F24D7"/>
    <w:rsid w:val="005F2BCF"/>
    <w:rsid w:val="005F2C6F"/>
    <w:rsid w:val="005F3204"/>
    <w:rsid w:val="005F3AA1"/>
    <w:rsid w:val="005F58A9"/>
    <w:rsid w:val="005F6A42"/>
    <w:rsid w:val="00600DCE"/>
    <w:rsid w:val="00600E72"/>
    <w:rsid w:val="006019AB"/>
    <w:rsid w:val="0060231D"/>
    <w:rsid w:val="00602697"/>
    <w:rsid w:val="00602F1E"/>
    <w:rsid w:val="00603AB8"/>
    <w:rsid w:val="00604944"/>
    <w:rsid w:val="00605A33"/>
    <w:rsid w:val="00606918"/>
    <w:rsid w:val="006107D6"/>
    <w:rsid w:val="0061090E"/>
    <w:rsid w:val="00611A33"/>
    <w:rsid w:val="0061490B"/>
    <w:rsid w:val="0061546C"/>
    <w:rsid w:val="00615FD8"/>
    <w:rsid w:val="00616477"/>
    <w:rsid w:val="0061650C"/>
    <w:rsid w:val="00616E6F"/>
    <w:rsid w:val="0061759F"/>
    <w:rsid w:val="00617D7A"/>
    <w:rsid w:val="00620CAE"/>
    <w:rsid w:val="00620D7A"/>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3F45"/>
    <w:rsid w:val="00635E60"/>
    <w:rsid w:val="00637744"/>
    <w:rsid w:val="0063777A"/>
    <w:rsid w:val="00637BC3"/>
    <w:rsid w:val="00640C60"/>
    <w:rsid w:val="006411CB"/>
    <w:rsid w:val="0064216E"/>
    <w:rsid w:val="00642ABF"/>
    <w:rsid w:val="00643E05"/>
    <w:rsid w:val="00643E6C"/>
    <w:rsid w:val="0064591A"/>
    <w:rsid w:val="00645B45"/>
    <w:rsid w:val="00646682"/>
    <w:rsid w:val="00647B4D"/>
    <w:rsid w:val="0065105A"/>
    <w:rsid w:val="00653952"/>
    <w:rsid w:val="00653B95"/>
    <w:rsid w:val="00654274"/>
    <w:rsid w:val="00654BB6"/>
    <w:rsid w:val="006555D2"/>
    <w:rsid w:val="00655D23"/>
    <w:rsid w:val="0065692E"/>
    <w:rsid w:val="00660148"/>
    <w:rsid w:val="006606C8"/>
    <w:rsid w:val="006617A4"/>
    <w:rsid w:val="00662C4D"/>
    <w:rsid w:val="00662F76"/>
    <w:rsid w:val="0066443C"/>
    <w:rsid w:val="00664540"/>
    <w:rsid w:val="0066504D"/>
    <w:rsid w:val="00665538"/>
    <w:rsid w:val="00666844"/>
    <w:rsid w:val="00666B4E"/>
    <w:rsid w:val="00666BEA"/>
    <w:rsid w:val="00667079"/>
    <w:rsid w:val="00667437"/>
    <w:rsid w:val="00667918"/>
    <w:rsid w:val="00667B86"/>
    <w:rsid w:val="00670B6E"/>
    <w:rsid w:val="00670BAC"/>
    <w:rsid w:val="00671666"/>
    <w:rsid w:val="006720CC"/>
    <w:rsid w:val="0067238F"/>
    <w:rsid w:val="006724E0"/>
    <w:rsid w:val="00672827"/>
    <w:rsid w:val="00672C64"/>
    <w:rsid w:val="00672CAB"/>
    <w:rsid w:val="006738C7"/>
    <w:rsid w:val="00674F03"/>
    <w:rsid w:val="00676453"/>
    <w:rsid w:val="00676573"/>
    <w:rsid w:val="006769A6"/>
    <w:rsid w:val="00680B3F"/>
    <w:rsid w:val="00681E25"/>
    <w:rsid w:val="00682170"/>
    <w:rsid w:val="006838F3"/>
    <w:rsid w:val="00684651"/>
    <w:rsid w:val="00685380"/>
    <w:rsid w:val="00685E09"/>
    <w:rsid w:val="0068655F"/>
    <w:rsid w:val="006866FD"/>
    <w:rsid w:val="00687B8B"/>
    <w:rsid w:val="006909A4"/>
    <w:rsid w:val="006914B3"/>
    <w:rsid w:val="00691517"/>
    <w:rsid w:val="006920FC"/>
    <w:rsid w:val="00692F8F"/>
    <w:rsid w:val="00693071"/>
    <w:rsid w:val="00693E2C"/>
    <w:rsid w:val="00694526"/>
    <w:rsid w:val="00694574"/>
    <w:rsid w:val="006945C5"/>
    <w:rsid w:val="00696BD1"/>
    <w:rsid w:val="00696EF6"/>
    <w:rsid w:val="0069769B"/>
    <w:rsid w:val="00697E73"/>
    <w:rsid w:val="006A032E"/>
    <w:rsid w:val="006A04CE"/>
    <w:rsid w:val="006A0732"/>
    <w:rsid w:val="006A0AF7"/>
    <w:rsid w:val="006A20B2"/>
    <w:rsid w:val="006A26FB"/>
    <w:rsid w:val="006A2E73"/>
    <w:rsid w:val="006A3DA7"/>
    <w:rsid w:val="006A3F8B"/>
    <w:rsid w:val="006A5A88"/>
    <w:rsid w:val="006A5B29"/>
    <w:rsid w:val="006A5E98"/>
    <w:rsid w:val="006A69A4"/>
    <w:rsid w:val="006A792B"/>
    <w:rsid w:val="006A7A10"/>
    <w:rsid w:val="006A7BBB"/>
    <w:rsid w:val="006B0031"/>
    <w:rsid w:val="006B01F8"/>
    <w:rsid w:val="006B1489"/>
    <w:rsid w:val="006B1546"/>
    <w:rsid w:val="006B1E8E"/>
    <w:rsid w:val="006B2095"/>
    <w:rsid w:val="006B232C"/>
    <w:rsid w:val="006B25C7"/>
    <w:rsid w:val="006B2B76"/>
    <w:rsid w:val="006B561A"/>
    <w:rsid w:val="006B5FDC"/>
    <w:rsid w:val="006B76EE"/>
    <w:rsid w:val="006B7D9B"/>
    <w:rsid w:val="006C069B"/>
    <w:rsid w:val="006C18F7"/>
    <w:rsid w:val="006C1D18"/>
    <w:rsid w:val="006C3460"/>
    <w:rsid w:val="006C3F17"/>
    <w:rsid w:val="006C5D57"/>
    <w:rsid w:val="006C697C"/>
    <w:rsid w:val="006D03B1"/>
    <w:rsid w:val="006D0588"/>
    <w:rsid w:val="006D0962"/>
    <w:rsid w:val="006D2F53"/>
    <w:rsid w:val="006D3F80"/>
    <w:rsid w:val="006D43D1"/>
    <w:rsid w:val="006D4863"/>
    <w:rsid w:val="006D531B"/>
    <w:rsid w:val="006D5A81"/>
    <w:rsid w:val="006D5ADD"/>
    <w:rsid w:val="006D6BB4"/>
    <w:rsid w:val="006D759A"/>
    <w:rsid w:val="006D781E"/>
    <w:rsid w:val="006D7BDE"/>
    <w:rsid w:val="006E0936"/>
    <w:rsid w:val="006E0FB6"/>
    <w:rsid w:val="006E135E"/>
    <w:rsid w:val="006E2009"/>
    <w:rsid w:val="006E4CBA"/>
    <w:rsid w:val="006E520B"/>
    <w:rsid w:val="006E522D"/>
    <w:rsid w:val="006E6160"/>
    <w:rsid w:val="006E6252"/>
    <w:rsid w:val="006E768C"/>
    <w:rsid w:val="006E78C3"/>
    <w:rsid w:val="006E7A0E"/>
    <w:rsid w:val="006F28DA"/>
    <w:rsid w:val="006F3DD2"/>
    <w:rsid w:val="006F5778"/>
    <w:rsid w:val="006F6D11"/>
    <w:rsid w:val="006F755B"/>
    <w:rsid w:val="00700411"/>
    <w:rsid w:val="00702E13"/>
    <w:rsid w:val="007045EF"/>
    <w:rsid w:val="007052C3"/>
    <w:rsid w:val="00705BB4"/>
    <w:rsid w:val="00705BC7"/>
    <w:rsid w:val="007065C6"/>
    <w:rsid w:val="00706CAC"/>
    <w:rsid w:val="00707D91"/>
    <w:rsid w:val="00710206"/>
    <w:rsid w:val="007103A6"/>
    <w:rsid w:val="00710893"/>
    <w:rsid w:val="00712406"/>
    <w:rsid w:val="00712C28"/>
    <w:rsid w:val="00713888"/>
    <w:rsid w:val="00713EF1"/>
    <w:rsid w:val="00714715"/>
    <w:rsid w:val="00715401"/>
    <w:rsid w:val="00715ACD"/>
    <w:rsid w:val="007166E9"/>
    <w:rsid w:val="0071684D"/>
    <w:rsid w:val="007175EB"/>
    <w:rsid w:val="00717621"/>
    <w:rsid w:val="00717D4B"/>
    <w:rsid w:val="007207FC"/>
    <w:rsid w:val="007213F1"/>
    <w:rsid w:val="00721827"/>
    <w:rsid w:val="00722668"/>
    <w:rsid w:val="00723E8D"/>
    <w:rsid w:val="007247C1"/>
    <w:rsid w:val="00724AF2"/>
    <w:rsid w:val="00724F55"/>
    <w:rsid w:val="007263F1"/>
    <w:rsid w:val="00726C59"/>
    <w:rsid w:val="007275E1"/>
    <w:rsid w:val="00727B7C"/>
    <w:rsid w:val="0073052C"/>
    <w:rsid w:val="00730551"/>
    <w:rsid w:val="0073235F"/>
    <w:rsid w:val="00732686"/>
    <w:rsid w:val="007327D1"/>
    <w:rsid w:val="00732A32"/>
    <w:rsid w:val="00732ADE"/>
    <w:rsid w:val="00733436"/>
    <w:rsid w:val="00733818"/>
    <w:rsid w:val="00733E34"/>
    <w:rsid w:val="00734D65"/>
    <w:rsid w:val="00734E8A"/>
    <w:rsid w:val="007351BE"/>
    <w:rsid w:val="00737AC1"/>
    <w:rsid w:val="0074024D"/>
    <w:rsid w:val="00741B85"/>
    <w:rsid w:val="007442E2"/>
    <w:rsid w:val="00746067"/>
    <w:rsid w:val="0075045D"/>
    <w:rsid w:val="007504F1"/>
    <w:rsid w:val="007509C9"/>
    <w:rsid w:val="00751B59"/>
    <w:rsid w:val="00752F55"/>
    <w:rsid w:val="00754101"/>
    <w:rsid w:val="0075490B"/>
    <w:rsid w:val="007558B7"/>
    <w:rsid w:val="00757A53"/>
    <w:rsid w:val="00760465"/>
    <w:rsid w:val="00760A85"/>
    <w:rsid w:val="00760EF9"/>
    <w:rsid w:val="00761B03"/>
    <w:rsid w:val="00761F25"/>
    <w:rsid w:val="007621F5"/>
    <w:rsid w:val="00762B54"/>
    <w:rsid w:val="00762F8F"/>
    <w:rsid w:val="00763103"/>
    <w:rsid w:val="00763461"/>
    <w:rsid w:val="00763974"/>
    <w:rsid w:val="00764199"/>
    <w:rsid w:val="0076557F"/>
    <w:rsid w:val="00765AA8"/>
    <w:rsid w:val="007667AC"/>
    <w:rsid w:val="00767815"/>
    <w:rsid w:val="00770316"/>
    <w:rsid w:val="0077132C"/>
    <w:rsid w:val="0077133D"/>
    <w:rsid w:val="00773B13"/>
    <w:rsid w:val="00773C28"/>
    <w:rsid w:val="00774453"/>
    <w:rsid w:val="00775647"/>
    <w:rsid w:val="00776830"/>
    <w:rsid w:val="0077697F"/>
    <w:rsid w:val="00776AC7"/>
    <w:rsid w:val="00776B8D"/>
    <w:rsid w:val="00776EE1"/>
    <w:rsid w:val="007777AA"/>
    <w:rsid w:val="007809F2"/>
    <w:rsid w:val="00780BAD"/>
    <w:rsid w:val="007814E7"/>
    <w:rsid w:val="00781BCE"/>
    <w:rsid w:val="00783B51"/>
    <w:rsid w:val="00783BFA"/>
    <w:rsid w:val="00783C80"/>
    <w:rsid w:val="00785F44"/>
    <w:rsid w:val="00787371"/>
    <w:rsid w:val="00790CFC"/>
    <w:rsid w:val="00791B31"/>
    <w:rsid w:val="00791E64"/>
    <w:rsid w:val="0079247C"/>
    <w:rsid w:val="0079257F"/>
    <w:rsid w:val="007930DA"/>
    <w:rsid w:val="0079317A"/>
    <w:rsid w:val="00793C74"/>
    <w:rsid w:val="00794A39"/>
    <w:rsid w:val="00795000"/>
    <w:rsid w:val="007951D8"/>
    <w:rsid w:val="00795A9E"/>
    <w:rsid w:val="0079616C"/>
    <w:rsid w:val="00796526"/>
    <w:rsid w:val="00796D8E"/>
    <w:rsid w:val="00797264"/>
    <w:rsid w:val="007A0D97"/>
    <w:rsid w:val="007A1337"/>
    <w:rsid w:val="007A21A4"/>
    <w:rsid w:val="007A2311"/>
    <w:rsid w:val="007A4A08"/>
    <w:rsid w:val="007A4B92"/>
    <w:rsid w:val="007A5132"/>
    <w:rsid w:val="007A51FA"/>
    <w:rsid w:val="007A584F"/>
    <w:rsid w:val="007A5A59"/>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C05FF"/>
    <w:rsid w:val="007C0F2C"/>
    <w:rsid w:val="007C221B"/>
    <w:rsid w:val="007C231C"/>
    <w:rsid w:val="007C348D"/>
    <w:rsid w:val="007C34AD"/>
    <w:rsid w:val="007C4848"/>
    <w:rsid w:val="007C49C6"/>
    <w:rsid w:val="007C5877"/>
    <w:rsid w:val="007C590D"/>
    <w:rsid w:val="007C5E55"/>
    <w:rsid w:val="007C6110"/>
    <w:rsid w:val="007C6451"/>
    <w:rsid w:val="007C65B1"/>
    <w:rsid w:val="007C7F74"/>
    <w:rsid w:val="007D0190"/>
    <w:rsid w:val="007D7812"/>
    <w:rsid w:val="007E0148"/>
    <w:rsid w:val="007E0D5F"/>
    <w:rsid w:val="007E1E49"/>
    <w:rsid w:val="007E2464"/>
    <w:rsid w:val="007E28CA"/>
    <w:rsid w:val="007E36FC"/>
    <w:rsid w:val="007E5095"/>
    <w:rsid w:val="007E529F"/>
    <w:rsid w:val="007E5767"/>
    <w:rsid w:val="007E6314"/>
    <w:rsid w:val="007E71C1"/>
    <w:rsid w:val="007E7D78"/>
    <w:rsid w:val="007E7F9D"/>
    <w:rsid w:val="007E7FC2"/>
    <w:rsid w:val="007F0A35"/>
    <w:rsid w:val="007F0DF6"/>
    <w:rsid w:val="007F12ED"/>
    <w:rsid w:val="007F1F1C"/>
    <w:rsid w:val="007F323B"/>
    <w:rsid w:val="007F3911"/>
    <w:rsid w:val="007F3F77"/>
    <w:rsid w:val="007F4741"/>
    <w:rsid w:val="007F512C"/>
    <w:rsid w:val="007F54AB"/>
    <w:rsid w:val="007F55D7"/>
    <w:rsid w:val="007F5D7F"/>
    <w:rsid w:val="007F671D"/>
    <w:rsid w:val="007F6D6B"/>
    <w:rsid w:val="0080017B"/>
    <w:rsid w:val="00801B0F"/>
    <w:rsid w:val="00802031"/>
    <w:rsid w:val="00802B1E"/>
    <w:rsid w:val="00803311"/>
    <w:rsid w:val="00803457"/>
    <w:rsid w:val="008034B4"/>
    <w:rsid w:val="00803528"/>
    <w:rsid w:val="00803645"/>
    <w:rsid w:val="00804094"/>
    <w:rsid w:val="008044AB"/>
    <w:rsid w:val="00804959"/>
    <w:rsid w:val="00804B8C"/>
    <w:rsid w:val="00804EAC"/>
    <w:rsid w:val="00805BB2"/>
    <w:rsid w:val="008070CF"/>
    <w:rsid w:val="0080783F"/>
    <w:rsid w:val="008134F6"/>
    <w:rsid w:val="0081654C"/>
    <w:rsid w:val="00816572"/>
    <w:rsid w:val="0081704B"/>
    <w:rsid w:val="008179B8"/>
    <w:rsid w:val="008202CC"/>
    <w:rsid w:val="008212A7"/>
    <w:rsid w:val="008221C8"/>
    <w:rsid w:val="0082231A"/>
    <w:rsid w:val="00823CD9"/>
    <w:rsid w:val="008243FF"/>
    <w:rsid w:val="00826116"/>
    <w:rsid w:val="00830DCA"/>
    <w:rsid w:val="00831A72"/>
    <w:rsid w:val="00831F6E"/>
    <w:rsid w:val="00832B1D"/>
    <w:rsid w:val="00833325"/>
    <w:rsid w:val="00833D7A"/>
    <w:rsid w:val="0083459D"/>
    <w:rsid w:val="00834B1C"/>
    <w:rsid w:val="0083519C"/>
    <w:rsid w:val="008367F4"/>
    <w:rsid w:val="00836D7C"/>
    <w:rsid w:val="008373D3"/>
    <w:rsid w:val="0084066D"/>
    <w:rsid w:val="00840C79"/>
    <w:rsid w:val="008423FC"/>
    <w:rsid w:val="00842544"/>
    <w:rsid w:val="0084276C"/>
    <w:rsid w:val="00842E98"/>
    <w:rsid w:val="008430CA"/>
    <w:rsid w:val="0084316D"/>
    <w:rsid w:val="008431E8"/>
    <w:rsid w:val="00843418"/>
    <w:rsid w:val="00843444"/>
    <w:rsid w:val="008434FD"/>
    <w:rsid w:val="00843AB5"/>
    <w:rsid w:val="00844660"/>
    <w:rsid w:val="00845C32"/>
    <w:rsid w:val="008462B1"/>
    <w:rsid w:val="00846518"/>
    <w:rsid w:val="00850449"/>
    <w:rsid w:val="008510B7"/>
    <w:rsid w:val="00852646"/>
    <w:rsid w:val="0085273F"/>
    <w:rsid w:val="00852749"/>
    <w:rsid w:val="00853066"/>
    <w:rsid w:val="0085329C"/>
    <w:rsid w:val="00853B4B"/>
    <w:rsid w:val="00854BBF"/>
    <w:rsid w:val="00854DCF"/>
    <w:rsid w:val="0086173C"/>
    <w:rsid w:val="008629E0"/>
    <w:rsid w:val="008634F5"/>
    <w:rsid w:val="00863C67"/>
    <w:rsid w:val="0086571F"/>
    <w:rsid w:val="00865F4A"/>
    <w:rsid w:val="0086655F"/>
    <w:rsid w:val="0086671A"/>
    <w:rsid w:val="00870F25"/>
    <w:rsid w:val="00870F9F"/>
    <w:rsid w:val="0087128F"/>
    <w:rsid w:val="00871CB3"/>
    <w:rsid w:val="008723BF"/>
    <w:rsid w:val="008736C0"/>
    <w:rsid w:val="00873AFB"/>
    <w:rsid w:val="00873DC6"/>
    <w:rsid w:val="00873ED2"/>
    <w:rsid w:val="00874652"/>
    <w:rsid w:val="00874CD6"/>
    <w:rsid w:val="008750A8"/>
    <w:rsid w:val="00877B2E"/>
    <w:rsid w:val="00877FBC"/>
    <w:rsid w:val="00880012"/>
    <w:rsid w:val="00882419"/>
    <w:rsid w:val="0088273C"/>
    <w:rsid w:val="00884A65"/>
    <w:rsid w:val="008860FC"/>
    <w:rsid w:val="00886427"/>
    <w:rsid w:val="00887353"/>
    <w:rsid w:val="0089266F"/>
    <w:rsid w:val="008928E8"/>
    <w:rsid w:val="00892CEB"/>
    <w:rsid w:val="00892DC2"/>
    <w:rsid w:val="0089323C"/>
    <w:rsid w:val="00893CD2"/>
    <w:rsid w:val="0089643A"/>
    <w:rsid w:val="00897A25"/>
    <w:rsid w:val="008A17E9"/>
    <w:rsid w:val="008A2EF7"/>
    <w:rsid w:val="008A53C4"/>
    <w:rsid w:val="008A60A4"/>
    <w:rsid w:val="008A6943"/>
    <w:rsid w:val="008A7790"/>
    <w:rsid w:val="008A7D51"/>
    <w:rsid w:val="008B1875"/>
    <w:rsid w:val="008B1D70"/>
    <w:rsid w:val="008B2279"/>
    <w:rsid w:val="008B27BF"/>
    <w:rsid w:val="008B3C16"/>
    <w:rsid w:val="008B50AE"/>
    <w:rsid w:val="008B53EA"/>
    <w:rsid w:val="008B55F4"/>
    <w:rsid w:val="008B6B8F"/>
    <w:rsid w:val="008B78B1"/>
    <w:rsid w:val="008C06F7"/>
    <w:rsid w:val="008C2295"/>
    <w:rsid w:val="008C28CD"/>
    <w:rsid w:val="008C2D86"/>
    <w:rsid w:val="008C5599"/>
    <w:rsid w:val="008C68D2"/>
    <w:rsid w:val="008C716F"/>
    <w:rsid w:val="008D192C"/>
    <w:rsid w:val="008D1C7C"/>
    <w:rsid w:val="008D28DE"/>
    <w:rsid w:val="008D2C97"/>
    <w:rsid w:val="008D4A23"/>
    <w:rsid w:val="008D563E"/>
    <w:rsid w:val="008D63FB"/>
    <w:rsid w:val="008D645D"/>
    <w:rsid w:val="008D647F"/>
    <w:rsid w:val="008D72E6"/>
    <w:rsid w:val="008D7B3A"/>
    <w:rsid w:val="008D7D52"/>
    <w:rsid w:val="008E0672"/>
    <w:rsid w:val="008E08B5"/>
    <w:rsid w:val="008E09D1"/>
    <w:rsid w:val="008E0A34"/>
    <w:rsid w:val="008E120E"/>
    <w:rsid w:val="008E1AFF"/>
    <w:rsid w:val="008E2F46"/>
    <w:rsid w:val="008E2F5F"/>
    <w:rsid w:val="008E32DE"/>
    <w:rsid w:val="008E33AD"/>
    <w:rsid w:val="008E36C3"/>
    <w:rsid w:val="008E3775"/>
    <w:rsid w:val="008E403C"/>
    <w:rsid w:val="008E4101"/>
    <w:rsid w:val="008E4715"/>
    <w:rsid w:val="008E6979"/>
    <w:rsid w:val="008F001D"/>
    <w:rsid w:val="008F0F03"/>
    <w:rsid w:val="008F1034"/>
    <w:rsid w:val="008F11A3"/>
    <w:rsid w:val="008F1895"/>
    <w:rsid w:val="008F240C"/>
    <w:rsid w:val="008F245F"/>
    <w:rsid w:val="008F2F1E"/>
    <w:rsid w:val="008F5CF2"/>
    <w:rsid w:val="008F62DB"/>
    <w:rsid w:val="008F643F"/>
    <w:rsid w:val="00900682"/>
    <w:rsid w:val="00901B63"/>
    <w:rsid w:val="00902500"/>
    <w:rsid w:val="00902EBE"/>
    <w:rsid w:val="00903206"/>
    <w:rsid w:val="009032DE"/>
    <w:rsid w:val="009038A8"/>
    <w:rsid w:val="009042A6"/>
    <w:rsid w:val="00905B70"/>
    <w:rsid w:val="009063BF"/>
    <w:rsid w:val="00906540"/>
    <w:rsid w:val="00907B95"/>
    <w:rsid w:val="00907E6F"/>
    <w:rsid w:val="0091030B"/>
    <w:rsid w:val="00910800"/>
    <w:rsid w:val="00910FB5"/>
    <w:rsid w:val="0091172F"/>
    <w:rsid w:val="00911C61"/>
    <w:rsid w:val="00911EE7"/>
    <w:rsid w:val="009122A7"/>
    <w:rsid w:val="00912D0E"/>
    <w:rsid w:val="00913388"/>
    <w:rsid w:val="00913AF7"/>
    <w:rsid w:val="009146B5"/>
    <w:rsid w:val="00916055"/>
    <w:rsid w:val="0091656C"/>
    <w:rsid w:val="00916F7D"/>
    <w:rsid w:val="009179FA"/>
    <w:rsid w:val="0092093A"/>
    <w:rsid w:val="00920A52"/>
    <w:rsid w:val="00920AFE"/>
    <w:rsid w:val="009212E2"/>
    <w:rsid w:val="00921C92"/>
    <w:rsid w:val="00921F54"/>
    <w:rsid w:val="00923147"/>
    <w:rsid w:val="00923486"/>
    <w:rsid w:val="009254BE"/>
    <w:rsid w:val="00927A5A"/>
    <w:rsid w:val="00930905"/>
    <w:rsid w:val="00931200"/>
    <w:rsid w:val="00931DBE"/>
    <w:rsid w:val="009321E2"/>
    <w:rsid w:val="00932894"/>
    <w:rsid w:val="00932A30"/>
    <w:rsid w:val="00933A79"/>
    <w:rsid w:val="00933D45"/>
    <w:rsid w:val="009343C2"/>
    <w:rsid w:val="00934F8F"/>
    <w:rsid w:val="00935F6C"/>
    <w:rsid w:val="009414A1"/>
    <w:rsid w:val="00941DF6"/>
    <w:rsid w:val="00942832"/>
    <w:rsid w:val="00942D3A"/>
    <w:rsid w:val="009431E6"/>
    <w:rsid w:val="00943700"/>
    <w:rsid w:val="00943C3C"/>
    <w:rsid w:val="00943E1D"/>
    <w:rsid w:val="00944333"/>
    <w:rsid w:val="0094480B"/>
    <w:rsid w:val="00944E24"/>
    <w:rsid w:val="00945164"/>
    <w:rsid w:val="00945C6F"/>
    <w:rsid w:val="00946203"/>
    <w:rsid w:val="00947832"/>
    <w:rsid w:val="00947F9D"/>
    <w:rsid w:val="00951967"/>
    <w:rsid w:val="009523A6"/>
    <w:rsid w:val="00952D90"/>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D16"/>
    <w:rsid w:val="0097189A"/>
    <w:rsid w:val="0097200A"/>
    <w:rsid w:val="00972944"/>
    <w:rsid w:val="009733F4"/>
    <w:rsid w:val="009736EB"/>
    <w:rsid w:val="009754A7"/>
    <w:rsid w:val="0097689E"/>
    <w:rsid w:val="00976CDB"/>
    <w:rsid w:val="00977081"/>
    <w:rsid w:val="00977F8A"/>
    <w:rsid w:val="00980006"/>
    <w:rsid w:val="009848C9"/>
    <w:rsid w:val="009849CF"/>
    <w:rsid w:val="00987331"/>
    <w:rsid w:val="009879C2"/>
    <w:rsid w:val="00987CF4"/>
    <w:rsid w:val="00990076"/>
    <w:rsid w:val="009901DF"/>
    <w:rsid w:val="00990624"/>
    <w:rsid w:val="00991790"/>
    <w:rsid w:val="00991845"/>
    <w:rsid w:val="00992558"/>
    <w:rsid w:val="0099370A"/>
    <w:rsid w:val="00993AEB"/>
    <w:rsid w:val="009944F0"/>
    <w:rsid w:val="009950B3"/>
    <w:rsid w:val="00995D97"/>
    <w:rsid w:val="009966C4"/>
    <w:rsid w:val="00996AEB"/>
    <w:rsid w:val="009A1301"/>
    <w:rsid w:val="009A41A2"/>
    <w:rsid w:val="009A5550"/>
    <w:rsid w:val="009A6BFC"/>
    <w:rsid w:val="009A6FD0"/>
    <w:rsid w:val="009A7960"/>
    <w:rsid w:val="009B09FE"/>
    <w:rsid w:val="009B1DEA"/>
    <w:rsid w:val="009B1E13"/>
    <w:rsid w:val="009B2854"/>
    <w:rsid w:val="009B2F21"/>
    <w:rsid w:val="009B3E81"/>
    <w:rsid w:val="009B49A0"/>
    <w:rsid w:val="009B4C98"/>
    <w:rsid w:val="009B701E"/>
    <w:rsid w:val="009B774A"/>
    <w:rsid w:val="009C0023"/>
    <w:rsid w:val="009C0BE4"/>
    <w:rsid w:val="009C17F0"/>
    <w:rsid w:val="009C18CA"/>
    <w:rsid w:val="009C1D7E"/>
    <w:rsid w:val="009C451C"/>
    <w:rsid w:val="009C4A7C"/>
    <w:rsid w:val="009C55AA"/>
    <w:rsid w:val="009C5922"/>
    <w:rsid w:val="009C5DAF"/>
    <w:rsid w:val="009C6731"/>
    <w:rsid w:val="009C680C"/>
    <w:rsid w:val="009C69D5"/>
    <w:rsid w:val="009C6E17"/>
    <w:rsid w:val="009C72DF"/>
    <w:rsid w:val="009D008F"/>
    <w:rsid w:val="009D0A1F"/>
    <w:rsid w:val="009D0AD7"/>
    <w:rsid w:val="009D207C"/>
    <w:rsid w:val="009D25BD"/>
    <w:rsid w:val="009D2B33"/>
    <w:rsid w:val="009D3F44"/>
    <w:rsid w:val="009D45E8"/>
    <w:rsid w:val="009D482E"/>
    <w:rsid w:val="009D4EC8"/>
    <w:rsid w:val="009D53EB"/>
    <w:rsid w:val="009D54A8"/>
    <w:rsid w:val="009D593E"/>
    <w:rsid w:val="009D5B37"/>
    <w:rsid w:val="009D5CF1"/>
    <w:rsid w:val="009E0E18"/>
    <w:rsid w:val="009E11EE"/>
    <w:rsid w:val="009E39D6"/>
    <w:rsid w:val="009E4529"/>
    <w:rsid w:val="009E465E"/>
    <w:rsid w:val="009E5842"/>
    <w:rsid w:val="009E5B5C"/>
    <w:rsid w:val="009E77A1"/>
    <w:rsid w:val="009F01B0"/>
    <w:rsid w:val="009F066C"/>
    <w:rsid w:val="009F0A4C"/>
    <w:rsid w:val="009F0FA5"/>
    <w:rsid w:val="009F1E12"/>
    <w:rsid w:val="009F1F3A"/>
    <w:rsid w:val="009F3D84"/>
    <w:rsid w:val="009F41FE"/>
    <w:rsid w:val="009F4715"/>
    <w:rsid w:val="009F5244"/>
    <w:rsid w:val="009F5B27"/>
    <w:rsid w:val="009F641D"/>
    <w:rsid w:val="009F65C9"/>
    <w:rsid w:val="009F6713"/>
    <w:rsid w:val="009F6AC7"/>
    <w:rsid w:val="00A007D0"/>
    <w:rsid w:val="00A01AD1"/>
    <w:rsid w:val="00A02593"/>
    <w:rsid w:val="00A03798"/>
    <w:rsid w:val="00A0606B"/>
    <w:rsid w:val="00A07D34"/>
    <w:rsid w:val="00A10B31"/>
    <w:rsid w:val="00A10BB0"/>
    <w:rsid w:val="00A1231E"/>
    <w:rsid w:val="00A13034"/>
    <w:rsid w:val="00A13132"/>
    <w:rsid w:val="00A1339D"/>
    <w:rsid w:val="00A13445"/>
    <w:rsid w:val="00A13C5F"/>
    <w:rsid w:val="00A13CB9"/>
    <w:rsid w:val="00A15252"/>
    <w:rsid w:val="00A15B3C"/>
    <w:rsid w:val="00A15E16"/>
    <w:rsid w:val="00A16C78"/>
    <w:rsid w:val="00A16F67"/>
    <w:rsid w:val="00A17BA6"/>
    <w:rsid w:val="00A17D77"/>
    <w:rsid w:val="00A2036F"/>
    <w:rsid w:val="00A208FB"/>
    <w:rsid w:val="00A21D5D"/>
    <w:rsid w:val="00A21DDA"/>
    <w:rsid w:val="00A222BD"/>
    <w:rsid w:val="00A22550"/>
    <w:rsid w:val="00A22F12"/>
    <w:rsid w:val="00A2306F"/>
    <w:rsid w:val="00A23073"/>
    <w:rsid w:val="00A231FE"/>
    <w:rsid w:val="00A2356A"/>
    <w:rsid w:val="00A24920"/>
    <w:rsid w:val="00A24DB1"/>
    <w:rsid w:val="00A25A59"/>
    <w:rsid w:val="00A26E8E"/>
    <w:rsid w:val="00A273A5"/>
    <w:rsid w:val="00A274BC"/>
    <w:rsid w:val="00A27D7E"/>
    <w:rsid w:val="00A310E9"/>
    <w:rsid w:val="00A312B6"/>
    <w:rsid w:val="00A3143D"/>
    <w:rsid w:val="00A31762"/>
    <w:rsid w:val="00A33031"/>
    <w:rsid w:val="00A354B5"/>
    <w:rsid w:val="00A36173"/>
    <w:rsid w:val="00A3622E"/>
    <w:rsid w:val="00A37386"/>
    <w:rsid w:val="00A373E1"/>
    <w:rsid w:val="00A37643"/>
    <w:rsid w:val="00A400FE"/>
    <w:rsid w:val="00A4138C"/>
    <w:rsid w:val="00A428B3"/>
    <w:rsid w:val="00A43A10"/>
    <w:rsid w:val="00A43A41"/>
    <w:rsid w:val="00A43F04"/>
    <w:rsid w:val="00A44297"/>
    <w:rsid w:val="00A444EC"/>
    <w:rsid w:val="00A45BBB"/>
    <w:rsid w:val="00A46C40"/>
    <w:rsid w:val="00A47C5F"/>
    <w:rsid w:val="00A511FF"/>
    <w:rsid w:val="00A51E4D"/>
    <w:rsid w:val="00A51F07"/>
    <w:rsid w:val="00A524B8"/>
    <w:rsid w:val="00A52CB3"/>
    <w:rsid w:val="00A5402D"/>
    <w:rsid w:val="00A54AF6"/>
    <w:rsid w:val="00A55DFD"/>
    <w:rsid w:val="00A562C5"/>
    <w:rsid w:val="00A56A7A"/>
    <w:rsid w:val="00A5709C"/>
    <w:rsid w:val="00A57753"/>
    <w:rsid w:val="00A578BD"/>
    <w:rsid w:val="00A62569"/>
    <w:rsid w:val="00A62C57"/>
    <w:rsid w:val="00A631A3"/>
    <w:rsid w:val="00A63CA5"/>
    <w:rsid w:val="00A64217"/>
    <w:rsid w:val="00A64439"/>
    <w:rsid w:val="00A64E01"/>
    <w:rsid w:val="00A65993"/>
    <w:rsid w:val="00A660A8"/>
    <w:rsid w:val="00A6630D"/>
    <w:rsid w:val="00A67C41"/>
    <w:rsid w:val="00A70C6E"/>
    <w:rsid w:val="00A714F0"/>
    <w:rsid w:val="00A7205F"/>
    <w:rsid w:val="00A720A9"/>
    <w:rsid w:val="00A720FA"/>
    <w:rsid w:val="00A721D8"/>
    <w:rsid w:val="00A7341A"/>
    <w:rsid w:val="00A739AB"/>
    <w:rsid w:val="00A73A9C"/>
    <w:rsid w:val="00A73C69"/>
    <w:rsid w:val="00A75CB7"/>
    <w:rsid w:val="00A75FB6"/>
    <w:rsid w:val="00A77EE0"/>
    <w:rsid w:val="00A81A75"/>
    <w:rsid w:val="00A820BD"/>
    <w:rsid w:val="00A826C2"/>
    <w:rsid w:val="00A83695"/>
    <w:rsid w:val="00A83E63"/>
    <w:rsid w:val="00A84E50"/>
    <w:rsid w:val="00A8540A"/>
    <w:rsid w:val="00A856C2"/>
    <w:rsid w:val="00A861B7"/>
    <w:rsid w:val="00A8706A"/>
    <w:rsid w:val="00A87442"/>
    <w:rsid w:val="00A877FE"/>
    <w:rsid w:val="00A9391C"/>
    <w:rsid w:val="00A9410E"/>
    <w:rsid w:val="00A94CC5"/>
    <w:rsid w:val="00A95345"/>
    <w:rsid w:val="00A9542E"/>
    <w:rsid w:val="00A960A0"/>
    <w:rsid w:val="00AA0527"/>
    <w:rsid w:val="00AA170E"/>
    <w:rsid w:val="00AA1754"/>
    <w:rsid w:val="00AA2CC8"/>
    <w:rsid w:val="00AA3148"/>
    <w:rsid w:val="00AA33DE"/>
    <w:rsid w:val="00AA3C68"/>
    <w:rsid w:val="00AA4269"/>
    <w:rsid w:val="00AA4363"/>
    <w:rsid w:val="00AA46F4"/>
    <w:rsid w:val="00AA5CA7"/>
    <w:rsid w:val="00AA7921"/>
    <w:rsid w:val="00AB15C3"/>
    <w:rsid w:val="00AB1DBC"/>
    <w:rsid w:val="00AB1ED1"/>
    <w:rsid w:val="00AB1FD4"/>
    <w:rsid w:val="00AB251D"/>
    <w:rsid w:val="00AB3339"/>
    <w:rsid w:val="00AB3A31"/>
    <w:rsid w:val="00AB5059"/>
    <w:rsid w:val="00AB656C"/>
    <w:rsid w:val="00AB74FC"/>
    <w:rsid w:val="00AB7722"/>
    <w:rsid w:val="00AC2A7F"/>
    <w:rsid w:val="00AC3768"/>
    <w:rsid w:val="00AC4230"/>
    <w:rsid w:val="00AC51F8"/>
    <w:rsid w:val="00AC557B"/>
    <w:rsid w:val="00AC5F81"/>
    <w:rsid w:val="00AC60AC"/>
    <w:rsid w:val="00AC624B"/>
    <w:rsid w:val="00AC7A31"/>
    <w:rsid w:val="00AC7DB2"/>
    <w:rsid w:val="00AD0200"/>
    <w:rsid w:val="00AD02C1"/>
    <w:rsid w:val="00AD1E01"/>
    <w:rsid w:val="00AD32CE"/>
    <w:rsid w:val="00AD4674"/>
    <w:rsid w:val="00AD4F07"/>
    <w:rsid w:val="00AD584F"/>
    <w:rsid w:val="00AD5BEC"/>
    <w:rsid w:val="00AE20AD"/>
    <w:rsid w:val="00AE3049"/>
    <w:rsid w:val="00AE38F5"/>
    <w:rsid w:val="00AE4B54"/>
    <w:rsid w:val="00AE4D61"/>
    <w:rsid w:val="00AE5461"/>
    <w:rsid w:val="00AE58E4"/>
    <w:rsid w:val="00AE602A"/>
    <w:rsid w:val="00AE69B5"/>
    <w:rsid w:val="00AF03DA"/>
    <w:rsid w:val="00AF05F2"/>
    <w:rsid w:val="00AF0996"/>
    <w:rsid w:val="00AF1362"/>
    <w:rsid w:val="00AF31BD"/>
    <w:rsid w:val="00AF3580"/>
    <w:rsid w:val="00AF3B4A"/>
    <w:rsid w:val="00AF3FB7"/>
    <w:rsid w:val="00AF54E9"/>
    <w:rsid w:val="00AF55F2"/>
    <w:rsid w:val="00AF657A"/>
    <w:rsid w:val="00AF6987"/>
    <w:rsid w:val="00AF76C1"/>
    <w:rsid w:val="00B002F8"/>
    <w:rsid w:val="00B0087D"/>
    <w:rsid w:val="00B010A9"/>
    <w:rsid w:val="00B02CC0"/>
    <w:rsid w:val="00B039A9"/>
    <w:rsid w:val="00B0417C"/>
    <w:rsid w:val="00B0437E"/>
    <w:rsid w:val="00B0535C"/>
    <w:rsid w:val="00B05D37"/>
    <w:rsid w:val="00B06326"/>
    <w:rsid w:val="00B072F4"/>
    <w:rsid w:val="00B106F1"/>
    <w:rsid w:val="00B109B1"/>
    <w:rsid w:val="00B10B0B"/>
    <w:rsid w:val="00B1152C"/>
    <w:rsid w:val="00B1173B"/>
    <w:rsid w:val="00B11AF2"/>
    <w:rsid w:val="00B125EF"/>
    <w:rsid w:val="00B12FF4"/>
    <w:rsid w:val="00B13442"/>
    <w:rsid w:val="00B13AB3"/>
    <w:rsid w:val="00B1425E"/>
    <w:rsid w:val="00B164F7"/>
    <w:rsid w:val="00B167F8"/>
    <w:rsid w:val="00B17109"/>
    <w:rsid w:val="00B231BE"/>
    <w:rsid w:val="00B23E1C"/>
    <w:rsid w:val="00B24229"/>
    <w:rsid w:val="00B244D4"/>
    <w:rsid w:val="00B24994"/>
    <w:rsid w:val="00B251F9"/>
    <w:rsid w:val="00B25F1D"/>
    <w:rsid w:val="00B2664B"/>
    <w:rsid w:val="00B2782A"/>
    <w:rsid w:val="00B30487"/>
    <w:rsid w:val="00B30B51"/>
    <w:rsid w:val="00B324F4"/>
    <w:rsid w:val="00B33243"/>
    <w:rsid w:val="00B332B8"/>
    <w:rsid w:val="00B336D8"/>
    <w:rsid w:val="00B34BFA"/>
    <w:rsid w:val="00B356A4"/>
    <w:rsid w:val="00B3582A"/>
    <w:rsid w:val="00B35B39"/>
    <w:rsid w:val="00B35DC6"/>
    <w:rsid w:val="00B368D9"/>
    <w:rsid w:val="00B40C78"/>
    <w:rsid w:val="00B411EC"/>
    <w:rsid w:val="00B41C0A"/>
    <w:rsid w:val="00B429CA"/>
    <w:rsid w:val="00B42C06"/>
    <w:rsid w:val="00B43417"/>
    <w:rsid w:val="00B44596"/>
    <w:rsid w:val="00B44F22"/>
    <w:rsid w:val="00B45B05"/>
    <w:rsid w:val="00B45EDD"/>
    <w:rsid w:val="00B45F3D"/>
    <w:rsid w:val="00B471E0"/>
    <w:rsid w:val="00B47AA8"/>
    <w:rsid w:val="00B50B55"/>
    <w:rsid w:val="00B50F81"/>
    <w:rsid w:val="00B52C37"/>
    <w:rsid w:val="00B531BC"/>
    <w:rsid w:val="00B5360F"/>
    <w:rsid w:val="00B537A2"/>
    <w:rsid w:val="00B53979"/>
    <w:rsid w:val="00B5403D"/>
    <w:rsid w:val="00B54EA7"/>
    <w:rsid w:val="00B57455"/>
    <w:rsid w:val="00B6067B"/>
    <w:rsid w:val="00B614A5"/>
    <w:rsid w:val="00B61944"/>
    <w:rsid w:val="00B61F69"/>
    <w:rsid w:val="00B6216C"/>
    <w:rsid w:val="00B64F5D"/>
    <w:rsid w:val="00B659D8"/>
    <w:rsid w:val="00B65B75"/>
    <w:rsid w:val="00B6639D"/>
    <w:rsid w:val="00B70B33"/>
    <w:rsid w:val="00B724CA"/>
    <w:rsid w:val="00B73689"/>
    <w:rsid w:val="00B73BB9"/>
    <w:rsid w:val="00B74628"/>
    <w:rsid w:val="00B74BBA"/>
    <w:rsid w:val="00B7598A"/>
    <w:rsid w:val="00B75B81"/>
    <w:rsid w:val="00B760A2"/>
    <w:rsid w:val="00B77651"/>
    <w:rsid w:val="00B806E1"/>
    <w:rsid w:val="00B80C47"/>
    <w:rsid w:val="00B812B9"/>
    <w:rsid w:val="00B81322"/>
    <w:rsid w:val="00B835B7"/>
    <w:rsid w:val="00B857B3"/>
    <w:rsid w:val="00B862CD"/>
    <w:rsid w:val="00B86487"/>
    <w:rsid w:val="00B87192"/>
    <w:rsid w:val="00B879B5"/>
    <w:rsid w:val="00B87C83"/>
    <w:rsid w:val="00B911D8"/>
    <w:rsid w:val="00B91715"/>
    <w:rsid w:val="00B92C2B"/>
    <w:rsid w:val="00B92E1A"/>
    <w:rsid w:val="00B93328"/>
    <w:rsid w:val="00B93654"/>
    <w:rsid w:val="00B93D23"/>
    <w:rsid w:val="00B9448C"/>
    <w:rsid w:val="00B948E8"/>
    <w:rsid w:val="00B94951"/>
    <w:rsid w:val="00B95D33"/>
    <w:rsid w:val="00B96B6E"/>
    <w:rsid w:val="00B96CA3"/>
    <w:rsid w:val="00B97591"/>
    <w:rsid w:val="00B97B6E"/>
    <w:rsid w:val="00BA006C"/>
    <w:rsid w:val="00BA20B0"/>
    <w:rsid w:val="00BA3159"/>
    <w:rsid w:val="00BA372F"/>
    <w:rsid w:val="00BA4E67"/>
    <w:rsid w:val="00BA5CA2"/>
    <w:rsid w:val="00BA6156"/>
    <w:rsid w:val="00BA6305"/>
    <w:rsid w:val="00BA647C"/>
    <w:rsid w:val="00BA66FC"/>
    <w:rsid w:val="00BA7180"/>
    <w:rsid w:val="00BA7940"/>
    <w:rsid w:val="00BB302C"/>
    <w:rsid w:val="00BB3C51"/>
    <w:rsid w:val="00BB447B"/>
    <w:rsid w:val="00BC0B52"/>
    <w:rsid w:val="00BC0D9F"/>
    <w:rsid w:val="00BC10F5"/>
    <w:rsid w:val="00BC3039"/>
    <w:rsid w:val="00BC45A7"/>
    <w:rsid w:val="00BC4D7B"/>
    <w:rsid w:val="00BC605E"/>
    <w:rsid w:val="00BC6786"/>
    <w:rsid w:val="00BC6C44"/>
    <w:rsid w:val="00BC7009"/>
    <w:rsid w:val="00BC7743"/>
    <w:rsid w:val="00BD04C0"/>
    <w:rsid w:val="00BD0B17"/>
    <w:rsid w:val="00BD1AD6"/>
    <w:rsid w:val="00BD1DB2"/>
    <w:rsid w:val="00BD238A"/>
    <w:rsid w:val="00BD30E5"/>
    <w:rsid w:val="00BD3E66"/>
    <w:rsid w:val="00BD41A8"/>
    <w:rsid w:val="00BD42DD"/>
    <w:rsid w:val="00BD696A"/>
    <w:rsid w:val="00BD6CDF"/>
    <w:rsid w:val="00BD7466"/>
    <w:rsid w:val="00BD78BA"/>
    <w:rsid w:val="00BE01B3"/>
    <w:rsid w:val="00BE0248"/>
    <w:rsid w:val="00BE072E"/>
    <w:rsid w:val="00BE13F2"/>
    <w:rsid w:val="00BE157D"/>
    <w:rsid w:val="00BE1B08"/>
    <w:rsid w:val="00BE1EEE"/>
    <w:rsid w:val="00BE2B40"/>
    <w:rsid w:val="00BE31BF"/>
    <w:rsid w:val="00BE38FA"/>
    <w:rsid w:val="00BE3D54"/>
    <w:rsid w:val="00BE466B"/>
    <w:rsid w:val="00BE61A4"/>
    <w:rsid w:val="00BE6356"/>
    <w:rsid w:val="00BE70E1"/>
    <w:rsid w:val="00BE7F64"/>
    <w:rsid w:val="00BF0939"/>
    <w:rsid w:val="00BF0A25"/>
    <w:rsid w:val="00BF0C10"/>
    <w:rsid w:val="00BF1054"/>
    <w:rsid w:val="00BF1719"/>
    <w:rsid w:val="00BF196F"/>
    <w:rsid w:val="00BF2981"/>
    <w:rsid w:val="00BF29D7"/>
    <w:rsid w:val="00BF2F07"/>
    <w:rsid w:val="00BF4049"/>
    <w:rsid w:val="00BF433B"/>
    <w:rsid w:val="00BF482E"/>
    <w:rsid w:val="00BF48DB"/>
    <w:rsid w:val="00BF4B8B"/>
    <w:rsid w:val="00BF5318"/>
    <w:rsid w:val="00BF5486"/>
    <w:rsid w:val="00BF5EE7"/>
    <w:rsid w:val="00BF6FE8"/>
    <w:rsid w:val="00BF7C57"/>
    <w:rsid w:val="00C01EB4"/>
    <w:rsid w:val="00C03731"/>
    <w:rsid w:val="00C03839"/>
    <w:rsid w:val="00C0400D"/>
    <w:rsid w:val="00C048B3"/>
    <w:rsid w:val="00C06955"/>
    <w:rsid w:val="00C072A4"/>
    <w:rsid w:val="00C073B7"/>
    <w:rsid w:val="00C11016"/>
    <w:rsid w:val="00C11956"/>
    <w:rsid w:val="00C11F07"/>
    <w:rsid w:val="00C1291F"/>
    <w:rsid w:val="00C130F5"/>
    <w:rsid w:val="00C13B05"/>
    <w:rsid w:val="00C1447B"/>
    <w:rsid w:val="00C17CB6"/>
    <w:rsid w:val="00C21613"/>
    <w:rsid w:val="00C217A1"/>
    <w:rsid w:val="00C21D70"/>
    <w:rsid w:val="00C221FB"/>
    <w:rsid w:val="00C22558"/>
    <w:rsid w:val="00C22F23"/>
    <w:rsid w:val="00C23CCC"/>
    <w:rsid w:val="00C24859"/>
    <w:rsid w:val="00C25CDA"/>
    <w:rsid w:val="00C25FFD"/>
    <w:rsid w:val="00C27E98"/>
    <w:rsid w:val="00C301CF"/>
    <w:rsid w:val="00C303A5"/>
    <w:rsid w:val="00C309F0"/>
    <w:rsid w:val="00C30CED"/>
    <w:rsid w:val="00C31183"/>
    <w:rsid w:val="00C31C0D"/>
    <w:rsid w:val="00C3234A"/>
    <w:rsid w:val="00C335F2"/>
    <w:rsid w:val="00C33847"/>
    <w:rsid w:val="00C3405A"/>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2324"/>
    <w:rsid w:val="00C43C22"/>
    <w:rsid w:val="00C451CB"/>
    <w:rsid w:val="00C45FB0"/>
    <w:rsid w:val="00C46E8D"/>
    <w:rsid w:val="00C46F8F"/>
    <w:rsid w:val="00C4737F"/>
    <w:rsid w:val="00C505D2"/>
    <w:rsid w:val="00C50E56"/>
    <w:rsid w:val="00C5264C"/>
    <w:rsid w:val="00C5336D"/>
    <w:rsid w:val="00C533B5"/>
    <w:rsid w:val="00C53695"/>
    <w:rsid w:val="00C54FEB"/>
    <w:rsid w:val="00C55762"/>
    <w:rsid w:val="00C562FD"/>
    <w:rsid w:val="00C56D71"/>
    <w:rsid w:val="00C57261"/>
    <w:rsid w:val="00C573BE"/>
    <w:rsid w:val="00C57732"/>
    <w:rsid w:val="00C60214"/>
    <w:rsid w:val="00C602CC"/>
    <w:rsid w:val="00C62163"/>
    <w:rsid w:val="00C63403"/>
    <w:rsid w:val="00C6402C"/>
    <w:rsid w:val="00C64EA4"/>
    <w:rsid w:val="00C65610"/>
    <w:rsid w:val="00C66A35"/>
    <w:rsid w:val="00C67AF4"/>
    <w:rsid w:val="00C70A6E"/>
    <w:rsid w:val="00C7220E"/>
    <w:rsid w:val="00C72B99"/>
    <w:rsid w:val="00C73A00"/>
    <w:rsid w:val="00C73C69"/>
    <w:rsid w:val="00C74CBA"/>
    <w:rsid w:val="00C753DC"/>
    <w:rsid w:val="00C758FD"/>
    <w:rsid w:val="00C75E08"/>
    <w:rsid w:val="00C762E2"/>
    <w:rsid w:val="00C76C64"/>
    <w:rsid w:val="00C77757"/>
    <w:rsid w:val="00C77DF4"/>
    <w:rsid w:val="00C81EC7"/>
    <w:rsid w:val="00C820C7"/>
    <w:rsid w:val="00C82AF3"/>
    <w:rsid w:val="00C8314D"/>
    <w:rsid w:val="00C84C2B"/>
    <w:rsid w:val="00C85A9F"/>
    <w:rsid w:val="00C85CD7"/>
    <w:rsid w:val="00C85EE2"/>
    <w:rsid w:val="00C86150"/>
    <w:rsid w:val="00C870F2"/>
    <w:rsid w:val="00C879A4"/>
    <w:rsid w:val="00C87AEC"/>
    <w:rsid w:val="00C92FD7"/>
    <w:rsid w:val="00C93F04"/>
    <w:rsid w:val="00C94CAC"/>
    <w:rsid w:val="00C9721C"/>
    <w:rsid w:val="00C979E0"/>
    <w:rsid w:val="00CA06C1"/>
    <w:rsid w:val="00CA1EB4"/>
    <w:rsid w:val="00CA22C4"/>
    <w:rsid w:val="00CA2850"/>
    <w:rsid w:val="00CA2964"/>
    <w:rsid w:val="00CA2CEA"/>
    <w:rsid w:val="00CA2F32"/>
    <w:rsid w:val="00CA3413"/>
    <w:rsid w:val="00CA41C9"/>
    <w:rsid w:val="00CA5716"/>
    <w:rsid w:val="00CA5F3F"/>
    <w:rsid w:val="00CA636D"/>
    <w:rsid w:val="00CA693C"/>
    <w:rsid w:val="00CA6985"/>
    <w:rsid w:val="00CA7F67"/>
    <w:rsid w:val="00CB07AB"/>
    <w:rsid w:val="00CB15EC"/>
    <w:rsid w:val="00CB483C"/>
    <w:rsid w:val="00CB5545"/>
    <w:rsid w:val="00CB5998"/>
    <w:rsid w:val="00CB5A93"/>
    <w:rsid w:val="00CB5F57"/>
    <w:rsid w:val="00CB6605"/>
    <w:rsid w:val="00CB7A72"/>
    <w:rsid w:val="00CB7D19"/>
    <w:rsid w:val="00CB7DFB"/>
    <w:rsid w:val="00CC06AB"/>
    <w:rsid w:val="00CC0D14"/>
    <w:rsid w:val="00CC1D18"/>
    <w:rsid w:val="00CC39F0"/>
    <w:rsid w:val="00CC3E80"/>
    <w:rsid w:val="00CC49D6"/>
    <w:rsid w:val="00CC5FD9"/>
    <w:rsid w:val="00CC68B2"/>
    <w:rsid w:val="00CC6D85"/>
    <w:rsid w:val="00CC7F63"/>
    <w:rsid w:val="00CD1A8F"/>
    <w:rsid w:val="00CD224A"/>
    <w:rsid w:val="00CD2D84"/>
    <w:rsid w:val="00CD39F8"/>
    <w:rsid w:val="00CD5672"/>
    <w:rsid w:val="00CD6134"/>
    <w:rsid w:val="00CD6478"/>
    <w:rsid w:val="00CD6622"/>
    <w:rsid w:val="00CD6B68"/>
    <w:rsid w:val="00CD7C93"/>
    <w:rsid w:val="00CE01D7"/>
    <w:rsid w:val="00CE0B01"/>
    <w:rsid w:val="00CE0CD5"/>
    <w:rsid w:val="00CE133F"/>
    <w:rsid w:val="00CE2B81"/>
    <w:rsid w:val="00CE4DD4"/>
    <w:rsid w:val="00CE5941"/>
    <w:rsid w:val="00CE7BB7"/>
    <w:rsid w:val="00CF04D1"/>
    <w:rsid w:val="00CF16AE"/>
    <w:rsid w:val="00CF1A1B"/>
    <w:rsid w:val="00CF23BC"/>
    <w:rsid w:val="00CF3ED9"/>
    <w:rsid w:val="00CF4589"/>
    <w:rsid w:val="00CF465D"/>
    <w:rsid w:val="00CF5DF2"/>
    <w:rsid w:val="00CF60BA"/>
    <w:rsid w:val="00CF694A"/>
    <w:rsid w:val="00CF6E4E"/>
    <w:rsid w:val="00CF7601"/>
    <w:rsid w:val="00CF7C34"/>
    <w:rsid w:val="00D00473"/>
    <w:rsid w:val="00D013B9"/>
    <w:rsid w:val="00D01A8E"/>
    <w:rsid w:val="00D01D22"/>
    <w:rsid w:val="00D03946"/>
    <w:rsid w:val="00D03C31"/>
    <w:rsid w:val="00D03E58"/>
    <w:rsid w:val="00D048D2"/>
    <w:rsid w:val="00D04BB6"/>
    <w:rsid w:val="00D0513F"/>
    <w:rsid w:val="00D06790"/>
    <w:rsid w:val="00D070E0"/>
    <w:rsid w:val="00D10407"/>
    <w:rsid w:val="00D142B6"/>
    <w:rsid w:val="00D152FB"/>
    <w:rsid w:val="00D15E58"/>
    <w:rsid w:val="00D20F65"/>
    <w:rsid w:val="00D215ED"/>
    <w:rsid w:val="00D219E7"/>
    <w:rsid w:val="00D228F9"/>
    <w:rsid w:val="00D22BC3"/>
    <w:rsid w:val="00D23429"/>
    <w:rsid w:val="00D23FFC"/>
    <w:rsid w:val="00D24153"/>
    <w:rsid w:val="00D24CBA"/>
    <w:rsid w:val="00D24DAB"/>
    <w:rsid w:val="00D251DA"/>
    <w:rsid w:val="00D2673D"/>
    <w:rsid w:val="00D26C8A"/>
    <w:rsid w:val="00D26D28"/>
    <w:rsid w:val="00D27B2F"/>
    <w:rsid w:val="00D30434"/>
    <w:rsid w:val="00D312C9"/>
    <w:rsid w:val="00D31A61"/>
    <w:rsid w:val="00D323CD"/>
    <w:rsid w:val="00D32A64"/>
    <w:rsid w:val="00D33A74"/>
    <w:rsid w:val="00D33C6F"/>
    <w:rsid w:val="00D3445B"/>
    <w:rsid w:val="00D34CD2"/>
    <w:rsid w:val="00D35AF6"/>
    <w:rsid w:val="00D35DEA"/>
    <w:rsid w:val="00D361DC"/>
    <w:rsid w:val="00D364D3"/>
    <w:rsid w:val="00D36CC7"/>
    <w:rsid w:val="00D40423"/>
    <w:rsid w:val="00D40E23"/>
    <w:rsid w:val="00D4125D"/>
    <w:rsid w:val="00D423AF"/>
    <w:rsid w:val="00D43C39"/>
    <w:rsid w:val="00D442BA"/>
    <w:rsid w:val="00D45ADA"/>
    <w:rsid w:val="00D47F6F"/>
    <w:rsid w:val="00D506B1"/>
    <w:rsid w:val="00D50C0B"/>
    <w:rsid w:val="00D51380"/>
    <w:rsid w:val="00D51DE2"/>
    <w:rsid w:val="00D52919"/>
    <w:rsid w:val="00D547BA"/>
    <w:rsid w:val="00D551F2"/>
    <w:rsid w:val="00D6051A"/>
    <w:rsid w:val="00D60813"/>
    <w:rsid w:val="00D61865"/>
    <w:rsid w:val="00D61A7B"/>
    <w:rsid w:val="00D62595"/>
    <w:rsid w:val="00D632B6"/>
    <w:rsid w:val="00D6367F"/>
    <w:rsid w:val="00D64A7A"/>
    <w:rsid w:val="00D657C7"/>
    <w:rsid w:val="00D66BC1"/>
    <w:rsid w:val="00D67863"/>
    <w:rsid w:val="00D67A62"/>
    <w:rsid w:val="00D7067D"/>
    <w:rsid w:val="00D711A6"/>
    <w:rsid w:val="00D714BA"/>
    <w:rsid w:val="00D715DB"/>
    <w:rsid w:val="00D73916"/>
    <w:rsid w:val="00D7505B"/>
    <w:rsid w:val="00D75260"/>
    <w:rsid w:val="00D75B70"/>
    <w:rsid w:val="00D76CC9"/>
    <w:rsid w:val="00D7750A"/>
    <w:rsid w:val="00D804C5"/>
    <w:rsid w:val="00D81681"/>
    <w:rsid w:val="00D820D1"/>
    <w:rsid w:val="00D82229"/>
    <w:rsid w:val="00D82401"/>
    <w:rsid w:val="00D82AE2"/>
    <w:rsid w:val="00D82C4E"/>
    <w:rsid w:val="00D84911"/>
    <w:rsid w:val="00D84BB1"/>
    <w:rsid w:val="00D84EAF"/>
    <w:rsid w:val="00D850A4"/>
    <w:rsid w:val="00D856AD"/>
    <w:rsid w:val="00D85715"/>
    <w:rsid w:val="00D8583F"/>
    <w:rsid w:val="00D85F31"/>
    <w:rsid w:val="00D86613"/>
    <w:rsid w:val="00D8727E"/>
    <w:rsid w:val="00D90152"/>
    <w:rsid w:val="00D9101A"/>
    <w:rsid w:val="00D91223"/>
    <w:rsid w:val="00D934BA"/>
    <w:rsid w:val="00D93950"/>
    <w:rsid w:val="00D93C4D"/>
    <w:rsid w:val="00D96230"/>
    <w:rsid w:val="00D96452"/>
    <w:rsid w:val="00D966F3"/>
    <w:rsid w:val="00D96853"/>
    <w:rsid w:val="00D96FCD"/>
    <w:rsid w:val="00D978F5"/>
    <w:rsid w:val="00D978FE"/>
    <w:rsid w:val="00DA0DB9"/>
    <w:rsid w:val="00DA1547"/>
    <w:rsid w:val="00DA1832"/>
    <w:rsid w:val="00DA20D6"/>
    <w:rsid w:val="00DA2A6C"/>
    <w:rsid w:val="00DA2B2B"/>
    <w:rsid w:val="00DA30DA"/>
    <w:rsid w:val="00DA3734"/>
    <w:rsid w:val="00DA3AED"/>
    <w:rsid w:val="00DA4123"/>
    <w:rsid w:val="00DA68E7"/>
    <w:rsid w:val="00DA708F"/>
    <w:rsid w:val="00DA77B4"/>
    <w:rsid w:val="00DA7BE4"/>
    <w:rsid w:val="00DA7C20"/>
    <w:rsid w:val="00DB003F"/>
    <w:rsid w:val="00DB0F9C"/>
    <w:rsid w:val="00DB16B2"/>
    <w:rsid w:val="00DB1773"/>
    <w:rsid w:val="00DB1F95"/>
    <w:rsid w:val="00DB21C4"/>
    <w:rsid w:val="00DB2BB1"/>
    <w:rsid w:val="00DB3906"/>
    <w:rsid w:val="00DB5A7A"/>
    <w:rsid w:val="00DB6BB3"/>
    <w:rsid w:val="00DB6D8A"/>
    <w:rsid w:val="00DB7AA7"/>
    <w:rsid w:val="00DC03E0"/>
    <w:rsid w:val="00DC11F3"/>
    <w:rsid w:val="00DC1C3E"/>
    <w:rsid w:val="00DC332F"/>
    <w:rsid w:val="00DC384C"/>
    <w:rsid w:val="00DC4DFE"/>
    <w:rsid w:val="00DC5E40"/>
    <w:rsid w:val="00DC5E5F"/>
    <w:rsid w:val="00DC69F0"/>
    <w:rsid w:val="00DC7BFF"/>
    <w:rsid w:val="00DD07FE"/>
    <w:rsid w:val="00DD0828"/>
    <w:rsid w:val="00DD162F"/>
    <w:rsid w:val="00DD327E"/>
    <w:rsid w:val="00DD3F5F"/>
    <w:rsid w:val="00DD45C0"/>
    <w:rsid w:val="00DD4D1D"/>
    <w:rsid w:val="00DD54C6"/>
    <w:rsid w:val="00DD5A49"/>
    <w:rsid w:val="00DD5D7C"/>
    <w:rsid w:val="00DD6F2C"/>
    <w:rsid w:val="00DD75B2"/>
    <w:rsid w:val="00DE02E9"/>
    <w:rsid w:val="00DE135C"/>
    <w:rsid w:val="00DE180F"/>
    <w:rsid w:val="00DE1B77"/>
    <w:rsid w:val="00DE3025"/>
    <w:rsid w:val="00DE3B74"/>
    <w:rsid w:val="00DE463E"/>
    <w:rsid w:val="00DE4646"/>
    <w:rsid w:val="00DE5411"/>
    <w:rsid w:val="00DE568D"/>
    <w:rsid w:val="00DE56CB"/>
    <w:rsid w:val="00DE5896"/>
    <w:rsid w:val="00DE7C0F"/>
    <w:rsid w:val="00DF03FB"/>
    <w:rsid w:val="00DF158A"/>
    <w:rsid w:val="00DF44D5"/>
    <w:rsid w:val="00DF4AB3"/>
    <w:rsid w:val="00DF5003"/>
    <w:rsid w:val="00DF5249"/>
    <w:rsid w:val="00DF5932"/>
    <w:rsid w:val="00DF5C70"/>
    <w:rsid w:val="00DF7A77"/>
    <w:rsid w:val="00E000FD"/>
    <w:rsid w:val="00E01B2C"/>
    <w:rsid w:val="00E02B9E"/>
    <w:rsid w:val="00E03E05"/>
    <w:rsid w:val="00E0777F"/>
    <w:rsid w:val="00E10EA9"/>
    <w:rsid w:val="00E110EE"/>
    <w:rsid w:val="00E1136E"/>
    <w:rsid w:val="00E1182B"/>
    <w:rsid w:val="00E14286"/>
    <w:rsid w:val="00E167E0"/>
    <w:rsid w:val="00E16A35"/>
    <w:rsid w:val="00E16AC1"/>
    <w:rsid w:val="00E16D38"/>
    <w:rsid w:val="00E20AC9"/>
    <w:rsid w:val="00E20CCE"/>
    <w:rsid w:val="00E216EA"/>
    <w:rsid w:val="00E21B4B"/>
    <w:rsid w:val="00E22365"/>
    <w:rsid w:val="00E229E6"/>
    <w:rsid w:val="00E2376D"/>
    <w:rsid w:val="00E244D0"/>
    <w:rsid w:val="00E251D1"/>
    <w:rsid w:val="00E25793"/>
    <w:rsid w:val="00E26BAB"/>
    <w:rsid w:val="00E27C4D"/>
    <w:rsid w:val="00E27F1F"/>
    <w:rsid w:val="00E27F93"/>
    <w:rsid w:val="00E306C5"/>
    <w:rsid w:val="00E30761"/>
    <w:rsid w:val="00E316B0"/>
    <w:rsid w:val="00E31785"/>
    <w:rsid w:val="00E33A6E"/>
    <w:rsid w:val="00E33CDF"/>
    <w:rsid w:val="00E33F44"/>
    <w:rsid w:val="00E344AF"/>
    <w:rsid w:val="00E344E7"/>
    <w:rsid w:val="00E34D42"/>
    <w:rsid w:val="00E35E8A"/>
    <w:rsid w:val="00E3681A"/>
    <w:rsid w:val="00E36E44"/>
    <w:rsid w:val="00E379F0"/>
    <w:rsid w:val="00E37B3A"/>
    <w:rsid w:val="00E37D81"/>
    <w:rsid w:val="00E401A6"/>
    <w:rsid w:val="00E433DC"/>
    <w:rsid w:val="00E43562"/>
    <w:rsid w:val="00E439BB"/>
    <w:rsid w:val="00E43E52"/>
    <w:rsid w:val="00E4473B"/>
    <w:rsid w:val="00E457D2"/>
    <w:rsid w:val="00E457EC"/>
    <w:rsid w:val="00E4679A"/>
    <w:rsid w:val="00E469D4"/>
    <w:rsid w:val="00E46AC5"/>
    <w:rsid w:val="00E50E02"/>
    <w:rsid w:val="00E51029"/>
    <w:rsid w:val="00E512C7"/>
    <w:rsid w:val="00E52399"/>
    <w:rsid w:val="00E53F19"/>
    <w:rsid w:val="00E5461A"/>
    <w:rsid w:val="00E54676"/>
    <w:rsid w:val="00E55027"/>
    <w:rsid w:val="00E55A62"/>
    <w:rsid w:val="00E55E8A"/>
    <w:rsid w:val="00E5667A"/>
    <w:rsid w:val="00E56B89"/>
    <w:rsid w:val="00E56F6B"/>
    <w:rsid w:val="00E573D7"/>
    <w:rsid w:val="00E578D1"/>
    <w:rsid w:val="00E60466"/>
    <w:rsid w:val="00E60668"/>
    <w:rsid w:val="00E608C5"/>
    <w:rsid w:val="00E60FC3"/>
    <w:rsid w:val="00E625CE"/>
    <w:rsid w:val="00E62EFF"/>
    <w:rsid w:val="00E63ADF"/>
    <w:rsid w:val="00E64579"/>
    <w:rsid w:val="00E64BB6"/>
    <w:rsid w:val="00E65245"/>
    <w:rsid w:val="00E65992"/>
    <w:rsid w:val="00E66017"/>
    <w:rsid w:val="00E71979"/>
    <w:rsid w:val="00E72113"/>
    <w:rsid w:val="00E724B9"/>
    <w:rsid w:val="00E72685"/>
    <w:rsid w:val="00E73140"/>
    <w:rsid w:val="00E73AE3"/>
    <w:rsid w:val="00E754E7"/>
    <w:rsid w:val="00E75C2F"/>
    <w:rsid w:val="00E771B3"/>
    <w:rsid w:val="00E80F7A"/>
    <w:rsid w:val="00E81CA7"/>
    <w:rsid w:val="00E82C1D"/>
    <w:rsid w:val="00E82EFE"/>
    <w:rsid w:val="00E83297"/>
    <w:rsid w:val="00E834C5"/>
    <w:rsid w:val="00E83DCC"/>
    <w:rsid w:val="00E8432F"/>
    <w:rsid w:val="00E85551"/>
    <w:rsid w:val="00E86232"/>
    <w:rsid w:val="00E869B5"/>
    <w:rsid w:val="00E86C41"/>
    <w:rsid w:val="00E87358"/>
    <w:rsid w:val="00E87BDA"/>
    <w:rsid w:val="00E87F2C"/>
    <w:rsid w:val="00E904B9"/>
    <w:rsid w:val="00E91393"/>
    <w:rsid w:val="00E91DF4"/>
    <w:rsid w:val="00E938DF"/>
    <w:rsid w:val="00E94769"/>
    <w:rsid w:val="00E949E7"/>
    <w:rsid w:val="00E96874"/>
    <w:rsid w:val="00E96C77"/>
    <w:rsid w:val="00E973B3"/>
    <w:rsid w:val="00EA0495"/>
    <w:rsid w:val="00EA1844"/>
    <w:rsid w:val="00EA246E"/>
    <w:rsid w:val="00EA2658"/>
    <w:rsid w:val="00EA26F3"/>
    <w:rsid w:val="00EA275A"/>
    <w:rsid w:val="00EA2797"/>
    <w:rsid w:val="00EA2B1C"/>
    <w:rsid w:val="00EA4AC5"/>
    <w:rsid w:val="00EA5091"/>
    <w:rsid w:val="00EA6168"/>
    <w:rsid w:val="00EA709C"/>
    <w:rsid w:val="00EA71F5"/>
    <w:rsid w:val="00EB0611"/>
    <w:rsid w:val="00EB0F52"/>
    <w:rsid w:val="00EB16CB"/>
    <w:rsid w:val="00EB1899"/>
    <w:rsid w:val="00EB1EA1"/>
    <w:rsid w:val="00EB2135"/>
    <w:rsid w:val="00EB3208"/>
    <w:rsid w:val="00EB39FA"/>
    <w:rsid w:val="00EB5702"/>
    <w:rsid w:val="00EB5CEE"/>
    <w:rsid w:val="00EB5E4B"/>
    <w:rsid w:val="00EB67EB"/>
    <w:rsid w:val="00EB687E"/>
    <w:rsid w:val="00EB7D72"/>
    <w:rsid w:val="00EC0598"/>
    <w:rsid w:val="00EC0869"/>
    <w:rsid w:val="00EC091D"/>
    <w:rsid w:val="00EC0D24"/>
    <w:rsid w:val="00EC14EF"/>
    <w:rsid w:val="00EC37B3"/>
    <w:rsid w:val="00EC44B4"/>
    <w:rsid w:val="00EC5826"/>
    <w:rsid w:val="00EC5AE4"/>
    <w:rsid w:val="00EC6941"/>
    <w:rsid w:val="00EC7BBC"/>
    <w:rsid w:val="00ED01CB"/>
    <w:rsid w:val="00ED0592"/>
    <w:rsid w:val="00ED1710"/>
    <w:rsid w:val="00ED196E"/>
    <w:rsid w:val="00ED29EB"/>
    <w:rsid w:val="00ED6681"/>
    <w:rsid w:val="00ED69CE"/>
    <w:rsid w:val="00ED6E3A"/>
    <w:rsid w:val="00EE0826"/>
    <w:rsid w:val="00EE0F72"/>
    <w:rsid w:val="00EE21E4"/>
    <w:rsid w:val="00EE3881"/>
    <w:rsid w:val="00EE3C77"/>
    <w:rsid w:val="00EE4748"/>
    <w:rsid w:val="00EE47BE"/>
    <w:rsid w:val="00EE4FC1"/>
    <w:rsid w:val="00EE550E"/>
    <w:rsid w:val="00EE676B"/>
    <w:rsid w:val="00EE681B"/>
    <w:rsid w:val="00EE6938"/>
    <w:rsid w:val="00EE7D3E"/>
    <w:rsid w:val="00EF06CD"/>
    <w:rsid w:val="00EF12CC"/>
    <w:rsid w:val="00EF4498"/>
    <w:rsid w:val="00EF48F6"/>
    <w:rsid w:val="00EF4AC7"/>
    <w:rsid w:val="00EF5381"/>
    <w:rsid w:val="00EF58DD"/>
    <w:rsid w:val="00F00F9F"/>
    <w:rsid w:val="00F01660"/>
    <w:rsid w:val="00F03A50"/>
    <w:rsid w:val="00F04465"/>
    <w:rsid w:val="00F046D2"/>
    <w:rsid w:val="00F05769"/>
    <w:rsid w:val="00F05C65"/>
    <w:rsid w:val="00F06077"/>
    <w:rsid w:val="00F06483"/>
    <w:rsid w:val="00F06528"/>
    <w:rsid w:val="00F0730F"/>
    <w:rsid w:val="00F0738E"/>
    <w:rsid w:val="00F079EA"/>
    <w:rsid w:val="00F07AC1"/>
    <w:rsid w:val="00F106E0"/>
    <w:rsid w:val="00F10B65"/>
    <w:rsid w:val="00F117A7"/>
    <w:rsid w:val="00F1205C"/>
    <w:rsid w:val="00F13091"/>
    <w:rsid w:val="00F13592"/>
    <w:rsid w:val="00F157DF"/>
    <w:rsid w:val="00F15CBA"/>
    <w:rsid w:val="00F1637D"/>
    <w:rsid w:val="00F20565"/>
    <w:rsid w:val="00F20699"/>
    <w:rsid w:val="00F20971"/>
    <w:rsid w:val="00F20B34"/>
    <w:rsid w:val="00F215C8"/>
    <w:rsid w:val="00F21A92"/>
    <w:rsid w:val="00F2211C"/>
    <w:rsid w:val="00F22FDF"/>
    <w:rsid w:val="00F23129"/>
    <w:rsid w:val="00F23484"/>
    <w:rsid w:val="00F2355B"/>
    <w:rsid w:val="00F24AFB"/>
    <w:rsid w:val="00F26FCB"/>
    <w:rsid w:val="00F30399"/>
    <w:rsid w:val="00F30EAB"/>
    <w:rsid w:val="00F326C8"/>
    <w:rsid w:val="00F328BF"/>
    <w:rsid w:val="00F345D3"/>
    <w:rsid w:val="00F350CF"/>
    <w:rsid w:val="00F350F6"/>
    <w:rsid w:val="00F35C96"/>
    <w:rsid w:val="00F4110D"/>
    <w:rsid w:val="00F42718"/>
    <w:rsid w:val="00F4276E"/>
    <w:rsid w:val="00F432AB"/>
    <w:rsid w:val="00F4344D"/>
    <w:rsid w:val="00F43A06"/>
    <w:rsid w:val="00F44355"/>
    <w:rsid w:val="00F4465A"/>
    <w:rsid w:val="00F44DFE"/>
    <w:rsid w:val="00F458C8"/>
    <w:rsid w:val="00F45C61"/>
    <w:rsid w:val="00F463E3"/>
    <w:rsid w:val="00F464E2"/>
    <w:rsid w:val="00F4684A"/>
    <w:rsid w:val="00F46EE8"/>
    <w:rsid w:val="00F47AD8"/>
    <w:rsid w:val="00F50203"/>
    <w:rsid w:val="00F5027B"/>
    <w:rsid w:val="00F50808"/>
    <w:rsid w:val="00F5122F"/>
    <w:rsid w:val="00F51AFC"/>
    <w:rsid w:val="00F52A24"/>
    <w:rsid w:val="00F53178"/>
    <w:rsid w:val="00F535A5"/>
    <w:rsid w:val="00F541AE"/>
    <w:rsid w:val="00F54E81"/>
    <w:rsid w:val="00F560C1"/>
    <w:rsid w:val="00F5649E"/>
    <w:rsid w:val="00F57B67"/>
    <w:rsid w:val="00F57F4B"/>
    <w:rsid w:val="00F6047E"/>
    <w:rsid w:val="00F61A34"/>
    <w:rsid w:val="00F61FEB"/>
    <w:rsid w:val="00F620EC"/>
    <w:rsid w:val="00F62C42"/>
    <w:rsid w:val="00F63024"/>
    <w:rsid w:val="00F63529"/>
    <w:rsid w:val="00F65399"/>
    <w:rsid w:val="00F66937"/>
    <w:rsid w:val="00F67E9C"/>
    <w:rsid w:val="00F70903"/>
    <w:rsid w:val="00F70A6B"/>
    <w:rsid w:val="00F71637"/>
    <w:rsid w:val="00F71E34"/>
    <w:rsid w:val="00F72CE7"/>
    <w:rsid w:val="00F73E58"/>
    <w:rsid w:val="00F755C7"/>
    <w:rsid w:val="00F75B1C"/>
    <w:rsid w:val="00F75B4C"/>
    <w:rsid w:val="00F805D4"/>
    <w:rsid w:val="00F80CBA"/>
    <w:rsid w:val="00F81A9F"/>
    <w:rsid w:val="00F81BFB"/>
    <w:rsid w:val="00F82221"/>
    <w:rsid w:val="00F8247E"/>
    <w:rsid w:val="00F828D0"/>
    <w:rsid w:val="00F83581"/>
    <w:rsid w:val="00F83D9D"/>
    <w:rsid w:val="00F8549E"/>
    <w:rsid w:val="00F85AF0"/>
    <w:rsid w:val="00F85BE4"/>
    <w:rsid w:val="00F86291"/>
    <w:rsid w:val="00F862B1"/>
    <w:rsid w:val="00F8643F"/>
    <w:rsid w:val="00F86C99"/>
    <w:rsid w:val="00F86D7B"/>
    <w:rsid w:val="00F8736F"/>
    <w:rsid w:val="00F951E3"/>
    <w:rsid w:val="00F95F15"/>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3BE9"/>
    <w:rsid w:val="00FB4613"/>
    <w:rsid w:val="00FB4C81"/>
    <w:rsid w:val="00FB6428"/>
    <w:rsid w:val="00FB6841"/>
    <w:rsid w:val="00FB73B5"/>
    <w:rsid w:val="00FC0AAD"/>
    <w:rsid w:val="00FC1724"/>
    <w:rsid w:val="00FC27DB"/>
    <w:rsid w:val="00FC380B"/>
    <w:rsid w:val="00FC65ED"/>
    <w:rsid w:val="00FC6855"/>
    <w:rsid w:val="00FC6911"/>
    <w:rsid w:val="00FC6950"/>
    <w:rsid w:val="00FC6E40"/>
    <w:rsid w:val="00FC73D9"/>
    <w:rsid w:val="00FC7A5E"/>
    <w:rsid w:val="00FD17FE"/>
    <w:rsid w:val="00FD1F87"/>
    <w:rsid w:val="00FD35D0"/>
    <w:rsid w:val="00FD681B"/>
    <w:rsid w:val="00FD7331"/>
    <w:rsid w:val="00FD7FF0"/>
    <w:rsid w:val="00FE0E03"/>
    <w:rsid w:val="00FE26BD"/>
    <w:rsid w:val="00FE32C3"/>
    <w:rsid w:val="00FE3414"/>
    <w:rsid w:val="00FE3673"/>
    <w:rsid w:val="00FE4CA7"/>
    <w:rsid w:val="00FE5919"/>
    <w:rsid w:val="00FF049C"/>
    <w:rsid w:val="00FF166D"/>
    <w:rsid w:val="00FF19DC"/>
    <w:rsid w:val="00FF2188"/>
    <w:rsid w:val="00FF2B67"/>
    <w:rsid w:val="00FF3272"/>
    <w:rsid w:val="00FF493F"/>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71D12"/>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B4A"/>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uiPriority w:val="39"/>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Fußnote,Char, Char,fn,Footnote Text2,Footnote Text11,ALTS FOOTNOTE11,Footnote Text Char111,Footnote Text Char Char Char11,Footnote Text Char1 Char Char Char Char11,Footnote Text Char1 Char Char Char11,ALTS FOOTNOTE2,Footnote Text1"/>
    <w:basedOn w:val="Normal"/>
    <w:link w:val="FootnoteTextChar"/>
    <w:uiPriority w:val="99"/>
    <w:rsid w:val="00D96FCD"/>
    <w:rPr>
      <w:sz w:val="20"/>
      <w:szCs w:val="20"/>
    </w:rPr>
  </w:style>
  <w:style w:type="character" w:customStyle="1" w:styleId="FootnoteTextChar">
    <w:name w:val="Footnote Text Char"/>
    <w:aliases w:val="Footnote Char,Fußnote Char,Char Char, Char Char,fn Char,Footnote Text2 Char,Footnote Text11 Char,ALTS FOOTNOTE11 Char,Footnote Text Char111 Char,Footnote Text Char Char Char11 Char,Footnote Text Char1 Char Char Char Char11 Char"/>
    <w:basedOn w:val="DefaultParagraphFont"/>
    <w:link w:val="FootnoteText"/>
    <w:uiPriority w:val="99"/>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aliases w:val="Footnote Reference Number,Footnote symbol,Nota,Footnote number,de nota al pie,Ref,SUPERS,Voetnootmarkering,Char1,fr,o,(NECG) Footnote Reference,Times 10 Point,Exposant 3 Point,Footnote reference number,FR, Char1,Ch"/>
    <w:basedOn w:val="DefaultParagraphFont"/>
    <w:unhideWhenUsed/>
    <w:rsid w:val="00B251F9"/>
    <w:rPr>
      <w:vertAlign w:val="superscript"/>
    </w:rPr>
  </w:style>
  <w:style w:type="paragraph" w:customStyle="1" w:styleId="tvhtml">
    <w:name w:val="tv_html"/>
    <w:basedOn w:val="Normal"/>
    <w:rsid w:val="00C22F23"/>
    <w:pPr>
      <w:spacing w:before="100" w:beforeAutospacing="1" w:after="100" w:afterAutospacing="1"/>
    </w:pPr>
    <w:rPr>
      <w:rFonts w:eastAsia="Times New Roman"/>
    </w:rPr>
  </w:style>
  <w:style w:type="character" w:styleId="CommentReference">
    <w:name w:val="annotation reference"/>
    <w:basedOn w:val="DefaultParagraphFont"/>
    <w:semiHidden/>
    <w:unhideWhenUsed/>
    <w:rsid w:val="00154E6C"/>
    <w:rPr>
      <w:sz w:val="16"/>
      <w:szCs w:val="16"/>
    </w:rPr>
  </w:style>
  <w:style w:type="paragraph" w:styleId="CommentText">
    <w:name w:val="annotation text"/>
    <w:basedOn w:val="Normal"/>
    <w:link w:val="CommentTextChar"/>
    <w:semiHidden/>
    <w:unhideWhenUsed/>
    <w:rsid w:val="00154E6C"/>
    <w:rPr>
      <w:sz w:val="20"/>
      <w:szCs w:val="20"/>
    </w:rPr>
  </w:style>
  <w:style w:type="character" w:customStyle="1" w:styleId="CommentTextChar">
    <w:name w:val="Comment Text Char"/>
    <w:basedOn w:val="DefaultParagraphFont"/>
    <w:link w:val="CommentText"/>
    <w:semiHidden/>
    <w:rsid w:val="00154E6C"/>
    <w:rPr>
      <w:rFonts w:ascii="Times New Roman" w:hAnsi="Times New Roman"/>
    </w:rPr>
  </w:style>
  <w:style w:type="paragraph" w:styleId="CommentSubject">
    <w:name w:val="annotation subject"/>
    <w:basedOn w:val="CommentText"/>
    <w:next w:val="CommentText"/>
    <w:link w:val="CommentSubjectChar"/>
    <w:semiHidden/>
    <w:unhideWhenUsed/>
    <w:rsid w:val="00154E6C"/>
    <w:rPr>
      <w:b/>
      <w:bCs/>
    </w:rPr>
  </w:style>
  <w:style w:type="character" w:customStyle="1" w:styleId="CommentSubjectChar">
    <w:name w:val="Comment Subject Char"/>
    <w:basedOn w:val="CommentTextChar"/>
    <w:link w:val="CommentSubject"/>
    <w:semiHidden/>
    <w:rsid w:val="00154E6C"/>
    <w:rPr>
      <w:rFonts w:ascii="Times New Roman" w:hAnsi="Times New Roman"/>
      <w:b/>
      <w:bCs/>
    </w:rPr>
  </w:style>
  <w:style w:type="character" w:styleId="Strong">
    <w:name w:val="Strong"/>
    <w:basedOn w:val="DefaultParagraphFont"/>
    <w:qFormat/>
    <w:locked/>
    <w:rsid w:val="00DA68E7"/>
    <w:rPr>
      <w:b/>
      <w:bCs/>
    </w:rPr>
  </w:style>
  <w:style w:type="paragraph" w:styleId="NormalWeb">
    <w:name w:val="Normal (Web)"/>
    <w:basedOn w:val="Normal"/>
    <w:uiPriority w:val="99"/>
    <w:unhideWhenUsed/>
    <w:rsid w:val="009B4C98"/>
    <w:pPr>
      <w:spacing w:before="75" w:after="75"/>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186330577">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A89C1-6AA1-41F2-ADDD-7077A98FB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10070</Words>
  <Characters>5740</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2020. gada 9. jūnija noteikumos Nr. 360 „Epidemioloģiskās drošības pasākumi Covid-19 infekcijas izplatības ierobežošanai””</vt:lpstr>
    </vt:vector>
  </TitlesOfParts>
  <Company>Izglītības un zinātnes ministrija, Sporta departaments</Company>
  <LinksUpToDate>false</LinksUpToDate>
  <CharactersWithSpaces>15779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2020. gada 9. jūnija noteikumos Nr. 360 „Epidemioloģiskās drošības pasākumi Covid-19 infekcijas izplatības ierobežošanai””</dc:title>
  <dc:subject>Sākotnējās ietekmes novērtējuma ziņojums (anotācija)</dc:subject>
  <dc:creator>Edgars Severs</dc:creator>
  <cp:keywords/>
  <dc:description>Izglītības un zinātnes ministrijas valsts sekretāra vietnieks – Sporta departamenta direktors_x000d_
e-pasts: edgars.severs@izm.gov.lv_x000d_
tālr.:   67047935</dc:description>
  <cp:lastModifiedBy>Edgars Severs</cp:lastModifiedBy>
  <cp:revision>29</cp:revision>
  <cp:lastPrinted>2018-03-22T14:28:00Z</cp:lastPrinted>
  <dcterms:created xsi:type="dcterms:W3CDTF">2021-06-21T16:54:00Z</dcterms:created>
  <dcterms:modified xsi:type="dcterms:W3CDTF">2021-06-28T22:20:00Z</dcterms:modified>
</cp:coreProperties>
</file>