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AB18D" w14:textId="688A5D57" w:rsidR="001B2AE4" w:rsidRPr="00E17861" w:rsidRDefault="001B2AE4" w:rsidP="00E17861">
      <w:pPr>
        <w:pStyle w:val="H4"/>
        <w:spacing w:after="0"/>
        <w:jc w:val="left"/>
        <w:rPr>
          <w:b w:val="0"/>
          <w:bCs/>
          <w:szCs w:val="28"/>
        </w:rPr>
      </w:pPr>
    </w:p>
    <w:p w14:paraId="1F2BBAC2" w14:textId="77777777" w:rsidR="001B2AE4" w:rsidRPr="00E17861" w:rsidRDefault="001B2AE4" w:rsidP="00E17861">
      <w:pPr>
        <w:pStyle w:val="H4"/>
        <w:spacing w:after="0"/>
        <w:jc w:val="left"/>
        <w:rPr>
          <w:b w:val="0"/>
          <w:bCs/>
          <w:szCs w:val="28"/>
        </w:rPr>
      </w:pPr>
    </w:p>
    <w:p w14:paraId="4460769A" w14:textId="249E90EF" w:rsidR="006B4E41" w:rsidRPr="00E17861" w:rsidRDefault="006B4E41" w:rsidP="00E1786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17861">
        <w:rPr>
          <w:rFonts w:ascii="Times New Roman" w:eastAsia="Times New Roman" w:hAnsi="Times New Roman" w:cs="Times New Roman"/>
          <w:sz w:val="28"/>
          <w:szCs w:val="28"/>
        </w:rPr>
        <w:t>2021. gada</w:t>
      </w:r>
      <w:proofErr w:type="gramStart"/>
      <w:r w:rsidRPr="00E1786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proofErr w:type="gramEnd"/>
      <w:r w:rsidRPr="00E17861">
        <w:rPr>
          <w:rFonts w:ascii="Times New Roman" w:eastAsia="Times New Roman" w:hAnsi="Times New Roman" w:cs="Times New Roman"/>
          <w:sz w:val="28"/>
          <w:szCs w:val="28"/>
        </w:rPr>
        <w:tab/>
        <w:t>Rīkojums Nr.</w:t>
      </w:r>
    </w:p>
    <w:p w14:paraId="43B2C93D" w14:textId="722AE30F" w:rsidR="006B4E41" w:rsidRPr="00E17861" w:rsidRDefault="006B4E41" w:rsidP="00E17861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17861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E17861">
        <w:rPr>
          <w:rFonts w:ascii="Times New Roman" w:eastAsia="Times New Roman" w:hAnsi="Times New Roman" w:cs="Times New Roman"/>
          <w:sz w:val="28"/>
          <w:szCs w:val="28"/>
        </w:rPr>
        <w:tab/>
        <w:t>(prot. Nr.</w:t>
      </w:r>
      <w:proofErr w:type="gramStart"/>
      <w:r w:rsidRPr="00E17861">
        <w:rPr>
          <w:rFonts w:ascii="Times New Roman" w:eastAsia="Times New Roman" w:hAnsi="Times New Roman" w:cs="Times New Roman"/>
          <w:sz w:val="28"/>
          <w:szCs w:val="28"/>
        </w:rPr>
        <w:t xml:space="preserve">              .</w:t>
      </w:r>
      <w:proofErr w:type="gramEnd"/>
      <w:r w:rsidRPr="00E17861">
        <w:rPr>
          <w:rFonts w:ascii="Times New Roman" w:eastAsia="Times New Roman" w:hAnsi="Times New Roman" w:cs="Times New Roman"/>
          <w:sz w:val="28"/>
          <w:szCs w:val="28"/>
        </w:rPr>
        <w:t> §)</w:t>
      </w:r>
    </w:p>
    <w:p w14:paraId="1CAAEF50" w14:textId="77777777" w:rsidR="00BB5F68" w:rsidRPr="00E17861" w:rsidRDefault="00BB5F68" w:rsidP="00E17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D97732" w14:textId="649CBC63" w:rsidR="00BB5F68" w:rsidRPr="00E17861" w:rsidRDefault="002F6EEE" w:rsidP="00E17861">
      <w:pPr>
        <w:pStyle w:val="Parasts1"/>
        <w:jc w:val="center"/>
        <w:rPr>
          <w:b/>
          <w:bCs/>
          <w:sz w:val="28"/>
          <w:szCs w:val="28"/>
        </w:rPr>
      </w:pPr>
      <w:r w:rsidRPr="00E17861">
        <w:rPr>
          <w:rFonts w:eastAsiaTheme="minorHAnsi"/>
          <w:b/>
          <w:bCs/>
          <w:sz w:val="28"/>
          <w:szCs w:val="28"/>
          <w:lang w:eastAsia="en-US"/>
        </w:rPr>
        <w:t>Par apropriācijas pārdali no budžeta resora "74. Gadskārtējā valsts budžeta izpildes procesā pārdalāmais finansējums" programmas 11.00.00 "Demogrāfijas pasākumi" uz Izglītības un zinātnes ministrijas</w:t>
      </w:r>
      <w:r w:rsidR="00E674B5" w:rsidRPr="00E17861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E674B5" w:rsidRPr="00E17861">
        <w:rPr>
          <w:b/>
          <w:sz w:val="28"/>
          <w:szCs w:val="28"/>
        </w:rPr>
        <w:t xml:space="preserve">budžeta </w:t>
      </w:r>
      <w:r w:rsidR="004D204C" w:rsidRPr="00E17861">
        <w:rPr>
          <w:b/>
          <w:sz w:val="28"/>
          <w:szCs w:val="28"/>
        </w:rPr>
        <w:t>apakš</w:t>
      </w:r>
      <w:r w:rsidR="00E674B5" w:rsidRPr="00E17861">
        <w:rPr>
          <w:b/>
          <w:sz w:val="28"/>
          <w:szCs w:val="28"/>
        </w:rPr>
        <w:t xml:space="preserve">programmu 03.04.00 </w:t>
      </w:r>
      <w:r w:rsidR="00E17861">
        <w:rPr>
          <w:b/>
          <w:sz w:val="28"/>
          <w:szCs w:val="28"/>
        </w:rPr>
        <w:t>"</w:t>
      </w:r>
      <w:r w:rsidR="00E674B5" w:rsidRPr="00E17861">
        <w:rPr>
          <w:b/>
          <w:sz w:val="28"/>
          <w:szCs w:val="28"/>
        </w:rPr>
        <w:t>Studējošo un studiju kreditēšana</w:t>
      </w:r>
      <w:r w:rsidR="00E17861">
        <w:rPr>
          <w:b/>
          <w:sz w:val="28"/>
          <w:szCs w:val="28"/>
        </w:rPr>
        <w:t>"</w:t>
      </w:r>
    </w:p>
    <w:p w14:paraId="0BBE788F" w14:textId="77777777" w:rsidR="00BB5F68" w:rsidRPr="00E17861" w:rsidRDefault="00BB5F68" w:rsidP="00E17861">
      <w:pPr>
        <w:pStyle w:val="Parasts1"/>
        <w:ind w:firstLine="709"/>
        <w:jc w:val="both"/>
        <w:rPr>
          <w:sz w:val="28"/>
          <w:szCs w:val="28"/>
        </w:rPr>
      </w:pPr>
    </w:p>
    <w:p w14:paraId="4748E566" w14:textId="5A19CD8A" w:rsidR="00733AF3" w:rsidRPr="00E17861" w:rsidRDefault="00845B08" w:rsidP="00E26B00">
      <w:pPr>
        <w:pStyle w:val="Parasts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861">
        <w:rPr>
          <w:sz w:val="28"/>
          <w:szCs w:val="28"/>
        </w:rPr>
        <w:t>Pamatojoties uz likuma "Par valsts budžetu 2021. gadam" 53. pantu, atbalstīt finansējuma pārdali no budžeta resora "74. Gadskārtējā valsts budžeta izpildes procesā pārdalāmais finansējums" programmas 11</w:t>
      </w:r>
      <w:r w:rsidR="00AD3A20" w:rsidRPr="00E17861">
        <w:rPr>
          <w:sz w:val="28"/>
          <w:szCs w:val="28"/>
        </w:rPr>
        <w:t xml:space="preserve">.00.00 "Demogrāfijas pasākumi" </w:t>
      </w:r>
      <w:r w:rsidRPr="00E17861">
        <w:rPr>
          <w:sz w:val="28"/>
          <w:szCs w:val="28"/>
        </w:rPr>
        <w:t xml:space="preserve">uz Izglītības un zinātnes ministrijas budžeta apakšprogrammu 03.04.00 </w:t>
      </w:r>
      <w:r w:rsidR="00E17861">
        <w:rPr>
          <w:sz w:val="28"/>
          <w:szCs w:val="28"/>
        </w:rPr>
        <w:t>"</w:t>
      </w:r>
      <w:r w:rsidRPr="00E17861">
        <w:rPr>
          <w:sz w:val="28"/>
          <w:szCs w:val="28"/>
        </w:rPr>
        <w:t>Studējošo un studiju kreditēšana</w:t>
      </w:r>
      <w:r w:rsidR="00E17861">
        <w:rPr>
          <w:sz w:val="28"/>
          <w:szCs w:val="28"/>
        </w:rPr>
        <w:t>"</w:t>
      </w:r>
      <w:r w:rsidRPr="00E17861">
        <w:rPr>
          <w:sz w:val="28"/>
          <w:szCs w:val="28"/>
        </w:rPr>
        <w:t xml:space="preserve"> 163</w:t>
      </w:r>
      <w:r w:rsidR="00E26B00">
        <w:rPr>
          <w:sz w:val="28"/>
          <w:szCs w:val="28"/>
        </w:rPr>
        <w:t> </w:t>
      </w:r>
      <w:r w:rsidRPr="00E17861">
        <w:rPr>
          <w:sz w:val="28"/>
          <w:szCs w:val="28"/>
        </w:rPr>
        <w:t>900</w:t>
      </w:r>
      <w:r w:rsidR="00E26B00">
        <w:rPr>
          <w:sz w:val="28"/>
          <w:szCs w:val="28"/>
        </w:rPr>
        <w:t> </w:t>
      </w:r>
      <w:r w:rsidRPr="00E17861">
        <w:rPr>
          <w:i/>
          <w:sz w:val="28"/>
          <w:szCs w:val="28"/>
        </w:rPr>
        <w:t>euro</w:t>
      </w:r>
      <w:r w:rsidR="00E26B00">
        <w:rPr>
          <w:i/>
          <w:sz w:val="28"/>
          <w:szCs w:val="28"/>
        </w:rPr>
        <w:t xml:space="preserve"> </w:t>
      </w:r>
      <w:r w:rsidR="00E26B00" w:rsidRPr="00E26B00">
        <w:rPr>
          <w:sz w:val="28"/>
          <w:szCs w:val="28"/>
        </w:rPr>
        <w:t>apmērā</w:t>
      </w:r>
      <w:r w:rsidRPr="00E17861">
        <w:rPr>
          <w:sz w:val="28"/>
          <w:szCs w:val="28"/>
        </w:rPr>
        <w:t xml:space="preserve">, lai nodrošinātu papildu finansējumu valsts garantēto studiju un studējošo kredītu pieejamībai, </w:t>
      </w:r>
      <w:r w:rsidR="00E26B00">
        <w:rPr>
          <w:sz w:val="28"/>
          <w:szCs w:val="28"/>
        </w:rPr>
        <w:t>tai skaitā</w:t>
      </w:r>
      <w:r w:rsidRPr="00E17861">
        <w:rPr>
          <w:sz w:val="28"/>
          <w:szCs w:val="28"/>
        </w:rPr>
        <w:t xml:space="preserve"> 154</w:t>
      </w:r>
      <w:r w:rsidR="00E26B00">
        <w:rPr>
          <w:sz w:val="28"/>
          <w:szCs w:val="28"/>
        </w:rPr>
        <w:t> </w:t>
      </w:r>
      <w:r w:rsidRPr="00E17861">
        <w:rPr>
          <w:sz w:val="28"/>
          <w:szCs w:val="28"/>
        </w:rPr>
        <w:t>780</w:t>
      </w:r>
      <w:r w:rsidR="00E26B00">
        <w:rPr>
          <w:sz w:val="28"/>
          <w:szCs w:val="28"/>
        </w:rPr>
        <w:t> </w:t>
      </w:r>
      <w:r w:rsidRPr="00E17861">
        <w:rPr>
          <w:i/>
          <w:sz w:val="28"/>
          <w:szCs w:val="28"/>
        </w:rPr>
        <w:t>euro</w:t>
      </w:r>
      <w:r w:rsidRPr="00E17861">
        <w:rPr>
          <w:sz w:val="28"/>
          <w:szCs w:val="28"/>
        </w:rPr>
        <w:t xml:space="preserve"> riska segumam, ko administrē </w:t>
      </w:r>
      <w:r w:rsidR="00F139D5">
        <w:rPr>
          <w:sz w:val="28"/>
          <w:szCs w:val="28"/>
        </w:rPr>
        <w:t xml:space="preserve">akciju sabiedrība </w:t>
      </w:r>
      <w:r w:rsidR="00F139D5">
        <w:rPr>
          <w:sz w:val="28"/>
          <w:szCs w:val="28"/>
        </w:rPr>
        <w:t>"</w:t>
      </w:r>
      <w:r w:rsidR="00F139D5" w:rsidRPr="00E17861">
        <w:rPr>
          <w:sz w:val="28"/>
          <w:szCs w:val="28"/>
        </w:rPr>
        <w:t xml:space="preserve">Attīstības </w:t>
      </w:r>
      <w:r w:rsidRPr="00E17861">
        <w:rPr>
          <w:sz w:val="28"/>
          <w:szCs w:val="28"/>
        </w:rPr>
        <w:t xml:space="preserve">finanšu institūcija </w:t>
      </w:r>
      <w:bookmarkStart w:id="0" w:name="_GoBack"/>
      <w:bookmarkEnd w:id="0"/>
      <w:r w:rsidRPr="00E17861">
        <w:rPr>
          <w:sz w:val="28"/>
          <w:szCs w:val="28"/>
        </w:rPr>
        <w:t>Altum</w:t>
      </w:r>
      <w:r w:rsidR="00E17861">
        <w:rPr>
          <w:sz w:val="28"/>
          <w:szCs w:val="28"/>
        </w:rPr>
        <w:t>"</w:t>
      </w:r>
      <w:r w:rsidR="00E26B00">
        <w:rPr>
          <w:sz w:val="28"/>
          <w:szCs w:val="28"/>
        </w:rPr>
        <w:t>,</w:t>
      </w:r>
      <w:r w:rsidRPr="00E17861">
        <w:rPr>
          <w:sz w:val="28"/>
          <w:szCs w:val="28"/>
        </w:rPr>
        <w:t xml:space="preserve"> un 9</w:t>
      </w:r>
      <w:r w:rsidR="00E26B00">
        <w:rPr>
          <w:sz w:val="28"/>
          <w:szCs w:val="28"/>
        </w:rPr>
        <w:t> </w:t>
      </w:r>
      <w:r w:rsidRPr="00E17861">
        <w:rPr>
          <w:sz w:val="28"/>
          <w:szCs w:val="28"/>
        </w:rPr>
        <w:t>120</w:t>
      </w:r>
      <w:r w:rsidR="00E26B00">
        <w:rPr>
          <w:sz w:val="28"/>
          <w:szCs w:val="28"/>
        </w:rPr>
        <w:t> </w:t>
      </w:r>
      <w:r w:rsidRPr="00E17861">
        <w:rPr>
          <w:i/>
          <w:sz w:val="28"/>
          <w:szCs w:val="28"/>
        </w:rPr>
        <w:t>euro</w:t>
      </w:r>
      <w:r w:rsidRPr="00E17861">
        <w:rPr>
          <w:sz w:val="28"/>
          <w:szCs w:val="28"/>
        </w:rPr>
        <w:t xml:space="preserve"> procentu izdevumiem normatīvajā regu</w:t>
      </w:r>
      <w:r w:rsidR="00B80662" w:rsidRPr="00E17861">
        <w:rPr>
          <w:sz w:val="28"/>
          <w:szCs w:val="28"/>
        </w:rPr>
        <w:t xml:space="preserve">lējumā paredzētajos gadījumos. </w:t>
      </w:r>
    </w:p>
    <w:p w14:paraId="0103F3AB" w14:textId="77777777" w:rsidR="00733AF3" w:rsidRPr="00E17861" w:rsidRDefault="00733AF3" w:rsidP="00E17861">
      <w:pPr>
        <w:pStyle w:val="Parasts1"/>
        <w:ind w:firstLine="709"/>
        <w:jc w:val="both"/>
        <w:rPr>
          <w:sz w:val="28"/>
          <w:szCs w:val="28"/>
        </w:rPr>
      </w:pPr>
    </w:p>
    <w:p w14:paraId="6F2A98ED" w14:textId="08EA0EAC" w:rsidR="00733AF3" w:rsidRPr="00E17861" w:rsidRDefault="00106959" w:rsidP="00E26B00">
      <w:pPr>
        <w:pStyle w:val="ListParagraph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861">
        <w:rPr>
          <w:sz w:val="28"/>
          <w:szCs w:val="28"/>
          <w:lang w:eastAsia="en-US"/>
        </w:rPr>
        <w:t>Izglītības un zinātnes ministrijai normatīvajos aktos noteiktajā kārtībā sagatavot un iesniegt Finanšu ministrijā pieprasījumu apropriācijas pārdalei atbilstoši šā rīkojuma 1. punktam.</w:t>
      </w:r>
    </w:p>
    <w:p w14:paraId="10ECE811" w14:textId="77777777" w:rsidR="00106959" w:rsidRPr="00E17861" w:rsidRDefault="00106959" w:rsidP="00E17861">
      <w:pPr>
        <w:pStyle w:val="ListParagraph"/>
        <w:ind w:left="0" w:firstLine="709"/>
        <w:rPr>
          <w:sz w:val="28"/>
          <w:szCs w:val="28"/>
        </w:rPr>
      </w:pPr>
    </w:p>
    <w:p w14:paraId="218AAEAD" w14:textId="34DED4AD" w:rsidR="006B4E41" w:rsidRPr="00E17861" w:rsidRDefault="00733AF3" w:rsidP="00E26B00">
      <w:pPr>
        <w:pStyle w:val="Parasts1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17861">
        <w:rPr>
          <w:sz w:val="28"/>
          <w:szCs w:val="28"/>
        </w:rPr>
        <w:t>F</w:t>
      </w:r>
      <w:r w:rsidR="00BB5F68" w:rsidRPr="00E17861">
        <w:rPr>
          <w:sz w:val="28"/>
          <w:szCs w:val="28"/>
        </w:rPr>
        <w:t>inanšu ministram normatīvajos aktos noteiktajā kārtībā informēt Saeimas Budžeta un finanšu (nodokļu) komisiju par apropriācijas izmaiņām atbilstoši šā rīkojuma 1.</w:t>
      </w:r>
      <w:r w:rsidR="00C2709A" w:rsidRPr="00E17861">
        <w:rPr>
          <w:sz w:val="28"/>
          <w:szCs w:val="28"/>
        </w:rPr>
        <w:t> </w:t>
      </w:r>
      <w:r w:rsidR="00BB5F68" w:rsidRPr="00E17861">
        <w:rPr>
          <w:sz w:val="28"/>
          <w:szCs w:val="28"/>
        </w:rPr>
        <w:t>punktam un, ja Saeimas Budžeta un finanšu (nodokļu) komisija piecu darbdienu laikā pēc attiecīgās informācijas saņemšanas nav izteikusi iebildumus, veikt apropriācijas izmaiņas.</w:t>
      </w:r>
      <w:r w:rsidR="00D37612" w:rsidRPr="00E17861">
        <w:rPr>
          <w:rFonts w:eastAsia="Calibri"/>
          <w:sz w:val="28"/>
          <w:szCs w:val="28"/>
        </w:rPr>
        <w:t xml:space="preserve"> </w:t>
      </w:r>
    </w:p>
    <w:p w14:paraId="604FEC3C" w14:textId="77777777" w:rsidR="00E17861" w:rsidRPr="00E17861" w:rsidRDefault="00E17861" w:rsidP="00E17861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74A9FBC" w14:textId="11A01E01" w:rsidR="00E17861" w:rsidRPr="00E17861" w:rsidRDefault="00E17861" w:rsidP="00E17861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46ABB473" w14:textId="77777777" w:rsidR="00E17861" w:rsidRPr="00E17861" w:rsidRDefault="00E17861" w:rsidP="00E17861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B193801" w14:textId="7526A9BD" w:rsidR="00E17861" w:rsidRPr="00E17861" w:rsidRDefault="00E17861" w:rsidP="00E17861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E17861">
        <w:rPr>
          <w:rFonts w:ascii="Times New Roman" w:hAnsi="Times New Roman"/>
          <w:color w:val="auto"/>
          <w:sz w:val="28"/>
          <w:szCs w:val="28"/>
          <w:lang w:val="de-DE"/>
        </w:rPr>
        <w:t>Ministru prezidents</w:t>
      </w:r>
      <w:r w:rsidRPr="00E17861">
        <w:rPr>
          <w:rFonts w:ascii="Times New Roman" w:hAnsi="Times New Roman"/>
          <w:color w:val="auto"/>
          <w:sz w:val="28"/>
          <w:szCs w:val="28"/>
          <w:lang w:val="de-DE"/>
        </w:rPr>
        <w:tab/>
      </w:r>
      <w:r w:rsidRPr="00E17861">
        <w:rPr>
          <w:rFonts w:ascii="Times New Roman" w:eastAsia="Calibri" w:hAnsi="Times New Roman"/>
          <w:sz w:val="28"/>
          <w:szCs w:val="28"/>
          <w:lang w:val="de-DE"/>
        </w:rPr>
        <w:t>A. </w:t>
      </w:r>
      <w:r w:rsidRPr="00E17861">
        <w:rPr>
          <w:rFonts w:ascii="Times New Roman" w:hAnsi="Times New Roman"/>
          <w:color w:val="auto"/>
          <w:sz w:val="28"/>
          <w:szCs w:val="28"/>
          <w:lang w:val="de-DE"/>
        </w:rPr>
        <w:t>K. Kariņš</w:t>
      </w:r>
    </w:p>
    <w:p w14:paraId="11866864" w14:textId="77777777" w:rsidR="00E17861" w:rsidRPr="00E17861" w:rsidRDefault="00E17861" w:rsidP="00E1786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C5F78B3" w14:textId="77777777" w:rsidR="00E17861" w:rsidRPr="00E17861" w:rsidRDefault="00E17861" w:rsidP="00E1786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25A669F5" w14:textId="77777777" w:rsidR="00E17861" w:rsidRPr="00E17861" w:rsidRDefault="00E17861" w:rsidP="00E17861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7C3BAA73" w14:textId="77777777" w:rsidR="00E17861" w:rsidRPr="00E17861" w:rsidRDefault="00E17861" w:rsidP="00E17861">
      <w:pPr>
        <w:pStyle w:val="Body"/>
        <w:tabs>
          <w:tab w:val="left" w:pos="6663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E17861">
        <w:rPr>
          <w:rFonts w:ascii="Times New Roman" w:hAnsi="Times New Roman"/>
          <w:color w:val="auto"/>
          <w:sz w:val="28"/>
          <w:szCs w:val="28"/>
          <w:lang w:val="de-DE"/>
        </w:rPr>
        <w:t>Izglītības un zinātnes ministre</w:t>
      </w:r>
      <w:r w:rsidRPr="00E17861">
        <w:rPr>
          <w:rFonts w:ascii="Times New Roman" w:hAnsi="Times New Roman"/>
          <w:color w:val="auto"/>
          <w:sz w:val="28"/>
          <w:szCs w:val="28"/>
          <w:lang w:val="de-DE"/>
        </w:rPr>
        <w:tab/>
        <w:t>A. Muižniece</w:t>
      </w:r>
    </w:p>
    <w:p w14:paraId="2EDB27D4" w14:textId="1E493F97" w:rsidR="00BB5F68" w:rsidRPr="00E17861" w:rsidRDefault="00BB5F68" w:rsidP="00E17861">
      <w:pPr>
        <w:tabs>
          <w:tab w:val="left" w:pos="708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de-DE" w:eastAsia="lv-LV"/>
        </w:rPr>
      </w:pPr>
    </w:p>
    <w:sectPr w:rsidR="00BB5F68" w:rsidRPr="00E17861" w:rsidSect="006B4E4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A3B5B" w14:textId="77777777" w:rsidR="00133013" w:rsidRDefault="00133013" w:rsidP="00F21DF5">
      <w:pPr>
        <w:spacing w:after="0" w:line="240" w:lineRule="auto"/>
      </w:pPr>
      <w:r>
        <w:separator/>
      </w:r>
    </w:p>
  </w:endnote>
  <w:endnote w:type="continuationSeparator" w:id="0">
    <w:p w14:paraId="710C8A1B" w14:textId="77777777" w:rsidR="00133013" w:rsidRDefault="00133013" w:rsidP="00F2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55D0E" w14:textId="19B6CE41" w:rsidR="00F21DF5" w:rsidRDefault="00F21DF5" w:rsidP="00C57289">
    <w:pPr>
      <w:pStyle w:val="Footer"/>
    </w:pPr>
    <w:bookmarkStart w:id="1" w:name="_Hlk67299919"/>
    <w:bookmarkStart w:id="2" w:name="_Hlk67299920"/>
    <w:bookmarkStart w:id="3" w:name="_Hlk67299921"/>
    <w:bookmarkStart w:id="4" w:name="_Hlk67299922"/>
    <w:r w:rsidRPr="00794F86">
      <w:rPr>
        <w:rFonts w:ascii="Times New Roman" w:hAnsi="Times New Roman" w:cs="Times New Roman"/>
        <w:sz w:val="20"/>
        <w:szCs w:val="20"/>
      </w:rPr>
      <w:t>KMAnot_</w:t>
    </w:r>
    <w:r>
      <w:rPr>
        <w:rFonts w:ascii="Times New Roman" w:hAnsi="Times New Roman" w:cs="Times New Roman"/>
        <w:sz w:val="20"/>
        <w:szCs w:val="20"/>
      </w:rPr>
      <w:t>310321</w:t>
    </w:r>
    <w:r w:rsidRPr="00794F86">
      <w:rPr>
        <w:rFonts w:ascii="Times New Roman" w:hAnsi="Times New Roman" w:cs="Times New Roman"/>
        <w:sz w:val="20"/>
        <w:szCs w:val="20"/>
      </w:rPr>
      <w:t>_LNG_kultura_investicijas_Covid19</w:t>
    </w:r>
    <w:bookmarkEnd w:id="1"/>
    <w:bookmarkEnd w:id="2"/>
    <w:bookmarkEnd w:id="3"/>
    <w:bookmarkEnd w:id="4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6377D" w14:textId="668FC12A" w:rsidR="00E17861" w:rsidRPr="00E17861" w:rsidRDefault="00E17861">
    <w:pPr>
      <w:pStyle w:val="Footer"/>
      <w:rPr>
        <w:rFonts w:ascii="Times New Roman" w:hAnsi="Times New Roman" w:cs="Times New Roman"/>
        <w:sz w:val="16"/>
        <w:szCs w:val="16"/>
      </w:rPr>
    </w:pPr>
    <w:r w:rsidRPr="00E17861">
      <w:rPr>
        <w:rFonts w:ascii="Times New Roman" w:hAnsi="Times New Roman" w:cs="Times New Roman"/>
        <w:sz w:val="16"/>
        <w:szCs w:val="16"/>
      </w:rPr>
      <w:t>R1632_1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7473" w14:textId="77777777" w:rsidR="00133013" w:rsidRDefault="00133013" w:rsidP="00F21DF5">
      <w:pPr>
        <w:spacing w:after="0" w:line="240" w:lineRule="auto"/>
      </w:pPr>
      <w:r>
        <w:separator/>
      </w:r>
    </w:p>
  </w:footnote>
  <w:footnote w:type="continuationSeparator" w:id="0">
    <w:p w14:paraId="144ABBB8" w14:textId="77777777" w:rsidR="00133013" w:rsidRDefault="00133013" w:rsidP="00F21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1334026140"/>
      <w:docPartObj>
        <w:docPartGallery w:val="Page Numbers (Top of Page)"/>
        <w:docPartUnique/>
      </w:docPartObj>
    </w:sdtPr>
    <w:sdtEndPr/>
    <w:sdtContent>
      <w:p w14:paraId="54CBD5E8" w14:textId="65C364C1" w:rsidR="00C57289" w:rsidRPr="00C57289" w:rsidRDefault="00C57289" w:rsidP="00C5728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572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572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3071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572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620B" w14:textId="77777777" w:rsidR="006B4E41" w:rsidRDefault="006B4E41">
    <w:pPr>
      <w:pStyle w:val="Header"/>
      <w:rPr>
        <w:rFonts w:ascii="Times New Roman" w:hAnsi="Times New Roman" w:cs="Times New Roman"/>
        <w:sz w:val="24"/>
        <w:szCs w:val="24"/>
      </w:rPr>
    </w:pPr>
  </w:p>
  <w:p w14:paraId="65F286F2" w14:textId="77777777" w:rsidR="006B4E41" w:rsidRDefault="006B4E41" w:rsidP="006B4E41">
    <w:pPr>
      <w:pStyle w:val="Header"/>
    </w:pPr>
    <w:r>
      <w:rPr>
        <w:noProof/>
        <w:lang w:val="en-US"/>
      </w:rPr>
      <w:drawing>
        <wp:inline distT="0" distB="0" distL="0" distR="0" wp14:anchorId="242FCD8E" wp14:editId="58ED79AE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93CD1"/>
    <w:multiLevelType w:val="hybridMultilevel"/>
    <w:tmpl w:val="A1C0CEB0"/>
    <w:lvl w:ilvl="0" w:tplc="7F08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5B59BC"/>
    <w:multiLevelType w:val="hybridMultilevel"/>
    <w:tmpl w:val="FD24DBB6"/>
    <w:lvl w:ilvl="0" w:tplc="D49AC4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C11E6C"/>
    <w:multiLevelType w:val="multilevel"/>
    <w:tmpl w:val="5D9EF9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67753DD6"/>
    <w:multiLevelType w:val="hybridMultilevel"/>
    <w:tmpl w:val="A8E4C034"/>
    <w:lvl w:ilvl="0" w:tplc="7F08E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90F"/>
    <w:rsid w:val="00035FC4"/>
    <w:rsid w:val="000463DF"/>
    <w:rsid w:val="00046EF1"/>
    <w:rsid w:val="0006220A"/>
    <w:rsid w:val="000A6513"/>
    <w:rsid w:val="000C03D1"/>
    <w:rsid w:val="000C1547"/>
    <w:rsid w:val="000E4CC8"/>
    <w:rsid w:val="000F399A"/>
    <w:rsid w:val="00106959"/>
    <w:rsid w:val="001148C2"/>
    <w:rsid w:val="00124415"/>
    <w:rsid w:val="00133013"/>
    <w:rsid w:val="001457C7"/>
    <w:rsid w:val="001676A0"/>
    <w:rsid w:val="001B2AE4"/>
    <w:rsid w:val="00203D33"/>
    <w:rsid w:val="0021240E"/>
    <w:rsid w:val="00257DC0"/>
    <w:rsid w:val="002632EB"/>
    <w:rsid w:val="00275387"/>
    <w:rsid w:val="00276F73"/>
    <w:rsid w:val="002822D4"/>
    <w:rsid w:val="00290687"/>
    <w:rsid w:val="002A3CFB"/>
    <w:rsid w:val="002A67E1"/>
    <w:rsid w:val="002B72ED"/>
    <w:rsid w:val="002E1899"/>
    <w:rsid w:val="002F6EEE"/>
    <w:rsid w:val="003536D2"/>
    <w:rsid w:val="00375E62"/>
    <w:rsid w:val="003D67DC"/>
    <w:rsid w:val="003E74F4"/>
    <w:rsid w:val="003F3BAD"/>
    <w:rsid w:val="00413872"/>
    <w:rsid w:val="00432E21"/>
    <w:rsid w:val="004346A2"/>
    <w:rsid w:val="00454226"/>
    <w:rsid w:val="004755C2"/>
    <w:rsid w:val="00481D75"/>
    <w:rsid w:val="004C3471"/>
    <w:rsid w:val="004D204C"/>
    <w:rsid w:val="004D3F5E"/>
    <w:rsid w:val="00535F07"/>
    <w:rsid w:val="00560111"/>
    <w:rsid w:val="00567C1C"/>
    <w:rsid w:val="00630D5B"/>
    <w:rsid w:val="006341F2"/>
    <w:rsid w:val="006355AE"/>
    <w:rsid w:val="006559FA"/>
    <w:rsid w:val="006B4E41"/>
    <w:rsid w:val="006B726D"/>
    <w:rsid w:val="006E1FE0"/>
    <w:rsid w:val="006E3CA0"/>
    <w:rsid w:val="00705763"/>
    <w:rsid w:val="00710C77"/>
    <w:rsid w:val="00733AF3"/>
    <w:rsid w:val="0073598E"/>
    <w:rsid w:val="0075029C"/>
    <w:rsid w:val="007508C6"/>
    <w:rsid w:val="007E1F70"/>
    <w:rsid w:val="0081523D"/>
    <w:rsid w:val="00834D7B"/>
    <w:rsid w:val="00845B08"/>
    <w:rsid w:val="00851C31"/>
    <w:rsid w:val="00880BFA"/>
    <w:rsid w:val="00883AE8"/>
    <w:rsid w:val="008C7A40"/>
    <w:rsid w:val="008D0A0C"/>
    <w:rsid w:val="008F160E"/>
    <w:rsid w:val="00901883"/>
    <w:rsid w:val="00912541"/>
    <w:rsid w:val="00930DBB"/>
    <w:rsid w:val="00996397"/>
    <w:rsid w:val="00A33C65"/>
    <w:rsid w:val="00A60E9E"/>
    <w:rsid w:val="00A9390F"/>
    <w:rsid w:val="00AA5A24"/>
    <w:rsid w:val="00AD04CF"/>
    <w:rsid w:val="00AD3A20"/>
    <w:rsid w:val="00AD5DA6"/>
    <w:rsid w:val="00AF77AB"/>
    <w:rsid w:val="00B0074F"/>
    <w:rsid w:val="00B30163"/>
    <w:rsid w:val="00B6697B"/>
    <w:rsid w:val="00B80662"/>
    <w:rsid w:val="00B90315"/>
    <w:rsid w:val="00BB5F68"/>
    <w:rsid w:val="00BD758F"/>
    <w:rsid w:val="00BE192F"/>
    <w:rsid w:val="00C00FE5"/>
    <w:rsid w:val="00C2709A"/>
    <w:rsid w:val="00C30713"/>
    <w:rsid w:val="00C3247D"/>
    <w:rsid w:val="00C33737"/>
    <w:rsid w:val="00C57289"/>
    <w:rsid w:val="00CA032B"/>
    <w:rsid w:val="00CA6350"/>
    <w:rsid w:val="00CC6CC0"/>
    <w:rsid w:val="00CC78D1"/>
    <w:rsid w:val="00CD79C0"/>
    <w:rsid w:val="00D37612"/>
    <w:rsid w:val="00D92C9D"/>
    <w:rsid w:val="00E17861"/>
    <w:rsid w:val="00E26B00"/>
    <w:rsid w:val="00E51F79"/>
    <w:rsid w:val="00E63AF4"/>
    <w:rsid w:val="00E674B5"/>
    <w:rsid w:val="00EA2766"/>
    <w:rsid w:val="00EA276D"/>
    <w:rsid w:val="00EC1E76"/>
    <w:rsid w:val="00F0670B"/>
    <w:rsid w:val="00F139D5"/>
    <w:rsid w:val="00F21DF5"/>
    <w:rsid w:val="00F236B2"/>
    <w:rsid w:val="00F3172C"/>
    <w:rsid w:val="00F73010"/>
    <w:rsid w:val="00FB7A9C"/>
    <w:rsid w:val="00FF12EA"/>
    <w:rsid w:val="00FF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19E9"/>
  <w15:chartTrackingRefBased/>
  <w15:docId w15:val="{5792B327-0274-4CB7-922E-50249EC9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s1">
    <w:name w:val="Parasts1"/>
    <w:qFormat/>
    <w:rsid w:val="00A93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Parasts2">
    <w:name w:val="Parasts2"/>
    <w:rsid w:val="00A9390F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H4">
    <w:name w:val="H4"/>
    <w:rsid w:val="00A9390F"/>
    <w:pPr>
      <w:spacing w:after="120" w:line="240" w:lineRule="auto"/>
      <w:jc w:val="center"/>
      <w:outlineLvl w:val="3"/>
    </w:pPr>
    <w:rPr>
      <w:rFonts w:ascii="Times New Roman" w:eastAsia="Calibri" w:hAnsi="Times New Roman" w:cs="Times New Roman"/>
      <w:b/>
      <w:sz w:val="28"/>
      <w:szCs w:val="20"/>
      <w:lang w:eastAsia="zh-CN"/>
    </w:rPr>
  </w:style>
  <w:style w:type="paragraph" w:styleId="ListParagraph">
    <w:name w:val="List Paragraph"/>
    <w:aliases w:val="2,Normal bullet 2,Bullet list,List Paragraph1,Strip,body,Odsek zoznamu2,Saistīto dokumentu saraksts,Syle 1,Numurets,H&amp;P List Paragraph,List Paragraph11,OBC Bullet,Bullet Style,L,Numbered Para 1,Dot pt,No Spacing1,Akapit z listą BS"/>
    <w:basedOn w:val="Normal"/>
    <w:link w:val="ListParagraphChar"/>
    <w:uiPriority w:val="34"/>
    <w:qFormat/>
    <w:rsid w:val="00A939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,Normal bullet 2 Char,Bullet list Char,List Paragraph1 Char,Strip Char,body Char,Odsek zoznamu2 Char,Saistīto dokumentu saraksts Char,Syle 1 Char,Numurets Char,H&amp;P List Paragraph Char,List Paragraph11 Char,OBC Bullet Char"/>
    <w:link w:val="ListParagraph"/>
    <w:uiPriority w:val="34"/>
    <w:qFormat/>
    <w:rsid w:val="00A9390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4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E7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74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74F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DF5"/>
  </w:style>
  <w:style w:type="paragraph" w:styleId="Footer">
    <w:name w:val="footer"/>
    <w:basedOn w:val="Normal"/>
    <w:link w:val="FooterChar"/>
    <w:uiPriority w:val="99"/>
    <w:unhideWhenUsed/>
    <w:rsid w:val="00F21D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DF5"/>
  </w:style>
  <w:style w:type="paragraph" w:customStyle="1" w:styleId="Body">
    <w:name w:val="Body"/>
    <w:rsid w:val="00E17861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5F3E8-D7DC-4DFD-A8F4-7021229E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1021</Words>
  <Characters>582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Kultūras ministrija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Šumeiko</dc:creator>
  <cp:keywords/>
  <dc:description/>
  <cp:lastModifiedBy>Sandra Linina</cp:lastModifiedBy>
  <cp:revision>15</cp:revision>
  <cp:lastPrinted>2021-07-06T05:55:00Z</cp:lastPrinted>
  <dcterms:created xsi:type="dcterms:W3CDTF">2021-06-21T07:41:00Z</dcterms:created>
  <dcterms:modified xsi:type="dcterms:W3CDTF">2021-07-06T05:55:00Z</dcterms:modified>
</cp:coreProperties>
</file>