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21041" w14:textId="3122D064" w:rsidR="00A0272E" w:rsidRDefault="00A0272E" w:rsidP="00A0272E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A15263" w14:textId="77777777" w:rsidR="003F3764" w:rsidRPr="00A0272E" w:rsidRDefault="003F3764" w:rsidP="00A0272E">
      <w:pPr>
        <w:tabs>
          <w:tab w:val="left" w:pos="666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41EED0" w14:textId="7EB51CD2" w:rsidR="00BF7B59" w:rsidRPr="007779EA" w:rsidRDefault="00BF7B59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21</w:t>
      </w:r>
      <w:r w:rsidRPr="007779EA">
        <w:rPr>
          <w:rFonts w:ascii="Times New Roman" w:eastAsia="Times New Roman" w:hAnsi="Times New Roman"/>
          <w:sz w:val="28"/>
          <w:szCs w:val="28"/>
        </w:rPr>
        <w:t>. gad</w:t>
      </w:r>
      <w:r w:rsidR="00C73D0C">
        <w:rPr>
          <w:rFonts w:ascii="Times New Roman" w:eastAsia="Times New Roman" w:hAnsi="Times New Roman"/>
          <w:sz w:val="28"/>
          <w:szCs w:val="28"/>
        </w:rPr>
        <w:t>a 14. jūlijā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C73D0C">
        <w:rPr>
          <w:rFonts w:ascii="Times New Roman" w:eastAsia="Times New Roman" w:hAnsi="Times New Roman"/>
          <w:sz w:val="28"/>
          <w:szCs w:val="28"/>
        </w:rPr>
        <w:t> 509</w:t>
      </w:r>
    </w:p>
    <w:p w14:paraId="7573842A" w14:textId="289D4D8F" w:rsidR="00BF7B59" w:rsidRPr="007779EA" w:rsidRDefault="00BF7B59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C73D0C">
        <w:rPr>
          <w:rFonts w:ascii="Times New Roman" w:eastAsia="Times New Roman" w:hAnsi="Times New Roman"/>
          <w:sz w:val="28"/>
          <w:szCs w:val="28"/>
        </w:rPr>
        <w:t> 52 2</w:t>
      </w:r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6E521044" w14:textId="77777777" w:rsidR="00B8258F" w:rsidRPr="00821E9F" w:rsidRDefault="00B8258F" w:rsidP="00A0272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6E521045" w14:textId="7B3C9C13" w:rsidR="00B8258F" w:rsidRPr="00821E9F" w:rsidRDefault="00B8258F" w:rsidP="00A027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21E9F">
        <w:rPr>
          <w:rFonts w:ascii="Times New Roman" w:eastAsia="Times New Roman" w:hAnsi="Times New Roman"/>
          <w:b/>
          <w:sz w:val="28"/>
          <w:szCs w:val="28"/>
          <w:lang w:eastAsia="lv-LV"/>
        </w:rPr>
        <w:t>Grozījum</w:t>
      </w:r>
      <w:r w:rsidR="009601C7">
        <w:rPr>
          <w:rFonts w:ascii="Times New Roman" w:eastAsia="Times New Roman" w:hAnsi="Times New Roman"/>
          <w:b/>
          <w:sz w:val="28"/>
          <w:szCs w:val="28"/>
          <w:lang w:eastAsia="lv-LV"/>
        </w:rPr>
        <w:t>s</w:t>
      </w:r>
      <w:r w:rsidRPr="00821E9F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Ministru kabineta 2021. gada 13. aprīļa noteikumos Nr.</w:t>
      </w:r>
      <w:r w:rsidR="00683401">
        <w:rPr>
          <w:rFonts w:ascii="Times New Roman" w:eastAsia="Times New Roman" w:hAnsi="Times New Roman"/>
          <w:b/>
          <w:sz w:val="28"/>
          <w:szCs w:val="28"/>
          <w:lang w:eastAsia="lv-LV"/>
        </w:rPr>
        <w:t> </w:t>
      </w:r>
      <w:r w:rsidRPr="00821E9F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242 </w:t>
      </w:r>
      <w:r w:rsidR="00A0272E" w:rsidRPr="00821E9F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bookmarkStart w:id="0" w:name="_Hlk63064238"/>
      <w:r w:rsidRPr="00821E9F">
        <w:rPr>
          <w:rFonts w:ascii="Times New Roman" w:hAnsi="Times New Roman"/>
          <w:b/>
          <w:bCs/>
          <w:sz w:val="28"/>
          <w:szCs w:val="28"/>
        </w:rPr>
        <w:t>Augstas gatavības pašvaldību investīciju projektu pieteikšanas, izskatīšanas un finansējuma piešķiršanas kārtība</w:t>
      </w:r>
      <w:bookmarkEnd w:id="0"/>
      <w:r w:rsidR="00A0272E" w:rsidRPr="00821E9F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bookmarkStart w:id="1" w:name="_GoBack"/>
      <w:bookmarkEnd w:id="1"/>
    </w:p>
    <w:p w14:paraId="6E521046" w14:textId="77777777" w:rsidR="00B8258F" w:rsidRPr="00821E9F" w:rsidRDefault="00B8258F" w:rsidP="00A0272E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E521047" w14:textId="77777777" w:rsidR="00B8258F" w:rsidRPr="00821E9F" w:rsidRDefault="00B8258F" w:rsidP="00A0272E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821E9F">
        <w:rPr>
          <w:rFonts w:ascii="Times New Roman" w:eastAsia="Times New Roman" w:hAnsi="Times New Roman"/>
          <w:sz w:val="28"/>
          <w:szCs w:val="28"/>
          <w:lang w:eastAsia="lv-LV"/>
        </w:rPr>
        <w:t>Izdoti saskaņā ar</w:t>
      </w:r>
    </w:p>
    <w:p w14:paraId="6E521048" w14:textId="3724C23A" w:rsidR="00B8258F" w:rsidRPr="00821E9F" w:rsidRDefault="00B8258F" w:rsidP="00A0272E">
      <w:pPr>
        <w:pStyle w:val="naislab"/>
        <w:widowControl w:val="0"/>
        <w:tabs>
          <w:tab w:val="left" w:pos="3168"/>
          <w:tab w:val="right" w:pos="9071"/>
        </w:tabs>
        <w:spacing w:before="0" w:after="0"/>
        <w:rPr>
          <w:iCs/>
          <w:sz w:val="28"/>
          <w:szCs w:val="28"/>
        </w:rPr>
      </w:pPr>
      <w:r w:rsidRPr="00821E9F">
        <w:rPr>
          <w:iCs/>
          <w:sz w:val="28"/>
          <w:szCs w:val="28"/>
        </w:rPr>
        <w:t xml:space="preserve">Covid-19 infekcijas </w:t>
      </w:r>
      <w:r w:rsidR="00683401" w:rsidRPr="00821E9F">
        <w:rPr>
          <w:iCs/>
          <w:sz w:val="28"/>
          <w:szCs w:val="28"/>
        </w:rPr>
        <w:t>izplatības seku</w:t>
      </w:r>
    </w:p>
    <w:p w14:paraId="6E52104A" w14:textId="3C3F3411" w:rsidR="00B8258F" w:rsidRPr="00821E9F" w:rsidRDefault="00683401" w:rsidP="00683401">
      <w:pPr>
        <w:pStyle w:val="naislab"/>
        <w:widowControl w:val="0"/>
        <w:tabs>
          <w:tab w:val="left" w:pos="3168"/>
          <w:tab w:val="right" w:pos="9071"/>
        </w:tabs>
        <w:spacing w:before="0" w:after="0"/>
        <w:rPr>
          <w:sz w:val="28"/>
          <w:szCs w:val="28"/>
        </w:rPr>
      </w:pPr>
      <w:r>
        <w:rPr>
          <w:iCs/>
          <w:sz w:val="28"/>
          <w:szCs w:val="28"/>
        </w:rPr>
        <w:t>p</w:t>
      </w:r>
      <w:r w:rsidR="00B8258F" w:rsidRPr="00821E9F">
        <w:rPr>
          <w:iCs/>
          <w:sz w:val="28"/>
          <w:szCs w:val="28"/>
        </w:rPr>
        <w:t>ārvarēšanas</w:t>
      </w:r>
      <w:r>
        <w:rPr>
          <w:iCs/>
          <w:sz w:val="28"/>
          <w:szCs w:val="28"/>
        </w:rPr>
        <w:t xml:space="preserve"> </w:t>
      </w:r>
      <w:r w:rsidR="00B8258F" w:rsidRPr="00821E9F">
        <w:rPr>
          <w:iCs/>
          <w:sz w:val="28"/>
          <w:szCs w:val="28"/>
        </w:rPr>
        <w:t>likuma 24.</w:t>
      </w:r>
      <w:r w:rsidR="00B8258F" w:rsidRPr="00821E9F">
        <w:rPr>
          <w:iCs/>
          <w:sz w:val="28"/>
          <w:szCs w:val="28"/>
          <w:vertAlign w:val="superscript"/>
        </w:rPr>
        <w:t>2 </w:t>
      </w:r>
      <w:r w:rsidR="00B8258F" w:rsidRPr="00821E9F">
        <w:rPr>
          <w:iCs/>
          <w:sz w:val="28"/>
          <w:szCs w:val="28"/>
        </w:rPr>
        <w:t>pantu</w:t>
      </w:r>
    </w:p>
    <w:p w14:paraId="6E52104B" w14:textId="77777777" w:rsidR="00B8258F" w:rsidRPr="00821E9F" w:rsidRDefault="00B8258F" w:rsidP="00A0272E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E52104E" w14:textId="6DD43C35" w:rsidR="00F1247E" w:rsidRPr="00821E9F" w:rsidRDefault="00B8258F" w:rsidP="00A0272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21E9F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2021.</w:t>
      </w:r>
      <w:r w:rsidR="0068340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821E9F">
        <w:rPr>
          <w:rFonts w:ascii="Times New Roman" w:eastAsia="Times New Roman" w:hAnsi="Times New Roman"/>
          <w:sz w:val="28"/>
          <w:szCs w:val="28"/>
          <w:lang w:eastAsia="lv-LV"/>
        </w:rPr>
        <w:t>gada 13.</w:t>
      </w:r>
      <w:r w:rsidR="0068340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821E9F">
        <w:rPr>
          <w:rFonts w:ascii="Times New Roman" w:eastAsia="Times New Roman" w:hAnsi="Times New Roman"/>
          <w:sz w:val="28"/>
          <w:szCs w:val="28"/>
          <w:lang w:eastAsia="lv-LV"/>
        </w:rPr>
        <w:t>aprīļa noteikumos Nr.</w:t>
      </w:r>
      <w:r w:rsidR="0068340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821E9F">
        <w:rPr>
          <w:rFonts w:ascii="Times New Roman" w:eastAsia="Times New Roman" w:hAnsi="Times New Roman"/>
          <w:sz w:val="28"/>
          <w:szCs w:val="28"/>
          <w:lang w:eastAsia="lv-LV"/>
        </w:rPr>
        <w:t xml:space="preserve">242 </w:t>
      </w:r>
      <w:r w:rsidR="00A0272E" w:rsidRPr="00821E9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821E9F">
        <w:rPr>
          <w:rFonts w:ascii="Times New Roman" w:eastAsia="Times New Roman" w:hAnsi="Times New Roman"/>
          <w:sz w:val="28"/>
          <w:szCs w:val="28"/>
          <w:lang w:eastAsia="lv-LV"/>
        </w:rPr>
        <w:t>Augstas gatavības pašvaldību investīciju projektu pieteikšanas, izskatīšanas un finansējuma piešķiršanas kārtība</w:t>
      </w:r>
      <w:r w:rsidR="00A0272E" w:rsidRPr="00821E9F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821E9F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Vēstnesis, 2021, 73.</w:t>
      </w:r>
      <w:r w:rsidR="009601C7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3A5440">
        <w:rPr>
          <w:rFonts w:ascii="Times New Roman" w:eastAsia="Times New Roman" w:hAnsi="Times New Roman"/>
          <w:sz w:val="28"/>
          <w:szCs w:val="28"/>
          <w:lang w:eastAsia="lv-LV"/>
        </w:rPr>
        <w:t xml:space="preserve"> 96.</w:t>
      </w:r>
      <w:r w:rsidR="0068340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3A5440">
        <w:rPr>
          <w:rFonts w:ascii="Times New Roman" w:eastAsia="Times New Roman" w:hAnsi="Times New Roman"/>
          <w:sz w:val="28"/>
          <w:szCs w:val="28"/>
          <w:lang w:eastAsia="lv-LV"/>
        </w:rPr>
        <w:t>nr.</w:t>
      </w:r>
      <w:r w:rsidRPr="00821E9F">
        <w:rPr>
          <w:rFonts w:ascii="Times New Roman" w:eastAsia="Times New Roman" w:hAnsi="Times New Roman"/>
          <w:sz w:val="28"/>
          <w:szCs w:val="28"/>
          <w:lang w:eastAsia="lv-LV"/>
        </w:rPr>
        <w:t xml:space="preserve">) </w:t>
      </w:r>
      <w:r w:rsidR="0064353B">
        <w:rPr>
          <w:rFonts w:ascii="Times New Roman" w:eastAsia="Times New Roman" w:hAnsi="Times New Roman"/>
          <w:sz w:val="28"/>
          <w:szCs w:val="28"/>
          <w:lang w:eastAsia="lv-LV"/>
        </w:rPr>
        <w:t>grozījumu</w:t>
      </w:r>
      <w:r w:rsidR="009601C7">
        <w:rPr>
          <w:rFonts w:ascii="Times New Roman" w:eastAsia="Times New Roman" w:hAnsi="Times New Roman"/>
          <w:sz w:val="28"/>
          <w:szCs w:val="28"/>
          <w:lang w:eastAsia="lv-LV"/>
        </w:rPr>
        <w:t xml:space="preserve"> un i</w:t>
      </w:r>
      <w:r w:rsidR="00F1247E" w:rsidRPr="00821E9F">
        <w:rPr>
          <w:rFonts w:ascii="Times New Roman" w:eastAsia="Times New Roman" w:hAnsi="Times New Roman"/>
          <w:sz w:val="28"/>
          <w:szCs w:val="28"/>
          <w:lang w:eastAsia="lv-LV"/>
        </w:rPr>
        <w:t>zteikt 2. </w:t>
      </w:r>
      <w:r w:rsidR="00DC6E79">
        <w:rPr>
          <w:rFonts w:ascii="Times New Roman" w:eastAsia="Times New Roman" w:hAnsi="Times New Roman"/>
          <w:sz w:val="28"/>
          <w:szCs w:val="28"/>
          <w:lang w:eastAsia="lv-LV"/>
        </w:rPr>
        <w:t>un 2.</w:t>
      </w:r>
      <w:r w:rsidR="00DC6E79" w:rsidRPr="00DC6E79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68340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F1247E" w:rsidRPr="00821E9F">
        <w:rPr>
          <w:rFonts w:ascii="Times New Roman" w:eastAsia="Times New Roman" w:hAnsi="Times New Roman"/>
          <w:sz w:val="28"/>
          <w:szCs w:val="28"/>
          <w:lang w:eastAsia="lv-LV"/>
        </w:rPr>
        <w:t xml:space="preserve">punktu šādā redakcijā: </w:t>
      </w:r>
    </w:p>
    <w:p w14:paraId="6E52104F" w14:textId="77777777" w:rsidR="00A0272E" w:rsidRPr="00821E9F" w:rsidRDefault="00A0272E" w:rsidP="00A027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14:paraId="6E521050" w14:textId="2E20EA5B" w:rsidR="00F1247E" w:rsidRPr="00821E9F" w:rsidRDefault="00A0272E" w:rsidP="00A0272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21E9F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F1247E" w:rsidRPr="00821E9F">
        <w:rPr>
          <w:rFonts w:ascii="Times New Roman" w:hAnsi="Times New Roman"/>
          <w:sz w:val="28"/>
          <w:szCs w:val="28"/>
          <w:shd w:val="clear" w:color="auto" w:fill="FFFFFF"/>
        </w:rPr>
        <w:t>2. </w:t>
      </w:r>
      <w:r w:rsidR="005D2CB8" w:rsidRPr="005D2CB8">
        <w:rPr>
          <w:rFonts w:ascii="Times New Roman" w:hAnsi="Times New Roman"/>
          <w:sz w:val="28"/>
          <w:szCs w:val="28"/>
          <w:shd w:val="clear" w:color="auto" w:fill="FFFFFF"/>
        </w:rPr>
        <w:t xml:space="preserve">Investīciju projektiem pieejamais kopējais valsts budžeta finansējums ir ne vairāk kā </w:t>
      </w:r>
      <w:r w:rsidR="003A5440" w:rsidRPr="003A5440">
        <w:rPr>
          <w:rFonts w:ascii="Times New Roman" w:hAnsi="Times New Roman"/>
          <w:sz w:val="28"/>
          <w:szCs w:val="28"/>
          <w:shd w:val="clear" w:color="auto" w:fill="FFFFFF"/>
        </w:rPr>
        <w:t>59</w:t>
      </w:r>
      <w:r w:rsidR="0068340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A5440" w:rsidRPr="003A5440">
        <w:rPr>
          <w:rFonts w:ascii="Times New Roman" w:hAnsi="Times New Roman"/>
          <w:sz w:val="28"/>
          <w:szCs w:val="28"/>
          <w:shd w:val="clear" w:color="auto" w:fill="FFFFFF"/>
        </w:rPr>
        <w:t>633</w:t>
      </w:r>
      <w:r w:rsidR="0068340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A5440" w:rsidRPr="003A5440">
        <w:rPr>
          <w:rFonts w:ascii="Times New Roman" w:hAnsi="Times New Roman"/>
          <w:sz w:val="28"/>
          <w:szCs w:val="28"/>
          <w:shd w:val="clear" w:color="auto" w:fill="FFFFFF"/>
        </w:rPr>
        <w:t>985</w:t>
      </w:r>
      <w:r w:rsidR="0068340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D2CB8" w:rsidRPr="005D2CB8">
        <w:rPr>
          <w:rFonts w:ascii="Times New Roman" w:hAnsi="Times New Roman"/>
          <w:i/>
          <w:sz w:val="28"/>
          <w:szCs w:val="28"/>
          <w:shd w:val="clear" w:color="auto" w:fill="FFFFFF"/>
        </w:rPr>
        <w:t>euro</w:t>
      </w:r>
      <w:r w:rsidR="005D2CB8" w:rsidRPr="005D2CB8">
        <w:rPr>
          <w:rFonts w:ascii="Times New Roman" w:hAnsi="Times New Roman"/>
          <w:sz w:val="28"/>
          <w:szCs w:val="28"/>
          <w:shd w:val="clear" w:color="auto" w:fill="FFFFFF"/>
        </w:rPr>
        <w:t xml:space="preserve">, no tiem </w:t>
      </w:r>
      <w:r w:rsidR="00683401" w:rsidRPr="005D2CB8">
        <w:rPr>
          <w:rFonts w:ascii="Times New Roman" w:hAnsi="Times New Roman"/>
          <w:sz w:val="28"/>
          <w:szCs w:val="28"/>
          <w:shd w:val="clear" w:color="auto" w:fill="FFFFFF"/>
        </w:rPr>
        <w:t>2021.</w:t>
      </w:r>
      <w:r w:rsidR="0068340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683401" w:rsidRPr="005D2CB8">
        <w:rPr>
          <w:rFonts w:ascii="Times New Roman" w:hAnsi="Times New Roman"/>
          <w:sz w:val="28"/>
          <w:szCs w:val="28"/>
          <w:shd w:val="clear" w:color="auto" w:fill="FFFFFF"/>
        </w:rPr>
        <w:t xml:space="preserve">gadā </w:t>
      </w:r>
      <w:r w:rsidR="00683401" w:rsidRPr="005D2CB8">
        <w:rPr>
          <w:rFonts w:ascii="Times New Roman" w:hAnsi="Times New Roman"/>
          <w:sz w:val="28"/>
          <w:szCs w:val="28"/>
          <w:lang w:eastAsia="lv-LV"/>
        </w:rPr>
        <w:t>–</w:t>
      </w:r>
      <w:r w:rsidR="00683401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5D2CB8" w:rsidRPr="005D2CB8">
        <w:rPr>
          <w:rFonts w:ascii="Times New Roman" w:hAnsi="Times New Roman"/>
          <w:sz w:val="28"/>
          <w:szCs w:val="28"/>
          <w:shd w:val="clear" w:color="auto" w:fill="FFFFFF"/>
        </w:rPr>
        <w:t xml:space="preserve">ne vairāk kā </w:t>
      </w:r>
      <w:r w:rsidR="003A5440" w:rsidRPr="003A5440">
        <w:rPr>
          <w:rFonts w:ascii="Times New Roman" w:hAnsi="Times New Roman"/>
          <w:sz w:val="28"/>
          <w:szCs w:val="28"/>
          <w:shd w:val="clear" w:color="auto" w:fill="FFFFFF"/>
        </w:rPr>
        <w:t>29</w:t>
      </w:r>
      <w:r w:rsidR="0068340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A5440" w:rsidRPr="003A5440">
        <w:rPr>
          <w:rFonts w:ascii="Times New Roman" w:hAnsi="Times New Roman"/>
          <w:sz w:val="28"/>
          <w:szCs w:val="28"/>
          <w:shd w:val="clear" w:color="auto" w:fill="FFFFFF"/>
        </w:rPr>
        <w:t>825</w:t>
      </w:r>
      <w:r w:rsidR="0068340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A5440" w:rsidRPr="003A5440">
        <w:rPr>
          <w:rFonts w:ascii="Times New Roman" w:hAnsi="Times New Roman"/>
          <w:sz w:val="28"/>
          <w:szCs w:val="28"/>
          <w:shd w:val="clear" w:color="auto" w:fill="FFFFFF"/>
        </w:rPr>
        <w:t>980</w:t>
      </w:r>
      <w:r w:rsidR="0068340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D2CB8" w:rsidRPr="005D2CB8">
        <w:rPr>
          <w:rFonts w:ascii="Times New Roman" w:hAnsi="Times New Roman"/>
          <w:i/>
          <w:sz w:val="28"/>
          <w:szCs w:val="28"/>
          <w:shd w:val="clear" w:color="auto" w:fill="FFFFFF"/>
        </w:rPr>
        <w:t>euro</w:t>
      </w:r>
      <w:r w:rsidR="005D2CB8" w:rsidRPr="005D2CB8">
        <w:rPr>
          <w:rFonts w:ascii="Times New Roman" w:hAnsi="Times New Roman"/>
          <w:sz w:val="28"/>
          <w:szCs w:val="28"/>
          <w:shd w:val="clear" w:color="auto" w:fill="FFFFFF"/>
        </w:rPr>
        <w:t xml:space="preserve"> un </w:t>
      </w:r>
      <w:r w:rsidR="00683401" w:rsidRPr="005D2CB8">
        <w:rPr>
          <w:rFonts w:ascii="Times New Roman" w:hAnsi="Times New Roman"/>
          <w:sz w:val="28"/>
          <w:szCs w:val="28"/>
          <w:shd w:val="clear" w:color="auto" w:fill="FFFFFF"/>
        </w:rPr>
        <w:t>2022.</w:t>
      </w:r>
      <w:r w:rsidR="0068340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683401" w:rsidRPr="005D2CB8">
        <w:rPr>
          <w:rFonts w:ascii="Times New Roman" w:hAnsi="Times New Roman"/>
          <w:sz w:val="28"/>
          <w:szCs w:val="28"/>
          <w:shd w:val="clear" w:color="auto" w:fill="FFFFFF"/>
        </w:rPr>
        <w:t xml:space="preserve">gadā </w:t>
      </w:r>
      <w:r w:rsidR="00683401" w:rsidRPr="005D2CB8">
        <w:rPr>
          <w:rFonts w:ascii="Times New Roman" w:hAnsi="Times New Roman"/>
          <w:sz w:val="28"/>
          <w:szCs w:val="28"/>
          <w:lang w:eastAsia="lv-LV"/>
        </w:rPr>
        <w:t>–</w:t>
      </w:r>
      <w:r w:rsidR="00683401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5D2CB8" w:rsidRPr="005D2CB8">
        <w:rPr>
          <w:rFonts w:ascii="Times New Roman" w:hAnsi="Times New Roman"/>
          <w:sz w:val="28"/>
          <w:szCs w:val="28"/>
          <w:shd w:val="clear" w:color="auto" w:fill="FFFFFF"/>
        </w:rPr>
        <w:t xml:space="preserve">ne vairāk kā </w:t>
      </w:r>
      <w:r w:rsidR="003A5440" w:rsidRPr="003A5440">
        <w:rPr>
          <w:rFonts w:ascii="Times New Roman" w:hAnsi="Times New Roman"/>
          <w:sz w:val="28"/>
          <w:szCs w:val="28"/>
          <w:shd w:val="clear" w:color="auto" w:fill="FFFFFF"/>
        </w:rPr>
        <w:t>29</w:t>
      </w:r>
      <w:r w:rsidR="0068340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A5440" w:rsidRPr="003A5440">
        <w:rPr>
          <w:rFonts w:ascii="Times New Roman" w:hAnsi="Times New Roman"/>
          <w:sz w:val="28"/>
          <w:szCs w:val="28"/>
          <w:shd w:val="clear" w:color="auto" w:fill="FFFFFF"/>
        </w:rPr>
        <w:t>808</w:t>
      </w:r>
      <w:r w:rsidR="0068340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3A5440" w:rsidRPr="003A5440">
        <w:rPr>
          <w:rFonts w:ascii="Times New Roman" w:hAnsi="Times New Roman"/>
          <w:sz w:val="28"/>
          <w:szCs w:val="28"/>
          <w:shd w:val="clear" w:color="auto" w:fill="FFFFFF"/>
        </w:rPr>
        <w:t>005</w:t>
      </w:r>
      <w:r w:rsidR="0068340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D2CB8" w:rsidRPr="005D2CB8">
        <w:rPr>
          <w:rFonts w:ascii="Times New Roman" w:hAnsi="Times New Roman"/>
          <w:i/>
          <w:sz w:val="28"/>
          <w:szCs w:val="28"/>
          <w:shd w:val="clear" w:color="auto" w:fill="FFFFFF"/>
        </w:rPr>
        <w:t>euro</w:t>
      </w:r>
      <w:r w:rsidR="00F1247E" w:rsidRPr="00821E9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14:paraId="6E521051" w14:textId="77777777" w:rsidR="00F1247E" w:rsidRPr="00821E9F" w:rsidRDefault="00F1247E" w:rsidP="00A0272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E521052" w14:textId="06A50D8D" w:rsidR="00494E73" w:rsidRPr="00821E9F" w:rsidRDefault="00E13077" w:rsidP="006F173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21E9F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556CF2" w:rsidRPr="00821E9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821E9F"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>1</w:t>
      </w:r>
      <w:r w:rsidR="00683401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="005D2CB8" w:rsidRPr="005D2CB8">
        <w:rPr>
          <w:rFonts w:ascii="Times New Roman" w:hAnsi="Times New Roman"/>
          <w:sz w:val="28"/>
          <w:szCs w:val="28"/>
          <w:lang w:eastAsia="lv-LV"/>
        </w:rPr>
        <w:t xml:space="preserve">Investīciju projektiem centralizētas mehāniskās ventilācijas sistēmu būvniecībai pašvaldības dibinātas vispārējās izglītības iestādes (turpmāk – izglītības iestāde) ēkā vai noteiktā tās daļā (korpusā) vai decentralizēto ventilācijas sistēmu ierīkošanai izglītības iestādes ēkas atsevišķās mācību telpās (turpmāk – ventilācijas investīciju projekti) pieejamais valsts budžeta finansējums ir </w:t>
      </w:r>
      <w:r w:rsidR="003A5440" w:rsidRPr="003A5440">
        <w:rPr>
          <w:rFonts w:ascii="Times New Roman" w:hAnsi="Times New Roman"/>
          <w:sz w:val="28"/>
          <w:szCs w:val="28"/>
          <w:lang w:eastAsia="lv-LV"/>
        </w:rPr>
        <w:t>5</w:t>
      </w:r>
      <w:r w:rsidR="00683401">
        <w:rPr>
          <w:rFonts w:ascii="Times New Roman" w:hAnsi="Times New Roman"/>
          <w:sz w:val="28"/>
          <w:szCs w:val="28"/>
          <w:lang w:eastAsia="lv-LV"/>
        </w:rPr>
        <w:t> </w:t>
      </w:r>
      <w:r w:rsidR="003A5440" w:rsidRPr="003A5440">
        <w:rPr>
          <w:rFonts w:ascii="Times New Roman" w:hAnsi="Times New Roman"/>
          <w:sz w:val="28"/>
          <w:szCs w:val="28"/>
          <w:lang w:eastAsia="lv-LV"/>
        </w:rPr>
        <w:t>333</w:t>
      </w:r>
      <w:r w:rsidR="00683401">
        <w:rPr>
          <w:rFonts w:ascii="Times New Roman" w:hAnsi="Times New Roman"/>
          <w:sz w:val="28"/>
          <w:szCs w:val="28"/>
          <w:lang w:eastAsia="lv-LV"/>
        </w:rPr>
        <w:t> </w:t>
      </w:r>
      <w:r w:rsidR="003A5440" w:rsidRPr="003A5440">
        <w:rPr>
          <w:rFonts w:ascii="Times New Roman" w:hAnsi="Times New Roman"/>
          <w:sz w:val="28"/>
          <w:szCs w:val="28"/>
          <w:lang w:eastAsia="lv-LV"/>
        </w:rPr>
        <w:t>985</w:t>
      </w:r>
      <w:r w:rsidR="00683401">
        <w:rPr>
          <w:rFonts w:ascii="Times New Roman" w:hAnsi="Times New Roman"/>
          <w:sz w:val="28"/>
          <w:szCs w:val="28"/>
          <w:lang w:eastAsia="lv-LV"/>
        </w:rPr>
        <w:t> </w:t>
      </w:r>
      <w:r w:rsidR="005D2CB8" w:rsidRPr="005D2CB8">
        <w:rPr>
          <w:rFonts w:ascii="Times New Roman" w:hAnsi="Times New Roman"/>
          <w:i/>
          <w:sz w:val="28"/>
          <w:szCs w:val="28"/>
          <w:lang w:eastAsia="lv-LV"/>
        </w:rPr>
        <w:t>euro</w:t>
      </w:r>
      <w:r w:rsidR="005D2CB8" w:rsidRPr="005D2CB8">
        <w:rPr>
          <w:rFonts w:ascii="Times New Roman" w:hAnsi="Times New Roman"/>
          <w:sz w:val="28"/>
          <w:szCs w:val="28"/>
          <w:lang w:eastAsia="lv-LV"/>
        </w:rPr>
        <w:t xml:space="preserve">, no tiem </w:t>
      </w:r>
      <w:r w:rsidR="00683401" w:rsidRPr="005D2CB8">
        <w:rPr>
          <w:rFonts w:ascii="Times New Roman" w:hAnsi="Times New Roman"/>
          <w:sz w:val="28"/>
          <w:szCs w:val="28"/>
          <w:lang w:eastAsia="lv-LV"/>
        </w:rPr>
        <w:t>2021.</w:t>
      </w:r>
      <w:r w:rsidR="00683401">
        <w:rPr>
          <w:rFonts w:ascii="Times New Roman" w:hAnsi="Times New Roman"/>
          <w:sz w:val="28"/>
          <w:szCs w:val="28"/>
          <w:lang w:eastAsia="lv-LV"/>
        </w:rPr>
        <w:t> </w:t>
      </w:r>
      <w:r w:rsidR="00683401" w:rsidRPr="005D2CB8">
        <w:rPr>
          <w:rFonts w:ascii="Times New Roman" w:hAnsi="Times New Roman"/>
          <w:sz w:val="28"/>
          <w:szCs w:val="28"/>
          <w:lang w:eastAsia="lv-LV"/>
        </w:rPr>
        <w:t>gadā –</w:t>
      </w:r>
      <w:r w:rsidR="00683401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5D2CB8" w:rsidRPr="005D2CB8">
        <w:rPr>
          <w:rFonts w:ascii="Times New Roman" w:hAnsi="Times New Roman"/>
          <w:sz w:val="28"/>
          <w:szCs w:val="28"/>
          <w:lang w:eastAsia="lv-LV"/>
        </w:rPr>
        <w:t xml:space="preserve">ne vairāk kā </w:t>
      </w:r>
      <w:r w:rsidR="003A5440" w:rsidRPr="003A5440">
        <w:rPr>
          <w:rFonts w:ascii="Times New Roman" w:hAnsi="Times New Roman"/>
          <w:sz w:val="28"/>
          <w:szCs w:val="28"/>
          <w:lang w:eastAsia="lv-LV"/>
        </w:rPr>
        <w:t>2</w:t>
      </w:r>
      <w:r w:rsidR="00683401">
        <w:rPr>
          <w:rFonts w:ascii="Times New Roman" w:hAnsi="Times New Roman"/>
          <w:sz w:val="28"/>
          <w:szCs w:val="28"/>
          <w:lang w:eastAsia="lv-LV"/>
        </w:rPr>
        <w:t> </w:t>
      </w:r>
      <w:r w:rsidR="003A5440" w:rsidRPr="003A5440">
        <w:rPr>
          <w:rFonts w:ascii="Times New Roman" w:hAnsi="Times New Roman"/>
          <w:sz w:val="28"/>
          <w:szCs w:val="28"/>
          <w:lang w:eastAsia="lv-LV"/>
        </w:rPr>
        <w:t>675</w:t>
      </w:r>
      <w:r w:rsidR="00683401">
        <w:rPr>
          <w:rFonts w:ascii="Times New Roman" w:hAnsi="Times New Roman"/>
          <w:sz w:val="28"/>
          <w:szCs w:val="28"/>
          <w:lang w:eastAsia="lv-LV"/>
        </w:rPr>
        <w:t> </w:t>
      </w:r>
      <w:r w:rsidR="003A5440" w:rsidRPr="003A5440">
        <w:rPr>
          <w:rFonts w:ascii="Times New Roman" w:hAnsi="Times New Roman"/>
          <w:sz w:val="28"/>
          <w:szCs w:val="28"/>
          <w:lang w:eastAsia="lv-LV"/>
        </w:rPr>
        <w:t>980</w:t>
      </w:r>
      <w:r w:rsidR="005D2CB8" w:rsidRPr="005D2CB8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5D2CB8" w:rsidRPr="005D2CB8">
        <w:rPr>
          <w:rFonts w:ascii="Times New Roman" w:hAnsi="Times New Roman"/>
          <w:i/>
          <w:sz w:val="28"/>
          <w:szCs w:val="28"/>
          <w:lang w:eastAsia="lv-LV"/>
        </w:rPr>
        <w:t>euro</w:t>
      </w:r>
      <w:r w:rsidR="005D2CB8" w:rsidRPr="005D2CB8">
        <w:rPr>
          <w:rFonts w:ascii="Times New Roman" w:hAnsi="Times New Roman"/>
          <w:sz w:val="28"/>
          <w:szCs w:val="28"/>
          <w:lang w:eastAsia="lv-LV"/>
        </w:rPr>
        <w:t xml:space="preserve"> un </w:t>
      </w:r>
      <w:r w:rsidR="00683401" w:rsidRPr="005D2CB8">
        <w:rPr>
          <w:rFonts w:ascii="Times New Roman" w:hAnsi="Times New Roman"/>
          <w:sz w:val="28"/>
          <w:szCs w:val="28"/>
          <w:lang w:eastAsia="lv-LV"/>
        </w:rPr>
        <w:t>2022.</w:t>
      </w:r>
      <w:r w:rsidR="00683401">
        <w:rPr>
          <w:rFonts w:ascii="Times New Roman" w:hAnsi="Times New Roman"/>
          <w:sz w:val="28"/>
          <w:szCs w:val="28"/>
          <w:lang w:eastAsia="lv-LV"/>
        </w:rPr>
        <w:t> </w:t>
      </w:r>
      <w:r w:rsidR="00683401" w:rsidRPr="005D2CB8">
        <w:rPr>
          <w:rFonts w:ascii="Times New Roman" w:hAnsi="Times New Roman"/>
          <w:sz w:val="28"/>
          <w:szCs w:val="28"/>
          <w:lang w:eastAsia="lv-LV"/>
        </w:rPr>
        <w:t>gadā –</w:t>
      </w:r>
      <w:r w:rsidR="00683401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5D2CB8" w:rsidRPr="005D2CB8">
        <w:rPr>
          <w:rFonts w:ascii="Times New Roman" w:hAnsi="Times New Roman"/>
          <w:sz w:val="28"/>
          <w:szCs w:val="28"/>
          <w:lang w:eastAsia="lv-LV"/>
        </w:rPr>
        <w:t xml:space="preserve">ne vairāk kā </w:t>
      </w:r>
      <w:r w:rsidR="003A5440" w:rsidRPr="003A5440">
        <w:rPr>
          <w:rFonts w:ascii="Times New Roman" w:hAnsi="Times New Roman"/>
          <w:sz w:val="28"/>
          <w:szCs w:val="28"/>
          <w:lang w:eastAsia="lv-LV"/>
        </w:rPr>
        <w:t>2</w:t>
      </w:r>
      <w:r w:rsidR="00683401">
        <w:rPr>
          <w:rFonts w:ascii="Times New Roman" w:hAnsi="Times New Roman"/>
          <w:sz w:val="28"/>
          <w:szCs w:val="28"/>
          <w:lang w:eastAsia="lv-LV"/>
        </w:rPr>
        <w:t> </w:t>
      </w:r>
      <w:r w:rsidR="003A5440" w:rsidRPr="003A5440">
        <w:rPr>
          <w:rFonts w:ascii="Times New Roman" w:hAnsi="Times New Roman"/>
          <w:sz w:val="28"/>
          <w:szCs w:val="28"/>
          <w:lang w:eastAsia="lv-LV"/>
        </w:rPr>
        <w:t>658</w:t>
      </w:r>
      <w:r w:rsidR="00683401">
        <w:rPr>
          <w:rFonts w:ascii="Times New Roman" w:hAnsi="Times New Roman"/>
          <w:sz w:val="28"/>
          <w:szCs w:val="28"/>
          <w:lang w:eastAsia="lv-LV"/>
        </w:rPr>
        <w:t> </w:t>
      </w:r>
      <w:r w:rsidR="003A5440" w:rsidRPr="003A5440">
        <w:rPr>
          <w:rFonts w:ascii="Times New Roman" w:hAnsi="Times New Roman"/>
          <w:sz w:val="28"/>
          <w:szCs w:val="28"/>
          <w:lang w:eastAsia="lv-LV"/>
        </w:rPr>
        <w:t>005</w:t>
      </w:r>
      <w:r w:rsidR="00683401">
        <w:rPr>
          <w:rFonts w:ascii="Times New Roman" w:hAnsi="Times New Roman"/>
          <w:sz w:val="28"/>
          <w:szCs w:val="28"/>
          <w:lang w:eastAsia="lv-LV"/>
        </w:rPr>
        <w:t> </w:t>
      </w:r>
      <w:r w:rsidR="005D2CB8" w:rsidRPr="005D2CB8">
        <w:rPr>
          <w:rFonts w:ascii="Times New Roman" w:hAnsi="Times New Roman"/>
          <w:i/>
          <w:sz w:val="28"/>
          <w:szCs w:val="28"/>
          <w:lang w:eastAsia="lv-LV"/>
        </w:rPr>
        <w:t>euro</w:t>
      </w:r>
      <w:r w:rsidR="005D2CB8" w:rsidRPr="005D2CB8">
        <w:rPr>
          <w:rFonts w:ascii="Times New Roman" w:hAnsi="Times New Roman"/>
          <w:sz w:val="28"/>
          <w:szCs w:val="28"/>
          <w:lang w:eastAsia="lv-LV"/>
        </w:rPr>
        <w:t>. Ventilācijas investīciju projekti nav attiecināmi uz pašvaldības dibināt</w:t>
      </w:r>
      <w:r w:rsidR="00683401">
        <w:rPr>
          <w:rFonts w:ascii="Times New Roman" w:hAnsi="Times New Roman"/>
          <w:sz w:val="28"/>
          <w:szCs w:val="28"/>
          <w:lang w:eastAsia="lv-LV"/>
        </w:rPr>
        <w:t>aj</w:t>
      </w:r>
      <w:r w:rsidR="005D2CB8" w:rsidRPr="005D2CB8">
        <w:rPr>
          <w:rFonts w:ascii="Times New Roman" w:hAnsi="Times New Roman"/>
          <w:sz w:val="28"/>
          <w:szCs w:val="28"/>
          <w:lang w:eastAsia="lv-LV"/>
        </w:rPr>
        <w:t>ām pirmsskolas izglītības iestādēm</w:t>
      </w:r>
      <w:r w:rsidR="00557F7F" w:rsidRPr="00821E9F">
        <w:rPr>
          <w:rFonts w:ascii="Times New Roman" w:hAnsi="Times New Roman"/>
          <w:sz w:val="28"/>
          <w:szCs w:val="28"/>
          <w:lang w:eastAsia="lv-LV"/>
        </w:rPr>
        <w:t>.</w:t>
      </w:r>
      <w:r w:rsidR="00A0272E" w:rsidRPr="00821E9F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6E521053" w14:textId="0EF0BA35" w:rsidR="00A0272E" w:rsidRDefault="00A0272E" w:rsidP="00A0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424486A" w14:textId="77777777" w:rsidR="00BF7B59" w:rsidRPr="00821E9F" w:rsidRDefault="00BF7B59" w:rsidP="00A027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E521055" w14:textId="77777777" w:rsidR="00A45352" w:rsidRPr="002734D7" w:rsidRDefault="00A45352" w:rsidP="002734D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14:paraId="6E521056" w14:textId="6CA6F9DE" w:rsidR="00A45352" w:rsidRPr="004362FB" w:rsidRDefault="00A45352" w:rsidP="00683401">
      <w:pPr>
        <w:tabs>
          <w:tab w:val="left" w:pos="694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362FB">
        <w:rPr>
          <w:rFonts w:ascii="Times New Roman" w:eastAsia="Times New Roman" w:hAnsi="Times New Roman"/>
          <w:sz w:val="28"/>
          <w:szCs w:val="28"/>
          <w:lang w:eastAsia="lv-LV"/>
        </w:rPr>
        <w:t>Ministru prezidents</w:t>
      </w:r>
      <w:r w:rsidRPr="004362FB">
        <w:rPr>
          <w:rFonts w:ascii="Times New Roman" w:eastAsia="Times New Roman" w:hAnsi="Times New Roman"/>
          <w:sz w:val="28"/>
          <w:szCs w:val="28"/>
          <w:lang w:eastAsia="lv-LV"/>
        </w:rPr>
        <w:tab/>
        <w:t>A.</w:t>
      </w:r>
      <w:r w:rsidR="00BF7B5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4362FB">
        <w:rPr>
          <w:rFonts w:ascii="Times New Roman" w:eastAsia="Times New Roman" w:hAnsi="Times New Roman"/>
          <w:sz w:val="28"/>
          <w:szCs w:val="28"/>
          <w:lang w:eastAsia="lv-LV"/>
        </w:rPr>
        <w:t>K.</w:t>
      </w:r>
      <w:r w:rsidR="00BF7B5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4362FB">
        <w:rPr>
          <w:rFonts w:ascii="Times New Roman" w:eastAsia="Times New Roman" w:hAnsi="Times New Roman"/>
          <w:sz w:val="28"/>
          <w:szCs w:val="28"/>
          <w:lang w:eastAsia="lv-LV"/>
        </w:rPr>
        <w:t>Kariņš</w:t>
      </w:r>
    </w:p>
    <w:p w14:paraId="6E521057" w14:textId="3EFAD716" w:rsidR="00A45352" w:rsidRDefault="00A45352" w:rsidP="00683401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81A32E5" w14:textId="601F551B" w:rsidR="00BF7B59" w:rsidRDefault="00BF7B59" w:rsidP="00683401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D10C573" w14:textId="77777777" w:rsidR="00BF7B59" w:rsidRPr="004362FB" w:rsidRDefault="00BF7B59" w:rsidP="00683401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E521059" w14:textId="5E08B410" w:rsidR="00A45352" w:rsidRDefault="00A45352" w:rsidP="00683401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4362FB">
        <w:rPr>
          <w:rFonts w:ascii="Times New Roman" w:eastAsia="Times New Roman" w:hAnsi="Times New Roman"/>
          <w:sz w:val="28"/>
          <w:szCs w:val="28"/>
          <w:lang w:eastAsia="lv-LV"/>
        </w:rPr>
        <w:t>Izglītības un zinātnes ministre</w:t>
      </w:r>
      <w:r w:rsidRPr="004362FB">
        <w:rPr>
          <w:rFonts w:ascii="Times New Roman" w:eastAsia="Times New Roman" w:hAnsi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/>
          <w:sz w:val="28"/>
          <w:szCs w:val="28"/>
          <w:lang w:eastAsia="lv-LV"/>
        </w:rPr>
        <w:t>A</w:t>
      </w:r>
      <w:r w:rsidRPr="004362FB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BF7B59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Muižniece</w:t>
      </w:r>
    </w:p>
    <w:sectPr w:rsidR="00A45352" w:rsidSect="00BF7B59">
      <w:headerReference w:type="default" r:id="rId7"/>
      <w:headerReference w:type="first" r:id="rId8"/>
      <w:footerReference w:type="first" r:id="rId9"/>
      <w:pgSz w:w="11907" w:h="16839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21072" w14:textId="77777777" w:rsidR="00597D01" w:rsidRDefault="00597D01" w:rsidP="001E698F">
      <w:pPr>
        <w:spacing w:after="0" w:line="240" w:lineRule="auto"/>
      </w:pPr>
      <w:r>
        <w:separator/>
      </w:r>
    </w:p>
  </w:endnote>
  <w:endnote w:type="continuationSeparator" w:id="0">
    <w:p w14:paraId="6E521073" w14:textId="77777777" w:rsidR="00597D01" w:rsidRDefault="00597D01" w:rsidP="001E698F">
      <w:pPr>
        <w:spacing w:after="0" w:line="240" w:lineRule="auto"/>
      </w:pPr>
      <w:r>
        <w:continuationSeparator/>
      </w:r>
    </w:p>
  </w:endnote>
  <w:endnote w:type="continuationNotice" w:id="1">
    <w:p w14:paraId="6E521074" w14:textId="77777777" w:rsidR="00597D01" w:rsidRDefault="00597D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AF2BA" w14:textId="745783D7" w:rsidR="00BF7B59" w:rsidRPr="00BF7B59" w:rsidRDefault="00BF7B59" w:rsidP="00BF7B59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N1687_1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2106F" w14:textId="77777777" w:rsidR="00597D01" w:rsidRDefault="00597D01" w:rsidP="001E698F">
      <w:pPr>
        <w:spacing w:after="0" w:line="240" w:lineRule="auto"/>
      </w:pPr>
      <w:r>
        <w:separator/>
      </w:r>
    </w:p>
  </w:footnote>
  <w:footnote w:type="continuationSeparator" w:id="0">
    <w:p w14:paraId="6E521070" w14:textId="77777777" w:rsidR="00597D01" w:rsidRDefault="00597D01" w:rsidP="001E698F">
      <w:pPr>
        <w:spacing w:after="0" w:line="240" w:lineRule="auto"/>
      </w:pPr>
      <w:r>
        <w:continuationSeparator/>
      </w:r>
    </w:p>
  </w:footnote>
  <w:footnote w:type="continuationNotice" w:id="1">
    <w:p w14:paraId="6E521071" w14:textId="77777777" w:rsidR="00597D01" w:rsidRDefault="00597D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21075" w14:textId="77777777" w:rsidR="00D93EF1" w:rsidRPr="004B1AEF" w:rsidRDefault="00D93EF1" w:rsidP="00A0272E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4B1AEF">
      <w:rPr>
        <w:rFonts w:ascii="Times New Roman" w:hAnsi="Times New Roman"/>
        <w:sz w:val="24"/>
        <w:szCs w:val="24"/>
      </w:rPr>
      <w:fldChar w:fldCharType="begin"/>
    </w:r>
    <w:r w:rsidRPr="004B1AEF">
      <w:rPr>
        <w:rFonts w:ascii="Times New Roman" w:hAnsi="Times New Roman"/>
        <w:sz w:val="24"/>
        <w:szCs w:val="24"/>
      </w:rPr>
      <w:instrText xml:space="preserve"> PAGE   \* MERGEFORMAT </w:instrText>
    </w:r>
    <w:r w:rsidRPr="004B1AEF">
      <w:rPr>
        <w:rFonts w:ascii="Times New Roman" w:hAnsi="Times New Roman"/>
        <w:sz w:val="24"/>
        <w:szCs w:val="24"/>
      </w:rPr>
      <w:fldChar w:fldCharType="separate"/>
    </w:r>
    <w:r w:rsidR="005A5AAA">
      <w:rPr>
        <w:rFonts w:ascii="Times New Roman" w:hAnsi="Times New Roman"/>
        <w:noProof/>
        <w:sz w:val="24"/>
        <w:szCs w:val="24"/>
      </w:rPr>
      <w:t>2</w:t>
    </w:r>
    <w:r w:rsidRPr="004B1AEF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21077" w14:textId="77777777" w:rsidR="00D93EF1" w:rsidRDefault="00D93EF1" w:rsidP="00A0272E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14:paraId="6E521078" w14:textId="77777777" w:rsidR="00D93EF1" w:rsidRDefault="00D93EF1" w:rsidP="00A0272E">
    <w:pPr>
      <w:pStyle w:val="Header"/>
    </w:pPr>
    <w:r>
      <w:rPr>
        <w:noProof/>
        <w:lang w:eastAsia="lv-LV"/>
      </w:rPr>
      <w:drawing>
        <wp:inline distT="0" distB="0" distL="0" distR="0" wp14:anchorId="6E52107A" wp14:editId="6E52107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D58ED"/>
    <w:multiLevelType w:val="hybridMultilevel"/>
    <w:tmpl w:val="A98ABF06"/>
    <w:lvl w:ilvl="0" w:tplc="6DA82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EF96D65"/>
    <w:multiLevelType w:val="hybridMultilevel"/>
    <w:tmpl w:val="A98ABF06"/>
    <w:lvl w:ilvl="0" w:tplc="6DA820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00A"/>
    <w:rsid w:val="000017DF"/>
    <w:rsid w:val="0003147D"/>
    <w:rsid w:val="00046DD0"/>
    <w:rsid w:val="00071E6B"/>
    <w:rsid w:val="000B01A3"/>
    <w:rsid w:val="00102033"/>
    <w:rsid w:val="00126BA3"/>
    <w:rsid w:val="0014373C"/>
    <w:rsid w:val="001474F8"/>
    <w:rsid w:val="00154DF9"/>
    <w:rsid w:val="00161679"/>
    <w:rsid w:val="0019549B"/>
    <w:rsid w:val="001C2B9D"/>
    <w:rsid w:val="001E698F"/>
    <w:rsid w:val="001E70E3"/>
    <w:rsid w:val="001F0F8A"/>
    <w:rsid w:val="001F692D"/>
    <w:rsid w:val="00200FB1"/>
    <w:rsid w:val="0023471F"/>
    <w:rsid w:val="00264140"/>
    <w:rsid w:val="0026493A"/>
    <w:rsid w:val="002734D7"/>
    <w:rsid w:val="00276876"/>
    <w:rsid w:val="002A5B4E"/>
    <w:rsid w:val="002B4664"/>
    <w:rsid w:val="002C136E"/>
    <w:rsid w:val="0035235E"/>
    <w:rsid w:val="00352960"/>
    <w:rsid w:val="00372D40"/>
    <w:rsid w:val="00383197"/>
    <w:rsid w:val="003A5440"/>
    <w:rsid w:val="003B0314"/>
    <w:rsid w:val="003E7330"/>
    <w:rsid w:val="003F3764"/>
    <w:rsid w:val="0040078C"/>
    <w:rsid w:val="00434C36"/>
    <w:rsid w:val="00464F45"/>
    <w:rsid w:val="00494E73"/>
    <w:rsid w:val="004D4D43"/>
    <w:rsid w:val="004D5C4E"/>
    <w:rsid w:val="004F63C1"/>
    <w:rsid w:val="004F77F5"/>
    <w:rsid w:val="00513FC0"/>
    <w:rsid w:val="00514035"/>
    <w:rsid w:val="00520F5C"/>
    <w:rsid w:val="0052406B"/>
    <w:rsid w:val="005315EF"/>
    <w:rsid w:val="005323B0"/>
    <w:rsid w:val="00537A4C"/>
    <w:rsid w:val="00556CF2"/>
    <w:rsid w:val="00556F1B"/>
    <w:rsid w:val="00557F7F"/>
    <w:rsid w:val="0057000A"/>
    <w:rsid w:val="00597D01"/>
    <w:rsid w:val="005A1F2A"/>
    <w:rsid w:val="005A2CDA"/>
    <w:rsid w:val="005A5AAA"/>
    <w:rsid w:val="005B1919"/>
    <w:rsid w:val="005D2CB8"/>
    <w:rsid w:val="00612166"/>
    <w:rsid w:val="006137EF"/>
    <w:rsid w:val="00634688"/>
    <w:rsid w:val="0064353B"/>
    <w:rsid w:val="006563EA"/>
    <w:rsid w:val="00683401"/>
    <w:rsid w:val="006B59C6"/>
    <w:rsid w:val="006F1738"/>
    <w:rsid w:val="006F3085"/>
    <w:rsid w:val="007017D7"/>
    <w:rsid w:val="0071777D"/>
    <w:rsid w:val="007321B8"/>
    <w:rsid w:val="00742FE3"/>
    <w:rsid w:val="007B699F"/>
    <w:rsid w:val="008009D6"/>
    <w:rsid w:val="0080229C"/>
    <w:rsid w:val="00821114"/>
    <w:rsid w:val="00821E9F"/>
    <w:rsid w:val="008220F9"/>
    <w:rsid w:val="00866A08"/>
    <w:rsid w:val="00883D20"/>
    <w:rsid w:val="00896B1D"/>
    <w:rsid w:val="008A0FEE"/>
    <w:rsid w:val="008A7D57"/>
    <w:rsid w:val="008B0559"/>
    <w:rsid w:val="008C6D48"/>
    <w:rsid w:val="009601C7"/>
    <w:rsid w:val="009666FA"/>
    <w:rsid w:val="009829FF"/>
    <w:rsid w:val="00987C51"/>
    <w:rsid w:val="00992670"/>
    <w:rsid w:val="00992FBE"/>
    <w:rsid w:val="00994F0F"/>
    <w:rsid w:val="009969B3"/>
    <w:rsid w:val="00A0272E"/>
    <w:rsid w:val="00A3039A"/>
    <w:rsid w:val="00A33F09"/>
    <w:rsid w:val="00A43631"/>
    <w:rsid w:val="00A45352"/>
    <w:rsid w:val="00AA47A2"/>
    <w:rsid w:val="00B110C3"/>
    <w:rsid w:val="00B47532"/>
    <w:rsid w:val="00B5492A"/>
    <w:rsid w:val="00B823D9"/>
    <w:rsid w:val="00B8258F"/>
    <w:rsid w:val="00B90C45"/>
    <w:rsid w:val="00BE605E"/>
    <w:rsid w:val="00BF7B59"/>
    <w:rsid w:val="00C25240"/>
    <w:rsid w:val="00C321DC"/>
    <w:rsid w:val="00C52DA7"/>
    <w:rsid w:val="00C65F1A"/>
    <w:rsid w:val="00C73D0C"/>
    <w:rsid w:val="00C855ED"/>
    <w:rsid w:val="00CB66FD"/>
    <w:rsid w:val="00CC17DD"/>
    <w:rsid w:val="00CC4615"/>
    <w:rsid w:val="00CC7CDB"/>
    <w:rsid w:val="00CE2049"/>
    <w:rsid w:val="00D4750F"/>
    <w:rsid w:val="00D813C3"/>
    <w:rsid w:val="00D93EF1"/>
    <w:rsid w:val="00DA34CF"/>
    <w:rsid w:val="00DC6E79"/>
    <w:rsid w:val="00DF5C1A"/>
    <w:rsid w:val="00E13077"/>
    <w:rsid w:val="00E303A4"/>
    <w:rsid w:val="00E82E0C"/>
    <w:rsid w:val="00EB42C2"/>
    <w:rsid w:val="00ED386D"/>
    <w:rsid w:val="00F02312"/>
    <w:rsid w:val="00F0270C"/>
    <w:rsid w:val="00F103FB"/>
    <w:rsid w:val="00F1247E"/>
    <w:rsid w:val="00F50C3B"/>
    <w:rsid w:val="00F620E6"/>
    <w:rsid w:val="00F65FC2"/>
    <w:rsid w:val="00FC71C4"/>
    <w:rsid w:val="00FE22A2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E52103F"/>
  <w15:chartTrackingRefBased/>
  <w15:docId w15:val="{25DC845B-B2CA-426D-9E17-E9362A77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258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58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5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825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58F"/>
    <w:rPr>
      <w:rFonts w:ascii="Calibri" w:eastAsia="Calibri" w:hAnsi="Calibri" w:cs="Times New Roman"/>
    </w:rPr>
  </w:style>
  <w:style w:type="paragraph" w:customStyle="1" w:styleId="naislab">
    <w:name w:val="naislab"/>
    <w:basedOn w:val="Normal"/>
    <w:rsid w:val="00B8258F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641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7DF"/>
    <w:rPr>
      <w:color w:val="0000FF"/>
      <w:u w:val="single"/>
    </w:rPr>
  </w:style>
  <w:style w:type="paragraph" w:customStyle="1" w:styleId="Body">
    <w:name w:val="Body"/>
    <w:rsid w:val="00987C5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0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06B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C6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D4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D4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619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785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73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2021. gada 13. aprīļa noteikumos Nr. 242 „Augstas gatavības pašvaldību investīciju projektu pieteikšanas, izskatīšanas un finansējuma piešķiršanas kārtība”</vt:lpstr>
    </vt:vector>
  </TitlesOfParts>
  <Company>Izglītības un zinatnes ministrija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2021. gada 13. aprīļa noteikumos Nr. 242 „Augstas gatavības pašvaldību investīciju projektu pieteikšanas, izskatīšanas un finansējuma piešķiršanas kārtība”</dc:title>
  <dc:subject/>
  <dc:creator>Edgars Lore</dc:creator>
  <cp:keywords/>
  <dc:description/>
  <cp:lastModifiedBy>Jekaterina Borovika</cp:lastModifiedBy>
  <cp:revision>9</cp:revision>
  <cp:lastPrinted>2021-05-11T06:26:00Z</cp:lastPrinted>
  <dcterms:created xsi:type="dcterms:W3CDTF">2021-07-05T06:42:00Z</dcterms:created>
  <dcterms:modified xsi:type="dcterms:W3CDTF">2021-07-15T06:42:00Z</dcterms:modified>
</cp:coreProperties>
</file>