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1D1F" w:rsidR="00F61D1F" w:rsidP="00F61D1F" w:rsidRDefault="00F61D1F" w14:paraId="56C77EF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E5FF1D3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F61D1F" w:rsidR="00F61D1F" w:rsidP="00F61D1F" w:rsidRDefault="00F61D1F" w14:paraId="01CD08CB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1D6FE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61D1F" w:rsidR="00F61D1F" w:rsidP="00F61D1F" w:rsidRDefault="00F61D1F" w14:paraId="1FF815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F61D1F">
          <w:rPr>
            <w:rFonts w:ascii="Times New Roman" w:hAnsi="Times New Roman" w:eastAsia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61D1F" w:rsidR="00F61D1F" w:rsidP="00F61D1F" w:rsidRDefault="00F61D1F" w14:paraId="0B70A6F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BC2F918" w14:textId="1591EF06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</w:t>
      </w:r>
      <w:r w:rsidR="00BE4222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 gada</w:t>
      </w:r>
    </w:p>
    <w:p w:rsidRPr="00F61D1F" w:rsidR="00F61D1F" w:rsidP="00F61D1F" w:rsidRDefault="00F61D1F" w14:paraId="01DB0EF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F61D1F" w:rsidR="00F61D1F" w:rsidP="00F61D1F" w:rsidRDefault="00F61D1F" w14:paraId="4BDA26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C22167" w14:paraId="284BC4F2" w14:textId="3DBBB3F3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C22167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nekustamā īpašuma Platones ielā 5, Rīgā, daļas pirkšanu projekta “Eiropas standarta platuma 1435 mm dzelzceļa līnijas izbūve “Rail </w:t>
      </w:r>
      <w:proofErr w:type="spellStart"/>
      <w:r w:rsidRPr="00C22167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C22167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 koridorā caur Igauniju, Latviju un Lietuvu” īstenošanai</w:t>
      </w:r>
    </w:p>
    <w:bookmarkEnd w:id="0"/>
    <w:p w:rsidRPr="00F61D1F" w:rsidR="00F61D1F" w:rsidP="00F61D1F" w:rsidRDefault="00F61D1F" w14:paraId="7DCF30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F61D1F" w:rsidR="00F61D1F" w:rsidP="00F61D1F" w:rsidRDefault="00F61D1F" w14:paraId="1072A4FC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930179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F61D1F" w:rsidR="00F61D1F" w:rsidP="00F61D1F" w:rsidRDefault="00F61D1F" w14:paraId="6506A11F" w14:textId="77777777">
      <w:pPr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F61D1F" w:rsidR="00F61D1F" w:rsidP="00F61D1F" w:rsidRDefault="00F61D1F" w14:paraId="4A60203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7F287C" w:rsidR="00F61D1F" w:rsidP="00F61D1F" w:rsidRDefault="00F61D1F" w14:paraId="64C0C4C8" w14:textId="4E3FA166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trike/>
          <w:color w:val="FF0000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 Satiksmes ministrijai pirkt nekustamā īpašuma </w:t>
      </w:r>
      <w:r w:rsidR="007F287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Platones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ielā </w:t>
      </w:r>
      <w:r w:rsidR="007F287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5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, Rīgā (nekustamā īpašuma kadastra Nr. </w:t>
      </w:r>
      <w:r w:rsidRPr="00F61D1F">
        <w:rPr>
          <w:rFonts w:ascii="RimTimes" w:hAnsi="RimTimes" w:eastAsia="Times New Roman" w:cs="Times New Roman"/>
          <w:sz w:val="28"/>
          <w:szCs w:val="24"/>
          <w:lang w:val="en-US" w:eastAsia="lv-LV"/>
        </w:rPr>
        <w:t>0100</w:t>
      </w:r>
      <w:r>
        <w:rPr>
          <w:rFonts w:ascii="RimTimes" w:hAnsi="RimTimes" w:eastAsia="Times New Roman" w:cs="Times New Roman"/>
          <w:sz w:val="28"/>
          <w:szCs w:val="24"/>
          <w:lang w:val="en-US" w:eastAsia="lv-LV"/>
        </w:rPr>
        <w:t> </w:t>
      </w:r>
      <w:r w:rsidRPr="00F61D1F">
        <w:rPr>
          <w:rFonts w:ascii="RimTimes" w:hAnsi="RimTimes" w:eastAsia="Times New Roman" w:cs="Times New Roman"/>
          <w:sz w:val="28"/>
          <w:szCs w:val="24"/>
          <w:lang w:val="en-US" w:eastAsia="lv-LV"/>
        </w:rPr>
        <w:t>0</w:t>
      </w:r>
      <w:r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82</w:t>
      </w:r>
      <w:r>
        <w:rPr>
          <w:rFonts w:ascii="RimTimes" w:hAnsi="RimTimes" w:eastAsia="Times New Roman" w:cs="Times New Roman"/>
          <w:sz w:val="28"/>
          <w:szCs w:val="24"/>
          <w:lang w:val="en-US" w:eastAsia="lv-LV"/>
        </w:rPr>
        <w:t> 003</w:t>
      </w:r>
      <w:r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7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sastāvā esošās zemes vienības (zemes vienības kadastra apzīmējums </w:t>
      </w:r>
      <w:r w:rsidRPr="00F61D1F"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0100</w:t>
      </w:r>
      <w:r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 </w:t>
      </w:r>
      <w:r w:rsidRPr="00F61D1F"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0</w:t>
      </w:r>
      <w:r w:rsidR="007F287C">
        <w:rPr>
          <w:rFonts w:ascii="RimTimes" w:hAnsi="RimTimes" w:eastAsia="Times New Roman" w:cs="Times New Roman"/>
          <w:sz w:val="28"/>
          <w:szCs w:val="24"/>
          <w:lang w:val="en-US" w:eastAsia="lv-LV"/>
        </w:rPr>
        <w:t>82 0037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daļu </w:t>
      </w:r>
      <w:r w:rsidRPr="00F61D1F">
        <w:rPr>
          <w:rFonts w:ascii="RimTimes" w:hAnsi="RimTimes" w:eastAsia="Times New Roman" w:cs="Times New Roman"/>
          <w:sz w:val="28"/>
          <w:szCs w:val="20"/>
          <w:lang w:val="en-US" w:eastAsia="lv-LV"/>
        </w:rPr>
        <w:t>0,</w:t>
      </w:r>
      <w:r w:rsidR="007F287C">
        <w:rPr>
          <w:rFonts w:ascii="RimTimes" w:hAnsi="RimTimes" w:eastAsia="Times New Roman" w:cs="Times New Roman"/>
          <w:sz w:val="28"/>
          <w:szCs w:val="20"/>
          <w:lang w:val="en-US" w:eastAsia="lv-LV"/>
        </w:rPr>
        <w:t>0292</w:t>
      </w:r>
      <w:r w:rsidRPr="00F61D1F">
        <w:rPr>
          <w:rFonts w:ascii="RimTimes" w:hAnsi="RimTimes" w:eastAsia="Times New Roman" w:cs="Times New Roman"/>
          <w:sz w:val="28"/>
          <w:szCs w:val="20"/>
          <w:lang w:val="en-US" w:eastAsia="lv-LV"/>
        </w:rPr>
        <w:t xml:space="preserve"> 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ha platībā (platība var tikt precizēta pēc zemes kadastrālās uzmērīšanas) atbilstoši noteiktajai atlīdzībai</w:t>
      </w:r>
      <w:r w:rsidR="00A25A0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21 655,55 EUR, tajā skaitā nekustamā īpašuma tirgus vērtība 7 892,76 EUR jeb 27,03 EUR par vienu zemes kvadrātmetru, atlikušā nekustamā īpašuma vērtības samazinājums 12 474 EUR un atlīdzību par kokiem 1 288,79 EUR (atlīdzība</w:t>
      </w:r>
      <w:r w:rsidR="0013270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 apmērs, tostarp atlīdzība</w:t>
      </w:r>
      <w:r w:rsidR="00A25A0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par kokiem</w:t>
      </w:r>
      <w:r w:rsidR="0013270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</w:t>
      </w:r>
      <w:r w:rsidR="00A25A0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var tikt precizēta pēc </w:t>
      </w:r>
      <w:r w:rsidRPr="00F872B9" w:rsidR="00A25A0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zemes kadastrālās uzmērīšanas)</w:t>
      </w:r>
      <w:r w:rsidR="00A25A0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</w:t>
      </w:r>
    </w:p>
    <w:p w:rsidRPr="00F61D1F" w:rsidR="00F61D1F" w:rsidP="00F61D1F" w:rsidRDefault="00F61D1F" w14:paraId="524A0E9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E1E79D7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23515C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A.K.Kariņš</w:t>
      </w:r>
      <w:proofErr w:type="spellEnd"/>
    </w:p>
    <w:p w:rsidRPr="00F61D1F" w:rsidR="00F61D1F" w:rsidP="00F61D1F" w:rsidRDefault="00F61D1F" w14:paraId="79916A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5A9E712D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0B68C05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J.Citskovskis</w:t>
      </w:r>
      <w:proofErr w:type="spellEnd"/>
    </w:p>
    <w:p w:rsidRPr="00F61D1F" w:rsidR="00F61D1F" w:rsidP="00F61D1F" w:rsidRDefault="00F61D1F" w14:paraId="4CA6854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B546BF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F61D1F" w:rsidP="00F61D1F" w:rsidRDefault="00F61D1F" w14:paraId="60BF5EF0" w14:textId="7A1F9553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T.Linkaits</w:t>
      </w:r>
      <w:proofErr w:type="spellEnd"/>
    </w:p>
    <w:p w:rsidRPr="00F61D1F" w:rsidR="0013270A" w:rsidP="00F61D1F" w:rsidRDefault="0013270A" w14:paraId="28B0981A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8AA067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DC6BE93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bookmarkStart w:name="_Hlk527021788" w:id="1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sekretāre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I. Stepanova</w:t>
      </w:r>
    </w:p>
    <w:bookmarkEnd w:id="1"/>
    <w:p w:rsidRPr="00F61D1F" w:rsidR="00F61D1F" w:rsidP="00F61D1F" w:rsidRDefault="00F61D1F" w14:paraId="6C89E1D8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9202B4" w:rsidRDefault="0013270A" w14:paraId="0B6C8AFA" w14:textId="77777777"/>
    <w:sectPr w:rsidR="009202B4" w:rsidSect="00BB3B9F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E250" w14:textId="77777777" w:rsidR="00C06F18" w:rsidRDefault="00C06F18" w:rsidP="00F61D1F">
      <w:pPr>
        <w:spacing w:after="0" w:line="240" w:lineRule="auto"/>
      </w:pPr>
      <w:r>
        <w:separator/>
      </w:r>
    </w:p>
  </w:endnote>
  <w:endnote w:type="continuationSeparator" w:id="0">
    <w:p w14:paraId="1D94CD4E" w14:textId="77777777" w:rsidR="00C06F18" w:rsidRDefault="00C06F18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6E9" w14:textId="77777777" w:rsidR="00A40D5C" w:rsidRPr="00447761" w:rsidRDefault="00E81480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498FACAC" w14:textId="77777777" w:rsidR="00321392" w:rsidRPr="00A40D5C" w:rsidRDefault="0013270A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D5D" w14:textId="7AFBC211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A25A08">
      <w:rPr>
        <w:rFonts w:ascii="Times New Roman" w:hAnsi="Times New Roman"/>
        <w:sz w:val="20"/>
      </w:rPr>
      <w:t>150421</w:t>
    </w:r>
    <w:r w:rsidRPr="00852D91">
      <w:rPr>
        <w:rFonts w:ascii="Times New Roman" w:hAnsi="Times New Roman"/>
        <w:sz w:val="20"/>
      </w:rPr>
      <w:t>_</w:t>
    </w:r>
    <w:r w:rsidR="00EC39FD">
      <w:rPr>
        <w:rFonts w:ascii="Times New Roman" w:hAnsi="Times New Roman"/>
        <w:sz w:val="20"/>
      </w:rPr>
      <w:t>Platones</w:t>
    </w:r>
    <w:r>
      <w:rPr>
        <w:rFonts w:ascii="Times New Roman" w:hAnsi="Times New Roman"/>
        <w:sz w:val="20"/>
      </w:rPr>
      <w:t>_</w:t>
    </w:r>
    <w:r w:rsidR="00EC39FD">
      <w:rPr>
        <w:rFonts w:ascii="Times New Roman" w:hAnsi="Times New Roman"/>
        <w:sz w:val="20"/>
      </w:rPr>
      <w:t>5</w:t>
    </w:r>
  </w:p>
  <w:p w14:paraId="79AAE398" w14:textId="77777777" w:rsidR="0065489E" w:rsidRPr="009B7A4D" w:rsidRDefault="0013270A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8C68" w14:textId="77777777" w:rsidR="00C06F18" w:rsidRDefault="00C06F18" w:rsidP="00F61D1F">
      <w:pPr>
        <w:spacing w:after="0" w:line="240" w:lineRule="auto"/>
      </w:pPr>
      <w:r>
        <w:separator/>
      </w:r>
    </w:p>
  </w:footnote>
  <w:footnote w:type="continuationSeparator" w:id="0">
    <w:p w14:paraId="288EC01C" w14:textId="77777777" w:rsidR="00C06F18" w:rsidRDefault="00C06F18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89E" w:rsidP="00E770F2" w:rsidRDefault="00E81480" w14:paraId="00AA10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13270A" w14:paraId="17481A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89E" w:rsidP="00E770F2" w:rsidRDefault="00E81480" w14:paraId="0F04570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13270A" w14:paraId="348B9CB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B14A8"/>
    <w:rsid w:val="0013270A"/>
    <w:rsid w:val="001B00BB"/>
    <w:rsid w:val="001E1CCE"/>
    <w:rsid w:val="001E2006"/>
    <w:rsid w:val="005F4BDC"/>
    <w:rsid w:val="0069646D"/>
    <w:rsid w:val="007F287C"/>
    <w:rsid w:val="00854886"/>
    <w:rsid w:val="008C73F9"/>
    <w:rsid w:val="009507BC"/>
    <w:rsid w:val="009970B1"/>
    <w:rsid w:val="00A25A08"/>
    <w:rsid w:val="00A91AA5"/>
    <w:rsid w:val="00AB126E"/>
    <w:rsid w:val="00B63F8B"/>
    <w:rsid w:val="00BE4222"/>
    <w:rsid w:val="00C06F18"/>
    <w:rsid w:val="00C22167"/>
    <w:rsid w:val="00C47C00"/>
    <w:rsid w:val="00C820F0"/>
    <w:rsid w:val="00D034DC"/>
    <w:rsid w:val="00D66B0A"/>
    <w:rsid w:val="00E81480"/>
    <w:rsid w:val="00EB697A"/>
    <w:rsid w:val="00EC39FD"/>
    <w:rsid w:val="00F21A8D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Platones ielā 5, Rīgā, daļas pirkšanu projekta “Eiropas standarta platuma 1435 mm dzelzceļa līnijas izbūve “Rail Baltica” koridorā caur Igauniju, Latviju un Lietuvu” īstenošanai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Platones ielā 5, Rīgā, daļas pirkšanu projekta “Eiropas standarta platuma 1435 mm dzelzceļa līnijas izbūve “Rail Baltica” koridorā caur Igauniju, Latviju un Lietuvu” īstenošanai</dc:title>
  <dc:subject/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sēdes protokollēmuma projekts</cp:keywords>
  <dc:description>Santa.Karklina@sam.gov.lv, 67028037; dace.pelne@edzl.lv, 68806209</dc:description>
  <cp:lastModifiedBy>Jana Upeniece</cp:lastModifiedBy>
  <cp:revision>2</cp:revision>
  <dcterms:created xsi:type="dcterms:W3CDTF">2021-04-22T11:58:00Z</dcterms:created>
  <dcterms:modified xsi:type="dcterms:W3CDTF">2021-04-22T11:58:00Z</dcterms:modified>
</cp:coreProperties>
</file>