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3529C" w14:textId="77777777" w:rsidR="006A3A83" w:rsidRPr="00FC1ECB" w:rsidRDefault="006A3A83" w:rsidP="006A3A83">
      <w:pPr>
        <w:spacing w:after="0" w:line="240" w:lineRule="auto"/>
        <w:ind w:firstLine="714"/>
        <w:jc w:val="center"/>
        <w:rPr>
          <w:lang w:val="lv-LV"/>
        </w:rPr>
      </w:pPr>
      <w:r w:rsidRPr="00FC1ECB">
        <w:rPr>
          <w:lang w:val="lv-LV"/>
        </w:rPr>
        <w:t xml:space="preserve">Par MK noteikumu projektu </w:t>
      </w:r>
    </w:p>
    <w:p w14:paraId="24551FC9" w14:textId="4CF2EB92" w:rsidR="006A3A83" w:rsidRPr="00FC1ECB" w:rsidRDefault="006A3A83" w:rsidP="006A3A83">
      <w:pPr>
        <w:spacing w:after="0" w:line="240" w:lineRule="auto"/>
        <w:ind w:firstLine="714"/>
        <w:jc w:val="center"/>
        <w:rPr>
          <w:rFonts w:cs="Times New Roman"/>
          <w:b/>
          <w:bCs/>
          <w:lang w:val="lv-LV"/>
        </w:rPr>
      </w:pPr>
      <w:r w:rsidRPr="00314470">
        <w:rPr>
          <w:b/>
          <w:lang w:val="lv-LV"/>
        </w:rPr>
        <w:t>"</w:t>
      </w:r>
      <w:r w:rsidR="1359453D" w:rsidRPr="6A3A6C74">
        <w:rPr>
          <w:rFonts w:eastAsia="Times New Roman" w:cs="Times New Roman"/>
          <w:b/>
          <w:lang w:val="lv-LV"/>
        </w:rPr>
        <w:t>Radiācijas drošības ekspertu un medicīnas fizikas ekspertu noteikumi</w:t>
      </w:r>
      <w:r w:rsidRPr="5DA60807">
        <w:rPr>
          <w:rStyle w:val="normaltextrun"/>
          <w:b/>
          <w:bCs/>
          <w:color w:val="000000" w:themeColor="text1"/>
          <w:lang w:val="lv-LV"/>
        </w:rPr>
        <w:t xml:space="preserve">" </w:t>
      </w:r>
      <w:r w:rsidRPr="5DA60807">
        <w:rPr>
          <w:rStyle w:val="normaltextrun"/>
          <w:color w:val="000000" w:themeColor="text1"/>
          <w:lang w:val="lv-LV"/>
        </w:rPr>
        <w:t>saņemtie viedokļi</w:t>
      </w:r>
    </w:p>
    <w:tbl>
      <w:tblPr>
        <w:tblStyle w:val="Reatabula"/>
        <w:tblW w:w="14459" w:type="dxa"/>
        <w:tblInd w:w="-289" w:type="dxa"/>
        <w:tblLook w:val="04A0" w:firstRow="1" w:lastRow="0" w:firstColumn="1" w:lastColumn="0" w:noHBand="0" w:noVBand="1"/>
      </w:tblPr>
      <w:tblGrid>
        <w:gridCol w:w="890"/>
        <w:gridCol w:w="3080"/>
        <w:gridCol w:w="4678"/>
        <w:gridCol w:w="5811"/>
      </w:tblGrid>
      <w:tr w:rsidR="004B64F2" w:rsidRPr="0078657A" w14:paraId="585FC450" w14:textId="77777777" w:rsidTr="00AB63CD">
        <w:tc>
          <w:tcPr>
            <w:tcW w:w="890" w:type="dxa"/>
          </w:tcPr>
          <w:p w14:paraId="70B13842" w14:textId="3842926D" w:rsidR="004B64F2" w:rsidRPr="0078657A" w:rsidRDefault="004B64F2" w:rsidP="006A3A83">
            <w:pPr>
              <w:spacing w:after="0" w:line="240" w:lineRule="auto"/>
              <w:jc w:val="center"/>
              <w:textAlignment w:val="baseline"/>
              <w:rPr>
                <w:rFonts w:eastAsia="Times New Roman" w:cs="Times New Roman"/>
                <w:sz w:val="24"/>
                <w:szCs w:val="24"/>
                <w:lang w:val="lv-LV" w:eastAsia="lv-LV"/>
              </w:rPr>
            </w:pPr>
            <w:r w:rsidRPr="548F788D">
              <w:rPr>
                <w:rFonts w:eastAsia="Times New Roman" w:cs="Times New Roman"/>
                <w:sz w:val="24"/>
                <w:szCs w:val="24"/>
                <w:lang w:val="lv-LV" w:eastAsia="lv-LV"/>
              </w:rPr>
              <w:t>Nr. p. k.</w:t>
            </w:r>
          </w:p>
        </w:tc>
        <w:tc>
          <w:tcPr>
            <w:tcW w:w="3080" w:type="dxa"/>
            <w:hideMark/>
          </w:tcPr>
          <w:p w14:paraId="59C83ECD" w14:textId="77777777" w:rsidR="004B64F2" w:rsidRPr="006A3A83" w:rsidRDefault="004B64F2" w:rsidP="006A3A83">
            <w:pPr>
              <w:spacing w:after="0" w:line="240" w:lineRule="auto"/>
              <w:jc w:val="center"/>
              <w:textAlignment w:val="baseline"/>
              <w:rPr>
                <w:rFonts w:eastAsia="Times New Roman" w:cs="Times New Roman"/>
                <w:sz w:val="24"/>
                <w:szCs w:val="24"/>
                <w:lang w:val="lv-LV" w:eastAsia="lv-LV"/>
              </w:rPr>
            </w:pPr>
            <w:r w:rsidRPr="0078657A">
              <w:rPr>
                <w:rFonts w:eastAsia="Times New Roman" w:cs="Times New Roman"/>
                <w:sz w:val="24"/>
                <w:szCs w:val="24"/>
                <w:lang w:val="lv-LV" w:eastAsia="lv-LV"/>
              </w:rPr>
              <w:t>Sākotnējā projekta redakcija</w:t>
            </w:r>
          </w:p>
        </w:tc>
        <w:tc>
          <w:tcPr>
            <w:tcW w:w="4678" w:type="dxa"/>
            <w:hideMark/>
          </w:tcPr>
          <w:p w14:paraId="721E1E01" w14:textId="77777777" w:rsidR="004B64F2" w:rsidRPr="006A3A83" w:rsidRDefault="004B64F2" w:rsidP="006A3A83">
            <w:pPr>
              <w:spacing w:after="0" w:line="240" w:lineRule="auto"/>
              <w:jc w:val="center"/>
              <w:textAlignment w:val="baseline"/>
              <w:rPr>
                <w:rFonts w:eastAsia="Times New Roman" w:cs="Times New Roman"/>
                <w:sz w:val="24"/>
                <w:szCs w:val="24"/>
                <w:lang w:val="lv-LV" w:eastAsia="lv-LV"/>
              </w:rPr>
            </w:pPr>
            <w:r w:rsidRPr="0078657A">
              <w:rPr>
                <w:rFonts w:eastAsia="Times New Roman" w:cs="Times New Roman"/>
                <w:sz w:val="24"/>
                <w:szCs w:val="24"/>
                <w:lang w:val="lv-LV" w:eastAsia="lv-LV"/>
              </w:rPr>
              <w:t>Saņemtais viedoklis </w:t>
            </w:r>
          </w:p>
        </w:tc>
        <w:tc>
          <w:tcPr>
            <w:tcW w:w="5811" w:type="dxa"/>
            <w:hideMark/>
          </w:tcPr>
          <w:p w14:paraId="0871FCE9" w14:textId="77777777" w:rsidR="004B64F2" w:rsidRPr="006A3A83" w:rsidRDefault="004B64F2" w:rsidP="006A3A83">
            <w:pPr>
              <w:spacing w:after="0" w:line="240" w:lineRule="auto"/>
              <w:ind w:firstLine="15"/>
              <w:jc w:val="center"/>
              <w:textAlignment w:val="baseline"/>
              <w:rPr>
                <w:rFonts w:eastAsia="Times New Roman" w:cs="Times New Roman"/>
                <w:sz w:val="24"/>
                <w:szCs w:val="24"/>
                <w:lang w:val="lv-LV" w:eastAsia="lv-LV"/>
              </w:rPr>
            </w:pPr>
            <w:r w:rsidRPr="0078657A">
              <w:rPr>
                <w:rFonts w:eastAsia="Times New Roman" w:cs="Times New Roman"/>
                <w:sz w:val="24"/>
                <w:szCs w:val="24"/>
                <w:lang w:val="lv-LV" w:eastAsia="lv-LV"/>
              </w:rPr>
              <w:t>Skaidrojums </w:t>
            </w:r>
          </w:p>
        </w:tc>
        <w:bookmarkStart w:id="0" w:name="_GoBack"/>
        <w:bookmarkEnd w:id="0"/>
      </w:tr>
      <w:tr w:rsidR="004B64F2" w:rsidRPr="00AB63CD" w14:paraId="66A33127" w14:textId="77777777" w:rsidTr="00AB63CD">
        <w:tc>
          <w:tcPr>
            <w:tcW w:w="890" w:type="dxa"/>
          </w:tcPr>
          <w:p w14:paraId="65C87AF7" w14:textId="2E50FA56" w:rsidR="004B64F2" w:rsidRPr="0078657A" w:rsidRDefault="004B64F2" w:rsidP="006A3A83">
            <w:pPr>
              <w:spacing w:after="0"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t>1.</w:t>
            </w:r>
          </w:p>
        </w:tc>
        <w:tc>
          <w:tcPr>
            <w:tcW w:w="3080" w:type="dxa"/>
          </w:tcPr>
          <w:p w14:paraId="16E4D6B3" w14:textId="77777777"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3. Medicīnas fizikas eksperts ir persona, kurai ir nepieciešamās zināšanas, apmācības un pieredze, lai veiktu darbības un sniegtu konsultācijas ar radiācijas fiziku saistītos jautājumos medicīniskās apstarošanas jomā, un kura saņēmusi centra izsniegtu sertifikātu.</w:t>
            </w:r>
          </w:p>
          <w:p w14:paraId="572243B9" w14:textId="77777777" w:rsidR="004B64F2" w:rsidRPr="0078657A" w:rsidRDefault="004B64F2" w:rsidP="00AF42F5">
            <w:pPr>
              <w:spacing w:after="0" w:line="240" w:lineRule="auto"/>
              <w:textAlignment w:val="baseline"/>
              <w:rPr>
                <w:rFonts w:eastAsia="Times New Roman" w:cs="Times New Roman"/>
                <w:sz w:val="24"/>
                <w:szCs w:val="24"/>
                <w:lang w:val="lv-LV" w:eastAsia="lv-LV"/>
              </w:rPr>
            </w:pPr>
          </w:p>
        </w:tc>
        <w:tc>
          <w:tcPr>
            <w:tcW w:w="4678" w:type="dxa"/>
          </w:tcPr>
          <w:p w14:paraId="73ECC7E2" w14:textId="77777777" w:rsidR="004B64F2" w:rsidRPr="0078657A" w:rsidRDefault="004B64F2" w:rsidP="00AF42F5">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t xml:space="preserve">Eksperts Mārtiņš </w:t>
            </w:r>
            <w:proofErr w:type="spellStart"/>
            <w:r w:rsidRPr="0078657A">
              <w:rPr>
                <w:rFonts w:eastAsia="Times New Roman" w:cs="Times New Roman"/>
                <w:b/>
                <w:sz w:val="24"/>
                <w:szCs w:val="24"/>
                <w:lang w:val="lv-LV" w:eastAsia="lv-LV"/>
              </w:rPr>
              <w:t>Pikšis</w:t>
            </w:r>
            <w:proofErr w:type="spellEnd"/>
          </w:p>
          <w:p w14:paraId="0A312704" w14:textId="77777777" w:rsidR="004B64F2" w:rsidRPr="0078657A" w:rsidRDefault="004B64F2" w:rsidP="00AF42F5">
            <w:pPr>
              <w:pStyle w:val="Komentrateksts"/>
              <w:rPr>
                <w:rFonts w:cs="Times New Roman"/>
                <w:sz w:val="24"/>
                <w:szCs w:val="24"/>
                <w:lang w:val="lv-LV"/>
              </w:rPr>
            </w:pPr>
            <w:r w:rsidRPr="0078657A">
              <w:rPr>
                <w:rFonts w:cs="Times New Roman"/>
                <w:sz w:val="24"/>
                <w:szCs w:val="24"/>
                <w:lang w:val="lv-LV"/>
              </w:rPr>
              <w:t>Vajadzētu papildināt ar kvalifikācijas līmeni, MFE kvalifikācija atbilst LKI 8 (EQF 8).</w:t>
            </w:r>
          </w:p>
          <w:p w14:paraId="588D02EC" w14:textId="1AB28053" w:rsidR="004B64F2" w:rsidRPr="0078657A" w:rsidRDefault="004B64F2" w:rsidP="00AF42F5">
            <w:pPr>
              <w:spacing w:after="0" w:line="240" w:lineRule="auto"/>
              <w:jc w:val="both"/>
              <w:textAlignment w:val="baseline"/>
              <w:rPr>
                <w:rFonts w:eastAsia="Times New Roman" w:cs="Times New Roman"/>
                <w:sz w:val="24"/>
                <w:szCs w:val="24"/>
                <w:lang w:val="lv-LV" w:eastAsia="lv-LV"/>
              </w:rPr>
            </w:pPr>
            <w:r w:rsidRPr="0078657A">
              <w:rPr>
                <w:rFonts w:cs="Times New Roman"/>
                <w:sz w:val="24"/>
                <w:szCs w:val="24"/>
                <w:lang w:val="lv-LV"/>
              </w:rPr>
              <w:t>“</w:t>
            </w:r>
            <w:r w:rsidRPr="0078657A">
              <w:rPr>
                <w:rFonts w:cs="Times New Roman"/>
                <w:sz w:val="24"/>
                <w:szCs w:val="24"/>
              </w:rPr>
              <w:t>The MPE in a given specialty of medical physics is a professional with clinical certification in a specialty of medical physics who has achieved the highest level of expertise in that particular specialty. The medical physics professional through structured advanced experience, ongoing extensive CPD and commitment places the KSC at the highest possible level i.e., EQF level 8.”</w:t>
            </w:r>
            <w:r w:rsidRPr="0078657A">
              <w:rPr>
                <w:rFonts w:cs="Times New Roman"/>
                <w:sz w:val="24"/>
                <w:szCs w:val="24"/>
                <w:lang w:val="lv-LV"/>
              </w:rPr>
              <w:t xml:space="preserve"> EC RP#174</w:t>
            </w:r>
          </w:p>
        </w:tc>
        <w:tc>
          <w:tcPr>
            <w:tcW w:w="5811" w:type="dxa"/>
          </w:tcPr>
          <w:p w14:paraId="34B5F519" w14:textId="0D22A2AE" w:rsidR="004B64F2" w:rsidRPr="0078657A" w:rsidRDefault="005A73F3" w:rsidP="005A73F3">
            <w:pPr>
              <w:spacing w:after="0" w:line="240" w:lineRule="auto"/>
              <w:ind w:firstLine="15"/>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 xml:space="preserve">Noteikumu projektā netiek ieviestas </w:t>
            </w:r>
            <w:r w:rsidR="00E97159">
              <w:rPr>
                <w:rFonts w:eastAsia="Times New Roman" w:cs="Times New Roman"/>
                <w:sz w:val="24"/>
                <w:szCs w:val="24"/>
                <w:lang w:val="lv-LV" w:eastAsia="lv-LV"/>
              </w:rPr>
              <w:t>stingrākas</w:t>
            </w:r>
            <w:r>
              <w:rPr>
                <w:rFonts w:eastAsia="Times New Roman" w:cs="Times New Roman"/>
                <w:sz w:val="24"/>
                <w:szCs w:val="24"/>
                <w:lang w:val="lv-LV" w:eastAsia="lv-LV"/>
              </w:rPr>
              <w:t xml:space="preserve"> prasības medicīnas fizikas eksperta statusa pretende</w:t>
            </w:r>
            <w:r w:rsidR="00E97159">
              <w:rPr>
                <w:rFonts w:eastAsia="Times New Roman" w:cs="Times New Roman"/>
                <w:sz w:val="24"/>
                <w:szCs w:val="24"/>
                <w:lang w:val="lv-LV" w:eastAsia="lv-LV"/>
              </w:rPr>
              <w:t>ntam</w:t>
            </w:r>
            <w:r w:rsidR="00C772F2">
              <w:rPr>
                <w:rFonts w:eastAsia="Times New Roman" w:cs="Times New Roman"/>
                <w:sz w:val="24"/>
                <w:szCs w:val="24"/>
                <w:lang w:val="lv-LV" w:eastAsia="lv-LV"/>
              </w:rPr>
              <w:t xml:space="preserve"> nekā MK noteikumos </w:t>
            </w:r>
            <w:r w:rsidR="00005F04">
              <w:rPr>
                <w:rFonts w:eastAsia="Times New Roman" w:cs="Times New Roman"/>
                <w:sz w:val="24"/>
                <w:szCs w:val="24"/>
                <w:lang w:val="lv-LV" w:eastAsia="lv-LV"/>
              </w:rPr>
              <w:t xml:space="preserve">Nr. </w:t>
            </w:r>
            <w:r w:rsidR="00C772F2">
              <w:rPr>
                <w:rFonts w:eastAsia="Times New Roman" w:cs="Times New Roman"/>
                <w:sz w:val="24"/>
                <w:szCs w:val="24"/>
                <w:lang w:val="lv-LV" w:eastAsia="lv-LV"/>
              </w:rPr>
              <w:t>149 līdz šim noteiktās prasības</w:t>
            </w:r>
            <w:r w:rsidR="00E97159">
              <w:rPr>
                <w:rFonts w:eastAsia="Times New Roman" w:cs="Times New Roman"/>
                <w:sz w:val="24"/>
                <w:szCs w:val="24"/>
                <w:lang w:val="lv-LV" w:eastAsia="lv-LV"/>
              </w:rPr>
              <w:t>, ņemot vērā, ka šobrīd Latvijā nav nodrošināta iespēja</w:t>
            </w:r>
            <w:r w:rsidR="00C772F2">
              <w:rPr>
                <w:rFonts w:eastAsia="Times New Roman" w:cs="Times New Roman"/>
                <w:sz w:val="24"/>
                <w:szCs w:val="24"/>
                <w:lang w:val="lv-LV" w:eastAsia="lv-LV"/>
              </w:rPr>
              <w:t xml:space="preserve"> pretende</w:t>
            </w:r>
            <w:r w:rsidR="009C528F">
              <w:rPr>
                <w:rFonts w:eastAsia="Times New Roman" w:cs="Times New Roman"/>
                <w:sz w:val="24"/>
                <w:szCs w:val="24"/>
                <w:lang w:val="lv-LV" w:eastAsia="lv-LV"/>
              </w:rPr>
              <w:t>n</w:t>
            </w:r>
            <w:r w:rsidR="00C772F2">
              <w:rPr>
                <w:rFonts w:eastAsia="Times New Roman" w:cs="Times New Roman"/>
                <w:sz w:val="24"/>
                <w:szCs w:val="24"/>
                <w:lang w:val="lv-LV" w:eastAsia="lv-LV"/>
              </w:rPr>
              <w:t>tam s</w:t>
            </w:r>
            <w:r w:rsidR="0072151E">
              <w:rPr>
                <w:rFonts w:eastAsia="Times New Roman" w:cs="Times New Roman"/>
                <w:sz w:val="24"/>
                <w:szCs w:val="24"/>
                <w:lang w:val="lv-LV" w:eastAsia="lv-LV"/>
              </w:rPr>
              <w:t>a</w:t>
            </w:r>
            <w:r w:rsidR="00C772F2">
              <w:rPr>
                <w:rFonts w:eastAsia="Times New Roman" w:cs="Times New Roman"/>
                <w:sz w:val="24"/>
                <w:szCs w:val="24"/>
                <w:lang w:val="lv-LV" w:eastAsia="lv-LV"/>
              </w:rPr>
              <w:t>ņemt attiecīgās apmācības un iegūt kredītpunktus</w:t>
            </w:r>
            <w:r w:rsidR="0072151E">
              <w:rPr>
                <w:rFonts w:eastAsia="Times New Roman" w:cs="Times New Roman"/>
                <w:sz w:val="24"/>
                <w:szCs w:val="24"/>
                <w:lang w:val="lv-LV" w:eastAsia="lv-LV"/>
              </w:rPr>
              <w:t>, lai izpildītu vadlīnijās noteikto. Vienlaikus nākotnē būtu nosakāma prasība, ka medicīnas fizikas eksperta statusa</w:t>
            </w:r>
            <w:r w:rsidR="00D309BE">
              <w:rPr>
                <w:rFonts w:eastAsia="Times New Roman" w:cs="Times New Roman"/>
                <w:sz w:val="24"/>
                <w:szCs w:val="24"/>
                <w:lang w:val="lv-LV" w:eastAsia="lv-LV"/>
              </w:rPr>
              <w:t xml:space="preserve"> pretendentam jābūt </w:t>
            </w:r>
            <w:r w:rsidR="00D309BE" w:rsidRPr="00D309BE">
              <w:rPr>
                <w:rFonts w:eastAsia="Times New Roman" w:cs="Times New Roman"/>
                <w:sz w:val="24"/>
                <w:szCs w:val="24"/>
                <w:lang w:val="lv-LV" w:eastAsia="lv-LV"/>
              </w:rPr>
              <w:t>medicīnas fiziķa izglītība</w:t>
            </w:r>
            <w:r w:rsidR="00D309BE">
              <w:rPr>
                <w:rFonts w:eastAsia="Times New Roman" w:cs="Times New Roman"/>
                <w:sz w:val="24"/>
                <w:szCs w:val="24"/>
                <w:lang w:val="lv-LV" w:eastAsia="lv-LV"/>
              </w:rPr>
              <w:t>i</w:t>
            </w:r>
            <w:r w:rsidR="00D309BE" w:rsidRPr="00D309BE">
              <w:rPr>
                <w:rFonts w:eastAsia="Times New Roman" w:cs="Times New Roman"/>
                <w:sz w:val="24"/>
                <w:szCs w:val="24"/>
                <w:lang w:val="lv-LV" w:eastAsia="lv-LV"/>
              </w:rPr>
              <w:t xml:space="preserve"> un Latvijas Ārstniecības personu profesionālās organizāciju savienības izsniegt</w:t>
            </w:r>
            <w:r w:rsidR="00D309BE">
              <w:rPr>
                <w:rFonts w:eastAsia="Times New Roman" w:cs="Times New Roman"/>
                <w:sz w:val="24"/>
                <w:szCs w:val="24"/>
                <w:lang w:val="lv-LV" w:eastAsia="lv-LV"/>
              </w:rPr>
              <w:t>am</w:t>
            </w:r>
            <w:r w:rsidR="00D309BE" w:rsidRPr="00D309BE">
              <w:rPr>
                <w:rFonts w:eastAsia="Times New Roman" w:cs="Times New Roman"/>
                <w:sz w:val="24"/>
                <w:szCs w:val="24"/>
                <w:lang w:val="lv-LV" w:eastAsia="lv-LV"/>
              </w:rPr>
              <w:t xml:space="preserve"> ārstniecības atbalsta personas sertifikāt</w:t>
            </w:r>
            <w:r w:rsidR="00D309BE">
              <w:rPr>
                <w:rFonts w:eastAsia="Times New Roman" w:cs="Times New Roman"/>
                <w:sz w:val="24"/>
                <w:szCs w:val="24"/>
                <w:lang w:val="lv-LV" w:eastAsia="lv-LV"/>
              </w:rPr>
              <w:t xml:space="preserve">am. Šobrīd prasība netiek noteikta, jo </w:t>
            </w:r>
            <w:r w:rsidR="00011C3D">
              <w:rPr>
                <w:rFonts w:eastAsia="Times New Roman" w:cs="Times New Roman"/>
                <w:sz w:val="24"/>
                <w:szCs w:val="24"/>
                <w:lang w:val="lv-LV" w:eastAsia="lv-LV"/>
              </w:rPr>
              <w:t>ietekmētu šobrīd sertificētos medicīnas fizikas ekspertus, kas šo prasību neizpildītu.</w:t>
            </w:r>
          </w:p>
        </w:tc>
      </w:tr>
      <w:tr w:rsidR="004B64F2" w:rsidRPr="00AB63CD" w14:paraId="6EEC7162" w14:textId="77777777" w:rsidTr="00AB63CD">
        <w:tc>
          <w:tcPr>
            <w:tcW w:w="890" w:type="dxa"/>
          </w:tcPr>
          <w:p w14:paraId="56899194" w14:textId="24B15271" w:rsidR="004B64F2" w:rsidRPr="0078657A" w:rsidRDefault="004B64F2" w:rsidP="006A3A83">
            <w:pPr>
              <w:spacing w:after="0"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t>2.</w:t>
            </w:r>
          </w:p>
        </w:tc>
        <w:tc>
          <w:tcPr>
            <w:tcW w:w="3080" w:type="dxa"/>
          </w:tcPr>
          <w:p w14:paraId="610429FE" w14:textId="77777777" w:rsidR="004B64F2" w:rsidRPr="0078657A" w:rsidRDefault="004B64F2" w:rsidP="00733E5C">
            <w:pPr>
              <w:spacing w:after="0" w:line="240" w:lineRule="auto"/>
              <w:jc w:val="both"/>
              <w:rPr>
                <w:rFonts w:cs="Times New Roman"/>
                <w:sz w:val="24"/>
                <w:szCs w:val="24"/>
                <w:highlight w:val="yellow"/>
                <w:lang w:val="lv-LV"/>
              </w:rPr>
            </w:pPr>
            <w:r w:rsidRPr="0078657A">
              <w:rPr>
                <w:rFonts w:cs="Times New Roman"/>
                <w:sz w:val="24"/>
                <w:szCs w:val="24"/>
                <w:lang w:val="lv-LV"/>
              </w:rPr>
              <w:t xml:space="preserve">4. Personai, kura vēlas iegūt radiācijas drošības vai medicīnas fizikas eksperta (turpmāk – eksperts) sertifikātu (turpmāk – pretendents), nepieciešama atbilstoša izglītība un apmācības, lai veiktu darbības ar jonizējošā starojuma avotiem, un šāda pieredze </w:t>
            </w:r>
            <w:r w:rsidRPr="0078657A">
              <w:rPr>
                <w:rFonts w:cs="Times New Roman"/>
                <w:sz w:val="24"/>
                <w:szCs w:val="24"/>
                <w:lang w:val="lv-LV"/>
              </w:rPr>
              <w:lastRenderedPageBreak/>
              <w:t>darbā ar jonizējošā starojuma avotiem:</w:t>
            </w:r>
          </w:p>
          <w:p w14:paraId="77CBDDF2" w14:textId="77777777" w:rsidR="004B64F2" w:rsidRPr="0078657A" w:rsidRDefault="004B64F2" w:rsidP="00733E5C">
            <w:pPr>
              <w:pStyle w:val="tv213"/>
              <w:shd w:val="clear" w:color="auto" w:fill="FFFFFF" w:themeFill="background1"/>
              <w:spacing w:before="0" w:beforeAutospacing="0" w:after="0" w:afterAutospacing="0"/>
              <w:jc w:val="both"/>
            </w:pPr>
            <w:r w:rsidRPr="0078657A">
              <w:t>4.1. vismaz 13 gadu pieredze, ja iegūts bakalaura grāds vai augstākā profesionālā izglītība, un vismaz 7 gadu darbību izpildes vai vadīšanas pieredze pieprasītajā sertifikācijas virzienā un jomā;</w:t>
            </w:r>
          </w:p>
          <w:p w14:paraId="630E8399" w14:textId="77777777" w:rsidR="004B64F2" w:rsidRPr="0078657A" w:rsidRDefault="004B64F2" w:rsidP="00733E5C">
            <w:pPr>
              <w:pStyle w:val="tv213"/>
              <w:shd w:val="clear" w:color="auto" w:fill="FFFFFF" w:themeFill="background1"/>
              <w:spacing w:before="0" w:beforeAutospacing="0" w:after="0" w:afterAutospacing="0"/>
              <w:jc w:val="both"/>
            </w:pPr>
            <w:r w:rsidRPr="0078657A">
              <w:t>4.2. vismaz 10 gadu pieredze, ja iegūts maģistra grāds, un vismaz 5 gadu darbību izpildes vai vadīšanas pieredze pieprasītajā sertifikācijas virzienā un jomā;</w:t>
            </w:r>
          </w:p>
          <w:p w14:paraId="76A2CF47" w14:textId="3EDB79FF" w:rsidR="004B64F2" w:rsidRPr="0078657A" w:rsidRDefault="004B64F2" w:rsidP="00733E5C">
            <w:pPr>
              <w:spacing w:after="0" w:line="240" w:lineRule="auto"/>
              <w:jc w:val="both"/>
              <w:rPr>
                <w:rFonts w:cs="Times New Roman"/>
                <w:sz w:val="24"/>
                <w:szCs w:val="24"/>
                <w:lang w:val="lv-LV"/>
              </w:rPr>
            </w:pPr>
            <w:r w:rsidRPr="0078657A">
              <w:rPr>
                <w:rFonts w:cs="Times New Roman"/>
                <w:sz w:val="24"/>
                <w:szCs w:val="24"/>
                <w:lang w:val="lv-LV"/>
              </w:rPr>
              <w:t>4.3. vismaz 7 gadu pieredze, ja iegūts zinātņu doktora grāds, un vismaz 3 gadu darbību izpildes vai vadīšanas pieredze pieprasītajā sertifikācijas virzienā un jomā.</w:t>
            </w:r>
          </w:p>
        </w:tc>
        <w:tc>
          <w:tcPr>
            <w:tcW w:w="4678" w:type="dxa"/>
          </w:tcPr>
          <w:p w14:paraId="4C671B65" w14:textId="77777777" w:rsidR="004B64F2" w:rsidRPr="0078657A" w:rsidRDefault="004B64F2" w:rsidP="00AF42F5">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lastRenderedPageBreak/>
              <w:t>LMIFB</w:t>
            </w:r>
          </w:p>
          <w:p w14:paraId="40092BA2" w14:textId="7A912BBC" w:rsidR="004B64F2" w:rsidRPr="0078657A" w:rsidRDefault="004B64F2" w:rsidP="00733E5C">
            <w:pPr>
              <w:spacing w:after="160" w:line="254" w:lineRule="auto"/>
              <w:jc w:val="both"/>
              <w:rPr>
                <w:rFonts w:cs="Times New Roman"/>
                <w:sz w:val="24"/>
                <w:szCs w:val="24"/>
                <w:lang w:val="lv-LV"/>
              </w:rPr>
            </w:pPr>
            <w:r>
              <w:rPr>
                <w:rFonts w:cs="Times New Roman"/>
                <w:sz w:val="24"/>
                <w:szCs w:val="24"/>
                <w:lang w:val="lv-LV"/>
              </w:rPr>
              <w:t>(..)</w:t>
            </w:r>
            <w:r w:rsidRPr="0078657A">
              <w:rPr>
                <w:rFonts w:cs="Times New Roman"/>
                <w:sz w:val="24"/>
                <w:szCs w:val="24"/>
                <w:lang w:val="lv-LV"/>
              </w:rPr>
              <w:t xml:space="preserve">  LMIFB valde ierosina MK Noteikumu projekta “Radiācijas drošības ekspertu un medicīnas fizikas ekspertu sertificēšanas kārtība un ekspertu pienākumi” sekojošus grozījumus </w:t>
            </w:r>
          </w:p>
          <w:p w14:paraId="3ADBB98C" w14:textId="77777777" w:rsidR="004B64F2" w:rsidRPr="0078657A" w:rsidRDefault="004B64F2" w:rsidP="00733E5C">
            <w:pPr>
              <w:spacing w:after="160" w:line="254" w:lineRule="auto"/>
              <w:jc w:val="both"/>
              <w:rPr>
                <w:rFonts w:cs="Times New Roman"/>
                <w:sz w:val="24"/>
                <w:szCs w:val="24"/>
                <w:lang w:val="lv-LV"/>
              </w:rPr>
            </w:pPr>
            <w:r w:rsidRPr="0078657A">
              <w:rPr>
                <w:rFonts w:cs="Times New Roman"/>
                <w:sz w:val="24"/>
                <w:szCs w:val="24"/>
                <w:lang w:val="lv-LV"/>
              </w:rPr>
              <w:t xml:space="preserve"> 4. p </w:t>
            </w:r>
          </w:p>
          <w:p w14:paraId="1A6A0594" w14:textId="77777777" w:rsidR="004B64F2" w:rsidRPr="0078657A" w:rsidRDefault="004B64F2" w:rsidP="00733E5C">
            <w:pPr>
              <w:ind w:firstLine="727"/>
              <w:jc w:val="both"/>
              <w:rPr>
                <w:rFonts w:cs="Times New Roman"/>
                <w:sz w:val="24"/>
                <w:szCs w:val="24"/>
                <w:lang w:val="lv-LV"/>
              </w:rPr>
            </w:pPr>
            <w:r w:rsidRPr="0078657A">
              <w:rPr>
                <w:rFonts w:cs="Times New Roman"/>
                <w:sz w:val="24"/>
                <w:szCs w:val="24"/>
                <w:lang w:val="lv-LV"/>
              </w:rPr>
              <w:lastRenderedPageBreak/>
              <w:t>4. Personai, kura vēlas iegūt radiācijas drošības vai medicīnas fizikas eksperta (turpmāk – eksperts) sertifikātu (turpmāk – pretendents), nepieciešama atbilstoša izglītība un apmācības, lai veiktu darbības ar jonizējošā starojuma avotiem, un šāda pieredze darbā ar jonizējošā starojuma avotiem:</w:t>
            </w:r>
          </w:p>
          <w:p w14:paraId="66AB916E" w14:textId="592D3C6F" w:rsidR="004B64F2" w:rsidRPr="0078657A" w:rsidRDefault="004B64F2" w:rsidP="00733E5C">
            <w:pPr>
              <w:ind w:firstLine="730"/>
              <w:jc w:val="both"/>
              <w:rPr>
                <w:rFonts w:cs="Times New Roman"/>
                <w:sz w:val="24"/>
                <w:szCs w:val="24"/>
                <w:lang w:val="lv-LV"/>
              </w:rPr>
            </w:pPr>
            <w:r w:rsidRPr="0078657A">
              <w:rPr>
                <w:rFonts w:cs="Times New Roman"/>
                <w:b/>
                <w:bCs/>
                <w:sz w:val="24"/>
                <w:szCs w:val="24"/>
                <w:lang w:val="lv-LV"/>
              </w:rPr>
              <w:t xml:space="preserve">Palidināt ar vārdiem:  </w:t>
            </w:r>
            <w:r w:rsidRPr="0078657A">
              <w:rPr>
                <w:rFonts w:cs="Times New Roman"/>
                <w:sz w:val="24"/>
                <w:szCs w:val="24"/>
                <w:lang w:val="lv-LV"/>
              </w:rPr>
              <w:t>Radiācijas drošības ekspertam:</w:t>
            </w:r>
            <w:r w:rsidRPr="0078657A">
              <w:rPr>
                <w:rFonts w:cs="Times New Roman"/>
                <w:b/>
                <w:bCs/>
                <w:sz w:val="24"/>
                <w:szCs w:val="24"/>
                <w:lang w:val="lv-LV"/>
              </w:rPr>
              <w:t xml:space="preserve"> </w:t>
            </w:r>
          </w:p>
          <w:p w14:paraId="4624B948" w14:textId="5C80E65E" w:rsidR="004B64F2" w:rsidRPr="0078657A" w:rsidRDefault="004B64F2" w:rsidP="00733E5C">
            <w:pPr>
              <w:jc w:val="both"/>
              <w:rPr>
                <w:rFonts w:cs="Times New Roman"/>
                <w:sz w:val="24"/>
                <w:szCs w:val="24"/>
                <w:lang w:val="lv-LV"/>
              </w:rPr>
            </w:pPr>
            <w:r w:rsidRPr="0078657A">
              <w:rPr>
                <w:rFonts w:cs="Times New Roman"/>
                <w:sz w:val="24"/>
                <w:szCs w:val="24"/>
                <w:lang w:val="lv-LV"/>
              </w:rPr>
              <w:t xml:space="preserve">4.1.-4.3. teksts paliek nemanīgs </w:t>
            </w:r>
          </w:p>
          <w:p w14:paraId="2B31C2A3" w14:textId="5788EB3D" w:rsidR="004B64F2" w:rsidRPr="0078657A" w:rsidRDefault="004B64F2" w:rsidP="00733E5C">
            <w:pPr>
              <w:ind w:firstLine="730"/>
              <w:jc w:val="both"/>
              <w:rPr>
                <w:rFonts w:cs="Times New Roman"/>
                <w:sz w:val="24"/>
                <w:szCs w:val="24"/>
                <w:lang w:val="lv-LV"/>
              </w:rPr>
            </w:pPr>
            <w:r w:rsidRPr="0078657A">
              <w:rPr>
                <w:rFonts w:cs="Times New Roman"/>
                <w:b/>
                <w:bCs/>
                <w:sz w:val="24"/>
                <w:szCs w:val="24"/>
                <w:lang w:val="lv-LV"/>
              </w:rPr>
              <w:t xml:space="preserve">Palidināt ar vārdiem: </w:t>
            </w:r>
          </w:p>
          <w:p w14:paraId="5EF6C1F0" w14:textId="2F04BE0F" w:rsidR="004B64F2" w:rsidRPr="0078657A" w:rsidRDefault="004B64F2" w:rsidP="00733E5C">
            <w:pPr>
              <w:spacing w:line="240" w:lineRule="auto"/>
              <w:jc w:val="both"/>
              <w:textAlignment w:val="baseline"/>
              <w:rPr>
                <w:rFonts w:eastAsia="Times New Roman" w:cs="Times New Roman"/>
                <w:b/>
                <w:sz w:val="24"/>
                <w:szCs w:val="24"/>
                <w:lang w:val="lv-LV" w:eastAsia="lv-LV"/>
              </w:rPr>
            </w:pPr>
            <w:r w:rsidRPr="0078657A">
              <w:rPr>
                <w:rFonts w:cs="Times New Roman"/>
                <w:sz w:val="24"/>
                <w:szCs w:val="24"/>
                <w:lang w:val="lv-LV"/>
              </w:rPr>
              <w:t>Radiācijas drošības eksperta (turpmāk – eksperts) sertifikātu izsniedz Radiācijas drošības centrs (turpmāk- Centrs) </w:t>
            </w:r>
          </w:p>
        </w:tc>
        <w:tc>
          <w:tcPr>
            <w:tcW w:w="5811" w:type="dxa"/>
          </w:tcPr>
          <w:p w14:paraId="764796F5" w14:textId="65ACF30A" w:rsidR="004B64F2" w:rsidRPr="005648F4" w:rsidRDefault="004B64F2" w:rsidP="004352EB">
            <w:pPr>
              <w:spacing w:after="0" w:line="240" w:lineRule="auto"/>
              <w:jc w:val="both"/>
              <w:rPr>
                <w:sz w:val="24"/>
                <w:szCs w:val="24"/>
                <w:lang w:val="lv-LV" w:eastAsia="lv-LV"/>
              </w:rPr>
            </w:pPr>
            <w:r w:rsidRPr="005648F4">
              <w:rPr>
                <w:rFonts w:eastAsia="Times New Roman" w:cs="Times New Roman"/>
                <w:iCs/>
                <w:sz w:val="24"/>
                <w:szCs w:val="24"/>
                <w:lang w:val="lv-LV" w:eastAsia="lv-LV"/>
              </w:rPr>
              <w:lastRenderedPageBreak/>
              <w:t>Norādām, ka likuma "Par radiācijas drošību un kodoldrošību" (turpmāk – Likums) 5. panta 4.</w:t>
            </w:r>
            <w:r w:rsidRPr="005648F4">
              <w:rPr>
                <w:rFonts w:eastAsia="Times New Roman" w:cs="Times New Roman"/>
                <w:iCs/>
                <w:sz w:val="24"/>
                <w:szCs w:val="24"/>
                <w:vertAlign w:val="superscript"/>
                <w:lang w:val="lv-LV" w:eastAsia="lv-LV"/>
              </w:rPr>
              <w:t>2</w:t>
            </w:r>
            <w:r w:rsidRPr="005648F4">
              <w:rPr>
                <w:rFonts w:eastAsia="Times New Roman" w:cs="Times New Roman"/>
                <w:iCs/>
                <w:sz w:val="24"/>
                <w:szCs w:val="24"/>
                <w:lang w:val="lv-LV" w:eastAsia="lv-LV"/>
              </w:rPr>
              <w:t> punkts (likumprojekta "Grozījumi likumā "Par radiācijas drošību un kodoldrošību''''</w:t>
            </w:r>
            <w:r w:rsidRPr="005648F4">
              <w:rPr>
                <w:rStyle w:val="Vresatsauce"/>
                <w:rFonts w:eastAsia="Times New Roman" w:cs="Times New Roman"/>
                <w:iCs/>
                <w:sz w:val="24"/>
                <w:szCs w:val="24"/>
                <w:lang w:val="lv-LV" w:eastAsia="lv-LV"/>
              </w:rPr>
              <w:footnoteReference w:id="2"/>
            </w:r>
            <w:r w:rsidRPr="005648F4">
              <w:rPr>
                <w:rFonts w:eastAsia="Times New Roman" w:cs="Times New Roman"/>
                <w:iCs/>
                <w:sz w:val="24"/>
                <w:szCs w:val="24"/>
                <w:lang w:val="lv-LV" w:eastAsia="lv-LV"/>
              </w:rPr>
              <w:t xml:space="preserve"> redakcijā) noteic Valsts vides dienesta Radiācijas drošības centra (turpmāk – VVD RDC) funkciju </w:t>
            </w:r>
            <w:r w:rsidRPr="005648F4">
              <w:rPr>
                <w:sz w:val="24"/>
                <w:szCs w:val="24"/>
                <w:lang w:val="lv-LV" w:eastAsia="lv-LV"/>
              </w:rPr>
              <w:t>izsniegt radiācijas drošības eksperta un medicīnas fizikas eksperta sertifikātu.</w:t>
            </w:r>
            <w:r>
              <w:rPr>
                <w:sz w:val="24"/>
                <w:szCs w:val="24"/>
                <w:lang w:val="lv-LV" w:eastAsia="lv-LV"/>
              </w:rPr>
              <w:t xml:space="preserve"> Atbilstoši minētajam, tikai VVD RDC ir tiesīgs izsniegt ekspertu sertifikātus.</w:t>
            </w:r>
            <w:r w:rsidRPr="005648F4">
              <w:rPr>
                <w:sz w:val="24"/>
                <w:szCs w:val="24"/>
                <w:lang w:val="lv-LV" w:eastAsia="lv-LV"/>
              </w:rPr>
              <w:t xml:space="preserve"> Attiecīgi, lai veiktu jebkādas izmaiņas, tai skaitā, lai noteiktu, ka ekspertu </w:t>
            </w:r>
            <w:r w:rsidRPr="005648F4">
              <w:rPr>
                <w:sz w:val="24"/>
                <w:szCs w:val="24"/>
                <w:lang w:val="lv-LV" w:eastAsia="lv-LV"/>
              </w:rPr>
              <w:lastRenderedPageBreak/>
              <w:t>sertifikāciju veic kā</w:t>
            </w:r>
            <w:r>
              <w:rPr>
                <w:sz w:val="24"/>
                <w:szCs w:val="24"/>
                <w:lang w:val="lv-LV" w:eastAsia="lv-LV"/>
              </w:rPr>
              <w:t>da cita institūcija, vispirms būtu</w:t>
            </w:r>
            <w:r w:rsidRPr="005648F4">
              <w:rPr>
                <w:sz w:val="24"/>
                <w:szCs w:val="24"/>
                <w:lang w:val="lv-LV" w:eastAsia="lv-LV"/>
              </w:rPr>
              <w:t xml:space="preserve"> jāveic grozījumi Likumā.</w:t>
            </w:r>
          </w:p>
          <w:p w14:paraId="244F3D41" w14:textId="77777777" w:rsidR="004B64F2" w:rsidRPr="005648F4" w:rsidRDefault="004B64F2" w:rsidP="004352EB">
            <w:pPr>
              <w:spacing w:after="0" w:line="240" w:lineRule="auto"/>
              <w:jc w:val="both"/>
              <w:rPr>
                <w:sz w:val="24"/>
                <w:szCs w:val="24"/>
                <w:lang w:val="lv-LV" w:eastAsia="lv-LV"/>
              </w:rPr>
            </w:pPr>
          </w:p>
          <w:p w14:paraId="3B7B0ACD" w14:textId="4895A59D" w:rsidR="00A66CCA" w:rsidRPr="00A66CCA" w:rsidRDefault="004B64F2">
            <w:pPr>
              <w:spacing w:after="0" w:line="240" w:lineRule="auto"/>
              <w:jc w:val="both"/>
              <w:rPr>
                <w:rFonts w:eastAsia="Times New Roman" w:cs="Times New Roman"/>
                <w:iCs/>
                <w:sz w:val="24"/>
                <w:szCs w:val="24"/>
                <w:lang w:val="lv-LV" w:eastAsia="lv-LV"/>
              </w:rPr>
            </w:pPr>
            <w:r w:rsidRPr="005648F4">
              <w:rPr>
                <w:sz w:val="24"/>
                <w:szCs w:val="24"/>
                <w:lang w:val="lv-LV" w:eastAsia="lv-LV"/>
              </w:rPr>
              <w:t xml:space="preserve">Papildus norādām, ka pēc būtības šajā Projektā tika ietvertas spēkā esošajos tiesību aktos jau ietvertas un </w:t>
            </w:r>
            <w:r>
              <w:rPr>
                <w:sz w:val="24"/>
                <w:szCs w:val="24"/>
                <w:lang w:val="lv-LV" w:eastAsia="lv-LV"/>
              </w:rPr>
              <w:t xml:space="preserve">pašreiz </w:t>
            </w:r>
            <w:r w:rsidRPr="005648F4">
              <w:rPr>
                <w:sz w:val="24"/>
                <w:szCs w:val="24"/>
                <w:lang w:val="lv-LV" w:eastAsia="lv-LV"/>
              </w:rPr>
              <w:t>spēkā esošas prasības, tai skaitā no MK 09.04.2002. noteikumiem Nr. 149 "Noteikumi par aizsardzību pret jonizējošo starojumu"</w:t>
            </w:r>
            <w:r w:rsidR="00A66CCA">
              <w:rPr>
                <w:sz w:val="24"/>
                <w:szCs w:val="24"/>
                <w:lang w:val="lv-LV" w:eastAsia="lv-LV"/>
              </w:rPr>
              <w:t xml:space="preserve"> (turpmāk – MK noteikumi Nr. 149)</w:t>
            </w:r>
            <w:r w:rsidRPr="005648F4">
              <w:rPr>
                <w:sz w:val="24"/>
                <w:szCs w:val="24"/>
                <w:lang w:val="lv-LV" w:eastAsia="lv-LV"/>
              </w:rPr>
              <w:t>, no MK 19.08.2014. "Noteikumi par aizsardzību pret jonizējošo starojumu medicīniskajā apstarošanā" un no 25.01.2016. Radiācijas drošības un kodoldrošības ekspertu atestācijas komisijas nolikuma.</w:t>
            </w:r>
            <w:r>
              <w:rPr>
                <w:sz w:val="24"/>
                <w:szCs w:val="24"/>
                <w:lang w:val="lv-LV" w:eastAsia="lv-LV"/>
              </w:rPr>
              <w:t xml:space="preserve"> Būtiski jaunas prasības attiecībā uz ekspertu sertifikāciju vai prasībām ekspertiem Projekts neparedz.</w:t>
            </w:r>
          </w:p>
        </w:tc>
      </w:tr>
      <w:tr w:rsidR="004B64F2" w:rsidRPr="00AB63CD" w14:paraId="51AA3156" w14:textId="77777777" w:rsidTr="00AB63CD">
        <w:tc>
          <w:tcPr>
            <w:tcW w:w="890" w:type="dxa"/>
          </w:tcPr>
          <w:p w14:paraId="203C5DDD" w14:textId="549E3113" w:rsidR="004B64F2" w:rsidRPr="0078657A" w:rsidRDefault="004B64F2" w:rsidP="006A3A83">
            <w:pPr>
              <w:spacing w:after="0"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lastRenderedPageBreak/>
              <w:t>3.</w:t>
            </w:r>
          </w:p>
        </w:tc>
        <w:tc>
          <w:tcPr>
            <w:tcW w:w="3080" w:type="dxa"/>
          </w:tcPr>
          <w:p w14:paraId="7541FD04" w14:textId="77777777" w:rsidR="004B64F2" w:rsidRPr="0078657A" w:rsidRDefault="004B64F2" w:rsidP="00AF42F5">
            <w:pPr>
              <w:spacing w:after="0" w:line="240" w:lineRule="auto"/>
              <w:jc w:val="both"/>
              <w:rPr>
                <w:rFonts w:cs="Times New Roman"/>
                <w:sz w:val="24"/>
                <w:szCs w:val="24"/>
                <w:highlight w:val="yellow"/>
                <w:lang w:val="lv-LV"/>
              </w:rPr>
            </w:pPr>
            <w:r w:rsidRPr="0078657A">
              <w:rPr>
                <w:rFonts w:cs="Times New Roman"/>
                <w:sz w:val="24"/>
                <w:szCs w:val="24"/>
                <w:lang w:val="lv-LV"/>
              </w:rPr>
              <w:t xml:space="preserve">4. Personai, kura vēlas iegūt radiācijas drošības vai medicīnas fizikas eksperta </w:t>
            </w:r>
            <w:r w:rsidRPr="0078657A">
              <w:rPr>
                <w:rFonts w:cs="Times New Roman"/>
                <w:sz w:val="24"/>
                <w:szCs w:val="24"/>
                <w:lang w:val="lv-LV"/>
              </w:rPr>
              <w:lastRenderedPageBreak/>
              <w:t>(turpmāk – eksperts) sertifikātu (turpmāk – pretendents), nepieciešama atbilstoša izglītība un apmācības, lai veiktu darbības ar jonizējošā starojuma avotiem, un šāda pieredze darbā ar jonizējošā starojuma avotiem:</w:t>
            </w:r>
          </w:p>
          <w:p w14:paraId="7F9474CA" w14:textId="77777777" w:rsidR="004B64F2" w:rsidRPr="0078657A" w:rsidRDefault="004B64F2" w:rsidP="00AF42F5">
            <w:pPr>
              <w:pStyle w:val="tv213"/>
              <w:shd w:val="clear" w:color="auto" w:fill="FFFFFF" w:themeFill="background1"/>
              <w:spacing w:before="0" w:beforeAutospacing="0" w:after="0" w:afterAutospacing="0"/>
              <w:jc w:val="both"/>
            </w:pPr>
            <w:r w:rsidRPr="0078657A">
              <w:t>4.1. vismaz 13 gadu pieredze, ja iegūts bakalaura grāds vai augstākā profesionālā izglītība, un vismaz 7 gadu darbību izpildes vai vadīšanas pieredze pieprasītajā sertifikācijas virzienā un jomā;</w:t>
            </w:r>
          </w:p>
          <w:p w14:paraId="7D5170C6" w14:textId="77777777" w:rsidR="004B64F2" w:rsidRPr="0078657A" w:rsidRDefault="004B64F2" w:rsidP="00AF42F5">
            <w:pPr>
              <w:pStyle w:val="tv213"/>
              <w:shd w:val="clear" w:color="auto" w:fill="FFFFFF" w:themeFill="background1"/>
              <w:spacing w:before="0" w:beforeAutospacing="0" w:after="0" w:afterAutospacing="0"/>
              <w:jc w:val="both"/>
            </w:pPr>
            <w:r w:rsidRPr="0078657A">
              <w:t>4.2. vismaz 10 gadu pieredze, ja iegūts maģistra grāds, un vismaz 5 gadu darbību izpildes vai vadīšanas pieredze pieprasītajā sertifikācijas virzienā un jomā;</w:t>
            </w:r>
          </w:p>
          <w:p w14:paraId="46E99D15" w14:textId="5D09FC6A"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 xml:space="preserve">4.3. vismaz 7 gadu pieredze, ja iegūts zinātņu doktora grāds, un vismaz 3 gadu darbību izpildes vai vadīšanas pieredze pieprasītajā </w:t>
            </w:r>
            <w:r w:rsidRPr="0078657A">
              <w:rPr>
                <w:rFonts w:cs="Times New Roman"/>
                <w:sz w:val="24"/>
                <w:szCs w:val="24"/>
                <w:lang w:val="lv-LV"/>
              </w:rPr>
              <w:lastRenderedPageBreak/>
              <w:t>sertifikācijas virzienā un jomā.</w:t>
            </w:r>
          </w:p>
        </w:tc>
        <w:tc>
          <w:tcPr>
            <w:tcW w:w="4678" w:type="dxa"/>
          </w:tcPr>
          <w:p w14:paraId="0011D417" w14:textId="77777777" w:rsidR="004B64F2" w:rsidRPr="0078657A" w:rsidRDefault="004B64F2" w:rsidP="00AF42F5">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lastRenderedPageBreak/>
              <w:t xml:space="preserve">Eksperts Mārtiņš </w:t>
            </w:r>
            <w:proofErr w:type="spellStart"/>
            <w:r w:rsidRPr="0078657A">
              <w:rPr>
                <w:rFonts w:eastAsia="Times New Roman" w:cs="Times New Roman"/>
                <w:b/>
                <w:sz w:val="24"/>
                <w:szCs w:val="24"/>
                <w:lang w:val="lv-LV" w:eastAsia="lv-LV"/>
              </w:rPr>
              <w:t>Pikšis</w:t>
            </w:r>
            <w:proofErr w:type="spellEnd"/>
          </w:p>
          <w:p w14:paraId="2461268B" w14:textId="77777777" w:rsidR="004B64F2" w:rsidRPr="0078657A" w:rsidRDefault="004B64F2" w:rsidP="00AF42F5">
            <w:pPr>
              <w:spacing w:after="0" w:line="240" w:lineRule="auto"/>
              <w:jc w:val="both"/>
              <w:textAlignment w:val="baseline"/>
              <w:rPr>
                <w:rFonts w:eastAsia="Times New Roman" w:cs="Times New Roman"/>
                <w:sz w:val="24"/>
                <w:szCs w:val="24"/>
                <w:lang w:val="lv-LV" w:eastAsia="lv-LV"/>
              </w:rPr>
            </w:pPr>
            <w:r w:rsidRPr="0078657A">
              <w:rPr>
                <w:rFonts w:eastAsia="Times New Roman" w:cs="Times New Roman"/>
                <w:sz w:val="24"/>
                <w:szCs w:val="24"/>
                <w:lang w:val="lv-LV" w:eastAsia="lv-LV"/>
              </w:rPr>
              <w:t>Par 4.1. apakšpunktu:</w:t>
            </w:r>
          </w:p>
          <w:p w14:paraId="18BB49B6" w14:textId="77777777" w:rsidR="004B64F2" w:rsidRPr="0078657A" w:rsidRDefault="004B64F2" w:rsidP="00AF42F5">
            <w:pPr>
              <w:pStyle w:val="Komentrateksts"/>
              <w:jc w:val="both"/>
              <w:rPr>
                <w:rFonts w:cs="Times New Roman"/>
                <w:sz w:val="24"/>
                <w:szCs w:val="24"/>
                <w:lang w:val="lv-LV"/>
              </w:rPr>
            </w:pPr>
            <w:r w:rsidRPr="0078657A">
              <w:rPr>
                <w:rFonts w:cs="Times New Roman"/>
                <w:sz w:val="24"/>
                <w:szCs w:val="24"/>
                <w:lang w:val="lv-LV"/>
              </w:rPr>
              <w:lastRenderedPageBreak/>
              <w:t>Ierosinu šo punktu izņemt, nosakot, kā minimālo izglītības līmeni – Maģistra grādu.</w:t>
            </w:r>
          </w:p>
          <w:p w14:paraId="103F8B7F" w14:textId="77777777" w:rsidR="004B64F2" w:rsidRPr="0078657A" w:rsidRDefault="004B64F2" w:rsidP="00AF42F5">
            <w:pPr>
              <w:spacing w:after="0" w:line="240" w:lineRule="auto"/>
              <w:jc w:val="both"/>
              <w:textAlignment w:val="baseline"/>
              <w:rPr>
                <w:rFonts w:cs="Times New Roman"/>
                <w:sz w:val="24"/>
                <w:szCs w:val="24"/>
              </w:rPr>
            </w:pPr>
            <w:r w:rsidRPr="0078657A">
              <w:rPr>
                <w:rFonts w:cs="Times New Roman"/>
                <w:sz w:val="24"/>
                <w:szCs w:val="24"/>
                <w:lang w:val="lv-LV"/>
              </w:rPr>
              <w:t>“</w:t>
            </w:r>
            <w:r w:rsidRPr="0078657A">
              <w:rPr>
                <w:rFonts w:cs="Times New Roman"/>
                <w:sz w:val="24"/>
                <w:szCs w:val="24"/>
              </w:rPr>
              <w:t>The educational entry level for the medical physics professional has been set at EQF level 7. (</w:t>
            </w:r>
            <w:proofErr w:type="spellStart"/>
            <w:r w:rsidRPr="0078657A">
              <w:rPr>
                <w:rFonts w:cs="Times New Roman"/>
                <w:sz w:val="24"/>
                <w:szCs w:val="24"/>
              </w:rPr>
              <w:t>Eudaldo</w:t>
            </w:r>
            <w:proofErr w:type="spellEnd"/>
            <w:r w:rsidRPr="0078657A">
              <w:rPr>
                <w:rFonts w:cs="Times New Roman"/>
                <w:sz w:val="24"/>
                <w:szCs w:val="24"/>
              </w:rPr>
              <w:t xml:space="preserve"> T, Olsen K, 2010).” EC RP#174</w:t>
            </w:r>
          </w:p>
          <w:p w14:paraId="70D735D0" w14:textId="77777777" w:rsidR="004B64F2" w:rsidRPr="0078657A" w:rsidRDefault="004B64F2" w:rsidP="00AF42F5">
            <w:pPr>
              <w:spacing w:after="0" w:line="240" w:lineRule="auto"/>
              <w:textAlignment w:val="baseline"/>
              <w:rPr>
                <w:rFonts w:cs="Times New Roman"/>
                <w:sz w:val="24"/>
                <w:szCs w:val="24"/>
              </w:rPr>
            </w:pPr>
          </w:p>
          <w:p w14:paraId="04666AC0" w14:textId="77777777" w:rsidR="004B64F2" w:rsidRPr="0078657A" w:rsidRDefault="004B64F2" w:rsidP="00AF42F5">
            <w:pPr>
              <w:spacing w:after="0" w:line="240" w:lineRule="auto"/>
              <w:textAlignment w:val="baseline"/>
              <w:rPr>
                <w:rFonts w:eastAsia="Times New Roman" w:cs="Times New Roman"/>
                <w:sz w:val="24"/>
                <w:szCs w:val="24"/>
                <w:lang w:val="lv-LV" w:eastAsia="lv-LV"/>
              </w:rPr>
            </w:pPr>
            <w:r w:rsidRPr="0078657A">
              <w:rPr>
                <w:rFonts w:eastAsia="Times New Roman" w:cs="Times New Roman"/>
                <w:sz w:val="24"/>
                <w:szCs w:val="24"/>
                <w:lang w:eastAsia="lv-LV"/>
              </w:rPr>
              <w:t xml:space="preserve">Par 4.2. </w:t>
            </w:r>
            <w:r w:rsidRPr="0078657A">
              <w:rPr>
                <w:rFonts w:eastAsia="Times New Roman" w:cs="Times New Roman"/>
                <w:sz w:val="24"/>
                <w:szCs w:val="24"/>
                <w:lang w:val="lv-LV" w:eastAsia="lv-LV"/>
              </w:rPr>
              <w:t>apakšpunktu:</w:t>
            </w:r>
          </w:p>
          <w:p w14:paraId="0B3C1882" w14:textId="5DA8E76F" w:rsidR="004B64F2" w:rsidRPr="0078657A" w:rsidRDefault="004B64F2" w:rsidP="00AF42F5">
            <w:pPr>
              <w:spacing w:after="0" w:line="240" w:lineRule="auto"/>
              <w:jc w:val="both"/>
              <w:textAlignment w:val="baseline"/>
              <w:rPr>
                <w:rFonts w:cs="Times New Roman"/>
                <w:sz w:val="24"/>
                <w:szCs w:val="24"/>
                <w:lang w:val="lv-LV"/>
              </w:rPr>
            </w:pPr>
            <w:r w:rsidRPr="0078657A">
              <w:rPr>
                <w:rFonts w:cs="Times New Roman"/>
                <w:sz w:val="24"/>
                <w:szCs w:val="24"/>
                <w:lang w:val="lv-LV"/>
              </w:rPr>
              <w:t>Ierosinu pieturēties</w:t>
            </w:r>
            <w:r w:rsidRPr="0078657A">
              <w:rPr>
                <w:rFonts w:cs="Times New Roman"/>
                <w:sz w:val="24"/>
                <w:szCs w:val="24"/>
              </w:rPr>
              <w:t xml:space="preserve"> pie EC RP #174 The Qualification Framework for the MPE in Europe </w:t>
            </w:r>
            <w:r w:rsidRPr="0078657A">
              <w:rPr>
                <w:rFonts w:cs="Times New Roman"/>
                <w:sz w:val="24"/>
                <w:szCs w:val="24"/>
                <w:lang w:val="lv-LV"/>
              </w:rPr>
              <w:t>noteiktajām darba pieredzes prasībām.</w:t>
            </w:r>
          </w:p>
        </w:tc>
        <w:tc>
          <w:tcPr>
            <w:tcW w:w="5811" w:type="dxa"/>
          </w:tcPr>
          <w:p w14:paraId="1B84D998" w14:textId="29733B83" w:rsidR="004B64F2" w:rsidRPr="00A66CCA" w:rsidRDefault="00A66CCA" w:rsidP="000E4B69">
            <w:pPr>
              <w:spacing w:after="0" w:line="240" w:lineRule="auto"/>
              <w:jc w:val="both"/>
              <w:textAlignment w:val="baseline"/>
              <w:rPr>
                <w:rFonts w:eastAsia="Times New Roman" w:cs="Times New Roman"/>
                <w:sz w:val="24"/>
                <w:szCs w:val="24"/>
                <w:lang w:val="lv-LV" w:eastAsia="lv-LV"/>
              </w:rPr>
            </w:pPr>
            <w:r w:rsidRPr="00F20261">
              <w:rPr>
                <w:rFonts w:eastAsia="Times New Roman" w:cs="Times New Roman"/>
                <w:sz w:val="24"/>
                <w:szCs w:val="24"/>
                <w:lang w:val="lv-LV" w:eastAsia="lv-LV"/>
              </w:rPr>
              <w:lastRenderedPageBreak/>
              <w:t xml:space="preserve">Starptautiskās aizsardzības pret radiāciju asociācijas </w:t>
            </w:r>
            <w:r w:rsidR="00F20261" w:rsidRPr="00F20261">
              <w:rPr>
                <w:rFonts w:eastAsia="Times New Roman" w:cs="Times New Roman"/>
                <w:sz w:val="24"/>
                <w:szCs w:val="24"/>
                <w:lang w:val="lv-LV" w:eastAsia="lv-LV"/>
              </w:rPr>
              <w:t>vadlīniju</w:t>
            </w:r>
            <w:r w:rsidRPr="00F20261">
              <w:rPr>
                <w:rFonts w:eastAsia="Times New Roman" w:cs="Times New Roman"/>
                <w:sz w:val="24"/>
                <w:szCs w:val="24"/>
                <w:lang w:val="lv-LV" w:eastAsia="lv-LV"/>
              </w:rPr>
              <w:t xml:space="preserve"> “Norādījumi par radiācijas drošības eksperta sertifikāciju”</w:t>
            </w:r>
            <w:r w:rsidR="001250B4">
              <w:rPr>
                <w:rStyle w:val="Vresatsauce"/>
                <w:rFonts w:eastAsia="Times New Roman" w:cs="Times New Roman"/>
                <w:sz w:val="24"/>
                <w:szCs w:val="24"/>
                <w:lang w:val="lv-LV" w:eastAsia="lv-LV"/>
              </w:rPr>
              <w:footnoteReference w:id="3"/>
            </w:r>
            <w:r w:rsidR="00F20261" w:rsidRPr="00F20261">
              <w:rPr>
                <w:rFonts w:eastAsia="Times New Roman" w:cs="Times New Roman"/>
                <w:sz w:val="24"/>
                <w:szCs w:val="24"/>
                <w:lang w:val="lv-LV" w:eastAsia="lv-LV"/>
              </w:rPr>
              <w:t xml:space="preserve"> </w:t>
            </w:r>
            <w:r w:rsidR="00F20261">
              <w:rPr>
                <w:rFonts w:eastAsia="Times New Roman" w:cs="Times New Roman"/>
                <w:sz w:val="24"/>
                <w:szCs w:val="24"/>
                <w:lang w:val="lv-LV" w:eastAsia="lv-LV"/>
              </w:rPr>
              <w:t>4.3.1. </w:t>
            </w:r>
            <w:r w:rsidR="00F20261" w:rsidRPr="00F20261">
              <w:rPr>
                <w:rFonts w:eastAsia="Times New Roman" w:cs="Times New Roman"/>
                <w:sz w:val="24"/>
                <w:szCs w:val="24"/>
                <w:lang w:val="lv-LV" w:eastAsia="lv-LV"/>
              </w:rPr>
              <w:t xml:space="preserve">apakšpunkts pieļauj bakalaura </w:t>
            </w:r>
            <w:r w:rsidR="00F20261" w:rsidRPr="00F20261">
              <w:rPr>
                <w:rFonts w:eastAsia="Times New Roman" w:cs="Times New Roman"/>
                <w:sz w:val="24"/>
                <w:szCs w:val="24"/>
                <w:lang w:val="lv-LV" w:eastAsia="lv-LV"/>
              </w:rPr>
              <w:lastRenderedPageBreak/>
              <w:t>izglītību. Vienlaikus projekts paredz kompensējošas prasības dažādiem izglītības līmeņiem, kas kopumā nodrošinās pretendenta kompetenci, zināšanas un pieredzi.</w:t>
            </w:r>
          </w:p>
        </w:tc>
      </w:tr>
      <w:tr w:rsidR="004B64F2" w:rsidRPr="00F20261" w14:paraId="18CE4EF5" w14:textId="77777777" w:rsidTr="00AB63CD">
        <w:tc>
          <w:tcPr>
            <w:tcW w:w="890" w:type="dxa"/>
          </w:tcPr>
          <w:p w14:paraId="1D1C1B62" w14:textId="64007090" w:rsidR="004B64F2" w:rsidRPr="0078657A" w:rsidRDefault="004B64F2" w:rsidP="006A3A83">
            <w:pPr>
              <w:spacing w:after="0"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lastRenderedPageBreak/>
              <w:t>4.</w:t>
            </w:r>
          </w:p>
        </w:tc>
        <w:tc>
          <w:tcPr>
            <w:tcW w:w="3080" w:type="dxa"/>
          </w:tcPr>
          <w:p w14:paraId="642829AA" w14:textId="77777777"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 xml:space="preserve">5. Medicīnas fizikas eksperta sertifikāta pretendentam jābūt vismaz maģistra grādam medicīnas fizikā </w:t>
            </w:r>
            <w:r w:rsidRPr="0078657A">
              <w:rPr>
                <w:rFonts w:cs="Times New Roman"/>
                <w:sz w:val="24"/>
                <w:szCs w:val="24"/>
                <w:shd w:val="clear" w:color="auto" w:fill="FFFFFF"/>
                <w:lang w:val="lv-LV"/>
              </w:rPr>
              <w:t xml:space="preserve">vai </w:t>
            </w:r>
            <w:r w:rsidRPr="0078657A">
              <w:rPr>
                <w:rFonts w:cs="Times New Roman"/>
                <w:sz w:val="24"/>
                <w:szCs w:val="24"/>
                <w:lang w:val="lv-LV"/>
              </w:rPr>
              <w:t xml:space="preserve">atbilstošām </w:t>
            </w:r>
            <w:r w:rsidRPr="0078657A">
              <w:rPr>
                <w:rFonts w:cs="Times New Roman"/>
                <w:sz w:val="24"/>
                <w:szCs w:val="24"/>
                <w:shd w:val="clear" w:color="auto" w:fill="FFFFFF"/>
                <w:lang w:val="lv-LV"/>
              </w:rPr>
              <w:t>zināšanām jonizējošā starojuma tehnoloģijā, ko izmanto medicīniskajā apstarošanā</w:t>
            </w:r>
            <w:r w:rsidRPr="0078657A">
              <w:rPr>
                <w:rFonts w:cs="Times New Roman"/>
                <w:sz w:val="24"/>
                <w:szCs w:val="24"/>
                <w:lang w:val="lv-LV"/>
              </w:rPr>
              <w:t>.</w:t>
            </w:r>
          </w:p>
          <w:p w14:paraId="5A535225" w14:textId="77777777" w:rsidR="004B64F2" w:rsidRPr="0078657A" w:rsidRDefault="004B64F2" w:rsidP="00AF42F5">
            <w:pPr>
              <w:spacing w:after="0" w:line="240" w:lineRule="auto"/>
              <w:jc w:val="both"/>
              <w:rPr>
                <w:rFonts w:cs="Times New Roman"/>
                <w:sz w:val="24"/>
                <w:szCs w:val="24"/>
                <w:lang w:val="lv-LV"/>
              </w:rPr>
            </w:pPr>
          </w:p>
        </w:tc>
        <w:tc>
          <w:tcPr>
            <w:tcW w:w="4678" w:type="dxa"/>
          </w:tcPr>
          <w:p w14:paraId="5031D2D4" w14:textId="77777777" w:rsidR="004B64F2" w:rsidRPr="0078657A" w:rsidRDefault="004B64F2" w:rsidP="00AF42F5">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t xml:space="preserve">Eksperts Mārtiņš </w:t>
            </w:r>
            <w:proofErr w:type="spellStart"/>
            <w:r w:rsidRPr="0078657A">
              <w:rPr>
                <w:rFonts w:eastAsia="Times New Roman" w:cs="Times New Roman"/>
                <w:b/>
                <w:sz w:val="24"/>
                <w:szCs w:val="24"/>
                <w:lang w:val="lv-LV" w:eastAsia="lv-LV"/>
              </w:rPr>
              <w:t>Pikšis</w:t>
            </w:r>
            <w:proofErr w:type="spellEnd"/>
          </w:p>
          <w:p w14:paraId="2271EC27" w14:textId="77777777" w:rsidR="004B64F2" w:rsidRPr="0078657A" w:rsidRDefault="004B64F2" w:rsidP="00AF42F5">
            <w:pPr>
              <w:pStyle w:val="Komentrateksts"/>
              <w:jc w:val="both"/>
              <w:rPr>
                <w:rFonts w:cs="Times New Roman"/>
                <w:sz w:val="24"/>
                <w:szCs w:val="24"/>
                <w:lang w:val="lv-LV"/>
              </w:rPr>
            </w:pPr>
            <w:r w:rsidRPr="0078657A">
              <w:rPr>
                <w:rFonts w:cs="Times New Roman"/>
                <w:sz w:val="24"/>
                <w:szCs w:val="24"/>
                <w:lang w:val="lv-LV"/>
              </w:rPr>
              <w:t xml:space="preserve">Latvijas Universitāte piešķir Dabas zinātņu maģistra grādu fizikā. </w:t>
            </w:r>
            <w:proofErr w:type="spellStart"/>
            <w:r w:rsidRPr="0078657A">
              <w:rPr>
                <w:rFonts w:cs="Times New Roman"/>
                <w:sz w:val="24"/>
                <w:szCs w:val="24"/>
                <w:lang w:val="lv-LV"/>
              </w:rPr>
              <w:t>Jāreķinās</w:t>
            </w:r>
            <w:proofErr w:type="spellEnd"/>
            <w:r w:rsidRPr="0078657A">
              <w:rPr>
                <w:rFonts w:cs="Times New Roman"/>
                <w:sz w:val="24"/>
                <w:szCs w:val="24"/>
                <w:lang w:val="lv-LV"/>
              </w:rPr>
              <w:t>, ka ir kolēģi arī ar LU diplomu.</w:t>
            </w:r>
          </w:p>
          <w:p w14:paraId="49834396" w14:textId="1373FFC7" w:rsidR="004B64F2" w:rsidRPr="0078657A" w:rsidRDefault="004B64F2" w:rsidP="00AF42F5">
            <w:pPr>
              <w:spacing w:line="240" w:lineRule="auto"/>
              <w:jc w:val="both"/>
              <w:textAlignment w:val="baseline"/>
              <w:rPr>
                <w:rFonts w:eastAsia="Times New Roman" w:cs="Times New Roman"/>
                <w:b/>
                <w:sz w:val="24"/>
                <w:szCs w:val="24"/>
                <w:lang w:val="lv-LV" w:eastAsia="lv-LV"/>
              </w:rPr>
            </w:pPr>
          </w:p>
        </w:tc>
        <w:tc>
          <w:tcPr>
            <w:tcW w:w="5811" w:type="dxa"/>
          </w:tcPr>
          <w:p w14:paraId="4BC4ABC8" w14:textId="3BE39508" w:rsidR="004B64F2" w:rsidRPr="0078657A" w:rsidRDefault="00F20261" w:rsidP="00F20261">
            <w:pPr>
              <w:spacing w:after="0" w:line="240" w:lineRule="auto"/>
              <w:jc w:val="both"/>
              <w:textAlignment w:val="baseline"/>
              <w:rPr>
                <w:rFonts w:eastAsia="Times New Roman" w:cs="Times New Roman"/>
                <w:i/>
                <w:iCs/>
                <w:sz w:val="24"/>
                <w:szCs w:val="24"/>
                <w:lang w:val="lv-LV" w:eastAsia="lv-LV"/>
              </w:rPr>
            </w:pPr>
            <w:r>
              <w:rPr>
                <w:rFonts w:eastAsia="Times New Roman" w:cs="Times New Roman"/>
                <w:iCs/>
                <w:sz w:val="24"/>
                <w:szCs w:val="24"/>
                <w:lang w:val="lv-LV" w:eastAsia="lv-LV"/>
              </w:rPr>
              <w:t>Projekta 5. punkts svītrots, ievērojot prasības, kas noteiktas Projekta 4. punktā.</w:t>
            </w:r>
          </w:p>
        </w:tc>
      </w:tr>
      <w:tr w:rsidR="004B64F2" w:rsidRPr="0074785F" w14:paraId="286F0BC2" w14:textId="77777777" w:rsidTr="00AB63CD">
        <w:tc>
          <w:tcPr>
            <w:tcW w:w="890" w:type="dxa"/>
          </w:tcPr>
          <w:p w14:paraId="44B12451" w14:textId="71F9E57E" w:rsidR="004B64F2" w:rsidRPr="0078657A" w:rsidRDefault="004B64F2" w:rsidP="006A3A83">
            <w:pPr>
              <w:spacing w:after="0"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t>5.</w:t>
            </w:r>
          </w:p>
        </w:tc>
        <w:tc>
          <w:tcPr>
            <w:tcW w:w="3080" w:type="dxa"/>
          </w:tcPr>
          <w:p w14:paraId="5ACB05CD" w14:textId="5F1F70A9"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 xml:space="preserve">5. Medicīnas fizikas eksperta sertifikāta pretendentam jābūt vismaz maģistra grādam medicīnas fizikā </w:t>
            </w:r>
            <w:r w:rsidRPr="0078657A">
              <w:rPr>
                <w:rFonts w:cs="Times New Roman"/>
                <w:sz w:val="24"/>
                <w:szCs w:val="24"/>
                <w:shd w:val="clear" w:color="auto" w:fill="FFFFFF"/>
                <w:lang w:val="lv-LV"/>
              </w:rPr>
              <w:t xml:space="preserve">vai </w:t>
            </w:r>
            <w:r w:rsidRPr="0078657A">
              <w:rPr>
                <w:rFonts w:cs="Times New Roman"/>
                <w:sz w:val="24"/>
                <w:szCs w:val="24"/>
                <w:lang w:val="lv-LV"/>
              </w:rPr>
              <w:t xml:space="preserve">atbilstošām </w:t>
            </w:r>
            <w:r w:rsidRPr="0078657A">
              <w:rPr>
                <w:rFonts w:cs="Times New Roman"/>
                <w:sz w:val="24"/>
                <w:szCs w:val="24"/>
                <w:shd w:val="clear" w:color="auto" w:fill="FFFFFF"/>
                <w:lang w:val="lv-LV"/>
              </w:rPr>
              <w:t>zināšanām jonizējošā starojuma tehnoloģijā, ko izmanto medicīniskajā apstarošanā</w:t>
            </w:r>
            <w:r w:rsidRPr="0078657A">
              <w:rPr>
                <w:rFonts w:cs="Times New Roman"/>
                <w:sz w:val="24"/>
                <w:szCs w:val="24"/>
                <w:lang w:val="lv-LV"/>
              </w:rPr>
              <w:t>.</w:t>
            </w:r>
          </w:p>
        </w:tc>
        <w:tc>
          <w:tcPr>
            <w:tcW w:w="4678" w:type="dxa"/>
          </w:tcPr>
          <w:p w14:paraId="0B70A920" w14:textId="77777777" w:rsidR="004B64F2" w:rsidRPr="0078657A" w:rsidRDefault="004B64F2" w:rsidP="00AF42F5">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t>LMIFB</w:t>
            </w:r>
          </w:p>
          <w:p w14:paraId="38A7F024" w14:textId="30EF30B8" w:rsidR="004B64F2" w:rsidRPr="0078657A" w:rsidRDefault="004B64F2" w:rsidP="00733E5C">
            <w:pPr>
              <w:jc w:val="both"/>
              <w:rPr>
                <w:rFonts w:cs="Times New Roman"/>
                <w:sz w:val="24"/>
                <w:szCs w:val="24"/>
                <w:lang w:val="lv-LV"/>
              </w:rPr>
            </w:pPr>
            <w:r w:rsidRPr="0078657A">
              <w:rPr>
                <w:rFonts w:cs="Times New Roman"/>
                <w:sz w:val="24"/>
                <w:szCs w:val="24"/>
                <w:lang w:val="lv-LV"/>
              </w:rPr>
              <w:t>5.p.</w:t>
            </w:r>
          </w:p>
          <w:p w14:paraId="2E383D3C" w14:textId="4BCD2F3A" w:rsidR="004B64F2" w:rsidRPr="0078657A" w:rsidRDefault="004B64F2" w:rsidP="00733E5C">
            <w:pPr>
              <w:jc w:val="both"/>
              <w:rPr>
                <w:rFonts w:cs="Times New Roman"/>
                <w:sz w:val="24"/>
                <w:szCs w:val="24"/>
                <w:lang w:val="lv-LV"/>
              </w:rPr>
            </w:pPr>
            <w:r w:rsidRPr="0078657A">
              <w:rPr>
                <w:rFonts w:cs="Times New Roman"/>
                <w:sz w:val="24"/>
                <w:szCs w:val="24"/>
                <w:lang w:val="lv-LV"/>
              </w:rPr>
              <w:t>Izteikt redakcijā:</w:t>
            </w:r>
          </w:p>
          <w:p w14:paraId="39AA632A" w14:textId="3E91ECDB" w:rsidR="004B64F2" w:rsidRPr="0078657A" w:rsidRDefault="004B64F2" w:rsidP="00733E5C">
            <w:pPr>
              <w:spacing w:line="240" w:lineRule="auto"/>
              <w:jc w:val="both"/>
              <w:textAlignment w:val="baseline"/>
              <w:rPr>
                <w:rFonts w:eastAsia="Times New Roman" w:cs="Times New Roman"/>
                <w:b/>
                <w:sz w:val="24"/>
                <w:szCs w:val="24"/>
                <w:lang w:val="lv-LV" w:eastAsia="lv-LV"/>
              </w:rPr>
            </w:pPr>
            <w:r w:rsidRPr="0078657A">
              <w:rPr>
                <w:rFonts w:cs="Times New Roman"/>
                <w:sz w:val="24"/>
                <w:szCs w:val="24"/>
                <w:lang w:val="lv-LV"/>
              </w:rPr>
              <w:t>5. Medicīnas fizikas eksperta sertifikāta pretendentam jābūt vismaz maģistra grādam medicīnas fizikā un Latvijas medicīnas inženierijas un fizikas biedrības vai Eiropas medicīnas fizikas  organizāciju federācijas medicīnas fizikas eksperta  sertifikāts.</w:t>
            </w:r>
          </w:p>
        </w:tc>
        <w:tc>
          <w:tcPr>
            <w:tcW w:w="5811" w:type="dxa"/>
          </w:tcPr>
          <w:p w14:paraId="58AB05FE" w14:textId="25B3EAA2" w:rsidR="004B64F2" w:rsidRPr="0078657A" w:rsidRDefault="004B64F2" w:rsidP="000E4B69">
            <w:pPr>
              <w:spacing w:after="0" w:line="240" w:lineRule="auto"/>
              <w:ind w:firstLine="15"/>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Skatīt skaidrojumu pie 2. punkta.</w:t>
            </w:r>
          </w:p>
        </w:tc>
      </w:tr>
      <w:tr w:rsidR="004B64F2" w:rsidRPr="00AB63CD" w14:paraId="304E019C" w14:textId="77777777" w:rsidTr="00AB63CD">
        <w:tc>
          <w:tcPr>
            <w:tcW w:w="890" w:type="dxa"/>
          </w:tcPr>
          <w:p w14:paraId="7D2D7B8A" w14:textId="77777777" w:rsidR="004B64F2" w:rsidRPr="0078657A" w:rsidRDefault="004B64F2" w:rsidP="006A3A83">
            <w:pPr>
              <w:spacing w:after="0" w:line="240" w:lineRule="auto"/>
              <w:jc w:val="center"/>
              <w:textAlignment w:val="baseline"/>
              <w:rPr>
                <w:rFonts w:eastAsia="Times New Roman" w:cs="Times New Roman"/>
                <w:sz w:val="24"/>
                <w:szCs w:val="24"/>
                <w:lang w:val="lv-LV" w:eastAsia="lv-LV"/>
              </w:rPr>
            </w:pPr>
          </w:p>
        </w:tc>
        <w:tc>
          <w:tcPr>
            <w:tcW w:w="3080" w:type="dxa"/>
          </w:tcPr>
          <w:p w14:paraId="54E96175" w14:textId="477416B5"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9. Medicīnas fizikas eksperta sertifikātu izsniedz atbilstoši šo noteikumu 1. pielikuma III nodaļā norādītajiem sertifikācijas virzieniem un jomām.</w:t>
            </w:r>
          </w:p>
        </w:tc>
        <w:tc>
          <w:tcPr>
            <w:tcW w:w="4678" w:type="dxa"/>
          </w:tcPr>
          <w:p w14:paraId="5C6A068A" w14:textId="77777777" w:rsidR="004B64F2" w:rsidRPr="0078657A" w:rsidRDefault="004B64F2" w:rsidP="00AF42F5">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t>LMIFB</w:t>
            </w:r>
          </w:p>
          <w:p w14:paraId="184C96F4" w14:textId="4CC2ED66" w:rsidR="004B64F2" w:rsidRPr="0078657A" w:rsidRDefault="004B64F2" w:rsidP="00733E5C">
            <w:pPr>
              <w:spacing w:after="0" w:line="240" w:lineRule="auto"/>
              <w:jc w:val="both"/>
              <w:rPr>
                <w:rFonts w:eastAsia="Times New Roman" w:cs="Times New Roman"/>
                <w:sz w:val="24"/>
                <w:szCs w:val="24"/>
                <w:lang w:val="lv-LV" w:eastAsia="lv-LV"/>
              </w:rPr>
            </w:pPr>
            <w:r w:rsidRPr="0078657A">
              <w:rPr>
                <w:rFonts w:eastAsia="Times New Roman" w:cs="Times New Roman"/>
                <w:sz w:val="24"/>
                <w:szCs w:val="24"/>
                <w:lang w:val="lv-LV" w:eastAsia="lv-LV"/>
              </w:rPr>
              <w:t>9. p. atcelt</w:t>
            </w:r>
          </w:p>
        </w:tc>
        <w:tc>
          <w:tcPr>
            <w:tcW w:w="5811" w:type="dxa"/>
          </w:tcPr>
          <w:p w14:paraId="47896438" w14:textId="77777777" w:rsidR="004B64F2" w:rsidRDefault="004B64F2" w:rsidP="000E4B69">
            <w:pPr>
              <w:spacing w:after="0" w:line="240" w:lineRule="auto"/>
              <w:ind w:firstLine="15"/>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Skatīt skaidrojumu pie 2. punkta.</w:t>
            </w:r>
          </w:p>
          <w:p w14:paraId="4FDDD94C" w14:textId="77777777" w:rsidR="004B64F2" w:rsidRDefault="004B64F2" w:rsidP="000E4B69">
            <w:pPr>
              <w:spacing w:after="0" w:line="240" w:lineRule="auto"/>
              <w:ind w:firstLine="15"/>
              <w:jc w:val="both"/>
              <w:textAlignment w:val="baseline"/>
              <w:rPr>
                <w:rFonts w:eastAsia="Times New Roman" w:cs="Times New Roman"/>
                <w:sz w:val="24"/>
                <w:szCs w:val="24"/>
                <w:lang w:val="lv-LV" w:eastAsia="lv-LV"/>
              </w:rPr>
            </w:pPr>
          </w:p>
          <w:p w14:paraId="4D47D320" w14:textId="19FFE049" w:rsidR="004B64F2" w:rsidRPr="0078657A" w:rsidRDefault="004B64F2" w:rsidP="000E4B69">
            <w:pPr>
              <w:spacing w:after="0" w:line="240" w:lineRule="auto"/>
              <w:ind w:firstLine="15"/>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Vienlaikus norādām, ka pielikumā esošās prasības ietvertas Projekta pamattekstā.</w:t>
            </w:r>
          </w:p>
        </w:tc>
      </w:tr>
      <w:tr w:rsidR="004B64F2" w:rsidRPr="00AB63CD" w14:paraId="2DC46358" w14:textId="77777777" w:rsidTr="00AB63CD">
        <w:tc>
          <w:tcPr>
            <w:tcW w:w="890" w:type="dxa"/>
          </w:tcPr>
          <w:p w14:paraId="6CFB1BD5" w14:textId="58A67E48" w:rsidR="004B64F2" w:rsidRPr="0078657A" w:rsidRDefault="004B64F2" w:rsidP="006A3A83">
            <w:pPr>
              <w:spacing w:after="0"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lastRenderedPageBreak/>
              <w:t>6.</w:t>
            </w:r>
          </w:p>
        </w:tc>
        <w:tc>
          <w:tcPr>
            <w:tcW w:w="3080" w:type="dxa"/>
          </w:tcPr>
          <w:p w14:paraId="7867B45C" w14:textId="77777777" w:rsidR="004B64F2" w:rsidRPr="0078657A" w:rsidRDefault="004B64F2" w:rsidP="00FC1ECB">
            <w:pPr>
              <w:spacing w:after="0" w:line="240" w:lineRule="auto"/>
              <w:jc w:val="both"/>
              <w:rPr>
                <w:rFonts w:cs="Times New Roman"/>
                <w:sz w:val="24"/>
                <w:szCs w:val="24"/>
                <w:lang w:val="lv-LV"/>
              </w:rPr>
            </w:pPr>
            <w:r w:rsidRPr="0078657A">
              <w:rPr>
                <w:rFonts w:cs="Times New Roman"/>
                <w:sz w:val="24"/>
                <w:szCs w:val="24"/>
                <w:lang w:val="lv-LV"/>
              </w:rPr>
              <w:t>13. Centrs:</w:t>
            </w:r>
          </w:p>
          <w:p w14:paraId="3D7F2289" w14:textId="77777777" w:rsidR="004B64F2" w:rsidRPr="0078657A" w:rsidRDefault="004B64F2" w:rsidP="00FC1ECB">
            <w:pPr>
              <w:spacing w:after="0" w:line="240" w:lineRule="auto"/>
              <w:jc w:val="both"/>
              <w:rPr>
                <w:rFonts w:cs="Times New Roman"/>
                <w:sz w:val="24"/>
                <w:szCs w:val="24"/>
                <w:lang w:val="lv-LV"/>
              </w:rPr>
            </w:pPr>
            <w:r w:rsidRPr="0078657A">
              <w:rPr>
                <w:rFonts w:cs="Times New Roman"/>
                <w:sz w:val="24"/>
                <w:szCs w:val="24"/>
                <w:lang w:val="lv-LV"/>
              </w:rPr>
              <w:t>(..)</w:t>
            </w:r>
          </w:p>
          <w:p w14:paraId="515CB803" w14:textId="77777777" w:rsidR="004B64F2" w:rsidRPr="0078657A" w:rsidRDefault="004B64F2" w:rsidP="00FC1ECB">
            <w:pPr>
              <w:spacing w:after="0" w:line="240" w:lineRule="auto"/>
              <w:jc w:val="both"/>
              <w:textAlignment w:val="baseline"/>
              <w:rPr>
                <w:rFonts w:cs="Times New Roman"/>
                <w:sz w:val="24"/>
                <w:szCs w:val="24"/>
                <w:lang w:val="lv-LV"/>
              </w:rPr>
            </w:pPr>
            <w:r w:rsidRPr="0078657A">
              <w:rPr>
                <w:rFonts w:cs="Times New Roman"/>
                <w:sz w:val="24"/>
                <w:szCs w:val="24"/>
                <w:lang w:val="lv-LV"/>
              </w:rPr>
              <w:t>13.2. nepieciešamības gadījumā konsultējoties ar nozares institūcijām, profesionālajām asociācijām, biedrībām, nodibinājumiem, izglītības vai zinātniskajām iestādēm, sertificētiem ekspertiem, pieņem lēmumu par sertifikāta izsniegšanu, atkārtotu izsniegšanu, anulēšanu, kā arī par atteikumu izsniegt sertifikātu;</w:t>
            </w:r>
          </w:p>
          <w:p w14:paraId="6D0C278D" w14:textId="77777777" w:rsidR="004B64F2" w:rsidRPr="0078657A" w:rsidRDefault="004B64F2" w:rsidP="00FC1ECB">
            <w:pPr>
              <w:spacing w:after="0" w:line="240" w:lineRule="auto"/>
              <w:jc w:val="both"/>
              <w:textAlignment w:val="baseline"/>
              <w:rPr>
                <w:rFonts w:eastAsia="Times New Roman" w:cs="Times New Roman"/>
                <w:sz w:val="24"/>
                <w:szCs w:val="24"/>
                <w:lang w:val="lv-LV" w:eastAsia="lv-LV"/>
              </w:rPr>
            </w:pPr>
            <w:r w:rsidRPr="0078657A">
              <w:rPr>
                <w:rFonts w:cs="Times New Roman"/>
                <w:sz w:val="24"/>
                <w:szCs w:val="24"/>
                <w:lang w:val="lv-LV"/>
              </w:rPr>
              <w:t>(..)</w:t>
            </w:r>
          </w:p>
        </w:tc>
        <w:tc>
          <w:tcPr>
            <w:tcW w:w="4678" w:type="dxa"/>
          </w:tcPr>
          <w:p w14:paraId="06562B9C" w14:textId="77777777" w:rsidR="004B64F2" w:rsidRPr="0078657A" w:rsidRDefault="004B64F2" w:rsidP="00FC1ECB">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t xml:space="preserve">Eksperte Inta </w:t>
            </w:r>
            <w:proofErr w:type="spellStart"/>
            <w:r w:rsidRPr="0078657A">
              <w:rPr>
                <w:rFonts w:eastAsia="Times New Roman" w:cs="Times New Roman"/>
                <w:b/>
                <w:sz w:val="24"/>
                <w:szCs w:val="24"/>
                <w:lang w:val="lv-LV" w:eastAsia="lv-LV"/>
              </w:rPr>
              <w:t>Limanoviča</w:t>
            </w:r>
            <w:proofErr w:type="spellEnd"/>
          </w:p>
          <w:p w14:paraId="32D3BBFE" w14:textId="67035AD2" w:rsidR="004B64F2" w:rsidRPr="0078657A" w:rsidRDefault="004B64F2" w:rsidP="00FC1ECB">
            <w:pPr>
              <w:spacing w:after="0" w:line="240" w:lineRule="auto"/>
              <w:jc w:val="both"/>
              <w:textAlignment w:val="baseline"/>
              <w:rPr>
                <w:rFonts w:eastAsia="Times New Roman" w:cs="Times New Roman"/>
                <w:sz w:val="24"/>
                <w:szCs w:val="24"/>
                <w:lang w:val="lv-LV" w:eastAsia="lv-LV"/>
              </w:rPr>
            </w:pPr>
            <w:r w:rsidRPr="548F788D">
              <w:rPr>
                <w:rFonts w:eastAsia="Times New Roman" w:cs="Times New Roman"/>
                <w:sz w:val="24"/>
                <w:szCs w:val="24"/>
                <w:lang w:val="lv-LV" w:eastAsia="lv-LV"/>
              </w:rPr>
              <w:t>No dokumenta projekta nav īsti skaidrs, kas tad tieši izskata un pieņem lēmumus par sertifikāta izsniegšanu vai neizsniegšanu( pateikts tikai, ka Centrs),  un kā  tiek novērs interešu konflikts. Nav paša izskatīšanas procesa  apraksta. Kas un galvenais,  kā to īsti dara? Ja noteiktu personu grupa, tad kas tajā ietilpst un kā tā tiek izveidota? Kādi ir izskatīšanas un paziņošanas posmu termiņi? Ja tas netiks atrunāts MK 149 grozījumos, tad rodas nepieciešamība pēc vienota nolikuma dokumenta.</w:t>
            </w:r>
          </w:p>
        </w:tc>
        <w:tc>
          <w:tcPr>
            <w:tcW w:w="5811" w:type="dxa"/>
          </w:tcPr>
          <w:p w14:paraId="6270BBC1" w14:textId="750990FD" w:rsidR="004B64F2" w:rsidRPr="0078657A" w:rsidRDefault="004B64F2" w:rsidP="005956DC">
            <w:pPr>
              <w:spacing w:after="0" w:line="240" w:lineRule="auto"/>
              <w:jc w:val="both"/>
              <w:textAlignment w:val="baseline"/>
              <w:rPr>
                <w:rFonts w:eastAsia="Times New Roman" w:cs="Times New Roman"/>
                <w:sz w:val="24"/>
                <w:szCs w:val="24"/>
                <w:lang w:val="lv-LV" w:eastAsia="lv-LV"/>
              </w:rPr>
            </w:pPr>
            <w:r>
              <w:rPr>
                <w:rFonts w:eastAsia="Times New Roman" w:cs="Times New Roman"/>
                <w:iCs/>
                <w:sz w:val="24"/>
                <w:szCs w:val="24"/>
                <w:lang w:val="lv-LV" w:eastAsia="lv-LV"/>
              </w:rPr>
              <w:t>L</w:t>
            </w:r>
            <w:r w:rsidRPr="005648F4">
              <w:rPr>
                <w:rFonts w:eastAsia="Times New Roman" w:cs="Times New Roman"/>
                <w:iCs/>
                <w:sz w:val="24"/>
                <w:szCs w:val="24"/>
                <w:lang w:val="lv-LV" w:eastAsia="lv-LV"/>
              </w:rPr>
              <w:t>ikuma 5. panta 4.</w:t>
            </w:r>
            <w:r w:rsidRPr="005648F4">
              <w:rPr>
                <w:rFonts w:eastAsia="Times New Roman" w:cs="Times New Roman"/>
                <w:iCs/>
                <w:sz w:val="24"/>
                <w:szCs w:val="24"/>
                <w:vertAlign w:val="superscript"/>
                <w:lang w:val="lv-LV" w:eastAsia="lv-LV"/>
              </w:rPr>
              <w:t>2</w:t>
            </w:r>
            <w:r w:rsidRPr="005648F4">
              <w:rPr>
                <w:rFonts w:eastAsia="Times New Roman" w:cs="Times New Roman"/>
                <w:iCs/>
                <w:sz w:val="24"/>
                <w:szCs w:val="24"/>
                <w:lang w:val="lv-LV" w:eastAsia="lv-LV"/>
              </w:rPr>
              <w:t xml:space="preserve"> punkts (likumprojekta "Grozījumi likumā "Par radiācijas drošību un kodoldrošību'''' redakcijā) noteic VVD </w:t>
            </w:r>
            <w:r>
              <w:rPr>
                <w:rFonts w:eastAsia="Times New Roman" w:cs="Times New Roman"/>
                <w:iCs/>
                <w:sz w:val="24"/>
                <w:szCs w:val="24"/>
                <w:lang w:val="lv-LV" w:eastAsia="lv-LV"/>
              </w:rPr>
              <w:t>RDC</w:t>
            </w:r>
            <w:r w:rsidRPr="005648F4">
              <w:rPr>
                <w:rFonts w:eastAsia="Times New Roman" w:cs="Times New Roman"/>
                <w:iCs/>
                <w:sz w:val="24"/>
                <w:szCs w:val="24"/>
                <w:lang w:val="lv-LV" w:eastAsia="lv-LV"/>
              </w:rPr>
              <w:t xml:space="preserve"> funkciju </w:t>
            </w:r>
            <w:r w:rsidRPr="005648F4">
              <w:rPr>
                <w:sz w:val="24"/>
                <w:szCs w:val="24"/>
                <w:lang w:val="lv-LV" w:eastAsia="lv-LV"/>
              </w:rPr>
              <w:t xml:space="preserve">izsniegt radiācijas drošības eksperta un medicīnas fizikas eksperta </w:t>
            </w:r>
            <w:r w:rsidRPr="00A66CCA">
              <w:rPr>
                <w:sz w:val="24"/>
                <w:szCs w:val="24"/>
                <w:lang w:val="lv-LV" w:eastAsia="lv-LV"/>
              </w:rPr>
              <w:t xml:space="preserve">sertifikātu. </w:t>
            </w:r>
            <w:r w:rsidRPr="00A66CCA">
              <w:rPr>
                <w:rFonts w:eastAsia="Times New Roman" w:cs="Times New Roman"/>
                <w:sz w:val="24"/>
                <w:szCs w:val="24"/>
                <w:lang w:val="lv-LV" w:eastAsia="lv-LV"/>
              </w:rPr>
              <w:t xml:space="preserve">Vienlaikus norādām, ka Projekta </w:t>
            </w:r>
            <w:r w:rsidR="00A66CCA" w:rsidRPr="00A66CCA">
              <w:rPr>
                <w:rFonts w:eastAsia="Times New Roman" w:cs="Times New Roman"/>
                <w:sz w:val="24"/>
                <w:szCs w:val="24"/>
                <w:lang w:val="lv-LV" w:eastAsia="lv-LV"/>
              </w:rPr>
              <w:t>12</w:t>
            </w:r>
            <w:r w:rsidRPr="00A66CCA">
              <w:rPr>
                <w:rFonts w:eastAsia="Times New Roman" w:cs="Times New Roman"/>
                <w:sz w:val="24"/>
                <w:szCs w:val="24"/>
                <w:lang w:val="lv-LV" w:eastAsia="lv-LV"/>
              </w:rPr>
              <w:t xml:space="preserve">.2. apakšpunkts paredz </w:t>
            </w:r>
            <w:r>
              <w:rPr>
                <w:rFonts w:eastAsia="Times New Roman" w:cs="Times New Roman"/>
                <w:sz w:val="24"/>
                <w:szCs w:val="24"/>
                <w:lang w:val="lv-LV" w:eastAsia="lv-LV"/>
              </w:rPr>
              <w:t xml:space="preserve">iespēju VVD RDC </w:t>
            </w:r>
            <w:r w:rsidRPr="548F788D">
              <w:rPr>
                <w:rFonts w:eastAsia="Times New Roman" w:cs="Times New Roman"/>
                <w:sz w:val="24"/>
                <w:szCs w:val="24"/>
                <w:lang w:val="lv-LV" w:eastAsia="lv-LV"/>
              </w:rPr>
              <w:t xml:space="preserve">konsultēties </w:t>
            </w:r>
            <w:r>
              <w:rPr>
                <w:rFonts w:eastAsia="Times New Roman" w:cs="Times New Roman"/>
                <w:sz w:val="24"/>
                <w:szCs w:val="24"/>
                <w:lang w:val="lv-LV" w:eastAsia="lv-LV"/>
              </w:rPr>
              <w:t xml:space="preserve">ar plašu loku dažādu institūciju un organizāciju - </w:t>
            </w:r>
            <w:r w:rsidRPr="00B90939">
              <w:rPr>
                <w:rFonts w:eastAsia="Times New Roman" w:cs="Times New Roman"/>
                <w:sz w:val="24"/>
                <w:szCs w:val="24"/>
                <w:lang w:val="lv-LV" w:eastAsia="lv-LV"/>
              </w:rPr>
              <w:t>ar nozares institūcijām, profesionālajām asociācijām, biedrībām, nodibinājumiem, izglītības vai zinātniskajām iestādēm</w:t>
            </w:r>
            <w:r>
              <w:rPr>
                <w:rFonts w:eastAsia="Times New Roman" w:cs="Times New Roman"/>
                <w:sz w:val="24"/>
                <w:szCs w:val="24"/>
                <w:lang w:val="lv-LV" w:eastAsia="lv-LV"/>
              </w:rPr>
              <w:t>. Tādējādi ekspertu sertifikācijas procesā tiek nodrošināts nepieciešamais kompetences līmenis gadījumā, ja VVD RDC ir neskaidrības vai trūkst nepieciešamo zināšanu, lai izvērtētu eksperta pieteikumu.</w:t>
            </w:r>
            <w:r w:rsidR="00A66CCA">
              <w:rPr>
                <w:rFonts w:eastAsia="Times New Roman" w:cs="Times New Roman"/>
                <w:sz w:val="24"/>
                <w:szCs w:val="24"/>
                <w:lang w:val="lv-LV" w:eastAsia="lv-LV"/>
              </w:rPr>
              <w:t xml:space="preserve"> R</w:t>
            </w:r>
            <w:r w:rsidR="00A66CCA" w:rsidRPr="00A66CCA">
              <w:rPr>
                <w:rFonts w:eastAsia="Times New Roman" w:cs="Times New Roman"/>
                <w:sz w:val="24"/>
                <w:szCs w:val="24"/>
                <w:lang w:val="lv-LV" w:eastAsia="lv-LV"/>
              </w:rPr>
              <w:t>adiācijas drošības un kodoldrošības ekspertu atestācijas komisija</w:t>
            </w:r>
            <w:r w:rsidR="00A66CCA">
              <w:rPr>
                <w:rFonts w:eastAsia="Times New Roman" w:cs="Times New Roman"/>
                <w:sz w:val="24"/>
                <w:szCs w:val="24"/>
                <w:lang w:val="lv-LV" w:eastAsia="lv-LV"/>
              </w:rPr>
              <w:t>, kas minēta MK noteikumos Nr. 149, nav juridiski noteikta vienība – tā nav ne biedrība, ne iestāde. Faktiski jau šobrīd lēmumu par sertifikāta izsniegšanu pieņem un sertifikātu izdod VVD RDC.</w:t>
            </w:r>
          </w:p>
          <w:p w14:paraId="59449290" w14:textId="0ECD59F0" w:rsidR="004B64F2" w:rsidRDefault="004B64F2" w:rsidP="548F788D">
            <w:pPr>
              <w:spacing w:after="0" w:line="240" w:lineRule="auto"/>
              <w:ind w:firstLine="15"/>
              <w:jc w:val="both"/>
              <w:textAlignment w:val="baseline"/>
              <w:rPr>
                <w:rFonts w:eastAsia="Times New Roman" w:cs="Times New Roman"/>
                <w:sz w:val="24"/>
                <w:szCs w:val="24"/>
                <w:lang w:val="lv-LV" w:eastAsia="lv-LV"/>
              </w:rPr>
            </w:pPr>
          </w:p>
          <w:p w14:paraId="44B5D586" w14:textId="43E8A05A" w:rsidR="004B64F2" w:rsidRDefault="004B64F2" w:rsidP="548F788D">
            <w:pPr>
              <w:spacing w:after="0" w:line="240" w:lineRule="auto"/>
              <w:ind w:firstLine="15"/>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Attiecībā uz interešu konflikta jautājumiem - VVD RDC darbinieki, pildot savu tiešos darba pienākumus, ievēro likuma "</w:t>
            </w:r>
            <w:r w:rsidRPr="00F133D7">
              <w:rPr>
                <w:rFonts w:eastAsia="Times New Roman" w:cs="Times New Roman"/>
                <w:sz w:val="24"/>
                <w:szCs w:val="24"/>
                <w:lang w:val="lv-LV" w:eastAsia="lv-LV"/>
              </w:rPr>
              <w:t>Par interešu konflikta novēršanu valsts amatpersonu darbībā</w:t>
            </w:r>
            <w:r>
              <w:rPr>
                <w:rFonts w:eastAsia="Times New Roman" w:cs="Times New Roman"/>
                <w:sz w:val="24"/>
                <w:szCs w:val="24"/>
                <w:lang w:val="lv-LV" w:eastAsia="lv-LV"/>
              </w:rPr>
              <w:t>'' prasības. Tāpat VVD RDC darbinieki ievēro Valsts vides dienesta Ētikas kodeksā noteiktās prasības.</w:t>
            </w:r>
          </w:p>
          <w:p w14:paraId="7251B70F" w14:textId="77777777" w:rsidR="004B64F2" w:rsidRDefault="004B64F2" w:rsidP="548F788D">
            <w:pPr>
              <w:spacing w:after="0" w:line="240" w:lineRule="auto"/>
              <w:ind w:firstLine="15"/>
              <w:jc w:val="both"/>
              <w:textAlignment w:val="baseline"/>
              <w:rPr>
                <w:rFonts w:eastAsia="Times New Roman" w:cs="Times New Roman"/>
                <w:sz w:val="24"/>
                <w:szCs w:val="24"/>
                <w:lang w:val="lv-LV" w:eastAsia="lv-LV"/>
              </w:rPr>
            </w:pPr>
          </w:p>
          <w:p w14:paraId="30847C6A" w14:textId="37F4D49E" w:rsidR="004B64F2" w:rsidRPr="0078657A" w:rsidRDefault="004B64F2" w:rsidP="548F788D">
            <w:pPr>
              <w:spacing w:after="0" w:line="240" w:lineRule="auto"/>
              <w:ind w:firstLine="15"/>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 xml:space="preserve">Attiecībā uz termiņiem, kādos VVD RDC izskata iesniegumus – paredzēts, ka iesniegumus saistībā ar ekspertu sertificēšanu tāpat kā jebkuru citu iesniegumu VVD RDC izskata atbilstoši Administratīvā procesa </w:t>
            </w:r>
            <w:r>
              <w:rPr>
                <w:rFonts w:eastAsia="Times New Roman" w:cs="Times New Roman"/>
                <w:sz w:val="24"/>
                <w:szCs w:val="24"/>
                <w:lang w:val="lv-LV" w:eastAsia="lv-LV"/>
              </w:rPr>
              <w:lastRenderedPageBreak/>
              <w:t>likumam, t.i. 30 dienu laikā no pilnas informācijas saņemšanas.</w:t>
            </w:r>
          </w:p>
          <w:p w14:paraId="75C51753" w14:textId="4FF9F1EB" w:rsidR="004B64F2" w:rsidRDefault="004B64F2" w:rsidP="548F788D">
            <w:pPr>
              <w:spacing w:after="0" w:line="240" w:lineRule="auto"/>
              <w:ind w:firstLine="15"/>
              <w:jc w:val="both"/>
              <w:textAlignment w:val="baseline"/>
              <w:rPr>
                <w:rFonts w:eastAsia="Times New Roman" w:cs="Times New Roman"/>
                <w:sz w:val="24"/>
                <w:szCs w:val="24"/>
                <w:lang w:val="lv-LV" w:eastAsia="lv-LV"/>
              </w:rPr>
            </w:pPr>
          </w:p>
          <w:p w14:paraId="7FDFBB36" w14:textId="5257FC08" w:rsidR="00A66CCA" w:rsidRPr="0078657A" w:rsidRDefault="004B64F2" w:rsidP="00C1114D">
            <w:pPr>
              <w:spacing w:after="0" w:line="240" w:lineRule="auto"/>
              <w:ind w:firstLine="15"/>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Līdz projekta spēkā stāšanās laikam VVD RDC tiks izstrādāta ekspertu sertificēšanas procesa iekšējā procedūra, kā arī vadlīnijas pretendentiem, lai atvieglotu visas nepieciešamās informācijas iesniegšanu.</w:t>
            </w:r>
          </w:p>
        </w:tc>
      </w:tr>
      <w:tr w:rsidR="004B64F2" w:rsidRPr="00AB63CD" w14:paraId="42CE92B0" w14:textId="77777777" w:rsidTr="00AB63CD">
        <w:tc>
          <w:tcPr>
            <w:tcW w:w="890" w:type="dxa"/>
          </w:tcPr>
          <w:p w14:paraId="62240022" w14:textId="35AABF4C" w:rsidR="004B64F2" w:rsidRPr="0078657A" w:rsidRDefault="004B64F2" w:rsidP="00FC1ECB">
            <w:pPr>
              <w:spacing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lastRenderedPageBreak/>
              <w:t>7.</w:t>
            </w:r>
          </w:p>
        </w:tc>
        <w:tc>
          <w:tcPr>
            <w:tcW w:w="3080" w:type="dxa"/>
          </w:tcPr>
          <w:p w14:paraId="1A25F80A"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13. Centrs:</w:t>
            </w:r>
          </w:p>
          <w:p w14:paraId="3DA94963"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13.1. izskata un izvērtē pretendenta iesnieguma un tam pievienoto dokumentu atbilstību šajos noteikumos noteiktajām prasībām;</w:t>
            </w:r>
          </w:p>
          <w:p w14:paraId="227125D2" w14:textId="77777777" w:rsidR="004B64F2" w:rsidRPr="0078657A" w:rsidRDefault="004B64F2" w:rsidP="00FC1ECB">
            <w:pPr>
              <w:spacing w:line="240" w:lineRule="auto"/>
              <w:jc w:val="both"/>
              <w:rPr>
                <w:rFonts w:cs="Times New Roman"/>
                <w:sz w:val="24"/>
                <w:szCs w:val="24"/>
                <w:lang w:val="lv-LV"/>
              </w:rPr>
            </w:pPr>
            <w:r w:rsidRPr="548F788D">
              <w:rPr>
                <w:rFonts w:cs="Times New Roman"/>
                <w:sz w:val="24"/>
                <w:szCs w:val="24"/>
                <w:lang w:val="lv-LV"/>
              </w:rPr>
              <w:t>13.2. nepieciešamības gadījumā konsultējoties ar nozares institūcijām, profesionālajām asociācijām, biedrībām, nodibinājumiem, izglītības vai zinātniskajām iestādēm, sertificētiem ekspertiem, pieņem lēmumu par sertifikāta izsniegšanu, atkārtotu izsniegšanu, anulēšanu, kā arī par atteikumu izsniegt sertifikātu;</w:t>
            </w:r>
          </w:p>
          <w:p w14:paraId="69C4AE5F" w14:textId="77777777" w:rsidR="004B64F2" w:rsidRPr="0078657A" w:rsidRDefault="004B64F2" w:rsidP="00FC1ECB">
            <w:pPr>
              <w:spacing w:line="240" w:lineRule="auto"/>
              <w:jc w:val="both"/>
              <w:rPr>
                <w:rFonts w:cs="Times New Roman"/>
                <w:sz w:val="24"/>
                <w:szCs w:val="24"/>
                <w:lang w:val="lv-LV"/>
              </w:rPr>
            </w:pPr>
            <w:r w:rsidRPr="548F788D">
              <w:rPr>
                <w:rFonts w:cs="Times New Roman"/>
                <w:sz w:val="24"/>
                <w:szCs w:val="24"/>
                <w:lang w:val="lv-LV"/>
              </w:rPr>
              <w:t xml:space="preserve">13.3. izskata iesniegumus par ekspertu darbības </w:t>
            </w:r>
            <w:r w:rsidRPr="548F788D">
              <w:rPr>
                <w:rFonts w:cs="Times New Roman"/>
                <w:sz w:val="24"/>
                <w:szCs w:val="24"/>
                <w:lang w:val="lv-LV"/>
              </w:rPr>
              <w:lastRenderedPageBreak/>
              <w:t>pārkāpumiem un sniedz viedokli;</w:t>
            </w:r>
          </w:p>
          <w:p w14:paraId="39625E7C" w14:textId="77777777" w:rsidR="004B64F2" w:rsidRPr="0078657A" w:rsidRDefault="004B64F2" w:rsidP="00FC1ECB">
            <w:pPr>
              <w:spacing w:line="240" w:lineRule="auto"/>
              <w:jc w:val="both"/>
              <w:rPr>
                <w:rFonts w:cs="Times New Roman"/>
                <w:sz w:val="24"/>
                <w:szCs w:val="24"/>
                <w:lang w:val="lv-LV"/>
              </w:rPr>
            </w:pPr>
            <w:r w:rsidRPr="548F788D">
              <w:rPr>
                <w:rFonts w:cs="Times New Roman"/>
                <w:sz w:val="24"/>
                <w:szCs w:val="24"/>
                <w:lang w:val="lv-LV"/>
              </w:rPr>
              <w:t>13.4. veic ekspertu profesionālās darbības uzraudzību un izvērtēšanu;</w:t>
            </w:r>
          </w:p>
          <w:p w14:paraId="0DCF8B13" w14:textId="77777777" w:rsidR="004B64F2" w:rsidRPr="0078657A" w:rsidRDefault="004B64F2" w:rsidP="00FC1ECB">
            <w:pPr>
              <w:spacing w:line="240" w:lineRule="auto"/>
              <w:jc w:val="both"/>
              <w:rPr>
                <w:rFonts w:cs="Times New Roman"/>
                <w:sz w:val="24"/>
                <w:szCs w:val="24"/>
                <w:lang w:val="lv-LV"/>
              </w:rPr>
            </w:pPr>
            <w:r w:rsidRPr="548F788D">
              <w:rPr>
                <w:rFonts w:cs="Times New Roman"/>
                <w:sz w:val="24"/>
                <w:szCs w:val="24"/>
                <w:lang w:val="lv-LV"/>
              </w:rPr>
              <w:t>13.5. publicē Valsts vides dienesta tīmekļa vietnē informāciju par ekspertiem, kura nepieciešama eksperta profesionālās darbības veikšanai;</w:t>
            </w:r>
          </w:p>
          <w:p w14:paraId="6E170B13" w14:textId="582B37D5"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 xml:space="preserve">13.6. izvērtē citus ar </w:t>
            </w:r>
            <w:r>
              <w:rPr>
                <w:rFonts w:cs="Times New Roman"/>
                <w:sz w:val="24"/>
                <w:szCs w:val="24"/>
                <w:lang w:val="lv-LV"/>
              </w:rPr>
              <w:t xml:space="preserve">ekspertu </w:t>
            </w:r>
            <w:r w:rsidRPr="0078657A">
              <w:rPr>
                <w:rFonts w:cs="Times New Roman"/>
                <w:sz w:val="24"/>
                <w:szCs w:val="24"/>
                <w:lang w:val="lv-LV"/>
              </w:rPr>
              <w:t>sertificēšanu saistītus jautājumus.</w:t>
            </w:r>
          </w:p>
          <w:p w14:paraId="0510DA6E" w14:textId="77777777" w:rsidR="004B64F2" w:rsidRPr="0078657A" w:rsidRDefault="004B64F2" w:rsidP="00FC1ECB">
            <w:pPr>
              <w:spacing w:line="240" w:lineRule="auto"/>
              <w:jc w:val="both"/>
              <w:rPr>
                <w:rFonts w:cs="Times New Roman"/>
                <w:sz w:val="24"/>
                <w:szCs w:val="24"/>
                <w:lang w:val="lv-LV"/>
              </w:rPr>
            </w:pPr>
          </w:p>
        </w:tc>
        <w:tc>
          <w:tcPr>
            <w:tcW w:w="4678" w:type="dxa"/>
          </w:tcPr>
          <w:p w14:paraId="7298719E" w14:textId="77777777" w:rsidR="004B64F2" w:rsidRPr="0078657A" w:rsidRDefault="004B64F2" w:rsidP="00FC1ECB">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lastRenderedPageBreak/>
              <w:t xml:space="preserve">Eksperts Jāzeps </w:t>
            </w:r>
            <w:proofErr w:type="spellStart"/>
            <w:r w:rsidRPr="0078657A">
              <w:rPr>
                <w:rFonts w:eastAsia="Times New Roman" w:cs="Times New Roman"/>
                <w:b/>
                <w:sz w:val="24"/>
                <w:szCs w:val="24"/>
                <w:lang w:val="lv-LV" w:eastAsia="lv-LV"/>
              </w:rPr>
              <w:t>Malnačs</w:t>
            </w:r>
            <w:proofErr w:type="spellEnd"/>
          </w:p>
          <w:p w14:paraId="5D4BBB6C" w14:textId="05D5F9D6" w:rsidR="004B64F2" w:rsidRPr="0078657A" w:rsidRDefault="004B64F2" w:rsidP="00201E4B">
            <w:pPr>
              <w:pStyle w:val="Komentrateksts"/>
              <w:jc w:val="both"/>
              <w:rPr>
                <w:rFonts w:cs="Times New Roman"/>
                <w:sz w:val="24"/>
                <w:szCs w:val="24"/>
                <w:lang w:val="lv-LV"/>
              </w:rPr>
            </w:pPr>
            <w:r w:rsidRPr="0078657A">
              <w:rPr>
                <w:rFonts w:cs="Times New Roman"/>
                <w:sz w:val="24"/>
                <w:szCs w:val="24"/>
                <w:lang w:val="lv-LV"/>
              </w:rPr>
              <w:t xml:space="preserve">1. </w:t>
            </w:r>
            <w:r>
              <w:rPr>
                <w:rFonts w:cs="Times New Roman"/>
                <w:sz w:val="24"/>
                <w:szCs w:val="24"/>
                <w:lang w:val="lv-LV"/>
              </w:rPr>
              <w:t>par 13.2. apakšpunktu:</w:t>
            </w:r>
            <w:r w:rsidRPr="0078657A">
              <w:rPr>
                <w:rFonts w:cs="Times New Roman"/>
                <w:sz w:val="24"/>
                <w:szCs w:val="24"/>
                <w:lang w:val="lv-LV"/>
              </w:rPr>
              <w:t xml:space="preserve"> Nav saprotams, kas tie par ekspertiem? Citi radiācijas drošības eksperti? Ja kādi citi eksperti, tad kādās jomā. Uzskatu, ka šo punktu vajadzētu </w:t>
            </w:r>
            <w:r>
              <w:rPr>
                <w:rFonts w:cs="Times New Roman"/>
                <w:sz w:val="24"/>
                <w:szCs w:val="24"/>
                <w:lang w:val="lv-LV"/>
              </w:rPr>
              <w:t>precizēt</w:t>
            </w:r>
          </w:p>
          <w:p w14:paraId="3D621658" w14:textId="67968813" w:rsidR="004B64F2" w:rsidRPr="0078657A" w:rsidRDefault="004B64F2" w:rsidP="00201E4B">
            <w:pPr>
              <w:pStyle w:val="Komentrateksts"/>
              <w:jc w:val="both"/>
              <w:rPr>
                <w:rFonts w:cs="Times New Roman"/>
                <w:sz w:val="24"/>
                <w:szCs w:val="24"/>
                <w:lang w:val="lv-LV"/>
              </w:rPr>
            </w:pPr>
            <w:r w:rsidRPr="0078657A">
              <w:rPr>
                <w:rFonts w:cs="Times New Roman"/>
                <w:sz w:val="24"/>
                <w:szCs w:val="24"/>
                <w:lang w:val="lv-LV"/>
              </w:rPr>
              <w:t>2. </w:t>
            </w:r>
            <w:r>
              <w:rPr>
                <w:rFonts w:cs="Times New Roman"/>
                <w:sz w:val="24"/>
                <w:szCs w:val="24"/>
                <w:lang w:val="lv-LV"/>
              </w:rPr>
              <w:t>P</w:t>
            </w:r>
            <w:r w:rsidRPr="0078657A">
              <w:rPr>
                <w:rFonts w:cs="Times New Roman"/>
                <w:sz w:val="24"/>
                <w:szCs w:val="24"/>
                <w:lang w:val="lv-LV"/>
              </w:rPr>
              <w:t>ar 13.3. apakšpunktu</w:t>
            </w:r>
            <w:r>
              <w:rPr>
                <w:rFonts w:cs="Times New Roman"/>
                <w:sz w:val="24"/>
                <w:szCs w:val="24"/>
                <w:lang w:val="lv-LV"/>
              </w:rPr>
              <w:t>:</w:t>
            </w:r>
            <w:r w:rsidRPr="0078657A">
              <w:rPr>
                <w:rFonts w:cs="Times New Roman"/>
                <w:sz w:val="24"/>
                <w:szCs w:val="24"/>
                <w:lang w:val="lv-LV"/>
              </w:rPr>
              <w:t xml:space="preserve"> Ja sniedz viedokli, tad tas nav saistošs trešajām personām. Kur</w:t>
            </w:r>
            <w:r>
              <w:rPr>
                <w:rFonts w:cs="Times New Roman"/>
                <w:sz w:val="24"/>
                <w:szCs w:val="24"/>
                <w:lang w:val="lv-LV"/>
              </w:rPr>
              <w:t xml:space="preserve"> tiek izmantots šis viedoklis?</w:t>
            </w:r>
          </w:p>
          <w:p w14:paraId="77000E53" w14:textId="77777777" w:rsidR="004B64F2" w:rsidRPr="0078657A" w:rsidRDefault="004B64F2" w:rsidP="00201E4B">
            <w:pPr>
              <w:pStyle w:val="Komentrateksts"/>
              <w:jc w:val="both"/>
              <w:rPr>
                <w:rFonts w:cs="Times New Roman"/>
                <w:b/>
                <w:sz w:val="24"/>
                <w:szCs w:val="24"/>
                <w:lang w:val="lv-LV"/>
              </w:rPr>
            </w:pPr>
            <w:r w:rsidRPr="0078657A">
              <w:rPr>
                <w:rFonts w:cs="Times New Roman"/>
                <w:sz w:val="24"/>
                <w:szCs w:val="24"/>
                <w:lang w:val="lv-LV"/>
              </w:rPr>
              <w:t>3. </w:t>
            </w:r>
            <w:r w:rsidRPr="00D80303">
              <w:rPr>
                <w:rFonts w:cs="Times New Roman"/>
                <w:sz w:val="24"/>
                <w:szCs w:val="24"/>
                <w:lang w:val="lv-LV"/>
              </w:rPr>
              <w:t>"Publicē ...... informāciju par ekspertiem, kura nepieciešama eksperta profesionālās darbības veikšanai."</w:t>
            </w:r>
          </w:p>
          <w:p w14:paraId="5832769E" w14:textId="77777777" w:rsidR="004B64F2" w:rsidRPr="0078657A" w:rsidRDefault="004B64F2" w:rsidP="00201E4B">
            <w:pPr>
              <w:pStyle w:val="Komentrateksts"/>
              <w:jc w:val="both"/>
              <w:rPr>
                <w:rFonts w:cs="Times New Roman"/>
                <w:sz w:val="24"/>
                <w:szCs w:val="24"/>
                <w:lang w:val="lv-LV"/>
              </w:rPr>
            </w:pPr>
            <w:r w:rsidRPr="0078657A">
              <w:rPr>
                <w:rFonts w:cs="Times New Roman"/>
                <w:sz w:val="24"/>
                <w:szCs w:val="24"/>
                <w:lang w:val="lv-LV"/>
              </w:rPr>
              <w:t>Kas ar šo ir domāts? Par kādiem ekspertiem? Punkta formulējums ir nesaprotams</w:t>
            </w:r>
          </w:p>
        </w:tc>
        <w:tc>
          <w:tcPr>
            <w:tcW w:w="5811" w:type="dxa"/>
          </w:tcPr>
          <w:p w14:paraId="1CC6C7EC" w14:textId="2ABB713F" w:rsidR="004B64F2" w:rsidRPr="00F20261" w:rsidRDefault="004B64F2" w:rsidP="00106B58">
            <w:pPr>
              <w:spacing w:line="240" w:lineRule="auto"/>
              <w:jc w:val="both"/>
              <w:textAlignment w:val="baseline"/>
              <w:rPr>
                <w:rFonts w:cs="Times New Roman"/>
                <w:sz w:val="24"/>
                <w:szCs w:val="24"/>
                <w:lang w:val="lv-LV"/>
              </w:rPr>
            </w:pPr>
            <w:r w:rsidRPr="00F20261">
              <w:rPr>
                <w:sz w:val="24"/>
                <w:szCs w:val="24"/>
                <w:lang w:val="lv-LV" w:eastAsia="lv-LV"/>
              </w:rPr>
              <w:t xml:space="preserve">Attiecībā uz </w:t>
            </w:r>
            <w:r w:rsidR="00F20261" w:rsidRPr="00F20261">
              <w:rPr>
                <w:rFonts w:cs="Times New Roman"/>
                <w:sz w:val="24"/>
                <w:szCs w:val="24"/>
                <w:lang w:val="lv-LV"/>
              </w:rPr>
              <w:t>12</w:t>
            </w:r>
            <w:r w:rsidRPr="00F20261">
              <w:rPr>
                <w:rFonts w:cs="Times New Roman"/>
                <w:sz w:val="24"/>
                <w:szCs w:val="24"/>
                <w:lang w:val="lv-LV"/>
              </w:rPr>
              <w:t xml:space="preserve">.2. apakšpunktu </w:t>
            </w:r>
            <w:r w:rsidR="00F20261">
              <w:rPr>
                <w:rFonts w:cs="Times New Roman"/>
                <w:sz w:val="24"/>
                <w:szCs w:val="24"/>
                <w:lang w:val="lv-LV"/>
              </w:rPr>
              <w:t xml:space="preserve">(iepriekš 13.2. apakšpunktu) </w:t>
            </w:r>
            <w:r w:rsidRPr="00F20261">
              <w:rPr>
                <w:rFonts w:cs="Times New Roman"/>
                <w:sz w:val="24"/>
                <w:szCs w:val="24"/>
                <w:lang w:val="lv-LV"/>
              </w:rPr>
              <w:t>– atsauce uz ekspertiem svītrota.</w:t>
            </w:r>
          </w:p>
          <w:p w14:paraId="09D38944" w14:textId="146CA377" w:rsidR="004B64F2" w:rsidRPr="00F20261" w:rsidRDefault="004B64F2" w:rsidP="00106B58">
            <w:pPr>
              <w:spacing w:line="240" w:lineRule="auto"/>
              <w:jc w:val="both"/>
              <w:textAlignment w:val="baseline"/>
              <w:rPr>
                <w:rFonts w:cs="Times New Roman"/>
                <w:sz w:val="24"/>
                <w:szCs w:val="24"/>
                <w:lang w:val="lv-LV"/>
              </w:rPr>
            </w:pPr>
            <w:r w:rsidRPr="00F20261">
              <w:rPr>
                <w:sz w:val="24"/>
                <w:szCs w:val="24"/>
                <w:lang w:val="lv-LV" w:eastAsia="lv-LV"/>
              </w:rPr>
              <w:t xml:space="preserve">Attiecībā uz </w:t>
            </w:r>
            <w:r w:rsidR="00F20261" w:rsidRPr="00F20261">
              <w:rPr>
                <w:rFonts w:cs="Times New Roman"/>
                <w:sz w:val="24"/>
                <w:szCs w:val="24"/>
                <w:lang w:val="lv-LV"/>
              </w:rPr>
              <w:t>12</w:t>
            </w:r>
            <w:r w:rsidRPr="00F20261">
              <w:rPr>
                <w:rFonts w:cs="Times New Roman"/>
                <w:sz w:val="24"/>
                <w:szCs w:val="24"/>
                <w:lang w:val="lv-LV"/>
              </w:rPr>
              <w:t>.3. apakšpunktu</w:t>
            </w:r>
            <w:r w:rsidR="00F20261">
              <w:rPr>
                <w:rFonts w:cs="Times New Roman"/>
                <w:sz w:val="24"/>
                <w:szCs w:val="24"/>
                <w:lang w:val="lv-LV"/>
              </w:rPr>
              <w:t xml:space="preserve"> (iepriekš 1</w:t>
            </w:r>
            <w:r w:rsidR="00740298">
              <w:rPr>
                <w:rFonts w:cs="Times New Roman"/>
                <w:sz w:val="24"/>
                <w:szCs w:val="24"/>
                <w:lang w:val="lv-LV"/>
              </w:rPr>
              <w:t>3</w:t>
            </w:r>
            <w:r w:rsidR="00F20261">
              <w:rPr>
                <w:rFonts w:cs="Times New Roman"/>
                <w:sz w:val="24"/>
                <w:szCs w:val="24"/>
                <w:lang w:val="lv-LV"/>
              </w:rPr>
              <w:t xml:space="preserve">.3. apakšpunktu) </w:t>
            </w:r>
            <w:r w:rsidRPr="00F20261">
              <w:rPr>
                <w:rFonts w:cs="Times New Roman"/>
                <w:sz w:val="24"/>
                <w:szCs w:val="24"/>
                <w:lang w:val="lv-LV"/>
              </w:rPr>
              <w:t xml:space="preserve"> – atsauce uz viedokļa sniegšanu svītrota.</w:t>
            </w:r>
          </w:p>
          <w:p w14:paraId="22FD7DF7" w14:textId="26C7B691" w:rsidR="004B64F2" w:rsidRPr="00F20261" w:rsidRDefault="00F20261" w:rsidP="00106B58">
            <w:pPr>
              <w:spacing w:line="240" w:lineRule="auto"/>
              <w:jc w:val="both"/>
              <w:textAlignment w:val="baseline"/>
              <w:rPr>
                <w:sz w:val="24"/>
                <w:szCs w:val="24"/>
                <w:lang w:val="lv-LV" w:eastAsia="lv-LV"/>
              </w:rPr>
            </w:pPr>
            <w:r w:rsidRPr="00F20261">
              <w:rPr>
                <w:rFonts w:cs="Times New Roman"/>
                <w:sz w:val="24"/>
                <w:szCs w:val="24"/>
                <w:lang w:val="lv-LV"/>
              </w:rPr>
              <w:t>13</w:t>
            </w:r>
            <w:r w:rsidR="004B64F2" w:rsidRPr="00F20261">
              <w:rPr>
                <w:rFonts w:cs="Times New Roman"/>
                <w:sz w:val="24"/>
                <w:szCs w:val="24"/>
                <w:lang w:val="lv-LV"/>
              </w:rPr>
              <w:t xml:space="preserve">.5. apakšpunkts svītrots, ņemot vērā, ka publicējamā informācija noteikta Projekta </w:t>
            </w:r>
            <w:r w:rsidR="00D24347">
              <w:rPr>
                <w:rFonts w:cs="Times New Roman"/>
                <w:sz w:val="24"/>
                <w:szCs w:val="24"/>
                <w:lang w:val="lv-LV"/>
              </w:rPr>
              <w:t>19</w:t>
            </w:r>
            <w:r w:rsidR="004B64F2" w:rsidRPr="00F20261">
              <w:rPr>
                <w:rFonts w:cs="Times New Roman"/>
                <w:sz w:val="24"/>
                <w:szCs w:val="24"/>
                <w:lang w:val="lv-LV"/>
              </w:rPr>
              <w:t>. punktā.</w:t>
            </w:r>
          </w:p>
        </w:tc>
      </w:tr>
      <w:tr w:rsidR="004B64F2" w:rsidRPr="00AB63CD" w14:paraId="4A4777C4" w14:textId="77777777" w:rsidTr="00AB63CD">
        <w:tc>
          <w:tcPr>
            <w:tcW w:w="890" w:type="dxa"/>
          </w:tcPr>
          <w:p w14:paraId="09DE40C8" w14:textId="1345B1CD" w:rsidR="004B64F2" w:rsidRPr="0078657A" w:rsidRDefault="004B64F2" w:rsidP="00FC1ECB">
            <w:pPr>
              <w:spacing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t>8.</w:t>
            </w:r>
          </w:p>
        </w:tc>
        <w:tc>
          <w:tcPr>
            <w:tcW w:w="3080" w:type="dxa"/>
          </w:tcPr>
          <w:p w14:paraId="2E680024"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14. Pretendents iesniedz centrā rakstisku iesniegumu sertifikāta saņemšanai, kā arī apliecinājumu, ka pretendents piekrīt izpildīt sertificēšanas prasības un sniegt nepieciešamo informāciju. Iesniegumā pretendents ietver:</w:t>
            </w:r>
          </w:p>
          <w:p w14:paraId="66DA237E"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lastRenderedPageBreak/>
              <w:t>14.1. vārdu un uzvārdu;</w:t>
            </w:r>
          </w:p>
          <w:p w14:paraId="59907E60"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14.2. personas kodu;</w:t>
            </w:r>
          </w:p>
          <w:p w14:paraId="174D0E68"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14.3. deklarētās dzīvesvietas adresi;</w:t>
            </w:r>
          </w:p>
          <w:p w14:paraId="022E63FB"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14.4. kontaktinformāciju (tālruņa numuru, elektroniskā pasta adresi);</w:t>
            </w:r>
          </w:p>
          <w:p w14:paraId="48BE5080" w14:textId="77777777" w:rsidR="004B64F2" w:rsidRPr="0078657A" w:rsidRDefault="004B64F2" w:rsidP="00FC1ECB">
            <w:pPr>
              <w:spacing w:line="240" w:lineRule="auto"/>
              <w:jc w:val="both"/>
              <w:textAlignment w:val="baseline"/>
              <w:rPr>
                <w:rFonts w:cs="Times New Roman"/>
                <w:sz w:val="24"/>
                <w:szCs w:val="24"/>
                <w:lang w:val="lv-LV"/>
              </w:rPr>
            </w:pPr>
            <w:r w:rsidRPr="0078657A">
              <w:rPr>
                <w:rFonts w:cs="Times New Roman"/>
                <w:sz w:val="24"/>
                <w:szCs w:val="24"/>
                <w:lang w:val="lv-LV"/>
              </w:rPr>
              <w:t>14.5. līdzšinējās profesionālās pieredzes aprakstu darbību ar jonizējošā starojuma avotiem veikšanā vai vadīšanā attiecībā uz sertifikācijas virzienu un darbībām, kurās pretendents vēlas saņemt sertifikātu.</w:t>
            </w:r>
          </w:p>
          <w:p w14:paraId="482320CF"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16. Iesniegumam pievieno:</w:t>
            </w:r>
          </w:p>
          <w:p w14:paraId="06AE7BAC" w14:textId="77777777" w:rsidR="004B64F2" w:rsidRPr="0078657A" w:rsidRDefault="004B64F2" w:rsidP="00FC1ECB">
            <w:pPr>
              <w:spacing w:line="240" w:lineRule="auto"/>
              <w:jc w:val="both"/>
              <w:rPr>
                <w:rFonts w:cs="Times New Roman"/>
                <w:sz w:val="24"/>
                <w:szCs w:val="24"/>
                <w:highlight w:val="yellow"/>
                <w:lang w:val="lv-LV"/>
              </w:rPr>
            </w:pPr>
            <w:r w:rsidRPr="0078657A">
              <w:rPr>
                <w:rFonts w:cs="Times New Roman"/>
                <w:sz w:val="24"/>
                <w:szCs w:val="24"/>
                <w:lang w:val="lv-LV"/>
              </w:rPr>
              <w:t>16.1. izglītību apliecinošu dokumentu kopijas;</w:t>
            </w:r>
          </w:p>
          <w:p w14:paraId="6ECB1A1F"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16.2. dzīves gaitas aprakstu (Curriculum Vitae);</w:t>
            </w:r>
          </w:p>
          <w:p w14:paraId="00B610A6" w14:textId="77777777" w:rsidR="004B64F2" w:rsidRPr="0078657A" w:rsidRDefault="004B64F2" w:rsidP="00FC1ECB">
            <w:pPr>
              <w:spacing w:line="240" w:lineRule="auto"/>
              <w:jc w:val="both"/>
              <w:rPr>
                <w:rFonts w:cs="Times New Roman"/>
                <w:sz w:val="24"/>
                <w:szCs w:val="24"/>
                <w:lang w:val="lv-LV"/>
              </w:rPr>
            </w:pPr>
            <w:r w:rsidRPr="0078657A">
              <w:rPr>
                <w:rFonts w:cs="Times New Roman"/>
                <w:sz w:val="24"/>
                <w:szCs w:val="24"/>
                <w:lang w:val="lv-LV"/>
              </w:rPr>
              <w:t xml:space="preserve">16.3. profesionālo kvalifikāciju un apmācības apliecinošu dokumentu </w:t>
            </w:r>
            <w:r w:rsidRPr="0078657A">
              <w:rPr>
                <w:rFonts w:cs="Times New Roman"/>
                <w:sz w:val="24"/>
                <w:szCs w:val="24"/>
                <w:lang w:val="lv-LV"/>
              </w:rPr>
              <w:lastRenderedPageBreak/>
              <w:t>(sertifikātu, apliecību) kopijas;</w:t>
            </w:r>
          </w:p>
          <w:p w14:paraId="63A96DAB" w14:textId="77777777" w:rsidR="004B64F2" w:rsidRPr="0078657A" w:rsidRDefault="004B64F2" w:rsidP="00FC1ECB">
            <w:pPr>
              <w:spacing w:line="240" w:lineRule="auto"/>
              <w:jc w:val="both"/>
              <w:textAlignment w:val="baseline"/>
              <w:rPr>
                <w:rFonts w:eastAsia="Times New Roman" w:cs="Times New Roman"/>
                <w:sz w:val="24"/>
                <w:szCs w:val="24"/>
                <w:lang w:val="lv-LV" w:eastAsia="lv-LV"/>
              </w:rPr>
            </w:pPr>
            <w:r w:rsidRPr="0078657A">
              <w:rPr>
                <w:rFonts w:cs="Times New Roman"/>
                <w:sz w:val="24"/>
                <w:szCs w:val="24"/>
                <w:lang w:val="lv-LV"/>
              </w:rPr>
              <w:t>16.4. sarakstu ar pretendenta izstrādātajiem vai īstenotajiem dokumentiem, piemēram, radiācijas drošības kvalitātes nodrošināšanas programmām, jonizējošā starojuma avotu demontāžas un likvidēšanas plāniem vai citiem plāniem un programmām, kas noteiktas normatīvajos aktos radiācijas drošības un kodoldrošības jomā.</w:t>
            </w:r>
          </w:p>
        </w:tc>
        <w:tc>
          <w:tcPr>
            <w:tcW w:w="4678" w:type="dxa"/>
          </w:tcPr>
          <w:p w14:paraId="75E13041" w14:textId="77777777" w:rsidR="004B64F2" w:rsidRPr="0078657A" w:rsidRDefault="004B64F2" w:rsidP="00FC1ECB">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lastRenderedPageBreak/>
              <w:t xml:space="preserve">Eksperte Inta </w:t>
            </w:r>
            <w:proofErr w:type="spellStart"/>
            <w:r w:rsidRPr="0078657A">
              <w:rPr>
                <w:rFonts w:eastAsia="Times New Roman" w:cs="Times New Roman"/>
                <w:b/>
                <w:sz w:val="24"/>
                <w:szCs w:val="24"/>
                <w:lang w:val="lv-LV" w:eastAsia="lv-LV"/>
              </w:rPr>
              <w:t>Limanoviča</w:t>
            </w:r>
            <w:proofErr w:type="spellEnd"/>
          </w:p>
          <w:p w14:paraId="5B0531EF" w14:textId="77777777" w:rsidR="004B64F2" w:rsidRPr="0078657A" w:rsidRDefault="004B64F2" w:rsidP="00FC1ECB">
            <w:pPr>
              <w:spacing w:line="240" w:lineRule="auto"/>
              <w:jc w:val="both"/>
              <w:textAlignment w:val="baseline"/>
              <w:rPr>
                <w:rFonts w:eastAsia="Times New Roman" w:cs="Times New Roman"/>
                <w:sz w:val="24"/>
                <w:szCs w:val="24"/>
                <w:lang w:val="lv-LV" w:eastAsia="lv-LV"/>
              </w:rPr>
            </w:pPr>
            <w:r w:rsidRPr="0078657A">
              <w:rPr>
                <w:rFonts w:cs="Times New Roman"/>
                <w:sz w:val="24"/>
                <w:szCs w:val="24"/>
                <w:lang w:val="lv-LV"/>
              </w:rPr>
              <w:t xml:space="preserve">Noteikumu projekta III. nodaļa "Eksperta sertificēšanas kārtība"- 14.5. un 16.2.p.. Cik noprotu , šīs prasības ir ņemtas no sākotnējām vadlīnijām un ievietotas bez izmaiņām. Būtu loģiski, ja tiktu iesniegts tikai CV, jo tajā jau ir minēts viss nepieciešamais. Pašu iesniegumu </w:t>
            </w:r>
            <w:proofErr w:type="spellStart"/>
            <w:r w:rsidRPr="0078657A">
              <w:rPr>
                <w:rFonts w:cs="Times New Roman"/>
                <w:sz w:val="24"/>
                <w:szCs w:val="24"/>
                <w:lang w:val="lv-LV"/>
              </w:rPr>
              <w:t>varetu</w:t>
            </w:r>
            <w:proofErr w:type="spellEnd"/>
            <w:r w:rsidRPr="0078657A">
              <w:rPr>
                <w:rFonts w:cs="Times New Roman"/>
                <w:sz w:val="24"/>
                <w:szCs w:val="24"/>
                <w:lang w:val="lv-LV"/>
              </w:rPr>
              <w:t xml:space="preserve"> izveidot vienotas formas veidā(līdzīgi kā tas patreiz  ir licencēšanai), kas būtiski </w:t>
            </w:r>
            <w:r w:rsidRPr="0078657A">
              <w:rPr>
                <w:rFonts w:cs="Times New Roman"/>
                <w:sz w:val="24"/>
                <w:szCs w:val="24"/>
                <w:lang w:val="lv-LV"/>
              </w:rPr>
              <w:lastRenderedPageBreak/>
              <w:t>atvieglotu gan izskatīšanas, gan arī aizpildīšanas procesus.</w:t>
            </w:r>
          </w:p>
        </w:tc>
        <w:tc>
          <w:tcPr>
            <w:tcW w:w="5811" w:type="dxa"/>
          </w:tcPr>
          <w:p w14:paraId="7FCEE710" w14:textId="150EE394" w:rsidR="004B64F2" w:rsidRPr="0078657A" w:rsidRDefault="004B64F2" w:rsidP="548F788D">
            <w:pPr>
              <w:spacing w:line="240" w:lineRule="auto"/>
              <w:ind w:firstLine="15"/>
              <w:jc w:val="both"/>
              <w:textAlignment w:val="baseline"/>
              <w:rPr>
                <w:rFonts w:eastAsia="Times New Roman" w:cs="Times New Roman"/>
                <w:sz w:val="24"/>
                <w:szCs w:val="24"/>
                <w:lang w:val="lv-LV" w:eastAsia="lv-LV"/>
              </w:rPr>
            </w:pPr>
            <w:r w:rsidRPr="00C30D74">
              <w:rPr>
                <w:rFonts w:eastAsia="Times New Roman" w:cs="Times New Roman"/>
                <w:sz w:val="24"/>
                <w:szCs w:val="24"/>
                <w:lang w:val="lv-LV" w:eastAsia="lv-LV"/>
              </w:rPr>
              <w:lastRenderedPageBreak/>
              <w:t xml:space="preserve">Norādām, </w:t>
            </w:r>
            <w:r w:rsidR="00C30D74" w:rsidRPr="00C30D74">
              <w:rPr>
                <w:rFonts w:eastAsia="Times New Roman" w:cs="Times New Roman"/>
                <w:sz w:val="24"/>
                <w:szCs w:val="24"/>
                <w:lang w:val="lv-LV" w:eastAsia="lv-LV"/>
              </w:rPr>
              <w:t>ka 13.4</w:t>
            </w:r>
            <w:r w:rsidRPr="00C30D74">
              <w:rPr>
                <w:rFonts w:eastAsia="Times New Roman" w:cs="Times New Roman"/>
                <w:sz w:val="24"/>
                <w:szCs w:val="24"/>
                <w:lang w:val="lv-LV" w:eastAsia="lv-LV"/>
              </w:rPr>
              <w:t xml:space="preserve">. apakšpunktā </w:t>
            </w:r>
            <w:r w:rsidR="00C30D74">
              <w:rPr>
                <w:rFonts w:cs="Times New Roman"/>
                <w:sz w:val="24"/>
                <w:szCs w:val="24"/>
                <w:lang w:val="lv-LV"/>
              </w:rPr>
              <w:t xml:space="preserve">(iepriekš 14.5. apakšpunkts) </w:t>
            </w:r>
            <w:r>
              <w:rPr>
                <w:rFonts w:eastAsia="Times New Roman" w:cs="Times New Roman"/>
                <w:sz w:val="24"/>
                <w:szCs w:val="24"/>
                <w:lang w:val="lv-LV" w:eastAsia="lv-LV"/>
              </w:rPr>
              <w:t>nodoms ir uzsvērt</w:t>
            </w:r>
            <w:r w:rsidRPr="548F788D">
              <w:rPr>
                <w:rFonts w:eastAsia="Times New Roman" w:cs="Times New Roman"/>
                <w:sz w:val="24"/>
                <w:szCs w:val="24"/>
                <w:lang w:val="lv-LV" w:eastAsia="lv-LV"/>
              </w:rPr>
              <w:t>, ka info</w:t>
            </w:r>
            <w:r>
              <w:rPr>
                <w:rFonts w:eastAsia="Times New Roman" w:cs="Times New Roman"/>
                <w:sz w:val="24"/>
                <w:szCs w:val="24"/>
                <w:lang w:val="lv-LV" w:eastAsia="lv-LV"/>
              </w:rPr>
              <w:t>rmācijai</w:t>
            </w:r>
            <w:r w:rsidRPr="548F788D">
              <w:rPr>
                <w:rFonts w:eastAsia="Times New Roman" w:cs="Times New Roman"/>
                <w:sz w:val="24"/>
                <w:szCs w:val="24"/>
                <w:lang w:val="lv-LV" w:eastAsia="lv-LV"/>
              </w:rPr>
              <w:t xml:space="preserve"> jābūt </w:t>
            </w:r>
            <w:r>
              <w:rPr>
                <w:rFonts w:eastAsia="Times New Roman" w:cs="Times New Roman"/>
                <w:sz w:val="24"/>
                <w:szCs w:val="24"/>
                <w:lang w:val="lv-LV" w:eastAsia="lv-LV"/>
              </w:rPr>
              <w:t xml:space="preserve">sniegtai </w:t>
            </w:r>
            <w:r w:rsidRPr="548F788D">
              <w:rPr>
                <w:rFonts w:eastAsia="Times New Roman" w:cs="Times New Roman"/>
                <w:sz w:val="24"/>
                <w:szCs w:val="24"/>
                <w:lang w:val="lv-LV" w:eastAsia="lv-LV"/>
              </w:rPr>
              <w:t>nevis par profesionālo pieredzi kopumā, bet par katru sertifikācijas virzienu un darbību.</w:t>
            </w:r>
          </w:p>
          <w:p w14:paraId="715995A2" w14:textId="57921ADC" w:rsidR="004B64F2" w:rsidRPr="0078657A" w:rsidRDefault="004B64F2" w:rsidP="00103484">
            <w:pPr>
              <w:spacing w:line="240" w:lineRule="auto"/>
              <w:ind w:firstLine="15"/>
              <w:jc w:val="both"/>
              <w:textAlignment w:val="baseline"/>
              <w:rPr>
                <w:rFonts w:eastAsia="Times New Roman" w:cs="Times New Roman"/>
                <w:sz w:val="24"/>
                <w:szCs w:val="24"/>
                <w:lang w:val="lv-LV" w:eastAsia="lv-LV"/>
              </w:rPr>
            </w:pPr>
            <w:r w:rsidRPr="548F788D">
              <w:rPr>
                <w:rFonts w:eastAsia="Times New Roman" w:cs="Times New Roman"/>
                <w:sz w:val="24"/>
                <w:szCs w:val="24"/>
                <w:lang w:val="lv-LV" w:eastAsia="lv-LV"/>
              </w:rPr>
              <w:t xml:space="preserve">Par iesniegumu </w:t>
            </w:r>
            <w:r>
              <w:rPr>
                <w:rFonts w:eastAsia="Times New Roman" w:cs="Times New Roman"/>
                <w:sz w:val="24"/>
                <w:szCs w:val="24"/>
                <w:lang w:val="lv-LV" w:eastAsia="lv-LV"/>
              </w:rPr>
              <w:t>–</w:t>
            </w:r>
            <w:r w:rsidRPr="548F788D">
              <w:rPr>
                <w:rFonts w:eastAsia="Times New Roman" w:cs="Times New Roman"/>
                <w:sz w:val="24"/>
                <w:szCs w:val="24"/>
                <w:lang w:val="lv-LV" w:eastAsia="lv-LV"/>
              </w:rPr>
              <w:t xml:space="preserve"> </w:t>
            </w:r>
            <w:r>
              <w:rPr>
                <w:rFonts w:eastAsia="Times New Roman" w:cs="Times New Roman"/>
                <w:sz w:val="24"/>
                <w:szCs w:val="24"/>
                <w:lang w:val="lv-LV" w:eastAsia="lv-LV"/>
              </w:rPr>
              <w:t>Projekta precizētā redakcija paredz, ka sākotnēji pielikumā ietvertā informācija ir i</w:t>
            </w:r>
            <w:r w:rsidR="00C30D74">
              <w:rPr>
                <w:rFonts w:eastAsia="Times New Roman" w:cs="Times New Roman"/>
                <w:sz w:val="24"/>
                <w:szCs w:val="24"/>
                <w:lang w:val="lv-LV" w:eastAsia="lv-LV"/>
              </w:rPr>
              <w:t>ekļauta Projekta pamatteksta 4. </w:t>
            </w:r>
            <w:r>
              <w:rPr>
                <w:rFonts w:eastAsia="Times New Roman" w:cs="Times New Roman"/>
                <w:sz w:val="24"/>
                <w:szCs w:val="24"/>
                <w:lang w:val="lv-LV" w:eastAsia="lv-LV"/>
              </w:rPr>
              <w:t>nodaļā. Pielikuma nebūs, taču</w:t>
            </w:r>
            <w:r w:rsidRPr="548F788D">
              <w:rPr>
                <w:rFonts w:eastAsia="Times New Roman" w:cs="Times New Roman"/>
                <w:sz w:val="24"/>
                <w:szCs w:val="24"/>
                <w:lang w:val="lv-LV" w:eastAsia="lv-LV"/>
              </w:rPr>
              <w:t xml:space="preserve"> tabula paliks </w:t>
            </w:r>
            <w:r>
              <w:rPr>
                <w:rFonts w:eastAsia="Times New Roman" w:cs="Times New Roman"/>
                <w:sz w:val="24"/>
                <w:szCs w:val="24"/>
                <w:lang w:val="lv-LV" w:eastAsia="lv-LV"/>
              </w:rPr>
              <w:t>VVD RDC tīmekļa vietnē un eksperti varēs to</w:t>
            </w:r>
            <w:r w:rsidRPr="548F788D">
              <w:rPr>
                <w:rFonts w:eastAsia="Times New Roman" w:cs="Times New Roman"/>
                <w:sz w:val="24"/>
                <w:szCs w:val="24"/>
                <w:lang w:val="lv-LV" w:eastAsia="lv-LV"/>
              </w:rPr>
              <w:t xml:space="preserve"> izmantot, bet tā nebūs obligāta.</w:t>
            </w:r>
          </w:p>
        </w:tc>
      </w:tr>
      <w:tr w:rsidR="004B64F2" w:rsidRPr="00AB63CD" w14:paraId="6BF19AF7" w14:textId="77777777" w:rsidTr="00AB63CD">
        <w:tc>
          <w:tcPr>
            <w:tcW w:w="890" w:type="dxa"/>
          </w:tcPr>
          <w:p w14:paraId="3E228EBC" w14:textId="61E68EBF" w:rsidR="004B64F2" w:rsidRPr="0078657A" w:rsidRDefault="004B64F2" w:rsidP="00FC1ECB">
            <w:pPr>
              <w:spacing w:line="240" w:lineRule="auto"/>
              <w:jc w:val="center"/>
              <w:textAlignment w:val="baseline"/>
              <w:rPr>
                <w:rFonts w:eastAsia="Times New Roman" w:cs="Times New Roman"/>
                <w:sz w:val="24"/>
                <w:szCs w:val="24"/>
                <w:lang w:val="lv-LV" w:eastAsia="lv-LV"/>
              </w:rPr>
            </w:pPr>
            <w:r>
              <w:rPr>
                <w:rFonts w:eastAsia="Times New Roman" w:cs="Times New Roman"/>
                <w:sz w:val="24"/>
                <w:szCs w:val="24"/>
                <w:lang w:val="lv-LV" w:eastAsia="lv-LV"/>
              </w:rPr>
              <w:lastRenderedPageBreak/>
              <w:t>9.</w:t>
            </w:r>
          </w:p>
        </w:tc>
        <w:tc>
          <w:tcPr>
            <w:tcW w:w="3080" w:type="dxa"/>
          </w:tcPr>
          <w:p w14:paraId="50B5CCF7" w14:textId="77777777"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16. Iesniegumam pievieno:</w:t>
            </w:r>
          </w:p>
          <w:p w14:paraId="69851165" w14:textId="77777777" w:rsidR="004B64F2" w:rsidRPr="0078657A" w:rsidRDefault="004B64F2" w:rsidP="00AF42F5">
            <w:pPr>
              <w:spacing w:after="0" w:line="240" w:lineRule="auto"/>
              <w:jc w:val="both"/>
              <w:rPr>
                <w:rFonts w:cs="Times New Roman"/>
                <w:sz w:val="24"/>
                <w:szCs w:val="24"/>
                <w:highlight w:val="yellow"/>
                <w:lang w:val="lv-LV"/>
              </w:rPr>
            </w:pPr>
            <w:r w:rsidRPr="0078657A">
              <w:rPr>
                <w:rFonts w:cs="Times New Roman"/>
                <w:sz w:val="24"/>
                <w:szCs w:val="24"/>
                <w:lang w:val="lv-LV"/>
              </w:rPr>
              <w:t>16.1. izglītību apliecinošu dokumentu kopijas;</w:t>
            </w:r>
          </w:p>
          <w:p w14:paraId="30F93E96" w14:textId="77777777"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16.2. dzīves gaitas aprakstu (Curriculum Vitae);</w:t>
            </w:r>
          </w:p>
          <w:p w14:paraId="64E2D3BC" w14:textId="77777777" w:rsidR="004B64F2" w:rsidRPr="0078657A" w:rsidRDefault="004B64F2" w:rsidP="00AF42F5">
            <w:pPr>
              <w:spacing w:after="0" w:line="240" w:lineRule="auto"/>
              <w:jc w:val="both"/>
              <w:rPr>
                <w:rFonts w:cs="Times New Roman"/>
                <w:sz w:val="24"/>
                <w:szCs w:val="24"/>
                <w:lang w:val="lv-LV"/>
              </w:rPr>
            </w:pPr>
            <w:r w:rsidRPr="0078657A">
              <w:rPr>
                <w:rFonts w:cs="Times New Roman"/>
                <w:sz w:val="24"/>
                <w:szCs w:val="24"/>
                <w:lang w:val="lv-LV"/>
              </w:rPr>
              <w:t>16.3. profesionālo kvalifikāciju un apmācības apliecinošu dokumentu (sertifikātu, apliecību) kopijas;</w:t>
            </w:r>
          </w:p>
          <w:p w14:paraId="4ECA9697" w14:textId="6CE1CBEE" w:rsidR="004B64F2" w:rsidRPr="0078657A" w:rsidRDefault="004B64F2" w:rsidP="00AF42F5">
            <w:pPr>
              <w:spacing w:line="240" w:lineRule="auto"/>
              <w:jc w:val="both"/>
              <w:rPr>
                <w:rFonts w:cs="Times New Roman"/>
                <w:sz w:val="24"/>
                <w:szCs w:val="24"/>
                <w:lang w:val="lv-LV"/>
              </w:rPr>
            </w:pPr>
            <w:r w:rsidRPr="0078657A">
              <w:rPr>
                <w:rFonts w:cs="Times New Roman"/>
                <w:sz w:val="24"/>
                <w:szCs w:val="24"/>
                <w:lang w:val="lv-LV"/>
              </w:rPr>
              <w:t xml:space="preserve">16.4. sarakstu ar pretendenta izstrādātajiem vai īstenotajiem dokumentiem, </w:t>
            </w:r>
            <w:r w:rsidRPr="0078657A">
              <w:rPr>
                <w:rFonts w:cs="Times New Roman"/>
                <w:sz w:val="24"/>
                <w:szCs w:val="24"/>
                <w:lang w:val="lv-LV"/>
              </w:rPr>
              <w:lastRenderedPageBreak/>
              <w:t>piemēram, radiācijas drošības kvalitātes nodrošināšanas programmām, jonizējošā starojuma avotu demontāžas un likvidēšanas plāniem vai citiem plāniem un programmām, kas noteiktas normatīvajos aktos radiācijas drošības un kodoldrošības jomā.</w:t>
            </w:r>
          </w:p>
        </w:tc>
        <w:tc>
          <w:tcPr>
            <w:tcW w:w="4678" w:type="dxa"/>
          </w:tcPr>
          <w:p w14:paraId="5B360825" w14:textId="77777777" w:rsidR="004B64F2" w:rsidRPr="0078657A" w:rsidRDefault="004B64F2" w:rsidP="00FC1ECB">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lastRenderedPageBreak/>
              <w:t xml:space="preserve">Eksperts Mārtiņš </w:t>
            </w:r>
            <w:proofErr w:type="spellStart"/>
            <w:r w:rsidRPr="0078657A">
              <w:rPr>
                <w:rFonts w:eastAsia="Times New Roman" w:cs="Times New Roman"/>
                <w:b/>
                <w:sz w:val="24"/>
                <w:szCs w:val="24"/>
                <w:lang w:val="lv-LV" w:eastAsia="lv-LV"/>
              </w:rPr>
              <w:t>Pikšis</w:t>
            </w:r>
            <w:proofErr w:type="spellEnd"/>
          </w:p>
          <w:p w14:paraId="4D0005F5" w14:textId="3CFE5E7B" w:rsidR="004B64F2" w:rsidRPr="0078657A" w:rsidRDefault="004B64F2" w:rsidP="00733E5C">
            <w:pPr>
              <w:spacing w:line="240" w:lineRule="auto"/>
              <w:jc w:val="both"/>
              <w:textAlignment w:val="baseline"/>
              <w:rPr>
                <w:rFonts w:eastAsia="Times New Roman" w:cs="Times New Roman"/>
                <w:sz w:val="24"/>
                <w:szCs w:val="24"/>
                <w:lang w:val="lv-LV" w:eastAsia="lv-LV"/>
              </w:rPr>
            </w:pPr>
            <w:r w:rsidRPr="0078657A">
              <w:rPr>
                <w:rFonts w:cs="Times New Roman"/>
                <w:sz w:val="24"/>
                <w:szCs w:val="24"/>
                <w:lang w:val="lv-LV"/>
              </w:rPr>
              <w:t xml:space="preserve">Ierosinu noteikt </w:t>
            </w:r>
            <w:proofErr w:type="spellStart"/>
            <w:r w:rsidRPr="0078657A">
              <w:rPr>
                <w:rFonts w:cs="Times New Roman"/>
                <w:sz w:val="24"/>
                <w:szCs w:val="24"/>
                <w:lang w:val="lv-LV"/>
              </w:rPr>
              <w:t>resertifikācijai</w:t>
            </w:r>
            <w:proofErr w:type="spellEnd"/>
            <w:r w:rsidRPr="0078657A">
              <w:rPr>
                <w:rFonts w:cs="Times New Roman"/>
                <w:sz w:val="24"/>
                <w:szCs w:val="24"/>
                <w:lang w:val="lv-LV"/>
              </w:rPr>
              <w:t xml:space="preserve"> nepieciešamo, minimālo KP (CPD) skaitu “</w:t>
            </w:r>
            <w:r w:rsidRPr="0078657A">
              <w:rPr>
                <w:rFonts w:cs="Times New Roman"/>
                <w:sz w:val="24"/>
                <w:szCs w:val="24"/>
              </w:rPr>
              <w:t xml:space="preserve">The European Federation of </w:t>
            </w:r>
            <w:proofErr w:type="spellStart"/>
            <w:r w:rsidRPr="0078657A">
              <w:rPr>
                <w:rFonts w:cs="Times New Roman"/>
                <w:sz w:val="24"/>
                <w:szCs w:val="24"/>
              </w:rPr>
              <w:t>Organisations</w:t>
            </w:r>
            <w:proofErr w:type="spellEnd"/>
            <w:r w:rsidRPr="0078657A">
              <w:rPr>
                <w:rFonts w:cs="Times New Roman"/>
                <w:sz w:val="24"/>
                <w:szCs w:val="24"/>
              </w:rPr>
              <w:t xml:space="preserve"> for Medical Physics Policy Statement No. 10.1: Recommended Guidelines on National Schemes for Continuing Professional Development of Medical Physicists”</w:t>
            </w:r>
          </w:p>
        </w:tc>
        <w:tc>
          <w:tcPr>
            <w:tcW w:w="5811" w:type="dxa"/>
          </w:tcPr>
          <w:p w14:paraId="14F15F73" w14:textId="56B3A434" w:rsidR="004B64F2" w:rsidRPr="0078657A" w:rsidRDefault="004B64F2" w:rsidP="00C30D74">
            <w:pPr>
              <w:spacing w:line="240" w:lineRule="auto"/>
              <w:jc w:val="both"/>
              <w:textAlignment w:val="baseline"/>
              <w:rPr>
                <w:rFonts w:eastAsia="Times New Roman" w:cs="Times New Roman"/>
                <w:sz w:val="24"/>
                <w:szCs w:val="24"/>
                <w:lang w:val="lv-LV" w:eastAsia="lv-LV"/>
              </w:rPr>
            </w:pPr>
            <w:r>
              <w:rPr>
                <w:rFonts w:eastAsia="Times New Roman" w:cs="Times New Roman"/>
                <w:sz w:val="24"/>
                <w:szCs w:val="24"/>
                <w:lang w:val="lv-LV" w:eastAsia="lv-LV"/>
              </w:rPr>
              <w:t xml:space="preserve">Jautājums par kredītpunktu ieviešanu ir jautājums par ekspertu sertificēšanas sistēmas attīstību ilgtermiņā. Latvijā radiācijas drošības ekspertu un medicīnas fizikas ekspertu sertificēšanā </w:t>
            </w:r>
            <w:r w:rsidR="00B65002">
              <w:rPr>
                <w:rFonts w:eastAsia="Times New Roman" w:cs="Times New Roman"/>
                <w:sz w:val="24"/>
                <w:szCs w:val="24"/>
                <w:lang w:val="lv-LV" w:eastAsia="lv-LV"/>
              </w:rPr>
              <w:t xml:space="preserve">pašlaik </w:t>
            </w:r>
            <w:r>
              <w:rPr>
                <w:rFonts w:eastAsia="Times New Roman" w:cs="Times New Roman"/>
                <w:sz w:val="24"/>
                <w:szCs w:val="24"/>
                <w:lang w:val="lv-LV" w:eastAsia="lv-LV"/>
              </w:rPr>
              <w:t>nav izveidota sistēma ar kredītpunktu piemērošanu un šobrīd nav iespējas šādu pieeju ieviest, vienlaikus paturot to kā iespēju pilnveidei nākotnē. Jāņem vērā, ka pašlaik Latvijā radiācijas drošības ekspertu un medicīnas fizikas ekspertu skaits ir neliels</w:t>
            </w:r>
            <w:r w:rsidR="00C30D74">
              <w:rPr>
                <w:rFonts w:eastAsia="Times New Roman" w:cs="Times New Roman"/>
                <w:sz w:val="24"/>
                <w:szCs w:val="24"/>
                <w:lang w:val="lv-LV" w:eastAsia="lv-LV"/>
              </w:rPr>
              <w:t xml:space="preserve"> </w:t>
            </w:r>
            <w:r>
              <w:rPr>
                <w:rFonts w:eastAsia="Times New Roman" w:cs="Times New Roman"/>
                <w:sz w:val="24"/>
                <w:szCs w:val="24"/>
                <w:lang w:val="lv-LV" w:eastAsia="lv-LV"/>
              </w:rPr>
              <w:t xml:space="preserve"> –</w:t>
            </w:r>
            <w:r w:rsidR="00C30D74">
              <w:rPr>
                <w:rFonts w:eastAsia="Times New Roman" w:cs="Times New Roman"/>
                <w:sz w:val="24"/>
                <w:szCs w:val="24"/>
                <w:lang w:val="lv-LV" w:eastAsia="lv-LV"/>
              </w:rPr>
              <w:t>šobrīd 21 eksperts,</w:t>
            </w:r>
            <w:r>
              <w:rPr>
                <w:rFonts w:eastAsia="Times New Roman" w:cs="Times New Roman"/>
                <w:sz w:val="24"/>
                <w:szCs w:val="24"/>
                <w:lang w:val="lv-LV" w:eastAsia="lv-LV"/>
              </w:rPr>
              <w:t xml:space="preserve"> un šis skaits ir stabils. VARAM un VVD RDC ieskatā šādam nelielam ekspertu skaitam pilnībā pietiekamas ir esošā</w:t>
            </w:r>
            <w:r w:rsidR="00B65002">
              <w:rPr>
                <w:rFonts w:eastAsia="Times New Roman" w:cs="Times New Roman"/>
                <w:sz w:val="24"/>
                <w:szCs w:val="24"/>
                <w:lang w:val="lv-LV" w:eastAsia="lv-LV"/>
              </w:rPr>
              <w:t>s</w:t>
            </w:r>
            <w:r>
              <w:rPr>
                <w:rFonts w:eastAsia="Times New Roman" w:cs="Times New Roman"/>
                <w:sz w:val="24"/>
                <w:szCs w:val="24"/>
                <w:lang w:val="lv-LV" w:eastAsia="lv-LV"/>
              </w:rPr>
              <w:t xml:space="preserve"> sertificēšanas prasības. </w:t>
            </w:r>
          </w:p>
        </w:tc>
      </w:tr>
      <w:tr w:rsidR="004B64F2" w:rsidRPr="0078657A" w14:paraId="4D95C9F8" w14:textId="77777777" w:rsidTr="00AB63CD">
        <w:tc>
          <w:tcPr>
            <w:tcW w:w="890" w:type="dxa"/>
          </w:tcPr>
          <w:p w14:paraId="356E1828" w14:textId="64A6F4CE" w:rsidR="004B64F2" w:rsidRPr="0078657A" w:rsidRDefault="00AB63CD">
            <w:pPr>
              <w:rPr>
                <w:rFonts w:cs="Times New Roman"/>
                <w:sz w:val="24"/>
                <w:szCs w:val="24"/>
                <w:lang w:val="lv-LV"/>
              </w:rPr>
            </w:pPr>
            <w:r>
              <w:rPr>
                <w:rFonts w:cs="Times New Roman"/>
                <w:sz w:val="24"/>
                <w:szCs w:val="24"/>
                <w:lang w:val="lv-LV"/>
              </w:rPr>
              <w:t>10</w:t>
            </w:r>
            <w:r w:rsidR="004B64F2">
              <w:rPr>
                <w:rFonts w:cs="Times New Roman"/>
                <w:sz w:val="24"/>
                <w:szCs w:val="24"/>
                <w:lang w:val="lv-LV"/>
              </w:rPr>
              <w:t>.</w:t>
            </w:r>
          </w:p>
        </w:tc>
        <w:tc>
          <w:tcPr>
            <w:tcW w:w="3080" w:type="dxa"/>
          </w:tcPr>
          <w:p w14:paraId="5BA17FA9" w14:textId="6C5157DF" w:rsidR="004B64F2" w:rsidRPr="0078657A" w:rsidRDefault="004B64F2">
            <w:pPr>
              <w:rPr>
                <w:rFonts w:cs="Times New Roman"/>
                <w:sz w:val="24"/>
                <w:szCs w:val="24"/>
                <w:lang w:val="lv-LV"/>
              </w:rPr>
            </w:pPr>
            <w:r w:rsidRPr="0078657A">
              <w:rPr>
                <w:rFonts w:cs="Times New Roman"/>
                <w:sz w:val="24"/>
                <w:szCs w:val="24"/>
                <w:lang w:val="lv-LV"/>
              </w:rPr>
              <w:t>23. Lai atkārtoti saņemtu sertifikātu, pretendents vismaz divus mēnešus pirms sertifikāta darbības termiņa beigām iesniedz centrā rakstisku iesniegumu, tam pievienojot dokumentus, kas apliecina sertifikāta darbības termiņa laikā veikto profesionālo darbību un pretendenta profesionālās kvalifikācijas saglabāšanu, piemēram, apmācības.</w:t>
            </w:r>
          </w:p>
        </w:tc>
        <w:tc>
          <w:tcPr>
            <w:tcW w:w="4678" w:type="dxa"/>
          </w:tcPr>
          <w:p w14:paraId="79923854" w14:textId="77777777" w:rsidR="004B64F2" w:rsidRPr="0078657A" w:rsidRDefault="004B64F2" w:rsidP="006A3A83">
            <w:pPr>
              <w:jc w:val="center"/>
              <w:rPr>
                <w:rFonts w:cs="Times New Roman"/>
                <w:b/>
                <w:sz w:val="24"/>
                <w:szCs w:val="24"/>
                <w:lang w:val="lv-LV"/>
              </w:rPr>
            </w:pPr>
            <w:r w:rsidRPr="0078657A">
              <w:rPr>
                <w:rFonts w:cs="Times New Roman"/>
                <w:b/>
                <w:sz w:val="24"/>
                <w:szCs w:val="24"/>
                <w:lang w:val="lv-LV"/>
              </w:rPr>
              <w:t xml:space="preserve">Eksperts Mārtiņš </w:t>
            </w:r>
            <w:proofErr w:type="spellStart"/>
            <w:r w:rsidRPr="0078657A">
              <w:rPr>
                <w:rFonts w:cs="Times New Roman"/>
                <w:b/>
                <w:sz w:val="24"/>
                <w:szCs w:val="24"/>
                <w:lang w:val="lv-LV"/>
              </w:rPr>
              <w:t>Pikšis</w:t>
            </w:r>
            <w:proofErr w:type="spellEnd"/>
          </w:p>
          <w:p w14:paraId="232182B6" w14:textId="77777777" w:rsidR="004B64F2" w:rsidRPr="0078657A" w:rsidRDefault="004B64F2" w:rsidP="00733E5C">
            <w:pPr>
              <w:jc w:val="both"/>
              <w:rPr>
                <w:rFonts w:cs="Times New Roman"/>
                <w:sz w:val="24"/>
                <w:szCs w:val="24"/>
                <w:lang w:val="lv-LV"/>
              </w:rPr>
            </w:pPr>
            <w:r w:rsidRPr="0078657A">
              <w:rPr>
                <w:rFonts w:cs="Times New Roman"/>
                <w:sz w:val="24"/>
                <w:szCs w:val="24"/>
                <w:lang w:val="lv-LV"/>
              </w:rPr>
              <w:t>Par apmācībām:</w:t>
            </w:r>
          </w:p>
          <w:p w14:paraId="5DAB5B06" w14:textId="57A03324" w:rsidR="004B64F2" w:rsidRPr="0078657A" w:rsidRDefault="004B64F2" w:rsidP="00733E5C">
            <w:pPr>
              <w:jc w:val="both"/>
              <w:rPr>
                <w:rFonts w:cs="Times New Roman"/>
                <w:b/>
                <w:sz w:val="24"/>
                <w:szCs w:val="24"/>
                <w:lang w:val="lv-LV"/>
              </w:rPr>
            </w:pPr>
            <w:r w:rsidRPr="0078657A">
              <w:rPr>
                <w:rFonts w:cs="Times New Roman"/>
                <w:sz w:val="24"/>
                <w:szCs w:val="24"/>
                <w:lang w:val="lv-LV"/>
              </w:rPr>
              <w:t>Cik CPD apjomā?</w:t>
            </w:r>
          </w:p>
        </w:tc>
        <w:tc>
          <w:tcPr>
            <w:tcW w:w="5811" w:type="dxa"/>
          </w:tcPr>
          <w:p w14:paraId="11CFCCD9" w14:textId="51D75A2A" w:rsidR="004B64F2" w:rsidRPr="0078657A" w:rsidRDefault="004B64F2">
            <w:pPr>
              <w:rPr>
                <w:rFonts w:cs="Times New Roman"/>
                <w:sz w:val="24"/>
                <w:szCs w:val="24"/>
                <w:lang w:val="lv-LV"/>
              </w:rPr>
            </w:pPr>
            <w:r>
              <w:rPr>
                <w:rFonts w:cs="Times New Roman"/>
                <w:sz w:val="24"/>
                <w:szCs w:val="24"/>
                <w:lang w:val="lv-LV"/>
              </w:rPr>
              <w:t>Skatīt skaidrojumu 9. punktā</w:t>
            </w:r>
            <w:r w:rsidRPr="548F788D">
              <w:rPr>
                <w:rFonts w:cs="Times New Roman"/>
                <w:sz w:val="24"/>
                <w:szCs w:val="24"/>
                <w:lang w:val="lv-LV"/>
              </w:rPr>
              <w:t>.</w:t>
            </w:r>
          </w:p>
        </w:tc>
      </w:tr>
      <w:tr w:rsidR="004B64F2" w:rsidRPr="00AB63CD" w14:paraId="5A8E1D40" w14:textId="77777777" w:rsidTr="00AB63CD">
        <w:tc>
          <w:tcPr>
            <w:tcW w:w="890" w:type="dxa"/>
          </w:tcPr>
          <w:p w14:paraId="468D24ED" w14:textId="616C25E7" w:rsidR="004B64F2" w:rsidRPr="0078657A" w:rsidRDefault="00AB63CD">
            <w:pPr>
              <w:rPr>
                <w:rFonts w:cs="Times New Roman"/>
                <w:sz w:val="24"/>
                <w:szCs w:val="24"/>
                <w:lang w:val="lv-LV"/>
              </w:rPr>
            </w:pPr>
            <w:r>
              <w:rPr>
                <w:rFonts w:cs="Times New Roman"/>
                <w:sz w:val="24"/>
                <w:szCs w:val="24"/>
                <w:lang w:val="lv-LV"/>
              </w:rPr>
              <w:t>11</w:t>
            </w:r>
            <w:r w:rsidR="004B64F2">
              <w:rPr>
                <w:rFonts w:cs="Times New Roman"/>
                <w:sz w:val="24"/>
                <w:szCs w:val="24"/>
                <w:lang w:val="lv-LV"/>
              </w:rPr>
              <w:t>.</w:t>
            </w:r>
          </w:p>
        </w:tc>
        <w:tc>
          <w:tcPr>
            <w:tcW w:w="3080" w:type="dxa"/>
          </w:tcPr>
          <w:p w14:paraId="2FCE7FFD"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 xml:space="preserve">27. Ja centrs konstatē, ka eksperts nav ievērojis šo noteikumu prasības, centrs </w:t>
            </w:r>
            <w:r w:rsidRPr="0078657A">
              <w:rPr>
                <w:rFonts w:cs="Times New Roman"/>
                <w:sz w:val="24"/>
                <w:szCs w:val="24"/>
                <w:lang w:val="lv-LV"/>
              </w:rPr>
              <w:lastRenderedPageBreak/>
              <w:t>pieņem lēmumu anulēt sertifikātu un 10 dienu laikā par to rakstiski paziņo attiecīgajam ekspertam un aktualizē Valsts vides dienesta tīmekļa vietnē publicēto informāciju.</w:t>
            </w:r>
          </w:p>
          <w:p w14:paraId="2010CDA7" w14:textId="77777777" w:rsidR="004B64F2" w:rsidRPr="0078657A" w:rsidRDefault="004B64F2">
            <w:pPr>
              <w:rPr>
                <w:rFonts w:cs="Times New Roman"/>
                <w:sz w:val="24"/>
                <w:szCs w:val="24"/>
                <w:lang w:val="lv-LV"/>
              </w:rPr>
            </w:pPr>
          </w:p>
        </w:tc>
        <w:tc>
          <w:tcPr>
            <w:tcW w:w="4678" w:type="dxa"/>
          </w:tcPr>
          <w:p w14:paraId="3FAE30BF" w14:textId="77777777" w:rsidR="004B64F2" w:rsidRPr="0078657A" w:rsidRDefault="004B64F2" w:rsidP="00201E4B">
            <w:pPr>
              <w:jc w:val="center"/>
              <w:rPr>
                <w:rFonts w:cs="Times New Roman"/>
                <w:b/>
                <w:sz w:val="24"/>
                <w:szCs w:val="24"/>
                <w:lang w:val="lv-LV"/>
              </w:rPr>
            </w:pPr>
            <w:r w:rsidRPr="0078657A">
              <w:rPr>
                <w:rFonts w:cs="Times New Roman"/>
                <w:b/>
                <w:sz w:val="24"/>
                <w:szCs w:val="24"/>
                <w:lang w:val="lv-LV"/>
              </w:rPr>
              <w:lastRenderedPageBreak/>
              <w:t xml:space="preserve">Eksperts Jāzeps </w:t>
            </w:r>
            <w:proofErr w:type="spellStart"/>
            <w:r w:rsidRPr="0078657A">
              <w:rPr>
                <w:rFonts w:cs="Times New Roman"/>
                <w:b/>
                <w:sz w:val="24"/>
                <w:szCs w:val="24"/>
                <w:lang w:val="lv-LV"/>
              </w:rPr>
              <w:t>Malnačs</w:t>
            </w:r>
            <w:proofErr w:type="spellEnd"/>
          </w:p>
          <w:p w14:paraId="1890E841"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lastRenderedPageBreak/>
              <w:t>Vai Centra lēmums ir nepārsūdzams?</w:t>
            </w:r>
          </w:p>
          <w:p w14:paraId="0A2AC96D"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Jā pārsūdzams, tad kā tas darāms un kādā termiņā?</w:t>
            </w:r>
          </w:p>
        </w:tc>
        <w:tc>
          <w:tcPr>
            <w:tcW w:w="5811" w:type="dxa"/>
          </w:tcPr>
          <w:p w14:paraId="267E1CD6" w14:textId="0CBB51D2" w:rsidR="004B64F2" w:rsidRPr="0078657A" w:rsidRDefault="004B64F2">
            <w:pPr>
              <w:rPr>
                <w:rFonts w:cs="Times New Roman"/>
                <w:sz w:val="24"/>
                <w:szCs w:val="24"/>
                <w:lang w:val="lv-LV"/>
              </w:rPr>
            </w:pPr>
            <w:r>
              <w:rPr>
                <w:rFonts w:cs="Times New Roman"/>
                <w:sz w:val="24"/>
                <w:szCs w:val="24"/>
                <w:lang w:val="lv-LV"/>
              </w:rPr>
              <w:lastRenderedPageBreak/>
              <w:t xml:space="preserve">Norādām, ka VVD RDC lēmums ir pārsūdzams saskaņā ar likuma “Par radiācijas drošību un kodoldrošību” </w:t>
            </w:r>
            <w:r>
              <w:rPr>
                <w:rFonts w:cs="Times New Roman"/>
                <w:sz w:val="24"/>
                <w:szCs w:val="24"/>
                <w:lang w:val="lv-LV"/>
              </w:rPr>
              <w:lastRenderedPageBreak/>
              <w:t xml:space="preserve">6. panta ceturto daļu un Administratīvā procesa likuma 77. panta pirmo daļu un 79. pantu. </w:t>
            </w:r>
          </w:p>
        </w:tc>
      </w:tr>
      <w:tr w:rsidR="004B64F2" w:rsidRPr="00AB63CD" w14:paraId="4A7A5A0D" w14:textId="77777777" w:rsidTr="00AB63CD">
        <w:tc>
          <w:tcPr>
            <w:tcW w:w="890" w:type="dxa"/>
          </w:tcPr>
          <w:p w14:paraId="190511EB" w14:textId="5F2DEF88" w:rsidR="004B64F2" w:rsidRPr="0078657A" w:rsidRDefault="00AB63CD">
            <w:pPr>
              <w:rPr>
                <w:rFonts w:cs="Times New Roman"/>
                <w:sz w:val="24"/>
                <w:szCs w:val="24"/>
                <w:lang w:val="lv-LV"/>
              </w:rPr>
            </w:pPr>
            <w:r>
              <w:rPr>
                <w:rFonts w:cs="Times New Roman"/>
                <w:sz w:val="24"/>
                <w:szCs w:val="24"/>
                <w:lang w:val="lv-LV"/>
              </w:rPr>
              <w:lastRenderedPageBreak/>
              <w:t>12</w:t>
            </w:r>
            <w:r w:rsidR="004B64F2">
              <w:rPr>
                <w:rFonts w:cs="Times New Roman"/>
                <w:sz w:val="24"/>
                <w:szCs w:val="24"/>
                <w:lang w:val="lv-LV"/>
              </w:rPr>
              <w:t>.</w:t>
            </w:r>
          </w:p>
        </w:tc>
        <w:tc>
          <w:tcPr>
            <w:tcW w:w="3080" w:type="dxa"/>
          </w:tcPr>
          <w:p w14:paraId="728D2CE6"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28. Centrs anulē sertifikātu, ja:</w:t>
            </w:r>
          </w:p>
          <w:p w14:paraId="2D006D2A"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28.1. pēc sertifikāta izsniegšanas saņemta informācija, ka sertifikācijai iesniegtie dokumenti ir viltoti vai pretendents centram sniedzis nepatiesas ziņas vai citādi maldinājis;</w:t>
            </w:r>
          </w:p>
          <w:p w14:paraId="0468B69C"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28.2. eksperts pēc sertifikāta saņemšanas ir krimināli sodīts par pārkāpumiem, kas radušies profesionālās darbības rezultātā;</w:t>
            </w:r>
          </w:p>
          <w:p w14:paraId="403223B0"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28.3. eksperts pārkāpis ar radiācijas drošību un kodoldrošību saistītos normatīvos aktus un pārkāpums ir pierādīts.</w:t>
            </w:r>
          </w:p>
        </w:tc>
        <w:tc>
          <w:tcPr>
            <w:tcW w:w="4678" w:type="dxa"/>
          </w:tcPr>
          <w:p w14:paraId="5E8FE66F" w14:textId="77777777" w:rsidR="004B64F2" w:rsidRPr="0078657A" w:rsidRDefault="004B64F2" w:rsidP="00201E4B">
            <w:pPr>
              <w:jc w:val="center"/>
              <w:rPr>
                <w:rFonts w:cs="Times New Roman"/>
                <w:b/>
                <w:sz w:val="24"/>
                <w:szCs w:val="24"/>
                <w:lang w:val="lv-LV"/>
              </w:rPr>
            </w:pPr>
            <w:r w:rsidRPr="0078657A">
              <w:rPr>
                <w:rFonts w:cs="Times New Roman"/>
                <w:b/>
                <w:sz w:val="24"/>
                <w:szCs w:val="24"/>
                <w:lang w:val="lv-LV"/>
              </w:rPr>
              <w:t xml:space="preserve">Eksperts Jāzeps </w:t>
            </w:r>
            <w:proofErr w:type="spellStart"/>
            <w:r w:rsidRPr="0078657A">
              <w:rPr>
                <w:rFonts w:cs="Times New Roman"/>
                <w:b/>
                <w:sz w:val="24"/>
                <w:szCs w:val="24"/>
                <w:lang w:val="lv-LV"/>
              </w:rPr>
              <w:t>Malnačs</w:t>
            </w:r>
            <w:proofErr w:type="spellEnd"/>
          </w:p>
          <w:p w14:paraId="518825D0"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Par 28.3. apakšpunktu:</w:t>
            </w:r>
          </w:p>
          <w:p w14:paraId="6F1F6F35"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Var anulēt par jebkuru pārkāpumu, neatkarīgi no tā smaguma?</w:t>
            </w:r>
          </w:p>
          <w:p w14:paraId="23FA2B82"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Manuprāt, šeit būtu nepieciešama pārkāpumu diferenciācija pēc to smaguma pakāpes, jo arī atskaites savlaicīga nesniegšana ir pārkāpums.</w:t>
            </w:r>
          </w:p>
          <w:p w14:paraId="4F63D964"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Kurš pierāda pārkāpumu – VVD RDC? VVD? Tiesa?</w:t>
            </w:r>
          </w:p>
          <w:p w14:paraId="4497AFE3"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Kāds ir pārkāpuma noilguma termiņš?</w:t>
            </w:r>
          </w:p>
          <w:p w14:paraId="0A437A26"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Vai ir iespējama pārsūdzība?</w:t>
            </w:r>
          </w:p>
        </w:tc>
        <w:tc>
          <w:tcPr>
            <w:tcW w:w="5811" w:type="dxa"/>
          </w:tcPr>
          <w:p w14:paraId="5B6A131E" w14:textId="44AF3C54" w:rsidR="004B64F2" w:rsidRDefault="004B64F2" w:rsidP="548F788D">
            <w:pPr>
              <w:rPr>
                <w:rFonts w:cs="Times New Roman"/>
                <w:sz w:val="24"/>
                <w:szCs w:val="24"/>
                <w:lang w:val="lv-LV"/>
              </w:rPr>
            </w:pPr>
            <w:r>
              <w:rPr>
                <w:rFonts w:cs="Times New Roman"/>
                <w:sz w:val="24"/>
                <w:szCs w:val="24"/>
                <w:lang w:val="lv-LV"/>
              </w:rPr>
              <w:t xml:space="preserve">Ņemts vērā. Precizēta </w:t>
            </w:r>
            <w:r w:rsidRPr="001250B4">
              <w:rPr>
                <w:rFonts w:cs="Times New Roman"/>
                <w:sz w:val="24"/>
                <w:szCs w:val="24"/>
                <w:lang w:val="lv-LV"/>
              </w:rPr>
              <w:t xml:space="preserve">Projekta </w:t>
            </w:r>
            <w:r w:rsidR="001250B4" w:rsidRPr="001250B4">
              <w:rPr>
                <w:rFonts w:cs="Times New Roman"/>
                <w:sz w:val="24"/>
                <w:szCs w:val="24"/>
                <w:lang w:val="lv-LV"/>
              </w:rPr>
              <w:t>33</w:t>
            </w:r>
            <w:r w:rsidRPr="001250B4">
              <w:rPr>
                <w:rFonts w:cs="Times New Roman"/>
                <w:sz w:val="24"/>
                <w:szCs w:val="24"/>
                <w:lang w:val="lv-LV"/>
              </w:rPr>
              <w:t xml:space="preserve">.3. apakšpunkta </w:t>
            </w:r>
            <w:r w:rsidR="001250B4">
              <w:rPr>
                <w:rFonts w:cs="Times New Roman"/>
                <w:sz w:val="24"/>
                <w:szCs w:val="24"/>
                <w:lang w:val="lv-LV"/>
              </w:rPr>
              <w:t xml:space="preserve">(iepriekš – </w:t>
            </w:r>
            <w:r w:rsidR="00482FA1">
              <w:rPr>
                <w:rFonts w:cs="Times New Roman"/>
                <w:sz w:val="24"/>
                <w:szCs w:val="24"/>
                <w:lang w:val="lv-LV"/>
              </w:rPr>
              <w:t>2</w:t>
            </w:r>
            <w:r w:rsidR="001250B4">
              <w:rPr>
                <w:rFonts w:cs="Times New Roman"/>
                <w:sz w:val="24"/>
                <w:szCs w:val="24"/>
                <w:lang w:val="lv-LV"/>
              </w:rPr>
              <w:t xml:space="preserve">8.3. apakšpunkts) </w:t>
            </w:r>
            <w:r>
              <w:rPr>
                <w:rFonts w:cs="Times New Roman"/>
                <w:sz w:val="24"/>
                <w:szCs w:val="24"/>
                <w:lang w:val="lv-LV"/>
              </w:rPr>
              <w:t>redakcija.</w:t>
            </w:r>
          </w:p>
          <w:p w14:paraId="7511733A" w14:textId="1E50B1A3" w:rsidR="004B64F2" w:rsidRPr="0078657A" w:rsidRDefault="004B64F2" w:rsidP="004B64F2">
            <w:pPr>
              <w:jc w:val="both"/>
              <w:rPr>
                <w:rFonts w:cs="Times New Roman"/>
                <w:sz w:val="24"/>
                <w:szCs w:val="24"/>
                <w:lang w:val="lv-LV"/>
              </w:rPr>
            </w:pPr>
            <w:r w:rsidRPr="548F788D">
              <w:rPr>
                <w:rFonts w:cs="Times New Roman"/>
                <w:sz w:val="24"/>
                <w:szCs w:val="24"/>
                <w:lang w:val="lv-LV"/>
              </w:rPr>
              <w:t xml:space="preserve">Attiecībā uz atskaitēm </w:t>
            </w:r>
            <w:r>
              <w:rPr>
                <w:rFonts w:cs="Times New Roman"/>
                <w:sz w:val="24"/>
                <w:szCs w:val="24"/>
                <w:lang w:val="lv-LV"/>
              </w:rPr>
              <w:t>–</w:t>
            </w:r>
            <w:r w:rsidRPr="548F788D">
              <w:rPr>
                <w:rFonts w:cs="Times New Roman"/>
                <w:sz w:val="24"/>
                <w:szCs w:val="24"/>
                <w:lang w:val="lv-LV"/>
              </w:rPr>
              <w:t xml:space="preserve"> </w:t>
            </w:r>
            <w:r>
              <w:rPr>
                <w:rFonts w:cs="Times New Roman"/>
                <w:sz w:val="24"/>
                <w:szCs w:val="24"/>
                <w:lang w:val="lv-LV"/>
              </w:rPr>
              <w:t xml:space="preserve">norādām, ka </w:t>
            </w:r>
            <w:r w:rsidRPr="548F788D">
              <w:rPr>
                <w:rFonts w:cs="Times New Roman"/>
                <w:sz w:val="24"/>
                <w:szCs w:val="24"/>
                <w:lang w:val="lv-LV"/>
              </w:rPr>
              <w:t>ekspertiem tādas nav jāsniedz.</w:t>
            </w:r>
          </w:p>
          <w:p w14:paraId="49E4BC73" w14:textId="06A6BB27" w:rsidR="004B64F2" w:rsidRPr="0078657A" w:rsidRDefault="004B64F2" w:rsidP="548F788D">
            <w:pPr>
              <w:rPr>
                <w:rFonts w:cs="Times New Roman"/>
                <w:sz w:val="24"/>
                <w:szCs w:val="24"/>
                <w:lang w:val="lv-LV"/>
              </w:rPr>
            </w:pPr>
            <w:r w:rsidRPr="548F788D">
              <w:rPr>
                <w:rFonts w:cs="Times New Roman"/>
                <w:sz w:val="24"/>
                <w:szCs w:val="24"/>
                <w:lang w:val="lv-LV"/>
              </w:rPr>
              <w:t>Par pierādīšanu - svītrots.</w:t>
            </w:r>
          </w:p>
          <w:p w14:paraId="07CE05EB" w14:textId="7D2720DD" w:rsidR="004B64F2" w:rsidRDefault="004B64F2" w:rsidP="004B64F2">
            <w:pPr>
              <w:jc w:val="both"/>
              <w:rPr>
                <w:rFonts w:cs="Times New Roman"/>
                <w:sz w:val="24"/>
                <w:szCs w:val="24"/>
                <w:lang w:val="lv-LV"/>
              </w:rPr>
            </w:pPr>
            <w:r w:rsidRPr="548F788D">
              <w:rPr>
                <w:rFonts w:cs="Times New Roman"/>
                <w:sz w:val="24"/>
                <w:szCs w:val="24"/>
                <w:lang w:val="lv-LV"/>
              </w:rPr>
              <w:t xml:space="preserve">Par noilgumu – </w:t>
            </w:r>
            <w:r>
              <w:rPr>
                <w:rFonts w:cs="Times New Roman"/>
                <w:sz w:val="24"/>
                <w:szCs w:val="24"/>
                <w:lang w:val="lv-LV"/>
              </w:rPr>
              <w:t xml:space="preserve">norādām, ka </w:t>
            </w:r>
            <w:r w:rsidRPr="001250B4">
              <w:rPr>
                <w:rFonts w:cs="Times New Roman"/>
                <w:sz w:val="24"/>
                <w:szCs w:val="24"/>
                <w:lang w:val="lv-LV"/>
              </w:rPr>
              <w:t xml:space="preserve">Projekta </w:t>
            </w:r>
            <w:r w:rsidR="001250B4" w:rsidRPr="001250B4">
              <w:rPr>
                <w:rFonts w:cs="Times New Roman"/>
                <w:sz w:val="24"/>
                <w:szCs w:val="24"/>
                <w:lang w:val="lv-LV"/>
              </w:rPr>
              <w:t>34</w:t>
            </w:r>
            <w:r w:rsidRPr="001250B4">
              <w:rPr>
                <w:rFonts w:cs="Times New Roman"/>
                <w:sz w:val="24"/>
                <w:szCs w:val="24"/>
                <w:lang w:val="lv-LV"/>
              </w:rPr>
              <w:t>. punkts noteic</w:t>
            </w:r>
            <w:r>
              <w:rPr>
                <w:rFonts w:cs="Times New Roman"/>
                <w:sz w:val="24"/>
                <w:szCs w:val="24"/>
                <w:lang w:val="lv-LV"/>
              </w:rPr>
              <w:t xml:space="preserve">, ka </w:t>
            </w:r>
            <w:r w:rsidRPr="004B64F2">
              <w:rPr>
                <w:rFonts w:cs="Times New Roman"/>
                <w:sz w:val="24"/>
                <w:szCs w:val="24"/>
                <w:lang w:val="lv-LV"/>
              </w:rPr>
              <w:t>ekspertam, kura sertifikāts ir anulēts, atļauts pieteikties atkārtotai sertificēšanai ne agrāk kā pēc diviem gadiem no dienas, kad pieņemts lēmums par sertifikāta anulēšanu. Tāpat vēršam uzmanību, ka ņemti vērā tiek tie pārkāpumi, kas veikti eksperta sertifikāta darbības laikā.</w:t>
            </w:r>
          </w:p>
          <w:p w14:paraId="59B1BFBF" w14:textId="53546E16" w:rsidR="004B64F2" w:rsidRPr="0078657A" w:rsidRDefault="004B64F2" w:rsidP="004B64F2">
            <w:pPr>
              <w:jc w:val="both"/>
              <w:rPr>
                <w:rFonts w:cs="Times New Roman"/>
                <w:sz w:val="24"/>
                <w:szCs w:val="24"/>
                <w:lang w:val="lv-LV"/>
              </w:rPr>
            </w:pPr>
            <w:r>
              <w:rPr>
                <w:rFonts w:cs="Times New Roman"/>
                <w:sz w:val="24"/>
                <w:szCs w:val="24"/>
                <w:lang w:val="lv-LV"/>
              </w:rPr>
              <w:t>Tāpat norādām, ka VVD RDC lēmums ir pārsūdzams saskaņā ar likuma “Par radiācijas drošību un kodoldrošību” 6. panta ceturto daļu un Administratīvā procesa likuma 77. panta pirmo daļu un 79. pantu.</w:t>
            </w:r>
          </w:p>
        </w:tc>
      </w:tr>
      <w:tr w:rsidR="004B64F2" w:rsidRPr="00AB63CD" w14:paraId="29C9D54C" w14:textId="77777777" w:rsidTr="00AB63CD">
        <w:tc>
          <w:tcPr>
            <w:tcW w:w="890" w:type="dxa"/>
          </w:tcPr>
          <w:p w14:paraId="52DD76EB" w14:textId="60AFC330" w:rsidR="004B64F2" w:rsidRPr="0078657A" w:rsidRDefault="00AB63CD">
            <w:pPr>
              <w:rPr>
                <w:rFonts w:cs="Times New Roman"/>
                <w:sz w:val="24"/>
                <w:szCs w:val="24"/>
                <w:lang w:val="lv-LV"/>
              </w:rPr>
            </w:pPr>
            <w:r>
              <w:rPr>
                <w:rFonts w:cs="Times New Roman"/>
                <w:sz w:val="24"/>
                <w:szCs w:val="24"/>
                <w:lang w:val="lv-LV"/>
              </w:rPr>
              <w:lastRenderedPageBreak/>
              <w:t>13</w:t>
            </w:r>
            <w:r w:rsidR="004B64F2">
              <w:rPr>
                <w:rFonts w:cs="Times New Roman"/>
                <w:sz w:val="24"/>
                <w:szCs w:val="24"/>
                <w:lang w:val="lv-LV"/>
              </w:rPr>
              <w:t>.</w:t>
            </w:r>
          </w:p>
        </w:tc>
        <w:tc>
          <w:tcPr>
            <w:tcW w:w="3080" w:type="dxa"/>
          </w:tcPr>
          <w:p w14:paraId="1527F92E"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30. Eksperts ievēro šādas prasības:</w:t>
            </w:r>
          </w:p>
          <w:p w14:paraId="398F0B17"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30.1. eksperta darbība ir likumīga, profesionāla, ētiska un nerada interešu konfliktu;</w:t>
            </w:r>
          </w:p>
          <w:p w14:paraId="3FA93FBB"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30.2. eksperta darbība nerada un nepaaugstina riskus, kas rodas no jonizējošā starojuma avota neatbilstošas izmantošanas vai nepiemērotiem pasākumiem aizsardzībai pret jonizējošo starojumu;</w:t>
            </w:r>
          </w:p>
          <w:p w14:paraId="5AFEC29F"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30.3. eksperts, veicot profesionālos pienākumus, ir atbildīgs par sniegtā eksperta atzinuma atbilstību faktiskajai situācijai operatora kontrolētajā zonā;</w:t>
            </w:r>
          </w:p>
          <w:p w14:paraId="7A7D37DB"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30.4. eksperts nekavējoties rakstiski ziņo centram, ja eksperta kontaktinformācija ir mainījusies.</w:t>
            </w:r>
          </w:p>
        </w:tc>
        <w:tc>
          <w:tcPr>
            <w:tcW w:w="4678" w:type="dxa"/>
          </w:tcPr>
          <w:p w14:paraId="30D4D48E" w14:textId="77777777" w:rsidR="004B64F2" w:rsidRPr="0078657A" w:rsidRDefault="004B64F2" w:rsidP="00201E4B">
            <w:pPr>
              <w:jc w:val="center"/>
              <w:rPr>
                <w:rFonts w:cs="Times New Roman"/>
                <w:b/>
                <w:sz w:val="24"/>
                <w:szCs w:val="24"/>
                <w:lang w:val="lv-LV"/>
              </w:rPr>
            </w:pPr>
            <w:r w:rsidRPr="0078657A">
              <w:rPr>
                <w:rFonts w:cs="Times New Roman"/>
                <w:b/>
                <w:sz w:val="24"/>
                <w:szCs w:val="24"/>
                <w:lang w:val="lv-LV"/>
              </w:rPr>
              <w:t xml:space="preserve">Eksperts Jāzeps </w:t>
            </w:r>
            <w:proofErr w:type="spellStart"/>
            <w:r w:rsidRPr="0078657A">
              <w:rPr>
                <w:rFonts w:cs="Times New Roman"/>
                <w:b/>
                <w:sz w:val="24"/>
                <w:szCs w:val="24"/>
                <w:lang w:val="lv-LV"/>
              </w:rPr>
              <w:t>Malnačs</w:t>
            </w:r>
            <w:proofErr w:type="spellEnd"/>
          </w:p>
          <w:p w14:paraId="6FEB1922"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 xml:space="preserve">Manuprāt, kontaktinformācijas izmaiņas nav tik nozīmīgs fakts (apstāklis), kas prasa nekavējošu iejaukšanos. Līdz ar to jēdziena – nekavējoties lietošana nav pamatota. </w:t>
            </w:r>
          </w:p>
          <w:p w14:paraId="29302D7B"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Kāds laika sprīdis šajā gadījumā ir domāts – stunda, diena, nedēļa?</w:t>
            </w:r>
          </w:p>
          <w:p w14:paraId="384D928A"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Vajadzētu noteikt saprātīgu laika posmu, kurā ekspertam jāziņo par izmaiņām. Saprātīgs termiņš šajā gadījumā būtu uzskatāms līdz mēnesim.</w:t>
            </w:r>
          </w:p>
          <w:p w14:paraId="12FB7D38" w14:textId="77777777" w:rsidR="004B64F2" w:rsidRPr="0078657A" w:rsidRDefault="004B64F2" w:rsidP="00201E4B">
            <w:pPr>
              <w:jc w:val="both"/>
              <w:rPr>
                <w:rFonts w:cs="Times New Roman"/>
                <w:sz w:val="24"/>
                <w:szCs w:val="24"/>
                <w:lang w:val="lv-LV"/>
              </w:rPr>
            </w:pPr>
            <w:r w:rsidRPr="0078657A">
              <w:rPr>
                <w:rFonts w:cs="Times New Roman"/>
                <w:sz w:val="24"/>
                <w:szCs w:val="24"/>
                <w:lang w:val="lv-LV"/>
              </w:rPr>
              <w:t>Kas notiek, ja viņš neziņo?</w:t>
            </w:r>
          </w:p>
        </w:tc>
        <w:tc>
          <w:tcPr>
            <w:tcW w:w="5811" w:type="dxa"/>
          </w:tcPr>
          <w:p w14:paraId="54FF92F4" w14:textId="51FFF8BC" w:rsidR="004B64F2" w:rsidRPr="004B64F2" w:rsidRDefault="004B64F2" w:rsidP="004B64F2">
            <w:pPr>
              <w:jc w:val="both"/>
              <w:rPr>
                <w:rFonts w:cs="Times New Roman"/>
                <w:sz w:val="24"/>
                <w:szCs w:val="24"/>
                <w:lang w:val="lv-LV"/>
              </w:rPr>
            </w:pPr>
            <w:r w:rsidRPr="004B64F2">
              <w:rPr>
                <w:rFonts w:cs="Times New Roman"/>
                <w:sz w:val="24"/>
                <w:szCs w:val="24"/>
                <w:lang w:val="lv-LV"/>
              </w:rPr>
              <w:t xml:space="preserve">Ņemts vērā. Precizēts, ka gadījumā, ja mainījusies </w:t>
            </w:r>
            <w:r w:rsidRPr="004B64F2">
              <w:rPr>
                <w:sz w:val="24"/>
                <w:szCs w:val="24"/>
                <w:lang w:val="lv-LV"/>
              </w:rPr>
              <w:t>eksperta kontaktinformācija, eksperts piecu darbdienu laikā rakstiski ziņo VVD RDC.</w:t>
            </w:r>
            <w:r w:rsidR="002C28B9">
              <w:rPr>
                <w:sz w:val="24"/>
                <w:szCs w:val="24"/>
                <w:lang w:val="lv-LV"/>
              </w:rPr>
              <w:t xml:space="preserve"> Eksperta kontaktinformācija nepieciešama, lai operators, kuram jāsaņem eksperta atzinums vai jāvērš</w:t>
            </w:r>
            <w:r w:rsidR="00005F04">
              <w:rPr>
                <w:sz w:val="24"/>
                <w:szCs w:val="24"/>
                <w:lang w:val="lv-LV"/>
              </w:rPr>
              <w:t>a</w:t>
            </w:r>
            <w:r w:rsidR="002C28B9">
              <w:rPr>
                <w:sz w:val="24"/>
                <w:szCs w:val="24"/>
                <w:lang w:val="lv-LV"/>
              </w:rPr>
              <w:t>s pie eksperta, lai saņemt</w:t>
            </w:r>
            <w:r w:rsidR="00005F04">
              <w:rPr>
                <w:sz w:val="24"/>
                <w:szCs w:val="24"/>
                <w:lang w:val="lv-LV"/>
              </w:rPr>
              <w:t>u</w:t>
            </w:r>
            <w:r w:rsidR="002C28B9">
              <w:rPr>
                <w:sz w:val="24"/>
                <w:szCs w:val="24"/>
                <w:lang w:val="lv-LV"/>
              </w:rPr>
              <w:t xml:space="preserve"> konsultāciju</w:t>
            </w:r>
            <w:r w:rsidR="00F31DC6">
              <w:rPr>
                <w:sz w:val="24"/>
                <w:szCs w:val="24"/>
                <w:lang w:val="lv-LV"/>
              </w:rPr>
              <w:t>, varētu ekspertu sasniegt.</w:t>
            </w:r>
          </w:p>
        </w:tc>
      </w:tr>
      <w:tr w:rsidR="004B64F2" w:rsidRPr="00AB63CD" w14:paraId="1390F9FC" w14:textId="77777777" w:rsidTr="00AB63CD">
        <w:tc>
          <w:tcPr>
            <w:tcW w:w="890" w:type="dxa"/>
          </w:tcPr>
          <w:p w14:paraId="40076678" w14:textId="370DE62E" w:rsidR="004B64F2" w:rsidRPr="0078657A" w:rsidRDefault="00AB63CD">
            <w:pPr>
              <w:rPr>
                <w:rFonts w:cs="Times New Roman"/>
                <w:sz w:val="24"/>
                <w:szCs w:val="24"/>
                <w:lang w:val="lv-LV"/>
              </w:rPr>
            </w:pPr>
            <w:r>
              <w:rPr>
                <w:rFonts w:cs="Times New Roman"/>
                <w:sz w:val="24"/>
                <w:szCs w:val="24"/>
                <w:lang w:val="lv-LV"/>
              </w:rPr>
              <w:t>14</w:t>
            </w:r>
            <w:r w:rsidR="004B64F2">
              <w:rPr>
                <w:rFonts w:cs="Times New Roman"/>
                <w:sz w:val="24"/>
                <w:szCs w:val="24"/>
                <w:lang w:val="lv-LV"/>
              </w:rPr>
              <w:t>.</w:t>
            </w:r>
          </w:p>
        </w:tc>
        <w:tc>
          <w:tcPr>
            <w:tcW w:w="3080" w:type="dxa"/>
          </w:tcPr>
          <w:p w14:paraId="76F2D3B2" w14:textId="20E8D753" w:rsidR="004B64F2" w:rsidRPr="0078657A" w:rsidRDefault="004B64F2" w:rsidP="00201E4B">
            <w:pPr>
              <w:spacing w:after="0" w:line="240" w:lineRule="auto"/>
              <w:jc w:val="both"/>
              <w:rPr>
                <w:rFonts w:cs="Times New Roman"/>
                <w:sz w:val="24"/>
                <w:szCs w:val="24"/>
                <w:lang w:val="lv-LV"/>
              </w:rPr>
            </w:pPr>
            <w:r w:rsidRPr="548F788D">
              <w:rPr>
                <w:rFonts w:cs="Times New Roman"/>
                <w:sz w:val="24"/>
                <w:szCs w:val="24"/>
                <w:lang w:val="lv-LV"/>
              </w:rPr>
              <w:t xml:space="preserve">34. Medicīnas fizikas eksperts, kurš saņēmis sertifikātu mērījumu veikšanai, tiesīgs veikt arī </w:t>
            </w:r>
            <w:r w:rsidRPr="00774EDC">
              <w:rPr>
                <w:rFonts w:cs="Times New Roman"/>
                <w:sz w:val="24"/>
                <w:szCs w:val="24"/>
                <w:lang w:val="lv-LV"/>
              </w:rPr>
              <w:t xml:space="preserve">medicīnas </w:t>
            </w:r>
            <w:proofErr w:type="spellStart"/>
            <w:r w:rsidRPr="00774EDC">
              <w:rPr>
                <w:rFonts w:cs="Times New Roman"/>
                <w:sz w:val="24"/>
                <w:szCs w:val="24"/>
                <w:lang w:val="lv-LV"/>
              </w:rPr>
              <w:t>radioloģisko</w:t>
            </w:r>
            <w:proofErr w:type="spellEnd"/>
            <w:r w:rsidRPr="00774EDC">
              <w:rPr>
                <w:rFonts w:cs="Times New Roman"/>
                <w:sz w:val="24"/>
                <w:szCs w:val="24"/>
                <w:lang w:val="lv-LV"/>
              </w:rPr>
              <w:t xml:space="preserve"> ierīču tehnisko parametru </w:t>
            </w:r>
            <w:r w:rsidRPr="00774EDC">
              <w:rPr>
                <w:rFonts w:cs="Times New Roman"/>
                <w:sz w:val="24"/>
                <w:szCs w:val="24"/>
                <w:lang w:val="lv-LV"/>
              </w:rPr>
              <w:lastRenderedPageBreak/>
              <w:t>mērījumus saskaņā ar normatīvajiem</w:t>
            </w:r>
            <w:r w:rsidRPr="548F788D">
              <w:rPr>
                <w:rFonts w:cs="Times New Roman"/>
                <w:sz w:val="24"/>
                <w:szCs w:val="24"/>
                <w:lang w:val="lv-LV"/>
              </w:rPr>
              <w:t xml:space="preserve"> aktiem par aizsardzību pret jonizējošo starojumu medicīniskajā apstarošanā.</w:t>
            </w:r>
          </w:p>
        </w:tc>
        <w:tc>
          <w:tcPr>
            <w:tcW w:w="4678" w:type="dxa"/>
          </w:tcPr>
          <w:p w14:paraId="1F995928" w14:textId="77777777" w:rsidR="004B64F2" w:rsidRPr="0078657A" w:rsidRDefault="004B64F2" w:rsidP="00201E4B">
            <w:pPr>
              <w:jc w:val="center"/>
              <w:rPr>
                <w:rFonts w:cs="Times New Roman"/>
                <w:b/>
                <w:sz w:val="24"/>
                <w:szCs w:val="24"/>
                <w:lang w:val="lv-LV"/>
              </w:rPr>
            </w:pPr>
            <w:r w:rsidRPr="0078657A">
              <w:rPr>
                <w:rFonts w:cs="Times New Roman"/>
                <w:b/>
                <w:sz w:val="24"/>
                <w:szCs w:val="24"/>
                <w:lang w:val="lv-LV"/>
              </w:rPr>
              <w:lastRenderedPageBreak/>
              <w:t xml:space="preserve">Eksperts Mārtiņš </w:t>
            </w:r>
            <w:proofErr w:type="spellStart"/>
            <w:r w:rsidRPr="0078657A">
              <w:rPr>
                <w:rFonts w:cs="Times New Roman"/>
                <w:b/>
                <w:sz w:val="24"/>
                <w:szCs w:val="24"/>
                <w:lang w:val="lv-LV"/>
              </w:rPr>
              <w:t>Pikšis</w:t>
            </w:r>
            <w:proofErr w:type="spellEnd"/>
          </w:p>
          <w:p w14:paraId="380FB0F0" w14:textId="73CD7B6C" w:rsidR="004B64F2" w:rsidRPr="0078657A" w:rsidRDefault="004B64F2" w:rsidP="00733E5C">
            <w:pPr>
              <w:jc w:val="both"/>
              <w:rPr>
                <w:rFonts w:cs="Times New Roman"/>
                <w:sz w:val="24"/>
                <w:szCs w:val="24"/>
                <w:lang w:val="lv-LV"/>
              </w:rPr>
            </w:pPr>
            <w:r w:rsidRPr="0078657A">
              <w:rPr>
                <w:rFonts w:cs="Times New Roman"/>
                <w:sz w:val="24"/>
                <w:szCs w:val="24"/>
                <w:lang w:val="lv-LV"/>
              </w:rPr>
              <w:t>"</w:t>
            </w:r>
            <w:proofErr w:type="spellStart"/>
            <w:r w:rsidRPr="0078657A">
              <w:rPr>
                <w:rFonts w:cs="Times New Roman"/>
                <w:sz w:val="24"/>
                <w:szCs w:val="24"/>
                <w:lang w:val="lv-LV"/>
              </w:rPr>
              <w:t>radioloģisko</w:t>
            </w:r>
            <w:proofErr w:type="spellEnd"/>
            <w:r w:rsidRPr="0078657A">
              <w:rPr>
                <w:rFonts w:cs="Times New Roman"/>
                <w:sz w:val="24"/>
                <w:szCs w:val="24"/>
                <w:lang w:val="lv-LV"/>
              </w:rPr>
              <w:t xml:space="preserve"> ierīču'' - …gan </w:t>
            </w:r>
            <w:proofErr w:type="spellStart"/>
            <w:r w:rsidRPr="0078657A">
              <w:rPr>
                <w:rFonts w:cs="Times New Roman"/>
                <w:sz w:val="24"/>
                <w:szCs w:val="24"/>
                <w:lang w:val="lv-LV"/>
              </w:rPr>
              <w:t>radiodiagnostisko</w:t>
            </w:r>
            <w:proofErr w:type="spellEnd"/>
            <w:r w:rsidRPr="0078657A">
              <w:rPr>
                <w:rFonts w:cs="Times New Roman"/>
                <w:sz w:val="24"/>
                <w:szCs w:val="24"/>
                <w:lang w:val="lv-LV"/>
              </w:rPr>
              <w:t xml:space="preserve">, gan </w:t>
            </w:r>
            <w:proofErr w:type="spellStart"/>
            <w:r w:rsidRPr="0078657A">
              <w:rPr>
                <w:rFonts w:cs="Times New Roman"/>
                <w:sz w:val="24"/>
                <w:szCs w:val="24"/>
                <w:lang w:val="lv-LV"/>
              </w:rPr>
              <w:t>radioterapeitisko</w:t>
            </w:r>
            <w:proofErr w:type="spellEnd"/>
            <w:r w:rsidRPr="0078657A">
              <w:rPr>
                <w:rFonts w:cs="Times New Roman"/>
                <w:sz w:val="24"/>
                <w:szCs w:val="24"/>
                <w:lang w:val="lv-LV"/>
              </w:rPr>
              <w:t xml:space="preserve"> ierīču…</w:t>
            </w:r>
          </w:p>
          <w:p w14:paraId="31BD4196" w14:textId="32668790" w:rsidR="004B64F2" w:rsidRPr="0078657A" w:rsidRDefault="004B64F2" w:rsidP="00733E5C">
            <w:pPr>
              <w:jc w:val="both"/>
              <w:rPr>
                <w:rFonts w:cs="Times New Roman"/>
                <w:sz w:val="24"/>
                <w:szCs w:val="24"/>
                <w:lang w:val="lv-LV"/>
              </w:rPr>
            </w:pPr>
            <w:r w:rsidRPr="0078657A">
              <w:rPr>
                <w:rFonts w:cs="Times New Roman"/>
                <w:sz w:val="24"/>
                <w:szCs w:val="24"/>
                <w:lang w:val="lv-LV"/>
              </w:rPr>
              <w:lastRenderedPageBreak/>
              <w:t>''tehnisko parametru'' - šeit vajadzētu iekļaut arī pieņemšanas ''mērījumus'' - pārbaudes un bāzes vērtību noteikšanu.</w:t>
            </w:r>
          </w:p>
          <w:p w14:paraId="5CB04627" w14:textId="4489E20C" w:rsidR="004B64F2" w:rsidRPr="0078657A" w:rsidRDefault="004B64F2" w:rsidP="00733E5C">
            <w:pPr>
              <w:jc w:val="both"/>
              <w:rPr>
                <w:rFonts w:cs="Times New Roman"/>
                <w:b/>
                <w:sz w:val="24"/>
                <w:szCs w:val="24"/>
                <w:lang w:val="lv-LV"/>
              </w:rPr>
            </w:pPr>
            <w:r w:rsidRPr="0078657A">
              <w:rPr>
                <w:rFonts w:cs="Times New Roman"/>
                <w:sz w:val="24"/>
                <w:szCs w:val="24"/>
                <w:lang w:val="lv-LV"/>
              </w:rPr>
              <w:t>…un novērtēt atbilstību MK Not. kritērijiem.</w:t>
            </w:r>
          </w:p>
        </w:tc>
        <w:tc>
          <w:tcPr>
            <w:tcW w:w="5811" w:type="dxa"/>
          </w:tcPr>
          <w:p w14:paraId="01E44BBD" w14:textId="12DA0BFA" w:rsidR="00B072C7" w:rsidRDefault="00B072C7" w:rsidP="00005F04">
            <w:pPr>
              <w:jc w:val="both"/>
              <w:rPr>
                <w:rFonts w:cs="Times New Roman"/>
                <w:sz w:val="24"/>
                <w:szCs w:val="24"/>
                <w:lang w:val="lv-LV"/>
              </w:rPr>
            </w:pPr>
            <w:r>
              <w:rPr>
                <w:rFonts w:cs="Times New Roman"/>
                <w:sz w:val="24"/>
                <w:szCs w:val="24"/>
                <w:lang w:val="lv-LV"/>
              </w:rPr>
              <w:lastRenderedPageBreak/>
              <w:t xml:space="preserve">Norādām, ka Ministru kabineta </w:t>
            </w:r>
            <w:r w:rsidRPr="00B072C7">
              <w:rPr>
                <w:rFonts w:cs="Times New Roman"/>
                <w:sz w:val="24"/>
                <w:szCs w:val="24"/>
                <w:lang w:val="lv-LV"/>
              </w:rPr>
              <w:t>19.08.2014.</w:t>
            </w:r>
            <w:r w:rsidRPr="548F788D">
              <w:rPr>
                <w:rFonts w:cs="Times New Roman"/>
                <w:sz w:val="24"/>
                <w:szCs w:val="24"/>
                <w:lang w:val="lv-LV"/>
              </w:rPr>
              <w:t xml:space="preserve"> </w:t>
            </w:r>
            <w:r>
              <w:rPr>
                <w:rFonts w:cs="Times New Roman"/>
                <w:sz w:val="24"/>
                <w:szCs w:val="24"/>
                <w:lang w:val="lv-LV"/>
              </w:rPr>
              <w:t>noteikumu Nr. 482 “</w:t>
            </w:r>
            <w:r w:rsidRPr="00B072C7">
              <w:rPr>
                <w:rFonts w:cs="Times New Roman"/>
                <w:sz w:val="24"/>
                <w:szCs w:val="24"/>
                <w:lang w:val="lv-LV"/>
              </w:rPr>
              <w:t>Noteikumi par aizsardzību pret jonizējošo starojumu medicīniskajā apstarošanā</w:t>
            </w:r>
            <w:r>
              <w:rPr>
                <w:rFonts w:cs="Times New Roman"/>
                <w:sz w:val="24"/>
                <w:szCs w:val="24"/>
                <w:lang w:val="lv-LV"/>
              </w:rPr>
              <w:t>” (turpmāk – MK noteikumi Nr. 482) 2.20. apakšpunktā ietverta termina “</w:t>
            </w:r>
            <w:proofErr w:type="spellStart"/>
            <w:r>
              <w:rPr>
                <w:rFonts w:cs="Times New Roman"/>
                <w:sz w:val="24"/>
                <w:szCs w:val="24"/>
                <w:lang w:val="lv-LV"/>
              </w:rPr>
              <w:t>radioloģiska</w:t>
            </w:r>
            <w:proofErr w:type="spellEnd"/>
            <w:r>
              <w:rPr>
                <w:rFonts w:cs="Times New Roman"/>
                <w:sz w:val="24"/>
                <w:szCs w:val="24"/>
                <w:lang w:val="lv-LV"/>
              </w:rPr>
              <w:t xml:space="preserve"> manipulācija” skaidrojums. Tāpat MK noteikumu Nr. 482 </w:t>
            </w:r>
            <w:r>
              <w:rPr>
                <w:rFonts w:cs="Times New Roman"/>
                <w:sz w:val="24"/>
                <w:szCs w:val="24"/>
                <w:lang w:val="lv-LV"/>
              </w:rPr>
              <w:lastRenderedPageBreak/>
              <w:t>2.21. apakšpunktā ietverta termina “</w:t>
            </w:r>
            <w:proofErr w:type="spellStart"/>
            <w:r>
              <w:rPr>
                <w:rFonts w:cs="Times New Roman"/>
                <w:sz w:val="24"/>
                <w:szCs w:val="24"/>
                <w:lang w:val="lv-LV"/>
              </w:rPr>
              <w:t>radioloģiska</w:t>
            </w:r>
            <w:proofErr w:type="spellEnd"/>
            <w:r>
              <w:rPr>
                <w:rFonts w:cs="Times New Roman"/>
                <w:sz w:val="24"/>
                <w:szCs w:val="24"/>
                <w:lang w:val="lv-LV"/>
              </w:rPr>
              <w:t xml:space="preserve"> ierīce” skaidrojums.</w:t>
            </w:r>
          </w:p>
          <w:p w14:paraId="2337C039" w14:textId="48E71482" w:rsidR="00B072C7" w:rsidRPr="00B072C7" w:rsidRDefault="00B072C7" w:rsidP="548F788D">
            <w:pPr>
              <w:rPr>
                <w:rFonts w:cs="Times New Roman"/>
                <w:sz w:val="24"/>
                <w:szCs w:val="24"/>
                <w:lang w:val="lv-LV"/>
              </w:rPr>
            </w:pPr>
            <w:r>
              <w:rPr>
                <w:rFonts w:cs="Times New Roman"/>
                <w:sz w:val="24"/>
                <w:szCs w:val="24"/>
                <w:lang w:val="lv-LV"/>
              </w:rPr>
              <w:t xml:space="preserve">Papildus MK noteikumu Nr. 46. punktā ir norādīts, kas veic </w:t>
            </w:r>
            <w:r w:rsidRPr="00B072C7">
              <w:rPr>
                <w:rFonts w:cs="Times New Roman"/>
                <w:sz w:val="24"/>
                <w:szCs w:val="24"/>
                <w:lang w:val="lv-LV"/>
              </w:rPr>
              <w:t>tehnisko parametru novērtēšanu.</w:t>
            </w:r>
          </w:p>
          <w:p w14:paraId="718034FC" w14:textId="60C8C603" w:rsidR="004B64F2" w:rsidRPr="0078657A" w:rsidRDefault="00B072C7" w:rsidP="001250B4">
            <w:pPr>
              <w:jc w:val="both"/>
              <w:rPr>
                <w:rFonts w:cs="Times New Roman"/>
                <w:sz w:val="24"/>
                <w:szCs w:val="24"/>
                <w:lang w:val="lv-LV"/>
              </w:rPr>
            </w:pPr>
            <w:r>
              <w:rPr>
                <w:rFonts w:cs="Times New Roman"/>
                <w:sz w:val="24"/>
                <w:szCs w:val="24"/>
                <w:lang w:val="lv-LV"/>
              </w:rPr>
              <w:t xml:space="preserve">Attiecībā uz </w:t>
            </w:r>
            <w:r w:rsidRPr="001250B4">
              <w:rPr>
                <w:rFonts w:cs="Times New Roman"/>
                <w:sz w:val="24"/>
                <w:szCs w:val="24"/>
                <w:lang w:val="lv-LV"/>
              </w:rPr>
              <w:t>tehniskajiem parametriem – precizēts Projekta 3</w:t>
            </w:r>
            <w:r w:rsidR="001250B4" w:rsidRPr="001250B4">
              <w:rPr>
                <w:rFonts w:cs="Times New Roman"/>
                <w:sz w:val="24"/>
                <w:szCs w:val="24"/>
                <w:lang w:val="lv-LV"/>
              </w:rPr>
              <w:t>9</w:t>
            </w:r>
            <w:r w:rsidRPr="001250B4">
              <w:rPr>
                <w:rFonts w:cs="Times New Roman"/>
                <w:sz w:val="24"/>
                <w:szCs w:val="24"/>
                <w:lang w:val="lv-LV"/>
              </w:rPr>
              <w:t>. punkts</w:t>
            </w:r>
            <w:r w:rsidR="001250B4" w:rsidRPr="001250B4">
              <w:rPr>
                <w:rFonts w:cs="Times New Roman"/>
                <w:sz w:val="24"/>
                <w:szCs w:val="24"/>
                <w:lang w:val="lv-LV"/>
              </w:rPr>
              <w:t xml:space="preserve"> (iepriekš – 34. punkts)</w:t>
            </w:r>
            <w:r w:rsidR="001250B4">
              <w:rPr>
                <w:rFonts w:cs="Times New Roman"/>
                <w:sz w:val="24"/>
                <w:szCs w:val="24"/>
                <w:lang w:val="lv-LV"/>
              </w:rPr>
              <w:t xml:space="preserve"> atbilstoši normatīvajos aktos par aizsardzību pret jonizējošo starojumu medicīnā jomā izmantotajai terminoloģijai.</w:t>
            </w:r>
          </w:p>
        </w:tc>
      </w:tr>
      <w:tr w:rsidR="004B64F2" w:rsidRPr="0078657A" w14:paraId="35974896" w14:textId="77777777" w:rsidTr="00AB63CD">
        <w:tc>
          <w:tcPr>
            <w:tcW w:w="890" w:type="dxa"/>
          </w:tcPr>
          <w:p w14:paraId="650D8EFE" w14:textId="7E773414" w:rsidR="004B64F2" w:rsidRPr="0078657A" w:rsidRDefault="00AB63CD">
            <w:pPr>
              <w:rPr>
                <w:rFonts w:cs="Times New Roman"/>
                <w:sz w:val="24"/>
                <w:szCs w:val="24"/>
                <w:lang w:val="lv-LV"/>
              </w:rPr>
            </w:pPr>
            <w:r>
              <w:rPr>
                <w:rFonts w:cs="Times New Roman"/>
                <w:sz w:val="24"/>
                <w:szCs w:val="24"/>
                <w:lang w:val="lv-LV"/>
              </w:rPr>
              <w:lastRenderedPageBreak/>
              <w:t>15</w:t>
            </w:r>
            <w:r w:rsidR="004B64F2" w:rsidRPr="548F788D">
              <w:rPr>
                <w:rFonts w:cs="Times New Roman"/>
                <w:sz w:val="24"/>
                <w:szCs w:val="24"/>
                <w:lang w:val="lv-LV"/>
              </w:rPr>
              <w:t>.</w:t>
            </w:r>
          </w:p>
        </w:tc>
        <w:tc>
          <w:tcPr>
            <w:tcW w:w="3080" w:type="dxa"/>
          </w:tcPr>
          <w:p w14:paraId="543386DB" w14:textId="0D7BC51A"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 xml:space="preserve">34. Medicīnas fizikas eksperts, kurš saņēmis sertifikātu mērījumu veikšanai, tiesīgs veikt arī medicīnas </w:t>
            </w:r>
            <w:proofErr w:type="spellStart"/>
            <w:r w:rsidRPr="0078657A">
              <w:rPr>
                <w:rFonts w:cs="Times New Roman"/>
                <w:sz w:val="24"/>
                <w:szCs w:val="24"/>
                <w:lang w:val="lv-LV"/>
              </w:rPr>
              <w:t>radioloģisko</w:t>
            </w:r>
            <w:proofErr w:type="spellEnd"/>
            <w:r w:rsidRPr="0078657A">
              <w:rPr>
                <w:rFonts w:cs="Times New Roman"/>
                <w:sz w:val="24"/>
                <w:szCs w:val="24"/>
                <w:lang w:val="lv-LV"/>
              </w:rPr>
              <w:t xml:space="preserve"> ierīču tehnisko parametru mērījumus saskaņā ar normatīvajiem aktiem par aizsardzību pret jonizējošo starojumu medicīniskajā apstarošanā.</w:t>
            </w:r>
          </w:p>
        </w:tc>
        <w:tc>
          <w:tcPr>
            <w:tcW w:w="4678" w:type="dxa"/>
          </w:tcPr>
          <w:p w14:paraId="3DB56DDD" w14:textId="77777777" w:rsidR="004B64F2" w:rsidRPr="0078657A" w:rsidRDefault="004B64F2" w:rsidP="00201E4B">
            <w:pPr>
              <w:jc w:val="center"/>
              <w:rPr>
                <w:rFonts w:cs="Times New Roman"/>
                <w:b/>
                <w:sz w:val="24"/>
                <w:szCs w:val="24"/>
                <w:lang w:val="lv-LV"/>
              </w:rPr>
            </w:pPr>
            <w:r w:rsidRPr="0078657A">
              <w:rPr>
                <w:rFonts w:cs="Times New Roman"/>
                <w:b/>
                <w:sz w:val="24"/>
                <w:szCs w:val="24"/>
                <w:lang w:val="lv-LV"/>
              </w:rPr>
              <w:t>LMIFB</w:t>
            </w:r>
          </w:p>
          <w:p w14:paraId="57C95E91" w14:textId="0699FDA0" w:rsidR="004B64F2" w:rsidRPr="0078657A" w:rsidRDefault="004B64F2" w:rsidP="0078657A">
            <w:pPr>
              <w:rPr>
                <w:rFonts w:cs="Times New Roman"/>
                <w:sz w:val="24"/>
                <w:szCs w:val="24"/>
                <w:lang w:val="lv-LV"/>
              </w:rPr>
            </w:pPr>
            <w:r w:rsidRPr="0078657A">
              <w:rPr>
                <w:rFonts w:cs="Times New Roman"/>
                <w:sz w:val="24"/>
                <w:szCs w:val="24"/>
                <w:lang w:val="lv-LV"/>
              </w:rPr>
              <w:t>34. p atcelt</w:t>
            </w:r>
          </w:p>
        </w:tc>
        <w:tc>
          <w:tcPr>
            <w:tcW w:w="5811" w:type="dxa"/>
          </w:tcPr>
          <w:p w14:paraId="58BB44F4" w14:textId="596C259E" w:rsidR="004B64F2" w:rsidRPr="0078657A" w:rsidRDefault="00B072C7" w:rsidP="00B072C7">
            <w:pPr>
              <w:spacing w:after="0" w:line="240" w:lineRule="auto"/>
              <w:ind w:firstLine="15"/>
              <w:jc w:val="both"/>
              <w:rPr>
                <w:rFonts w:eastAsia="Times New Roman" w:cs="Times New Roman"/>
                <w:sz w:val="24"/>
                <w:szCs w:val="24"/>
                <w:lang w:val="lv-LV" w:eastAsia="lv-LV"/>
              </w:rPr>
            </w:pPr>
            <w:r>
              <w:rPr>
                <w:rFonts w:eastAsia="Times New Roman" w:cs="Times New Roman"/>
                <w:sz w:val="24"/>
                <w:szCs w:val="24"/>
                <w:lang w:val="lv-LV" w:eastAsia="lv-LV"/>
              </w:rPr>
              <w:t>Skatīt skaidrojumu pie 2. punkta.</w:t>
            </w:r>
          </w:p>
          <w:p w14:paraId="633DC6CD" w14:textId="76A533BC" w:rsidR="004B64F2" w:rsidRPr="0078657A" w:rsidRDefault="004B64F2" w:rsidP="548F788D">
            <w:pPr>
              <w:rPr>
                <w:rFonts w:cs="Times New Roman"/>
                <w:sz w:val="24"/>
                <w:szCs w:val="24"/>
                <w:lang w:val="lv-LV"/>
              </w:rPr>
            </w:pPr>
          </w:p>
        </w:tc>
      </w:tr>
      <w:tr w:rsidR="004B64F2" w:rsidRPr="0074785F" w14:paraId="698AB173" w14:textId="77777777" w:rsidTr="00AB63CD">
        <w:tc>
          <w:tcPr>
            <w:tcW w:w="890" w:type="dxa"/>
          </w:tcPr>
          <w:p w14:paraId="3F08A0D9" w14:textId="202F3FF0" w:rsidR="004B64F2" w:rsidRPr="0078657A" w:rsidRDefault="00AB63CD">
            <w:pPr>
              <w:rPr>
                <w:rFonts w:cs="Times New Roman"/>
                <w:sz w:val="24"/>
                <w:szCs w:val="24"/>
                <w:lang w:val="lv-LV"/>
              </w:rPr>
            </w:pPr>
            <w:r>
              <w:rPr>
                <w:rFonts w:cs="Times New Roman"/>
                <w:sz w:val="24"/>
                <w:szCs w:val="24"/>
                <w:lang w:val="lv-LV"/>
              </w:rPr>
              <w:t>16</w:t>
            </w:r>
            <w:r w:rsidR="004B64F2" w:rsidRPr="548F788D">
              <w:rPr>
                <w:rFonts w:cs="Times New Roman"/>
                <w:sz w:val="24"/>
                <w:szCs w:val="24"/>
                <w:lang w:val="lv-LV"/>
              </w:rPr>
              <w:t>.</w:t>
            </w:r>
          </w:p>
        </w:tc>
        <w:tc>
          <w:tcPr>
            <w:tcW w:w="3080" w:type="dxa"/>
          </w:tcPr>
          <w:p w14:paraId="490F6F4F"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 xml:space="preserve">35. Radiācijas drošības eksperts sniedz konsultācijas jonizējošā starojuma avota lietotājam saskaņā ar normatīvajiem aktiem radiācijas drošības un </w:t>
            </w:r>
            <w:r w:rsidRPr="0078657A">
              <w:rPr>
                <w:rFonts w:cs="Times New Roman"/>
                <w:sz w:val="24"/>
                <w:szCs w:val="24"/>
                <w:lang w:val="lv-LV"/>
              </w:rPr>
              <w:lastRenderedPageBreak/>
              <w:t>kodoldrošības jomā attiecībā uz:</w:t>
            </w:r>
          </w:p>
          <w:p w14:paraId="702E18AA"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35.1. aizsardzības pasākumu pret jonizējošo starojumu optimizēšanu un atbilstošu dozu ierobežojumu noteikšanu;</w:t>
            </w:r>
          </w:p>
          <w:p w14:paraId="33753256"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35.2. jaunu jonizējošā starojuma avotu plānošanu un jaunu vai pārveidotu jonizējošā starojuma avotu pieņemšanu ekspluatācijā saistībā ar inženiertehniskajām kontrolēm, konstrukcijas iezīmēm, drošības iezīmēm un brīdinājuma ierīcēm, kas attiecas uz aizsardzību pret jonizējošo starojumu;</w:t>
            </w:r>
          </w:p>
          <w:p w14:paraId="3218DB65" w14:textId="77777777" w:rsidR="004B64F2" w:rsidRPr="0078657A" w:rsidRDefault="004B64F2" w:rsidP="00201E4B">
            <w:pPr>
              <w:spacing w:after="0" w:line="240" w:lineRule="auto"/>
              <w:jc w:val="both"/>
              <w:rPr>
                <w:rFonts w:cs="Times New Roman"/>
                <w:sz w:val="24"/>
                <w:szCs w:val="24"/>
                <w:lang w:val="lv-LV"/>
              </w:rPr>
            </w:pPr>
            <w:r w:rsidRPr="548F788D">
              <w:rPr>
                <w:rFonts w:cs="Times New Roman"/>
                <w:sz w:val="24"/>
                <w:szCs w:val="24"/>
                <w:lang w:val="lv-LV"/>
              </w:rPr>
              <w:t>35.3</w:t>
            </w:r>
            <w:r w:rsidRPr="00B072C7">
              <w:rPr>
                <w:rFonts w:cs="Times New Roman"/>
                <w:sz w:val="24"/>
                <w:szCs w:val="24"/>
                <w:lang w:val="lv-LV"/>
              </w:rPr>
              <w:t>. kontroles un uzraudzības zonu iedalījumu kategorijās</w:t>
            </w:r>
            <w:r w:rsidRPr="548F788D">
              <w:rPr>
                <w:rFonts w:cs="Times New Roman"/>
                <w:sz w:val="24"/>
                <w:szCs w:val="24"/>
                <w:lang w:val="lv-LV"/>
              </w:rPr>
              <w:t>;</w:t>
            </w:r>
          </w:p>
          <w:p w14:paraId="7EA57679"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35.4. darbinieku iedalījumu kategorijās;</w:t>
            </w:r>
          </w:p>
          <w:p w14:paraId="2CBEF66C"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 xml:space="preserve">35.5. darba vietas un individuālā monitoringa programmām un ar tām saistīto darbinieku </w:t>
            </w:r>
            <w:proofErr w:type="spellStart"/>
            <w:r w:rsidRPr="0078657A">
              <w:rPr>
                <w:rFonts w:cs="Times New Roman"/>
                <w:sz w:val="24"/>
                <w:szCs w:val="24"/>
                <w:lang w:val="lv-LV"/>
              </w:rPr>
              <w:t>dozimetriju</w:t>
            </w:r>
            <w:proofErr w:type="spellEnd"/>
            <w:r w:rsidRPr="0078657A">
              <w:rPr>
                <w:rFonts w:cs="Times New Roman"/>
                <w:sz w:val="24"/>
                <w:szCs w:val="24"/>
                <w:lang w:val="lv-LV"/>
              </w:rPr>
              <w:t>;</w:t>
            </w:r>
          </w:p>
          <w:p w14:paraId="35004774"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lastRenderedPageBreak/>
              <w:t>35.6. piemērotām jonizējošā starojuma mēriekārtām;</w:t>
            </w:r>
          </w:p>
          <w:p w14:paraId="66C20C26"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35.7. kvalitātes nodrošināšanu;</w:t>
            </w:r>
          </w:p>
          <w:p w14:paraId="3D58F3EF"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35.8. vides monitoringa programmu;</w:t>
            </w:r>
          </w:p>
          <w:p w14:paraId="1892E168"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35.9.  radioaktīvo atkritumu apsaimniekošanas pasākumiem;</w:t>
            </w:r>
          </w:p>
          <w:p w14:paraId="55DE147E"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35.10. negadījumu un avāriju novēršanas pasākumiem;</w:t>
            </w:r>
          </w:p>
          <w:p w14:paraId="43C50B14"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35.11. sagatavotības un reaģēšanas pasākumiem avārijas apstarošanas situācijās;</w:t>
            </w:r>
          </w:p>
          <w:p w14:paraId="7946C7EB"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35.12. apstarošanai pakļauto darbinieku apmācības un atkārtotas apmācības programmām;</w:t>
            </w:r>
          </w:p>
          <w:p w14:paraId="2B70716B"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35.13. avāriju un negadījumu izmeklēšanu un analīzi un atbilstošu rīcību stāvokļa uzlabošanai;</w:t>
            </w:r>
          </w:p>
          <w:p w14:paraId="13BBD0D8"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35.14. grūtnieču un ar krūti barojošu darbinieču nodarbinātības apstākļiem;</w:t>
            </w:r>
          </w:p>
          <w:p w14:paraId="2747A013"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t>35.15. individuālo aizsarglīdzekļu izvēli un lietošanu;</w:t>
            </w:r>
          </w:p>
          <w:p w14:paraId="01D4B5D3" w14:textId="77777777" w:rsidR="004B64F2" w:rsidRPr="0078657A" w:rsidRDefault="004B64F2" w:rsidP="00201E4B">
            <w:pPr>
              <w:spacing w:after="0" w:line="240" w:lineRule="auto"/>
              <w:jc w:val="both"/>
              <w:rPr>
                <w:rFonts w:cs="Times New Roman"/>
                <w:sz w:val="24"/>
                <w:szCs w:val="24"/>
                <w:lang w:val="lv-LV"/>
              </w:rPr>
            </w:pPr>
            <w:r w:rsidRPr="0078657A">
              <w:rPr>
                <w:rFonts w:cs="Times New Roman"/>
                <w:sz w:val="24"/>
                <w:szCs w:val="24"/>
                <w:lang w:val="lv-LV"/>
              </w:rPr>
              <w:lastRenderedPageBreak/>
              <w:t>35.16. klīniskā audita pasākumu veikšanu ārstniecības iestādēs;</w:t>
            </w:r>
          </w:p>
          <w:p w14:paraId="5850069D" w14:textId="77777777" w:rsidR="004B64F2" w:rsidRPr="0078657A" w:rsidRDefault="004B64F2" w:rsidP="00201E4B">
            <w:pPr>
              <w:rPr>
                <w:rFonts w:cs="Times New Roman"/>
                <w:sz w:val="24"/>
                <w:szCs w:val="24"/>
                <w:lang w:val="lv-LV"/>
              </w:rPr>
            </w:pPr>
            <w:r w:rsidRPr="0078657A">
              <w:rPr>
                <w:rFonts w:cs="Times New Roman"/>
                <w:sz w:val="24"/>
                <w:szCs w:val="24"/>
                <w:lang w:val="lv-LV"/>
              </w:rPr>
              <w:t>35.17. citiem jautājumiem radiācijas drošības un kodoldrošības jomā, t.sk. normatīvajiem aktiem atbilstošas dokumentācijas sagatavošanu.</w:t>
            </w:r>
          </w:p>
        </w:tc>
        <w:tc>
          <w:tcPr>
            <w:tcW w:w="4678" w:type="dxa"/>
          </w:tcPr>
          <w:p w14:paraId="3CC70548" w14:textId="77777777" w:rsidR="004B64F2" w:rsidRPr="0078657A" w:rsidRDefault="004B64F2" w:rsidP="0083231E">
            <w:pPr>
              <w:jc w:val="center"/>
              <w:rPr>
                <w:rFonts w:cs="Times New Roman"/>
                <w:b/>
                <w:sz w:val="24"/>
                <w:szCs w:val="24"/>
                <w:lang w:val="lv-LV"/>
              </w:rPr>
            </w:pPr>
            <w:r w:rsidRPr="0078657A">
              <w:rPr>
                <w:rFonts w:cs="Times New Roman"/>
                <w:b/>
                <w:sz w:val="24"/>
                <w:szCs w:val="24"/>
                <w:lang w:val="lv-LV"/>
              </w:rPr>
              <w:lastRenderedPageBreak/>
              <w:t xml:space="preserve">Eksperts Jāzeps </w:t>
            </w:r>
            <w:proofErr w:type="spellStart"/>
            <w:r w:rsidRPr="0078657A">
              <w:rPr>
                <w:rFonts w:cs="Times New Roman"/>
                <w:b/>
                <w:sz w:val="24"/>
                <w:szCs w:val="24"/>
                <w:lang w:val="lv-LV"/>
              </w:rPr>
              <w:t>Malnačs</w:t>
            </w:r>
            <w:proofErr w:type="spellEnd"/>
          </w:p>
          <w:p w14:paraId="2B65A72C" w14:textId="77777777" w:rsidR="004B64F2" w:rsidRPr="0078657A" w:rsidRDefault="004B64F2" w:rsidP="00264D01">
            <w:pPr>
              <w:jc w:val="both"/>
              <w:rPr>
                <w:rFonts w:cs="Times New Roman"/>
                <w:sz w:val="24"/>
                <w:szCs w:val="24"/>
                <w:lang w:val="lv-LV"/>
              </w:rPr>
            </w:pPr>
            <w:r w:rsidRPr="0078657A">
              <w:rPr>
                <w:rFonts w:cs="Times New Roman"/>
                <w:sz w:val="24"/>
                <w:szCs w:val="24"/>
                <w:lang w:val="lv-LV"/>
              </w:rPr>
              <w:t>Par 35.3. apakšpunktu:</w:t>
            </w:r>
          </w:p>
          <w:p w14:paraId="08878BA9" w14:textId="77777777" w:rsidR="004B64F2" w:rsidRPr="0078657A" w:rsidRDefault="004B64F2" w:rsidP="00264D01">
            <w:pPr>
              <w:pStyle w:val="Komentrateksts"/>
              <w:jc w:val="both"/>
              <w:rPr>
                <w:rFonts w:cs="Times New Roman"/>
                <w:bCs/>
                <w:sz w:val="24"/>
                <w:szCs w:val="24"/>
                <w:lang w:val="lv-LV"/>
              </w:rPr>
            </w:pPr>
            <w:r w:rsidRPr="0078657A">
              <w:rPr>
                <w:rFonts w:cs="Times New Roman"/>
                <w:sz w:val="24"/>
                <w:szCs w:val="24"/>
                <w:lang w:val="lv-LV"/>
              </w:rPr>
              <w:t xml:space="preserve">Neatbilst MK noteikumu Nr.149 “Par aizsardzību pret jonizējošo starojumu” nodaļā  </w:t>
            </w:r>
            <w:r w:rsidRPr="0078657A">
              <w:rPr>
                <w:rFonts w:cs="Times New Roman"/>
                <w:b/>
                <w:bCs/>
                <w:sz w:val="24"/>
                <w:szCs w:val="24"/>
                <w:lang w:val="lv-LV"/>
              </w:rPr>
              <w:lastRenderedPageBreak/>
              <w:t xml:space="preserve">5.2. Zonu klasifikācija, norobežošana un marķēšana </w:t>
            </w:r>
            <w:r w:rsidRPr="0078657A">
              <w:rPr>
                <w:rFonts w:cs="Times New Roman"/>
                <w:bCs/>
                <w:sz w:val="24"/>
                <w:szCs w:val="24"/>
                <w:lang w:val="lv-LV"/>
              </w:rPr>
              <w:t>noteiktajam.</w:t>
            </w:r>
          </w:p>
          <w:p w14:paraId="5305789B" w14:textId="77777777" w:rsidR="004B64F2" w:rsidRPr="0078657A" w:rsidRDefault="004B64F2" w:rsidP="00264D01">
            <w:pPr>
              <w:pStyle w:val="Komentrateksts"/>
              <w:jc w:val="both"/>
              <w:rPr>
                <w:rFonts w:cs="Times New Roman"/>
                <w:bCs/>
                <w:sz w:val="24"/>
                <w:szCs w:val="24"/>
                <w:lang w:val="lv-LV"/>
              </w:rPr>
            </w:pPr>
            <w:r w:rsidRPr="0078657A">
              <w:rPr>
                <w:rFonts w:cs="Times New Roman"/>
                <w:bCs/>
                <w:sz w:val="24"/>
                <w:szCs w:val="24"/>
                <w:lang w:val="lv-LV"/>
              </w:rPr>
              <w:t xml:space="preserve">Ir </w:t>
            </w:r>
            <w:r w:rsidRPr="0078657A">
              <w:rPr>
                <w:rFonts w:cs="Times New Roman"/>
                <w:b/>
                <w:bCs/>
                <w:sz w:val="24"/>
                <w:szCs w:val="24"/>
                <w:lang w:val="lv-LV"/>
              </w:rPr>
              <w:t>pārraudzības zona</w:t>
            </w:r>
            <w:r w:rsidRPr="0078657A">
              <w:rPr>
                <w:rFonts w:cs="Times New Roman"/>
                <w:bCs/>
                <w:sz w:val="24"/>
                <w:szCs w:val="24"/>
                <w:lang w:val="lv-LV"/>
              </w:rPr>
              <w:t xml:space="preserve"> un </w:t>
            </w:r>
            <w:r w:rsidRPr="0078657A">
              <w:rPr>
                <w:rFonts w:cs="Times New Roman"/>
                <w:b/>
                <w:bCs/>
                <w:sz w:val="24"/>
                <w:szCs w:val="24"/>
                <w:lang w:val="lv-LV"/>
              </w:rPr>
              <w:t>kontroles zona</w:t>
            </w:r>
            <w:r w:rsidRPr="0078657A">
              <w:rPr>
                <w:rFonts w:cs="Times New Roman"/>
                <w:bCs/>
                <w:sz w:val="24"/>
                <w:szCs w:val="24"/>
                <w:lang w:val="lv-LV"/>
              </w:rPr>
              <w:t xml:space="preserve">. Pārraudzības zona netiek dalīta </w:t>
            </w:r>
            <w:proofErr w:type="spellStart"/>
            <w:r w:rsidRPr="0078657A">
              <w:rPr>
                <w:rFonts w:cs="Times New Roman"/>
                <w:bCs/>
                <w:sz w:val="24"/>
                <w:szCs w:val="24"/>
                <w:lang w:val="lv-LV"/>
              </w:rPr>
              <w:t>apakšzonās</w:t>
            </w:r>
            <w:proofErr w:type="spellEnd"/>
            <w:r w:rsidRPr="0078657A">
              <w:rPr>
                <w:rFonts w:cs="Times New Roman"/>
                <w:bCs/>
                <w:sz w:val="24"/>
                <w:szCs w:val="24"/>
                <w:lang w:val="lv-LV"/>
              </w:rPr>
              <w:t>.</w:t>
            </w:r>
          </w:p>
          <w:p w14:paraId="466C79E5" w14:textId="77777777" w:rsidR="004B64F2" w:rsidRPr="0078657A" w:rsidRDefault="004B64F2" w:rsidP="00264D01">
            <w:pPr>
              <w:jc w:val="both"/>
              <w:rPr>
                <w:rFonts w:cs="Times New Roman"/>
                <w:bCs/>
                <w:sz w:val="24"/>
                <w:szCs w:val="24"/>
                <w:lang w:val="lv-LV"/>
              </w:rPr>
            </w:pPr>
            <w:r w:rsidRPr="0078657A">
              <w:rPr>
                <w:rFonts w:cs="Times New Roman"/>
                <w:bCs/>
                <w:sz w:val="24"/>
                <w:szCs w:val="24"/>
                <w:lang w:val="lv-LV"/>
              </w:rPr>
              <w:t xml:space="preserve">Savukārt kontroles zona  var tikt dalīta </w:t>
            </w:r>
            <w:proofErr w:type="spellStart"/>
            <w:r w:rsidRPr="0078657A">
              <w:rPr>
                <w:rFonts w:cs="Times New Roman"/>
                <w:bCs/>
                <w:sz w:val="24"/>
                <w:szCs w:val="24"/>
                <w:lang w:val="lv-LV"/>
              </w:rPr>
              <w:t>apakšzonās</w:t>
            </w:r>
            <w:proofErr w:type="spellEnd"/>
            <w:r w:rsidRPr="0078657A">
              <w:rPr>
                <w:rFonts w:cs="Times New Roman"/>
                <w:bCs/>
                <w:sz w:val="24"/>
                <w:szCs w:val="24"/>
                <w:lang w:val="lv-LV"/>
              </w:rPr>
              <w:t>. Šajā un arī citos normatīvajos aktos es neatradu informāciju par zonu dalījumu kategorijās.</w:t>
            </w:r>
          </w:p>
          <w:p w14:paraId="0DC97B2D" w14:textId="77777777" w:rsidR="004B64F2" w:rsidRPr="0078657A" w:rsidRDefault="004B64F2" w:rsidP="00264D01">
            <w:pPr>
              <w:jc w:val="both"/>
              <w:rPr>
                <w:rFonts w:cs="Times New Roman"/>
                <w:sz w:val="24"/>
                <w:szCs w:val="24"/>
                <w:lang w:val="lv-LV"/>
              </w:rPr>
            </w:pPr>
            <w:r w:rsidRPr="0078657A">
              <w:rPr>
                <w:rFonts w:cs="Times New Roman"/>
                <w:sz w:val="24"/>
                <w:szCs w:val="24"/>
                <w:lang w:val="lv-LV"/>
              </w:rPr>
              <w:t>Par 35.7. apakšpunktu:</w:t>
            </w:r>
          </w:p>
          <w:p w14:paraId="2C258EC6" w14:textId="77777777" w:rsidR="004B64F2" w:rsidRPr="0078657A" w:rsidRDefault="004B64F2" w:rsidP="00264D01">
            <w:pPr>
              <w:pStyle w:val="Komentrateksts"/>
              <w:rPr>
                <w:rFonts w:cs="Times New Roman"/>
                <w:sz w:val="24"/>
                <w:szCs w:val="24"/>
                <w:lang w:val="lv-LV"/>
              </w:rPr>
            </w:pPr>
            <w:r w:rsidRPr="0078657A">
              <w:rPr>
                <w:rFonts w:cs="Times New Roman"/>
                <w:sz w:val="24"/>
                <w:szCs w:val="24"/>
                <w:lang w:val="lv-LV"/>
              </w:rPr>
              <w:t>Piedāvāju formulēt šo punktu:</w:t>
            </w:r>
          </w:p>
          <w:p w14:paraId="2A6B023A" w14:textId="77777777" w:rsidR="004B64F2" w:rsidRPr="0078657A" w:rsidRDefault="004B64F2" w:rsidP="00264D01">
            <w:pPr>
              <w:jc w:val="both"/>
              <w:rPr>
                <w:rFonts w:cs="Times New Roman"/>
                <w:b/>
                <w:sz w:val="24"/>
                <w:szCs w:val="24"/>
                <w:lang w:val="lv-LV"/>
              </w:rPr>
            </w:pPr>
            <w:r w:rsidRPr="0078657A">
              <w:rPr>
                <w:rFonts w:cs="Times New Roman"/>
                <w:b/>
                <w:sz w:val="24"/>
                <w:szCs w:val="24"/>
                <w:lang w:val="lv-LV"/>
              </w:rPr>
              <w:t>Radiācijas drošības kvalitātes nodrošināšanu</w:t>
            </w:r>
          </w:p>
          <w:p w14:paraId="792FA82F" w14:textId="16A2B17E" w:rsidR="004B64F2" w:rsidRPr="0078657A" w:rsidRDefault="004B64F2" w:rsidP="00264D01">
            <w:pPr>
              <w:jc w:val="both"/>
              <w:rPr>
                <w:rFonts w:cs="Times New Roman"/>
                <w:b/>
                <w:sz w:val="24"/>
                <w:szCs w:val="24"/>
                <w:lang w:val="lv-LV"/>
              </w:rPr>
            </w:pPr>
            <w:r w:rsidRPr="0078657A">
              <w:rPr>
                <w:rFonts w:cs="Times New Roman"/>
                <w:b/>
                <w:sz w:val="24"/>
                <w:szCs w:val="24"/>
                <w:lang w:val="lv-LV"/>
              </w:rPr>
              <w:t>Par 35.9. apakšpunktu:</w:t>
            </w:r>
          </w:p>
          <w:p w14:paraId="7A7FF833" w14:textId="77777777" w:rsidR="004B64F2" w:rsidRPr="0078657A" w:rsidRDefault="004B64F2" w:rsidP="00264D01">
            <w:pPr>
              <w:pStyle w:val="Komentrateksts"/>
              <w:rPr>
                <w:rFonts w:cs="Times New Roman"/>
                <w:sz w:val="24"/>
                <w:szCs w:val="24"/>
                <w:lang w:val="lv-LV"/>
              </w:rPr>
            </w:pPr>
            <w:r w:rsidRPr="0078657A">
              <w:rPr>
                <w:rFonts w:cs="Times New Roman"/>
                <w:sz w:val="24"/>
                <w:szCs w:val="24"/>
                <w:lang w:val="lv-LV"/>
              </w:rPr>
              <w:t>Piedāvāju formulēt šo punktu:</w:t>
            </w:r>
          </w:p>
          <w:p w14:paraId="6E96C108" w14:textId="77777777" w:rsidR="004B64F2" w:rsidRPr="0078657A" w:rsidRDefault="004B64F2" w:rsidP="00264D01">
            <w:pPr>
              <w:jc w:val="both"/>
              <w:rPr>
                <w:rFonts w:cs="Times New Roman"/>
                <w:b/>
                <w:sz w:val="24"/>
                <w:szCs w:val="24"/>
                <w:lang w:val="lv-LV"/>
              </w:rPr>
            </w:pPr>
            <w:r w:rsidRPr="0078657A">
              <w:rPr>
                <w:rFonts w:cs="Times New Roman"/>
                <w:b/>
                <w:sz w:val="24"/>
                <w:szCs w:val="24"/>
                <w:lang w:val="lv-LV"/>
              </w:rPr>
              <w:t>Radioaktīvo un ar tiem saistīto atkritumu ....</w:t>
            </w:r>
          </w:p>
          <w:p w14:paraId="193CBB1D" w14:textId="77777777" w:rsidR="004B64F2" w:rsidRPr="0078657A" w:rsidRDefault="004B64F2" w:rsidP="00264D01">
            <w:pPr>
              <w:jc w:val="both"/>
              <w:rPr>
                <w:rFonts w:cs="Times New Roman"/>
                <w:b/>
                <w:sz w:val="24"/>
                <w:szCs w:val="24"/>
                <w:lang w:val="lv-LV"/>
              </w:rPr>
            </w:pPr>
            <w:r w:rsidRPr="0078657A">
              <w:rPr>
                <w:rFonts w:cs="Times New Roman"/>
                <w:b/>
                <w:sz w:val="24"/>
                <w:szCs w:val="24"/>
                <w:lang w:val="lv-LV"/>
              </w:rPr>
              <w:t>Par 35.10. apakšpunktu:</w:t>
            </w:r>
          </w:p>
          <w:p w14:paraId="26F7AEE8" w14:textId="77777777" w:rsidR="004B64F2" w:rsidRPr="0078657A" w:rsidRDefault="004B64F2" w:rsidP="00264D01">
            <w:pPr>
              <w:pStyle w:val="Komentrateksts"/>
              <w:rPr>
                <w:rFonts w:cs="Times New Roman"/>
                <w:sz w:val="24"/>
                <w:szCs w:val="24"/>
                <w:lang w:val="lv-LV"/>
              </w:rPr>
            </w:pPr>
            <w:r w:rsidRPr="0078657A">
              <w:rPr>
                <w:rFonts w:cs="Times New Roman"/>
                <w:sz w:val="24"/>
                <w:szCs w:val="24"/>
                <w:lang w:val="lv-LV"/>
              </w:rPr>
              <w:t>Piedāvāju formulēt šo punktu:</w:t>
            </w:r>
          </w:p>
          <w:p w14:paraId="03AF123F" w14:textId="77777777" w:rsidR="004B64F2" w:rsidRPr="0078657A" w:rsidRDefault="004B64F2" w:rsidP="00264D01">
            <w:pPr>
              <w:jc w:val="both"/>
              <w:rPr>
                <w:rFonts w:cs="Times New Roman"/>
                <w:b/>
                <w:sz w:val="24"/>
                <w:szCs w:val="24"/>
                <w:lang w:val="lv-LV"/>
              </w:rPr>
            </w:pPr>
            <w:r w:rsidRPr="0078657A">
              <w:rPr>
                <w:rFonts w:cs="Times New Roman"/>
                <w:b/>
                <w:sz w:val="24"/>
                <w:szCs w:val="24"/>
                <w:lang w:val="lv-LV"/>
              </w:rPr>
              <w:lastRenderedPageBreak/>
              <w:t>Radiācijas negadījumu un radiācijas avāriju ....</w:t>
            </w:r>
          </w:p>
          <w:p w14:paraId="5F1EB209" w14:textId="77777777" w:rsidR="004B64F2" w:rsidRPr="0078657A" w:rsidRDefault="004B64F2" w:rsidP="00264D01">
            <w:pPr>
              <w:jc w:val="both"/>
              <w:rPr>
                <w:rFonts w:cs="Times New Roman"/>
                <w:b/>
                <w:sz w:val="24"/>
                <w:szCs w:val="24"/>
                <w:lang w:val="lv-LV"/>
              </w:rPr>
            </w:pPr>
            <w:r w:rsidRPr="0078657A">
              <w:rPr>
                <w:rFonts w:cs="Times New Roman"/>
                <w:b/>
                <w:sz w:val="24"/>
                <w:szCs w:val="24"/>
                <w:lang w:val="lv-LV"/>
              </w:rPr>
              <w:t>Par 35.13. apakšpunktu:</w:t>
            </w:r>
          </w:p>
          <w:p w14:paraId="3260608F" w14:textId="77777777" w:rsidR="004B64F2" w:rsidRPr="0078657A" w:rsidRDefault="004B64F2" w:rsidP="00264D01">
            <w:pPr>
              <w:pStyle w:val="Komentrateksts"/>
              <w:rPr>
                <w:rFonts w:cs="Times New Roman"/>
                <w:sz w:val="24"/>
                <w:szCs w:val="24"/>
                <w:lang w:val="lv-LV"/>
              </w:rPr>
            </w:pPr>
            <w:r w:rsidRPr="0078657A">
              <w:rPr>
                <w:rFonts w:cs="Times New Roman"/>
                <w:sz w:val="24"/>
                <w:szCs w:val="24"/>
                <w:lang w:val="lv-LV"/>
              </w:rPr>
              <w:t>Piedāvāju formulēt šo punktu:</w:t>
            </w:r>
          </w:p>
          <w:p w14:paraId="383356B9" w14:textId="77777777" w:rsidR="004B64F2" w:rsidRPr="0078657A" w:rsidRDefault="004B64F2" w:rsidP="00264D01">
            <w:pPr>
              <w:jc w:val="both"/>
              <w:rPr>
                <w:rFonts w:cs="Times New Roman"/>
                <w:b/>
                <w:sz w:val="24"/>
                <w:szCs w:val="24"/>
                <w:lang w:val="lv-LV"/>
              </w:rPr>
            </w:pPr>
            <w:r w:rsidRPr="0078657A">
              <w:rPr>
                <w:rFonts w:cs="Times New Roman"/>
                <w:b/>
                <w:sz w:val="24"/>
                <w:szCs w:val="24"/>
                <w:lang w:val="lv-LV"/>
              </w:rPr>
              <w:t>Radiācijas negadījumu un radiācijas avāriju izmeklēšanu....</w:t>
            </w:r>
          </w:p>
          <w:p w14:paraId="7E80EE44" w14:textId="77777777" w:rsidR="004B64F2" w:rsidRPr="0078657A" w:rsidRDefault="004B64F2" w:rsidP="00264D01">
            <w:pPr>
              <w:jc w:val="both"/>
              <w:rPr>
                <w:rFonts w:cs="Times New Roman"/>
                <w:b/>
                <w:sz w:val="24"/>
                <w:szCs w:val="24"/>
                <w:lang w:val="lv-LV"/>
              </w:rPr>
            </w:pPr>
            <w:r w:rsidRPr="0078657A">
              <w:rPr>
                <w:rFonts w:cs="Times New Roman"/>
                <w:b/>
                <w:sz w:val="24"/>
                <w:szCs w:val="24"/>
                <w:lang w:val="lv-LV"/>
              </w:rPr>
              <w:t>Par 35.16. apakšpunktu:</w:t>
            </w:r>
          </w:p>
          <w:p w14:paraId="111AA043" w14:textId="794DDCC8" w:rsidR="004B64F2" w:rsidRPr="0078657A" w:rsidRDefault="004B64F2" w:rsidP="00264D01">
            <w:pPr>
              <w:jc w:val="both"/>
              <w:rPr>
                <w:rFonts w:cs="Times New Roman"/>
                <w:sz w:val="24"/>
                <w:szCs w:val="24"/>
                <w:lang w:val="lv-LV"/>
              </w:rPr>
            </w:pPr>
            <w:r w:rsidRPr="0078657A">
              <w:rPr>
                <w:rFonts w:cs="Times New Roman"/>
                <w:sz w:val="24"/>
                <w:szCs w:val="24"/>
                <w:lang w:val="lv-LV"/>
              </w:rPr>
              <w:t>šo punktu loģiskāk būtu iekļaut medicīnas fizikas ekspertu kompetencē</w:t>
            </w:r>
          </w:p>
        </w:tc>
        <w:tc>
          <w:tcPr>
            <w:tcW w:w="5811" w:type="dxa"/>
          </w:tcPr>
          <w:p w14:paraId="02AA7977" w14:textId="2ED9477A" w:rsidR="00B072C7" w:rsidRDefault="00B072C7">
            <w:pPr>
              <w:rPr>
                <w:rFonts w:cs="Times New Roman"/>
                <w:sz w:val="24"/>
                <w:szCs w:val="24"/>
                <w:lang w:val="lv-LV"/>
              </w:rPr>
            </w:pPr>
            <w:r>
              <w:rPr>
                <w:rFonts w:cs="Times New Roman"/>
                <w:sz w:val="24"/>
                <w:szCs w:val="24"/>
                <w:lang w:val="lv-LV"/>
              </w:rPr>
              <w:lastRenderedPageBreak/>
              <w:t>Ņemts vērā.</w:t>
            </w:r>
          </w:p>
          <w:p w14:paraId="4582F20C" w14:textId="662F5F0C" w:rsidR="004B64F2" w:rsidRPr="0078657A" w:rsidRDefault="00B072C7" w:rsidP="00B072C7">
            <w:pPr>
              <w:jc w:val="both"/>
              <w:rPr>
                <w:rFonts w:cs="Times New Roman"/>
                <w:sz w:val="24"/>
                <w:szCs w:val="24"/>
                <w:lang w:val="lv-LV"/>
              </w:rPr>
            </w:pPr>
            <w:r>
              <w:rPr>
                <w:rFonts w:cs="Times New Roman"/>
                <w:sz w:val="24"/>
                <w:szCs w:val="24"/>
                <w:lang w:val="lv-LV"/>
              </w:rPr>
              <w:t xml:space="preserve">Attiecībā uz </w:t>
            </w:r>
            <w:r w:rsidR="004B64F2" w:rsidRPr="548F788D">
              <w:rPr>
                <w:rFonts w:cs="Times New Roman"/>
                <w:sz w:val="24"/>
                <w:szCs w:val="24"/>
                <w:lang w:val="lv-LV"/>
              </w:rPr>
              <w:t xml:space="preserve">35.16. </w:t>
            </w:r>
            <w:r>
              <w:rPr>
                <w:rFonts w:cs="Times New Roman"/>
                <w:sz w:val="24"/>
                <w:szCs w:val="24"/>
                <w:lang w:val="lv-LV"/>
              </w:rPr>
              <w:t>apakšpunktu - k</w:t>
            </w:r>
            <w:r w:rsidR="004B64F2" w:rsidRPr="548F788D">
              <w:rPr>
                <w:rFonts w:cs="Times New Roman"/>
                <w:sz w:val="24"/>
                <w:szCs w:val="24"/>
                <w:lang w:val="lv-LV"/>
              </w:rPr>
              <w:t xml:space="preserve">līniskā audita ietvaros </w:t>
            </w:r>
            <w:r>
              <w:rPr>
                <w:rFonts w:cs="Times New Roman"/>
                <w:sz w:val="24"/>
                <w:szCs w:val="24"/>
                <w:lang w:val="lv-LV"/>
              </w:rPr>
              <w:t>vērtē</w:t>
            </w:r>
            <w:r w:rsidR="004B64F2" w:rsidRPr="548F788D">
              <w:rPr>
                <w:rFonts w:cs="Times New Roman"/>
                <w:sz w:val="24"/>
                <w:szCs w:val="24"/>
                <w:lang w:val="lv-LV"/>
              </w:rPr>
              <w:t xml:space="preserve"> ne tikai pacientu, bet arī darbinieku drošību. Tāpēc paredzam, ka konsultēt var jebkurš eksperts savas kompetences ietvaros.</w:t>
            </w:r>
          </w:p>
        </w:tc>
      </w:tr>
      <w:tr w:rsidR="004B64F2" w:rsidRPr="00A66CCA" w14:paraId="2F241149" w14:textId="77777777" w:rsidTr="00AB63CD">
        <w:tc>
          <w:tcPr>
            <w:tcW w:w="890" w:type="dxa"/>
          </w:tcPr>
          <w:p w14:paraId="08C66F6F" w14:textId="18D4998F" w:rsidR="004B64F2" w:rsidRPr="0078657A" w:rsidRDefault="00AB63CD">
            <w:pPr>
              <w:rPr>
                <w:rFonts w:cs="Times New Roman"/>
                <w:sz w:val="24"/>
                <w:szCs w:val="24"/>
                <w:lang w:val="lv-LV"/>
              </w:rPr>
            </w:pPr>
            <w:r>
              <w:rPr>
                <w:rFonts w:cs="Times New Roman"/>
                <w:sz w:val="24"/>
                <w:szCs w:val="24"/>
                <w:lang w:val="lv-LV"/>
              </w:rPr>
              <w:lastRenderedPageBreak/>
              <w:t>17</w:t>
            </w:r>
            <w:r w:rsidR="004B64F2" w:rsidRPr="548F788D">
              <w:rPr>
                <w:rFonts w:cs="Times New Roman"/>
                <w:sz w:val="24"/>
                <w:szCs w:val="24"/>
                <w:lang w:val="lv-LV"/>
              </w:rPr>
              <w:t>.</w:t>
            </w:r>
          </w:p>
        </w:tc>
        <w:tc>
          <w:tcPr>
            <w:tcW w:w="3080" w:type="dxa"/>
          </w:tcPr>
          <w:p w14:paraId="010E3C63" w14:textId="77777777" w:rsidR="004B64F2" w:rsidRPr="0078657A" w:rsidRDefault="004B64F2" w:rsidP="00951AF1">
            <w:pPr>
              <w:spacing w:after="0" w:line="240" w:lineRule="auto"/>
              <w:jc w:val="both"/>
              <w:rPr>
                <w:rFonts w:cs="Times New Roman"/>
                <w:sz w:val="24"/>
                <w:szCs w:val="24"/>
                <w:lang w:val="lv-LV"/>
              </w:rPr>
            </w:pPr>
            <w:r w:rsidRPr="0078657A">
              <w:rPr>
                <w:rFonts w:cs="Times New Roman"/>
                <w:sz w:val="24"/>
                <w:szCs w:val="24"/>
                <w:lang w:val="lv-LV"/>
              </w:rPr>
              <w:t>37. Radiācijas drošības eksperts un medicīnas fizikas eksperts nepieciešamības gadījumā savstarpēji konsultējas.</w:t>
            </w:r>
          </w:p>
          <w:p w14:paraId="3FADA2F5" w14:textId="77777777" w:rsidR="004B64F2" w:rsidRPr="0078657A" w:rsidRDefault="004B64F2">
            <w:pPr>
              <w:rPr>
                <w:rFonts w:cs="Times New Roman"/>
                <w:sz w:val="24"/>
                <w:szCs w:val="24"/>
                <w:lang w:val="lv-LV"/>
              </w:rPr>
            </w:pPr>
          </w:p>
        </w:tc>
        <w:tc>
          <w:tcPr>
            <w:tcW w:w="4678" w:type="dxa"/>
          </w:tcPr>
          <w:p w14:paraId="68F9D864" w14:textId="77777777" w:rsidR="004B64F2" w:rsidRPr="0078657A" w:rsidRDefault="004B64F2" w:rsidP="00951AF1">
            <w:pPr>
              <w:jc w:val="center"/>
              <w:rPr>
                <w:rFonts w:cs="Times New Roman"/>
                <w:b/>
                <w:sz w:val="24"/>
                <w:szCs w:val="24"/>
                <w:lang w:val="lv-LV"/>
              </w:rPr>
            </w:pPr>
            <w:r w:rsidRPr="0078657A">
              <w:rPr>
                <w:rFonts w:cs="Times New Roman"/>
                <w:b/>
                <w:sz w:val="24"/>
                <w:szCs w:val="24"/>
                <w:lang w:val="lv-LV"/>
              </w:rPr>
              <w:t xml:space="preserve">Eksperts Jāzeps </w:t>
            </w:r>
            <w:proofErr w:type="spellStart"/>
            <w:r w:rsidRPr="0078657A">
              <w:rPr>
                <w:rFonts w:cs="Times New Roman"/>
                <w:b/>
                <w:sz w:val="24"/>
                <w:szCs w:val="24"/>
                <w:lang w:val="lv-LV"/>
              </w:rPr>
              <w:t>Malnačs</w:t>
            </w:r>
            <w:proofErr w:type="spellEnd"/>
          </w:p>
          <w:p w14:paraId="7B2B927E" w14:textId="77777777" w:rsidR="004B64F2" w:rsidRPr="0078657A" w:rsidRDefault="004B64F2" w:rsidP="00951AF1">
            <w:pPr>
              <w:pStyle w:val="Komentrateksts"/>
              <w:rPr>
                <w:rFonts w:cs="Times New Roman"/>
                <w:sz w:val="24"/>
                <w:szCs w:val="24"/>
                <w:lang w:val="lv-LV"/>
              </w:rPr>
            </w:pPr>
            <w:r w:rsidRPr="0078657A">
              <w:rPr>
                <w:rFonts w:cs="Times New Roman"/>
                <w:sz w:val="24"/>
                <w:szCs w:val="24"/>
                <w:lang w:val="lv-LV"/>
              </w:rPr>
              <w:t xml:space="preserve">Šāds formulējums liek domāt, ka viņiem jākonsultējas obligātā kārtā </w:t>
            </w:r>
          </w:p>
          <w:p w14:paraId="519FEC6D" w14:textId="77777777" w:rsidR="004B64F2" w:rsidRPr="0078657A" w:rsidRDefault="004B64F2" w:rsidP="00951AF1">
            <w:pPr>
              <w:pStyle w:val="Komentrateksts"/>
              <w:rPr>
                <w:rFonts w:cs="Times New Roman"/>
                <w:sz w:val="24"/>
                <w:szCs w:val="24"/>
                <w:lang w:val="lv-LV"/>
              </w:rPr>
            </w:pPr>
            <w:r w:rsidRPr="0078657A">
              <w:rPr>
                <w:rFonts w:cs="Times New Roman"/>
                <w:sz w:val="24"/>
                <w:szCs w:val="24"/>
                <w:lang w:val="lv-LV"/>
              </w:rPr>
              <w:t>Piedāvāju formulējumu:</w:t>
            </w:r>
          </w:p>
          <w:p w14:paraId="03515C3C" w14:textId="7F3DE6CA" w:rsidR="004B64F2" w:rsidRPr="0078657A" w:rsidRDefault="004B64F2" w:rsidP="00951AF1">
            <w:pPr>
              <w:rPr>
                <w:rFonts w:cs="Times New Roman"/>
                <w:sz w:val="24"/>
                <w:szCs w:val="24"/>
                <w:lang w:val="lv-LV"/>
              </w:rPr>
            </w:pPr>
            <w:r w:rsidRPr="0078657A">
              <w:rPr>
                <w:rFonts w:cs="Times New Roman"/>
                <w:sz w:val="24"/>
                <w:szCs w:val="24"/>
                <w:lang w:val="lv-LV"/>
              </w:rPr>
              <w:t xml:space="preserve"> </w:t>
            </w:r>
            <w:r w:rsidRPr="0078657A">
              <w:rPr>
                <w:rFonts w:cs="Times New Roman"/>
                <w:b/>
                <w:sz w:val="24"/>
                <w:szCs w:val="24"/>
                <w:lang w:val="lv-LV"/>
              </w:rPr>
              <w:t xml:space="preserve">...nepieciešamības gadījumā var savstarpēji konsultēties, </w:t>
            </w:r>
            <w:r w:rsidRPr="0078657A">
              <w:rPr>
                <w:rFonts w:cs="Times New Roman"/>
                <w:sz w:val="24"/>
                <w:szCs w:val="24"/>
                <w:lang w:val="lv-LV"/>
              </w:rPr>
              <w:t>t.i. ir tiesības, nevis pienākums</w:t>
            </w:r>
          </w:p>
        </w:tc>
        <w:tc>
          <w:tcPr>
            <w:tcW w:w="5811" w:type="dxa"/>
          </w:tcPr>
          <w:p w14:paraId="4EECA448" w14:textId="15A1D679" w:rsidR="009112CB" w:rsidRDefault="009112CB" w:rsidP="009112CB">
            <w:pPr>
              <w:jc w:val="both"/>
              <w:rPr>
                <w:rFonts w:cs="Times New Roman"/>
                <w:sz w:val="24"/>
                <w:szCs w:val="24"/>
                <w:lang w:val="lv-LV"/>
              </w:rPr>
            </w:pPr>
            <w:r>
              <w:rPr>
                <w:rFonts w:cs="Times New Roman"/>
                <w:sz w:val="24"/>
                <w:szCs w:val="24"/>
                <w:lang w:val="lv-LV"/>
              </w:rPr>
              <w:t xml:space="preserve">Norādām, ka Projekta </w:t>
            </w:r>
            <w:r w:rsidR="00005F04">
              <w:rPr>
                <w:rFonts w:cs="Times New Roman"/>
                <w:sz w:val="24"/>
                <w:szCs w:val="24"/>
                <w:lang w:val="lv-LV"/>
              </w:rPr>
              <w:t>42</w:t>
            </w:r>
            <w:r>
              <w:rPr>
                <w:rFonts w:cs="Times New Roman"/>
                <w:sz w:val="24"/>
                <w:szCs w:val="24"/>
                <w:lang w:val="lv-LV"/>
              </w:rPr>
              <w:t>. punktā ietvertā prasība, ka r</w:t>
            </w:r>
            <w:r w:rsidRPr="0078657A">
              <w:rPr>
                <w:rFonts w:cs="Times New Roman"/>
                <w:sz w:val="24"/>
                <w:szCs w:val="24"/>
                <w:lang w:val="lv-LV"/>
              </w:rPr>
              <w:t>adiācijas drošības eksperts un medicīnas fizikas eksperts nepieciešamības gadījumā savstarpēji konsultējas</w:t>
            </w:r>
            <w:r>
              <w:rPr>
                <w:rFonts w:cs="Times New Roman"/>
                <w:sz w:val="24"/>
                <w:szCs w:val="24"/>
                <w:lang w:val="lv-LV"/>
              </w:rPr>
              <w:t xml:space="preserve"> izriet no Direktīvas 2013/59/EURATOM</w:t>
            </w:r>
            <w:r>
              <w:rPr>
                <w:rStyle w:val="Vresatsauce"/>
                <w:rFonts w:cs="Times New Roman"/>
                <w:sz w:val="24"/>
                <w:szCs w:val="24"/>
                <w:lang w:val="lv-LV"/>
              </w:rPr>
              <w:footnoteReference w:id="4"/>
            </w:r>
            <w:r>
              <w:rPr>
                <w:rFonts w:cs="Times New Roman"/>
                <w:sz w:val="24"/>
                <w:szCs w:val="24"/>
                <w:lang w:val="lv-LV"/>
              </w:rPr>
              <w:t xml:space="preserve"> 82. panta 3. punkta un 83. panta 3. punkta.</w:t>
            </w:r>
            <w:r w:rsidR="001250B4">
              <w:rPr>
                <w:rFonts w:cs="Times New Roman"/>
                <w:sz w:val="24"/>
                <w:szCs w:val="24"/>
                <w:lang w:val="lv-LV"/>
              </w:rPr>
              <w:t xml:space="preserve"> </w:t>
            </w:r>
          </w:p>
          <w:p w14:paraId="3377280E" w14:textId="25D7DAE2" w:rsidR="001250B4" w:rsidRPr="001250B4" w:rsidRDefault="001250B4" w:rsidP="001250B4">
            <w:pPr>
              <w:spacing w:after="0"/>
              <w:jc w:val="both"/>
              <w:rPr>
                <w:rFonts w:cs="Times New Roman"/>
                <w:sz w:val="24"/>
                <w:szCs w:val="24"/>
                <w:lang w:val="en-GB"/>
              </w:rPr>
            </w:pPr>
            <w:r>
              <w:rPr>
                <w:rFonts w:cs="Times New Roman"/>
                <w:sz w:val="24"/>
                <w:szCs w:val="24"/>
                <w:lang w:val="lv-LV"/>
              </w:rPr>
              <w:t>Papildus Eiropas Komisijas vadlīniju Nr. 174 “Eiropas Vadlīnijas par medicīnas fizikas ekspertiem”</w:t>
            </w:r>
            <w:r>
              <w:rPr>
                <w:rStyle w:val="Vresatsauce"/>
                <w:rFonts w:cs="Times New Roman"/>
                <w:sz w:val="24"/>
                <w:szCs w:val="24"/>
                <w:lang w:val="lv-LV"/>
              </w:rPr>
              <w:footnoteReference w:id="5"/>
            </w:r>
            <w:r>
              <w:rPr>
                <w:rFonts w:cs="Times New Roman"/>
                <w:sz w:val="24"/>
                <w:szCs w:val="24"/>
                <w:lang w:val="lv-LV"/>
              </w:rPr>
              <w:t xml:space="preserve"> 14. lpp. ir šāda norāde par gadījumiem, kuros medicīnas fizikas ekspertam jākonsultējas ar radiācijas drošības ekspertu: “</w:t>
            </w:r>
            <w:r w:rsidRPr="001250B4">
              <w:rPr>
                <w:rFonts w:cs="Times New Roman"/>
                <w:sz w:val="24"/>
                <w:szCs w:val="24"/>
                <w:lang w:val="en-GB"/>
              </w:rPr>
              <w:t>When the reduction of occupational and public risk would have an impact on medical exposure (e.g., in</w:t>
            </w:r>
          </w:p>
          <w:p w14:paraId="634C2B5B" w14:textId="224AACE7" w:rsidR="004B64F2" w:rsidRPr="0078657A" w:rsidRDefault="001250B4" w:rsidP="001250B4">
            <w:pPr>
              <w:spacing w:after="0"/>
              <w:jc w:val="both"/>
              <w:rPr>
                <w:rFonts w:cs="Times New Roman"/>
                <w:sz w:val="24"/>
                <w:szCs w:val="24"/>
                <w:lang w:val="lv-LV"/>
              </w:rPr>
            </w:pPr>
            <w:r w:rsidRPr="001250B4">
              <w:rPr>
                <w:rFonts w:cs="Times New Roman"/>
                <w:sz w:val="24"/>
                <w:szCs w:val="24"/>
                <w:lang w:val="en-GB"/>
              </w:rPr>
              <w:t xml:space="preserve">interventional radiology in which patient and occupational exposure are correlated, or nuclear medicine in which </w:t>
            </w:r>
            <w:r w:rsidRPr="001250B4">
              <w:rPr>
                <w:rFonts w:cs="Times New Roman"/>
                <w:sz w:val="24"/>
                <w:szCs w:val="24"/>
                <w:lang w:val="en-GB"/>
              </w:rPr>
              <w:lastRenderedPageBreak/>
              <w:t>patient, occupational and public risk are correlated) optimisation may require input from both an MPE and a Radiation Protection Expert (or an individual recognised as both)”</w:t>
            </w:r>
            <w:r>
              <w:rPr>
                <w:rFonts w:cs="Times New Roman"/>
                <w:sz w:val="24"/>
                <w:szCs w:val="24"/>
                <w:lang w:val="lv-LV"/>
              </w:rPr>
              <w:t>.</w:t>
            </w:r>
          </w:p>
        </w:tc>
      </w:tr>
      <w:tr w:rsidR="004B64F2" w:rsidRPr="00AB63CD" w14:paraId="17524A1D" w14:textId="77777777" w:rsidTr="00AB63CD">
        <w:tc>
          <w:tcPr>
            <w:tcW w:w="890" w:type="dxa"/>
          </w:tcPr>
          <w:p w14:paraId="0162B8A1" w14:textId="30F46706" w:rsidR="004B64F2" w:rsidRPr="0078657A" w:rsidRDefault="00AB63CD">
            <w:pPr>
              <w:rPr>
                <w:rFonts w:cs="Times New Roman"/>
                <w:sz w:val="24"/>
                <w:szCs w:val="24"/>
                <w:lang w:val="lv-LV"/>
              </w:rPr>
            </w:pPr>
            <w:r>
              <w:rPr>
                <w:rFonts w:cs="Times New Roman"/>
                <w:sz w:val="24"/>
                <w:szCs w:val="24"/>
                <w:lang w:val="lv-LV"/>
              </w:rPr>
              <w:lastRenderedPageBreak/>
              <w:t>18</w:t>
            </w:r>
            <w:r w:rsidR="004B64F2" w:rsidRPr="548F788D">
              <w:rPr>
                <w:rFonts w:cs="Times New Roman"/>
                <w:sz w:val="24"/>
                <w:szCs w:val="24"/>
                <w:lang w:val="lv-LV"/>
              </w:rPr>
              <w:t>.</w:t>
            </w:r>
          </w:p>
        </w:tc>
        <w:tc>
          <w:tcPr>
            <w:tcW w:w="3080" w:type="dxa"/>
          </w:tcPr>
          <w:p w14:paraId="4351AFA3" w14:textId="77777777" w:rsidR="004B64F2" w:rsidRPr="0078657A" w:rsidRDefault="004B64F2">
            <w:pPr>
              <w:rPr>
                <w:rFonts w:cs="Times New Roman"/>
                <w:sz w:val="24"/>
                <w:szCs w:val="24"/>
                <w:lang w:val="lv-LV"/>
              </w:rPr>
            </w:pPr>
          </w:p>
        </w:tc>
        <w:tc>
          <w:tcPr>
            <w:tcW w:w="4678" w:type="dxa"/>
          </w:tcPr>
          <w:p w14:paraId="2FCBCE11" w14:textId="77777777" w:rsidR="004B64F2" w:rsidRPr="0078657A" w:rsidRDefault="004B64F2" w:rsidP="00FC1ECB">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t xml:space="preserve">Eksperte Inta </w:t>
            </w:r>
            <w:proofErr w:type="spellStart"/>
            <w:r w:rsidRPr="0078657A">
              <w:rPr>
                <w:rFonts w:eastAsia="Times New Roman" w:cs="Times New Roman"/>
                <w:b/>
                <w:sz w:val="24"/>
                <w:szCs w:val="24"/>
                <w:lang w:val="lv-LV" w:eastAsia="lv-LV"/>
              </w:rPr>
              <w:t>Limanoviča</w:t>
            </w:r>
            <w:proofErr w:type="spellEnd"/>
          </w:p>
          <w:p w14:paraId="38AD3CEA" w14:textId="77777777" w:rsidR="004B64F2" w:rsidRPr="0078657A" w:rsidRDefault="004B64F2" w:rsidP="00FC1ECB">
            <w:pPr>
              <w:jc w:val="both"/>
              <w:rPr>
                <w:rFonts w:cs="Times New Roman"/>
                <w:sz w:val="24"/>
                <w:szCs w:val="24"/>
                <w:lang w:val="lv-LV"/>
              </w:rPr>
            </w:pPr>
            <w:r w:rsidRPr="0078657A">
              <w:rPr>
                <w:rFonts w:cs="Times New Roman"/>
                <w:sz w:val="24"/>
                <w:szCs w:val="24"/>
                <w:lang w:val="lv-LV"/>
              </w:rPr>
              <w:t>Būtu nepieciešams pārdomāt arī par eksperta atzinuma  saturu un  tajā ietvertajām prasībām, kā arī par to kāds tad ir šī dokumenta (atzinuma spēks) spēks?</w:t>
            </w:r>
          </w:p>
        </w:tc>
        <w:tc>
          <w:tcPr>
            <w:tcW w:w="5811" w:type="dxa"/>
          </w:tcPr>
          <w:p w14:paraId="18BCF71D" w14:textId="3F2E97FA" w:rsidR="004B64F2" w:rsidRPr="0078657A" w:rsidRDefault="004C342D" w:rsidP="548F788D">
            <w:pPr>
              <w:rPr>
                <w:rFonts w:cs="Times New Roman"/>
                <w:sz w:val="24"/>
                <w:szCs w:val="24"/>
                <w:lang w:val="lv-LV"/>
              </w:rPr>
            </w:pPr>
            <w:r>
              <w:rPr>
                <w:rFonts w:cs="Times New Roman"/>
                <w:sz w:val="24"/>
                <w:szCs w:val="24"/>
                <w:lang w:val="lv-LV"/>
              </w:rPr>
              <w:t>Norādām, ka e</w:t>
            </w:r>
            <w:r w:rsidR="004B64F2" w:rsidRPr="548F788D">
              <w:rPr>
                <w:rFonts w:cs="Times New Roman"/>
                <w:sz w:val="24"/>
                <w:szCs w:val="24"/>
                <w:lang w:val="lv-LV"/>
              </w:rPr>
              <w:t>ksperta</w:t>
            </w:r>
            <w:r>
              <w:rPr>
                <w:rFonts w:cs="Times New Roman"/>
                <w:sz w:val="24"/>
                <w:szCs w:val="24"/>
                <w:lang w:val="lv-LV"/>
              </w:rPr>
              <w:t xml:space="preserve"> atzinu</w:t>
            </w:r>
            <w:r w:rsidR="005956DC">
              <w:rPr>
                <w:rFonts w:cs="Times New Roman"/>
                <w:sz w:val="24"/>
                <w:szCs w:val="24"/>
                <w:lang w:val="lv-LV"/>
              </w:rPr>
              <w:t>ma saturs ir noteikts Projekta 8</w:t>
            </w:r>
            <w:r>
              <w:rPr>
                <w:rFonts w:cs="Times New Roman"/>
                <w:sz w:val="24"/>
                <w:szCs w:val="24"/>
                <w:lang w:val="lv-LV"/>
              </w:rPr>
              <w:t>. </w:t>
            </w:r>
            <w:r w:rsidR="004B64F2" w:rsidRPr="548F788D">
              <w:rPr>
                <w:rFonts w:cs="Times New Roman"/>
                <w:sz w:val="24"/>
                <w:szCs w:val="24"/>
                <w:lang w:val="lv-LV"/>
              </w:rPr>
              <w:t xml:space="preserve">nodaļā. </w:t>
            </w:r>
          </w:p>
          <w:p w14:paraId="6906B592" w14:textId="23DDF08B" w:rsidR="004B64F2" w:rsidRPr="0078657A" w:rsidRDefault="004B64F2" w:rsidP="004C342D">
            <w:pPr>
              <w:jc w:val="both"/>
              <w:rPr>
                <w:rFonts w:cs="Times New Roman"/>
                <w:sz w:val="24"/>
                <w:szCs w:val="24"/>
                <w:lang w:val="lv-LV"/>
              </w:rPr>
            </w:pPr>
            <w:r w:rsidRPr="548F788D">
              <w:rPr>
                <w:rFonts w:cs="Times New Roman"/>
                <w:sz w:val="24"/>
                <w:szCs w:val="24"/>
                <w:lang w:val="lv-LV"/>
              </w:rPr>
              <w:t>Eksperta atzinums ir viens no iesniedzamiem dokumentiem, kuru vērtē, lai noteiktu, vai var izsniegt licenci</w:t>
            </w:r>
            <w:r w:rsidR="004C342D">
              <w:rPr>
                <w:rFonts w:cs="Times New Roman"/>
                <w:sz w:val="24"/>
                <w:szCs w:val="24"/>
                <w:lang w:val="lv-LV"/>
              </w:rPr>
              <w:t xml:space="preserve"> </w:t>
            </w:r>
            <w:r w:rsidR="001C08EC">
              <w:rPr>
                <w:rFonts w:cs="Times New Roman"/>
                <w:sz w:val="24"/>
                <w:szCs w:val="24"/>
                <w:lang w:val="lv-LV"/>
              </w:rPr>
              <w:t xml:space="preserve">vai reģistrācijas apliecību </w:t>
            </w:r>
            <w:r w:rsidR="004C342D">
              <w:rPr>
                <w:rFonts w:cs="Times New Roman"/>
                <w:sz w:val="24"/>
                <w:szCs w:val="24"/>
                <w:lang w:val="lv-LV"/>
              </w:rPr>
              <w:t>darbībām ar jonizējošā starojum</w:t>
            </w:r>
            <w:r w:rsidR="001C08EC">
              <w:rPr>
                <w:rFonts w:cs="Times New Roman"/>
                <w:sz w:val="24"/>
                <w:szCs w:val="24"/>
                <w:lang w:val="lv-LV"/>
              </w:rPr>
              <w:t>a</w:t>
            </w:r>
            <w:r w:rsidR="004C342D">
              <w:rPr>
                <w:rFonts w:cs="Times New Roman"/>
                <w:sz w:val="24"/>
                <w:szCs w:val="24"/>
                <w:lang w:val="lv-LV"/>
              </w:rPr>
              <w:t xml:space="preserve"> avotiem</w:t>
            </w:r>
            <w:r w:rsidRPr="548F788D">
              <w:rPr>
                <w:rFonts w:cs="Times New Roman"/>
                <w:sz w:val="24"/>
                <w:szCs w:val="24"/>
                <w:lang w:val="lv-LV"/>
              </w:rPr>
              <w:t>.</w:t>
            </w:r>
          </w:p>
        </w:tc>
      </w:tr>
      <w:tr w:rsidR="004B64F2" w:rsidRPr="00AB63CD" w14:paraId="2AF70FCB" w14:textId="77777777" w:rsidTr="00AB63CD">
        <w:tc>
          <w:tcPr>
            <w:tcW w:w="890" w:type="dxa"/>
          </w:tcPr>
          <w:p w14:paraId="506639EF" w14:textId="49A3DB5A" w:rsidR="004B64F2" w:rsidRPr="0078657A" w:rsidRDefault="00AB63CD">
            <w:pPr>
              <w:rPr>
                <w:rFonts w:cs="Times New Roman"/>
                <w:sz w:val="24"/>
                <w:szCs w:val="24"/>
                <w:lang w:val="lv-LV"/>
              </w:rPr>
            </w:pPr>
            <w:r>
              <w:rPr>
                <w:rFonts w:cs="Times New Roman"/>
                <w:sz w:val="24"/>
                <w:szCs w:val="24"/>
                <w:lang w:val="lv-LV"/>
              </w:rPr>
              <w:t>19</w:t>
            </w:r>
            <w:r w:rsidR="004B64F2" w:rsidRPr="548F788D">
              <w:rPr>
                <w:rFonts w:cs="Times New Roman"/>
                <w:sz w:val="24"/>
                <w:szCs w:val="24"/>
                <w:lang w:val="lv-LV"/>
              </w:rPr>
              <w:t>.</w:t>
            </w:r>
          </w:p>
        </w:tc>
        <w:tc>
          <w:tcPr>
            <w:tcW w:w="3080" w:type="dxa"/>
          </w:tcPr>
          <w:p w14:paraId="7CC96534" w14:textId="77777777" w:rsidR="004B64F2" w:rsidRPr="0078657A" w:rsidRDefault="004B64F2">
            <w:pPr>
              <w:rPr>
                <w:rFonts w:cs="Times New Roman"/>
                <w:sz w:val="24"/>
                <w:szCs w:val="24"/>
                <w:lang w:val="lv-LV"/>
              </w:rPr>
            </w:pPr>
          </w:p>
        </w:tc>
        <w:tc>
          <w:tcPr>
            <w:tcW w:w="4678" w:type="dxa"/>
          </w:tcPr>
          <w:p w14:paraId="59C4CA77" w14:textId="77777777" w:rsidR="004B64F2" w:rsidRPr="0078657A" w:rsidRDefault="004B64F2" w:rsidP="0078657A">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t>LMIFB</w:t>
            </w:r>
          </w:p>
          <w:p w14:paraId="244AE5EE" w14:textId="77777777" w:rsidR="004B64F2" w:rsidRPr="0078657A" w:rsidRDefault="004B64F2" w:rsidP="0078657A">
            <w:pPr>
              <w:spacing w:after="160" w:line="254" w:lineRule="auto"/>
              <w:rPr>
                <w:rFonts w:cs="Times New Roman"/>
                <w:sz w:val="24"/>
                <w:szCs w:val="24"/>
                <w:lang w:val="lv-LV"/>
              </w:rPr>
            </w:pPr>
            <w:r w:rsidRPr="0078657A">
              <w:rPr>
                <w:rFonts w:cs="Times New Roman"/>
                <w:sz w:val="24"/>
                <w:szCs w:val="24"/>
                <w:lang w:val="lv-LV"/>
              </w:rPr>
              <w:t>Pielikums: Ekspertu sertifikācijas virzieni un jomas</w:t>
            </w:r>
          </w:p>
          <w:p w14:paraId="6863A62A" w14:textId="77777777" w:rsidR="004B64F2" w:rsidRPr="0078657A" w:rsidRDefault="004B64F2" w:rsidP="0078657A">
            <w:pPr>
              <w:pStyle w:val="gmail-msolistparagraph"/>
              <w:spacing w:before="0" w:beforeAutospacing="0" w:after="0" w:afterAutospacing="0" w:line="254" w:lineRule="auto"/>
            </w:pPr>
            <w:r w:rsidRPr="0078657A">
              <w:t xml:space="preserve">Ierakstīt pantu:  </w:t>
            </w:r>
          </w:p>
          <w:p w14:paraId="51EA76C4" w14:textId="77777777" w:rsidR="004B64F2" w:rsidRPr="0078657A" w:rsidRDefault="004B64F2" w:rsidP="0078657A">
            <w:pPr>
              <w:pStyle w:val="gmail-msolistparagraph"/>
              <w:spacing w:before="0" w:beforeAutospacing="0" w:after="160" w:afterAutospacing="0" w:line="254" w:lineRule="auto"/>
              <w:jc w:val="both"/>
            </w:pPr>
            <w:r w:rsidRPr="0078657A">
              <w:t xml:space="preserve">1.     Radiācijas drošības eksperta sertifikātu izsniedz nemedicīniskajā </w:t>
            </w:r>
            <w:r w:rsidRPr="0078657A">
              <w:rPr>
                <w:b/>
                <w:bCs/>
              </w:rPr>
              <w:t>un medicīniskajā apstarošanā</w:t>
            </w:r>
            <w:r w:rsidRPr="0078657A">
              <w:t>.</w:t>
            </w:r>
          </w:p>
          <w:p w14:paraId="2ADB316B" w14:textId="77777777" w:rsidR="004B64F2" w:rsidRPr="0078657A" w:rsidRDefault="004B64F2" w:rsidP="0078657A">
            <w:pPr>
              <w:spacing w:after="160" w:line="254" w:lineRule="auto"/>
              <w:rPr>
                <w:rFonts w:cs="Times New Roman"/>
                <w:sz w:val="24"/>
                <w:szCs w:val="24"/>
                <w:lang w:val="lv-LV"/>
              </w:rPr>
            </w:pPr>
            <w:r w:rsidRPr="0078657A">
              <w:rPr>
                <w:rFonts w:cs="Times New Roman"/>
                <w:sz w:val="24"/>
                <w:szCs w:val="24"/>
                <w:lang w:val="lv-LV"/>
              </w:rPr>
              <w:t xml:space="preserve">Ierakstīt sadaļu: </w:t>
            </w:r>
          </w:p>
          <w:p w14:paraId="3603A525" w14:textId="77777777" w:rsidR="004B64F2" w:rsidRPr="0078657A" w:rsidRDefault="004B64F2" w:rsidP="0078657A">
            <w:pPr>
              <w:spacing w:after="160" w:line="254" w:lineRule="auto"/>
              <w:rPr>
                <w:rFonts w:cs="Times New Roman"/>
                <w:sz w:val="24"/>
                <w:szCs w:val="24"/>
                <w:lang w:val="lv-LV"/>
              </w:rPr>
            </w:pPr>
            <w:r w:rsidRPr="0078657A">
              <w:rPr>
                <w:rFonts w:cs="Times New Roman"/>
                <w:b/>
                <w:bCs/>
                <w:sz w:val="24"/>
                <w:szCs w:val="24"/>
                <w:lang w:val="lv-LV"/>
              </w:rPr>
              <w:t>I. Radiācijas drošības eksperts nemedicīniskajā apstarošanā</w:t>
            </w:r>
          </w:p>
          <w:p w14:paraId="44E35D06" w14:textId="77777777" w:rsidR="004B64F2" w:rsidRPr="0078657A" w:rsidRDefault="004B64F2" w:rsidP="0078657A">
            <w:pPr>
              <w:pStyle w:val="gmail-msolistparagraph"/>
              <w:spacing w:before="0" w:beforeAutospacing="0" w:after="0" w:afterAutospacing="0" w:line="254" w:lineRule="auto"/>
              <w:jc w:val="both"/>
            </w:pPr>
            <w:r w:rsidRPr="0078657A">
              <w:t xml:space="preserve">Mainīt 1.p un tālāk   numerāciju: </w:t>
            </w:r>
          </w:p>
          <w:p w14:paraId="4F7FAD90" w14:textId="78133B50" w:rsidR="004B64F2" w:rsidRPr="0078657A" w:rsidRDefault="004B64F2" w:rsidP="0078657A">
            <w:pPr>
              <w:pStyle w:val="gmail-msolistparagraph"/>
              <w:spacing w:before="0" w:beforeAutospacing="0" w:after="160" w:afterAutospacing="0" w:line="254" w:lineRule="auto"/>
              <w:jc w:val="both"/>
            </w:pPr>
            <w:r w:rsidRPr="0078657A">
              <w:t xml:space="preserve">2.     Radiācijas drošības eksperta sertifikātu izsniedz nemedicīniskajā </w:t>
            </w:r>
            <w:proofErr w:type="spellStart"/>
            <w:r w:rsidRPr="0078657A">
              <w:t>apstarošanā.izsniedz</w:t>
            </w:r>
            <w:proofErr w:type="spellEnd"/>
            <w:r w:rsidRPr="0078657A">
              <w:t xml:space="preserve"> </w:t>
            </w:r>
            <w:r w:rsidRPr="0078657A">
              <w:lastRenderedPageBreak/>
              <w:t>šādām jonizējošā starojuma avotu grupām (sertifikācijas virzieniem):</w:t>
            </w:r>
          </w:p>
          <w:p w14:paraId="553C84DC" w14:textId="70325D41" w:rsidR="004B64F2" w:rsidRPr="0078657A" w:rsidRDefault="004B64F2" w:rsidP="0078657A">
            <w:pPr>
              <w:spacing w:line="240" w:lineRule="auto"/>
              <w:textAlignment w:val="baseline"/>
              <w:rPr>
                <w:rFonts w:eastAsia="Times New Roman" w:cs="Times New Roman"/>
                <w:b/>
                <w:sz w:val="24"/>
                <w:szCs w:val="24"/>
                <w:lang w:val="lv-LV" w:eastAsia="lv-LV"/>
              </w:rPr>
            </w:pPr>
            <w:r w:rsidRPr="0078657A">
              <w:rPr>
                <w:rFonts w:cs="Times New Roman"/>
                <w:sz w:val="24"/>
                <w:szCs w:val="24"/>
                <w:lang w:val="lv-LV"/>
              </w:rPr>
              <w:t>Atcelt III. sadaļu  “</w:t>
            </w:r>
            <w:r w:rsidRPr="0078657A">
              <w:rPr>
                <w:rFonts w:cs="Times New Roman"/>
                <w:b/>
                <w:bCs/>
                <w:sz w:val="24"/>
                <w:szCs w:val="24"/>
                <w:lang w:val="lv-LV"/>
              </w:rPr>
              <w:t>Medicīnas fizikas eksperts”</w:t>
            </w:r>
          </w:p>
        </w:tc>
        <w:tc>
          <w:tcPr>
            <w:tcW w:w="5811" w:type="dxa"/>
          </w:tcPr>
          <w:p w14:paraId="088ECFE2" w14:textId="24E70E28" w:rsidR="005956DC" w:rsidRPr="005956DC" w:rsidRDefault="005956DC" w:rsidP="005956DC">
            <w:pPr>
              <w:spacing w:after="0" w:line="240" w:lineRule="auto"/>
              <w:rPr>
                <w:rFonts w:asciiTheme="minorHAnsi" w:eastAsiaTheme="minorEastAsia" w:hAnsiTheme="minorHAnsi"/>
                <w:sz w:val="24"/>
                <w:szCs w:val="24"/>
                <w:lang w:val="lv-LV" w:eastAsia="lv-LV"/>
              </w:rPr>
            </w:pPr>
            <w:r w:rsidRPr="005956DC">
              <w:rPr>
                <w:sz w:val="24"/>
                <w:szCs w:val="24"/>
                <w:lang w:val="lv-LV" w:eastAsia="lv-LV"/>
              </w:rPr>
              <w:lastRenderedPageBreak/>
              <w:t>Daļēji ņemts vērā. Projekta pielikums ietverts Projekta 4. nodaļā. Attiecībā uz 3. priekšlikumu – lūdzam skatīt skaidrojumu pie 2. punkta šajā tabulā.</w:t>
            </w:r>
          </w:p>
          <w:p w14:paraId="0DC1C743" w14:textId="128E2508" w:rsidR="004B64F2" w:rsidRPr="005956DC" w:rsidRDefault="004B64F2" w:rsidP="005956DC">
            <w:pPr>
              <w:spacing w:after="0" w:line="240" w:lineRule="auto"/>
              <w:ind w:firstLine="15"/>
              <w:jc w:val="center"/>
              <w:rPr>
                <w:rFonts w:cs="Times New Roman"/>
                <w:sz w:val="24"/>
                <w:szCs w:val="24"/>
                <w:lang w:val="lv-LV"/>
              </w:rPr>
            </w:pPr>
          </w:p>
        </w:tc>
      </w:tr>
      <w:tr w:rsidR="004B64F2" w:rsidRPr="00D80303" w14:paraId="1304D080" w14:textId="77777777" w:rsidTr="00AB63CD">
        <w:tc>
          <w:tcPr>
            <w:tcW w:w="890" w:type="dxa"/>
          </w:tcPr>
          <w:p w14:paraId="700254F6" w14:textId="3E0CD1CE" w:rsidR="004B64F2" w:rsidRPr="0078657A" w:rsidRDefault="00AB63CD" w:rsidP="0004463B">
            <w:pPr>
              <w:rPr>
                <w:rFonts w:cs="Times New Roman"/>
                <w:sz w:val="24"/>
                <w:szCs w:val="24"/>
                <w:lang w:val="lv-LV"/>
              </w:rPr>
            </w:pPr>
            <w:r>
              <w:rPr>
                <w:rFonts w:cs="Times New Roman"/>
                <w:sz w:val="24"/>
                <w:szCs w:val="24"/>
                <w:lang w:val="lv-LV"/>
              </w:rPr>
              <w:t>20</w:t>
            </w:r>
            <w:r w:rsidR="004B64F2" w:rsidRPr="548F788D">
              <w:rPr>
                <w:rFonts w:cs="Times New Roman"/>
                <w:sz w:val="24"/>
                <w:szCs w:val="24"/>
                <w:lang w:val="lv-LV"/>
              </w:rPr>
              <w:t>.</w:t>
            </w:r>
          </w:p>
        </w:tc>
        <w:tc>
          <w:tcPr>
            <w:tcW w:w="3080" w:type="dxa"/>
          </w:tcPr>
          <w:p w14:paraId="07D695B0" w14:textId="77777777" w:rsidR="004B64F2" w:rsidRPr="0078657A" w:rsidRDefault="004B64F2" w:rsidP="0004463B">
            <w:pPr>
              <w:spacing w:after="0" w:line="240" w:lineRule="auto"/>
              <w:jc w:val="both"/>
              <w:rPr>
                <w:rFonts w:cs="Times New Roman"/>
                <w:sz w:val="24"/>
                <w:szCs w:val="24"/>
                <w:lang w:val="lv-LV"/>
              </w:rPr>
            </w:pPr>
            <w:r w:rsidRPr="0078657A">
              <w:rPr>
                <w:rFonts w:cs="Times New Roman"/>
                <w:sz w:val="24"/>
                <w:szCs w:val="24"/>
                <w:lang w:val="lv-LV"/>
              </w:rPr>
              <w:t>7. Sertifikātu izsniedz atbilstoši pretendenta zināšanām, apmācībām un pieredzei:</w:t>
            </w:r>
          </w:p>
          <w:p w14:paraId="4E3944AB" w14:textId="77777777" w:rsidR="004B64F2" w:rsidRPr="0078657A" w:rsidRDefault="004B64F2" w:rsidP="0004463B">
            <w:pPr>
              <w:spacing w:after="0" w:line="240" w:lineRule="auto"/>
              <w:jc w:val="both"/>
              <w:rPr>
                <w:rFonts w:cs="Times New Roman"/>
                <w:sz w:val="24"/>
                <w:szCs w:val="24"/>
                <w:lang w:val="lv-LV"/>
              </w:rPr>
            </w:pPr>
            <w:r w:rsidRPr="0078657A">
              <w:rPr>
                <w:rFonts w:cs="Times New Roman"/>
                <w:sz w:val="24"/>
                <w:szCs w:val="24"/>
                <w:lang w:val="lv-LV"/>
              </w:rPr>
              <w:t>7.2. noteiktai jonizējošā starojuma avotu grupai (sertifikācijas virzienā);</w:t>
            </w:r>
          </w:p>
          <w:p w14:paraId="248265EB" w14:textId="060C22A2" w:rsidR="004B64F2" w:rsidRPr="0078657A" w:rsidRDefault="004B64F2" w:rsidP="0004463B">
            <w:pPr>
              <w:rPr>
                <w:rFonts w:cs="Times New Roman"/>
                <w:sz w:val="24"/>
                <w:szCs w:val="24"/>
                <w:lang w:val="lv-LV"/>
              </w:rPr>
            </w:pPr>
            <w:r w:rsidRPr="0078657A">
              <w:rPr>
                <w:rFonts w:cs="Times New Roman"/>
                <w:sz w:val="24"/>
                <w:szCs w:val="24"/>
                <w:lang w:val="lv-LV"/>
              </w:rPr>
              <w:t>7.3. noteiktām darbībām ar jonizējošā starojuma avotu grupu (sertifikācijas jomā).</w:t>
            </w:r>
          </w:p>
        </w:tc>
        <w:tc>
          <w:tcPr>
            <w:tcW w:w="4678" w:type="dxa"/>
          </w:tcPr>
          <w:p w14:paraId="1A99439F" w14:textId="77777777" w:rsidR="004B64F2" w:rsidRPr="0078657A" w:rsidRDefault="004B64F2" w:rsidP="0004463B">
            <w:pPr>
              <w:spacing w:line="240" w:lineRule="auto"/>
              <w:jc w:val="center"/>
              <w:textAlignment w:val="baseline"/>
              <w:rPr>
                <w:rFonts w:eastAsia="Times New Roman" w:cs="Times New Roman"/>
                <w:b/>
                <w:sz w:val="24"/>
                <w:szCs w:val="24"/>
                <w:lang w:val="lv-LV" w:eastAsia="lv-LV"/>
              </w:rPr>
            </w:pPr>
            <w:r w:rsidRPr="0078657A">
              <w:rPr>
                <w:rFonts w:eastAsia="Times New Roman" w:cs="Times New Roman"/>
                <w:b/>
                <w:sz w:val="24"/>
                <w:szCs w:val="24"/>
                <w:lang w:val="lv-LV" w:eastAsia="lv-LV"/>
              </w:rPr>
              <w:t xml:space="preserve">Eksperts Mārtiņš </w:t>
            </w:r>
            <w:proofErr w:type="spellStart"/>
            <w:r w:rsidRPr="0078657A">
              <w:rPr>
                <w:rFonts w:eastAsia="Times New Roman" w:cs="Times New Roman"/>
                <w:b/>
                <w:sz w:val="24"/>
                <w:szCs w:val="24"/>
                <w:lang w:val="lv-LV" w:eastAsia="lv-LV"/>
              </w:rPr>
              <w:t>Pikšis</w:t>
            </w:r>
            <w:proofErr w:type="spellEnd"/>
          </w:p>
          <w:p w14:paraId="398CA849" w14:textId="04C3E908" w:rsidR="004B64F2" w:rsidRPr="0078657A" w:rsidRDefault="004B64F2" w:rsidP="548F788D">
            <w:pPr>
              <w:spacing w:line="240" w:lineRule="auto"/>
              <w:jc w:val="both"/>
              <w:textAlignment w:val="baseline"/>
              <w:rPr>
                <w:rFonts w:eastAsia="Times New Roman" w:cs="Times New Roman"/>
                <w:b/>
                <w:bCs/>
                <w:sz w:val="24"/>
                <w:szCs w:val="24"/>
                <w:lang w:val="lv-LV" w:eastAsia="lv-LV"/>
              </w:rPr>
            </w:pPr>
            <w:r w:rsidRPr="548F788D">
              <w:rPr>
                <w:rFonts w:cs="Times New Roman"/>
                <w:sz w:val="24"/>
                <w:szCs w:val="24"/>
                <w:lang w:val="lv-LV"/>
              </w:rPr>
              <w:t>Pretendenta zināšanas var novērtēt tikai sertifikācijas komisija, tādēļ ierosinu atjaunot sertifikācijas komisijas darbību.</w:t>
            </w:r>
          </w:p>
        </w:tc>
        <w:tc>
          <w:tcPr>
            <w:tcW w:w="5811" w:type="dxa"/>
          </w:tcPr>
          <w:p w14:paraId="6420D009" w14:textId="61DB87F2" w:rsidR="004B64F2" w:rsidRPr="0078657A" w:rsidRDefault="005956DC" w:rsidP="0004463B">
            <w:pPr>
              <w:rPr>
                <w:rFonts w:cs="Times New Roman"/>
                <w:sz w:val="24"/>
                <w:szCs w:val="24"/>
                <w:lang w:val="lv-LV"/>
              </w:rPr>
            </w:pPr>
            <w:r>
              <w:rPr>
                <w:rFonts w:cs="Times New Roman"/>
                <w:sz w:val="24"/>
                <w:szCs w:val="24"/>
                <w:lang w:val="lv-LV"/>
              </w:rPr>
              <w:t>Skatīt skaidrojumu pie 2.</w:t>
            </w:r>
            <w:r w:rsidR="005339FA">
              <w:rPr>
                <w:rFonts w:cs="Times New Roman"/>
                <w:sz w:val="24"/>
                <w:szCs w:val="24"/>
                <w:lang w:val="lv-LV"/>
              </w:rPr>
              <w:t xml:space="preserve"> un 6.</w:t>
            </w:r>
            <w:r>
              <w:rPr>
                <w:rFonts w:cs="Times New Roman"/>
                <w:sz w:val="24"/>
                <w:szCs w:val="24"/>
                <w:lang w:val="lv-LV"/>
              </w:rPr>
              <w:t xml:space="preserve"> punkta.</w:t>
            </w:r>
          </w:p>
        </w:tc>
      </w:tr>
    </w:tbl>
    <w:p w14:paraId="4AF20264" w14:textId="77777777" w:rsidR="006A3A83" w:rsidRPr="00FC1ECB" w:rsidRDefault="006A3A83">
      <w:pPr>
        <w:rPr>
          <w:lang w:val="lv-LV"/>
        </w:rPr>
      </w:pPr>
    </w:p>
    <w:sectPr w:rsidR="006A3A83" w:rsidRPr="00FC1ECB" w:rsidSect="00A1576A">
      <w:headerReference w:type="default" r:id="rId11"/>
      <w:footerReference w:type="default" r:id="rId12"/>
      <w:pgSz w:w="16838" w:h="11906" w:orient="landscape"/>
      <w:pgMar w:top="1800" w:right="1440" w:bottom="1800" w:left="1440"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4525" w16cex:dateUtc="2020-12-21T14:00:00Z"/>
  <w16cex:commentExtensible w16cex:durableId="238B4632" w16cex:dateUtc="2020-12-21T14:05:00Z"/>
  <w16cex:commentExtensible w16cex:durableId="238B4911" w16cex:dateUtc="2020-12-21T14:17:00Z"/>
  <w16cex:commentExtensible w16cex:durableId="238B495D" w16cex:dateUtc="2020-12-21T14: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91F65" w14:textId="77777777" w:rsidR="00974DEE" w:rsidRDefault="00974DEE" w:rsidP="00974DEE">
      <w:pPr>
        <w:spacing w:after="0" w:line="240" w:lineRule="auto"/>
      </w:pPr>
      <w:r>
        <w:separator/>
      </w:r>
    </w:p>
  </w:endnote>
  <w:endnote w:type="continuationSeparator" w:id="0">
    <w:p w14:paraId="054CE558" w14:textId="77777777" w:rsidR="00974DEE" w:rsidRDefault="00974DEE" w:rsidP="00974DEE">
      <w:pPr>
        <w:spacing w:after="0" w:line="240" w:lineRule="auto"/>
      </w:pPr>
      <w:r>
        <w:continuationSeparator/>
      </w:r>
    </w:p>
  </w:endnote>
  <w:endnote w:type="continuationNotice" w:id="1">
    <w:p w14:paraId="12B9C155" w14:textId="77777777" w:rsidR="00AA7CFA" w:rsidRDefault="00AA7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6B73" w14:textId="1505C648" w:rsidR="00005F04" w:rsidRPr="00005F04" w:rsidRDefault="00005F04">
    <w:pPr>
      <w:pStyle w:val="Kjene"/>
      <w:rPr>
        <w:sz w:val="24"/>
        <w:szCs w:val="24"/>
        <w:lang w:val="lv-LV"/>
      </w:rPr>
    </w:pPr>
    <w:proofErr w:type="spellStart"/>
    <w:r w:rsidRPr="00005F04">
      <w:rPr>
        <w:sz w:val="24"/>
        <w:szCs w:val="24"/>
        <w:lang w:val="lv-LV"/>
      </w:rPr>
      <w:t>VARAMAnotPiel_ekspertu</w:t>
    </w:r>
    <w:proofErr w:type="spellEnd"/>
    <w:r w:rsidRPr="00005F04">
      <w:rPr>
        <w:sz w:val="24"/>
        <w:szCs w:val="24"/>
        <w:lang w:val="lv-LV"/>
      </w:rPr>
      <w:t xml:space="preserve"> </w:t>
    </w:r>
    <w:proofErr w:type="spellStart"/>
    <w:r w:rsidRPr="00005F04">
      <w:rPr>
        <w:sz w:val="24"/>
        <w:szCs w:val="24"/>
        <w:lang w:val="lv-LV"/>
      </w:rPr>
      <w:t>sertificesana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8C239" w14:textId="77777777" w:rsidR="00974DEE" w:rsidRDefault="00974DEE" w:rsidP="00974DEE">
      <w:pPr>
        <w:spacing w:after="0" w:line="240" w:lineRule="auto"/>
      </w:pPr>
      <w:r>
        <w:separator/>
      </w:r>
    </w:p>
  </w:footnote>
  <w:footnote w:type="continuationSeparator" w:id="0">
    <w:p w14:paraId="2B3C3332" w14:textId="77777777" w:rsidR="00974DEE" w:rsidRDefault="00974DEE" w:rsidP="00974DEE">
      <w:pPr>
        <w:spacing w:after="0" w:line="240" w:lineRule="auto"/>
      </w:pPr>
      <w:r>
        <w:continuationSeparator/>
      </w:r>
    </w:p>
  </w:footnote>
  <w:footnote w:type="continuationNotice" w:id="1">
    <w:p w14:paraId="65B14EF3" w14:textId="77777777" w:rsidR="00AA7CFA" w:rsidRDefault="00AA7CFA">
      <w:pPr>
        <w:spacing w:after="0" w:line="240" w:lineRule="auto"/>
      </w:pPr>
    </w:p>
  </w:footnote>
  <w:footnote w:id="2">
    <w:p w14:paraId="7CDF4C2E" w14:textId="447B06EA" w:rsidR="004B64F2" w:rsidRPr="00974DEE" w:rsidRDefault="004B64F2">
      <w:pPr>
        <w:pStyle w:val="Vresteksts"/>
        <w:rPr>
          <w:lang w:val="lv-LV"/>
        </w:rPr>
      </w:pPr>
      <w:r>
        <w:rPr>
          <w:rStyle w:val="Vresatsauce"/>
        </w:rPr>
        <w:footnoteRef/>
      </w:r>
      <w:r>
        <w:t xml:space="preserve"> </w:t>
      </w:r>
      <w:hyperlink r:id="rId1" w:history="1">
        <w:r w:rsidRPr="00E1410E">
          <w:rPr>
            <w:rStyle w:val="Hipersaite"/>
          </w:rPr>
          <w:t>https://titania.saeima.lv/LIVS13/SaeimaLIVS13.nsf/webAll?SearchView&amp;Query=([NumberTxt]=709/Lp13)&amp;SearchMax=0&amp;SearchOrder=4</w:t>
        </w:r>
      </w:hyperlink>
      <w:r>
        <w:t xml:space="preserve"> </w:t>
      </w:r>
    </w:p>
  </w:footnote>
  <w:footnote w:id="3">
    <w:p w14:paraId="44BED05B" w14:textId="5EE69181" w:rsidR="001250B4" w:rsidRPr="001250B4" w:rsidRDefault="001250B4">
      <w:pPr>
        <w:pStyle w:val="Vresteksts"/>
        <w:rPr>
          <w:lang w:val="lv-LV"/>
        </w:rPr>
      </w:pPr>
      <w:r>
        <w:rPr>
          <w:rStyle w:val="Vresatsauce"/>
        </w:rPr>
        <w:footnoteRef/>
      </w:r>
      <w:r w:rsidRPr="001250B4">
        <w:rPr>
          <w:lang w:val="lv-LV"/>
        </w:rPr>
        <w:t xml:space="preserve"> </w:t>
      </w:r>
      <w:hyperlink r:id="rId2" w:history="1">
        <w:r w:rsidRPr="008B147E">
          <w:rPr>
            <w:rStyle w:val="Hipersaite"/>
            <w:lang w:val="lv-LV"/>
          </w:rPr>
          <w:t>https://www.irpa.net/docs/IRPA%20Guidance%20on%20Certification%20of%20a%20RP%20Expert%20(2016).pdf</w:t>
        </w:r>
      </w:hyperlink>
      <w:r>
        <w:rPr>
          <w:lang w:val="lv-LV"/>
        </w:rPr>
        <w:t xml:space="preserve"> </w:t>
      </w:r>
    </w:p>
  </w:footnote>
  <w:footnote w:id="4">
    <w:p w14:paraId="46F49C28" w14:textId="410CCBC1" w:rsidR="009112CB" w:rsidRPr="009112CB" w:rsidRDefault="009112CB">
      <w:pPr>
        <w:pStyle w:val="Vresteksts"/>
        <w:rPr>
          <w:lang w:val="lv-LV"/>
        </w:rPr>
      </w:pPr>
      <w:r>
        <w:rPr>
          <w:rStyle w:val="Vresatsauce"/>
        </w:rPr>
        <w:footnoteRef/>
      </w:r>
      <w:r w:rsidRPr="009112CB">
        <w:rPr>
          <w:lang w:val="lv-LV"/>
        </w:rPr>
        <w:t xml:space="preserve"> </w:t>
      </w:r>
      <w:hyperlink r:id="rId3" w:history="1">
        <w:r w:rsidRPr="00FF3160">
          <w:rPr>
            <w:rStyle w:val="Hipersaite"/>
            <w:lang w:val="lv-LV"/>
          </w:rPr>
          <w:t>https://eur-lex.europa.eu/legal-content/LV/TXT/PDF/?uri=CELEX:32013L0059&amp;from=LV</w:t>
        </w:r>
      </w:hyperlink>
      <w:r>
        <w:rPr>
          <w:lang w:val="lv-LV"/>
        </w:rPr>
        <w:t xml:space="preserve"> </w:t>
      </w:r>
    </w:p>
  </w:footnote>
  <w:footnote w:id="5">
    <w:p w14:paraId="64F4D615" w14:textId="7B901D94" w:rsidR="001250B4" w:rsidRPr="001250B4" w:rsidRDefault="001250B4">
      <w:pPr>
        <w:pStyle w:val="Vresteksts"/>
        <w:rPr>
          <w:lang w:val="lv-LV"/>
        </w:rPr>
      </w:pPr>
      <w:r>
        <w:rPr>
          <w:rStyle w:val="Vresatsauce"/>
        </w:rPr>
        <w:footnoteRef/>
      </w:r>
      <w:r w:rsidRPr="001250B4">
        <w:rPr>
          <w:lang w:val="lv-LV"/>
        </w:rPr>
        <w:t xml:space="preserve"> </w:t>
      </w:r>
      <w:hyperlink r:id="rId4" w:history="1">
        <w:r w:rsidRPr="008B147E">
          <w:rPr>
            <w:rStyle w:val="Hipersaite"/>
            <w:lang w:val="lv-LV"/>
          </w:rPr>
          <w:t>https://ec.europa.eu/energy/sites/ener/files/documents/174.pdf</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926432"/>
      <w:docPartObj>
        <w:docPartGallery w:val="Page Numbers (Top of Page)"/>
        <w:docPartUnique/>
      </w:docPartObj>
    </w:sdtPr>
    <w:sdtEndPr>
      <w:rPr>
        <w:sz w:val="24"/>
      </w:rPr>
    </w:sdtEndPr>
    <w:sdtContent>
      <w:p w14:paraId="6A524653" w14:textId="7FE7F84B" w:rsidR="00A1576A" w:rsidRPr="00A1576A" w:rsidRDefault="00A1576A" w:rsidP="00A1576A">
        <w:pPr>
          <w:pStyle w:val="Galvene"/>
          <w:jc w:val="center"/>
          <w:rPr>
            <w:sz w:val="24"/>
          </w:rPr>
        </w:pPr>
        <w:r w:rsidRPr="00A1576A">
          <w:rPr>
            <w:sz w:val="24"/>
          </w:rPr>
          <w:fldChar w:fldCharType="begin"/>
        </w:r>
        <w:r w:rsidRPr="00A1576A">
          <w:rPr>
            <w:sz w:val="24"/>
          </w:rPr>
          <w:instrText>PAGE   \* MERGEFORMAT</w:instrText>
        </w:r>
        <w:r w:rsidRPr="00A1576A">
          <w:rPr>
            <w:sz w:val="24"/>
          </w:rPr>
          <w:fldChar w:fldCharType="separate"/>
        </w:r>
        <w:r w:rsidRPr="00A1576A">
          <w:rPr>
            <w:sz w:val="24"/>
            <w:lang w:val="lv-LV"/>
          </w:rPr>
          <w:t>2</w:t>
        </w:r>
        <w:r w:rsidRPr="00A1576A">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556"/>
    <w:multiLevelType w:val="hybridMultilevel"/>
    <w:tmpl w:val="DFB0E82A"/>
    <w:lvl w:ilvl="0" w:tplc="44A4A5B8">
      <w:start w:val="1"/>
      <w:numFmt w:val="decimal"/>
      <w:lvlText w:val="%1."/>
      <w:lvlJc w:val="left"/>
      <w:pPr>
        <w:ind w:left="720" w:hanging="360"/>
      </w:pPr>
    </w:lvl>
    <w:lvl w:ilvl="1" w:tplc="F3F6C0A0">
      <w:start w:val="1"/>
      <w:numFmt w:val="lowerLetter"/>
      <w:lvlText w:val="%2."/>
      <w:lvlJc w:val="left"/>
      <w:pPr>
        <w:ind w:left="1440" w:hanging="360"/>
      </w:pPr>
    </w:lvl>
    <w:lvl w:ilvl="2" w:tplc="5F5A5C0A">
      <w:start w:val="1"/>
      <w:numFmt w:val="lowerRoman"/>
      <w:lvlText w:val="%3."/>
      <w:lvlJc w:val="right"/>
      <w:pPr>
        <w:ind w:left="2160" w:hanging="180"/>
      </w:pPr>
    </w:lvl>
    <w:lvl w:ilvl="3" w:tplc="7D6AEF2E">
      <w:start w:val="1"/>
      <w:numFmt w:val="decimal"/>
      <w:lvlText w:val="%4."/>
      <w:lvlJc w:val="left"/>
      <w:pPr>
        <w:ind w:left="2880" w:hanging="360"/>
      </w:pPr>
    </w:lvl>
    <w:lvl w:ilvl="4" w:tplc="54D6F8CA">
      <w:start w:val="1"/>
      <w:numFmt w:val="lowerLetter"/>
      <w:lvlText w:val="%5."/>
      <w:lvlJc w:val="left"/>
      <w:pPr>
        <w:ind w:left="3600" w:hanging="360"/>
      </w:pPr>
    </w:lvl>
    <w:lvl w:ilvl="5" w:tplc="FF04E8E8">
      <w:start w:val="1"/>
      <w:numFmt w:val="lowerRoman"/>
      <w:lvlText w:val="%6."/>
      <w:lvlJc w:val="right"/>
      <w:pPr>
        <w:ind w:left="4320" w:hanging="180"/>
      </w:pPr>
    </w:lvl>
    <w:lvl w:ilvl="6" w:tplc="8D4AEBA0">
      <w:start w:val="1"/>
      <w:numFmt w:val="decimal"/>
      <w:lvlText w:val="%7."/>
      <w:lvlJc w:val="left"/>
      <w:pPr>
        <w:ind w:left="5040" w:hanging="360"/>
      </w:pPr>
    </w:lvl>
    <w:lvl w:ilvl="7" w:tplc="010A2DDA">
      <w:start w:val="1"/>
      <w:numFmt w:val="lowerLetter"/>
      <w:lvlText w:val="%8."/>
      <w:lvlJc w:val="left"/>
      <w:pPr>
        <w:ind w:left="5760" w:hanging="360"/>
      </w:pPr>
    </w:lvl>
    <w:lvl w:ilvl="8" w:tplc="79DC8328">
      <w:start w:val="1"/>
      <w:numFmt w:val="lowerRoman"/>
      <w:lvlText w:val="%9."/>
      <w:lvlJc w:val="right"/>
      <w:pPr>
        <w:ind w:left="6480" w:hanging="180"/>
      </w:pPr>
    </w:lvl>
  </w:abstractNum>
  <w:abstractNum w:abstractNumId="1" w15:restartNumberingAfterBreak="0">
    <w:nsid w:val="03DB2146"/>
    <w:multiLevelType w:val="hybridMultilevel"/>
    <w:tmpl w:val="4F48F37C"/>
    <w:lvl w:ilvl="0" w:tplc="A3323390">
      <w:start w:val="1"/>
      <w:numFmt w:val="decimal"/>
      <w:lvlText w:val="%1."/>
      <w:lvlJc w:val="left"/>
      <w:pPr>
        <w:ind w:left="720" w:hanging="360"/>
      </w:pPr>
    </w:lvl>
    <w:lvl w:ilvl="1" w:tplc="8D7A22E6">
      <w:start w:val="1"/>
      <w:numFmt w:val="lowerLetter"/>
      <w:lvlText w:val="%2."/>
      <w:lvlJc w:val="left"/>
      <w:pPr>
        <w:ind w:left="1440" w:hanging="360"/>
      </w:pPr>
    </w:lvl>
    <w:lvl w:ilvl="2" w:tplc="4A40F056">
      <w:start w:val="1"/>
      <w:numFmt w:val="lowerRoman"/>
      <w:lvlText w:val="%3."/>
      <w:lvlJc w:val="right"/>
      <w:pPr>
        <w:ind w:left="2160" w:hanging="180"/>
      </w:pPr>
    </w:lvl>
    <w:lvl w:ilvl="3" w:tplc="C74C2D9E">
      <w:start w:val="1"/>
      <w:numFmt w:val="decimal"/>
      <w:lvlText w:val="%4."/>
      <w:lvlJc w:val="left"/>
      <w:pPr>
        <w:ind w:left="2880" w:hanging="360"/>
      </w:pPr>
    </w:lvl>
    <w:lvl w:ilvl="4" w:tplc="9106271C">
      <w:start w:val="1"/>
      <w:numFmt w:val="lowerLetter"/>
      <w:lvlText w:val="%5."/>
      <w:lvlJc w:val="left"/>
      <w:pPr>
        <w:ind w:left="3600" w:hanging="360"/>
      </w:pPr>
    </w:lvl>
    <w:lvl w:ilvl="5" w:tplc="E668E31E">
      <w:start w:val="1"/>
      <w:numFmt w:val="lowerRoman"/>
      <w:lvlText w:val="%6."/>
      <w:lvlJc w:val="right"/>
      <w:pPr>
        <w:ind w:left="4320" w:hanging="180"/>
      </w:pPr>
    </w:lvl>
    <w:lvl w:ilvl="6" w:tplc="7F321CEA">
      <w:start w:val="1"/>
      <w:numFmt w:val="decimal"/>
      <w:lvlText w:val="%7."/>
      <w:lvlJc w:val="left"/>
      <w:pPr>
        <w:ind w:left="5040" w:hanging="360"/>
      </w:pPr>
    </w:lvl>
    <w:lvl w:ilvl="7" w:tplc="9380FC62">
      <w:start w:val="1"/>
      <w:numFmt w:val="lowerLetter"/>
      <w:lvlText w:val="%8."/>
      <w:lvlJc w:val="left"/>
      <w:pPr>
        <w:ind w:left="5760" w:hanging="360"/>
      </w:pPr>
    </w:lvl>
    <w:lvl w:ilvl="8" w:tplc="CAFCBABE">
      <w:start w:val="1"/>
      <w:numFmt w:val="lowerRoman"/>
      <w:lvlText w:val="%9."/>
      <w:lvlJc w:val="right"/>
      <w:pPr>
        <w:ind w:left="6480" w:hanging="180"/>
      </w:pPr>
    </w:lvl>
  </w:abstractNum>
  <w:abstractNum w:abstractNumId="2" w15:restartNumberingAfterBreak="0">
    <w:nsid w:val="1C5F241D"/>
    <w:multiLevelType w:val="hybridMultilevel"/>
    <w:tmpl w:val="4A74A538"/>
    <w:lvl w:ilvl="0" w:tplc="F844DBFA">
      <w:start w:val="1"/>
      <w:numFmt w:val="decimal"/>
      <w:lvlText w:val="%1."/>
      <w:lvlJc w:val="left"/>
      <w:pPr>
        <w:ind w:left="720" w:hanging="360"/>
      </w:pPr>
    </w:lvl>
    <w:lvl w:ilvl="1" w:tplc="AF3ADDD4">
      <w:start w:val="1"/>
      <w:numFmt w:val="lowerLetter"/>
      <w:lvlText w:val="%2."/>
      <w:lvlJc w:val="left"/>
      <w:pPr>
        <w:ind w:left="1440" w:hanging="360"/>
      </w:pPr>
    </w:lvl>
    <w:lvl w:ilvl="2" w:tplc="B002B710">
      <w:start w:val="1"/>
      <w:numFmt w:val="lowerRoman"/>
      <w:lvlText w:val="%3."/>
      <w:lvlJc w:val="right"/>
      <w:pPr>
        <w:ind w:left="2160" w:hanging="180"/>
      </w:pPr>
    </w:lvl>
    <w:lvl w:ilvl="3" w:tplc="7398F8DA">
      <w:start w:val="1"/>
      <w:numFmt w:val="decimal"/>
      <w:lvlText w:val="%4."/>
      <w:lvlJc w:val="left"/>
      <w:pPr>
        <w:ind w:left="2880" w:hanging="360"/>
      </w:pPr>
    </w:lvl>
    <w:lvl w:ilvl="4" w:tplc="72048A76">
      <w:start w:val="1"/>
      <w:numFmt w:val="lowerLetter"/>
      <w:lvlText w:val="%5."/>
      <w:lvlJc w:val="left"/>
      <w:pPr>
        <w:ind w:left="3600" w:hanging="360"/>
      </w:pPr>
    </w:lvl>
    <w:lvl w:ilvl="5" w:tplc="5A723CFE">
      <w:start w:val="1"/>
      <w:numFmt w:val="lowerRoman"/>
      <w:lvlText w:val="%6."/>
      <w:lvlJc w:val="right"/>
      <w:pPr>
        <w:ind w:left="4320" w:hanging="180"/>
      </w:pPr>
    </w:lvl>
    <w:lvl w:ilvl="6" w:tplc="62EA47D6">
      <w:start w:val="1"/>
      <w:numFmt w:val="decimal"/>
      <w:lvlText w:val="%7."/>
      <w:lvlJc w:val="left"/>
      <w:pPr>
        <w:ind w:left="5040" w:hanging="360"/>
      </w:pPr>
    </w:lvl>
    <w:lvl w:ilvl="7" w:tplc="5736328E">
      <w:start w:val="1"/>
      <w:numFmt w:val="lowerLetter"/>
      <w:lvlText w:val="%8."/>
      <w:lvlJc w:val="left"/>
      <w:pPr>
        <w:ind w:left="5760" w:hanging="360"/>
      </w:pPr>
    </w:lvl>
    <w:lvl w:ilvl="8" w:tplc="C5BEA43C">
      <w:start w:val="1"/>
      <w:numFmt w:val="lowerRoman"/>
      <w:lvlText w:val="%9."/>
      <w:lvlJc w:val="right"/>
      <w:pPr>
        <w:ind w:left="6480" w:hanging="180"/>
      </w:pPr>
    </w:lvl>
  </w:abstractNum>
  <w:abstractNum w:abstractNumId="3" w15:restartNumberingAfterBreak="0">
    <w:nsid w:val="20C0185C"/>
    <w:multiLevelType w:val="hybridMultilevel"/>
    <w:tmpl w:val="BA422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82139C"/>
    <w:multiLevelType w:val="hybridMultilevel"/>
    <w:tmpl w:val="D86C5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83"/>
    <w:rsid w:val="00005F04"/>
    <w:rsid w:val="00011C3D"/>
    <w:rsid w:val="000338F3"/>
    <w:rsid w:val="000406AE"/>
    <w:rsid w:val="0004463B"/>
    <w:rsid w:val="00044770"/>
    <w:rsid w:val="000D77DA"/>
    <w:rsid w:val="000E3078"/>
    <w:rsid w:val="000E4B69"/>
    <w:rsid w:val="000F1C5B"/>
    <w:rsid w:val="00103484"/>
    <w:rsid w:val="00104972"/>
    <w:rsid w:val="00106B58"/>
    <w:rsid w:val="001250B4"/>
    <w:rsid w:val="001C08EC"/>
    <w:rsid w:val="00201E4B"/>
    <w:rsid w:val="00264D01"/>
    <w:rsid w:val="00282166"/>
    <w:rsid w:val="002C28B9"/>
    <w:rsid w:val="00314470"/>
    <w:rsid w:val="00333EDE"/>
    <w:rsid w:val="00345E53"/>
    <w:rsid w:val="003707B6"/>
    <w:rsid w:val="004352EB"/>
    <w:rsid w:val="004540D6"/>
    <w:rsid w:val="00482FA1"/>
    <w:rsid w:val="004B64F2"/>
    <w:rsid w:val="004C342D"/>
    <w:rsid w:val="004E437F"/>
    <w:rsid w:val="005339FA"/>
    <w:rsid w:val="005648F4"/>
    <w:rsid w:val="00566A13"/>
    <w:rsid w:val="00592505"/>
    <w:rsid w:val="005956DC"/>
    <w:rsid w:val="005A73F3"/>
    <w:rsid w:val="00601265"/>
    <w:rsid w:val="006A3A83"/>
    <w:rsid w:val="006E6DC0"/>
    <w:rsid w:val="006F6AF2"/>
    <w:rsid w:val="0072151E"/>
    <w:rsid w:val="00733E5C"/>
    <w:rsid w:val="00740298"/>
    <w:rsid w:val="00742BC5"/>
    <w:rsid w:val="0074785F"/>
    <w:rsid w:val="00760117"/>
    <w:rsid w:val="00774EDC"/>
    <w:rsid w:val="00783BCC"/>
    <w:rsid w:val="0078657A"/>
    <w:rsid w:val="007C7A1F"/>
    <w:rsid w:val="007F1A52"/>
    <w:rsid w:val="0083231E"/>
    <w:rsid w:val="00876EBE"/>
    <w:rsid w:val="009112CB"/>
    <w:rsid w:val="00951AF1"/>
    <w:rsid w:val="00974DEE"/>
    <w:rsid w:val="009A313D"/>
    <w:rsid w:val="009C528F"/>
    <w:rsid w:val="009F09FB"/>
    <w:rsid w:val="00A1576A"/>
    <w:rsid w:val="00A31B15"/>
    <w:rsid w:val="00A66CCA"/>
    <w:rsid w:val="00AA7CFA"/>
    <w:rsid w:val="00AB3204"/>
    <w:rsid w:val="00AB63CD"/>
    <w:rsid w:val="00AF42F5"/>
    <w:rsid w:val="00B072C7"/>
    <w:rsid w:val="00B29447"/>
    <w:rsid w:val="00B302EE"/>
    <w:rsid w:val="00B42454"/>
    <w:rsid w:val="00B65002"/>
    <w:rsid w:val="00B90939"/>
    <w:rsid w:val="00BB49C4"/>
    <w:rsid w:val="00BB59A2"/>
    <w:rsid w:val="00BE718B"/>
    <w:rsid w:val="00C07EBF"/>
    <w:rsid w:val="00C1114D"/>
    <w:rsid w:val="00C30D74"/>
    <w:rsid w:val="00C55836"/>
    <w:rsid w:val="00C772F2"/>
    <w:rsid w:val="00C81710"/>
    <w:rsid w:val="00D24347"/>
    <w:rsid w:val="00D309BE"/>
    <w:rsid w:val="00D80303"/>
    <w:rsid w:val="00DC05E5"/>
    <w:rsid w:val="00DF61F5"/>
    <w:rsid w:val="00E97159"/>
    <w:rsid w:val="00EA5A53"/>
    <w:rsid w:val="00EE3DF3"/>
    <w:rsid w:val="00F1118B"/>
    <w:rsid w:val="00F133D7"/>
    <w:rsid w:val="00F20261"/>
    <w:rsid w:val="00F31DC6"/>
    <w:rsid w:val="00F91886"/>
    <w:rsid w:val="00FC1ECB"/>
    <w:rsid w:val="033DFD49"/>
    <w:rsid w:val="04DA7B3C"/>
    <w:rsid w:val="05F83407"/>
    <w:rsid w:val="07476058"/>
    <w:rsid w:val="0901DB28"/>
    <w:rsid w:val="09760540"/>
    <w:rsid w:val="0A14928C"/>
    <w:rsid w:val="0A829586"/>
    <w:rsid w:val="0B11D5A1"/>
    <w:rsid w:val="0C1995F2"/>
    <w:rsid w:val="0C1F7646"/>
    <w:rsid w:val="0D5C5560"/>
    <w:rsid w:val="0DB0517F"/>
    <w:rsid w:val="0F4C21E0"/>
    <w:rsid w:val="0FC40A9E"/>
    <w:rsid w:val="1006019D"/>
    <w:rsid w:val="105D8E2D"/>
    <w:rsid w:val="11BB79DD"/>
    <w:rsid w:val="11CF1110"/>
    <w:rsid w:val="12B6FA36"/>
    <w:rsid w:val="12F4D554"/>
    <w:rsid w:val="1359453D"/>
    <w:rsid w:val="15093D61"/>
    <w:rsid w:val="151654EB"/>
    <w:rsid w:val="15D65BC6"/>
    <w:rsid w:val="16A52A68"/>
    <w:rsid w:val="198152BA"/>
    <w:rsid w:val="19D5A9C5"/>
    <w:rsid w:val="1E6DD7F9"/>
    <w:rsid w:val="20830E13"/>
    <w:rsid w:val="20BA99CB"/>
    <w:rsid w:val="20C26D68"/>
    <w:rsid w:val="20C7BCA5"/>
    <w:rsid w:val="21749270"/>
    <w:rsid w:val="2219C0AE"/>
    <w:rsid w:val="222F8CE3"/>
    <w:rsid w:val="22F539FB"/>
    <w:rsid w:val="23748102"/>
    <w:rsid w:val="24183852"/>
    <w:rsid w:val="26479EEC"/>
    <w:rsid w:val="268BCB92"/>
    <w:rsid w:val="274F9113"/>
    <w:rsid w:val="277C9A28"/>
    <w:rsid w:val="277F232C"/>
    <w:rsid w:val="284F4738"/>
    <w:rsid w:val="28978D8E"/>
    <w:rsid w:val="2A135085"/>
    <w:rsid w:val="2EA5C601"/>
    <w:rsid w:val="2EB2DD8B"/>
    <w:rsid w:val="3030F352"/>
    <w:rsid w:val="31DAE53C"/>
    <w:rsid w:val="33ABE0F2"/>
    <w:rsid w:val="350D4CD0"/>
    <w:rsid w:val="35A34D4B"/>
    <w:rsid w:val="3738C1F3"/>
    <w:rsid w:val="37BD0607"/>
    <w:rsid w:val="37CA4DE0"/>
    <w:rsid w:val="385F02B9"/>
    <w:rsid w:val="3938B085"/>
    <w:rsid w:val="3A9DE09D"/>
    <w:rsid w:val="3C9A7712"/>
    <w:rsid w:val="3D53B27D"/>
    <w:rsid w:val="3E404267"/>
    <w:rsid w:val="3E818F68"/>
    <w:rsid w:val="3EDC9A0C"/>
    <w:rsid w:val="3F554180"/>
    <w:rsid w:val="40EC9485"/>
    <w:rsid w:val="42C1833B"/>
    <w:rsid w:val="42F6ACBF"/>
    <w:rsid w:val="447B632C"/>
    <w:rsid w:val="4617338D"/>
    <w:rsid w:val="46E90CB7"/>
    <w:rsid w:val="4A030B86"/>
    <w:rsid w:val="4A1FEEC3"/>
    <w:rsid w:val="4C217126"/>
    <w:rsid w:val="4C6F0884"/>
    <w:rsid w:val="4CFC945C"/>
    <w:rsid w:val="4E4F2DC4"/>
    <w:rsid w:val="4EC357DC"/>
    <w:rsid w:val="4F514C61"/>
    <w:rsid w:val="51CECFFD"/>
    <w:rsid w:val="51D17B85"/>
    <w:rsid w:val="529985EA"/>
    <w:rsid w:val="53DB4612"/>
    <w:rsid w:val="545C1135"/>
    <w:rsid w:val="548F788D"/>
    <w:rsid w:val="55B991E6"/>
    <w:rsid w:val="5625A912"/>
    <w:rsid w:val="56EB5085"/>
    <w:rsid w:val="5707F1ED"/>
    <w:rsid w:val="57883FDA"/>
    <w:rsid w:val="57E3F32E"/>
    <w:rsid w:val="5839D809"/>
    <w:rsid w:val="58E52714"/>
    <w:rsid w:val="59C9C124"/>
    <w:rsid w:val="5B751ACB"/>
    <w:rsid w:val="5C1155B9"/>
    <w:rsid w:val="5D10EB2C"/>
    <w:rsid w:val="5DA60807"/>
    <w:rsid w:val="5E23FC9F"/>
    <w:rsid w:val="62D8540B"/>
    <w:rsid w:val="63ED28F3"/>
    <w:rsid w:val="64C80FC1"/>
    <w:rsid w:val="65DF8FC1"/>
    <w:rsid w:val="674B9CB5"/>
    <w:rsid w:val="6844BF45"/>
    <w:rsid w:val="68C1D39E"/>
    <w:rsid w:val="6A0E62A5"/>
    <w:rsid w:val="6A3A6C74"/>
    <w:rsid w:val="6C066C9F"/>
    <w:rsid w:val="6CCD8DC9"/>
    <w:rsid w:val="6D06541D"/>
    <w:rsid w:val="6ED0F300"/>
    <w:rsid w:val="7079F837"/>
    <w:rsid w:val="71AC33A5"/>
    <w:rsid w:val="71C3A76B"/>
    <w:rsid w:val="72560EB4"/>
    <w:rsid w:val="7318409E"/>
    <w:rsid w:val="740BDB58"/>
    <w:rsid w:val="7465B185"/>
    <w:rsid w:val="74D8EF25"/>
    <w:rsid w:val="75FC557B"/>
    <w:rsid w:val="7671711A"/>
    <w:rsid w:val="77471382"/>
    <w:rsid w:val="779A4797"/>
    <w:rsid w:val="788CF44E"/>
    <w:rsid w:val="78D5CC59"/>
    <w:rsid w:val="79A2882F"/>
    <w:rsid w:val="79C1BE6C"/>
    <w:rsid w:val="7A841985"/>
    <w:rsid w:val="7ABE8032"/>
    <w:rsid w:val="7E077675"/>
    <w:rsid w:val="7E183183"/>
    <w:rsid w:val="7EC7C8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B949"/>
  <w15:chartTrackingRefBased/>
  <w15:docId w15:val="{5B1D5DAB-3D79-4FB6-AF11-91CDB919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aliases w:val="teksts"/>
    <w:qFormat/>
    <w:rsid w:val="006A3A83"/>
    <w:pPr>
      <w:spacing w:after="200" w:line="276" w:lineRule="auto"/>
    </w:pPr>
    <w:rPr>
      <w:rFonts w:ascii="Times New Roman" w:hAnsi="Times New Roman"/>
      <w:sz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textrun">
    <w:name w:val="normaltextrun"/>
    <w:basedOn w:val="Noklusjumarindkopasfonts"/>
    <w:rsid w:val="006A3A83"/>
  </w:style>
  <w:style w:type="table" w:styleId="Reatabula">
    <w:name w:val="Table Grid"/>
    <w:basedOn w:val="Parastatabula"/>
    <w:uiPriority w:val="39"/>
    <w:rsid w:val="006A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arasts"/>
    <w:rsid w:val="006A3A83"/>
    <w:pPr>
      <w:spacing w:before="100" w:beforeAutospacing="1" w:after="100" w:afterAutospacing="1" w:line="240" w:lineRule="auto"/>
    </w:pPr>
    <w:rPr>
      <w:rFonts w:eastAsia="Times New Roman" w:cs="Times New Roman"/>
      <w:sz w:val="24"/>
      <w:szCs w:val="24"/>
      <w:lang w:val="lv-LV" w:eastAsia="lv-LV"/>
    </w:rPr>
  </w:style>
  <w:style w:type="character" w:customStyle="1" w:styleId="eop">
    <w:name w:val="eop"/>
    <w:basedOn w:val="Noklusjumarindkopasfonts"/>
    <w:rsid w:val="006A3A83"/>
  </w:style>
  <w:style w:type="character" w:styleId="Komentraatsauce">
    <w:name w:val="annotation reference"/>
    <w:basedOn w:val="Noklusjumarindkopasfonts"/>
    <w:uiPriority w:val="99"/>
    <w:semiHidden/>
    <w:unhideWhenUsed/>
    <w:rsid w:val="00FC1ECB"/>
    <w:rPr>
      <w:sz w:val="16"/>
      <w:szCs w:val="16"/>
    </w:rPr>
  </w:style>
  <w:style w:type="paragraph" w:styleId="Komentrateksts">
    <w:name w:val="annotation text"/>
    <w:basedOn w:val="Parasts"/>
    <w:link w:val="KomentratekstsRakstz"/>
    <w:uiPriority w:val="99"/>
    <w:unhideWhenUsed/>
    <w:rsid w:val="00FC1ECB"/>
    <w:pPr>
      <w:spacing w:line="240" w:lineRule="auto"/>
    </w:pPr>
    <w:rPr>
      <w:sz w:val="20"/>
      <w:szCs w:val="20"/>
    </w:rPr>
  </w:style>
  <w:style w:type="character" w:customStyle="1" w:styleId="KomentratekstsRakstz">
    <w:name w:val="Komentāra teksts Rakstz."/>
    <w:basedOn w:val="Noklusjumarindkopasfonts"/>
    <w:link w:val="Komentrateksts"/>
    <w:uiPriority w:val="99"/>
    <w:rsid w:val="00FC1ECB"/>
    <w:rPr>
      <w:rFonts w:ascii="Times New Roman" w:hAnsi="Times New Roman"/>
      <w:sz w:val="20"/>
      <w:szCs w:val="20"/>
      <w:lang w:val="en-US"/>
    </w:rPr>
  </w:style>
  <w:style w:type="paragraph" w:styleId="Balonteksts">
    <w:name w:val="Balloon Text"/>
    <w:basedOn w:val="Parasts"/>
    <w:link w:val="BalontekstsRakstz"/>
    <w:uiPriority w:val="99"/>
    <w:semiHidden/>
    <w:unhideWhenUsed/>
    <w:rsid w:val="00FC1EC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C1ECB"/>
    <w:rPr>
      <w:rFonts w:ascii="Segoe UI" w:hAnsi="Segoe UI" w:cs="Segoe UI"/>
      <w:sz w:val="18"/>
      <w:szCs w:val="18"/>
      <w:lang w:val="en-US"/>
    </w:rPr>
  </w:style>
  <w:style w:type="paragraph" w:styleId="Sarakstarindkopa">
    <w:name w:val="List Paragraph"/>
    <w:basedOn w:val="Parasts"/>
    <w:uiPriority w:val="34"/>
    <w:qFormat/>
    <w:rsid w:val="00FC1ECB"/>
    <w:pPr>
      <w:ind w:left="720"/>
      <w:contextualSpacing/>
    </w:pPr>
  </w:style>
  <w:style w:type="paragraph" w:customStyle="1" w:styleId="tv213">
    <w:name w:val="tv213"/>
    <w:basedOn w:val="Parasts"/>
    <w:rsid w:val="00AF42F5"/>
    <w:pPr>
      <w:spacing w:before="100" w:beforeAutospacing="1" w:after="100" w:afterAutospacing="1" w:line="240" w:lineRule="auto"/>
    </w:pPr>
    <w:rPr>
      <w:rFonts w:eastAsia="Times New Roman" w:cs="Times New Roman"/>
      <w:sz w:val="24"/>
      <w:szCs w:val="24"/>
      <w:lang w:val="lv-LV" w:eastAsia="lv-LV"/>
    </w:rPr>
  </w:style>
  <w:style w:type="paragraph" w:customStyle="1" w:styleId="gmail-msolistparagraph">
    <w:name w:val="gmail-msolistparagraph"/>
    <w:basedOn w:val="Parasts"/>
    <w:rsid w:val="0078657A"/>
    <w:pPr>
      <w:spacing w:before="100" w:beforeAutospacing="1" w:after="100" w:afterAutospacing="1" w:line="240" w:lineRule="auto"/>
    </w:pPr>
    <w:rPr>
      <w:rFonts w:cs="Times New Roman"/>
      <w:sz w:val="24"/>
      <w:szCs w:val="24"/>
      <w:lang w:val="lv-LV" w:eastAsia="lv-LV"/>
    </w:rPr>
  </w:style>
  <w:style w:type="paragraph" w:styleId="Komentratma">
    <w:name w:val="annotation subject"/>
    <w:basedOn w:val="Komentrateksts"/>
    <w:next w:val="Komentrateksts"/>
    <w:link w:val="KomentratmaRakstz"/>
    <w:uiPriority w:val="99"/>
    <w:semiHidden/>
    <w:unhideWhenUsed/>
    <w:rsid w:val="0004463B"/>
    <w:rPr>
      <w:b/>
      <w:bCs/>
    </w:rPr>
  </w:style>
  <w:style w:type="character" w:customStyle="1" w:styleId="KomentratmaRakstz">
    <w:name w:val="Komentāra tēma Rakstz."/>
    <w:basedOn w:val="KomentratekstsRakstz"/>
    <w:link w:val="Komentratma"/>
    <w:uiPriority w:val="99"/>
    <w:semiHidden/>
    <w:rsid w:val="0004463B"/>
    <w:rPr>
      <w:rFonts w:ascii="Times New Roman" w:hAnsi="Times New Roman"/>
      <w:b/>
      <w:bCs/>
      <w:sz w:val="20"/>
      <w:szCs w:val="20"/>
      <w:lang w:val="en-US"/>
    </w:rPr>
  </w:style>
  <w:style w:type="paragraph" w:styleId="Vresteksts">
    <w:name w:val="footnote text"/>
    <w:basedOn w:val="Parasts"/>
    <w:link w:val="VrestekstsRakstz"/>
    <w:uiPriority w:val="99"/>
    <w:semiHidden/>
    <w:unhideWhenUsed/>
    <w:rsid w:val="00974DE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74DEE"/>
    <w:rPr>
      <w:rFonts w:ascii="Times New Roman" w:hAnsi="Times New Roman"/>
      <w:sz w:val="20"/>
      <w:szCs w:val="20"/>
      <w:lang w:val="en-US"/>
    </w:rPr>
  </w:style>
  <w:style w:type="character" w:styleId="Vresatsauce">
    <w:name w:val="footnote reference"/>
    <w:basedOn w:val="Noklusjumarindkopasfonts"/>
    <w:uiPriority w:val="99"/>
    <w:semiHidden/>
    <w:unhideWhenUsed/>
    <w:rsid w:val="00974DEE"/>
    <w:rPr>
      <w:vertAlign w:val="superscript"/>
    </w:rPr>
  </w:style>
  <w:style w:type="character" w:styleId="Hipersaite">
    <w:name w:val="Hyperlink"/>
    <w:basedOn w:val="Noklusjumarindkopasfonts"/>
    <w:uiPriority w:val="99"/>
    <w:unhideWhenUsed/>
    <w:rsid w:val="00974DEE"/>
    <w:rPr>
      <w:color w:val="0563C1" w:themeColor="hyperlink"/>
      <w:u w:val="single"/>
    </w:rPr>
  </w:style>
  <w:style w:type="character" w:styleId="Izmantotahipersaite">
    <w:name w:val="FollowedHyperlink"/>
    <w:basedOn w:val="Noklusjumarindkopasfonts"/>
    <w:uiPriority w:val="99"/>
    <w:semiHidden/>
    <w:unhideWhenUsed/>
    <w:rsid w:val="001250B4"/>
    <w:rPr>
      <w:color w:val="954F72" w:themeColor="followedHyperlink"/>
      <w:u w:val="single"/>
    </w:rPr>
  </w:style>
  <w:style w:type="paragraph" w:styleId="Galvene">
    <w:name w:val="header"/>
    <w:basedOn w:val="Parasts"/>
    <w:link w:val="GalveneRakstz"/>
    <w:uiPriority w:val="99"/>
    <w:unhideWhenUsed/>
    <w:rsid w:val="00AA7CFA"/>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AA7CFA"/>
    <w:rPr>
      <w:rFonts w:ascii="Times New Roman" w:hAnsi="Times New Roman"/>
      <w:sz w:val="28"/>
      <w:lang w:val="en-US"/>
    </w:rPr>
  </w:style>
  <w:style w:type="paragraph" w:styleId="Kjene">
    <w:name w:val="footer"/>
    <w:basedOn w:val="Parasts"/>
    <w:link w:val="KjeneRakstz"/>
    <w:uiPriority w:val="99"/>
    <w:unhideWhenUsed/>
    <w:rsid w:val="00AA7CFA"/>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AA7CFA"/>
    <w:rPr>
      <w:rFonts w:ascii="Times New Roman" w:hAnsi="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7799">
      <w:bodyDiv w:val="1"/>
      <w:marLeft w:val="0"/>
      <w:marRight w:val="0"/>
      <w:marTop w:val="0"/>
      <w:marBottom w:val="0"/>
      <w:divBdr>
        <w:top w:val="none" w:sz="0" w:space="0" w:color="auto"/>
        <w:left w:val="none" w:sz="0" w:space="0" w:color="auto"/>
        <w:bottom w:val="none" w:sz="0" w:space="0" w:color="auto"/>
        <w:right w:val="none" w:sz="0" w:space="0" w:color="auto"/>
      </w:divBdr>
    </w:div>
    <w:div w:id="86853463">
      <w:bodyDiv w:val="1"/>
      <w:marLeft w:val="0"/>
      <w:marRight w:val="0"/>
      <w:marTop w:val="0"/>
      <w:marBottom w:val="0"/>
      <w:divBdr>
        <w:top w:val="none" w:sz="0" w:space="0" w:color="auto"/>
        <w:left w:val="none" w:sz="0" w:space="0" w:color="auto"/>
        <w:bottom w:val="none" w:sz="0" w:space="0" w:color="auto"/>
        <w:right w:val="none" w:sz="0" w:space="0" w:color="auto"/>
      </w:divBdr>
    </w:div>
    <w:div w:id="136924570">
      <w:bodyDiv w:val="1"/>
      <w:marLeft w:val="0"/>
      <w:marRight w:val="0"/>
      <w:marTop w:val="0"/>
      <w:marBottom w:val="0"/>
      <w:divBdr>
        <w:top w:val="none" w:sz="0" w:space="0" w:color="auto"/>
        <w:left w:val="none" w:sz="0" w:space="0" w:color="auto"/>
        <w:bottom w:val="none" w:sz="0" w:space="0" w:color="auto"/>
        <w:right w:val="none" w:sz="0" w:space="0" w:color="auto"/>
      </w:divBdr>
    </w:div>
    <w:div w:id="1464080188">
      <w:bodyDiv w:val="1"/>
      <w:marLeft w:val="0"/>
      <w:marRight w:val="0"/>
      <w:marTop w:val="0"/>
      <w:marBottom w:val="0"/>
      <w:divBdr>
        <w:top w:val="none" w:sz="0" w:space="0" w:color="auto"/>
        <w:left w:val="none" w:sz="0" w:space="0" w:color="auto"/>
        <w:bottom w:val="none" w:sz="0" w:space="0" w:color="auto"/>
        <w:right w:val="none" w:sz="0" w:space="0" w:color="auto"/>
      </w:divBdr>
    </w:div>
    <w:div w:id="1666470514">
      <w:bodyDiv w:val="1"/>
      <w:marLeft w:val="0"/>
      <w:marRight w:val="0"/>
      <w:marTop w:val="0"/>
      <w:marBottom w:val="0"/>
      <w:divBdr>
        <w:top w:val="none" w:sz="0" w:space="0" w:color="auto"/>
        <w:left w:val="none" w:sz="0" w:space="0" w:color="auto"/>
        <w:bottom w:val="none" w:sz="0" w:space="0" w:color="auto"/>
        <w:right w:val="none" w:sz="0" w:space="0" w:color="auto"/>
      </w:divBdr>
      <w:divsChild>
        <w:div w:id="913316210">
          <w:marLeft w:val="0"/>
          <w:marRight w:val="0"/>
          <w:marTop w:val="0"/>
          <w:marBottom w:val="0"/>
          <w:divBdr>
            <w:top w:val="none" w:sz="0" w:space="0" w:color="auto"/>
            <w:left w:val="none" w:sz="0" w:space="0" w:color="auto"/>
            <w:bottom w:val="none" w:sz="0" w:space="0" w:color="auto"/>
            <w:right w:val="none" w:sz="0" w:space="0" w:color="auto"/>
          </w:divBdr>
          <w:divsChild>
            <w:div w:id="216212460">
              <w:marLeft w:val="0"/>
              <w:marRight w:val="0"/>
              <w:marTop w:val="0"/>
              <w:marBottom w:val="0"/>
              <w:divBdr>
                <w:top w:val="none" w:sz="0" w:space="0" w:color="auto"/>
                <w:left w:val="none" w:sz="0" w:space="0" w:color="auto"/>
                <w:bottom w:val="none" w:sz="0" w:space="0" w:color="auto"/>
                <w:right w:val="none" w:sz="0" w:space="0" w:color="auto"/>
              </w:divBdr>
            </w:div>
          </w:divsChild>
        </w:div>
        <w:div w:id="1927298349">
          <w:marLeft w:val="0"/>
          <w:marRight w:val="0"/>
          <w:marTop w:val="0"/>
          <w:marBottom w:val="0"/>
          <w:divBdr>
            <w:top w:val="none" w:sz="0" w:space="0" w:color="auto"/>
            <w:left w:val="none" w:sz="0" w:space="0" w:color="auto"/>
            <w:bottom w:val="none" w:sz="0" w:space="0" w:color="auto"/>
            <w:right w:val="none" w:sz="0" w:space="0" w:color="auto"/>
          </w:divBdr>
          <w:divsChild>
            <w:div w:id="1037505720">
              <w:marLeft w:val="0"/>
              <w:marRight w:val="0"/>
              <w:marTop w:val="0"/>
              <w:marBottom w:val="0"/>
              <w:divBdr>
                <w:top w:val="none" w:sz="0" w:space="0" w:color="auto"/>
                <w:left w:val="none" w:sz="0" w:space="0" w:color="auto"/>
                <w:bottom w:val="none" w:sz="0" w:space="0" w:color="auto"/>
                <w:right w:val="none" w:sz="0" w:space="0" w:color="auto"/>
              </w:divBdr>
            </w:div>
          </w:divsChild>
        </w:div>
        <w:div w:id="1544245463">
          <w:marLeft w:val="0"/>
          <w:marRight w:val="0"/>
          <w:marTop w:val="0"/>
          <w:marBottom w:val="0"/>
          <w:divBdr>
            <w:top w:val="none" w:sz="0" w:space="0" w:color="auto"/>
            <w:left w:val="none" w:sz="0" w:space="0" w:color="auto"/>
            <w:bottom w:val="none" w:sz="0" w:space="0" w:color="auto"/>
            <w:right w:val="none" w:sz="0" w:space="0" w:color="auto"/>
          </w:divBdr>
          <w:divsChild>
            <w:div w:id="2039427895">
              <w:marLeft w:val="0"/>
              <w:marRight w:val="0"/>
              <w:marTop w:val="0"/>
              <w:marBottom w:val="0"/>
              <w:divBdr>
                <w:top w:val="none" w:sz="0" w:space="0" w:color="auto"/>
                <w:left w:val="none" w:sz="0" w:space="0" w:color="auto"/>
                <w:bottom w:val="none" w:sz="0" w:space="0" w:color="auto"/>
                <w:right w:val="none" w:sz="0" w:space="0" w:color="auto"/>
              </w:divBdr>
            </w:div>
          </w:divsChild>
        </w:div>
        <w:div w:id="1187015215">
          <w:marLeft w:val="0"/>
          <w:marRight w:val="0"/>
          <w:marTop w:val="0"/>
          <w:marBottom w:val="0"/>
          <w:divBdr>
            <w:top w:val="none" w:sz="0" w:space="0" w:color="auto"/>
            <w:left w:val="none" w:sz="0" w:space="0" w:color="auto"/>
            <w:bottom w:val="none" w:sz="0" w:space="0" w:color="auto"/>
            <w:right w:val="none" w:sz="0" w:space="0" w:color="auto"/>
          </w:divBdr>
          <w:divsChild>
            <w:div w:id="14986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1257">
      <w:bodyDiv w:val="1"/>
      <w:marLeft w:val="0"/>
      <w:marRight w:val="0"/>
      <w:marTop w:val="0"/>
      <w:marBottom w:val="0"/>
      <w:divBdr>
        <w:top w:val="none" w:sz="0" w:space="0" w:color="auto"/>
        <w:left w:val="none" w:sz="0" w:space="0" w:color="auto"/>
        <w:bottom w:val="none" w:sz="0" w:space="0" w:color="auto"/>
        <w:right w:val="none" w:sz="0" w:space="0" w:color="auto"/>
      </w:divBdr>
      <w:divsChild>
        <w:div w:id="53818999">
          <w:marLeft w:val="0"/>
          <w:marRight w:val="0"/>
          <w:marTop w:val="0"/>
          <w:marBottom w:val="0"/>
          <w:divBdr>
            <w:top w:val="none" w:sz="0" w:space="0" w:color="auto"/>
            <w:left w:val="none" w:sz="0" w:space="0" w:color="auto"/>
            <w:bottom w:val="none" w:sz="0" w:space="0" w:color="auto"/>
            <w:right w:val="none" w:sz="0" w:space="0" w:color="auto"/>
          </w:divBdr>
          <w:divsChild>
            <w:div w:id="792674298">
              <w:marLeft w:val="0"/>
              <w:marRight w:val="0"/>
              <w:marTop w:val="0"/>
              <w:marBottom w:val="0"/>
              <w:divBdr>
                <w:top w:val="none" w:sz="0" w:space="0" w:color="auto"/>
                <w:left w:val="none" w:sz="0" w:space="0" w:color="auto"/>
                <w:bottom w:val="none" w:sz="0" w:space="0" w:color="auto"/>
                <w:right w:val="none" w:sz="0" w:space="0" w:color="auto"/>
              </w:divBdr>
            </w:div>
          </w:divsChild>
        </w:div>
        <w:div w:id="2033022126">
          <w:marLeft w:val="0"/>
          <w:marRight w:val="0"/>
          <w:marTop w:val="0"/>
          <w:marBottom w:val="0"/>
          <w:divBdr>
            <w:top w:val="none" w:sz="0" w:space="0" w:color="auto"/>
            <w:left w:val="none" w:sz="0" w:space="0" w:color="auto"/>
            <w:bottom w:val="none" w:sz="0" w:space="0" w:color="auto"/>
            <w:right w:val="none" w:sz="0" w:space="0" w:color="auto"/>
          </w:divBdr>
          <w:divsChild>
            <w:div w:id="222254176">
              <w:marLeft w:val="0"/>
              <w:marRight w:val="0"/>
              <w:marTop w:val="0"/>
              <w:marBottom w:val="0"/>
              <w:divBdr>
                <w:top w:val="none" w:sz="0" w:space="0" w:color="auto"/>
                <w:left w:val="none" w:sz="0" w:space="0" w:color="auto"/>
                <w:bottom w:val="none" w:sz="0" w:space="0" w:color="auto"/>
                <w:right w:val="none" w:sz="0" w:space="0" w:color="auto"/>
              </w:divBdr>
            </w:div>
          </w:divsChild>
        </w:div>
        <w:div w:id="2011909983">
          <w:marLeft w:val="0"/>
          <w:marRight w:val="0"/>
          <w:marTop w:val="0"/>
          <w:marBottom w:val="0"/>
          <w:divBdr>
            <w:top w:val="none" w:sz="0" w:space="0" w:color="auto"/>
            <w:left w:val="none" w:sz="0" w:space="0" w:color="auto"/>
            <w:bottom w:val="none" w:sz="0" w:space="0" w:color="auto"/>
            <w:right w:val="none" w:sz="0" w:space="0" w:color="auto"/>
          </w:divBdr>
          <w:divsChild>
            <w:div w:id="1618216757">
              <w:marLeft w:val="0"/>
              <w:marRight w:val="0"/>
              <w:marTop w:val="0"/>
              <w:marBottom w:val="0"/>
              <w:divBdr>
                <w:top w:val="none" w:sz="0" w:space="0" w:color="auto"/>
                <w:left w:val="none" w:sz="0" w:space="0" w:color="auto"/>
                <w:bottom w:val="none" w:sz="0" w:space="0" w:color="auto"/>
                <w:right w:val="none" w:sz="0" w:space="0" w:color="auto"/>
              </w:divBdr>
            </w:div>
          </w:divsChild>
        </w:div>
        <w:div w:id="1721052898">
          <w:marLeft w:val="0"/>
          <w:marRight w:val="0"/>
          <w:marTop w:val="0"/>
          <w:marBottom w:val="0"/>
          <w:divBdr>
            <w:top w:val="none" w:sz="0" w:space="0" w:color="auto"/>
            <w:left w:val="none" w:sz="0" w:space="0" w:color="auto"/>
            <w:bottom w:val="none" w:sz="0" w:space="0" w:color="auto"/>
            <w:right w:val="none" w:sz="0" w:space="0" w:color="auto"/>
          </w:divBdr>
          <w:divsChild>
            <w:div w:id="2693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PDF/?uri=CELEX:32013L0059&amp;from=LV" TargetMode="External"/><Relationship Id="rId2" Type="http://schemas.openxmlformats.org/officeDocument/2006/relationships/hyperlink" Target="https://www.irpa.net/docs/IRPA%20Guidance%20on%20Certification%20of%20a%20RP%20Expert%20(2016).pdf" TargetMode="External"/><Relationship Id="rId1" Type="http://schemas.openxmlformats.org/officeDocument/2006/relationships/hyperlink" Target="https://titania.saeima.lv/LIVS13/SaeimaLIVS13.nsf/webAll?SearchView&amp;Query=(%5bNumberTxt%5d=709/Lp13)&amp;SearchMax=0&amp;SearchOrder=4" TargetMode="External"/><Relationship Id="rId4" Type="http://schemas.openxmlformats.org/officeDocument/2006/relationships/hyperlink" Target="https://ec.europa.eu/energy/sites/ener/files/documents/1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A7D9-0934-4F5F-8774-690F23F3BDB6}">
  <ds:schemaRefs>
    <ds:schemaRef ds:uri="http://schemas.microsoft.com/sharepoint/v3/contenttype/forms"/>
  </ds:schemaRefs>
</ds:datastoreItem>
</file>

<file path=customXml/itemProps2.xml><?xml version="1.0" encoding="utf-8"?>
<ds:datastoreItem xmlns:ds="http://schemas.openxmlformats.org/officeDocument/2006/customXml" ds:itemID="{A75148B6-797B-4AC8-BB25-CB6887F2A854}">
  <ds:schemaRef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ace8e44c-fa88-44c0-8590-dfda63664a63"/>
    <ds:schemaRef ds:uri="http://schemas.microsoft.com/office/2006/metadata/properties"/>
    <ds:schemaRef ds:uri="http://purl.org/dc/terms/"/>
    <ds:schemaRef ds:uri="http://www.w3.org/XML/1998/namespace"/>
    <ds:schemaRef ds:uri="122e0e09-afb4-4bf9-abab-ecc4519bc6eb"/>
  </ds:schemaRefs>
</ds:datastoreItem>
</file>

<file path=customXml/itemProps3.xml><?xml version="1.0" encoding="utf-8"?>
<ds:datastoreItem xmlns:ds="http://schemas.openxmlformats.org/officeDocument/2006/customXml" ds:itemID="{63DC2EC0-9A09-4FAB-9F18-AC417396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AA806-3023-4045-B23D-E9A7C3D7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18</Pages>
  <Words>16273</Words>
  <Characters>9277</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25500</CharactersWithSpaces>
  <SharedDoc>false</SharedDoc>
  <HLinks>
    <vt:vector size="24" baseType="variant">
      <vt:variant>
        <vt:i4>2359422</vt:i4>
      </vt:variant>
      <vt:variant>
        <vt:i4>9</vt:i4>
      </vt:variant>
      <vt:variant>
        <vt:i4>0</vt:i4>
      </vt:variant>
      <vt:variant>
        <vt:i4>5</vt:i4>
      </vt:variant>
      <vt:variant>
        <vt:lpwstr>https://ec.europa.eu/energy/sites/ener/files/documents/174.pdf</vt:lpwstr>
      </vt:variant>
      <vt:variant>
        <vt:lpwstr/>
      </vt:variant>
      <vt:variant>
        <vt:i4>5111888</vt:i4>
      </vt:variant>
      <vt:variant>
        <vt:i4>6</vt:i4>
      </vt:variant>
      <vt:variant>
        <vt:i4>0</vt:i4>
      </vt:variant>
      <vt:variant>
        <vt:i4>5</vt:i4>
      </vt:variant>
      <vt:variant>
        <vt:lpwstr>https://eur-lex.europa.eu/legal-content/LV/TXT/PDF/?uri=CELEX:32013L0059&amp;from=LV</vt:lpwstr>
      </vt:variant>
      <vt:variant>
        <vt:lpwstr/>
      </vt:variant>
      <vt:variant>
        <vt:i4>2818106</vt:i4>
      </vt:variant>
      <vt:variant>
        <vt:i4>3</vt:i4>
      </vt:variant>
      <vt:variant>
        <vt:i4>0</vt:i4>
      </vt:variant>
      <vt:variant>
        <vt:i4>5</vt:i4>
      </vt:variant>
      <vt:variant>
        <vt:lpwstr>https://www.irpa.net/docs/IRPA Guidance on Certification of a RP Expert (2016).pdf</vt:lpwstr>
      </vt:variant>
      <vt:variant>
        <vt:lpwstr/>
      </vt:variant>
      <vt:variant>
        <vt:i4>6291507</vt:i4>
      </vt:variant>
      <vt:variant>
        <vt:i4>0</vt:i4>
      </vt:variant>
      <vt:variant>
        <vt:i4>0</vt:i4>
      </vt:variant>
      <vt:variant>
        <vt:i4>5</vt:i4>
      </vt:variant>
      <vt:variant>
        <vt:lpwstr>https://titania.saeima.lv/LIVS13/SaeimaLIVS13.nsf/webAll?SearchView&amp;Query=(%5bNumberTxt%5d=709/Lp13)&amp;SearchMax=0&amp;SearchOrder=4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"Radiācijas drošības ekspertu un medicīnas fizikas ekspertu noteikumi"</dc:title>
  <dc:subject/>
  <dc:creator>Natālija Slaidiņa</dc:creator>
  <cp:keywords>Anotācijas pielikums</cp:keywords>
  <dc:description>Natālija Slaidiņa, natalija.slaidina@varam.gov.lv, 67026487</dc:description>
  <cp:lastModifiedBy>Zita Šteinberga</cp:lastModifiedBy>
  <cp:revision>55</cp:revision>
  <dcterms:created xsi:type="dcterms:W3CDTF">2020-11-27T11:41:00Z</dcterms:created>
  <dcterms:modified xsi:type="dcterms:W3CDTF">2021-05-14T07:35:00Z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