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BBEF2" w14:textId="6E4209A9" w:rsidR="00F747C3" w:rsidRPr="00184174" w:rsidRDefault="00F747C3" w:rsidP="00DF78B7">
      <w:pPr>
        <w:tabs>
          <w:tab w:val="left" w:pos="6663"/>
        </w:tabs>
        <w:spacing w:after="0"/>
        <w:contextualSpacing/>
        <w:mirrorIndents/>
        <w:jc w:val="both"/>
        <w:rPr>
          <w:rFonts w:ascii="Times New Roman" w:eastAsia="Times New Roman" w:hAnsi="Times New Roman" w:cs="Times New Roman"/>
          <w:sz w:val="28"/>
          <w:szCs w:val="28"/>
        </w:rPr>
      </w:pPr>
    </w:p>
    <w:p w14:paraId="7679990B" w14:textId="31F1368E" w:rsidR="005A709D" w:rsidRPr="00184174" w:rsidRDefault="005A709D" w:rsidP="00DF78B7">
      <w:pPr>
        <w:tabs>
          <w:tab w:val="left" w:pos="6663"/>
        </w:tabs>
        <w:spacing w:after="0"/>
        <w:contextualSpacing/>
        <w:mirrorIndents/>
        <w:jc w:val="both"/>
        <w:rPr>
          <w:rFonts w:ascii="Times New Roman" w:eastAsia="Times New Roman" w:hAnsi="Times New Roman" w:cs="Times New Roman"/>
          <w:sz w:val="28"/>
          <w:szCs w:val="28"/>
        </w:rPr>
      </w:pPr>
    </w:p>
    <w:p w14:paraId="0DC6AD4C" w14:textId="77777777" w:rsidR="005A709D" w:rsidRPr="00184174" w:rsidRDefault="005A709D" w:rsidP="00DF78B7">
      <w:pPr>
        <w:tabs>
          <w:tab w:val="left" w:pos="6663"/>
        </w:tabs>
        <w:spacing w:after="0"/>
        <w:contextualSpacing/>
        <w:mirrorIndents/>
        <w:jc w:val="both"/>
        <w:rPr>
          <w:rFonts w:ascii="Times New Roman" w:eastAsia="Times New Roman" w:hAnsi="Times New Roman" w:cs="Times New Roman"/>
          <w:sz w:val="28"/>
          <w:szCs w:val="28"/>
        </w:rPr>
      </w:pPr>
    </w:p>
    <w:p w14:paraId="0E1DCE88" w14:textId="10FB3FBD" w:rsidR="000A008B" w:rsidRPr="00184174" w:rsidRDefault="000A008B" w:rsidP="00A81F12">
      <w:pPr>
        <w:tabs>
          <w:tab w:val="left" w:pos="6663"/>
        </w:tabs>
        <w:spacing w:after="0"/>
        <w:rPr>
          <w:rFonts w:ascii="Times New Roman" w:hAnsi="Times New Roman"/>
          <w:b/>
          <w:sz w:val="28"/>
          <w:szCs w:val="28"/>
        </w:rPr>
      </w:pPr>
      <w:r w:rsidRPr="00184174">
        <w:rPr>
          <w:rFonts w:ascii="Times New Roman" w:hAnsi="Times New Roman"/>
          <w:sz w:val="28"/>
          <w:szCs w:val="28"/>
        </w:rPr>
        <w:t>2021</w:t>
      </w:r>
      <w:r w:rsidR="00947D7D" w:rsidRPr="00184174">
        <w:rPr>
          <w:rFonts w:ascii="Times New Roman" w:hAnsi="Times New Roman"/>
          <w:sz w:val="28"/>
          <w:szCs w:val="28"/>
        </w:rPr>
        <w:t>. </w:t>
      </w:r>
      <w:r w:rsidRPr="00184174">
        <w:rPr>
          <w:rFonts w:ascii="Times New Roman" w:hAnsi="Times New Roman"/>
          <w:sz w:val="28"/>
          <w:szCs w:val="28"/>
        </w:rPr>
        <w:t xml:space="preserve">gada </w:t>
      </w:r>
      <w:r w:rsidR="004838F5">
        <w:rPr>
          <w:rFonts w:ascii="Times New Roman" w:hAnsi="Times New Roman"/>
          <w:sz w:val="28"/>
          <w:szCs w:val="28"/>
        </w:rPr>
        <w:t>29. jūnijā</w:t>
      </w:r>
      <w:r w:rsidRPr="00184174">
        <w:rPr>
          <w:rFonts w:ascii="Times New Roman" w:hAnsi="Times New Roman"/>
          <w:sz w:val="28"/>
          <w:szCs w:val="28"/>
        </w:rPr>
        <w:tab/>
        <w:t>Noteikumi Nr.</w:t>
      </w:r>
      <w:r w:rsidR="004838F5">
        <w:rPr>
          <w:rFonts w:ascii="Times New Roman" w:hAnsi="Times New Roman"/>
          <w:sz w:val="28"/>
          <w:szCs w:val="28"/>
        </w:rPr>
        <w:t> 449</w:t>
      </w:r>
    </w:p>
    <w:p w14:paraId="2888F36E" w14:textId="597FCA77" w:rsidR="000A008B" w:rsidRPr="00184174" w:rsidRDefault="000A008B" w:rsidP="00A81F12">
      <w:pPr>
        <w:tabs>
          <w:tab w:val="left" w:pos="6663"/>
        </w:tabs>
        <w:spacing w:after="0"/>
        <w:rPr>
          <w:rFonts w:ascii="Times New Roman" w:hAnsi="Times New Roman"/>
          <w:sz w:val="28"/>
          <w:szCs w:val="28"/>
        </w:rPr>
      </w:pPr>
      <w:r w:rsidRPr="00184174">
        <w:rPr>
          <w:rFonts w:ascii="Times New Roman" w:hAnsi="Times New Roman"/>
          <w:sz w:val="28"/>
          <w:szCs w:val="28"/>
        </w:rPr>
        <w:t>Rīgā</w:t>
      </w:r>
      <w:r w:rsidRPr="00184174">
        <w:rPr>
          <w:rFonts w:ascii="Times New Roman" w:hAnsi="Times New Roman"/>
          <w:sz w:val="28"/>
          <w:szCs w:val="28"/>
        </w:rPr>
        <w:tab/>
        <w:t>(prot</w:t>
      </w:r>
      <w:r w:rsidR="00947D7D" w:rsidRPr="00184174">
        <w:rPr>
          <w:rFonts w:ascii="Times New Roman" w:hAnsi="Times New Roman"/>
          <w:sz w:val="28"/>
          <w:szCs w:val="28"/>
        </w:rPr>
        <w:t>. </w:t>
      </w:r>
      <w:r w:rsidRPr="00184174">
        <w:rPr>
          <w:rFonts w:ascii="Times New Roman" w:hAnsi="Times New Roman"/>
          <w:sz w:val="28"/>
          <w:szCs w:val="28"/>
        </w:rPr>
        <w:t>Nr</w:t>
      </w:r>
      <w:r w:rsidR="00947D7D" w:rsidRPr="00184174">
        <w:rPr>
          <w:rFonts w:ascii="Times New Roman" w:hAnsi="Times New Roman"/>
          <w:sz w:val="28"/>
          <w:szCs w:val="28"/>
        </w:rPr>
        <w:t>. </w:t>
      </w:r>
      <w:r w:rsidR="004838F5">
        <w:rPr>
          <w:rFonts w:ascii="Times New Roman" w:hAnsi="Times New Roman"/>
          <w:sz w:val="28"/>
          <w:szCs w:val="28"/>
        </w:rPr>
        <w:t>50 </w:t>
      </w:r>
      <w:bookmarkStart w:id="0" w:name="_GoBack"/>
      <w:bookmarkEnd w:id="0"/>
      <w:r w:rsidR="004838F5">
        <w:rPr>
          <w:rFonts w:ascii="Times New Roman" w:hAnsi="Times New Roman"/>
          <w:sz w:val="28"/>
          <w:szCs w:val="28"/>
        </w:rPr>
        <w:t>24</w:t>
      </w:r>
      <w:r w:rsidR="00947D7D" w:rsidRPr="00184174">
        <w:rPr>
          <w:rFonts w:ascii="Times New Roman" w:hAnsi="Times New Roman"/>
          <w:sz w:val="28"/>
          <w:szCs w:val="28"/>
        </w:rPr>
        <w:t>. </w:t>
      </w:r>
      <w:r w:rsidRPr="00184174">
        <w:rPr>
          <w:rFonts w:ascii="Times New Roman" w:hAnsi="Times New Roman"/>
          <w:sz w:val="28"/>
          <w:szCs w:val="28"/>
        </w:rPr>
        <w:t>§)</w:t>
      </w:r>
    </w:p>
    <w:p w14:paraId="68A5C875" w14:textId="02AEFC9D" w:rsidR="00F747C3" w:rsidRPr="00184174" w:rsidRDefault="00F747C3" w:rsidP="000A008B">
      <w:pPr>
        <w:tabs>
          <w:tab w:val="left" w:pos="6663"/>
        </w:tabs>
        <w:spacing w:after="0"/>
        <w:contextualSpacing/>
        <w:mirrorIndents/>
        <w:jc w:val="both"/>
        <w:rPr>
          <w:rFonts w:ascii="Times New Roman" w:eastAsia="Times New Roman" w:hAnsi="Times New Roman" w:cs="Times New Roman"/>
          <w:sz w:val="28"/>
          <w:szCs w:val="28"/>
        </w:rPr>
      </w:pPr>
    </w:p>
    <w:p w14:paraId="35F8A8DE" w14:textId="5DCBBCCE" w:rsidR="00917944" w:rsidRPr="00184174" w:rsidRDefault="00C3733E" w:rsidP="000A008B">
      <w:pPr>
        <w:contextualSpacing/>
        <w:mirrorIndents/>
        <w:jc w:val="center"/>
        <w:rPr>
          <w:rFonts w:ascii="Times New Roman" w:eastAsia="Times New Roman" w:hAnsi="Times New Roman" w:cs="Times New Roman"/>
          <w:b/>
          <w:bCs/>
          <w:sz w:val="28"/>
          <w:szCs w:val="28"/>
          <w:lang w:eastAsia="lv-LV"/>
        </w:rPr>
      </w:pPr>
      <w:r w:rsidRPr="00184174">
        <w:rPr>
          <w:rFonts w:ascii="Times New Roman" w:eastAsia="Times New Roman" w:hAnsi="Times New Roman" w:cs="Times New Roman"/>
          <w:b/>
          <w:bCs/>
          <w:sz w:val="28"/>
          <w:szCs w:val="28"/>
          <w:lang w:eastAsia="lv-LV"/>
        </w:rPr>
        <w:t>E</w:t>
      </w:r>
      <w:r w:rsidR="00F747C3" w:rsidRPr="00184174">
        <w:rPr>
          <w:rFonts w:ascii="Times New Roman" w:eastAsia="Times New Roman" w:hAnsi="Times New Roman" w:cs="Times New Roman"/>
          <w:b/>
          <w:bCs/>
          <w:sz w:val="28"/>
          <w:szCs w:val="28"/>
          <w:lang w:eastAsia="lv-LV"/>
        </w:rPr>
        <w:t>misijas kvotu piešķiršanas kārtība stacionāro tehnoloģisko iekārtu operatoriem</w:t>
      </w:r>
    </w:p>
    <w:p w14:paraId="6E8512F6" w14:textId="77777777" w:rsidR="0072061C" w:rsidRPr="00184174" w:rsidRDefault="0072061C" w:rsidP="00985D33">
      <w:pPr>
        <w:tabs>
          <w:tab w:val="left" w:pos="6663"/>
        </w:tabs>
        <w:spacing w:after="0"/>
        <w:contextualSpacing/>
        <w:mirrorIndents/>
        <w:jc w:val="both"/>
        <w:rPr>
          <w:rFonts w:ascii="Times New Roman" w:eastAsia="Times New Roman" w:hAnsi="Times New Roman" w:cs="Times New Roman"/>
          <w:sz w:val="28"/>
          <w:szCs w:val="28"/>
          <w:lang w:eastAsia="lv-LV"/>
        </w:rPr>
      </w:pPr>
    </w:p>
    <w:p w14:paraId="74FC2E12" w14:textId="77777777" w:rsidR="00985D33" w:rsidRPr="00184174" w:rsidRDefault="007F6667" w:rsidP="008F2C03">
      <w:pPr>
        <w:spacing w:after="0"/>
        <w:ind w:firstLine="720"/>
        <w:contextualSpacing/>
        <w:mirrorIndents/>
        <w:jc w:val="right"/>
        <w:rPr>
          <w:rFonts w:ascii="Times New Roman" w:eastAsia="Times New Roman" w:hAnsi="Times New Roman" w:cs="Times New Roman"/>
          <w:iCs/>
          <w:sz w:val="28"/>
          <w:szCs w:val="28"/>
          <w:lang w:eastAsia="lv-LV"/>
        </w:rPr>
      </w:pPr>
      <w:r w:rsidRPr="00184174">
        <w:rPr>
          <w:rFonts w:ascii="Times New Roman" w:eastAsia="Times New Roman" w:hAnsi="Times New Roman" w:cs="Times New Roman"/>
          <w:iCs/>
          <w:sz w:val="28"/>
          <w:szCs w:val="28"/>
          <w:lang w:eastAsia="lv-LV"/>
        </w:rPr>
        <w:t xml:space="preserve">Izdoti saskaņā ar </w:t>
      </w:r>
      <w:bookmarkStart w:id="1" w:name="_Hlk72424045"/>
    </w:p>
    <w:p w14:paraId="638EB3E9" w14:textId="24E4B4E3" w:rsidR="00F747C3" w:rsidRPr="00184174" w:rsidRDefault="007F6667" w:rsidP="008F2C03">
      <w:pPr>
        <w:spacing w:after="0"/>
        <w:ind w:firstLine="720"/>
        <w:contextualSpacing/>
        <w:mirrorIndents/>
        <w:jc w:val="right"/>
        <w:rPr>
          <w:rFonts w:ascii="Times New Roman" w:eastAsia="Times New Roman" w:hAnsi="Times New Roman" w:cs="Times New Roman"/>
          <w:iCs/>
          <w:sz w:val="28"/>
          <w:szCs w:val="28"/>
          <w:lang w:eastAsia="lv-LV"/>
        </w:rPr>
      </w:pPr>
      <w:r w:rsidRPr="00184174">
        <w:rPr>
          <w:rFonts w:ascii="Times New Roman" w:eastAsia="Times New Roman" w:hAnsi="Times New Roman" w:cs="Times New Roman"/>
          <w:iCs/>
          <w:sz w:val="28"/>
          <w:szCs w:val="28"/>
          <w:lang w:eastAsia="lv-LV"/>
        </w:rPr>
        <w:t xml:space="preserve">likuma </w:t>
      </w:r>
      <w:r w:rsidR="00917944" w:rsidRPr="00184174">
        <w:rPr>
          <w:rFonts w:ascii="Times New Roman" w:eastAsia="Times New Roman" w:hAnsi="Times New Roman" w:cs="Times New Roman"/>
          <w:iCs/>
          <w:sz w:val="28"/>
          <w:szCs w:val="28"/>
          <w:lang w:eastAsia="lv-LV"/>
        </w:rPr>
        <w:t>"Par piesārņojumu"</w:t>
      </w:r>
    </w:p>
    <w:p w14:paraId="1133EED9" w14:textId="2BE5E374" w:rsidR="00630AE5" w:rsidRPr="00184174" w:rsidRDefault="00917944" w:rsidP="008F2C03">
      <w:pPr>
        <w:spacing w:after="0"/>
        <w:ind w:firstLine="720"/>
        <w:contextualSpacing/>
        <w:mirrorIndents/>
        <w:jc w:val="right"/>
        <w:rPr>
          <w:rFonts w:ascii="Times New Roman" w:eastAsia="Times New Roman" w:hAnsi="Times New Roman" w:cs="Times New Roman"/>
          <w:iCs/>
          <w:sz w:val="28"/>
          <w:szCs w:val="28"/>
          <w:lang w:eastAsia="lv-LV"/>
        </w:rPr>
      </w:pPr>
      <w:r w:rsidRPr="00184174">
        <w:rPr>
          <w:rFonts w:ascii="Times New Roman" w:eastAsia="Times New Roman" w:hAnsi="Times New Roman" w:cs="Times New Roman"/>
          <w:iCs/>
          <w:sz w:val="28"/>
          <w:szCs w:val="28"/>
          <w:lang w:eastAsia="lv-LV"/>
        </w:rPr>
        <w:t>32.</w:t>
      </w:r>
      <w:r w:rsidRPr="00184174">
        <w:rPr>
          <w:rFonts w:ascii="Times New Roman" w:eastAsia="Times New Roman" w:hAnsi="Times New Roman" w:cs="Times New Roman"/>
          <w:iCs/>
          <w:sz w:val="28"/>
          <w:szCs w:val="28"/>
          <w:vertAlign w:val="superscript"/>
          <w:lang w:eastAsia="lv-LV"/>
        </w:rPr>
        <w:t>2 </w:t>
      </w:r>
      <w:r w:rsidRPr="00184174">
        <w:rPr>
          <w:rFonts w:ascii="Times New Roman" w:eastAsia="Times New Roman" w:hAnsi="Times New Roman" w:cs="Times New Roman"/>
          <w:iCs/>
          <w:sz w:val="28"/>
          <w:szCs w:val="28"/>
          <w:lang w:eastAsia="lv-LV"/>
        </w:rPr>
        <w:t xml:space="preserve">panta </w:t>
      </w:r>
      <w:bookmarkEnd w:id="1"/>
      <w:r w:rsidRPr="00184174">
        <w:rPr>
          <w:rFonts w:ascii="Times New Roman" w:eastAsia="Times New Roman" w:hAnsi="Times New Roman" w:cs="Times New Roman"/>
          <w:iCs/>
          <w:sz w:val="28"/>
          <w:szCs w:val="28"/>
          <w:lang w:eastAsia="lv-LV"/>
        </w:rPr>
        <w:t>astoto daļu</w:t>
      </w:r>
    </w:p>
    <w:p w14:paraId="0B66AF9F" w14:textId="77777777" w:rsidR="00082F16" w:rsidRPr="00184174" w:rsidRDefault="00082F16" w:rsidP="00985D33">
      <w:pPr>
        <w:tabs>
          <w:tab w:val="left" w:pos="6663"/>
        </w:tabs>
        <w:spacing w:after="0"/>
        <w:contextualSpacing/>
        <w:mirrorIndents/>
        <w:jc w:val="both"/>
        <w:rPr>
          <w:rFonts w:ascii="Times New Roman" w:eastAsia="Times New Roman" w:hAnsi="Times New Roman" w:cs="Times New Roman"/>
          <w:sz w:val="28"/>
          <w:szCs w:val="28"/>
          <w:lang w:eastAsia="lv-LV"/>
        </w:rPr>
      </w:pPr>
    </w:p>
    <w:p w14:paraId="75A64701" w14:textId="5C2A0AD2" w:rsidR="00917944" w:rsidRPr="00184174" w:rsidRDefault="00054DD4" w:rsidP="00AF41E0">
      <w:pPr>
        <w:spacing w:after="0"/>
        <w:contextualSpacing/>
        <w:mirrorIndents/>
        <w:jc w:val="center"/>
        <w:rPr>
          <w:rFonts w:ascii="Times New Roman" w:eastAsia="Times New Roman" w:hAnsi="Times New Roman" w:cs="Times New Roman"/>
          <w:b/>
          <w:bCs/>
          <w:sz w:val="28"/>
          <w:szCs w:val="28"/>
          <w:lang w:eastAsia="lv-LV"/>
        </w:rPr>
      </w:pPr>
      <w:bookmarkStart w:id="2" w:name="n1"/>
      <w:bookmarkEnd w:id="2"/>
      <w:r w:rsidRPr="00184174">
        <w:rPr>
          <w:rFonts w:ascii="Times New Roman" w:eastAsia="Times New Roman" w:hAnsi="Times New Roman" w:cs="Times New Roman"/>
          <w:b/>
          <w:bCs/>
          <w:sz w:val="28"/>
          <w:szCs w:val="28"/>
          <w:lang w:eastAsia="lv-LV"/>
        </w:rPr>
        <w:t>1</w:t>
      </w:r>
      <w:r w:rsidR="00947D7D" w:rsidRPr="00184174">
        <w:rPr>
          <w:rFonts w:ascii="Times New Roman" w:eastAsia="Times New Roman" w:hAnsi="Times New Roman" w:cs="Times New Roman"/>
          <w:b/>
          <w:bCs/>
          <w:sz w:val="28"/>
          <w:szCs w:val="28"/>
          <w:lang w:eastAsia="lv-LV"/>
        </w:rPr>
        <w:t>. </w:t>
      </w:r>
      <w:r w:rsidR="00917944" w:rsidRPr="00184174">
        <w:rPr>
          <w:rFonts w:ascii="Times New Roman" w:eastAsia="Times New Roman" w:hAnsi="Times New Roman" w:cs="Times New Roman"/>
          <w:b/>
          <w:bCs/>
          <w:sz w:val="28"/>
          <w:szCs w:val="28"/>
          <w:lang w:eastAsia="lv-LV"/>
        </w:rPr>
        <w:t>Vispārīg</w:t>
      </w:r>
      <w:r w:rsidR="00581C84" w:rsidRPr="00184174">
        <w:rPr>
          <w:rFonts w:ascii="Times New Roman" w:eastAsia="Times New Roman" w:hAnsi="Times New Roman" w:cs="Times New Roman"/>
          <w:b/>
          <w:bCs/>
          <w:sz w:val="28"/>
          <w:szCs w:val="28"/>
          <w:lang w:eastAsia="lv-LV"/>
        </w:rPr>
        <w:t>ais</w:t>
      </w:r>
      <w:r w:rsidR="00917944" w:rsidRPr="00184174">
        <w:rPr>
          <w:rFonts w:ascii="Times New Roman" w:eastAsia="Times New Roman" w:hAnsi="Times New Roman" w:cs="Times New Roman"/>
          <w:b/>
          <w:bCs/>
          <w:sz w:val="28"/>
          <w:szCs w:val="28"/>
          <w:lang w:eastAsia="lv-LV"/>
        </w:rPr>
        <w:t xml:space="preserve"> jautājum</w:t>
      </w:r>
      <w:r w:rsidR="00581C84" w:rsidRPr="00184174">
        <w:rPr>
          <w:rFonts w:ascii="Times New Roman" w:eastAsia="Times New Roman" w:hAnsi="Times New Roman" w:cs="Times New Roman"/>
          <w:b/>
          <w:bCs/>
          <w:sz w:val="28"/>
          <w:szCs w:val="28"/>
          <w:lang w:eastAsia="lv-LV"/>
        </w:rPr>
        <w:t>s</w:t>
      </w:r>
    </w:p>
    <w:p w14:paraId="381A6D14" w14:textId="77777777" w:rsidR="004E3AB2" w:rsidRPr="00184174" w:rsidRDefault="004E3AB2" w:rsidP="00985D33">
      <w:pPr>
        <w:tabs>
          <w:tab w:val="left" w:pos="6663"/>
        </w:tabs>
        <w:spacing w:after="0"/>
        <w:contextualSpacing/>
        <w:mirrorIndents/>
        <w:jc w:val="both"/>
        <w:rPr>
          <w:rFonts w:ascii="Times New Roman" w:eastAsia="Times New Roman" w:hAnsi="Times New Roman" w:cs="Times New Roman"/>
          <w:sz w:val="28"/>
          <w:szCs w:val="28"/>
        </w:rPr>
      </w:pPr>
    </w:p>
    <w:p w14:paraId="05286819" w14:textId="185B56F7" w:rsidR="0030262A" w:rsidRPr="00184174" w:rsidRDefault="00917944" w:rsidP="00123361">
      <w:pPr>
        <w:spacing w:after="0"/>
        <w:ind w:firstLine="720"/>
        <w:contextualSpacing/>
        <w:mirrorIndents/>
        <w:jc w:val="both"/>
        <w:rPr>
          <w:rFonts w:ascii="Times New Roman" w:eastAsia="Times New Roman" w:hAnsi="Times New Roman" w:cs="Times New Roman"/>
          <w:sz w:val="28"/>
          <w:szCs w:val="28"/>
          <w:lang w:eastAsia="lv-LV"/>
        </w:rPr>
      </w:pPr>
      <w:bookmarkStart w:id="3" w:name="p-464675"/>
      <w:bookmarkStart w:id="4" w:name="p1"/>
      <w:bookmarkEnd w:id="3"/>
      <w:bookmarkEnd w:id="4"/>
      <w:r w:rsidRPr="00184174">
        <w:rPr>
          <w:rFonts w:ascii="Times New Roman" w:eastAsia="Times New Roman" w:hAnsi="Times New Roman" w:cs="Times New Roman"/>
          <w:sz w:val="28"/>
          <w:szCs w:val="28"/>
          <w:lang w:eastAsia="lv-LV"/>
        </w:rPr>
        <w:t>1</w:t>
      </w:r>
      <w:r w:rsidR="00947D7D" w:rsidRPr="00184174">
        <w:rPr>
          <w:rFonts w:ascii="Times New Roman" w:eastAsia="Times New Roman" w:hAnsi="Times New Roman" w:cs="Times New Roman"/>
          <w:sz w:val="28"/>
          <w:szCs w:val="28"/>
          <w:lang w:eastAsia="lv-LV"/>
        </w:rPr>
        <w:t>. </w:t>
      </w:r>
      <w:r w:rsidRPr="00184174">
        <w:rPr>
          <w:rFonts w:ascii="Times New Roman" w:eastAsia="Times New Roman" w:hAnsi="Times New Roman" w:cs="Times New Roman"/>
          <w:sz w:val="28"/>
          <w:szCs w:val="28"/>
          <w:lang w:eastAsia="lv-LV"/>
        </w:rPr>
        <w:t>Noteikumi nosaka kārtību, kādā Vides aizsardzības un reģionālās attīstības ministrija</w:t>
      </w:r>
      <w:r w:rsidR="00BB5A54" w:rsidRPr="00184174">
        <w:rPr>
          <w:rFonts w:ascii="Times New Roman" w:eastAsia="Times New Roman" w:hAnsi="Times New Roman" w:cs="Times New Roman"/>
          <w:sz w:val="28"/>
          <w:szCs w:val="28"/>
          <w:lang w:eastAsia="lv-LV"/>
        </w:rPr>
        <w:t xml:space="preserve"> (turpmāk </w:t>
      </w:r>
      <w:r w:rsidR="000A008B" w:rsidRPr="00184174">
        <w:rPr>
          <w:rFonts w:ascii="Times New Roman" w:eastAsia="Times New Roman" w:hAnsi="Times New Roman" w:cs="Times New Roman"/>
          <w:sz w:val="28"/>
          <w:szCs w:val="28"/>
          <w:lang w:eastAsia="lv-LV"/>
        </w:rPr>
        <w:t>–</w:t>
      </w:r>
      <w:r w:rsidR="00BB5A54" w:rsidRPr="00184174">
        <w:rPr>
          <w:rFonts w:ascii="Times New Roman" w:eastAsia="Times New Roman" w:hAnsi="Times New Roman" w:cs="Times New Roman"/>
          <w:sz w:val="28"/>
          <w:szCs w:val="28"/>
          <w:lang w:eastAsia="lv-LV"/>
        </w:rPr>
        <w:t xml:space="preserve"> </w:t>
      </w:r>
      <w:r w:rsidR="00A572AC" w:rsidRPr="00184174">
        <w:rPr>
          <w:rFonts w:ascii="Times New Roman" w:eastAsia="Times New Roman" w:hAnsi="Times New Roman" w:cs="Times New Roman"/>
          <w:sz w:val="28"/>
          <w:szCs w:val="28"/>
          <w:lang w:eastAsia="lv-LV"/>
        </w:rPr>
        <w:t>ministrija</w:t>
      </w:r>
      <w:r w:rsidR="00BB5A54" w:rsidRPr="00184174">
        <w:rPr>
          <w:rFonts w:ascii="Times New Roman" w:eastAsia="Times New Roman" w:hAnsi="Times New Roman" w:cs="Times New Roman"/>
          <w:sz w:val="28"/>
          <w:szCs w:val="28"/>
          <w:lang w:eastAsia="lv-LV"/>
        </w:rPr>
        <w:t>)</w:t>
      </w:r>
      <w:r w:rsidRPr="00184174">
        <w:rPr>
          <w:rFonts w:ascii="Times New Roman" w:eastAsia="Times New Roman" w:hAnsi="Times New Roman" w:cs="Times New Roman"/>
          <w:sz w:val="28"/>
          <w:szCs w:val="28"/>
          <w:lang w:eastAsia="lv-LV"/>
        </w:rPr>
        <w:t xml:space="preserve">, </w:t>
      </w:r>
      <w:r w:rsidR="00A1419B" w:rsidRPr="00184174">
        <w:rPr>
          <w:rFonts w:ascii="Times New Roman" w:eastAsia="Times New Roman" w:hAnsi="Times New Roman" w:cs="Times New Roman"/>
          <w:sz w:val="28"/>
          <w:szCs w:val="28"/>
          <w:lang w:eastAsia="lv-LV"/>
        </w:rPr>
        <w:t>izvērtējot sabiedrības viedokli un ņemot vērā Eiropas Komisijas apstiprināto iekārtu sarakstu un tā grozījumus, pieņem lēmumu par emisijas kvotu piešķiršanu operatoram, kurš ir saņēmis siltumnīcefekta gāzu emisijas atļauju</w:t>
      </w:r>
      <w:r w:rsidR="00434294" w:rsidRPr="00184174">
        <w:rPr>
          <w:rFonts w:ascii="Times New Roman" w:eastAsia="Times New Roman" w:hAnsi="Times New Roman" w:cs="Times New Roman"/>
          <w:sz w:val="28"/>
          <w:szCs w:val="28"/>
          <w:lang w:eastAsia="lv-LV"/>
        </w:rPr>
        <w:t xml:space="preserve"> </w:t>
      </w:r>
      <w:proofErr w:type="gramStart"/>
      <w:r w:rsidR="00434294" w:rsidRPr="00184174">
        <w:rPr>
          <w:rFonts w:ascii="Times New Roman" w:eastAsia="Times New Roman" w:hAnsi="Times New Roman" w:cs="Times New Roman"/>
          <w:sz w:val="28"/>
          <w:szCs w:val="28"/>
          <w:lang w:eastAsia="lv-LV"/>
        </w:rPr>
        <w:t>(</w:t>
      </w:r>
      <w:proofErr w:type="gramEnd"/>
      <w:r w:rsidR="00434294" w:rsidRPr="00184174">
        <w:rPr>
          <w:rFonts w:ascii="Times New Roman" w:eastAsia="Times New Roman" w:hAnsi="Times New Roman" w:cs="Times New Roman"/>
          <w:sz w:val="28"/>
          <w:szCs w:val="28"/>
          <w:lang w:eastAsia="lv-LV"/>
        </w:rPr>
        <w:t>turpmāk – operators)</w:t>
      </w:r>
      <w:r w:rsidR="00A1419B" w:rsidRPr="00184174">
        <w:rPr>
          <w:rFonts w:ascii="Times New Roman" w:eastAsia="Times New Roman" w:hAnsi="Times New Roman" w:cs="Times New Roman"/>
          <w:sz w:val="28"/>
          <w:szCs w:val="28"/>
          <w:lang w:eastAsia="lv-LV"/>
        </w:rPr>
        <w:t>, ne vēlāk kā divu mēnešu laikā pēc tam, kad saņemts Eiropas Komisijas apstiprinājums par iekārtu sarakstu vai tā grozījumiem</w:t>
      </w:r>
      <w:r w:rsidR="00075472" w:rsidRPr="00184174">
        <w:rPr>
          <w:rFonts w:ascii="Times New Roman" w:eastAsia="Times New Roman" w:hAnsi="Times New Roman" w:cs="Times New Roman"/>
          <w:sz w:val="28"/>
          <w:szCs w:val="28"/>
          <w:lang w:eastAsia="lv-LV"/>
        </w:rPr>
        <w:t>, attiecībā uz likuma "Par piesārņojumu" 32.</w:t>
      </w:r>
      <w:r w:rsidR="00075472" w:rsidRPr="00184174">
        <w:rPr>
          <w:rFonts w:ascii="Times New Roman" w:eastAsia="Times New Roman" w:hAnsi="Times New Roman" w:cs="Times New Roman"/>
          <w:sz w:val="28"/>
          <w:szCs w:val="28"/>
          <w:vertAlign w:val="superscript"/>
          <w:lang w:eastAsia="lv-LV"/>
        </w:rPr>
        <w:t>2</w:t>
      </w:r>
      <w:r w:rsidR="00947D7D" w:rsidRPr="00184174">
        <w:rPr>
          <w:rFonts w:ascii="Times New Roman" w:eastAsia="Times New Roman" w:hAnsi="Times New Roman" w:cs="Times New Roman"/>
          <w:sz w:val="28"/>
          <w:szCs w:val="28"/>
          <w:vertAlign w:val="superscript"/>
          <w:lang w:eastAsia="lv-LV"/>
        </w:rPr>
        <w:t> </w:t>
      </w:r>
      <w:r w:rsidR="00075472" w:rsidRPr="00184174">
        <w:rPr>
          <w:rFonts w:ascii="Times New Roman" w:eastAsia="Times New Roman" w:hAnsi="Times New Roman" w:cs="Times New Roman"/>
          <w:sz w:val="28"/>
          <w:szCs w:val="28"/>
          <w:lang w:eastAsia="lv-LV"/>
        </w:rPr>
        <w:t xml:space="preserve">panta </w:t>
      </w:r>
      <w:r w:rsidR="00EB042A" w:rsidRPr="00184174">
        <w:rPr>
          <w:rFonts w:ascii="Times New Roman" w:eastAsia="Times New Roman" w:hAnsi="Times New Roman" w:cs="Times New Roman"/>
          <w:sz w:val="28"/>
          <w:szCs w:val="28"/>
          <w:lang w:eastAsia="lv-LV"/>
        </w:rPr>
        <w:t>1.</w:t>
      </w:r>
      <w:r w:rsidR="00EB042A" w:rsidRPr="00184174">
        <w:rPr>
          <w:rFonts w:ascii="Times New Roman" w:eastAsia="Times New Roman" w:hAnsi="Times New Roman" w:cs="Times New Roman"/>
          <w:sz w:val="28"/>
          <w:szCs w:val="28"/>
          <w:vertAlign w:val="superscript"/>
          <w:lang w:eastAsia="lv-LV"/>
        </w:rPr>
        <w:t>1</w:t>
      </w:r>
      <w:r w:rsidR="00947D7D" w:rsidRPr="00184174">
        <w:rPr>
          <w:rFonts w:ascii="Times New Roman" w:eastAsia="Times New Roman" w:hAnsi="Times New Roman" w:cs="Times New Roman"/>
          <w:sz w:val="28"/>
          <w:szCs w:val="28"/>
          <w:vertAlign w:val="superscript"/>
          <w:lang w:eastAsia="lv-LV"/>
        </w:rPr>
        <w:t> </w:t>
      </w:r>
      <w:r w:rsidR="00EB042A" w:rsidRPr="00184174">
        <w:rPr>
          <w:rFonts w:ascii="Times New Roman" w:eastAsia="Times New Roman" w:hAnsi="Times New Roman" w:cs="Times New Roman"/>
          <w:sz w:val="28"/>
          <w:szCs w:val="28"/>
          <w:lang w:eastAsia="lv-LV"/>
        </w:rPr>
        <w:t>daļas 4.</w:t>
      </w:r>
      <w:r w:rsidR="00947D7D" w:rsidRPr="00184174">
        <w:rPr>
          <w:rFonts w:ascii="Times New Roman" w:eastAsia="Times New Roman" w:hAnsi="Times New Roman" w:cs="Times New Roman"/>
          <w:sz w:val="28"/>
          <w:szCs w:val="28"/>
          <w:lang w:eastAsia="lv-LV"/>
        </w:rPr>
        <w:t> </w:t>
      </w:r>
      <w:r w:rsidR="00EB042A" w:rsidRPr="00184174">
        <w:rPr>
          <w:rFonts w:ascii="Times New Roman" w:eastAsia="Times New Roman" w:hAnsi="Times New Roman" w:cs="Times New Roman"/>
          <w:sz w:val="28"/>
          <w:szCs w:val="28"/>
          <w:lang w:eastAsia="lv-LV"/>
        </w:rPr>
        <w:t>punktā noteikt</w:t>
      </w:r>
      <w:r w:rsidR="00562914" w:rsidRPr="00184174">
        <w:rPr>
          <w:rFonts w:ascii="Times New Roman" w:eastAsia="Times New Roman" w:hAnsi="Times New Roman" w:cs="Times New Roman"/>
          <w:sz w:val="28"/>
          <w:szCs w:val="28"/>
          <w:lang w:eastAsia="lv-LV"/>
        </w:rPr>
        <w:t>o</w:t>
      </w:r>
      <w:r w:rsidR="00EB042A" w:rsidRPr="00184174">
        <w:rPr>
          <w:rFonts w:ascii="Times New Roman" w:eastAsia="Times New Roman" w:hAnsi="Times New Roman" w:cs="Times New Roman"/>
          <w:sz w:val="28"/>
          <w:szCs w:val="28"/>
          <w:lang w:eastAsia="lv-LV"/>
        </w:rPr>
        <w:t xml:space="preserve"> period</w:t>
      </w:r>
      <w:r w:rsidR="00562914" w:rsidRPr="00184174">
        <w:rPr>
          <w:rFonts w:ascii="Times New Roman" w:eastAsia="Times New Roman" w:hAnsi="Times New Roman" w:cs="Times New Roman"/>
          <w:sz w:val="28"/>
          <w:szCs w:val="28"/>
          <w:lang w:eastAsia="lv-LV"/>
        </w:rPr>
        <w:t>u</w:t>
      </w:r>
      <w:r w:rsidR="00947D7D" w:rsidRPr="00184174">
        <w:rPr>
          <w:rFonts w:ascii="Times New Roman" w:eastAsia="Times New Roman" w:hAnsi="Times New Roman" w:cs="Times New Roman"/>
          <w:sz w:val="28"/>
          <w:szCs w:val="28"/>
          <w:lang w:eastAsia="lv-LV"/>
        </w:rPr>
        <w:t>. </w:t>
      </w:r>
      <w:bookmarkStart w:id="5" w:name="p-464676"/>
      <w:bookmarkStart w:id="6" w:name="p2"/>
      <w:bookmarkStart w:id="7" w:name="n-464677"/>
      <w:bookmarkStart w:id="8" w:name="n2"/>
      <w:bookmarkEnd w:id="5"/>
      <w:bookmarkEnd w:id="6"/>
      <w:bookmarkEnd w:id="7"/>
      <w:bookmarkEnd w:id="8"/>
    </w:p>
    <w:p w14:paraId="6E5E9B12" w14:textId="77777777" w:rsidR="005A1EF6" w:rsidRPr="00184174" w:rsidRDefault="005A1EF6" w:rsidP="008F2C03">
      <w:pPr>
        <w:spacing w:after="0"/>
        <w:ind w:firstLine="720"/>
        <w:contextualSpacing/>
        <w:mirrorIndents/>
        <w:jc w:val="both"/>
        <w:rPr>
          <w:rFonts w:ascii="Times New Roman" w:eastAsia="Times New Roman" w:hAnsi="Times New Roman" w:cs="Times New Roman"/>
          <w:sz w:val="28"/>
          <w:szCs w:val="28"/>
          <w:lang w:eastAsia="lv-LV"/>
        </w:rPr>
      </w:pPr>
    </w:p>
    <w:p w14:paraId="3C7C4799" w14:textId="4325172B" w:rsidR="00917944" w:rsidRPr="00184174" w:rsidRDefault="00054DD4" w:rsidP="000A008B">
      <w:pPr>
        <w:spacing w:after="0"/>
        <w:contextualSpacing/>
        <w:mirrorIndents/>
        <w:jc w:val="center"/>
        <w:rPr>
          <w:rFonts w:ascii="Times New Roman" w:eastAsia="Times New Roman" w:hAnsi="Times New Roman" w:cs="Times New Roman"/>
          <w:b/>
          <w:bCs/>
          <w:sz w:val="28"/>
          <w:szCs w:val="28"/>
          <w:lang w:eastAsia="lv-LV"/>
        </w:rPr>
      </w:pPr>
      <w:r w:rsidRPr="00184174">
        <w:rPr>
          <w:rFonts w:ascii="Times New Roman" w:eastAsia="Times New Roman" w:hAnsi="Times New Roman" w:cs="Times New Roman"/>
          <w:b/>
          <w:bCs/>
          <w:sz w:val="28"/>
          <w:szCs w:val="28"/>
          <w:lang w:eastAsia="lv-LV"/>
        </w:rPr>
        <w:t>2</w:t>
      </w:r>
      <w:r w:rsidR="00947D7D" w:rsidRPr="00184174">
        <w:rPr>
          <w:rFonts w:ascii="Times New Roman" w:eastAsia="Times New Roman" w:hAnsi="Times New Roman" w:cs="Times New Roman"/>
          <w:b/>
          <w:bCs/>
          <w:sz w:val="28"/>
          <w:szCs w:val="28"/>
          <w:lang w:eastAsia="lv-LV"/>
        </w:rPr>
        <w:t>. </w:t>
      </w:r>
      <w:r w:rsidR="00917944" w:rsidRPr="00184174">
        <w:rPr>
          <w:rFonts w:ascii="Times New Roman" w:eastAsia="Times New Roman" w:hAnsi="Times New Roman" w:cs="Times New Roman"/>
          <w:b/>
          <w:bCs/>
          <w:sz w:val="28"/>
          <w:szCs w:val="28"/>
          <w:lang w:eastAsia="lv-LV"/>
        </w:rPr>
        <w:t>Lēmuma pieņemšana par emisijas kvotu piešķiršanu</w:t>
      </w:r>
    </w:p>
    <w:p w14:paraId="7150FB13" w14:textId="77777777" w:rsidR="003B43C8" w:rsidRPr="00184174" w:rsidRDefault="003B43C8" w:rsidP="00985D33">
      <w:pPr>
        <w:spacing w:after="0"/>
        <w:ind w:firstLine="720"/>
        <w:contextualSpacing/>
        <w:mirrorIndents/>
        <w:jc w:val="both"/>
        <w:rPr>
          <w:rFonts w:ascii="Times New Roman" w:eastAsia="Times New Roman" w:hAnsi="Times New Roman" w:cs="Times New Roman"/>
          <w:sz w:val="28"/>
          <w:szCs w:val="28"/>
          <w:lang w:eastAsia="lv-LV"/>
        </w:rPr>
      </w:pPr>
    </w:p>
    <w:p w14:paraId="1B4A6616" w14:textId="2E290813" w:rsidR="1C85F34F" w:rsidRPr="00184174" w:rsidRDefault="002A00F9" w:rsidP="00985D3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bookmarkStart w:id="9" w:name="p-704385"/>
      <w:bookmarkStart w:id="10" w:name="p3"/>
      <w:bookmarkEnd w:id="9"/>
      <w:bookmarkEnd w:id="10"/>
      <w:r w:rsidRPr="00184174">
        <w:rPr>
          <w:rFonts w:ascii="Times New Roman" w:eastAsia="Times New Roman" w:hAnsi="Times New Roman" w:cs="Times New Roman"/>
          <w:sz w:val="28"/>
          <w:szCs w:val="28"/>
          <w:lang w:eastAsia="lv-LV"/>
        </w:rPr>
        <w:t>2</w:t>
      </w:r>
      <w:r w:rsidR="00947D7D" w:rsidRPr="00184174">
        <w:rPr>
          <w:rFonts w:ascii="Times New Roman" w:eastAsia="Times New Roman" w:hAnsi="Times New Roman" w:cs="Times New Roman"/>
          <w:sz w:val="28"/>
          <w:szCs w:val="28"/>
          <w:lang w:eastAsia="lv-LV"/>
        </w:rPr>
        <w:t>. </w:t>
      </w:r>
      <w:r w:rsidR="00917944" w:rsidRPr="00184174">
        <w:rPr>
          <w:rFonts w:ascii="Times New Roman" w:eastAsia="Times New Roman" w:hAnsi="Times New Roman" w:cs="Times New Roman"/>
          <w:sz w:val="28"/>
          <w:szCs w:val="28"/>
          <w:lang w:eastAsia="lv-LV"/>
        </w:rPr>
        <w:t>Ministrija piecu darbdienu laikā pēc tam, kad saņemts Eiropas Komisijas lēmums par Latvijas iekārtu saraksta emisijas kvotu sadalei 2021</w:t>
      </w:r>
      <w:r w:rsidR="008744C9" w:rsidRPr="00184174">
        <w:rPr>
          <w:rFonts w:ascii="Times New Roman" w:eastAsia="Times New Roman" w:hAnsi="Times New Roman" w:cs="Times New Roman"/>
          <w:sz w:val="28"/>
          <w:szCs w:val="28"/>
          <w:lang w:eastAsia="lv-LV"/>
        </w:rPr>
        <w:t>.</w:t>
      </w:r>
      <w:r w:rsidR="00917944" w:rsidRPr="00184174">
        <w:rPr>
          <w:rFonts w:ascii="Times New Roman" w:eastAsia="Times New Roman" w:hAnsi="Times New Roman" w:cs="Times New Roman"/>
          <w:sz w:val="28"/>
          <w:szCs w:val="28"/>
          <w:lang w:eastAsia="lv-LV"/>
        </w:rPr>
        <w:t>–2025</w:t>
      </w:r>
      <w:r w:rsidR="00947D7D" w:rsidRPr="00184174">
        <w:rPr>
          <w:rFonts w:ascii="Times New Roman" w:eastAsia="Times New Roman" w:hAnsi="Times New Roman" w:cs="Times New Roman"/>
          <w:sz w:val="28"/>
          <w:szCs w:val="28"/>
          <w:lang w:eastAsia="lv-LV"/>
        </w:rPr>
        <w:t>. </w:t>
      </w:r>
      <w:r w:rsidR="00917944" w:rsidRPr="00184174">
        <w:rPr>
          <w:rFonts w:ascii="Times New Roman" w:eastAsia="Times New Roman" w:hAnsi="Times New Roman" w:cs="Times New Roman"/>
          <w:sz w:val="28"/>
          <w:szCs w:val="28"/>
          <w:lang w:eastAsia="lv-LV"/>
        </w:rPr>
        <w:t>gadā (turpmāk – iekārtu saraksts) apstiprināšanu un lēmums par iekārtu saraksta 2026.</w:t>
      </w:r>
      <w:r w:rsidR="002A4910" w:rsidRPr="00184174">
        <w:rPr>
          <w:rFonts w:ascii="Times New Roman" w:eastAsia="Times New Roman" w:hAnsi="Times New Roman" w:cs="Times New Roman"/>
          <w:sz w:val="28"/>
          <w:szCs w:val="28"/>
          <w:lang w:eastAsia="lv-LV"/>
        </w:rPr>
        <w:t>–</w:t>
      </w:r>
      <w:r w:rsidR="00917944" w:rsidRPr="00184174">
        <w:rPr>
          <w:rFonts w:ascii="Times New Roman" w:eastAsia="Times New Roman" w:hAnsi="Times New Roman" w:cs="Times New Roman"/>
          <w:sz w:val="28"/>
          <w:szCs w:val="28"/>
          <w:lang w:eastAsia="lv-LV"/>
        </w:rPr>
        <w:t>2030</w:t>
      </w:r>
      <w:r w:rsidR="00947D7D" w:rsidRPr="00184174">
        <w:rPr>
          <w:rFonts w:ascii="Times New Roman" w:eastAsia="Times New Roman" w:hAnsi="Times New Roman" w:cs="Times New Roman"/>
          <w:sz w:val="28"/>
          <w:szCs w:val="28"/>
          <w:lang w:eastAsia="lv-LV"/>
        </w:rPr>
        <w:t>. </w:t>
      </w:r>
      <w:r w:rsidR="00917944" w:rsidRPr="00184174">
        <w:rPr>
          <w:rFonts w:ascii="Times New Roman" w:eastAsia="Times New Roman" w:hAnsi="Times New Roman" w:cs="Times New Roman"/>
          <w:sz w:val="28"/>
          <w:szCs w:val="28"/>
          <w:lang w:eastAsia="lv-LV"/>
        </w:rPr>
        <w:t xml:space="preserve">gadam apstiprināšanu, sagatavo lēmuma projektu par emisijas kvotu piešķiršanu iekārtu sarakstā iekļauto iekārtu operatoriem un publicē to savā tīmekļvietnē </w:t>
      </w:r>
      <w:proofErr w:type="gramStart"/>
      <w:r w:rsidR="00917944" w:rsidRPr="00184174">
        <w:rPr>
          <w:rFonts w:ascii="Times New Roman" w:eastAsia="Times New Roman" w:hAnsi="Times New Roman" w:cs="Times New Roman"/>
          <w:sz w:val="28"/>
          <w:szCs w:val="28"/>
          <w:lang w:eastAsia="lv-LV"/>
        </w:rPr>
        <w:t>(</w:t>
      </w:r>
      <w:proofErr w:type="gramEnd"/>
      <w:r w:rsidR="00917944" w:rsidRPr="00184174">
        <w:rPr>
          <w:rFonts w:ascii="Times New Roman" w:eastAsia="Times New Roman" w:hAnsi="Times New Roman" w:cs="Times New Roman"/>
          <w:sz w:val="28"/>
          <w:szCs w:val="28"/>
          <w:lang w:eastAsia="lv-LV"/>
        </w:rPr>
        <w:t>www.varam.gov.lv)</w:t>
      </w:r>
      <w:r w:rsidR="00947D7D" w:rsidRPr="00184174">
        <w:rPr>
          <w:rFonts w:ascii="Times New Roman" w:eastAsia="Times New Roman" w:hAnsi="Times New Roman" w:cs="Times New Roman"/>
          <w:sz w:val="28"/>
          <w:szCs w:val="28"/>
          <w:lang w:eastAsia="lv-LV"/>
        </w:rPr>
        <w:t>.</w:t>
      </w:r>
    </w:p>
    <w:p w14:paraId="505E2B52" w14:textId="77777777" w:rsidR="003B43C8" w:rsidRPr="00184174" w:rsidRDefault="003B43C8" w:rsidP="00985D3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p>
    <w:p w14:paraId="3D2369B9" w14:textId="0323F656" w:rsidR="1C85F34F" w:rsidRPr="00184174" w:rsidRDefault="002A00F9" w:rsidP="00985D3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bookmarkStart w:id="11" w:name="_Hlk74751095"/>
      <w:r w:rsidRPr="00184174">
        <w:rPr>
          <w:rFonts w:ascii="Times New Roman" w:eastAsia="Times New Roman" w:hAnsi="Times New Roman" w:cs="Times New Roman"/>
          <w:sz w:val="28"/>
          <w:szCs w:val="28"/>
          <w:lang w:eastAsia="lv-LV"/>
        </w:rPr>
        <w:t>3</w:t>
      </w:r>
      <w:r w:rsidR="00947D7D" w:rsidRPr="00184174">
        <w:rPr>
          <w:rFonts w:ascii="Times New Roman" w:eastAsia="Times New Roman" w:hAnsi="Times New Roman" w:cs="Times New Roman"/>
          <w:sz w:val="28"/>
          <w:szCs w:val="28"/>
          <w:lang w:eastAsia="lv-LV"/>
        </w:rPr>
        <w:t>. </w:t>
      </w:r>
      <w:r w:rsidR="00917944" w:rsidRPr="00184174">
        <w:rPr>
          <w:rFonts w:ascii="Times New Roman" w:eastAsia="Times New Roman" w:hAnsi="Times New Roman" w:cs="Times New Roman"/>
          <w:sz w:val="28"/>
          <w:szCs w:val="28"/>
          <w:lang w:eastAsia="lv-LV"/>
        </w:rPr>
        <w:t>Ministrija izvērtē iesniegtos priekšlikumus un, ņemot vērā likuma "Par piesārņojumu" 32.</w:t>
      </w:r>
      <w:r w:rsidR="00917944" w:rsidRPr="00184174">
        <w:rPr>
          <w:rFonts w:ascii="Times New Roman" w:eastAsia="Times New Roman" w:hAnsi="Times New Roman" w:cs="Times New Roman"/>
          <w:sz w:val="28"/>
          <w:szCs w:val="28"/>
          <w:vertAlign w:val="superscript"/>
          <w:lang w:eastAsia="lv-LV"/>
        </w:rPr>
        <w:t>7 </w:t>
      </w:r>
      <w:r w:rsidR="00917944" w:rsidRPr="00184174">
        <w:rPr>
          <w:rFonts w:ascii="Times New Roman" w:eastAsia="Times New Roman" w:hAnsi="Times New Roman" w:cs="Times New Roman"/>
          <w:sz w:val="28"/>
          <w:szCs w:val="28"/>
          <w:lang w:eastAsia="lv-LV"/>
        </w:rPr>
        <w:t>pantā minētos nosacījumus, piecu darbdienu laikā pēc priekšlikumu iesniegšanas termiņa beigām pieņem lēmumu par emisijas kvotu piešķiršanu iekārtu sarakstā iekļauto iekārtu operatoriem.</w:t>
      </w:r>
    </w:p>
    <w:bookmarkEnd w:id="11"/>
    <w:p w14:paraId="5AB171CD" w14:textId="77777777" w:rsidR="003B43C8" w:rsidRPr="00184174" w:rsidRDefault="003B43C8" w:rsidP="0068681E">
      <w:pPr>
        <w:spacing w:after="0"/>
        <w:ind w:firstLine="720"/>
        <w:contextualSpacing/>
        <w:mirrorIndents/>
        <w:jc w:val="both"/>
        <w:rPr>
          <w:rFonts w:ascii="Times New Roman" w:eastAsia="Times New Roman" w:hAnsi="Times New Roman" w:cs="Times New Roman"/>
          <w:sz w:val="28"/>
          <w:szCs w:val="28"/>
          <w:lang w:eastAsia="lv-LV"/>
        </w:rPr>
      </w:pPr>
    </w:p>
    <w:p w14:paraId="03232044" w14:textId="492DCB1A" w:rsidR="00917944" w:rsidRPr="00184174" w:rsidRDefault="00EB51C3" w:rsidP="00704CD3">
      <w:pPr>
        <w:spacing w:after="0"/>
        <w:ind w:firstLine="720"/>
        <w:contextualSpacing/>
        <w:mirrorIndents/>
        <w:jc w:val="both"/>
        <w:rPr>
          <w:rFonts w:ascii="Times New Roman" w:eastAsia="Times New Roman" w:hAnsi="Times New Roman" w:cs="Times New Roman"/>
          <w:sz w:val="28"/>
          <w:szCs w:val="28"/>
          <w:lang w:eastAsia="lv-LV"/>
        </w:rPr>
      </w:pPr>
      <w:r w:rsidRPr="00184174">
        <w:rPr>
          <w:rFonts w:ascii="Times New Roman" w:eastAsia="Times New Roman" w:hAnsi="Times New Roman" w:cs="Times New Roman"/>
          <w:sz w:val="28"/>
          <w:szCs w:val="28"/>
          <w:lang w:eastAsia="lv-LV"/>
        </w:rPr>
        <w:t>4</w:t>
      </w:r>
      <w:r w:rsidR="00947D7D" w:rsidRPr="00184174">
        <w:rPr>
          <w:rFonts w:ascii="Times New Roman" w:eastAsia="Times New Roman" w:hAnsi="Times New Roman" w:cs="Times New Roman"/>
          <w:sz w:val="28"/>
          <w:szCs w:val="28"/>
          <w:lang w:eastAsia="lv-LV"/>
        </w:rPr>
        <w:t>. </w:t>
      </w:r>
      <w:r w:rsidR="00BD2FAA" w:rsidRPr="00184174">
        <w:rPr>
          <w:rFonts w:ascii="Times New Roman" w:eastAsia="Times New Roman" w:hAnsi="Times New Roman" w:cs="Times New Roman"/>
          <w:sz w:val="28"/>
          <w:szCs w:val="28"/>
          <w:lang w:eastAsia="lv-LV"/>
        </w:rPr>
        <w:t>P</w:t>
      </w:r>
      <w:r w:rsidR="00917944" w:rsidRPr="00184174">
        <w:rPr>
          <w:rFonts w:ascii="Times New Roman" w:eastAsia="Times New Roman" w:hAnsi="Times New Roman" w:cs="Times New Roman"/>
          <w:sz w:val="28"/>
          <w:szCs w:val="28"/>
          <w:lang w:eastAsia="lv-LV"/>
        </w:rPr>
        <w:t xml:space="preserve">ēc šo noteikumu </w:t>
      </w:r>
      <w:r w:rsidRPr="00184174">
        <w:rPr>
          <w:rFonts w:ascii="Times New Roman" w:eastAsia="Times New Roman" w:hAnsi="Times New Roman" w:cs="Times New Roman"/>
          <w:sz w:val="28"/>
          <w:szCs w:val="28"/>
          <w:lang w:eastAsia="lv-LV"/>
        </w:rPr>
        <w:t>3</w:t>
      </w:r>
      <w:r w:rsidR="00947D7D" w:rsidRPr="00184174">
        <w:rPr>
          <w:rFonts w:ascii="Times New Roman" w:eastAsia="Times New Roman" w:hAnsi="Times New Roman" w:cs="Times New Roman"/>
          <w:sz w:val="28"/>
          <w:szCs w:val="28"/>
          <w:lang w:eastAsia="lv-LV"/>
        </w:rPr>
        <w:t>. </w:t>
      </w:r>
      <w:r w:rsidR="00810ABC" w:rsidRPr="00184174">
        <w:rPr>
          <w:rFonts w:ascii="Times New Roman" w:eastAsia="Times New Roman" w:hAnsi="Times New Roman" w:cs="Times New Roman"/>
          <w:sz w:val="28"/>
          <w:szCs w:val="28"/>
          <w:lang w:eastAsia="lv-LV"/>
        </w:rPr>
        <w:t>p</w:t>
      </w:r>
      <w:r w:rsidR="00917944" w:rsidRPr="00184174">
        <w:rPr>
          <w:rFonts w:ascii="Times New Roman" w:eastAsia="Times New Roman" w:hAnsi="Times New Roman" w:cs="Times New Roman"/>
          <w:sz w:val="28"/>
          <w:szCs w:val="28"/>
          <w:lang w:eastAsia="lv-LV"/>
        </w:rPr>
        <w:t xml:space="preserve">unktā minētā lēmuma pieņemšanas </w:t>
      </w:r>
      <w:r w:rsidR="00A572AC" w:rsidRPr="00184174">
        <w:rPr>
          <w:rFonts w:ascii="Times New Roman" w:eastAsia="Times New Roman" w:hAnsi="Times New Roman" w:cs="Times New Roman"/>
          <w:sz w:val="28"/>
          <w:szCs w:val="28"/>
          <w:lang w:eastAsia="lv-LV"/>
        </w:rPr>
        <w:t xml:space="preserve">ministrija </w:t>
      </w:r>
      <w:r w:rsidR="00917944" w:rsidRPr="00184174">
        <w:rPr>
          <w:rFonts w:ascii="Times New Roman" w:eastAsia="Times New Roman" w:hAnsi="Times New Roman" w:cs="Times New Roman"/>
          <w:sz w:val="28"/>
          <w:szCs w:val="28"/>
          <w:lang w:eastAsia="lv-LV"/>
        </w:rPr>
        <w:t>šajos noteikumos paredzētajā kārtībā:</w:t>
      </w:r>
    </w:p>
    <w:p w14:paraId="759995EF" w14:textId="1E6FC314" w:rsidR="00917944" w:rsidRPr="00184174" w:rsidRDefault="00EB51C3" w:rsidP="00CE278A">
      <w:pPr>
        <w:spacing w:after="0"/>
        <w:ind w:firstLine="720"/>
        <w:jc w:val="both"/>
        <w:rPr>
          <w:rFonts w:ascii="Times New Roman" w:hAnsi="Times New Roman" w:cs="Times New Roman"/>
          <w:sz w:val="28"/>
          <w:szCs w:val="28"/>
          <w:lang w:eastAsia="lv-LV"/>
        </w:rPr>
      </w:pPr>
      <w:r w:rsidRPr="00184174">
        <w:rPr>
          <w:rFonts w:ascii="Times New Roman" w:hAnsi="Times New Roman" w:cs="Times New Roman"/>
          <w:sz w:val="28"/>
          <w:szCs w:val="28"/>
          <w:lang w:eastAsia="lv-LV"/>
        </w:rPr>
        <w:lastRenderedPageBreak/>
        <w:t>4</w:t>
      </w:r>
      <w:r w:rsidR="00917944" w:rsidRPr="00184174">
        <w:rPr>
          <w:rFonts w:ascii="Times New Roman" w:hAnsi="Times New Roman" w:cs="Times New Roman"/>
          <w:sz w:val="28"/>
          <w:szCs w:val="28"/>
          <w:lang w:eastAsia="lv-LV"/>
        </w:rPr>
        <w:t>.1</w:t>
      </w:r>
      <w:r w:rsidR="00947D7D" w:rsidRPr="00184174">
        <w:rPr>
          <w:rFonts w:ascii="Times New Roman" w:hAnsi="Times New Roman" w:cs="Times New Roman"/>
          <w:sz w:val="28"/>
          <w:szCs w:val="28"/>
          <w:lang w:eastAsia="lv-LV"/>
        </w:rPr>
        <w:t>. </w:t>
      </w:r>
      <w:r w:rsidR="00917944" w:rsidRPr="00184174">
        <w:rPr>
          <w:rFonts w:ascii="Times New Roman" w:hAnsi="Times New Roman" w:cs="Times New Roman"/>
          <w:sz w:val="28"/>
          <w:szCs w:val="28"/>
          <w:lang w:eastAsia="lv-LV"/>
        </w:rPr>
        <w:t xml:space="preserve">nosaka emisijas kvotu </w:t>
      </w:r>
      <w:r w:rsidR="00AE577D" w:rsidRPr="00184174">
        <w:rPr>
          <w:rFonts w:ascii="Times New Roman" w:hAnsi="Times New Roman" w:cs="Times New Roman"/>
          <w:sz w:val="28"/>
          <w:szCs w:val="28"/>
          <w:lang w:eastAsia="lv-LV"/>
        </w:rPr>
        <w:t>daudzumu</w:t>
      </w:r>
      <w:r w:rsidR="00917944" w:rsidRPr="00184174">
        <w:rPr>
          <w:rFonts w:ascii="Times New Roman" w:hAnsi="Times New Roman" w:cs="Times New Roman"/>
          <w:sz w:val="28"/>
          <w:szCs w:val="28"/>
          <w:lang w:eastAsia="lv-LV"/>
        </w:rPr>
        <w:t xml:space="preserve"> </w:t>
      </w:r>
      <w:r w:rsidR="00E0459F" w:rsidRPr="00184174">
        <w:rPr>
          <w:rFonts w:ascii="Times New Roman" w:hAnsi="Times New Roman" w:cs="Times New Roman"/>
          <w:sz w:val="28"/>
          <w:szCs w:val="28"/>
          <w:lang w:eastAsia="lv-LV"/>
        </w:rPr>
        <w:t xml:space="preserve">šo noteikumu </w:t>
      </w:r>
      <w:r w:rsidR="000960DF" w:rsidRPr="00184174">
        <w:rPr>
          <w:rFonts w:ascii="Times New Roman" w:hAnsi="Times New Roman" w:cs="Times New Roman"/>
          <w:sz w:val="28"/>
          <w:szCs w:val="28"/>
          <w:lang w:eastAsia="lv-LV"/>
        </w:rPr>
        <w:t>6</w:t>
      </w:r>
      <w:r w:rsidR="00947D7D" w:rsidRPr="00184174">
        <w:rPr>
          <w:rFonts w:ascii="Times New Roman" w:hAnsi="Times New Roman" w:cs="Times New Roman"/>
          <w:sz w:val="28"/>
          <w:szCs w:val="28"/>
          <w:lang w:eastAsia="lv-LV"/>
        </w:rPr>
        <w:t>. </w:t>
      </w:r>
      <w:r w:rsidR="00810ABC" w:rsidRPr="00184174">
        <w:rPr>
          <w:rFonts w:ascii="Times New Roman" w:hAnsi="Times New Roman" w:cs="Times New Roman"/>
          <w:sz w:val="28"/>
          <w:szCs w:val="28"/>
          <w:lang w:eastAsia="lv-LV"/>
        </w:rPr>
        <w:t>p</w:t>
      </w:r>
      <w:r w:rsidR="00E0459F" w:rsidRPr="00184174">
        <w:rPr>
          <w:rFonts w:ascii="Times New Roman" w:hAnsi="Times New Roman" w:cs="Times New Roman"/>
          <w:sz w:val="28"/>
          <w:szCs w:val="28"/>
          <w:lang w:eastAsia="lv-LV"/>
        </w:rPr>
        <w:t>unktā minētaj</w:t>
      </w:r>
      <w:r w:rsidR="002F63CC" w:rsidRPr="00184174">
        <w:rPr>
          <w:rFonts w:ascii="Times New Roman" w:hAnsi="Times New Roman" w:cs="Times New Roman"/>
          <w:sz w:val="28"/>
          <w:szCs w:val="28"/>
          <w:lang w:eastAsia="lv-LV"/>
        </w:rPr>
        <w:t xml:space="preserve">ām </w:t>
      </w:r>
      <w:r w:rsidR="00917944" w:rsidRPr="00184174">
        <w:rPr>
          <w:rFonts w:ascii="Times New Roman" w:hAnsi="Times New Roman" w:cs="Times New Roman"/>
          <w:sz w:val="28"/>
          <w:szCs w:val="28"/>
          <w:lang w:eastAsia="lv-LV"/>
        </w:rPr>
        <w:t>iekārtām, kas nav iekļautas iekārtu sarakstā;</w:t>
      </w:r>
    </w:p>
    <w:p w14:paraId="2019EBBD" w14:textId="566DFD65" w:rsidR="00917944" w:rsidRPr="00184174" w:rsidRDefault="00EB51C3" w:rsidP="00CE278A">
      <w:pPr>
        <w:spacing w:after="0"/>
        <w:ind w:firstLine="720"/>
        <w:jc w:val="both"/>
        <w:rPr>
          <w:rFonts w:ascii="Times New Roman" w:hAnsi="Times New Roman" w:cs="Times New Roman"/>
          <w:sz w:val="28"/>
          <w:szCs w:val="28"/>
          <w:lang w:eastAsia="lv-LV"/>
        </w:rPr>
      </w:pPr>
      <w:r w:rsidRPr="00184174">
        <w:rPr>
          <w:rFonts w:ascii="Times New Roman" w:hAnsi="Times New Roman" w:cs="Times New Roman"/>
          <w:sz w:val="28"/>
          <w:szCs w:val="28"/>
          <w:lang w:eastAsia="lv-LV"/>
        </w:rPr>
        <w:t>4</w:t>
      </w:r>
      <w:r w:rsidR="00917944" w:rsidRPr="00184174">
        <w:rPr>
          <w:rFonts w:ascii="Times New Roman" w:hAnsi="Times New Roman" w:cs="Times New Roman"/>
          <w:sz w:val="28"/>
          <w:szCs w:val="28"/>
          <w:lang w:eastAsia="lv-LV"/>
        </w:rPr>
        <w:t>.2</w:t>
      </w:r>
      <w:r w:rsidR="00947D7D" w:rsidRPr="00184174">
        <w:rPr>
          <w:rFonts w:ascii="Times New Roman" w:hAnsi="Times New Roman" w:cs="Times New Roman"/>
          <w:sz w:val="28"/>
          <w:szCs w:val="28"/>
          <w:lang w:eastAsia="lv-LV"/>
        </w:rPr>
        <w:t>. </w:t>
      </w:r>
      <w:r w:rsidR="00917944" w:rsidRPr="00184174">
        <w:rPr>
          <w:rFonts w:ascii="Times New Roman" w:hAnsi="Times New Roman" w:cs="Times New Roman"/>
          <w:sz w:val="28"/>
          <w:szCs w:val="28"/>
          <w:lang w:eastAsia="lv-LV"/>
        </w:rPr>
        <w:t xml:space="preserve">groza emisijas kvotu </w:t>
      </w:r>
      <w:r w:rsidR="00AE577D" w:rsidRPr="00184174">
        <w:rPr>
          <w:rFonts w:ascii="Times New Roman" w:hAnsi="Times New Roman" w:cs="Times New Roman"/>
          <w:sz w:val="28"/>
          <w:szCs w:val="28"/>
          <w:lang w:eastAsia="lv-LV"/>
        </w:rPr>
        <w:t>daudzumu</w:t>
      </w:r>
      <w:r w:rsidR="00917944" w:rsidRPr="00184174">
        <w:rPr>
          <w:rFonts w:ascii="Times New Roman" w:hAnsi="Times New Roman" w:cs="Times New Roman"/>
          <w:sz w:val="28"/>
          <w:szCs w:val="28"/>
          <w:lang w:eastAsia="lv-LV"/>
        </w:rPr>
        <w:t xml:space="preserve"> iekārtām, kas ir iekļautas iekārtu sarakstā, ja iekārtai piešķirtajā </w:t>
      </w:r>
      <w:r w:rsidR="007D3A94" w:rsidRPr="00184174">
        <w:rPr>
          <w:rFonts w:ascii="Times New Roman" w:hAnsi="Times New Roman" w:cs="Times New Roman"/>
          <w:sz w:val="28"/>
          <w:szCs w:val="28"/>
          <w:lang w:eastAsia="lv-LV"/>
        </w:rPr>
        <w:t xml:space="preserve">emisijas </w:t>
      </w:r>
      <w:r w:rsidR="00917944" w:rsidRPr="00184174">
        <w:rPr>
          <w:rFonts w:ascii="Times New Roman" w:hAnsi="Times New Roman" w:cs="Times New Roman"/>
          <w:sz w:val="28"/>
          <w:szCs w:val="28"/>
          <w:lang w:eastAsia="lv-LV"/>
        </w:rPr>
        <w:t>kvotu daudzumā veiktas izmaiņas.</w:t>
      </w:r>
    </w:p>
    <w:p w14:paraId="023311D1" w14:textId="77777777" w:rsidR="000727D8" w:rsidRPr="00184174" w:rsidRDefault="000727D8" w:rsidP="0068681E">
      <w:pPr>
        <w:spacing w:after="0"/>
        <w:ind w:firstLine="720"/>
        <w:contextualSpacing/>
        <w:mirrorIndents/>
        <w:jc w:val="both"/>
        <w:rPr>
          <w:rFonts w:ascii="Times New Roman" w:eastAsia="Times New Roman" w:hAnsi="Times New Roman" w:cs="Times New Roman"/>
          <w:sz w:val="28"/>
          <w:szCs w:val="28"/>
          <w:lang w:eastAsia="lv-LV"/>
        </w:rPr>
      </w:pPr>
      <w:bookmarkStart w:id="12" w:name="n-464681"/>
      <w:bookmarkStart w:id="13" w:name="n3"/>
      <w:bookmarkEnd w:id="12"/>
      <w:bookmarkEnd w:id="13"/>
    </w:p>
    <w:p w14:paraId="6239CA27" w14:textId="666C4696" w:rsidR="00AE577D" w:rsidRPr="00184174" w:rsidRDefault="00054DD4" w:rsidP="0068681E">
      <w:pPr>
        <w:spacing w:after="0"/>
        <w:ind w:firstLine="720"/>
        <w:contextualSpacing/>
        <w:mirrorIndents/>
        <w:jc w:val="center"/>
        <w:rPr>
          <w:rFonts w:ascii="Times New Roman" w:eastAsia="Times New Roman" w:hAnsi="Times New Roman" w:cs="Times New Roman"/>
          <w:b/>
          <w:bCs/>
          <w:sz w:val="28"/>
          <w:szCs w:val="28"/>
          <w:lang w:eastAsia="lv-LV"/>
        </w:rPr>
      </w:pPr>
      <w:r w:rsidRPr="00184174">
        <w:rPr>
          <w:rFonts w:ascii="Times New Roman" w:eastAsia="Times New Roman" w:hAnsi="Times New Roman" w:cs="Times New Roman"/>
          <w:b/>
          <w:bCs/>
          <w:sz w:val="28"/>
          <w:szCs w:val="28"/>
          <w:lang w:eastAsia="lv-LV"/>
        </w:rPr>
        <w:t>3</w:t>
      </w:r>
      <w:r w:rsidR="00947D7D" w:rsidRPr="00184174">
        <w:rPr>
          <w:rFonts w:ascii="Times New Roman" w:eastAsia="Times New Roman" w:hAnsi="Times New Roman" w:cs="Times New Roman"/>
          <w:b/>
          <w:bCs/>
          <w:sz w:val="28"/>
          <w:szCs w:val="28"/>
          <w:lang w:eastAsia="lv-LV"/>
        </w:rPr>
        <w:t>. </w:t>
      </w:r>
      <w:r w:rsidR="00B6376A" w:rsidRPr="00184174">
        <w:rPr>
          <w:rFonts w:ascii="Times New Roman" w:eastAsia="Times New Roman" w:hAnsi="Times New Roman" w:cs="Times New Roman"/>
          <w:b/>
          <w:bCs/>
          <w:sz w:val="28"/>
          <w:szCs w:val="28"/>
          <w:lang w:eastAsia="lv-LV"/>
        </w:rPr>
        <w:t>P</w:t>
      </w:r>
      <w:r w:rsidR="00917944" w:rsidRPr="00184174">
        <w:rPr>
          <w:rFonts w:ascii="Times New Roman" w:eastAsia="Times New Roman" w:hAnsi="Times New Roman" w:cs="Times New Roman"/>
          <w:b/>
          <w:bCs/>
          <w:sz w:val="28"/>
          <w:szCs w:val="28"/>
          <w:lang w:eastAsia="lv-LV"/>
        </w:rPr>
        <w:t xml:space="preserve">iešķiramo emisijas kvotu </w:t>
      </w:r>
      <w:r w:rsidR="00E449A0" w:rsidRPr="00184174">
        <w:rPr>
          <w:rFonts w:ascii="Times New Roman" w:eastAsia="Times New Roman" w:hAnsi="Times New Roman" w:cs="Times New Roman"/>
          <w:b/>
          <w:bCs/>
          <w:sz w:val="28"/>
          <w:szCs w:val="28"/>
          <w:lang w:eastAsia="lv-LV"/>
        </w:rPr>
        <w:t>sadal</w:t>
      </w:r>
      <w:bookmarkStart w:id="14" w:name="n-464682"/>
      <w:bookmarkStart w:id="15" w:name="n3.1"/>
      <w:bookmarkEnd w:id="14"/>
      <w:bookmarkEnd w:id="15"/>
      <w:r w:rsidR="0029442D" w:rsidRPr="00184174">
        <w:rPr>
          <w:rFonts w:ascii="Times New Roman" w:eastAsia="Times New Roman" w:hAnsi="Times New Roman" w:cs="Times New Roman"/>
          <w:b/>
          <w:bCs/>
          <w:sz w:val="28"/>
          <w:szCs w:val="28"/>
          <w:lang w:eastAsia="lv-LV"/>
        </w:rPr>
        <w:t>e</w:t>
      </w:r>
    </w:p>
    <w:p w14:paraId="0746701E" w14:textId="77777777" w:rsidR="00CB74F5" w:rsidRPr="00184174" w:rsidRDefault="00CB74F5" w:rsidP="00CB74F5">
      <w:pPr>
        <w:spacing w:after="0"/>
        <w:ind w:firstLine="720"/>
        <w:jc w:val="both"/>
        <w:rPr>
          <w:rFonts w:ascii="Times New Roman" w:hAnsi="Times New Roman" w:cs="Times New Roman"/>
          <w:sz w:val="28"/>
          <w:szCs w:val="28"/>
          <w:lang w:eastAsia="lv-LV"/>
        </w:rPr>
      </w:pPr>
      <w:bookmarkStart w:id="16" w:name="p-464687"/>
      <w:bookmarkStart w:id="17" w:name="p6"/>
      <w:bookmarkStart w:id="18" w:name="p-464688"/>
      <w:bookmarkStart w:id="19" w:name="p7"/>
      <w:bookmarkStart w:id="20" w:name="n-464689"/>
      <w:bookmarkStart w:id="21" w:name="n3.2"/>
      <w:bookmarkEnd w:id="16"/>
      <w:bookmarkEnd w:id="17"/>
      <w:bookmarkEnd w:id="18"/>
      <w:bookmarkEnd w:id="19"/>
      <w:bookmarkEnd w:id="20"/>
      <w:bookmarkEnd w:id="21"/>
    </w:p>
    <w:p w14:paraId="3447ED64" w14:textId="0214B1DA" w:rsidR="00CB74F5" w:rsidRPr="00184174" w:rsidRDefault="00CB74F5" w:rsidP="00CB74F5">
      <w:pPr>
        <w:spacing w:after="0"/>
        <w:ind w:firstLine="720"/>
        <w:jc w:val="both"/>
        <w:rPr>
          <w:rFonts w:ascii="Times New Roman" w:hAnsi="Times New Roman" w:cs="Times New Roman"/>
          <w:sz w:val="28"/>
          <w:szCs w:val="28"/>
          <w:lang w:eastAsia="lv-LV"/>
        </w:rPr>
      </w:pPr>
      <w:r w:rsidRPr="00184174">
        <w:rPr>
          <w:rFonts w:ascii="Times New Roman" w:hAnsi="Times New Roman" w:cs="Times New Roman"/>
          <w:sz w:val="28"/>
          <w:szCs w:val="28"/>
          <w:lang w:eastAsia="lv-LV"/>
        </w:rPr>
        <w:t xml:space="preserve">5. Operators katru iekārtu iedala </w:t>
      </w:r>
      <w:proofErr w:type="spellStart"/>
      <w:r w:rsidRPr="00184174">
        <w:rPr>
          <w:rFonts w:ascii="Times New Roman" w:hAnsi="Times New Roman" w:cs="Times New Roman"/>
          <w:sz w:val="28"/>
          <w:szCs w:val="28"/>
          <w:lang w:eastAsia="lv-LV"/>
        </w:rPr>
        <w:t>apakšiekārtās</w:t>
      </w:r>
      <w:proofErr w:type="spellEnd"/>
      <w:r w:rsidRPr="00184174">
        <w:rPr>
          <w:rFonts w:ascii="Times New Roman" w:hAnsi="Times New Roman" w:cs="Times New Roman"/>
          <w:sz w:val="28"/>
          <w:szCs w:val="28"/>
          <w:lang w:eastAsia="lv-LV"/>
        </w:rPr>
        <w:t xml:space="preserve"> saskaņā ar Eiropas Komisijas 2018.</w:t>
      </w:r>
      <w:r w:rsidR="00CE278A" w:rsidRPr="00184174">
        <w:rPr>
          <w:rFonts w:ascii="Times New Roman" w:hAnsi="Times New Roman" w:cs="Times New Roman"/>
          <w:sz w:val="28"/>
          <w:szCs w:val="28"/>
          <w:lang w:eastAsia="lv-LV"/>
        </w:rPr>
        <w:t> </w:t>
      </w:r>
      <w:r w:rsidRPr="00184174">
        <w:rPr>
          <w:rFonts w:ascii="Times New Roman" w:hAnsi="Times New Roman" w:cs="Times New Roman"/>
          <w:sz w:val="28"/>
          <w:szCs w:val="28"/>
          <w:lang w:eastAsia="lv-LV"/>
        </w:rPr>
        <w:t>gada 19.</w:t>
      </w:r>
      <w:r w:rsidR="00CE278A" w:rsidRPr="00184174">
        <w:rPr>
          <w:rFonts w:ascii="Times New Roman" w:hAnsi="Times New Roman" w:cs="Times New Roman"/>
          <w:sz w:val="28"/>
          <w:szCs w:val="28"/>
          <w:lang w:eastAsia="lv-LV"/>
        </w:rPr>
        <w:t> </w:t>
      </w:r>
      <w:r w:rsidRPr="00184174">
        <w:rPr>
          <w:rFonts w:ascii="Times New Roman" w:hAnsi="Times New Roman" w:cs="Times New Roman"/>
          <w:sz w:val="28"/>
          <w:szCs w:val="28"/>
          <w:lang w:eastAsia="lv-LV"/>
        </w:rPr>
        <w:t xml:space="preserve">decembra </w:t>
      </w:r>
      <w:r w:rsidR="00212A64" w:rsidRPr="00184174">
        <w:rPr>
          <w:rFonts w:ascii="Times New Roman" w:hAnsi="Times New Roman" w:cs="Times New Roman"/>
          <w:sz w:val="28"/>
          <w:szCs w:val="28"/>
          <w:lang w:eastAsia="lv-LV"/>
        </w:rPr>
        <w:t xml:space="preserve">Deleģētās </w:t>
      </w:r>
      <w:r w:rsidRPr="00184174">
        <w:rPr>
          <w:rFonts w:ascii="Times New Roman" w:hAnsi="Times New Roman" w:cs="Times New Roman"/>
          <w:sz w:val="28"/>
          <w:szCs w:val="28"/>
          <w:lang w:eastAsia="lv-LV"/>
        </w:rPr>
        <w:t xml:space="preserve">regulas 2019/331, ar ko nosaka Savienības mēroga pārejas noteikumus saskaņotai </w:t>
      </w:r>
      <w:r w:rsidR="00800441" w:rsidRPr="00184174">
        <w:rPr>
          <w:rFonts w:ascii="Times New Roman" w:hAnsi="Times New Roman" w:cs="Times New Roman"/>
          <w:sz w:val="28"/>
          <w:szCs w:val="28"/>
          <w:lang w:eastAsia="lv-LV"/>
        </w:rPr>
        <w:t xml:space="preserve">bezmaksas </w:t>
      </w:r>
      <w:r w:rsidRPr="00184174">
        <w:rPr>
          <w:rFonts w:ascii="Times New Roman" w:hAnsi="Times New Roman" w:cs="Times New Roman"/>
          <w:sz w:val="28"/>
          <w:szCs w:val="28"/>
          <w:lang w:eastAsia="lv-LV"/>
        </w:rPr>
        <w:t xml:space="preserve">emisijas kvotu iedalei saskaņā </w:t>
      </w:r>
      <w:proofErr w:type="gramStart"/>
      <w:r w:rsidRPr="00184174">
        <w:rPr>
          <w:rFonts w:ascii="Times New Roman" w:hAnsi="Times New Roman" w:cs="Times New Roman"/>
          <w:sz w:val="28"/>
          <w:szCs w:val="28"/>
          <w:lang w:eastAsia="lv-LV"/>
        </w:rPr>
        <w:t>ar Eiropas Parlamenta un Padomes</w:t>
      </w:r>
      <w:proofErr w:type="gramEnd"/>
      <w:r w:rsidRPr="00184174">
        <w:rPr>
          <w:rFonts w:ascii="Times New Roman" w:hAnsi="Times New Roman" w:cs="Times New Roman"/>
          <w:sz w:val="28"/>
          <w:szCs w:val="28"/>
          <w:lang w:eastAsia="lv-LV"/>
        </w:rPr>
        <w:t xml:space="preserve"> Direktīvas 2003/87/EK 10.a pantu (</w:t>
      </w:r>
      <w:r w:rsidR="00E279B0" w:rsidRPr="00184174">
        <w:rPr>
          <w:rFonts w:ascii="Times New Roman" w:hAnsi="Times New Roman" w:cs="Times New Roman"/>
          <w:sz w:val="28"/>
          <w:szCs w:val="28"/>
          <w:lang w:eastAsia="lv-LV"/>
        </w:rPr>
        <w:t>turpmāk </w:t>
      </w:r>
      <w:r w:rsidR="00E279B0" w:rsidRPr="00184174">
        <w:rPr>
          <w:rFonts w:ascii="Times New Roman" w:eastAsia="Times New Roman" w:hAnsi="Times New Roman" w:cs="Times New Roman"/>
          <w:sz w:val="28"/>
          <w:szCs w:val="28"/>
          <w:lang w:eastAsia="lv-LV"/>
        </w:rPr>
        <w:t>–</w:t>
      </w:r>
      <w:r w:rsidR="004F2F62" w:rsidRPr="00184174">
        <w:rPr>
          <w:rFonts w:ascii="Times New Roman" w:eastAsia="Times New Roman" w:hAnsi="Times New Roman" w:cs="Times New Roman"/>
          <w:sz w:val="28"/>
          <w:szCs w:val="28"/>
          <w:lang w:eastAsia="lv-LV"/>
        </w:rPr>
        <w:t xml:space="preserve"> </w:t>
      </w:r>
      <w:r w:rsidRPr="00184174">
        <w:rPr>
          <w:rFonts w:ascii="Times New Roman" w:hAnsi="Times New Roman" w:cs="Times New Roman"/>
          <w:sz w:val="28"/>
          <w:szCs w:val="28"/>
          <w:lang w:eastAsia="lv-LV"/>
        </w:rPr>
        <w:t xml:space="preserve">regula </w:t>
      </w:r>
      <w:r w:rsidR="004F2F62" w:rsidRPr="00184174">
        <w:rPr>
          <w:rFonts w:ascii="Times New Roman" w:eastAsia="Times New Roman" w:hAnsi="Times New Roman" w:cs="Times New Roman"/>
          <w:sz w:val="28"/>
          <w:szCs w:val="28"/>
          <w:lang w:eastAsia="lv-LV"/>
        </w:rPr>
        <w:t>Nr. </w:t>
      </w:r>
      <w:r w:rsidRPr="00184174">
        <w:rPr>
          <w:rFonts w:ascii="Times New Roman" w:hAnsi="Times New Roman" w:cs="Times New Roman"/>
          <w:sz w:val="28"/>
          <w:szCs w:val="28"/>
          <w:lang w:eastAsia="lv-LV"/>
        </w:rPr>
        <w:t xml:space="preserve">2019/331), 16. panta 2. punktu. Piešķiramo emisijas kvotu daudzumu iekārtas līmenī nosaka, summējot </w:t>
      </w:r>
      <w:proofErr w:type="spellStart"/>
      <w:r w:rsidRPr="00184174">
        <w:rPr>
          <w:rFonts w:ascii="Times New Roman" w:hAnsi="Times New Roman" w:cs="Times New Roman"/>
          <w:sz w:val="28"/>
          <w:szCs w:val="28"/>
          <w:lang w:eastAsia="lv-LV"/>
        </w:rPr>
        <w:t>apakšiekārtām</w:t>
      </w:r>
      <w:proofErr w:type="spellEnd"/>
      <w:r w:rsidRPr="00184174">
        <w:rPr>
          <w:rFonts w:ascii="Times New Roman" w:hAnsi="Times New Roman" w:cs="Times New Roman"/>
          <w:sz w:val="28"/>
          <w:szCs w:val="28"/>
          <w:lang w:eastAsia="lv-LV"/>
        </w:rPr>
        <w:t xml:space="preserve"> piešķiramo emisijas kvotu daudzumu</w:t>
      </w:r>
      <w:r w:rsidR="00610095" w:rsidRPr="00184174">
        <w:rPr>
          <w:rFonts w:ascii="Times New Roman" w:hAnsi="Times New Roman" w:cs="Times New Roman"/>
          <w:sz w:val="28"/>
          <w:szCs w:val="28"/>
          <w:lang w:eastAsia="lv-LV"/>
        </w:rPr>
        <w:t>s</w:t>
      </w:r>
      <w:r w:rsidRPr="00184174">
        <w:rPr>
          <w:rFonts w:ascii="Times New Roman" w:hAnsi="Times New Roman" w:cs="Times New Roman"/>
          <w:sz w:val="28"/>
          <w:szCs w:val="28"/>
          <w:lang w:eastAsia="lv-LV"/>
        </w:rPr>
        <w:t>.</w:t>
      </w:r>
    </w:p>
    <w:p w14:paraId="5BFF166A" w14:textId="77777777" w:rsidR="00FD232D" w:rsidRPr="00184174" w:rsidRDefault="00FD232D" w:rsidP="00CB74F5">
      <w:pPr>
        <w:spacing w:after="0"/>
        <w:ind w:firstLine="720"/>
        <w:jc w:val="both"/>
        <w:rPr>
          <w:rFonts w:ascii="Times New Roman" w:hAnsi="Times New Roman" w:cs="Times New Roman"/>
          <w:sz w:val="28"/>
          <w:szCs w:val="28"/>
          <w:lang w:eastAsia="lv-LV"/>
        </w:rPr>
      </w:pPr>
    </w:p>
    <w:p w14:paraId="1901C2BB" w14:textId="1F96B225" w:rsidR="00917944" w:rsidRPr="00184174" w:rsidRDefault="00054DD4" w:rsidP="00245BFB">
      <w:pPr>
        <w:spacing w:before="100" w:beforeAutospacing="1" w:after="100" w:afterAutospacing="1"/>
        <w:ind w:firstLine="720"/>
        <w:contextualSpacing/>
        <w:mirrorIndents/>
        <w:jc w:val="center"/>
        <w:rPr>
          <w:rFonts w:ascii="Times New Roman" w:eastAsia="Times New Roman" w:hAnsi="Times New Roman" w:cs="Times New Roman"/>
          <w:b/>
          <w:bCs/>
          <w:sz w:val="28"/>
          <w:szCs w:val="28"/>
          <w:lang w:eastAsia="lv-LV"/>
        </w:rPr>
      </w:pPr>
      <w:r w:rsidRPr="00184174">
        <w:rPr>
          <w:rFonts w:ascii="Times New Roman" w:eastAsia="Times New Roman" w:hAnsi="Times New Roman" w:cs="Times New Roman"/>
          <w:b/>
          <w:bCs/>
          <w:sz w:val="28"/>
          <w:szCs w:val="28"/>
          <w:lang w:eastAsia="lv-LV"/>
        </w:rPr>
        <w:t>3.</w:t>
      </w:r>
      <w:r w:rsidR="0029442D" w:rsidRPr="00184174">
        <w:rPr>
          <w:rFonts w:ascii="Times New Roman" w:eastAsia="Times New Roman" w:hAnsi="Times New Roman" w:cs="Times New Roman"/>
          <w:b/>
          <w:bCs/>
          <w:sz w:val="28"/>
          <w:szCs w:val="28"/>
          <w:lang w:eastAsia="lv-LV"/>
        </w:rPr>
        <w:t>1</w:t>
      </w:r>
      <w:r w:rsidR="00947D7D" w:rsidRPr="00184174">
        <w:rPr>
          <w:rFonts w:ascii="Times New Roman" w:eastAsia="Times New Roman" w:hAnsi="Times New Roman" w:cs="Times New Roman"/>
          <w:b/>
          <w:bCs/>
          <w:sz w:val="28"/>
          <w:szCs w:val="28"/>
          <w:lang w:eastAsia="lv-LV"/>
        </w:rPr>
        <w:t>. </w:t>
      </w:r>
      <w:r w:rsidR="00BE5EC4" w:rsidRPr="00184174">
        <w:rPr>
          <w:rFonts w:ascii="Times New Roman" w:eastAsia="Times New Roman" w:hAnsi="Times New Roman" w:cs="Times New Roman"/>
          <w:b/>
          <w:bCs/>
          <w:sz w:val="28"/>
          <w:szCs w:val="28"/>
          <w:lang w:eastAsia="lv-LV"/>
        </w:rPr>
        <w:t>E</w:t>
      </w:r>
      <w:r w:rsidR="00917944" w:rsidRPr="00184174">
        <w:rPr>
          <w:rFonts w:ascii="Times New Roman" w:eastAsia="Times New Roman" w:hAnsi="Times New Roman" w:cs="Times New Roman"/>
          <w:b/>
          <w:bCs/>
          <w:sz w:val="28"/>
          <w:szCs w:val="28"/>
          <w:lang w:eastAsia="lv-LV"/>
        </w:rPr>
        <w:t xml:space="preserve">misijas kvotu </w:t>
      </w:r>
      <w:r w:rsidR="00AE577D" w:rsidRPr="00184174">
        <w:rPr>
          <w:rFonts w:ascii="Times New Roman" w:eastAsia="Times New Roman" w:hAnsi="Times New Roman" w:cs="Times New Roman"/>
          <w:b/>
          <w:bCs/>
          <w:sz w:val="28"/>
          <w:szCs w:val="28"/>
          <w:lang w:eastAsia="lv-LV"/>
        </w:rPr>
        <w:t>daudzuma</w:t>
      </w:r>
      <w:r w:rsidR="00917944" w:rsidRPr="00184174">
        <w:rPr>
          <w:rFonts w:ascii="Times New Roman" w:eastAsia="Times New Roman" w:hAnsi="Times New Roman" w:cs="Times New Roman"/>
          <w:b/>
          <w:bCs/>
          <w:sz w:val="28"/>
          <w:szCs w:val="28"/>
          <w:lang w:eastAsia="lv-LV"/>
        </w:rPr>
        <w:t xml:space="preserve"> </w:t>
      </w:r>
      <w:r w:rsidR="00186AC3" w:rsidRPr="00184174">
        <w:rPr>
          <w:rFonts w:ascii="Times New Roman" w:eastAsia="Times New Roman" w:hAnsi="Times New Roman" w:cs="Times New Roman"/>
          <w:b/>
          <w:bCs/>
          <w:sz w:val="28"/>
          <w:szCs w:val="28"/>
          <w:lang w:eastAsia="lv-LV"/>
        </w:rPr>
        <w:t xml:space="preserve">sadale </w:t>
      </w:r>
      <w:r w:rsidR="00917944" w:rsidRPr="00184174">
        <w:rPr>
          <w:rFonts w:ascii="Times New Roman" w:eastAsia="Times New Roman" w:hAnsi="Times New Roman" w:cs="Times New Roman"/>
          <w:b/>
          <w:bCs/>
          <w:sz w:val="28"/>
          <w:szCs w:val="28"/>
          <w:lang w:eastAsia="lv-LV"/>
        </w:rPr>
        <w:t>jaunām iekārtām</w:t>
      </w:r>
    </w:p>
    <w:p w14:paraId="73984517" w14:textId="77777777" w:rsidR="00917944" w:rsidRPr="00184174" w:rsidRDefault="00917944" w:rsidP="00245BFB">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bookmarkStart w:id="22" w:name="p-704386"/>
      <w:bookmarkStart w:id="23" w:name="p8"/>
      <w:bookmarkEnd w:id="22"/>
      <w:bookmarkEnd w:id="23"/>
    </w:p>
    <w:p w14:paraId="6BB6C2EF" w14:textId="03C4437E" w:rsidR="00756236" w:rsidRPr="00184174" w:rsidRDefault="00A67FF3" w:rsidP="00BB48A4">
      <w:pPr>
        <w:spacing w:after="0"/>
        <w:ind w:firstLine="720"/>
        <w:jc w:val="both"/>
        <w:rPr>
          <w:rFonts w:ascii="Times New Roman" w:hAnsi="Times New Roman" w:cs="Times New Roman"/>
          <w:sz w:val="28"/>
          <w:szCs w:val="28"/>
          <w:lang w:eastAsia="lv-LV"/>
        </w:rPr>
      </w:pPr>
      <w:r w:rsidRPr="00184174">
        <w:rPr>
          <w:rFonts w:ascii="Times New Roman" w:hAnsi="Times New Roman" w:cs="Times New Roman"/>
          <w:sz w:val="28"/>
          <w:szCs w:val="28"/>
          <w:lang w:eastAsia="lv-LV"/>
        </w:rPr>
        <w:t>6</w:t>
      </w:r>
      <w:r w:rsidR="00947D7D" w:rsidRPr="00184174">
        <w:rPr>
          <w:rFonts w:ascii="Times New Roman" w:hAnsi="Times New Roman" w:cs="Times New Roman"/>
          <w:sz w:val="28"/>
          <w:szCs w:val="28"/>
          <w:lang w:eastAsia="lv-LV"/>
        </w:rPr>
        <w:t>. </w:t>
      </w:r>
      <w:r w:rsidR="00F419A5" w:rsidRPr="00184174">
        <w:rPr>
          <w:rFonts w:ascii="Times New Roman" w:hAnsi="Times New Roman" w:cs="Times New Roman"/>
          <w:sz w:val="28"/>
          <w:szCs w:val="28"/>
          <w:lang w:eastAsia="lv-LV"/>
        </w:rPr>
        <w:t>P</w:t>
      </w:r>
      <w:r w:rsidR="00917944" w:rsidRPr="00184174">
        <w:rPr>
          <w:rFonts w:ascii="Times New Roman" w:hAnsi="Times New Roman" w:cs="Times New Roman"/>
          <w:sz w:val="28"/>
          <w:szCs w:val="28"/>
          <w:lang w:eastAsia="lv-LV"/>
        </w:rPr>
        <w:t>ar jaunu</w:t>
      </w:r>
      <w:r w:rsidR="00280CEB" w:rsidRPr="00184174">
        <w:rPr>
          <w:rFonts w:ascii="Times New Roman" w:hAnsi="Times New Roman" w:cs="Times New Roman"/>
          <w:sz w:val="28"/>
          <w:szCs w:val="28"/>
          <w:lang w:eastAsia="lv-LV"/>
        </w:rPr>
        <w:t xml:space="preserve"> </w:t>
      </w:r>
      <w:r w:rsidR="00917944" w:rsidRPr="00184174">
        <w:rPr>
          <w:rFonts w:ascii="Times New Roman" w:hAnsi="Times New Roman" w:cs="Times New Roman"/>
          <w:sz w:val="28"/>
          <w:szCs w:val="28"/>
          <w:lang w:eastAsia="lv-LV"/>
        </w:rPr>
        <w:t>iekārtu ir uzskatāma iekārta, kas atbilst šādiem nosacījumiem:</w:t>
      </w:r>
    </w:p>
    <w:p w14:paraId="1289EEEF" w14:textId="26BF9CEF" w:rsidR="006513D6" w:rsidRPr="00184174" w:rsidRDefault="00A67FF3" w:rsidP="00756236">
      <w:pPr>
        <w:spacing w:after="0"/>
        <w:ind w:firstLine="720"/>
        <w:jc w:val="both"/>
        <w:rPr>
          <w:rFonts w:ascii="Times New Roman" w:hAnsi="Times New Roman" w:cs="Times New Roman"/>
          <w:sz w:val="28"/>
          <w:szCs w:val="28"/>
          <w:lang w:eastAsia="lv-LV"/>
        </w:rPr>
      </w:pPr>
      <w:r w:rsidRPr="00184174">
        <w:rPr>
          <w:rFonts w:ascii="Times New Roman" w:hAnsi="Times New Roman" w:cs="Times New Roman"/>
          <w:sz w:val="28"/>
          <w:szCs w:val="28"/>
          <w:lang w:eastAsia="lv-LV"/>
        </w:rPr>
        <w:t>6</w:t>
      </w:r>
      <w:r w:rsidR="006513D6" w:rsidRPr="00184174">
        <w:rPr>
          <w:rFonts w:ascii="Times New Roman" w:hAnsi="Times New Roman" w:cs="Times New Roman"/>
          <w:sz w:val="28"/>
          <w:szCs w:val="28"/>
          <w:lang w:eastAsia="lv-LV"/>
        </w:rPr>
        <w:t>.1</w:t>
      </w:r>
      <w:r w:rsidR="00947D7D" w:rsidRPr="00184174">
        <w:rPr>
          <w:rFonts w:ascii="Times New Roman" w:hAnsi="Times New Roman" w:cs="Times New Roman"/>
          <w:sz w:val="28"/>
          <w:szCs w:val="28"/>
          <w:lang w:eastAsia="lv-LV"/>
        </w:rPr>
        <w:t>. </w:t>
      </w:r>
      <w:r w:rsidR="00917944" w:rsidRPr="00184174">
        <w:rPr>
          <w:rFonts w:ascii="Times New Roman" w:hAnsi="Times New Roman" w:cs="Times New Roman"/>
          <w:sz w:val="28"/>
          <w:szCs w:val="28"/>
          <w:lang w:eastAsia="lv-LV"/>
        </w:rPr>
        <w:t>tā nav iekļauta iekārtu sarakstā</w:t>
      </w:r>
      <w:r w:rsidR="00581C84" w:rsidRPr="00184174">
        <w:rPr>
          <w:rFonts w:ascii="Times New Roman" w:hAnsi="Times New Roman" w:cs="Times New Roman"/>
          <w:sz w:val="28"/>
          <w:szCs w:val="28"/>
          <w:lang w:eastAsia="lv-LV"/>
        </w:rPr>
        <w:t>,</w:t>
      </w:r>
      <w:r w:rsidR="00917944" w:rsidRPr="00184174">
        <w:rPr>
          <w:rFonts w:ascii="Times New Roman" w:hAnsi="Times New Roman" w:cs="Times New Roman"/>
          <w:sz w:val="28"/>
          <w:szCs w:val="28"/>
          <w:lang w:eastAsia="lv-LV"/>
        </w:rPr>
        <w:t xml:space="preserve"> un attiecīgās iekārtas operatoram</w:t>
      </w:r>
      <w:r w:rsidR="001F02A6" w:rsidRPr="00184174">
        <w:rPr>
          <w:rFonts w:ascii="Times New Roman" w:hAnsi="Times New Roman" w:cs="Times New Roman"/>
          <w:sz w:val="28"/>
          <w:szCs w:val="28"/>
          <w:lang w:eastAsia="lv-LV"/>
        </w:rPr>
        <w:t xml:space="preserve"> </w:t>
      </w:r>
      <w:r w:rsidR="00917944" w:rsidRPr="00184174">
        <w:rPr>
          <w:rFonts w:ascii="Times New Roman" w:hAnsi="Times New Roman" w:cs="Times New Roman"/>
          <w:sz w:val="28"/>
          <w:szCs w:val="28"/>
          <w:lang w:eastAsia="lv-LV"/>
        </w:rPr>
        <w:t>nav</w:t>
      </w:r>
      <w:r w:rsidR="00836BA0" w:rsidRPr="00184174">
        <w:rPr>
          <w:rFonts w:ascii="Times New Roman" w:hAnsi="Times New Roman" w:cs="Times New Roman"/>
          <w:sz w:val="28"/>
          <w:szCs w:val="28"/>
          <w:lang w:eastAsia="lv-LV"/>
        </w:rPr>
        <w:t xml:space="preserve"> </w:t>
      </w:r>
      <w:r w:rsidR="00917944" w:rsidRPr="00184174">
        <w:rPr>
          <w:rFonts w:ascii="Times New Roman" w:hAnsi="Times New Roman" w:cs="Times New Roman"/>
          <w:sz w:val="28"/>
          <w:szCs w:val="28"/>
          <w:lang w:eastAsia="lv-LV"/>
        </w:rPr>
        <w:t xml:space="preserve">piešķirtas emisijas kvotas atbilstoši šo noteikumu </w:t>
      </w:r>
      <w:r w:rsidR="00007C99" w:rsidRPr="00184174">
        <w:rPr>
          <w:rFonts w:ascii="Times New Roman" w:hAnsi="Times New Roman" w:cs="Times New Roman"/>
          <w:sz w:val="28"/>
          <w:szCs w:val="28"/>
          <w:lang w:eastAsia="lv-LV"/>
        </w:rPr>
        <w:t>3</w:t>
      </w:r>
      <w:r w:rsidR="00947D7D" w:rsidRPr="00184174">
        <w:rPr>
          <w:rFonts w:ascii="Times New Roman" w:hAnsi="Times New Roman" w:cs="Times New Roman"/>
          <w:sz w:val="28"/>
          <w:szCs w:val="28"/>
          <w:lang w:eastAsia="lv-LV"/>
        </w:rPr>
        <w:t>. </w:t>
      </w:r>
      <w:r w:rsidR="00810ABC" w:rsidRPr="00184174">
        <w:rPr>
          <w:rFonts w:ascii="Times New Roman" w:hAnsi="Times New Roman" w:cs="Times New Roman"/>
          <w:sz w:val="28"/>
          <w:szCs w:val="28"/>
          <w:lang w:eastAsia="lv-LV"/>
        </w:rPr>
        <w:t>p</w:t>
      </w:r>
      <w:r w:rsidR="00917944" w:rsidRPr="00184174">
        <w:rPr>
          <w:rFonts w:ascii="Times New Roman" w:hAnsi="Times New Roman" w:cs="Times New Roman"/>
          <w:sz w:val="28"/>
          <w:szCs w:val="28"/>
          <w:lang w:eastAsia="lv-LV"/>
        </w:rPr>
        <w:t>unktā minētajam lēmumam;</w:t>
      </w:r>
      <w:r w:rsidR="006513D6" w:rsidRPr="00184174">
        <w:rPr>
          <w:rFonts w:ascii="Times New Roman" w:hAnsi="Times New Roman" w:cs="Times New Roman"/>
          <w:sz w:val="28"/>
          <w:szCs w:val="28"/>
          <w:lang w:eastAsia="lv-LV"/>
        </w:rPr>
        <w:t xml:space="preserve"> </w:t>
      </w:r>
    </w:p>
    <w:p w14:paraId="563AF43E" w14:textId="57325FAA" w:rsidR="00917944" w:rsidRPr="00184174" w:rsidRDefault="000960DF" w:rsidP="00985D33">
      <w:pPr>
        <w:spacing w:after="0"/>
        <w:ind w:firstLine="720"/>
        <w:jc w:val="both"/>
        <w:rPr>
          <w:rFonts w:ascii="Times New Roman" w:hAnsi="Times New Roman" w:cs="Times New Roman"/>
          <w:sz w:val="28"/>
          <w:szCs w:val="28"/>
          <w:lang w:eastAsia="lv-LV"/>
        </w:rPr>
      </w:pPr>
      <w:r w:rsidRPr="00184174">
        <w:rPr>
          <w:rFonts w:ascii="Times New Roman" w:hAnsi="Times New Roman" w:cs="Times New Roman"/>
          <w:sz w:val="28"/>
          <w:szCs w:val="28"/>
          <w:lang w:eastAsia="lv-LV"/>
        </w:rPr>
        <w:t>6</w:t>
      </w:r>
      <w:r w:rsidR="006513D6" w:rsidRPr="00184174">
        <w:rPr>
          <w:rFonts w:ascii="Times New Roman" w:hAnsi="Times New Roman" w:cs="Times New Roman"/>
          <w:sz w:val="28"/>
          <w:szCs w:val="28"/>
          <w:lang w:eastAsia="lv-LV"/>
        </w:rPr>
        <w:t>.</w:t>
      </w:r>
      <w:r w:rsidR="001B17C7" w:rsidRPr="00184174">
        <w:rPr>
          <w:rFonts w:ascii="Times New Roman" w:hAnsi="Times New Roman" w:cs="Times New Roman"/>
          <w:sz w:val="28"/>
          <w:szCs w:val="28"/>
          <w:lang w:eastAsia="lv-LV"/>
        </w:rPr>
        <w:t>2</w:t>
      </w:r>
      <w:r w:rsidR="00947D7D" w:rsidRPr="00184174">
        <w:rPr>
          <w:rFonts w:ascii="Times New Roman" w:hAnsi="Times New Roman" w:cs="Times New Roman"/>
          <w:sz w:val="28"/>
          <w:szCs w:val="28"/>
          <w:lang w:eastAsia="lv-LV"/>
        </w:rPr>
        <w:t>. </w:t>
      </w:r>
      <w:r w:rsidR="00917944" w:rsidRPr="00184174">
        <w:rPr>
          <w:rFonts w:ascii="Times New Roman" w:hAnsi="Times New Roman" w:cs="Times New Roman"/>
          <w:sz w:val="28"/>
          <w:szCs w:val="28"/>
          <w:lang w:eastAsia="lv-LV"/>
        </w:rPr>
        <w:t>tā veic vienu vai vairākas likuma "Par piesārņojumu" 2</w:t>
      </w:r>
      <w:r w:rsidR="00947D7D" w:rsidRPr="00184174">
        <w:rPr>
          <w:rFonts w:ascii="Times New Roman" w:hAnsi="Times New Roman" w:cs="Times New Roman"/>
          <w:sz w:val="28"/>
          <w:szCs w:val="28"/>
          <w:lang w:eastAsia="lv-LV"/>
        </w:rPr>
        <w:t>. </w:t>
      </w:r>
      <w:r w:rsidR="00810ABC" w:rsidRPr="00184174">
        <w:rPr>
          <w:rFonts w:ascii="Times New Roman" w:hAnsi="Times New Roman" w:cs="Times New Roman"/>
          <w:sz w:val="28"/>
          <w:szCs w:val="28"/>
          <w:lang w:eastAsia="lv-LV"/>
        </w:rPr>
        <w:t>p</w:t>
      </w:r>
      <w:r w:rsidR="00917944" w:rsidRPr="00184174">
        <w:rPr>
          <w:rFonts w:ascii="Times New Roman" w:hAnsi="Times New Roman" w:cs="Times New Roman"/>
          <w:sz w:val="28"/>
          <w:szCs w:val="28"/>
          <w:lang w:eastAsia="lv-LV"/>
        </w:rPr>
        <w:t>ielikumā</w:t>
      </w:r>
      <w:r w:rsidR="00836BA0" w:rsidRPr="00184174">
        <w:rPr>
          <w:rFonts w:ascii="Times New Roman" w:hAnsi="Times New Roman" w:cs="Times New Roman"/>
          <w:sz w:val="28"/>
          <w:szCs w:val="28"/>
          <w:lang w:eastAsia="lv-LV"/>
        </w:rPr>
        <w:t xml:space="preserve"> </w:t>
      </w:r>
      <w:r w:rsidR="00917944" w:rsidRPr="00184174">
        <w:rPr>
          <w:rFonts w:ascii="Times New Roman" w:hAnsi="Times New Roman" w:cs="Times New Roman"/>
          <w:sz w:val="28"/>
          <w:szCs w:val="28"/>
          <w:lang w:eastAsia="lv-LV"/>
        </w:rPr>
        <w:t>minētās darbības;</w:t>
      </w:r>
    </w:p>
    <w:p w14:paraId="2EB8E549" w14:textId="2B629B1D" w:rsidR="00917944" w:rsidRPr="00184174" w:rsidRDefault="00C904C9" w:rsidP="00985D33">
      <w:pPr>
        <w:spacing w:after="0"/>
        <w:ind w:firstLine="720"/>
        <w:jc w:val="both"/>
        <w:rPr>
          <w:rFonts w:ascii="Times New Roman" w:hAnsi="Times New Roman" w:cs="Times New Roman"/>
          <w:sz w:val="28"/>
          <w:szCs w:val="28"/>
          <w:lang w:eastAsia="lv-LV"/>
        </w:rPr>
      </w:pPr>
      <w:r w:rsidRPr="00184174">
        <w:rPr>
          <w:rFonts w:ascii="Times New Roman" w:hAnsi="Times New Roman" w:cs="Times New Roman"/>
          <w:sz w:val="28"/>
          <w:szCs w:val="28"/>
          <w:lang w:eastAsia="lv-LV"/>
        </w:rPr>
        <w:t>6</w:t>
      </w:r>
      <w:r w:rsidR="006513D6" w:rsidRPr="00184174">
        <w:rPr>
          <w:rFonts w:ascii="Times New Roman" w:hAnsi="Times New Roman" w:cs="Times New Roman"/>
          <w:sz w:val="28"/>
          <w:szCs w:val="28"/>
          <w:lang w:eastAsia="lv-LV"/>
        </w:rPr>
        <w:t>.</w:t>
      </w:r>
      <w:r w:rsidR="001B17C7" w:rsidRPr="00184174">
        <w:rPr>
          <w:rFonts w:ascii="Times New Roman" w:hAnsi="Times New Roman" w:cs="Times New Roman"/>
          <w:sz w:val="28"/>
          <w:szCs w:val="28"/>
          <w:lang w:eastAsia="lv-LV"/>
        </w:rPr>
        <w:t>3</w:t>
      </w:r>
      <w:r w:rsidR="00947D7D" w:rsidRPr="00184174">
        <w:rPr>
          <w:rFonts w:ascii="Times New Roman" w:hAnsi="Times New Roman" w:cs="Times New Roman"/>
          <w:sz w:val="28"/>
          <w:szCs w:val="28"/>
          <w:lang w:eastAsia="lv-LV"/>
        </w:rPr>
        <w:t>. </w:t>
      </w:r>
      <w:r w:rsidR="00ED0848" w:rsidRPr="00184174">
        <w:rPr>
          <w:rFonts w:ascii="Times New Roman" w:eastAsia="Times New Roman" w:hAnsi="Times New Roman" w:cs="Times New Roman"/>
          <w:sz w:val="28"/>
          <w:szCs w:val="28"/>
          <w:lang w:eastAsia="lv-LV"/>
        </w:rPr>
        <w:t xml:space="preserve">siltumnīcefekta gāzu emisijas </w:t>
      </w:r>
      <w:r w:rsidR="00917944" w:rsidRPr="00184174">
        <w:rPr>
          <w:rFonts w:ascii="Times New Roman" w:hAnsi="Times New Roman" w:cs="Times New Roman"/>
          <w:sz w:val="28"/>
          <w:szCs w:val="28"/>
          <w:lang w:eastAsia="lv-LV"/>
        </w:rPr>
        <w:t>atļauja iekārtas operatoram pirmoreiz izsniegta:</w:t>
      </w:r>
    </w:p>
    <w:p w14:paraId="0640F78B" w14:textId="00E56C66" w:rsidR="00917944" w:rsidRPr="00184174" w:rsidRDefault="0013361A" w:rsidP="00985D3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r w:rsidRPr="00184174">
        <w:rPr>
          <w:rFonts w:ascii="Times New Roman" w:eastAsia="Times New Roman" w:hAnsi="Times New Roman" w:cs="Times New Roman"/>
          <w:sz w:val="28"/>
          <w:szCs w:val="28"/>
          <w:lang w:eastAsia="lv-LV"/>
        </w:rPr>
        <w:t>6.3.1</w:t>
      </w:r>
      <w:r w:rsidR="00947D7D" w:rsidRPr="00184174">
        <w:rPr>
          <w:rFonts w:ascii="Times New Roman" w:eastAsia="Times New Roman" w:hAnsi="Times New Roman" w:cs="Times New Roman"/>
          <w:sz w:val="28"/>
          <w:szCs w:val="28"/>
          <w:lang w:eastAsia="lv-LV"/>
        </w:rPr>
        <w:t>. </w:t>
      </w:r>
      <w:r w:rsidR="00D669AA" w:rsidRPr="00184174">
        <w:rPr>
          <w:rFonts w:ascii="Times New Roman" w:eastAsia="Times New Roman" w:hAnsi="Times New Roman" w:cs="Times New Roman"/>
          <w:sz w:val="28"/>
          <w:szCs w:val="28"/>
          <w:lang w:eastAsia="lv-LV"/>
        </w:rPr>
        <w:t xml:space="preserve">pēc 2019. gada 30. jūnija – </w:t>
      </w:r>
      <w:r w:rsidR="00917944" w:rsidRPr="00184174">
        <w:rPr>
          <w:rFonts w:ascii="Times New Roman" w:eastAsia="Times New Roman" w:hAnsi="Times New Roman" w:cs="Times New Roman"/>
          <w:sz w:val="28"/>
          <w:szCs w:val="28"/>
          <w:lang w:eastAsia="lv-LV"/>
        </w:rPr>
        <w:t>uz 2021.–2025</w:t>
      </w:r>
      <w:r w:rsidR="00947D7D" w:rsidRPr="00184174">
        <w:rPr>
          <w:rFonts w:ascii="Times New Roman" w:eastAsia="Times New Roman" w:hAnsi="Times New Roman" w:cs="Times New Roman"/>
          <w:sz w:val="28"/>
          <w:szCs w:val="28"/>
          <w:lang w:eastAsia="lv-LV"/>
        </w:rPr>
        <w:t>. </w:t>
      </w:r>
      <w:r w:rsidR="00917944" w:rsidRPr="00184174">
        <w:rPr>
          <w:rFonts w:ascii="Times New Roman" w:eastAsia="Times New Roman" w:hAnsi="Times New Roman" w:cs="Times New Roman"/>
          <w:sz w:val="28"/>
          <w:szCs w:val="28"/>
          <w:lang w:eastAsia="lv-LV"/>
        </w:rPr>
        <w:t>gada periodu;</w:t>
      </w:r>
    </w:p>
    <w:p w14:paraId="056530B1" w14:textId="20E02A22" w:rsidR="00917944" w:rsidRPr="00184174" w:rsidRDefault="0013361A" w:rsidP="00985D3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r w:rsidRPr="00184174">
        <w:rPr>
          <w:rFonts w:ascii="Times New Roman" w:eastAsia="Times New Roman" w:hAnsi="Times New Roman" w:cs="Times New Roman"/>
          <w:sz w:val="28"/>
          <w:szCs w:val="28"/>
          <w:lang w:eastAsia="lv-LV"/>
        </w:rPr>
        <w:t>6.3.2</w:t>
      </w:r>
      <w:r w:rsidR="00947D7D" w:rsidRPr="00184174">
        <w:rPr>
          <w:rFonts w:ascii="Times New Roman" w:eastAsia="Times New Roman" w:hAnsi="Times New Roman" w:cs="Times New Roman"/>
          <w:sz w:val="28"/>
          <w:szCs w:val="28"/>
          <w:lang w:eastAsia="lv-LV"/>
        </w:rPr>
        <w:t>. </w:t>
      </w:r>
      <w:r w:rsidR="00D669AA" w:rsidRPr="00184174">
        <w:rPr>
          <w:rFonts w:ascii="Times New Roman" w:eastAsia="Times New Roman" w:hAnsi="Times New Roman" w:cs="Times New Roman"/>
          <w:sz w:val="28"/>
          <w:szCs w:val="28"/>
          <w:lang w:eastAsia="lv-LV"/>
        </w:rPr>
        <w:t xml:space="preserve">pēc 2024. gada 30. jūnija – </w:t>
      </w:r>
      <w:r w:rsidR="00917944" w:rsidRPr="00184174">
        <w:rPr>
          <w:rFonts w:ascii="Times New Roman" w:eastAsia="Times New Roman" w:hAnsi="Times New Roman" w:cs="Times New Roman"/>
          <w:sz w:val="28"/>
          <w:szCs w:val="28"/>
          <w:lang w:eastAsia="lv-LV"/>
        </w:rPr>
        <w:t>uz 2026.–2030</w:t>
      </w:r>
      <w:r w:rsidR="00947D7D" w:rsidRPr="00184174">
        <w:rPr>
          <w:rFonts w:ascii="Times New Roman" w:eastAsia="Times New Roman" w:hAnsi="Times New Roman" w:cs="Times New Roman"/>
          <w:sz w:val="28"/>
          <w:szCs w:val="28"/>
          <w:lang w:eastAsia="lv-LV"/>
        </w:rPr>
        <w:t>. </w:t>
      </w:r>
      <w:r w:rsidR="00917944" w:rsidRPr="00184174">
        <w:rPr>
          <w:rFonts w:ascii="Times New Roman" w:eastAsia="Times New Roman" w:hAnsi="Times New Roman" w:cs="Times New Roman"/>
          <w:sz w:val="28"/>
          <w:szCs w:val="28"/>
          <w:lang w:eastAsia="lv-LV"/>
        </w:rPr>
        <w:t>gada periodu;</w:t>
      </w:r>
    </w:p>
    <w:p w14:paraId="181A5294" w14:textId="17E7D4A7" w:rsidR="1C85F34F" w:rsidRPr="00184174" w:rsidRDefault="0013361A" w:rsidP="00985D3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r w:rsidRPr="00184174">
        <w:rPr>
          <w:rFonts w:ascii="Times New Roman" w:eastAsia="Times New Roman" w:hAnsi="Times New Roman" w:cs="Times New Roman"/>
          <w:sz w:val="28"/>
          <w:szCs w:val="28"/>
          <w:lang w:eastAsia="lv-LV"/>
        </w:rPr>
        <w:t>6.</w:t>
      </w:r>
      <w:r w:rsidR="00DD4A3B" w:rsidRPr="00184174">
        <w:rPr>
          <w:rFonts w:ascii="Times New Roman" w:eastAsia="Times New Roman" w:hAnsi="Times New Roman" w:cs="Times New Roman"/>
          <w:sz w:val="28"/>
          <w:szCs w:val="28"/>
          <w:lang w:eastAsia="lv-LV"/>
        </w:rPr>
        <w:t>4</w:t>
      </w:r>
      <w:r w:rsidR="00947D7D" w:rsidRPr="00184174">
        <w:rPr>
          <w:rFonts w:ascii="Times New Roman" w:eastAsia="Times New Roman" w:hAnsi="Times New Roman" w:cs="Times New Roman"/>
          <w:sz w:val="28"/>
          <w:szCs w:val="28"/>
          <w:lang w:eastAsia="lv-LV"/>
        </w:rPr>
        <w:t>. </w:t>
      </w:r>
      <w:proofErr w:type="spellStart"/>
      <w:r w:rsidR="00917944" w:rsidRPr="00184174">
        <w:rPr>
          <w:rFonts w:ascii="Times New Roman" w:eastAsia="Times New Roman" w:hAnsi="Times New Roman" w:cs="Times New Roman"/>
          <w:sz w:val="28"/>
          <w:szCs w:val="28"/>
          <w:lang w:eastAsia="lv-LV"/>
        </w:rPr>
        <w:t>ap</w:t>
      </w:r>
      <w:r w:rsidR="00581C84" w:rsidRPr="00184174">
        <w:rPr>
          <w:rFonts w:ascii="Times New Roman" w:eastAsia="Times New Roman" w:hAnsi="Times New Roman" w:cs="Times New Roman"/>
          <w:sz w:val="28"/>
          <w:szCs w:val="28"/>
          <w:lang w:eastAsia="lv-LV"/>
        </w:rPr>
        <w:t>a</w:t>
      </w:r>
      <w:r w:rsidR="00917944" w:rsidRPr="00184174">
        <w:rPr>
          <w:rFonts w:ascii="Times New Roman" w:eastAsia="Times New Roman" w:hAnsi="Times New Roman" w:cs="Times New Roman"/>
          <w:sz w:val="28"/>
          <w:szCs w:val="28"/>
          <w:lang w:eastAsia="lv-LV"/>
        </w:rPr>
        <w:t>kšiekārta</w:t>
      </w:r>
      <w:proofErr w:type="spellEnd"/>
      <w:r w:rsidR="00917944" w:rsidRPr="00184174">
        <w:rPr>
          <w:rFonts w:ascii="Times New Roman" w:eastAsia="Times New Roman" w:hAnsi="Times New Roman" w:cs="Times New Roman"/>
          <w:sz w:val="28"/>
          <w:szCs w:val="28"/>
          <w:lang w:eastAsia="lv-LV"/>
        </w:rPr>
        <w:t xml:space="preserve"> atsākusi darbību pēc darbības apturēšanas.</w:t>
      </w:r>
    </w:p>
    <w:p w14:paraId="51823ED4" w14:textId="77777777" w:rsidR="003B43C8" w:rsidRPr="00184174" w:rsidRDefault="003B43C8" w:rsidP="00985D3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p>
    <w:p w14:paraId="723A43C5" w14:textId="28FDCDD9" w:rsidR="007D0CE1" w:rsidRPr="00184174" w:rsidRDefault="00856A79" w:rsidP="00985D33">
      <w:pPr>
        <w:spacing w:after="0"/>
        <w:ind w:firstLine="720"/>
        <w:jc w:val="both"/>
        <w:rPr>
          <w:rFonts w:ascii="Times New Roman" w:hAnsi="Times New Roman" w:cs="Times New Roman"/>
          <w:sz w:val="28"/>
          <w:szCs w:val="28"/>
          <w:lang w:eastAsia="lv-LV"/>
        </w:rPr>
      </w:pPr>
      <w:r w:rsidRPr="00184174">
        <w:rPr>
          <w:rFonts w:ascii="Times New Roman" w:hAnsi="Times New Roman" w:cs="Times New Roman"/>
          <w:sz w:val="28"/>
          <w:szCs w:val="28"/>
          <w:lang w:eastAsia="lv-LV"/>
        </w:rPr>
        <w:t>7</w:t>
      </w:r>
      <w:r w:rsidR="00947D7D" w:rsidRPr="00184174">
        <w:rPr>
          <w:rFonts w:ascii="Times New Roman" w:hAnsi="Times New Roman" w:cs="Times New Roman"/>
          <w:sz w:val="28"/>
          <w:szCs w:val="28"/>
          <w:lang w:eastAsia="lv-LV"/>
        </w:rPr>
        <w:t>. </w:t>
      </w:r>
      <w:r w:rsidR="001B17C7" w:rsidRPr="00184174">
        <w:rPr>
          <w:rFonts w:ascii="Times New Roman" w:hAnsi="Times New Roman" w:cs="Times New Roman"/>
          <w:sz w:val="28"/>
          <w:szCs w:val="28"/>
          <w:lang w:eastAsia="lv-LV"/>
        </w:rPr>
        <w:t>J</w:t>
      </w:r>
      <w:r w:rsidR="00D9466B" w:rsidRPr="00184174">
        <w:rPr>
          <w:rFonts w:ascii="Times New Roman" w:hAnsi="Times New Roman" w:cs="Times New Roman"/>
          <w:sz w:val="28"/>
          <w:szCs w:val="28"/>
          <w:lang w:eastAsia="lv-LV"/>
        </w:rPr>
        <w:t>aun</w:t>
      </w:r>
      <w:r w:rsidR="003220EF" w:rsidRPr="00184174">
        <w:rPr>
          <w:rFonts w:ascii="Times New Roman" w:hAnsi="Times New Roman" w:cs="Times New Roman"/>
          <w:sz w:val="28"/>
          <w:szCs w:val="28"/>
          <w:lang w:eastAsia="lv-LV"/>
        </w:rPr>
        <w:t>a</w:t>
      </w:r>
      <w:r w:rsidR="00D9466B" w:rsidRPr="00184174">
        <w:rPr>
          <w:rFonts w:ascii="Times New Roman" w:hAnsi="Times New Roman" w:cs="Times New Roman"/>
          <w:sz w:val="28"/>
          <w:szCs w:val="28"/>
          <w:lang w:eastAsia="lv-LV"/>
        </w:rPr>
        <w:t xml:space="preserve"> </w:t>
      </w:r>
      <w:proofErr w:type="spellStart"/>
      <w:r w:rsidR="00D9466B" w:rsidRPr="00184174">
        <w:rPr>
          <w:rFonts w:ascii="Times New Roman" w:hAnsi="Times New Roman" w:cs="Times New Roman"/>
          <w:sz w:val="28"/>
          <w:szCs w:val="28"/>
          <w:lang w:eastAsia="lv-LV"/>
        </w:rPr>
        <w:t>apakšiekārta</w:t>
      </w:r>
      <w:proofErr w:type="spellEnd"/>
      <w:r w:rsidR="00B46917" w:rsidRPr="00184174">
        <w:rPr>
          <w:rFonts w:ascii="Times New Roman" w:hAnsi="Times New Roman" w:cs="Times New Roman"/>
          <w:sz w:val="28"/>
          <w:szCs w:val="28"/>
          <w:lang w:eastAsia="lv-LV"/>
        </w:rPr>
        <w:t>, kas uzsāk darbību</w:t>
      </w:r>
      <w:r w:rsidR="00D9466B" w:rsidRPr="00184174">
        <w:rPr>
          <w:rFonts w:ascii="Times New Roman" w:hAnsi="Times New Roman" w:cs="Times New Roman"/>
          <w:sz w:val="28"/>
          <w:szCs w:val="28"/>
          <w:lang w:eastAsia="lv-LV"/>
        </w:rPr>
        <w:t xml:space="preserve"> </w:t>
      </w:r>
      <w:r w:rsidR="00445B04" w:rsidRPr="00184174">
        <w:rPr>
          <w:rFonts w:ascii="Times New Roman" w:hAnsi="Times New Roman" w:cs="Times New Roman"/>
          <w:sz w:val="28"/>
          <w:szCs w:val="28"/>
          <w:lang w:eastAsia="lv-LV"/>
        </w:rPr>
        <w:t>šo noteikumu 12</w:t>
      </w:r>
      <w:r w:rsidR="00947D7D" w:rsidRPr="00184174">
        <w:rPr>
          <w:rFonts w:ascii="Times New Roman" w:hAnsi="Times New Roman" w:cs="Times New Roman"/>
          <w:sz w:val="28"/>
          <w:szCs w:val="28"/>
          <w:lang w:eastAsia="lv-LV"/>
        </w:rPr>
        <w:t>. </w:t>
      </w:r>
      <w:r w:rsidR="00810ABC" w:rsidRPr="00184174">
        <w:rPr>
          <w:rFonts w:ascii="Times New Roman" w:hAnsi="Times New Roman" w:cs="Times New Roman"/>
          <w:sz w:val="28"/>
          <w:szCs w:val="28"/>
          <w:lang w:eastAsia="lv-LV"/>
        </w:rPr>
        <w:t>p</w:t>
      </w:r>
      <w:r w:rsidR="00445B04" w:rsidRPr="00184174">
        <w:rPr>
          <w:rFonts w:ascii="Times New Roman" w:hAnsi="Times New Roman" w:cs="Times New Roman"/>
          <w:sz w:val="28"/>
          <w:szCs w:val="28"/>
          <w:lang w:eastAsia="lv-LV"/>
        </w:rPr>
        <w:t>unk</w:t>
      </w:r>
      <w:r w:rsidR="003E7612" w:rsidRPr="00184174">
        <w:rPr>
          <w:rFonts w:ascii="Times New Roman" w:hAnsi="Times New Roman" w:cs="Times New Roman"/>
          <w:sz w:val="28"/>
          <w:szCs w:val="28"/>
          <w:lang w:eastAsia="lv-LV"/>
        </w:rPr>
        <w:t xml:space="preserve">tam </w:t>
      </w:r>
      <w:r w:rsidR="00ED0848" w:rsidRPr="00184174">
        <w:rPr>
          <w:rFonts w:ascii="Times New Roman" w:hAnsi="Times New Roman" w:cs="Times New Roman"/>
          <w:sz w:val="28"/>
          <w:szCs w:val="28"/>
          <w:lang w:eastAsia="lv-LV"/>
        </w:rPr>
        <w:t xml:space="preserve">atbilstošas </w:t>
      </w:r>
      <w:r w:rsidR="00D9466B" w:rsidRPr="00184174">
        <w:rPr>
          <w:rFonts w:ascii="Times New Roman" w:hAnsi="Times New Roman" w:cs="Times New Roman"/>
          <w:sz w:val="28"/>
          <w:szCs w:val="28"/>
          <w:lang w:eastAsia="lv-LV"/>
        </w:rPr>
        <w:t>esoš</w:t>
      </w:r>
      <w:r w:rsidR="003220EF" w:rsidRPr="00184174">
        <w:rPr>
          <w:rFonts w:ascii="Times New Roman" w:hAnsi="Times New Roman" w:cs="Times New Roman"/>
          <w:sz w:val="28"/>
          <w:szCs w:val="28"/>
          <w:lang w:eastAsia="lv-LV"/>
        </w:rPr>
        <w:t>as</w:t>
      </w:r>
      <w:r w:rsidR="00D9466B" w:rsidRPr="00184174">
        <w:rPr>
          <w:rFonts w:ascii="Times New Roman" w:hAnsi="Times New Roman" w:cs="Times New Roman"/>
          <w:sz w:val="28"/>
          <w:szCs w:val="28"/>
          <w:lang w:eastAsia="lv-LV"/>
        </w:rPr>
        <w:t xml:space="preserve"> </w:t>
      </w:r>
      <w:r w:rsidR="00015DC9" w:rsidRPr="00184174">
        <w:rPr>
          <w:rFonts w:ascii="Times New Roman" w:hAnsi="Times New Roman" w:cs="Times New Roman"/>
          <w:sz w:val="28"/>
          <w:szCs w:val="28"/>
          <w:lang w:eastAsia="lv-LV"/>
        </w:rPr>
        <w:t>iekārtas</w:t>
      </w:r>
      <w:r w:rsidR="00B46917" w:rsidRPr="00184174">
        <w:rPr>
          <w:rFonts w:ascii="Times New Roman" w:hAnsi="Times New Roman" w:cs="Times New Roman"/>
          <w:sz w:val="28"/>
          <w:szCs w:val="28"/>
          <w:lang w:eastAsia="lv-LV"/>
        </w:rPr>
        <w:t xml:space="preserve"> darbības līmeņa robežās</w:t>
      </w:r>
      <w:r w:rsidR="003E7612" w:rsidRPr="00184174">
        <w:rPr>
          <w:rFonts w:ascii="Times New Roman" w:hAnsi="Times New Roman" w:cs="Times New Roman"/>
          <w:sz w:val="28"/>
          <w:szCs w:val="28"/>
          <w:lang w:eastAsia="lv-LV"/>
        </w:rPr>
        <w:t>,</w:t>
      </w:r>
      <w:r w:rsidR="00D9466B" w:rsidRPr="00184174">
        <w:rPr>
          <w:rFonts w:ascii="Times New Roman" w:hAnsi="Times New Roman" w:cs="Times New Roman"/>
          <w:sz w:val="28"/>
          <w:szCs w:val="28"/>
          <w:lang w:eastAsia="lv-LV"/>
        </w:rPr>
        <w:t xml:space="preserve"> netiek uzskatīta par jaun</w:t>
      </w:r>
      <w:r w:rsidR="003220EF" w:rsidRPr="00184174">
        <w:rPr>
          <w:rFonts w:ascii="Times New Roman" w:hAnsi="Times New Roman" w:cs="Times New Roman"/>
          <w:sz w:val="28"/>
          <w:szCs w:val="28"/>
          <w:lang w:eastAsia="lv-LV"/>
        </w:rPr>
        <w:t>u</w:t>
      </w:r>
      <w:r w:rsidR="00D9466B" w:rsidRPr="00184174">
        <w:rPr>
          <w:rFonts w:ascii="Times New Roman" w:hAnsi="Times New Roman" w:cs="Times New Roman"/>
          <w:sz w:val="28"/>
          <w:szCs w:val="28"/>
          <w:lang w:eastAsia="lv-LV"/>
        </w:rPr>
        <w:t xml:space="preserve"> iekārt</w:t>
      </w:r>
      <w:r w:rsidR="003220EF" w:rsidRPr="00184174">
        <w:rPr>
          <w:rFonts w:ascii="Times New Roman" w:hAnsi="Times New Roman" w:cs="Times New Roman"/>
          <w:sz w:val="28"/>
          <w:szCs w:val="28"/>
          <w:lang w:eastAsia="lv-LV"/>
        </w:rPr>
        <w:t>u</w:t>
      </w:r>
      <w:r w:rsidR="001B17C7" w:rsidRPr="00184174">
        <w:rPr>
          <w:rFonts w:ascii="Times New Roman" w:hAnsi="Times New Roman" w:cs="Times New Roman"/>
          <w:sz w:val="28"/>
          <w:szCs w:val="28"/>
          <w:lang w:eastAsia="lv-LV"/>
        </w:rPr>
        <w:t>.</w:t>
      </w:r>
    </w:p>
    <w:p w14:paraId="689B1BDD" w14:textId="77777777" w:rsidR="00756236" w:rsidRPr="00184174" w:rsidRDefault="00756236" w:rsidP="00985D33">
      <w:pPr>
        <w:spacing w:after="0"/>
        <w:ind w:firstLine="720"/>
        <w:rPr>
          <w:rFonts w:ascii="Times New Roman" w:hAnsi="Times New Roman" w:cs="Times New Roman"/>
          <w:sz w:val="28"/>
          <w:szCs w:val="28"/>
          <w:lang w:eastAsia="lv-LV"/>
        </w:rPr>
      </w:pPr>
    </w:p>
    <w:p w14:paraId="455D95CC" w14:textId="2BCED400" w:rsidR="1C85F34F" w:rsidRPr="00184174" w:rsidRDefault="00856A79" w:rsidP="00985D33">
      <w:pPr>
        <w:spacing w:after="0"/>
        <w:ind w:firstLine="720"/>
        <w:jc w:val="both"/>
        <w:rPr>
          <w:rFonts w:ascii="Times New Roman" w:hAnsi="Times New Roman" w:cs="Times New Roman"/>
          <w:sz w:val="28"/>
          <w:szCs w:val="28"/>
          <w:lang w:eastAsia="lv-LV"/>
        </w:rPr>
      </w:pPr>
      <w:r w:rsidRPr="00184174">
        <w:rPr>
          <w:rFonts w:ascii="Times New Roman" w:hAnsi="Times New Roman" w:cs="Times New Roman"/>
          <w:sz w:val="28"/>
          <w:szCs w:val="28"/>
          <w:lang w:eastAsia="lv-LV"/>
        </w:rPr>
        <w:t>8</w:t>
      </w:r>
      <w:r w:rsidR="00947D7D" w:rsidRPr="00184174">
        <w:rPr>
          <w:rFonts w:ascii="Times New Roman" w:hAnsi="Times New Roman" w:cs="Times New Roman"/>
          <w:sz w:val="28"/>
          <w:szCs w:val="28"/>
          <w:lang w:eastAsia="lv-LV"/>
        </w:rPr>
        <w:t>. </w:t>
      </w:r>
      <w:r w:rsidR="00917944" w:rsidRPr="00184174">
        <w:rPr>
          <w:rFonts w:ascii="Times New Roman" w:hAnsi="Times New Roman" w:cs="Times New Roman"/>
          <w:sz w:val="28"/>
          <w:szCs w:val="28"/>
          <w:lang w:eastAsia="lv-LV"/>
        </w:rPr>
        <w:t>Jaunai iekārtai</w:t>
      </w:r>
      <w:r w:rsidR="00DC3D9F" w:rsidRPr="00184174">
        <w:rPr>
          <w:rFonts w:ascii="Times New Roman" w:hAnsi="Times New Roman" w:cs="Times New Roman"/>
          <w:sz w:val="28"/>
          <w:szCs w:val="28"/>
          <w:lang w:eastAsia="lv-LV"/>
        </w:rPr>
        <w:t xml:space="preserve"> emisijas kvotu sākotnējo daudzumu pirmajos divos tās darbības gados</w:t>
      </w:r>
      <w:r w:rsidR="00ED0848" w:rsidRPr="00184174">
        <w:rPr>
          <w:rFonts w:ascii="Times New Roman" w:hAnsi="Times New Roman" w:cs="Times New Roman"/>
          <w:sz w:val="28"/>
          <w:szCs w:val="28"/>
          <w:lang w:eastAsia="lv-LV"/>
        </w:rPr>
        <w:t>,</w:t>
      </w:r>
      <w:r w:rsidR="00DC3D9F" w:rsidRPr="00184174">
        <w:rPr>
          <w:rFonts w:ascii="Times New Roman" w:hAnsi="Times New Roman" w:cs="Times New Roman"/>
          <w:sz w:val="28"/>
          <w:szCs w:val="28"/>
          <w:lang w:eastAsia="lv-LV"/>
        </w:rPr>
        <w:t xml:space="preserve"> kopš iekārta uzsākusi normālu darbību</w:t>
      </w:r>
      <w:r w:rsidR="00ED0848" w:rsidRPr="00184174">
        <w:rPr>
          <w:rFonts w:ascii="Times New Roman" w:hAnsi="Times New Roman" w:cs="Times New Roman"/>
          <w:sz w:val="28"/>
          <w:szCs w:val="28"/>
          <w:lang w:eastAsia="lv-LV"/>
        </w:rPr>
        <w:t>,</w:t>
      </w:r>
      <w:r w:rsidR="00DC3D9F" w:rsidRPr="00184174">
        <w:rPr>
          <w:rFonts w:ascii="Times New Roman" w:hAnsi="Times New Roman" w:cs="Times New Roman"/>
          <w:sz w:val="28"/>
          <w:szCs w:val="28"/>
          <w:lang w:eastAsia="lv-LV"/>
        </w:rPr>
        <w:t xml:space="preserve"> nosaka </w:t>
      </w:r>
      <w:r w:rsidR="00AF1659" w:rsidRPr="00184174">
        <w:rPr>
          <w:rFonts w:ascii="Times New Roman" w:hAnsi="Times New Roman" w:cs="Times New Roman"/>
          <w:sz w:val="28"/>
          <w:szCs w:val="28"/>
          <w:lang w:eastAsia="lv-LV"/>
        </w:rPr>
        <w:t>atbilstoši</w:t>
      </w:r>
      <w:r w:rsidR="005520E6" w:rsidRPr="00184174">
        <w:rPr>
          <w:rFonts w:ascii="Times New Roman" w:hAnsi="Times New Roman" w:cs="Times New Roman"/>
          <w:sz w:val="28"/>
          <w:szCs w:val="28"/>
          <w:lang w:eastAsia="lv-LV"/>
        </w:rPr>
        <w:t xml:space="preserve"> </w:t>
      </w:r>
      <w:r w:rsidR="00AF1659" w:rsidRPr="00184174">
        <w:rPr>
          <w:rFonts w:ascii="Times New Roman" w:hAnsi="Times New Roman" w:cs="Times New Roman"/>
          <w:sz w:val="28"/>
          <w:szCs w:val="28"/>
          <w:lang w:eastAsia="lv-LV"/>
        </w:rPr>
        <w:t xml:space="preserve">regulas </w:t>
      </w:r>
      <w:r w:rsidR="004F2F62" w:rsidRPr="00184174">
        <w:rPr>
          <w:rFonts w:ascii="Times New Roman" w:eastAsia="Times New Roman" w:hAnsi="Times New Roman" w:cs="Times New Roman"/>
          <w:sz w:val="28"/>
          <w:szCs w:val="28"/>
          <w:lang w:eastAsia="lv-LV"/>
        </w:rPr>
        <w:t>Nr. </w:t>
      </w:r>
      <w:r w:rsidR="00AF1659" w:rsidRPr="00184174">
        <w:rPr>
          <w:rFonts w:ascii="Times New Roman" w:hAnsi="Times New Roman" w:cs="Times New Roman"/>
          <w:sz w:val="28"/>
          <w:szCs w:val="28"/>
          <w:lang w:eastAsia="lv-LV"/>
        </w:rPr>
        <w:t>2019/331 18</w:t>
      </w:r>
      <w:r w:rsidR="00947D7D" w:rsidRPr="00184174">
        <w:rPr>
          <w:rFonts w:ascii="Times New Roman" w:hAnsi="Times New Roman" w:cs="Times New Roman"/>
          <w:sz w:val="28"/>
          <w:szCs w:val="28"/>
          <w:lang w:eastAsia="lv-LV"/>
        </w:rPr>
        <w:t>. </w:t>
      </w:r>
      <w:r w:rsidR="00810ABC" w:rsidRPr="00184174">
        <w:rPr>
          <w:rFonts w:ascii="Times New Roman" w:hAnsi="Times New Roman" w:cs="Times New Roman"/>
          <w:sz w:val="28"/>
          <w:szCs w:val="28"/>
          <w:lang w:eastAsia="lv-LV"/>
        </w:rPr>
        <w:t>p</w:t>
      </w:r>
      <w:r w:rsidR="00AF1659" w:rsidRPr="00184174">
        <w:rPr>
          <w:rFonts w:ascii="Times New Roman" w:hAnsi="Times New Roman" w:cs="Times New Roman"/>
          <w:sz w:val="28"/>
          <w:szCs w:val="28"/>
          <w:lang w:eastAsia="lv-LV"/>
        </w:rPr>
        <w:t>anta 1.</w:t>
      </w:r>
      <w:r w:rsidR="00581C84" w:rsidRPr="00184174">
        <w:rPr>
          <w:rFonts w:ascii="Times New Roman" w:hAnsi="Times New Roman" w:cs="Times New Roman"/>
          <w:sz w:val="28"/>
          <w:szCs w:val="28"/>
          <w:lang w:eastAsia="lv-LV"/>
        </w:rPr>
        <w:t>, 2.</w:t>
      </w:r>
      <w:r w:rsidR="00D0740D" w:rsidRPr="00184174">
        <w:rPr>
          <w:rFonts w:ascii="Times New Roman" w:hAnsi="Times New Roman" w:cs="Times New Roman"/>
          <w:sz w:val="28"/>
          <w:szCs w:val="28"/>
          <w:lang w:eastAsia="lv-LV"/>
        </w:rPr>
        <w:t xml:space="preserve">, </w:t>
      </w:r>
      <w:r w:rsidR="00581C84" w:rsidRPr="00184174">
        <w:rPr>
          <w:rFonts w:ascii="Times New Roman" w:hAnsi="Times New Roman" w:cs="Times New Roman"/>
          <w:sz w:val="28"/>
          <w:szCs w:val="28"/>
          <w:lang w:eastAsia="lv-LV"/>
        </w:rPr>
        <w:t>3</w:t>
      </w:r>
      <w:r w:rsidR="00947D7D" w:rsidRPr="00184174">
        <w:rPr>
          <w:rFonts w:ascii="Times New Roman" w:hAnsi="Times New Roman" w:cs="Times New Roman"/>
          <w:sz w:val="28"/>
          <w:szCs w:val="28"/>
          <w:lang w:eastAsia="lv-LV"/>
        </w:rPr>
        <w:t xml:space="preserve">. </w:t>
      </w:r>
      <w:r w:rsidR="00697954" w:rsidRPr="00184174">
        <w:rPr>
          <w:rFonts w:ascii="Times New Roman" w:hAnsi="Times New Roman" w:cs="Times New Roman"/>
          <w:sz w:val="28"/>
          <w:szCs w:val="28"/>
          <w:lang w:eastAsia="lv-LV"/>
        </w:rPr>
        <w:t xml:space="preserve">un </w:t>
      </w:r>
      <w:r w:rsidR="00AF1659" w:rsidRPr="00184174">
        <w:rPr>
          <w:rFonts w:ascii="Times New Roman" w:hAnsi="Times New Roman" w:cs="Times New Roman"/>
          <w:sz w:val="28"/>
          <w:szCs w:val="28"/>
          <w:lang w:eastAsia="lv-LV"/>
        </w:rPr>
        <w:t>4</w:t>
      </w:r>
      <w:r w:rsidR="00947D7D" w:rsidRPr="00184174">
        <w:rPr>
          <w:rFonts w:ascii="Times New Roman" w:hAnsi="Times New Roman" w:cs="Times New Roman"/>
          <w:sz w:val="28"/>
          <w:szCs w:val="28"/>
          <w:lang w:eastAsia="lv-LV"/>
        </w:rPr>
        <w:t>. </w:t>
      </w:r>
      <w:r w:rsidR="00810ABC" w:rsidRPr="00184174">
        <w:rPr>
          <w:rFonts w:ascii="Times New Roman" w:hAnsi="Times New Roman" w:cs="Times New Roman"/>
          <w:sz w:val="28"/>
          <w:szCs w:val="28"/>
          <w:lang w:eastAsia="lv-LV"/>
        </w:rPr>
        <w:t>p</w:t>
      </w:r>
      <w:r w:rsidR="00AF1659" w:rsidRPr="00184174">
        <w:rPr>
          <w:rFonts w:ascii="Times New Roman" w:hAnsi="Times New Roman" w:cs="Times New Roman"/>
          <w:sz w:val="28"/>
          <w:szCs w:val="28"/>
          <w:lang w:eastAsia="lv-LV"/>
        </w:rPr>
        <w:t>unktam</w:t>
      </w:r>
      <w:r w:rsidR="00DC3D9F" w:rsidRPr="00184174">
        <w:rPr>
          <w:rFonts w:ascii="Times New Roman" w:hAnsi="Times New Roman" w:cs="Times New Roman"/>
          <w:sz w:val="28"/>
          <w:szCs w:val="28"/>
          <w:lang w:eastAsia="lv-LV"/>
        </w:rPr>
        <w:t xml:space="preserve">, emisijas kvotu </w:t>
      </w:r>
      <w:r w:rsidR="005B6FA5" w:rsidRPr="00184174">
        <w:rPr>
          <w:rFonts w:ascii="Times New Roman" w:hAnsi="Times New Roman" w:cs="Times New Roman"/>
          <w:sz w:val="28"/>
          <w:szCs w:val="28"/>
          <w:lang w:eastAsia="lv-LV"/>
        </w:rPr>
        <w:t>daudzumu</w:t>
      </w:r>
      <w:r w:rsidR="00DC3D9F" w:rsidRPr="00184174">
        <w:rPr>
          <w:rFonts w:ascii="Times New Roman" w:hAnsi="Times New Roman" w:cs="Times New Roman"/>
          <w:sz w:val="28"/>
          <w:szCs w:val="28"/>
          <w:lang w:eastAsia="lv-LV"/>
        </w:rPr>
        <w:t xml:space="preserve"> </w:t>
      </w:r>
      <w:r w:rsidR="0097381C" w:rsidRPr="00184174">
        <w:rPr>
          <w:rFonts w:ascii="Times New Roman" w:hAnsi="Times New Roman" w:cs="Times New Roman"/>
          <w:sz w:val="28"/>
          <w:szCs w:val="28"/>
          <w:lang w:eastAsia="lv-LV"/>
        </w:rPr>
        <w:t xml:space="preserve">nosakot </w:t>
      </w:r>
      <w:r w:rsidR="00917944" w:rsidRPr="00184174">
        <w:rPr>
          <w:rFonts w:ascii="Times New Roman" w:hAnsi="Times New Roman" w:cs="Times New Roman"/>
          <w:sz w:val="28"/>
          <w:szCs w:val="28"/>
          <w:lang w:eastAsia="lv-LV"/>
        </w:rPr>
        <w:t>atbilstoši faktiskajam darbības līmenim katrā no šiem gadiem</w:t>
      </w:r>
      <w:r w:rsidR="00947D7D" w:rsidRPr="00184174">
        <w:rPr>
          <w:rFonts w:ascii="Times New Roman" w:hAnsi="Times New Roman" w:cs="Times New Roman"/>
          <w:sz w:val="28"/>
          <w:szCs w:val="28"/>
          <w:lang w:eastAsia="lv-LV"/>
        </w:rPr>
        <w:t>.</w:t>
      </w:r>
    </w:p>
    <w:p w14:paraId="6BB60CED" w14:textId="77777777" w:rsidR="003B43C8" w:rsidRPr="00184174" w:rsidRDefault="003B43C8" w:rsidP="00985D33">
      <w:pPr>
        <w:spacing w:before="100" w:beforeAutospacing="1" w:after="0"/>
        <w:ind w:firstLine="720"/>
        <w:contextualSpacing/>
        <w:mirrorIndents/>
        <w:jc w:val="both"/>
        <w:rPr>
          <w:rFonts w:ascii="Times New Roman" w:eastAsia="Times New Roman" w:hAnsi="Times New Roman" w:cs="Times New Roman"/>
          <w:sz w:val="28"/>
          <w:szCs w:val="28"/>
          <w:lang w:eastAsia="lv-LV"/>
        </w:rPr>
      </w:pPr>
    </w:p>
    <w:p w14:paraId="382B268C" w14:textId="43AF5D0A" w:rsidR="1C85F34F" w:rsidRPr="00184174" w:rsidRDefault="00856A79" w:rsidP="00985D33">
      <w:pPr>
        <w:spacing w:after="0"/>
        <w:ind w:firstLine="720"/>
        <w:jc w:val="both"/>
        <w:rPr>
          <w:rFonts w:ascii="Times New Roman" w:eastAsia="Times New Roman" w:hAnsi="Times New Roman" w:cs="Times New Roman"/>
          <w:sz w:val="28"/>
          <w:szCs w:val="28"/>
          <w:lang w:eastAsia="lv-LV"/>
        </w:rPr>
      </w:pPr>
      <w:bookmarkStart w:id="24" w:name="p-464691"/>
      <w:bookmarkStart w:id="25" w:name="p9"/>
      <w:bookmarkEnd w:id="24"/>
      <w:bookmarkEnd w:id="25"/>
      <w:r w:rsidRPr="00184174">
        <w:rPr>
          <w:rFonts w:ascii="Times New Roman" w:eastAsia="Times New Roman" w:hAnsi="Times New Roman" w:cs="Times New Roman"/>
          <w:sz w:val="28"/>
          <w:szCs w:val="28"/>
          <w:lang w:eastAsia="lv-LV"/>
        </w:rPr>
        <w:t>9</w:t>
      </w:r>
      <w:r w:rsidR="00947D7D" w:rsidRPr="00184174">
        <w:rPr>
          <w:rFonts w:ascii="Times New Roman" w:hAnsi="Times New Roman" w:cs="Times New Roman"/>
          <w:sz w:val="28"/>
          <w:szCs w:val="28"/>
          <w:lang w:eastAsia="lv-LV"/>
        </w:rPr>
        <w:t>. </w:t>
      </w:r>
      <w:r w:rsidR="00917944" w:rsidRPr="00184174">
        <w:rPr>
          <w:rFonts w:ascii="Times New Roman" w:hAnsi="Times New Roman" w:cs="Times New Roman"/>
          <w:sz w:val="28"/>
          <w:szCs w:val="28"/>
          <w:lang w:eastAsia="lv-LV"/>
        </w:rPr>
        <w:t>Sākot ar trešo darbības gadu</w:t>
      </w:r>
      <w:r w:rsidR="00382613" w:rsidRPr="00184174">
        <w:rPr>
          <w:rFonts w:ascii="Times New Roman" w:hAnsi="Times New Roman" w:cs="Times New Roman"/>
          <w:sz w:val="28"/>
          <w:szCs w:val="28"/>
          <w:lang w:eastAsia="lv-LV"/>
        </w:rPr>
        <w:t>,</w:t>
      </w:r>
      <w:r w:rsidR="00917944" w:rsidRPr="00184174">
        <w:rPr>
          <w:rFonts w:ascii="Times New Roman" w:hAnsi="Times New Roman" w:cs="Times New Roman"/>
          <w:sz w:val="28"/>
          <w:szCs w:val="28"/>
          <w:lang w:eastAsia="lv-LV"/>
        </w:rPr>
        <w:t xml:space="preserve"> jaunai iekārtai sākotnējo emisij</w:t>
      </w:r>
      <w:r w:rsidR="007D3A94" w:rsidRPr="00184174">
        <w:rPr>
          <w:rFonts w:ascii="Times New Roman" w:hAnsi="Times New Roman" w:cs="Times New Roman"/>
          <w:sz w:val="28"/>
          <w:szCs w:val="28"/>
          <w:lang w:eastAsia="lv-LV"/>
        </w:rPr>
        <w:t>as</w:t>
      </w:r>
      <w:r w:rsidR="00917944" w:rsidRPr="00184174">
        <w:rPr>
          <w:rFonts w:ascii="Times New Roman" w:hAnsi="Times New Roman" w:cs="Times New Roman"/>
          <w:sz w:val="28"/>
          <w:szCs w:val="28"/>
          <w:lang w:eastAsia="lv-LV"/>
        </w:rPr>
        <w:t xml:space="preserve"> kvotu daudzumu nosaka atbilstoši iekārtas vēsturiskajam darbības līmenim, kas jaunai iekārtai noteikts, </w:t>
      </w:r>
      <w:r w:rsidR="00382613" w:rsidRPr="00184174">
        <w:rPr>
          <w:rFonts w:ascii="Times New Roman" w:hAnsi="Times New Roman" w:cs="Times New Roman"/>
          <w:sz w:val="28"/>
          <w:szCs w:val="28"/>
          <w:lang w:eastAsia="lv-LV"/>
        </w:rPr>
        <w:t xml:space="preserve">pamatojoties </w:t>
      </w:r>
      <w:r w:rsidR="00917944" w:rsidRPr="00184174">
        <w:rPr>
          <w:rFonts w:ascii="Times New Roman" w:hAnsi="Times New Roman" w:cs="Times New Roman"/>
          <w:sz w:val="28"/>
          <w:szCs w:val="28"/>
          <w:lang w:eastAsia="lv-LV"/>
        </w:rPr>
        <w:t xml:space="preserve">uz faktisko darbības līmeni pirmajā </w:t>
      </w:r>
      <w:r w:rsidR="005A709D" w:rsidRPr="00184174">
        <w:rPr>
          <w:rFonts w:ascii="Times New Roman" w:hAnsi="Times New Roman" w:cs="Times New Roman"/>
          <w:sz w:val="28"/>
          <w:szCs w:val="28"/>
          <w:lang w:eastAsia="lv-LV"/>
        </w:rPr>
        <w:t xml:space="preserve">ekspluatācijas </w:t>
      </w:r>
      <w:r w:rsidR="00917944" w:rsidRPr="00184174">
        <w:rPr>
          <w:rFonts w:ascii="Times New Roman" w:hAnsi="Times New Roman" w:cs="Times New Roman"/>
          <w:sz w:val="28"/>
          <w:szCs w:val="28"/>
          <w:lang w:eastAsia="lv-LV"/>
        </w:rPr>
        <w:t>kalendāra gadā pēc gada, kurā sākas normāla ekspluatācija</w:t>
      </w:r>
      <w:r w:rsidR="00917944" w:rsidRPr="00184174">
        <w:rPr>
          <w:rFonts w:ascii="Times New Roman" w:eastAsia="Times New Roman" w:hAnsi="Times New Roman" w:cs="Times New Roman"/>
          <w:sz w:val="28"/>
          <w:szCs w:val="28"/>
          <w:lang w:eastAsia="lv-LV"/>
        </w:rPr>
        <w:t>.</w:t>
      </w:r>
    </w:p>
    <w:p w14:paraId="17339450" w14:textId="77777777" w:rsidR="003B43C8" w:rsidRPr="00184174" w:rsidRDefault="003B43C8" w:rsidP="00985D33">
      <w:pPr>
        <w:spacing w:before="100" w:beforeAutospacing="1" w:after="0"/>
        <w:ind w:firstLine="720"/>
        <w:contextualSpacing/>
        <w:mirrorIndents/>
        <w:jc w:val="both"/>
        <w:rPr>
          <w:rFonts w:ascii="Times New Roman" w:eastAsia="Times New Roman" w:hAnsi="Times New Roman" w:cs="Times New Roman"/>
          <w:sz w:val="28"/>
          <w:szCs w:val="28"/>
          <w:lang w:eastAsia="lv-LV"/>
        </w:rPr>
      </w:pPr>
    </w:p>
    <w:p w14:paraId="7F8CC5A1" w14:textId="2702AD11" w:rsidR="007F4627" w:rsidRPr="00184174" w:rsidRDefault="00856A79" w:rsidP="00985D33">
      <w:pPr>
        <w:spacing w:after="0"/>
        <w:ind w:firstLine="720"/>
        <w:jc w:val="both"/>
        <w:rPr>
          <w:rFonts w:ascii="Times New Roman" w:hAnsi="Times New Roman" w:cs="Times New Roman"/>
          <w:sz w:val="28"/>
          <w:szCs w:val="28"/>
          <w:lang w:eastAsia="lv-LV"/>
        </w:rPr>
      </w:pPr>
      <w:r w:rsidRPr="00184174">
        <w:rPr>
          <w:rFonts w:ascii="Times New Roman" w:hAnsi="Times New Roman" w:cs="Times New Roman"/>
          <w:sz w:val="28"/>
          <w:szCs w:val="28"/>
          <w:lang w:eastAsia="lv-LV"/>
        </w:rPr>
        <w:t>10</w:t>
      </w:r>
      <w:r w:rsidR="00947D7D" w:rsidRPr="00184174">
        <w:rPr>
          <w:rFonts w:ascii="Times New Roman" w:hAnsi="Times New Roman" w:cs="Times New Roman"/>
          <w:sz w:val="28"/>
          <w:szCs w:val="28"/>
          <w:lang w:eastAsia="lv-LV"/>
        </w:rPr>
        <w:t>. </w:t>
      </w:r>
      <w:r w:rsidR="00E70295" w:rsidRPr="00184174">
        <w:rPr>
          <w:rFonts w:ascii="Times New Roman" w:hAnsi="Times New Roman" w:cs="Times New Roman"/>
          <w:sz w:val="28"/>
          <w:szCs w:val="28"/>
          <w:lang w:eastAsia="lv-LV"/>
        </w:rPr>
        <w:t xml:space="preserve">Galīgo ikgadējo </w:t>
      </w:r>
      <w:r w:rsidR="00126AA7" w:rsidRPr="00184174">
        <w:rPr>
          <w:rFonts w:ascii="Times New Roman" w:hAnsi="Times New Roman" w:cs="Times New Roman"/>
          <w:sz w:val="28"/>
          <w:szCs w:val="28"/>
          <w:lang w:eastAsia="lv-LV"/>
        </w:rPr>
        <w:t xml:space="preserve">emisijas kvotu </w:t>
      </w:r>
      <w:r w:rsidR="00E70295" w:rsidRPr="00184174">
        <w:rPr>
          <w:rFonts w:ascii="Times New Roman" w:hAnsi="Times New Roman" w:cs="Times New Roman"/>
          <w:sz w:val="28"/>
          <w:szCs w:val="28"/>
          <w:lang w:eastAsia="lv-LV"/>
        </w:rPr>
        <w:t xml:space="preserve">daudzumu </w:t>
      </w:r>
      <w:r w:rsidR="00644EF6" w:rsidRPr="00184174">
        <w:rPr>
          <w:rFonts w:ascii="Times New Roman" w:hAnsi="Times New Roman" w:cs="Times New Roman"/>
          <w:sz w:val="28"/>
          <w:szCs w:val="28"/>
          <w:lang w:eastAsia="lv-LV"/>
        </w:rPr>
        <w:t xml:space="preserve">jaunai iekārtai </w:t>
      </w:r>
      <w:r w:rsidR="00E70295" w:rsidRPr="00184174">
        <w:rPr>
          <w:rFonts w:ascii="Times New Roman" w:hAnsi="Times New Roman" w:cs="Times New Roman"/>
          <w:sz w:val="28"/>
          <w:szCs w:val="28"/>
          <w:lang w:eastAsia="lv-LV"/>
        </w:rPr>
        <w:t>nosaka</w:t>
      </w:r>
      <w:r w:rsidR="00126AA7" w:rsidRPr="00184174">
        <w:rPr>
          <w:rFonts w:ascii="Times New Roman" w:hAnsi="Times New Roman" w:cs="Times New Roman"/>
          <w:sz w:val="28"/>
          <w:szCs w:val="28"/>
          <w:lang w:eastAsia="lv-LV"/>
        </w:rPr>
        <w:t xml:space="preserve"> </w:t>
      </w:r>
      <w:r w:rsidR="00E70295" w:rsidRPr="00184174">
        <w:rPr>
          <w:rFonts w:ascii="Times New Roman" w:hAnsi="Times New Roman" w:cs="Times New Roman"/>
          <w:sz w:val="28"/>
          <w:szCs w:val="28"/>
          <w:lang w:eastAsia="lv-LV"/>
        </w:rPr>
        <w:t xml:space="preserve">atbilstoši šo noteikumu </w:t>
      </w:r>
      <w:r w:rsidR="0024000A" w:rsidRPr="00184174">
        <w:rPr>
          <w:rFonts w:ascii="Times New Roman" w:hAnsi="Times New Roman" w:cs="Times New Roman"/>
          <w:sz w:val="28"/>
          <w:szCs w:val="28"/>
          <w:lang w:eastAsia="lv-LV"/>
        </w:rPr>
        <w:t>8</w:t>
      </w:r>
      <w:r w:rsidR="00947D7D" w:rsidRPr="00184174">
        <w:rPr>
          <w:rFonts w:ascii="Times New Roman" w:hAnsi="Times New Roman" w:cs="Times New Roman"/>
          <w:sz w:val="28"/>
          <w:szCs w:val="28"/>
          <w:lang w:eastAsia="lv-LV"/>
        </w:rPr>
        <w:t xml:space="preserve">. </w:t>
      </w:r>
      <w:r w:rsidR="00E70295" w:rsidRPr="00184174">
        <w:rPr>
          <w:rFonts w:ascii="Times New Roman" w:hAnsi="Times New Roman" w:cs="Times New Roman"/>
          <w:sz w:val="28"/>
          <w:szCs w:val="28"/>
          <w:lang w:eastAsia="lv-LV"/>
        </w:rPr>
        <w:t xml:space="preserve">vai </w:t>
      </w:r>
      <w:r w:rsidR="0024000A" w:rsidRPr="00184174">
        <w:rPr>
          <w:rFonts w:ascii="Times New Roman" w:hAnsi="Times New Roman" w:cs="Times New Roman"/>
          <w:sz w:val="28"/>
          <w:szCs w:val="28"/>
          <w:lang w:eastAsia="lv-LV"/>
        </w:rPr>
        <w:t>9</w:t>
      </w:r>
      <w:r w:rsidR="00947D7D" w:rsidRPr="00184174">
        <w:rPr>
          <w:rFonts w:ascii="Times New Roman" w:hAnsi="Times New Roman" w:cs="Times New Roman"/>
          <w:sz w:val="28"/>
          <w:szCs w:val="28"/>
          <w:lang w:eastAsia="lv-LV"/>
        </w:rPr>
        <w:t>. </w:t>
      </w:r>
      <w:r w:rsidR="00810ABC" w:rsidRPr="00184174">
        <w:rPr>
          <w:rFonts w:ascii="Times New Roman" w:hAnsi="Times New Roman" w:cs="Times New Roman"/>
          <w:sz w:val="28"/>
          <w:szCs w:val="28"/>
          <w:lang w:eastAsia="lv-LV"/>
        </w:rPr>
        <w:t>p</w:t>
      </w:r>
      <w:r w:rsidR="6E2C4330" w:rsidRPr="00184174">
        <w:rPr>
          <w:rFonts w:ascii="Times New Roman" w:hAnsi="Times New Roman" w:cs="Times New Roman"/>
          <w:sz w:val="28"/>
          <w:szCs w:val="28"/>
          <w:lang w:eastAsia="lv-LV"/>
        </w:rPr>
        <w:t>unktā</w:t>
      </w:r>
      <w:r w:rsidR="00E70295" w:rsidRPr="00184174">
        <w:rPr>
          <w:rFonts w:ascii="Times New Roman" w:hAnsi="Times New Roman" w:cs="Times New Roman"/>
          <w:sz w:val="28"/>
          <w:szCs w:val="28"/>
          <w:lang w:eastAsia="lv-LV"/>
        </w:rPr>
        <w:t xml:space="preserve"> </w:t>
      </w:r>
      <w:r w:rsidR="005A709D" w:rsidRPr="00184174">
        <w:rPr>
          <w:rFonts w:ascii="Times New Roman" w:hAnsi="Times New Roman" w:cs="Times New Roman"/>
          <w:sz w:val="28"/>
          <w:szCs w:val="28"/>
          <w:lang w:eastAsia="lv-LV"/>
        </w:rPr>
        <w:t xml:space="preserve">minētajam </w:t>
      </w:r>
      <w:r w:rsidR="007820BE" w:rsidRPr="00184174">
        <w:rPr>
          <w:rFonts w:ascii="Times New Roman" w:hAnsi="Times New Roman" w:cs="Times New Roman"/>
          <w:sz w:val="28"/>
          <w:szCs w:val="28"/>
          <w:lang w:eastAsia="lv-LV"/>
        </w:rPr>
        <w:t xml:space="preserve">sākotnējam </w:t>
      </w:r>
      <w:r w:rsidR="007820BE" w:rsidRPr="00184174">
        <w:rPr>
          <w:rFonts w:ascii="Times New Roman" w:eastAsia="Times New Roman" w:hAnsi="Times New Roman" w:cs="Times New Roman"/>
          <w:sz w:val="28"/>
          <w:szCs w:val="28"/>
          <w:lang w:eastAsia="lv-LV"/>
        </w:rPr>
        <w:t xml:space="preserve">emisijas kvotu </w:t>
      </w:r>
      <w:r w:rsidR="007820BE" w:rsidRPr="00184174">
        <w:rPr>
          <w:rFonts w:ascii="Times New Roman" w:eastAsia="Times New Roman" w:hAnsi="Times New Roman" w:cs="Times New Roman"/>
          <w:sz w:val="28"/>
          <w:szCs w:val="28"/>
          <w:lang w:eastAsia="lv-LV"/>
        </w:rPr>
        <w:lastRenderedPageBreak/>
        <w:t>daudzumam</w:t>
      </w:r>
      <w:r w:rsidR="75A2BB04" w:rsidRPr="00184174">
        <w:rPr>
          <w:rFonts w:ascii="Times New Roman" w:eastAsia="Times New Roman" w:hAnsi="Times New Roman" w:cs="Times New Roman"/>
          <w:sz w:val="28"/>
          <w:szCs w:val="28"/>
          <w:lang w:eastAsia="lv-LV"/>
        </w:rPr>
        <w:t>,</w:t>
      </w:r>
      <w:r w:rsidR="00E70295" w:rsidRPr="00184174">
        <w:rPr>
          <w:rFonts w:ascii="Times New Roman" w:eastAsia="Times New Roman" w:hAnsi="Times New Roman" w:cs="Times New Roman"/>
          <w:sz w:val="28"/>
          <w:szCs w:val="28"/>
          <w:lang w:eastAsia="lv-LV"/>
        </w:rPr>
        <w:t xml:space="preserve"> </w:t>
      </w:r>
      <w:r w:rsidR="00110B19" w:rsidRPr="00184174">
        <w:rPr>
          <w:rFonts w:ascii="Times New Roman" w:eastAsia="Times New Roman" w:hAnsi="Times New Roman" w:cs="Times New Roman"/>
          <w:sz w:val="28"/>
          <w:szCs w:val="28"/>
          <w:lang w:eastAsia="lv-LV"/>
        </w:rPr>
        <w:t xml:space="preserve">piemērojot </w:t>
      </w:r>
      <w:r w:rsidR="00804BE5" w:rsidRPr="00184174">
        <w:rPr>
          <w:rFonts w:ascii="Times New Roman" w:eastAsia="Times New Roman" w:hAnsi="Times New Roman" w:cs="Times New Roman"/>
          <w:sz w:val="28"/>
          <w:szCs w:val="28"/>
          <w:lang w:eastAsia="lv-LV"/>
        </w:rPr>
        <w:t xml:space="preserve">atbilstošu </w:t>
      </w:r>
      <w:r w:rsidR="00126AA7" w:rsidRPr="00184174">
        <w:rPr>
          <w:rFonts w:ascii="Times New Roman" w:eastAsia="Times New Roman" w:hAnsi="Times New Roman" w:cs="Times New Roman"/>
          <w:sz w:val="28"/>
          <w:szCs w:val="28"/>
          <w:lang w:eastAsia="lv-LV"/>
        </w:rPr>
        <w:t>lineāro</w:t>
      </w:r>
      <w:r w:rsidR="00804BE5" w:rsidRPr="00184174">
        <w:rPr>
          <w:rFonts w:ascii="Times New Roman" w:eastAsia="Times New Roman" w:hAnsi="Times New Roman" w:cs="Times New Roman"/>
          <w:sz w:val="28"/>
          <w:szCs w:val="28"/>
          <w:lang w:eastAsia="lv-LV"/>
        </w:rPr>
        <w:t xml:space="preserve"> samazinājuma</w:t>
      </w:r>
      <w:r w:rsidR="00126AA7" w:rsidRPr="00184174">
        <w:rPr>
          <w:rFonts w:ascii="Times New Roman" w:eastAsia="Times New Roman" w:hAnsi="Times New Roman" w:cs="Times New Roman"/>
          <w:sz w:val="28"/>
          <w:szCs w:val="28"/>
          <w:lang w:eastAsia="lv-LV"/>
        </w:rPr>
        <w:t xml:space="preserve"> koeficientu</w:t>
      </w:r>
      <w:r w:rsidR="008B0693" w:rsidRPr="00184174">
        <w:rPr>
          <w:rFonts w:ascii="Times New Roman" w:eastAsia="Times New Roman" w:hAnsi="Times New Roman" w:cs="Times New Roman"/>
          <w:sz w:val="28"/>
          <w:szCs w:val="28"/>
          <w:lang w:eastAsia="lv-LV"/>
        </w:rPr>
        <w:t xml:space="preserve"> </w:t>
      </w:r>
      <w:r w:rsidR="0095374D" w:rsidRPr="00184174">
        <w:rPr>
          <w:rFonts w:ascii="Times New Roman" w:eastAsia="Times New Roman" w:hAnsi="Times New Roman" w:cs="Times New Roman"/>
          <w:sz w:val="28"/>
          <w:szCs w:val="28"/>
          <w:lang w:eastAsia="lv-LV"/>
        </w:rPr>
        <w:t>saskaņā ar regulas Nr</w:t>
      </w:r>
      <w:r w:rsidR="00947D7D" w:rsidRPr="00184174">
        <w:rPr>
          <w:rFonts w:ascii="Times New Roman" w:eastAsia="Times New Roman" w:hAnsi="Times New Roman" w:cs="Times New Roman"/>
          <w:sz w:val="28"/>
          <w:szCs w:val="28"/>
          <w:lang w:eastAsia="lv-LV"/>
        </w:rPr>
        <w:t>. </w:t>
      </w:r>
      <w:r w:rsidR="0095374D" w:rsidRPr="00184174">
        <w:rPr>
          <w:rFonts w:ascii="Times New Roman" w:eastAsia="Times New Roman" w:hAnsi="Times New Roman" w:cs="Times New Roman"/>
          <w:sz w:val="28"/>
          <w:szCs w:val="28"/>
          <w:lang w:eastAsia="lv-LV"/>
        </w:rPr>
        <w:t>2019/331</w:t>
      </w:r>
      <w:r w:rsidR="00B744E3" w:rsidRPr="00184174">
        <w:rPr>
          <w:rFonts w:ascii="Times New Roman" w:eastAsia="Times New Roman" w:hAnsi="Times New Roman" w:cs="Times New Roman"/>
          <w:sz w:val="28"/>
          <w:szCs w:val="28"/>
          <w:lang w:eastAsia="lv-LV"/>
        </w:rPr>
        <w:t xml:space="preserve"> 18</w:t>
      </w:r>
      <w:r w:rsidR="00947D7D" w:rsidRPr="00184174">
        <w:rPr>
          <w:rFonts w:ascii="Times New Roman" w:eastAsia="Times New Roman" w:hAnsi="Times New Roman" w:cs="Times New Roman"/>
          <w:sz w:val="28"/>
          <w:szCs w:val="28"/>
          <w:lang w:eastAsia="lv-LV"/>
        </w:rPr>
        <w:t>. </w:t>
      </w:r>
      <w:r w:rsidR="00810ABC" w:rsidRPr="00184174">
        <w:rPr>
          <w:rFonts w:ascii="Times New Roman" w:eastAsia="Times New Roman" w:hAnsi="Times New Roman" w:cs="Times New Roman"/>
          <w:sz w:val="28"/>
          <w:szCs w:val="28"/>
          <w:lang w:eastAsia="lv-LV"/>
        </w:rPr>
        <w:t>p</w:t>
      </w:r>
      <w:r w:rsidR="00B744E3" w:rsidRPr="00184174">
        <w:rPr>
          <w:rFonts w:ascii="Times New Roman" w:eastAsia="Times New Roman" w:hAnsi="Times New Roman" w:cs="Times New Roman"/>
          <w:sz w:val="28"/>
          <w:szCs w:val="28"/>
          <w:lang w:eastAsia="lv-LV"/>
        </w:rPr>
        <w:t>anta</w:t>
      </w:r>
      <w:r w:rsidR="00055D54" w:rsidRPr="00184174">
        <w:rPr>
          <w:rFonts w:ascii="Times New Roman" w:eastAsia="Times New Roman" w:hAnsi="Times New Roman" w:cs="Times New Roman"/>
          <w:sz w:val="28"/>
          <w:szCs w:val="28"/>
          <w:lang w:eastAsia="lv-LV"/>
        </w:rPr>
        <w:t xml:space="preserve"> 5.</w:t>
      </w:r>
      <w:r w:rsidR="00AC16E6" w:rsidRPr="00184174">
        <w:rPr>
          <w:rFonts w:ascii="Times New Roman" w:eastAsia="Times New Roman" w:hAnsi="Times New Roman" w:cs="Times New Roman"/>
          <w:sz w:val="28"/>
          <w:szCs w:val="28"/>
          <w:lang w:eastAsia="lv-LV"/>
        </w:rPr>
        <w:t> </w:t>
      </w:r>
      <w:r w:rsidR="00055D54" w:rsidRPr="00184174">
        <w:rPr>
          <w:rFonts w:ascii="Times New Roman" w:eastAsia="Times New Roman" w:hAnsi="Times New Roman" w:cs="Times New Roman"/>
          <w:sz w:val="28"/>
          <w:szCs w:val="28"/>
          <w:lang w:eastAsia="lv-LV"/>
        </w:rPr>
        <w:t>punktu.</w:t>
      </w:r>
    </w:p>
    <w:p w14:paraId="56AEB046" w14:textId="1A440896" w:rsidR="003B43C8" w:rsidRPr="00184174" w:rsidRDefault="003B43C8" w:rsidP="00985D33">
      <w:pPr>
        <w:spacing w:before="100" w:beforeAutospacing="1" w:after="100" w:afterAutospacing="1"/>
        <w:ind w:firstLine="720"/>
        <w:contextualSpacing/>
        <w:mirrorIndents/>
        <w:jc w:val="both"/>
        <w:rPr>
          <w:rFonts w:ascii="Times New Roman" w:eastAsia="Times New Roman" w:hAnsi="Times New Roman" w:cs="Times New Roman"/>
          <w:sz w:val="24"/>
          <w:szCs w:val="24"/>
          <w:lang w:eastAsia="lv-LV"/>
        </w:rPr>
      </w:pPr>
    </w:p>
    <w:p w14:paraId="33C0DF84" w14:textId="6E3FB2F8" w:rsidR="00EC2C1B" w:rsidRPr="00184174" w:rsidRDefault="00AE1129" w:rsidP="00985D3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r w:rsidRPr="00184174">
        <w:rPr>
          <w:rFonts w:ascii="Times New Roman" w:eastAsia="Times New Roman" w:hAnsi="Times New Roman" w:cs="Times New Roman"/>
          <w:sz w:val="28"/>
          <w:szCs w:val="28"/>
          <w:lang w:eastAsia="lv-LV"/>
        </w:rPr>
        <w:t>1</w:t>
      </w:r>
      <w:r w:rsidR="00025F95" w:rsidRPr="00184174">
        <w:rPr>
          <w:rFonts w:ascii="Times New Roman" w:eastAsia="Times New Roman" w:hAnsi="Times New Roman" w:cs="Times New Roman"/>
          <w:sz w:val="28"/>
          <w:szCs w:val="28"/>
          <w:lang w:eastAsia="lv-LV"/>
        </w:rPr>
        <w:t>1</w:t>
      </w:r>
      <w:r w:rsidR="00947D7D" w:rsidRPr="00184174">
        <w:rPr>
          <w:rFonts w:ascii="Times New Roman" w:eastAsia="Times New Roman" w:hAnsi="Times New Roman" w:cs="Times New Roman"/>
          <w:sz w:val="28"/>
          <w:szCs w:val="28"/>
          <w:lang w:eastAsia="lv-LV"/>
        </w:rPr>
        <w:t>. </w:t>
      </w:r>
      <w:proofErr w:type="gramStart"/>
      <w:r w:rsidR="00012D18" w:rsidRPr="00184174">
        <w:rPr>
          <w:rFonts w:ascii="Times New Roman" w:eastAsia="Times New Roman" w:hAnsi="Times New Roman" w:cs="Times New Roman"/>
          <w:sz w:val="28"/>
          <w:szCs w:val="28"/>
          <w:lang w:eastAsia="lv-LV"/>
        </w:rPr>
        <w:t>Jaunās iekārtas emisijas</w:t>
      </w:r>
      <w:proofErr w:type="gramEnd"/>
      <w:r w:rsidR="00012D18" w:rsidRPr="00184174">
        <w:rPr>
          <w:rFonts w:ascii="Times New Roman" w:eastAsia="Times New Roman" w:hAnsi="Times New Roman" w:cs="Times New Roman"/>
          <w:sz w:val="28"/>
          <w:szCs w:val="28"/>
          <w:lang w:eastAsia="lv-LV"/>
        </w:rPr>
        <w:t xml:space="preserve"> </w:t>
      </w:r>
      <w:r w:rsidR="00EC2C1B" w:rsidRPr="00184174">
        <w:rPr>
          <w:rFonts w:ascii="Times New Roman" w:eastAsia="Times New Roman" w:hAnsi="Times New Roman" w:cs="Times New Roman"/>
          <w:sz w:val="28"/>
          <w:szCs w:val="28"/>
          <w:lang w:eastAsia="lv-LV"/>
        </w:rPr>
        <w:t xml:space="preserve">kvotas saņem no jauno iekārtu rezerves, kas izveidota saskaņā ar </w:t>
      </w:r>
      <w:r w:rsidR="002B650B" w:rsidRPr="00184174">
        <w:rPr>
          <w:rFonts w:ascii="Times New Roman" w:eastAsia="Times New Roman" w:hAnsi="Times New Roman" w:cs="Times New Roman"/>
          <w:sz w:val="28"/>
          <w:szCs w:val="28"/>
          <w:lang w:eastAsia="lv-LV"/>
        </w:rPr>
        <w:t xml:space="preserve">regulas </w:t>
      </w:r>
      <w:r w:rsidR="00E61475" w:rsidRPr="00184174">
        <w:rPr>
          <w:rFonts w:ascii="Times New Roman" w:eastAsia="Times New Roman" w:hAnsi="Times New Roman" w:cs="Times New Roman"/>
          <w:sz w:val="28"/>
          <w:szCs w:val="28"/>
          <w:lang w:eastAsia="lv-LV"/>
        </w:rPr>
        <w:t>Nr</w:t>
      </w:r>
      <w:r w:rsidR="00947D7D" w:rsidRPr="00184174">
        <w:rPr>
          <w:rFonts w:ascii="Times New Roman" w:eastAsia="Times New Roman" w:hAnsi="Times New Roman" w:cs="Times New Roman"/>
          <w:sz w:val="28"/>
          <w:szCs w:val="28"/>
          <w:lang w:eastAsia="lv-LV"/>
        </w:rPr>
        <w:t>. </w:t>
      </w:r>
      <w:r w:rsidR="002B650B" w:rsidRPr="00184174">
        <w:rPr>
          <w:rFonts w:ascii="Times New Roman" w:eastAsia="Times New Roman" w:hAnsi="Times New Roman" w:cs="Times New Roman"/>
          <w:sz w:val="28"/>
          <w:szCs w:val="28"/>
          <w:lang w:eastAsia="lv-LV"/>
        </w:rPr>
        <w:t xml:space="preserve">2019/331 </w:t>
      </w:r>
      <w:r w:rsidR="00FA3A60" w:rsidRPr="00184174">
        <w:rPr>
          <w:rFonts w:ascii="Times New Roman" w:eastAsia="Times New Roman" w:hAnsi="Times New Roman" w:cs="Times New Roman"/>
          <w:sz w:val="28"/>
          <w:szCs w:val="28"/>
          <w:lang w:eastAsia="lv-LV"/>
        </w:rPr>
        <w:t>18</w:t>
      </w:r>
      <w:r w:rsidR="00947D7D" w:rsidRPr="00184174">
        <w:rPr>
          <w:rFonts w:ascii="Times New Roman" w:eastAsia="Times New Roman" w:hAnsi="Times New Roman" w:cs="Times New Roman"/>
          <w:sz w:val="28"/>
          <w:szCs w:val="28"/>
          <w:lang w:eastAsia="lv-LV"/>
        </w:rPr>
        <w:t>. </w:t>
      </w:r>
      <w:r w:rsidR="00810ABC" w:rsidRPr="00184174">
        <w:rPr>
          <w:rFonts w:ascii="Times New Roman" w:eastAsia="Times New Roman" w:hAnsi="Times New Roman" w:cs="Times New Roman"/>
          <w:sz w:val="28"/>
          <w:szCs w:val="28"/>
          <w:lang w:eastAsia="lv-LV"/>
        </w:rPr>
        <w:t>p</w:t>
      </w:r>
      <w:r w:rsidR="00FA3A60" w:rsidRPr="00184174">
        <w:rPr>
          <w:rFonts w:ascii="Times New Roman" w:eastAsia="Times New Roman" w:hAnsi="Times New Roman" w:cs="Times New Roman"/>
          <w:sz w:val="28"/>
          <w:szCs w:val="28"/>
          <w:lang w:eastAsia="lv-LV"/>
        </w:rPr>
        <w:t>anta 4</w:t>
      </w:r>
      <w:r w:rsidR="00947D7D" w:rsidRPr="00184174">
        <w:rPr>
          <w:rFonts w:ascii="Times New Roman" w:eastAsia="Times New Roman" w:hAnsi="Times New Roman" w:cs="Times New Roman"/>
          <w:sz w:val="28"/>
          <w:szCs w:val="28"/>
          <w:lang w:eastAsia="lv-LV"/>
        </w:rPr>
        <w:t>. </w:t>
      </w:r>
      <w:r w:rsidR="00810ABC" w:rsidRPr="00184174">
        <w:rPr>
          <w:rFonts w:ascii="Times New Roman" w:eastAsia="Times New Roman" w:hAnsi="Times New Roman" w:cs="Times New Roman"/>
          <w:sz w:val="28"/>
          <w:szCs w:val="28"/>
          <w:lang w:eastAsia="lv-LV"/>
        </w:rPr>
        <w:t>p</w:t>
      </w:r>
      <w:r w:rsidR="00FA3A60" w:rsidRPr="00184174">
        <w:rPr>
          <w:rFonts w:ascii="Times New Roman" w:eastAsia="Times New Roman" w:hAnsi="Times New Roman" w:cs="Times New Roman"/>
          <w:sz w:val="28"/>
          <w:szCs w:val="28"/>
          <w:lang w:eastAsia="lv-LV"/>
        </w:rPr>
        <w:t>unktu</w:t>
      </w:r>
      <w:r w:rsidR="00EC2C1B" w:rsidRPr="00184174">
        <w:rPr>
          <w:rFonts w:ascii="Times New Roman" w:eastAsia="Times New Roman" w:hAnsi="Times New Roman" w:cs="Times New Roman"/>
          <w:sz w:val="28"/>
          <w:szCs w:val="28"/>
          <w:lang w:eastAsia="lv-LV"/>
        </w:rPr>
        <w:t xml:space="preserve">, </w:t>
      </w:r>
      <w:r w:rsidR="00382613" w:rsidRPr="00184174">
        <w:rPr>
          <w:rFonts w:ascii="Times New Roman" w:hAnsi="Times New Roman" w:cs="Times New Roman"/>
          <w:sz w:val="28"/>
          <w:szCs w:val="28"/>
          <w:lang w:eastAsia="lv-LV"/>
        </w:rPr>
        <w:t xml:space="preserve">pamatojoties </w:t>
      </w:r>
      <w:r w:rsidR="00EC2C1B" w:rsidRPr="00184174">
        <w:rPr>
          <w:rFonts w:ascii="Times New Roman" w:eastAsia="Times New Roman" w:hAnsi="Times New Roman" w:cs="Times New Roman"/>
          <w:sz w:val="28"/>
          <w:szCs w:val="28"/>
          <w:lang w:eastAsia="lv-LV"/>
        </w:rPr>
        <w:t>uz rindas kārtības principu</w:t>
      </w:r>
      <w:r w:rsidR="00947D7D" w:rsidRPr="00184174">
        <w:rPr>
          <w:rFonts w:ascii="Times New Roman" w:eastAsia="Times New Roman" w:hAnsi="Times New Roman" w:cs="Times New Roman"/>
          <w:sz w:val="28"/>
          <w:szCs w:val="28"/>
          <w:lang w:eastAsia="lv-LV"/>
        </w:rPr>
        <w:t>.</w:t>
      </w:r>
    </w:p>
    <w:p w14:paraId="7842DDCC" w14:textId="77777777" w:rsidR="00EC2C1B" w:rsidRPr="00184174" w:rsidRDefault="00EC2C1B" w:rsidP="00985D33">
      <w:pPr>
        <w:spacing w:before="100" w:beforeAutospacing="1" w:after="100" w:afterAutospacing="1"/>
        <w:ind w:firstLine="720"/>
        <w:contextualSpacing/>
        <w:mirrorIndents/>
        <w:jc w:val="both"/>
        <w:rPr>
          <w:rFonts w:ascii="Times New Roman" w:eastAsia="Times New Roman" w:hAnsi="Times New Roman" w:cs="Times New Roman"/>
          <w:sz w:val="24"/>
          <w:szCs w:val="24"/>
          <w:lang w:eastAsia="lv-LV"/>
        </w:rPr>
      </w:pPr>
    </w:p>
    <w:p w14:paraId="54596164" w14:textId="1CC1D5DF" w:rsidR="00917944" w:rsidRPr="00184174" w:rsidRDefault="00054DD4" w:rsidP="000A008B">
      <w:pPr>
        <w:contextualSpacing/>
        <w:mirrorIndents/>
        <w:jc w:val="center"/>
        <w:rPr>
          <w:rFonts w:ascii="Times New Roman" w:eastAsia="Times New Roman" w:hAnsi="Times New Roman" w:cs="Times New Roman"/>
          <w:b/>
          <w:bCs/>
          <w:sz w:val="28"/>
          <w:szCs w:val="28"/>
          <w:lang w:eastAsia="lv-LV"/>
        </w:rPr>
      </w:pPr>
      <w:bookmarkStart w:id="26" w:name="p-464692"/>
      <w:bookmarkStart w:id="27" w:name="p10"/>
      <w:bookmarkEnd w:id="26"/>
      <w:bookmarkEnd w:id="27"/>
      <w:r w:rsidRPr="00184174">
        <w:rPr>
          <w:rFonts w:ascii="Times New Roman" w:eastAsia="Times New Roman" w:hAnsi="Times New Roman" w:cs="Times New Roman"/>
          <w:b/>
          <w:bCs/>
          <w:sz w:val="28"/>
          <w:szCs w:val="28"/>
          <w:lang w:eastAsia="lv-LV"/>
        </w:rPr>
        <w:t>3.</w:t>
      </w:r>
      <w:r w:rsidR="00A75DF2" w:rsidRPr="00184174">
        <w:rPr>
          <w:rFonts w:ascii="Times New Roman" w:eastAsia="Times New Roman" w:hAnsi="Times New Roman" w:cs="Times New Roman"/>
          <w:b/>
          <w:bCs/>
          <w:sz w:val="28"/>
          <w:szCs w:val="28"/>
          <w:lang w:eastAsia="lv-LV"/>
        </w:rPr>
        <w:t>2</w:t>
      </w:r>
      <w:r w:rsidR="00947D7D" w:rsidRPr="00184174">
        <w:rPr>
          <w:rFonts w:ascii="Times New Roman" w:eastAsia="Times New Roman" w:hAnsi="Times New Roman" w:cs="Times New Roman"/>
          <w:b/>
          <w:bCs/>
          <w:sz w:val="28"/>
          <w:szCs w:val="28"/>
          <w:lang w:eastAsia="lv-LV"/>
        </w:rPr>
        <w:t>. </w:t>
      </w:r>
      <w:r w:rsidR="00BE5EC4" w:rsidRPr="00184174">
        <w:rPr>
          <w:rFonts w:ascii="Times New Roman" w:eastAsia="Times New Roman" w:hAnsi="Times New Roman" w:cs="Times New Roman"/>
          <w:b/>
          <w:bCs/>
          <w:sz w:val="28"/>
          <w:szCs w:val="28"/>
          <w:lang w:eastAsia="lv-LV"/>
        </w:rPr>
        <w:t>E</w:t>
      </w:r>
      <w:r w:rsidR="00917944" w:rsidRPr="00184174">
        <w:rPr>
          <w:rFonts w:ascii="Times New Roman" w:eastAsia="Times New Roman" w:hAnsi="Times New Roman" w:cs="Times New Roman"/>
          <w:b/>
          <w:bCs/>
          <w:sz w:val="28"/>
          <w:szCs w:val="28"/>
          <w:lang w:eastAsia="lv-LV"/>
        </w:rPr>
        <w:t xml:space="preserve">misijas kvotu </w:t>
      </w:r>
      <w:r w:rsidR="00AE577D" w:rsidRPr="00184174">
        <w:rPr>
          <w:rFonts w:ascii="Times New Roman" w:eastAsia="Times New Roman" w:hAnsi="Times New Roman" w:cs="Times New Roman"/>
          <w:b/>
          <w:bCs/>
          <w:sz w:val="28"/>
          <w:szCs w:val="28"/>
          <w:lang w:eastAsia="lv-LV"/>
        </w:rPr>
        <w:t>daudzuma</w:t>
      </w:r>
      <w:r w:rsidR="00917944" w:rsidRPr="00184174">
        <w:rPr>
          <w:rFonts w:ascii="Times New Roman" w:eastAsia="Times New Roman" w:hAnsi="Times New Roman" w:cs="Times New Roman"/>
          <w:b/>
          <w:bCs/>
          <w:sz w:val="28"/>
          <w:szCs w:val="28"/>
          <w:lang w:eastAsia="lv-LV"/>
        </w:rPr>
        <w:t xml:space="preserve"> </w:t>
      </w:r>
      <w:r w:rsidR="00186AC3" w:rsidRPr="00184174">
        <w:rPr>
          <w:rFonts w:ascii="Times New Roman" w:eastAsia="Times New Roman" w:hAnsi="Times New Roman" w:cs="Times New Roman"/>
          <w:b/>
          <w:bCs/>
          <w:sz w:val="28"/>
          <w:szCs w:val="28"/>
          <w:lang w:eastAsia="lv-LV"/>
        </w:rPr>
        <w:t>sadale</w:t>
      </w:r>
      <w:r w:rsidR="00BB53F2" w:rsidRPr="00184174">
        <w:rPr>
          <w:rFonts w:ascii="Times New Roman" w:eastAsia="Times New Roman" w:hAnsi="Times New Roman" w:cs="Times New Roman"/>
          <w:b/>
          <w:bCs/>
          <w:sz w:val="28"/>
          <w:szCs w:val="28"/>
          <w:lang w:eastAsia="lv-LV"/>
        </w:rPr>
        <w:t xml:space="preserve"> </w:t>
      </w:r>
      <w:r w:rsidR="00917944" w:rsidRPr="00184174">
        <w:rPr>
          <w:rFonts w:ascii="Times New Roman" w:eastAsia="Times New Roman" w:hAnsi="Times New Roman" w:cs="Times New Roman"/>
          <w:b/>
          <w:bCs/>
          <w:sz w:val="28"/>
          <w:szCs w:val="28"/>
          <w:lang w:eastAsia="lv-LV"/>
        </w:rPr>
        <w:t>esošām iekārtām</w:t>
      </w:r>
    </w:p>
    <w:p w14:paraId="44FDA0EA" w14:textId="77777777" w:rsidR="003B43C8" w:rsidRPr="00184174" w:rsidRDefault="003B43C8" w:rsidP="00985D33">
      <w:pPr>
        <w:spacing w:before="100" w:beforeAutospacing="1" w:after="100" w:afterAutospacing="1"/>
        <w:ind w:firstLine="720"/>
        <w:contextualSpacing/>
        <w:mirrorIndents/>
        <w:jc w:val="both"/>
        <w:rPr>
          <w:rFonts w:ascii="Times New Roman" w:eastAsia="Times New Roman" w:hAnsi="Times New Roman" w:cs="Times New Roman"/>
          <w:sz w:val="24"/>
          <w:szCs w:val="24"/>
          <w:lang w:eastAsia="lv-LV"/>
        </w:rPr>
      </w:pPr>
    </w:p>
    <w:p w14:paraId="2A373BE2" w14:textId="17BD1959" w:rsidR="00917944" w:rsidRPr="00184174" w:rsidRDefault="00025F95" w:rsidP="00985D3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r w:rsidRPr="00184174">
        <w:rPr>
          <w:rFonts w:ascii="Times New Roman" w:eastAsia="Times New Roman" w:hAnsi="Times New Roman" w:cs="Times New Roman"/>
          <w:sz w:val="28"/>
          <w:szCs w:val="28"/>
          <w:lang w:eastAsia="lv-LV"/>
        </w:rPr>
        <w:t>12</w:t>
      </w:r>
      <w:r w:rsidR="00947D7D" w:rsidRPr="00184174">
        <w:rPr>
          <w:rFonts w:ascii="Times New Roman" w:eastAsia="Times New Roman" w:hAnsi="Times New Roman" w:cs="Times New Roman"/>
          <w:sz w:val="28"/>
          <w:szCs w:val="28"/>
          <w:lang w:eastAsia="lv-LV"/>
        </w:rPr>
        <w:t>. P</w:t>
      </w:r>
      <w:r w:rsidR="00917944" w:rsidRPr="00184174">
        <w:rPr>
          <w:rFonts w:ascii="Times New Roman" w:eastAsia="Times New Roman" w:hAnsi="Times New Roman" w:cs="Times New Roman"/>
          <w:sz w:val="28"/>
          <w:szCs w:val="28"/>
          <w:lang w:eastAsia="lv-LV"/>
        </w:rPr>
        <w:t>ar esošu iekārtu ir uzskatāma jebkura iekārta, kurā likum</w:t>
      </w:r>
      <w:r w:rsidR="007370F8" w:rsidRPr="00184174">
        <w:rPr>
          <w:rFonts w:ascii="Times New Roman" w:eastAsia="Times New Roman" w:hAnsi="Times New Roman" w:cs="Times New Roman"/>
          <w:sz w:val="28"/>
          <w:szCs w:val="28"/>
          <w:lang w:eastAsia="lv-LV"/>
        </w:rPr>
        <w:t>a</w:t>
      </w:r>
      <w:r w:rsidR="00917944" w:rsidRPr="00184174">
        <w:rPr>
          <w:rFonts w:ascii="Times New Roman" w:eastAsia="Times New Roman" w:hAnsi="Times New Roman" w:cs="Times New Roman"/>
          <w:sz w:val="28"/>
          <w:szCs w:val="28"/>
          <w:lang w:eastAsia="lv-LV"/>
        </w:rPr>
        <w:t xml:space="preserve"> "Par piesārņojumu" 2.</w:t>
      </w:r>
      <w:r w:rsidR="00947D7D" w:rsidRPr="00184174">
        <w:rPr>
          <w:rFonts w:ascii="Times New Roman" w:eastAsia="Times New Roman" w:hAnsi="Times New Roman" w:cs="Times New Roman"/>
          <w:sz w:val="28"/>
          <w:szCs w:val="28"/>
          <w:lang w:eastAsia="lv-LV"/>
        </w:rPr>
        <w:t> </w:t>
      </w:r>
      <w:r w:rsidR="00917944" w:rsidRPr="00184174">
        <w:rPr>
          <w:rFonts w:ascii="Times New Roman" w:eastAsia="Times New Roman" w:hAnsi="Times New Roman" w:cs="Times New Roman"/>
          <w:sz w:val="28"/>
          <w:szCs w:val="28"/>
          <w:lang w:eastAsia="lv-LV"/>
        </w:rPr>
        <w:t>pielikumā minētā darbība ir uzsākta pirms 2020.</w:t>
      </w:r>
      <w:r w:rsidR="009C55F3" w:rsidRPr="00184174">
        <w:rPr>
          <w:rFonts w:ascii="Times New Roman" w:eastAsia="Times New Roman" w:hAnsi="Times New Roman" w:cs="Times New Roman"/>
          <w:sz w:val="28"/>
          <w:szCs w:val="28"/>
          <w:lang w:eastAsia="lv-LV"/>
        </w:rPr>
        <w:t> </w:t>
      </w:r>
      <w:r w:rsidR="00917944" w:rsidRPr="00184174">
        <w:rPr>
          <w:rFonts w:ascii="Times New Roman" w:eastAsia="Times New Roman" w:hAnsi="Times New Roman" w:cs="Times New Roman"/>
          <w:sz w:val="28"/>
          <w:szCs w:val="28"/>
          <w:lang w:eastAsia="lv-LV"/>
        </w:rPr>
        <w:t>gada 30.</w:t>
      </w:r>
      <w:r w:rsidR="009C55F3" w:rsidRPr="00184174">
        <w:rPr>
          <w:rFonts w:ascii="Times New Roman" w:eastAsia="Times New Roman" w:hAnsi="Times New Roman" w:cs="Times New Roman"/>
          <w:sz w:val="28"/>
          <w:szCs w:val="28"/>
          <w:lang w:eastAsia="lv-LV"/>
        </w:rPr>
        <w:t> </w:t>
      </w:r>
      <w:r w:rsidR="00917944" w:rsidRPr="00184174">
        <w:rPr>
          <w:rFonts w:ascii="Times New Roman" w:eastAsia="Times New Roman" w:hAnsi="Times New Roman" w:cs="Times New Roman"/>
          <w:sz w:val="28"/>
          <w:szCs w:val="28"/>
          <w:lang w:eastAsia="lv-LV"/>
        </w:rPr>
        <w:t xml:space="preserve">jūnija un </w:t>
      </w:r>
      <w:r w:rsidR="00156AF5" w:rsidRPr="00184174">
        <w:rPr>
          <w:rFonts w:ascii="Times New Roman" w:eastAsia="Times New Roman" w:hAnsi="Times New Roman" w:cs="Times New Roman"/>
          <w:sz w:val="28"/>
          <w:szCs w:val="28"/>
          <w:lang w:eastAsia="lv-LV"/>
        </w:rPr>
        <w:t xml:space="preserve">kurā </w:t>
      </w:r>
      <w:r w:rsidR="00ED0848" w:rsidRPr="00184174">
        <w:rPr>
          <w:rFonts w:ascii="Times New Roman" w:eastAsia="Times New Roman" w:hAnsi="Times New Roman" w:cs="Times New Roman"/>
          <w:sz w:val="28"/>
          <w:szCs w:val="28"/>
          <w:lang w:eastAsia="lv-LV"/>
        </w:rPr>
        <w:t xml:space="preserve">siltumnīcefekta gāzu emisijas </w:t>
      </w:r>
      <w:r w:rsidR="00917944" w:rsidRPr="00184174">
        <w:rPr>
          <w:rFonts w:ascii="Times New Roman" w:eastAsia="Times New Roman" w:hAnsi="Times New Roman" w:cs="Times New Roman"/>
          <w:sz w:val="28"/>
          <w:szCs w:val="28"/>
          <w:lang w:eastAsia="lv-LV"/>
        </w:rPr>
        <w:t>atļauja iekārtas operatoram ir izsniegta:</w:t>
      </w:r>
    </w:p>
    <w:p w14:paraId="24011782" w14:textId="38128F4B" w:rsidR="00917944" w:rsidRPr="00184174" w:rsidRDefault="0013361A" w:rsidP="00985D3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r w:rsidRPr="00184174">
        <w:rPr>
          <w:rFonts w:ascii="Times New Roman" w:eastAsia="Times New Roman" w:hAnsi="Times New Roman" w:cs="Times New Roman"/>
          <w:sz w:val="28"/>
          <w:szCs w:val="28"/>
          <w:lang w:eastAsia="lv-LV"/>
        </w:rPr>
        <w:t>12.1</w:t>
      </w:r>
      <w:r w:rsidR="00947D7D" w:rsidRPr="00184174">
        <w:rPr>
          <w:rFonts w:ascii="Times New Roman" w:eastAsia="Times New Roman" w:hAnsi="Times New Roman" w:cs="Times New Roman"/>
          <w:sz w:val="28"/>
          <w:szCs w:val="28"/>
          <w:lang w:eastAsia="lv-LV"/>
        </w:rPr>
        <w:t>. </w:t>
      </w:r>
      <w:r w:rsidR="00D669AA" w:rsidRPr="00184174">
        <w:rPr>
          <w:rFonts w:ascii="Times New Roman" w:eastAsia="Times New Roman" w:hAnsi="Times New Roman" w:cs="Times New Roman"/>
          <w:sz w:val="28"/>
          <w:szCs w:val="28"/>
          <w:lang w:eastAsia="lv-LV"/>
        </w:rPr>
        <w:t xml:space="preserve">pirms 2019. gada 30. jūnija – </w:t>
      </w:r>
      <w:r w:rsidR="00917944" w:rsidRPr="00184174">
        <w:rPr>
          <w:rFonts w:ascii="Times New Roman" w:eastAsia="Times New Roman" w:hAnsi="Times New Roman" w:cs="Times New Roman"/>
          <w:sz w:val="28"/>
          <w:szCs w:val="28"/>
          <w:lang w:eastAsia="lv-LV"/>
        </w:rPr>
        <w:t>uz 2021.–2025</w:t>
      </w:r>
      <w:r w:rsidR="00947D7D" w:rsidRPr="00184174">
        <w:rPr>
          <w:rFonts w:ascii="Times New Roman" w:eastAsia="Times New Roman" w:hAnsi="Times New Roman" w:cs="Times New Roman"/>
          <w:sz w:val="28"/>
          <w:szCs w:val="28"/>
          <w:lang w:eastAsia="lv-LV"/>
        </w:rPr>
        <w:t>. </w:t>
      </w:r>
      <w:r w:rsidR="00917944" w:rsidRPr="00184174">
        <w:rPr>
          <w:rFonts w:ascii="Times New Roman" w:eastAsia="Times New Roman" w:hAnsi="Times New Roman" w:cs="Times New Roman"/>
          <w:sz w:val="28"/>
          <w:szCs w:val="28"/>
          <w:lang w:eastAsia="lv-LV"/>
        </w:rPr>
        <w:t>gada periodu;</w:t>
      </w:r>
    </w:p>
    <w:p w14:paraId="62DC6277" w14:textId="6E98E523" w:rsidR="001C6C30" w:rsidRPr="00184174" w:rsidRDefault="0013361A" w:rsidP="00985D3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r w:rsidRPr="00184174">
        <w:rPr>
          <w:rFonts w:ascii="Times New Roman" w:eastAsia="Times New Roman" w:hAnsi="Times New Roman" w:cs="Times New Roman"/>
          <w:sz w:val="28"/>
          <w:szCs w:val="28"/>
          <w:lang w:eastAsia="lv-LV"/>
        </w:rPr>
        <w:t>12.2</w:t>
      </w:r>
      <w:r w:rsidR="00947D7D" w:rsidRPr="00184174">
        <w:rPr>
          <w:rFonts w:ascii="Times New Roman" w:eastAsia="Times New Roman" w:hAnsi="Times New Roman" w:cs="Times New Roman"/>
          <w:sz w:val="28"/>
          <w:szCs w:val="28"/>
          <w:lang w:eastAsia="lv-LV"/>
        </w:rPr>
        <w:t>. </w:t>
      </w:r>
      <w:r w:rsidR="00D669AA" w:rsidRPr="00184174">
        <w:rPr>
          <w:rFonts w:ascii="Times New Roman" w:eastAsia="Times New Roman" w:hAnsi="Times New Roman" w:cs="Times New Roman"/>
          <w:sz w:val="28"/>
          <w:szCs w:val="28"/>
          <w:lang w:eastAsia="lv-LV"/>
        </w:rPr>
        <w:t xml:space="preserve">pirms 2024. gada 30. jūnija – </w:t>
      </w:r>
      <w:r w:rsidR="00917944" w:rsidRPr="00184174">
        <w:rPr>
          <w:rFonts w:ascii="Times New Roman" w:eastAsia="Times New Roman" w:hAnsi="Times New Roman" w:cs="Times New Roman"/>
          <w:sz w:val="28"/>
          <w:szCs w:val="28"/>
          <w:lang w:eastAsia="lv-LV"/>
        </w:rPr>
        <w:t>uz 2026.–2030</w:t>
      </w:r>
      <w:r w:rsidR="00947D7D" w:rsidRPr="00184174">
        <w:rPr>
          <w:rFonts w:ascii="Times New Roman" w:eastAsia="Times New Roman" w:hAnsi="Times New Roman" w:cs="Times New Roman"/>
          <w:sz w:val="28"/>
          <w:szCs w:val="28"/>
          <w:lang w:eastAsia="lv-LV"/>
        </w:rPr>
        <w:t>. </w:t>
      </w:r>
      <w:r w:rsidR="00917944" w:rsidRPr="00184174">
        <w:rPr>
          <w:rFonts w:ascii="Times New Roman" w:eastAsia="Times New Roman" w:hAnsi="Times New Roman" w:cs="Times New Roman"/>
          <w:sz w:val="28"/>
          <w:szCs w:val="28"/>
          <w:lang w:eastAsia="lv-LV"/>
        </w:rPr>
        <w:t>gada periodu</w:t>
      </w:r>
      <w:r w:rsidR="00D669AA" w:rsidRPr="00184174">
        <w:rPr>
          <w:rFonts w:ascii="Times New Roman" w:eastAsia="Times New Roman" w:hAnsi="Times New Roman" w:cs="Times New Roman"/>
          <w:sz w:val="28"/>
          <w:szCs w:val="28"/>
          <w:lang w:eastAsia="lv-LV"/>
        </w:rPr>
        <w:t>.</w:t>
      </w:r>
    </w:p>
    <w:p w14:paraId="6143A7A2" w14:textId="77777777" w:rsidR="003B43C8" w:rsidRPr="00184174" w:rsidRDefault="003B43C8" w:rsidP="00985D33">
      <w:pPr>
        <w:spacing w:before="100" w:beforeAutospacing="1" w:after="100" w:afterAutospacing="1"/>
        <w:ind w:firstLine="720"/>
        <w:contextualSpacing/>
        <w:mirrorIndents/>
        <w:jc w:val="both"/>
        <w:rPr>
          <w:rFonts w:ascii="Times New Roman" w:eastAsia="Times New Roman" w:hAnsi="Times New Roman" w:cs="Times New Roman"/>
          <w:sz w:val="24"/>
          <w:szCs w:val="24"/>
          <w:lang w:eastAsia="lv-LV"/>
        </w:rPr>
      </w:pPr>
    </w:p>
    <w:p w14:paraId="1BB79D69" w14:textId="3CB14E28" w:rsidR="1C85F34F" w:rsidRPr="00184174" w:rsidRDefault="00223688" w:rsidP="00985D3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r w:rsidRPr="00184174">
        <w:rPr>
          <w:rFonts w:ascii="Times New Roman" w:eastAsia="Times New Roman" w:hAnsi="Times New Roman" w:cs="Times New Roman"/>
          <w:sz w:val="28"/>
          <w:szCs w:val="28"/>
          <w:lang w:eastAsia="lv-LV"/>
        </w:rPr>
        <w:t>13</w:t>
      </w:r>
      <w:r w:rsidR="00947D7D" w:rsidRPr="00184174">
        <w:rPr>
          <w:rFonts w:ascii="Times New Roman" w:eastAsia="Times New Roman" w:hAnsi="Times New Roman" w:cs="Times New Roman"/>
          <w:sz w:val="28"/>
          <w:szCs w:val="28"/>
          <w:lang w:eastAsia="lv-LV"/>
        </w:rPr>
        <w:t>. </w:t>
      </w:r>
      <w:r w:rsidR="0071236C" w:rsidRPr="00184174">
        <w:rPr>
          <w:rFonts w:ascii="Times New Roman" w:eastAsia="Times New Roman" w:hAnsi="Times New Roman" w:cs="Times New Roman"/>
          <w:sz w:val="28"/>
          <w:szCs w:val="28"/>
          <w:lang w:eastAsia="lv-LV"/>
        </w:rPr>
        <w:t xml:space="preserve">Esošai iekārtai emisijas </w:t>
      </w:r>
      <w:r w:rsidR="00270806" w:rsidRPr="00184174">
        <w:rPr>
          <w:rFonts w:ascii="Times New Roman" w:eastAsia="Times New Roman" w:hAnsi="Times New Roman" w:cs="Times New Roman"/>
          <w:sz w:val="28"/>
          <w:szCs w:val="28"/>
          <w:lang w:eastAsia="lv-LV"/>
        </w:rPr>
        <w:t xml:space="preserve">kvotas piešķir, </w:t>
      </w:r>
      <w:r w:rsidR="00EE5483" w:rsidRPr="00184174">
        <w:rPr>
          <w:rFonts w:ascii="Times New Roman" w:eastAsia="Times New Roman" w:hAnsi="Times New Roman" w:cs="Times New Roman"/>
          <w:sz w:val="28"/>
          <w:szCs w:val="28"/>
          <w:lang w:eastAsia="lv-LV"/>
        </w:rPr>
        <w:t>pamato</w:t>
      </w:r>
      <w:r w:rsidR="00270806" w:rsidRPr="00184174">
        <w:rPr>
          <w:rFonts w:ascii="Times New Roman" w:eastAsia="Times New Roman" w:hAnsi="Times New Roman" w:cs="Times New Roman"/>
          <w:sz w:val="28"/>
          <w:szCs w:val="28"/>
          <w:lang w:eastAsia="lv-LV"/>
        </w:rPr>
        <w:t>joties</w:t>
      </w:r>
      <w:r w:rsidR="00EE5483" w:rsidRPr="00184174">
        <w:rPr>
          <w:rFonts w:ascii="Times New Roman" w:eastAsia="Times New Roman" w:hAnsi="Times New Roman" w:cs="Times New Roman"/>
          <w:sz w:val="28"/>
          <w:szCs w:val="28"/>
          <w:lang w:eastAsia="lv-LV"/>
        </w:rPr>
        <w:t xml:space="preserve"> </w:t>
      </w:r>
      <w:r w:rsidR="00270806" w:rsidRPr="00184174">
        <w:rPr>
          <w:rFonts w:ascii="Times New Roman" w:eastAsia="Times New Roman" w:hAnsi="Times New Roman" w:cs="Times New Roman"/>
          <w:sz w:val="28"/>
          <w:szCs w:val="28"/>
          <w:lang w:eastAsia="lv-LV"/>
        </w:rPr>
        <w:t xml:space="preserve">uz </w:t>
      </w:r>
      <w:r w:rsidR="00EE5483" w:rsidRPr="00184174">
        <w:rPr>
          <w:rFonts w:ascii="Times New Roman" w:eastAsia="Times New Roman" w:hAnsi="Times New Roman" w:cs="Times New Roman"/>
          <w:sz w:val="28"/>
          <w:szCs w:val="28"/>
          <w:lang w:eastAsia="lv-LV"/>
        </w:rPr>
        <w:t>šīs iekārtas v</w:t>
      </w:r>
      <w:r w:rsidR="001C6C30" w:rsidRPr="00184174">
        <w:rPr>
          <w:rFonts w:ascii="Times New Roman" w:eastAsia="Times New Roman" w:hAnsi="Times New Roman" w:cs="Times New Roman"/>
          <w:sz w:val="28"/>
          <w:szCs w:val="28"/>
          <w:lang w:eastAsia="lv-LV"/>
        </w:rPr>
        <w:t>ēsturisk</w:t>
      </w:r>
      <w:r w:rsidR="00EE5483" w:rsidRPr="00184174">
        <w:rPr>
          <w:rFonts w:ascii="Times New Roman" w:eastAsia="Times New Roman" w:hAnsi="Times New Roman" w:cs="Times New Roman"/>
          <w:sz w:val="28"/>
          <w:szCs w:val="28"/>
          <w:lang w:eastAsia="lv-LV"/>
        </w:rPr>
        <w:t>o</w:t>
      </w:r>
      <w:r w:rsidR="001C6C30" w:rsidRPr="00184174">
        <w:rPr>
          <w:rFonts w:ascii="Times New Roman" w:eastAsia="Times New Roman" w:hAnsi="Times New Roman" w:cs="Times New Roman"/>
          <w:sz w:val="28"/>
          <w:szCs w:val="28"/>
          <w:lang w:eastAsia="lv-LV"/>
        </w:rPr>
        <w:t xml:space="preserve"> darbības līmeni</w:t>
      </w:r>
      <w:r w:rsidR="00EE5483" w:rsidRPr="00184174">
        <w:rPr>
          <w:rFonts w:ascii="Times New Roman" w:eastAsia="Times New Roman" w:hAnsi="Times New Roman" w:cs="Times New Roman"/>
          <w:sz w:val="28"/>
          <w:szCs w:val="28"/>
          <w:lang w:eastAsia="lv-LV"/>
        </w:rPr>
        <w:t xml:space="preserve">, kas </w:t>
      </w:r>
      <w:r w:rsidR="001C6C30" w:rsidRPr="00184174">
        <w:rPr>
          <w:rFonts w:ascii="Times New Roman" w:eastAsia="Times New Roman" w:hAnsi="Times New Roman" w:cs="Times New Roman"/>
          <w:sz w:val="28"/>
          <w:szCs w:val="28"/>
          <w:lang w:eastAsia="lv-LV"/>
        </w:rPr>
        <w:t>ir aritmētiski vidējais ikgadējais darbības līmenis katr</w:t>
      </w:r>
      <w:r w:rsidR="00EE5483" w:rsidRPr="00184174">
        <w:rPr>
          <w:rFonts w:ascii="Times New Roman" w:eastAsia="Times New Roman" w:hAnsi="Times New Roman" w:cs="Times New Roman"/>
          <w:sz w:val="28"/>
          <w:szCs w:val="28"/>
          <w:lang w:eastAsia="lv-LV"/>
        </w:rPr>
        <w:t>ā</w:t>
      </w:r>
      <w:r w:rsidR="001C6C30" w:rsidRPr="00184174">
        <w:rPr>
          <w:rFonts w:ascii="Times New Roman" w:eastAsia="Times New Roman" w:hAnsi="Times New Roman" w:cs="Times New Roman"/>
          <w:sz w:val="28"/>
          <w:szCs w:val="28"/>
          <w:lang w:eastAsia="lv-LV"/>
        </w:rPr>
        <w:t xml:space="preserve"> piecu gadu </w:t>
      </w:r>
      <w:r w:rsidR="00EE5483" w:rsidRPr="00184174">
        <w:rPr>
          <w:rFonts w:ascii="Times New Roman" w:eastAsia="Times New Roman" w:hAnsi="Times New Roman" w:cs="Times New Roman"/>
          <w:sz w:val="28"/>
          <w:szCs w:val="28"/>
          <w:lang w:eastAsia="lv-LV"/>
        </w:rPr>
        <w:t>periodā</w:t>
      </w:r>
      <w:r w:rsidR="001C6C30" w:rsidRPr="00184174">
        <w:rPr>
          <w:rFonts w:ascii="Times New Roman" w:eastAsia="Times New Roman" w:hAnsi="Times New Roman" w:cs="Times New Roman"/>
          <w:sz w:val="28"/>
          <w:szCs w:val="28"/>
          <w:lang w:eastAsia="lv-LV"/>
        </w:rPr>
        <w:t xml:space="preserve">, </w:t>
      </w:r>
      <w:r w:rsidR="00EE5483" w:rsidRPr="00184174">
        <w:rPr>
          <w:rFonts w:ascii="Times New Roman" w:eastAsia="Times New Roman" w:hAnsi="Times New Roman" w:cs="Times New Roman"/>
          <w:sz w:val="28"/>
          <w:szCs w:val="28"/>
          <w:lang w:eastAsia="lv-LV"/>
        </w:rPr>
        <w:t xml:space="preserve">kas </w:t>
      </w:r>
      <w:r w:rsidR="001C6C30" w:rsidRPr="00184174">
        <w:rPr>
          <w:rFonts w:ascii="Times New Roman" w:eastAsia="Times New Roman" w:hAnsi="Times New Roman" w:cs="Times New Roman"/>
          <w:sz w:val="28"/>
          <w:szCs w:val="28"/>
          <w:lang w:eastAsia="lv-LV"/>
        </w:rPr>
        <w:t xml:space="preserve">noteikts atbilstoši likuma </w:t>
      </w:r>
      <w:r w:rsidR="00B43F7A" w:rsidRPr="00184174">
        <w:rPr>
          <w:rFonts w:ascii="Times New Roman" w:eastAsia="Times New Roman" w:hAnsi="Times New Roman" w:cs="Times New Roman"/>
          <w:sz w:val="28"/>
          <w:szCs w:val="28"/>
          <w:lang w:eastAsia="lv-LV"/>
        </w:rPr>
        <w:t>"</w:t>
      </w:r>
      <w:r w:rsidR="001C6C30" w:rsidRPr="00184174">
        <w:rPr>
          <w:rFonts w:ascii="Times New Roman" w:eastAsia="Times New Roman" w:hAnsi="Times New Roman" w:cs="Times New Roman"/>
          <w:sz w:val="28"/>
          <w:szCs w:val="28"/>
          <w:lang w:eastAsia="lv-LV"/>
        </w:rPr>
        <w:t>Par piesārņojumu</w:t>
      </w:r>
      <w:r w:rsidR="00B43F7A" w:rsidRPr="00184174">
        <w:rPr>
          <w:rFonts w:ascii="Times New Roman" w:eastAsia="Times New Roman" w:hAnsi="Times New Roman" w:cs="Times New Roman"/>
          <w:sz w:val="28"/>
          <w:szCs w:val="28"/>
          <w:lang w:eastAsia="lv-LV"/>
        </w:rPr>
        <w:t>"</w:t>
      </w:r>
      <w:r w:rsidR="001C6C30" w:rsidRPr="00184174">
        <w:rPr>
          <w:rFonts w:ascii="Times New Roman" w:eastAsia="Times New Roman" w:hAnsi="Times New Roman" w:cs="Times New Roman"/>
          <w:sz w:val="28"/>
          <w:szCs w:val="28"/>
          <w:lang w:eastAsia="lv-LV"/>
        </w:rPr>
        <w:t xml:space="preserve"> 32.</w:t>
      </w:r>
      <w:r w:rsidR="001C6C30" w:rsidRPr="00184174">
        <w:rPr>
          <w:rFonts w:ascii="Times New Roman" w:eastAsia="Times New Roman" w:hAnsi="Times New Roman" w:cs="Times New Roman"/>
          <w:sz w:val="28"/>
          <w:szCs w:val="28"/>
          <w:vertAlign w:val="superscript"/>
          <w:lang w:eastAsia="lv-LV"/>
        </w:rPr>
        <w:t>1 </w:t>
      </w:r>
      <w:r w:rsidR="001C6C30" w:rsidRPr="00184174">
        <w:rPr>
          <w:rFonts w:ascii="Times New Roman" w:eastAsia="Times New Roman" w:hAnsi="Times New Roman" w:cs="Times New Roman"/>
          <w:sz w:val="28"/>
          <w:szCs w:val="28"/>
          <w:lang w:eastAsia="lv-LV"/>
        </w:rPr>
        <w:t>panta 8</w:t>
      </w:r>
      <w:r w:rsidR="00156AF5" w:rsidRPr="00184174">
        <w:rPr>
          <w:rFonts w:ascii="Times New Roman" w:eastAsia="Times New Roman" w:hAnsi="Times New Roman" w:cs="Times New Roman"/>
          <w:sz w:val="28"/>
          <w:szCs w:val="28"/>
          <w:lang w:eastAsia="lv-LV"/>
        </w:rPr>
        <w:t>.</w:t>
      </w:r>
      <w:r w:rsidR="001C6C30" w:rsidRPr="00184174">
        <w:rPr>
          <w:rFonts w:ascii="Times New Roman" w:eastAsia="Times New Roman" w:hAnsi="Times New Roman" w:cs="Times New Roman"/>
          <w:sz w:val="28"/>
          <w:szCs w:val="28"/>
          <w:vertAlign w:val="superscript"/>
          <w:lang w:eastAsia="lv-LV"/>
        </w:rPr>
        <w:t>1</w:t>
      </w:r>
      <w:r w:rsidR="00156AF5" w:rsidRPr="00184174">
        <w:rPr>
          <w:rFonts w:ascii="Times New Roman" w:eastAsia="Times New Roman" w:hAnsi="Times New Roman" w:cs="Times New Roman"/>
          <w:sz w:val="28"/>
          <w:szCs w:val="28"/>
          <w:vertAlign w:val="superscript"/>
          <w:lang w:eastAsia="lv-LV"/>
        </w:rPr>
        <w:t> </w:t>
      </w:r>
      <w:r w:rsidR="00810ABC" w:rsidRPr="00184174">
        <w:rPr>
          <w:rFonts w:ascii="Times New Roman" w:eastAsia="Times New Roman" w:hAnsi="Times New Roman" w:cs="Times New Roman"/>
          <w:sz w:val="28"/>
          <w:szCs w:val="28"/>
          <w:lang w:eastAsia="lv-LV"/>
        </w:rPr>
        <w:t>p</w:t>
      </w:r>
      <w:r w:rsidR="001C6C30" w:rsidRPr="00184174">
        <w:rPr>
          <w:rFonts w:ascii="Times New Roman" w:eastAsia="Times New Roman" w:hAnsi="Times New Roman" w:cs="Times New Roman"/>
          <w:sz w:val="28"/>
          <w:szCs w:val="28"/>
          <w:lang w:eastAsia="lv-LV"/>
        </w:rPr>
        <w:t>unktam</w:t>
      </w:r>
      <w:r w:rsidR="00EE5483" w:rsidRPr="00184174">
        <w:rPr>
          <w:rFonts w:ascii="Times New Roman" w:eastAsia="Times New Roman" w:hAnsi="Times New Roman" w:cs="Times New Roman"/>
          <w:sz w:val="28"/>
          <w:szCs w:val="28"/>
          <w:lang w:eastAsia="lv-LV"/>
        </w:rPr>
        <w:t xml:space="preserve"> (</w:t>
      </w:r>
      <w:r w:rsidR="00E279B0" w:rsidRPr="00184174">
        <w:rPr>
          <w:rFonts w:ascii="Times New Roman" w:eastAsia="Times New Roman" w:hAnsi="Times New Roman" w:cs="Times New Roman"/>
          <w:sz w:val="28"/>
          <w:szCs w:val="28"/>
          <w:lang w:eastAsia="lv-LV"/>
        </w:rPr>
        <w:t>turpmāk –</w:t>
      </w:r>
      <w:r w:rsidR="001C6C30" w:rsidRPr="00184174">
        <w:rPr>
          <w:rFonts w:ascii="Times New Roman" w:eastAsia="Times New Roman" w:hAnsi="Times New Roman" w:cs="Times New Roman"/>
          <w:sz w:val="28"/>
          <w:szCs w:val="28"/>
          <w:lang w:eastAsia="lv-LV"/>
        </w:rPr>
        <w:t xml:space="preserve"> </w:t>
      </w:r>
      <w:r w:rsidR="00EE5483" w:rsidRPr="00184174">
        <w:rPr>
          <w:rFonts w:ascii="Times New Roman" w:eastAsia="Times New Roman" w:hAnsi="Times New Roman" w:cs="Times New Roman"/>
          <w:sz w:val="28"/>
          <w:szCs w:val="28"/>
          <w:lang w:eastAsia="lv-LV"/>
        </w:rPr>
        <w:t>bāzlīnijas periods).</w:t>
      </w:r>
    </w:p>
    <w:p w14:paraId="6700521D" w14:textId="77777777" w:rsidR="003B43C8" w:rsidRPr="00184174" w:rsidRDefault="003B43C8" w:rsidP="00985D33">
      <w:pPr>
        <w:spacing w:before="100" w:beforeAutospacing="1" w:after="100" w:afterAutospacing="1"/>
        <w:ind w:firstLine="720"/>
        <w:contextualSpacing/>
        <w:mirrorIndents/>
        <w:jc w:val="both"/>
        <w:rPr>
          <w:rFonts w:ascii="Times New Roman" w:eastAsia="Times New Roman" w:hAnsi="Times New Roman" w:cs="Times New Roman"/>
          <w:sz w:val="24"/>
          <w:szCs w:val="24"/>
          <w:lang w:eastAsia="lv-LV"/>
        </w:rPr>
      </w:pPr>
    </w:p>
    <w:p w14:paraId="576FBCB1" w14:textId="43B3320F" w:rsidR="1C85F34F" w:rsidRPr="00184174" w:rsidRDefault="00223688" w:rsidP="00985D3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r w:rsidRPr="00184174">
        <w:rPr>
          <w:rFonts w:ascii="Times New Roman" w:eastAsia="Times New Roman" w:hAnsi="Times New Roman" w:cs="Times New Roman"/>
          <w:sz w:val="28"/>
          <w:szCs w:val="28"/>
          <w:lang w:eastAsia="lv-LV"/>
        </w:rPr>
        <w:t>14</w:t>
      </w:r>
      <w:r w:rsidR="00947D7D" w:rsidRPr="00184174">
        <w:rPr>
          <w:rFonts w:ascii="Times New Roman" w:eastAsia="Times New Roman" w:hAnsi="Times New Roman" w:cs="Times New Roman"/>
          <w:sz w:val="28"/>
          <w:szCs w:val="28"/>
          <w:lang w:eastAsia="lv-LV"/>
        </w:rPr>
        <w:t>. </w:t>
      </w:r>
      <w:r w:rsidR="00644EF6" w:rsidRPr="00184174">
        <w:rPr>
          <w:rFonts w:ascii="Times New Roman" w:eastAsia="Times New Roman" w:hAnsi="Times New Roman" w:cs="Times New Roman"/>
          <w:sz w:val="28"/>
          <w:szCs w:val="28"/>
          <w:lang w:eastAsia="lv-LV"/>
        </w:rPr>
        <w:t xml:space="preserve">Esošai iekārtai </w:t>
      </w:r>
      <w:r w:rsidR="0026202C" w:rsidRPr="00184174">
        <w:rPr>
          <w:rFonts w:ascii="Times New Roman" w:eastAsia="Times New Roman" w:hAnsi="Times New Roman" w:cs="Times New Roman"/>
          <w:sz w:val="28"/>
          <w:szCs w:val="28"/>
          <w:lang w:eastAsia="lv-LV"/>
        </w:rPr>
        <w:t xml:space="preserve">sākotnējo piešķiramo emisijas kvotu </w:t>
      </w:r>
      <w:r w:rsidR="00AE577D" w:rsidRPr="00184174">
        <w:rPr>
          <w:rFonts w:ascii="Times New Roman" w:eastAsia="Times New Roman" w:hAnsi="Times New Roman" w:cs="Times New Roman"/>
          <w:sz w:val="28"/>
          <w:szCs w:val="28"/>
          <w:lang w:eastAsia="lv-LV"/>
        </w:rPr>
        <w:t>daudzumu</w:t>
      </w:r>
      <w:r w:rsidR="0026202C" w:rsidRPr="00184174">
        <w:rPr>
          <w:rFonts w:ascii="Times New Roman" w:eastAsia="Times New Roman" w:hAnsi="Times New Roman" w:cs="Times New Roman"/>
          <w:sz w:val="28"/>
          <w:szCs w:val="28"/>
          <w:lang w:eastAsia="lv-LV"/>
        </w:rPr>
        <w:t xml:space="preserve"> </w:t>
      </w:r>
      <w:r w:rsidR="0026202C" w:rsidRPr="00184174">
        <w:rPr>
          <w:rFonts w:ascii="Times New Roman" w:eastAsia="Times New Roman" w:hAnsi="Times New Roman" w:cs="Times New Roman"/>
          <w:spacing w:val="-2"/>
          <w:sz w:val="28"/>
          <w:szCs w:val="28"/>
          <w:lang w:eastAsia="lv-LV"/>
        </w:rPr>
        <w:t xml:space="preserve">iekārtas līmenī nosaka saskaņā </w:t>
      </w:r>
      <w:r w:rsidR="00AC16E6" w:rsidRPr="00184174">
        <w:rPr>
          <w:rFonts w:ascii="Times New Roman" w:eastAsia="Times New Roman" w:hAnsi="Times New Roman" w:cs="Times New Roman"/>
          <w:spacing w:val="-2"/>
          <w:sz w:val="28"/>
          <w:szCs w:val="28"/>
          <w:lang w:eastAsia="lv-LV"/>
        </w:rPr>
        <w:t xml:space="preserve">ar </w:t>
      </w:r>
      <w:r w:rsidR="0026202C" w:rsidRPr="00184174">
        <w:rPr>
          <w:rFonts w:ascii="Times New Roman" w:eastAsia="Times New Roman" w:hAnsi="Times New Roman" w:cs="Times New Roman"/>
          <w:spacing w:val="-2"/>
          <w:sz w:val="28"/>
          <w:szCs w:val="28"/>
          <w:lang w:eastAsia="lv-LV"/>
        </w:rPr>
        <w:t xml:space="preserve">regulas </w:t>
      </w:r>
      <w:r w:rsidR="00524445" w:rsidRPr="00184174">
        <w:rPr>
          <w:rFonts w:ascii="Times New Roman" w:eastAsia="Times New Roman" w:hAnsi="Times New Roman" w:cs="Times New Roman"/>
          <w:spacing w:val="-2"/>
          <w:sz w:val="28"/>
          <w:szCs w:val="28"/>
          <w:lang w:eastAsia="lv-LV"/>
        </w:rPr>
        <w:t>Nr</w:t>
      </w:r>
      <w:r w:rsidR="00947D7D" w:rsidRPr="00184174">
        <w:rPr>
          <w:rFonts w:ascii="Times New Roman" w:eastAsia="Times New Roman" w:hAnsi="Times New Roman" w:cs="Times New Roman"/>
          <w:spacing w:val="-2"/>
          <w:sz w:val="28"/>
          <w:szCs w:val="28"/>
          <w:lang w:eastAsia="lv-LV"/>
        </w:rPr>
        <w:t>. </w:t>
      </w:r>
      <w:r w:rsidR="0026202C" w:rsidRPr="00184174">
        <w:rPr>
          <w:rFonts w:ascii="Times New Roman" w:eastAsia="Times New Roman" w:hAnsi="Times New Roman" w:cs="Times New Roman"/>
          <w:spacing w:val="-2"/>
          <w:sz w:val="28"/>
          <w:szCs w:val="28"/>
          <w:lang w:eastAsia="lv-LV"/>
        </w:rPr>
        <w:t>2019/331 16</w:t>
      </w:r>
      <w:r w:rsidR="00947D7D" w:rsidRPr="00184174">
        <w:rPr>
          <w:rFonts w:ascii="Times New Roman" w:eastAsia="Times New Roman" w:hAnsi="Times New Roman" w:cs="Times New Roman"/>
          <w:spacing w:val="-2"/>
          <w:sz w:val="28"/>
          <w:szCs w:val="28"/>
          <w:lang w:eastAsia="lv-LV"/>
        </w:rPr>
        <w:t>. </w:t>
      </w:r>
      <w:r w:rsidR="00810ABC" w:rsidRPr="00184174">
        <w:rPr>
          <w:rFonts w:ascii="Times New Roman" w:eastAsia="Times New Roman" w:hAnsi="Times New Roman" w:cs="Times New Roman"/>
          <w:spacing w:val="-2"/>
          <w:sz w:val="28"/>
          <w:szCs w:val="28"/>
          <w:lang w:eastAsia="lv-LV"/>
        </w:rPr>
        <w:t>p</w:t>
      </w:r>
      <w:r w:rsidR="0026202C" w:rsidRPr="00184174">
        <w:rPr>
          <w:rFonts w:ascii="Times New Roman" w:eastAsia="Times New Roman" w:hAnsi="Times New Roman" w:cs="Times New Roman"/>
          <w:spacing w:val="-2"/>
          <w:sz w:val="28"/>
          <w:szCs w:val="28"/>
          <w:lang w:eastAsia="lv-LV"/>
        </w:rPr>
        <w:t>anta 6</w:t>
      </w:r>
      <w:r w:rsidR="00947D7D" w:rsidRPr="00184174">
        <w:rPr>
          <w:rFonts w:ascii="Times New Roman" w:eastAsia="Times New Roman" w:hAnsi="Times New Roman" w:cs="Times New Roman"/>
          <w:spacing w:val="-2"/>
          <w:sz w:val="28"/>
          <w:szCs w:val="28"/>
          <w:lang w:eastAsia="lv-LV"/>
        </w:rPr>
        <w:t>. </w:t>
      </w:r>
      <w:r w:rsidR="00810ABC" w:rsidRPr="00184174">
        <w:rPr>
          <w:rFonts w:ascii="Times New Roman" w:eastAsia="Times New Roman" w:hAnsi="Times New Roman" w:cs="Times New Roman"/>
          <w:spacing w:val="-2"/>
          <w:sz w:val="28"/>
          <w:szCs w:val="28"/>
          <w:lang w:eastAsia="lv-LV"/>
        </w:rPr>
        <w:t>p</w:t>
      </w:r>
      <w:r w:rsidR="0026202C" w:rsidRPr="00184174">
        <w:rPr>
          <w:rFonts w:ascii="Times New Roman" w:eastAsia="Times New Roman" w:hAnsi="Times New Roman" w:cs="Times New Roman"/>
          <w:spacing w:val="-2"/>
          <w:sz w:val="28"/>
          <w:szCs w:val="28"/>
          <w:lang w:eastAsia="lv-LV"/>
        </w:rPr>
        <w:t>unktu, summējo</w:t>
      </w:r>
      <w:r w:rsidR="0026202C" w:rsidRPr="00184174">
        <w:rPr>
          <w:rFonts w:ascii="Times New Roman" w:eastAsia="Times New Roman" w:hAnsi="Times New Roman" w:cs="Times New Roman"/>
          <w:sz w:val="28"/>
          <w:szCs w:val="28"/>
          <w:lang w:eastAsia="lv-LV"/>
        </w:rPr>
        <w:t xml:space="preserve">t </w:t>
      </w:r>
      <w:proofErr w:type="spellStart"/>
      <w:r w:rsidR="0026202C" w:rsidRPr="00184174">
        <w:rPr>
          <w:rFonts w:ascii="Times New Roman" w:eastAsia="Times New Roman" w:hAnsi="Times New Roman" w:cs="Times New Roman"/>
          <w:sz w:val="28"/>
          <w:szCs w:val="28"/>
          <w:lang w:eastAsia="lv-LV"/>
        </w:rPr>
        <w:t>apakšiekārtām</w:t>
      </w:r>
      <w:proofErr w:type="spellEnd"/>
      <w:r w:rsidR="0026202C" w:rsidRPr="00184174">
        <w:rPr>
          <w:rFonts w:ascii="Times New Roman" w:eastAsia="Times New Roman" w:hAnsi="Times New Roman" w:cs="Times New Roman"/>
          <w:sz w:val="28"/>
          <w:szCs w:val="28"/>
          <w:lang w:eastAsia="lv-LV"/>
        </w:rPr>
        <w:t xml:space="preserve"> piešķiramo emisijas kvotu </w:t>
      </w:r>
      <w:r w:rsidR="00AE577D" w:rsidRPr="00184174">
        <w:rPr>
          <w:rFonts w:ascii="Times New Roman" w:eastAsia="Times New Roman" w:hAnsi="Times New Roman" w:cs="Times New Roman"/>
          <w:sz w:val="28"/>
          <w:szCs w:val="28"/>
          <w:lang w:eastAsia="lv-LV"/>
        </w:rPr>
        <w:t>daudzumus</w:t>
      </w:r>
      <w:r w:rsidR="00947D7D" w:rsidRPr="00184174">
        <w:rPr>
          <w:rFonts w:ascii="Times New Roman" w:eastAsia="Times New Roman" w:hAnsi="Times New Roman" w:cs="Times New Roman"/>
          <w:sz w:val="28"/>
          <w:szCs w:val="28"/>
          <w:lang w:eastAsia="lv-LV"/>
        </w:rPr>
        <w:t>.</w:t>
      </w:r>
    </w:p>
    <w:p w14:paraId="49B8A7B7" w14:textId="77777777" w:rsidR="003B43C8" w:rsidRPr="00184174" w:rsidRDefault="003B43C8" w:rsidP="00985D3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p>
    <w:p w14:paraId="6B8CD76B" w14:textId="01CCA73C" w:rsidR="1C85F34F" w:rsidRPr="00184174" w:rsidRDefault="00223688" w:rsidP="00985D3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r w:rsidRPr="00184174">
        <w:rPr>
          <w:rFonts w:ascii="Times New Roman" w:eastAsia="Times New Roman" w:hAnsi="Times New Roman" w:cs="Times New Roman"/>
          <w:sz w:val="28"/>
          <w:szCs w:val="28"/>
          <w:lang w:eastAsia="lv-LV"/>
        </w:rPr>
        <w:t>15</w:t>
      </w:r>
      <w:r w:rsidR="00947D7D" w:rsidRPr="00184174">
        <w:rPr>
          <w:rFonts w:ascii="Times New Roman" w:eastAsia="Times New Roman" w:hAnsi="Times New Roman" w:cs="Times New Roman"/>
          <w:sz w:val="28"/>
          <w:szCs w:val="28"/>
          <w:lang w:eastAsia="lv-LV"/>
        </w:rPr>
        <w:t>. </w:t>
      </w:r>
      <w:r w:rsidR="001B7E03" w:rsidRPr="00184174">
        <w:rPr>
          <w:rFonts w:ascii="Times New Roman" w:eastAsia="Times New Roman" w:hAnsi="Times New Roman" w:cs="Times New Roman"/>
          <w:sz w:val="28"/>
          <w:szCs w:val="28"/>
          <w:lang w:eastAsia="lv-LV"/>
        </w:rPr>
        <w:t xml:space="preserve">Galīgo ikgadējo </w:t>
      </w:r>
      <w:r w:rsidR="0026202C" w:rsidRPr="00184174">
        <w:rPr>
          <w:rFonts w:ascii="Times New Roman" w:eastAsia="Times New Roman" w:hAnsi="Times New Roman" w:cs="Times New Roman"/>
          <w:sz w:val="28"/>
          <w:szCs w:val="28"/>
          <w:lang w:eastAsia="lv-LV"/>
        </w:rPr>
        <w:t xml:space="preserve">emisijas kvotu </w:t>
      </w:r>
      <w:r w:rsidR="001B7E03" w:rsidRPr="00184174">
        <w:rPr>
          <w:rFonts w:ascii="Times New Roman" w:eastAsia="Times New Roman" w:hAnsi="Times New Roman" w:cs="Times New Roman"/>
          <w:sz w:val="28"/>
          <w:szCs w:val="28"/>
          <w:lang w:eastAsia="lv-LV"/>
        </w:rPr>
        <w:t xml:space="preserve">daudzumu </w:t>
      </w:r>
      <w:r w:rsidR="00644EF6" w:rsidRPr="00184174">
        <w:rPr>
          <w:rFonts w:ascii="Times New Roman" w:eastAsia="Times New Roman" w:hAnsi="Times New Roman" w:cs="Times New Roman"/>
          <w:sz w:val="28"/>
          <w:szCs w:val="28"/>
          <w:lang w:eastAsia="lv-LV"/>
        </w:rPr>
        <w:t xml:space="preserve">esošai iekārtai </w:t>
      </w:r>
      <w:r w:rsidR="0026202C" w:rsidRPr="00184174">
        <w:rPr>
          <w:rFonts w:ascii="Times New Roman" w:eastAsia="Times New Roman" w:hAnsi="Times New Roman" w:cs="Times New Roman"/>
          <w:sz w:val="28"/>
          <w:szCs w:val="28"/>
          <w:lang w:eastAsia="lv-LV"/>
        </w:rPr>
        <w:t>no</w:t>
      </w:r>
      <w:r w:rsidR="001B7E03" w:rsidRPr="00184174">
        <w:rPr>
          <w:rFonts w:ascii="Times New Roman" w:eastAsia="Times New Roman" w:hAnsi="Times New Roman" w:cs="Times New Roman"/>
          <w:sz w:val="28"/>
          <w:szCs w:val="28"/>
          <w:lang w:eastAsia="lv-LV"/>
        </w:rPr>
        <w:t>saka,</w:t>
      </w:r>
      <w:r w:rsidR="0026202C" w:rsidRPr="00184174">
        <w:rPr>
          <w:rFonts w:ascii="Times New Roman" w:eastAsia="Times New Roman" w:hAnsi="Times New Roman" w:cs="Times New Roman"/>
          <w:sz w:val="28"/>
          <w:szCs w:val="28"/>
          <w:lang w:eastAsia="lv-LV"/>
        </w:rPr>
        <w:t xml:space="preserve"> pielāgojot atbilstošos koeficientus saskaņā ar regulas </w:t>
      </w:r>
      <w:r w:rsidR="00740A3F" w:rsidRPr="00184174">
        <w:rPr>
          <w:rFonts w:ascii="Times New Roman" w:eastAsia="Times New Roman" w:hAnsi="Times New Roman" w:cs="Times New Roman"/>
          <w:sz w:val="28"/>
          <w:szCs w:val="28"/>
          <w:lang w:eastAsia="lv-LV"/>
        </w:rPr>
        <w:t>Nr</w:t>
      </w:r>
      <w:r w:rsidR="00947D7D" w:rsidRPr="00184174">
        <w:rPr>
          <w:rFonts w:ascii="Times New Roman" w:eastAsia="Times New Roman" w:hAnsi="Times New Roman" w:cs="Times New Roman"/>
          <w:sz w:val="28"/>
          <w:szCs w:val="28"/>
          <w:lang w:eastAsia="lv-LV"/>
        </w:rPr>
        <w:t>. </w:t>
      </w:r>
      <w:r w:rsidR="0026202C" w:rsidRPr="00184174">
        <w:rPr>
          <w:rFonts w:ascii="Times New Roman" w:eastAsia="Times New Roman" w:hAnsi="Times New Roman" w:cs="Times New Roman"/>
          <w:sz w:val="28"/>
          <w:szCs w:val="28"/>
          <w:lang w:eastAsia="lv-LV"/>
        </w:rPr>
        <w:t>2019/331 16</w:t>
      </w:r>
      <w:r w:rsidR="00947D7D" w:rsidRPr="00184174">
        <w:rPr>
          <w:rFonts w:ascii="Times New Roman" w:eastAsia="Times New Roman" w:hAnsi="Times New Roman" w:cs="Times New Roman"/>
          <w:sz w:val="28"/>
          <w:szCs w:val="28"/>
          <w:lang w:eastAsia="lv-LV"/>
        </w:rPr>
        <w:t>. </w:t>
      </w:r>
      <w:r w:rsidR="00810ABC" w:rsidRPr="00184174">
        <w:rPr>
          <w:rFonts w:ascii="Times New Roman" w:eastAsia="Times New Roman" w:hAnsi="Times New Roman" w:cs="Times New Roman"/>
          <w:sz w:val="28"/>
          <w:szCs w:val="28"/>
          <w:lang w:eastAsia="lv-LV"/>
        </w:rPr>
        <w:t>p</w:t>
      </w:r>
      <w:r w:rsidR="0026202C" w:rsidRPr="00184174">
        <w:rPr>
          <w:rFonts w:ascii="Times New Roman" w:eastAsia="Times New Roman" w:hAnsi="Times New Roman" w:cs="Times New Roman"/>
          <w:sz w:val="28"/>
          <w:szCs w:val="28"/>
          <w:lang w:eastAsia="lv-LV"/>
        </w:rPr>
        <w:t>anta 8</w:t>
      </w:r>
      <w:r w:rsidR="00947D7D" w:rsidRPr="00184174">
        <w:rPr>
          <w:rFonts w:ascii="Times New Roman" w:eastAsia="Times New Roman" w:hAnsi="Times New Roman" w:cs="Times New Roman"/>
          <w:sz w:val="28"/>
          <w:szCs w:val="28"/>
          <w:lang w:eastAsia="lv-LV"/>
        </w:rPr>
        <w:t>. </w:t>
      </w:r>
      <w:r w:rsidR="00810ABC" w:rsidRPr="00184174">
        <w:rPr>
          <w:rFonts w:ascii="Times New Roman" w:eastAsia="Times New Roman" w:hAnsi="Times New Roman" w:cs="Times New Roman"/>
          <w:sz w:val="28"/>
          <w:szCs w:val="28"/>
          <w:lang w:eastAsia="lv-LV"/>
        </w:rPr>
        <w:t>p</w:t>
      </w:r>
      <w:r w:rsidR="0026202C" w:rsidRPr="00184174">
        <w:rPr>
          <w:rFonts w:ascii="Times New Roman" w:eastAsia="Times New Roman" w:hAnsi="Times New Roman" w:cs="Times New Roman"/>
          <w:sz w:val="28"/>
          <w:szCs w:val="28"/>
          <w:lang w:eastAsia="lv-LV"/>
        </w:rPr>
        <w:t>unktu.</w:t>
      </w:r>
    </w:p>
    <w:p w14:paraId="437B5068" w14:textId="77777777" w:rsidR="003B43C8" w:rsidRPr="00184174" w:rsidRDefault="003B43C8" w:rsidP="00985D3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p>
    <w:p w14:paraId="577FA855" w14:textId="5187CB36" w:rsidR="1C85F34F" w:rsidRPr="00184174" w:rsidRDefault="00223688" w:rsidP="00985D3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r w:rsidRPr="00184174">
        <w:rPr>
          <w:rFonts w:ascii="Times New Roman" w:eastAsia="Times New Roman" w:hAnsi="Times New Roman" w:cs="Times New Roman"/>
          <w:sz w:val="28"/>
          <w:szCs w:val="28"/>
          <w:lang w:eastAsia="lv-LV"/>
        </w:rPr>
        <w:t>16</w:t>
      </w:r>
      <w:r w:rsidR="00947D7D" w:rsidRPr="00184174">
        <w:rPr>
          <w:rFonts w:ascii="Times New Roman" w:eastAsia="Times New Roman" w:hAnsi="Times New Roman" w:cs="Times New Roman"/>
          <w:sz w:val="28"/>
          <w:szCs w:val="28"/>
          <w:lang w:eastAsia="lv-LV"/>
        </w:rPr>
        <w:t>. </w:t>
      </w:r>
      <w:r w:rsidR="00644EF6" w:rsidRPr="00184174">
        <w:rPr>
          <w:rFonts w:ascii="Times New Roman" w:eastAsia="Times New Roman" w:hAnsi="Times New Roman" w:cs="Times New Roman"/>
          <w:sz w:val="28"/>
          <w:szCs w:val="28"/>
          <w:lang w:eastAsia="lv-LV"/>
        </w:rPr>
        <w:t>Iekārtai</w:t>
      </w:r>
      <w:r w:rsidR="00917944" w:rsidRPr="00184174">
        <w:rPr>
          <w:rFonts w:ascii="Times New Roman" w:eastAsia="Times New Roman" w:hAnsi="Times New Roman" w:cs="Times New Roman"/>
          <w:sz w:val="28"/>
          <w:szCs w:val="28"/>
          <w:lang w:eastAsia="lv-LV"/>
        </w:rPr>
        <w:t xml:space="preserve">, </w:t>
      </w:r>
      <w:r w:rsidR="00644EF6" w:rsidRPr="00184174">
        <w:rPr>
          <w:rFonts w:ascii="Times New Roman" w:eastAsia="Times New Roman" w:hAnsi="Times New Roman" w:cs="Times New Roman"/>
          <w:sz w:val="28"/>
          <w:szCs w:val="28"/>
          <w:lang w:eastAsia="lv-LV"/>
        </w:rPr>
        <w:t xml:space="preserve">kuras </w:t>
      </w:r>
      <w:r w:rsidR="00917944" w:rsidRPr="00184174">
        <w:rPr>
          <w:rFonts w:ascii="Times New Roman" w:eastAsia="Times New Roman" w:hAnsi="Times New Roman" w:cs="Times New Roman"/>
          <w:sz w:val="28"/>
          <w:szCs w:val="28"/>
          <w:lang w:eastAsia="lv-LV"/>
        </w:rPr>
        <w:t>normāla ekspluatācija pirmoreiz sākta attiecīgi pēc 2017</w:t>
      </w:r>
      <w:r w:rsidR="00947D7D" w:rsidRPr="00184174">
        <w:rPr>
          <w:rFonts w:ascii="Times New Roman" w:eastAsia="Times New Roman" w:hAnsi="Times New Roman" w:cs="Times New Roman"/>
          <w:sz w:val="28"/>
          <w:szCs w:val="28"/>
          <w:lang w:eastAsia="lv-LV"/>
        </w:rPr>
        <w:t>. </w:t>
      </w:r>
      <w:r w:rsidR="00917944" w:rsidRPr="00184174">
        <w:rPr>
          <w:rFonts w:ascii="Times New Roman" w:eastAsia="Times New Roman" w:hAnsi="Times New Roman" w:cs="Times New Roman"/>
          <w:sz w:val="28"/>
          <w:szCs w:val="28"/>
          <w:lang w:eastAsia="lv-LV"/>
        </w:rPr>
        <w:t>gada 1</w:t>
      </w:r>
      <w:r w:rsidR="00947D7D" w:rsidRPr="00184174">
        <w:rPr>
          <w:rFonts w:ascii="Times New Roman" w:eastAsia="Times New Roman" w:hAnsi="Times New Roman" w:cs="Times New Roman"/>
          <w:sz w:val="28"/>
          <w:szCs w:val="28"/>
          <w:lang w:eastAsia="lv-LV"/>
        </w:rPr>
        <w:t>. </w:t>
      </w:r>
      <w:r w:rsidR="00917944" w:rsidRPr="00184174">
        <w:rPr>
          <w:rFonts w:ascii="Times New Roman" w:eastAsia="Times New Roman" w:hAnsi="Times New Roman" w:cs="Times New Roman"/>
          <w:sz w:val="28"/>
          <w:szCs w:val="28"/>
          <w:lang w:eastAsia="lv-LV"/>
        </w:rPr>
        <w:t xml:space="preserve">janvāra vai </w:t>
      </w:r>
      <w:r w:rsidR="001B7E03" w:rsidRPr="00184174">
        <w:rPr>
          <w:rFonts w:ascii="Times New Roman" w:eastAsia="Times New Roman" w:hAnsi="Times New Roman" w:cs="Times New Roman"/>
          <w:sz w:val="28"/>
          <w:szCs w:val="28"/>
          <w:lang w:eastAsia="lv-LV"/>
        </w:rPr>
        <w:t xml:space="preserve">pēc </w:t>
      </w:r>
      <w:r w:rsidR="00917944" w:rsidRPr="00184174">
        <w:rPr>
          <w:rFonts w:ascii="Times New Roman" w:eastAsia="Times New Roman" w:hAnsi="Times New Roman" w:cs="Times New Roman"/>
          <w:sz w:val="28"/>
          <w:szCs w:val="28"/>
          <w:lang w:eastAsia="lv-LV"/>
        </w:rPr>
        <w:t>2022</w:t>
      </w:r>
      <w:r w:rsidR="00947D7D" w:rsidRPr="00184174">
        <w:rPr>
          <w:rFonts w:ascii="Times New Roman" w:eastAsia="Times New Roman" w:hAnsi="Times New Roman" w:cs="Times New Roman"/>
          <w:sz w:val="28"/>
          <w:szCs w:val="28"/>
          <w:lang w:eastAsia="lv-LV"/>
        </w:rPr>
        <w:t>. </w:t>
      </w:r>
      <w:r w:rsidR="00917944" w:rsidRPr="00184174">
        <w:rPr>
          <w:rFonts w:ascii="Times New Roman" w:eastAsia="Times New Roman" w:hAnsi="Times New Roman" w:cs="Times New Roman"/>
          <w:sz w:val="28"/>
          <w:szCs w:val="28"/>
          <w:lang w:eastAsia="lv-LV"/>
        </w:rPr>
        <w:t>gada 1</w:t>
      </w:r>
      <w:r w:rsidR="00947D7D" w:rsidRPr="00184174">
        <w:rPr>
          <w:rFonts w:ascii="Times New Roman" w:eastAsia="Times New Roman" w:hAnsi="Times New Roman" w:cs="Times New Roman"/>
          <w:sz w:val="28"/>
          <w:szCs w:val="28"/>
          <w:lang w:eastAsia="lv-LV"/>
        </w:rPr>
        <w:t>. </w:t>
      </w:r>
      <w:r w:rsidR="00917944" w:rsidRPr="00184174">
        <w:rPr>
          <w:rFonts w:ascii="Times New Roman" w:eastAsia="Times New Roman" w:hAnsi="Times New Roman" w:cs="Times New Roman"/>
          <w:sz w:val="28"/>
          <w:szCs w:val="28"/>
          <w:lang w:eastAsia="lv-LV"/>
        </w:rPr>
        <w:t>janvāra</w:t>
      </w:r>
      <w:r w:rsidR="00320EDB" w:rsidRPr="00184174">
        <w:rPr>
          <w:rFonts w:ascii="Times New Roman" w:eastAsia="Times New Roman" w:hAnsi="Times New Roman" w:cs="Times New Roman"/>
          <w:sz w:val="28"/>
          <w:szCs w:val="28"/>
          <w:lang w:eastAsia="lv-LV"/>
        </w:rPr>
        <w:t xml:space="preserve"> (</w:t>
      </w:r>
      <w:r w:rsidR="00917944" w:rsidRPr="00184174">
        <w:rPr>
          <w:rFonts w:ascii="Times New Roman" w:eastAsia="Times New Roman" w:hAnsi="Times New Roman" w:cs="Times New Roman"/>
          <w:sz w:val="28"/>
          <w:szCs w:val="28"/>
          <w:lang w:eastAsia="lv-LV"/>
        </w:rPr>
        <w:t>t.</w:t>
      </w:r>
      <w:r w:rsidR="00947D7D" w:rsidRPr="00184174">
        <w:rPr>
          <w:rFonts w:ascii="Times New Roman" w:eastAsia="Times New Roman" w:hAnsi="Times New Roman" w:cs="Times New Roman"/>
          <w:sz w:val="28"/>
          <w:szCs w:val="28"/>
          <w:lang w:eastAsia="lv-LV"/>
        </w:rPr>
        <w:t> </w:t>
      </w:r>
      <w:r w:rsidR="00917944" w:rsidRPr="00184174">
        <w:rPr>
          <w:rFonts w:ascii="Times New Roman" w:eastAsia="Times New Roman" w:hAnsi="Times New Roman" w:cs="Times New Roman"/>
          <w:sz w:val="28"/>
          <w:szCs w:val="28"/>
          <w:lang w:eastAsia="lv-LV"/>
        </w:rPr>
        <w:t>i</w:t>
      </w:r>
      <w:r w:rsidR="00947D7D" w:rsidRPr="00184174">
        <w:rPr>
          <w:rFonts w:ascii="Times New Roman" w:eastAsia="Times New Roman" w:hAnsi="Times New Roman" w:cs="Times New Roman"/>
          <w:sz w:val="28"/>
          <w:szCs w:val="28"/>
          <w:lang w:eastAsia="lv-LV"/>
        </w:rPr>
        <w:t>.</w:t>
      </w:r>
      <w:r w:rsidR="001B7E03" w:rsidRPr="00184174">
        <w:rPr>
          <w:rFonts w:ascii="Times New Roman" w:eastAsia="Times New Roman" w:hAnsi="Times New Roman" w:cs="Times New Roman"/>
          <w:sz w:val="28"/>
          <w:szCs w:val="28"/>
          <w:lang w:eastAsia="lv-LV"/>
        </w:rPr>
        <w:t>,</w:t>
      </w:r>
      <w:r w:rsidR="00947D7D" w:rsidRPr="00184174">
        <w:rPr>
          <w:rFonts w:ascii="Times New Roman" w:eastAsia="Times New Roman" w:hAnsi="Times New Roman" w:cs="Times New Roman"/>
          <w:sz w:val="28"/>
          <w:szCs w:val="28"/>
          <w:lang w:eastAsia="lv-LV"/>
        </w:rPr>
        <w:t xml:space="preserve"> </w:t>
      </w:r>
      <w:r w:rsidR="00917944" w:rsidRPr="00184174">
        <w:rPr>
          <w:rFonts w:ascii="Times New Roman" w:eastAsia="Times New Roman" w:hAnsi="Times New Roman" w:cs="Times New Roman"/>
          <w:sz w:val="28"/>
          <w:szCs w:val="28"/>
          <w:lang w:eastAsia="lv-LV"/>
        </w:rPr>
        <w:t>attiecīgajā bāzlīnijas periodā</w:t>
      </w:r>
      <w:r w:rsidR="00EA28F3" w:rsidRPr="00184174">
        <w:rPr>
          <w:rFonts w:ascii="Times New Roman" w:eastAsia="Times New Roman" w:hAnsi="Times New Roman" w:cs="Times New Roman"/>
          <w:sz w:val="28"/>
          <w:szCs w:val="28"/>
          <w:lang w:eastAsia="lv-LV"/>
        </w:rPr>
        <w:t xml:space="preserve"> </w:t>
      </w:r>
      <w:r w:rsidR="001B7E03" w:rsidRPr="00184174">
        <w:rPr>
          <w:rFonts w:ascii="Times New Roman" w:eastAsia="Times New Roman" w:hAnsi="Times New Roman" w:cs="Times New Roman"/>
          <w:sz w:val="28"/>
          <w:szCs w:val="28"/>
          <w:lang w:eastAsia="lv-LV"/>
        </w:rPr>
        <w:t xml:space="preserve">iekārta </w:t>
      </w:r>
      <w:r w:rsidR="00917944" w:rsidRPr="00184174">
        <w:rPr>
          <w:rFonts w:ascii="Times New Roman" w:eastAsia="Times New Roman" w:hAnsi="Times New Roman" w:cs="Times New Roman"/>
          <w:sz w:val="28"/>
          <w:szCs w:val="28"/>
          <w:lang w:eastAsia="lv-LV"/>
        </w:rPr>
        <w:t xml:space="preserve">bijusi ekspluatācijā mazāk nekā divus </w:t>
      </w:r>
      <w:r w:rsidR="005A709D" w:rsidRPr="00184174">
        <w:rPr>
          <w:rFonts w:ascii="Times New Roman" w:eastAsia="Times New Roman" w:hAnsi="Times New Roman" w:cs="Times New Roman"/>
          <w:sz w:val="28"/>
          <w:szCs w:val="28"/>
          <w:lang w:eastAsia="lv-LV"/>
        </w:rPr>
        <w:t xml:space="preserve">kalendāra </w:t>
      </w:r>
      <w:r w:rsidR="00917944" w:rsidRPr="00184174">
        <w:rPr>
          <w:rFonts w:ascii="Times New Roman" w:eastAsia="Times New Roman" w:hAnsi="Times New Roman" w:cs="Times New Roman"/>
          <w:sz w:val="28"/>
          <w:szCs w:val="28"/>
          <w:lang w:eastAsia="lv-LV"/>
        </w:rPr>
        <w:t>gadus</w:t>
      </w:r>
      <w:r w:rsidR="00320EDB" w:rsidRPr="00184174">
        <w:rPr>
          <w:rFonts w:ascii="Times New Roman" w:eastAsia="Times New Roman" w:hAnsi="Times New Roman" w:cs="Times New Roman"/>
          <w:sz w:val="28"/>
          <w:szCs w:val="28"/>
          <w:lang w:eastAsia="lv-LV"/>
        </w:rPr>
        <w:t>)</w:t>
      </w:r>
      <w:r w:rsidR="00917944" w:rsidRPr="00184174">
        <w:rPr>
          <w:rFonts w:ascii="Times New Roman" w:eastAsia="Times New Roman" w:hAnsi="Times New Roman" w:cs="Times New Roman"/>
          <w:sz w:val="28"/>
          <w:szCs w:val="28"/>
          <w:lang w:eastAsia="lv-LV"/>
        </w:rPr>
        <w:t xml:space="preserve">, noteiktais vēsturiskais darbības līmenis ir darbības līmenis </w:t>
      </w:r>
      <w:r w:rsidR="00A43A74" w:rsidRPr="00184174">
        <w:rPr>
          <w:rFonts w:ascii="Times New Roman" w:hAnsi="Times New Roman" w:cs="Times New Roman"/>
          <w:sz w:val="28"/>
          <w:szCs w:val="28"/>
        </w:rPr>
        <w:t xml:space="preserve">iekārtas </w:t>
      </w:r>
      <w:r w:rsidR="00917944" w:rsidRPr="00184174">
        <w:rPr>
          <w:rFonts w:ascii="Times New Roman" w:eastAsia="Times New Roman" w:hAnsi="Times New Roman" w:cs="Times New Roman"/>
          <w:sz w:val="28"/>
          <w:szCs w:val="28"/>
          <w:lang w:eastAsia="lv-LV"/>
        </w:rPr>
        <w:t xml:space="preserve">pirmajā </w:t>
      </w:r>
      <w:r w:rsidR="005A709D" w:rsidRPr="00184174">
        <w:rPr>
          <w:rFonts w:ascii="Times New Roman" w:eastAsia="Times New Roman" w:hAnsi="Times New Roman" w:cs="Times New Roman"/>
          <w:sz w:val="28"/>
          <w:szCs w:val="28"/>
          <w:lang w:eastAsia="lv-LV"/>
        </w:rPr>
        <w:t xml:space="preserve">ekspluatācijas </w:t>
      </w:r>
      <w:r w:rsidR="00917944" w:rsidRPr="00184174">
        <w:rPr>
          <w:rFonts w:ascii="Times New Roman" w:eastAsia="Times New Roman" w:hAnsi="Times New Roman" w:cs="Times New Roman"/>
          <w:sz w:val="28"/>
          <w:szCs w:val="28"/>
          <w:lang w:eastAsia="lv-LV"/>
        </w:rPr>
        <w:t>kalendāra gadā pēc šīs iekārtas normālas ekspluatācijas sākuma.</w:t>
      </w:r>
    </w:p>
    <w:p w14:paraId="62E047EA" w14:textId="77777777" w:rsidR="003B43C8" w:rsidRPr="00184174" w:rsidRDefault="003B43C8" w:rsidP="00985D3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p>
    <w:p w14:paraId="31521F1E" w14:textId="1B5176C9" w:rsidR="00917944" w:rsidRPr="00184174" w:rsidRDefault="00223688" w:rsidP="00985D33">
      <w:pPr>
        <w:spacing w:after="0"/>
        <w:ind w:firstLine="720"/>
        <w:jc w:val="both"/>
        <w:rPr>
          <w:rFonts w:ascii="Times New Roman" w:hAnsi="Times New Roman" w:cs="Times New Roman"/>
          <w:sz w:val="28"/>
          <w:szCs w:val="28"/>
        </w:rPr>
      </w:pPr>
      <w:r w:rsidRPr="00184174">
        <w:rPr>
          <w:rFonts w:ascii="Times New Roman" w:hAnsi="Times New Roman" w:cs="Times New Roman"/>
          <w:sz w:val="28"/>
          <w:szCs w:val="28"/>
        </w:rPr>
        <w:t>17</w:t>
      </w:r>
      <w:r w:rsidR="00947D7D" w:rsidRPr="00184174">
        <w:rPr>
          <w:rFonts w:ascii="Times New Roman" w:hAnsi="Times New Roman" w:cs="Times New Roman"/>
          <w:sz w:val="28"/>
          <w:szCs w:val="28"/>
        </w:rPr>
        <w:t>. </w:t>
      </w:r>
      <w:proofErr w:type="gramStart"/>
      <w:r w:rsidR="00917944" w:rsidRPr="00184174">
        <w:rPr>
          <w:rFonts w:ascii="Times New Roman" w:hAnsi="Times New Roman" w:cs="Times New Roman"/>
          <w:sz w:val="28"/>
          <w:szCs w:val="28"/>
        </w:rPr>
        <w:t xml:space="preserve">Ja </w:t>
      </w:r>
      <w:proofErr w:type="spellStart"/>
      <w:r w:rsidR="00917944" w:rsidRPr="00184174">
        <w:rPr>
          <w:rFonts w:ascii="Times New Roman" w:hAnsi="Times New Roman" w:cs="Times New Roman"/>
          <w:sz w:val="28"/>
          <w:szCs w:val="28"/>
        </w:rPr>
        <w:t>apakšiekārta</w:t>
      </w:r>
      <w:proofErr w:type="spellEnd"/>
      <w:r w:rsidR="00917944" w:rsidRPr="00184174">
        <w:rPr>
          <w:rFonts w:ascii="Times New Roman" w:hAnsi="Times New Roman" w:cs="Times New Roman"/>
          <w:sz w:val="28"/>
          <w:szCs w:val="28"/>
        </w:rPr>
        <w:t xml:space="preserve"> bāzlīnijas periodā pēc normālas ekspluatācijas sākuma vēl nav bijusi ekspluatācijā pilnu </w:t>
      </w:r>
      <w:r w:rsidR="005A709D" w:rsidRPr="00184174">
        <w:rPr>
          <w:rFonts w:ascii="Times New Roman" w:hAnsi="Times New Roman" w:cs="Times New Roman"/>
          <w:sz w:val="28"/>
          <w:szCs w:val="28"/>
        </w:rPr>
        <w:t xml:space="preserve">kalendāra </w:t>
      </w:r>
      <w:r w:rsidR="00917944" w:rsidRPr="00184174">
        <w:rPr>
          <w:rFonts w:ascii="Times New Roman" w:hAnsi="Times New Roman" w:cs="Times New Roman"/>
          <w:sz w:val="28"/>
          <w:szCs w:val="28"/>
        </w:rPr>
        <w:t xml:space="preserve">gadu, </w:t>
      </w:r>
      <w:r w:rsidR="00320EDB" w:rsidRPr="00184174">
        <w:rPr>
          <w:rFonts w:ascii="Times New Roman" w:hAnsi="Times New Roman" w:cs="Times New Roman"/>
          <w:sz w:val="28"/>
          <w:szCs w:val="28"/>
        </w:rPr>
        <w:t xml:space="preserve">tai </w:t>
      </w:r>
      <w:r w:rsidR="00917944" w:rsidRPr="00184174">
        <w:rPr>
          <w:rFonts w:ascii="Times New Roman" w:hAnsi="Times New Roman" w:cs="Times New Roman"/>
          <w:sz w:val="28"/>
          <w:szCs w:val="28"/>
        </w:rPr>
        <w:t>vēsturisko</w:t>
      </w:r>
      <w:proofErr w:type="gramEnd"/>
      <w:r w:rsidR="00917944" w:rsidRPr="00184174">
        <w:rPr>
          <w:rFonts w:ascii="Times New Roman" w:hAnsi="Times New Roman" w:cs="Times New Roman"/>
          <w:sz w:val="28"/>
          <w:szCs w:val="28"/>
        </w:rPr>
        <w:t xml:space="preserve"> darbības līmeni nosaka, kad tiek iesniegts darbības līmeņa ziņojums </w:t>
      </w:r>
      <w:r w:rsidR="000F318A" w:rsidRPr="00184174">
        <w:rPr>
          <w:rFonts w:ascii="Times New Roman" w:hAnsi="Times New Roman" w:cs="Times New Roman"/>
          <w:sz w:val="28"/>
          <w:szCs w:val="28"/>
        </w:rPr>
        <w:t xml:space="preserve">par pirmo pilno </w:t>
      </w:r>
      <w:r w:rsidR="00917944" w:rsidRPr="00184174">
        <w:rPr>
          <w:rFonts w:ascii="Times New Roman" w:hAnsi="Times New Roman" w:cs="Times New Roman"/>
          <w:sz w:val="28"/>
          <w:szCs w:val="28"/>
        </w:rPr>
        <w:t xml:space="preserve">ekspluatācijas </w:t>
      </w:r>
      <w:r w:rsidR="005A709D" w:rsidRPr="00184174">
        <w:rPr>
          <w:rFonts w:ascii="Times New Roman" w:hAnsi="Times New Roman" w:cs="Times New Roman"/>
          <w:sz w:val="28"/>
          <w:szCs w:val="28"/>
        </w:rPr>
        <w:t xml:space="preserve">kalendāra </w:t>
      </w:r>
      <w:r w:rsidR="000F318A" w:rsidRPr="00184174">
        <w:rPr>
          <w:rFonts w:ascii="Times New Roman" w:hAnsi="Times New Roman" w:cs="Times New Roman"/>
          <w:sz w:val="28"/>
          <w:szCs w:val="28"/>
        </w:rPr>
        <w:t>gadu</w:t>
      </w:r>
      <w:r w:rsidR="00917944" w:rsidRPr="00184174">
        <w:rPr>
          <w:rFonts w:ascii="Times New Roman" w:hAnsi="Times New Roman" w:cs="Times New Roman"/>
          <w:sz w:val="28"/>
          <w:szCs w:val="28"/>
        </w:rPr>
        <w:t>.</w:t>
      </w:r>
    </w:p>
    <w:p w14:paraId="5FA9A2CE" w14:textId="77777777" w:rsidR="003B659B" w:rsidRPr="00184174" w:rsidRDefault="003B659B" w:rsidP="00985D33">
      <w:pPr>
        <w:spacing w:after="0"/>
        <w:ind w:firstLine="720"/>
        <w:jc w:val="both"/>
        <w:rPr>
          <w:rFonts w:ascii="Times New Roman" w:hAnsi="Times New Roman" w:cs="Times New Roman"/>
          <w:sz w:val="28"/>
          <w:szCs w:val="28"/>
        </w:rPr>
      </w:pPr>
    </w:p>
    <w:p w14:paraId="7EB29587" w14:textId="7A4E5937" w:rsidR="00917944" w:rsidRPr="00184174" w:rsidRDefault="00054DD4" w:rsidP="003B659B">
      <w:pPr>
        <w:spacing w:after="0"/>
        <w:jc w:val="center"/>
        <w:rPr>
          <w:rFonts w:ascii="Times New Roman" w:hAnsi="Times New Roman" w:cs="Times New Roman"/>
          <w:b/>
          <w:bCs/>
          <w:sz w:val="28"/>
          <w:szCs w:val="28"/>
        </w:rPr>
      </w:pPr>
      <w:bookmarkStart w:id="28" w:name="n-464693"/>
      <w:bookmarkStart w:id="29" w:name="n3.3"/>
      <w:bookmarkEnd w:id="28"/>
      <w:bookmarkEnd w:id="29"/>
      <w:r w:rsidRPr="00184174">
        <w:rPr>
          <w:rFonts w:ascii="Times New Roman" w:hAnsi="Times New Roman" w:cs="Times New Roman"/>
          <w:b/>
          <w:bCs/>
          <w:sz w:val="28"/>
          <w:szCs w:val="28"/>
        </w:rPr>
        <w:t>3.</w:t>
      </w:r>
      <w:r w:rsidR="00E26AD0" w:rsidRPr="00184174">
        <w:rPr>
          <w:rFonts w:ascii="Times New Roman" w:hAnsi="Times New Roman" w:cs="Times New Roman"/>
          <w:b/>
          <w:bCs/>
          <w:sz w:val="28"/>
          <w:szCs w:val="28"/>
        </w:rPr>
        <w:t>3</w:t>
      </w:r>
      <w:r w:rsidR="00947D7D" w:rsidRPr="00184174">
        <w:rPr>
          <w:rFonts w:ascii="Times New Roman" w:hAnsi="Times New Roman" w:cs="Times New Roman"/>
          <w:b/>
          <w:bCs/>
          <w:sz w:val="28"/>
          <w:szCs w:val="28"/>
        </w:rPr>
        <w:t>. </w:t>
      </w:r>
      <w:r w:rsidR="00BE5EC4" w:rsidRPr="00184174">
        <w:rPr>
          <w:rFonts w:ascii="Times New Roman" w:hAnsi="Times New Roman" w:cs="Times New Roman"/>
          <w:b/>
          <w:bCs/>
          <w:sz w:val="28"/>
          <w:szCs w:val="28"/>
        </w:rPr>
        <w:t>E</w:t>
      </w:r>
      <w:r w:rsidR="00917944" w:rsidRPr="00184174">
        <w:rPr>
          <w:rFonts w:ascii="Times New Roman" w:hAnsi="Times New Roman" w:cs="Times New Roman"/>
          <w:b/>
          <w:bCs/>
          <w:sz w:val="28"/>
          <w:szCs w:val="28"/>
        </w:rPr>
        <w:t xml:space="preserve">misijas kvotu </w:t>
      </w:r>
      <w:r w:rsidR="00AE577D" w:rsidRPr="00184174">
        <w:rPr>
          <w:rFonts w:ascii="Times New Roman" w:hAnsi="Times New Roman" w:cs="Times New Roman"/>
          <w:b/>
          <w:bCs/>
          <w:sz w:val="28"/>
          <w:szCs w:val="28"/>
        </w:rPr>
        <w:t>daudzuma</w:t>
      </w:r>
      <w:r w:rsidR="00917944" w:rsidRPr="00184174">
        <w:rPr>
          <w:rFonts w:ascii="Times New Roman" w:hAnsi="Times New Roman" w:cs="Times New Roman"/>
          <w:b/>
          <w:bCs/>
          <w:sz w:val="28"/>
          <w:szCs w:val="28"/>
        </w:rPr>
        <w:t xml:space="preserve"> pielāgošana iekārtām </w:t>
      </w:r>
      <w:r w:rsidR="00320EDB" w:rsidRPr="00184174">
        <w:rPr>
          <w:rFonts w:ascii="Times New Roman" w:hAnsi="Times New Roman" w:cs="Times New Roman"/>
          <w:b/>
          <w:bCs/>
          <w:sz w:val="28"/>
          <w:szCs w:val="28"/>
        </w:rPr>
        <w:br/>
      </w:r>
      <w:r w:rsidR="00917944" w:rsidRPr="00184174">
        <w:rPr>
          <w:rFonts w:ascii="Times New Roman" w:hAnsi="Times New Roman" w:cs="Times New Roman"/>
          <w:b/>
          <w:bCs/>
          <w:sz w:val="28"/>
          <w:szCs w:val="28"/>
        </w:rPr>
        <w:t>pēc darbības līmeņa izmaiņām</w:t>
      </w:r>
    </w:p>
    <w:p w14:paraId="30DD4918" w14:textId="77777777" w:rsidR="003B659B" w:rsidRPr="00184174" w:rsidRDefault="003B659B" w:rsidP="00985D33">
      <w:pPr>
        <w:spacing w:after="0"/>
        <w:ind w:firstLine="720"/>
        <w:jc w:val="both"/>
        <w:rPr>
          <w:rFonts w:ascii="Times New Roman" w:hAnsi="Times New Roman" w:cs="Times New Roman"/>
          <w:sz w:val="24"/>
          <w:szCs w:val="24"/>
        </w:rPr>
      </w:pPr>
    </w:p>
    <w:p w14:paraId="241F5521" w14:textId="589C3CF9" w:rsidR="00917944" w:rsidRPr="00184174" w:rsidRDefault="00E26AD0" w:rsidP="00550305">
      <w:pPr>
        <w:spacing w:after="0"/>
        <w:ind w:firstLine="720"/>
        <w:jc w:val="both"/>
        <w:rPr>
          <w:rFonts w:ascii="Times New Roman" w:hAnsi="Times New Roman" w:cs="Times New Roman"/>
          <w:sz w:val="28"/>
          <w:szCs w:val="28"/>
        </w:rPr>
      </w:pPr>
      <w:r w:rsidRPr="00184174">
        <w:rPr>
          <w:rFonts w:ascii="Times New Roman" w:hAnsi="Times New Roman" w:cs="Times New Roman"/>
          <w:sz w:val="28"/>
          <w:szCs w:val="28"/>
        </w:rPr>
        <w:t>18</w:t>
      </w:r>
      <w:r w:rsidR="00947D7D" w:rsidRPr="00184174">
        <w:rPr>
          <w:rFonts w:ascii="Times New Roman" w:hAnsi="Times New Roman" w:cs="Times New Roman"/>
          <w:sz w:val="28"/>
          <w:szCs w:val="28"/>
        </w:rPr>
        <w:t>. </w:t>
      </w:r>
      <w:r w:rsidR="00320EDB" w:rsidRPr="00184174">
        <w:rPr>
          <w:rFonts w:ascii="Times New Roman" w:hAnsi="Times New Roman" w:cs="Times New Roman"/>
          <w:sz w:val="28"/>
          <w:szCs w:val="28"/>
        </w:rPr>
        <w:t xml:space="preserve">Ikgadējo </w:t>
      </w:r>
      <w:r w:rsidR="00917944" w:rsidRPr="00184174">
        <w:rPr>
          <w:rFonts w:ascii="Times New Roman" w:hAnsi="Times New Roman" w:cs="Times New Roman"/>
          <w:sz w:val="28"/>
          <w:szCs w:val="28"/>
        </w:rPr>
        <w:t xml:space="preserve">emisijas kvotu </w:t>
      </w:r>
      <w:r w:rsidR="00320EDB" w:rsidRPr="00184174">
        <w:rPr>
          <w:rFonts w:ascii="Times New Roman" w:hAnsi="Times New Roman" w:cs="Times New Roman"/>
          <w:sz w:val="28"/>
          <w:szCs w:val="28"/>
        </w:rPr>
        <w:t xml:space="preserve">daudzumu </w:t>
      </w:r>
      <w:r w:rsidR="00917944" w:rsidRPr="00184174">
        <w:rPr>
          <w:rFonts w:ascii="Times New Roman" w:hAnsi="Times New Roman" w:cs="Times New Roman"/>
          <w:sz w:val="28"/>
          <w:szCs w:val="28"/>
        </w:rPr>
        <w:t>esošai iekārtai var grozīt</w:t>
      </w:r>
      <w:r w:rsidR="00320EDB" w:rsidRPr="00184174">
        <w:rPr>
          <w:rFonts w:ascii="Times New Roman" w:hAnsi="Times New Roman" w:cs="Times New Roman"/>
          <w:sz w:val="28"/>
          <w:szCs w:val="28"/>
        </w:rPr>
        <w:t>, ja ir notikušas</w:t>
      </w:r>
      <w:r w:rsidR="00917944" w:rsidRPr="00184174">
        <w:rPr>
          <w:rFonts w:ascii="Times New Roman" w:hAnsi="Times New Roman" w:cs="Times New Roman"/>
          <w:sz w:val="28"/>
          <w:szCs w:val="28"/>
        </w:rPr>
        <w:t xml:space="preserve"> </w:t>
      </w:r>
      <w:r w:rsidR="00320EDB" w:rsidRPr="00184174">
        <w:rPr>
          <w:rFonts w:ascii="Times New Roman" w:hAnsi="Times New Roman" w:cs="Times New Roman"/>
          <w:sz w:val="28"/>
          <w:szCs w:val="28"/>
        </w:rPr>
        <w:t xml:space="preserve">šādas </w:t>
      </w:r>
      <w:r w:rsidR="00917944" w:rsidRPr="00184174">
        <w:rPr>
          <w:rFonts w:ascii="Times New Roman" w:hAnsi="Times New Roman" w:cs="Times New Roman"/>
          <w:sz w:val="28"/>
          <w:szCs w:val="28"/>
        </w:rPr>
        <w:t xml:space="preserve">iekārtas darbības parametru </w:t>
      </w:r>
      <w:r w:rsidR="00320EDB" w:rsidRPr="00184174">
        <w:rPr>
          <w:rFonts w:ascii="Times New Roman" w:hAnsi="Times New Roman" w:cs="Times New Roman"/>
          <w:sz w:val="28"/>
          <w:szCs w:val="28"/>
        </w:rPr>
        <w:t>izmaiņas</w:t>
      </w:r>
      <w:r w:rsidR="00917944" w:rsidRPr="00184174">
        <w:rPr>
          <w:rFonts w:ascii="Times New Roman" w:hAnsi="Times New Roman" w:cs="Times New Roman"/>
          <w:sz w:val="28"/>
          <w:szCs w:val="28"/>
        </w:rPr>
        <w:t>:</w:t>
      </w:r>
    </w:p>
    <w:p w14:paraId="61119AD8" w14:textId="0C35613D" w:rsidR="00917944" w:rsidRPr="00184174" w:rsidRDefault="00E26AD0" w:rsidP="00BB48A4">
      <w:pPr>
        <w:spacing w:after="0"/>
        <w:ind w:firstLine="720"/>
        <w:jc w:val="both"/>
        <w:rPr>
          <w:rFonts w:ascii="Times New Roman" w:hAnsi="Times New Roman" w:cs="Times New Roman"/>
          <w:sz w:val="28"/>
          <w:szCs w:val="28"/>
        </w:rPr>
      </w:pPr>
      <w:r w:rsidRPr="00184174">
        <w:rPr>
          <w:rFonts w:ascii="Times New Roman" w:hAnsi="Times New Roman" w:cs="Times New Roman"/>
          <w:sz w:val="28"/>
          <w:szCs w:val="28"/>
        </w:rPr>
        <w:lastRenderedPageBreak/>
        <w:t>18</w:t>
      </w:r>
      <w:r w:rsidR="00F33D66" w:rsidRPr="00184174">
        <w:rPr>
          <w:rFonts w:ascii="Times New Roman" w:hAnsi="Times New Roman" w:cs="Times New Roman"/>
          <w:sz w:val="28"/>
          <w:szCs w:val="28"/>
        </w:rPr>
        <w:t>.1</w:t>
      </w:r>
      <w:r w:rsidR="00947D7D" w:rsidRPr="00184174">
        <w:rPr>
          <w:rFonts w:ascii="Times New Roman" w:hAnsi="Times New Roman" w:cs="Times New Roman"/>
          <w:sz w:val="28"/>
          <w:szCs w:val="28"/>
        </w:rPr>
        <w:t>. </w:t>
      </w:r>
      <w:r w:rsidR="00320EDB" w:rsidRPr="00184174">
        <w:rPr>
          <w:rFonts w:ascii="Times New Roman" w:hAnsi="Times New Roman" w:cs="Times New Roman"/>
          <w:sz w:val="28"/>
          <w:szCs w:val="28"/>
        </w:rPr>
        <w:t xml:space="preserve">izmaiņas </w:t>
      </w:r>
      <w:proofErr w:type="spellStart"/>
      <w:r w:rsidR="00917944" w:rsidRPr="00184174">
        <w:rPr>
          <w:rFonts w:ascii="Times New Roman" w:hAnsi="Times New Roman" w:cs="Times New Roman"/>
          <w:sz w:val="28"/>
          <w:szCs w:val="28"/>
        </w:rPr>
        <w:t>apakšiekārtu</w:t>
      </w:r>
      <w:proofErr w:type="spellEnd"/>
      <w:r w:rsidR="00917944" w:rsidRPr="00184174">
        <w:rPr>
          <w:rFonts w:ascii="Times New Roman" w:hAnsi="Times New Roman" w:cs="Times New Roman"/>
          <w:sz w:val="28"/>
          <w:szCs w:val="28"/>
        </w:rPr>
        <w:t xml:space="preserve"> </w:t>
      </w:r>
      <w:r w:rsidR="007E5E98" w:rsidRPr="00184174">
        <w:rPr>
          <w:rFonts w:ascii="Times New Roman" w:hAnsi="Times New Roman" w:cs="Times New Roman"/>
          <w:sz w:val="28"/>
          <w:szCs w:val="28"/>
        </w:rPr>
        <w:t xml:space="preserve">vidējā </w:t>
      </w:r>
      <w:r w:rsidR="00917944" w:rsidRPr="00184174">
        <w:rPr>
          <w:rFonts w:ascii="Times New Roman" w:hAnsi="Times New Roman" w:cs="Times New Roman"/>
          <w:sz w:val="28"/>
          <w:szCs w:val="28"/>
        </w:rPr>
        <w:t xml:space="preserve">darbības </w:t>
      </w:r>
      <w:r w:rsidR="00320EDB" w:rsidRPr="00184174">
        <w:rPr>
          <w:rFonts w:ascii="Times New Roman" w:hAnsi="Times New Roman" w:cs="Times New Roman"/>
          <w:sz w:val="28"/>
          <w:szCs w:val="28"/>
        </w:rPr>
        <w:t>līmenī</w:t>
      </w:r>
      <w:r w:rsidR="00FE746E" w:rsidRPr="00184174">
        <w:rPr>
          <w:rFonts w:ascii="Times New Roman" w:hAnsi="Times New Roman" w:cs="Times New Roman"/>
          <w:sz w:val="28"/>
          <w:szCs w:val="28"/>
        </w:rPr>
        <w:t>, kas noteikts atbilstoši</w:t>
      </w:r>
      <w:r w:rsidR="00666A40" w:rsidRPr="00184174">
        <w:rPr>
          <w:rFonts w:ascii="Times New Roman" w:hAnsi="Times New Roman" w:cs="Times New Roman"/>
          <w:sz w:val="28"/>
          <w:szCs w:val="28"/>
        </w:rPr>
        <w:t xml:space="preserve"> Komisijas 2019</w:t>
      </w:r>
      <w:r w:rsidR="00947D7D" w:rsidRPr="00184174">
        <w:rPr>
          <w:rFonts w:ascii="Times New Roman" w:hAnsi="Times New Roman" w:cs="Times New Roman"/>
          <w:sz w:val="28"/>
          <w:szCs w:val="28"/>
        </w:rPr>
        <w:t>. </w:t>
      </w:r>
      <w:r w:rsidR="00666A40" w:rsidRPr="00184174">
        <w:rPr>
          <w:rFonts w:ascii="Times New Roman" w:hAnsi="Times New Roman" w:cs="Times New Roman"/>
          <w:sz w:val="28"/>
          <w:szCs w:val="28"/>
        </w:rPr>
        <w:t>gada 31</w:t>
      </w:r>
      <w:r w:rsidR="00947D7D" w:rsidRPr="00184174">
        <w:rPr>
          <w:rFonts w:ascii="Times New Roman" w:hAnsi="Times New Roman" w:cs="Times New Roman"/>
          <w:sz w:val="28"/>
          <w:szCs w:val="28"/>
        </w:rPr>
        <w:t>. </w:t>
      </w:r>
      <w:r w:rsidR="00666A40" w:rsidRPr="00184174">
        <w:rPr>
          <w:rFonts w:ascii="Times New Roman" w:hAnsi="Times New Roman" w:cs="Times New Roman"/>
          <w:sz w:val="28"/>
          <w:szCs w:val="28"/>
        </w:rPr>
        <w:t>oktobra Īstenošanas regulas</w:t>
      </w:r>
      <w:r w:rsidR="001F2309" w:rsidRPr="00184174">
        <w:rPr>
          <w:rFonts w:ascii="Times New Roman" w:hAnsi="Times New Roman" w:cs="Times New Roman"/>
          <w:sz w:val="28"/>
          <w:szCs w:val="28"/>
        </w:rPr>
        <w:t xml:space="preserve"> Nr</w:t>
      </w:r>
      <w:r w:rsidR="00947D7D" w:rsidRPr="00184174">
        <w:rPr>
          <w:rFonts w:ascii="Times New Roman" w:hAnsi="Times New Roman" w:cs="Times New Roman"/>
          <w:sz w:val="28"/>
          <w:szCs w:val="28"/>
        </w:rPr>
        <w:t>. </w:t>
      </w:r>
      <w:r w:rsidR="00666A40" w:rsidRPr="00184174">
        <w:rPr>
          <w:rFonts w:ascii="Times New Roman" w:hAnsi="Times New Roman" w:cs="Times New Roman"/>
          <w:sz w:val="28"/>
          <w:szCs w:val="28"/>
        </w:rPr>
        <w:t xml:space="preserve">2019/1842, ar ko nosaka noteikumus Eiropas Parlamenta un Padomes Direktīvas 2003/87/EK piemērošanai attiecībā uz sīkāku kārtību, kā izdarāmi </w:t>
      </w:r>
      <w:r w:rsidR="00137431" w:rsidRPr="00184174">
        <w:rPr>
          <w:rFonts w:ascii="Times New Roman" w:hAnsi="Times New Roman" w:cs="Times New Roman"/>
          <w:sz w:val="28"/>
          <w:szCs w:val="28"/>
        </w:rPr>
        <w:t xml:space="preserve">bezmaksas </w:t>
      </w:r>
      <w:r w:rsidR="00666A40" w:rsidRPr="00184174">
        <w:rPr>
          <w:rFonts w:ascii="Times New Roman" w:hAnsi="Times New Roman" w:cs="Times New Roman"/>
          <w:sz w:val="28"/>
          <w:szCs w:val="28"/>
        </w:rPr>
        <w:t xml:space="preserve">emisijas kvotu </w:t>
      </w:r>
      <w:r w:rsidR="00137431" w:rsidRPr="00184174">
        <w:rPr>
          <w:rFonts w:ascii="Times New Roman" w:hAnsi="Times New Roman" w:cs="Times New Roman"/>
          <w:sz w:val="28"/>
          <w:szCs w:val="28"/>
        </w:rPr>
        <w:t xml:space="preserve">iedales </w:t>
      </w:r>
      <w:r w:rsidR="00666A40" w:rsidRPr="00184174">
        <w:rPr>
          <w:rFonts w:ascii="Times New Roman" w:hAnsi="Times New Roman" w:cs="Times New Roman"/>
          <w:sz w:val="28"/>
          <w:szCs w:val="28"/>
        </w:rPr>
        <w:t xml:space="preserve">pielāgojumi sakarā ar darbības līmeņa izmaiņām </w:t>
      </w:r>
      <w:proofErr w:type="gramStart"/>
      <w:r w:rsidR="00666A40" w:rsidRPr="00184174">
        <w:rPr>
          <w:rFonts w:ascii="Times New Roman" w:hAnsi="Times New Roman" w:cs="Times New Roman"/>
          <w:sz w:val="28"/>
          <w:szCs w:val="28"/>
        </w:rPr>
        <w:t>(</w:t>
      </w:r>
      <w:proofErr w:type="gramEnd"/>
      <w:r w:rsidR="00320EDB" w:rsidRPr="00184174">
        <w:rPr>
          <w:rFonts w:ascii="Times New Roman" w:hAnsi="Times New Roman" w:cs="Times New Roman"/>
          <w:sz w:val="28"/>
          <w:szCs w:val="28"/>
        </w:rPr>
        <w:t>turpmāk </w:t>
      </w:r>
      <w:r w:rsidR="00666A40" w:rsidRPr="00184174">
        <w:rPr>
          <w:rFonts w:ascii="Times New Roman" w:hAnsi="Times New Roman" w:cs="Times New Roman"/>
          <w:sz w:val="28"/>
          <w:szCs w:val="28"/>
        </w:rPr>
        <w:t>– regula Nr</w:t>
      </w:r>
      <w:r w:rsidR="00947D7D" w:rsidRPr="00184174">
        <w:rPr>
          <w:rFonts w:ascii="Times New Roman" w:hAnsi="Times New Roman" w:cs="Times New Roman"/>
          <w:sz w:val="28"/>
          <w:szCs w:val="28"/>
        </w:rPr>
        <w:t>. </w:t>
      </w:r>
      <w:r w:rsidR="00666A40" w:rsidRPr="00184174">
        <w:rPr>
          <w:rFonts w:ascii="Times New Roman" w:hAnsi="Times New Roman" w:cs="Times New Roman"/>
          <w:sz w:val="28"/>
          <w:szCs w:val="28"/>
        </w:rPr>
        <w:t>2019/1842)</w:t>
      </w:r>
      <w:r w:rsidR="00320EDB" w:rsidRPr="00184174">
        <w:rPr>
          <w:rFonts w:ascii="Times New Roman" w:hAnsi="Times New Roman" w:cs="Times New Roman"/>
          <w:sz w:val="28"/>
          <w:szCs w:val="28"/>
        </w:rPr>
        <w:t>,</w:t>
      </w:r>
      <w:r w:rsidR="00666A40" w:rsidRPr="00184174">
        <w:rPr>
          <w:rFonts w:ascii="Times New Roman" w:hAnsi="Times New Roman" w:cs="Times New Roman"/>
          <w:sz w:val="28"/>
          <w:szCs w:val="28"/>
        </w:rPr>
        <w:t xml:space="preserve"> </w:t>
      </w:r>
      <w:r w:rsidR="005A52E0" w:rsidRPr="00184174">
        <w:rPr>
          <w:rFonts w:ascii="Times New Roman" w:hAnsi="Times New Roman" w:cs="Times New Roman"/>
          <w:sz w:val="28"/>
          <w:szCs w:val="28"/>
        </w:rPr>
        <w:t>2</w:t>
      </w:r>
      <w:r w:rsidR="00947D7D" w:rsidRPr="00184174">
        <w:rPr>
          <w:rFonts w:ascii="Times New Roman" w:hAnsi="Times New Roman" w:cs="Times New Roman"/>
          <w:sz w:val="28"/>
          <w:szCs w:val="28"/>
        </w:rPr>
        <w:t>. </w:t>
      </w:r>
      <w:r w:rsidR="00810ABC" w:rsidRPr="00184174">
        <w:rPr>
          <w:rFonts w:ascii="Times New Roman" w:hAnsi="Times New Roman" w:cs="Times New Roman"/>
          <w:sz w:val="28"/>
          <w:szCs w:val="28"/>
        </w:rPr>
        <w:t>p</w:t>
      </w:r>
      <w:r w:rsidR="005A52E0" w:rsidRPr="00184174">
        <w:rPr>
          <w:rFonts w:ascii="Times New Roman" w:hAnsi="Times New Roman" w:cs="Times New Roman"/>
          <w:sz w:val="28"/>
          <w:szCs w:val="28"/>
        </w:rPr>
        <w:t>antam</w:t>
      </w:r>
      <w:r w:rsidR="00917944" w:rsidRPr="00184174">
        <w:rPr>
          <w:rFonts w:ascii="Times New Roman" w:hAnsi="Times New Roman" w:cs="Times New Roman"/>
          <w:sz w:val="28"/>
          <w:szCs w:val="28"/>
        </w:rPr>
        <w:t>;</w:t>
      </w:r>
    </w:p>
    <w:p w14:paraId="4D767D91" w14:textId="6819B256" w:rsidR="00917944" w:rsidRPr="00184174" w:rsidRDefault="00E26AD0" w:rsidP="00BB48A4">
      <w:pPr>
        <w:spacing w:after="0"/>
        <w:ind w:firstLine="720"/>
        <w:jc w:val="both"/>
        <w:rPr>
          <w:rFonts w:ascii="Times New Roman" w:hAnsi="Times New Roman" w:cs="Times New Roman"/>
          <w:sz w:val="28"/>
          <w:szCs w:val="28"/>
        </w:rPr>
      </w:pPr>
      <w:r w:rsidRPr="00184174">
        <w:rPr>
          <w:rFonts w:ascii="Times New Roman" w:hAnsi="Times New Roman" w:cs="Times New Roman"/>
          <w:sz w:val="28"/>
          <w:szCs w:val="28"/>
        </w:rPr>
        <w:t>18</w:t>
      </w:r>
      <w:r w:rsidR="00F33D66" w:rsidRPr="00184174">
        <w:rPr>
          <w:rFonts w:ascii="Times New Roman" w:hAnsi="Times New Roman" w:cs="Times New Roman"/>
          <w:sz w:val="28"/>
          <w:szCs w:val="28"/>
        </w:rPr>
        <w:t>.2</w:t>
      </w:r>
      <w:r w:rsidR="00947D7D" w:rsidRPr="00184174">
        <w:rPr>
          <w:rFonts w:ascii="Times New Roman" w:hAnsi="Times New Roman" w:cs="Times New Roman"/>
          <w:sz w:val="28"/>
          <w:szCs w:val="28"/>
        </w:rPr>
        <w:t>. </w:t>
      </w:r>
      <w:r w:rsidR="00917944" w:rsidRPr="00184174">
        <w:rPr>
          <w:rFonts w:ascii="Times New Roman" w:hAnsi="Times New Roman" w:cs="Times New Roman"/>
          <w:sz w:val="28"/>
          <w:szCs w:val="28"/>
        </w:rPr>
        <w:t>izmaiņas citos parametros, kas nav darbības līmenis:</w:t>
      </w:r>
    </w:p>
    <w:p w14:paraId="55BC0B27" w14:textId="4D44264B" w:rsidR="00917944" w:rsidRPr="00184174" w:rsidRDefault="00E26AD0" w:rsidP="00BB48A4">
      <w:pPr>
        <w:spacing w:after="0"/>
        <w:ind w:firstLine="720"/>
        <w:jc w:val="both"/>
        <w:rPr>
          <w:rFonts w:ascii="Times New Roman" w:hAnsi="Times New Roman" w:cs="Times New Roman"/>
          <w:sz w:val="28"/>
          <w:szCs w:val="28"/>
        </w:rPr>
      </w:pPr>
      <w:r w:rsidRPr="00184174">
        <w:rPr>
          <w:rFonts w:ascii="Times New Roman" w:hAnsi="Times New Roman" w:cs="Times New Roman"/>
          <w:spacing w:val="-2"/>
          <w:sz w:val="28"/>
          <w:szCs w:val="28"/>
        </w:rPr>
        <w:t>18</w:t>
      </w:r>
      <w:r w:rsidR="00F33D66" w:rsidRPr="00184174">
        <w:rPr>
          <w:rFonts w:ascii="Times New Roman" w:hAnsi="Times New Roman" w:cs="Times New Roman"/>
          <w:spacing w:val="-2"/>
          <w:sz w:val="28"/>
          <w:szCs w:val="28"/>
        </w:rPr>
        <w:t>.2.1</w:t>
      </w:r>
      <w:r w:rsidR="00947D7D" w:rsidRPr="00184174">
        <w:rPr>
          <w:rFonts w:ascii="Times New Roman" w:hAnsi="Times New Roman" w:cs="Times New Roman"/>
          <w:spacing w:val="-2"/>
          <w:sz w:val="28"/>
          <w:szCs w:val="28"/>
        </w:rPr>
        <w:t>. </w:t>
      </w:r>
      <w:proofErr w:type="spellStart"/>
      <w:r w:rsidR="00917944" w:rsidRPr="00184174">
        <w:rPr>
          <w:rFonts w:ascii="Times New Roman" w:hAnsi="Times New Roman" w:cs="Times New Roman"/>
          <w:spacing w:val="-2"/>
          <w:sz w:val="28"/>
          <w:szCs w:val="28"/>
        </w:rPr>
        <w:t>atlikumgāzes</w:t>
      </w:r>
      <w:proofErr w:type="spellEnd"/>
      <w:r w:rsidR="00917944" w:rsidRPr="00184174">
        <w:rPr>
          <w:rFonts w:ascii="Times New Roman" w:hAnsi="Times New Roman" w:cs="Times New Roman"/>
          <w:spacing w:val="-2"/>
          <w:sz w:val="28"/>
          <w:szCs w:val="28"/>
        </w:rPr>
        <w:t xml:space="preserve"> sadedzināšanas līmeņa izmaiņas, kas nenotiek drošības</w:t>
      </w:r>
      <w:r w:rsidR="00917944" w:rsidRPr="00184174">
        <w:rPr>
          <w:rFonts w:ascii="Times New Roman" w:hAnsi="Times New Roman" w:cs="Times New Roman"/>
          <w:sz w:val="28"/>
          <w:szCs w:val="28"/>
        </w:rPr>
        <w:t xml:space="preserve"> nolūkos;</w:t>
      </w:r>
    </w:p>
    <w:p w14:paraId="2A04AB17" w14:textId="547BB3B5" w:rsidR="00917944" w:rsidRPr="00184174" w:rsidRDefault="00E26AD0" w:rsidP="00BB48A4">
      <w:pPr>
        <w:spacing w:after="0"/>
        <w:ind w:firstLine="720"/>
        <w:jc w:val="both"/>
        <w:rPr>
          <w:rFonts w:ascii="Times New Roman" w:hAnsi="Times New Roman" w:cs="Times New Roman"/>
          <w:sz w:val="28"/>
          <w:szCs w:val="28"/>
        </w:rPr>
      </w:pPr>
      <w:r w:rsidRPr="00184174">
        <w:rPr>
          <w:rFonts w:ascii="Times New Roman" w:hAnsi="Times New Roman" w:cs="Times New Roman"/>
          <w:sz w:val="28"/>
          <w:szCs w:val="28"/>
        </w:rPr>
        <w:t>18</w:t>
      </w:r>
      <w:r w:rsidR="00F33D66" w:rsidRPr="00184174">
        <w:rPr>
          <w:rFonts w:ascii="Times New Roman" w:hAnsi="Times New Roman" w:cs="Times New Roman"/>
          <w:sz w:val="28"/>
          <w:szCs w:val="28"/>
        </w:rPr>
        <w:t>.2.2</w:t>
      </w:r>
      <w:r w:rsidR="00947D7D" w:rsidRPr="00184174">
        <w:rPr>
          <w:rFonts w:ascii="Times New Roman" w:hAnsi="Times New Roman" w:cs="Times New Roman"/>
          <w:sz w:val="28"/>
          <w:szCs w:val="28"/>
        </w:rPr>
        <w:t>. </w:t>
      </w:r>
      <w:r w:rsidR="00810ABC" w:rsidRPr="00184174">
        <w:rPr>
          <w:rFonts w:ascii="Times New Roman" w:hAnsi="Times New Roman" w:cs="Times New Roman"/>
          <w:sz w:val="28"/>
          <w:szCs w:val="28"/>
        </w:rPr>
        <w:t>p</w:t>
      </w:r>
      <w:r w:rsidR="000F06E2" w:rsidRPr="00184174">
        <w:rPr>
          <w:rFonts w:ascii="Times New Roman" w:hAnsi="Times New Roman" w:cs="Times New Roman"/>
          <w:sz w:val="28"/>
          <w:szCs w:val="28"/>
        </w:rPr>
        <w:t xml:space="preserve">rodukta līmeņatzīmes </w:t>
      </w:r>
      <w:proofErr w:type="spellStart"/>
      <w:r w:rsidR="0011693B" w:rsidRPr="00184174">
        <w:rPr>
          <w:rFonts w:ascii="Times New Roman" w:hAnsi="Times New Roman" w:cs="Times New Roman"/>
          <w:sz w:val="28"/>
          <w:szCs w:val="28"/>
        </w:rPr>
        <w:t>apakš</w:t>
      </w:r>
      <w:r w:rsidR="000F06E2" w:rsidRPr="00184174">
        <w:rPr>
          <w:rFonts w:ascii="Times New Roman" w:hAnsi="Times New Roman" w:cs="Times New Roman"/>
          <w:sz w:val="28"/>
          <w:szCs w:val="28"/>
        </w:rPr>
        <w:t>iekārtām</w:t>
      </w:r>
      <w:proofErr w:type="spellEnd"/>
      <w:r w:rsidR="00825599" w:rsidRPr="00184174">
        <w:rPr>
          <w:rFonts w:ascii="Times New Roman" w:hAnsi="Times New Roman" w:cs="Times New Roman"/>
          <w:sz w:val="28"/>
          <w:szCs w:val="28"/>
        </w:rPr>
        <w:t xml:space="preserve"> </w:t>
      </w:r>
      <w:r w:rsidR="00B162B7" w:rsidRPr="00184174">
        <w:rPr>
          <w:rFonts w:ascii="Times New Roman" w:hAnsi="Times New Roman" w:cs="Times New Roman"/>
          <w:sz w:val="28"/>
          <w:szCs w:val="28"/>
        </w:rPr>
        <w:t xml:space="preserve">– </w:t>
      </w:r>
      <w:r w:rsidR="00917944" w:rsidRPr="00184174">
        <w:rPr>
          <w:rFonts w:ascii="Times New Roman" w:hAnsi="Times New Roman" w:cs="Times New Roman"/>
          <w:sz w:val="28"/>
          <w:szCs w:val="28"/>
        </w:rPr>
        <w:t>izmaiņas siltuma padevē no</w:t>
      </w:r>
      <w:r w:rsidR="00C3449C" w:rsidRPr="00184174">
        <w:rPr>
          <w:rFonts w:ascii="Times New Roman" w:hAnsi="Times New Roman" w:cs="Times New Roman"/>
          <w:sz w:val="28"/>
          <w:szCs w:val="28"/>
        </w:rPr>
        <w:t xml:space="preserve"> </w:t>
      </w:r>
      <w:r w:rsidR="008C4311" w:rsidRPr="00184174">
        <w:rPr>
          <w:rFonts w:ascii="Times New Roman" w:hAnsi="Times New Roman" w:cs="Times New Roman"/>
          <w:sz w:val="28"/>
          <w:szCs w:val="28"/>
        </w:rPr>
        <w:t>iekārtām, k</w:t>
      </w:r>
      <w:r w:rsidR="00B162B7" w:rsidRPr="00184174">
        <w:rPr>
          <w:rFonts w:ascii="Times New Roman" w:hAnsi="Times New Roman" w:cs="Times New Roman"/>
          <w:sz w:val="28"/>
          <w:szCs w:val="28"/>
        </w:rPr>
        <w:t>ur</w:t>
      </w:r>
      <w:r w:rsidR="008C4311" w:rsidRPr="00184174">
        <w:rPr>
          <w:rFonts w:ascii="Times New Roman" w:hAnsi="Times New Roman" w:cs="Times New Roman"/>
          <w:sz w:val="28"/>
          <w:szCs w:val="28"/>
        </w:rPr>
        <w:t>as neveic kādu no likuma "Par piesārņojumu" 2</w:t>
      </w:r>
      <w:r w:rsidR="00947D7D" w:rsidRPr="00184174">
        <w:rPr>
          <w:rFonts w:ascii="Times New Roman" w:hAnsi="Times New Roman" w:cs="Times New Roman"/>
          <w:sz w:val="28"/>
          <w:szCs w:val="28"/>
        </w:rPr>
        <w:t>. </w:t>
      </w:r>
      <w:r w:rsidR="00810ABC" w:rsidRPr="00184174">
        <w:rPr>
          <w:rFonts w:ascii="Times New Roman" w:hAnsi="Times New Roman" w:cs="Times New Roman"/>
          <w:sz w:val="28"/>
          <w:szCs w:val="28"/>
        </w:rPr>
        <w:t>p</w:t>
      </w:r>
      <w:r w:rsidR="008C4311" w:rsidRPr="00184174">
        <w:rPr>
          <w:rFonts w:ascii="Times New Roman" w:hAnsi="Times New Roman" w:cs="Times New Roman"/>
          <w:sz w:val="28"/>
          <w:szCs w:val="28"/>
        </w:rPr>
        <w:t xml:space="preserve">ielikumā minētajām darbībām un kurām nav izsniegta </w:t>
      </w:r>
      <w:r w:rsidR="00ED0848" w:rsidRPr="00184174">
        <w:rPr>
          <w:rFonts w:ascii="Times New Roman" w:eastAsia="Times New Roman" w:hAnsi="Times New Roman" w:cs="Times New Roman"/>
          <w:sz w:val="28"/>
          <w:szCs w:val="28"/>
          <w:lang w:eastAsia="lv-LV"/>
        </w:rPr>
        <w:t xml:space="preserve">siltumnīcefekta gāzu emisijas </w:t>
      </w:r>
      <w:r w:rsidR="008C4311" w:rsidRPr="00184174">
        <w:rPr>
          <w:rFonts w:ascii="Times New Roman" w:hAnsi="Times New Roman" w:cs="Times New Roman"/>
          <w:sz w:val="28"/>
          <w:szCs w:val="28"/>
        </w:rPr>
        <w:t xml:space="preserve">atļauja ("ne-ETS </w:t>
      </w:r>
      <w:r w:rsidR="0065037B" w:rsidRPr="00184174">
        <w:rPr>
          <w:rFonts w:ascii="Times New Roman" w:hAnsi="Times New Roman" w:cs="Times New Roman"/>
          <w:sz w:val="28"/>
          <w:szCs w:val="28"/>
        </w:rPr>
        <w:t>iekārtas</w:t>
      </w:r>
      <w:r w:rsidR="008C4311" w:rsidRPr="00184174">
        <w:rPr>
          <w:rFonts w:ascii="Times New Roman" w:hAnsi="Times New Roman" w:cs="Times New Roman"/>
          <w:sz w:val="28"/>
          <w:szCs w:val="28"/>
        </w:rPr>
        <w:t xml:space="preserve">"), </w:t>
      </w:r>
      <w:r w:rsidR="00AA3C73" w:rsidRPr="00184174">
        <w:rPr>
          <w:rFonts w:ascii="Times New Roman" w:hAnsi="Times New Roman" w:cs="Times New Roman"/>
          <w:sz w:val="28"/>
          <w:szCs w:val="28"/>
        </w:rPr>
        <w:t>vai no slāpekļskābi ražojošām iekārtām</w:t>
      </w:r>
      <w:r w:rsidR="008C4311" w:rsidRPr="00184174">
        <w:rPr>
          <w:rFonts w:ascii="Times New Roman" w:hAnsi="Times New Roman" w:cs="Times New Roman"/>
          <w:sz w:val="28"/>
          <w:szCs w:val="28"/>
        </w:rPr>
        <w:t>;</w:t>
      </w:r>
    </w:p>
    <w:p w14:paraId="1024559E" w14:textId="00AE4945" w:rsidR="00917944" w:rsidRPr="00184174" w:rsidRDefault="00BF783B" w:rsidP="00BB48A4">
      <w:pPr>
        <w:spacing w:after="0"/>
        <w:ind w:firstLine="720"/>
        <w:jc w:val="both"/>
        <w:rPr>
          <w:rFonts w:ascii="Times New Roman" w:hAnsi="Times New Roman" w:cs="Times New Roman"/>
          <w:sz w:val="28"/>
          <w:szCs w:val="28"/>
        </w:rPr>
      </w:pPr>
      <w:r w:rsidRPr="00184174">
        <w:rPr>
          <w:rFonts w:ascii="Times New Roman" w:hAnsi="Times New Roman" w:cs="Times New Roman"/>
          <w:sz w:val="28"/>
          <w:szCs w:val="28"/>
        </w:rPr>
        <w:t>18</w:t>
      </w:r>
      <w:r w:rsidR="00F33D66" w:rsidRPr="00184174">
        <w:rPr>
          <w:rFonts w:ascii="Times New Roman" w:hAnsi="Times New Roman" w:cs="Times New Roman"/>
          <w:sz w:val="28"/>
          <w:szCs w:val="28"/>
        </w:rPr>
        <w:t>.2.3</w:t>
      </w:r>
      <w:r w:rsidR="00947D7D" w:rsidRPr="00184174">
        <w:rPr>
          <w:rFonts w:ascii="Times New Roman" w:hAnsi="Times New Roman" w:cs="Times New Roman"/>
          <w:sz w:val="28"/>
          <w:szCs w:val="28"/>
        </w:rPr>
        <w:t>. </w:t>
      </w:r>
      <w:r w:rsidR="00917944" w:rsidRPr="00184174">
        <w:rPr>
          <w:rFonts w:ascii="Times New Roman" w:hAnsi="Times New Roman" w:cs="Times New Roman"/>
          <w:sz w:val="28"/>
          <w:szCs w:val="28"/>
        </w:rPr>
        <w:t>izmaiņas kurināmā un elektroenerģijas apmaināmības līmenī;</w:t>
      </w:r>
    </w:p>
    <w:p w14:paraId="4B0FF242" w14:textId="085CC8D2" w:rsidR="003B43C8" w:rsidRPr="00184174" w:rsidRDefault="00BF783B" w:rsidP="007E2F4D">
      <w:pPr>
        <w:spacing w:after="0"/>
        <w:ind w:firstLine="720"/>
        <w:jc w:val="both"/>
        <w:rPr>
          <w:rFonts w:ascii="Times New Roman" w:hAnsi="Times New Roman" w:cs="Times New Roman"/>
          <w:sz w:val="28"/>
          <w:szCs w:val="28"/>
        </w:rPr>
      </w:pPr>
      <w:r w:rsidRPr="00184174">
        <w:rPr>
          <w:rFonts w:ascii="Times New Roman" w:hAnsi="Times New Roman" w:cs="Times New Roman"/>
          <w:sz w:val="28"/>
          <w:szCs w:val="28"/>
        </w:rPr>
        <w:t>18</w:t>
      </w:r>
      <w:r w:rsidR="00F33D66" w:rsidRPr="00184174">
        <w:rPr>
          <w:rFonts w:ascii="Times New Roman" w:hAnsi="Times New Roman" w:cs="Times New Roman"/>
          <w:sz w:val="28"/>
          <w:szCs w:val="28"/>
        </w:rPr>
        <w:t>.2.4</w:t>
      </w:r>
      <w:r w:rsidR="00947D7D" w:rsidRPr="00184174">
        <w:rPr>
          <w:rFonts w:ascii="Times New Roman" w:hAnsi="Times New Roman" w:cs="Times New Roman"/>
          <w:sz w:val="28"/>
          <w:szCs w:val="28"/>
        </w:rPr>
        <w:t>. </w:t>
      </w:r>
      <w:r w:rsidR="00917944" w:rsidRPr="00184174">
        <w:rPr>
          <w:rFonts w:ascii="Times New Roman" w:hAnsi="Times New Roman" w:cs="Times New Roman"/>
          <w:sz w:val="28"/>
          <w:szCs w:val="28"/>
        </w:rPr>
        <w:t>izmaiņas tvaika krekinga vai vinilhlorīda monomēru ražošanas parametros.</w:t>
      </w:r>
    </w:p>
    <w:p w14:paraId="2068FEA4" w14:textId="77777777" w:rsidR="007E2F4D" w:rsidRPr="00184174" w:rsidRDefault="007E2F4D" w:rsidP="007E2F4D">
      <w:pPr>
        <w:spacing w:after="0"/>
        <w:ind w:firstLine="720"/>
        <w:jc w:val="both"/>
        <w:rPr>
          <w:rFonts w:ascii="Times New Roman" w:hAnsi="Times New Roman" w:cs="Times New Roman"/>
          <w:sz w:val="28"/>
          <w:szCs w:val="28"/>
        </w:rPr>
      </w:pPr>
    </w:p>
    <w:p w14:paraId="15F68B3D" w14:textId="202A1342" w:rsidR="003B43C8" w:rsidRPr="00184174" w:rsidRDefault="00C40827" w:rsidP="007E2F4D">
      <w:pPr>
        <w:spacing w:after="0"/>
        <w:ind w:firstLine="720"/>
        <w:jc w:val="both"/>
        <w:rPr>
          <w:rFonts w:ascii="Times New Roman" w:hAnsi="Times New Roman" w:cs="Times New Roman"/>
          <w:sz w:val="28"/>
          <w:szCs w:val="28"/>
        </w:rPr>
      </w:pPr>
      <w:bookmarkStart w:id="30" w:name="p-464694"/>
      <w:bookmarkStart w:id="31" w:name="p11"/>
      <w:bookmarkStart w:id="32" w:name="p-704387"/>
      <w:bookmarkStart w:id="33" w:name="p12"/>
      <w:bookmarkEnd w:id="30"/>
      <w:bookmarkEnd w:id="31"/>
      <w:bookmarkEnd w:id="32"/>
      <w:bookmarkEnd w:id="33"/>
      <w:r w:rsidRPr="00184174">
        <w:rPr>
          <w:rFonts w:ascii="Times New Roman" w:hAnsi="Times New Roman" w:cs="Times New Roman"/>
          <w:sz w:val="28"/>
          <w:szCs w:val="28"/>
        </w:rPr>
        <w:t>19</w:t>
      </w:r>
      <w:r w:rsidR="00947D7D" w:rsidRPr="00184174">
        <w:rPr>
          <w:rFonts w:ascii="Times New Roman" w:hAnsi="Times New Roman" w:cs="Times New Roman"/>
          <w:sz w:val="28"/>
          <w:szCs w:val="28"/>
        </w:rPr>
        <w:t>. </w:t>
      </w:r>
      <w:r w:rsidR="00296894" w:rsidRPr="00184174">
        <w:rPr>
          <w:rFonts w:ascii="Times New Roman" w:hAnsi="Times New Roman" w:cs="Times New Roman"/>
          <w:sz w:val="28"/>
          <w:szCs w:val="28"/>
        </w:rPr>
        <w:t>P</w:t>
      </w:r>
      <w:r w:rsidR="00665744" w:rsidRPr="00184174">
        <w:rPr>
          <w:rFonts w:ascii="Times New Roman" w:hAnsi="Times New Roman" w:cs="Times New Roman"/>
          <w:sz w:val="28"/>
          <w:szCs w:val="28"/>
        </w:rPr>
        <w:t xml:space="preserve">ēc Valsts vides dienesta </w:t>
      </w:r>
      <w:r w:rsidR="00050CAB" w:rsidRPr="00184174">
        <w:rPr>
          <w:rFonts w:ascii="Times New Roman" w:hAnsi="Times New Roman" w:cs="Times New Roman"/>
          <w:sz w:val="28"/>
          <w:szCs w:val="28"/>
        </w:rPr>
        <w:t xml:space="preserve">(turpmāk – </w:t>
      </w:r>
      <w:r w:rsidR="00E279B0" w:rsidRPr="00184174">
        <w:rPr>
          <w:rFonts w:ascii="Times New Roman" w:hAnsi="Times New Roman" w:cs="Times New Roman"/>
          <w:sz w:val="28"/>
          <w:szCs w:val="28"/>
        </w:rPr>
        <w:t>dienests</w:t>
      </w:r>
      <w:r w:rsidR="00050CAB" w:rsidRPr="00184174">
        <w:rPr>
          <w:rFonts w:ascii="Times New Roman" w:hAnsi="Times New Roman" w:cs="Times New Roman"/>
          <w:sz w:val="28"/>
          <w:szCs w:val="28"/>
        </w:rPr>
        <w:t xml:space="preserve">) </w:t>
      </w:r>
      <w:r w:rsidR="00665744" w:rsidRPr="00184174">
        <w:rPr>
          <w:rFonts w:ascii="Times New Roman" w:hAnsi="Times New Roman" w:cs="Times New Roman"/>
          <w:sz w:val="28"/>
          <w:szCs w:val="28"/>
        </w:rPr>
        <w:t>lēmuma par darbības līmeņa ziņojuma apstiprināšanu saņemšanas</w:t>
      </w:r>
      <w:r w:rsidR="007D3A94" w:rsidRPr="00184174">
        <w:rPr>
          <w:rFonts w:ascii="Times New Roman" w:hAnsi="Times New Roman" w:cs="Times New Roman"/>
          <w:sz w:val="28"/>
          <w:szCs w:val="28"/>
        </w:rPr>
        <w:t xml:space="preserve"> </w:t>
      </w:r>
      <w:r w:rsidR="00917944" w:rsidRPr="00184174">
        <w:rPr>
          <w:rFonts w:ascii="Times New Roman" w:hAnsi="Times New Roman" w:cs="Times New Roman"/>
          <w:sz w:val="28"/>
          <w:szCs w:val="28"/>
        </w:rPr>
        <w:t xml:space="preserve">emisijas kvotu </w:t>
      </w:r>
      <w:r w:rsidR="00AE577D" w:rsidRPr="00184174">
        <w:rPr>
          <w:rFonts w:ascii="Times New Roman" w:hAnsi="Times New Roman" w:cs="Times New Roman"/>
          <w:sz w:val="28"/>
          <w:szCs w:val="28"/>
        </w:rPr>
        <w:t>daudzumu</w:t>
      </w:r>
      <w:r w:rsidR="00917944" w:rsidRPr="00184174">
        <w:rPr>
          <w:rFonts w:ascii="Times New Roman" w:hAnsi="Times New Roman" w:cs="Times New Roman"/>
          <w:sz w:val="28"/>
          <w:szCs w:val="28"/>
        </w:rPr>
        <w:t xml:space="preserve"> esošai </w:t>
      </w:r>
      <w:proofErr w:type="spellStart"/>
      <w:r w:rsidR="00917944" w:rsidRPr="00184174">
        <w:rPr>
          <w:rFonts w:ascii="Times New Roman" w:hAnsi="Times New Roman" w:cs="Times New Roman"/>
          <w:sz w:val="28"/>
          <w:szCs w:val="28"/>
        </w:rPr>
        <w:t>apakšiekārtai</w:t>
      </w:r>
      <w:proofErr w:type="spellEnd"/>
      <w:r w:rsidR="00917944" w:rsidRPr="00184174">
        <w:rPr>
          <w:rFonts w:ascii="Times New Roman" w:hAnsi="Times New Roman" w:cs="Times New Roman"/>
          <w:sz w:val="28"/>
          <w:szCs w:val="28"/>
        </w:rPr>
        <w:t xml:space="preserve"> groza saskaņā </w:t>
      </w:r>
      <w:r w:rsidR="00C83B13" w:rsidRPr="00184174">
        <w:rPr>
          <w:rFonts w:ascii="Times New Roman" w:hAnsi="Times New Roman" w:cs="Times New Roman"/>
          <w:sz w:val="28"/>
          <w:szCs w:val="28"/>
        </w:rPr>
        <w:t xml:space="preserve">ar regulu </w:t>
      </w:r>
      <w:r w:rsidR="00917944" w:rsidRPr="00184174">
        <w:rPr>
          <w:rFonts w:ascii="Times New Roman" w:hAnsi="Times New Roman" w:cs="Times New Roman"/>
          <w:sz w:val="28"/>
          <w:szCs w:val="28"/>
        </w:rPr>
        <w:t>Nr</w:t>
      </w:r>
      <w:r w:rsidR="00947D7D" w:rsidRPr="00184174">
        <w:rPr>
          <w:rFonts w:ascii="Times New Roman" w:hAnsi="Times New Roman" w:cs="Times New Roman"/>
          <w:sz w:val="28"/>
          <w:szCs w:val="28"/>
        </w:rPr>
        <w:t>. </w:t>
      </w:r>
      <w:hyperlink r:id="rId10">
        <w:r w:rsidR="00917944" w:rsidRPr="00184174">
          <w:rPr>
            <w:rFonts w:ascii="Times New Roman" w:hAnsi="Times New Roman" w:cs="Times New Roman"/>
            <w:sz w:val="28"/>
            <w:szCs w:val="28"/>
          </w:rPr>
          <w:t>2019/1842</w:t>
        </w:r>
      </w:hyperlink>
      <w:r w:rsidR="00BF09E8" w:rsidRPr="00184174">
        <w:rPr>
          <w:rFonts w:ascii="Times New Roman" w:hAnsi="Times New Roman" w:cs="Times New Roman"/>
          <w:sz w:val="28"/>
          <w:szCs w:val="28"/>
        </w:rPr>
        <w:t>.</w:t>
      </w:r>
    </w:p>
    <w:p w14:paraId="3F845EB7" w14:textId="77777777" w:rsidR="007E2F4D" w:rsidRPr="00184174" w:rsidRDefault="007E2F4D" w:rsidP="007E2F4D">
      <w:pPr>
        <w:spacing w:after="0"/>
        <w:ind w:firstLine="720"/>
        <w:jc w:val="both"/>
        <w:rPr>
          <w:rFonts w:ascii="Times New Roman" w:hAnsi="Times New Roman" w:cs="Times New Roman"/>
          <w:sz w:val="28"/>
          <w:szCs w:val="28"/>
        </w:rPr>
      </w:pPr>
    </w:p>
    <w:p w14:paraId="493419A8" w14:textId="7857CE9A" w:rsidR="007E2F4D" w:rsidRPr="00184174" w:rsidRDefault="00C40827" w:rsidP="007E2F4D">
      <w:pPr>
        <w:spacing w:after="0"/>
        <w:ind w:firstLine="720"/>
        <w:jc w:val="both"/>
        <w:rPr>
          <w:rFonts w:ascii="Times New Roman" w:hAnsi="Times New Roman" w:cs="Times New Roman"/>
          <w:sz w:val="28"/>
          <w:szCs w:val="28"/>
        </w:rPr>
      </w:pPr>
      <w:bookmarkStart w:id="34" w:name="p-464697"/>
      <w:bookmarkStart w:id="35" w:name="p13"/>
      <w:bookmarkStart w:id="36" w:name="p-464698"/>
      <w:bookmarkStart w:id="37" w:name="p14"/>
      <w:bookmarkStart w:id="38" w:name="p-464699"/>
      <w:bookmarkStart w:id="39" w:name="p15"/>
      <w:bookmarkStart w:id="40" w:name="p-464701"/>
      <w:bookmarkStart w:id="41" w:name="p16"/>
      <w:bookmarkEnd w:id="34"/>
      <w:bookmarkEnd w:id="35"/>
      <w:bookmarkEnd w:id="36"/>
      <w:bookmarkEnd w:id="37"/>
      <w:bookmarkEnd w:id="38"/>
      <w:bookmarkEnd w:id="39"/>
      <w:bookmarkEnd w:id="40"/>
      <w:bookmarkEnd w:id="41"/>
      <w:r w:rsidRPr="00184174">
        <w:rPr>
          <w:rFonts w:ascii="Times New Roman" w:hAnsi="Times New Roman" w:cs="Times New Roman"/>
          <w:sz w:val="28"/>
          <w:szCs w:val="28"/>
        </w:rPr>
        <w:t>20</w:t>
      </w:r>
      <w:r w:rsidR="00947D7D" w:rsidRPr="00184174">
        <w:rPr>
          <w:rFonts w:ascii="Times New Roman" w:hAnsi="Times New Roman" w:cs="Times New Roman"/>
          <w:sz w:val="28"/>
          <w:szCs w:val="28"/>
        </w:rPr>
        <w:t>. </w:t>
      </w:r>
      <w:bookmarkStart w:id="42" w:name="_Hlk69068672"/>
      <w:r w:rsidR="00917944" w:rsidRPr="00184174">
        <w:rPr>
          <w:rFonts w:ascii="Times New Roman" w:hAnsi="Times New Roman" w:cs="Times New Roman"/>
          <w:sz w:val="28"/>
          <w:szCs w:val="28"/>
        </w:rPr>
        <w:t xml:space="preserve">Ja </w:t>
      </w:r>
      <w:r w:rsidR="00A572AC" w:rsidRPr="00184174">
        <w:rPr>
          <w:rFonts w:ascii="Times New Roman" w:hAnsi="Times New Roman" w:cs="Times New Roman"/>
          <w:sz w:val="28"/>
          <w:szCs w:val="28"/>
        </w:rPr>
        <w:t xml:space="preserve">ministrija </w:t>
      </w:r>
      <w:r w:rsidR="005C40F8" w:rsidRPr="00184174">
        <w:rPr>
          <w:rFonts w:ascii="Times New Roman" w:hAnsi="Times New Roman" w:cs="Times New Roman"/>
          <w:sz w:val="28"/>
          <w:szCs w:val="28"/>
        </w:rPr>
        <w:t xml:space="preserve">pēc </w:t>
      </w:r>
      <w:r w:rsidR="00E279B0" w:rsidRPr="00184174">
        <w:rPr>
          <w:rFonts w:ascii="Times New Roman" w:hAnsi="Times New Roman" w:cs="Times New Roman"/>
          <w:sz w:val="28"/>
          <w:szCs w:val="28"/>
        </w:rPr>
        <w:t xml:space="preserve">dienesta </w:t>
      </w:r>
      <w:r w:rsidR="005C40F8" w:rsidRPr="00184174">
        <w:rPr>
          <w:rFonts w:ascii="Times New Roman" w:hAnsi="Times New Roman" w:cs="Times New Roman"/>
          <w:sz w:val="28"/>
          <w:szCs w:val="28"/>
        </w:rPr>
        <w:t xml:space="preserve">apstiprinātā </w:t>
      </w:r>
      <w:r w:rsidR="00917944" w:rsidRPr="00184174">
        <w:rPr>
          <w:rFonts w:ascii="Times New Roman" w:hAnsi="Times New Roman" w:cs="Times New Roman"/>
          <w:sz w:val="28"/>
          <w:szCs w:val="28"/>
        </w:rPr>
        <w:t>operatora darbības līmeņ</w:t>
      </w:r>
      <w:r w:rsidR="130E52AD" w:rsidRPr="00184174">
        <w:rPr>
          <w:rFonts w:ascii="Times New Roman" w:hAnsi="Times New Roman" w:cs="Times New Roman"/>
          <w:sz w:val="28"/>
          <w:szCs w:val="28"/>
        </w:rPr>
        <w:t>a</w:t>
      </w:r>
      <w:r w:rsidR="00917944" w:rsidRPr="00184174">
        <w:rPr>
          <w:rFonts w:ascii="Times New Roman" w:hAnsi="Times New Roman" w:cs="Times New Roman"/>
          <w:sz w:val="28"/>
          <w:szCs w:val="28"/>
        </w:rPr>
        <w:t xml:space="preserve"> ziņojum</w:t>
      </w:r>
      <w:r w:rsidR="08ED2664" w:rsidRPr="00184174">
        <w:rPr>
          <w:rFonts w:ascii="Times New Roman" w:hAnsi="Times New Roman" w:cs="Times New Roman"/>
          <w:sz w:val="28"/>
          <w:szCs w:val="28"/>
        </w:rPr>
        <w:t>a</w:t>
      </w:r>
      <w:r w:rsidR="00917944" w:rsidRPr="00184174">
        <w:rPr>
          <w:rFonts w:ascii="Times New Roman" w:hAnsi="Times New Roman" w:cs="Times New Roman"/>
          <w:sz w:val="28"/>
          <w:szCs w:val="28"/>
        </w:rPr>
        <w:t xml:space="preserve"> </w:t>
      </w:r>
      <w:proofErr w:type="gramStart"/>
      <w:r w:rsidR="00917944" w:rsidRPr="00184174">
        <w:rPr>
          <w:rFonts w:ascii="Times New Roman" w:hAnsi="Times New Roman" w:cs="Times New Roman"/>
          <w:sz w:val="28"/>
          <w:szCs w:val="28"/>
        </w:rPr>
        <w:t>izvērtēšanas</w:t>
      </w:r>
      <w:proofErr w:type="gramEnd"/>
      <w:r w:rsidR="00917944" w:rsidRPr="00184174">
        <w:rPr>
          <w:rFonts w:ascii="Times New Roman" w:hAnsi="Times New Roman" w:cs="Times New Roman"/>
          <w:sz w:val="28"/>
          <w:szCs w:val="28"/>
        </w:rPr>
        <w:t xml:space="preserve"> </w:t>
      </w:r>
      <w:bookmarkEnd w:id="42"/>
      <w:r w:rsidR="00917944" w:rsidRPr="00184174">
        <w:rPr>
          <w:rFonts w:ascii="Times New Roman" w:hAnsi="Times New Roman" w:cs="Times New Roman"/>
          <w:sz w:val="28"/>
          <w:szCs w:val="28"/>
        </w:rPr>
        <w:t>konstatē</w:t>
      </w:r>
      <w:r w:rsidR="002B48F4" w:rsidRPr="00184174">
        <w:rPr>
          <w:rFonts w:ascii="Times New Roman" w:hAnsi="Times New Roman" w:cs="Times New Roman"/>
          <w:sz w:val="28"/>
          <w:szCs w:val="28"/>
        </w:rPr>
        <w:t xml:space="preserve">, ka ievērojami samazinājies vai palielinājies </w:t>
      </w:r>
      <w:proofErr w:type="spellStart"/>
      <w:r w:rsidR="00917944" w:rsidRPr="00184174">
        <w:rPr>
          <w:rFonts w:ascii="Times New Roman" w:hAnsi="Times New Roman" w:cs="Times New Roman"/>
          <w:sz w:val="28"/>
          <w:szCs w:val="28"/>
        </w:rPr>
        <w:t>apakšiekārtas</w:t>
      </w:r>
      <w:proofErr w:type="spellEnd"/>
      <w:r w:rsidR="00917944" w:rsidRPr="00184174">
        <w:rPr>
          <w:rFonts w:ascii="Times New Roman" w:hAnsi="Times New Roman" w:cs="Times New Roman"/>
          <w:sz w:val="28"/>
          <w:szCs w:val="28"/>
        </w:rPr>
        <w:t xml:space="preserve"> </w:t>
      </w:r>
      <w:r w:rsidR="002B48F4" w:rsidRPr="00184174">
        <w:rPr>
          <w:rFonts w:ascii="Times New Roman" w:hAnsi="Times New Roman" w:cs="Times New Roman"/>
          <w:sz w:val="28"/>
          <w:szCs w:val="28"/>
        </w:rPr>
        <w:t xml:space="preserve">vidējais </w:t>
      </w:r>
      <w:r w:rsidR="00917944" w:rsidRPr="00184174">
        <w:rPr>
          <w:rFonts w:ascii="Times New Roman" w:hAnsi="Times New Roman" w:cs="Times New Roman"/>
          <w:sz w:val="28"/>
          <w:szCs w:val="28"/>
        </w:rPr>
        <w:t>darbības līme</w:t>
      </w:r>
      <w:r w:rsidR="002B48F4" w:rsidRPr="00184174">
        <w:rPr>
          <w:rFonts w:ascii="Times New Roman" w:hAnsi="Times New Roman" w:cs="Times New Roman"/>
          <w:sz w:val="28"/>
          <w:szCs w:val="28"/>
        </w:rPr>
        <w:t>nis</w:t>
      </w:r>
      <w:r w:rsidR="001E2BDE" w:rsidRPr="00184174">
        <w:rPr>
          <w:rFonts w:ascii="Times New Roman" w:hAnsi="Times New Roman" w:cs="Times New Roman"/>
          <w:sz w:val="28"/>
          <w:szCs w:val="28"/>
        </w:rPr>
        <w:t>, kas noteikts atbilstoši</w:t>
      </w:r>
      <w:r w:rsidR="00FE746E" w:rsidRPr="00184174">
        <w:rPr>
          <w:rFonts w:ascii="Times New Roman" w:hAnsi="Times New Roman" w:cs="Times New Roman"/>
          <w:sz w:val="28"/>
          <w:szCs w:val="28"/>
        </w:rPr>
        <w:t xml:space="preserve"> </w:t>
      </w:r>
      <w:r w:rsidR="00B748C9" w:rsidRPr="00184174">
        <w:rPr>
          <w:rFonts w:ascii="Times New Roman" w:hAnsi="Times New Roman" w:cs="Times New Roman"/>
          <w:sz w:val="28"/>
          <w:szCs w:val="28"/>
        </w:rPr>
        <w:t>regulas Nr</w:t>
      </w:r>
      <w:r w:rsidR="00947D7D" w:rsidRPr="00184174">
        <w:rPr>
          <w:rFonts w:ascii="Times New Roman" w:hAnsi="Times New Roman" w:cs="Times New Roman"/>
          <w:sz w:val="28"/>
          <w:szCs w:val="28"/>
        </w:rPr>
        <w:t>. </w:t>
      </w:r>
      <w:r w:rsidR="00B748C9" w:rsidRPr="00184174">
        <w:rPr>
          <w:rFonts w:ascii="Times New Roman" w:hAnsi="Times New Roman" w:cs="Times New Roman"/>
          <w:sz w:val="28"/>
          <w:szCs w:val="28"/>
        </w:rPr>
        <w:t>2019/1842 2</w:t>
      </w:r>
      <w:r w:rsidR="00947D7D" w:rsidRPr="00184174">
        <w:rPr>
          <w:rFonts w:ascii="Times New Roman" w:hAnsi="Times New Roman" w:cs="Times New Roman"/>
          <w:sz w:val="28"/>
          <w:szCs w:val="28"/>
        </w:rPr>
        <w:t>. </w:t>
      </w:r>
      <w:r w:rsidR="00810ABC" w:rsidRPr="00184174">
        <w:rPr>
          <w:rFonts w:ascii="Times New Roman" w:hAnsi="Times New Roman" w:cs="Times New Roman"/>
          <w:sz w:val="28"/>
          <w:szCs w:val="28"/>
        </w:rPr>
        <w:t>p</w:t>
      </w:r>
      <w:r w:rsidR="00B748C9" w:rsidRPr="00184174">
        <w:rPr>
          <w:rFonts w:ascii="Times New Roman" w:hAnsi="Times New Roman" w:cs="Times New Roman"/>
          <w:sz w:val="28"/>
          <w:szCs w:val="28"/>
        </w:rPr>
        <w:t>antam</w:t>
      </w:r>
      <w:r w:rsidR="001E2BDE" w:rsidRPr="00184174">
        <w:rPr>
          <w:rFonts w:ascii="Times New Roman" w:hAnsi="Times New Roman" w:cs="Times New Roman"/>
          <w:sz w:val="28"/>
          <w:szCs w:val="28"/>
        </w:rPr>
        <w:t xml:space="preserve">, </w:t>
      </w:r>
      <w:r w:rsidR="002B48F4" w:rsidRPr="00184174">
        <w:rPr>
          <w:rFonts w:ascii="Times New Roman" w:hAnsi="Times New Roman" w:cs="Times New Roman"/>
          <w:sz w:val="28"/>
          <w:szCs w:val="28"/>
        </w:rPr>
        <w:t xml:space="preserve">tad </w:t>
      </w:r>
      <w:proofErr w:type="spellStart"/>
      <w:r w:rsidR="00917944" w:rsidRPr="00184174">
        <w:rPr>
          <w:rFonts w:ascii="Times New Roman" w:hAnsi="Times New Roman" w:cs="Times New Roman"/>
          <w:sz w:val="28"/>
          <w:szCs w:val="28"/>
        </w:rPr>
        <w:t>apakšiekārtai</w:t>
      </w:r>
      <w:proofErr w:type="spellEnd"/>
      <w:r w:rsidR="00917944" w:rsidRPr="00184174">
        <w:rPr>
          <w:rFonts w:ascii="Times New Roman" w:hAnsi="Times New Roman" w:cs="Times New Roman"/>
          <w:sz w:val="28"/>
          <w:szCs w:val="28"/>
        </w:rPr>
        <w:t xml:space="preserve"> </w:t>
      </w:r>
      <w:r w:rsidR="002B48F4" w:rsidRPr="00184174">
        <w:rPr>
          <w:rFonts w:ascii="Times New Roman" w:hAnsi="Times New Roman" w:cs="Times New Roman"/>
          <w:sz w:val="28"/>
          <w:szCs w:val="28"/>
        </w:rPr>
        <w:t xml:space="preserve">noteikto </w:t>
      </w:r>
      <w:r w:rsidR="00917944" w:rsidRPr="00184174">
        <w:rPr>
          <w:rFonts w:ascii="Times New Roman" w:hAnsi="Times New Roman" w:cs="Times New Roman"/>
          <w:sz w:val="28"/>
          <w:szCs w:val="28"/>
        </w:rPr>
        <w:t xml:space="preserve">emisijas kvotu </w:t>
      </w:r>
      <w:r w:rsidR="002B48F4" w:rsidRPr="00184174">
        <w:rPr>
          <w:rFonts w:ascii="Times New Roman" w:hAnsi="Times New Roman" w:cs="Times New Roman"/>
          <w:sz w:val="28"/>
          <w:szCs w:val="28"/>
        </w:rPr>
        <w:t xml:space="preserve">daudzumu </w:t>
      </w:r>
      <w:r w:rsidR="00917944" w:rsidRPr="00184174">
        <w:rPr>
          <w:rFonts w:ascii="Times New Roman" w:hAnsi="Times New Roman" w:cs="Times New Roman"/>
          <w:sz w:val="28"/>
          <w:szCs w:val="28"/>
        </w:rPr>
        <w:t xml:space="preserve">pielāgo </w:t>
      </w:r>
      <w:r w:rsidR="00BD20B0" w:rsidRPr="00184174">
        <w:rPr>
          <w:rFonts w:ascii="Times New Roman" w:hAnsi="Times New Roman" w:cs="Times New Roman"/>
          <w:sz w:val="28"/>
          <w:szCs w:val="28"/>
        </w:rPr>
        <w:t xml:space="preserve">šo noteikumu </w:t>
      </w:r>
      <w:r w:rsidR="0045116F" w:rsidRPr="00184174">
        <w:rPr>
          <w:rFonts w:ascii="Times New Roman" w:hAnsi="Times New Roman" w:cs="Times New Roman"/>
          <w:sz w:val="28"/>
          <w:szCs w:val="28"/>
        </w:rPr>
        <w:t>21</w:t>
      </w:r>
      <w:r w:rsidR="00947D7D" w:rsidRPr="00184174">
        <w:rPr>
          <w:rFonts w:ascii="Times New Roman" w:hAnsi="Times New Roman" w:cs="Times New Roman"/>
          <w:sz w:val="28"/>
          <w:szCs w:val="28"/>
        </w:rPr>
        <w:t xml:space="preserve">. </w:t>
      </w:r>
      <w:r w:rsidR="00917944" w:rsidRPr="00184174">
        <w:rPr>
          <w:rFonts w:ascii="Times New Roman" w:hAnsi="Times New Roman" w:cs="Times New Roman"/>
          <w:sz w:val="28"/>
          <w:szCs w:val="28"/>
        </w:rPr>
        <w:t xml:space="preserve">vai </w:t>
      </w:r>
      <w:r w:rsidR="0045116F" w:rsidRPr="00184174">
        <w:rPr>
          <w:rFonts w:ascii="Times New Roman" w:hAnsi="Times New Roman" w:cs="Times New Roman"/>
          <w:sz w:val="28"/>
          <w:szCs w:val="28"/>
        </w:rPr>
        <w:t>22</w:t>
      </w:r>
      <w:r w:rsidR="00947D7D" w:rsidRPr="00184174">
        <w:rPr>
          <w:rFonts w:ascii="Times New Roman" w:hAnsi="Times New Roman" w:cs="Times New Roman"/>
          <w:sz w:val="28"/>
          <w:szCs w:val="28"/>
        </w:rPr>
        <w:t>. </w:t>
      </w:r>
      <w:r w:rsidR="00810ABC" w:rsidRPr="00184174">
        <w:rPr>
          <w:rFonts w:ascii="Times New Roman" w:hAnsi="Times New Roman" w:cs="Times New Roman"/>
          <w:sz w:val="28"/>
          <w:szCs w:val="28"/>
        </w:rPr>
        <w:t>p</w:t>
      </w:r>
      <w:r w:rsidR="00917944" w:rsidRPr="00184174">
        <w:rPr>
          <w:rFonts w:ascii="Times New Roman" w:hAnsi="Times New Roman" w:cs="Times New Roman"/>
          <w:sz w:val="28"/>
          <w:szCs w:val="28"/>
        </w:rPr>
        <w:t xml:space="preserve">unktā </w:t>
      </w:r>
      <w:r w:rsidR="005A709D" w:rsidRPr="00184174">
        <w:rPr>
          <w:rFonts w:ascii="Times New Roman" w:hAnsi="Times New Roman" w:cs="Times New Roman"/>
          <w:sz w:val="28"/>
          <w:szCs w:val="28"/>
          <w:lang w:eastAsia="lv-LV"/>
        </w:rPr>
        <w:t>minēt</w:t>
      </w:r>
      <w:r w:rsidR="00917944" w:rsidRPr="00184174">
        <w:rPr>
          <w:rFonts w:ascii="Times New Roman" w:hAnsi="Times New Roman" w:cs="Times New Roman"/>
          <w:sz w:val="28"/>
          <w:szCs w:val="28"/>
        </w:rPr>
        <w:t>ajā kārtībā</w:t>
      </w:r>
      <w:r w:rsidR="00926D7B" w:rsidRPr="00184174">
        <w:rPr>
          <w:rFonts w:ascii="Times New Roman" w:hAnsi="Times New Roman" w:cs="Times New Roman"/>
          <w:sz w:val="28"/>
          <w:szCs w:val="28"/>
        </w:rPr>
        <w:t>,</w:t>
      </w:r>
      <w:r w:rsidR="00917944" w:rsidRPr="00184174">
        <w:rPr>
          <w:rFonts w:ascii="Times New Roman" w:hAnsi="Times New Roman" w:cs="Times New Roman"/>
          <w:sz w:val="28"/>
          <w:szCs w:val="28"/>
        </w:rPr>
        <w:t xml:space="preserve"> sākot ar </w:t>
      </w:r>
      <w:r w:rsidR="009E6121" w:rsidRPr="00184174">
        <w:rPr>
          <w:rFonts w:ascii="Times New Roman" w:hAnsi="Times New Roman" w:cs="Times New Roman"/>
          <w:sz w:val="28"/>
          <w:szCs w:val="28"/>
        </w:rPr>
        <w:t xml:space="preserve">nākamā </w:t>
      </w:r>
      <w:r w:rsidR="00246EF9" w:rsidRPr="00184174">
        <w:rPr>
          <w:rFonts w:ascii="Times New Roman" w:hAnsi="Times New Roman" w:cs="Times New Roman"/>
          <w:sz w:val="28"/>
          <w:szCs w:val="28"/>
        </w:rPr>
        <w:t xml:space="preserve">gada </w:t>
      </w:r>
      <w:r w:rsidR="00917944" w:rsidRPr="00184174">
        <w:rPr>
          <w:rFonts w:ascii="Times New Roman" w:hAnsi="Times New Roman" w:cs="Times New Roman"/>
          <w:sz w:val="28"/>
          <w:szCs w:val="28"/>
        </w:rPr>
        <w:t>1</w:t>
      </w:r>
      <w:r w:rsidR="00947D7D" w:rsidRPr="00184174">
        <w:rPr>
          <w:rFonts w:ascii="Times New Roman" w:hAnsi="Times New Roman" w:cs="Times New Roman"/>
          <w:sz w:val="28"/>
          <w:szCs w:val="28"/>
        </w:rPr>
        <w:t>. </w:t>
      </w:r>
      <w:r w:rsidR="00917944" w:rsidRPr="00184174">
        <w:rPr>
          <w:rFonts w:ascii="Times New Roman" w:hAnsi="Times New Roman" w:cs="Times New Roman"/>
          <w:sz w:val="28"/>
          <w:szCs w:val="28"/>
        </w:rPr>
        <w:t>janvāri, kas seko diviem kalendāra gadiem, kuri izmantoti vidējā darbības līmeņa noteikšanai.</w:t>
      </w:r>
    </w:p>
    <w:p w14:paraId="3261E127" w14:textId="77777777" w:rsidR="007E2F4D" w:rsidRPr="00184174" w:rsidRDefault="007E2F4D" w:rsidP="007E2F4D">
      <w:pPr>
        <w:spacing w:after="0"/>
        <w:ind w:firstLine="720"/>
        <w:jc w:val="both"/>
        <w:rPr>
          <w:rFonts w:ascii="Times New Roman" w:hAnsi="Times New Roman" w:cs="Times New Roman"/>
          <w:sz w:val="28"/>
          <w:szCs w:val="28"/>
        </w:rPr>
      </w:pPr>
    </w:p>
    <w:p w14:paraId="1A091BAD" w14:textId="060CDE36" w:rsidR="1C85F34F" w:rsidRPr="00184174" w:rsidRDefault="00172325" w:rsidP="007E2F4D">
      <w:pPr>
        <w:spacing w:after="0"/>
        <w:ind w:firstLine="720"/>
        <w:jc w:val="both"/>
        <w:rPr>
          <w:rFonts w:ascii="Times New Roman" w:hAnsi="Times New Roman" w:cs="Times New Roman"/>
          <w:sz w:val="28"/>
          <w:szCs w:val="28"/>
        </w:rPr>
      </w:pPr>
      <w:r w:rsidRPr="00184174">
        <w:rPr>
          <w:rFonts w:ascii="Times New Roman" w:hAnsi="Times New Roman" w:cs="Times New Roman"/>
          <w:sz w:val="28"/>
          <w:szCs w:val="28"/>
        </w:rPr>
        <w:t>21</w:t>
      </w:r>
      <w:r w:rsidR="00947D7D" w:rsidRPr="00184174">
        <w:rPr>
          <w:rFonts w:ascii="Times New Roman" w:hAnsi="Times New Roman" w:cs="Times New Roman"/>
          <w:sz w:val="28"/>
          <w:szCs w:val="28"/>
        </w:rPr>
        <w:t>. </w:t>
      </w:r>
      <w:r w:rsidR="00917944" w:rsidRPr="00184174">
        <w:rPr>
          <w:rFonts w:ascii="Times New Roman" w:hAnsi="Times New Roman" w:cs="Times New Roman"/>
          <w:sz w:val="28"/>
          <w:szCs w:val="28"/>
        </w:rPr>
        <w:t xml:space="preserve">Ja </w:t>
      </w:r>
      <w:r w:rsidR="00423CEA" w:rsidRPr="00184174">
        <w:rPr>
          <w:rFonts w:ascii="Times New Roman" w:hAnsi="Times New Roman" w:cs="Times New Roman"/>
          <w:sz w:val="28"/>
          <w:szCs w:val="28"/>
        </w:rPr>
        <w:t>laik</w:t>
      </w:r>
      <w:r w:rsidR="00534DFE" w:rsidRPr="00184174">
        <w:rPr>
          <w:rFonts w:ascii="Times New Roman" w:hAnsi="Times New Roman" w:cs="Times New Roman"/>
          <w:sz w:val="28"/>
          <w:szCs w:val="28"/>
        </w:rPr>
        <w:t>posmā</w:t>
      </w:r>
      <w:r w:rsidR="00423CEA" w:rsidRPr="00184174">
        <w:rPr>
          <w:rFonts w:ascii="Times New Roman" w:hAnsi="Times New Roman" w:cs="Times New Roman"/>
          <w:sz w:val="28"/>
          <w:szCs w:val="28"/>
        </w:rPr>
        <w:t xml:space="preserve"> no 2021</w:t>
      </w:r>
      <w:r w:rsidR="00947D7D" w:rsidRPr="00184174">
        <w:rPr>
          <w:rFonts w:ascii="Times New Roman" w:hAnsi="Times New Roman" w:cs="Times New Roman"/>
          <w:sz w:val="28"/>
          <w:szCs w:val="28"/>
        </w:rPr>
        <w:t xml:space="preserve">. </w:t>
      </w:r>
      <w:r w:rsidR="007D3A94" w:rsidRPr="00184174">
        <w:rPr>
          <w:rFonts w:ascii="Times New Roman" w:hAnsi="Times New Roman" w:cs="Times New Roman"/>
          <w:sz w:val="28"/>
          <w:szCs w:val="28"/>
        </w:rPr>
        <w:t xml:space="preserve">līdz </w:t>
      </w:r>
      <w:r w:rsidR="00423CEA" w:rsidRPr="00184174">
        <w:rPr>
          <w:rFonts w:ascii="Times New Roman" w:hAnsi="Times New Roman" w:cs="Times New Roman"/>
          <w:sz w:val="28"/>
          <w:szCs w:val="28"/>
        </w:rPr>
        <w:t>2025</w:t>
      </w:r>
      <w:r w:rsidR="00947D7D" w:rsidRPr="00184174">
        <w:rPr>
          <w:rFonts w:ascii="Times New Roman" w:hAnsi="Times New Roman" w:cs="Times New Roman"/>
          <w:sz w:val="28"/>
          <w:szCs w:val="28"/>
        </w:rPr>
        <w:t>. </w:t>
      </w:r>
      <w:r w:rsidR="00423CEA" w:rsidRPr="00184174">
        <w:rPr>
          <w:rFonts w:ascii="Times New Roman" w:hAnsi="Times New Roman" w:cs="Times New Roman"/>
          <w:sz w:val="28"/>
          <w:szCs w:val="28"/>
        </w:rPr>
        <w:t xml:space="preserve">gadam vai </w:t>
      </w:r>
      <w:r w:rsidR="00081346" w:rsidRPr="00184174">
        <w:rPr>
          <w:rFonts w:ascii="Times New Roman" w:hAnsi="Times New Roman" w:cs="Times New Roman"/>
          <w:sz w:val="28"/>
          <w:szCs w:val="28"/>
        </w:rPr>
        <w:t xml:space="preserve">no </w:t>
      </w:r>
      <w:r w:rsidR="00423CEA" w:rsidRPr="00184174">
        <w:rPr>
          <w:rFonts w:ascii="Times New Roman" w:hAnsi="Times New Roman" w:cs="Times New Roman"/>
          <w:sz w:val="28"/>
          <w:szCs w:val="28"/>
        </w:rPr>
        <w:t>2026</w:t>
      </w:r>
      <w:r w:rsidR="00947D7D" w:rsidRPr="00184174">
        <w:rPr>
          <w:rFonts w:ascii="Times New Roman" w:hAnsi="Times New Roman" w:cs="Times New Roman"/>
          <w:sz w:val="28"/>
          <w:szCs w:val="28"/>
        </w:rPr>
        <w:t xml:space="preserve">. </w:t>
      </w:r>
      <w:r w:rsidR="007D3A94" w:rsidRPr="00184174">
        <w:rPr>
          <w:rFonts w:ascii="Times New Roman" w:hAnsi="Times New Roman" w:cs="Times New Roman"/>
          <w:sz w:val="28"/>
          <w:szCs w:val="28"/>
        </w:rPr>
        <w:t xml:space="preserve">līdz </w:t>
      </w:r>
      <w:r w:rsidR="00423CEA" w:rsidRPr="00184174">
        <w:rPr>
          <w:rFonts w:ascii="Times New Roman" w:hAnsi="Times New Roman" w:cs="Times New Roman"/>
          <w:sz w:val="28"/>
          <w:szCs w:val="28"/>
        </w:rPr>
        <w:t>2030</w:t>
      </w:r>
      <w:r w:rsidR="00947D7D" w:rsidRPr="00184174">
        <w:rPr>
          <w:rFonts w:ascii="Times New Roman" w:hAnsi="Times New Roman" w:cs="Times New Roman"/>
          <w:sz w:val="28"/>
          <w:szCs w:val="28"/>
        </w:rPr>
        <w:t>. </w:t>
      </w:r>
      <w:r w:rsidR="00423CEA" w:rsidRPr="00184174">
        <w:rPr>
          <w:rFonts w:ascii="Times New Roman" w:hAnsi="Times New Roman" w:cs="Times New Roman"/>
          <w:sz w:val="28"/>
          <w:szCs w:val="28"/>
        </w:rPr>
        <w:t xml:space="preserve">gadam </w:t>
      </w:r>
      <w:r w:rsidR="00917944" w:rsidRPr="00184174">
        <w:rPr>
          <w:rFonts w:ascii="Times New Roman" w:hAnsi="Times New Roman" w:cs="Times New Roman"/>
          <w:sz w:val="28"/>
          <w:szCs w:val="28"/>
        </w:rPr>
        <w:t>operatoram piešķirto</w:t>
      </w:r>
      <w:r w:rsidR="007D3A94" w:rsidRPr="00184174">
        <w:rPr>
          <w:rFonts w:ascii="Times New Roman" w:hAnsi="Times New Roman" w:cs="Times New Roman"/>
          <w:sz w:val="28"/>
          <w:szCs w:val="28"/>
        </w:rPr>
        <w:t xml:space="preserve"> </w:t>
      </w:r>
      <w:r w:rsidR="00917944" w:rsidRPr="00184174">
        <w:rPr>
          <w:rFonts w:ascii="Times New Roman" w:hAnsi="Times New Roman" w:cs="Times New Roman"/>
          <w:sz w:val="28"/>
          <w:szCs w:val="28"/>
        </w:rPr>
        <w:t>emisijas kvotu daudzuma pielāgošana</w:t>
      </w:r>
      <w:r w:rsidR="00286C79" w:rsidRPr="00184174">
        <w:rPr>
          <w:rFonts w:ascii="Times New Roman" w:hAnsi="Times New Roman" w:cs="Times New Roman"/>
          <w:sz w:val="28"/>
          <w:szCs w:val="28"/>
        </w:rPr>
        <w:t xml:space="preserve"> nepieciešama pirmoreiz</w:t>
      </w:r>
      <w:r w:rsidR="00917944" w:rsidRPr="00184174">
        <w:rPr>
          <w:rFonts w:ascii="Times New Roman" w:hAnsi="Times New Roman" w:cs="Times New Roman"/>
          <w:sz w:val="28"/>
          <w:szCs w:val="28"/>
        </w:rPr>
        <w:t>, to veic atbilstoši darbības līmeņa procentuālajām izmaiņām,</w:t>
      </w:r>
      <w:r w:rsidR="00BF09E8" w:rsidRPr="00184174">
        <w:rPr>
          <w:rFonts w:ascii="Times New Roman" w:hAnsi="Times New Roman" w:cs="Times New Roman"/>
          <w:sz w:val="28"/>
          <w:szCs w:val="28"/>
        </w:rPr>
        <w:t xml:space="preserve"> ja </w:t>
      </w:r>
      <w:proofErr w:type="spellStart"/>
      <w:r w:rsidR="00BF09E8" w:rsidRPr="00184174">
        <w:rPr>
          <w:rFonts w:ascii="Times New Roman" w:hAnsi="Times New Roman" w:cs="Times New Roman"/>
          <w:sz w:val="28"/>
          <w:szCs w:val="28"/>
        </w:rPr>
        <w:t>apakšiekārtas</w:t>
      </w:r>
      <w:proofErr w:type="spellEnd"/>
      <w:r w:rsidR="00BF09E8" w:rsidRPr="00184174">
        <w:rPr>
          <w:rFonts w:ascii="Times New Roman" w:hAnsi="Times New Roman" w:cs="Times New Roman"/>
          <w:sz w:val="28"/>
          <w:szCs w:val="28"/>
        </w:rPr>
        <w:t xml:space="preserve"> vidējais darbības līmenis ir palielinājies vai samazinājies par vairāk nekā 15 </w:t>
      </w:r>
      <w:r w:rsidR="00BD20B0" w:rsidRPr="00184174">
        <w:rPr>
          <w:rFonts w:ascii="Times New Roman" w:hAnsi="Times New Roman" w:cs="Times New Roman"/>
          <w:sz w:val="28"/>
          <w:szCs w:val="28"/>
        </w:rPr>
        <w:t>procentiem</w:t>
      </w:r>
      <w:r w:rsidR="00BF09E8" w:rsidRPr="00184174">
        <w:rPr>
          <w:rFonts w:ascii="Times New Roman" w:hAnsi="Times New Roman" w:cs="Times New Roman"/>
          <w:sz w:val="28"/>
          <w:szCs w:val="28"/>
        </w:rPr>
        <w:t>, salīdzinot ar vēsturisko darbības līmeni.</w:t>
      </w:r>
    </w:p>
    <w:p w14:paraId="176E9910" w14:textId="77777777" w:rsidR="003B43C8" w:rsidRPr="00184174" w:rsidRDefault="003B43C8"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p>
    <w:p w14:paraId="0DB6C4BC" w14:textId="64B4AB28" w:rsidR="1C85F34F" w:rsidRPr="00184174" w:rsidRDefault="00172325" w:rsidP="000B19A2">
      <w:pPr>
        <w:spacing w:after="0"/>
        <w:ind w:firstLine="720"/>
        <w:jc w:val="both"/>
        <w:rPr>
          <w:rFonts w:ascii="Times New Roman" w:hAnsi="Times New Roman" w:cs="Times New Roman"/>
          <w:sz w:val="28"/>
          <w:szCs w:val="28"/>
        </w:rPr>
      </w:pPr>
      <w:r w:rsidRPr="00184174">
        <w:rPr>
          <w:rFonts w:ascii="Times New Roman" w:hAnsi="Times New Roman" w:cs="Times New Roman"/>
          <w:sz w:val="28"/>
          <w:szCs w:val="28"/>
        </w:rPr>
        <w:t>22</w:t>
      </w:r>
      <w:r w:rsidR="00947D7D" w:rsidRPr="00184174">
        <w:rPr>
          <w:rFonts w:ascii="Times New Roman" w:hAnsi="Times New Roman" w:cs="Times New Roman"/>
          <w:sz w:val="28"/>
          <w:szCs w:val="28"/>
        </w:rPr>
        <w:t>. </w:t>
      </w:r>
      <w:r w:rsidR="00917944" w:rsidRPr="00184174">
        <w:rPr>
          <w:rFonts w:ascii="Times New Roman" w:hAnsi="Times New Roman" w:cs="Times New Roman"/>
          <w:sz w:val="28"/>
          <w:szCs w:val="28"/>
        </w:rPr>
        <w:t xml:space="preserve">Ja </w:t>
      </w:r>
      <w:r w:rsidR="00534DFE" w:rsidRPr="00184174">
        <w:rPr>
          <w:rFonts w:ascii="Times New Roman" w:hAnsi="Times New Roman" w:cs="Times New Roman"/>
          <w:sz w:val="28"/>
          <w:szCs w:val="28"/>
        </w:rPr>
        <w:t xml:space="preserve">laikposmā </w:t>
      </w:r>
      <w:r w:rsidR="00423CEA" w:rsidRPr="00184174">
        <w:rPr>
          <w:rFonts w:ascii="Times New Roman" w:hAnsi="Times New Roman" w:cs="Times New Roman"/>
          <w:sz w:val="28"/>
          <w:szCs w:val="28"/>
        </w:rPr>
        <w:t>no 2021</w:t>
      </w:r>
      <w:r w:rsidR="00947D7D" w:rsidRPr="00184174">
        <w:rPr>
          <w:rFonts w:ascii="Times New Roman" w:hAnsi="Times New Roman" w:cs="Times New Roman"/>
          <w:sz w:val="28"/>
          <w:szCs w:val="28"/>
        </w:rPr>
        <w:t xml:space="preserve">. </w:t>
      </w:r>
      <w:r w:rsidR="007D3A94" w:rsidRPr="00184174">
        <w:rPr>
          <w:rFonts w:ascii="Times New Roman" w:hAnsi="Times New Roman" w:cs="Times New Roman"/>
          <w:sz w:val="28"/>
          <w:szCs w:val="28"/>
        </w:rPr>
        <w:t xml:space="preserve">līdz </w:t>
      </w:r>
      <w:r w:rsidR="00423CEA" w:rsidRPr="00184174">
        <w:rPr>
          <w:rFonts w:ascii="Times New Roman" w:hAnsi="Times New Roman" w:cs="Times New Roman"/>
          <w:sz w:val="28"/>
          <w:szCs w:val="28"/>
        </w:rPr>
        <w:t>2025</w:t>
      </w:r>
      <w:r w:rsidR="00947D7D" w:rsidRPr="00184174">
        <w:rPr>
          <w:rFonts w:ascii="Times New Roman" w:hAnsi="Times New Roman" w:cs="Times New Roman"/>
          <w:sz w:val="28"/>
          <w:szCs w:val="28"/>
        </w:rPr>
        <w:t>. </w:t>
      </w:r>
      <w:r w:rsidR="00423CEA" w:rsidRPr="00184174">
        <w:rPr>
          <w:rFonts w:ascii="Times New Roman" w:hAnsi="Times New Roman" w:cs="Times New Roman"/>
          <w:sz w:val="28"/>
          <w:szCs w:val="28"/>
        </w:rPr>
        <w:t xml:space="preserve">gadam vai </w:t>
      </w:r>
      <w:r w:rsidR="00081346" w:rsidRPr="00184174">
        <w:rPr>
          <w:rFonts w:ascii="Times New Roman" w:hAnsi="Times New Roman" w:cs="Times New Roman"/>
          <w:sz w:val="28"/>
          <w:szCs w:val="28"/>
        </w:rPr>
        <w:t xml:space="preserve">no </w:t>
      </w:r>
      <w:r w:rsidR="00423CEA" w:rsidRPr="00184174">
        <w:rPr>
          <w:rFonts w:ascii="Times New Roman" w:hAnsi="Times New Roman" w:cs="Times New Roman"/>
          <w:sz w:val="28"/>
          <w:szCs w:val="28"/>
        </w:rPr>
        <w:t>2026</w:t>
      </w:r>
      <w:r w:rsidR="00947D7D" w:rsidRPr="00184174">
        <w:rPr>
          <w:rFonts w:ascii="Times New Roman" w:hAnsi="Times New Roman" w:cs="Times New Roman"/>
          <w:sz w:val="28"/>
          <w:szCs w:val="28"/>
        </w:rPr>
        <w:t xml:space="preserve">. </w:t>
      </w:r>
      <w:r w:rsidR="007D3A94" w:rsidRPr="00184174">
        <w:rPr>
          <w:rFonts w:ascii="Times New Roman" w:hAnsi="Times New Roman" w:cs="Times New Roman"/>
          <w:sz w:val="28"/>
          <w:szCs w:val="28"/>
        </w:rPr>
        <w:t xml:space="preserve">līdz </w:t>
      </w:r>
      <w:r w:rsidR="00423CEA" w:rsidRPr="00184174">
        <w:rPr>
          <w:rFonts w:ascii="Times New Roman" w:hAnsi="Times New Roman" w:cs="Times New Roman"/>
          <w:sz w:val="28"/>
          <w:szCs w:val="28"/>
        </w:rPr>
        <w:t>2030</w:t>
      </w:r>
      <w:r w:rsidR="00947D7D" w:rsidRPr="00184174">
        <w:rPr>
          <w:rFonts w:ascii="Times New Roman" w:hAnsi="Times New Roman" w:cs="Times New Roman"/>
          <w:sz w:val="28"/>
          <w:szCs w:val="28"/>
        </w:rPr>
        <w:t>. </w:t>
      </w:r>
      <w:r w:rsidR="00423CEA" w:rsidRPr="00184174">
        <w:rPr>
          <w:rFonts w:ascii="Times New Roman" w:hAnsi="Times New Roman" w:cs="Times New Roman"/>
          <w:sz w:val="28"/>
          <w:szCs w:val="28"/>
        </w:rPr>
        <w:t>gadam</w:t>
      </w:r>
      <w:r w:rsidR="00917944" w:rsidRPr="00184174">
        <w:rPr>
          <w:rFonts w:ascii="Times New Roman" w:hAnsi="Times New Roman" w:cs="Times New Roman"/>
          <w:sz w:val="28"/>
          <w:szCs w:val="28"/>
        </w:rPr>
        <w:t xml:space="preserve"> nepieciešama atkārtota operatoram piešķirto</w:t>
      </w:r>
      <w:r w:rsidR="007D3A94" w:rsidRPr="00184174">
        <w:rPr>
          <w:rFonts w:ascii="Times New Roman" w:hAnsi="Times New Roman" w:cs="Times New Roman"/>
          <w:sz w:val="28"/>
          <w:szCs w:val="28"/>
        </w:rPr>
        <w:t xml:space="preserve"> </w:t>
      </w:r>
      <w:r w:rsidR="00917944" w:rsidRPr="00184174">
        <w:rPr>
          <w:rFonts w:ascii="Times New Roman" w:hAnsi="Times New Roman" w:cs="Times New Roman"/>
          <w:sz w:val="28"/>
          <w:szCs w:val="28"/>
        </w:rPr>
        <w:t>emisijas kvotu</w:t>
      </w:r>
      <w:r w:rsidR="19434902" w:rsidRPr="00184174">
        <w:rPr>
          <w:rFonts w:ascii="Times New Roman" w:hAnsi="Times New Roman" w:cs="Times New Roman"/>
          <w:sz w:val="28"/>
          <w:szCs w:val="28"/>
        </w:rPr>
        <w:t xml:space="preserve"> daudzuma</w:t>
      </w:r>
      <w:r w:rsidR="00917944" w:rsidRPr="00184174">
        <w:rPr>
          <w:rFonts w:ascii="Times New Roman" w:hAnsi="Times New Roman" w:cs="Times New Roman"/>
          <w:sz w:val="28"/>
          <w:szCs w:val="28"/>
        </w:rPr>
        <w:t xml:space="preserve"> pielāgošana, to veic</w:t>
      </w:r>
      <w:r w:rsidR="00F33D66" w:rsidRPr="00184174">
        <w:rPr>
          <w:rFonts w:ascii="Times New Roman" w:hAnsi="Times New Roman" w:cs="Times New Roman"/>
          <w:sz w:val="28"/>
          <w:szCs w:val="28"/>
        </w:rPr>
        <w:t xml:space="preserve"> </w:t>
      </w:r>
      <w:r w:rsidR="00917944" w:rsidRPr="00184174">
        <w:rPr>
          <w:rFonts w:ascii="Times New Roman" w:hAnsi="Times New Roman" w:cs="Times New Roman"/>
          <w:sz w:val="28"/>
          <w:szCs w:val="28"/>
        </w:rPr>
        <w:t xml:space="preserve">atbilstoši darbības līmeņa procentuālajām izmaiņām, ja </w:t>
      </w:r>
      <w:r w:rsidR="00BF09E8" w:rsidRPr="00184174">
        <w:rPr>
          <w:rFonts w:ascii="Times New Roman" w:hAnsi="Times New Roman" w:cs="Times New Roman"/>
          <w:sz w:val="28"/>
          <w:szCs w:val="28"/>
        </w:rPr>
        <w:t xml:space="preserve">vidējā darbības līmeņa </w:t>
      </w:r>
      <w:r w:rsidR="00917944" w:rsidRPr="00184174">
        <w:rPr>
          <w:rFonts w:ascii="Times New Roman" w:hAnsi="Times New Roman" w:cs="Times New Roman"/>
          <w:sz w:val="28"/>
          <w:szCs w:val="28"/>
        </w:rPr>
        <w:t xml:space="preserve">izmaiņas pārsniedz </w:t>
      </w:r>
      <w:r w:rsidR="00050CAB" w:rsidRPr="00184174">
        <w:rPr>
          <w:rFonts w:ascii="Times New Roman" w:hAnsi="Times New Roman" w:cs="Times New Roman"/>
          <w:sz w:val="28"/>
          <w:szCs w:val="28"/>
        </w:rPr>
        <w:t>piecu procentu</w:t>
      </w:r>
      <w:r w:rsidR="00917944" w:rsidRPr="00184174">
        <w:rPr>
          <w:rFonts w:ascii="Times New Roman" w:hAnsi="Times New Roman" w:cs="Times New Roman"/>
          <w:sz w:val="28"/>
          <w:szCs w:val="28"/>
        </w:rPr>
        <w:t xml:space="preserve"> intervālu</w:t>
      </w:r>
      <w:r w:rsidR="00AC16E6" w:rsidRPr="00184174">
        <w:rPr>
          <w:rFonts w:ascii="Times New Roman" w:hAnsi="Times New Roman" w:cs="Times New Roman"/>
          <w:sz w:val="28"/>
          <w:szCs w:val="28"/>
        </w:rPr>
        <w:t>,</w:t>
      </w:r>
      <w:r w:rsidR="00917944" w:rsidRPr="00184174">
        <w:rPr>
          <w:rFonts w:ascii="Times New Roman" w:hAnsi="Times New Roman" w:cs="Times New Roman"/>
          <w:sz w:val="28"/>
          <w:szCs w:val="28"/>
        </w:rPr>
        <w:t xml:space="preserve"> </w:t>
      </w:r>
      <w:r w:rsidR="007D3A94" w:rsidRPr="00184174">
        <w:rPr>
          <w:rFonts w:ascii="Times New Roman" w:hAnsi="Times New Roman" w:cs="Times New Roman"/>
          <w:sz w:val="28"/>
          <w:szCs w:val="28"/>
        </w:rPr>
        <w:t xml:space="preserve">salīdzinot </w:t>
      </w:r>
      <w:r w:rsidR="00917944" w:rsidRPr="00184174">
        <w:rPr>
          <w:rFonts w:ascii="Times New Roman" w:hAnsi="Times New Roman" w:cs="Times New Roman"/>
          <w:sz w:val="28"/>
          <w:szCs w:val="28"/>
        </w:rPr>
        <w:t>ar iepriekš veiktajām izmaiņām</w:t>
      </w:r>
      <w:r w:rsidR="00270806" w:rsidRPr="00184174">
        <w:rPr>
          <w:rFonts w:ascii="Times New Roman" w:hAnsi="Times New Roman" w:cs="Times New Roman"/>
          <w:sz w:val="28"/>
          <w:szCs w:val="28"/>
        </w:rPr>
        <w:t>,</w:t>
      </w:r>
      <w:r w:rsidR="00917944" w:rsidRPr="00184174">
        <w:rPr>
          <w:rFonts w:ascii="Times New Roman" w:hAnsi="Times New Roman" w:cs="Times New Roman"/>
          <w:sz w:val="28"/>
          <w:szCs w:val="28"/>
        </w:rPr>
        <w:t xml:space="preserve"> vai </w:t>
      </w:r>
      <w:r w:rsidR="00270806" w:rsidRPr="00184174">
        <w:rPr>
          <w:rFonts w:ascii="Times New Roman" w:hAnsi="Times New Roman" w:cs="Times New Roman"/>
          <w:sz w:val="28"/>
          <w:szCs w:val="28"/>
        </w:rPr>
        <w:t xml:space="preserve">arī </w:t>
      </w:r>
      <w:r w:rsidR="00917944" w:rsidRPr="00184174">
        <w:rPr>
          <w:rFonts w:ascii="Times New Roman" w:hAnsi="Times New Roman" w:cs="Times New Roman"/>
          <w:sz w:val="28"/>
          <w:szCs w:val="28"/>
        </w:rPr>
        <w:t xml:space="preserve">nosaka </w:t>
      </w:r>
      <w:r w:rsidR="007D3A94" w:rsidRPr="00184174">
        <w:rPr>
          <w:rFonts w:ascii="Times New Roman" w:hAnsi="Times New Roman" w:cs="Times New Roman"/>
          <w:sz w:val="28"/>
          <w:szCs w:val="28"/>
        </w:rPr>
        <w:t xml:space="preserve">emisijas </w:t>
      </w:r>
      <w:r w:rsidR="00917944" w:rsidRPr="00184174">
        <w:rPr>
          <w:rFonts w:ascii="Times New Roman" w:hAnsi="Times New Roman" w:cs="Times New Roman"/>
          <w:sz w:val="28"/>
          <w:szCs w:val="28"/>
        </w:rPr>
        <w:t xml:space="preserve">kvotu </w:t>
      </w:r>
      <w:r w:rsidR="00270806" w:rsidRPr="00184174">
        <w:rPr>
          <w:rFonts w:ascii="Times New Roman" w:hAnsi="Times New Roman" w:cs="Times New Roman"/>
          <w:sz w:val="28"/>
          <w:szCs w:val="28"/>
        </w:rPr>
        <w:t xml:space="preserve">daudzumu </w:t>
      </w:r>
      <w:r w:rsidR="00D351C2" w:rsidRPr="00184174">
        <w:rPr>
          <w:rFonts w:ascii="Times New Roman" w:hAnsi="Times New Roman" w:cs="Times New Roman"/>
          <w:sz w:val="28"/>
          <w:szCs w:val="28"/>
        </w:rPr>
        <w:t>vēsturisk</w:t>
      </w:r>
      <w:r w:rsidR="00270806" w:rsidRPr="00184174">
        <w:rPr>
          <w:rFonts w:ascii="Times New Roman" w:hAnsi="Times New Roman" w:cs="Times New Roman"/>
          <w:sz w:val="28"/>
          <w:szCs w:val="28"/>
        </w:rPr>
        <w:t>aj</w:t>
      </w:r>
      <w:r w:rsidR="00D351C2" w:rsidRPr="00184174">
        <w:rPr>
          <w:rFonts w:ascii="Times New Roman" w:hAnsi="Times New Roman" w:cs="Times New Roman"/>
          <w:sz w:val="28"/>
          <w:szCs w:val="28"/>
        </w:rPr>
        <w:t xml:space="preserve">ā </w:t>
      </w:r>
      <w:r w:rsidR="00917944" w:rsidRPr="00184174">
        <w:rPr>
          <w:rFonts w:ascii="Times New Roman" w:hAnsi="Times New Roman" w:cs="Times New Roman"/>
          <w:sz w:val="28"/>
          <w:szCs w:val="28"/>
        </w:rPr>
        <w:t>līmenī, ja vidējā darbības līmeņa izmaiņas vairs nepārs</w:t>
      </w:r>
      <w:r w:rsidR="00081346" w:rsidRPr="00184174">
        <w:rPr>
          <w:rFonts w:ascii="Times New Roman" w:hAnsi="Times New Roman" w:cs="Times New Roman"/>
          <w:sz w:val="28"/>
          <w:szCs w:val="28"/>
        </w:rPr>
        <w:t>niedz 15</w:t>
      </w:r>
      <w:r w:rsidR="008313C7" w:rsidRPr="00184174">
        <w:rPr>
          <w:rFonts w:ascii="Times New Roman" w:hAnsi="Times New Roman" w:cs="Times New Roman"/>
          <w:sz w:val="28"/>
          <w:szCs w:val="28"/>
        </w:rPr>
        <w:t> </w:t>
      </w:r>
      <w:r w:rsidR="00050CAB" w:rsidRPr="00184174">
        <w:rPr>
          <w:rFonts w:ascii="Times New Roman" w:hAnsi="Times New Roman" w:cs="Times New Roman"/>
          <w:sz w:val="28"/>
          <w:szCs w:val="28"/>
        </w:rPr>
        <w:t>procentus</w:t>
      </w:r>
      <w:r w:rsidR="00081346" w:rsidRPr="00184174">
        <w:rPr>
          <w:rFonts w:ascii="Times New Roman" w:hAnsi="Times New Roman" w:cs="Times New Roman"/>
          <w:sz w:val="28"/>
          <w:szCs w:val="28"/>
        </w:rPr>
        <w:t xml:space="preserve"> no vēsturiskā</w:t>
      </w:r>
      <w:r w:rsidR="007E5E98" w:rsidRPr="00184174">
        <w:rPr>
          <w:rFonts w:ascii="Times New Roman" w:hAnsi="Times New Roman" w:cs="Times New Roman"/>
          <w:sz w:val="28"/>
          <w:szCs w:val="28"/>
        </w:rPr>
        <w:t xml:space="preserve"> darbības</w:t>
      </w:r>
      <w:r w:rsidR="00081346" w:rsidRPr="00184174">
        <w:rPr>
          <w:rFonts w:ascii="Times New Roman" w:hAnsi="Times New Roman" w:cs="Times New Roman"/>
          <w:sz w:val="28"/>
          <w:szCs w:val="28"/>
        </w:rPr>
        <w:t xml:space="preserve"> līmeņa.</w:t>
      </w:r>
    </w:p>
    <w:p w14:paraId="63B0008D" w14:textId="77777777" w:rsidR="003B43C8" w:rsidRPr="00184174" w:rsidRDefault="003B43C8"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p>
    <w:p w14:paraId="65634A0C" w14:textId="511973EA" w:rsidR="1C85F34F" w:rsidRPr="00184174" w:rsidRDefault="00BC0B3F" w:rsidP="000B19A2">
      <w:pPr>
        <w:spacing w:after="0"/>
        <w:ind w:firstLine="720"/>
        <w:jc w:val="both"/>
        <w:rPr>
          <w:rFonts w:ascii="Times New Roman" w:hAnsi="Times New Roman" w:cs="Times New Roman"/>
          <w:sz w:val="28"/>
          <w:szCs w:val="28"/>
        </w:rPr>
      </w:pPr>
      <w:r w:rsidRPr="00184174">
        <w:rPr>
          <w:rFonts w:ascii="Times New Roman" w:hAnsi="Times New Roman" w:cs="Times New Roman"/>
          <w:sz w:val="28"/>
          <w:szCs w:val="28"/>
        </w:rPr>
        <w:lastRenderedPageBreak/>
        <w:t>23</w:t>
      </w:r>
      <w:r w:rsidR="00947D7D" w:rsidRPr="00184174">
        <w:rPr>
          <w:rFonts w:ascii="Times New Roman" w:hAnsi="Times New Roman" w:cs="Times New Roman"/>
          <w:sz w:val="28"/>
          <w:szCs w:val="28"/>
        </w:rPr>
        <w:t>. </w:t>
      </w:r>
      <w:r w:rsidR="00F33D66" w:rsidRPr="00184174">
        <w:rPr>
          <w:rFonts w:ascii="Times New Roman" w:hAnsi="Times New Roman" w:cs="Times New Roman"/>
          <w:sz w:val="28"/>
          <w:szCs w:val="28"/>
        </w:rPr>
        <w:t xml:space="preserve">Šo noteikumu </w:t>
      </w:r>
      <w:r w:rsidR="00D3104F" w:rsidRPr="00184174">
        <w:rPr>
          <w:rFonts w:ascii="Times New Roman" w:hAnsi="Times New Roman" w:cs="Times New Roman"/>
          <w:sz w:val="28"/>
          <w:szCs w:val="28"/>
        </w:rPr>
        <w:t>21</w:t>
      </w:r>
      <w:r w:rsidR="00947D7D" w:rsidRPr="00184174">
        <w:rPr>
          <w:rFonts w:ascii="Times New Roman" w:hAnsi="Times New Roman" w:cs="Times New Roman"/>
          <w:sz w:val="28"/>
          <w:szCs w:val="28"/>
        </w:rPr>
        <w:t xml:space="preserve">. </w:t>
      </w:r>
      <w:r w:rsidR="009164B7" w:rsidRPr="00184174">
        <w:rPr>
          <w:rFonts w:ascii="Times New Roman" w:hAnsi="Times New Roman" w:cs="Times New Roman"/>
          <w:sz w:val="28"/>
          <w:szCs w:val="28"/>
        </w:rPr>
        <w:t xml:space="preserve">un </w:t>
      </w:r>
      <w:r w:rsidR="00D3104F" w:rsidRPr="00184174">
        <w:rPr>
          <w:rFonts w:ascii="Times New Roman" w:hAnsi="Times New Roman" w:cs="Times New Roman"/>
          <w:sz w:val="28"/>
          <w:szCs w:val="28"/>
        </w:rPr>
        <w:t>22</w:t>
      </w:r>
      <w:r w:rsidR="00947D7D" w:rsidRPr="00184174">
        <w:rPr>
          <w:rFonts w:ascii="Times New Roman" w:hAnsi="Times New Roman" w:cs="Times New Roman"/>
          <w:sz w:val="28"/>
          <w:szCs w:val="28"/>
        </w:rPr>
        <w:t>. </w:t>
      </w:r>
      <w:r w:rsidR="00810ABC" w:rsidRPr="00184174">
        <w:rPr>
          <w:rFonts w:ascii="Times New Roman" w:hAnsi="Times New Roman" w:cs="Times New Roman"/>
          <w:sz w:val="28"/>
          <w:szCs w:val="28"/>
        </w:rPr>
        <w:t>p</w:t>
      </w:r>
      <w:r w:rsidR="009164B7" w:rsidRPr="00184174">
        <w:rPr>
          <w:rFonts w:ascii="Times New Roman" w:hAnsi="Times New Roman" w:cs="Times New Roman"/>
          <w:sz w:val="28"/>
          <w:szCs w:val="28"/>
        </w:rPr>
        <w:t xml:space="preserve">unktā </w:t>
      </w:r>
      <w:r w:rsidR="00270806" w:rsidRPr="00184174">
        <w:rPr>
          <w:rFonts w:ascii="Times New Roman" w:hAnsi="Times New Roman" w:cs="Times New Roman"/>
          <w:sz w:val="28"/>
          <w:szCs w:val="28"/>
        </w:rPr>
        <w:t xml:space="preserve">minēto </w:t>
      </w:r>
      <w:r w:rsidR="009164B7" w:rsidRPr="00184174">
        <w:rPr>
          <w:rFonts w:ascii="Times New Roman" w:hAnsi="Times New Roman" w:cs="Times New Roman"/>
          <w:sz w:val="28"/>
          <w:szCs w:val="28"/>
        </w:rPr>
        <w:t xml:space="preserve">emisijas kvotu daudzuma </w:t>
      </w:r>
      <w:r w:rsidR="00270806" w:rsidRPr="00184174">
        <w:rPr>
          <w:rFonts w:ascii="Times New Roman" w:hAnsi="Times New Roman" w:cs="Times New Roman"/>
          <w:sz w:val="28"/>
          <w:szCs w:val="28"/>
        </w:rPr>
        <w:t xml:space="preserve">pielāgošanu </w:t>
      </w:r>
      <w:r w:rsidR="00B43FE8" w:rsidRPr="00184174">
        <w:rPr>
          <w:rFonts w:ascii="Times New Roman" w:hAnsi="Times New Roman" w:cs="Times New Roman"/>
          <w:sz w:val="28"/>
          <w:szCs w:val="28"/>
        </w:rPr>
        <w:t>vei</w:t>
      </w:r>
      <w:r w:rsidR="00270806" w:rsidRPr="00184174">
        <w:rPr>
          <w:rFonts w:ascii="Times New Roman" w:hAnsi="Times New Roman" w:cs="Times New Roman"/>
          <w:sz w:val="28"/>
          <w:szCs w:val="28"/>
        </w:rPr>
        <w:t>c</w:t>
      </w:r>
      <w:r w:rsidR="00B43FE8" w:rsidRPr="00184174">
        <w:rPr>
          <w:rFonts w:ascii="Times New Roman" w:hAnsi="Times New Roman" w:cs="Times New Roman"/>
          <w:sz w:val="28"/>
          <w:szCs w:val="28"/>
        </w:rPr>
        <w:t xml:space="preserve"> tikai tad, ja </w:t>
      </w:r>
      <w:proofErr w:type="spellStart"/>
      <w:r w:rsidR="00E52C9B" w:rsidRPr="00184174">
        <w:rPr>
          <w:rFonts w:ascii="Times New Roman" w:hAnsi="Times New Roman" w:cs="Times New Roman"/>
          <w:sz w:val="28"/>
          <w:szCs w:val="28"/>
        </w:rPr>
        <w:t>apakšiekārtai</w:t>
      </w:r>
      <w:proofErr w:type="spellEnd"/>
      <w:r w:rsidR="00E52C9B" w:rsidRPr="00184174">
        <w:rPr>
          <w:rFonts w:ascii="Times New Roman" w:hAnsi="Times New Roman" w:cs="Times New Roman"/>
          <w:sz w:val="28"/>
          <w:szCs w:val="28"/>
        </w:rPr>
        <w:t xml:space="preserve"> </w:t>
      </w:r>
      <w:r w:rsidR="00B43FE8" w:rsidRPr="00184174">
        <w:rPr>
          <w:rFonts w:ascii="Times New Roman" w:hAnsi="Times New Roman" w:cs="Times New Roman"/>
          <w:sz w:val="28"/>
          <w:szCs w:val="28"/>
        </w:rPr>
        <w:t xml:space="preserve">pielāgojamais </w:t>
      </w:r>
      <w:r w:rsidR="1DBB5C7D" w:rsidRPr="00184174">
        <w:rPr>
          <w:rFonts w:ascii="Times New Roman" w:hAnsi="Times New Roman" w:cs="Times New Roman"/>
          <w:sz w:val="28"/>
          <w:szCs w:val="28"/>
        </w:rPr>
        <w:t>em</w:t>
      </w:r>
      <w:r w:rsidR="655CBC04" w:rsidRPr="00184174">
        <w:rPr>
          <w:rFonts w:ascii="Times New Roman" w:hAnsi="Times New Roman" w:cs="Times New Roman"/>
          <w:sz w:val="28"/>
          <w:szCs w:val="28"/>
        </w:rPr>
        <w:t>i</w:t>
      </w:r>
      <w:r w:rsidR="1DBB5C7D" w:rsidRPr="00184174">
        <w:rPr>
          <w:rFonts w:ascii="Times New Roman" w:hAnsi="Times New Roman" w:cs="Times New Roman"/>
          <w:sz w:val="28"/>
          <w:szCs w:val="28"/>
        </w:rPr>
        <w:t xml:space="preserve">sijas kvotu </w:t>
      </w:r>
      <w:r w:rsidR="00B43FE8" w:rsidRPr="00184174">
        <w:rPr>
          <w:rFonts w:ascii="Times New Roman" w:hAnsi="Times New Roman" w:cs="Times New Roman"/>
          <w:sz w:val="28"/>
          <w:szCs w:val="28"/>
        </w:rPr>
        <w:t>daudzums ir vismaz 100 emisijas kvotas.</w:t>
      </w:r>
    </w:p>
    <w:p w14:paraId="373B2217" w14:textId="77777777" w:rsidR="003B43C8" w:rsidRPr="00184174" w:rsidRDefault="003B43C8"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p>
    <w:p w14:paraId="048719E7" w14:textId="5EC8C5C2" w:rsidR="001D1ED5" w:rsidRPr="00184174" w:rsidRDefault="00BC0B3F"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r w:rsidRPr="00184174">
        <w:rPr>
          <w:rFonts w:ascii="Times New Roman" w:eastAsia="Times New Roman" w:hAnsi="Times New Roman" w:cs="Times New Roman"/>
          <w:sz w:val="28"/>
          <w:szCs w:val="28"/>
          <w:lang w:eastAsia="lv-LV"/>
        </w:rPr>
        <w:t>24</w:t>
      </w:r>
      <w:r w:rsidR="00947D7D" w:rsidRPr="00184174">
        <w:rPr>
          <w:rFonts w:ascii="Times New Roman" w:eastAsia="Times New Roman" w:hAnsi="Times New Roman" w:cs="Times New Roman"/>
          <w:sz w:val="28"/>
          <w:szCs w:val="28"/>
          <w:lang w:eastAsia="lv-LV"/>
        </w:rPr>
        <w:t>. </w:t>
      </w:r>
      <w:r w:rsidR="001D1ED5" w:rsidRPr="00184174">
        <w:rPr>
          <w:rFonts w:ascii="Times New Roman" w:eastAsia="Times New Roman" w:hAnsi="Times New Roman" w:cs="Times New Roman"/>
          <w:sz w:val="28"/>
          <w:szCs w:val="28"/>
          <w:lang w:eastAsia="lv-LV"/>
        </w:rPr>
        <w:t>Esošai iekārtai pēc darbības pilnīgas pārtraukšanas</w:t>
      </w:r>
      <w:r w:rsidR="009B6002" w:rsidRPr="00184174">
        <w:rPr>
          <w:rFonts w:ascii="Times New Roman" w:eastAsia="Times New Roman" w:hAnsi="Times New Roman" w:cs="Times New Roman"/>
          <w:sz w:val="28"/>
          <w:szCs w:val="28"/>
          <w:lang w:eastAsia="lv-LV"/>
        </w:rPr>
        <w:t xml:space="preserve"> </w:t>
      </w:r>
      <w:r w:rsidR="00B73591" w:rsidRPr="00184174">
        <w:rPr>
          <w:rFonts w:ascii="Times New Roman" w:eastAsia="Times New Roman" w:hAnsi="Times New Roman" w:cs="Times New Roman"/>
          <w:sz w:val="28"/>
          <w:szCs w:val="28"/>
          <w:lang w:eastAsia="lv-LV"/>
        </w:rPr>
        <w:t>emisijas kvotas atce</w:t>
      </w:r>
      <w:r w:rsidR="00270806" w:rsidRPr="00184174">
        <w:rPr>
          <w:rFonts w:ascii="Times New Roman" w:eastAsia="Times New Roman" w:hAnsi="Times New Roman" w:cs="Times New Roman"/>
          <w:sz w:val="28"/>
          <w:szCs w:val="28"/>
          <w:lang w:eastAsia="lv-LV"/>
        </w:rPr>
        <w:t>ļ,</w:t>
      </w:r>
      <w:r w:rsidR="00B73591" w:rsidRPr="00184174">
        <w:rPr>
          <w:rFonts w:ascii="Times New Roman" w:eastAsia="Times New Roman" w:hAnsi="Times New Roman" w:cs="Times New Roman"/>
          <w:sz w:val="28"/>
          <w:szCs w:val="28"/>
          <w:lang w:eastAsia="lv-LV"/>
        </w:rPr>
        <w:t xml:space="preserve"> sākot ar gadu pēc iekārtas darbības apturēšanas</w:t>
      </w:r>
      <w:r w:rsidR="001D1ED5" w:rsidRPr="00184174">
        <w:rPr>
          <w:rFonts w:ascii="Times New Roman" w:eastAsia="Times New Roman" w:hAnsi="Times New Roman" w:cs="Times New Roman"/>
          <w:sz w:val="28"/>
          <w:szCs w:val="28"/>
          <w:lang w:eastAsia="lv-LV"/>
        </w:rPr>
        <w:t>, ja ir spēkā viens no šādiem nosacījumiem:</w:t>
      </w:r>
    </w:p>
    <w:p w14:paraId="7283F1C0" w14:textId="57463A78" w:rsidR="001D1ED5" w:rsidRPr="00184174" w:rsidRDefault="00BC0B3F"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r w:rsidRPr="00184174">
        <w:rPr>
          <w:rFonts w:ascii="Times New Roman" w:eastAsia="Times New Roman" w:hAnsi="Times New Roman" w:cs="Times New Roman"/>
          <w:sz w:val="28"/>
          <w:szCs w:val="28"/>
          <w:lang w:eastAsia="lv-LV"/>
        </w:rPr>
        <w:t>24</w:t>
      </w:r>
      <w:r w:rsidR="001D1ED5" w:rsidRPr="00184174">
        <w:rPr>
          <w:rFonts w:ascii="Times New Roman" w:eastAsia="Times New Roman" w:hAnsi="Times New Roman" w:cs="Times New Roman"/>
          <w:sz w:val="28"/>
          <w:szCs w:val="28"/>
          <w:lang w:eastAsia="lv-LV"/>
        </w:rPr>
        <w:t>.1</w:t>
      </w:r>
      <w:r w:rsidR="00947D7D" w:rsidRPr="00184174">
        <w:rPr>
          <w:rFonts w:ascii="Times New Roman" w:eastAsia="Times New Roman" w:hAnsi="Times New Roman" w:cs="Times New Roman"/>
          <w:sz w:val="28"/>
          <w:szCs w:val="28"/>
          <w:lang w:eastAsia="lv-LV"/>
        </w:rPr>
        <w:t>. </w:t>
      </w:r>
      <w:r w:rsidR="005B6FA5" w:rsidRPr="00184174">
        <w:rPr>
          <w:rFonts w:ascii="Times New Roman" w:eastAsia="Times New Roman" w:hAnsi="Times New Roman" w:cs="Times New Roman"/>
          <w:sz w:val="28"/>
          <w:szCs w:val="28"/>
          <w:lang w:eastAsia="lv-LV"/>
        </w:rPr>
        <w:t xml:space="preserve">operatoram </w:t>
      </w:r>
      <w:r w:rsidR="001D1ED5" w:rsidRPr="00184174">
        <w:rPr>
          <w:rFonts w:ascii="Times New Roman" w:eastAsia="Times New Roman" w:hAnsi="Times New Roman" w:cs="Times New Roman"/>
          <w:sz w:val="28"/>
          <w:szCs w:val="28"/>
          <w:lang w:eastAsia="lv-LV"/>
        </w:rPr>
        <w:t xml:space="preserve">izsniegtās </w:t>
      </w:r>
      <w:r w:rsidR="00ED0848" w:rsidRPr="00184174">
        <w:rPr>
          <w:rFonts w:ascii="Times New Roman" w:eastAsia="Times New Roman" w:hAnsi="Times New Roman" w:cs="Times New Roman"/>
          <w:sz w:val="28"/>
          <w:szCs w:val="28"/>
          <w:lang w:eastAsia="lv-LV"/>
        </w:rPr>
        <w:t xml:space="preserve">siltumnīcefekta gāzu emisijas </w:t>
      </w:r>
      <w:r w:rsidR="001D1ED5" w:rsidRPr="00184174">
        <w:rPr>
          <w:rFonts w:ascii="Times New Roman" w:eastAsia="Times New Roman" w:hAnsi="Times New Roman" w:cs="Times New Roman"/>
          <w:sz w:val="28"/>
          <w:szCs w:val="28"/>
          <w:lang w:eastAsia="lv-LV"/>
        </w:rPr>
        <w:t xml:space="preserve">atļaujas derīguma termiņš ir beidzies vai atļauja ir atcelta saskaņā ar normatīvajiem aktiem par stacionāro </w:t>
      </w:r>
      <w:proofErr w:type="gramStart"/>
      <w:r w:rsidR="001D1ED5" w:rsidRPr="00184174">
        <w:rPr>
          <w:rFonts w:ascii="Times New Roman" w:eastAsia="Times New Roman" w:hAnsi="Times New Roman" w:cs="Times New Roman"/>
          <w:sz w:val="28"/>
          <w:szCs w:val="28"/>
          <w:lang w:eastAsia="lv-LV"/>
        </w:rPr>
        <w:t>tehnoloģisko iekārtu dalību</w:t>
      </w:r>
      <w:proofErr w:type="gramEnd"/>
      <w:r w:rsidR="001D1ED5" w:rsidRPr="00184174">
        <w:rPr>
          <w:rFonts w:ascii="Times New Roman" w:eastAsia="Times New Roman" w:hAnsi="Times New Roman" w:cs="Times New Roman"/>
          <w:sz w:val="28"/>
          <w:szCs w:val="28"/>
          <w:lang w:eastAsia="lv-LV"/>
        </w:rPr>
        <w:t xml:space="preserve"> </w:t>
      </w:r>
      <w:r w:rsidR="005A5C3C" w:rsidRPr="00184174">
        <w:rPr>
          <w:rFonts w:ascii="Times New Roman" w:eastAsia="Times New Roman" w:hAnsi="Times New Roman" w:cs="Times New Roman"/>
          <w:sz w:val="28"/>
          <w:szCs w:val="28"/>
          <w:lang w:eastAsia="lv-LV"/>
        </w:rPr>
        <w:t>Eiropas Savienības emisijas kvotu tirdzniecības sistēmā (turpmāk</w:t>
      </w:r>
      <w:r w:rsidR="00947D7D" w:rsidRPr="00184174">
        <w:rPr>
          <w:rFonts w:ascii="Times New Roman" w:eastAsia="Times New Roman" w:hAnsi="Times New Roman" w:cs="Times New Roman"/>
          <w:sz w:val="28"/>
          <w:szCs w:val="28"/>
          <w:lang w:eastAsia="lv-LV"/>
        </w:rPr>
        <w:t> </w:t>
      </w:r>
      <w:r w:rsidR="005A5C3C" w:rsidRPr="00184174">
        <w:rPr>
          <w:rFonts w:ascii="Times New Roman" w:eastAsia="Times New Roman" w:hAnsi="Times New Roman" w:cs="Times New Roman"/>
          <w:sz w:val="28"/>
          <w:szCs w:val="28"/>
          <w:lang w:eastAsia="lv-LV"/>
        </w:rPr>
        <w:t>– ES ETS)</w:t>
      </w:r>
      <w:r w:rsidR="001D1ED5" w:rsidRPr="00184174">
        <w:rPr>
          <w:rFonts w:ascii="Times New Roman" w:eastAsia="Times New Roman" w:hAnsi="Times New Roman" w:cs="Times New Roman"/>
          <w:sz w:val="28"/>
          <w:szCs w:val="28"/>
          <w:lang w:eastAsia="lv-LV"/>
        </w:rPr>
        <w:t>;</w:t>
      </w:r>
    </w:p>
    <w:p w14:paraId="4CD0DB98" w14:textId="40F01C23" w:rsidR="001D1ED5" w:rsidRPr="00184174" w:rsidRDefault="00BC0B3F"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r w:rsidRPr="00184174">
        <w:rPr>
          <w:rFonts w:ascii="Times New Roman" w:eastAsia="Times New Roman" w:hAnsi="Times New Roman" w:cs="Times New Roman"/>
          <w:sz w:val="28"/>
          <w:szCs w:val="28"/>
          <w:lang w:eastAsia="lv-LV"/>
        </w:rPr>
        <w:t>24</w:t>
      </w:r>
      <w:r w:rsidR="001D1ED5" w:rsidRPr="00184174">
        <w:rPr>
          <w:rFonts w:ascii="Times New Roman" w:eastAsia="Times New Roman" w:hAnsi="Times New Roman" w:cs="Times New Roman"/>
          <w:sz w:val="28"/>
          <w:szCs w:val="28"/>
          <w:lang w:eastAsia="lv-LV"/>
        </w:rPr>
        <w:t>.2</w:t>
      </w:r>
      <w:r w:rsidR="00947D7D" w:rsidRPr="00184174">
        <w:rPr>
          <w:rFonts w:ascii="Times New Roman" w:eastAsia="Times New Roman" w:hAnsi="Times New Roman" w:cs="Times New Roman"/>
          <w:sz w:val="28"/>
          <w:szCs w:val="28"/>
          <w:lang w:eastAsia="lv-LV"/>
        </w:rPr>
        <w:t>. </w:t>
      </w:r>
      <w:r w:rsidR="001D1ED5" w:rsidRPr="00184174">
        <w:rPr>
          <w:rFonts w:ascii="Times New Roman" w:eastAsia="Times New Roman" w:hAnsi="Times New Roman" w:cs="Times New Roman"/>
          <w:sz w:val="28"/>
          <w:szCs w:val="28"/>
          <w:lang w:eastAsia="lv-LV"/>
        </w:rPr>
        <w:t>iekārtas ekspluatācija ir tehniski neiespējama;</w:t>
      </w:r>
    </w:p>
    <w:p w14:paraId="2032EB5F" w14:textId="5757881B" w:rsidR="00B0687B" w:rsidRPr="00184174" w:rsidRDefault="00FA1A5B"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r w:rsidRPr="00184174">
        <w:rPr>
          <w:rFonts w:ascii="Times New Roman" w:eastAsia="Times New Roman" w:hAnsi="Times New Roman" w:cs="Times New Roman"/>
          <w:sz w:val="28"/>
          <w:szCs w:val="28"/>
          <w:lang w:eastAsia="lv-LV"/>
        </w:rPr>
        <w:t>24</w:t>
      </w:r>
      <w:r w:rsidR="001D1ED5" w:rsidRPr="00184174">
        <w:rPr>
          <w:rFonts w:ascii="Times New Roman" w:eastAsia="Times New Roman" w:hAnsi="Times New Roman" w:cs="Times New Roman"/>
          <w:sz w:val="28"/>
          <w:szCs w:val="28"/>
          <w:lang w:eastAsia="lv-LV"/>
        </w:rPr>
        <w:t>.3</w:t>
      </w:r>
      <w:r w:rsidR="00947D7D" w:rsidRPr="00184174">
        <w:rPr>
          <w:rFonts w:ascii="Times New Roman" w:eastAsia="Times New Roman" w:hAnsi="Times New Roman" w:cs="Times New Roman"/>
          <w:sz w:val="28"/>
          <w:szCs w:val="28"/>
          <w:lang w:eastAsia="lv-LV"/>
        </w:rPr>
        <w:t>. </w:t>
      </w:r>
      <w:r w:rsidR="001D1ED5" w:rsidRPr="00184174">
        <w:rPr>
          <w:rFonts w:ascii="Times New Roman" w:eastAsia="Times New Roman" w:hAnsi="Times New Roman" w:cs="Times New Roman"/>
          <w:sz w:val="28"/>
          <w:szCs w:val="28"/>
          <w:lang w:eastAsia="lv-LV"/>
        </w:rPr>
        <w:t xml:space="preserve">iekārta nedarbojas, bet iepriekš ir darbojusies, un </w:t>
      </w:r>
      <w:r w:rsidR="00270806" w:rsidRPr="00184174">
        <w:rPr>
          <w:rFonts w:ascii="Times New Roman" w:eastAsia="Times New Roman" w:hAnsi="Times New Roman" w:cs="Times New Roman"/>
          <w:sz w:val="28"/>
          <w:szCs w:val="28"/>
          <w:lang w:eastAsia="lv-LV"/>
        </w:rPr>
        <w:t xml:space="preserve">atsākt darbību </w:t>
      </w:r>
      <w:r w:rsidR="001D1ED5" w:rsidRPr="00184174">
        <w:rPr>
          <w:rFonts w:ascii="Times New Roman" w:eastAsia="Times New Roman" w:hAnsi="Times New Roman" w:cs="Times New Roman"/>
          <w:sz w:val="28"/>
          <w:szCs w:val="28"/>
          <w:lang w:eastAsia="lv-LV"/>
        </w:rPr>
        <w:t>ir tehniski neiespējami;</w:t>
      </w:r>
    </w:p>
    <w:p w14:paraId="129FF1FA" w14:textId="5B654837" w:rsidR="1C85F34F" w:rsidRPr="00184174" w:rsidRDefault="00BC0B3F"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r w:rsidRPr="00184174">
        <w:rPr>
          <w:rFonts w:ascii="Times New Roman" w:eastAsia="Times New Roman" w:hAnsi="Times New Roman" w:cs="Times New Roman"/>
          <w:sz w:val="28"/>
          <w:szCs w:val="28"/>
          <w:lang w:eastAsia="lv-LV"/>
        </w:rPr>
        <w:t>24</w:t>
      </w:r>
      <w:r w:rsidR="001D1ED5" w:rsidRPr="00184174">
        <w:rPr>
          <w:rFonts w:ascii="Times New Roman" w:eastAsia="Times New Roman" w:hAnsi="Times New Roman" w:cs="Times New Roman"/>
          <w:sz w:val="28"/>
          <w:szCs w:val="28"/>
          <w:lang w:eastAsia="lv-LV"/>
        </w:rPr>
        <w:t>.4</w:t>
      </w:r>
      <w:r w:rsidR="00947D7D" w:rsidRPr="00184174">
        <w:rPr>
          <w:rFonts w:ascii="Times New Roman" w:eastAsia="Times New Roman" w:hAnsi="Times New Roman" w:cs="Times New Roman"/>
          <w:sz w:val="28"/>
          <w:szCs w:val="28"/>
          <w:lang w:eastAsia="lv-LV"/>
        </w:rPr>
        <w:t>. </w:t>
      </w:r>
      <w:r w:rsidR="001D1ED5" w:rsidRPr="00184174">
        <w:rPr>
          <w:rFonts w:ascii="Times New Roman" w:eastAsia="Times New Roman" w:hAnsi="Times New Roman" w:cs="Times New Roman"/>
          <w:sz w:val="28"/>
          <w:szCs w:val="28"/>
          <w:lang w:eastAsia="lv-LV"/>
        </w:rPr>
        <w:t>iekārta nedarbojas, bet iepriekš ir darbojusies, un operators nespēj apstiprināt, ka attiecīgā iekārta pēc darbības pārtraukšanas to atsāks ne vēlāk kā sešu mēnešu laikā</w:t>
      </w:r>
      <w:r w:rsidR="00947D7D" w:rsidRPr="00184174">
        <w:rPr>
          <w:rFonts w:ascii="Times New Roman" w:eastAsia="Times New Roman" w:hAnsi="Times New Roman" w:cs="Times New Roman"/>
          <w:sz w:val="28"/>
          <w:szCs w:val="28"/>
          <w:lang w:eastAsia="lv-LV"/>
        </w:rPr>
        <w:t xml:space="preserve">. </w:t>
      </w:r>
      <w:r w:rsidR="001D1ED5" w:rsidRPr="00184174">
        <w:rPr>
          <w:rFonts w:ascii="Times New Roman" w:eastAsia="Times New Roman" w:hAnsi="Times New Roman" w:cs="Times New Roman"/>
          <w:sz w:val="28"/>
          <w:szCs w:val="28"/>
          <w:lang w:eastAsia="lv-LV"/>
        </w:rPr>
        <w:t>Ja iekārtas operators var pamatot, ka iekārta sešu mēnešu laikā neatsāks darbību ārkārtas un neparedzētu apstākļu dēļ, no kuriem nav iespējams izvairīties un kurus attiecīgās iekārtas operators nevar ietekmēt, iekārtas darbības atsākšanai paredzētais laiks ir 18 mēneši.</w:t>
      </w:r>
    </w:p>
    <w:p w14:paraId="595A3D38" w14:textId="77777777" w:rsidR="003B43C8" w:rsidRPr="00184174" w:rsidRDefault="003B43C8"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p>
    <w:p w14:paraId="2D82487F" w14:textId="5E1AB90D" w:rsidR="1C85F34F" w:rsidRPr="00184174" w:rsidRDefault="00FA1A5B"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r w:rsidRPr="00184174">
        <w:rPr>
          <w:rFonts w:ascii="Times New Roman" w:eastAsia="Times New Roman" w:hAnsi="Times New Roman" w:cs="Times New Roman"/>
          <w:sz w:val="28"/>
          <w:szCs w:val="28"/>
          <w:lang w:eastAsia="lv-LV"/>
        </w:rPr>
        <w:t>25</w:t>
      </w:r>
      <w:r w:rsidR="00947D7D" w:rsidRPr="00184174">
        <w:rPr>
          <w:rFonts w:ascii="Times New Roman" w:eastAsia="Times New Roman" w:hAnsi="Times New Roman" w:cs="Times New Roman"/>
          <w:sz w:val="28"/>
          <w:szCs w:val="28"/>
          <w:lang w:eastAsia="lv-LV"/>
        </w:rPr>
        <w:t>. </w:t>
      </w:r>
      <w:r w:rsidR="00917944" w:rsidRPr="00184174">
        <w:rPr>
          <w:rFonts w:ascii="Times New Roman" w:eastAsia="Times New Roman" w:hAnsi="Times New Roman" w:cs="Times New Roman"/>
          <w:sz w:val="28"/>
          <w:szCs w:val="28"/>
          <w:lang w:eastAsia="lv-LV"/>
        </w:rPr>
        <w:t xml:space="preserve">Ja </w:t>
      </w:r>
      <w:r w:rsidR="00442C2D" w:rsidRPr="00184174">
        <w:rPr>
          <w:rFonts w:ascii="Times New Roman" w:eastAsia="Times New Roman" w:hAnsi="Times New Roman" w:cs="Times New Roman"/>
          <w:sz w:val="28"/>
          <w:szCs w:val="28"/>
          <w:lang w:eastAsia="lv-LV"/>
        </w:rPr>
        <w:t xml:space="preserve">saskaņā </w:t>
      </w:r>
      <w:r w:rsidR="00D1021F" w:rsidRPr="00184174">
        <w:rPr>
          <w:rFonts w:ascii="Times New Roman" w:eastAsia="Times New Roman" w:hAnsi="Times New Roman" w:cs="Times New Roman"/>
          <w:sz w:val="28"/>
          <w:szCs w:val="28"/>
          <w:lang w:eastAsia="lv-LV"/>
        </w:rPr>
        <w:t xml:space="preserve">ar </w:t>
      </w:r>
      <w:r w:rsidR="00442C2D" w:rsidRPr="00184174">
        <w:rPr>
          <w:rFonts w:ascii="Times New Roman" w:eastAsia="Times New Roman" w:hAnsi="Times New Roman" w:cs="Times New Roman"/>
          <w:sz w:val="28"/>
          <w:szCs w:val="28"/>
          <w:lang w:eastAsia="lv-LV"/>
        </w:rPr>
        <w:t xml:space="preserve">regulas </w:t>
      </w:r>
      <w:r w:rsidR="00596948" w:rsidRPr="00184174">
        <w:rPr>
          <w:rFonts w:ascii="Times New Roman" w:eastAsia="Times New Roman" w:hAnsi="Times New Roman" w:cs="Times New Roman"/>
          <w:sz w:val="28"/>
          <w:szCs w:val="28"/>
          <w:lang w:eastAsia="lv-LV"/>
        </w:rPr>
        <w:t>Nr.</w:t>
      </w:r>
      <w:r w:rsidR="00947D7D" w:rsidRPr="00184174">
        <w:rPr>
          <w:rFonts w:ascii="Times New Roman" w:eastAsia="Times New Roman" w:hAnsi="Times New Roman" w:cs="Times New Roman"/>
          <w:sz w:val="28"/>
          <w:szCs w:val="28"/>
          <w:lang w:eastAsia="lv-LV"/>
        </w:rPr>
        <w:t> </w:t>
      </w:r>
      <w:r w:rsidR="00442C2D" w:rsidRPr="00184174">
        <w:rPr>
          <w:rFonts w:ascii="Times New Roman" w:eastAsia="Times New Roman" w:hAnsi="Times New Roman" w:cs="Times New Roman"/>
          <w:sz w:val="28"/>
          <w:szCs w:val="28"/>
          <w:lang w:eastAsia="lv-LV"/>
        </w:rPr>
        <w:t>2019/331 1</w:t>
      </w:r>
      <w:r w:rsidR="00AA45D1" w:rsidRPr="00184174">
        <w:rPr>
          <w:rFonts w:ascii="Times New Roman" w:eastAsia="Times New Roman" w:hAnsi="Times New Roman" w:cs="Times New Roman"/>
          <w:sz w:val="28"/>
          <w:szCs w:val="28"/>
          <w:lang w:eastAsia="lv-LV"/>
        </w:rPr>
        <w:t>0</w:t>
      </w:r>
      <w:r w:rsidR="00947D7D" w:rsidRPr="00184174">
        <w:rPr>
          <w:rFonts w:ascii="Times New Roman" w:eastAsia="Times New Roman" w:hAnsi="Times New Roman" w:cs="Times New Roman"/>
          <w:sz w:val="28"/>
          <w:szCs w:val="28"/>
          <w:lang w:eastAsia="lv-LV"/>
        </w:rPr>
        <w:t>. </w:t>
      </w:r>
      <w:r w:rsidR="00810ABC" w:rsidRPr="00184174">
        <w:rPr>
          <w:rFonts w:ascii="Times New Roman" w:eastAsia="Times New Roman" w:hAnsi="Times New Roman" w:cs="Times New Roman"/>
          <w:sz w:val="28"/>
          <w:szCs w:val="28"/>
          <w:lang w:eastAsia="lv-LV"/>
        </w:rPr>
        <w:t>p</w:t>
      </w:r>
      <w:r w:rsidR="00442C2D" w:rsidRPr="00184174">
        <w:rPr>
          <w:rFonts w:ascii="Times New Roman" w:eastAsia="Times New Roman" w:hAnsi="Times New Roman" w:cs="Times New Roman"/>
          <w:sz w:val="28"/>
          <w:szCs w:val="28"/>
          <w:lang w:eastAsia="lv-LV"/>
        </w:rPr>
        <w:t xml:space="preserve">anta </w:t>
      </w:r>
      <w:r w:rsidR="00AA45D1" w:rsidRPr="00184174">
        <w:rPr>
          <w:rFonts w:ascii="Times New Roman" w:eastAsia="Times New Roman" w:hAnsi="Times New Roman" w:cs="Times New Roman"/>
          <w:sz w:val="28"/>
          <w:szCs w:val="28"/>
          <w:lang w:eastAsia="lv-LV"/>
        </w:rPr>
        <w:t>2</w:t>
      </w:r>
      <w:r w:rsidR="00947D7D" w:rsidRPr="00184174">
        <w:rPr>
          <w:rFonts w:ascii="Times New Roman" w:eastAsia="Times New Roman" w:hAnsi="Times New Roman" w:cs="Times New Roman"/>
          <w:sz w:val="28"/>
          <w:szCs w:val="28"/>
          <w:lang w:eastAsia="lv-LV"/>
        </w:rPr>
        <w:t>. </w:t>
      </w:r>
      <w:r w:rsidR="00810ABC" w:rsidRPr="00184174">
        <w:rPr>
          <w:rFonts w:ascii="Times New Roman" w:eastAsia="Times New Roman" w:hAnsi="Times New Roman" w:cs="Times New Roman"/>
          <w:sz w:val="28"/>
          <w:szCs w:val="28"/>
          <w:lang w:eastAsia="lv-LV"/>
        </w:rPr>
        <w:t>p</w:t>
      </w:r>
      <w:r w:rsidR="00442C2D" w:rsidRPr="00184174">
        <w:rPr>
          <w:rFonts w:ascii="Times New Roman" w:eastAsia="Times New Roman" w:hAnsi="Times New Roman" w:cs="Times New Roman"/>
          <w:sz w:val="28"/>
          <w:szCs w:val="28"/>
          <w:lang w:eastAsia="lv-LV"/>
        </w:rPr>
        <w:t>unktu</w:t>
      </w:r>
      <w:r w:rsidR="00B73591" w:rsidRPr="00184174">
        <w:rPr>
          <w:rFonts w:ascii="Times New Roman" w:eastAsia="Times New Roman" w:hAnsi="Times New Roman" w:cs="Times New Roman"/>
          <w:sz w:val="28"/>
          <w:szCs w:val="28"/>
          <w:lang w:eastAsia="lv-LV"/>
        </w:rPr>
        <w:t xml:space="preserve"> </w:t>
      </w:r>
      <w:r w:rsidR="007D0CF3" w:rsidRPr="00184174">
        <w:rPr>
          <w:rFonts w:ascii="Times New Roman" w:eastAsia="Times New Roman" w:hAnsi="Times New Roman" w:cs="Times New Roman"/>
          <w:sz w:val="28"/>
          <w:szCs w:val="28"/>
          <w:lang w:eastAsia="lv-LV"/>
        </w:rPr>
        <w:t xml:space="preserve">noteikto </w:t>
      </w:r>
      <w:r w:rsidR="00B73591" w:rsidRPr="00184174">
        <w:rPr>
          <w:rFonts w:ascii="Times New Roman" w:eastAsia="Times New Roman" w:hAnsi="Times New Roman" w:cs="Times New Roman"/>
          <w:sz w:val="28"/>
          <w:szCs w:val="28"/>
          <w:lang w:eastAsia="lv-LV"/>
        </w:rPr>
        <w:t xml:space="preserve">kurināmā vai siltuma līmeņatzīmes </w:t>
      </w:r>
      <w:proofErr w:type="spellStart"/>
      <w:r w:rsidR="00B73591" w:rsidRPr="00184174">
        <w:rPr>
          <w:rFonts w:ascii="Times New Roman" w:eastAsia="Times New Roman" w:hAnsi="Times New Roman" w:cs="Times New Roman"/>
          <w:sz w:val="28"/>
          <w:szCs w:val="28"/>
          <w:lang w:eastAsia="lv-LV"/>
        </w:rPr>
        <w:t>apakšiekārtu</w:t>
      </w:r>
      <w:proofErr w:type="spellEnd"/>
      <w:r w:rsidR="00B73591" w:rsidRPr="00184174">
        <w:rPr>
          <w:rFonts w:ascii="Times New Roman" w:eastAsia="Times New Roman" w:hAnsi="Times New Roman" w:cs="Times New Roman"/>
          <w:sz w:val="28"/>
          <w:szCs w:val="28"/>
          <w:lang w:eastAsia="lv-LV"/>
        </w:rPr>
        <w:t xml:space="preserve"> </w:t>
      </w:r>
      <w:r w:rsidR="00580E8B" w:rsidRPr="00184174">
        <w:rPr>
          <w:rFonts w:ascii="Times New Roman" w:eastAsia="Times New Roman" w:hAnsi="Times New Roman" w:cs="Times New Roman"/>
          <w:sz w:val="28"/>
          <w:szCs w:val="28"/>
          <w:lang w:eastAsia="lv-LV"/>
        </w:rPr>
        <w:t xml:space="preserve">vidējā </w:t>
      </w:r>
      <w:r w:rsidR="00917944" w:rsidRPr="00184174">
        <w:rPr>
          <w:rFonts w:ascii="Times New Roman" w:eastAsia="Times New Roman" w:hAnsi="Times New Roman" w:cs="Times New Roman"/>
          <w:sz w:val="28"/>
          <w:szCs w:val="28"/>
          <w:lang w:eastAsia="lv-LV"/>
        </w:rPr>
        <w:t xml:space="preserve">darbības līmeņa </w:t>
      </w:r>
      <w:r w:rsidR="00341D5F" w:rsidRPr="00184174">
        <w:rPr>
          <w:rFonts w:ascii="Times New Roman" w:eastAsia="Times New Roman" w:hAnsi="Times New Roman" w:cs="Times New Roman"/>
          <w:sz w:val="28"/>
          <w:szCs w:val="28"/>
          <w:lang w:eastAsia="lv-LV"/>
        </w:rPr>
        <w:t>izmaiņas</w:t>
      </w:r>
      <w:r w:rsidR="00917944" w:rsidRPr="00184174">
        <w:rPr>
          <w:rFonts w:ascii="Times New Roman" w:eastAsia="Times New Roman" w:hAnsi="Times New Roman" w:cs="Times New Roman"/>
          <w:sz w:val="28"/>
          <w:szCs w:val="28"/>
          <w:lang w:eastAsia="lv-LV"/>
        </w:rPr>
        <w:t xml:space="preserve"> ir saistīt</w:t>
      </w:r>
      <w:r w:rsidR="00FC7985" w:rsidRPr="00184174">
        <w:rPr>
          <w:rFonts w:ascii="Times New Roman" w:eastAsia="Times New Roman" w:hAnsi="Times New Roman" w:cs="Times New Roman"/>
          <w:sz w:val="28"/>
          <w:szCs w:val="28"/>
          <w:lang w:eastAsia="lv-LV"/>
        </w:rPr>
        <w:t>a</w:t>
      </w:r>
      <w:r w:rsidR="00917944" w:rsidRPr="00184174">
        <w:rPr>
          <w:rFonts w:ascii="Times New Roman" w:eastAsia="Times New Roman" w:hAnsi="Times New Roman" w:cs="Times New Roman"/>
          <w:sz w:val="28"/>
          <w:szCs w:val="28"/>
          <w:lang w:eastAsia="lv-LV"/>
        </w:rPr>
        <w:t xml:space="preserve">s ar </w:t>
      </w:r>
      <w:r w:rsidR="000F318A" w:rsidRPr="00184174">
        <w:rPr>
          <w:rFonts w:ascii="Times New Roman" w:eastAsia="Times New Roman" w:hAnsi="Times New Roman" w:cs="Times New Roman"/>
          <w:sz w:val="28"/>
          <w:szCs w:val="28"/>
          <w:lang w:eastAsia="lv-LV"/>
        </w:rPr>
        <w:t xml:space="preserve">kopējām </w:t>
      </w:r>
      <w:proofErr w:type="spellStart"/>
      <w:r w:rsidR="00917944" w:rsidRPr="00184174">
        <w:rPr>
          <w:rFonts w:ascii="Times New Roman" w:eastAsia="Times New Roman" w:hAnsi="Times New Roman" w:cs="Times New Roman"/>
          <w:sz w:val="28"/>
          <w:szCs w:val="28"/>
          <w:lang w:eastAsia="lv-LV"/>
        </w:rPr>
        <w:t>apakšiekārtas</w:t>
      </w:r>
      <w:proofErr w:type="spellEnd"/>
      <w:r w:rsidR="00917944" w:rsidRPr="00184174">
        <w:rPr>
          <w:rFonts w:ascii="Times New Roman" w:eastAsia="Times New Roman" w:hAnsi="Times New Roman" w:cs="Times New Roman"/>
          <w:sz w:val="28"/>
          <w:szCs w:val="28"/>
          <w:lang w:eastAsia="lv-LV"/>
        </w:rPr>
        <w:t xml:space="preserve"> energoefektivitātes </w:t>
      </w:r>
      <w:r w:rsidR="000F318A" w:rsidRPr="00184174">
        <w:rPr>
          <w:rFonts w:ascii="Times New Roman" w:eastAsia="Times New Roman" w:hAnsi="Times New Roman" w:cs="Times New Roman"/>
          <w:sz w:val="28"/>
          <w:szCs w:val="28"/>
          <w:lang w:eastAsia="lv-LV"/>
        </w:rPr>
        <w:t xml:space="preserve">izmaiņām </w:t>
      </w:r>
      <w:r w:rsidR="00917944" w:rsidRPr="00184174">
        <w:rPr>
          <w:rFonts w:ascii="Times New Roman" w:eastAsia="Times New Roman" w:hAnsi="Times New Roman" w:cs="Times New Roman"/>
          <w:sz w:val="28"/>
          <w:szCs w:val="28"/>
          <w:lang w:eastAsia="lv-LV"/>
        </w:rPr>
        <w:t xml:space="preserve">par vairāk nekā </w:t>
      </w:r>
      <w:r w:rsidR="0065037B" w:rsidRPr="00184174">
        <w:rPr>
          <w:rFonts w:ascii="Times New Roman" w:eastAsia="Times New Roman" w:hAnsi="Times New Roman" w:cs="Times New Roman"/>
          <w:sz w:val="28"/>
          <w:szCs w:val="28"/>
          <w:lang w:eastAsia="lv-LV"/>
        </w:rPr>
        <w:t>15 </w:t>
      </w:r>
      <w:r w:rsidR="00050CAB" w:rsidRPr="00184174">
        <w:rPr>
          <w:rFonts w:ascii="Times New Roman" w:eastAsia="Times New Roman" w:hAnsi="Times New Roman" w:cs="Times New Roman"/>
          <w:sz w:val="28"/>
          <w:szCs w:val="28"/>
          <w:lang w:eastAsia="lv-LV"/>
        </w:rPr>
        <w:t>procentiem</w:t>
      </w:r>
      <w:r w:rsidR="000F318A" w:rsidRPr="00184174">
        <w:rPr>
          <w:rFonts w:ascii="Times New Roman" w:eastAsia="Times New Roman" w:hAnsi="Times New Roman" w:cs="Times New Roman"/>
          <w:sz w:val="28"/>
          <w:szCs w:val="28"/>
          <w:lang w:eastAsia="lv-LV"/>
        </w:rPr>
        <w:t>,</w:t>
      </w:r>
      <w:r w:rsidR="00917944" w:rsidRPr="00184174">
        <w:rPr>
          <w:rFonts w:ascii="Times New Roman" w:eastAsia="Times New Roman" w:hAnsi="Times New Roman" w:cs="Times New Roman"/>
          <w:sz w:val="28"/>
          <w:szCs w:val="28"/>
          <w:lang w:eastAsia="lv-LV"/>
        </w:rPr>
        <w:t xml:space="preserve"> </w:t>
      </w:r>
      <w:r w:rsidR="000F318A" w:rsidRPr="00184174">
        <w:rPr>
          <w:rFonts w:ascii="Times New Roman" w:eastAsia="Times New Roman" w:hAnsi="Times New Roman" w:cs="Times New Roman"/>
          <w:sz w:val="28"/>
          <w:szCs w:val="28"/>
          <w:lang w:eastAsia="lv-LV"/>
        </w:rPr>
        <w:t xml:space="preserve">salīdzinot </w:t>
      </w:r>
      <w:r w:rsidR="00917944" w:rsidRPr="00184174">
        <w:rPr>
          <w:rFonts w:ascii="Times New Roman" w:eastAsia="Times New Roman" w:hAnsi="Times New Roman" w:cs="Times New Roman"/>
          <w:sz w:val="28"/>
          <w:szCs w:val="28"/>
          <w:lang w:eastAsia="lv-LV"/>
        </w:rPr>
        <w:t xml:space="preserve">ar </w:t>
      </w:r>
      <w:r w:rsidR="00667AA2" w:rsidRPr="00184174">
        <w:rPr>
          <w:rFonts w:ascii="Times New Roman" w:eastAsia="Times New Roman" w:hAnsi="Times New Roman" w:cs="Times New Roman"/>
          <w:sz w:val="28"/>
          <w:szCs w:val="28"/>
          <w:lang w:eastAsia="lv-LV"/>
        </w:rPr>
        <w:t>bāzlīnijas</w:t>
      </w:r>
      <w:r w:rsidR="00917944" w:rsidRPr="00184174">
        <w:rPr>
          <w:rFonts w:ascii="Times New Roman" w:eastAsia="Times New Roman" w:hAnsi="Times New Roman" w:cs="Times New Roman"/>
          <w:sz w:val="28"/>
          <w:szCs w:val="28"/>
          <w:lang w:eastAsia="lv-LV"/>
        </w:rPr>
        <w:t xml:space="preserve"> vai jaunas iekārtas datu ziņojumā </w:t>
      </w:r>
      <w:r w:rsidR="0065037B" w:rsidRPr="00184174">
        <w:rPr>
          <w:rFonts w:ascii="Times New Roman" w:eastAsia="Times New Roman" w:hAnsi="Times New Roman" w:cs="Times New Roman"/>
          <w:sz w:val="28"/>
          <w:szCs w:val="28"/>
          <w:lang w:eastAsia="lv-LV"/>
        </w:rPr>
        <w:t>norādīto</w:t>
      </w:r>
      <w:r w:rsidR="000F318A" w:rsidRPr="00184174">
        <w:rPr>
          <w:rFonts w:ascii="Times New Roman" w:eastAsia="Times New Roman" w:hAnsi="Times New Roman" w:cs="Times New Roman"/>
          <w:sz w:val="28"/>
          <w:szCs w:val="28"/>
          <w:lang w:eastAsia="lv-LV"/>
        </w:rPr>
        <w:t xml:space="preserve"> lielumu</w:t>
      </w:r>
      <w:r w:rsidR="00917944" w:rsidRPr="00184174">
        <w:rPr>
          <w:rFonts w:ascii="Times New Roman" w:eastAsia="Times New Roman" w:hAnsi="Times New Roman" w:cs="Times New Roman"/>
          <w:sz w:val="28"/>
          <w:szCs w:val="28"/>
          <w:lang w:eastAsia="lv-LV"/>
        </w:rPr>
        <w:t xml:space="preserve">, </w:t>
      </w:r>
      <w:r w:rsidR="00766550" w:rsidRPr="00184174">
        <w:rPr>
          <w:rFonts w:ascii="Times New Roman" w:eastAsia="Times New Roman" w:hAnsi="Times New Roman" w:cs="Times New Roman"/>
          <w:sz w:val="28"/>
          <w:szCs w:val="28"/>
          <w:lang w:eastAsia="lv-LV"/>
        </w:rPr>
        <w:t xml:space="preserve">emisijas </w:t>
      </w:r>
      <w:r w:rsidR="00917944" w:rsidRPr="00184174">
        <w:rPr>
          <w:rFonts w:ascii="Times New Roman" w:eastAsia="Times New Roman" w:hAnsi="Times New Roman" w:cs="Times New Roman"/>
          <w:sz w:val="28"/>
          <w:szCs w:val="28"/>
          <w:lang w:eastAsia="lv-LV"/>
        </w:rPr>
        <w:t xml:space="preserve">kvotu </w:t>
      </w:r>
      <w:r w:rsidR="00AE5B2D" w:rsidRPr="00184174">
        <w:rPr>
          <w:rFonts w:ascii="Times New Roman" w:eastAsia="Times New Roman" w:hAnsi="Times New Roman" w:cs="Times New Roman"/>
          <w:sz w:val="28"/>
          <w:szCs w:val="28"/>
          <w:lang w:eastAsia="lv-LV"/>
        </w:rPr>
        <w:t>sadalījumu</w:t>
      </w:r>
      <w:r w:rsidR="00917944" w:rsidRPr="00184174">
        <w:rPr>
          <w:rFonts w:ascii="Times New Roman" w:eastAsia="Times New Roman" w:hAnsi="Times New Roman" w:cs="Times New Roman"/>
          <w:sz w:val="28"/>
          <w:szCs w:val="28"/>
          <w:lang w:eastAsia="lv-LV"/>
        </w:rPr>
        <w:t xml:space="preserve"> nepielāgo</w:t>
      </w:r>
      <w:r w:rsidR="00947D7D" w:rsidRPr="00184174">
        <w:rPr>
          <w:rFonts w:ascii="Times New Roman" w:eastAsia="Times New Roman" w:hAnsi="Times New Roman" w:cs="Times New Roman"/>
          <w:sz w:val="28"/>
          <w:szCs w:val="28"/>
          <w:lang w:eastAsia="lv-LV"/>
        </w:rPr>
        <w:t>.</w:t>
      </w:r>
    </w:p>
    <w:p w14:paraId="671B171E" w14:textId="77777777" w:rsidR="003B43C8" w:rsidRPr="00184174" w:rsidRDefault="003B43C8"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p>
    <w:p w14:paraId="6D50CF7C" w14:textId="16627563" w:rsidR="1C85F34F" w:rsidRPr="00184174" w:rsidRDefault="00FA1A5B"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r w:rsidRPr="00184174">
        <w:rPr>
          <w:rFonts w:ascii="Times New Roman" w:eastAsia="Times New Roman" w:hAnsi="Times New Roman" w:cs="Times New Roman"/>
          <w:sz w:val="28"/>
          <w:szCs w:val="28"/>
          <w:lang w:eastAsia="lv-LV"/>
        </w:rPr>
        <w:t>26</w:t>
      </w:r>
      <w:r w:rsidR="00947D7D" w:rsidRPr="00184174">
        <w:rPr>
          <w:rFonts w:ascii="Times New Roman" w:eastAsia="Times New Roman" w:hAnsi="Times New Roman" w:cs="Times New Roman"/>
          <w:sz w:val="28"/>
          <w:szCs w:val="28"/>
          <w:lang w:eastAsia="lv-LV"/>
        </w:rPr>
        <w:t>. </w:t>
      </w:r>
      <w:proofErr w:type="gramStart"/>
      <w:r w:rsidR="00917944" w:rsidRPr="00184174">
        <w:rPr>
          <w:rFonts w:ascii="Times New Roman" w:eastAsia="Times New Roman" w:hAnsi="Times New Roman" w:cs="Times New Roman"/>
          <w:sz w:val="28"/>
          <w:szCs w:val="28"/>
          <w:lang w:eastAsia="lv-LV"/>
        </w:rPr>
        <w:t xml:space="preserve">Ja </w:t>
      </w:r>
      <w:r w:rsidR="009E6121" w:rsidRPr="00184174">
        <w:rPr>
          <w:rFonts w:ascii="Times New Roman" w:eastAsia="Times New Roman" w:hAnsi="Times New Roman" w:cs="Times New Roman"/>
          <w:sz w:val="28"/>
          <w:szCs w:val="28"/>
          <w:lang w:eastAsia="lv-LV"/>
        </w:rPr>
        <w:t xml:space="preserve">nākamajā </w:t>
      </w:r>
      <w:r w:rsidR="00050CAB" w:rsidRPr="00184174">
        <w:rPr>
          <w:rFonts w:ascii="Times New Roman" w:eastAsia="Times New Roman" w:hAnsi="Times New Roman" w:cs="Times New Roman"/>
          <w:sz w:val="28"/>
          <w:szCs w:val="28"/>
          <w:lang w:eastAsia="lv-LV"/>
        </w:rPr>
        <w:t xml:space="preserve">iekārtas </w:t>
      </w:r>
      <w:r w:rsidR="00917944" w:rsidRPr="00184174">
        <w:rPr>
          <w:rFonts w:ascii="Times New Roman" w:eastAsia="Times New Roman" w:hAnsi="Times New Roman" w:cs="Times New Roman"/>
          <w:sz w:val="28"/>
          <w:szCs w:val="28"/>
          <w:lang w:eastAsia="lv-LV"/>
        </w:rPr>
        <w:t xml:space="preserve">darbības gadā notiek </w:t>
      </w:r>
      <w:r w:rsidR="00580E8B" w:rsidRPr="00184174">
        <w:rPr>
          <w:rFonts w:ascii="Times New Roman" w:eastAsia="Times New Roman" w:hAnsi="Times New Roman" w:cs="Times New Roman"/>
          <w:sz w:val="28"/>
          <w:szCs w:val="28"/>
          <w:lang w:eastAsia="lv-LV"/>
        </w:rPr>
        <w:t xml:space="preserve">vidējā darbības </w:t>
      </w:r>
      <w:r w:rsidR="00917944" w:rsidRPr="00184174">
        <w:rPr>
          <w:rFonts w:ascii="Times New Roman" w:eastAsia="Times New Roman" w:hAnsi="Times New Roman" w:cs="Times New Roman"/>
          <w:sz w:val="28"/>
          <w:szCs w:val="28"/>
          <w:lang w:eastAsia="lv-LV"/>
        </w:rPr>
        <w:t xml:space="preserve">līmeņa </w:t>
      </w:r>
      <w:r w:rsidR="000F318A" w:rsidRPr="00184174">
        <w:rPr>
          <w:rFonts w:ascii="Times New Roman" w:eastAsia="Times New Roman" w:hAnsi="Times New Roman" w:cs="Times New Roman"/>
          <w:sz w:val="28"/>
          <w:szCs w:val="28"/>
          <w:lang w:eastAsia="lv-LV"/>
        </w:rPr>
        <w:t xml:space="preserve">papildu </w:t>
      </w:r>
      <w:r w:rsidR="00917944" w:rsidRPr="00184174">
        <w:rPr>
          <w:rFonts w:ascii="Times New Roman" w:eastAsia="Times New Roman" w:hAnsi="Times New Roman" w:cs="Times New Roman"/>
          <w:sz w:val="28"/>
          <w:szCs w:val="28"/>
          <w:lang w:eastAsia="lv-LV"/>
        </w:rPr>
        <w:t xml:space="preserve">samazināšanās, kas vairs nav pamatojama ar energoefektivitātes uzlabošanos, </w:t>
      </w:r>
      <w:r w:rsidR="00A572AC" w:rsidRPr="00184174">
        <w:rPr>
          <w:rFonts w:ascii="Times New Roman" w:eastAsia="Times New Roman" w:hAnsi="Times New Roman" w:cs="Times New Roman"/>
          <w:sz w:val="28"/>
          <w:szCs w:val="28"/>
          <w:lang w:eastAsia="lv-LV"/>
        </w:rPr>
        <w:t>ministrija</w:t>
      </w:r>
      <w:proofErr w:type="gramEnd"/>
      <w:r w:rsidR="00A572AC" w:rsidRPr="00184174">
        <w:rPr>
          <w:rFonts w:ascii="Times New Roman" w:eastAsia="Times New Roman" w:hAnsi="Times New Roman" w:cs="Times New Roman"/>
          <w:sz w:val="28"/>
          <w:szCs w:val="28"/>
          <w:lang w:eastAsia="lv-LV"/>
        </w:rPr>
        <w:t xml:space="preserve"> </w:t>
      </w:r>
      <w:r w:rsidR="00917944" w:rsidRPr="00184174">
        <w:rPr>
          <w:rFonts w:ascii="Times New Roman" w:eastAsia="Times New Roman" w:hAnsi="Times New Roman" w:cs="Times New Roman"/>
          <w:sz w:val="28"/>
          <w:szCs w:val="28"/>
          <w:lang w:eastAsia="lv-LV"/>
        </w:rPr>
        <w:t>var pieņemt lēmumu atcelt piemēroto</w:t>
      </w:r>
      <w:r w:rsidR="005855F8" w:rsidRPr="00184174">
        <w:rPr>
          <w:rFonts w:ascii="Times New Roman" w:eastAsia="Times New Roman" w:hAnsi="Times New Roman" w:cs="Times New Roman"/>
          <w:sz w:val="28"/>
          <w:szCs w:val="28"/>
          <w:lang w:eastAsia="lv-LV"/>
        </w:rPr>
        <w:t xml:space="preserve"> emisijas</w:t>
      </w:r>
      <w:r w:rsidR="00917944" w:rsidRPr="00184174">
        <w:rPr>
          <w:rFonts w:ascii="Times New Roman" w:eastAsia="Times New Roman" w:hAnsi="Times New Roman" w:cs="Times New Roman"/>
          <w:sz w:val="28"/>
          <w:szCs w:val="28"/>
          <w:lang w:eastAsia="lv-LV"/>
        </w:rPr>
        <w:t xml:space="preserve"> kvotu </w:t>
      </w:r>
      <w:r w:rsidR="00A53C1B" w:rsidRPr="00184174">
        <w:rPr>
          <w:rFonts w:ascii="Times New Roman" w:eastAsia="Times New Roman" w:hAnsi="Times New Roman" w:cs="Times New Roman"/>
          <w:sz w:val="28"/>
          <w:szCs w:val="28"/>
          <w:lang w:eastAsia="lv-LV"/>
        </w:rPr>
        <w:t>sadales</w:t>
      </w:r>
      <w:r w:rsidR="00917944" w:rsidRPr="00184174">
        <w:rPr>
          <w:rFonts w:ascii="Times New Roman" w:eastAsia="Times New Roman" w:hAnsi="Times New Roman" w:cs="Times New Roman"/>
          <w:sz w:val="28"/>
          <w:szCs w:val="28"/>
          <w:lang w:eastAsia="lv-LV"/>
        </w:rPr>
        <w:t xml:space="preserve"> nepielāgošanu turpmākajiem gadiem</w:t>
      </w:r>
      <w:r w:rsidR="00947D7D" w:rsidRPr="00184174">
        <w:rPr>
          <w:rFonts w:ascii="Times New Roman" w:eastAsia="Times New Roman" w:hAnsi="Times New Roman" w:cs="Times New Roman"/>
          <w:sz w:val="28"/>
          <w:szCs w:val="28"/>
          <w:lang w:eastAsia="lv-LV"/>
        </w:rPr>
        <w:t>.</w:t>
      </w:r>
    </w:p>
    <w:p w14:paraId="4BB07868" w14:textId="77777777" w:rsidR="00203554" w:rsidRPr="00184174" w:rsidRDefault="00203554"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p>
    <w:p w14:paraId="41265036" w14:textId="2AB78D03" w:rsidR="1C85F34F" w:rsidRPr="00184174" w:rsidRDefault="00FA1A5B"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r w:rsidRPr="00184174">
        <w:rPr>
          <w:rFonts w:ascii="Times New Roman" w:eastAsia="Times New Roman" w:hAnsi="Times New Roman" w:cs="Times New Roman"/>
          <w:sz w:val="28"/>
          <w:szCs w:val="28"/>
          <w:lang w:eastAsia="lv-LV"/>
        </w:rPr>
        <w:t>27</w:t>
      </w:r>
      <w:r w:rsidR="00947D7D" w:rsidRPr="00184174">
        <w:rPr>
          <w:rFonts w:ascii="Times New Roman" w:eastAsia="Times New Roman" w:hAnsi="Times New Roman" w:cs="Times New Roman"/>
          <w:sz w:val="28"/>
          <w:szCs w:val="28"/>
          <w:lang w:eastAsia="lv-LV"/>
        </w:rPr>
        <w:t>. </w:t>
      </w:r>
      <w:r w:rsidR="008255A5" w:rsidRPr="00184174">
        <w:rPr>
          <w:rFonts w:ascii="Times New Roman" w:eastAsia="Times New Roman" w:hAnsi="Times New Roman" w:cs="Times New Roman"/>
          <w:sz w:val="28"/>
          <w:szCs w:val="28"/>
          <w:lang w:eastAsia="lv-LV"/>
        </w:rPr>
        <w:t xml:space="preserve">Šo noteikumu </w:t>
      </w:r>
      <w:r w:rsidR="00F94247" w:rsidRPr="00184174">
        <w:rPr>
          <w:rFonts w:ascii="Times New Roman" w:eastAsia="Times New Roman" w:hAnsi="Times New Roman" w:cs="Times New Roman"/>
          <w:sz w:val="28"/>
          <w:szCs w:val="28"/>
          <w:lang w:eastAsia="lv-LV"/>
        </w:rPr>
        <w:t>25</w:t>
      </w:r>
      <w:r w:rsidR="00947D7D" w:rsidRPr="00184174">
        <w:rPr>
          <w:rFonts w:ascii="Times New Roman" w:eastAsia="Times New Roman" w:hAnsi="Times New Roman" w:cs="Times New Roman"/>
          <w:sz w:val="28"/>
          <w:szCs w:val="28"/>
          <w:lang w:eastAsia="lv-LV"/>
        </w:rPr>
        <w:t xml:space="preserve">. </w:t>
      </w:r>
      <w:r w:rsidR="00917944" w:rsidRPr="00184174">
        <w:rPr>
          <w:rFonts w:ascii="Times New Roman" w:eastAsia="Times New Roman" w:hAnsi="Times New Roman" w:cs="Times New Roman"/>
          <w:sz w:val="28"/>
          <w:szCs w:val="28"/>
          <w:lang w:eastAsia="lv-LV"/>
        </w:rPr>
        <w:t xml:space="preserve">un </w:t>
      </w:r>
      <w:r w:rsidR="006C6A87" w:rsidRPr="00184174">
        <w:rPr>
          <w:rFonts w:ascii="Times New Roman" w:eastAsia="Times New Roman" w:hAnsi="Times New Roman" w:cs="Times New Roman"/>
          <w:sz w:val="28"/>
          <w:szCs w:val="28"/>
          <w:lang w:eastAsia="lv-LV"/>
        </w:rPr>
        <w:t>26</w:t>
      </w:r>
      <w:r w:rsidR="00947D7D" w:rsidRPr="00184174">
        <w:rPr>
          <w:rFonts w:ascii="Times New Roman" w:eastAsia="Times New Roman" w:hAnsi="Times New Roman" w:cs="Times New Roman"/>
          <w:sz w:val="28"/>
          <w:szCs w:val="28"/>
          <w:lang w:eastAsia="lv-LV"/>
        </w:rPr>
        <w:t>. </w:t>
      </w:r>
      <w:r w:rsidR="000F318A" w:rsidRPr="00184174">
        <w:rPr>
          <w:rFonts w:ascii="Times New Roman" w:eastAsia="Times New Roman" w:hAnsi="Times New Roman" w:cs="Times New Roman"/>
          <w:sz w:val="28"/>
          <w:szCs w:val="28"/>
          <w:lang w:eastAsia="lv-LV"/>
        </w:rPr>
        <w:t xml:space="preserve">punktā </w:t>
      </w:r>
      <w:r w:rsidR="00917944" w:rsidRPr="00184174">
        <w:rPr>
          <w:rFonts w:ascii="Times New Roman" w:eastAsia="Times New Roman" w:hAnsi="Times New Roman" w:cs="Times New Roman"/>
          <w:sz w:val="28"/>
          <w:szCs w:val="28"/>
          <w:lang w:eastAsia="lv-LV"/>
        </w:rPr>
        <w:t>minēto</w:t>
      </w:r>
      <w:r w:rsidR="00A53C1B" w:rsidRPr="00184174">
        <w:rPr>
          <w:rFonts w:ascii="Times New Roman" w:eastAsia="Times New Roman" w:hAnsi="Times New Roman" w:cs="Times New Roman"/>
          <w:sz w:val="28"/>
          <w:szCs w:val="28"/>
          <w:lang w:eastAsia="lv-LV"/>
        </w:rPr>
        <w:t xml:space="preserve"> </w:t>
      </w:r>
      <w:r w:rsidR="005855F8" w:rsidRPr="00184174">
        <w:rPr>
          <w:rFonts w:ascii="Times New Roman" w:eastAsia="Times New Roman" w:hAnsi="Times New Roman" w:cs="Times New Roman"/>
          <w:sz w:val="28"/>
          <w:szCs w:val="28"/>
          <w:lang w:eastAsia="lv-LV"/>
        </w:rPr>
        <w:t xml:space="preserve">emisijas </w:t>
      </w:r>
      <w:r w:rsidR="00A53C1B" w:rsidRPr="00184174">
        <w:rPr>
          <w:rFonts w:ascii="Times New Roman" w:eastAsia="Times New Roman" w:hAnsi="Times New Roman" w:cs="Times New Roman"/>
          <w:sz w:val="28"/>
          <w:szCs w:val="28"/>
          <w:lang w:eastAsia="lv-LV"/>
        </w:rPr>
        <w:t xml:space="preserve">kvotu sadales </w:t>
      </w:r>
      <w:r w:rsidR="000F318A" w:rsidRPr="00184174">
        <w:rPr>
          <w:rFonts w:ascii="Times New Roman" w:eastAsia="Times New Roman" w:hAnsi="Times New Roman" w:cs="Times New Roman"/>
          <w:sz w:val="28"/>
          <w:szCs w:val="28"/>
          <w:lang w:eastAsia="lv-LV"/>
        </w:rPr>
        <w:t>ne</w:t>
      </w:r>
      <w:r w:rsidR="00A53C1B" w:rsidRPr="00184174">
        <w:rPr>
          <w:rFonts w:ascii="Times New Roman" w:eastAsia="Times New Roman" w:hAnsi="Times New Roman" w:cs="Times New Roman"/>
          <w:sz w:val="28"/>
          <w:szCs w:val="28"/>
          <w:lang w:eastAsia="lv-LV"/>
        </w:rPr>
        <w:t>pielāgošanu</w:t>
      </w:r>
      <w:r w:rsidR="00917944" w:rsidRPr="00184174">
        <w:rPr>
          <w:rFonts w:ascii="Times New Roman" w:eastAsia="Times New Roman" w:hAnsi="Times New Roman" w:cs="Times New Roman"/>
          <w:sz w:val="28"/>
          <w:szCs w:val="28"/>
          <w:lang w:eastAsia="lv-LV"/>
        </w:rPr>
        <w:t xml:space="preserve"> </w:t>
      </w:r>
      <w:r w:rsidR="00A43A74" w:rsidRPr="00184174">
        <w:rPr>
          <w:rFonts w:ascii="Times New Roman" w:eastAsia="Times New Roman" w:hAnsi="Times New Roman" w:cs="Times New Roman"/>
          <w:sz w:val="28"/>
          <w:szCs w:val="28"/>
          <w:lang w:eastAsia="lv-LV"/>
        </w:rPr>
        <w:t xml:space="preserve">vai atcelšanu iekārtām </w:t>
      </w:r>
      <w:r w:rsidR="00917944" w:rsidRPr="00184174">
        <w:rPr>
          <w:rFonts w:ascii="Times New Roman" w:eastAsia="Times New Roman" w:hAnsi="Times New Roman" w:cs="Times New Roman"/>
          <w:sz w:val="28"/>
          <w:szCs w:val="28"/>
          <w:lang w:eastAsia="lv-LV"/>
        </w:rPr>
        <w:t>piemēro</w:t>
      </w:r>
      <w:r w:rsidR="005855F8" w:rsidRPr="00184174">
        <w:rPr>
          <w:rFonts w:ascii="Times New Roman" w:eastAsia="Times New Roman" w:hAnsi="Times New Roman" w:cs="Times New Roman"/>
          <w:sz w:val="28"/>
          <w:szCs w:val="28"/>
          <w:lang w:eastAsia="lv-LV"/>
        </w:rPr>
        <w:t>,</w:t>
      </w:r>
      <w:r w:rsidR="00917944" w:rsidRPr="00184174">
        <w:rPr>
          <w:rFonts w:ascii="Times New Roman" w:eastAsia="Times New Roman" w:hAnsi="Times New Roman" w:cs="Times New Roman"/>
          <w:sz w:val="28"/>
          <w:szCs w:val="28"/>
          <w:lang w:eastAsia="lv-LV"/>
        </w:rPr>
        <w:t xml:space="preserve"> pamatojoties uz </w:t>
      </w:r>
      <w:r w:rsidR="00A43A74" w:rsidRPr="00184174">
        <w:rPr>
          <w:rFonts w:ascii="Times New Roman" w:eastAsia="Times New Roman" w:hAnsi="Times New Roman" w:cs="Times New Roman"/>
          <w:sz w:val="28"/>
          <w:szCs w:val="28"/>
          <w:lang w:eastAsia="lv-LV"/>
        </w:rPr>
        <w:t xml:space="preserve">to </w:t>
      </w:r>
      <w:r w:rsidR="00917944" w:rsidRPr="00184174">
        <w:rPr>
          <w:rFonts w:ascii="Times New Roman" w:eastAsia="Times New Roman" w:hAnsi="Times New Roman" w:cs="Times New Roman"/>
          <w:sz w:val="28"/>
          <w:szCs w:val="28"/>
          <w:lang w:eastAsia="lv-LV"/>
        </w:rPr>
        <w:t xml:space="preserve">darbības līmeņa ziņojumiem, kā arī jebkādiem papildu datiem, kurus </w:t>
      </w:r>
      <w:r w:rsidR="00A572AC" w:rsidRPr="00184174">
        <w:rPr>
          <w:rFonts w:ascii="Times New Roman" w:eastAsia="Times New Roman" w:hAnsi="Times New Roman" w:cs="Times New Roman"/>
          <w:sz w:val="28"/>
          <w:szCs w:val="28"/>
          <w:lang w:eastAsia="lv-LV"/>
        </w:rPr>
        <w:t xml:space="preserve">ministrija </w:t>
      </w:r>
      <w:r w:rsidR="00917944" w:rsidRPr="00184174">
        <w:rPr>
          <w:rFonts w:ascii="Times New Roman" w:eastAsia="Times New Roman" w:hAnsi="Times New Roman" w:cs="Times New Roman"/>
          <w:sz w:val="28"/>
          <w:szCs w:val="28"/>
          <w:lang w:eastAsia="lv-LV"/>
        </w:rPr>
        <w:t>pieprasa operatoram</w:t>
      </w:r>
      <w:r w:rsidR="00947D7D" w:rsidRPr="00184174">
        <w:rPr>
          <w:rFonts w:ascii="Times New Roman" w:eastAsia="Times New Roman" w:hAnsi="Times New Roman" w:cs="Times New Roman"/>
          <w:sz w:val="28"/>
          <w:szCs w:val="28"/>
          <w:lang w:eastAsia="lv-LV"/>
        </w:rPr>
        <w:t>.</w:t>
      </w:r>
    </w:p>
    <w:p w14:paraId="6ABA54B3" w14:textId="77777777" w:rsidR="00203554" w:rsidRPr="00184174" w:rsidRDefault="00203554" w:rsidP="008F2C0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p>
    <w:p w14:paraId="527EEAF3" w14:textId="66D23CFC" w:rsidR="000A25F5" w:rsidRPr="00184174" w:rsidRDefault="00FA1A5B" w:rsidP="000A25F5">
      <w:pPr>
        <w:spacing w:after="0"/>
        <w:ind w:firstLine="720"/>
        <w:jc w:val="both"/>
        <w:rPr>
          <w:rFonts w:ascii="Times New Roman" w:hAnsi="Times New Roman" w:cs="Times New Roman"/>
          <w:sz w:val="28"/>
          <w:szCs w:val="28"/>
          <w:lang w:eastAsia="lv-LV"/>
        </w:rPr>
      </w:pPr>
      <w:r w:rsidRPr="00184174">
        <w:rPr>
          <w:rFonts w:ascii="Times New Roman" w:hAnsi="Times New Roman" w:cs="Times New Roman"/>
          <w:sz w:val="28"/>
          <w:szCs w:val="28"/>
          <w:lang w:eastAsia="lv-LV"/>
        </w:rPr>
        <w:t>28</w:t>
      </w:r>
      <w:r w:rsidR="00947D7D" w:rsidRPr="00184174">
        <w:rPr>
          <w:rFonts w:ascii="Times New Roman" w:hAnsi="Times New Roman" w:cs="Times New Roman"/>
          <w:sz w:val="28"/>
          <w:szCs w:val="28"/>
          <w:lang w:eastAsia="lv-LV"/>
        </w:rPr>
        <w:t>. </w:t>
      </w:r>
      <w:r w:rsidR="00670D31" w:rsidRPr="00184174">
        <w:rPr>
          <w:rFonts w:ascii="Times New Roman" w:hAnsi="Times New Roman" w:cs="Times New Roman"/>
          <w:sz w:val="28"/>
          <w:szCs w:val="28"/>
          <w:lang w:eastAsia="lv-LV"/>
        </w:rPr>
        <w:t xml:space="preserve">Ministrija pieprasa operatoram 20 darbdienu laikā pēc dienesta lēmuma par darbības līmeņa ziņojuma apstiprināšanu </w:t>
      </w:r>
      <w:r w:rsidR="00670D31" w:rsidRPr="00184174">
        <w:rPr>
          <w:rFonts w:ascii="Times New Roman" w:hAnsi="Times New Roman" w:cs="Times New Roman"/>
          <w:sz w:val="28"/>
          <w:szCs w:val="28"/>
        </w:rPr>
        <w:t xml:space="preserve">saņemšanas </w:t>
      </w:r>
      <w:r w:rsidR="00670D31" w:rsidRPr="00184174">
        <w:rPr>
          <w:rFonts w:ascii="Times New Roman" w:hAnsi="Times New Roman" w:cs="Times New Roman"/>
          <w:sz w:val="28"/>
          <w:szCs w:val="28"/>
          <w:lang w:eastAsia="lv-LV"/>
        </w:rPr>
        <w:t xml:space="preserve">sniegt informāciju, kas </w:t>
      </w:r>
      <w:r w:rsidR="00CC306E" w:rsidRPr="00184174">
        <w:rPr>
          <w:rFonts w:ascii="Times New Roman" w:hAnsi="Times New Roman" w:cs="Times New Roman"/>
          <w:sz w:val="28"/>
          <w:szCs w:val="28"/>
          <w:lang w:eastAsia="lv-LV"/>
        </w:rPr>
        <w:t>pamato energoefektivitātes izmaiņu rezultātā radušās darbības līmeņa izmaiņas.</w:t>
      </w:r>
    </w:p>
    <w:p w14:paraId="39185D3C" w14:textId="77777777" w:rsidR="000A25F5" w:rsidRPr="00184174" w:rsidRDefault="000A25F5" w:rsidP="000A25F5">
      <w:pPr>
        <w:spacing w:after="0"/>
        <w:ind w:firstLine="720"/>
        <w:jc w:val="both"/>
        <w:rPr>
          <w:rFonts w:ascii="Times New Roman" w:hAnsi="Times New Roman" w:cs="Times New Roman"/>
          <w:sz w:val="28"/>
          <w:szCs w:val="28"/>
          <w:lang w:eastAsia="lv-LV"/>
        </w:rPr>
      </w:pPr>
    </w:p>
    <w:p w14:paraId="7FD59B68" w14:textId="57ACB59E" w:rsidR="000A25F5" w:rsidRPr="00184174" w:rsidRDefault="00FA1A5B" w:rsidP="000A25F5">
      <w:pPr>
        <w:spacing w:after="0"/>
        <w:ind w:firstLine="720"/>
        <w:jc w:val="both"/>
        <w:rPr>
          <w:rFonts w:ascii="Times New Roman" w:hAnsi="Times New Roman" w:cs="Times New Roman"/>
          <w:sz w:val="28"/>
          <w:szCs w:val="28"/>
          <w:lang w:eastAsia="lv-LV"/>
        </w:rPr>
      </w:pPr>
      <w:r w:rsidRPr="00184174">
        <w:rPr>
          <w:rFonts w:ascii="Times New Roman" w:hAnsi="Times New Roman" w:cs="Times New Roman"/>
          <w:sz w:val="28"/>
          <w:szCs w:val="28"/>
          <w:lang w:eastAsia="lv-LV"/>
        </w:rPr>
        <w:t>29</w:t>
      </w:r>
      <w:r w:rsidR="00947D7D" w:rsidRPr="00184174">
        <w:rPr>
          <w:rFonts w:ascii="Times New Roman" w:hAnsi="Times New Roman" w:cs="Times New Roman"/>
          <w:sz w:val="28"/>
          <w:szCs w:val="28"/>
          <w:lang w:eastAsia="lv-LV"/>
        </w:rPr>
        <w:t>. </w:t>
      </w:r>
      <w:proofErr w:type="spellStart"/>
      <w:r w:rsidR="00917944" w:rsidRPr="00184174">
        <w:rPr>
          <w:rFonts w:ascii="Times New Roman" w:hAnsi="Times New Roman" w:cs="Times New Roman"/>
          <w:sz w:val="28"/>
          <w:szCs w:val="28"/>
          <w:lang w:eastAsia="lv-LV"/>
        </w:rPr>
        <w:t>Apakšiekārtās</w:t>
      </w:r>
      <w:proofErr w:type="spellEnd"/>
      <w:r w:rsidR="00917944" w:rsidRPr="00184174">
        <w:rPr>
          <w:rFonts w:ascii="Times New Roman" w:hAnsi="Times New Roman" w:cs="Times New Roman"/>
          <w:sz w:val="28"/>
          <w:szCs w:val="28"/>
          <w:lang w:eastAsia="lv-LV"/>
        </w:rPr>
        <w:t>, uz kurām attiecas vien</w:t>
      </w:r>
      <w:r w:rsidR="00DC4C77" w:rsidRPr="00184174">
        <w:rPr>
          <w:rFonts w:ascii="Times New Roman" w:hAnsi="Times New Roman" w:cs="Times New Roman"/>
          <w:sz w:val="28"/>
          <w:szCs w:val="28"/>
          <w:lang w:eastAsia="lv-LV"/>
        </w:rPr>
        <w:t>a</w:t>
      </w:r>
      <w:r w:rsidR="00917944" w:rsidRPr="00184174">
        <w:rPr>
          <w:rFonts w:ascii="Times New Roman" w:hAnsi="Times New Roman" w:cs="Times New Roman"/>
          <w:sz w:val="28"/>
          <w:szCs w:val="28"/>
          <w:lang w:eastAsia="lv-LV"/>
        </w:rPr>
        <w:t xml:space="preserve"> vai </w:t>
      </w:r>
      <w:proofErr w:type="gramStart"/>
      <w:r w:rsidR="00917944" w:rsidRPr="00184174">
        <w:rPr>
          <w:rFonts w:ascii="Times New Roman" w:hAnsi="Times New Roman" w:cs="Times New Roman"/>
          <w:sz w:val="28"/>
          <w:szCs w:val="28"/>
          <w:lang w:eastAsia="lv-LV"/>
        </w:rPr>
        <w:t>vairāk</w:t>
      </w:r>
      <w:r w:rsidR="00DC4C77" w:rsidRPr="00184174">
        <w:rPr>
          <w:rFonts w:ascii="Times New Roman" w:hAnsi="Times New Roman" w:cs="Times New Roman"/>
          <w:sz w:val="28"/>
          <w:szCs w:val="28"/>
          <w:lang w:eastAsia="lv-LV"/>
        </w:rPr>
        <w:t xml:space="preserve">as </w:t>
      </w:r>
      <w:r w:rsidR="16DF72E8" w:rsidRPr="00184174">
        <w:rPr>
          <w:rFonts w:ascii="Times New Roman" w:hAnsi="Times New Roman" w:cs="Times New Roman"/>
          <w:sz w:val="28"/>
          <w:szCs w:val="28"/>
          <w:lang w:eastAsia="lv-LV"/>
        </w:rPr>
        <w:t>šo noteikumu</w:t>
      </w:r>
      <w:proofErr w:type="gramEnd"/>
      <w:r w:rsidR="00917944" w:rsidRPr="00184174">
        <w:rPr>
          <w:rFonts w:ascii="Times New Roman" w:hAnsi="Times New Roman" w:cs="Times New Roman"/>
          <w:sz w:val="28"/>
          <w:szCs w:val="28"/>
          <w:lang w:eastAsia="lv-LV"/>
        </w:rPr>
        <w:t xml:space="preserve"> </w:t>
      </w:r>
      <w:r w:rsidR="00BA0225" w:rsidRPr="00184174">
        <w:rPr>
          <w:rFonts w:ascii="Times New Roman" w:hAnsi="Times New Roman" w:cs="Times New Roman"/>
          <w:sz w:val="28"/>
          <w:szCs w:val="28"/>
          <w:lang w:eastAsia="lv-LV"/>
        </w:rPr>
        <w:t>18</w:t>
      </w:r>
      <w:r w:rsidR="00AE5B2D" w:rsidRPr="00184174">
        <w:rPr>
          <w:rFonts w:ascii="Times New Roman" w:hAnsi="Times New Roman" w:cs="Times New Roman"/>
          <w:sz w:val="28"/>
          <w:szCs w:val="28"/>
          <w:lang w:eastAsia="lv-LV"/>
        </w:rPr>
        <w:t>.2</w:t>
      </w:r>
      <w:r w:rsidR="00947D7D" w:rsidRPr="00184174">
        <w:rPr>
          <w:rFonts w:ascii="Times New Roman" w:hAnsi="Times New Roman" w:cs="Times New Roman"/>
          <w:sz w:val="28"/>
          <w:szCs w:val="28"/>
          <w:lang w:eastAsia="lv-LV"/>
        </w:rPr>
        <w:t>. </w:t>
      </w:r>
      <w:r w:rsidR="00766550" w:rsidRPr="00184174">
        <w:rPr>
          <w:rFonts w:ascii="Times New Roman" w:hAnsi="Times New Roman" w:cs="Times New Roman"/>
          <w:sz w:val="28"/>
          <w:szCs w:val="28"/>
          <w:lang w:eastAsia="lv-LV"/>
        </w:rPr>
        <w:t>apakš</w:t>
      </w:r>
      <w:r w:rsidR="00917944" w:rsidRPr="00184174">
        <w:rPr>
          <w:rFonts w:ascii="Times New Roman" w:hAnsi="Times New Roman" w:cs="Times New Roman"/>
          <w:sz w:val="28"/>
          <w:szCs w:val="28"/>
          <w:lang w:eastAsia="lv-LV"/>
        </w:rPr>
        <w:t>punkt</w:t>
      </w:r>
      <w:r w:rsidR="00AE5B2D" w:rsidRPr="00184174">
        <w:rPr>
          <w:rFonts w:ascii="Times New Roman" w:hAnsi="Times New Roman" w:cs="Times New Roman"/>
          <w:sz w:val="28"/>
          <w:szCs w:val="28"/>
          <w:lang w:eastAsia="lv-LV"/>
        </w:rPr>
        <w:t>ā</w:t>
      </w:r>
      <w:r w:rsidR="00917944" w:rsidRPr="00184174">
        <w:rPr>
          <w:rFonts w:ascii="Times New Roman" w:hAnsi="Times New Roman" w:cs="Times New Roman"/>
          <w:sz w:val="28"/>
          <w:szCs w:val="28"/>
          <w:lang w:eastAsia="lv-LV"/>
        </w:rPr>
        <w:t xml:space="preserve"> </w:t>
      </w:r>
      <w:r w:rsidR="00670D31" w:rsidRPr="00184174">
        <w:rPr>
          <w:rFonts w:ascii="Times New Roman" w:hAnsi="Times New Roman" w:cs="Times New Roman"/>
          <w:sz w:val="28"/>
          <w:szCs w:val="28"/>
          <w:lang w:eastAsia="lv-LV"/>
        </w:rPr>
        <w:t xml:space="preserve">minētās </w:t>
      </w:r>
      <w:r w:rsidR="00917944" w:rsidRPr="00184174">
        <w:rPr>
          <w:rFonts w:ascii="Times New Roman" w:hAnsi="Times New Roman" w:cs="Times New Roman"/>
          <w:sz w:val="28"/>
          <w:szCs w:val="28"/>
          <w:lang w:eastAsia="lv-LV"/>
        </w:rPr>
        <w:t xml:space="preserve">parametru </w:t>
      </w:r>
      <w:r w:rsidR="00670D31" w:rsidRPr="00184174">
        <w:rPr>
          <w:rFonts w:ascii="Times New Roman" w:hAnsi="Times New Roman" w:cs="Times New Roman"/>
          <w:sz w:val="28"/>
          <w:szCs w:val="28"/>
          <w:lang w:eastAsia="lv-LV"/>
        </w:rPr>
        <w:t>izmaiņas</w:t>
      </w:r>
      <w:r w:rsidR="00917944" w:rsidRPr="00184174">
        <w:rPr>
          <w:rFonts w:ascii="Times New Roman" w:hAnsi="Times New Roman" w:cs="Times New Roman"/>
          <w:sz w:val="28"/>
          <w:szCs w:val="28"/>
          <w:lang w:eastAsia="lv-LV"/>
        </w:rPr>
        <w:t xml:space="preserve">, katru gadu kopā ar vidējo darbības līmeni nosaka </w:t>
      </w:r>
      <w:r w:rsidR="00670D31" w:rsidRPr="00184174">
        <w:rPr>
          <w:rFonts w:ascii="Times New Roman" w:hAnsi="Times New Roman" w:cs="Times New Roman"/>
          <w:sz w:val="28"/>
          <w:szCs w:val="28"/>
          <w:lang w:eastAsia="lv-LV"/>
        </w:rPr>
        <w:t xml:space="preserve">attiecīgo </w:t>
      </w:r>
      <w:r w:rsidR="00917944" w:rsidRPr="00184174">
        <w:rPr>
          <w:rFonts w:ascii="Times New Roman" w:hAnsi="Times New Roman" w:cs="Times New Roman"/>
          <w:sz w:val="28"/>
          <w:szCs w:val="28"/>
          <w:lang w:eastAsia="lv-LV"/>
        </w:rPr>
        <w:t xml:space="preserve">parametru izmaiņas, lai novērtētu to iespējamo </w:t>
      </w:r>
      <w:r w:rsidR="00917944" w:rsidRPr="00184174">
        <w:rPr>
          <w:rFonts w:ascii="Times New Roman" w:hAnsi="Times New Roman" w:cs="Times New Roman"/>
          <w:sz w:val="28"/>
          <w:szCs w:val="28"/>
          <w:lang w:eastAsia="lv-LV"/>
        </w:rPr>
        <w:lastRenderedPageBreak/>
        <w:t>ietekmi uz</w:t>
      </w:r>
      <w:r w:rsidR="00403A48" w:rsidRPr="00184174">
        <w:rPr>
          <w:rFonts w:ascii="Times New Roman" w:hAnsi="Times New Roman" w:cs="Times New Roman"/>
          <w:sz w:val="28"/>
          <w:szCs w:val="28"/>
          <w:lang w:eastAsia="lv-LV"/>
        </w:rPr>
        <w:t xml:space="preserve"> </w:t>
      </w:r>
      <w:r w:rsidR="00766550" w:rsidRPr="00184174">
        <w:rPr>
          <w:rFonts w:ascii="Times New Roman" w:hAnsi="Times New Roman" w:cs="Times New Roman"/>
          <w:sz w:val="28"/>
          <w:szCs w:val="28"/>
          <w:lang w:eastAsia="lv-LV"/>
        </w:rPr>
        <w:t xml:space="preserve">emisijas </w:t>
      </w:r>
      <w:r w:rsidR="00917944" w:rsidRPr="00184174">
        <w:rPr>
          <w:rFonts w:ascii="Times New Roman" w:hAnsi="Times New Roman" w:cs="Times New Roman"/>
          <w:sz w:val="28"/>
          <w:szCs w:val="28"/>
          <w:lang w:eastAsia="lv-LV"/>
        </w:rPr>
        <w:t>kvotu sadali</w:t>
      </w:r>
      <w:r w:rsidR="00947D7D" w:rsidRPr="00184174">
        <w:rPr>
          <w:rFonts w:ascii="Times New Roman" w:hAnsi="Times New Roman" w:cs="Times New Roman"/>
          <w:sz w:val="28"/>
          <w:szCs w:val="28"/>
          <w:lang w:eastAsia="lv-LV"/>
        </w:rPr>
        <w:t xml:space="preserve">. </w:t>
      </w:r>
      <w:r w:rsidR="002F042C" w:rsidRPr="00184174">
        <w:rPr>
          <w:rFonts w:ascii="Times New Roman" w:hAnsi="Times New Roman" w:cs="Times New Roman"/>
          <w:sz w:val="28"/>
          <w:szCs w:val="28"/>
          <w:lang w:eastAsia="lv-LV"/>
        </w:rPr>
        <w:t>Vidējo darbības līmeni</w:t>
      </w:r>
      <w:r w:rsidR="00917944" w:rsidRPr="00184174">
        <w:rPr>
          <w:rFonts w:ascii="Times New Roman" w:hAnsi="Times New Roman" w:cs="Times New Roman"/>
          <w:sz w:val="28"/>
          <w:szCs w:val="28"/>
          <w:lang w:eastAsia="lv-LV"/>
        </w:rPr>
        <w:t xml:space="preserve"> </w:t>
      </w:r>
      <w:r w:rsidR="002F042C" w:rsidRPr="00184174">
        <w:rPr>
          <w:rFonts w:ascii="Times New Roman" w:hAnsi="Times New Roman" w:cs="Times New Roman"/>
          <w:sz w:val="28"/>
          <w:szCs w:val="28"/>
          <w:lang w:eastAsia="lv-LV"/>
        </w:rPr>
        <w:t>aprēķina</w:t>
      </w:r>
      <w:r w:rsidR="00917944" w:rsidRPr="00184174">
        <w:rPr>
          <w:rFonts w:ascii="Times New Roman" w:hAnsi="Times New Roman" w:cs="Times New Roman"/>
          <w:sz w:val="28"/>
          <w:szCs w:val="28"/>
          <w:lang w:eastAsia="lv-LV"/>
        </w:rPr>
        <w:t xml:space="preserve"> atbilstoši </w:t>
      </w:r>
      <w:r w:rsidR="005A426F" w:rsidRPr="00184174">
        <w:rPr>
          <w:rFonts w:ascii="Times New Roman" w:hAnsi="Times New Roman" w:cs="Times New Roman"/>
          <w:sz w:val="28"/>
          <w:szCs w:val="28"/>
          <w:lang w:eastAsia="lv-LV"/>
        </w:rPr>
        <w:t>regulas</w:t>
      </w:r>
      <w:r w:rsidR="00F416E0" w:rsidRPr="00184174">
        <w:rPr>
          <w:rFonts w:ascii="Times New Roman" w:hAnsi="Times New Roman" w:cs="Times New Roman"/>
          <w:sz w:val="28"/>
          <w:szCs w:val="28"/>
          <w:lang w:eastAsia="lv-LV"/>
        </w:rPr>
        <w:t xml:space="preserve"> </w:t>
      </w:r>
      <w:r w:rsidR="00893F89" w:rsidRPr="00184174">
        <w:rPr>
          <w:rFonts w:ascii="Times New Roman" w:hAnsi="Times New Roman" w:cs="Times New Roman"/>
          <w:sz w:val="28"/>
          <w:szCs w:val="28"/>
        </w:rPr>
        <w:t>Nr. </w:t>
      </w:r>
      <w:r w:rsidR="00F416E0" w:rsidRPr="00184174">
        <w:rPr>
          <w:rFonts w:ascii="Times New Roman" w:hAnsi="Times New Roman" w:cs="Times New Roman"/>
          <w:sz w:val="28"/>
          <w:szCs w:val="28"/>
          <w:lang w:eastAsia="lv-LV"/>
        </w:rPr>
        <w:t>2019/1842 2</w:t>
      </w:r>
      <w:r w:rsidR="00947D7D" w:rsidRPr="00184174">
        <w:rPr>
          <w:rFonts w:ascii="Times New Roman" w:hAnsi="Times New Roman" w:cs="Times New Roman"/>
          <w:sz w:val="28"/>
          <w:szCs w:val="28"/>
          <w:lang w:eastAsia="lv-LV"/>
        </w:rPr>
        <w:t>. </w:t>
      </w:r>
      <w:r w:rsidR="00810ABC" w:rsidRPr="00184174">
        <w:rPr>
          <w:rFonts w:ascii="Times New Roman" w:hAnsi="Times New Roman" w:cs="Times New Roman"/>
          <w:sz w:val="28"/>
          <w:szCs w:val="28"/>
          <w:lang w:eastAsia="lv-LV"/>
        </w:rPr>
        <w:t>p</w:t>
      </w:r>
      <w:r w:rsidR="00F416E0" w:rsidRPr="00184174">
        <w:rPr>
          <w:rFonts w:ascii="Times New Roman" w:hAnsi="Times New Roman" w:cs="Times New Roman"/>
          <w:sz w:val="28"/>
          <w:szCs w:val="28"/>
          <w:lang w:eastAsia="lv-LV"/>
        </w:rPr>
        <w:t>anta 1</w:t>
      </w:r>
      <w:r w:rsidR="00947D7D" w:rsidRPr="00184174">
        <w:rPr>
          <w:rFonts w:ascii="Times New Roman" w:hAnsi="Times New Roman" w:cs="Times New Roman"/>
          <w:sz w:val="28"/>
          <w:szCs w:val="28"/>
          <w:lang w:eastAsia="lv-LV"/>
        </w:rPr>
        <w:t>. </w:t>
      </w:r>
      <w:r w:rsidR="00810ABC" w:rsidRPr="00184174">
        <w:rPr>
          <w:rFonts w:ascii="Times New Roman" w:hAnsi="Times New Roman" w:cs="Times New Roman"/>
          <w:sz w:val="28"/>
          <w:szCs w:val="28"/>
          <w:lang w:eastAsia="lv-LV"/>
        </w:rPr>
        <w:t>p</w:t>
      </w:r>
      <w:r w:rsidR="00F416E0" w:rsidRPr="00184174">
        <w:rPr>
          <w:rFonts w:ascii="Times New Roman" w:hAnsi="Times New Roman" w:cs="Times New Roman"/>
          <w:sz w:val="28"/>
          <w:szCs w:val="28"/>
          <w:lang w:eastAsia="lv-LV"/>
        </w:rPr>
        <w:t>unkt</w:t>
      </w:r>
      <w:r w:rsidR="005A426F" w:rsidRPr="00184174">
        <w:rPr>
          <w:rFonts w:ascii="Times New Roman" w:hAnsi="Times New Roman" w:cs="Times New Roman"/>
          <w:sz w:val="28"/>
          <w:szCs w:val="28"/>
          <w:lang w:eastAsia="lv-LV"/>
        </w:rPr>
        <w:t>am</w:t>
      </w:r>
      <w:r w:rsidR="00947D7D" w:rsidRPr="00184174">
        <w:rPr>
          <w:rFonts w:ascii="Times New Roman" w:hAnsi="Times New Roman" w:cs="Times New Roman"/>
          <w:sz w:val="28"/>
          <w:szCs w:val="28"/>
          <w:lang w:eastAsia="lv-LV"/>
        </w:rPr>
        <w:t xml:space="preserve">. </w:t>
      </w:r>
      <w:r w:rsidR="00BE5EC4" w:rsidRPr="00184174">
        <w:rPr>
          <w:rFonts w:ascii="Times New Roman" w:hAnsi="Times New Roman" w:cs="Times New Roman"/>
          <w:sz w:val="28"/>
          <w:szCs w:val="28"/>
          <w:lang w:eastAsia="lv-LV"/>
        </w:rPr>
        <w:t>E</w:t>
      </w:r>
      <w:r w:rsidR="4B5E5352" w:rsidRPr="00184174">
        <w:rPr>
          <w:rFonts w:ascii="Times New Roman" w:hAnsi="Times New Roman" w:cs="Times New Roman"/>
          <w:sz w:val="28"/>
          <w:szCs w:val="28"/>
          <w:lang w:eastAsia="lv-LV"/>
        </w:rPr>
        <w:t xml:space="preserve">misijas </w:t>
      </w:r>
      <w:r w:rsidR="4CFAC0B9" w:rsidRPr="00184174">
        <w:rPr>
          <w:rFonts w:ascii="Times New Roman" w:hAnsi="Times New Roman" w:cs="Times New Roman"/>
          <w:sz w:val="28"/>
          <w:szCs w:val="28"/>
          <w:lang w:eastAsia="lv-LV"/>
        </w:rPr>
        <w:t>k</w:t>
      </w:r>
      <w:r w:rsidR="00DC4C77" w:rsidRPr="00184174">
        <w:rPr>
          <w:rFonts w:ascii="Times New Roman" w:hAnsi="Times New Roman" w:cs="Times New Roman"/>
          <w:sz w:val="28"/>
          <w:szCs w:val="28"/>
          <w:lang w:eastAsia="lv-LV"/>
        </w:rPr>
        <w:t xml:space="preserve">votu </w:t>
      </w:r>
      <w:r w:rsidR="00AE5B2D" w:rsidRPr="00184174">
        <w:rPr>
          <w:rFonts w:ascii="Times New Roman" w:hAnsi="Times New Roman" w:cs="Times New Roman"/>
          <w:sz w:val="28"/>
          <w:szCs w:val="28"/>
          <w:lang w:eastAsia="lv-LV"/>
        </w:rPr>
        <w:t>sadal</w:t>
      </w:r>
      <w:r w:rsidR="00DC4C77" w:rsidRPr="00184174">
        <w:rPr>
          <w:rFonts w:ascii="Times New Roman" w:hAnsi="Times New Roman" w:cs="Times New Roman"/>
          <w:sz w:val="28"/>
          <w:szCs w:val="28"/>
          <w:lang w:eastAsia="lv-LV"/>
        </w:rPr>
        <w:t>ījumu pielāgo atbilstoši regulas Nr</w:t>
      </w:r>
      <w:r w:rsidR="00947D7D" w:rsidRPr="00184174">
        <w:rPr>
          <w:rFonts w:ascii="Times New Roman" w:hAnsi="Times New Roman" w:cs="Times New Roman"/>
          <w:sz w:val="28"/>
          <w:szCs w:val="28"/>
          <w:lang w:eastAsia="lv-LV"/>
        </w:rPr>
        <w:t>. </w:t>
      </w:r>
      <w:hyperlink r:id="rId11">
        <w:r w:rsidR="00DC4C77" w:rsidRPr="00184174">
          <w:rPr>
            <w:rFonts w:ascii="Times New Roman" w:hAnsi="Times New Roman" w:cs="Times New Roman"/>
            <w:sz w:val="28"/>
            <w:szCs w:val="28"/>
            <w:lang w:eastAsia="lv-LV"/>
          </w:rPr>
          <w:t>2019/1842</w:t>
        </w:r>
      </w:hyperlink>
      <w:r w:rsidR="00DC4C77" w:rsidRPr="00184174">
        <w:rPr>
          <w:rFonts w:ascii="Times New Roman" w:hAnsi="Times New Roman" w:cs="Times New Roman"/>
          <w:sz w:val="28"/>
          <w:szCs w:val="28"/>
          <w:lang w:eastAsia="lv-LV"/>
        </w:rPr>
        <w:t xml:space="preserve"> 6</w:t>
      </w:r>
      <w:r w:rsidR="00947D7D" w:rsidRPr="00184174">
        <w:rPr>
          <w:rFonts w:ascii="Times New Roman" w:hAnsi="Times New Roman" w:cs="Times New Roman"/>
          <w:sz w:val="28"/>
          <w:szCs w:val="28"/>
          <w:lang w:eastAsia="lv-LV"/>
        </w:rPr>
        <w:t>. </w:t>
      </w:r>
      <w:r w:rsidR="00810ABC" w:rsidRPr="00184174">
        <w:rPr>
          <w:rFonts w:ascii="Times New Roman" w:hAnsi="Times New Roman" w:cs="Times New Roman"/>
          <w:sz w:val="28"/>
          <w:szCs w:val="28"/>
          <w:lang w:eastAsia="lv-LV"/>
        </w:rPr>
        <w:t>p</w:t>
      </w:r>
      <w:r w:rsidR="00DC4C77" w:rsidRPr="00184174">
        <w:rPr>
          <w:rFonts w:ascii="Times New Roman" w:hAnsi="Times New Roman" w:cs="Times New Roman"/>
          <w:sz w:val="28"/>
          <w:szCs w:val="28"/>
          <w:lang w:eastAsia="lv-LV"/>
        </w:rPr>
        <w:t>anta 4</w:t>
      </w:r>
      <w:r w:rsidR="00947D7D" w:rsidRPr="00184174">
        <w:rPr>
          <w:rFonts w:ascii="Times New Roman" w:hAnsi="Times New Roman" w:cs="Times New Roman"/>
          <w:sz w:val="28"/>
          <w:szCs w:val="28"/>
          <w:lang w:eastAsia="lv-LV"/>
        </w:rPr>
        <w:t>. </w:t>
      </w:r>
      <w:r w:rsidR="00810ABC" w:rsidRPr="00184174">
        <w:rPr>
          <w:rFonts w:ascii="Times New Roman" w:hAnsi="Times New Roman" w:cs="Times New Roman"/>
          <w:sz w:val="28"/>
          <w:szCs w:val="28"/>
          <w:lang w:eastAsia="lv-LV"/>
        </w:rPr>
        <w:t>p</w:t>
      </w:r>
      <w:r w:rsidR="00DC4C77" w:rsidRPr="00184174">
        <w:rPr>
          <w:rFonts w:ascii="Times New Roman" w:hAnsi="Times New Roman" w:cs="Times New Roman"/>
          <w:sz w:val="28"/>
          <w:szCs w:val="28"/>
          <w:lang w:eastAsia="lv-LV"/>
        </w:rPr>
        <w:t>unktam.</w:t>
      </w:r>
    </w:p>
    <w:p w14:paraId="642FDA3B" w14:textId="77777777" w:rsidR="000A25F5" w:rsidRPr="00073300" w:rsidRDefault="000A25F5" w:rsidP="000A25F5">
      <w:pPr>
        <w:spacing w:after="0"/>
        <w:ind w:firstLine="720"/>
        <w:jc w:val="both"/>
        <w:rPr>
          <w:rFonts w:ascii="Times New Roman" w:hAnsi="Times New Roman" w:cs="Times New Roman"/>
          <w:sz w:val="24"/>
          <w:szCs w:val="24"/>
          <w:lang w:eastAsia="lv-LV"/>
        </w:rPr>
      </w:pPr>
    </w:p>
    <w:p w14:paraId="43BF57F9" w14:textId="799A62AD" w:rsidR="00917944" w:rsidRPr="00184174" w:rsidRDefault="00FA1A5B" w:rsidP="000A25F5">
      <w:pPr>
        <w:spacing w:after="0"/>
        <w:ind w:firstLine="720"/>
        <w:jc w:val="both"/>
        <w:rPr>
          <w:rFonts w:ascii="Times New Roman" w:hAnsi="Times New Roman" w:cs="Times New Roman"/>
          <w:sz w:val="28"/>
          <w:szCs w:val="28"/>
          <w:lang w:eastAsia="lv-LV"/>
        </w:rPr>
      </w:pPr>
      <w:r w:rsidRPr="00184174">
        <w:rPr>
          <w:rFonts w:ascii="Times New Roman" w:hAnsi="Times New Roman" w:cs="Times New Roman"/>
          <w:sz w:val="28"/>
          <w:szCs w:val="28"/>
          <w:lang w:eastAsia="lv-LV"/>
        </w:rPr>
        <w:t>30</w:t>
      </w:r>
      <w:r w:rsidR="00947D7D" w:rsidRPr="00184174">
        <w:rPr>
          <w:rFonts w:ascii="Times New Roman" w:hAnsi="Times New Roman" w:cs="Times New Roman"/>
          <w:sz w:val="28"/>
          <w:szCs w:val="28"/>
          <w:lang w:eastAsia="lv-LV"/>
        </w:rPr>
        <w:t>. </w:t>
      </w:r>
      <w:r w:rsidR="00137D6C" w:rsidRPr="00184174">
        <w:rPr>
          <w:rFonts w:ascii="Times New Roman" w:hAnsi="Times New Roman" w:cs="Times New Roman"/>
          <w:sz w:val="28"/>
          <w:szCs w:val="28"/>
          <w:lang w:eastAsia="lv-LV"/>
        </w:rPr>
        <w:t xml:space="preserve">Šo noteikumu </w:t>
      </w:r>
      <w:r w:rsidR="005204DD" w:rsidRPr="00184174">
        <w:rPr>
          <w:rFonts w:ascii="Times New Roman" w:hAnsi="Times New Roman" w:cs="Times New Roman"/>
          <w:sz w:val="28"/>
          <w:szCs w:val="28"/>
          <w:lang w:eastAsia="lv-LV"/>
        </w:rPr>
        <w:t>6</w:t>
      </w:r>
      <w:r w:rsidR="00947D7D" w:rsidRPr="00184174">
        <w:rPr>
          <w:rFonts w:ascii="Times New Roman" w:hAnsi="Times New Roman" w:cs="Times New Roman"/>
          <w:sz w:val="28"/>
          <w:szCs w:val="28"/>
          <w:lang w:eastAsia="lv-LV"/>
        </w:rPr>
        <w:t>. </w:t>
      </w:r>
      <w:r w:rsidR="00810ABC" w:rsidRPr="00184174">
        <w:rPr>
          <w:rFonts w:ascii="Times New Roman" w:hAnsi="Times New Roman" w:cs="Times New Roman"/>
          <w:sz w:val="28"/>
          <w:szCs w:val="28"/>
          <w:lang w:eastAsia="lv-LV"/>
        </w:rPr>
        <w:t>p</w:t>
      </w:r>
      <w:r w:rsidR="00137D6C" w:rsidRPr="00184174">
        <w:rPr>
          <w:rFonts w:ascii="Times New Roman" w:hAnsi="Times New Roman" w:cs="Times New Roman"/>
          <w:sz w:val="28"/>
          <w:szCs w:val="28"/>
          <w:lang w:eastAsia="lv-LV"/>
        </w:rPr>
        <w:t xml:space="preserve">unktā minētajām iekārtām </w:t>
      </w:r>
      <w:r w:rsidR="009F2A6F" w:rsidRPr="00184174">
        <w:rPr>
          <w:rFonts w:ascii="Times New Roman" w:hAnsi="Times New Roman" w:cs="Times New Roman"/>
          <w:sz w:val="28"/>
          <w:szCs w:val="28"/>
          <w:lang w:eastAsia="lv-LV"/>
        </w:rPr>
        <w:t>e</w:t>
      </w:r>
      <w:r w:rsidR="00917944" w:rsidRPr="00184174">
        <w:rPr>
          <w:rFonts w:ascii="Times New Roman" w:hAnsi="Times New Roman" w:cs="Times New Roman"/>
          <w:sz w:val="28"/>
          <w:szCs w:val="28"/>
          <w:lang w:eastAsia="lv-LV"/>
        </w:rPr>
        <w:t xml:space="preserve">misiju kvotu pielāgošanu </w:t>
      </w:r>
      <w:r w:rsidR="00137D6C" w:rsidRPr="00184174">
        <w:rPr>
          <w:rFonts w:ascii="Times New Roman" w:hAnsi="Times New Roman" w:cs="Times New Roman"/>
          <w:sz w:val="28"/>
          <w:szCs w:val="28"/>
          <w:lang w:eastAsia="lv-LV"/>
        </w:rPr>
        <w:t xml:space="preserve">atbilstoši šo noteikumu </w:t>
      </w:r>
      <w:r w:rsidR="00477FE7" w:rsidRPr="00184174">
        <w:rPr>
          <w:rFonts w:ascii="Times New Roman" w:hAnsi="Times New Roman" w:cs="Times New Roman"/>
          <w:sz w:val="28"/>
          <w:szCs w:val="28"/>
          <w:lang w:eastAsia="lv-LV"/>
        </w:rPr>
        <w:t>20</w:t>
      </w:r>
      <w:r w:rsidR="00947D7D" w:rsidRPr="00184174">
        <w:rPr>
          <w:rFonts w:ascii="Times New Roman" w:hAnsi="Times New Roman" w:cs="Times New Roman"/>
          <w:sz w:val="28"/>
          <w:szCs w:val="28"/>
          <w:lang w:eastAsia="lv-LV"/>
        </w:rPr>
        <w:t>. </w:t>
      </w:r>
      <w:r w:rsidR="00810ABC" w:rsidRPr="00184174">
        <w:rPr>
          <w:rFonts w:ascii="Times New Roman" w:hAnsi="Times New Roman" w:cs="Times New Roman"/>
          <w:sz w:val="28"/>
          <w:szCs w:val="28"/>
          <w:lang w:eastAsia="lv-LV"/>
        </w:rPr>
        <w:t>p</w:t>
      </w:r>
      <w:r w:rsidR="00137D6C" w:rsidRPr="00184174">
        <w:rPr>
          <w:rFonts w:ascii="Times New Roman" w:hAnsi="Times New Roman" w:cs="Times New Roman"/>
          <w:sz w:val="28"/>
          <w:szCs w:val="28"/>
          <w:lang w:eastAsia="lv-LV"/>
        </w:rPr>
        <w:t>unktam</w:t>
      </w:r>
      <w:r w:rsidR="009F2A6F" w:rsidRPr="00184174">
        <w:rPr>
          <w:rFonts w:ascii="Times New Roman" w:hAnsi="Times New Roman" w:cs="Times New Roman"/>
          <w:sz w:val="28"/>
          <w:szCs w:val="28"/>
          <w:lang w:eastAsia="lv-LV"/>
        </w:rPr>
        <w:t xml:space="preserve"> </w:t>
      </w:r>
      <w:r w:rsidR="00917944" w:rsidRPr="00184174">
        <w:rPr>
          <w:rFonts w:ascii="Times New Roman" w:hAnsi="Times New Roman" w:cs="Times New Roman"/>
          <w:sz w:val="28"/>
          <w:szCs w:val="28"/>
          <w:lang w:eastAsia="lv-LV"/>
        </w:rPr>
        <w:t>var veikt</w:t>
      </w:r>
      <w:r w:rsidR="00050CAB" w:rsidRPr="00184174">
        <w:rPr>
          <w:rFonts w:ascii="Times New Roman" w:hAnsi="Times New Roman" w:cs="Times New Roman"/>
          <w:sz w:val="28"/>
          <w:szCs w:val="28"/>
          <w:lang w:eastAsia="lv-LV"/>
        </w:rPr>
        <w:t>,</w:t>
      </w:r>
      <w:r w:rsidR="00917944" w:rsidRPr="00184174">
        <w:rPr>
          <w:rFonts w:ascii="Times New Roman" w:hAnsi="Times New Roman" w:cs="Times New Roman"/>
          <w:sz w:val="28"/>
          <w:szCs w:val="28"/>
          <w:lang w:eastAsia="lv-LV"/>
        </w:rPr>
        <w:t xml:space="preserve"> sākot </w:t>
      </w:r>
      <w:r w:rsidR="00223F03" w:rsidRPr="00184174">
        <w:rPr>
          <w:rFonts w:ascii="Times New Roman" w:hAnsi="Times New Roman" w:cs="Times New Roman"/>
          <w:sz w:val="28"/>
          <w:szCs w:val="28"/>
          <w:lang w:eastAsia="lv-LV"/>
        </w:rPr>
        <w:t xml:space="preserve">ar </w:t>
      </w:r>
      <w:r w:rsidR="009F2A6F" w:rsidRPr="00184174">
        <w:rPr>
          <w:rFonts w:ascii="Times New Roman" w:hAnsi="Times New Roman" w:cs="Times New Roman"/>
          <w:sz w:val="28"/>
          <w:szCs w:val="28"/>
          <w:lang w:eastAsia="lv-LV"/>
        </w:rPr>
        <w:t xml:space="preserve">šo iekārtu </w:t>
      </w:r>
      <w:r w:rsidR="00223F03" w:rsidRPr="00184174">
        <w:rPr>
          <w:rFonts w:ascii="Times New Roman" w:hAnsi="Times New Roman" w:cs="Times New Roman"/>
          <w:sz w:val="28"/>
          <w:szCs w:val="28"/>
          <w:lang w:eastAsia="lv-LV"/>
        </w:rPr>
        <w:t xml:space="preserve">darbības </w:t>
      </w:r>
      <w:r w:rsidR="00917944" w:rsidRPr="00184174">
        <w:rPr>
          <w:rFonts w:ascii="Times New Roman" w:hAnsi="Times New Roman" w:cs="Times New Roman"/>
          <w:sz w:val="28"/>
          <w:szCs w:val="28"/>
          <w:lang w:eastAsia="lv-LV"/>
        </w:rPr>
        <w:t xml:space="preserve">ceturto </w:t>
      </w:r>
      <w:r w:rsidR="005A709D" w:rsidRPr="00184174">
        <w:rPr>
          <w:rFonts w:ascii="Times New Roman" w:hAnsi="Times New Roman" w:cs="Times New Roman"/>
          <w:sz w:val="28"/>
          <w:szCs w:val="28"/>
          <w:lang w:eastAsia="lv-LV"/>
        </w:rPr>
        <w:t xml:space="preserve">kalendāra </w:t>
      </w:r>
      <w:r w:rsidR="00917944" w:rsidRPr="00184174">
        <w:rPr>
          <w:rFonts w:ascii="Times New Roman" w:hAnsi="Times New Roman" w:cs="Times New Roman"/>
          <w:sz w:val="28"/>
          <w:szCs w:val="28"/>
          <w:lang w:eastAsia="lv-LV"/>
        </w:rPr>
        <w:t>gadu</w:t>
      </w:r>
      <w:r w:rsidR="00947D7D" w:rsidRPr="00184174">
        <w:rPr>
          <w:rFonts w:ascii="Times New Roman" w:hAnsi="Times New Roman" w:cs="Times New Roman"/>
          <w:sz w:val="28"/>
          <w:szCs w:val="28"/>
          <w:lang w:eastAsia="lv-LV"/>
        </w:rPr>
        <w:t>. </w:t>
      </w:r>
    </w:p>
    <w:p w14:paraId="76A8CA65" w14:textId="13E1BD71" w:rsidR="1C85F34F" w:rsidRPr="00073300" w:rsidRDefault="1C85F34F" w:rsidP="008F2C03">
      <w:pPr>
        <w:spacing w:beforeAutospacing="1" w:afterAutospacing="1"/>
        <w:ind w:firstLine="720"/>
        <w:contextualSpacing/>
        <w:mirrorIndents/>
        <w:jc w:val="both"/>
        <w:rPr>
          <w:rFonts w:ascii="Times New Roman" w:eastAsia="Times New Roman" w:hAnsi="Times New Roman" w:cs="Times New Roman"/>
          <w:sz w:val="24"/>
          <w:szCs w:val="24"/>
          <w:lang w:eastAsia="lv-LV"/>
        </w:rPr>
      </w:pPr>
    </w:p>
    <w:p w14:paraId="5383F27F" w14:textId="038CC535" w:rsidR="00917944" w:rsidRPr="00184174" w:rsidRDefault="00054DD4" w:rsidP="008F2C03">
      <w:pPr>
        <w:spacing w:before="100" w:beforeAutospacing="1" w:after="100" w:afterAutospacing="1"/>
        <w:ind w:firstLine="720"/>
        <w:contextualSpacing/>
        <w:mirrorIndents/>
        <w:jc w:val="center"/>
        <w:rPr>
          <w:rFonts w:ascii="Times New Roman" w:eastAsia="Times New Roman" w:hAnsi="Times New Roman" w:cs="Times New Roman"/>
          <w:b/>
          <w:bCs/>
          <w:sz w:val="28"/>
          <w:szCs w:val="28"/>
          <w:lang w:eastAsia="lv-LV"/>
        </w:rPr>
      </w:pPr>
      <w:bookmarkStart w:id="43" w:name="p-464705"/>
      <w:bookmarkStart w:id="44" w:name="p18"/>
      <w:bookmarkStart w:id="45" w:name="p-464706"/>
      <w:bookmarkStart w:id="46" w:name="p19"/>
      <w:bookmarkStart w:id="47" w:name="p-581096"/>
      <w:bookmarkStart w:id="48" w:name="p20"/>
      <w:bookmarkStart w:id="49" w:name="p-581097"/>
      <w:bookmarkStart w:id="50" w:name="p21"/>
      <w:bookmarkStart w:id="51" w:name="p-464710"/>
      <w:bookmarkStart w:id="52" w:name="p22"/>
      <w:bookmarkStart w:id="53" w:name="p-464711"/>
      <w:bookmarkStart w:id="54" w:name="p23"/>
      <w:bookmarkStart w:id="55" w:name="p-464712"/>
      <w:bookmarkStart w:id="56" w:name="p24"/>
      <w:bookmarkStart w:id="57" w:name="p-464713"/>
      <w:bookmarkStart w:id="58" w:name="p25"/>
      <w:bookmarkStart w:id="59" w:name="p-581098"/>
      <w:bookmarkStart w:id="60" w:name="p26"/>
      <w:bookmarkStart w:id="61" w:name="n-464715"/>
      <w:bookmarkStart w:id="62" w:name="n4"/>
      <w:bookmarkStart w:id="63" w:name="n-464717"/>
      <w:bookmarkStart w:id="64" w:name="n4.1"/>
      <w:bookmarkStart w:id="65" w:name="p-464718"/>
      <w:bookmarkStart w:id="66" w:name="p27"/>
      <w:bookmarkStart w:id="67" w:name="p-464719"/>
      <w:bookmarkStart w:id="68" w:name="p28"/>
      <w:bookmarkStart w:id="69" w:name="p-464721"/>
      <w:bookmarkStart w:id="70" w:name="p29"/>
      <w:bookmarkStart w:id="71" w:name="n-464722"/>
      <w:bookmarkStart w:id="72" w:name="n4.2"/>
      <w:bookmarkStart w:id="73" w:name="p-484093"/>
      <w:bookmarkStart w:id="74" w:name="p30"/>
      <w:bookmarkStart w:id="75" w:name="p-704388"/>
      <w:bookmarkStart w:id="76" w:name="p31"/>
      <w:bookmarkStart w:id="77" w:name="p-464729"/>
      <w:bookmarkStart w:id="78" w:name="p32"/>
      <w:bookmarkStart w:id="79" w:name="p-704389"/>
      <w:bookmarkStart w:id="80" w:name="p33"/>
      <w:bookmarkStart w:id="81" w:name="p-464732"/>
      <w:bookmarkStart w:id="82" w:name="p34"/>
      <w:bookmarkStart w:id="83" w:name="p-464734"/>
      <w:bookmarkStart w:id="84" w:name="p35"/>
      <w:bookmarkStart w:id="85" w:name="p-464735"/>
      <w:bookmarkStart w:id="86" w:name="p36"/>
      <w:bookmarkStart w:id="87" w:name="p-464736"/>
      <w:bookmarkStart w:id="88" w:name="p37"/>
      <w:bookmarkStart w:id="89" w:name="n-464737"/>
      <w:bookmarkStart w:id="90" w:name="n4.3"/>
      <w:bookmarkStart w:id="91" w:name="p-581099"/>
      <w:bookmarkStart w:id="92" w:name="p38"/>
      <w:bookmarkStart w:id="93" w:name="p-581100"/>
      <w:bookmarkStart w:id="94" w:name="p39"/>
      <w:bookmarkStart w:id="95" w:name="p-464740"/>
      <w:bookmarkStart w:id="96" w:name="p40"/>
      <w:bookmarkStart w:id="97" w:name="p-581102"/>
      <w:bookmarkStart w:id="98" w:name="p41"/>
      <w:bookmarkStart w:id="99" w:name="p-464742"/>
      <w:bookmarkStart w:id="100" w:name="p42"/>
      <w:bookmarkStart w:id="101" w:name="n-464743"/>
      <w:bookmarkStart w:id="102" w:name="n4.4"/>
      <w:bookmarkStart w:id="103" w:name="p-464745"/>
      <w:bookmarkStart w:id="104" w:name="p43"/>
      <w:bookmarkStart w:id="105" w:name="p-464746"/>
      <w:bookmarkStart w:id="106" w:name="p44"/>
      <w:bookmarkStart w:id="107" w:name="p-464747"/>
      <w:bookmarkStart w:id="108" w:name="p45"/>
      <w:bookmarkStart w:id="109" w:name="n-464750"/>
      <w:bookmarkStart w:id="110" w:name="n5"/>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184174">
        <w:rPr>
          <w:rFonts w:ascii="Times New Roman" w:eastAsia="Times New Roman" w:hAnsi="Times New Roman" w:cs="Times New Roman"/>
          <w:b/>
          <w:bCs/>
          <w:sz w:val="28"/>
          <w:szCs w:val="28"/>
          <w:lang w:eastAsia="lv-LV"/>
        </w:rPr>
        <w:t>4</w:t>
      </w:r>
      <w:r w:rsidR="00947D7D" w:rsidRPr="00184174">
        <w:rPr>
          <w:rFonts w:ascii="Times New Roman" w:eastAsia="Times New Roman" w:hAnsi="Times New Roman" w:cs="Times New Roman"/>
          <w:b/>
          <w:bCs/>
          <w:sz w:val="28"/>
          <w:szCs w:val="28"/>
          <w:lang w:eastAsia="lv-LV"/>
        </w:rPr>
        <w:t>. </w:t>
      </w:r>
      <w:r w:rsidR="00917944" w:rsidRPr="00184174">
        <w:rPr>
          <w:rFonts w:ascii="Times New Roman" w:eastAsia="Times New Roman" w:hAnsi="Times New Roman" w:cs="Times New Roman"/>
          <w:b/>
          <w:bCs/>
          <w:sz w:val="28"/>
          <w:szCs w:val="28"/>
          <w:lang w:eastAsia="lv-LV"/>
        </w:rPr>
        <w:t xml:space="preserve">Kārtība, </w:t>
      </w:r>
      <w:r w:rsidR="006871AD" w:rsidRPr="00184174">
        <w:rPr>
          <w:rFonts w:ascii="Times New Roman" w:eastAsia="Times New Roman" w:hAnsi="Times New Roman" w:cs="Times New Roman"/>
          <w:b/>
          <w:bCs/>
          <w:sz w:val="28"/>
          <w:szCs w:val="28"/>
          <w:lang w:eastAsia="lv-LV"/>
        </w:rPr>
        <w:t xml:space="preserve">kādā </w:t>
      </w:r>
      <w:r w:rsidR="00200919" w:rsidRPr="00184174">
        <w:rPr>
          <w:rFonts w:ascii="Times New Roman" w:eastAsia="Times New Roman" w:hAnsi="Times New Roman" w:cs="Times New Roman"/>
          <w:b/>
          <w:bCs/>
          <w:sz w:val="28"/>
          <w:szCs w:val="28"/>
          <w:lang w:eastAsia="lv-LV"/>
        </w:rPr>
        <w:t xml:space="preserve">groza </w:t>
      </w:r>
      <w:r w:rsidR="00917944" w:rsidRPr="00184174">
        <w:rPr>
          <w:rFonts w:ascii="Times New Roman" w:eastAsia="Times New Roman" w:hAnsi="Times New Roman" w:cs="Times New Roman"/>
          <w:b/>
          <w:bCs/>
          <w:sz w:val="28"/>
          <w:szCs w:val="28"/>
          <w:lang w:eastAsia="lv-LV"/>
        </w:rPr>
        <w:t>lēmumu par emisijas kvotu piešķiršanu</w:t>
      </w:r>
      <w:r w:rsidR="00831EFA" w:rsidRPr="00184174">
        <w:rPr>
          <w:rFonts w:ascii="Times New Roman" w:eastAsia="Times New Roman" w:hAnsi="Times New Roman" w:cs="Times New Roman"/>
          <w:b/>
          <w:bCs/>
          <w:sz w:val="28"/>
          <w:szCs w:val="28"/>
          <w:lang w:eastAsia="lv-LV"/>
        </w:rPr>
        <w:t xml:space="preserve"> </w:t>
      </w:r>
      <w:r w:rsidR="00742E67" w:rsidRPr="00184174">
        <w:rPr>
          <w:rFonts w:ascii="Times New Roman" w:eastAsia="Times New Roman" w:hAnsi="Times New Roman" w:cs="Times New Roman"/>
          <w:b/>
          <w:bCs/>
          <w:sz w:val="28"/>
          <w:szCs w:val="28"/>
          <w:lang w:eastAsia="lv-LV"/>
        </w:rPr>
        <w:t xml:space="preserve">pēc darbības līmeņa ziņojumu </w:t>
      </w:r>
      <w:r w:rsidR="004024F3" w:rsidRPr="00184174">
        <w:rPr>
          <w:rFonts w:ascii="Times New Roman" w:eastAsia="Times New Roman" w:hAnsi="Times New Roman" w:cs="Times New Roman"/>
          <w:b/>
          <w:bCs/>
          <w:sz w:val="28"/>
          <w:szCs w:val="28"/>
          <w:lang w:eastAsia="lv-LV"/>
        </w:rPr>
        <w:t>izvērtēšanas</w:t>
      </w:r>
    </w:p>
    <w:p w14:paraId="0F2EA997" w14:textId="4BB697EC" w:rsidR="6266E06B" w:rsidRPr="00073300" w:rsidRDefault="6266E06B" w:rsidP="00985D33">
      <w:pPr>
        <w:spacing w:beforeAutospacing="1" w:afterAutospacing="1"/>
        <w:ind w:firstLine="720"/>
        <w:contextualSpacing/>
        <w:mirrorIndents/>
        <w:jc w:val="both"/>
        <w:rPr>
          <w:rFonts w:ascii="Times New Roman" w:eastAsia="Times New Roman" w:hAnsi="Times New Roman" w:cs="Times New Roman"/>
          <w:sz w:val="24"/>
          <w:szCs w:val="24"/>
          <w:lang w:eastAsia="lv-LV"/>
        </w:rPr>
      </w:pPr>
    </w:p>
    <w:p w14:paraId="6AC12D29" w14:textId="17FE900F" w:rsidR="00466466" w:rsidRPr="00184174" w:rsidRDefault="00937394" w:rsidP="00985D33">
      <w:pPr>
        <w:spacing w:after="0"/>
        <w:ind w:firstLine="720"/>
        <w:jc w:val="both"/>
        <w:rPr>
          <w:rFonts w:ascii="Times New Roman" w:hAnsi="Times New Roman" w:cs="Times New Roman"/>
          <w:sz w:val="28"/>
          <w:szCs w:val="28"/>
          <w:lang w:eastAsia="lv-LV"/>
        </w:rPr>
      </w:pPr>
      <w:bookmarkStart w:id="111" w:name="n-464752"/>
      <w:bookmarkStart w:id="112" w:name="n5.1"/>
      <w:bookmarkStart w:id="113" w:name="p-581095"/>
      <w:bookmarkStart w:id="114" w:name="p17"/>
      <w:bookmarkStart w:id="115" w:name="n-464703"/>
      <w:bookmarkStart w:id="116" w:name="n3.4"/>
      <w:bookmarkEnd w:id="111"/>
      <w:bookmarkEnd w:id="112"/>
      <w:bookmarkEnd w:id="113"/>
      <w:bookmarkEnd w:id="114"/>
      <w:bookmarkEnd w:id="115"/>
      <w:bookmarkEnd w:id="116"/>
      <w:r w:rsidRPr="00184174">
        <w:rPr>
          <w:rFonts w:ascii="Times New Roman" w:hAnsi="Times New Roman" w:cs="Times New Roman"/>
          <w:sz w:val="28"/>
          <w:szCs w:val="28"/>
          <w:lang w:eastAsia="lv-LV"/>
        </w:rPr>
        <w:t>31</w:t>
      </w:r>
      <w:r w:rsidR="00947D7D" w:rsidRPr="00184174">
        <w:rPr>
          <w:rFonts w:ascii="Times New Roman" w:hAnsi="Times New Roman" w:cs="Times New Roman"/>
          <w:sz w:val="28"/>
          <w:szCs w:val="28"/>
          <w:lang w:eastAsia="lv-LV"/>
        </w:rPr>
        <w:t>. </w:t>
      </w:r>
      <w:r w:rsidR="00466466" w:rsidRPr="00184174">
        <w:rPr>
          <w:rFonts w:ascii="Times New Roman" w:hAnsi="Times New Roman" w:cs="Times New Roman"/>
          <w:sz w:val="28"/>
          <w:szCs w:val="28"/>
          <w:lang w:eastAsia="lv-LV"/>
        </w:rPr>
        <w:t xml:space="preserve">Ministrija </w:t>
      </w:r>
      <w:r w:rsidR="00200919" w:rsidRPr="00184174">
        <w:rPr>
          <w:rFonts w:ascii="Times New Roman" w:hAnsi="Times New Roman" w:cs="Times New Roman"/>
          <w:sz w:val="28"/>
          <w:szCs w:val="28"/>
          <w:lang w:eastAsia="lv-LV"/>
        </w:rPr>
        <w:t xml:space="preserve">izvērtē dienesta </w:t>
      </w:r>
      <w:r w:rsidR="00466466" w:rsidRPr="00184174">
        <w:rPr>
          <w:rFonts w:ascii="Times New Roman" w:hAnsi="Times New Roman" w:cs="Times New Roman"/>
          <w:sz w:val="28"/>
          <w:szCs w:val="28"/>
          <w:lang w:eastAsia="lv-LV"/>
        </w:rPr>
        <w:t>apstiprināt</w:t>
      </w:r>
      <w:r w:rsidR="00200919" w:rsidRPr="00184174">
        <w:rPr>
          <w:rFonts w:ascii="Times New Roman" w:hAnsi="Times New Roman" w:cs="Times New Roman"/>
          <w:sz w:val="28"/>
          <w:szCs w:val="28"/>
          <w:lang w:eastAsia="lv-LV"/>
        </w:rPr>
        <w:t>o</w:t>
      </w:r>
      <w:r w:rsidR="00466466" w:rsidRPr="00184174">
        <w:rPr>
          <w:rFonts w:ascii="Times New Roman" w:hAnsi="Times New Roman" w:cs="Times New Roman"/>
          <w:sz w:val="28"/>
          <w:szCs w:val="28"/>
          <w:lang w:eastAsia="lv-LV"/>
        </w:rPr>
        <w:t xml:space="preserve"> </w:t>
      </w:r>
      <w:r w:rsidR="0090252C" w:rsidRPr="00184174">
        <w:rPr>
          <w:rFonts w:ascii="Times New Roman" w:hAnsi="Times New Roman" w:cs="Times New Roman"/>
          <w:sz w:val="28"/>
          <w:szCs w:val="28"/>
          <w:lang w:eastAsia="lv-LV"/>
        </w:rPr>
        <w:t xml:space="preserve">operatora </w:t>
      </w:r>
      <w:r w:rsidR="00466466" w:rsidRPr="00184174">
        <w:rPr>
          <w:rFonts w:ascii="Times New Roman" w:hAnsi="Times New Roman" w:cs="Times New Roman"/>
          <w:sz w:val="28"/>
          <w:szCs w:val="28"/>
          <w:lang w:eastAsia="lv-LV"/>
        </w:rPr>
        <w:t>darbības līmeņa</w:t>
      </w:r>
      <w:r w:rsidR="00A67B92" w:rsidRPr="00184174">
        <w:rPr>
          <w:rFonts w:ascii="Times New Roman" w:hAnsi="Times New Roman" w:cs="Times New Roman"/>
          <w:sz w:val="28"/>
          <w:szCs w:val="28"/>
          <w:lang w:eastAsia="lv-LV"/>
        </w:rPr>
        <w:t xml:space="preserve"> </w:t>
      </w:r>
      <w:r w:rsidR="00200919" w:rsidRPr="00184174">
        <w:rPr>
          <w:rFonts w:ascii="Times New Roman" w:hAnsi="Times New Roman" w:cs="Times New Roman"/>
          <w:sz w:val="28"/>
          <w:szCs w:val="28"/>
          <w:lang w:eastAsia="lv-LV"/>
        </w:rPr>
        <w:t>ziņojumu</w:t>
      </w:r>
      <w:r w:rsidR="00D72D76" w:rsidRPr="00184174">
        <w:rPr>
          <w:rFonts w:ascii="Times New Roman" w:hAnsi="Times New Roman" w:cs="Times New Roman"/>
          <w:sz w:val="28"/>
          <w:szCs w:val="28"/>
          <w:lang w:eastAsia="lv-LV"/>
        </w:rPr>
        <w:t xml:space="preserve">, kas sagatavots </w:t>
      </w:r>
      <w:r w:rsidR="00A67B92" w:rsidRPr="00184174">
        <w:rPr>
          <w:rFonts w:ascii="Times New Roman" w:hAnsi="Times New Roman" w:cs="Times New Roman"/>
          <w:sz w:val="28"/>
          <w:szCs w:val="28"/>
          <w:lang w:eastAsia="lv-LV"/>
        </w:rPr>
        <w:t xml:space="preserve">un iesniegts </w:t>
      </w:r>
      <w:r w:rsidR="00D72D76" w:rsidRPr="00184174">
        <w:rPr>
          <w:rFonts w:ascii="Times New Roman" w:hAnsi="Times New Roman" w:cs="Times New Roman"/>
          <w:sz w:val="28"/>
          <w:szCs w:val="28"/>
          <w:lang w:eastAsia="lv-LV"/>
        </w:rPr>
        <w:t>atbilstoši</w:t>
      </w:r>
      <w:r w:rsidR="00A67B92" w:rsidRPr="00184174">
        <w:rPr>
          <w:rFonts w:ascii="Times New Roman" w:hAnsi="Times New Roman" w:cs="Times New Roman"/>
          <w:sz w:val="28"/>
          <w:szCs w:val="28"/>
          <w:lang w:eastAsia="lv-LV"/>
        </w:rPr>
        <w:t xml:space="preserve"> normatīvajiem aktiem, kas nosaka ES ETS darbību Latvijā</w:t>
      </w:r>
      <w:r w:rsidR="00200919" w:rsidRPr="00184174">
        <w:rPr>
          <w:rFonts w:ascii="Times New Roman" w:hAnsi="Times New Roman" w:cs="Times New Roman"/>
          <w:sz w:val="28"/>
          <w:szCs w:val="28"/>
          <w:lang w:eastAsia="lv-LV"/>
        </w:rPr>
        <w:t>,</w:t>
      </w:r>
      <w:r w:rsidR="00D72D76" w:rsidRPr="00184174">
        <w:rPr>
          <w:rFonts w:ascii="Times New Roman" w:hAnsi="Times New Roman" w:cs="Times New Roman"/>
          <w:sz w:val="28"/>
          <w:szCs w:val="28"/>
          <w:lang w:eastAsia="lv-LV"/>
        </w:rPr>
        <w:t xml:space="preserve"> un, </w:t>
      </w:r>
      <w:r w:rsidR="00DB6575" w:rsidRPr="00184174">
        <w:rPr>
          <w:rFonts w:ascii="Times New Roman" w:hAnsi="Times New Roman" w:cs="Times New Roman"/>
          <w:sz w:val="28"/>
          <w:szCs w:val="28"/>
          <w:lang w:eastAsia="lv-LV"/>
        </w:rPr>
        <w:t>ja nav konstatētas būtiskas datu nepilnības vai neatbilstības</w:t>
      </w:r>
      <w:r w:rsidR="00200919" w:rsidRPr="00184174">
        <w:rPr>
          <w:rFonts w:ascii="Times New Roman" w:hAnsi="Times New Roman" w:cs="Times New Roman"/>
          <w:sz w:val="28"/>
          <w:szCs w:val="28"/>
          <w:lang w:eastAsia="lv-LV"/>
        </w:rPr>
        <w:t xml:space="preserve"> vai tās ir novērstas</w:t>
      </w:r>
      <w:r w:rsidR="00DB6575" w:rsidRPr="00184174">
        <w:rPr>
          <w:rFonts w:ascii="Times New Roman" w:hAnsi="Times New Roman" w:cs="Times New Roman"/>
          <w:sz w:val="28"/>
          <w:szCs w:val="28"/>
          <w:lang w:eastAsia="lv-LV"/>
        </w:rPr>
        <w:t xml:space="preserve">, </w:t>
      </w:r>
      <w:r w:rsidR="00200919" w:rsidRPr="00184174">
        <w:rPr>
          <w:rFonts w:ascii="Times New Roman" w:hAnsi="Times New Roman" w:cs="Times New Roman"/>
          <w:sz w:val="28"/>
          <w:szCs w:val="28"/>
          <w:lang w:eastAsia="lv-LV"/>
        </w:rPr>
        <w:t xml:space="preserve">30 darbdienu laikā pēc ziņojuma </w:t>
      </w:r>
      <w:proofErr w:type="gramStart"/>
      <w:r w:rsidR="00200919" w:rsidRPr="00184174">
        <w:rPr>
          <w:rFonts w:ascii="Times New Roman" w:hAnsi="Times New Roman" w:cs="Times New Roman"/>
          <w:sz w:val="28"/>
          <w:szCs w:val="28"/>
          <w:lang w:eastAsia="lv-LV"/>
        </w:rPr>
        <w:t>izvērtēšanas</w:t>
      </w:r>
      <w:proofErr w:type="gramEnd"/>
      <w:r w:rsidR="00200919" w:rsidRPr="00184174">
        <w:rPr>
          <w:rFonts w:ascii="Times New Roman" w:hAnsi="Times New Roman" w:cs="Times New Roman"/>
          <w:sz w:val="28"/>
          <w:szCs w:val="28"/>
          <w:lang w:eastAsia="lv-LV"/>
        </w:rPr>
        <w:t xml:space="preserve"> </w:t>
      </w:r>
      <w:r w:rsidR="00223F03" w:rsidRPr="00184174">
        <w:rPr>
          <w:rFonts w:ascii="Times New Roman" w:hAnsi="Times New Roman" w:cs="Times New Roman"/>
          <w:sz w:val="28"/>
          <w:szCs w:val="28"/>
          <w:lang w:eastAsia="lv-LV"/>
        </w:rPr>
        <w:t>v</w:t>
      </w:r>
      <w:r w:rsidR="00466466" w:rsidRPr="00184174">
        <w:rPr>
          <w:rFonts w:ascii="Times New Roman" w:hAnsi="Times New Roman" w:cs="Times New Roman"/>
          <w:sz w:val="28"/>
          <w:szCs w:val="28"/>
          <w:lang w:eastAsia="lv-LV"/>
        </w:rPr>
        <w:t>eic šādas darbības:</w:t>
      </w:r>
    </w:p>
    <w:p w14:paraId="62059C7A" w14:textId="2178E0BF" w:rsidR="00466466" w:rsidRPr="00184174" w:rsidRDefault="00937394" w:rsidP="00985D33">
      <w:pPr>
        <w:spacing w:after="0"/>
        <w:ind w:firstLine="720"/>
        <w:jc w:val="both"/>
        <w:rPr>
          <w:rFonts w:ascii="Times New Roman" w:hAnsi="Times New Roman" w:cs="Times New Roman"/>
          <w:sz w:val="28"/>
          <w:szCs w:val="28"/>
          <w:lang w:eastAsia="lv-LV"/>
        </w:rPr>
      </w:pPr>
      <w:r w:rsidRPr="00184174">
        <w:rPr>
          <w:rFonts w:ascii="Times New Roman" w:hAnsi="Times New Roman" w:cs="Times New Roman"/>
          <w:sz w:val="28"/>
          <w:szCs w:val="28"/>
          <w:lang w:eastAsia="lv-LV"/>
        </w:rPr>
        <w:t>31</w:t>
      </w:r>
      <w:r w:rsidR="00230956" w:rsidRPr="00184174">
        <w:rPr>
          <w:rFonts w:ascii="Times New Roman" w:hAnsi="Times New Roman" w:cs="Times New Roman"/>
          <w:sz w:val="28"/>
          <w:szCs w:val="28"/>
          <w:lang w:eastAsia="lv-LV"/>
        </w:rPr>
        <w:t>.1</w:t>
      </w:r>
      <w:r w:rsidR="00947D7D" w:rsidRPr="00184174">
        <w:rPr>
          <w:rFonts w:ascii="Times New Roman" w:hAnsi="Times New Roman" w:cs="Times New Roman"/>
          <w:sz w:val="28"/>
          <w:szCs w:val="28"/>
          <w:lang w:eastAsia="lv-LV"/>
        </w:rPr>
        <w:t>. </w:t>
      </w:r>
      <w:r w:rsidR="00466466" w:rsidRPr="00184174">
        <w:rPr>
          <w:rFonts w:ascii="Times New Roman" w:hAnsi="Times New Roman" w:cs="Times New Roman"/>
          <w:sz w:val="28"/>
          <w:szCs w:val="28"/>
          <w:lang w:eastAsia="lv-LV"/>
        </w:rPr>
        <w:t>apkopo operatora</w:t>
      </w:r>
      <w:r w:rsidR="004E0D5C" w:rsidRPr="00184174">
        <w:rPr>
          <w:rFonts w:ascii="Times New Roman" w:hAnsi="Times New Roman" w:cs="Times New Roman"/>
          <w:sz w:val="28"/>
          <w:szCs w:val="28"/>
          <w:lang w:eastAsia="lv-LV"/>
        </w:rPr>
        <w:t xml:space="preserve"> darbības līmeņa</w:t>
      </w:r>
      <w:r w:rsidR="00466466" w:rsidRPr="00184174">
        <w:rPr>
          <w:rFonts w:ascii="Times New Roman" w:hAnsi="Times New Roman" w:cs="Times New Roman"/>
          <w:sz w:val="28"/>
          <w:szCs w:val="28"/>
          <w:lang w:eastAsia="lv-LV"/>
        </w:rPr>
        <w:t xml:space="preserve"> </w:t>
      </w:r>
      <w:r w:rsidR="00A67B92" w:rsidRPr="00184174">
        <w:rPr>
          <w:rFonts w:ascii="Times New Roman" w:hAnsi="Times New Roman" w:cs="Times New Roman"/>
          <w:sz w:val="28"/>
          <w:szCs w:val="28"/>
          <w:lang w:eastAsia="lv-LV"/>
        </w:rPr>
        <w:t xml:space="preserve">ziņojumā </w:t>
      </w:r>
      <w:r w:rsidR="00466466" w:rsidRPr="00184174">
        <w:rPr>
          <w:rFonts w:ascii="Times New Roman" w:hAnsi="Times New Roman" w:cs="Times New Roman"/>
          <w:sz w:val="28"/>
          <w:szCs w:val="28"/>
          <w:lang w:eastAsia="lv-LV"/>
        </w:rPr>
        <w:t>iekļauto informāciju Eiropas Komisijas noteiktajā formātā, izmantojot Eiropas Komisijas izstrādātās veidlapas, un saskaņā ar šiem noteikumiem aprēķina iekārtai piešķiramo</w:t>
      </w:r>
      <w:r w:rsidR="006C6B71" w:rsidRPr="00184174">
        <w:rPr>
          <w:rFonts w:ascii="Times New Roman" w:hAnsi="Times New Roman" w:cs="Times New Roman"/>
          <w:sz w:val="28"/>
          <w:szCs w:val="28"/>
          <w:lang w:eastAsia="lv-LV"/>
        </w:rPr>
        <w:t xml:space="preserve"> vai atceļamo</w:t>
      </w:r>
      <w:r w:rsidR="00466466" w:rsidRPr="00184174">
        <w:rPr>
          <w:rFonts w:ascii="Times New Roman" w:hAnsi="Times New Roman" w:cs="Times New Roman"/>
          <w:sz w:val="28"/>
          <w:szCs w:val="28"/>
          <w:lang w:eastAsia="lv-LV"/>
        </w:rPr>
        <w:t xml:space="preserve"> emisijas kvotu </w:t>
      </w:r>
      <w:r w:rsidR="00AE577D" w:rsidRPr="00184174">
        <w:rPr>
          <w:rFonts w:ascii="Times New Roman" w:hAnsi="Times New Roman" w:cs="Times New Roman"/>
          <w:sz w:val="28"/>
          <w:szCs w:val="28"/>
          <w:lang w:eastAsia="lv-LV"/>
        </w:rPr>
        <w:t>daudzumu</w:t>
      </w:r>
      <w:r w:rsidR="00466466" w:rsidRPr="00184174">
        <w:rPr>
          <w:rFonts w:ascii="Times New Roman" w:hAnsi="Times New Roman" w:cs="Times New Roman"/>
          <w:sz w:val="28"/>
          <w:szCs w:val="28"/>
          <w:lang w:eastAsia="lv-LV"/>
        </w:rPr>
        <w:t>;</w:t>
      </w:r>
    </w:p>
    <w:p w14:paraId="15CE313D" w14:textId="14342D5E" w:rsidR="00466466" w:rsidRPr="00184174" w:rsidRDefault="00937394" w:rsidP="00985D33">
      <w:pPr>
        <w:spacing w:after="0"/>
        <w:ind w:firstLine="720"/>
        <w:jc w:val="both"/>
        <w:rPr>
          <w:rFonts w:ascii="Times New Roman" w:hAnsi="Times New Roman" w:cs="Times New Roman"/>
          <w:sz w:val="28"/>
          <w:szCs w:val="28"/>
          <w:lang w:eastAsia="lv-LV"/>
        </w:rPr>
      </w:pPr>
      <w:bookmarkStart w:id="117" w:name="_Hlk74751111"/>
      <w:r w:rsidRPr="00184174">
        <w:rPr>
          <w:rFonts w:ascii="Times New Roman" w:hAnsi="Times New Roman" w:cs="Times New Roman"/>
          <w:sz w:val="28"/>
          <w:szCs w:val="28"/>
          <w:lang w:eastAsia="lv-LV"/>
        </w:rPr>
        <w:t>31</w:t>
      </w:r>
      <w:r w:rsidR="00230956" w:rsidRPr="00184174">
        <w:rPr>
          <w:rFonts w:ascii="Times New Roman" w:hAnsi="Times New Roman" w:cs="Times New Roman"/>
          <w:sz w:val="28"/>
          <w:szCs w:val="28"/>
          <w:lang w:eastAsia="lv-LV"/>
        </w:rPr>
        <w:t>.2</w:t>
      </w:r>
      <w:r w:rsidR="00947D7D" w:rsidRPr="00184174">
        <w:rPr>
          <w:rFonts w:ascii="Times New Roman" w:hAnsi="Times New Roman" w:cs="Times New Roman"/>
          <w:sz w:val="28"/>
          <w:szCs w:val="28"/>
          <w:lang w:eastAsia="lv-LV"/>
        </w:rPr>
        <w:t>. </w:t>
      </w:r>
      <w:r w:rsidR="00C070A9" w:rsidRPr="00184174">
        <w:rPr>
          <w:rFonts w:ascii="Times New Roman" w:hAnsi="Times New Roman" w:cs="Times New Roman"/>
          <w:sz w:val="28"/>
          <w:szCs w:val="28"/>
          <w:lang w:eastAsia="lv-LV"/>
        </w:rPr>
        <w:t xml:space="preserve">lai veiktu grozījumus iekārtu sarakstā </w:t>
      </w:r>
      <w:r w:rsidR="00466466" w:rsidRPr="00184174">
        <w:rPr>
          <w:rFonts w:ascii="Times New Roman" w:hAnsi="Times New Roman" w:cs="Times New Roman"/>
          <w:sz w:val="28"/>
          <w:szCs w:val="28"/>
          <w:lang w:eastAsia="lv-LV"/>
        </w:rPr>
        <w:t xml:space="preserve">attiecībā uz emisijas kvotu </w:t>
      </w:r>
      <w:r w:rsidR="00AE577D" w:rsidRPr="00184174">
        <w:rPr>
          <w:rFonts w:ascii="Times New Roman" w:hAnsi="Times New Roman" w:cs="Times New Roman"/>
          <w:sz w:val="28"/>
          <w:szCs w:val="28"/>
          <w:lang w:eastAsia="lv-LV"/>
        </w:rPr>
        <w:t>daudzum</w:t>
      </w:r>
      <w:r w:rsidR="00466466" w:rsidRPr="00184174">
        <w:rPr>
          <w:rFonts w:ascii="Times New Roman" w:hAnsi="Times New Roman" w:cs="Times New Roman"/>
          <w:sz w:val="28"/>
          <w:szCs w:val="28"/>
          <w:lang w:eastAsia="lv-LV"/>
        </w:rPr>
        <w:t xml:space="preserve">a piešķiršanu jaunai iekārtai vai emisijas kvotu </w:t>
      </w:r>
      <w:r w:rsidR="00AE577D" w:rsidRPr="00184174">
        <w:rPr>
          <w:rFonts w:ascii="Times New Roman" w:hAnsi="Times New Roman" w:cs="Times New Roman"/>
          <w:sz w:val="28"/>
          <w:szCs w:val="28"/>
          <w:lang w:eastAsia="lv-LV"/>
        </w:rPr>
        <w:t>daudzuma</w:t>
      </w:r>
      <w:r w:rsidR="00466466" w:rsidRPr="00184174">
        <w:rPr>
          <w:rFonts w:ascii="Times New Roman" w:hAnsi="Times New Roman" w:cs="Times New Roman"/>
          <w:sz w:val="28"/>
          <w:szCs w:val="28"/>
          <w:lang w:eastAsia="lv-LV"/>
        </w:rPr>
        <w:t xml:space="preserve"> grozījumiem esošai iekārtai</w:t>
      </w:r>
      <w:r w:rsidR="00C070A9" w:rsidRPr="00184174">
        <w:rPr>
          <w:rFonts w:ascii="Times New Roman" w:hAnsi="Times New Roman" w:cs="Times New Roman"/>
          <w:sz w:val="28"/>
          <w:szCs w:val="28"/>
          <w:lang w:eastAsia="lv-LV"/>
        </w:rPr>
        <w:t>,</w:t>
      </w:r>
      <w:r w:rsidR="00466466" w:rsidRPr="00184174">
        <w:rPr>
          <w:rFonts w:ascii="Times New Roman" w:hAnsi="Times New Roman" w:cs="Times New Roman"/>
          <w:sz w:val="28"/>
          <w:szCs w:val="28"/>
          <w:lang w:eastAsia="lv-LV"/>
        </w:rPr>
        <w:t xml:space="preserve"> sagatavo lēmuma projektu par </w:t>
      </w:r>
      <w:r w:rsidR="00200919" w:rsidRPr="00184174">
        <w:rPr>
          <w:rFonts w:ascii="Times New Roman" w:hAnsi="Times New Roman" w:cs="Times New Roman"/>
          <w:sz w:val="28"/>
          <w:szCs w:val="28"/>
          <w:lang w:eastAsia="lv-LV"/>
        </w:rPr>
        <w:t xml:space="preserve">grozījumiem </w:t>
      </w:r>
      <w:r w:rsidR="00466466" w:rsidRPr="00184174">
        <w:rPr>
          <w:rFonts w:ascii="Times New Roman" w:hAnsi="Times New Roman" w:cs="Times New Roman"/>
          <w:sz w:val="28"/>
          <w:szCs w:val="28"/>
          <w:lang w:eastAsia="lv-LV"/>
        </w:rPr>
        <w:t xml:space="preserve">šo noteikumu </w:t>
      </w:r>
      <w:r w:rsidR="0073081C" w:rsidRPr="00184174">
        <w:rPr>
          <w:rFonts w:ascii="Times New Roman" w:hAnsi="Times New Roman" w:cs="Times New Roman"/>
          <w:sz w:val="28"/>
          <w:szCs w:val="28"/>
          <w:lang w:eastAsia="lv-LV"/>
        </w:rPr>
        <w:t>3</w:t>
      </w:r>
      <w:r w:rsidR="00947D7D" w:rsidRPr="00184174">
        <w:rPr>
          <w:rFonts w:ascii="Times New Roman" w:hAnsi="Times New Roman" w:cs="Times New Roman"/>
          <w:sz w:val="28"/>
          <w:szCs w:val="28"/>
          <w:lang w:eastAsia="lv-LV"/>
        </w:rPr>
        <w:t>. </w:t>
      </w:r>
      <w:r w:rsidR="00810ABC" w:rsidRPr="00184174">
        <w:rPr>
          <w:rFonts w:ascii="Times New Roman" w:hAnsi="Times New Roman" w:cs="Times New Roman"/>
          <w:sz w:val="28"/>
          <w:szCs w:val="28"/>
          <w:lang w:eastAsia="lv-LV"/>
        </w:rPr>
        <w:t>p</w:t>
      </w:r>
      <w:r w:rsidR="00466466" w:rsidRPr="00184174">
        <w:rPr>
          <w:rFonts w:ascii="Times New Roman" w:hAnsi="Times New Roman" w:cs="Times New Roman"/>
          <w:sz w:val="28"/>
          <w:szCs w:val="28"/>
          <w:lang w:eastAsia="lv-LV"/>
        </w:rPr>
        <w:t>unktā minēt</w:t>
      </w:r>
      <w:r w:rsidR="00200919" w:rsidRPr="00184174">
        <w:rPr>
          <w:rFonts w:ascii="Times New Roman" w:hAnsi="Times New Roman" w:cs="Times New Roman"/>
          <w:sz w:val="28"/>
          <w:szCs w:val="28"/>
          <w:lang w:eastAsia="lv-LV"/>
        </w:rPr>
        <w:t>aj</w:t>
      </w:r>
      <w:r w:rsidR="00466466" w:rsidRPr="00184174">
        <w:rPr>
          <w:rFonts w:ascii="Times New Roman" w:hAnsi="Times New Roman" w:cs="Times New Roman"/>
          <w:sz w:val="28"/>
          <w:szCs w:val="28"/>
          <w:lang w:eastAsia="lv-LV"/>
        </w:rPr>
        <w:t xml:space="preserve">ā </w:t>
      </w:r>
      <w:r w:rsidR="00200919" w:rsidRPr="00184174">
        <w:rPr>
          <w:rFonts w:ascii="Times New Roman" w:hAnsi="Times New Roman" w:cs="Times New Roman"/>
          <w:sz w:val="28"/>
          <w:szCs w:val="28"/>
          <w:lang w:eastAsia="lv-LV"/>
        </w:rPr>
        <w:t>lēmumā</w:t>
      </w:r>
      <w:r w:rsidR="00466466" w:rsidRPr="00184174">
        <w:rPr>
          <w:rFonts w:ascii="Times New Roman" w:hAnsi="Times New Roman" w:cs="Times New Roman"/>
          <w:sz w:val="28"/>
          <w:szCs w:val="28"/>
          <w:lang w:eastAsia="lv-LV"/>
        </w:rPr>
        <w:t xml:space="preserve"> un publicē to </w:t>
      </w:r>
      <w:r w:rsidR="00A572AC" w:rsidRPr="00184174">
        <w:rPr>
          <w:rFonts w:ascii="Times New Roman" w:hAnsi="Times New Roman" w:cs="Times New Roman"/>
          <w:sz w:val="28"/>
          <w:szCs w:val="28"/>
          <w:lang w:eastAsia="lv-LV"/>
        </w:rPr>
        <w:t xml:space="preserve">ministrijas </w:t>
      </w:r>
      <w:r w:rsidR="00466466" w:rsidRPr="00184174">
        <w:rPr>
          <w:rFonts w:ascii="Times New Roman" w:hAnsi="Times New Roman" w:cs="Times New Roman"/>
          <w:sz w:val="28"/>
          <w:szCs w:val="28"/>
          <w:lang w:eastAsia="lv-LV"/>
        </w:rPr>
        <w:t>tīmekļvietnē sabiedrības līdzdalības nodrošināšanai;</w:t>
      </w:r>
    </w:p>
    <w:bookmarkEnd w:id="117"/>
    <w:p w14:paraId="0284DA66" w14:textId="199CEAD7" w:rsidR="6266E06B" w:rsidRPr="00184174" w:rsidRDefault="00937394" w:rsidP="00985D33">
      <w:pPr>
        <w:spacing w:after="0"/>
        <w:ind w:firstLine="720"/>
        <w:jc w:val="both"/>
        <w:rPr>
          <w:rFonts w:ascii="Times New Roman" w:hAnsi="Times New Roman" w:cs="Times New Roman"/>
          <w:sz w:val="28"/>
          <w:szCs w:val="28"/>
          <w:lang w:eastAsia="lv-LV"/>
        </w:rPr>
      </w:pPr>
      <w:r w:rsidRPr="00184174">
        <w:rPr>
          <w:rFonts w:ascii="Times New Roman" w:hAnsi="Times New Roman" w:cs="Times New Roman"/>
          <w:sz w:val="28"/>
          <w:szCs w:val="28"/>
          <w:lang w:eastAsia="lv-LV"/>
        </w:rPr>
        <w:t>31</w:t>
      </w:r>
      <w:r w:rsidR="00230956" w:rsidRPr="00184174">
        <w:rPr>
          <w:rFonts w:ascii="Times New Roman" w:hAnsi="Times New Roman" w:cs="Times New Roman"/>
          <w:sz w:val="28"/>
          <w:szCs w:val="28"/>
          <w:lang w:eastAsia="lv-LV"/>
        </w:rPr>
        <w:t>.3</w:t>
      </w:r>
      <w:r w:rsidR="00947D7D" w:rsidRPr="00184174">
        <w:rPr>
          <w:rFonts w:ascii="Times New Roman" w:hAnsi="Times New Roman" w:cs="Times New Roman"/>
          <w:sz w:val="28"/>
          <w:szCs w:val="28"/>
          <w:lang w:eastAsia="lv-LV"/>
        </w:rPr>
        <w:t>. </w:t>
      </w:r>
      <w:r w:rsidR="00466466" w:rsidRPr="00184174">
        <w:rPr>
          <w:rFonts w:ascii="Times New Roman" w:hAnsi="Times New Roman" w:cs="Times New Roman"/>
          <w:sz w:val="28"/>
          <w:szCs w:val="28"/>
          <w:lang w:eastAsia="lv-LV"/>
        </w:rPr>
        <w:t xml:space="preserve">iesniedz Eiropas Komisijā šo noteikumu </w:t>
      </w:r>
      <w:r w:rsidR="00553BE0" w:rsidRPr="00184174">
        <w:rPr>
          <w:rFonts w:ascii="Times New Roman" w:hAnsi="Times New Roman" w:cs="Times New Roman"/>
          <w:sz w:val="28"/>
          <w:szCs w:val="28"/>
          <w:lang w:eastAsia="lv-LV"/>
        </w:rPr>
        <w:t>31</w:t>
      </w:r>
      <w:r w:rsidR="00603107" w:rsidRPr="00184174">
        <w:rPr>
          <w:rFonts w:ascii="Times New Roman" w:hAnsi="Times New Roman" w:cs="Times New Roman"/>
          <w:sz w:val="28"/>
          <w:szCs w:val="28"/>
          <w:lang w:eastAsia="lv-LV"/>
        </w:rPr>
        <w:t>.1</w:t>
      </w:r>
      <w:r w:rsidR="00C070A9" w:rsidRPr="00184174">
        <w:rPr>
          <w:rFonts w:ascii="Times New Roman" w:hAnsi="Times New Roman" w:cs="Times New Roman"/>
          <w:sz w:val="28"/>
          <w:szCs w:val="28"/>
          <w:lang w:eastAsia="lv-LV"/>
        </w:rPr>
        <w:t>.</w:t>
      </w:r>
      <w:r w:rsidR="00947D7D" w:rsidRPr="00184174">
        <w:rPr>
          <w:rFonts w:ascii="Times New Roman" w:hAnsi="Times New Roman" w:cs="Times New Roman"/>
          <w:sz w:val="28"/>
          <w:szCs w:val="28"/>
          <w:lang w:eastAsia="lv-LV"/>
        </w:rPr>
        <w:t> </w:t>
      </w:r>
      <w:r w:rsidR="00BB30DA" w:rsidRPr="00184174">
        <w:rPr>
          <w:rFonts w:ascii="Times New Roman" w:hAnsi="Times New Roman" w:cs="Times New Roman"/>
          <w:sz w:val="28"/>
          <w:szCs w:val="28"/>
          <w:lang w:eastAsia="lv-LV"/>
        </w:rPr>
        <w:t xml:space="preserve">apakšpunktā </w:t>
      </w:r>
      <w:r w:rsidR="00466466" w:rsidRPr="00184174">
        <w:rPr>
          <w:rFonts w:ascii="Times New Roman" w:hAnsi="Times New Roman" w:cs="Times New Roman"/>
          <w:sz w:val="28"/>
          <w:szCs w:val="28"/>
          <w:lang w:eastAsia="lv-LV"/>
        </w:rPr>
        <w:t>minēto informāciju.</w:t>
      </w:r>
    </w:p>
    <w:p w14:paraId="2A6D93FD" w14:textId="77777777" w:rsidR="00203554" w:rsidRPr="00073300" w:rsidRDefault="00203554" w:rsidP="00985D33">
      <w:pPr>
        <w:spacing w:after="0"/>
        <w:ind w:firstLine="720"/>
        <w:jc w:val="both"/>
        <w:rPr>
          <w:rFonts w:ascii="Times New Roman" w:hAnsi="Times New Roman" w:cs="Times New Roman"/>
          <w:sz w:val="24"/>
          <w:szCs w:val="24"/>
          <w:lang w:eastAsia="lv-LV"/>
        </w:rPr>
      </w:pPr>
    </w:p>
    <w:p w14:paraId="7BFF47D7" w14:textId="3D8D92B3" w:rsidR="00E71EE2" w:rsidRPr="00184174" w:rsidRDefault="00EA226A" w:rsidP="00764B0D">
      <w:pPr>
        <w:spacing w:after="0"/>
        <w:ind w:firstLine="720"/>
        <w:jc w:val="both"/>
        <w:rPr>
          <w:rFonts w:ascii="Times New Roman" w:hAnsi="Times New Roman" w:cs="Times New Roman"/>
          <w:sz w:val="28"/>
          <w:szCs w:val="28"/>
          <w:lang w:eastAsia="lv-LV"/>
        </w:rPr>
      </w:pPr>
      <w:r w:rsidRPr="00184174">
        <w:rPr>
          <w:rFonts w:ascii="Times New Roman" w:hAnsi="Times New Roman" w:cs="Times New Roman"/>
          <w:sz w:val="28"/>
          <w:szCs w:val="28"/>
          <w:lang w:eastAsia="lv-LV"/>
        </w:rPr>
        <w:t>32</w:t>
      </w:r>
      <w:r w:rsidR="00947D7D" w:rsidRPr="00184174">
        <w:rPr>
          <w:rFonts w:ascii="Times New Roman" w:hAnsi="Times New Roman" w:cs="Times New Roman"/>
          <w:sz w:val="28"/>
          <w:szCs w:val="28"/>
          <w:lang w:eastAsia="lv-LV"/>
        </w:rPr>
        <w:t>. </w:t>
      </w:r>
      <w:r w:rsidR="00466466" w:rsidRPr="00184174">
        <w:rPr>
          <w:rFonts w:ascii="Times New Roman" w:hAnsi="Times New Roman" w:cs="Times New Roman"/>
          <w:sz w:val="28"/>
          <w:szCs w:val="28"/>
          <w:lang w:eastAsia="lv-LV"/>
        </w:rPr>
        <w:t xml:space="preserve">Ja Eiropas Komisija konstatē nepilnības saskaņā ar šo noteikumu </w:t>
      </w:r>
      <w:r w:rsidRPr="00184174">
        <w:rPr>
          <w:rFonts w:ascii="Times New Roman" w:hAnsi="Times New Roman" w:cs="Times New Roman"/>
          <w:sz w:val="28"/>
          <w:szCs w:val="28"/>
          <w:lang w:eastAsia="lv-LV"/>
        </w:rPr>
        <w:t>31</w:t>
      </w:r>
      <w:r w:rsidR="0073081C" w:rsidRPr="00184174">
        <w:rPr>
          <w:rFonts w:ascii="Times New Roman" w:hAnsi="Times New Roman" w:cs="Times New Roman"/>
          <w:sz w:val="28"/>
          <w:szCs w:val="28"/>
          <w:lang w:eastAsia="lv-LV"/>
        </w:rPr>
        <w:t>.</w:t>
      </w:r>
      <w:r w:rsidR="006C6B71" w:rsidRPr="00184174">
        <w:rPr>
          <w:rFonts w:ascii="Times New Roman" w:hAnsi="Times New Roman" w:cs="Times New Roman"/>
          <w:sz w:val="28"/>
          <w:szCs w:val="28"/>
          <w:lang w:eastAsia="lv-LV"/>
        </w:rPr>
        <w:t>1</w:t>
      </w:r>
      <w:r w:rsidR="00466466" w:rsidRPr="00184174">
        <w:rPr>
          <w:rFonts w:ascii="Times New Roman" w:hAnsi="Times New Roman" w:cs="Times New Roman"/>
          <w:sz w:val="28"/>
          <w:szCs w:val="28"/>
          <w:lang w:eastAsia="lv-LV"/>
        </w:rPr>
        <w:t>.</w:t>
      </w:r>
      <w:r w:rsidR="00947D7D" w:rsidRPr="00184174">
        <w:rPr>
          <w:rFonts w:ascii="Times New Roman" w:hAnsi="Times New Roman" w:cs="Times New Roman"/>
          <w:sz w:val="28"/>
          <w:szCs w:val="28"/>
          <w:lang w:eastAsia="lv-LV"/>
        </w:rPr>
        <w:t> </w:t>
      </w:r>
      <w:r w:rsidR="00D1021F" w:rsidRPr="00184174">
        <w:rPr>
          <w:rFonts w:ascii="Times New Roman" w:hAnsi="Times New Roman" w:cs="Times New Roman"/>
          <w:sz w:val="28"/>
          <w:szCs w:val="28"/>
          <w:lang w:eastAsia="lv-LV"/>
        </w:rPr>
        <w:t>apakš</w:t>
      </w:r>
      <w:r w:rsidR="00466466" w:rsidRPr="00184174">
        <w:rPr>
          <w:rFonts w:ascii="Times New Roman" w:hAnsi="Times New Roman" w:cs="Times New Roman"/>
          <w:sz w:val="28"/>
          <w:szCs w:val="28"/>
          <w:lang w:eastAsia="lv-LV"/>
        </w:rPr>
        <w:t xml:space="preserve">punktu iesniegtajā informācijā un to noraida, </w:t>
      </w:r>
      <w:r w:rsidR="00A572AC" w:rsidRPr="00184174">
        <w:rPr>
          <w:rFonts w:ascii="Times New Roman" w:hAnsi="Times New Roman" w:cs="Times New Roman"/>
          <w:sz w:val="28"/>
          <w:szCs w:val="28"/>
          <w:lang w:eastAsia="lv-LV"/>
        </w:rPr>
        <w:t xml:space="preserve">ministrija </w:t>
      </w:r>
      <w:r w:rsidR="00491F04" w:rsidRPr="00184174">
        <w:rPr>
          <w:rFonts w:ascii="Times New Roman" w:hAnsi="Times New Roman" w:cs="Times New Roman"/>
          <w:sz w:val="28"/>
          <w:szCs w:val="28"/>
          <w:lang w:eastAsia="lv-LV"/>
        </w:rPr>
        <w:t>precizē attiecīgo informāciju</w:t>
      </w:r>
      <w:proofErr w:type="gramStart"/>
      <w:r w:rsidR="00491F04" w:rsidRPr="00184174">
        <w:rPr>
          <w:rFonts w:ascii="Times New Roman" w:hAnsi="Times New Roman" w:cs="Times New Roman"/>
          <w:sz w:val="28"/>
          <w:szCs w:val="28"/>
          <w:lang w:eastAsia="lv-LV"/>
        </w:rPr>
        <w:t xml:space="preserve"> un</w:t>
      </w:r>
      <w:proofErr w:type="gramEnd"/>
      <w:r w:rsidR="00491F04" w:rsidRPr="00184174">
        <w:rPr>
          <w:rFonts w:ascii="Times New Roman" w:hAnsi="Times New Roman" w:cs="Times New Roman"/>
          <w:sz w:val="28"/>
          <w:szCs w:val="28"/>
          <w:lang w:eastAsia="lv-LV"/>
        </w:rPr>
        <w:t xml:space="preserve"> atkārtoti iesniedz to </w:t>
      </w:r>
      <w:r w:rsidR="00466466" w:rsidRPr="00184174">
        <w:rPr>
          <w:rFonts w:ascii="Times New Roman" w:hAnsi="Times New Roman" w:cs="Times New Roman"/>
          <w:sz w:val="28"/>
          <w:szCs w:val="28"/>
          <w:lang w:eastAsia="lv-LV"/>
        </w:rPr>
        <w:t>Eiropas Komisijā.</w:t>
      </w:r>
    </w:p>
    <w:p w14:paraId="79966323" w14:textId="77777777" w:rsidR="00E71EE2" w:rsidRPr="00073300" w:rsidRDefault="00E71EE2" w:rsidP="00985D33">
      <w:pPr>
        <w:spacing w:after="0"/>
        <w:ind w:firstLine="720"/>
        <w:jc w:val="both"/>
        <w:rPr>
          <w:rFonts w:ascii="Times New Roman" w:hAnsi="Times New Roman" w:cs="Times New Roman"/>
          <w:sz w:val="24"/>
          <w:szCs w:val="24"/>
          <w:lang w:eastAsia="lv-LV"/>
        </w:rPr>
      </w:pPr>
    </w:p>
    <w:p w14:paraId="788D9469" w14:textId="18999332" w:rsidR="005F1EC9" w:rsidRPr="00184174" w:rsidRDefault="00A302CB" w:rsidP="00985D33">
      <w:pPr>
        <w:spacing w:after="0"/>
        <w:ind w:firstLine="720"/>
        <w:jc w:val="both"/>
        <w:rPr>
          <w:rFonts w:ascii="Times New Roman" w:hAnsi="Times New Roman" w:cs="Times New Roman"/>
          <w:sz w:val="28"/>
          <w:szCs w:val="28"/>
          <w:lang w:eastAsia="lv-LV"/>
        </w:rPr>
      </w:pPr>
      <w:r w:rsidRPr="00184174">
        <w:rPr>
          <w:rFonts w:ascii="Times New Roman" w:hAnsi="Times New Roman" w:cs="Times New Roman"/>
          <w:sz w:val="28"/>
          <w:szCs w:val="28"/>
          <w:lang w:eastAsia="lv-LV"/>
        </w:rPr>
        <w:t>33</w:t>
      </w:r>
      <w:r w:rsidR="00947D7D" w:rsidRPr="00184174">
        <w:rPr>
          <w:rFonts w:ascii="Times New Roman" w:hAnsi="Times New Roman" w:cs="Times New Roman"/>
          <w:sz w:val="28"/>
          <w:szCs w:val="28"/>
          <w:lang w:eastAsia="lv-LV"/>
        </w:rPr>
        <w:t>. </w:t>
      </w:r>
      <w:r w:rsidR="005F1EC9" w:rsidRPr="00184174">
        <w:rPr>
          <w:rFonts w:ascii="Times New Roman" w:hAnsi="Times New Roman" w:cs="Times New Roman"/>
          <w:sz w:val="28"/>
          <w:szCs w:val="28"/>
          <w:lang w:eastAsia="lv-LV"/>
        </w:rPr>
        <w:t xml:space="preserve">Ministrija </w:t>
      </w:r>
      <w:r w:rsidR="009E6121" w:rsidRPr="00184174">
        <w:rPr>
          <w:rFonts w:ascii="Times New Roman" w:hAnsi="Times New Roman" w:cs="Times New Roman"/>
          <w:sz w:val="28"/>
          <w:szCs w:val="28"/>
          <w:lang w:eastAsia="lv-LV"/>
        </w:rPr>
        <w:t xml:space="preserve">10 </w:t>
      </w:r>
      <w:r w:rsidR="005F1EC9" w:rsidRPr="00184174">
        <w:rPr>
          <w:rFonts w:ascii="Times New Roman" w:hAnsi="Times New Roman" w:cs="Times New Roman"/>
          <w:sz w:val="28"/>
          <w:szCs w:val="28"/>
          <w:lang w:eastAsia="lv-LV"/>
        </w:rPr>
        <w:t>darbdienu laikā pēc tam, kad ir saņemts apstiprinājums no Eiropas Komisija</w:t>
      </w:r>
      <w:r w:rsidR="007A5CD5" w:rsidRPr="00184174">
        <w:rPr>
          <w:rFonts w:ascii="Times New Roman" w:hAnsi="Times New Roman" w:cs="Times New Roman"/>
          <w:sz w:val="28"/>
          <w:szCs w:val="28"/>
          <w:lang w:eastAsia="lv-LV"/>
        </w:rPr>
        <w:t xml:space="preserve">s par </w:t>
      </w:r>
      <w:r w:rsidR="00491F04" w:rsidRPr="00184174">
        <w:rPr>
          <w:rFonts w:ascii="Times New Roman" w:hAnsi="Times New Roman" w:cs="Times New Roman"/>
          <w:sz w:val="28"/>
          <w:szCs w:val="28"/>
          <w:lang w:eastAsia="lv-LV"/>
        </w:rPr>
        <w:t xml:space="preserve">saskaņā ar šo noteikumu </w:t>
      </w:r>
      <w:r w:rsidR="007A5CD5" w:rsidRPr="00184174">
        <w:rPr>
          <w:rFonts w:ascii="Times New Roman" w:hAnsi="Times New Roman" w:cs="Times New Roman"/>
          <w:sz w:val="28"/>
          <w:szCs w:val="28"/>
          <w:lang w:eastAsia="lv-LV"/>
        </w:rPr>
        <w:t>31.1</w:t>
      </w:r>
      <w:r w:rsidR="00947D7D" w:rsidRPr="00184174">
        <w:rPr>
          <w:rFonts w:ascii="Times New Roman" w:hAnsi="Times New Roman" w:cs="Times New Roman"/>
          <w:sz w:val="28"/>
          <w:szCs w:val="28"/>
          <w:lang w:eastAsia="lv-LV"/>
        </w:rPr>
        <w:t>. </w:t>
      </w:r>
      <w:r w:rsidR="00491F04" w:rsidRPr="00184174">
        <w:rPr>
          <w:rFonts w:ascii="Times New Roman" w:hAnsi="Times New Roman" w:cs="Times New Roman"/>
          <w:sz w:val="28"/>
          <w:szCs w:val="28"/>
          <w:lang w:eastAsia="lv-LV"/>
        </w:rPr>
        <w:t xml:space="preserve">apakšpunktu </w:t>
      </w:r>
      <w:r w:rsidR="005F1EC9" w:rsidRPr="00184174">
        <w:rPr>
          <w:rFonts w:ascii="Times New Roman" w:hAnsi="Times New Roman" w:cs="Times New Roman"/>
          <w:sz w:val="28"/>
          <w:szCs w:val="28"/>
          <w:lang w:eastAsia="lv-LV"/>
        </w:rPr>
        <w:t>iesniegto datu atbilstību Eiropas Savienības tiesību aktiem emisijas kvotu sadales jomā, veic šādas darbības:</w:t>
      </w:r>
    </w:p>
    <w:p w14:paraId="6A8374E1" w14:textId="084DA716" w:rsidR="005F1EC9" w:rsidRPr="00184174" w:rsidRDefault="00A302CB" w:rsidP="00985D33">
      <w:pPr>
        <w:spacing w:after="0"/>
        <w:ind w:firstLine="720"/>
        <w:jc w:val="both"/>
        <w:rPr>
          <w:rFonts w:ascii="Times New Roman" w:hAnsi="Times New Roman" w:cs="Times New Roman"/>
          <w:sz w:val="28"/>
          <w:szCs w:val="28"/>
          <w:lang w:eastAsia="lv-LV"/>
        </w:rPr>
      </w:pPr>
      <w:r w:rsidRPr="00184174">
        <w:rPr>
          <w:rFonts w:ascii="Times New Roman" w:hAnsi="Times New Roman" w:cs="Times New Roman"/>
          <w:sz w:val="28"/>
          <w:szCs w:val="28"/>
          <w:lang w:eastAsia="lv-LV"/>
        </w:rPr>
        <w:t>33</w:t>
      </w:r>
      <w:r w:rsidR="005F1EC9" w:rsidRPr="00184174">
        <w:rPr>
          <w:rFonts w:ascii="Times New Roman" w:hAnsi="Times New Roman" w:cs="Times New Roman"/>
          <w:sz w:val="28"/>
          <w:szCs w:val="28"/>
          <w:lang w:eastAsia="lv-LV"/>
        </w:rPr>
        <w:t>.</w:t>
      </w:r>
      <w:r w:rsidR="002328E5" w:rsidRPr="00184174">
        <w:rPr>
          <w:rFonts w:ascii="Times New Roman" w:hAnsi="Times New Roman" w:cs="Times New Roman"/>
          <w:sz w:val="28"/>
          <w:szCs w:val="28"/>
          <w:lang w:eastAsia="lv-LV"/>
        </w:rPr>
        <w:t>1</w:t>
      </w:r>
      <w:r w:rsidR="00947D7D" w:rsidRPr="00184174">
        <w:rPr>
          <w:rFonts w:ascii="Times New Roman" w:hAnsi="Times New Roman" w:cs="Times New Roman"/>
          <w:sz w:val="28"/>
          <w:szCs w:val="28"/>
          <w:lang w:eastAsia="lv-LV"/>
        </w:rPr>
        <w:t>. </w:t>
      </w:r>
      <w:r w:rsidR="005F1EC9" w:rsidRPr="00184174">
        <w:rPr>
          <w:rFonts w:ascii="Times New Roman" w:hAnsi="Times New Roman" w:cs="Times New Roman"/>
          <w:sz w:val="28"/>
          <w:szCs w:val="28"/>
          <w:lang w:eastAsia="lv-LV"/>
        </w:rPr>
        <w:t>saskaņā ar šiem noteikumiem nosaka iekārtai piešķiramo galīgo</w:t>
      </w:r>
      <w:r w:rsidR="00BB30DA" w:rsidRPr="00184174">
        <w:rPr>
          <w:rFonts w:ascii="Times New Roman" w:hAnsi="Times New Roman" w:cs="Times New Roman"/>
          <w:sz w:val="28"/>
          <w:szCs w:val="28"/>
          <w:lang w:eastAsia="lv-LV"/>
        </w:rPr>
        <w:t xml:space="preserve"> </w:t>
      </w:r>
      <w:r w:rsidR="005F1EC9" w:rsidRPr="00184174">
        <w:rPr>
          <w:rFonts w:ascii="Times New Roman" w:hAnsi="Times New Roman" w:cs="Times New Roman"/>
          <w:sz w:val="28"/>
          <w:szCs w:val="28"/>
          <w:lang w:eastAsia="lv-LV"/>
        </w:rPr>
        <w:t xml:space="preserve">emisijas kvotu </w:t>
      </w:r>
      <w:r w:rsidR="00AE577D" w:rsidRPr="00184174">
        <w:rPr>
          <w:rFonts w:ascii="Times New Roman" w:hAnsi="Times New Roman" w:cs="Times New Roman"/>
          <w:sz w:val="28"/>
          <w:szCs w:val="28"/>
          <w:lang w:eastAsia="lv-LV"/>
        </w:rPr>
        <w:t>daudzumu</w:t>
      </w:r>
      <w:r w:rsidR="005F1EC9" w:rsidRPr="00184174">
        <w:rPr>
          <w:rFonts w:ascii="Times New Roman" w:hAnsi="Times New Roman" w:cs="Times New Roman"/>
          <w:sz w:val="28"/>
          <w:szCs w:val="28"/>
          <w:lang w:eastAsia="lv-LV"/>
        </w:rPr>
        <w:t>;</w:t>
      </w:r>
    </w:p>
    <w:p w14:paraId="669C1FF9" w14:textId="2DC3BAEF" w:rsidR="6266E06B" w:rsidRPr="00184174" w:rsidRDefault="00A302CB" w:rsidP="00985D33">
      <w:pPr>
        <w:spacing w:after="0"/>
        <w:ind w:firstLine="720"/>
        <w:jc w:val="both"/>
        <w:rPr>
          <w:rFonts w:ascii="Times New Roman" w:hAnsi="Times New Roman" w:cs="Times New Roman"/>
          <w:sz w:val="28"/>
          <w:szCs w:val="28"/>
          <w:lang w:eastAsia="lv-LV"/>
        </w:rPr>
      </w:pPr>
      <w:r w:rsidRPr="00184174">
        <w:rPr>
          <w:rFonts w:ascii="Times New Roman" w:hAnsi="Times New Roman" w:cs="Times New Roman"/>
          <w:sz w:val="28"/>
          <w:szCs w:val="28"/>
          <w:lang w:eastAsia="lv-LV"/>
        </w:rPr>
        <w:t>33</w:t>
      </w:r>
      <w:r w:rsidR="002328E5" w:rsidRPr="00184174">
        <w:rPr>
          <w:rFonts w:ascii="Times New Roman" w:hAnsi="Times New Roman" w:cs="Times New Roman"/>
          <w:sz w:val="28"/>
          <w:szCs w:val="28"/>
          <w:lang w:eastAsia="lv-LV"/>
        </w:rPr>
        <w:t>.2</w:t>
      </w:r>
      <w:r w:rsidR="00947D7D" w:rsidRPr="00184174">
        <w:rPr>
          <w:rFonts w:ascii="Times New Roman" w:hAnsi="Times New Roman" w:cs="Times New Roman"/>
          <w:sz w:val="28"/>
          <w:szCs w:val="28"/>
          <w:lang w:eastAsia="lv-LV"/>
        </w:rPr>
        <w:t>. </w:t>
      </w:r>
      <w:r w:rsidR="005F1EC9" w:rsidRPr="00184174">
        <w:rPr>
          <w:rFonts w:ascii="Times New Roman" w:hAnsi="Times New Roman" w:cs="Times New Roman"/>
          <w:sz w:val="28"/>
          <w:szCs w:val="28"/>
          <w:lang w:eastAsia="lv-LV"/>
        </w:rPr>
        <w:t xml:space="preserve">ja nepieciešams, precizē šo noteikumu </w:t>
      </w:r>
      <w:r w:rsidR="008E157B" w:rsidRPr="00184174">
        <w:rPr>
          <w:rFonts w:ascii="Times New Roman" w:hAnsi="Times New Roman" w:cs="Times New Roman"/>
          <w:sz w:val="28"/>
          <w:szCs w:val="28"/>
          <w:lang w:eastAsia="lv-LV"/>
        </w:rPr>
        <w:t>31</w:t>
      </w:r>
      <w:r w:rsidR="0073081C" w:rsidRPr="00184174">
        <w:rPr>
          <w:rFonts w:ascii="Times New Roman" w:hAnsi="Times New Roman" w:cs="Times New Roman"/>
          <w:sz w:val="28"/>
          <w:szCs w:val="28"/>
          <w:lang w:eastAsia="lv-LV"/>
        </w:rPr>
        <w:t>.2</w:t>
      </w:r>
      <w:r w:rsidR="00947D7D" w:rsidRPr="00184174">
        <w:rPr>
          <w:rFonts w:ascii="Times New Roman" w:hAnsi="Times New Roman" w:cs="Times New Roman"/>
          <w:sz w:val="28"/>
          <w:szCs w:val="28"/>
          <w:lang w:eastAsia="lv-LV"/>
        </w:rPr>
        <w:t>. </w:t>
      </w:r>
      <w:r w:rsidR="005F1EC9" w:rsidRPr="00184174">
        <w:rPr>
          <w:rFonts w:ascii="Times New Roman" w:hAnsi="Times New Roman" w:cs="Times New Roman"/>
          <w:sz w:val="28"/>
          <w:szCs w:val="28"/>
          <w:lang w:eastAsia="lv-LV"/>
        </w:rPr>
        <w:t>apakšpunktā minēto lēmuma projektu.</w:t>
      </w:r>
    </w:p>
    <w:p w14:paraId="42B90EDD" w14:textId="77777777" w:rsidR="00203554" w:rsidRPr="00073300" w:rsidRDefault="00203554" w:rsidP="00985D33">
      <w:pPr>
        <w:spacing w:before="100" w:beforeAutospacing="1" w:after="100" w:afterAutospacing="1"/>
        <w:ind w:firstLine="720"/>
        <w:contextualSpacing/>
        <w:mirrorIndents/>
        <w:jc w:val="both"/>
        <w:rPr>
          <w:rFonts w:ascii="Times New Roman" w:eastAsia="Times New Roman" w:hAnsi="Times New Roman" w:cs="Times New Roman"/>
          <w:sz w:val="24"/>
          <w:szCs w:val="24"/>
          <w:lang w:eastAsia="lv-LV"/>
        </w:rPr>
      </w:pPr>
    </w:p>
    <w:p w14:paraId="77DC18EB" w14:textId="654C4E43" w:rsidR="6266E06B" w:rsidRPr="00184174" w:rsidRDefault="00A302CB" w:rsidP="00985D33">
      <w:pPr>
        <w:spacing w:after="0"/>
        <w:ind w:firstLine="720"/>
        <w:jc w:val="both"/>
        <w:rPr>
          <w:rFonts w:ascii="Times New Roman" w:hAnsi="Times New Roman" w:cs="Times New Roman"/>
          <w:sz w:val="28"/>
          <w:szCs w:val="28"/>
          <w:lang w:eastAsia="lv-LV"/>
        </w:rPr>
      </w:pPr>
      <w:r w:rsidRPr="00184174">
        <w:rPr>
          <w:rFonts w:ascii="Times New Roman" w:hAnsi="Times New Roman" w:cs="Times New Roman"/>
          <w:sz w:val="28"/>
          <w:szCs w:val="28"/>
          <w:lang w:eastAsia="lv-LV"/>
        </w:rPr>
        <w:t>3</w:t>
      </w:r>
      <w:r w:rsidR="005863C4" w:rsidRPr="00184174">
        <w:rPr>
          <w:rFonts w:ascii="Times New Roman" w:hAnsi="Times New Roman" w:cs="Times New Roman"/>
          <w:sz w:val="28"/>
          <w:szCs w:val="28"/>
          <w:lang w:eastAsia="lv-LV"/>
        </w:rPr>
        <w:t>4</w:t>
      </w:r>
      <w:r w:rsidR="00947D7D" w:rsidRPr="00184174">
        <w:rPr>
          <w:rFonts w:ascii="Times New Roman" w:hAnsi="Times New Roman" w:cs="Times New Roman"/>
          <w:sz w:val="28"/>
          <w:szCs w:val="28"/>
          <w:lang w:eastAsia="lv-LV"/>
        </w:rPr>
        <w:t>. </w:t>
      </w:r>
      <w:r w:rsidR="00DC5736" w:rsidRPr="00184174">
        <w:rPr>
          <w:rFonts w:ascii="Times New Roman" w:hAnsi="Times New Roman" w:cs="Times New Roman"/>
          <w:sz w:val="28"/>
          <w:szCs w:val="28"/>
          <w:lang w:eastAsia="lv-LV"/>
        </w:rPr>
        <w:t xml:space="preserve">Ministrija, </w:t>
      </w:r>
      <w:r w:rsidR="00D747AD" w:rsidRPr="00184174">
        <w:rPr>
          <w:rFonts w:ascii="Times New Roman" w:hAnsi="Times New Roman" w:cs="Times New Roman"/>
          <w:sz w:val="28"/>
          <w:szCs w:val="28"/>
          <w:lang w:eastAsia="lv-LV"/>
        </w:rPr>
        <w:t>ņemot vērā likuma "Par piesārņojumu" 32.</w:t>
      </w:r>
      <w:r w:rsidR="00D747AD" w:rsidRPr="00184174">
        <w:rPr>
          <w:rFonts w:ascii="Times New Roman" w:hAnsi="Times New Roman" w:cs="Times New Roman"/>
          <w:sz w:val="28"/>
          <w:szCs w:val="28"/>
          <w:vertAlign w:val="superscript"/>
          <w:lang w:eastAsia="lv-LV"/>
        </w:rPr>
        <w:t>7 </w:t>
      </w:r>
      <w:r w:rsidR="00D747AD" w:rsidRPr="00184174">
        <w:rPr>
          <w:rFonts w:ascii="Times New Roman" w:hAnsi="Times New Roman" w:cs="Times New Roman"/>
          <w:sz w:val="28"/>
          <w:szCs w:val="28"/>
          <w:lang w:eastAsia="lv-LV"/>
        </w:rPr>
        <w:t xml:space="preserve">panta nosacījumus, pieņem lēmumu par emisijas kvotu piešķiršanu jaunai iekārtai vai lēmumu par esošai iekārtai piešķirtā emisijas kvotu </w:t>
      </w:r>
      <w:r w:rsidR="00AE577D" w:rsidRPr="00184174">
        <w:rPr>
          <w:rFonts w:ascii="Times New Roman" w:hAnsi="Times New Roman" w:cs="Times New Roman"/>
          <w:sz w:val="28"/>
          <w:szCs w:val="28"/>
          <w:lang w:eastAsia="lv-LV"/>
        </w:rPr>
        <w:t>daudzuma</w:t>
      </w:r>
      <w:r w:rsidR="00D747AD" w:rsidRPr="00184174">
        <w:rPr>
          <w:rFonts w:ascii="Times New Roman" w:hAnsi="Times New Roman" w:cs="Times New Roman"/>
          <w:sz w:val="28"/>
          <w:szCs w:val="28"/>
          <w:lang w:eastAsia="lv-LV"/>
        </w:rPr>
        <w:t xml:space="preserve"> grozījumiem.</w:t>
      </w:r>
    </w:p>
    <w:p w14:paraId="3F48750D" w14:textId="77777777" w:rsidR="00203554" w:rsidRPr="00184174" w:rsidRDefault="00203554" w:rsidP="00985D3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p>
    <w:p w14:paraId="42E8E8A9" w14:textId="28292622" w:rsidR="6266E06B" w:rsidRPr="00184174" w:rsidRDefault="00A302CB" w:rsidP="00985D33">
      <w:pPr>
        <w:spacing w:after="0"/>
        <w:ind w:firstLine="720"/>
        <w:jc w:val="both"/>
        <w:rPr>
          <w:rFonts w:ascii="Times New Roman" w:hAnsi="Times New Roman" w:cs="Times New Roman"/>
          <w:sz w:val="28"/>
          <w:szCs w:val="28"/>
          <w:lang w:eastAsia="lv-LV"/>
        </w:rPr>
      </w:pPr>
      <w:r w:rsidRPr="00184174">
        <w:rPr>
          <w:rFonts w:ascii="Times New Roman" w:hAnsi="Times New Roman" w:cs="Times New Roman"/>
          <w:sz w:val="28"/>
          <w:szCs w:val="28"/>
          <w:lang w:eastAsia="lv-LV"/>
        </w:rPr>
        <w:lastRenderedPageBreak/>
        <w:t>3</w:t>
      </w:r>
      <w:r w:rsidR="005863C4" w:rsidRPr="00184174">
        <w:rPr>
          <w:rFonts w:ascii="Times New Roman" w:hAnsi="Times New Roman" w:cs="Times New Roman"/>
          <w:sz w:val="28"/>
          <w:szCs w:val="28"/>
          <w:lang w:eastAsia="lv-LV"/>
        </w:rPr>
        <w:t>5</w:t>
      </w:r>
      <w:r w:rsidR="00947D7D" w:rsidRPr="00184174">
        <w:rPr>
          <w:rFonts w:ascii="Times New Roman" w:hAnsi="Times New Roman" w:cs="Times New Roman"/>
          <w:sz w:val="28"/>
          <w:szCs w:val="28"/>
          <w:lang w:eastAsia="lv-LV"/>
        </w:rPr>
        <w:t>. </w:t>
      </w:r>
      <w:r w:rsidR="005F1EC9" w:rsidRPr="00184174">
        <w:rPr>
          <w:rFonts w:ascii="Times New Roman" w:hAnsi="Times New Roman" w:cs="Times New Roman"/>
          <w:sz w:val="28"/>
          <w:szCs w:val="28"/>
          <w:lang w:eastAsia="lv-LV"/>
        </w:rPr>
        <w:t xml:space="preserve">Ministrija šo noteikumu </w:t>
      </w:r>
      <w:r w:rsidR="00DB5B83" w:rsidRPr="00184174">
        <w:rPr>
          <w:rFonts w:ascii="Times New Roman" w:hAnsi="Times New Roman" w:cs="Times New Roman"/>
          <w:sz w:val="28"/>
          <w:szCs w:val="28"/>
          <w:lang w:eastAsia="lv-LV"/>
        </w:rPr>
        <w:t>3</w:t>
      </w:r>
      <w:r w:rsidR="005863C4" w:rsidRPr="00184174">
        <w:rPr>
          <w:rFonts w:ascii="Times New Roman" w:hAnsi="Times New Roman" w:cs="Times New Roman"/>
          <w:sz w:val="28"/>
          <w:szCs w:val="28"/>
          <w:lang w:eastAsia="lv-LV"/>
        </w:rPr>
        <w:t>4</w:t>
      </w:r>
      <w:r w:rsidR="00947D7D" w:rsidRPr="00184174">
        <w:rPr>
          <w:rFonts w:ascii="Times New Roman" w:hAnsi="Times New Roman" w:cs="Times New Roman"/>
          <w:sz w:val="28"/>
          <w:szCs w:val="28"/>
          <w:lang w:eastAsia="lv-LV"/>
        </w:rPr>
        <w:t>. </w:t>
      </w:r>
      <w:r w:rsidR="00810ABC" w:rsidRPr="00184174">
        <w:rPr>
          <w:rFonts w:ascii="Times New Roman" w:hAnsi="Times New Roman" w:cs="Times New Roman"/>
          <w:sz w:val="28"/>
          <w:szCs w:val="28"/>
          <w:lang w:eastAsia="lv-LV"/>
        </w:rPr>
        <w:t>p</w:t>
      </w:r>
      <w:r w:rsidR="005F1EC9" w:rsidRPr="00184174">
        <w:rPr>
          <w:rFonts w:ascii="Times New Roman" w:hAnsi="Times New Roman" w:cs="Times New Roman"/>
          <w:sz w:val="28"/>
          <w:szCs w:val="28"/>
          <w:lang w:eastAsia="lv-LV"/>
        </w:rPr>
        <w:t>unktā minēto lēmumu divu</w:t>
      </w:r>
      <w:r w:rsidR="00AD4848" w:rsidRPr="00184174">
        <w:rPr>
          <w:rFonts w:ascii="Times New Roman" w:hAnsi="Times New Roman" w:cs="Times New Roman"/>
          <w:sz w:val="28"/>
          <w:szCs w:val="28"/>
          <w:lang w:eastAsia="lv-LV"/>
        </w:rPr>
        <w:t xml:space="preserve"> </w:t>
      </w:r>
      <w:r w:rsidR="00427C3D" w:rsidRPr="00184174">
        <w:rPr>
          <w:rFonts w:ascii="Times New Roman" w:hAnsi="Times New Roman" w:cs="Times New Roman"/>
          <w:sz w:val="28"/>
          <w:szCs w:val="28"/>
          <w:lang w:eastAsia="lv-LV"/>
        </w:rPr>
        <w:t>d</w:t>
      </w:r>
      <w:r w:rsidR="005F1EC9" w:rsidRPr="00184174">
        <w:rPr>
          <w:rFonts w:ascii="Times New Roman" w:hAnsi="Times New Roman" w:cs="Times New Roman"/>
          <w:sz w:val="28"/>
          <w:szCs w:val="28"/>
          <w:lang w:eastAsia="lv-LV"/>
        </w:rPr>
        <w:t>arbdienu laikā pēc tā pieņemšanas publicē savā tīmekļvietnē, nosūta attiecīgajam operatoram, kuram lēmums adresēts, kā arī informē par to emisijas reģistra valsts administratoru – valsts sabiedrību ar ierobežotu atbildību "Latvijas Vides, ģeoloģijas un meteoroloģijas centrs" (turpmāk – Latvijas Vides, ģeoloģijas un meteoroloģijas centrs).</w:t>
      </w:r>
    </w:p>
    <w:p w14:paraId="1B34BD4E" w14:textId="77777777" w:rsidR="00203554" w:rsidRPr="00184174" w:rsidRDefault="00203554" w:rsidP="00985D33">
      <w:pPr>
        <w:spacing w:after="0"/>
        <w:ind w:firstLine="720"/>
        <w:jc w:val="both"/>
        <w:rPr>
          <w:rFonts w:ascii="Times New Roman" w:hAnsi="Times New Roman" w:cs="Times New Roman"/>
          <w:sz w:val="28"/>
          <w:szCs w:val="28"/>
          <w:lang w:eastAsia="lv-LV"/>
        </w:rPr>
      </w:pPr>
    </w:p>
    <w:p w14:paraId="72028909" w14:textId="5BF09FD8" w:rsidR="6266E06B" w:rsidRPr="00184174" w:rsidRDefault="00A302CB" w:rsidP="00985D3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r w:rsidRPr="00184174">
        <w:rPr>
          <w:rFonts w:ascii="Times New Roman" w:eastAsia="Times New Roman" w:hAnsi="Times New Roman" w:cs="Times New Roman"/>
          <w:sz w:val="28"/>
          <w:szCs w:val="28"/>
          <w:lang w:eastAsia="lv-LV"/>
        </w:rPr>
        <w:t>3</w:t>
      </w:r>
      <w:r w:rsidR="005863C4" w:rsidRPr="00184174">
        <w:rPr>
          <w:rFonts w:ascii="Times New Roman" w:eastAsia="Times New Roman" w:hAnsi="Times New Roman" w:cs="Times New Roman"/>
          <w:sz w:val="28"/>
          <w:szCs w:val="28"/>
          <w:lang w:eastAsia="lv-LV"/>
        </w:rPr>
        <w:t>6</w:t>
      </w:r>
      <w:r w:rsidR="00947D7D" w:rsidRPr="00184174">
        <w:rPr>
          <w:rFonts w:ascii="Times New Roman" w:eastAsia="Times New Roman" w:hAnsi="Times New Roman" w:cs="Times New Roman"/>
          <w:sz w:val="28"/>
          <w:szCs w:val="28"/>
          <w:lang w:eastAsia="lv-LV"/>
        </w:rPr>
        <w:t>. </w:t>
      </w:r>
      <w:r w:rsidR="003432C3" w:rsidRPr="00184174">
        <w:rPr>
          <w:rFonts w:ascii="Times New Roman" w:eastAsia="Times New Roman" w:hAnsi="Times New Roman" w:cs="Times New Roman"/>
          <w:sz w:val="28"/>
          <w:szCs w:val="28"/>
          <w:lang w:eastAsia="lv-LV"/>
        </w:rPr>
        <w:t xml:space="preserve">Ministrija var pieņemt lēmumu par emisijas kvotu </w:t>
      </w:r>
      <w:r w:rsidR="00AE577D" w:rsidRPr="00184174">
        <w:rPr>
          <w:rFonts w:ascii="Times New Roman" w:eastAsia="Times New Roman" w:hAnsi="Times New Roman" w:cs="Times New Roman"/>
          <w:sz w:val="28"/>
          <w:szCs w:val="28"/>
          <w:lang w:eastAsia="lv-LV"/>
        </w:rPr>
        <w:t>daudzuma</w:t>
      </w:r>
      <w:r w:rsidR="003432C3" w:rsidRPr="00184174">
        <w:rPr>
          <w:rFonts w:ascii="Times New Roman" w:eastAsia="Times New Roman" w:hAnsi="Times New Roman" w:cs="Times New Roman"/>
          <w:sz w:val="28"/>
          <w:szCs w:val="28"/>
          <w:lang w:eastAsia="lv-LV"/>
        </w:rPr>
        <w:t xml:space="preserve"> grozījumiem, pamatojoties uz izmaiņām Eiropas Savienības tiesību aktos, kas ietekmē iekārtas emisijas kvotu piešķiršanas aprēķinu.</w:t>
      </w:r>
    </w:p>
    <w:p w14:paraId="6412520C" w14:textId="77777777" w:rsidR="00203554" w:rsidRPr="00184174" w:rsidRDefault="00203554" w:rsidP="00985D3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p>
    <w:p w14:paraId="4F514EE1" w14:textId="420AE035" w:rsidR="003432C3" w:rsidRPr="00184174" w:rsidRDefault="00E30261" w:rsidP="00985D3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r w:rsidRPr="00184174">
        <w:rPr>
          <w:rFonts w:ascii="Times New Roman" w:eastAsia="Times New Roman" w:hAnsi="Times New Roman" w:cs="Times New Roman"/>
          <w:sz w:val="28"/>
          <w:szCs w:val="28"/>
          <w:lang w:eastAsia="lv-LV"/>
        </w:rPr>
        <w:t>3</w:t>
      </w:r>
      <w:r w:rsidR="005863C4" w:rsidRPr="00184174">
        <w:rPr>
          <w:rFonts w:ascii="Times New Roman" w:eastAsia="Times New Roman" w:hAnsi="Times New Roman" w:cs="Times New Roman"/>
          <w:sz w:val="28"/>
          <w:szCs w:val="28"/>
          <w:lang w:eastAsia="lv-LV"/>
        </w:rPr>
        <w:t>7</w:t>
      </w:r>
      <w:r w:rsidR="00947D7D" w:rsidRPr="00184174">
        <w:rPr>
          <w:rFonts w:ascii="Times New Roman" w:eastAsia="Times New Roman" w:hAnsi="Times New Roman" w:cs="Times New Roman"/>
          <w:sz w:val="28"/>
          <w:szCs w:val="28"/>
          <w:lang w:eastAsia="lv-LV"/>
        </w:rPr>
        <w:t>. </w:t>
      </w:r>
      <w:r w:rsidR="003432C3" w:rsidRPr="00184174">
        <w:rPr>
          <w:rFonts w:ascii="Times New Roman" w:eastAsia="Times New Roman" w:hAnsi="Times New Roman" w:cs="Times New Roman"/>
          <w:sz w:val="28"/>
          <w:szCs w:val="28"/>
          <w:lang w:eastAsia="lv-LV"/>
        </w:rPr>
        <w:t>Ministrija iesniedz Eiropas Komisijā šo noteikumu 33.1</w:t>
      </w:r>
      <w:r w:rsidR="00491F04" w:rsidRPr="00184174">
        <w:rPr>
          <w:rFonts w:ascii="Times New Roman" w:eastAsia="Times New Roman" w:hAnsi="Times New Roman" w:cs="Times New Roman"/>
          <w:sz w:val="28"/>
          <w:szCs w:val="28"/>
          <w:lang w:eastAsia="lv-LV"/>
        </w:rPr>
        <w:t>.</w:t>
      </w:r>
      <w:r w:rsidR="00947D7D" w:rsidRPr="00184174">
        <w:rPr>
          <w:rFonts w:ascii="Times New Roman" w:eastAsia="Times New Roman" w:hAnsi="Times New Roman" w:cs="Times New Roman"/>
          <w:sz w:val="28"/>
          <w:szCs w:val="28"/>
          <w:lang w:eastAsia="lv-LV"/>
        </w:rPr>
        <w:t> </w:t>
      </w:r>
      <w:r w:rsidR="003432C3" w:rsidRPr="00184174">
        <w:rPr>
          <w:rFonts w:ascii="Times New Roman" w:eastAsia="Times New Roman" w:hAnsi="Times New Roman" w:cs="Times New Roman"/>
          <w:sz w:val="28"/>
          <w:szCs w:val="28"/>
          <w:lang w:eastAsia="lv-LV"/>
        </w:rPr>
        <w:t>apakšpunktā minēto informāciju un publicē lēmuma projektu savā tīmekļvietnē.</w:t>
      </w:r>
    </w:p>
    <w:p w14:paraId="307D787D" w14:textId="7B46376A" w:rsidR="6266E06B" w:rsidRPr="00184174" w:rsidRDefault="6266E06B" w:rsidP="00985D33">
      <w:pPr>
        <w:spacing w:beforeAutospacing="1" w:afterAutospacing="1"/>
        <w:ind w:firstLine="720"/>
        <w:contextualSpacing/>
        <w:mirrorIndents/>
        <w:jc w:val="both"/>
        <w:rPr>
          <w:rFonts w:ascii="Times New Roman" w:eastAsia="Times New Roman" w:hAnsi="Times New Roman" w:cs="Times New Roman"/>
          <w:sz w:val="28"/>
          <w:szCs w:val="28"/>
          <w:lang w:eastAsia="lv-LV"/>
        </w:rPr>
      </w:pPr>
    </w:p>
    <w:p w14:paraId="3012F42E" w14:textId="54ECA78D" w:rsidR="6266E06B" w:rsidRPr="00184174" w:rsidRDefault="00054DD4" w:rsidP="000A008B">
      <w:pPr>
        <w:spacing w:before="100" w:beforeAutospacing="1" w:after="100" w:afterAutospacing="1"/>
        <w:contextualSpacing/>
        <w:mirrorIndents/>
        <w:jc w:val="center"/>
        <w:rPr>
          <w:rFonts w:ascii="Times New Roman" w:eastAsia="Times New Roman" w:hAnsi="Times New Roman" w:cs="Times New Roman"/>
          <w:b/>
          <w:bCs/>
          <w:sz w:val="28"/>
          <w:szCs w:val="28"/>
          <w:lang w:eastAsia="lv-LV"/>
        </w:rPr>
      </w:pPr>
      <w:bookmarkStart w:id="118" w:name="n-464761"/>
      <w:bookmarkStart w:id="119" w:name="n5.2"/>
      <w:bookmarkEnd w:id="118"/>
      <w:bookmarkEnd w:id="119"/>
      <w:r w:rsidRPr="00184174">
        <w:rPr>
          <w:rFonts w:ascii="Times New Roman" w:eastAsia="Times New Roman" w:hAnsi="Times New Roman" w:cs="Times New Roman"/>
          <w:b/>
          <w:bCs/>
          <w:sz w:val="28"/>
          <w:szCs w:val="28"/>
          <w:lang w:eastAsia="lv-LV"/>
        </w:rPr>
        <w:t>5</w:t>
      </w:r>
      <w:r w:rsidR="00947D7D" w:rsidRPr="00184174">
        <w:rPr>
          <w:rFonts w:ascii="Times New Roman" w:eastAsia="Times New Roman" w:hAnsi="Times New Roman" w:cs="Times New Roman"/>
          <w:b/>
          <w:bCs/>
          <w:sz w:val="28"/>
          <w:szCs w:val="28"/>
          <w:lang w:eastAsia="lv-LV"/>
        </w:rPr>
        <w:t>. </w:t>
      </w:r>
      <w:r w:rsidR="00A34CB7" w:rsidRPr="00184174">
        <w:rPr>
          <w:rFonts w:ascii="Times New Roman" w:eastAsia="Times New Roman" w:hAnsi="Times New Roman" w:cs="Times New Roman"/>
          <w:b/>
          <w:bCs/>
          <w:sz w:val="28"/>
          <w:szCs w:val="28"/>
          <w:lang w:eastAsia="lv-LV"/>
        </w:rPr>
        <w:t>E</w:t>
      </w:r>
      <w:r w:rsidR="00917944" w:rsidRPr="00184174">
        <w:rPr>
          <w:rFonts w:ascii="Times New Roman" w:eastAsia="Times New Roman" w:hAnsi="Times New Roman" w:cs="Times New Roman"/>
          <w:b/>
          <w:bCs/>
          <w:sz w:val="28"/>
          <w:szCs w:val="28"/>
          <w:lang w:eastAsia="lv-LV"/>
        </w:rPr>
        <w:t>misijas kvotu piešķiršanas uzraudzība</w:t>
      </w:r>
    </w:p>
    <w:p w14:paraId="657DE919" w14:textId="77777777" w:rsidR="00203554" w:rsidRPr="00184174" w:rsidRDefault="00203554" w:rsidP="00985D33">
      <w:pPr>
        <w:spacing w:after="0"/>
        <w:ind w:firstLine="720"/>
        <w:contextualSpacing/>
        <w:mirrorIndents/>
        <w:jc w:val="both"/>
        <w:rPr>
          <w:rFonts w:ascii="Times New Roman" w:eastAsia="Times New Roman" w:hAnsi="Times New Roman" w:cs="Times New Roman"/>
          <w:sz w:val="28"/>
          <w:szCs w:val="28"/>
          <w:lang w:eastAsia="lv-LV"/>
        </w:rPr>
      </w:pPr>
    </w:p>
    <w:p w14:paraId="08254D7D" w14:textId="125905FF" w:rsidR="6266E06B" w:rsidRPr="00184174" w:rsidRDefault="00E30261" w:rsidP="00985D33">
      <w:pPr>
        <w:spacing w:after="0"/>
        <w:ind w:firstLine="720"/>
        <w:contextualSpacing/>
        <w:mirrorIndents/>
        <w:jc w:val="both"/>
        <w:rPr>
          <w:rFonts w:ascii="Times New Roman" w:eastAsia="Times New Roman" w:hAnsi="Times New Roman" w:cs="Times New Roman"/>
          <w:sz w:val="28"/>
          <w:szCs w:val="28"/>
          <w:lang w:eastAsia="lv-LV"/>
        </w:rPr>
      </w:pPr>
      <w:bookmarkStart w:id="120" w:name="p-581107"/>
      <w:bookmarkStart w:id="121" w:name="p51"/>
      <w:bookmarkEnd w:id="120"/>
      <w:bookmarkEnd w:id="121"/>
      <w:r w:rsidRPr="00184174">
        <w:rPr>
          <w:rFonts w:ascii="Times New Roman" w:eastAsia="Times New Roman" w:hAnsi="Times New Roman" w:cs="Times New Roman"/>
          <w:spacing w:val="-2"/>
          <w:sz w:val="28"/>
          <w:szCs w:val="28"/>
          <w:lang w:eastAsia="lv-LV"/>
        </w:rPr>
        <w:t>3</w:t>
      </w:r>
      <w:r w:rsidR="005863C4" w:rsidRPr="00184174">
        <w:rPr>
          <w:rFonts w:ascii="Times New Roman" w:eastAsia="Times New Roman" w:hAnsi="Times New Roman" w:cs="Times New Roman"/>
          <w:spacing w:val="-2"/>
          <w:sz w:val="28"/>
          <w:szCs w:val="28"/>
          <w:lang w:eastAsia="lv-LV"/>
        </w:rPr>
        <w:t>8</w:t>
      </w:r>
      <w:r w:rsidR="00947D7D" w:rsidRPr="00184174">
        <w:rPr>
          <w:rFonts w:ascii="Times New Roman" w:eastAsia="Times New Roman" w:hAnsi="Times New Roman" w:cs="Times New Roman"/>
          <w:spacing w:val="-2"/>
          <w:sz w:val="28"/>
          <w:szCs w:val="28"/>
          <w:lang w:eastAsia="lv-LV"/>
        </w:rPr>
        <w:t>. </w:t>
      </w:r>
      <w:r w:rsidR="002723FC" w:rsidRPr="00184174">
        <w:rPr>
          <w:rFonts w:ascii="Times New Roman" w:eastAsia="Times New Roman" w:hAnsi="Times New Roman" w:cs="Times New Roman"/>
          <w:spacing w:val="-2"/>
          <w:sz w:val="28"/>
          <w:szCs w:val="28"/>
          <w:lang w:eastAsia="lv-LV"/>
        </w:rPr>
        <w:t>Esošās iekārtas operators katru gadu līdz 20</w:t>
      </w:r>
      <w:r w:rsidR="00947D7D" w:rsidRPr="00184174">
        <w:rPr>
          <w:rFonts w:ascii="Times New Roman" w:eastAsia="Times New Roman" w:hAnsi="Times New Roman" w:cs="Times New Roman"/>
          <w:spacing w:val="-2"/>
          <w:sz w:val="28"/>
          <w:szCs w:val="28"/>
          <w:lang w:eastAsia="lv-LV"/>
        </w:rPr>
        <w:t>. </w:t>
      </w:r>
      <w:r w:rsidR="002723FC" w:rsidRPr="00184174">
        <w:rPr>
          <w:rFonts w:ascii="Times New Roman" w:eastAsia="Times New Roman" w:hAnsi="Times New Roman" w:cs="Times New Roman"/>
          <w:spacing w:val="-2"/>
          <w:sz w:val="28"/>
          <w:szCs w:val="28"/>
          <w:lang w:eastAsia="lv-LV"/>
        </w:rPr>
        <w:t xml:space="preserve">janvārim iesniedz </w:t>
      </w:r>
      <w:r w:rsidR="00A572AC" w:rsidRPr="00184174">
        <w:rPr>
          <w:rFonts w:ascii="Times New Roman" w:eastAsia="Times New Roman" w:hAnsi="Times New Roman" w:cs="Times New Roman"/>
          <w:spacing w:val="-2"/>
          <w:sz w:val="28"/>
          <w:szCs w:val="28"/>
          <w:lang w:eastAsia="lv-LV"/>
        </w:rPr>
        <w:t>ministrijā</w:t>
      </w:r>
      <w:r w:rsidR="00A572AC" w:rsidRPr="00184174">
        <w:rPr>
          <w:rFonts w:ascii="Times New Roman" w:eastAsia="Times New Roman" w:hAnsi="Times New Roman" w:cs="Times New Roman"/>
          <w:sz w:val="28"/>
          <w:szCs w:val="28"/>
          <w:lang w:eastAsia="lv-LV"/>
        </w:rPr>
        <w:t xml:space="preserve"> </w:t>
      </w:r>
      <w:r w:rsidR="006B73E8" w:rsidRPr="00184174">
        <w:rPr>
          <w:rFonts w:ascii="Times New Roman" w:eastAsia="Times New Roman" w:hAnsi="Times New Roman" w:cs="Times New Roman"/>
          <w:sz w:val="28"/>
          <w:szCs w:val="28"/>
          <w:lang w:eastAsia="lv-LV"/>
        </w:rPr>
        <w:t xml:space="preserve">provizorisku darbības līmeņa ziņojumu, kurā iekļauta visa </w:t>
      </w:r>
      <w:r w:rsidR="00764B0D" w:rsidRPr="00184174">
        <w:rPr>
          <w:rFonts w:ascii="Times New Roman" w:eastAsia="Times New Roman" w:hAnsi="Times New Roman" w:cs="Times New Roman"/>
          <w:sz w:val="28"/>
          <w:szCs w:val="28"/>
          <w:lang w:eastAsia="lv-LV"/>
        </w:rPr>
        <w:t xml:space="preserve">iesniegšanas brīdī pieejamā </w:t>
      </w:r>
      <w:r w:rsidR="006B73E8" w:rsidRPr="00184174">
        <w:rPr>
          <w:rFonts w:ascii="Times New Roman" w:eastAsia="Times New Roman" w:hAnsi="Times New Roman" w:cs="Times New Roman"/>
          <w:sz w:val="28"/>
          <w:szCs w:val="28"/>
          <w:lang w:eastAsia="lv-LV"/>
        </w:rPr>
        <w:t xml:space="preserve">informācija par </w:t>
      </w:r>
      <w:r w:rsidR="002723FC" w:rsidRPr="00184174">
        <w:rPr>
          <w:rFonts w:ascii="Times New Roman" w:eastAsia="Times New Roman" w:hAnsi="Times New Roman" w:cs="Times New Roman"/>
          <w:sz w:val="28"/>
          <w:szCs w:val="28"/>
          <w:lang w:eastAsia="lv-LV"/>
        </w:rPr>
        <w:t>darbības līmeņa izmaiņ</w:t>
      </w:r>
      <w:r w:rsidR="006B73E8" w:rsidRPr="00184174">
        <w:rPr>
          <w:rFonts w:ascii="Times New Roman" w:eastAsia="Times New Roman" w:hAnsi="Times New Roman" w:cs="Times New Roman"/>
          <w:sz w:val="28"/>
          <w:szCs w:val="28"/>
          <w:lang w:eastAsia="lv-LV"/>
        </w:rPr>
        <w:t>ām</w:t>
      </w:r>
      <w:r w:rsidR="002723FC" w:rsidRPr="00184174">
        <w:rPr>
          <w:rFonts w:ascii="Times New Roman" w:eastAsia="Times New Roman" w:hAnsi="Times New Roman" w:cs="Times New Roman"/>
          <w:sz w:val="28"/>
          <w:szCs w:val="28"/>
          <w:lang w:eastAsia="lv-LV"/>
        </w:rPr>
        <w:t xml:space="preserve"> vai </w:t>
      </w:r>
      <w:r w:rsidR="00764B0D" w:rsidRPr="00184174">
        <w:rPr>
          <w:rFonts w:ascii="Times New Roman" w:eastAsia="Times New Roman" w:hAnsi="Times New Roman" w:cs="Times New Roman"/>
          <w:sz w:val="28"/>
          <w:szCs w:val="28"/>
          <w:lang w:eastAsia="lv-LV"/>
        </w:rPr>
        <w:t xml:space="preserve">par </w:t>
      </w:r>
      <w:r w:rsidR="002723FC" w:rsidRPr="00184174">
        <w:rPr>
          <w:rFonts w:ascii="Times New Roman" w:eastAsia="Times New Roman" w:hAnsi="Times New Roman" w:cs="Times New Roman"/>
          <w:sz w:val="28"/>
          <w:szCs w:val="28"/>
          <w:lang w:eastAsia="lv-LV"/>
        </w:rPr>
        <w:t xml:space="preserve">darbības </w:t>
      </w:r>
      <w:r w:rsidR="00510B89" w:rsidRPr="00184174">
        <w:rPr>
          <w:rFonts w:ascii="Times New Roman" w:eastAsia="Times New Roman" w:hAnsi="Times New Roman" w:cs="Times New Roman"/>
          <w:sz w:val="28"/>
          <w:szCs w:val="28"/>
          <w:lang w:eastAsia="lv-LV"/>
        </w:rPr>
        <w:t xml:space="preserve">daļēju </w:t>
      </w:r>
      <w:r w:rsidR="002723FC" w:rsidRPr="00184174">
        <w:rPr>
          <w:rFonts w:ascii="Times New Roman" w:eastAsia="Times New Roman" w:hAnsi="Times New Roman" w:cs="Times New Roman"/>
          <w:sz w:val="28"/>
          <w:szCs w:val="28"/>
          <w:lang w:eastAsia="lv-LV"/>
        </w:rPr>
        <w:t xml:space="preserve">vai </w:t>
      </w:r>
      <w:r w:rsidR="00510B89" w:rsidRPr="00184174">
        <w:rPr>
          <w:rFonts w:ascii="Times New Roman" w:eastAsia="Times New Roman" w:hAnsi="Times New Roman" w:cs="Times New Roman"/>
          <w:sz w:val="28"/>
          <w:szCs w:val="28"/>
          <w:lang w:eastAsia="lv-LV"/>
        </w:rPr>
        <w:t>pilnīgu pārtraukšanu</w:t>
      </w:r>
      <w:r w:rsidR="00947D7D" w:rsidRPr="00184174">
        <w:rPr>
          <w:rFonts w:ascii="Times New Roman" w:eastAsia="Times New Roman" w:hAnsi="Times New Roman" w:cs="Times New Roman"/>
          <w:sz w:val="28"/>
          <w:szCs w:val="28"/>
          <w:lang w:eastAsia="lv-LV"/>
        </w:rPr>
        <w:t>.</w:t>
      </w:r>
    </w:p>
    <w:p w14:paraId="675CC237" w14:textId="77777777" w:rsidR="00203554" w:rsidRPr="00184174" w:rsidRDefault="00203554" w:rsidP="00985D33">
      <w:pPr>
        <w:spacing w:after="0"/>
        <w:ind w:firstLine="720"/>
        <w:contextualSpacing/>
        <w:mirrorIndents/>
        <w:jc w:val="both"/>
        <w:rPr>
          <w:rFonts w:ascii="Times New Roman" w:eastAsia="Times New Roman" w:hAnsi="Times New Roman" w:cs="Times New Roman"/>
          <w:sz w:val="28"/>
          <w:szCs w:val="28"/>
          <w:lang w:eastAsia="lv-LV"/>
        </w:rPr>
      </w:pPr>
    </w:p>
    <w:p w14:paraId="0334941D" w14:textId="31D6CFC7" w:rsidR="6266E06B" w:rsidRPr="00184174" w:rsidRDefault="005863C4" w:rsidP="00985D33">
      <w:pPr>
        <w:spacing w:after="0"/>
        <w:ind w:firstLine="720"/>
        <w:contextualSpacing/>
        <w:mirrorIndents/>
        <w:jc w:val="both"/>
        <w:rPr>
          <w:rFonts w:ascii="Times New Roman" w:eastAsia="Times New Roman" w:hAnsi="Times New Roman" w:cs="Times New Roman"/>
          <w:sz w:val="28"/>
          <w:szCs w:val="28"/>
          <w:lang w:eastAsia="lv-LV"/>
        </w:rPr>
      </w:pPr>
      <w:r w:rsidRPr="00184174">
        <w:rPr>
          <w:rFonts w:ascii="Times New Roman" w:eastAsia="Times New Roman" w:hAnsi="Times New Roman" w:cs="Times New Roman"/>
          <w:sz w:val="28"/>
          <w:szCs w:val="28"/>
          <w:lang w:eastAsia="lv-LV"/>
        </w:rPr>
        <w:t>39</w:t>
      </w:r>
      <w:r w:rsidR="00947D7D" w:rsidRPr="00184174">
        <w:rPr>
          <w:rFonts w:ascii="Times New Roman" w:eastAsia="Times New Roman" w:hAnsi="Times New Roman" w:cs="Times New Roman"/>
          <w:sz w:val="28"/>
          <w:szCs w:val="28"/>
          <w:lang w:eastAsia="lv-LV"/>
        </w:rPr>
        <w:t>. </w:t>
      </w:r>
      <w:r w:rsidR="00917944" w:rsidRPr="00184174">
        <w:rPr>
          <w:rFonts w:ascii="Times New Roman" w:eastAsia="Times New Roman" w:hAnsi="Times New Roman" w:cs="Times New Roman"/>
          <w:sz w:val="28"/>
          <w:szCs w:val="28"/>
          <w:lang w:eastAsia="lv-LV"/>
        </w:rPr>
        <w:t xml:space="preserve">Ministrija pēc šo noteikumu </w:t>
      </w:r>
      <w:r w:rsidR="00CE0CD2" w:rsidRPr="00184174">
        <w:rPr>
          <w:rFonts w:ascii="Times New Roman" w:eastAsia="Times New Roman" w:hAnsi="Times New Roman" w:cs="Times New Roman"/>
          <w:sz w:val="28"/>
          <w:szCs w:val="28"/>
          <w:lang w:eastAsia="lv-LV"/>
        </w:rPr>
        <w:t>3</w:t>
      </w:r>
      <w:r w:rsidRPr="00184174">
        <w:rPr>
          <w:rFonts w:ascii="Times New Roman" w:eastAsia="Times New Roman" w:hAnsi="Times New Roman" w:cs="Times New Roman"/>
          <w:sz w:val="28"/>
          <w:szCs w:val="28"/>
          <w:lang w:eastAsia="lv-LV"/>
        </w:rPr>
        <w:t>8</w:t>
      </w:r>
      <w:r w:rsidR="00947D7D" w:rsidRPr="00184174">
        <w:rPr>
          <w:rFonts w:ascii="Times New Roman" w:eastAsia="Times New Roman" w:hAnsi="Times New Roman" w:cs="Times New Roman"/>
          <w:sz w:val="28"/>
          <w:szCs w:val="28"/>
          <w:lang w:eastAsia="lv-LV"/>
        </w:rPr>
        <w:t>. </w:t>
      </w:r>
      <w:r w:rsidR="00810ABC" w:rsidRPr="00184174">
        <w:rPr>
          <w:rFonts w:ascii="Times New Roman" w:eastAsia="Times New Roman" w:hAnsi="Times New Roman" w:cs="Times New Roman"/>
          <w:sz w:val="28"/>
          <w:szCs w:val="28"/>
          <w:lang w:eastAsia="lv-LV"/>
        </w:rPr>
        <w:t>p</w:t>
      </w:r>
      <w:r w:rsidR="00917944" w:rsidRPr="00184174">
        <w:rPr>
          <w:rFonts w:ascii="Times New Roman" w:eastAsia="Times New Roman" w:hAnsi="Times New Roman" w:cs="Times New Roman"/>
          <w:sz w:val="28"/>
          <w:szCs w:val="28"/>
          <w:lang w:eastAsia="lv-LV"/>
        </w:rPr>
        <w:t xml:space="preserve">unktā minētās informācijas saņemšanas vai </w:t>
      </w:r>
      <w:r w:rsidR="00FC423D" w:rsidRPr="00184174">
        <w:rPr>
          <w:rFonts w:ascii="Times New Roman" w:eastAsia="Times New Roman" w:hAnsi="Times New Roman" w:cs="Times New Roman"/>
          <w:sz w:val="28"/>
          <w:szCs w:val="28"/>
          <w:lang w:eastAsia="lv-LV"/>
        </w:rPr>
        <w:t xml:space="preserve">gadījumā, </w:t>
      </w:r>
      <w:r w:rsidR="00917944" w:rsidRPr="00184174">
        <w:rPr>
          <w:rFonts w:ascii="Times New Roman" w:eastAsia="Times New Roman" w:hAnsi="Times New Roman" w:cs="Times New Roman"/>
          <w:sz w:val="28"/>
          <w:szCs w:val="28"/>
          <w:lang w:eastAsia="lv-LV"/>
        </w:rPr>
        <w:t xml:space="preserve">ja operators nav iesniedzis </w:t>
      </w:r>
      <w:r w:rsidR="007A02B0" w:rsidRPr="00184174">
        <w:rPr>
          <w:rFonts w:ascii="Times New Roman" w:eastAsia="Times New Roman" w:hAnsi="Times New Roman" w:cs="Times New Roman"/>
          <w:sz w:val="28"/>
          <w:szCs w:val="28"/>
          <w:lang w:eastAsia="lv-LV"/>
        </w:rPr>
        <w:t xml:space="preserve">minēto </w:t>
      </w:r>
      <w:r w:rsidR="00917944" w:rsidRPr="00184174">
        <w:rPr>
          <w:rFonts w:ascii="Times New Roman" w:eastAsia="Times New Roman" w:hAnsi="Times New Roman" w:cs="Times New Roman"/>
          <w:sz w:val="28"/>
          <w:szCs w:val="28"/>
          <w:lang w:eastAsia="lv-LV"/>
        </w:rPr>
        <w:t>informāciju, ja nepieciešams, pieņem lēmumu par likuma "Par piesārņojumu" 32.</w:t>
      </w:r>
      <w:r w:rsidR="00917944" w:rsidRPr="00184174">
        <w:rPr>
          <w:rFonts w:ascii="Times New Roman" w:eastAsia="Times New Roman" w:hAnsi="Times New Roman" w:cs="Times New Roman"/>
          <w:sz w:val="28"/>
          <w:szCs w:val="28"/>
          <w:vertAlign w:val="superscript"/>
          <w:lang w:eastAsia="lv-LV"/>
        </w:rPr>
        <w:t>2 </w:t>
      </w:r>
      <w:r w:rsidR="00917944" w:rsidRPr="00184174">
        <w:rPr>
          <w:rFonts w:ascii="Times New Roman" w:eastAsia="Times New Roman" w:hAnsi="Times New Roman" w:cs="Times New Roman"/>
          <w:sz w:val="28"/>
          <w:szCs w:val="28"/>
          <w:lang w:eastAsia="lv-LV"/>
        </w:rPr>
        <w:t xml:space="preserve">panta sestajā daļā minētās emisijas kvotu sadales atlikšanu </w:t>
      </w:r>
      <w:r w:rsidR="007A02B0" w:rsidRPr="00184174">
        <w:rPr>
          <w:rFonts w:ascii="Times New Roman" w:eastAsia="Times New Roman" w:hAnsi="Times New Roman" w:cs="Times New Roman"/>
          <w:sz w:val="28"/>
          <w:szCs w:val="28"/>
          <w:lang w:eastAsia="lv-LV"/>
        </w:rPr>
        <w:t xml:space="preserve">operatoram </w:t>
      </w:r>
      <w:r w:rsidR="00045726" w:rsidRPr="00184174">
        <w:rPr>
          <w:rFonts w:ascii="Times New Roman" w:eastAsia="Times New Roman" w:hAnsi="Times New Roman" w:cs="Times New Roman"/>
          <w:sz w:val="28"/>
          <w:szCs w:val="28"/>
          <w:lang w:eastAsia="lv-LV"/>
        </w:rPr>
        <w:t xml:space="preserve">līdz </w:t>
      </w:r>
      <w:r w:rsidR="007A02B0" w:rsidRPr="00184174">
        <w:rPr>
          <w:rFonts w:ascii="Times New Roman" w:eastAsia="Times New Roman" w:hAnsi="Times New Roman" w:cs="Times New Roman"/>
          <w:sz w:val="28"/>
          <w:szCs w:val="28"/>
          <w:lang w:eastAsia="lv-LV"/>
        </w:rPr>
        <w:t xml:space="preserve">brīdim, kad </w:t>
      </w:r>
      <w:r w:rsidR="00A045E0" w:rsidRPr="00184174">
        <w:rPr>
          <w:rFonts w:ascii="Times New Roman" w:eastAsia="Times New Roman" w:hAnsi="Times New Roman" w:cs="Times New Roman"/>
          <w:sz w:val="28"/>
          <w:szCs w:val="28"/>
          <w:lang w:eastAsia="lv-LV"/>
        </w:rPr>
        <w:t>ir pārliecinājusies, ka nav vajadzības pielāgot iekārtas kvotu iedalījumu</w:t>
      </w:r>
      <w:r w:rsidR="00917944" w:rsidRPr="00184174">
        <w:rPr>
          <w:rFonts w:ascii="Times New Roman" w:eastAsia="Times New Roman" w:hAnsi="Times New Roman" w:cs="Times New Roman"/>
          <w:sz w:val="28"/>
          <w:szCs w:val="28"/>
          <w:lang w:eastAsia="lv-LV"/>
        </w:rPr>
        <w:t>,</w:t>
      </w:r>
      <w:r w:rsidR="0031603D" w:rsidRPr="00184174">
        <w:rPr>
          <w:rFonts w:ascii="Times New Roman" w:eastAsia="Times New Roman" w:hAnsi="Times New Roman" w:cs="Times New Roman"/>
          <w:sz w:val="28"/>
          <w:szCs w:val="28"/>
          <w:lang w:eastAsia="lv-LV"/>
        </w:rPr>
        <w:t xml:space="preserve"> </w:t>
      </w:r>
      <w:r w:rsidR="00917944" w:rsidRPr="00184174">
        <w:rPr>
          <w:rFonts w:ascii="Times New Roman" w:eastAsia="Times New Roman" w:hAnsi="Times New Roman" w:cs="Times New Roman"/>
          <w:sz w:val="28"/>
          <w:szCs w:val="28"/>
          <w:lang w:eastAsia="lv-LV"/>
        </w:rPr>
        <w:t>un par šo lēmumu nekavējoties informē Latvijas Vides, ģeoloģijas un meteoroloģijas centru</w:t>
      </w:r>
      <w:r w:rsidR="00947D7D" w:rsidRPr="00184174">
        <w:rPr>
          <w:rFonts w:ascii="Times New Roman" w:eastAsia="Times New Roman" w:hAnsi="Times New Roman" w:cs="Times New Roman"/>
          <w:sz w:val="28"/>
          <w:szCs w:val="28"/>
          <w:lang w:eastAsia="lv-LV"/>
        </w:rPr>
        <w:t xml:space="preserve">. </w:t>
      </w:r>
      <w:r w:rsidR="00917944" w:rsidRPr="00184174">
        <w:rPr>
          <w:rFonts w:ascii="Times New Roman" w:eastAsia="Times New Roman" w:hAnsi="Times New Roman" w:cs="Times New Roman"/>
          <w:sz w:val="28"/>
          <w:szCs w:val="28"/>
          <w:lang w:eastAsia="lv-LV"/>
        </w:rPr>
        <w:t>Ministrija, pieņemot attiecīgo lēmumu, nodrošina, ka netiek būtiski samazinātas operatora iespējas veikt normatīvajos aktos par piesārņojumu noteikto emisijas kvotu nodošanu.</w:t>
      </w:r>
    </w:p>
    <w:p w14:paraId="79EE162A" w14:textId="77777777" w:rsidR="00203554" w:rsidRPr="00184174" w:rsidRDefault="00203554" w:rsidP="00985D33">
      <w:pPr>
        <w:spacing w:after="0"/>
        <w:ind w:firstLine="720"/>
        <w:contextualSpacing/>
        <w:mirrorIndents/>
        <w:jc w:val="both"/>
        <w:rPr>
          <w:rFonts w:ascii="Times New Roman" w:eastAsia="Times New Roman" w:hAnsi="Times New Roman" w:cs="Times New Roman"/>
          <w:sz w:val="28"/>
          <w:szCs w:val="28"/>
          <w:lang w:eastAsia="lv-LV"/>
        </w:rPr>
      </w:pPr>
    </w:p>
    <w:p w14:paraId="018F1DE1" w14:textId="18EDC103" w:rsidR="00B349D5" w:rsidRPr="00184174" w:rsidRDefault="005863C4" w:rsidP="00985D33">
      <w:pPr>
        <w:spacing w:after="0"/>
        <w:ind w:firstLine="720"/>
        <w:jc w:val="both"/>
        <w:rPr>
          <w:rFonts w:ascii="Times New Roman" w:hAnsi="Times New Roman" w:cs="Times New Roman"/>
          <w:sz w:val="28"/>
          <w:szCs w:val="28"/>
          <w:lang w:eastAsia="lv-LV"/>
        </w:rPr>
      </w:pPr>
      <w:bookmarkStart w:id="122" w:name="p-464764"/>
      <w:bookmarkStart w:id="123" w:name="p52"/>
      <w:bookmarkEnd w:id="122"/>
      <w:bookmarkEnd w:id="123"/>
      <w:r w:rsidRPr="00184174">
        <w:rPr>
          <w:rFonts w:ascii="Times New Roman" w:hAnsi="Times New Roman" w:cs="Times New Roman"/>
          <w:sz w:val="28"/>
          <w:szCs w:val="28"/>
          <w:lang w:eastAsia="lv-LV"/>
        </w:rPr>
        <w:t>40</w:t>
      </w:r>
      <w:r w:rsidR="00947D7D" w:rsidRPr="00184174">
        <w:rPr>
          <w:rFonts w:ascii="Times New Roman" w:hAnsi="Times New Roman" w:cs="Times New Roman"/>
          <w:sz w:val="28"/>
          <w:szCs w:val="28"/>
          <w:lang w:eastAsia="lv-LV"/>
        </w:rPr>
        <w:t>. </w:t>
      </w:r>
      <w:r w:rsidR="00917944" w:rsidRPr="00184174">
        <w:rPr>
          <w:rFonts w:ascii="Times New Roman" w:hAnsi="Times New Roman" w:cs="Times New Roman"/>
          <w:sz w:val="28"/>
          <w:szCs w:val="28"/>
          <w:lang w:eastAsia="lv-LV"/>
        </w:rPr>
        <w:t xml:space="preserve">Latvijas Vides, ģeoloģijas un meteoroloģijas centrs pēc šo noteikumu </w:t>
      </w:r>
      <w:r w:rsidRPr="00184174">
        <w:rPr>
          <w:rFonts w:ascii="Times New Roman" w:hAnsi="Times New Roman" w:cs="Times New Roman"/>
          <w:sz w:val="28"/>
          <w:szCs w:val="28"/>
          <w:lang w:eastAsia="lv-LV"/>
        </w:rPr>
        <w:t>3</w:t>
      </w:r>
      <w:r w:rsidR="008F79E3" w:rsidRPr="00184174">
        <w:rPr>
          <w:rFonts w:ascii="Times New Roman" w:hAnsi="Times New Roman" w:cs="Times New Roman"/>
          <w:sz w:val="28"/>
          <w:szCs w:val="28"/>
          <w:lang w:eastAsia="lv-LV"/>
        </w:rPr>
        <w:t>9</w:t>
      </w:r>
      <w:r w:rsidR="00947D7D" w:rsidRPr="00184174">
        <w:rPr>
          <w:rFonts w:ascii="Times New Roman" w:hAnsi="Times New Roman" w:cs="Times New Roman"/>
          <w:sz w:val="28"/>
          <w:szCs w:val="28"/>
          <w:lang w:eastAsia="lv-LV"/>
        </w:rPr>
        <w:t>. </w:t>
      </w:r>
      <w:r w:rsidR="00810ABC" w:rsidRPr="00184174">
        <w:rPr>
          <w:rFonts w:ascii="Times New Roman" w:hAnsi="Times New Roman" w:cs="Times New Roman"/>
          <w:sz w:val="28"/>
          <w:szCs w:val="28"/>
          <w:lang w:eastAsia="lv-LV"/>
        </w:rPr>
        <w:t>p</w:t>
      </w:r>
      <w:r w:rsidR="00917944" w:rsidRPr="00184174">
        <w:rPr>
          <w:rFonts w:ascii="Times New Roman" w:hAnsi="Times New Roman" w:cs="Times New Roman"/>
          <w:sz w:val="28"/>
          <w:szCs w:val="28"/>
          <w:lang w:eastAsia="lv-LV"/>
        </w:rPr>
        <w:t xml:space="preserve">unktā minētā lēmuma saņemšanas emisijas reģistrā iekļautajā emisijas kvotu </w:t>
      </w:r>
      <w:r w:rsidR="00917944" w:rsidRPr="00184174">
        <w:rPr>
          <w:rFonts w:ascii="Times New Roman" w:hAnsi="Times New Roman" w:cs="Times New Roman"/>
          <w:spacing w:val="-2"/>
          <w:sz w:val="28"/>
          <w:szCs w:val="28"/>
          <w:lang w:eastAsia="lv-LV"/>
        </w:rPr>
        <w:t>sadales tabulā veic atzīmi, ka attiecīgajiem operatoriem emisijas kvotu piešķiršana</w:t>
      </w:r>
      <w:r w:rsidR="00917944" w:rsidRPr="00184174">
        <w:rPr>
          <w:rFonts w:ascii="Times New Roman" w:hAnsi="Times New Roman" w:cs="Times New Roman"/>
          <w:sz w:val="28"/>
          <w:szCs w:val="28"/>
          <w:lang w:eastAsia="lv-LV"/>
        </w:rPr>
        <w:t xml:space="preserve"> tiek atlikta līdz šo noteikumu </w:t>
      </w:r>
      <w:r w:rsidR="003D2F06" w:rsidRPr="00184174">
        <w:rPr>
          <w:rFonts w:ascii="Times New Roman" w:hAnsi="Times New Roman" w:cs="Times New Roman"/>
          <w:sz w:val="28"/>
          <w:szCs w:val="28"/>
          <w:lang w:eastAsia="lv-LV"/>
        </w:rPr>
        <w:t>3</w:t>
      </w:r>
      <w:r w:rsidR="008F79E3" w:rsidRPr="00184174">
        <w:rPr>
          <w:rFonts w:ascii="Times New Roman" w:hAnsi="Times New Roman" w:cs="Times New Roman"/>
          <w:sz w:val="28"/>
          <w:szCs w:val="28"/>
          <w:lang w:eastAsia="lv-LV"/>
        </w:rPr>
        <w:t>8</w:t>
      </w:r>
      <w:r w:rsidR="00917944" w:rsidRPr="00184174">
        <w:rPr>
          <w:rFonts w:ascii="Times New Roman" w:hAnsi="Times New Roman" w:cs="Times New Roman"/>
          <w:sz w:val="28"/>
          <w:szCs w:val="28"/>
          <w:lang w:eastAsia="lv-LV"/>
        </w:rPr>
        <w:t>.</w:t>
      </w:r>
      <w:r w:rsidR="00947D7D" w:rsidRPr="00184174">
        <w:rPr>
          <w:rFonts w:ascii="Times New Roman" w:hAnsi="Times New Roman" w:cs="Times New Roman"/>
          <w:sz w:val="28"/>
          <w:szCs w:val="28"/>
          <w:lang w:eastAsia="lv-LV"/>
        </w:rPr>
        <w:t> </w:t>
      </w:r>
      <w:r w:rsidR="00917944" w:rsidRPr="00184174">
        <w:rPr>
          <w:rFonts w:ascii="Times New Roman" w:hAnsi="Times New Roman" w:cs="Times New Roman"/>
          <w:sz w:val="28"/>
          <w:szCs w:val="28"/>
          <w:lang w:eastAsia="lv-LV"/>
        </w:rPr>
        <w:t>punktā minētā</w:t>
      </w:r>
      <w:r w:rsidR="002C58D9" w:rsidRPr="00184174">
        <w:rPr>
          <w:rFonts w:ascii="Times New Roman" w:hAnsi="Times New Roman" w:cs="Times New Roman"/>
          <w:sz w:val="28"/>
          <w:szCs w:val="28"/>
          <w:lang w:eastAsia="lv-LV"/>
        </w:rPr>
        <w:t>s informācijas</w:t>
      </w:r>
      <w:r w:rsidR="007865B0" w:rsidRPr="00184174">
        <w:rPr>
          <w:rFonts w:ascii="Times New Roman" w:hAnsi="Times New Roman" w:cs="Times New Roman"/>
          <w:sz w:val="28"/>
          <w:szCs w:val="28"/>
          <w:lang w:eastAsia="lv-LV"/>
        </w:rPr>
        <w:t xml:space="preserve"> </w:t>
      </w:r>
      <w:r w:rsidR="002C58D9" w:rsidRPr="00184174">
        <w:rPr>
          <w:rFonts w:ascii="Times New Roman" w:hAnsi="Times New Roman" w:cs="Times New Roman"/>
          <w:sz w:val="28"/>
          <w:szCs w:val="28"/>
          <w:lang w:eastAsia="lv-LV"/>
        </w:rPr>
        <w:t xml:space="preserve">saņemšanai </w:t>
      </w:r>
      <w:r w:rsidR="00FA413F" w:rsidRPr="00184174">
        <w:rPr>
          <w:rFonts w:ascii="Times New Roman" w:hAnsi="Times New Roman" w:cs="Times New Roman"/>
          <w:sz w:val="28"/>
          <w:szCs w:val="28"/>
          <w:lang w:eastAsia="lv-LV"/>
        </w:rPr>
        <w:t xml:space="preserve">vai </w:t>
      </w:r>
      <w:r w:rsidR="00B10B21" w:rsidRPr="00184174">
        <w:rPr>
          <w:rFonts w:ascii="Times New Roman" w:hAnsi="Times New Roman" w:cs="Times New Roman"/>
          <w:sz w:val="28"/>
          <w:szCs w:val="28"/>
          <w:lang w:eastAsia="lv-LV"/>
        </w:rPr>
        <w:t xml:space="preserve">līdz </w:t>
      </w:r>
      <w:r w:rsidR="00E279B0" w:rsidRPr="00184174">
        <w:rPr>
          <w:rFonts w:ascii="Times New Roman" w:hAnsi="Times New Roman" w:cs="Times New Roman"/>
          <w:sz w:val="28"/>
          <w:szCs w:val="28"/>
          <w:lang w:eastAsia="lv-LV"/>
        </w:rPr>
        <w:t xml:space="preserve">dienesta </w:t>
      </w:r>
      <w:r w:rsidR="00FA413F" w:rsidRPr="00184174">
        <w:rPr>
          <w:rFonts w:ascii="Times New Roman" w:hAnsi="Times New Roman" w:cs="Times New Roman"/>
          <w:sz w:val="28"/>
          <w:szCs w:val="28"/>
          <w:lang w:eastAsia="lv-LV"/>
        </w:rPr>
        <w:t>apstiprinātā operatora darbības līmeņa ziņojuma izvērtēša</w:t>
      </w:r>
      <w:r w:rsidR="00762A1E" w:rsidRPr="00184174">
        <w:rPr>
          <w:rFonts w:ascii="Times New Roman" w:hAnsi="Times New Roman" w:cs="Times New Roman"/>
          <w:sz w:val="28"/>
          <w:szCs w:val="28"/>
          <w:lang w:eastAsia="lv-LV"/>
        </w:rPr>
        <w:t>nai</w:t>
      </w:r>
      <w:r w:rsidR="00947D7D" w:rsidRPr="00184174">
        <w:rPr>
          <w:rFonts w:ascii="Times New Roman" w:hAnsi="Times New Roman" w:cs="Times New Roman"/>
          <w:sz w:val="28"/>
          <w:szCs w:val="28"/>
          <w:lang w:eastAsia="lv-LV"/>
        </w:rPr>
        <w:t>.</w:t>
      </w:r>
      <w:bookmarkStart w:id="124" w:name="p-464765"/>
      <w:bookmarkStart w:id="125" w:name="p53"/>
      <w:bookmarkStart w:id="126" w:name="p-464767"/>
      <w:bookmarkStart w:id="127" w:name="p55"/>
      <w:bookmarkStart w:id="128" w:name="p-464768"/>
      <w:bookmarkStart w:id="129" w:name="p56"/>
      <w:bookmarkEnd w:id="124"/>
      <w:bookmarkEnd w:id="125"/>
      <w:bookmarkEnd w:id="126"/>
      <w:bookmarkEnd w:id="127"/>
      <w:bookmarkEnd w:id="128"/>
      <w:bookmarkEnd w:id="129"/>
    </w:p>
    <w:p w14:paraId="638F342B" w14:textId="77777777" w:rsidR="00B349D5" w:rsidRPr="00184174" w:rsidRDefault="00B349D5" w:rsidP="00985D33">
      <w:pPr>
        <w:spacing w:after="0"/>
        <w:ind w:firstLine="720"/>
        <w:jc w:val="both"/>
        <w:rPr>
          <w:rFonts w:ascii="Times New Roman" w:hAnsi="Times New Roman" w:cs="Times New Roman"/>
          <w:sz w:val="28"/>
          <w:szCs w:val="28"/>
          <w:lang w:eastAsia="lv-LV"/>
        </w:rPr>
      </w:pPr>
    </w:p>
    <w:p w14:paraId="6ABC67BE" w14:textId="6BFED4FD" w:rsidR="003B43C8" w:rsidRPr="00184174" w:rsidRDefault="00E30261" w:rsidP="00985D33">
      <w:pPr>
        <w:spacing w:after="0"/>
        <w:ind w:firstLine="720"/>
        <w:jc w:val="both"/>
        <w:rPr>
          <w:rFonts w:ascii="Times New Roman" w:hAnsi="Times New Roman" w:cs="Times New Roman"/>
          <w:sz w:val="28"/>
          <w:szCs w:val="28"/>
          <w:lang w:eastAsia="lv-LV"/>
        </w:rPr>
      </w:pPr>
      <w:r w:rsidRPr="00184174">
        <w:rPr>
          <w:rFonts w:ascii="Times New Roman" w:hAnsi="Times New Roman" w:cs="Times New Roman"/>
          <w:sz w:val="28"/>
          <w:szCs w:val="28"/>
          <w:lang w:eastAsia="lv-LV"/>
        </w:rPr>
        <w:t>4</w:t>
      </w:r>
      <w:r w:rsidR="008F79E3" w:rsidRPr="00184174">
        <w:rPr>
          <w:rFonts w:ascii="Times New Roman" w:hAnsi="Times New Roman" w:cs="Times New Roman"/>
          <w:sz w:val="28"/>
          <w:szCs w:val="28"/>
          <w:lang w:eastAsia="lv-LV"/>
        </w:rPr>
        <w:t>1</w:t>
      </w:r>
      <w:r w:rsidR="00947D7D" w:rsidRPr="00184174">
        <w:rPr>
          <w:rFonts w:ascii="Times New Roman" w:hAnsi="Times New Roman" w:cs="Times New Roman"/>
          <w:sz w:val="28"/>
          <w:szCs w:val="28"/>
          <w:lang w:eastAsia="lv-LV"/>
        </w:rPr>
        <w:t>. </w:t>
      </w:r>
      <w:r w:rsidR="00917944" w:rsidRPr="00184174">
        <w:rPr>
          <w:rFonts w:ascii="Times New Roman" w:hAnsi="Times New Roman" w:cs="Times New Roman"/>
          <w:sz w:val="28"/>
          <w:szCs w:val="28"/>
          <w:lang w:eastAsia="lv-LV"/>
        </w:rPr>
        <w:t xml:space="preserve">Ja </w:t>
      </w:r>
      <w:r w:rsidR="00A572AC" w:rsidRPr="00184174">
        <w:rPr>
          <w:rFonts w:ascii="Times New Roman" w:hAnsi="Times New Roman" w:cs="Times New Roman"/>
          <w:sz w:val="28"/>
          <w:szCs w:val="28"/>
          <w:lang w:eastAsia="lv-LV"/>
        </w:rPr>
        <w:t>m</w:t>
      </w:r>
      <w:r w:rsidR="00917944" w:rsidRPr="00184174">
        <w:rPr>
          <w:rFonts w:ascii="Times New Roman" w:hAnsi="Times New Roman" w:cs="Times New Roman"/>
          <w:sz w:val="28"/>
          <w:szCs w:val="28"/>
          <w:lang w:eastAsia="lv-LV"/>
        </w:rPr>
        <w:t xml:space="preserve">inistrija konstatē, ka kādai iekārtai emisijas reģistrā emisijas kvotas ir piešķirtas pirms šo noteikumu </w:t>
      </w:r>
      <w:r w:rsidR="001677FB" w:rsidRPr="00184174">
        <w:rPr>
          <w:rFonts w:ascii="Times New Roman" w:hAnsi="Times New Roman" w:cs="Times New Roman"/>
          <w:sz w:val="28"/>
          <w:szCs w:val="28"/>
          <w:lang w:eastAsia="lv-LV"/>
        </w:rPr>
        <w:t>3</w:t>
      </w:r>
      <w:r w:rsidR="00947D7D" w:rsidRPr="00184174">
        <w:rPr>
          <w:rFonts w:ascii="Times New Roman" w:hAnsi="Times New Roman" w:cs="Times New Roman"/>
          <w:sz w:val="28"/>
          <w:szCs w:val="28"/>
          <w:lang w:eastAsia="lv-LV"/>
        </w:rPr>
        <w:t xml:space="preserve">. </w:t>
      </w:r>
      <w:r w:rsidR="00917944" w:rsidRPr="00184174">
        <w:rPr>
          <w:rFonts w:ascii="Times New Roman" w:hAnsi="Times New Roman" w:cs="Times New Roman"/>
          <w:sz w:val="28"/>
          <w:szCs w:val="28"/>
          <w:lang w:eastAsia="lv-LV"/>
        </w:rPr>
        <w:t xml:space="preserve">un </w:t>
      </w:r>
      <w:r w:rsidR="004010A7" w:rsidRPr="00184174">
        <w:rPr>
          <w:rFonts w:ascii="Times New Roman" w:hAnsi="Times New Roman" w:cs="Times New Roman"/>
          <w:sz w:val="28"/>
          <w:szCs w:val="28"/>
          <w:lang w:eastAsia="lv-LV"/>
        </w:rPr>
        <w:t>3</w:t>
      </w:r>
      <w:r w:rsidR="005863C4" w:rsidRPr="00184174">
        <w:rPr>
          <w:rFonts w:ascii="Times New Roman" w:hAnsi="Times New Roman" w:cs="Times New Roman"/>
          <w:sz w:val="28"/>
          <w:szCs w:val="28"/>
          <w:lang w:eastAsia="lv-LV"/>
        </w:rPr>
        <w:t>4</w:t>
      </w:r>
      <w:r w:rsidR="00917944" w:rsidRPr="00184174">
        <w:rPr>
          <w:rFonts w:ascii="Times New Roman" w:hAnsi="Times New Roman" w:cs="Times New Roman"/>
          <w:sz w:val="28"/>
          <w:szCs w:val="28"/>
          <w:lang w:eastAsia="lv-LV"/>
        </w:rPr>
        <w:t>.</w:t>
      </w:r>
      <w:r w:rsidR="00947D7D" w:rsidRPr="00184174">
        <w:rPr>
          <w:rFonts w:ascii="Times New Roman" w:hAnsi="Times New Roman" w:cs="Times New Roman"/>
          <w:sz w:val="28"/>
          <w:szCs w:val="28"/>
          <w:lang w:eastAsia="lv-LV"/>
        </w:rPr>
        <w:t> </w:t>
      </w:r>
      <w:r w:rsidR="00917944" w:rsidRPr="00184174">
        <w:rPr>
          <w:rFonts w:ascii="Times New Roman" w:hAnsi="Times New Roman" w:cs="Times New Roman"/>
          <w:sz w:val="28"/>
          <w:szCs w:val="28"/>
          <w:lang w:eastAsia="lv-LV"/>
        </w:rPr>
        <w:t xml:space="preserve">punktā minētā lēmuma pieņemšanas un šai iekārtai emisijas kvotu </w:t>
      </w:r>
      <w:r w:rsidR="00AE577D" w:rsidRPr="00184174">
        <w:rPr>
          <w:rFonts w:ascii="Times New Roman" w:hAnsi="Times New Roman" w:cs="Times New Roman"/>
          <w:sz w:val="28"/>
          <w:szCs w:val="28"/>
          <w:lang w:eastAsia="lv-LV"/>
        </w:rPr>
        <w:t>daudzums</w:t>
      </w:r>
      <w:r w:rsidR="00917944" w:rsidRPr="00184174">
        <w:rPr>
          <w:rFonts w:ascii="Times New Roman" w:hAnsi="Times New Roman" w:cs="Times New Roman"/>
          <w:sz w:val="28"/>
          <w:szCs w:val="28"/>
          <w:lang w:eastAsia="lv-LV"/>
        </w:rPr>
        <w:t xml:space="preserve"> ir jāsamazina, </w:t>
      </w:r>
      <w:r w:rsidR="00A572AC" w:rsidRPr="00184174">
        <w:rPr>
          <w:rFonts w:ascii="Times New Roman" w:hAnsi="Times New Roman" w:cs="Times New Roman"/>
          <w:sz w:val="28"/>
          <w:szCs w:val="28"/>
          <w:lang w:eastAsia="lv-LV"/>
        </w:rPr>
        <w:t>ministrija</w:t>
      </w:r>
      <w:r w:rsidR="00917944" w:rsidRPr="00184174">
        <w:rPr>
          <w:rFonts w:ascii="Times New Roman" w:hAnsi="Times New Roman" w:cs="Times New Roman"/>
          <w:sz w:val="28"/>
          <w:szCs w:val="28"/>
          <w:lang w:eastAsia="lv-LV"/>
        </w:rPr>
        <w:t xml:space="preserve">, pieņemot šo noteikumu </w:t>
      </w:r>
      <w:r w:rsidR="004010A7" w:rsidRPr="00184174">
        <w:rPr>
          <w:rFonts w:ascii="Times New Roman" w:hAnsi="Times New Roman" w:cs="Times New Roman"/>
          <w:sz w:val="28"/>
          <w:szCs w:val="28"/>
          <w:lang w:eastAsia="lv-LV"/>
        </w:rPr>
        <w:t>3</w:t>
      </w:r>
      <w:r w:rsidR="005863C4" w:rsidRPr="00184174">
        <w:rPr>
          <w:rFonts w:ascii="Times New Roman" w:hAnsi="Times New Roman" w:cs="Times New Roman"/>
          <w:sz w:val="28"/>
          <w:szCs w:val="28"/>
          <w:lang w:eastAsia="lv-LV"/>
        </w:rPr>
        <w:t>4</w:t>
      </w:r>
      <w:r w:rsidR="00947D7D" w:rsidRPr="00184174">
        <w:rPr>
          <w:rFonts w:ascii="Times New Roman" w:hAnsi="Times New Roman" w:cs="Times New Roman"/>
          <w:sz w:val="28"/>
          <w:szCs w:val="28"/>
          <w:lang w:eastAsia="lv-LV"/>
        </w:rPr>
        <w:t>. </w:t>
      </w:r>
      <w:r w:rsidR="00810ABC" w:rsidRPr="00184174">
        <w:rPr>
          <w:rFonts w:ascii="Times New Roman" w:hAnsi="Times New Roman" w:cs="Times New Roman"/>
          <w:sz w:val="28"/>
          <w:szCs w:val="28"/>
          <w:lang w:eastAsia="lv-LV"/>
        </w:rPr>
        <w:t>p</w:t>
      </w:r>
      <w:r w:rsidR="00917944" w:rsidRPr="00184174">
        <w:rPr>
          <w:rFonts w:ascii="Times New Roman" w:hAnsi="Times New Roman" w:cs="Times New Roman"/>
          <w:sz w:val="28"/>
          <w:szCs w:val="28"/>
          <w:lang w:eastAsia="lv-LV"/>
        </w:rPr>
        <w:t xml:space="preserve">unktā minēto lēmumu, nosaka emisijas kvotu </w:t>
      </w:r>
      <w:r w:rsidR="00AE577D" w:rsidRPr="00184174">
        <w:rPr>
          <w:rFonts w:ascii="Times New Roman" w:hAnsi="Times New Roman" w:cs="Times New Roman"/>
          <w:sz w:val="28"/>
          <w:szCs w:val="28"/>
          <w:lang w:eastAsia="lv-LV"/>
        </w:rPr>
        <w:t>daudzumu</w:t>
      </w:r>
      <w:r w:rsidR="00917944" w:rsidRPr="00184174">
        <w:rPr>
          <w:rFonts w:ascii="Times New Roman" w:hAnsi="Times New Roman" w:cs="Times New Roman"/>
          <w:sz w:val="28"/>
          <w:szCs w:val="28"/>
          <w:lang w:eastAsia="lv-LV"/>
        </w:rPr>
        <w:t>, kas operatoram jāpārskaita emisijas reģistra jauno iekārtu rezerves kontā, kā arī nosaka termiņu, kādā operatoram emisijas kvotas jāpārskaita.</w:t>
      </w:r>
      <w:bookmarkStart w:id="130" w:name="p-464770"/>
      <w:bookmarkStart w:id="131" w:name="p57"/>
      <w:bookmarkEnd w:id="130"/>
      <w:bookmarkEnd w:id="131"/>
    </w:p>
    <w:p w14:paraId="2792CF7A" w14:textId="77777777" w:rsidR="00203554" w:rsidRPr="00184174" w:rsidRDefault="00203554" w:rsidP="00985D33">
      <w:pPr>
        <w:spacing w:after="0"/>
        <w:ind w:firstLine="720"/>
        <w:jc w:val="both"/>
        <w:rPr>
          <w:rFonts w:ascii="Times New Roman" w:hAnsi="Times New Roman" w:cs="Times New Roman"/>
          <w:sz w:val="28"/>
          <w:szCs w:val="28"/>
          <w:lang w:eastAsia="lv-LV"/>
        </w:rPr>
      </w:pPr>
    </w:p>
    <w:p w14:paraId="028692BB" w14:textId="17B88087" w:rsidR="6266E06B" w:rsidRPr="00184174" w:rsidRDefault="00E30261" w:rsidP="00985D33">
      <w:pPr>
        <w:spacing w:after="0"/>
        <w:ind w:firstLine="720"/>
        <w:jc w:val="both"/>
        <w:rPr>
          <w:rFonts w:ascii="Times New Roman" w:hAnsi="Times New Roman" w:cs="Times New Roman"/>
          <w:sz w:val="28"/>
          <w:szCs w:val="28"/>
          <w:lang w:eastAsia="lv-LV"/>
        </w:rPr>
      </w:pPr>
      <w:r w:rsidRPr="00184174">
        <w:rPr>
          <w:rFonts w:ascii="Times New Roman" w:hAnsi="Times New Roman" w:cs="Times New Roman"/>
          <w:sz w:val="28"/>
          <w:szCs w:val="28"/>
          <w:lang w:eastAsia="lv-LV"/>
        </w:rPr>
        <w:lastRenderedPageBreak/>
        <w:t>4</w:t>
      </w:r>
      <w:r w:rsidR="008F79E3" w:rsidRPr="00184174">
        <w:rPr>
          <w:rFonts w:ascii="Times New Roman" w:hAnsi="Times New Roman" w:cs="Times New Roman"/>
          <w:sz w:val="28"/>
          <w:szCs w:val="28"/>
          <w:lang w:eastAsia="lv-LV"/>
        </w:rPr>
        <w:t>2</w:t>
      </w:r>
      <w:r w:rsidR="00947D7D" w:rsidRPr="00184174">
        <w:rPr>
          <w:rFonts w:ascii="Times New Roman" w:hAnsi="Times New Roman" w:cs="Times New Roman"/>
          <w:sz w:val="28"/>
          <w:szCs w:val="28"/>
          <w:lang w:eastAsia="lv-LV"/>
        </w:rPr>
        <w:t>. </w:t>
      </w:r>
      <w:proofErr w:type="gramStart"/>
      <w:r w:rsidR="00917944" w:rsidRPr="00184174">
        <w:rPr>
          <w:rFonts w:ascii="Times New Roman" w:hAnsi="Times New Roman" w:cs="Times New Roman"/>
          <w:sz w:val="28"/>
          <w:szCs w:val="28"/>
          <w:lang w:eastAsia="lv-LV"/>
        </w:rPr>
        <w:t xml:space="preserve">Ja operators neveic šo noteikumu </w:t>
      </w:r>
      <w:r w:rsidR="00BB1321" w:rsidRPr="00184174">
        <w:rPr>
          <w:rFonts w:ascii="Times New Roman" w:hAnsi="Times New Roman" w:cs="Times New Roman"/>
          <w:sz w:val="28"/>
          <w:szCs w:val="28"/>
          <w:lang w:eastAsia="lv-LV"/>
        </w:rPr>
        <w:t>4</w:t>
      </w:r>
      <w:r w:rsidR="008F79E3" w:rsidRPr="00184174">
        <w:rPr>
          <w:rFonts w:ascii="Times New Roman" w:hAnsi="Times New Roman" w:cs="Times New Roman"/>
          <w:sz w:val="28"/>
          <w:szCs w:val="28"/>
          <w:lang w:eastAsia="lv-LV"/>
        </w:rPr>
        <w:t>1</w:t>
      </w:r>
      <w:r w:rsidR="00947D7D" w:rsidRPr="00184174">
        <w:rPr>
          <w:rFonts w:ascii="Times New Roman" w:hAnsi="Times New Roman" w:cs="Times New Roman"/>
          <w:sz w:val="28"/>
          <w:szCs w:val="28"/>
          <w:lang w:eastAsia="lv-LV"/>
        </w:rPr>
        <w:t>. </w:t>
      </w:r>
      <w:r w:rsidR="00810ABC" w:rsidRPr="00184174">
        <w:rPr>
          <w:rFonts w:ascii="Times New Roman" w:hAnsi="Times New Roman" w:cs="Times New Roman"/>
          <w:sz w:val="28"/>
          <w:szCs w:val="28"/>
          <w:lang w:eastAsia="lv-LV"/>
        </w:rPr>
        <w:t>p</w:t>
      </w:r>
      <w:r w:rsidR="00917944" w:rsidRPr="00184174">
        <w:rPr>
          <w:rFonts w:ascii="Times New Roman" w:hAnsi="Times New Roman" w:cs="Times New Roman"/>
          <w:sz w:val="28"/>
          <w:szCs w:val="28"/>
          <w:lang w:eastAsia="lv-LV"/>
        </w:rPr>
        <w:t>unktā minēto pārskaitījumu</w:t>
      </w:r>
      <w:proofErr w:type="gramEnd"/>
      <w:r w:rsidR="00917944" w:rsidRPr="00184174">
        <w:rPr>
          <w:rFonts w:ascii="Times New Roman" w:hAnsi="Times New Roman" w:cs="Times New Roman"/>
          <w:sz w:val="28"/>
          <w:szCs w:val="28"/>
          <w:lang w:eastAsia="lv-LV"/>
        </w:rPr>
        <w:t xml:space="preserve"> ministrijas lēmumā norādītajā termiņā, Latvijas Vides, ģeoloģijas un meteoroloģijas centrs veic šo pārskaitījumu 20 darbdienu laikā pēc ministrijas lēmumā noteiktā termiņa beigām.</w:t>
      </w:r>
    </w:p>
    <w:p w14:paraId="7C5ADDB8" w14:textId="77777777" w:rsidR="00AE577D" w:rsidRPr="00184174" w:rsidRDefault="00AE577D" w:rsidP="00985D33">
      <w:pPr>
        <w:spacing w:after="0"/>
        <w:ind w:firstLine="720"/>
        <w:contextualSpacing/>
        <w:mirrorIndents/>
        <w:jc w:val="both"/>
        <w:rPr>
          <w:rFonts w:ascii="Times New Roman" w:eastAsia="Times New Roman" w:hAnsi="Times New Roman" w:cs="Times New Roman"/>
          <w:sz w:val="28"/>
          <w:szCs w:val="28"/>
          <w:lang w:eastAsia="lv-LV"/>
        </w:rPr>
      </w:pPr>
    </w:p>
    <w:p w14:paraId="530E8AAE" w14:textId="34344309" w:rsidR="6266E06B" w:rsidRPr="00184174" w:rsidRDefault="00054DD4" w:rsidP="00985D33">
      <w:pPr>
        <w:spacing w:before="100" w:beforeAutospacing="1" w:after="100" w:afterAutospacing="1"/>
        <w:contextualSpacing/>
        <w:mirrorIndents/>
        <w:jc w:val="center"/>
        <w:rPr>
          <w:rFonts w:ascii="Times New Roman" w:eastAsia="Times New Roman" w:hAnsi="Times New Roman" w:cs="Times New Roman"/>
          <w:b/>
          <w:bCs/>
          <w:sz w:val="28"/>
          <w:szCs w:val="28"/>
          <w:lang w:eastAsia="lv-LV"/>
        </w:rPr>
      </w:pPr>
      <w:bookmarkStart w:id="132" w:name="p-510242"/>
      <w:bookmarkStart w:id="133" w:name="p57.1"/>
      <w:bookmarkEnd w:id="132"/>
      <w:bookmarkEnd w:id="133"/>
      <w:r w:rsidRPr="00184174">
        <w:rPr>
          <w:rFonts w:ascii="Times New Roman" w:eastAsia="Times New Roman" w:hAnsi="Times New Roman" w:cs="Times New Roman"/>
          <w:b/>
          <w:bCs/>
          <w:sz w:val="28"/>
          <w:szCs w:val="28"/>
          <w:lang w:eastAsia="lv-LV"/>
        </w:rPr>
        <w:t>6</w:t>
      </w:r>
      <w:r w:rsidR="00947D7D" w:rsidRPr="00184174">
        <w:rPr>
          <w:rFonts w:ascii="Times New Roman" w:eastAsia="Times New Roman" w:hAnsi="Times New Roman" w:cs="Times New Roman"/>
          <w:b/>
          <w:bCs/>
          <w:sz w:val="28"/>
          <w:szCs w:val="28"/>
          <w:lang w:eastAsia="lv-LV"/>
        </w:rPr>
        <w:t>. </w:t>
      </w:r>
      <w:r w:rsidR="00917944" w:rsidRPr="00184174">
        <w:rPr>
          <w:rFonts w:ascii="Times New Roman" w:eastAsia="Times New Roman" w:hAnsi="Times New Roman" w:cs="Times New Roman"/>
          <w:b/>
          <w:bCs/>
          <w:sz w:val="28"/>
          <w:szCs w:val="28"/>
          <w:lang w:eastAsia="lv-LV"/>
        </w:rPr>
        <w:t>Noslēguma jautājum</w:t>
      </w:r>
      <w:r w:rsidR="00ED779C" w:rsidRPr="00184174">
        <w:rPr>
          <w:rFonts w:ascii="Times New Roman" w:eastAsia="Times New Roman" w:hAnsi="Times New Roman" w:cs="Times New Roman"/>
          <w:b/>
          <w:bCs/>
          <w:sz w:val="28"/>
          <w:szCs w:val="28"/>
          <w:lang w:eastAsia="lv-LV"/>
        </w:rPr>
        <w:t>s</w:t>
      </w:r>
    </w:p>
    <w:p w14:paraId="1A94207C" w14:textId="1BA1A236" w:rsidR="00203554" w:rsidRPr="00184174" w:rsidRDefault="00203554" w:rsidP="00985D33">
      <w:pPr>
        <w:spacing w:after="0"/>
        <w:ind w:firstLine="720"/>
        <w:contextualSpacing/>
        <w:mirrorIndents/>
        <w:jc w:val="both"/>
        <w:rPr>
          <w:rFonts w:ascii="Times New Roman" w:eastAsia="Times New Roman" w:hAnsi="Times New Roman" w:cs="Times New Roman"/>
          <w:sz w:val="28"/>
          <w:szCs w:val="28"/>
          <w:lang w:eastAsia="lv-LV"/>
        </w:rPr>
      </w:pPr>
      <w:bookmarkStart w:id="134" w:name="p-484094"/>
      <w:bookmarkStart w:id="135" w:name="p58"/>
      <w:bookmarkStart w:id="136" w:name="p-464774"/>
      <w:bookmarkStart w:id="137" w:name="p59"/>
      <w:bookmarkEnd w:id="134"/>
      <w:bookmarkEnd w:id="135"/>
      <w:bookmarkEnd w:id="136"/>
      <w:bookmarkEnd w:id="137"/>
    </w:p>
    <w:p w14:paraId="48B4A79B" w14:textId="2A3DE75F" w:rsidR="00FD5365" w:rsidRPr="00184174" w:rsidRDefault="00E30261" w:rsidP="00985D33">
      <w:pPr>
        <w:spacing w:after="0"/>
        <w:ind w:firstLine="720"/>
        <w:jc w:val="both"/>
        <w:rPr>
          <w:rFonts w:ascii="Times New Roman" w:hAnsi="Times New Roman" w:cs="Times New Roman"/>
          <w:sz w:val="28"/>
          <w:szCs w:val="28"/>
          <w:lang w:eastAsia="lv-LV"/>
        </w:rPr>
      </w:pPr>
      <w:r w:rsidRPr="00184174">
        <w:rPr>
          <w:rFonts w:ascii="Times New Roman" w:hAnsi="Times New Roman" w:cs="Times New Roman"/>
          <w:sz w:val="28"/>
          <w:szCs w:val="28"/>
          <w:lang w:eastAsia="lv-LV"/>
        </w:rPr>
        <w:t>4</w:t>
      </w:r>
      <w:r w:rsidR="008F79E3" w:rsidRPr="00184174">
        <w:rPr>
          <w:rFonts w:ascii="Times New Roman" w:hAnsi="Times New Roman" w:cs="Times New Roman"/>
          <w:sz w:val="28"/>
          <w:szCs w:val="28"/>
          <w:lang w:eastAsia="lv-LV"/>
        </w:rPr>
        <w:t>3</w:t>
      </w:r>
      <w:r w:rsidR="00947D7D" w:rsidRPr="00184174">
        <w:rPr>
          <w:rFonts w:ascii="Times New Roman" w:hAnsi="Times New Roman" w:cs="Times New Roman"/>
          <w:sz w:val="28"/>
          <w:szCs w:val="28"/>
          <w:lang w:eastAsia="lv-LV"/>
        </w:rPr>
        <w:t>. </w:t>
      </w:r>
      <w:r w:rsidR="00FD5365" w:rsidRPr="00184174">
        <w:rPr>
          <w:rFonts w:ascii="Times New Roman" w:hAnsi="Times New Roman" w:cs="Times New Roman"/>
          <w:sz w:val="28"/>
          <w:szCs w:val="28"/>
          <w:lang w:eastAsia="lv-LV"/>
        </w:rPr>
        <w:t>Atzīt par spēku zaudējušiem Ministru kabineta 2013.</w:t>
      </w:r>
      <w:r w:rsidR="009C55F3" w:rsidRPr="00184174">
        <w:rPr>
          <w:rFonts w:ascii="Times New Roman" w:hAnsi="Times New Roman" w:cs="Times New Roman"/>
          <w:sz w:val="28"/>
          <w:szCs w:val="28"/>
          <w:lang w:eastAsia="lv-LV"/>
        </w:rPr>
        <w:t> </w:t>
      </w:r>
      <w:r w:rsidR="00FD5365" w:rsidRPr="00184174">
        <w:rPr>
          <w:rFonts w:ascii="Times New Roman" w:hAnsi="Times New Roman" w:cs="Times New Roman"/>
          <w:sz w:val="28"/>
          <w:szCs w:val="28"/>
          <w:lang w:eastAsia="lv-LV"/>
        </w:rPr>
        <w:t>gada 26.</w:t>
      </w:r>
      <w:r w:rsidR="009C55F3" w:rsidRPr="00184174">
        <w:rPr>
          <w:rFonts w:ascii="Times New Roman" w:hAnsi="Times New Roman" w:cs="Times New Roman"/>
          <w:sz w:val="28"/>
          <w:szCs w:val="28"/>
          <w:lang w:eastAsia="lv-LV"/>
        </w:rPr>
        <w:t> </w:t>
      </w:r>
      <w:r w:rsidR="00664CF8" w:rsidRPr="00184174">
        <w:rPr>
          <w:rFonts w:ascii="Times New Roman" w:hAnsi="Times New Roman" w:cs="Times New Roman"/>
          <w:sz w:val="28"/>
          <w:szCs w:val="28"/>
          <w:lang w:eastAsia="lv-LV"/>
        </w:rPr>
        <w:t xml:space="preserve">februāra </w:t>
      </w:r>
      <w:r w:rsidR="00FD5365" w:rsidRPr="00184174">
        <w:rPr>
          <w:rFonts w:ascii="Times New Roman" w:hAnsi="Times New Roman" w:cs="Times New Roman"/>
          <w:sz w:val="28"/>
          <w:szCs w:val="28"/>
          <w:lang w:eastAsia="lv-LV"/>
        </w:rPr>
        <w:t>noteikumus Nr</w:t>
      </w:r>
      <w:r w:rsidR="00947D7D" w:rsidRPr="00184174">
        <w:rPr>
          <w:rFonts w:ascii="Times New Roman" w:hAnsi="Times New Roman" w:cs="Times New Roman"/>
          <w:sz w:val="28"/>
          <w:szCs w:val="28"/>
          <w:lang w:eastAsia="lv-LV"/>
        </w:rPr>
        <w:t>. </w:t>
      </w:r>
      <w:r w:rsidR="00FD5365" w:rsidRPr="00184174">
        <w:rPr>
          <w:rFonts w:ascii="Times New Roman" w:hAnsi="Times New Roman" w:cs="Times New Roman"/>
          <w:sz w:val="28"/>
          <w:szCs w:val="28"/>
          <w:lang w:eastAsia="lv-LV"/>
        </w:rPr>
        <w:t xml:space="preserve">112 "Emisijas kvotu piešķiršanas kārtība stacionāro tehnoloģisko iekārtu operatoriem" </w:t>
      </w:r>
      <w:proofErr w:type="gramStart"/>
      <w:r w:rsidR="00FD5365" w:rsidRPr="00184174">
        <w:rPr>
          <w:rFonts w:ascii="Times New Roman" w:hAnsi="Times New Roman" w:cs="Times New Roman"/>
          <w:sz w:val="28"/>
          <w:szCs w:val="28"/>
          <w:lang w:eastAsia="lv-LV"/>
        </w:rPr>
        <w:t>(</w:t>
      </w:r>
      <w:proofErr w:type="gramEnd"/>
      <w:r w:rsidR="00FD5365" w:rsidRPr="00184174">
        <w:rPr>
          <w:rFonts w:ascii="Times New Roman" w:hAnsi="Times New Roman" w:cs="Times New Roman"/>
          <w:sz w:val="28"/>
          <w:szCs w:val="28"/>
          <w:lang w:eastAsia="lv-LV"/>
        </w:rPr>
        <w:t>Latvijas Vēstnesis, 2013,</w:t>
      </w:r>
      <w:r w:rsidR="00BD5765" w:rsidRPr="00184174">
        <w:rPr>
          <w:rFonts w:ascii="Times New Roman" w:hAnsi="Times New Roman" w:cs="Times New Roman"/>
          <w:sz w:val="28"/>
          <w:szCs w:val="28"/>
          <w:lang w:eastAsia="lv-LV"/>
        </w:rPr>
        <w:t xml:space="preserve"> </w:t>
      </w:r>
      <w:r w:rsidR="00FD5365" w:rsidRPr="00184174">
        <w:rPr>
          <w:rFonts w:ascii="Times New Roman" w:hAnsi="Times New Roman" w:cs="Times New Roman"/>
          <w:sz w:val="28"/>
          <w:szCs w:val="28"/>
          <w:lang w:eastAsia="lv-LV"/>
        </w:rPr>
        <w:t>58.</w:t>
      </w:r>
      <w:r w:rsidR="0013361A" w:rsidRPr="00184174">
        <w:rPr>
          <w:rFonts w:ascii="Times New Roman" w:hAnsi="Times New Roman" w:cs="Times New Roman"/>
          <w:sz w:val="28"/>
          <w:szCs w:val="28"/>
          <w:lang w:eastAsia="lv-LV"/>
        </w:rPr>
        <w:t xml:space="preserve">, </w:t>
      </w:r>
      <w:r w:rsidR="00BD5765" w:rsidRPr="00184174">
        <w:rPr>
          <w:rFonts w:ascii="Times New Roman" w:hAnsi="Times New Roman" w:cs="Times New Roman"/>
          <w:sz w:val="28"/>
          <w:szCs w:val="28"/>
          <w:lang w:eastAsia="lv-LV"/>
        </w:rPr>
        <w:t>189.</w:t>
      </w:r>
      <w:r w:rsidR="00664CF8" w:rsidRPr="00184174">
        <w:rPr>
          <w:rFonts w:ascii="Times New Roman" w:hAnsi="Times New Roman" w:cs="Times New Roman"/>
          <w:sz w:val="28"/>
          <w:szCs w:val="28"/>
          <w:lang w:eastAsia="lv-LV"/>
        </w:rPr>
        <w:t> </w:t>
      </w:r>
      <w:r w:rsidR="00BD5765" w:rsidRPr="00184174">
        <w:rPr>
          <w:rFonts w:ascii="Times New Roman" w:hAnsi="Times New Roman" w:cs="Times New Roman"/>
          <w:sz w:val="28"/>
          <w:szCs w:val="28"/>
          <w:lang w:eastAsia="lv-LV"/>
        </w:rPr>
        <w:t>nr.; 2014, 60</w:t>
      </w:r>
      <w:r w:rsidR="00947D7D" w:rsidRPr="00184174">
        <w:rPr>
          <w:rFonts w:ascii="Times New Roman" w:hAnsi="Times New Roman" w:cs="Times New Roman"/>
          <w:sz w:val="28"/>
          <w:szCs w:val="28"/>
          <w:lang w:eastAsia="lv-LV"/>
        </w:rPr>
        <w:t>. </w:t>
      </w:r>
      <w:r w:rsidR="00BD5765" w:rsidRPr="00184174">
        <w:rPr>
          <w:rFonts w:ascii="Times New Roman" w:hAnsi="Times New Roman" w:cs="Times New Roman"/>
          <w:sz w:val="28"/>
          <w:szCs w:val="28"/>
          <w:lang w:eastAsia="lv-LV"/>
        </w:rPr>
        <w:t>nr.; 2015, 20</w:t>
      </w:r>
      <w:r w:rsidR="00947D7D" w:rsidRPr="00184174">
        <w:rPr>
          <w:rFonts w:ascii="Times New Roman" w:hAnsi="Times New Roman" w:cs="Times New Roman"/>
          <w:sz w:val="28"/>
          <w:szCs w:val="28"/>
          <w:lang w:eastAsia="lv-LV"/>
        </w:rPr>
        <w:t>. </w:t>
      </w:r>
      <w:r w:rsidR="00BD5765" w:rsidRPr="00184174">
        <w:rPr>
          <w:rFonts w:ascii="Times New Roman" w:hAnsi="Times New Roman" w:cs="Times New Roman"/>
          <w:sz w:val="28"/>
          <w:szCs w:val="28"/>
          <w:lang w:eastAsia="lv-LV"/>
        </w:rPr>
        <w:t>nr.; 2016, 29</w:t>
      </w:r>
      <w:r w:rsidR="00947D7D" w:rsidRPr="00184174">
        <w:rPr>
          <w:rFonts w:ascii="Times New Roman" w:hAnsi="Times New Roman" w:cs="Times New Roman"/>
          <w:sz w:val="28"/>
          <w:szCs w:val="28"/>
          <w:lang w:eastAsia="lv-LV"/>
        </w:rPr>
        <w:t>. </w:t>
      </w:r>
      <w:r w:rsidR="00BD5765" w:rsidRPr="00184174">
        <w:rPr>
          <w:rFonts w:ascii="Times New Roman" w:hAnsi="Times New Roman" w:cs="Times New Roman"/>
          <w:sz w:val="28"/>
          <w:szCs w:val="28"/>
          <w:lang w:eastAsia="lv-LV"/>
        </w:rPr>
        <w:t xml:space="preserve">nr.; </w:t>
      </w:r>
      <w:r w:rsidR="00C628A1" w:rsidRPr="00184174">
        <w:rPr>
          <w:rFonts w:ascii="Times New Roman" w:hAnsi="Times New Roman" w:cs="Times New Roman"/>
          <w:sz w:val="28"/>
          <w:szCs w:val="28"/>
          <w:lang w:eastAsia="lv-LV"/>
        </w:rPr>
        <w:t>2019, 206</w:t>
      </w:r>
      <w:r w:rsidR="00947D7D" w:rsidRPr="00184174">
        <w:rPr>
          <w:rFonts w:ascii="Times New Roman" w:hAnsi="Times New Roman" w:cs="Times New Roman"/>
          <w:sz w:val="28"/>
          <w:szCs w:val="28"/>
          <w:lang w:eastAsia="lv-LV"/>
        </w:rPr>
        <w:t>. </w:t>
      </w:r>
      <w:r w:rsidR="00C628A1" w:rsidRPr="00184174">
        <w:rPr>
          <w:rFonts w:ascii="Times New Roman" w:hAnsi="Times New Roman" w:cs="Times New Roman"/>
          <w:sz w:val="28"/>
          <w:szCs w:val="28"/>
          <w:lang w:eastAsia="lv-LV"/>
        </w:rPr>
        <w:t>nr.</w:t>
      </w:r>
      <w:r w:rsidR="00FD5365" w:rsidRPr="00184174">
        <w:rPr>
          <w:rFonts w:ascii="Times New Roman" w:hAnsi="Times New Roman" w:cs="Times New Roman"/>
          <w:sz w:val="28"/>
          <w:szCs w:val="28"/>
          <w:lang w:eastAsia="lv-LV"/>
        </w:rPr>
        <w:t>).</w:t>
      </w:r>
    </w:p>
    <w:p w14:paraId="114ECFC7" w14:textId="77777777" w:rsidR="00136713" w:rsidRPr="00184174" w:rsidRDefault="00136713" w:rsidP="00985D33">
      <w:pPr>
        <w:spacing w:after="0"/>
        <w:ind w:firstLine="720"/>
        <w:contextualSpacing/>
        <w:mirrorIndents/>
        <w:jc w:val="both"/>
        <w:rPr>
          <w:rFonts w:ascii="Times New Roman" w:eastAsia="Times New Roman" w:hAnsi="Times New Roman" w:cs="Times New Roman"/>
          <w:sz w:val="28"/>
          <w:szCs w:val="28"/>
          <w:lang w:eastAsia="lv-LV"/>
        </w:rPr>
      </w:pPr>
    </w:p>
    <w:p w14:paraId="649E6DBF" w14:textId="278258B0" w:rsidR="00234E80" w:rsidRPr="00184174" w:rsidRDefault="00917944" w:rsidP="00985D33">
      <w:pPr>
        <w:spacing w:before="100" w:beforeAutospacing="1" w:after="100" w:afterAutospacing="1"/>
        <w:contextualSpacing/>
        <w:mirrorIndents/>
        <w:jc w:val="center"/>
        <w:rPr>
          <w:rFonts w:ascii="Times New Roman" w:eastAsia="Times New Roman" w:hAnsi="Times New Roman" w:cs="Times New Roman"/>
          <w:b/>
          <w:sz w:val="28"/>
          <w:szCs w:val="28"/>
          <w:lang w:eastAsia="lv-LV"/>
        </w:rPr>
      </w:pPr>
      <w:r w:rsidRPr="00184174">
        <w:rPr>
          <w:rFonts w:ascii="Times New Roman" w:eastAsia="Times New Roman" w:hAnsi="Times New Roman" w:cs="Times New Roman"/>
          <w:b/>
          <w:sz w:val="28"/>
          <w:szCs w:val="28"/>
          <w:lang w:eastAsia="lv-LV"/>
        </w:rPr>
        <w:t>Informatīva atsauce uz Eiropas Savienības direktīvām</w:t>
      </w:r>
    </w:p>
    <w:p w14:paraId="4E911F0B" w14:textId="77777777" w:rsidR="00203554" w:rsidRPr="00184174" w:rsidRDefault="00203554" w:rsidP="00985D33">
      <w:pPr>
        <w:spacing w:after="0"/>
        <w:ind w:firstLine="720"/>
        <w:contextualSpacing/>
        <w:mirrorIndents/>
        <w:jc w:val="both"/>
        <w:rPr>
          <w:rFonts w:ascii="Times New Roman" w:eastAsia="Times New Roman" w:hAnsi="Times New Roman" w:cs="Times New Roman"/>
          <w:sz w:val="28"/>
          <w:szCs w:val="28"/>
          <w:lang w:eastAsia="lv-LV"/>
        </w:rPr>
      </w:pPr>
    </w:p>
    <w:p w14:paraId="554F9F46" w14:textId="77777777" w:rsidR="00917944" w:rsidRPr="00184174" w:rsidRDefault="00917944" w:rsidP="00985D33">
      <w:pPr>
        <w:spacing w:after="0"/>
        <w:ind w:firstLine="720"/>
        <w:jc w:val="both"/>
        <w:rPr>
          <w:rFonts w:ascii="Times New Roman" w:hAnsi="Times New Roman" w:cs="Times New Roman"/>
          <w:sz w:val="28"/>
          <w:szCs w:val="28"/>
          <w:lang w:eastAsia="lv-LV"/>
        </w:rPr>
      </w:pPr>
      <w:bookmarkStart w:id="138" w:name="p-704391"/>
      <w:bookmarkStart w:id="139" w:name="p213"/>
      <w:bookmarkEnd w:id="138"/>
      <w:bookmarkEnd w:id="139"/>
      <w:r w:rsidRPr="00184174">
        <w:rPr>
          <w:rFonts w:ascii="Times New Roman" w:hAnsi="Times New Roman" w:cs="Times New Roman"/>
          <w:sz w:val="28"/>
          <w:szCs w:val="28"/>
          <w:lang w:eastAsia="lv-LV"/>
        </w:rPr>
        <w:t>Noteikumos iekļautas tiesību normas, kas izriet no:</w:t>
      </w:r>
    </w:p>
    <w:p w14:paraId="6A9E2CA0" w14:textId="508FE133" w:rsidR="00917944" w:rsidRPr="00184174" w:rsidRDefault="00917944" w:rsidP="00985D33">
      <w:pPr>
        <w:spacing w:after="0"/>
        <w:ind w:firstLine="720"/>
        <w:jc w:val="both"/>
        <w:rPr>
          <w:rFonts w:ascii="Times New Roman" w:hAnsi="Times New Roman" w:cs="Times New Roman"/>
          <w:sz w:val="28"/>
          <w:szCs w:val="28"/>
          <w:lang w:eastAsia="lv-LV"/>
        </w:rPr>
      </w:pPr>
      <w:r w:rsidRPr="00184174">
        <w:rPr>
          <w:rFonts w:ascii="Times New Roman" w:hAnsi="Times New Roman" w:cs="Times New Roman"/>
          <w:sz w:val="28"/>
          <w:szCs w:val="28"/>
          <w:lang w:eastAsia="lv-LV"/>
        </w:rPr>
        <w:t>1) Eiropas Parlamenta un Padomes 2009</w:t>
      </w:r>
      <w:r w:rsidR="00947D7D" w:rsidRPr="00184174">
        <w:rPr>
          <w:rFonts w:ascii="Times New Roman" w:hAnsi="Times New Roman" w:cs="Times New Roman"/>
          <w:sz w:val="28"/>
          <w:szCs w:val="28"/>
          <w:lang w:eastAsia="lv-LV"/>
        </w:rPr>
        <w:t>. </w:t>
      </w:r>
      <w:r w:rsidRPr="00184174">
        <w:rPr>
          <w:rFonts w:ascii="Times New Roman" w:hAnsi="Times New Roman" w:cs="Times New Roman"/>
          <w:sz w:val="28"/>
          <w:szCs w:val="28"/>
          <w:lang w:eastAsia="lv-LV"/>
        </w:rPr>
        <w:t>gada 23</w:t>
      </w:r>
      <w:r w:rsidR="00947D7D" w:rsidRPr="00184174">
        <w:rPr>
          <w:rFonts w:ascii="Times New Roman" w:hAnsi="Times New Roman" w:cs="Times New Roman"/>
          <w:sz w:val="28"/>
          <w:szCs w:val="28"/>
          <w:lang w:eastAsia="lv-LV"/>
        </w:rPr>
        <w:t>. </w:t>
      </w:r>
      <w:r w:rsidRPr="00184174">
        <w:rPr>
          <w:rFonts w:ascii="Times New Roman" w:hAnsi="Times New Roman" w:cs="Times New Roman"/>
          <w:sz w:val="28"/>
          <w:szCs w:val="28"/>
          <w:lang w:eastAsia="lv-LV"/>
        </w:rPr>
        <w:t>aprīļa Direktīvas</w:t>
      </w:r>
      <w:r w:rsidR="00947D7D" w:rsidRPr="00184174">
        <w:rPr>
          <w:rFonts w:ascii="Times New Roman" w:hAnsi="Times New Roman" w:cs="Times New Roman"/>
          <w:sz w:val="28"/>
          <w:szCs w:val="28"/>
          <w:lang w:eastAsia="lv-LV"/>
        </w:rPr>
        <w:t xml:space="preserve"> </w:t>
      </w:r>
      <w:hyperlink r:id="rId12" w:tgtFrame="_blank" w:history="1">
        <w:r w:rsidRPr="00184174">
          <w:rPr>
            <w:rFonts w:ascii="Times New Roman" w:hAnsi="Times New Roman" w:cs="Times New Roman"/>
            <w:sz w:val="28"/>
            <w:szCs w:val="28"/>
            <w:lang w:eastAsia="lv-LV"/>
          </w:rPr>
          <w:t>2009/29/EK</w:t>
        </w:r>
      </w:hyperlink>
      <w:r w:rsidRPr="00184174">
        <w:rPr>
          <w:rFonts w:ascii="Times New Roman" w:hAnsi="Times New Roman" w:cs="Times New Roman"/>
          <w:sz w:val="28"/>
          <w:szCs w:val="28"/>
          <w:lang w:eastAsia="lv-LV"/>
        </w:rPr>
        <w:t>, ar ko Direktīvu</w:t>
      </w:r>
      <w:r w:rsidR="00947D7D" w:rsidRPr="00184174">
        <w:rPr>
          <w:rFonts w:ascii="Times New Roman" w:hAnsi="Times New Roman" w:cs="Times New Roman"/>
          <w:sz w:val="28"/>
          <w:szCs w:val="28"/>
          <w:lang w:eastAsia="lv-LV"/>
        </w:rPr>
        <w:t xml:space="preserve"> </w:t>
      </w:r>
      <w:hyperlink r:id="rId13" w:tgtFrame="_blank" w:history="1">
        <w:r w:rsidRPr="00184174">
          <w:rPr>
            <w:rFonts w:ascii="Times New Roman" w:hAnsi="Times New Roman" w:cs="Times New Roman"/>
            <w:sz w:val="28"/>
            <w:szCs w:val="28"/>
            <w:lang w:eastAsia="lv-LV"/>
          </w:rPr>
          <w:t>2003/87/EK</w:t>
        </w:r>
      </w:hyperlink>
      <w:r w:rsidR="00947D7D" w:rsidRPr="00184174">
        <w:rPr>
          <w:rFonts w:ascii="Times New Roman" w:hAnsi="Times New Roman" w:cs="Times New Roman"/>
          <w:sz w:val="28"/>
          <w:szCs w:val="28"/>
          <w:lang w:eastAsia="lv-LV"/>
        </w:rPr>
        <w:t xml:space="preserve"> </w:t>
      </w:r>
      <w:r w:rsidRPr="00184174">
        <w:rPr>
          <w:rFonts w:ascii="Times New Roman" w:hAnsi="Times New Roman" w:cs="Times New Roman"/>
          <w:sz w:val="28"/>
          <w:szCs w:val="28"/>
          <w:lang w:eastAsia="lv-LV"/>
        </w:rPr>
        <w:t>groza, lai uzlabotu un paplašinātu Kopienas siltumnīcas efektu izraisošo gāzu emisiju kvotu tirdzniecības sistēmu;</w:t>
      </w:r>
    </w:p>
    <w:p w14:paraId="5122DB0D" w14:textId="7A3E52EA" w:rsidR="00917944" w:rsidRPr="00184174" w:rsidRDefault="00917944" w:rsidP="00985D33">
      <w:pPr>
        <w:spacing w:after="0"/>
        <w:ind w:firstLine="720"/>
        <w:jc w:val="both"/>
        <w:rPr>
          <w:rFonts w:ascii="Times New Roman" w:hAnsi="Times New Roman" w:cs="Times New Roman"/>
          <w:sz w:val="28"/>
          <w:szCs w:val="28"/>
          <w:lang w:eastAsia="lv-LV"/>
        </w:rPr>
      </w:pPr>
      <w:r w:rsidRPr="00184174">
        <w:rPr>
          <w:rFonts w:ascii="Times New Roman" w:hAnsi="Times New Roman" w:cs="Times New Roman"/>
          <w:sz w:val="28"/>
          <w:szCs w:val="28"/>
          <w:lang w:eastAsia="lv-LV"/>
        </w:rPr>
        <w:t>2) Eiropas Parlamenta un Padomes 2018</w:t>
      </w:r>
      <w:r w:rsidR="00947D7D" w:rsidRPr="00184174">
        <w:rPr>
          <w:rFonts w:ascii="Times New Roman" w:hAnsi="Times New Roman" w:cs="Times New Roman"/>
          <w:sz w:val="28"/>
          <w:szCs w:val="28"/>
          <w:lang w:eastAsia="lv-LV"/>
        </w:rPr>
        <w:t>. </w:t>
      </w:r>
      <w:r w:rsidRPr="00184174">
        <w:rPr>
          <w:rFonts w:ascii="Times New Roman" w:hAnsi="Times New Roman" w:cs="Times New Roman"/>
          <w:sz w:val="28"/>
          <w:szCs w:val="28"/>
          <w:lang w:eastAsia="lv-LV"/>
        </w:rPr>
        <w:t>gada 14</w:t>
      </w:r>
      <w:r w:rsidR="00947D7D" w:rsidRPr="00184174">
        <w:rPr>
          <w:rFonts w:ascii="Times New Roman" w:hAnsi="Times New Roman" w:cs="Times New Roman"/>
          <w:sz w:val="28"/>
          <w:szCs w:val="28"/>
          <w:lang w:eastAsia="lv-LV"/>
        </w:rPr>
        <w:t>. </w:t>
      </w:r>
      <w:r w:rsidRPr="00184174">
        <w:rPr>
          <w:rFonts w:ascii="Times New Roman" w:hAnsi="Times New Roman" w:cs="Times New Roman"/>
          <w:sz w:val="28"/>
          <w:szCs w:val="28"/>
          <w:lang w:eastAsia="lv-LV"/>
        </w:rPr>
        <w:t>marta Direktīvas</w:t>
      </w:r>
      <w:r w:rsidR="00947D7D" w:rsidRPr="00184174">
        <w:rPr>
          <w:rFonts w:ascii="Times New Roman" w:hAnsi="Times New Roman" w:cs="Times New Roman"/>
          <w:sz w:val="28"/>
          <w:szCs w:val="28"/>
          <w:lang w:eastAsia="lv-LV"/>
        </w:rPr>
        <w:t xml:space="preserve"> </w:t>
      </w:r>
      <w:hyperlink r:id="rId14" w:tgtFrame="_blank" w:history="1">
        <w:r w:rsidRPr="00184174">
          <w:rPr>
            <w:rFonts w:ascii="Times New Roman" w:hAnsi="Times New Roman" w:cs="Times New Roman"/>
            <w:sz w:val="28"/>
            <w:szCs w:val="28"/>
            <w:lang w:eastAsia="lv-LV"/>
          </w:rPr>
          <w:t>2018/410</w:t>
        </w:r>
      </w:hyperlink>
      <w:r w:rsidRPr="00184174">
        <w:rPr>
          <w:rFonts w:ascii="Times New Roman" w:hAnsi="Times New Roman" w:cs="Times New Roman"/>
          <w:sz w:val="28"/>
          <w:szCs w:val="28"/>
          <w:lang w:eastAsia="lv-LV"/>
        </w:rPr>
        <w:t>, ar ko groza Direktīvu</w:t>
      </w:r>
      <w:r w:rsidR="00947D7D" w:rsidRPr="00184174">
        <w:rPr>
          <w:rFonts w:ascii="Times New Roman" w:hAnsi="Times New Roman" w:cs="Times New Roman"/>
          <w:sz w:val="28"/>
          <w:szCs w:val="28"/>
          <w:lang w:eastAsia="lv-LV"/>
        </w:rPr>
        <w:t xml:space="preserve"> </w:t>
      </w:r>
      <w:hyperlink r:id="rId15" w:tgtFrame="_blank" w:history="1">
        <w:r w:rsidRPr="00184174">
          <w:rPr>
            <w:rFonts w:ascii="Times New Roman" w:hAnsi="Times New Roman" w:cs="Times New Roman"/>
            <w:sz w:val="28"/>
            <w:szCs w:val="28"/>
            <w:lang w:eastAsia="lv-LV"/>
          </w:rPr>
          <w:t>2003/87/EK</w:t>
        </w:r>
      </w:hyperlink>
      <w:r w:rsidRPr="00184174">
        <w:rPr>
          <w:rFonts w:ascii="Times New Roman" w:hAnsi="Times New Roman" w:cs="Times New Roman"/>
          <w:sz w:val="28"/>
          <w:szCs w:val="28"/>
          <w:lang w:eastAsia="lv-LV"/>
        </w:rPr>
        <w:t xml:space="preserve">, lai sekmētu emisiju </w:t>
      </w:r>
      <w:proofErr w:type="spellStart"/>
      <w:r w:rsidRPr="00184174">
        <w:rPr>
          <w:rFonts w:ascii="Times New Roman" w:hAnsi="Times New Roman" w:cs="Times New Roman"/>
          <w:sz w:val="28"/>
          <w:szCs w:val="28"/>
          <w:lang w:eastAsia="lv-LV"/>
        </w:rPr>
        <w:t>izmaksefektīvu</w:t>
      </w:r>
      <w:proofErr w:type="spellEnd"/>
      <w:r w:rsidRPr="00184174">
        <w:rPr>
          <w:rFonts w:ascii="Times New Roman" w:hAnsi="Times New Roman" w:cs="Times New Roman"/>
          <w:sz w:val="28"/>
          <w:szCs w:val="28"/>
          <w:lang w:eastAsia="lv-LV"/>
        </w:rPr>
        <w:t xml:space="preserve"> samazināšanu un investīcijas </w:t>
      </w:r>
      <w:proofErr w:type="spellStart"/>
      <w:r w:rsidRPr="00184174">
        <w:rPr>
          <w:rFonts w:ascii="Times New Roman" w:hAnsi="Times New Roman" w:cs="Times New Roman"/>
          <w:sz w:val="28"/>
          <w:szCs w:val="28"/>
          <w:lang w:eastAsia="lv-LV"/>
        </w:rPr>
        <w:t>mazoglekļa</w:t>
      </w:r>
      <w:proofErr w:type="spellEnd"/>
      <w:r w:rsidRPr="00184174">
        <w:rPr>
          <w:rFonts w:ascii="Times New Roman" w:hAnsi="Times New Roman" w:cs="Times New Roman"/>
          <w:sz w:val="28"/>
          <w:szCs w:val="28"/>
          <w:lang w:eastAsia="lv-LV"/>
        </w:rPr>
        <w:t xml:space="preserve"> risinājumos, un Lēmumu</w:t>
      </w:r>
      <w:r w:rsidR="00947D7D" w:rsidRPr="00184174">
        <w:rPr>
          <w:rFonts w:ascii="Times New Roman" w:hAnsi="Times New Roman" w:cs="Times New Roman"/>
          <w:sz w:val="28"/>
          <w:szCs w:val="28"/>
          <w:lang w:eastAsia="lv-LV"/>
        </w:rPr>
        <w:t xml:space="preserve"> </w:t>
      </w:r>
      <w:r w:rsidR="007A02B0" w:rsidRPr="00184174">
        <w:rPr>
          <w:rFonts w:ascii="Times New Roman" w:hAnsi="Times New Roman" w:cs="Times New Roman"/>
          <w:sz w:val="28"/>
          <w:szCs w:val="28"/>
          <w:lang w:eastAsia="lv-LV"/>
        </w:rPr>
        <w:t xml:space="preserve">(ES) </w:t>
      </w:r>
      <w:hyperlink r:id="rId16" w:tgtFrame="_blank" w:history="1">
        <w:r w:rsidRPr="00184174">
          <w:rPr>
            <w:rFonts w:ascii="Times New Roman" w:hAnsi="Times New Roman" w:cs="Times New Roman"/>
            <w:sz w:val="28"/>
            <w:szCs w:val="28"/>
            <w:lang w:eastAsia="lv-LV"/>
          </w:rPr>
          <w:t>2015/1814</w:t>
        </w:r>
      </w:hyperlink>
      <w:r w:rsidRPr="00184174">
        <w:rPr>
          <w:rFonts w:ascii="Times New Roman" w:hAnsi="Times New Roman" w:cs="Times New Roman"/>
          <w:sz w:val="28"/>
          <w:szCs w:val="28"/>
          <w:lang w:eastAsia="lv-LV"/>
        </w:rPr>
        <w:t>.</w:t>
      </w:r>
    </w:p>
    <w:p w14:paraId="01E7AC09" w14:textId="2F56D423" w:rsidR="00234E80" w:rsidRPr="00184174" w:rsidRDefault="00234E80" w:rsidP="00985D3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p>
    <w:p w14:paraId="0D6C011E" w14:textId="221BF64B" w:rsidR="00234E80" w:rsidRPr="00184174" w:rsidRDefault="00234E80" w:rsidP="00985D33">
      <w:pPr>
        <w:spacing w:before="100" w:beforeAutospacing="1" w:after="100" w:afterAutospacing="1"/>
        <w:ind w:firstLine="720"/>
        <w:contextualSpacing/>
        <w:mirrorIndents/>
        <w:jc w:val="both"/>
        <w:rPr>
          <w:rFonts w:ascii="Times New Roman" w:eastAsia="Times New Roman" w:hAnsi="Times New Roman" w:cs="Times New Roman"/>
          <w:sz w:val="28"/>
          <w:szCs w:val="28"/>
          <w:lang w:eastAsia="lv-LV"/>
        </w:rPr>
      </w:pPr>
    </w:p>
    <w:p w14:paraId="25C465F4" w14:textId="77777777" w:rsidR="000A008B" w:rsidRPr="00184174" w:rsidRDefault="000A008B" w:rsidP="00985D33">
      <w:pPr>
        <w:spacing w:after="0"/>
        <w:ind w:firstLine="720"/>
        <w:contextualSpacing/>
        <w:mirrorIndents/>
        <w:jc w:val="both"/>
        <w:rPr>
          <w:rFonts w:ascii="Times New Roman" w:eastAsia="Times New Roman" w:hAnsi="Times New Roman" w:cs="Times New Roman"/>
          <w:sz w:val="28"/>
          <w:szCs w:val="28"/>
          <w:lang w:eastAsia="lv-LV"/>
        </w:rPr>
      </w:pPr>
    </w:p>
    <w:p w14:paraId="3DE372BE" w14:textId="6AB5F4CE" w:rsidR="000A008B" w:rsidRPr="00184174" w:rsidRDefault="000A008B" w:rsidP="002A7BFA">
      <w:pPr>
        <w:pStyle w:val="Body"/>
        <w:tabs>
          <w:tab w:val="left" w:pos="6804"/>
        </w:tabs>
        <w:spacing w:after="0" w:line="240" w:lineRule="auto"/>
        <w:ind w:firstLine="720"/>
        <w:jc w:val="both"/>
        <w:rPr>
          <w:rFonts w:ascii="Times New Roman" w:hAnsi="Times New Roman"/>
          <w:color w:val="auto"/>
          <w:sz w:val="28"/>
          <w:lang w:val="de-DE"/>
        </w:rPr>
      </w:pPr>
      <w:r w:rsidRPr="00184174">
        <w:rPr>
          <w:rFonts w:ascii="Times New Roman" w:hAnsi="Times New Roman"/>
          <w:color w:val="auto"/>
          <w:sz w:val="28"/>
          <w:lang w:val="de-DE"/>
        </w:rPr>
        <w:t>Ministru prezidents</w:t>
      </w:r>
      <w:r w:rsidRPr="00184174">
        <w:rPr>
          <w:rFonts w:ascii="Times New Roman" w:hAnsi="Times New Roman"/>
          <w:color w:val="auto"/>
          <w:sz w:val="28"/>
          <w:lang w:val="de-DE"/>
        </w:rPr>
        <w:tab/>
      </w:r>
      <w:r w:rsidRPr="00184174">
        <w:rPr>
          <w:rFonts w:ascii="Times New Roman" w:eastAsia="Calibri" w:hAnsi="Times New Roman"/>
          <w:color w:val="auto"/>
          <w:sz w:val="28"/>
          <w:lang w:val="de-DE"/>
        </w:rPr>
        <w:t>A</w:t>
      </w:r>
      <w:r w:rsidR="00947D7D" w:rsidRPr="00184174">
        <w:rPr>
          <w:rFonts w:ascii="Times New Roman" w:eastAsia="Calibri" w:hAnsi="Times New Roman"/>
          <w:color w:val="auto"/>
          <w:sz w:val="28"/>
          <w:lang w:val="de-DE"/>
        </w:rPr>
        <w:t>. </w:t>
      </w:r>
      <w:r w:rsidRPr="00184174">
        <w:rPr>
          <w:rFonts w:ascii="Times New Roman" w:hAnsi="Times New Roman"/>
          <w:color w:val="auto"/>
          <w:sz w:val="28"/>
          <w:lang w:val="de-DE"/>
        </w:rPr>
        <w:t>K</w:t>
      </w:r>
      <w:r w:rsidR="00947D7D" w:rsidRPr="00184174">
        <w:rPr>
          <w:rFonts w:ascii="Times New Roman" w:hAnsi="Times New Roman"/>
          <w:color w:val="auto"/>
          <w:sz w:val="28"/>
          <w:lang w:val="de-DE"/>
        </w:rPr>
        <w:t>. </w:t>
      </w:r>
      <w:r w:rsidRPr="00184174">
        <w:rPr>
          <w:rFonts w:ascii="Times New Roman" w:hAnsi="Times New Roman"/>
          <w:color w:val="auto"/>
          <w:sz w:val="28"/>
          <w:lang w:val="de-DE"/>
        </w:rPr>
        <w:t>Kariņš</w:t>
      </w:r>
    </w:p>
    <w:p w14:paraId="59B5C0E8" w14:textId="77777777" w:rsidR="000A008B" w:rsidRPr="00184174" w:rsidRDefault="000A008B" w:rsidP="00985D33">
      <w:pPr>
        <w:pStyle w:val="Body"/>
        <w:spacing w:after="0" w:line="240" w:lineRule="auto"/>
        <w:ind w:firstLine="720"/>
        <w:jc w:val="both"/>
        <w:rPr>
          <w:rFonts w:ascii="Times New Roman" w:hAnsi="Times New Roman"/>
          <w:color w:val="auto"/>
          <w:sz w:val="28"/>
          <w:lang w:val="de-DE"/>
        </w:rPr>
      </w:pPr>
    </w:p>
    <w:p w14:paraId="2CB674FA" w14:textId="77777777" w:rsidR="000A008B" w:rsidRPr="00184174" w:rsidRDefault="000A008B" w:rsidP="00985D33">
      <w:pPr>
        <w:pStyle w:val="Body"/>
        <w:spacing w:after="0" w:line="240" w:lineRule="auto"/>
        <w:ind w:firstLine="720"/>
        <w:jc w:val="both"/>
        <w:rPr>
          <w:rFonts w:ascii="Times New Roman" w:hAnsi="Times New Roman"/>
          <w:color w:val="auto"/>
          <w:sz w:val="28"/>
          <w:lang w:val="de-DE"/>
        </w:rPr>
      </w:pPr>
    </w:p>
    <w:p w14:paraId="6EB2557D" w14:textId="77777777" w:rsidR="000A008B" w:rsidRPr="002A7BFA" w:rsidRDefault="000A008B" w:rsidP="00985D33">
      <w:pPr>
        <w:pStyle w:val="Body"/>
        <w:spacing w:after="0" w:line="240" w:lineRule="auto"/>
        <w:ind w:firstLine="720"/>
        <w:jc w:val="both"/>
        <w:rPr>
          <w:rFonts w:ascii="Times New Roman" w:hAnsi="Times New Roman" w:cs="Times New Roman"/>
          <w:color w:val="auto"/>
          <w:sz w:val="28"/>
          <w:lang w:val="de-DE"/>
        </w:rPr>
      </w:pPr>
    </w:p>
    <w:p w14:paraId="1F0AD138" w14:textId="77777777" w:rsidR="002A7BFA" w:rsidRPr="002A7BFA" w:rsidRDefault="002A7BFA" w:rsidP="00430DA3">
      <w:pPr>
        <w:pStyle w:val="Header"/>
        <w:tabs>
          <w:tab w:val="clear" w:pos="4153"/>
        </w:tabs>
        <w:ind w:firstLine="709"/>
        <w:jc w:val="both"/>
        <w:rPr>
          <w:rFonts w:ascii="Times New Roman" w:hAnsi="Times New Roman" w:cs="Times New Roman"/>
          <w:sz w:val="28"/>
          <w:szCs w:val="28"/>
        </w:rPr>
      </w:pPr>
      <w:r w:rsidRPr="002A7BFA">
        <w:rPr>
          <w:rFonts w:ascii="Times New Roman" w:hAnsi="Times New Roman" w:cs="Times New Roman"/>
          <w:sz w:val="28"/>
          <w:szCs w:val="28"/>
        </w:rPr>
        <w:t>Vides aizsardzības un</w:t>
      </w:r>
    </w:p>
    <w:p w14:paraId="7D091334" w14:textId="77777777" w:rsidR="002A7BFA" w:rsidRPr="002A7BFA" w:rsidRDefault="002A7BFA" w:rsidP="00430DA3">
      <w:pPr>
        <w:pStyle w:val="Header"/>
        <w:tabs>
          <w:tab w:val="clear" w:pos="4153"/>
          <w:tab w:val="left" w:pos="6521"/>
        </w:tabs>
        <w:ind w:firstLine="709"/>
        <w:jc w:val="both"/>
        <w:rPr>
          <w:rFonts w:ascii="Times New Roman" w:hAnsi="Times New Roman" w:cs="Times New Roman"/>
          <w:sz w:val="28"/>
          <w:szCs w:val="28"/>
        </w:rPr>
      </w:pPr>
      <w:r w:rsidRPr="002A7BFA">
        <w:rPr>
          <w:rFonts w:ascii="Times New Roman" w:hAnsi="Times New Roman" w:cs="Times New Roman"/>
          <w:sz w:val="28"/>
          <w:szCs w:val="28"/>
        </w:rPr>
        <w:t>reģionālās attīstības ministra vietā –</w:t>
      </w:r>
    </w:p>
    <w:p w14:paraId="6032A521" w14:textId="77777777" w:rsidR="002A7BFA" w:rsidRPr="002A7BFA" w:rsidRDefault="002A7BFA" w:rsidP="00430DA3">
      <w:pPr>
        <w:pStyle w:val="Body"/>
        <w:tabs>
          <w:tab w:val="left" w:pos="6804"/>
        </w:tabs>
        <w:spacing w:after="0" w:line="240" w:lineRule="auto"/>
        <w:ind w:firstLine="709"/>
        <w:jc w:val="both"/>
        <w:rPr>
          <w:rFonts w:ascii="Times New Roman" w:hAnsi="Times New Roman" w:cs="Times New Roman"/>
          <w:color w:val="auto"/>
          <w:sz w:val="28"/>
          <w:szCs w:val="28"/>
          <w:lang w:val="de-DE"/>
        </w:rPr>
      </w:pPr>
      <w:r w:rsidRPr="002A7BFA">
        <w:rPr>
          <w:rFonts w:ascii="Times New Roman" w:hAnsi="Times New Roman" w:cs="Times New Roman"/>
          <w:color w:val="auto"/>
          <w:sz w:val="28"/>
          <w:szCs w:val="28"/>
          <w:lang w:val="de-DE"/>
        </w:rPr>
        <w:t>veselības ministrs</w:t>
      </w:r>
      <w:r w:rsidRPr="002A7BFA">
        <w:rPr>
          <w:rFonts w:ascii="Times New Roman" w:hAnsi="Times New Roman" w:cs="Times New Roman"/>
          <w:color w:val="auto"/>
          <w:sz w:val="28"/>
          <w:szCs w:val="28"/>
          <w:lang w:val="de-DE"/>
        </w:rPr>
        <w:tab/>
        <w:t>D. Pavļuts</w:t>
      </w:r>
    </w:p>
    <w:p w14:paraId="24BDD834" w14:textId="48FFF946" w:rsidR="000A008B" w:rsidRPr="002A7BFA" w:rsidRDefault="000A008B" w:rsidP="00985D33">
      <w:pPr>
        <w:pStyle w:val="Body"/>
        <w:tabs>
          <w:tab w:val="left" w:pos="6521"/>
        </w:tabs>
        <w:spacing w:after="0" w:line="240" w:lineRule="auto"/>
        <w:ind w:firstLine="720"/>
        <w:jc w:val="both"/>
        <w:rPr>
          <w:rFonts w:ascii="Times New Roman" w:hAnsi="Times New Roman" w:cs="Times New Roman"/>
          <w:color w:val="auto"/>
          <w:sz w:val="28"/>
          <w:lang w:val="de-DE"/>
        </w:rPr>
      </w:pPr>
    </w:p>
    <w:sectPr w:rsidR="000A008B" w:rsidRPr="002A7BFA" w:rsidSect="0068681E">
      <w:headerReference w:type="default" r:id="rId17"/>
      <w:footerReference w:type="default" r:id="rId18"/>
      <w:headerReference w:type="first" r:id="rId19"/>
      <w:footerReference w:type="first" r:id="rId2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0ED8C" w14:textId="77777777" w:rsidR="00534153" w:rsidRDefault="00534153" w:rsidP="00917944">
      <w:pPr>
        <w:spacing w:after="0"/>
      </w:pPr>
      <w:r>
        <w:separator/>
      </w:r>
    </w:p>
  </w:endnote>
  <w:endnote w:type="continuationSeparator" w:id="0">
    <w:p w14:paraId="22781C14" w14:textId="77777777" w:rsidR="00534153" w:rsidRDefault="00534153" w:rsidP="00917944">
      <w:pPr>
        <w:spacing w:after="0"/>
      </w:pPr>
      <w:r>
        <w:continuationSeparator/>
      </w:r>
    </w:p>
  </w:endnote>
  <w:endnote w:type="continuationNotice" w:id="1">
    <w:p w14:paraId="659EEC8E" w14:textId="77777777" w:rsidR="00A65241" w:rsidRDefault="00A6524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32A5C" w14:textId="6476BAA9" w:rsidR="000A008B" w:rsidRPr="000A008B" w:rsidRDefault="000A008B">
    <w:pPr>
      <w:pStyle w:val="Footer"/>
      <w:rPr>
        <w:rFonts w:ascii="Times New Roman" w:hAnsi="Times New Roman" w:cs="Times New Roman"/>
        <w:sz w:val="16"/>
        <w:szCs w:val="16"/>
      </w:rPr>
    </w:pPr>
    <w:r w:rsidRPr="000A008B">
      <w:rPr>
        <w:rFonts w:ascii="Times New Roman" w:hAnsi="Times New Roman" w:cs="Times New Roman"/>
        <w:sz w:val="16"/>
        <w:szCs w:val="16"/>
      </w:rPr>
      <w:t>N1380_1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0918F" w14:textId="07A12A22" w:rsidR="000A008B" w:rsidRPr="000A008B" w:rsidRDefault="000A008B">
    <w:pPr>
      <w:pStyle w:val="Footer"/>
      <w:rPr>
        <w:rFonts w:ascii="Times New Roman" w:hAnsi="Times New Roman" w:cs="Times New Roman"/>
        <w:sz w:val="16"/>
        <w:szCs w:val="16"/>
      </w:rPr>
    </w:pPr>
    <w:r w:rsidRPr="000A008B">
      <w:rPr>
        <w:rFonts w:ascii="Times New Roman" w:hAnsi="Times New Roman" w:cs="Times New Roman"/>
        <w:sz w:val="16"/>
        <w:szCs w:val="16"/>
      </w:rPr>
      <w:t>N1380_1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ED449" w14:textId="77777777" w:rsidR="00534153" w:rsidRDefault="00534153" w:rsidP="00917944">
      <w:pPr>
        <w:spacing w:after="0"/>
      </w:pPr>
      <w:r>
        <w:separator/>
      </w:r>
    </w:p>
  </w:footnote>
  <w:footnote w:type="continuationSeparator" w:id="0">
    <w:p w14:paraId="2D45E524" w14:textId="77777777" w:rsidR="00534153" w:rsidRDefault="00534153" w:rsidP="00917944">
      <w:pPr>
        <w:spacing w:after="0"/>
      </w:pPr>
      <w:r>
        <w:continuationSeparator/>
      </w:r>
    </w:p>
  </w:footnote>
  <w:footnote w:type="continuationNotice" w:id="1">
    <w:p w14:paraId="24E293F8" w14:textId="77777777" w:rsidR="00A65241" w:rsidRDefault="00A6524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9719185"/>
      <w:docPartObj>
        <w:docPartGallery w:val="Page Numbers (Top of Page)"/>
        <w:docPartUnique/>
      </w:docPartObj>
    </w:sdtPr>
    <w:sdtEndPr>
      <w:rPr>
        <w:rFonts w:ascii="Times New Roman" w:hAnsi="Times New Roman"/>
        <w:noProof/>
        <w:sz w:val="24"/>
      </w:rPr>
    </w:sdtEndPr>
    <w:sdtContent>
      <w:p w14:paraId="4EF35DCF" w14:textId="3E89E9BA" w:rsidR="007D7811" w:rsidRPr="007D7811" w:rsidRDefault="007D7811">
        <w:pPr>
          <w:pStyle w:val="Header"/>
          <w:jc w:val="center"/>
          <w:rPr>
            <w:rFonts w:ascii="Times New Roman" w:hAnsi="Times New Roman"/>
            <w:sz w:val="24"/>
          </w:rPr>
        </w:pPr>
        <w:r w:rsidRPr="007D7811">
          <w:rPr>
            <w:rFonts w:ascii="Times New Roman" w:hAnsi="Times New Roman"/>
            <w:sz w:val="24"/>
          </w:rPr>
          <w:fldChar w:fldCharType="begin"/>
        </w:r>
        <w:r w:rsidRPr="007D7811">
          <w:rPr>
            <w:rFonts w:ascii="Times New Roman" w:hAnsi="Times New Roman"/>
            <w:sz w:val="24"/>
          </w:rPr>
          <w:instrText xml:space="preserve"> PAGE   \* MERGEFORMAT </w:instrText>
        </w:r>
        <w:r w:rsidRPr="007D7811">
          <w:rPr>
            <w:rFonts w:ascii="Times New Roman" w:hAnsi="Times New Roman"/>
            <w:sz w:val="24"/>
          </w:rPr>
          <w:fldChar w:fldCharType="separate"/>
        </w:r>
        <w:r w:rsidR="00AC16E6">
          <w:rPr>
            <w:rFonts w:ascii="Times New Roman" w:hAnsi="Times New Roman"/>
            <w:noProof/>
            <w:sz w:val="24"/>
          </w:rPr>
          <w:t>4</w:t>
        </w:r>
        <w:r w:rsidRPr="007D7811">
          <w:rPr>
            <w:rFonts w:ascii="Times New Roman" w:hAnsi="Times New Roman"/>
            <w:noProof/>
            <w:sz w:val="24"/>
          </w:rPr>
          <w:fldChar w:fldCharType="end"/>
        </w:r>
      </w:p>
    </w:sdtContent>
  </w:sdt>
  <w:p w14:paraId="7FD52B0B" w14:textId="4FDF9210" w:rsidR="00FA5CB8" w:rsidRDefault="00FA5C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EF785" w14:textId="77777777" w:rsidR="000A008B" w:rsidRPr="003629D6" w:rsidRDefault="000A008B">
    <w:pPr>
      <w:pStyle w:val="Header"/>
    </w:pPr>
  </w:p>
  <w:p w14:paraId="2F63011E" w14:textId="007A4F97" w:rsidR="00F747C3" w:rsidRDefault="000A008B" w:rsidP="000A008B">
    <w:pPr>
      <w:pStyle w:val="Header"/>
    </w:pPr>
    <w:r>
      <w:rPr>
        <w:noProof/>
        <w:lang w:eastAsia="lv-LV"/>
      </w:rPr>
      <w:drawing>
        <wp:inline distT="0" distB="0" distL="0" distR="0" wp14:anchorId="6B9C3BBF" wp14:editId="63AD0A8B">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944"/>
    <w:rsid w:val="00001C38"/>
    <w:rsid w:val="00005A84"/>
    <w:rsid w:val="0000680E"/>
    <w:rsid w:val="00007C99"/>
    <w:rsid w:val="00011860"/>
    <w:rsid w:val="00012D18"/>
    <w:rsid w:val="00015DC9"/>
    <w:rsid w:val="00021CD2"/>
    <w:rsid w:val="00023325"/>
    <w:rsid w:val="00025F95"/>
    <w:rsid w:val="00031F25"/>
    <w:rsid w:val="00032E92"/>
    <w:rsid w:val="00041FCD"/>
    <w:rsid w:val="000421F6"/>
    <w:rsid w:val="00042D6B"/>
    <w:rsid w:val="00043172"/>
    <w:rsid w:val="00043A2C"/>
    <w:rsid w:val="00045726"/>
    <w:rsid w:val="00050CAB"/>
    <w:rsid w:val="00051A0F"/>
    <w:rsid w:val="00052207"/>
    <w:rsid w:val="000534AC"/>
    <w:rsid w:val="00053895"/>
    <w:rsid w:val="00054658"/>
    <w:rsid w:val="00054DD4"/>
    <w:rsid w:val="00055195"/>
    <w:rsid w:val="00055D54"/>
    <w:rsid w:val="000727D8"/>
    <w:rsid w:val="00073300"/>
    <w:rsid w:val="00075472"/>
    <w:rsid w:val="00081346"/>
    <w:rsid w:val="00082F16"/>
    <w:rsid w:val="00084C21"/>
    <w:rsid w:val="0008507C"/>
    <w:rsid w:val="00085B10"/>
    <w:rsid w:val="00091BFC"/>
    <w:rsid w:val="00092FC7"/>
    <w:rsid w:val="0009383F"/>
    <w:rsid w:val="000960DF"/>
    <w:rsid w:val="000A008B"/>
    <w:rsid w:val="000A25F5"/>
    <w:rsid w:val="000B1807"/>
    <w:rsid w:val="000B19A2"/>
    <w:rsid w:val="000B1BD0"/>
    <w:rsid w:val="000B1BEE"/>
    <w:rsid w:val="000B3593"/>
    <w:rsid w:val="000B3818"/>
    <w:rsid w:val="000B7A39"/>
    <w:rsid w:val="000B7D3F"/>
    <w:rsid w:val="000C206E"/>
    <w:rsid w:val="000D1F5F"/>
    <w:rsid w:val="000F06E2"/>
    <w:rsid w:val="000F30CA"/>
    <w:rsid w:val="000F318A"/>
    <w:rsid w:val="001044C7"/>
    <w:rsid w:val="00106694"/>
    <w:rsid w:val="001067CD"/>
    <w:rsid w:val="00107196"/>
    <w:rsid w:val="00110B19"/>
    <w:rsid w:val="001126D5"/>
    <w:rsid w:val="0011693B"/>
    <w:rsid w:val="00123361"/>
    <w:rsid w:val="00126AA7"/>
    <w:rsid w:val="00133066"/>
    <w:rsid w:val="0013361A"/>
    <w:rsid w:val="00136713"/>
    <w:rsid w:val="00137431"/>
    <w:rsid w:val="00137D6C"/>
    <w:rsid w:val="001409B0"/>
    <w:rsid w:val="00141CC6"/>
    <w:rsid w:val="00142AEA"/>
    <w:rsid w:val="00143294"/>
    <w:rsid w:val="00143CAA"/>
    <w:rsid w:val="001510DA"/>
    <w:rsid w:val="00156654"/>
    <w:rsid w:val="00156AF5"/>
    <w:rsid w:val="001634BB"/>
    <w:rsid w:val="00166FE6"/>
    <w:rsid w:val="001677FB"/>
    <w:rsid w:val="0017226B"/>
    <w:rsid w:val="00172325"/>
    <w:rsid w:val="00175ED0"/>
    <w:rsid w:val="0018228C"/>
    <w:rsid w:val="0018274A"/>
    <w:rsid w:val="001829D0"/>
    <w:rsid w:val="00184174"/>
    <w:rsid w:val="00186AC3"/>
    <w:rsid w:val="00187230"/>
    <w:rsid w:val="001A0536"/>
    <w:rsid w:val="001A4616"/>
    <w:rsid w:val="001A6098"/>
    <w:rsid w:val="001B17C7"/>
    <w:rsid w:val="001B72A4"/>
    <w:rsid w:val="001B789C"/>
    <w:rsid w:val="001B7E03"/>
    <w:rsid w:val="001C01CE"/>
    <w:rsid w:val="001C08BE"/>
    <w:rsid w:val="001C6C30"/>
    <w:rsid w:val="001D1ED5"/>
    <w:rsid w:val="001D26FC"/>
    <w:rsid w:val="001D3015"/>
    <w:rsid w:val="001D348B"/>
    <w:rsid w:val="001E03AB"/>
    <w:rsid w:val="001E2BDE"/>
    <w:rsid w:val="001F02A6"/>
    <w:rsid w:val="001F2309"/>
    <w:rsid w:val="00200919"/>
    <w:rsid w:val="00203554"/>
    <w:rsid w:val="00210DF2"/>
    <w:rsid w:val="00211598"/>
    <w:rsid w:val="00212828"/>
    <w:rsid w:val="00212A64"/>
    <w:rsid w:val="00213DAB"/>
    <w:rsid w:val="002218D5"/>
    <w:rsid w:val="00221EA5"/>
    <w:rsid w:val="00223688"/>
    <w:rsid w:val="00223F03"/>
    <w:rsid w:val="00226340"/>
    <w:rsid w:val="00230956"/>
    <w:rsid w:val="002328E5"/>
    <w:rsid w:val="00234E80"/>
    <w:rsid w:val="0024000A"/>
    <w:rsid w:val="0024016D"/>
    <w:rsid w:val="00245465"/>
    <w:rsid w:val="00245BFB"/>
    <w:rsid w:val="00246D96"/>
    <w:rsid w:val="00246EF9"/>
    <w:rsid w:val="002509DC"/>
    <w:rsid w:val="0026202C"/>
    <w:rsid w:val="0026531C"/>
    <w:rsid w:val="00266018"/>
    <w:rsid w:val="00270806"/>
    <w:rsid w:val="002715F4"/>
    <w:rsid w:val="002723FC"/>
    <w:rsid w:val="0027265F"/>
    <w:rsid w:val="0027299A"/>
    <w:rsid w:val="00276C99"/>
    <w:rsid w:val="00280CEB"/>
    <w:rsid w:val="00281A0F"/>
    <w:rsid w:val="00286C79"/>
    <w:rsid w:val="00286CC9"/>
    <w:rsid w:val="00287806"/>
    <w:rsid w:val="00290893"/>
    <w:rsid w:val="0029442D"/>
    <w:rsid w:val="00295D2A"/>
    <w:rsid w:val="00296894"/>
    <w:rsid w:val="002A00F9"/>
    <w:rsid w:val="002A1F0D"/>
    <w:rsid w:val="002A3E8E"/>
    <w:rsid w:val="002A4910"/>
    <w:rsid w:val="002A4D02"/>
    <w:rsid w:val="002A760E"/>
    <w:rsid w:val="002A7BFA"/>
    <w:rsid w:val="002B48F4"/>
    <w:rsid w:val="002B650B"/>
    <w:rsid w:val="002C1395"/>
    <w:rsid w:val="002C4A91"/>
    <w:rsid w:val="002C58D9"/>
    <w:rsid w:val="002C59C0"/>
    <w:rsid w:val="002C6284"/>
    <w:rsid w:val="002C674F"/>
    <w:rsid w:val="002C69EE"/>
    <w:rsid w:val="002D096E"/>
    <w:rsid w:val="002D2DC9"/>
    <w:rsid w:val="002D5D37"/>
    <w:rsid w:val="002D666B"/>
    <w:rsid w:val="002D71E3"/>
    <w:rsid w:val="002F042C"/>
    <w:rsid w:val="002F2F06"/>
    <w:rsid w:val="002F35D4"/>
    <w:rsid w:val="002F4873"/>
    <w:rsid w:val="002F63CC"/>
    <w:rsid w:val="00300910"/>
    <w:rsid w:val="0030262A"/>
    <w:rsid w:val="00302FF2"/>
    <w:rsid w:val="0030307A"/>
    <w:rsid w:val="00313E11"/>
    <w:rsid w:val="0031603D"/>
    <w:rsid w:val="00320046"/>
    <w:rsid w:val="00320AC7"/>
    <w:rsid w:val="00320EDB"/>
    <w:rsid w:val="003213D0"/>
    <w:rsid w:val="003220EF"/>
    <w:rsid w:val="00331901"/>
    <w:rsid w:val="00333B4D"/>
    <w:rsid w:val="00341D5F"/>
    <w:rsid w:val="003432C3"/>
    <w:rsid w:val="003445DF"/>
    <w:rsid w:val="00352F0F"/>
    <w:rsid w:val="00354CC4"/>
    <w:rsid w:val="00355FAA"/>
    <w:rsid w:val="00357DA9"/>
    <w:rsid w:val="00367A52"/>
    <w:rsid w:val="00382613"/>
    <w:rsid w:val="00384127"/>
    <w:rsid w:val="00391CE4"/>
    <w:rsid w:val="00395F88"/>
    <w:rsid w:val="00397D18"/>
    <w:rsid w:val="003A2143"/>
    <w:rsid w:val="003A4704"/>
    <w:rsid w:val="003A6E47"/>
    <w:rsid w:val="003B0AF4"/>
    <w:rsid w:val="003B43C8"/>
    <w:rsid w:val="003B659B"/>
    <w:rsid w:val="003B7C4C"/>
    <w:rsid w:val="003C0CB2"/>
    <w:rsid w:val="003C31FA"/>
    <w:rsid w:val="003D2F06"/>
    <w:rsid w:val="003D3D5B"/>
    <w:rsid w:val="003D7151"/>
    <w:rsid w:val="003D7B6E"/>
    <w:rsid w:val="003E110C"/>
    <w:rsid w:val="003E341C"/>
    <w:rsid w:val="003E7612"/>
    <w:rsid w:val="003F04A5"/>
    <w:rsid w:val="003F0592"/>
    <w:rsid w:val="003F5FD2"/>
    <w:rsid w:val="003F7ACA"/>
    <w:rsid w:val="004010A7"/>
    <w:rsid w:val="00401D1D"/>
    <w:rsid w:val="004024F3"/>
    <w:rsid w:val="00403A48"/>
    <w:rsid w:val="00405B18"/>
    <w:rsid w:val="00412A38"/>
    <w:rsid w:val="004138B0"/>
    <w:rsid w:val="004170BB"/>
    <w:rsid w:val="00417532"/>
    <w:rsid w:val="00420E79"/>
    <w:rsid w:val="00423CEA"/>
    <w:rsid w:val="00424232"/>
    <w:rsid w:val="00427C3D"/>
    <w:rsid w:val="00434294"/>
    <w:rsid w:val="00442C2D"/>
    <w:rsid w:val="00442D26"/>
    <w:rsid w:val="00445B04"/>
    <w:rsid w:val="00447885"/>
    <w:rsid w:val="00447EA1"/>
    <w:rsid w:val="0045116F"/>
    <w:rsid w:val="00455AA9"/>
    <w:rsid w:val="00466466"/>
    <w:rsid w:val="00467343"/>
    <w:rsid w:val="00472927"/>
    <w:rsid w:val="00474BDE"/>
    <w:rsid w:val="00477FE7"/>
    <w:rsid w:val="004807EF"/>
    <w:rsid w:val="00480DCB"/>
    <w:rsid w:val="00483711"/>
    <w:rsid w:val="004838F5"/>
    <w:rsid w:val="00484F55"/>
    <w:rsid w:val="0048623A"/>
    <w:rsid w:val="00491C0B"/>
    <w:rsid w:val="00491F04"/>
    <w:rsid w:val="00493A2B"/>
    <w:rsid w:val="004A6C47"/>
    <w:rsid w:val="004B5DF3"/>
    <w:rsid w:val="004B7344"/>
    <w:rsid w:val="004C61C0"/>
    <w:rsid w:val="004D61E4"/>
    <w:rsid w:val="004E0D5C"/>
    <w:rsid w:val="004E1ACF"/>
    <w:rsid w:val="004E1F1C"/>
    <w:rsid w:val="004E23F2"/>
    <w:rsid w:val="004E3AB2"/>
    <w:rsid w:val="004E4923"/>
    <w:rsid w:val="004E65CF"/>
    <w:rsid w:val="004E7AC6"/>
    <w:rsid w:val="004F07D4"/>
    <w:rsid w:val="004F251F"/>
    <w:rsid w:val="004F2F62"/>
    <w:rsid w:val="004F6D59"/>
    <w:rsid w:val="00510B89"/>
    <w:rsid w:val="00513E1E"/>
    <w:rsid w:val="005155D2"/>
    <w:rsid w:val="00515E5C"/>
    <w:rsid w:val="005204DD"/>
    <w:rsid w:val="005211B9"/>
    <w:rsid w:val="00521B42"/>
    <w:rsid w:val="00524445"/>
    <w:rsid w:val="005313D2"/>
    <w:rsid w:val="00533A1E"/>
    <w:rsid w:val="00534153"/>
    <w:rsid w:val="00534DFE"/>
    <w:rsid w:val="0053685C"/>
    <w:rsid w:val="00541C88"/>
    <w:rsid w:val="005454F7"/>
    <w:rsid w:val="005465AF"/>
    <w:rsid w:val="00546AA6"/>
    <w:rsid w:val="00550305"/>
    <w:rsid w:val="005511EF"/>
    <w:rsid w:val="005520E6"/>
    <w:rsid w:val="00553BE0"/>
    <w:rsid w:val="00554375"/>
    <w:rsid w:val="00562914"/>
    <w:rsid w:val="005638FB"/>
    <w:rsid w:val="0056415F"/>
    <w:rsid w:val="005671F9"/>
    <w:rsid w:val="0057585B"/>
    <w:rsid w:val="00577298"/>
    <w:rsid w:val="00577F6E"/>
    <w:rsid w:val="00580E8B"/>
    <w:rsid w:val="00581C84"/>
    <w:rsid w:val="005855F8"/>
    <w:rsid w:val="005863C4"/>
    <w:rsid w:val="00587B18"/>
    <w:rsid w:val="0059148E"/>
    <w:rsid w:val="00596948"/>
    <w:rsid w:val="005A1EF6"/>
    <w:rsid w:val="005A426F"/>
    <w:rsid w:val="005A4518"/>
    <w:rsid w:val="005A52E0"/>
    <w:rsid w:val="005A59F1"/>
    <w:rsid w:val="005A5C3C"/>
    <w:rsid w:val="005A6A69"/>
    <w:rsid w:val="005A709D"/>
    <w:rsid w:val="005B3468"/>
    <w:rsid w:val="005B6FA5"/>
    <w:rsid w:val="005C0617"/>
    <w:rsid w:val="005C40F8"/>
    <w:rsid w:val="005C4B55"/>
    <w:rsid w:val="005C657F"/>
    <w:rsid w:val="005C7B13"/>
    <w:rsid w:val="005D4E73"/>
    <w:rsid w:val="005E279B"/>
    <w:rsid w:val="005E5EE6"/>
    <w:rsid w:val="005F0A9D"/>
    <w:rsid w:val="005F1EC9"/>
    <w:rsid w:val="005F22E2"/>
    <w:rsid w:val="005F49F3"/>
    <w:rsid w:val="005F52AC"/>
    <w:rsid w:val="005F6728"/>
    <w:rsid w:val="00600BAD"/>
    <w:rsid w:val="0060157F"/>
    <w:rsid w:val="00601DC5"/>
    <w:rsid w:val="00603107"/>
    <w:rsid w:val="00610095"/>
    <w:rsid w:val="00615794"/>
    <w:rsid w:val="00630AE5"/>
    <w:rsid w:val="00631202"/>
    <w:rsid w:val="00641720"/>
    <w:rsid w:val="00643344"/>
    <w:rsid w:val="00644903"/>
    <w:rsid w:val="00644EF6"/>
    <w:rsid w:val="0065037B"/>
    <w:rsid w:val="00651325"/>
    <w:rsid w:val="006513D6"/>
    <w:rsid w:val="00651DBF"/>
    <w:rsid w:val="00655C13"/>
    <w:rsid w:val="00660E41"/>
    <w:rsid w:val="006630D8"/>
    <w:rsid w:val="00664CF8"/>
    <w:rsid w:val="00665744"/>
    <w:rsid w:val="00665CC8"/>
    <w:rsid w:val="00666A40"/>
    <w:rsid w:val="00666DEF"/>
    <w:rsid w:val="00667AA2"/>
    <w:rsid w:val="00670D31"/>
    <w:rsid w:val="00677F9E"/>
    <w:rsid w:val="00682E0E"/>
    <w:rsid w:val="0068681E"/>
    <w:rsid w:val="006871AD"/>
    <w:rsid w:val="0069273B"/>
    <w:rsid w:val="00697954"/>
    <w:rsid w:val="006A0C51"/>
    <w:rsid w:val="006A16B4"/>
    <w:rsid w:val="006A60E7"/>
    <w:rsid w:val="006A6724"/>
    <w:rsid w:val="006A6750"/>
    <w:rsid w:val="006B0CC7"/>
    <w:rsid w:val="006B1CCD"/>
    <w:rsid w:val="006B5067"/>
    <w:rsid w:val="006B575A"/>
    <w:rsid w:val="006B73E8"/>
    <w:rsid w:val="006C226C"/>
    <w:rsid w:val="006C6A87"/>
    <w:rsid w:val="006C6B71"/>
    <w:rsid w:val="006D287A"/>
    <w:rsid w:val="006D42ED"/>
    <w:rsid w:val="006E1AA9"/>
    <w:rsid w:val="006F1758"/>
    <w:rsid w:val="00702837"/>
    <w:rsid w:val="00702C36"/>
    <w:rsid w:val="00704CD3"/>
    <w:rsid w:val="00707321"/>
    <w:rsid w:val="0071236C"/>
    <w:rsid w:val="0072061C"/>
    <w:rsid w:val="0072190B"/>
    <w:rsid w:val="0073081C"/>
    <w:rsid w:val="00731EA0"/>
    <w:rsid w:val="00732BF1"/>
    <w:rsid w:val="00732F60"/>
    <w:rsid w:val="007370F8"/>
    <w:rsid w:val="00740A3F"/>
    <w:rsid w:val="00742E67"/>
    <w:rsid w:val="00746E9C"/>
    <w:rsid w:val="0075198C"/>
    <w:rsid w:val="00756236"/>
    <w:rsid w:val="00760F2B"/>
    <w:rsid w:val="00762A1E"/>
    <w:rsid w:val="00764B0D"/>
    <w:rsid w:val="00765A44"/>
    <w:rsid w:val="00766550"/>
    <w:rsid w:val="0076703F"/>
    <w:rsid w:val="00767BA1"/>
    <w:rsid w:val="00767D4E"/>
    <w:rsid w:val="0077709F"/>
    <w:rsid w:val="007820BE"/>
    <w:rsid w:val="0078226A"/>
    <w:rsid w:val="00785A11"/>
    <w:rsid w:val="007865B0"/>
    <w:rsid w:val="007A02B0"/>
    <w:rsid w:val="007A5CD5"/>
    <w:rsid w:val="007A72BC"/>
    <w:rsid w:val="007B4422"/>
    <w:rsid w:val="007B6A2F"/>
    <w:rsid w:val="007C207B"/>
    <w:rsid w:val="007C5834"/>
    <w:rsid w:val="007D0469"/>
    <w:rsid w:val="007D0CE1"/>
    <w:rsid w:val="007D0CF3"/>
    <w:rsid w:val="007D1E96"/>
    <w:rsid w:val="007D23FA"/>
    <w:rsid w:val="007D3A94"/>
    <w:rsid w:val="007D48A7"/>
    <w:rsid w:val="007D7811"/>
    <w:rsid w:val="007D7998"/>
    <w:rsid w:val="007E1CC6"/>
    <w:rsid w:val="007E23DA"/>
    <w:rsid w:val="007E2F4D"/>
    <w:rsid w:val="007E5E98"/>
    <w:rsid w:val="007F024C"/>
    <w:rsid w:val="007F0FF6"/>
    <w:rsid w:val="007F4385"/>
    <w:rsid w:val="007F4627"/>
    <w:rsid w:val="007F64E3"/>
    <w:rsid w:val="007F6667"/>
    <w:rsid w:val="00800441"/>
    <w:rsid w:val="00804BE5"/>
    <w:rsid w:val="0080780E"/>
    <w:rsid w:val="00810ABC"/>
    <w:rsid w:val="008144C8"/>
    <w:rsid w:val="00815FCB"/>
    <w:rsid w:val="00825599"/>
    <w:rsid w:val="008255A5"/>
    <w:rsid w:val="008313C7"/>
    <w:rsid w:val="00831EFA"/>
    <w:rsid w:val="00833E99"/>
    <w:rsid w:val="00835531"/>
    <w:rsid w:val="00836BA0"/>
    <w:rsid w:val="00842A69"/>
    <w:rsid w:val="008439D8"/>
    <w:rsid w:val="00844522"/>
    <w:rsid w:val="00845056"/>
    <w:rsid w:val="0084583C"/>
    <w:rsid w:val="00846739"/>
    <w:rsid w:val="00851B9E"/>
    <w:rsid w:val="00856A79"/>
    <w:rsid w:val="00861397"/>
    <w:rsid w:val="00864FEA"/>
    <w:rsid w:val="0086795E"/>
    <w:rsid w:val="00873988"/>
    <w:rsid w:val="008744C9"/>
    <w:rsid w:val="008812BC"/>
    <w:rsid w:val="0088698A"/>
    <w:rsid w:val="00892685"/>
    <w:rsid w:val="00893F89"/>
    <w:rsid w:val="0089524E"/>
    <w:rsid w:val="00895879"/>
    <w:rsid w:val="00897EA2"/>
    <w:rsid w:val="00897F9C"/>
    <w:rsid w:val="008A0A9D"/>
    <w:rsid w:val="008A37E7"/>
    <w:rsid w:val="008B0260"/>
    <w:rsid w:val="008B0693"/>
    <w:rsid w:val="008B542F"/>
    <w:rsid w:val="008B66E6"/>
    <w:rsid w:val="008C1C74"/>
    <w:rsid w:val="008C402C"/>
    <w:rsid w:val="008C4311"/>
    <w:rsid w:val="008C4F0D"/>
    <w:rsid w:val="008C4FB2"/>
    <w:rsid w:val="008D2D7F"/>
    <w:rsid w:val="008D5052"/>
    <w:rsid w:val="008D661B"/>
    <w:rsid w:val="008D7342"/>
    <w:rsid w:val="008D7B20"/>
    <w:rsid w:val="008E157B"/>
    <w:rsid w:val="008E5A7F"/>
    <w:rsid w:val="008E6636"/>
    <w:rsid w:val="008E7805"/>
    <w:rsid w:val="008F0AA2"/>
    <w:rsid w:val="008F2C03"/>
    <w:rsid w:val="008F79E3"/>
    <w:rsid w:val="009003D0"/>
    <w:rsid w:val="009004BA"/>
    <w:rsid w:val="00900E6E"/>
    <w:rsid w:val="00902358"/>
    <w:rsid w:val="0090252C"/>
    <w:rsid w:val="009035F0"/>
    <w:rsid w:val="00904695"/>
    <w:rsid w:val="00911B40"/>
    <w:rsid w:val="00915703"/>
    <w:rsid w:val="009164B7"/>
    <w:rsid w:val="009170AB"/>
    <w:rsid w:val="00917944"/>
    <w:rsid w:val="00922524"/>
    <w:rsid w:val="0092256C"/>
    <w:rsid w:val="00926D7B"/>
    <w:rsid w:val="0092745F"/>
    <w:rsid w:val="00934DFD"/>
    <w:rsid w:val="00937394"/>
    <w:rsid w:val="00942DBB"/>
    <w:rsid w:val="00943161"/>
    <w:rsid w:val="00943A03"/>
    <w:rsid w:val="00947A26"/>
    <w:rsid w:val="00947D7D"/>
    <w:rsid w:val="00950DE0"/>
    <w:rsid w:val="0095374D"/>
    <w:rsid w:val="009549C8"/>
    <w:rsid w:val="00962EB9"/>
    <w:rsid w:val="00965C94"/>
    <w:rsid w:val="00966545"/>
    <w:rsid w:val="0096733A"/>
    <w:rsid w:val="0097381C"/>
    <w:rsid w:val="00982D95"/>
    <w:rsid w:val="00985D33"/>
    <w:rsid w:val="009861E2"/>
    <w:rsid w:val="00987263"/>
    <w:rsid w:val="009916D0"/>
    <w:rsid w:val="009927D6"/>
    <w:rsid w:val="00992C6B"/>
    <w:rsid w:val="00994330"/>
    <w:rsid w:val="00997407"/>
    <w:rsid w:val="009A122C"/>
    <w:rsid w:val="009A50B3"/>
    <w:rsid w:val="009B2B63"/>
    <w:rsid w:val="009B2E8E"/>
    <w:rsid w:val="009B6002"/>
    <w:rsid w:val="009B6A6F"/>
    <w:rsid w:val="009C1360"/>
    <w:rsid w:val="009C2432"/>
    <w:rsid w:val="009C3E6A"/>
    <w:rsid w:val="009C55F3"/>
    <w:rsid w:val="009D1E75"/>
    <w:rsid w:val="009D2A22"/>
    <w:rsid w:val="009D5717"/>
    <w:rsid w:val="009D76FF"/>
    <w:rsid w:val="009D7AA8"/>
    <w:rsid w:val="009E0B32"/>
    <w:rsid w:val="009E45E7"/>
    <w:rsid w:val="009E4FE7"/>
    <w:rsid w:val="009E6121"/>
    <w:rsid w:val="009F20B4"/>
    <w:rsid w:val="009F282C"/>
    <w:rsid w:val="009F2A6F"/>
    <w:rsid w:val="009F309A"/>
    <w:rsid w:val="009F3580"/>
    <w:rsid w:val="009F4164"/>
    <w:rsid w:val="009F7A42"/>
    <w:rsid w:val="00A01C42"/>
    <w:rsid w:val="00A045E0"/>
    <w:rsid w:val="00A07B27"/>
    <w:rsid w:val="00A10D35"/>
    <w:rsid w:val="00A1419B"/>
    <w:rsid w:val="00A1605A"/>
    <w:rsid w:val="00A218E9"/>
    <w:rsid w:val="00A27AE0"/>
    <w:rsid w:val="00A302CB"/>
    <w:rsid w:val="00A34CB7"/>
    <w:rsid w:val="00A375FA"/>
    <w:rsid w:val="00A42353"/>
    <w:rsid w:val="00A43A74"/>
    <w:rsid w:val="00A44C4C"/>
    <w:rsid w:val="00A53C1B"/>
    <w:rsid w:val="00A572AC"/>
    <w:rsid w:val="00A603EA"/>
    <w:rsid w:val="00A61A7A"/>
    <w:rsid w:val="00A65241"/>
    <w:rsid w:val="00A65AAC"/>
    <w:rsid w:val="00A67560"/>
    <w:rsid w:val="00A67B92"/>
    <w:rsid w:val="00A67FF3"/>
    <w:rsid w:val="00A72672"/>
    <w:rsid w:val="00A7451A"/>
    <w:rsid w:val="00A75DF2"/>
    <w:rsid w:val="00A81FEC"/>
    <w:rsid w:val="00A834BB"/>
    <w:rsid w:val="00A84332"/>
    <w:rsid w:val="00A95D25"/>
    <w:rsid w:val="00A97AEE"/>
    <w:rsid w:val="00A97F16"/>
    <w:rsid w:val="00AA3C73"/>
    <w:rsid w:val="00AA45D1"/>
    <w:rsid w:val="00AB0924"/>
    <w:rsid w:val="00AB134D"/>
    <w:rsid w:val="00AB3777"/>
    <w:rsid w:val="00AB4BB1"/>
    <w:rsid w:val="00AB55C2"/>
    <w:rsid w:val="00AC16E6"/>
    <w:rsid w:val="00AC3FB4"/>
    <w:rsid w:val="00AC407F"/>
    <w:rsid w:val="00AC72B2"/>
    <w:rsid w:val="00AD4848"/>
    <w:rsid w:val="00AD665F"/>
    <w:rsid w:val="00AE1129"/>
    <w:rsid w:val="00AE3324"/>
    <w:rsid w:val="00AE55E0"/>
    <w:rsid w:val="00AE577D"/>
    <w:rsid w:val="00AE5B2D"/>
    <w:rsid w:val="00AE71CF"/>
    <w:rsid w:val="00AF1659"/>
    <w:rsid w:val="00AF16E0"/>
    <w:rsid w:val="00AF194B"/>
    <w:rsid w:val="00AF327A"/>
    <w:rsid w:val="00AF41E0"/>
    <w:rsid w:val="00B031DA"/>
    <w:rsid w:val="00B0687B"/>
    <w:rsid w:val="00B10B21"/>
    <w:rsid w:val="00B135AF"/>
    <w:rsid w:val="00B162B7"/>
    <w:rsid w:val="00B168D1"/>
    <w:rsid w:val="00B16B4C"/>
    <w:rsid w:val="00B27924"/>
    <w:rsid w:val="00B349D5"/>
    <w:rsid w:val="00B41AA6"/>
    <w:rsid w:val="00B436B7"/>
    <w:rsid w:val="00B43F7A"/>
    <w:rsid w:val="00B43FE8"/>
    <w:rsid w:val="00B441E4"/>
    <w:rsid w:val="00B46917"/>
    <w:rsid w:val="00B506E3"/>
    <w:rsid w:val="00B508BE"/>
    <w:rsid w:val="00B50B28"/>
    <w:rsid w:val="00B5328F"/>
    <w:rsid w:val="00B54022"/>
    <w:rsid w:val="00B60AD0"/>
    <w:rsid w:val="00B6376A"/>
    <w:rsid w:val="00B65EB1"/>
    <w:rsid w:val="00B675FA"/>
    <w:rsid w:val="00B7053C"/>
    <w:rsid w:val="00B73591"/>
    <w:rsid w:val="00B744E3"/>
    <w:rsid w:val="00B748C9"/>
    <w:rsid w:val="00B8051F"/>
    <w:rsid w:val="00B81F4E"/>
    <w:rsid w:val="00B84F90"/>
    <w:rsid w:val="00B85EE7"/>
    <w:rsid w:val="00B90C6A"/>
    <w:rsid w:val="00B91F74"/>
    <w:rsid w:val="00B92068"/>
    <w:rsid w:val="00B962FC"/>
    <w:rsid w:val="00BA0225"/>
    <w:rsid w:val="00BA4339"/>
    <w:rsid w:val="00BA44A6"/>
    <w:rsid w:val="00BA4B6E"/>
    <w:rsid w:val="00BB1321"/>
    <w:rsid w:val="00BB30DA"/>
    <w:rsid w:val="00BB48A4"/>
    <w:rsid w:val="00BB5061"/>
    <w:rsid w:val="00BB53F2"/>
    <w:rsid w:val="00BB5A54"/>
    <w:rsid w:val="00BC0B3F"/>
    <w:rsid w:val="00BC2AEB"/>
    <w:rsid w:val="00BC439F"/>
    <w:rsid w:val="00BD0AA2"/>
    <w:rsid w:val="00BD20B0"/>
    <w:rsid w:val="00BD2AAE"/>
    <w:rsid w:val="00BD2FAA"/>
    <w:rsid w:val="00BD320A"/>
    <w:rsid w:val="00BD5765"/>
    <w:rsid w:val="00BD5D9B"/>
    <w:rsid w:val="00BE3E63"/>
    <w:rsid w:val="00BE5EC4"/>
    <w:rsid w:val="00BF051D"/>
    <w:rsid w:val="00BF09E8"/>
    <w:rsid w:val="00BF12DD"/>
    <w:rsid w:val="00BF32C7"/>
    <w:rsid w:val="00BF3D18"/>
    <w:rsid w:val="00BF4277"/>
    <w:rsid w:val="00BF5588"/>
    <w:rsid w:val="00BF6973"/>
    <w:rsid w:val="00BF783B"/>
    <w:rsid w:val="00C020BA"/>
    <w:rsid w:val="00C070A9"/>
    <w:rsid w:val="00C15DBF"/>
    <w:rsid w:val="00C32313"/>
    <w:rsid w:val="00C3449C"/>
    <w:rsid w:val="00C34737"/>
    <w:rsid w:val="00C358E1"/>
    <w:rsid w:val="00C3733E"/>
    <w:rsid w:val="00C40827"/>
    <w:rsid w:val="00C44014"/>
    <w:rsid w:val="00C46230"/>
    <w:rsid w:val="00C545F7"/>
    <w:rsid w:val="00C5769E"/>
    <w:rsid w:val="00C576B4"/>
    <w:rsid w:val="00C579C7"/>
    <w:rsid w:val="00C61196"/>
    <w:rsid w:val="00C628A1"/>
    <w:rsid w:val="00C63BB2"/>
    <w:rsid w:val="00C70229"/>
    <w:rsid w:val="00C72764"/>
    <w:rsid w:val="00C73367"/>
    <w:rsid w:val="00C80A86"/>
    <w:rsid w:val="00C81B2F"/>
    <w:rsid w:val="00C83B13"/>
    <w:rsid w:val="00C85219"/>
    <w:rsid w:val="00C904C9"/>
    <w:rsid w:val="00C92ECF"/>
    <w:rsid w:val="00C95DF8"/>
    <w:rsid w:val="00CA0B71"/>
    <w:rsid w:val="00CA2906"/>
    <w:rsid w:val="00CA2A6F"/>
    <w:rsid w:val="00CB0D97"/>
    <w:rsid w:val="00CB24AB"/>
    <w:rsid w:val="00CB45B5"/>
    <w:rsid w:val="00CB6A94"/>
    <w:rsid w:val="00CB74F5"/>
    <w:rsid w:val="00CB7EC1"/>
    <w:rsid w:val="00CC2285"/>
    <w:rsid w:val="00CC306E"/>
    <w:rsid w:val="00CC3815"/>
    <w:rsid w:val="00CC689B"/>
    <w:rsid w:val="00CD1F50"/>
    <w:rsid w:val="00CD40C9"/>
    <w:rsid w:val="00CD6E58"/>
    <w:rsid w:val="00CD720B"/>
    <w:rsid w:val="00CE0CD2"/>
    <w:rsid w:val="00CE278A"/>
    <w:rsid w:val="00CE600A"/>
    <w:rsid w:val="00CE63D8"/>
    <w:rsid w:val="00CF6B7E"/>
    <w:rsid w:val="00D01251"/>
    <w:rsid w:val="00D04E05"/>
    <w:rsid w:val="00D04FDA"/>
    <w:rsid w:val="00D0740D"/>
    <w:rsid w:val="00D1021F"/>
    <w:rsid w:val="00D112CC"/>
    <w:rsid w:val="00D168CF"/>
    <w:rsid w:val="00D20496"/>
    <w:rsid w:val="00D2670C"/>
    <w:rsid w:val="00D30CEC"/>
    <w:rsid w:val="00D30EB9"/>
    <w:rsid w:val="00D3104F"/>
    <w:rsid w:val="00D31B22"/>
    <w:rsid w:val="00D32CA3"/>
    <w:rsid w:val="00D3466B"/>
    <w:rsid w:val="00D349D0"/>
    <w:rsid w:val="00D351C2"/>
    <w:rsid w:val="00D376E5"/>
    <w:rsid w:val="00D43A14"/>
    <w:rsid w:val="00D45FD5"/>
    <w:rsid w:val="00D466FD"/>
    <w:rsid w:val="00D50FB0"/>
    <w:rsid w:val="00D51E93"/>
    <w:rsid w:val="00D546A8"/>
    <w:rsid w:val="00D54746"/>
    <w:rsid w:val="00D57022"/>
    <w:rsid w:val="00D61882"/>
    <w:rsid w:val="00D627DA"/>
    <w:rsid w:val="00D647FD"/>
    <w:rsid w:val="00D669AA"/>
    <w:rsid w:val="00D72BC3"/>
    <w:rsid w:val="00D72D76"/>
    <w:rsid w:val="00D747AD"/>
    <w:rsid w:val="00D77795"/>
    <w:rsid w:val="00D80C25"/>
    <w:rsid w:val="00D8154F"/>
    <w:rsid w:val="00D84B88"/>
    <w:rsid w:val="00D8645F"/>
    <w:rsid w:val="00D866E0"/>
    <w:rsid w:val="00D92C34"/>
    <w:rsid w:val="00D9466B"/>
    <w:rsid w:val="00D95A10"/>
    <w:rsid w:val="00DA3172"/>
    <w:rsid w:val="00DB0AEC"/>
    <w:rsid w:val="00DB0CCD"/>
    <w:rsid w:val="00DB2F42"/>
    <w:rsid w:val="00DB5B83"/>
    <w:rsid w:val="00DB5DE9"/>
    <w:rsid w:val="00DB6575"/>
    <w:rsid w:val="00DC3D9F"/>
    <w:rsid w:val="00DC4C77"/>
    <w:rsid w:val="00DC5736"/>
    <w:rsid w:val="00DD062D"/>
    <w:rsid w:val="00DD4A3B"/>
    <w:rsid w:val="00DD4E9F"/>
    <w:rsid w:val="00DD5149"/>
    <w:rsid w:val="00DD598A"/>
    <w:rsid w:val="00DD633A"/>
    <w:rsid w:val="00DE120A"/>
    <w:rsid w:val="00DE1EBD"/>
    <w:rsid w:val="00DE3683"/>
    <w:rsid w:val="00DF0DDF"/>
    <w:rsid w:val="00DF6F47"/>
    <w:rsid w:val="00DF78B7"/>
    <w:rsid w:val="00E010E4"/>
    <w:rsid w:val="00E0459F"/>
    <w:rsid w:val="00E0535E"/>
    <w:rsid w:val="00E15D2E"/>
    <w:rsid w:val="00E16815"/>
    <w:rsid w:val="00E175DC"/>
    <w:rsid w:val="00E17FC5"/>
    <w:rsid w:val="00E200A0"/>
    <w:rsid w:val="00E21375"/>
    <w:rsid w:val="00E221D8"/>
    <w:rsid w:val="00E26AD0"/>
    <w:rsid w:val="00E26DFF"/>
    <w:rsid w:val="00E279B0"/>
    <w:rsid w:val="00E30261"/>
    <w:rsid w:val="00E34F51"/>
    <w:rsid w:val="00E402A1"/>
    <w:rsid w:val="00E449A0"/>
    <w:rsid w:val="00E508F5"/>
    <w:rsid w:val="00E50E36"/>
    <w:rsid w:val="00E52C9B"/>
    <w:rsid w:val="00E54E2D"/>
    <w:rsid w:val="00E57B11"/>
    <w:rsid w:val="00E61475"/>
    <w:rsid w:val="00E64A04"/>
    <w:rsid w:val="00E67E81"/>
    <w:rsid w:val="00E70295"/>
    <w:rsid w:val="00E70844"/>
    <w:rsid w:val="00E71C9F"/>
    <w:rsid w:val="00E71EE2"/>
    <w:rsid w:val="00E72494"/>
    <w:rsid w:val="00E801BD"/>
    <w:rsid w:val="00E8063B"/>
    <w:rsid w:val="00E8449F"/>
    <w:rsid w:val="00E845A9"/>
    <w:rsid w:val="00E91953"/>
    <w:rsid w:val="00E94D5F"/>
    <w:rsid w:val="00EA226A"/>
    <w:rsid w:val="00EA28F3"/>
    <w:rsid w:val="00EB042A"/>
    <w:rsid w:val="00EB1272"/>
    <w:rsid w:val="00EB1C15"/>
    <w:rsid w:val="00EB51C3"/>
    <w:rsid w:val="00EB75FC"/>
    <w:rsid w:val="00EC2C1B"/>
    <w:rsid w:val="00EC558B"/>
    <w:rsid w:val="00EC5EDA"/>
    <w:rsid w:val="00EC61F7"/>
    <w:rsid w:val="00ED0848"/>
    <w:rsid w:val="00ED5A1D"/>
    <w:rsid w:val="00ED5F1A"/>
    <w:rsid w:val="00ED779C"/>
    <w:rsid w:val="00ED7E81"/>
    <w:rsid w:val="00EE0BDF"/>
    <w:rsid w:val="00EE5483"/>
    <w:rsid w:val="00EF07FF"/>
    <w:rsid w:val="00F01096"/>
    <w:rsid w:val="00F04B4A"/>
    <w:rsid w:val="00F071EA"/>
    <w:rsid w:val="00F07830"/>
    <w:rsid w:val="00F110BD"/>
    <w:rsid w:val="00F15BAA"/>
    <w:rsid w:val="00F22F98"/>
    <w:rsid w:val="00F25D04"/>
    <w:rsid w:val="00F304FC"/>
    <w:rsid w:val="00F325B3"/>
    <w:rsid w:val="00F33D66"/>
    <w:rsid w:val="00F40098"/>
    <w:rsid w:val="00F416E0"/>
    <w:rsid w:val="00F41791"/>
    <w:rsid w:val="00F419A5"/>
    <w:rsid w:val="00F50E84"/>
    <w:rsid w:val="00F5247D"/>
    <w:rsid w:val="00F540E2"/>
    <w:rsid w:val="00F5755D"/>
    <w:rsid w:val="00F57895"/>
    <w:rsid w:val="00F62D4F"/>
    <w:rsid w:val="00F62D82"/>
    <w:rsid w:val="00F66289"/>
    <w:rsid w:val="00F747C3"/>
    <w:rsid w:val="00F820C5"/>
    <w:rsid w:val="00F829E7"/>
    <w:rsid w:val="00F82D08"/>
    <w:rsid w:val="00F83E43"/>
    <w:rsid w:val="00F8451C"/>
    <w:rsid w:val="00F9364F"/>
    <w:rsid w:val="00F94247"/>
    <w:rsid w:val="00FA1A5B"/>
    <w:rsid w:val="00FA3111"/>
    <w:rsid w:val="00FA33DB"/>
    <w:rsid w:val="00FA3A60"/>
    <w:rsid w:val="00FA413F"/>
    <w:rsid w:val="00FA5CB8"/>
    <w:rsid w:val="00FB0BB3"/>
    <w:rsid w:val="00FB12A9"/>
    <w:rsid w:val="00FB24B5"/>
    <w:rsid w:val="00FC423D"/>
    <w:rsid w:val="00FC7985"/>
    <w:rsid w:val="00FD0255"/>
    <w:rsid w:val="00FD194C"/>
    <w:rsid w:val="00FD232D"/>
    <w:rsid w:val="00FD5365"/>
    <w:rsid w:val="00FD5B93"/>
    <w:rsid w:val="00FE3E9E"/>
    <w:rsid w:val="00FE746E"/>
    <w:rsid w:val="00FE7A82"/>
    <w:rsid w:val="00FF2B03"/>
    <w:rsid w:val="00FF3E61"/>
    <w:rsid w:val="04E3D41A"/>
    <w:rsid w:val="073FD2AD"/>
    <w:rsid w:val="08ED2664"/>
    <w:rsid w:val="0BBF6FD1"/>
    <w:rsid w:val="0DA212B9"/>
    <w:rsid w:val="0DC3F1EA"/>
    <w:rsid w:val="100218D5"/>
    <w:rsid w:val="109A3620"/>
    <w:rsid w:val="11E5EAF0"/>
    <w:rsid w:val="130E52AD"/>
    <w:rsid w:val="142BDD60"/>
    <w:rsid w:val="146229DE"/>
    <w:rsid w:val="16DF72E8"/>
    <w:rsid w:val="184AC978"/>
    <w:rsid w:val="19434902"/>
    <w:rsid w:val="1A2C2A63"/>
    <w:rsid w:val="1A894C95"/>
    <w:rsid w:val="1C85F34F"/>
    <w:rsid w:val="1DBB5C7D"/>
    <w:rsid w:val="1E1C608A"/>
    <w:rsid w:val="1E28E09C"/>
    <w:rsid w:val="204EBA43"/>
    <w:rsid w:val="20D51C4C"/>
    <w:rsid w:val="21052F80"/>
    <w:rsid w:val="2677BA80"/>
    <w:rsid w:val="28C41280"/>
    <w:rsid w:val="2C9821B9"/>
    <w:rsid w:val="2DF92DBB"/>
    <w:rsid w:val="304332A8"/>
    <w:rsid w:val="328D617A"/>
    <w:rsid w:val="334F2C7E"/>
    <w:rsid w:val="34C3CB09"/>
    <w:rsid w:val="39155901"/>
    <w:rsid w:val="39F39510"/>
    <w:rsid w:val="3C0EC0E3"/>
    <w:rsid w:val="3E658E98"/>
    <w:rsid w:val="4232630D"/>
    <w:rsid w:val="43D25416"/>
    <w:rsid w:val="450FEC68"/>
    <w:rsid w:val="45E19D59"/>
    <w:rsid w:val="46DC7556"/>
    <w:rsid w:val="48D5BEEF"/>
    <w:rsid w:val="49F5D209"/>
    <w:rsid w:val="4A6D022A"/>
    <w:rsid w:val="4B4CE383"/>
    <w:rsid w:val="4B5E5352"/>
    <w:rsid w:val="4CFAC0B9"/>
    <w:rsid w:val="4E4FA5B2"/>
    <w:rsid w:val="5150632E"/>
    <w:rsid w:val="5196B04B"/>
    <w:rsid w:val="52416B2E"/>
    <w:rsid w:val="53C2E86B"/>
    <w:rsid w:val="58BC7155"/>
    <w:rsid w:val="59C54A28"/>
    <w:rsid w:val="5A6ADE4E"/>
    <w:rsid w:val="5B1FFD0B"/>
    <w:rsid w:val="5D02182E"/>
    <w:rsid w:val="5E289D19"/>
    <w:rsid w:val="60BEE52C"/>
    <w:rsid w:val="60C0F775"/>
    <w:rsid w:val="6109FC3E"/>
    <w:rsid w:val="6266E06B"/>
    <w:rsid w:val="644CEE22"/>
    <w:rsid w:val="655CBC04"/>
    <w:rsid w:val="67D0A910"/>
    <w:rsid w:val="6AD11758"/>
    <w:rsid w:val="6C2E50F1"/>
    <w:rsid w:val="6D6C66FF"/>
    <w:rsid w:val="6E2C4330"/>
    <w:rsid w:val="7144FF95"/>
    <w:rsid w:val="71A25331"/>
    <w:rsid w:val="71F35916"/>
    <w:rsid w:val="75A2BB04"/>
    <w:rsid w:val="75FFDD25"/>
    <w:rsid w:val="77FFC266"/>
    <w:rsid w:val="79B9421D"/>
    <w:rsid w:val="7EF79007"/>
    <w:rsid w:val="7F6FCB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CF6409A"/>
  <w15:docId w15:val="{C6116086-CA8A-4D54-9445-418275ABB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08BE"/>
  </w:style>
  <w:style w:type="paragraph" w:styleId="Heading1">
    <w:name w:val="heading 1"/>
    <w:basedOn w:val="Normal"/>
    <w:next w:val="Normal"/>
    <w:link w:val="Heading1Char"/>
    <w:uiPriority w:val="9"/>
    <w:qFormat/>
    <w:rsid w:val="007670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670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944"/>
    <w:rPr>
      <w:color w:val="0000FF"/>
      <w:u w:val="single"/>
    </w:rPr>
  </w:style>
  <w:style w:type="character" w:styleId="CommentReference">
    <w:name w:val="annotation reference"/>
    <w:basedOn w:val="DefaultParagraphFont"/>
    <w:uiPriority w:val="99"/>
    <w:semiHidden/>
    <w:unhideWhenUsed/>
    <w:rsid w:val="00917944"/>
    <w:rPr>
      <w:sz w:val="16"/>
      <w:szCs w:val="16"/>
    </w:rPr>
  </w:style>
  <w:style w:type="paragraph" w:styleId="CommentText">
    <w:name w:val="annotation text"/>
    <w:basedOn w:val="Normal"/>
    <w:link w:val="CommentTextChar"/>
    <w:uiPriority w:val="99"/>
    <w:unhideWhenUsed/>
    <w:rsid w:val="00917944"/>
    <w:rPr>
      <w:sz w:val="20"/>
      <w:szCs w:val="20"/>
    </w:rPr>
  </w:style>
  <w:style w:type="character" w:customStyle="1" w:styleId="CommentTextChar">
    <w:name w:val="Comment Text Char"/>
    <w:basedOn w:val="DefaultParagraphFont"/>
    <w:link w:val="CommentText"/>
    <w:uiPriority w:val="99"/>
    <w:rsid w:val="00917944"/>
    <w:rPr>
      <w:sz w:val="20"/>
      <w:szCs w:val="20"/>
    </w:rPr>
  </w:style>
  <w:style w:type="paragraph" w:customStyle="1" w:styleId="Default">
    <w:name w:val="Default"/>
    <w:rsid w:val="00917944"/>
    <w:pPr>
      <w:autoSpaceDE w:val="0"/>
      <w:autoSpaceDN w:val="0"/>
      <w:adjustRightInd w:val="0"/>
      <w:spacing w:after="0"/>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917944"/>
    <w:pPr>
      <w:spacing w:after="0"/>
    </w:pPr>
    <w:rPr>
      <w:sz w:val="20"/>
      <w:szCs w:val="20"/>
    </w:rPr>
  </w:style>
  <w:style w:type="character" w:customStyle="1" w:styleId="FootnoteTextChar">
    <w:name w:val="Footnote Text Char"/>
    <w:basedOn w:val="DefaultParagraphFont"/>
    <w:link w:val="FootnoteText"/>
    <w:uiPriority w:val="99"/>
    <w:semiHidden/>
    <w:rsid w:val="00917944"/>
    <w:rPr>
      <w:sz w:val="20"/>
      <w:szCs w:val="20"/>
    </w:rPr>
  </w:style>
  <w:style w:type="character" w:styleId="FootnoteReference">
    <w:name w:val="footnote reference"/>
    <w:basedOn w:val="DefaultParagraphFont"/>
    <w:uiPriority w:val="99"/>
    <w:semiHidden/>
    <w:unhideWhenUsed/>
    <w:rsid w:val="00917944"/>
    <w:rPr>
      <w:vertAlign w:val="superscript"/>
    </w:rPr>
  </w:style>
  <w:style w:type="paragraph" w:styleId="CommentSubject">
    <w:name w:val="annotation subject"/>
    <w:basedOn w:val="CommentText"/>
    <w:next w:val="CommentText"/>
    <w:link w:val="CommentSubjectChar"/>
    <w:uiPriority w:val="99"/>
    <w:semiHidden/>
    <w:unhideWhenUsed/>
    <w:rsid w:val="0096733A"/>
    <w:rPr>
      <w:b/>
      <w:bCs/>
    </w:rPr>
  </w:style>
  <w:style w:type="character" w:customStyle="1" w:styleId="CommentSubjectChar">
    <w:name w:val="Comment Subject Char"/>
    <w:basedOn w:val="CommentTextChar"/>
    <w:link w:val="CommentSubject"/>
    <w:uiPriority w:val="99"/>
    <w:semiHidden/>
    <w:rsid w:val="0096733A"/>
    <w:rPr>
      <w:b/>
      <w:bCs/>
      <w:sz w:val="20"/>
      <w:szCs w:val="20"/>
    </w:rPr>
  </w:style>
  <w:style w:type="paragraph" w:styleId="Revision">
    <w:name w:val="Revision"/>
    <w:hidden/>
    <w:uiPriority w:val="99"/>
    <w:semiHidden/>
    <w:rsid w:val="0096733A"/>
    <w:pPr>
      <w:spacing w:after="0"/>
    </w:pPr>
  </w:style>
  <w:style w:type="paragraph" w:styleId="BalloonText">
    <w:name w:val="Balloon Text"/>
    <w:basedOn w:val="Normal"/>
    <w:link w:val="BalloonTextChar"/>
    <w:uiPriority w:val="99"/>
    <w:semiHidden/>
    <w:unhideWhenUsed/>
    <w:rsid w:val="0096733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33A"/>
    <w:rPr>
      <w:rFonts w:ascii="Segoe UI" w:hAnsi="Segoe UI" w:cs="Segoe UI"/>
      <w:sz w:val="18"/>
      <w:szCs w:val="18"/>
    </w:rPr>
  </w:style>
  <w:style w:type="paragraph" w:styleId="Header">
    <w:name w:val="header"/>
    <w:basedOn w:val="Normal"/>
    <w:link w:val="HeaderChar"/>
    <w:uiPriority w:val="99"/>
    <w:unhideWhenUsed/>
    <w:rsid w:val="00FA5CB8"/>
    <w:pPr>
      <w:tabs>
        <w:tab w:val="center" w:pos="4153"/>
        <w:tab w:val="right" w:pos="8306"/>
      </w:tabs>
      <w:spacing w:after="0"/>
    </w:pPr>
  </w:style>
  <w:style w:type="character" w:customStyle="1" w:styleId="HeaderChar">
    <w:name w:val="Header Char"/>
    <w:basedOn w:val="DefaultParagraphFont"/>
    <w:link w:val="Header"/>
    <w:uiPriority w:val="99"/>
    <w:rsid w:val="00FA5CB8"/>
  </w:style>
  <w:style w:type="paragraph" w:styleId="Footer">
    <w:name w:val="footer"/>
    <w:basedOn w:val="Normal"/>
    <w:link w:val="FooterChar"/>
    <w:uiPriority w:val="99"/>
    <w:unhideWhenUsed/>
    <w:rsid w:val="00FA5CB8"/>
    <w:pPr>
      <w:tabs>
        <w:tab w:val="center" w:pos="4153"/>
        <w:tab w:val="right" w:pos="8306"/>
      </w:tabs>
      <w:spacing w:after="0"/>
    </w:pPr>
  </w:style>
  <w:style w:type="character" w:customStyle="1" w:styleId="FooterChar">
    <w:name w:val="Footer Char"/>
    <w:basedOn w:val="DefaultParagraphFont"/>
    <w:link w:val="Footer"/>
    <w:uiPriority w:val="99"/>
    <w:rsid w:val="00FA5CB8"/>
  </w:style>
  <w:style w:type="character" w:customStyle="1" w:styleId="Heading1Char">
    <w:name w:val="Heading 1 Char"/>
    <w:basedOn w:val="DefaultParagraphFont"/>
    <w:link w:val="Heading1"/>
    <w:uiPriority w:val="9"/>
    <w:rsid w:val="0076703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6703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E3AB2"/>
    <w:pPr>
      <w:ind w:left="720"/>
      <w:contextualSpacing/>
    </w:pPr>
  </w:style>
  <w:style w:type="character" w:customStyle="1" w:styleId="UnresolvedMention1">
    <w:name w:val="Unresolved Mention1"/>
    <w:basedOn w:val="DefaultParagraphFont"/>
    <w:uiPriority w:val="99"/>
    <w:semiHidden/>
    <w:unhideWhenUsed/>
    <w:rsid w:val="008A37E7"/>
    <w:rPr>
      <w:color w:val="605E5C"/>
      <w:shd w:val="clear" w:color="auto" w:fill="E1DFDD"/>
    </w:rPr>
  </w:style>
  <w:style w:type="character" w:styleId="FollowedHyperlink">
    <w:name w:val="FollowedHyperlink"/>
    <w:basedOn w:val="DefaultParagraphFont"/>
    <w:uiPriority w:val="99"/>
    <w:semiHidden/>
    <w:unhideWhenUsed/>
    <w:rsid w:val="00EC61F7"/>
    <w:rPr>
      <w:color w:val="954F72" w:themeColor="followedHyperlink"/>
      <w:u w:val="single"/>
    </w:rPr>
  </w:style>
  <w:style w:type="paragraph" w:customStyle="1" w:styleId="title-article-norm">
    <w:name w:val="title-article-norm"/>
    <w:basedOn w:val="Normal"/>
    <w:rsid w:val="00DD062D"/>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stitle-article-norm">
    <w:name w:val="stitle-article-norm"/>
    <w:basedOn w:val="Normal"/>
    <w:rsid w:val="00DD062D"/>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norm">
    <w:name w:val="norm"/>
    <w:basedOn w:val="Normal"/>
    <w:rsid w:val="00DD062D"/>
    <w:pPr>
      <w:spacing w:before="100" w:beforeAutospacing="1" w:after="100" w:afterAutospacing="1"/>
    </w:pPr>
    <w:rPr>
      <w:rFonts w:ascii="Times New Roman" w:eastAsia="Times New Roman" w:hAnsi="Times New Roman" w:cs="Times New Roman"/>
      <w:sz w:val="24"/>
      <w:szCs w:val="24"/>
      <w:lang w:eastAsia="lv-LV"/>
    </w:rPr>
  </w:style>
  <w:style w:type="paragraph" w:styleId="NoSpacing">
    <w:name w:val="No Spacing"/>
    <w:qFormat/>
    <w:rsid w:val="002D5D37"/>
    <w:pPr>
      <w:spacing w:after="0"/>
    </w:pPr>
  </w:style>
  <w:style w:type="paragraph" w:customStyle="1" w:styleId="xmsonormal">
    <w:name w:val="x_msonormal"/>
    <w:basedOn w:val="Normal"/>
    <w:rsid w:val="00D04E05"/>
    <w:pPr>
      <w:spacing w:before="100" w:beforeAutospacing="1" w:after="100" w:afterAutospacing="1"/>
    </w:pPr>
    <w:rPr>
      <w:rFonts w:ascii="Times New Roman" w:eastAsia="Times New Roman" w:hAnsi="Times New Roman" w:cs="Times New Roman"/>
      <w:sz w:val="24"/>
      <w:szCs w:val="24"/>
      <w:lang w:val="en-US"/>
    </w:rPr>
  </w:style>
  <w:style w:type="paragraph" w:customStyle="1" w:styleId="Body">
    <w:name w:val="Body"/>
    <w:rsid w:val="000A008B"/>
    <w:pPr>
      <w:spacing w:after="200" w:line="276" w:lineRule="auto"/>
    </w:pPr>
    <w:rPr>
      <w:rFonts w:ascii="Calibri" w:eastAsia="Arial Unicode MS" w:hAnsi="Calibri" w:cs="Arial Unicode MS"/>
      <w:color w:val="000000"/>
      <w:u w:color="000000"/>
      <w:lang w:eastAsia="lv-LV"/>
    </w:rPr>
  </w:style>
  <w:style w:type="character" w:customStyle="1" w:styleId="UnresolvedMention2">
    <w:name w:val="Unresolved Mention2"/>
    <w:basedOn w:val="DefaultParagraphFont"/>
    <w:uiPriority w:val="99"/>
    <w:semiHidden/>
    <w:unhideWhenUsed/>
    <w:rsid w:val="00212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778316">
      <w:bodyDiv w:val="1"/>
      <w:marLeft w:val="0"/>
      <w:marRight w:val="0"/>
      <w:marTop w:val="0"/>
      <w:marBottom w:val="0"/>
      <w:divBdr>
        <w:top w:val="none" w:sz="0" w:space="0" w:color="auto"/>
        <w:left w:val="none" w:sz="0" w:space="0" w:color="auto"/>
        <w:bottom w:val="none" w:sz="0" w:space="0" w:color="auto"/>
        <w:right w:val="none" w:sz="0" w:space="0" w:color="auto"/>
      </w:divBdr>
    </w:div>
    <w:div w:id="106398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ur-lex.europa.eu/eli/dir/2003/87/oj/?locale=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eur-lex.europa.eu/eli/dir/2009/29/oj/?locale=L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eur-lex.europa.eu/eli/dec/2015/1814/oj/?locale=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ur-lex.europa.eu/eli/reg_del/2019/331/oj/?locale=LV" TargetMode="External"/><Relationship Id="rId5" Type="http://schemas.openxmlformats.org/officeDocument/2006/relationships/styles" Target="styles.xml"/><Relationship Id="rId15" Type="http://schemas.openxmlformats.org/officeDocument/2006/relationships/hyperlink" Target="http://eur-lex.europa.eu/eli/dir/2003/87/oj/?locale=LV" TargetMode="External"/><Relationship Id="rId10" Type="http://schemas.openxmlformats.org/officeDocument/2006/relationships/hyperlink" Target="http://eur-lex.europa.eu/eli/reg_del/2019/331/oj/?locale=LV" TargetMode="Externa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eur-lex.europa.eu/eli/dir/2018/410/oj/?locale=LV"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9FCF4948B9B38B45986EB71B41309B11" ma:contentTypeVersion="12" ma:contentTypeDescription="Izveidot jaunu dokumentu." ma:contentTypeScope="" ma:versionID="aa43bd63e9a2253f0664e2192b478373">
  <xsd:schema xmlns:xsd="http://www.w3.org/2001/XMLSchema" xmlns:xs="http://www.w3.org/2001/XMLSchema" xmlns:p="http://schemas.microsoft.com/office/2006/metadata/properties" xmlns:ns3="52b5ec69-d60d-44c5-a871-90af085d311e" xmlns:ns4="40e45d78-7048-4249-8b36-7612895e419c" targetNamespace="http://schemas.microsoft.com/office/2006/metadata/properties" ma:root="true" ma:fieldsID="ccde5804ff349d184156767c771cfb4f" ns3:_="" ns4:_="">
    <xsd:import namespace="52b5ec69-d60d-44c5-a871-90af085d311e"/>
    <xsd:import namespace="40e45d78-7048-4249-8b36-7612895e419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5ec69-d60d-44c5-a871-90af085d31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e45d78-7048-4249-8b36-7612895e419c" elementFormDefault="qualified">
    <xsd:import namespace="http://schemas.microsoft.com/office/2006/documentManagement/types"/>
    <xsd:import namespace="http://schemas.microsoft.com/office/infopath/2007/PartnerControls"/>
    <xsd:element name="SharedWithUsers" ma:index="17"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Koplietots ar: detalizēti" ma:internalName="SharedWithDetails" ma:readOnly="true">
      <xsd:simpleType>
        <xsd:restriction base="dms:Note">
          <xsd:maxLength value="255"/>
        </xsd:restriction>
      </xsd:simpleType>
    </xsd:element>
    <xsd:element name="SharingHintHash" ma:index="19"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D5E55-75FF-4582-965B-6C81AF919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5ec69-d60d-44c5-a871-90af085d311e"/>
    <ds:schemaRef ds:uri="40e45d78-7048-4249-8b36-7612895e4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AA1D8-BAEB-4EFA-B4AA-5A705F5202F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52b5ec69-d60d-44c5-a871-90af085d311e"/>
    <ds:schemaRef ds:uri="40e45d78-7048-4249-8b36-7612895e419c"/>
    <ds:schemaRef ds:uri="http://www.w3.org/XML/1998/namespace"/>
  </ds:schemaRefs>
</ds:datastoreItem>
</file>

<file path=customXml/itemProps3.xml><?xml version="1.0" encoding="utf-8"?>
<ds:datastoreItem xmlns:ds="http://schemas.openxmlformats.org/officeDocument/2006/customXml" ds:itemID="{F88BA04A-6C64-44A5-BBD5-446167A1020C}">
  <ds:schemaRefs>
    <ds:schemaRef ds:uri="http://schemas.microsoft.com/sharepoint/v3/contenttype/forms"/>
  </ds:schemaRefs>
</ds:datastoreItem>
</file>

<file path=customXml/itemProps4.xml><?xml version="1.0" encoding="utf-8"?>
<ds:datastoreItem xmlns:ds="http://schemas.openxmlformats.org/officeDocument/2006/customXml" ds:itemID="{0D69382B-504A-4C35-9096-761CB4942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8</Pages>
  <Words>11385</Words>
  <Characters>6491</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Ministru kabineta noteikumi "Bezmaksas emisijas kvotu piešķiršanas kārtība stacionāro tehnoloģisko iekārtu operatoriem"</vt:lpstr>
    </vt:vector>
  </TitlesOfParts>
  <Company>Vides aizsardzības un reģionālās attīstības ministrija</Company>
  <LinksUpToDate>false</LinksUpToDate>
  <CharactersWithSpaces>17841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"Bezmaksas emisijas kvotu piešķiršanas kārtība stacionāro tehnoloģisko iekārtu operatoriem"</dc:title>
  <dc:subject>Noteikumu projekts</dc:subject>
  <dc:creator>Ilze  Kamarūte</dc:creator>
  <dc:description>66016702, ilze.kamarute@varam.gov.lv</dc:description>
  <cp:lastModifiedBy>Leontine Babkina</cp:lastModifiedBy>
  <cp:revision>71</cp:revision>
  <cp:lastPrinted>2021-06-19T05:36:00Z</cp:lastPrinted>
  <dcterms:created xsi:type="dcterms:W3CDTF">2021-06-07T10:20:00Z</dcterms:created>
  <dcterms:modified xsi:type="dcterms:W3CDTF">2021-06-30T08:53:00Z</dcterms:modified>
  <cp:category>Vides politika;Klimata pārmaiņas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0x0101009FCF4948B9B38B45986EB71B41309B11</vt:lpwstr>
  </property>
</Properties>
</file>