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69A2" w14:textId="77777777" w:rsidR="00B47EBB" w:rsidRDefault="00B47EBB" w:rsidP="00B47EBB">
      <w:pPr>
        <w:tabs>
          <w:tab w:val="left" w:pos="6663"/>
        </w:tabs>
        <w:spacing w:after="0" w:line="240" w:lineRule="auto"/>
        <w:rPr>
          <w:rFonts w:ascii="Times New Roman" w:hAnsi="Times New Roman"/>
          <w:sz w:val="28"/>
          <w:szCs w:val="28"/>
        </w:rPr>
      </w:pPr>
    </w:p>
    <w:p w14:paraId="7F34D3C2" w14:textId="77777777" w:rsidR="00B47EBB" w:rsidRDefault="00B47EBB" w:rsidP="00B47EBB">
      <w:pPr>
        <w:tabs>
          <w:tab w:val="left" w:pos="6663"/>
        </w:tabs>
        <w:spacing w:after="0" w:line="240" w:lineRule="auto"/>
        <w:rPr>
          <w:rFonts w:ascii="Times New Roman" w:hAnsi="Times New Roman"/>
          <w:sz w:val="28"/>
          <w:szCs w:val="28"/>
        </w:rPr>
      </w:pPr>
    </w:p>
    <w:p w14:paraId="077E4164" w14:textId="77777777" w:rsidR="00B47EBB" w:rsidRDefault="00B47EBB" w:rsidP="00B47EBB">
      <w:pPr>
        <w:tabs>
          <w:tab w:val="left" w:pos="6663"/>
        </w:tabs>
        <w:spacing w:after="0" w:line="240" w:lineRule="auto"/>
        <w:rPr>
          <w:rFonts w:ascii="Times New Roman" w:hAnsi="Times New Roman"/>
          <w:sz w:val="28"/>
          <w:szCs w:val="28"/>
        </w:rPr>
      </w:pPr>
    </w:p>
    <w:p w14:paraId="193933B5" w14:textId="1C7FBC27" w:rsidR="00B47EBB" w:rsidRPr="00677714" w:rsidRDefault="00B47EBB" w:rsidP="00B47EBB">
      <w:pPr>
        <w:tabs>
          <w:tab w:val="left" w:pos="6663"/>
        </w:tabs>
        <w:spacing w:after="0" w:line="240" w:lineRule="auto"/>
        <w:rPr>
          <w:rFonts w:ascii="Times New Roman" w:hAnsi="Times New Roman"/>
          <w:sz w:val="28"/>
          <w:szCs w:val="28"/>
        </w:rPr>
      </w:pPr>
      <w:r w:rsidRPr="00677714">
        <w:rPr>
          <w:rFonts w:ascii="Times New Roman" w:hAnsi="Times New Roman"/>
          <w:sz w:val="28"/>
          <w:szCs w:val="28"/>
        </w:rPr>
        <w:t xml:space="preserve">2021. gada </w:t>
      </w:r>
      <w:r w:rsidR="00A166C7">
        <w:rPr>
          <w:rFonts w:ascii="Times New Roman" w:hAnsi="Times New Roman"/>
          <w:sz w:val="28"/>
          <w:szCs w:val="28"/>
        </w:rPr>
        <w:t>29. jūnijā</w:t>
      </w:r>
      <w:r w:rsidRPr="00677714">
        <w:rPr>
          <w:rFonts w:ascii="Times New Roman" w:hAnsi="Times New Roman"/>
          <w:sz w:val="28"/>
          <w:szCs w:val="28"/>
        </w:rPr>
        <w:tab/>
        <w:t>Rīkojums Nr.</w:t>
      </w:r>
      <w:r w:rsidR="00A166C7">
        <w:rPr>
          <w:rFonts w:ascii="Times New Roman" w:hAnsi="Times New Roman"/>
          <w:sz w:val="28"/>
          <w:szCs w:val="28"/>
        </w:rPr>
        <w:t> 454</w:t>
      </w:r>
    </w:p>
    <w:p w14:paraId="42817607" w14:textId="31CDA765" w:rsidR="00B47EBB" w:rsidRPr="00677714" w:rsidRDefault="00B47EBB" w:rsidP="00B47EBB">
      <w:pPr>
        <w:tabs>
          <w:tab w:val="left" w:pos="6663"/>
        </w:tabs>
        <w:spacing w:after="0" w:line="240" w:lineRule="auto"/>
        <w:rPr>
          <w:rFonts w:ascii="Times New Roman" w:hAnsi="Times New Roman"/>
          <w:sz w:val="28"/>
          <w:szCs w:val="28"/>
        </w:rPr>
      </w:pPr>
      <w:r w:rsidRPr="00677714">
        <w:rPr>
          <w:rFonts w:ascii="Times New Roman" w:hAnsi="Times New Roman"/>
          <w:sz w:val="28"/>
          <w:szCs w:val="28"/>
        </w:rPr>
        <w:t>Rīgā</w:t>
      </w:r>
      <w:r w:rsidRPr="00677714">
        <w:rPr>
          <w:rFonts w:ascii="Times New Roman" w:hAnsi="Times New Roman"/>
          <w:sz w:val="28"/>
          <w:szCs w:val="28"/>
        </w:rPr>
        <w:tab/>
        <w:t>(prot. Nr. </w:t>
      </w:r>
      <w:r w:rsidR="00A166C7">
        <w:rPr>
          <w:rFonts w:ascii="Times New Roman" w:hAnsi="Times New Roman"/>
          <w:sz w:val="28"/>
          <w:szCs w:val="28"/>
        </w:rPr>
        <w:t>50</w:t>
      </w:r>
      <w:r w:rsidRPr="00677714">
        <w:rPr>
          <w:rFonts w:ascii="Times New Roman" w:hAnsi="Times New Roman"/>
          <w:sz w:val="28"/>
          <w:szCs w:val="28"/>
        </w:rPr>
        <w:t> </w:t>
      </w:r>
      <w:r w:rsidR="00A166C7">
        <w:rPr>
          <w:rFonts w:ascii="Times New Roman" w:hAnsi="Times New Roman"/>
          <w:sz w:val="28"/>
          <w:szCs w:val="28"/>
        </w:rPr>
        <w:t>57</w:t>
      </w:r>
      <w:bookmarkStart w:id="0" w:name="_GoBack"/>
      <w:bookmarkEnd w:id="0"/>
      <w:r w:rsidRPr="00677714">
        <w:rPr>
          <w:rFonts w:ascii="Times New Roman" w:hAnsi="Times New Roman"/>
          <w:sz w:val="28"/>
          <w:szCs w:val="28"/>
        </w:rPr>
        <w:t>. §)</w:t>
      </w:r>
    </w:p>
    <w:p w14:paraId="61809025" w14:textId="1AE68997" w:rsidR="00B01354" w:rsidRPr="00B01354" w:rsidRDefault="00B01354" w:rsidP="00B47EBB">
      <w:pPr>
        <w:tabs>
          <w:tab w:val="left" w:pos="6663"/>
        </w:tabs>
        <w:spacing w:after="0" w:line="240" w:lineRule="auto"/>
        <w:rPr>
          <w:rFonts w:ascii="Times New Roman" w:eastAsia="Times New Roman" w:hAnsi="Times New Roman"/>
          <w:sz w:val="28"/>
          <w:szCs w:val="28"/>
        </w:rPr>
      </w:pPr>
    </w:p>
    <w:p w14:paraId="5841FE0E" w14:textId="393FC1F2" w:rsidR="00E50A24" w:rsidRPr="00330D16" w:rsidRDefault="00E50A24" w:rsidP="00B47EBB">
      <w:pPr>
        <w:spacing w:after="0" w:line="240" w:lineRule="auto"/>
        <w:jc w:val="center"/>
        <w:rPr>
          <w:rFonts w:ascii="Times New Roman" w:eastAsia="Times New Roman" w:hAnsi="Times New Roman"/>
          <w:b/>
          <w:bCs/>
          <w:sz w:val="28"/>
          <w:szCs w:val="28"/>
        </w:rPr>
      </w:pPr>
      <w:bookmarkStart w:id="1" w:name="_Hlk42601264"/>
      <w:r w:rsidRPr="00330D16">
        <w:rPr>
          <w:rFonts w:ascii="Times New Roman" w:eastAsia="Times New Roman" w:hAnsi="Times New Roman"/>
          <w:b/>
          <w:bCs/>
          <w:sz w:val="28"/>
          <w:szCs w:val="28"/>
        </w:rPr>
        <w:t>Par finanšu līdzekļu piešķiršanu no valsts budžeta programmas</w:t>
      </w:r>
    </w:p>
    <w:p w14:paraId="16E53BB9" w14:textId="3218C092" w:rsidR="002210F5" w:rsidRPr="004F6E72" w:rsidRDefault="00B47EBB" w:rsidP="00B47EBB">
      <w:pPr>
        <w:pStyle w:val="NoSpacing"/>
        <w:jc w:val="center"/>
        <w:rPr>
          <w:b/>
          <w:bCs/>
          <w:sz w:val="28"/>
          <w:szCs w:val="28"/>
          <w:lang w:val="lv-LV"/>
        </w:rPr>
      </w:pPr>
      <w:r>
        <w:rPr>
          <w:b/>
          <w:bCs/>
          <w:sz w:val="28"/>
          <w:szCs w:val="28"/>
          <w:lang w:val="lv-LV"/>
        </w:rPr>
        <w:t>"</w:t>
      </w:r>
      <w:r w:rsidR="00E50A24" w:rsidRPr="00330D16">
        <w:rPr>
          <w:b/>
          <w:bCs/>
          <w:sz w:val="28"/>
          <w:szCs w:val="28"/>
          <w:lang w:val="lv-LV"/>
        </w:rPr>
        <w:t>Lī</w:t>
      </w:r>
      <w:r w:rsidR="004F6E72">
        <w:rPr>
          <w:b/>
          <w:bCs/>
          <w:sz w:val="28"/>
          <w:szCs w:val="28"/>
          <w:lang w:val="lv-LV"/>
        </w:rPr>
        <w:t>dzekļi neparedzētiem gadījumiem</w:t>
      </w:r>
      <w:r>
        <w:rPr>
          <w:b/>
          <w:bCs/>
          <w:sz w:val="28"/>
          <w:szCs w:val="28"/>
          <w:lang w:val="lv-LV"/>
        </w:rPr>
        <w:t>"</w:t>
      </w:r>
    </w:p>
    <w:bookmarkEnd w:id="1"/>
    <w:p w14:paraId="7330EE69" w14:textId="77777777" w:rsidR="002210F5" w:rsidRPr="00C47AB5" w:rsidRDefault="002210F5" w:rsidP="00B47EBB">
      <w:pPr>
        <w:pStyle w:val="NoSpacing"/>
        <w:jc w:val="center"/>
        <w:rPr>
          <w:b/>
          <w:sz w:val="28"/>
          <w:lang w:val="lv-LV"/>
        </w:rPr>
      </w:pPr>
    </w:p>
    <w:p w14:paraId="7475603A" w14:textId="795D1366" w:rsidR="00C04508" w:rsidRPr="0030580F" w:rsidRDefault="0030580F" w:rsidP="00B47EBB">
      <w:pPr>
        <w:tabs>
          <w:tab w:val="left" w:pos="709"/>
          <w:tab w:val="left" w:pos="1134"/>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C04508" w:rsidRPr="0030580F">
        <w:rPr>
          <w:rFonts w:ascii="Times New Roman" w:eastAsia="Times New Roman" w:hAnsi="Times New Roman"/>
          <w:sz w:val="28"/>
          <w:szCs w:val="28"/>
        </w:rPr>
        <w:t xml:space="preserve">Finanšu ministrijai </w:t>
      </w:r>
      <w:r w:rsidR="00BC0360" w:rsidRPr="0030580F">
        <w:rPr>
          <w:rFonts w:ascii="Times New Roman" w:eastAsia="Times New Roman" w:hAnsi="Times New Roman"/>
          <w:sz w:val="28"/>
          <w:szCs w:val="28"/>
        </w:rPr>
        <w:t xml:space="preserve">no valsts budžeta programmas 02.00.00 </w:t>
      </w:r>
      <w:r w:rsidR="00B47EBB">
        <w:rPr>
          <w:rFonts w:ascii="Times New Roman" w:eastAsia="Times New Roman" w:hAnsi="Times New Roman"/>
          <w:sz w:val="28"/>
          <w:szCs w:val="28"/>
        </w:rPr>
        <w:t>"</w:t>
      </w:r>
      <w:r w:rsidR="00BC0360" w:rsidRPr="0030580F">
        <w:rPr>
          <w:rFonts w:ascii="Times New Roman" w:eastAsia="Times New Roman" w:hAnsi="Times New Roman"/>
          <w:sz w:val="28"/>
          <w:szCs w:val="28"/>
        </w:rPr>
        <w:t>Līdzekļi neparedzētiem gadījumiem</w:t>
      </w:r>
      <w:r w:rsidR="00B47EBB">
        <w:rPr>
          <w:rFonts w:ascii="Times New Roman" w:eastAsia="Times New Roman" w:hAnsi="Times New Roman"/>
          <w:sz w:val="28"/>
          <w:szCs w:val="28"/>
        </w:rPr>
        <w:t>"</w:t>
      </w:r>
      <w:r w:rsidR="00BC0360" w:rsidRPr="0030580F">
        <w:rPr>
          <w:rFonts w:ascii="Times New Roman" w:eastAsia="Times New Roman" w:hAnsi="Times New Roman"/>
          <w:sz w:val="28"/>
          <w:szCs w:val="28"/>
        </w:rPr>
        <w:t xml:space="preserve"> piešķirt Vides aizsardzības un reģionālās attīstības ministrijai </w:t>
      </w:r>
      <w:r w:rsidR="0084152D" w:rsidRPr="0030580F">
        <w:rPr>
          <w:rFonts w:ascii="Times New Roman" w:eastAsia="Times New Roman" w:hAnsi="Times New Roman"/>
          <w:sz w:val="28"/>
          <w:szCs w:val="28"/>
        </w:rPr>
        <w:t xml:space="preserve">2 675 980 </w:t>
      </w:r>
      <w:r w:rsidR="002F3339" w:rsidRPr="0030580F">
        <w:rPr>
          <w:rFonts w:ascii="Times New Roman" w:eastAsia="Times New Roman" w:hAnsi="Times New Roman"/>
          <w:i/>
          <w:iCs/>
          <w:sz w:val="28"/>
          <w:szCs w:val="28"/>
        </w:rPr>
        <w:t>euro</w:t>
      </w:r>
      <w:r w:rsidR="00E50A24" w:rsidRPr="0030580F">
        <w:rPr>
          <w:rFonts w:ascii="Times New Roman" w:eastAsia="Times New Roman" w:hAnsi="Times New Roman"/>
          <w:iCs/>
          <w:sz w:val="28"/>
          <w:szCs w:val="28"/>
        </w:rPr>
        <w:t>, lai</w:t>
      </w:r>
      <w:r w:rsidR="00E50A24" w:rsidRPr="0030580F">
        <w:rPr>
          <w:rFonts w:ascii="Times New Roman" w:eastAsia="Times New Roman" w:hAnsi="Times New Roman"/>
          <w:sz w:val="28"/>
          <w:szCs w:val="28"/>
        </w:rPr>
        <w:t xml:space="preserve"> </w:t>
      </w:r>
      <w:r w:rsidR="00E6740D" w:rsidRPr="0030580F">
        <w:rPr>
          <w:rFonts w:ascii="Times New Roman" w:eastAsia="Times New Roman" w:hAnsi="Times New Roman"/>
          <w:sz w:val="28"/>
          <w:szCs w:val="28"/>
        </w:rPr>
        <w:t>2021.</w:t>
      </w:r>
      <w:r w:rsidR="00B47EBB">
        <w:rPr>
          <w:rFonts w:ascii="Times New Roman" w:eastAsia="Times New Roman" w:hAnsi="Times New Roman"/>
          <w:sz w:val="28"/>
          <w:szCs w:val="28"/>
        </w:rPr>
        <w:t> </w:t>
      </w:r>
      <w:r w:rsidR="00E6740D" w:rsidRPr="0030580F">
        <w:rPr>
          <w:rFonts w:ascii="Times New Roman" w:eastAsia="Times New Roman" w:hAnsi="Times New Roman"/>
          <w:sz w:val="28"/>
          <w:szCs w:val="28"/>
        </w:rPr>
        <w:t>gad</w:t>
      </w:r>
      <w:r w:rsidR="00E85320">
        <w:rPr>
          <w:rFonts w:ascii="Times New Roman" w:eastAsia="Times New Roman" w:hAnsi="Times New Roman"/>
          <w:sz w:val="28"/>
          <w:szCs w:val="28"/>
        </w:rPr>
        <w:t>ā</w:t>
      </w:r>
      <w:r w:rsidR="00E50A24" w:rsidRPr="0030580F">
        <w:rPr>
          <w:rFonts w:ascii="Times New Roman" w:eastAsia="Times New Roman" w:hAnsi="Times New Roman"/>
          <w:sz w:val="28"/>
          <w:szCs w:val="28"/>
        </w:rPr>
        <w:t xml:space="preserve"> nodrošinātu valsts budžeta finansējumu atbalstītajiem augstas gatavības pašvaldību investīciju projektiem, kas </w:t>
      </w:r>
      <w:r w:rsidR="000A4C3C" w:rsidRPr="0030580F">
        <w:rPr>
          <w:rFonts w:ascii="Times New Roman" w:eastAsia="Times New Roman" w:hAnsi="Times New Roman"/>
          <w:sz w:val="28"/>
          <w:szCs w:val="28"/>
        </w:rPr>
        <w:t>saistīti ar izglītības iestāžu ventilācijas sistēmu uzlabošanu</w:t>
      </w:r>
      <w:r w:rsidR="000D3237" w:rsidRPr="0030580F">
        <w:rPr>
          <w:rFonts w:ascii="Times New Roman" w:eastAsia="Times New Roman" w:hAnsi="Times New Roman"/>
          <w:sz w:val="28"/>
          <w:szCs w:val="28"/>
        </w:rPr>
        <w:t>.</w:t>
      </w:r>
    </w:p>
    <w:p w14:paraId="3FE54506" w14:textId="77777777" w:rsidR="00E50A24" w:rsidRDefault="00E50A24" w:rsidP="00B47EBB">
      <w:pPr>
        <w:pStyle w:val="ListParagraph"/>
        <w:tabs>
          <w:tab w:val="left" w:pos="709"/>
          <w:tab w:val="left" w:pos="1134"/>
        </w:tabs>
        <w:spacing w:after="0" w:line="240" w:lineRule="auto"/>
        <w:ind w:left="0" w:firstLine="709"/>
        <w:jc w:val="both"/>
        <w:rPr>
          <w:rFonts w:ascii="Times New Roman" w:eastAsia="Times New Roman" w:hAnsi="Times New Roman"/>
          <w:sz w:val="28"/>
          <w:szCs w:val="28"/>
        </w:rPr>
      </w:pPr>
    </w:p>
    <w:p w14:paraId="5ECEE87C" w14:textId="528545CC" w:rsidR="00E50A24" w:rsidRPr="0030580F" w:rsidRDefault="0030580F" w:rsidP="00B47EBB">
      <w:pPr>
        <w:tabs>
          <w:tab w:val="left" w:pos="709"/>
          <w:tab w:val="left" w:pos="1134"/>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E50A24" w:rsidRPr="0030580F">
        <w:rPr>
          <w:rFonts w:ascii="Times New Roman" w:eastAsia="Times New Roman" w:hAnsi="Times New Roman"/>
          <w:sz w:val="28"/>
          <w:szCs w:val="28"/>
        </w:rPr>
        <w:t xml:space="preserve">Vides aizsardzības un reģionālās attīstības ministrijai normatīvajos aktos noteiktajā kārtībā sagatavot un iesniegt Finanšu ministrijā pieprasījumu par šā rīkojuma 1. punktā minēto līdzekļu piešķiršanu no valsts budžeta programmas 02.00.00 </w:t>
      </w:r>
      <w:r w:rsidR="00B47EBB">
        <w:rPr>
          <w:rFonts w:ascii="Times New Roman" w:eastAsia="Times New Roman" w:hAnsi="Times New Roman"/>
          <w:sz w:val="28"/>
          <w:szCs w:val="28"/>
        </w:rPr>
        <w:t>"</w:t>
      </w:r>
      <w:r w:rsidR="00E50A24" w:rsidRPr="0030580F">
        <w:rPr>
          <w:rFonts w:ascii="Times New Roman" w:eastAsia="Times New Roman" w:hAnsi="Times New Roman"/>
          <w:sz w:val="28"/>
          <w:szCs w:val="28"/>
        </w:rPr>
        <w:t>Līdzekļi neparedzētiem gadījumiem</w:t>
      </w:r>
      <w:r w:rsidR="00B47EBB">
        <w:rPr>
          <w:rFonts w:ascii="Times New Roman" w:eastAsia="Times New Roman" w:hAnsi="Times New Roman"/>
          <w:sz w:val="28"/>
          <w:szCs w:val="28"/>
        </w:rPr>
        <w:t>"</w:t>
      </w:r>
      <w:r w:rsidR="00E50A24" w:rsidRPr="0030580F">
        <w:rPr>
          <w:rFonts w:ascii="Times New Roman" w:eastAsia="Times New Roman" w:hAnsi="Times New Roman"/>
          <w:sz w:val="28"/>
          <w:szCs w:val="28"/>
        </w:rPr>
        <w:t>.</w:t>
      </w:r>
    </w:p>
    <w:p w14:paraId="42B9C4E6" w14:textId="77777777" w:rsidR="00E50A24" w:rsidRPr="00E50A24" w:rsidRDefault="00E50A24" w:rsidP="00B47EBB">
      <w:pPr>
        <w:pStyle w:val="ListParagraph"/>
        <w:tabs>
          <w:tab w:val="left" w:pos="709"/>
          <w:tab w:val="left" w:pos="1134"/>
        </w:tabs>
        <w:spacing w:after="0" w:line="240" w:lineRule="auto"/>
        <w:ind w:left="0" w:firstLine="709"/>
        <w:jc w:val="both"/>
        <w:rPr>
          <w:rFonts w:ascii="Times New Roman" w:eastAsia="Times New Roman" w:hAnsi="Times New Roman"/>
          <w:sz w:val="28"/>
          <w:szCs w:val="28"/>
        </w:rPr>
      </w:pPr>
    </w:p>
    <w:p w14:paraId="2C5A008A" w14:textId="49DF4F23" w:rsidR="00E50A24" w:rsidRPr="0030580F" w:rsidRDefault="0030580F" w:rsidP="00B47EBB">
      <w:pPr>
        <w:tabs>
          <w:tab w:val="left" w:pos="709"/>
          <w:tab w:val="left" w:pos="1134"/>
        </w:tabs>
        <w:spacing w:after="0" w:line="240" w:lineRule="auto"/>
        <w:ind w:firstLine="709"/>
        <w:jc w:val="both"/>
        <w:rPr>
          <w:rFonts w:ascii="Times New Roman" w:eastAsia="Times New Roman" w:hAnsi="Times New Roman"/>
          <w:sz w:val="28"/>
          <w:szCs w:val="28"/>
        </w:rPr>
      </w:pPr>
      <w:r w:rsidRPr="0030580F">
        <w:rPr>
          <w:rFonts w:ascii="Times New Roman" w:eastAsia="Times New Roman" w:hAnsi="Times New Roman"/>
          <w:sz w:val="28"/>
          <w:szCs w:val="28"/>
        </w:rPr>
        <w:t xml:space="preserve">3. </w:t>
      </w:r>
      <w:r w:rsidR="00E50A24" w:rsidRPr="0030580F">
        <w:rPr>
          <w:rFonts w:ascii="Times New Roman" w:eastAsia="Times New Roman" w:hAnsi="Times New Roman"/>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r w:rsidR="00AF42C0" w:rsidRPr="0030580F">
        <w:rPr>
          <w:rFonts w:ascii="Times New Roman" w:eastAsia="Times New Roman" w:hAnsi="Times New Roman"/>
          <w:sz w:val="28"/>
          <w:szCs w:val="28"/>
        </w:rPr>
        <w:t>.</w:t>
      </w:r>
    </w:p>
    <w:p w14:paraId="7744764E" w14:textId="77777777" w:rsidR="00653580" w:rsidRPr="00DC087C" w:rsidRDefault="00653580" w:rsidP="00B47EBB">
      <w:pPr>
        <w:pStyle w:val="ListParagraph"/>
        <w:spacing w:after="0" w:line="240" w:lineRule="auto"/>
        <w:ind w:left="0" w:firstLine="709"/>
        <w:jc w:val="both"/>
        <w:rPr>
          <w:rFonts w:ascii="Times New Roman" w:eastAsia="Times New Roman" w:hAnsi="Times New Roman"/>
          <w:sz w:val="28"/>
          <w:szCs w:val="28"/>
        </w:rPr>
      </w:pPr>
    </w:p>
    <w:p w14:paraId="478B51BD" w14:textId="77777777" w:rsidR="00653580" w:rsidRPr="001C607A" w:rsidRDefault="00653580" w:rsidP="00B47EBB">
      <w:pPr>
        <w:spacing w:after="0" w:line="240" w:lineRule="auto"/>
        <w:ind w:firstLine="720"/>
        <w:jc w:val="both"/>
        <w:rPr>
          <w:rFonts w:ascii="Times New Roman" w:eastAsia="Times New Roman" w:hAnsi="Times New Roman"/>
          <w:sz w:val="28"/>
          <w:szCs w:val="28"/>
        </w:rPr>
      </w:pPr>
    </w:p>
    <w:p w14:paraId="43C62303" w14:textId="05AF7C60" w:rsidR="00206048" w:rsidRDefault="00206048" w:rsidP="00B47EBB">
      <w:pPr>
        <w:spacing w:after="0" w:line="240" w:lineRule="auto"/>
        <w:ind w:firstLine="720"/>
        <w:jc w:val="both"/>
        <w:rPr>
          <w:rFonts w:ascii="Times New Roman" w:eastAsia="Times New Roman" w:hAnsi="Times New Roman"/>
          <w:sz w:val="28"/>
          <w:szCs w:val="28"/>
        </w:rPr>
      </w:pPr>
    </w:p>
    <w:p w14:paraId="5DC41509" w14:textId="77777777" w:rsidR="00B47EBB" w:rsidRPr="00A860F7" w:rsidRDefault="00B47EBB"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4667D7DB" w14:textId="77777777" w:rsidR="00B47EBB" w:rsidRPr="00A860F7" w:rsidRDefault="00B47EBB" w:rsidP="00015DBB">
      <w:pPr>
        <w:pStyle w:val="Body"/>
        <w:spacing w:after="0" w:line="240" w:lineRule="auto"/>
        <w:ind w:firstLine="709"/>
        <w:jc w:val="both"/>
        <w:rPr>
          <w:rFonts w:ascii="Times New Roman" w:hAnsi="Times New Roman"/>
          <w:color w:val="auto"/>
          <w:sz w:val="28"/>
          <w:lang w:val="de-DE"/>
        </w:rPr>
      </w:pPr>
    </w:p>
    <w:p w14:paraId="18D0C161" w14:textId="77777777" w:rsidR="00B47EBB" w:rsidRPr="00A860F7" w:rsidRDefault="00B47EBB" w:rsidP="00015DBB">
      <w:pPr>
        <w:pStyle w:val="Body"/>
        <w:spacing w:after="0" w:line="240" w:lineRule="auto"/>
        <w:ind w:firstLine="709"/>
        <w:jc w:val="both"/>
        <w:rPr>
          <w:rFonts w:ascii="Times New Roman" w:hAnsi="Times New Roman"/>
          <w:color w:val="auto"/>
          <w:sz w:val="28"/>
          <w:lang w:val="de-DE"/>
        </w:rPr>
      </w:pPr>
    </w:p>
    <w:p w14:paraId="1B977165" w14:textId="77777777" w:rsidR="00B47EBB" w:rsidRPr="00A860F7" w:rsidRDefault="00B47EBB" w:rsidP="00015DBB">
      <w:pPr>
        <w:pStyle w:val="Body"/>
        <w:spacing w:after="0" w:line="240" w:lineRule="auto"/>
        <w:ind w:firstLine="709"/>
        <w:jc w:val="both"/>
        <w:rPr>
          <w:rFonts w:ascii="Times New Roman" w:hAnsi="Times New Roman"/>
          <w:color w:val="auto"/>
          <w:sz w:val="28"/>
          <w:lang w:val="de-DE"/>
        </w:rPr>
      </w:pPr>
    </w:p>
    <w:p w14:paraId="5EA6A90E" w14:textId="77777777" w:rsidR="00837FA8" w:rsidRDefault="00837FA8" w:rsidP="00837FA8">
      <w:pPr>
        <w:tabs>
          <w:tab w:val="left" w:pos="6521"/>
          <w:tab w:val="right" w:pos="8820"/>
        </w:tabs>
        <w:spacing w:after="0" w:line="240" w:lineRule="auto"/>
        <w:ind w:firstLine="709"/>
        <w:rPr>
          <w:rFonts w:ascii="Times New Roman" w:hAnsi="Times New Roman"/>
          <w:sz w:val="28"/>
          <w:szCs w:val="28"/>
        </w:rPr>
      </w:pPr>
      <w:r>
        <w:rPr>
          <w:rFonts w:ascii="Times New Roman" w:hAnsi="Times New Roman"/>
          <w:sz w:val="28"/>
          <w:szCs w:val="28"/>
        </w:rPr>
        <w:t xml:space="preserve">Vides aizsardzības un </w:t>
      </w:r>
    </w:p>
    <w:p w14:paraId="3AB06BB5" w14:textId="77777777" w:rsidR="00837FA8" w:rsidRDefault="00837FA8" w:rsidP="00837FA8">
      <w:pPr>
        <w:tabs>
          <w:tab w:val="left" w:pos="6521"/>
        </w:tabs>
        <w:spacing w:after="0" w:line="240" w:lineRule="auto"/>
        <w:ind w:firstLine="709"/>
        <w:jc w:val="both"/>
        <w:rPr>
          <w:rFonts w:ascii="Times New Roman" w:hAnsi="Times New Roman"/>
          <w:sz w:val="28"/>
          <w:szCs w:val="28"/>
        </w:rPr>
      </w:pPr>
      <w:r>
        <w:rPr>
          <w:rFonts w:ascii="Times New Roman" w:hAnsi="Times New Roman"/>
          <w:sz w:val="28"/>
          <w:szCs w:val="28"/>
        </w:rPr>
        <w:t>reģionālās attīstības ministra vietā –</w:t>
      </w:r>
    </w:p>
    <w:p w14:paraId="1D20CEA1" w14:textId="77777777" w:rsidR="00837FA8" w:rsidRDefault="00837FA8" w:rsidP="00837FA8">
      <w:pPr>
        <w:tabs>
          <w:tab w:val="left" w:pos="6521"/>
        </w:tabs>
        <w:spacing w:after="0" w:line="240" w:lineRule="auto"/>
        <w:ind w:firstLine="709"/>
        <w:rPr>
          <w:rFonts w:ascii="Times New Roman" w:hAnsi="Times New Roman"/>
          <w:sz w:val="28"/>
          <w:szCs w:val="28"/>
        </w:rPr>
      </w:pPr>
      <w:r>
        <w:rPr>
          <w:rFonts w:ascii="Times New Roman" w:hAnsi="Times New Roman"/>
          <w:sz w:val="28"/>
          <w:szCs w:val="28"/>
        </w:rPr>
        <w:t>veselības ministrs</w:t>
      </w:r>
      <w:r>
        <w:rPr>
          <w:rFonts w:ascii="Times New Roman" w:hAnsi="Times New Roman"/>
          <w:sz w:val="28"/>
          <w:szCs w:val="28"/>
        </w:rPr>
        <w:tab/>
        <w:t>D. Pavļuts</w:t>
      </w:r>
    </w:p>
    <w:sectPr w:rsidR="00837FA8" w:rsidSect="00692011">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8CE9F" w14:textId="77777777" w:rsidR="004A0E1C" w:rsidRDefault="004A0E1C">
      <w:r>
        <w:separator/>
      </w:r>
    </w:p>
  </w:endnote>
  <w:endnote w:type="continuationSeparator" w:id="0">
    <w:p w14:paraId="081CCB5D" w14:textId="77777777" w:rsidR="004A0E1C" w:rsidRDefault="004A0E1C">
      <w:r>
        <w:continuationSeparator/>
      </w:r>
    </w:p>
  </w:endnote>
  <w:endnote w:type="continuationNotice" w:id="1">
    <w:p w14:paraId="7EC9667D" w14:textId="77777777" w:rsidR="004A0E1C" w:rsidRDefault="004A0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Cambria"/>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0075" w14:textId="22367AD9" w:rsidR="00B044B2" w:rsidRPr="001A0C11" w:rsidRDefault="00971764" w:rsidP="001A0C11">
    <w:pPr>
      <w:pStyle w:val="NoSpacing"/>
      <w:jc w:val="both"/>
      <w:rPr>
        <w:sz w:val="20"/>
        <w:szCs w:val="20"/>
        <w:lang w:val="lv-LV"/>
      </w:rPr>
    </w:pPr>
    <w:r w:rsidRPr="00971764">
      <w:rPr>
        <w:sz w:val="20"/>
        <w:szCs w:val="20"/>
      </w:rPr>
      <w:t>VARAMRik_AGP_LNG_310521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AC13" w14:textId="00FC477A" w:rsidR="00B47EBB" w:rsidRPr="00B47EBB" w:rsidRDefault="00B47EBB">
    <w:pPr>
      <w:pStyle w:val="Footer"/>
      <w:rPr>
        <w:rFonts w:ascii="Times New Roman" w:hAnsi="Times New Roman"/>
        <w:sz w:val="16"/>
        <w:szCs w:val="16"/>
      </w:rPr>
    </w:pPr>
    <w:r w:rsidRPr="00B47EBB">
      <w:rPr>
        <w:rFonts w:ascii="Times New Roman" w:hAnsi="Times New Roman"/>
        <w:sz w:val="16"/>
        <w:szCs w:val="16"/>
      </w:rPr>
      <w:t>R1546_1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4F2FC" w14:textId="77777777" w:rsidR="004A0E1C" w:rsidRDefault="004A0E1C">
      <w:r>
        <w:separator/>
      </w:r>
    </w:p>
  </w:footnote>
  <w:footnote w:type="continuationSeparator" w:id="0">
    <w:p w14:paraId="6B03AB56" w14:textId="77777777" w:rsidR="004A0E1C" w:rsidRDefault="004A0E1C">
      <w:r>
        <w:continuationSeparator/>
      </w:r>
    </w:p>
  </w:footnote>
  <w:footnote w:type="continuationNotice" w:id="1">
    <w:p w14:paraId="188341C1" w14:textId="77777777" w:rsidR="004A0E1C" w:rsidRDefault="004A0E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C077" w14:textId="77777777" w:rsidR="00B044B2" w:rsidRDefault="00823C77" w:rsidP="00692011">
    <w:pPr>
      <w:pStyle w:val="Header"/>
      <w:framePr w:wrap="around" w:vAnchor="text" w:hAnchor="margin" w:xAlign="center" w:y="1"/>
      <w:rPr>
        <w:rStyle w:val="PageNumber"/>
      </w:rPr>
    </w:pPr>
    <w:r>
      <w:rPr>
        <w:rStyle w:val="PageNumber"/>
      </w:rPr>
      <w:fldChar w:fldCharType="begin"/>
    </w:r>
    <w:r w:rsidR="00B044B2">
      <w:rPr>
        <w:rStyle w:val="PageNumber"/>
      </w:rPr>
      <w:instrText xml:space="preserve">PAGE  </w:instrText>
    </w:r>
    <w:r>
      <w:rPr>
        <w:rStyle w:val="PageNumber"/>
      </w:rPr>
      <w:fldChar w:fldCharType="end"/>
    </w:r>
  </w:p>
  <w:p w14:paraId="1CCF8C72" w14:textId="77777777" w:rsidR="00B044B2" w:rsidRDefault="00B04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1105" w14:textId="69D78F6F" w:rsidR="00B044B2" w:rsidRPr="00E94597" w:rsidRDefault="00823C77" w:rsidP="00692011">
    <w:pPr>
      <w:pStyle w:val="Header"/>
      <w:framePr w:wrap="around" w:vAnchor="text" w:hAnchor="margin" w:xAlign="center" w:y="1"/>
      <w:rPr>
        <w:rStyle w:val="PageNumber"/>
        <w:rFonts w:ascii="Times New Roman" w:hAnsi="Times New Roman"/>
        <w:sz w:val="24"/>
        <w:szCs w:val="24"/>
      </w:rPr>
    </w:pPr>
    <w:r w:rsidRPr="00E94597">
      <w:rPr>
        <w:rStyle w:val="PageNumber"/>
        <w:rFonts w:ascii="Times New Roman" w:hAnsi="Times New Roman"/>
        <w:sz w:val="24"/>
        <w:szCs w:val="24"/>
      </w:rPr>
      <w:fldChar w:fldCharType="begin"/>
    </w:r>
    <w:r w:rsidR="00B044B2" w:rsidRPr="00E94597">
      <w:rPr>
        <w:rStyle w:val="PageNumber"/>
        <w:rFonts w:ascii="Times New Roman" w:hAnsi="Times New Roman"/>
        <w:sz w:val="24"/>
        <w:szCs w:val="24"/>
      </w:rPr>
      <w:instrText xml:space="preserve">PAGE  </w:instrText>
    </w:r>
    <w:r w:rsidRPr="00E94597">
      <w:rPr>
        <w:rStyle w:val="PageNumber"/>
        <w:rFonts w:ascii="Times New Roman" w:hAnsi="Times New Roman"/>
        <w:sz w:val="24"/>
        <w:szCs w:val="24"/>
      </w:rPr>
      <w:fldChar w:fldCharType="separate"/>
    </w:r>
    <w:r w:rsidR="00583AF9">
      <w:rPr>
        <w:rStyle w:val="PageNumber"/>
        <w:rFonts w:ascii="Times New Roman" w:hAnsi="Times New Roman"/>
        <w:noProof/>
        <w:sz w:val="24"/>
        <w:szCs w:val="24"/>
      </w:rPr>
      <w:t>2</w:t>
    </w:r>
    <w:r w:rsidRPr="00E94597">
      <w:rPr>
        <w:rStyle w:val="PageNumber"/>
        <w:rFonts w:ascii="Times New Roman" w:hAnsi="Times New Roman"/>
        <w:sz w:val="24"/>
        <w:szCs w:val="24"/>
      </w:rPr>
      <w:fldChar w:fldCharType="end"/>
    </w:r>
  </w:p>
  <w:p w14:paraId="53F7B053" w14:textId="77777777" w:rsidR="00B044B2" w:rsidRPr="003F743C" w:rsidRDefault="00B044B2">
    <w:pPr>
      <w:pStyle w:val="Header"/>
      <w:jc w:val="center"/>
      <w:rPr>
        <w:rFonts w:ascii="Times New Roman" w:hAnsi="Times New Roman"/>
        <w:sz w:val="24"/>
        <w:szCs w:val="24"/>
      </w:rPr>
    </w:pPr>
  </w:p>
  <w:p w14:paraId="6034533E" w14:textId="77777777" w:rsidR="00B044B2" w:rsidRDefault="00B04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CF5E" w14:textId="77777777" w:rsidR="00B47EBB" w:rsidRPr="003629D6" w:rsidRDefault="00B47EBB">
    <w:pPr>
      <w:pStyle w:val="Header"/>
    </w:pPr>
  </w:p>
  <w:p w14:paraId="4FA019D2" w14:textId="024C19F3" w:rsidR="00B47EBB" w:rsidRDefault="00B47EBB">
    <w:pPr>
      <w:pStyle w:val="Header"/>
    </w:pPr>
    <w:r>
      <w:rPr>
        <w:noProof/>
      </w:rPr>
      <w:drawing>
        <wp:inline distT="0" distB="0" distL="0" distR="0" wp14:anchorId="36C5EE58" wp14:editId="62556D3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6AD"/>
    <w:multiLevelType w:val="multilevel"/>
    <w:tmpl w:val="2CA6263A"/>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0678F5"/>
    <w:multiLevelType w:val="hybridMultilevel"/>
    <w:tmpl w:val="26E8D4E8"/>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2" w15:restartNumberingAfterBreak="0">
    <w:nsid w:val="15D82F4B"/>
    <w:multiLevelType w:val="multilevel"/>
    <w:tmpl w:val="16F4DD70"/>
    <w:lvl w:ilvl="0">
      <w:start w:val="1"/>
      <w:numFmt w:val="decimal"/>
      <w:lvlText w:val="%1."/>
      <w:lvlJc w:val="left"/>
      <w:pPr>
        <w:ind w:left="864" w:hanging="432"/>
      </w:pPr>
      <w:rPr>
        <w:rFonts w:hint="default"/>
      </w:rPr>
    </w:lvl>
    <w:lvl w:ilvl="1">
      <w:start w:val="1"/>
      <w:numFmt w:val="decimal"/>
      <w:lvlText w:val="%1.%2."/>
      <w:lvlJc w:val="left"/>
      <w:pPr>
        <w:ind w:left="1719" w:hanging="72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707"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1" w:hanging="1800"/>
      </w:pPr>
      <w:rPr>
        <w:rFonts w:hint="default"/>
      </w:rPr>
    </w:lvl>
    <w:lvl w:ilvl="8">
      <w:start w:val="1"/>
      <w:numFmt w:val="decimal"/>
      <w:lvlText w:val="%1.%2.%3.%4.%5.%6.%7.%8.%9."/>
      <w:lvlJc w:val="left"/>
      <w:pPr>
        <w:ind w:left="7128" w:hanging="2160"/>
      </w:pPr>
      <w:rPr>
        <w:rFonts w:hint="default"/>
      </w:rPr>
    </w:lvl>
  </w:abstractNum>
  <w:abstractNum w:abstractNumId="3" w15:restartNumberingAfterBreak="0">
    <w:nsid w:val="18A701E0"/>
    <w:multiLevelType w:val="hybridMultilevel"/>
    <w:tmpl w:val="492C8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A00A9"/>
    <w:multiLevelType w:val="multilevel"/>
    <w:tmpl w:val="0F7672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ED5F76"/>
    <w:multiLevelType w:val="hybridMultilevel"/>
    <w:tmpl w:val="DBD2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53952"/>
    <w:multiLevelType w:val="hybridMultilevel"/>
    <w:tmpl w:val="9244A286"/>
    <w:lvl w:ilvl="0" w:tplc="2814CA0C">
      <w:start w:val="1"/>
      <w:numFmt w:val="decimal"/>
      <w:lvlText w:val="%1)"/>
      <w:lvlJc w:val="left"/>
      <w:pPr>
        <w:tabs>
          <w:tab w:val="num" w:pos="1141"/>
        </w:tabs>
        <w:ind w:left="1141" w:hanging="360"/>
      </w:pPr>
      <w:rPr>
        <w:rFonts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8"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9" w15:restartNumberingAfterBreak="0">
    <w:nsid w:val="6DA40912"/>
    <w:multiLevelType w:val="multilevel"/>
    <w:tmpl w:val="8AF670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10064A9"/>
    <w:multiLevelType w:val="multilevel"/>
    <w:tmpl w:val="26E8D4E8"/>
    <w:lvl w:ilvl="0">
      <w:start w:val="1"/>
      <w:numFmt w:val="bullet"/>
      <w:lvlText w:val=""/>
      <w:lvlJc w:val="left"/>
      <w:pPr>
        <w:ind w:left="1141" w:hanging="360"/>
      </w:pPr>
      <w:rPr>
        <w:rFonts w:ascii="Symbol" w:hAnsi="Symbol" w:hint="default"/>
      </w:rPr>
    </w:lvl>
    <w:lvl w:ilvl="1">
      <w:start w:val="1"/>
      <w:numFmt w:val="bullet"/>
      <w:lvlText w:val="o"/>
      <w:lvlJc w:val="left"/>
      <w:pPr>
        <w:ind w:left="1861" w:hanging="360"/>
      </w:pPr>
      <w:rPr>
        <w:rFonts w:ascii="Courier New" w:hAnsi="Courier New" w:cs="Courier New" w:hint="default"/>
      </w:rPr>
    </w:lvl>
    <w:lvl w:ilvl="2">
      <w:start w:val="1"/>
      <w:numFmt w:val="bullet"/>
      <w:lvlText w:val=""/>
      <w:lvlJc w:val="left"/>
      <w:pPr>
        <w:ind w:left="2581" w:hanging="360"/>
      </w:pPr>
      <w:rPr>
        <w:rFonts w:ascii="Wingdings" w:hAnsi="Wingdings" w:hint="default"/>
      </w:rPr>
    </w:lvl>
    <w:lvl w:ilvl="3">
      <w:start w:val="1"/>
      <w:numFmt w:val="bullet"/>
      <w:lvlText w:val=""/>
      <w:lvlJc w:val="left"/>
      <w:pPr>
        <w:ind w:left="3301" w:hanging="360"/>
      </w:pPr>
      <w:rPr>
        <w:rFonts w:ascii="Symbol" w:hAnsi="Symbol" w:hint="default"/>
      </w:rPr>
    </w:lvl>
    <w:lvl w:ilvl="4">
      <w:start w:val="1"/>
      <w:numFmt w:val="bullet"/>
      <w:lvlText w:val="o"/>
      <w:lvlJc w:val="left"/>
      <w:pPr>
        <w:ind w:left="4021" w:hanging="360"/>
      </w:pPr>
      <w:rPr>
        <w:rFonts w:ascii="Courier New" w:hAnsi="Courier New" w:cs="Courier New" w:hint="default"/>
      </w:rPr>
    </w:lvl>
    <w:lvl w:ilvl="5">
      <w:start w:val="1"/>
      <w:numFmt w:val="bullet"/>
      <w:lvlText w:val=""/>
      <w:lvlJc w:val="left"/>
      <w:pPr>
        <w:ind w:left="4741" w:hanging="360"/>
      </w:pPr>
      <w:rPr>
        <w:rFonts w:ascii="Wingdings" w:hAnsi="Wingdings" w:hint="default"/>
      </w:rPr>
    </w:lvl>
    <w:lvl w:ilvl="6">
      <w:start w:val="1"/>
      <w:numFmt w:val="bullet"/>
      <w:lvlText w:val=""/>
      <w:lvlJc w:val="left"/>
      <w:pPr>
        <w:ind w:left="5461" w:hanging="360"/>
      </w:pPr>
      <w:rPr>
        <w:rFonts w:ascii="Symbol" w:hAnsi="Symbol" w:hint="default"/>
      </w:rPr>
    </w:lvl>
    <w:lvl w:ilvl="7">
      <w:start w:val="1"/>
      <w:numFmt w:val="bullet"/>
      <w:lvlText w:val="o"/>
      <w:lvlJc w:val="left"/>
      <w:pPr>
        <w:ind w:left="6181" w:hanging="360"/>
      </w:pPr>
      <w:rPr>
        <w:rFonts w:ascii="Courier New" w:hAnsi="Courier New" w:cs="Courier New" w:hint="default"/>
      </w:rPr>
    </w:lvl>
    <w:lvl w:ilvl="8">
      <w:start w:val="1"/>
      <w:numFmt w:val="bullet"/>
      <w:lvlText w:val=""/>
      <w:lvlJc w:val="left"/>
      <w:pPr>
        <w:ind w:left="6901" w:hanging="360"/>
      </w:pPr>
      <w:rPr>
        <w:rFonts w:ascii="Wingdings" w:hAnsi="Wingdings" w:hint="default"/>
      </w:rPr>
    </w:lvl>
  </w:abstractNum>
  <w:abstractNum w:abstractNumId="11" w15:restartNumberingAfterBreak="0">
    <w:nsid w:val="71EC2D63"/>
    <w:multiLevelType w:val="hybridMultilevel"/>
    <w:tmpl w:val="6E485396"/>
    <w:lvl w:ilvl="0" w:tplc="3B92AC5A">
      <w:start w:val="1"/>
      <w:numFmt w:val="decimal"/>
      <w:lvlText w:val="%1."/>
      <w:lvlJc w:val="left"/>
      <w:pPr>
        <w:tabs>
          <w:tab w:val="num" w:pos="795"/>
        </w:tabs>
        <w:ind w:left="795" w:hanging="43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0"/>
  </w:num>
  <w:num w:numId="4">
    <w:abstractNumId w:val="7"/>
  </w:num>
  <w:num w:numId="5">
    <w:abstractNumId w:val="4"/>
  </w:num>
  <w:num w:numId="6">
    <w:abstractNumId w:val="11"/>
  </w:num>
  <w:num w:numId="7">
    <w:abstractNumId w:val="5"/>
  </w:num>
  <w:num w:numId="8">
    <w:abstractNumId w:val="8"/>
  </w:num>
  <w:num w:numId="9">
    <w:abstractNumId w:val="6"/>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11"/>
    <w:rsid w:val="000054E6"/>
    <w:rsid w:val="00011C51"/>
    <w:rsid w:val="00013404"/>
    <w:rsid w:val="00014D61"/>
    <w:rsid w:val="0002121B"/>
    <w:rsid w:val="000402AD"/>
    <w:rsid w:val="00056AA3"/>
    <w:rsid w:val="00071549"/>
    <w:rsid w:val="00083CFC"/>
    <w:rsid w:val="000A4C3C"/>
    <w:rsid w:val="000A7DF9"/>
    <w:rsid w:val="000B6855"/>
    <w:rsid w:val="000C35E5"/>
    <w:rsid w:val="000C3EB4"/>
    <w:rsid w:val="000D3237"/>
    <w:rsid w:val="00125DB5"/>
    <w:rsid w:val="001846C1"/>
    <w:rsid w:val="00193B85"/>
    <w:rsid w:val="001A0C11"/>
    <w:rsid w:val="001A74ED"/>
    <w:rsid w:val="001B5011"/>
    <w:rsid w:val="001B732D"/>
    <w:rsid w:val="001C2C35"/>
    <w:rsid w:val="001C3DD3"/>
    <w:rsid w:val="001C607A"/>
    <w:rsid w:val="001D13CC"/>
    <w:rsid w:val="001D5543"/>
    <w:rsid w:val="001E3B4F"/>
    <w:rsid w:val="001E47C5"/>
    <w:rsid w:val="001E76A9"/>
    <w:rsid w:val="00201295"/>
    <w:rsid w:val="00202BFA"/>
    <w:rsid w:val="00204DCC"/>
    <w:rsid w:val="00206048"/>
    <w:rsid w:val="002210F5"/>
    <w:rsid w:val="00230F88"/>
    <w:rsid w:val="0023229B"/>
    <w:rsid w:val="00257374"/>
    <w:rsid w:val="00257E84"/>
    <w:rsid w:val="002608CD"/>
    <w:rsid w:val="002632B3"/>
    <w:rsid w:val="00266E43"/>
    <w:rsid w:val="00286503"/>
    <w:rsid w:val="00291C6F"/>
    <w:rsid w:val="002A16E8"/>
    <w:rsid w:val="002B035B"/>
    <w:rsid w:val="002B1E57"/>
    <w:rsid w:val="002B730D"/>
    <w:rsid w:val="002C174B"/>
    <w:rsid w:val="002D77D0"/>
    <w:rsid w:val="002F2426"/>
    <w:rsid w:val="002F3142"/>
    <w:rsid w:val="002F3339"/>
    <w:rsid w:val="002F361D"/>
    <w:rsid w:val="00300AEF"/>
    <w:rsid w:val="00303754"/>
    <w:rsid w:val="0030580F"/>
    <w:rsid w:val="0030623F"/>
    <w:rsid w:val="003228E0"/>
    <w:rsid w:val="00324859"/>
    <w:rsid w:val="00330D16"/>
    <w:rsid w:val="00331304"/>
    <w:rsid w:val="00334E2C"/>
    <w:rsid w:val="0034034B"/>
    <w:rsid w:val="003627BF"/>
    <w:rsid w:val="003723C8"/>
    <w:rsid w:val="003737A4"/>
    <w:rsid w:val="0038674F"/>
    <w:rsid w:val="003874A8"/>
    <w:rsid w:val="003A7B5F"/>
    <w:rsid w:val="003C281B"/>
    <w:rsid w:val="003C345D"/>
    <w:rsid w:val="003D11FF"/>
    <w:rsid w:val="003D5081"/>
    <w:rsid w:val="003E23AB"/>
    <w:rsid w:val="003E4216"/>
    <w:rsid w:val="003F01A4"/>
    <w:rsid w:val="003F0877"/>
    <w:rsid w:val="0040769A"/>
    <w:rsid w:val="00422852"/>
    <w:rsid w:val="004248A4"/>
    <w:rsid w:val="00432A3D"/>
    <w:rsid w:val="0044792D"/>
    <w:rsid w:val="00454642"/>
    <w:rsid w:val="00461357"/>
    <w:rsid w:val="00464CE1"/>
    <w:rsid w:val="004710FB"/>
    <w:rsid w:val="00473CF9"/>
    <w:rsid w:val="004742AB"/>
    <w:rsid w:val="004758A8"/>
    <w:rsid w:val="00476DD7"/>
    <w:rsid w:val="004807E5"/>
    <w:rsid w:val="00485447"/>
    <w:rsid w:val="00493E0C"/>
    <w:rsid w:val="00495B46"/>
    <w:rsid w:val="004A0E1C"/>
    <w:rsid w:val="004A3748"/>
    <w:rsid w:val="004A799E"/>
    <w:rsid w:val="004B7FB9"/>
    <w:rsid w:val="004C05C1"/>
    <w:rsid w:val="004C06C5"/>
    <w:rsid w:val="004C35E6"/>
    <w:rsid w:val="004C777D"/>
    <w:rsid w:val="004E1927"/>
    <w:rsid w:val="004E3713"/>
    <w:rsid w:val="004F5471"/>
    <w:rsid w:val="004F6E72"/>
    <w:rsid w:val="00510431"/>
    <w:rsid w:val="00540C21"/>
    <w:rsid w:val="005421CF"/>
    <w:rsid w:val="005454FB"/>
    <w:rsid w:val="005552A4"/>
    <w:rsid w:val="00561993"/>
    <w:rsid w:val="005720E8"/>
    <w:rsid w:val="00583AF9"/>
    <w:rsid w:val="005B5EB7"/>
    <w:rsid w:val="005C64A0"/>
    <w:rsid w:val="005C6E5F"/>
    <w:rsid w:val="005C7065"/>
    <w:rsid w:val="005D5AB9"/>
    <w:rsid w:val="005F061D"/>
    <w:rsid w:val="00605885"/>
    <w:rsid w:val="006137F9"/>
    <w:rsid w:val="00627C67"/>
    <w:rsid w:val="00637442"/>
    <w:rsid w:val="00650446"/>
    <w:rsid w:val="00652A25"/>
    <w:rsid w:val="00653580"/>
    <w:rsid w:val="00663AE4"/>
    <w:rsid w:val="00673050"/>
    <w:rsid w:val="00675F9A"/>
    <w:rsid w:val="00686BF6"/>
    <w:rsid w:val="00691AD0"/>
    <w:rsid w:val="00692011"/>
    <w:rsid w:val="00693BFF"/>
    <w:rsid w:val="00694778"/>
    <w:rsid w:val="006B6E71"/>
    <w:rsid w:val="006C2DEE"/>
    <w:rsid w:val="006C4163"/>
    <w:rsid w:val="006E1C9F"/>
    <w:rsid w:val="006E2D45"/>
    <w:rsid w:val="006E3A69"/>
    <w:rsid w:val="006F06DB"/>
    <w:rsid w:val="006F1D6B"/>
    <w:rsid w:val="007147FC"/>
    <w:rsid w:val="00716183"/>
    <w:rsid w:val="00716F5D"/>
    <w:rsid w:val="00716FA7"/>
    <w:rsid w:val="00727D24"/>
    <w:rsid w:val="00737A86"/>
    <w:rsid w:val="00740BA6"/>
    <w:rsid w:val="00743998"/>
    <w:rsid w:val="00761479"/>
    <w:rsid w:val="00787D9F"/>
    <w:rsid w:val="0079227D"/>
    <w:rsid w:val="0079486B"/>
    <w:rsid w:val="007A0A36"/>
    <w:rsid w:val="007C7BAF"/>
    <w:rsid w:val="007D6589"/>
    <w:rsid w:val="007F0423"/>
    <w:rsid w:val="00800F1F"/>
    <w:rsid w:val="00823C77"/>
    <w:rsid w:val="00831F9F"/>
    <w:rsid w:val="00835F55"/>
    <w:rsid w:val="00837FA8"/>
    <w:rsid w:val="0084152D"/>
    <w:rsid w:val="00841AEC"/>
    <w:rsid w:val="00851526"/>
    <w:rsid w:val="008600B6"/>
    <w:rsid w:val="008631B5"/>
    <w:rsid w:val="00874BAC"/>
    <w:rsid w:val="008800FA"/>
    <w:rsid w:val="008939A9"/>
    <w:rsid w:val="0089439C"/>
    <w:rsid w:val="008A19DB"/>
    <w:rsid w:val="008A5A23"/>
    <w:rsid w:val="008B2215"/>
    <w:rsid w:val="008B3009"/>
    <w:rsid w:val="008C14AE"/>
    <w:rsid w:val="008C18BC"/>
    <w:rsid w:val="008E13D2"/>
    <w:rsid w:val="008F1652"/>
    <w:rsid w:val="008F43F0"/>
    <w:rsid w:val="00905E66"/>
    <w:rsid w:val="00906721"/>
    <w:rsid w:val="00910320"/>
    <w:rsid w:val="00910BB3"/>
    <w:rsid w:val="00920E42"/>
    <w:rsid w:val="00923D54"/>
    <w:rsid w:val="00924A94"/>
    <w:rsid w:val="00926D35"/>
    <w:rsid w:val="00930759"/>
    <w:rsid w:val="00931182"/>
    <w:rsid w:val="00931F10"/>
    <w:rsid w:val="00932F6A"/>
    <w:rsid w:val="00934A23"/>
    <w:rsid w:val="0093518E"/>
    <w:rsid w:val="00937EF2"/>
    <w:rsid w:val="009400F6"/>
    <w:rsid w:val="0094069E"/>
    <w:rsid w:val="009419E9"/>
    <w:rsid w:val="00945288"/>
    <w:rsid w:val="009457AF"/>
    <w:rsid w:val="009542DB"/>
    <w:rsid w:val="00957FCC"/>
    <w:rsid w:val="00965CF9"/>
    <w:rsid w:val="00967443"/>
    <w:rsid w:val="00971764"/>
    <w:rsid w:val="0097275F"/>
    <w:rsid w:val="009753B5"/>
    <w:rsid w:val="00986594"/>
    <w:rsid w:val="00997E98"/>
    <w:rsid w:val="009A1093"/>
    <w:rsid w:val="009A377E"/>
    <w:rsid w:val="009A5456"/>
    <w:rsid w:val="009A6398"/>
    <w:rsid w:val="009C1C8A"/>
    <w:rsid w:val="009D54A0"/>
    <w:rsid w:val="009E57EB"/>
    <w:rsid w:val="009E7E23"/>
    <w:rsid w:val="009F773C"/>
    <w:rsid w:val="00A00891"/>
    <w:rsid w:val="00A00A4E"/>
    <w:rsid w:val="00A16189"/>
    <w:rsid w:val="00A166C7"/>
    <w:rsid w:val="00A21AE8"/>
    <w:rsid w:val="00A22532"/>
    <w:rsid w:val="00A26330"/>
    <w:rsid w:val="00A44A64"/>
    <w:rsid w:val="00A50054"/>
    <w:rsid w:val="00A744DC"/>
    <w:rsid w:val="00A771E3"/>
    <w:rsid w:val="00A92AA2"/>
    <w:rsid w:val="00A92B58"/>
    <w:rsid w:val="00A92ECA"/>
    <w:rsid w:val="00AC768B"/>
    <w:rsid w:val="00AD5212"/>
    <w:rsid w:val="00AD776E"/>
    <w:rsid w:val="00AE75BE"/>
    <w:rsid w:val="00AF42C0"/>
    <w:rsid w:val="00B00317"/>
    <w:rsid w:val="00B0036E"/>
    <w:rsid w:val="00B01354"/>
    <w:rsid w:val="00B044B2"/>
    <w:rsid w:val="00B06D28"/>
    <w:rsid w:val="00B1172D"/>
    <w:rsid w:val="00B144E7"/>
    <w:rsid w:val="00B15FA2"/>
    <w:rsid w:val="00B25E36"/>
    <w:rsid w:val="00B27669"/>
    <w:rsid w:val="00B4461C"/>
    <w:rsid w:val="00B47A02"/>
    <w:rsid w:val="00B47EBB"/>
    <w:rsid w:val="00B54E90"/>
    <w:rsid w:val="00B55F93"/>
    <w:rsid w:val="00B5619C"/>
    <w:rsid w:val="00B80A00"/>
    <w:rsid w:val="00B8479D"/>
    <w:rsid w:val="00B869E4"/>
    <w:rsid w:val="00B95407"/>
    <w:rsid w:val="00B96338"/>
    <w:rsid w:val="00BA62F8"/>
    <w:rsid w:val="00BB5248"/>
    <w:rsid w:val="00BC0360"/>
    <w:rsid w:val="00BC0BDB"/>
    <w:rsid w:val="00BC31CE"/>
    <w:rsid w:val="00BE22D3"/>
    <w:rsid w:val="00BE4C6D"/>
    <w:rsid w:val="00BF49B4"/>
    <w:rsid w:val="00C04508"/>
    <w:rsid w:val="00C045CE"/>
    <w:rsid w:val="00C04A6A"/>
    <w:rsid w:val="00C14D4D"/>
    <w:rsid w:val="00C367AD"/>
    <w:rsid w:val="00C43993"/>
    <w:rsid w:val="00C47AB5"/>
    <w:rsid w:val="00C50CF3"/>
    <w:rsid w:val="00C52CD0"/>
    <w:rsid w:val="00C543EE"/>
    <w:rsid w:val="00C604F0"/>
    <w:rsid w:val="00C70469"/>
    <w:rsid w:val="00C85D03"/>
    <w:rsid w:val="00CA2844"/>
    <w:rsid w:val="00CA463D"/>
    <w:rsid w:val="00CA6674"/>
    <w:rsid w:val="00CB02E4"/>
    <w:rsid w:val="00CE480B"/>
    <w:rsid w:val="00CF13FC"/>
    <w:rsid w:val="00D02106"/>
    <w:rsid w:val="00D15F66"/>
    <w:rsid w:val="00D16488"/>
    <w:rsid w:val="00D250AB"/>
    <w:rsid w:val="00D34CB9"/>
    <w:rsid w:val="00D5529F"/>
    <w:rsid w:val="00D561BC"/>
    <w:rsid w:val="00D63415"/>
    <w:rsid w:val="00D67C48"/>
    <w:rsid w:val="00D71889"/>
    <w:rsid w:val="00D723EB"/>
    <w:rsid w:val="00D73615"/>
    <w:rsid w:val="00D819F6"/>
    <w:rsid w:val="00D84F47"/>
    <w:rsid w:val="00D858DC"/>
    <w:rsid w:val="00D94F87"/>
    <w:rsid w:val="00D9506E"/>
    <w:rsid w:val="00D953D5"/>
    <w:rsid w:val="00DB461A"/>
    <w:rsid w:val="00DC087C"/>
    <w:rsid w:val="00DC3643"/>
    <w:rsid w:val="00DC7394"/>
    <w:rsid w:val="00DD5036"/>
    <w:rsid w:val="00DD52F3"/>
    <w:rsid w:val="00DE6788"/>
    <w:rsid w:val="00DF3CD1"/>
    <w:rsid w:val="00E01928"/>
    <w:rsid w:val="00E048C2"/>
    <w:rsid w:val="00E1484F"/>
    <w:rsid w:val="00E15EBA"/>
    <w:rsid w:val="00E334DC"/>
    <w:rsid w:val="00E46E9A"/>
    <w:rsid w:val="00E50A24"/>
    <w:rsid w:val="00E55F76"/>
    <w:rsid w:val="00E632C2"/>
    <w:rsid w:val="00E63A11"/>
    <w:rsid w:val="00E64050"/>
    <w:rsid w:val="00E643E8"/>
    <w:rsid w:val="00E659C7"/>
    <w:rsid w:val="00E6740D"/>
    <w:rsid w:val="00E85320"/>
    <w:rsid w:val="00E85B28"/>
    <w:rsid w:val="00E94F69"/>
    <w:rsid w:val="00EA16E2"/>
    <w:rsid w:val="00EA6544"/>
    <w:rsid w:val="00EB1A0F"/>
    <w:rsid w:val="00EB4904"/>
    <w:rsid w:val="00ED25B1"/>
    <w:rsid w:val="00EE55DF"/>
    <w:rsid w:val="00EE6020"/>
    <w:rsid w:val="00EF272D"/>
    <w:rsid w:val="00F008D8"/>
    <w:rsid w:val="00F032B0"/>
    <w:rsid w:val="00F14191"/>
    <w:rsid w:val="00F176A8"/>
    <w:rsid w:val="00F32A66"/>
    <w:rsid w:val="00F34D2B"/>
    <w:rsid w:val="00F35404"/>
    <w:rsid w:val="00F46329"/>
    <w:rsid w:val="00F56180"/>
    <w:rsid w:val="00F605D1"/>
    <w:rsid w:val="00F630D4"/>
    <w:rsid w:val="00F66FE1"/>
    <w:rsid w:val="00F70BD6"/>
    <w:rsid w:val="00F77A52"/>
    <w:rsid w:val="00F77DE0"/>
    <w:rsid w:val="00F915B1"/>
    <w:rsid w:val="00F9346B"/>
    <w:rsid w:val="00FA4062"/>
    <w:rsid w:val="00FA6A07"/>
    <w:rsid w:val="00FB5071"/>
    <w:rsid w:val="00FB69C3"/>
    <w:rsid w:val="00FD1263"/>
    <w:rsid w:val="00FE55E1"/>
    <w:rsid w:val="139B88B6"/>
    <w:rsid w:val="184E49F1"/>
    <w:rsid w:val="2943DFBF"/>
    <w:rsid w:val="3351180E"/>
    <w:rsid w:val="5A049ABD"/>
    <w:rsid w:val="6809E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B358CB"/>
  <w15:docId w15:val="{662EDD1C-7ECE-4CF9-ADCA-1D92EDE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2011"/>
    <w:pPr>
      <w:spacing w:after="200" w:line="276" w:lineRule="auto"/>
    </w:pPr>
    <w:rPr>
      <w:rFonts w:ascii="Calibri" w:eastAsia="Calibri" w:hAnsi="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2011"/>
    <w:rPr>
      <w:color w:val="0000FF"/>
      <w:u w:val="single"/>
    </w:rPr>
  </w:style>
  <w:style w:type="paragraph" w:styleId="Header">
    <w:name w:val="header"/>
    <w:basedOn w:val="Normal"/>
    <w:link w:val="HeaderChar"/>
    <w:uiPriority w:val="99"/>
    <w:unhideWhenUsed/>
    <w:rsid w:val="00692011"/>
    <w:pPr>
      <w:tabs>
        <w:tab w:val="center" w:pos="4153"/>
        <w:tab w:val="right" w:pos="8306"/>
      </w:tabs>
      <w:spacing w:after="0" w:line="240" w:lineRule="auto"/>
    </w:pPr>
  </w:style>
  <w:style w:type="character" w:customStyle="1" w:styleId="HeaderChar">
    <w:name w:val="Header Char"/>
    <w:link w:val="Header"/>
    <w:uiPriority w:val="99"/>
    <w:rsid w:val="00692011"/>
    <w:rPr>
      <w:rFonts w:ascii="Calibri" w:eastAsia="Calibri" w:hAnsi="Calibri"/>
      <w:sz w:val="22"/>
      <w:szCs w:val="22"/>
      <w:lang w:val="lv-LV" w:eastAsia="en-US" w:bidi="ar-SA"/>
    </w:rPr>
  </w:style>
  <w:style w:type="paragraph" w:styleId="Footer">
    <w:name w:val="footer"/>
    <w:basedOn w:val="Normal"/>
    <w:link w:val="FooterChar"/>
    <w:unhideWhenUsed/>
    <w:rsid w:val="00692011"/>
    <w:pPr>
      <w:tabs>
        <w:tab w:val="center" w:pos="4153"/>
        <w:tab w:val="right" w:pos="8306"/>
      </w:tabs>
      <w:spacing w:after="0" w:line="240" w:lineRule="auto"/>
    </w:pPr>
  </w:style>
  <w:style w:type="character" w:customStyle="1" w:styleId="FooterChar">
    <w:name w:val="Footer Char"/>
    <w:link w:val="Footer"/>
    <w:rsid w:val="00692011"/>
    <w:rPr>
      <w:rFonts w:ascii="Calibri" w:eastAsia="Calibri" w:hAnsi="Calibri"/>
      <w:sz w:val="22"/>
      <w:szCs w:val="22"/>
      <w:lang w:val="lv-LV" w:eastAsia="en-US" w:bidi="ar-SA"/>
    </w:rPr>
  </w:style>
  <w:style w:type="paragraph" w:styleId="NoSpacing">
    <w:name w:val="No Spacing"/>
    <w:qFormat/>
    <w:rsid w:val="00692011"/>
    <w:rPr>
      <w:sz w:val="24"/>
      <w:szCs w:val="24"/>
      <w:lang w:val="en-GB"/>
    </w:rPr>
  </w:style>
  <w:style w:type="character" w:customStyle="1" w:styleId="FontStyle11">
    <w:name w:val="Font Style11"/>
    <w:rsid w:val="00692011"/>
    <w:rPr>
      <w:rFonts w:ascii="Times New Roman" w:hAnsi="Times New Roman" w:cs="Times New Roman"/>
      <w:b/>
      <w:bCs/>
      <w:sz w:val="26"/>
      <w:szCs w:val="26"/>
    </w:rPr>
  </w:style>
  <w:style w:type="character" w:styleId="PageNumber">
    <w:name w:val="page number"/>
    <w:basedOn w:val="DefaultParagraphFont"/>
    <w:rsid w:val="00692011"/>
  </w:style>
  <w:style w:type="paragraph" w:styleId="BodyTextIndent3">
    <w:name w:val="Body Text Indent 3"/>
    <w:basedOn w:val="Normal"/>
    <w:rsid w:val="00692011"/>
    <w:pPr>
      <w:spacing w:after="120" w:line="240" w:lineRule="auto"/>
      <w:ind w:left="283"/>
    </w:pPr>
    <w:rPr>
      <w:rFonts w:ascii="Times New Roman" w:eastAsia="Times New Roman" w:hAnsi="Times New Roman"/>
      <w:sz w:val="16"/>
      <w:szCs w:val="16"/>
      <w:lang w:val="en-US" w:eastAsia="lv-LV"/>
    </w:rPr>
  </w:style>
  <w:style w:type="paragraph" w:customStyle="1" w:styleId="tv213">
    <w:name w:val="tv213"/>
    <w:basedOn w:val="Normal"/>
    <w:rsid w:val="00945288"/>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DF3CD1"/>
    <w:pPr>
      <w:spacing w:after="0" w:line="240" w:lineRule="auto"/>
      <w:jc w:val="center"/>
    </w:pPr>
    <w:rPr>
      <w:rFonts w:ascii="Dutch TL" w:eastAsia="Times New Roman" w:hAnsi="Dutch TL"/>
      <w:sz w:val="28"/>
      <w:szCs w:val="20"/>
      <w:lang w:eastAsia="lv-LV"/>
    </w:rPr>
  </w:style>
  <w:style w:type="character" w:customStyle="1" w:styleId="TitleChar">
    <w:name w:val="Title Char"/>
    <w:link w:val="Title"/>
    <w:locked/>
    <w:rsid w:val="00DF3CD1"/>
    <w:rPr>
      <w:rFonts w:ascii="Dutch TL" w:hAnsi="Dutch TL"/>
      <w:sz w:val="28"/>
      <w:lang w:val="lv-LV" w:eastAsia="lv-LV" w:bidi="ar-SA"/>
    </w:rPr>
  </w:style>
  <w:style w:type="paragraph" w:styleId="BalloonText">
    <w:name w:val="Balloon Text"/>
    <w:basedOn w:val="Normal"/>
    <w:semiHidden/>
    <w:rsid w:val="004C05C1"/>
    <w:rPr>
      <w:rFonts w:ascii="Tahoma" w:hAnsi="Tahoma" w:cs="Tahoma"/>
      <w:sz w:val="16"/>
      <w:szCs w:val="16"/>
    </w:rPr>
  </w:style>
  <w:style w:type="character" w:styleId="CommentReference">
    <w:name w:val="annotation reference"/>
    <w:semiHidden/>
    <w:rsid w:val="00997E98"/>
    <w:rPr>
      <w:sz w:val="16"/>
      <w:szCs w:val="16"/>
    </w:rPr>
  </w:style>
  <w:style w:type="paragraph" w:styleId="CommentText">
    <w:name w:val="annotation text"/>
    <w:basedOn w:val="Normal"/>
    <w:semiHidden/>
    <w:rsid w:val="00997E98"/>
    <w:rPr>
      <w:sz w:val="20"/>
      <w:szCs w:val="20"/>
    </w:rPr>
  </w:style>
  <w:style w:type="paragraph" w:styleId="CommentSubject">
    <w:name w:val="annotation subject"/>
    <w:basedOn w:val="CommentText"/>
    <w:next w:val="CommentText"/>
    <w:semiHidden/>
    <w:rsid w:val="00997E98"/>
    <w:rPr>
      <w:b/>
      <w:bCs/>
    </w:rPr>
  </w:style>
  <w:style w:type="paragraph" w:customStyle="1" w:styleId="tv2131">
    <w:name w:val="tv2131"/>
    <w:basedOn w:val="Normal"/>
    <w:rsid w:val="002C174B"/>
    <w:pPr>
      <w:spacing w:before="240" w:after="0" w:line="360" w:lineRule="auto"/>
      <w:ind w:firstLine="300"/>
      <w:jc w:val="both"/>
    </w:pPr>
    <w:rPr>
      <w:rFonts w:ascii="Verdana" w:hAnsi="Verdana"/>
      <w:sz w:val="18"/>
      <w:szCs w:val="18"/>
      <w:lang w:eastAsia="lv-LV"/>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
    <w:basedOn w:val="Normal"/>
    <w:link w:val="ListParagraphChar"/>
    <w:uiPriority w:val="34"/>
    <w:qFormat/>
    <w:rsid w:val="00286503"/>
    <w:pPr>
      <w:ind w:left="720"/>
      <w:contextualSpacing/>
    </w:p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DC3643"/>
    <w:rPr>
      <w:rFonts w:ascii="Calibri" w:eastAsia="Calibri" w:hAnsi="Calibri"/>
      <w:sz w:val="22"/>
      <w:szCs w:val="22"/>
      <w:lang w:val="lv-LV"/>
    </w:rPr>
  </w:style>
  <w:style w:type="paragraph" w:customStyle="1" w:styleId="xmsonormal">
    <w:name w:val="x_msonormal"/>
    <w:basedOn w:val="Normal"/>
    <w:rsid w:val="00D9506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
    <w:name w:val="Body"/>
    <w:rsid w:val="00B47EBB"/>
    <w:pPr>
      <w:spacing w:after="200" w:line="276" w:lineRule="auto"/>
    </w:pPr>
    <w:rPr>
      <w:rFonts w:ascii="Calibri" w:eastAsia="Arial Unicode MS" w:hAnsi="Calibri" w:cs="Arial Unicode MS"/>
      <w:color w:val="000000"/>
      <w:sz w:val="22"/>
      <w:szCs w:val="22"/>
      <w:u w:color="000000"/>
      <w:lang w:val="lv-LV" w:eastAsia="lv-LV"/>
    </w:rPr>
  </w:style>
  <w:style w:type="paragraph" w:customStyle="1" w:styleId="naisf">
    <w:name w:val="naisf"/>
    <w:basedOn w:val="Normal"/>
    <w:rsid w:val="00837FA8"/>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1643">
      <w:bodyDiv w:val="1"/>
      <w:marLeft w:val="0"/>
      <w:marRight w:val="0"/>
      <w:marTop w:val="0"/>
      <w:marBottom w:val="0"/>
      <w:divBdr>
        <w:top w:val="none" w:sz="0" w:space="0" w:color="auto"/>
        <w:left w:val="none" w:sz="0" w:space="0" w:color="auto"/>
        <w:bottom w:val="none" w:sz="0" w:space="0" w:color="auto"/>
        <w:right w:val="none" w:sz="0" w:space="0" w:color="auto"/>
      </w:divBdr>
      <w:divsChild>
        <w:div w:id="502625564">
          <w:marLeft w:val="0"/>
          <w:marRight w:val="0"/>
          <w:marTop w:val="0"/>
          <w:marBottom w:val="0"/>
          <w:divBdr>
            <w:top w:val="none" w:sz="0" w:space="0" w:color="auto"/>
            <w:left w:val="none" w:sz="0" w:space="0" w:color="auto"/>
            <w:bottom w:val="none" w:sz="0" w:space="0" w:color="auto"/>
            <w:right w:val="none" w:sz="0" w:space="0" w:color="auto"/>
          </w:divBdr>
        </w:div>
        <w:div w:id="783236715">
          <w:marLeft w:val="0"/>
          <w:marRight w:val="0"/>
          <w:marTop w:val="0"/>
          <w:marBottom w:val="0"/>
          <w:divBdr>
            <w:top w:val="none" w:sz="0" w:space="0" w:color="auto"/>
            <w:left w:val="none" w:sz="0" w:space="0" w:color="auto"/>
            <w:bottom w:val="none" w:sz="0" w:space="0" w:color="auto"/>
            <w:right w:val="none" w:sz="0" w:space="0" w:color="auto"/>
          </w:divBdr>
        </w:div>
        <w:div w:id="1498495200">
          <w:marLeft w:val="0"/>
          <w:marRight w:val="0"/>
          <w:marTop w:val="0"/>
          <w:marBottom w:val="0"/>
          <w:divBdr>
            <w:top w:val="none" w:sz="0" w:space="0" w:color="auto"/>
            <w:left w:val="none" w:sz="0" w:space="0" w:color="auto"/>
            <w:bottom w:val="none" w:sz="0" w:space="0" w:color="auto"/>
            <w:right w:val="none" w:sz="0" w:space="0" w:color="auto"/>
          </w:divBdr>
        </w:div>
        <w:div w:id="1569421365">
          <w:marLeft w:val="0"/>
          <w:marRight w:val="0"/>
          <w:marTop w:val="0"/>
          <w:marBottom w:val="0"/>
          <w:divBdr>
            <w:top w:val="none" w:sz="0" w:space="0" w:color="auto"/>
            <w:left w:val="none" w:sz="0" w:space="0" w:color="auto"/>
            <w:bottom w:val="none" w:sz="0" w:space="0" w:color="auto"/>
            <w:right w:val="none" w:sz="0" w:space="0" w:color="auto"/>
          </w:divBdr>
        </w:div>
      </w:divsChild>
    </w:div>
    <w:div w:id="75397664">
      <w:bodyDiv w:val="1"/>
      <w:marLeft w:val="0"/>
      <w:marRight w:val="0"/>
      <w:marTop w:val="0"/>
      <w:marBottom w:val="0"/>
      <w:divBdr>
        <w:top w:val="none" w:sz="0" w:space="0" w:color="auto"/>
        <w:left w:val="none" w:sz="0" w:space="0" w:color="auto"/>
        <w:bottom w:val="none" w:sz="0" w:space="0" w:color="auto"/>
        <w:right w:val="none" w:sz="0" w:space="0" w:color="auto"/>
      </w:divBdr>
    </w:div>
    <w:div w:id="265038019">
      <w:bodyDiv w:val="1"/>
      <w:marLeft w:val="0"/>
      <w:marRight w:val="0"/>
      <w:marTop w:val="0"/>
      <w:marBottom w:val="0"/>
      <w:divBdr>
        <w:top w:val="none" w:sz="0" w:space="0" w:color="auto"/>
        <w:left w:val="none" w:sz="0" w:space="0" w:color="auto"/>
        <w:bottom w:val="none" w:sz="0" w:space="0" w:color="auto"/>
        <w:right w:val="none" w:sz="0" w:space="0" w:color="auto"/>
      </w:divBdr>
    </w:div>
    <w:div w:id="390348394">
      <w:bodyDiv w:val="1"/>
      <w:marLeft w:val="0"/>
      <w:marRight w:val="0"/>
      <w:marTop w:val="0"/>
      <w:marBottom w:val="0"/>
      <w:divBdr>
        <w:top w:val="none" w:sz="0" w:space="0" w:color="auto"/>
        <w:left w:val="none" w:sz="0" w:space="0" w:color="auto"/>
        <w:bottom w:val="none" w:sz="0" w:space="0" w:color="auto"/>
        <w:right w:val="none" w:sz="0" w:space="0" w:color="auto"/>
      </w:divBdr>
    </w:div>
    <w:div w:id="529732040">
      <w:bodyDiv w:val="1"/>
      <w:marLeft w:val="0"/>
      <w:marRight w:val="0"/>
      <w:marTop w:val="0"/>
      <w:marBottom w:val="0"/>
      <w:divBdr>
        <w:top w:val="none" w:sz="0" w:space="0" w:color="auto"/>
        <w:left w:val="none" w:sz="0" w:space="0" w:color="auto"/>
        <w:bottom w:val="none" w:sz="0" w:space="0" w:color="auto"/>
        <w:right w:val="none" w:sz="0" w:space="0" w:color="auto"/>
      </w:divBdr>
    </w:div>
    <w:div w:id="594943995">
      <w:bodyDiv w:val="1"/>
      <w:marLeft w:val="0"/>
      <w:marRight w:val="0"/>
      <w:marTop w:val="0"/>
      <w:marBottom w:val="0"/>
      <w:divBdr>
        <w:top w:val="none" w:sz="0" w:space="0" w:color="auto"/>
        <w:left w:val="none" w:sz="0" w:space="0" w:color="auto"/>
        <w:bottom w:val="none" w:sz="0" w:space="0" w:color="auto"/>
        <w:right w:val="none" w:sz="0" w:space="0" w:color="auto"/>
      </w:divBdr>
    </w:div>
    <w:div w:id="1129009644">
      <w:bodyDiv w:val="1"/>
      <w:marLeft w:val="0"/>
      <w:marRight w:val="0"/>
      <w:marTop w:val="0"/>
      <w:marBottom w:val="0"/>
      <w:divBdr>
        <w:top w:val="none" w:sz="0" w:space="0" w:color="auto"/>
        <w:left w:val="none" w:sz="0" w:space="0" w:color="auto"/>
        <w:bottom w:val="none" w:sz="0" w:space="0" w:color="auto"/>
        <w:right w:val="none" w:sz="0" w:space="0" w:color="auto"/>
      </w:divBdr>
    </w:div>
    <w:div w:id="1139806986">
      <w:bodyDiv w:val="1"/>
      <w:marLeft w:val="0"/>
      <w:marRight w:val="0"/>
      <w:marTop w:val="0"/>
      <w:marBottom w:val="0"/>
      <w:divBdr>
        <w:top w:val="none" w:sz="0" w:space="0" w:color="auto"/>
        <w:left w:val="none" w:sz="0" w:space="0" w:color="auto"/>
        <w:bottom w:val="none" w:sz="0" w:space="0" w:color="auto"/>
        <w:right w:val="none" w:sz="0" w:space="0" w:color="auto"/>
      </w:divBdr>
    </w:div>
    <w:div w:id="1216770007">
      <w:bodyDiv w:val="1"/>
      <w:marLeft w:val="0"/>
      <w:marRight w:val="0"/>
      <w:marTop w:val="0"/>
      <w:marBottom w:val="0"/>
      <w:divBdr>
        <w:top w:val="none" w:sz="0" w:space="0" w:color="auto"/>
        <w:left w:val="none" w:sz="0" w:space="0" w:color="auto"/>
        <w:bottom w:val="none" w:sz="0" w:space="0" w:color="auto"/>
        <w:right w:val="none" w:sz="0" w:space="0" w:color="auto"/>
      </w:divBdr>
    </w:div>
    <w:div w:id="1246845815">
      <w:bodyDiv w:val="1"/>
      <w:marLeft w:val="0"/>
      <w:marRight w:val="0"/>
      <w:marTop w:val="0"/>
      <w:marBottom w:val="0"/>
      <w:divBdr>
        <w:top w:val="none" w:sz="0" w:space="0" w:color="auto"/>
        <w:left w:val="none" w:sz="0" w:space="0" w:color="auto"/>
        <w:bottom w:val="none" w:sz="0" w:space="0" w:color="auto"/>
        <w:right w:val="none" w:sz="0" w:space="0" w:color="auto"/>
      </w:divBdr>
    </w:div>
    <w:div w:id="1258708037">
      <w:bodyDiv w:val="1"/>
      <w:marLeft w:val="0"/>
      <w:marRight w:val="0"/>
      <w:marTop w:val="0"/>
      <w:marBottom w:val="0"/>
      <w:divBdr>
        <w:top w:val="none" w:sz="0" w:space="0" w:color="auto"/>
        <w:left w:val="none" w:sz="0" w:space="0" w:color="auto"/>
        <w:bottom w:val="none" w:sz="0" w:space="0" w:color="auto"/>
        <w:right w:val="none" w:sz="0" w:space="0" w:color="auto"/>
      </w:divBdr>
    </w:div>
    <w:div w:id="1374501034">
      <w:bodyDiv w:val="1"/>
      <w:marLeft w:val="0"/>
      <w:marRight w:val="0"/>
      <w:marTop w:val="0"/>
      <w:marBottom w:val="0"/>
      <w:divBdr>
        <w:top w:val="none" w:sz="0" w:space="0" w:color="auto"/>
        <w:left w:val="none" w:sz="0" w:space="0" w:color="auto"/>
        <w:bottom w:val="none" w:sz="0" w:space="0" w:color="auto"/>
        <w:right w:val="none" w:sz="0" w:space="0" w:color="auto"/>
      </w:divBdr>
    </w:div>
    <w:div w:id="1420175278">
      <w:bodyDiv w:val="1"/>
      <w:marLeft w:val="0"/>
      <w:marRight w:val="0"/>
      <w:marTop w:val="0"/>
      <w:marBottom w:val="0"/>
      <w:divBdr>
        <w:top w:val="none" w:sz="0" w:space="0" w:color="auto"/>
        <w:left w:val="none" w:sz="0" w:space="0" w:color="auto"/>
        <w:bottom w:val="none" w:sz="0" w:space="0" w:color="auto"/>
        <w:right w:val="none" w:sz="0" w:space="0" w:color="auto"/>
      </w:divBdr>
    </w:div>
    <w:div w:id="1424641483">
      <w:bodyDiv w:val="1"/>
      <w:marLeft w:val="0"/>
      <w:marRight w:val="0"/>
      <w:marTop w:val="0"/>
      <w:marBottom w:val="0"/>
      <w:divBdr>
        <w:top w:val="none" w:sz="0" w:space="0" w:color="auto"/>
        <w:left w:val="none" w:sz="0" w:space="0" w:color="auto"/>
        <w:bottom w:val="none" w:sz="0" w:space="0" w:color="auto"/>
        <w:right w:val="none" w:sz="0" w:space="0" w:color="auto"/>
      </w:divBdr>
    </w:div>
    <w:div w:id="1459758227">
      <w:bodyDiv w:val="1"/>
      <w:marLeft w:val="0"/>
      <w:marRight w:val="0"/>
      <w:marTop w:val="0"/>
      <w:marBottom w:val="0"/>
      <w:divBdr>
        <w:top w:val="none" w:sz="0" w:space="0" w:color="auto"/>
        <w:left w:val="none" w:sz="0" w:space="0" w:color="auto"/>
        <w:bottom w:val="none" w:sz="0" w:space="0" w:color="auto"/>
        <w:right w:val="none" w:sz="0" w:space="0" w:color="auto"/>
      </w:divBdr>
    </w:div>
    <w:div w:id="1469855209">
      <w:bodyDiv w:val="1"/>
      <w:marLeft w:val="0"/>
      <w:marRight w:val="0"/>
      <w:marTop w:val="0"/>
      <w:marBottom w:val="0"/>
      <w:divBdr>
        <w:top w:val="none" w:sz="0" w:space="0" w:color="auto"/>
        <w:left w:val="none" w:sz="0" w:space="0" w:color="auto"/>
        <w:bottom w:val="none" w:sz="0" w:space="0" w:color="auto"/>
        <w:right w:val="none" w:sz="0" w:space="0" w:color="auto"/>
      </w:divBdr>
    </w:div>
    <w:div w:id="1609047865">
      <w:bodyDiv w:val="1"/>
      <w:marLeft w:val="0"/>
      <w:marRight w:val="0"/>
      <w:marTop w:val="0"/>
      <w:marBottom w:val="0"/>
      <w:divBdr>
        <w:top w:val="none" w:sz="0" w:space="0" w:color="auto"/>
        <w:left w:val="none" w:sz="0" w:space="0" w:color="auto"/>
        <w:bottom w:val="none" w:sz="0" w:space="0" w:color="auto"/>
        <w:right w:val="none" w:sz="0" w:space="0" w:color="auto"/>
      </w:divBdr>
    </w:div>
    <w:div w:id="1742942994">
      <w:bodyDiv w:val="1"/>
      <w:marLeft w:val="0"/>
      <w:marRight w:val="0"/>
      <w:marTop w:val="0"/>
      <w:marBottom w:val="0"/>
      <w:divBdr>
        <w:top w:val="none" w:sz="0" w:space="0" w:color="auto"/>
        <w:left w:val="none" w:sz="0" w:space="0" w:color="auto"/>
        <w:bottom w:val="none" w:sz="0" w:space="0" w:color="auto"/>
        <w:right w:val="none" w:sz="0" w:space="0" w:color="auto"/>
      </w:divBdr>
    </w:div>
    <w:div w:id="1924796640">
      <w:bodyDiv w:val="1"/>
      <w:marLeft w:val="0"/>
      <w:marRight w:val="0"/>
      <w:marTop w:val="0"/>
      <w:marBottom w:val="0"/>
      <w:divBdr>
        <w:top w:val="none" w:sz="0" w:space="0" w:color="auto"/>
        <w:left w:val="none" w:sz="0" w:space="0" w:color="auto"/>
        <w:bottom w:val="none" w:sz="0" w:space="0" w:color="auto"/>
        <w:right w:val="none" w:sz="0" w:space="0" w:color="auto"/>
      </w:divBdr>
    </w:div>
    <w:div w:id="1929189435">
      <w:bodyDiv w:val="1"/>
      <w:marLeft w:val="0"/>
      <w:marRight w:val="0"/>
      <w:marTop w:val="0"/>
      <w:marBottom w:val="0"/>
      <w:divBdr>
        <w:top w:val="none" w:sz="0" w:space="0" w:color="auto"/>
        <w:left w:val="none" w:sz="0" w:space="0" w:color="auto"/>
        <w:bottom w:val="none" w:sz="0" w:space="0" w:color="auto"/>
        <w:right w:val="none" w:sz="0" w:space="0" w:color="auto"/>
      </w:divBdr>
    </w:div>
    <w:div w:id="20170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9D85-57A3-4B1A-A406-62B56B6E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4BFA9-8F1A-4D62-BD31-026580D3D0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0512C4-5B50-436E-BB8B-FD12040D9969}">
  <ds:schemaRefs>
    <ds:schemaRef ds:uri="http://schemas.microsoft.com/sharepoint/v3/contenttype/forms"/>
  </ds:schemaRefs>
</ds:datastoreItem>
</file>

<file path=customXml/itemProps4.xml><?xml version="1.0" encoding="utf-8"?>
<ds:datastoreItem xmlns:ds="http://schemas.openxmlformats.org/officeDocument/2006/customXml" ds:itemID="{288815BC-CC5D-4D7B-B371-986A5C51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1135</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atbalstītajiem pašvaldību investīciju projektiem valsts aizdevumu piešķiršanai Covid-19 izraisītās krīzes seku mazināšanai un novēršanai</vt:lpstr>
      <vt:lpstr>Par atbalstītajiem pašvaldību investīciju projektiem valsts aizdevumu piešķiršanai Covid-19 izraisītās krīzes seku mazināšanai un novēršanai</vt:lpstr>
    </vt:vector>
  </TitlesOfParts>
  <Company>VARAM</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Ministru kabineta rīkojums</dc:subject>
  <dc:creator>Varis Putniņš</dc:creator>
  <dc:description>67026597 varis.putnins@varam.gov.lv</dc:description>
  <cp:lastModifiedBy>Leontine Babkina</cp:lastModifiedBy>
  <cp:revision>15</cp:revision>
  <dcterms:created xsi:type="dcterms:W3CDTF">2021-06-19T07:13:00Z</dcterms:created>
  <dcterms:modified xsi:type="dcterms:W3CDTF">2021-06-30T10:42:00Z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