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E6295" w14:textId="77777777" w:rsidR="00055997" w:rsidRPr="00491A8A" w:rsidRDefault="00055997" w:rsidP="00055997">
      <w:pPr>
        <w:spacing w:after="0" w:line="240" w:lineRule="auto"/>
        <w:jc w:val="center"/>
        <w:rPr>
          <w:rFonts w:ascii="Times New Roman" w:hAnsi="Times New Roman"/>
          <w:b/>
          <w:sz w:val="32"/>
          <w:szCs w:val="32"/>
        </w:rPr>
      </w:pPr>
      <w:bookmarkStart w:id="0" w:name="_Hlk530750256"/>
      <w:r w:rsidRPr="00491A8A">
        <w:rPr>
          <w:rFonts w:ascii="Times New Roman" w:hAnsi="Times New Roman"/>
          <w:b/>
          <w:sz w:val="32"/>
          <w:szCs w:val="32"/>
        </w:rPr>
        <w:t xml:space="preserve">Informatīvais ziņojums </w:t>
      </w:r>
    </w:p>
    <w:p w14:paraId="53F8A19B" w14:textId="77777777" w:rsidR="00055997" w:rsidRPr="00491A8A" w:rsidRDefault="00055997" w:rsidP="00055997">
      <w:pPr>
        <w:spacing w:after="0" w:line="240" w:lineRule="auto"/>
        <w:jc w:val="center"/>
        <w:rPr>
          <w:rFonts w:ascii="Times New Roman" w:hAnsi="Times New Roman"/>
          <w:b/>
          <w:sz w:val="32"/>
          <w:szCs w:val="32"/>
        </w:rPr>
      </w:pPr>
      <w:r w:rsidRPr="00491A8A">
        <w:rPr>
          <w:rFonts w:ascii="Times New Roman" w:hAnsi="Times New Roman"/>
          <w:b/>
          <w:sz w:val="32"/>
          <w:szCs w:val="32"/>
        </w:rPr>
        <w:t>par SIA “Rīgas Austrumu klīniskā universitātes slimnīca” infrastruktūras sakārtošanu</w:t>
      </w:r>
    </w:p>
    <w:bookmarkEnd w:id="0"/>
    <w:p w14:paraId="045C88FC" w14:textId="77777777" w:rsidR="00055997" w:rsidRPr="00491A8A" w:rsidRDefault="00055997" w:rsidP="00055997">
      <w:pPr>
        <w:spacing w:after="0" w:line="240" w:lineRule="auto"/>
        <w:rPr>
          <w:rFonts w:ascii="Times New Roman" w:hAnsi="Times New Roman"/>
          <w:bCs/>
          <w:sz w:val="32"/>
          <w:szCs w:val="32"/>
        </w:rPr>
      </w:pPr>
    </w:p>
    <w:p w14:paraId="6CFFDE92" w14:textId="77777777" w:rsidR="00055997" w:rsidRPr="00491A8A" w:rsidRDefault="00386390" w:rsidP="00386390">
      <w:pPr>
        <w:pStyle w:val="VIRSRAKSTS"/>
        <w:numPr>
          <w:ilvl w:val="0"/>
          <w:numId w:val="16"/>
        </w:numPr>
        <w:spacing w:after="0"/>
        <w:rPr>
          <w:sz w:val="32"/>
          <w:szCs w:val="32"/>
        </w:rPr>
      </w:pPr>
      <w:bookmarkStart w:id="1" w:name="_Toc488726100"/>
      <w:bookmarkStart w:id="2" w:name="_Toc488140803"/>
      <w:bookmarkStart w:id="3" w:name="_Toc486592173"/>
      <w:bookmarkStart w:id="4" w:name="_Toc256000001"/>
      <w:bookmarkStart w:id="5" w:name="_Toc256000021"/>
      <w:bookmarkStart w:id="6" w:name="_Toc256000061"/>
      <w:bookmarkStart w:id="7" w:name="_Toc256000123"/>
      <w:bookmarkStart w:id="8" w:name="_Toc256000102"/>
      <w:bookmarkStart w:id="9" w:name="_Toc529459438"/>
      <w:bookmarkStart w:id="10" w:name="_Toc529543623"/>
      <w:r w:rsidRPr="00491A8A">
        <w:rPr>
          <w:sz w:val="32"/>
          <w:szCs w:val="32"/>
        </w:rPr>
        <w:t>I</w:t>
      </w:r>
      <w:bookmarkEnd w:id="1"/>
      <w:bookmarkEnd w:id="2"/>
      <w:bookmarkEnd w:id="3"/>
      <w:bookmarkEnd w:id="4"/>
      <w:bookmarkEnd w:id="5"/>
      <w:bookmarkEnd w:id="6"/>
      <w:bookmarkEnd w:id="7"/>
      <w:bookmarkEnd w:id="8"/>
      <w:bookmarkEnd w:id="9"/>
      <w:bookmarkEnd w:id="10"/>
      <w:r w:rsidRPr="00491A8A">
        <w:rPr>
          <w:sz w:val="32"/>
          <w:szCs w:val="32"/>
        </w:rPr>
        <w:t>EVADS</w:t>
      </w:r>
    </w:p>
    <w:p w14:paraId="2F0A7BA1" w14:textId="77777777" w:rsidR="00055997" w:rsidRPr="00E36B7F" w:rsidRDefault="00055997" w:rsidP="00055997">
      <w:pPr>
        <w:spacing w:after="0" w:line="240" w:lineRule="auto"/>
        <w:ind w:firstLine="720"/>
        <w:jc w:val="both"/>
        <w:rPr>
          <w:rFonts w:ascii="Times New Roman" w:hAnsi="Times New Roman"/>
          <w:sz w:val="24"/>
          <w:szCs w:val="24"/>
        </w:rPr>
      </w:pPr>
    </w:p>
    <w:p w14:paraId="40359B3E" w14:textId="77777777" w:rsidR="005D51CD" w:rsidRPr="00491A8A" w:rsidRDefault="00644A91" w:rsidP="007772A0">
      <w:pPr>
        <w:spacing w:after="0" w:line="240" w:lineRule="auto"/>
        <w:ind w:firstLine="720"/>
        <w:jc w:val="both"/>
        <w:rPr>
          <w:rFonts w:ascii="Times New Roman" w:hAnsi="Times New Roman"/>
          <w:sz w:val="28"/>
          <w:szCs w:val="28"/>
        </w:rPr>
      </w:pPr>
      <w:r w:rsidRPr="00491A8A">
        <w:rPr>
          <w:rFonts w:ascii="Times New Roman" w:hAnsi="Times New Roman"/>
          <w:sz w:val="28"/>
          <w:szCs w:val="28"/>
        </w:rPr>
        <w:t xml:space="preserve">SIA “Rīgas Austrumu klīniskā universitātes slimnīca” (turpmāk – RAKUS) </w:t>
      </w:r>
      <w:r w:rsidR="005D51CD" w:rsidRPr="00491A8A">
        <w:rPr>
          <w:rFonts w:ascii="Times New Roman" w:hAnsi="Times New Roman"/>
          <w:sz w:val="28"/>
          <w:szCs w:val="28"/>
        </w:rPr>
        <w:t>ir lielākā un stratēģiski nozīmīgākā daudzprofilu slimnīca valstī, kas sniedz augsti specializētu stacionāro un ambulatoro veselības aprūpi, nodrošinot dažādu stacionāro veselības aprūpes pakalpojumu profilu ārstniecības un diagnostikas darbu atbilstoši mūsdienīgu tehnoloģiju un medicīnas zināšanu līmenim. RAKUS ir V līmeņa ārstniecības iestāde. Citas Latvijā esošās V līmeņa slimnīcas ir VSIA “Paula Stradiņa klīniskā universitātes slimnīca” un VSIA “Bērnu klīniskā universitātes slimnīca”. V līmeņa slimnīcās tiek nodrošināti vismaz</w:t>
      </w:r>
      <w:r w:rsidR="005D51CD" w:rsidRPr="00491A8A" w:rsidDel="000A389C">
        <w:rPr>
          <w:rFonts w:ascii="Times New Roman" w:hAnsi="Times New Roman"/>
          <w:sz w:val="28"/>
          <w:szCs w:val="28"/>
        </w:rPr>
        <w:t xml:space="preserve"> </w:t>
      </w:r>
      <w:r w:rsidR="005D51CD" w:rsidRPr="00491A8A">
        <w:rPr>
          <w:rFonts w:ascii="Times New Roman" w:hAnsi="Times New Roman"/>
          <w:sz w:val="28"/>
          <w:szCs w:val="28"/>
        </w:rPr>
        <w:t xml:space="preserve">25 obligātie stacionāro veselības aprūpes pakalpojumu profili (turpmāk – profili) un atbilstoši katras slimnīcas specializācijai papildus profili saskaņā ar Ministru kabineta 2018. gada 28. augusta noteikumu Nr. 555 “Veselības aprūpes pakalpojumu organizēšanas un samaksas kārtība” 6. pielikumu. RAKUS tiek nodrošināti terciārā līmeņa veselības aprūpes pakalpojumi, tajā skaitā infekcijas slimību, </w:t>
      </w:r>
      <w:proofErr w:type="spellStart"/>
      <w:r w:rsidR="005D51CD" w:rsidRPr="00491A8A">
        <w:rPr>
          <w:rFonts w:ascii="Times New Roman" w:hAnsi="Times New Roman"/>
          <w:sz w:val="28"/>
          <w:szCs w:val="28"/>
        </w:rPr>
        <w:t>pulmonoloģijas</w:t>
      </w:r>
      <w:proofErr w:type="spellEnd"/>
      <w:r w:rsidR="005D51CD" w:rsidRPr="00491A8A">
        <w:rPr>
          <w:rFonts w:ascii="Times New Roman" w:hAnsi="Times New Roman"/>
          <w:sz w:val="28"/>
          <w:szCs w:val="28"/>
        </w:rPr>
        <w:t xml:space="preserve"> un </w:t>
      </w:r>
      <w:proofErr w:type="spellStart"/>
      <w:r w:rsidR="005D51CD" w:rsidRPr="00491A8A">
        <w:rPr>
          <w:rFonts w:ascii="Times New Roman" w:hAnsi="Times New Roman"/>
          <w:sz w:val="28"/>
          <w:szCs w:val="28"/>
        </w:rPr>
        <w:t>torakālās</w:t>
      </w:r>
      <w:proofErr w:type="spellEnd"/>
      <w:r w:rsidR="005D51CD" w:rsidRPr="00491A8A">
        <w:rPr>
          <w:rFonts w:ascii="Times New Roman" w:hAnsi="Times New Roman"/>
          <w:sz w:val="28"/>
          <w:szCs w:val="28"/>
        </w:rPr>
        <w:t xml:space="preserve"> ķirurģijas profili.</w:t>
      </w:r>
    </w:p>
    <w:p w14:paraId="63916580" w14:textId="77777777" w:rsidR="00615109" w:rsidRPr="00491A8A" w:rsidRDefault="00615109" w:rsidP="00615109">
      <w:pPr>
        <w:spacing w:after="0" w:line="240" w:lineRule="auto"/>
        <w:ind w:firstLine="720"/>
        <w:jc w:val="both"/>
        <w:rPr>
          <w:rFonts w:ascii="Times New Roman" w:hAnsi="Times New Roman"/>
          <w:sz w:val="28"/>
          <w:szCs w:val="28"/>
        </w:rPr>
      </w:pPr>
      <w:r w:rsidRPr="00491A8A">
        <w:rPr>
          <w:rFonts w:ascii="Times New Roman" w:hAnsi="Times New Roman"/>
          <w:sz w:val="28"/>
          <w:szCs w:val="28"/>
        </w:rPr>
        <w:t>Veselības ministrija, pamatojoties uz 2009.gada 24.februārī noslēgto Nekustamā īpašuma apsaimniekošanas līgumu Nr.72, ir nodevusi RAKUS, kā valsts kapitālsabiedrībai, k</w:t>
      </w:r>
      <w:r w:rsidRPr="00491A8A">
        <w:rPr>
          <w:rFonts w:ascii="Times New Roman" w:hAnsi="Times New Roman"/>
          <w:color w:val="212529"/>
          <w:sz w:val="28"/>
          <w:szCs w:val="28"/>
          <w:shd w:val="clear" w:color="auto" w:fill="FFFFFF"/>
        </w:rPr>
        <w:t>urā Veselības ministrija ir valsts kapitāla daļu turētāja,</w:t>
      </w:r>
      <w:r w:rsidRPr="00491A8A">
        <w:rPr>
          <w:rFonts w:ascii="Times New Roman" w:hAnsi="Times New Roman"/>
          <w:sz w:val="28"/>
          <w:szCs w:val="28"/>
        </w:rPr>
        <w:t xml:space="preserve"> tiešo funkciju nodrošināšanai, lietošanā un apsaimniekošanā valsts nekustamos īpašumus, kas ierakstīti zemesgrāmatā uz valsts vārda Veselības ministrijas personā, tajā skaitā, arī šādus nekustamos īpašumus, kas sastāv no:</w:t>
      </w:r>
    </w:p>
    <w:p w14:paraId="5BEFC062" w14:textId="77777777" w:rsidR="00615109" w:rsidRPr="00491A8A" w:rsidRDefault="00615109" w:rsidP="00615109">
      <w:pPr>
        <w:spacing w:after="0" w:line="240" w:lineRule="auto"/>
        <w:ind w:firstLine="709"/>
        <w:jc w:val="both"/>
        <w:rPr>
          <w:rFonts w:ascii="Times New Roman" w:eastAsiaTheme="minorHAnsi" w:hAnsi="Times New Roman"/>
          <w:bCs/>
          <w:sz w:val="28"/>
          <w:szCs w:val="28"/>
        </w:rPr>
      </w:pPr>
      <w:bookmarkStart w:id="11" w:name="_Hlk64287864"/>
      <w:r w:rsidRPr="00491A8A">
        <w:rPr>
          <w:rFonts w:ascii="Times New Roman" w:hAnsi="Times New Roman"/>
          <w:bCs/>
          <w:sz w:val="28"/>
          <w:szCs w:val="28"/>
        </w:rPr>
        <w:t>1.</w:t>
      </w:r>
      <w:r w:rsidRPr="00491A8A">
        <w:rPr>
          <w:rFonts w:ascii="Times New Roman" w:eastAsiaTheme="minorHAnsi" w:hAnsi="Times New Roman"/>
          <w:bCs/>
          <w:sz w:val="28"/>
          <w:szCs w:val="28"/>
        </w:rPr>
        <w:t xml:space="preserve"> Nekustamā īpašuma ar kadastra Nr.</w:t>
      </w:r>
      <w:r w:rsidR="0013651A" w:rsidRPr="00491A8A">
        <w:rPr>
          <w:rFonts w:ascii="Times New Roman" w:eastAsiaTheme="minorHAnsi" w:hAnsi="Times New Roman"/>
          <w:bCs/>
          <w:sz w:val="28"/>
          <w:szCs w:val="28"/>
        </w:rPr>
        <w:t> </w:t>
      </w:r>
      <w:r w:rsidRPr="00491A8A">
        <w:rPr>
          <w:rFonts w:ascii="Times New Roman" w:eastAsiaTheme="minorHAnsi" w:hAnsi="Times New Roman"/>
          <w:bCs/>
          <w:sz w:val="28"/>
          <w:szCs w:val="28"/>
        </w:rPr>
        <w:t>0100</w:t>
      </w:r>
      <w:r w:rsidR="0013651A" w:rsidRPr="00491A8A">
        <w:rPr>
          <w:rFonts w:ascii="Times New Roman" w:eastAsiaTheme="minorHAnsi" w:hAnsi="Times New Roman"/>
          <w:bCs/>
          <w:sz w:val="28"/>
          <w:szCs w:val="28"/>
        </w:rPr>
        <w:t> </w:t>
      </w:r>
      <w:r w:rsidRPr="00491A8A">
        <w:rPr>
          <w:rFonts w:ascii="Times New Roman" w:eastAsiaTheme="minorHAnsi" w:hAnsi="Times New Roman"/>
          <w:bCs/>
          <w:sz w:val="28"/>
          <w:szCs w:val="28"/>
        </w:rPr>
        <w:t>122</w:t>
      </w:r>
      <w:r w:rsidR="0013651A" w:rsidRPr="00491A8A">
        <w:rPr>
          <w:rFonts w:ascii="Times New Roman" w:eastAsiaTheme="minorHAnsi" w:hAnsi="Times New Roman"/>
          <w:bCs/>
          <w:sz w:val="28"/>
          <w:szCs w:val="28"/>
        </w:rPr>
        <w:t> </w:t>
      </w:r>
      <w:r w:rsidRPr="00491A8A">
        <w:rPr>
          <w:rFonts w:ascii="Times New Roman" w:eastAsiaTheme="minorHAnsi" w:hAnsi="Times New Roman"/>
          <w:bCs/>
          <w:sz w:val="28"/>
          <w:szCs w:val="28"/>
        </w:rPr>
        <w:t xml:space="preserve">2078, kurā ietilpst zemesgabals </w:t>
      </w:r>
      <w:bookmarkStart w:id="12" w:name="_Hlk64287748"/>
      <w:bookmarkStart w:id="13" w:name="_Hlk64287913"/>
      <w:bookmarkEnd w:id="11"/>
      <w:r w:rsidRPr="00491A8A">
        <w:rPr>
          <w:rFonts w:ascii="Times New Roman" w:eastAsiaTheme="minorHAnsi" w:hAnsi="Times New Roman"/>
          <w:bCs/>
          <w:sz w:val="28"/>
          <w:szCs w:val="28"/>
        </w:rPr>
        <w:t xml:space="preserve">ar kadastra </w:t>
      </w:r>
      <w:bookmarkEnd w:id="12"/>
      <w:r w:rsidRPr="00491A8A">
        <w:rPr>
          <w:rFonts w:ascii="Times New Roman" w:eastAsiaTheme="minorHAnsi" w:hAnsi="Times New Roman"/>
          <w:bCs/>
          <w:sz w:val="28"/>
          <w:szCs w:val="28"/>
        </w:rPr>
        <w:t>apzīmējumu 0100</w:t>
      </w:r>
      <w:r w:rsidR="0013651A" w:rsidRPr="00491A8A">
        <w:rPr>
          <w:rFonts w:ascii="Times New Roman" w:eastAsiaTheme="minorHAnsi" w:hAnsi="Times New Roman"/>
          <w:bCs/>
          <w:sz w:val="28"/>
          <w:szCs w:val="28"/>
        </w:rPr>
        <w:t> </w:t>
      </w:r>
      <w:r w:rsidRPr="00491A8A">
        <w:rPr>
          <w:rFonts w:ascii="Times New Roman" w:eastAsiaTheme="minorHAnsi" w:hAnsi="Times New Roman"/>
          <w:bCs/>
          <w:sz w:val="28"/>
          <w:szCs w:val="28"/>
        </w:rPr>
        <w:t>122</w:t>
      </w:r>
      <w:r w:rsidR="0013651A" w:rsidRPr="00491A8A">
        <w:rPr>
          <w:rFonts w:ascii="Times New Roman" w:eastAsiaTheme="minorHAnsi" w:hAnsi="Times New Roman"/>
          <w:bCs/>
          <w:sz w:val="28"/>
          <w:szCs w:val="28"/>
        </w:rPr>
        <w:t> </w:t>
      </w:r>
      <w:r w:rsidRPr="00491A8A">
        <w:rPr>
          <w:rFonts w:ascii="Times New Roman" w:eastAsiaTheme="minorHAnsi" w:hAnsi="Times New Roman"/>
          <w:bCs/>
          <w:sz w:val="28"/>
          <w:szCs w:val="28"/>
        </w:rPr>
        <w:t>2078</w:t>
      </w:r>
      <w:bookmarkEnd w:id="13"/>
      <w:r w:rsidRPr="00491A8A">
        <w:rPr>
          <w:rFonts w:ascii="Times New Roman" w:eastAsiaTheme="minorHAnsi" w:hAnsi="Times New Roman"/>
          <w:bCs/>
          <w:sz w:val="28"/>
          <w:szCs w:val="28"/>
        </w:rPr>
        <w:t xml:space="preserve"> un uz tā esošās</w:t>
      </w:r>
      <w:r w:rsidRPr="00491A8A">
        <w:rPr>
          <w:rFonts w:ascii="Times New Roman" w:hAnsi="Times New Roman"/>
          <w:bCs/>
          <w:sz w:val="28"/>
          <w:szCs w:val="28"/>
        </w:rPr>
        <w:t xml:space="preserve"> 36</w:t>
      </w:r>
      <w:r w:rsidRPr="00491A8A">
        <w:rPr>
          <w:rFonts w:ascii="Times New Roman" w:eastAsiaTheme="minorHAnsi" w:hAnsi="Times New Roman"/>
          <w:bCs/>
          <w:sz w:val="28"/>
          <w:szCs w:val="28"/>
        </w:rPr>
        <w:t xml:space="preserve"> ēkas un būves (turpmāk tekstā – Valsts īpašums), kur</w:t>
      </w:r>
      <w:r w:rsidRPr="00491A8A">
        <w:rPr>
          <w:rFonts w:ascii="Times New Roman" w:hAnsi="Times New Roman"/>
          <w:bCs/>
          <w:sz w:val="28"/>
          <w:szCs w:val="28"/>
        </w:rPr>
        <w:t>ā</w:t>
      </w:r>
      <w:r w:rsidRPr="00491A8A">
        <w:rPr>
          <w:rFonts w:ascii="Times New Roman" w:eastAsiaTheme="minorHAnsi" w:hAnsi="Times New Roman"/>
          <w:bCs/>
          <w:sz w:val="28"/>
          <w:szCs w:val="28"/>
        </w:rPr>
        <w:t>s</w:t>
      </w:r>
      <w:r w:rsidRPr="00491A8A">
        <w:rPr>
          <w:rFonts w:ascii="Times New Roman" w:hAnsi="Times New Roman"/>
          <w:bCs/>
          <w:sz w:val="28"/>
          <w:szCs w:val="28"/>
        </w:rPr>
        <w:t xml:space="preserve"> </w:t>
      </w:r>
      <w:r w:rsidRPr="00491A8A">
        <w:rPr>
          <w:rFonts w:ascii="Times New Roman" w:eastAsiaTheme="minorHAnsi" w:hAnsi="Times New Roman"/>
          <w:bCs/>
          <w:sz w:val="28"/>
          <w:szCs w:val="28"/>
        </w:rPr>
        <w:t xml:space="preserve">izvietots stacionārs “Gaiļezers” ar tā sastāvā ietilpstošo </w:t>
      </w:r>
      <w:r w:rsidRPr="00491A8A">
        <w:rPr>
          <w:rFonts w:ascii="Times New Roman" w:hAnsi="Times New Roman"/>
          <w:sz w:val="28"/>
          <w:szCs w:val="28"/>
        </w:rPr>
        <w:t>Neatliekamās medicīnas un pacientu uzņemšanas klīniku (turpmāk tekstā – NMPUK)</w:t>
      </w:r>
      <w:r w:rsidRPr="00491A8A">
        <w:rPr>
          <w:rFonts w:ascii="Times New Roman" w:eastAsiaTheme="minorHAnsi" w:hAnsi="Times New Roman"/>
          <w:bCs/>
          <w:sz w:val="28"/>
          <w:szCs w:val="28"/>
        </w:rPr>
        <w:t xml:space="preserve"> a</w:t>
      </w:r>
      <w:r w:rsidRPr="00491A8A">
        <w:rPr>
          <w:rFonts w:ascii="Times New Roman" w:hAnsi="Times New Roman"/>
          <w:bCs/>
          <w:sz w:val="28"/>
          <w:szCs w:val="28"/>
        </w:rPr>
        <w:t xml:space="preserve">r </w:t>
      </w:r>
      <w:r w:rsidRPr="00491A8A">
        <w:rPr>
          <w:rFonts w:ascii="Times New Roman" w:eastAsiaTheme="minorHAnsi" w:hAnsi="Times New Roman"/>
          <w:bCs/>
          <w:sz w:val="28"/>
          <w:szCs w:val="28"/>
        </w:rPr>
        <w:t>kadastra apzīmējumu 0100</w:t>
      </w:r>
      <w:r w:rsidR="0013651A" w:rsidRPr="00491A8A">
        <w:rPr>
          <w:rFonts w:ascii="Times New Roman" w:eastAsiaTheme="minorHAnsi" w:hAnsi="Times New Roman"/>
          <w:bCs/>
          <w:sz w:val="28"/>
          <w:szCs w:val="28"/>
        </w:rPr>
        <w:t> </w:t>
      </w:r>
      <w:r w:rsidRPr="00491A8A">
        <w:rPr>
          <w:rFonts w:ascii="Times New Roman" w:eastAsiaTheme="minorHAnsi" w:hAnsi="Times New Roman"/>
          <w:bCs/>
          <w:sz w:val="28"/>
          <w:szCs w:val="28"/>
        </w:rPr>
        <w:t>122</w:t>
      </w:r>
      <w:r w:rsidR="0013651A" w:rsidRPr="00491A8A">
        <w:rPr>
          <w:rFonts w:ascii="Times New Roman" w:eastAsiaTheme="minorHAnsi" w:hAnsi="Times New Roman"/>
          <w:bCs/>
          <w:sz w:val="28"/>
          <w:szCs w:val="28"/>
        </w:rPr>
        <w:t> </w:t>
      </w:r>
      <w:r w:rsidRPr="00491A8A">
        <w:rPr>
          <w:rFonts w:ascii="Times New Roman" w:eastAsiaTheme="minorHAnsi" w:hAnsi="Times New Roman"/>
          <w:bCs/>
          <w:sz w:val="28"/>
          <w:szCs w:val="28"/>
        </w:rPr>
        <w:t>2078</w:t>
      </w:r>
      <w:r w:rsidR="0013651A" w:rsidRPr="00491A8A">
        <w:rPr>
          <w:rFonts w:ascii="Times New Roman" w:eastAsiaTheme="minorHAnsi" w:hAnsi="Times New Roman"/>
          <w:bCs/>
          <w:sz w:val="28"/>
          <w:szCs w:val="28"/>
        </w:rPr>
        <w:t> </w:t>
      </w:r>
      <w:r w:rsidRPr="00491A8A">
        <w:rPr>
          <w:rFonts w:ascii="Times New Roman" w:eastAsiaTheme="minorHAnsi" w:hAnsi="Times New Roman"/>
          <w:bCs/>
          <w:sz w:val="28"/>
          <w:szCs w:val="28"/>
        </w:rPr>
        <w:t>055;</w:t>
      </w:r>
    </w:p>
    <w:p w14:paraId="17B44420" w14:textId="77777777" w:rsidR="00615109" w:rsidRPr="00491A8A" w:rsidRDefault="00615109" w:rsidP="00615109">
      <w:pPr>
        <w:tabs>
          <w:tab w:val="left" w:pos="426"/>
        </w:tabs>
        <w:spacing w:after="0" w:line="240" w:lineRule="auto"/>
        <w:ind w:firstLine="709"/>
        <w:jc w:val="both"/>
        <w:rPr>
          <w:rFonts w:ascii="Times New Roman" w:hAnsi="Times New Roman"/>
          <w:b/>
          <w:bCs/>
          <w:sz w:val="28"/>
          <w:szCs w:val="28"/>
          <w:u w:val="single"/>
        </w:rPr>
      </w:pPr>
      <w:r w:rsidRPr="00491A8A">
        <w:rPr>
          <w:rFonts w:ascii="Times New Roman" w:hAnsi="Times New Roman"/>
          <w:bCs/>
          <w:sz w:val="28"/>
          <w:szCs w:val="28"/>
        </w:rPr>
        <w:t xml:space="preserve">2. Ēkas </w:t>
      </w:r>
      <w:r w:rsidRPr="00394DB6">
        <w:rPr>
          <w:rFonts w:ascii="Times New Roman" w:hAnsi="Times New Roman"/>
          <w:bCs/>
          <w:sz w:val="28"/>
          <w:szCs w:val="28"/>
        </w:rPr>
        <w:t>ar kadastra apzīmējumu 0100</w:t>
      </w:r>
      <w:r w:rsidR="0013651A" w:rsidRPr="00394DB6">
        <w:rPr>
          <w:rFonts w:ascii="Times New Roman" w:hAnsi="Times New Roman"/>
          <w:bCs/>
          <w:sz w:val="28"/>
          <w:szCs w:val="28"/>
        </w:rPr>
        <w:t> </w:t>
      </w:r>
      <w:r w:rsidRPr="00394DB6">
        <w:rPr>
          <w:rFonts w:ascii="Times New Roman" w:hAnsi="Times New Roman"/>
          <w:bCs/>
          <w:sz w:val="28"/>
          <w:szCs w:val="28"/>
        </w:rPr>
        <w:t>122</w:t>
      </w:r>
      <w:r w:rsidR="0013651A" w:rsidRPr="00394DB6">
        <w:rPr>
          <w:rFonts w:ascii="Times New Roman" w:hAnsi="Times New Roman"/>
          <w:bCs/>
          <w:sz w:val="28"/>
          <w:szCs w:val="28"/>
        </w:rPr>
        <w:t> </w:t>
      </w:r>
      <w:r w:rsidRPr="00394DB6">
        <w:rPr>
          <w:rFonts w:ascii="Times New Roman" w:hAnsi="Times New Roman"/>
          <w:bCs/>
          <w:sz w:val="28"/>
          <w:szCs w:val="28"/>
        </w:rPr>
        <w:t>2006</w:t>
      </w:r>
      <w:r w:rsidR="0013651A" w:rsidRPr="00394DB6">
        <w:rPr>
          <w:rFonts w:ascii="Times New Roman" w:hAnsi="Times New Roman"/>
          <w:bCs/>
          <w:sz w:val="28"/>
          <w:szCs w:val="28"/>
        </w:rPr>
        <w:t> </w:t>
      </w:r>
      <w:r w:rsidRPr="00394DB6">
        <w:rPr>
          <w:rFonts w:ascii="Times New Roman" w:hAnsi="Times New Roman"/>
          <w:bCs/>
          <w:sz w:val="28"/>
          <w:szCs w:val="28"/>
        </w:rPr>
        <w:t>001</w:t>
      </w:r>
      <w:r w:rsidRPr="00491A8A">
        <w:rPr>
          <w:rFonts w:ascii="Times New Roman" w:hAnsi="Times New Roman"/>
          <w:bCs/>
          <w:sz w:val="28"/>
          <w:szCs w:val="28"/>
        </w:rPr>
        <w:t xml:space="preserve">, kurā – izvietots </w:t>
      </w:r>
      <w:r w:rsidR="002012AF" w:rsidRPr="00491A8A">
        <w:rPr>
          <w:rFonts w:ascii="Times New Roman" w:hAnsi="Times New Roman"/>
          <w:bCs/>
          <w:sz w:val="28"/>
          <w:szCs w:val="28"/>
        </w:rPr>
        <w:t xml:space="preserve">Stacionārs “Latvijas Onkoloģijas centrs” (turpmāk tekstā – </w:t>
      </w:r>
      <w:r w:rsidRPr="00491A8A">
        <w:rPr>
          <w:rFonts w:ascii="Times New Roman" w:hAnsi="Times New Roman"/>
          <w:bCs/>
          <w:sz w:val="28"/>
          <w:szCs w:val="28"/>
        </w:rPr>
        <w:t>LOC</w:t>
      </w:r>
      <w:r w:rsidR="002012AF" w:rsidRPr="00491A8A">
        <w:rPr>
          <w:rFonts w:ascii="Times New Roman" w:hAnsi="Times New Roman"/>
          <w:bCs/>
          <w:sz w:val="28"/>
          <w:szCs w:val="28"/>
        </w:rPr>
        <w:t>)</w:t>
      </w:r>
      <w:r w:rsidRPr="00491A8A">
        <w:rPr>
          <w:rFonts w:ascii="Times New Roman" w:hAnsi="Times New Roman"/>
          <w:bCs/>
          <w:sz w:val="28"/>
          <w:szCs w:val="28"/>
        </w:rPr>
        <w:t xml:space="preserve">, </w:t>
      </w:r>
      <w:bookmarkStart w:id="14" w:name="_Hlk64288698"/>
      <w:r w:rsidRPr="00491A8A">
        <w:rPr>
          <w:rFonts w:ascii="Times New Roman" w:hAnsi="Times New Roman"/>
          <w:bCs/>
          <w:sz w:val="28"/>
          <w:szCs w:val="28"/>
        </w:rPr>
        <w:t xml:space="preserve">kas atrodas </w:t>
      </w:r>
      <w:r w:rsidRPr="00491A8A">
        <w:rPr>
          <w:rFonts w:ascii="Times New Roman" w:hAnsi="Times New Roman"/>
          <w:b/>
          <w:bCs/>
          <w:sz w:val="28"/>
          <w:szCs w:val="28"/>
          <w:u w:val="single"/>
        </w:rPr>
        <w:t>uz privātpersonām piederoša zemesgabala ar kadastra Nr.</w:t>
      </w:r>
      <w:r w:rsidR="0013651A" w:rsidRPr="00491A8A">
        <w:rPr>
          <w:rFonts w:ascii="Times New Roman" w:hAnsi="Times New Roman"/>
          <w:b/>
          <w:bCs/>
          <w:sz w:val="28"/>
          <w:szCs w:val="28"/>
          <w:u w:val="single"/>
        </w:rPr>
        <w:t> </w:t>
      </w:r>
      <w:r w:rsidRPr="00491A8A">
        <w:rPr>
          <w:rFonts w:ascii="Times New Roman" w:hAnsi="Times New Roman"/>
          <w:b/>
          <w:bCs/>
          <w:sz w:val="28"/>
          <w:szCs w:val="28"/>
          <w:u w:val="single"/>
        </w:rPr>
        <w:t>0100</w:t>
      </w:r>
      <w:r w:rsidR="0013651A" w:rsidRPr="00491A8A">
        <w:rPr>
          <w:rFonts w:ascii="Times New Roman" w:hAnsi="Times New Roman"/>
          <w:b/>
          <w:bCs/>
          <w:sz w:val="28"/>
          <w:szCs w:val="28"/>
          <w:u w:val="single"/>
        </w:rPr>
        <w:t> </w:t>
      </w:r>
      <w:r w:rsidRPr="00491A8A">
        <w:rPr>
          <w:rFonts w:ascii="Times New Roman" w:hAnsi="Times New Roman"/>
          <w:b/>
          <w:bCs/>
          <w:sz w:val="28"/>
          <w:szCs w:val="28"/>
          <w:u w:val="single"/>
        </w:rPr>
        <w:t>122</w:t>
      </w:r>
      <w:r w:rsidR="0013651A" w:rsidRPr="00491A8A">
        <w:rPr>
          <w:rFonts w:ascii="Times New Roman" w:hAnsi="Times New Roman"/>
          <w:b/>
          <w:bCs/>
          <w:sz w:val="28"/>
          <w:szCs w:val="28"/>
          <w:u w:val="single"/>
        </w:rPr>
        <w:t> </w:t>
      </w:r>
      <w:r w:rsidRPr="00491A8A">
        <w:rPr>
          <w:rFonts w:ascii="Times New Roman" w:hAnsi="Times New Roman"/>
          <w:b/>
          <w:bCs/>
          <w:sz w:val="28"/>
          <w:szCs w:val="28"/>
          <w:u w:val="single"/>
        </w:rPr>
        <w:t>2117 (turpmāk tekstā – Zemesgabals Nr.</w:t>
      </w:r>
      <w:r w:rsidR="00EB31C8" w:rsidRPr="00491A8A">
        <w:rPr>
          <w:rFonts w:ascii="Times New Roman" w:hAnsi="Times New Roman"/>
          <w:b/>
          <w:bCs/>
          <w:sz w:val="28"/>
          <w:szCs w:val="28"/>
          <w:u w:val="single"/>
        </w:rPr>
        <w:t> </w:t>
      </w:r>
      <w:r w:rsidRPr="00491A8A">
        <w:rPr>
          <w:rFonts w:ascii="Times New Roman" w:hAnsi="Times New Roman"/>
          <w:b/>
          <w:bCs/>
          <w:sz w:val="28"/>
          <w:szCs w:val="28"/>
          <w:u w:val="single"/>
        </w:rPr>
        <w:t xml:space="preserve">1); </w:t>
      </w:r>
      <w:bookmarkEnd w:id="14"/>
    </w:p>
    <w:p w14:paraId="79A62EE7" w14:textId="77777777" w:rsidR="00615109" w:rsidRPr="00491A8A" w:rsidRDefault="00615109" w:rsidP="00615109">
      <w:pPr>
        <w:tabs>
          <w:tab w:val="left" w:pos="426"/>
        </w:tabs>
        <w:spacing w:after="0" w:line="240" w:lineRule="auto"/>
        <w:ind w:firstLine="709"/>
        <w:jc w:val="both"/>
        <w:rPr>
          <w:rFonts w:ascii="Times New Roman" w:hAnsi="Times New Roman"/>
          <w:bCs/>
          <w:sz w:val="28"/>
          <w:szCs w:val="28"/>
        </w:rPr>
      </w:pPr>
      <w:r w:rsidRPr="00491A8A">
        <w:rPr>
          <w:rFonts w:ascii="Times New Roman" w:hAnsi="Times New Roman"/>
          <w:bCs/>
          <w:sz w:val="28"/>
          <w:szCs w:val="28"/>
        </w:rPr>
        <w:t>3. Ēkas ar kadastra apzīmējumu 0100</w:t>
      </w:r>
      <w:r w:rsidR="0013651A" w:rsidRPr="00491A8A">
        <w:rPr>
          <w:rFonts w:ascii="Times New Roman" w:hAnsi="Times New Roman"/>
          <w:bCs/>
          <w:sz w:val="28"/>
          <w:szCs w:val="28"/>
        </w:rPr>
        <w:t> </w:t>
      </w:r>
      <w:r w:rsidRPr="00491A8A">
        <w:rPr>
          <w:rFonts w:ascii="Times New Roman" w:hAnsi="Times New Roman"/>
          <w:bCs/>
          <w:sz w:val="28"/>
          <w:szCs w:val="28"/>
        </w:rPr>
        <w:t>122</w:t>
      </w:r>
      <w:r w:rsidR="0013651A" w:rsidRPr="00491A8A">
        <w:rPr>
          <w:rFonts w:ascii="Times New Roman" w:hAnsi="Times New Roman"/>
          <w:bCs/>
          <w:sz w:val="28"/>
          <w:szCs w:val="28"/>
        </w:rPr>
        <w:t> </w:t>
      </w:r>
      <w:r w:rsidRPr="00491A8A">
        <w:rPr>
          <w:rFonts w:ascii="Times New Roman" w:hAnsi="Times New Roman"/>
          <w:bCs/>
          <w:sz w:val="28"/>
          <w:szCs w:val="28"/>
        </w:rPr>
        <w:t>2079</w:t>
      </w:r>
      <w:r w:rsidR="0013651A" w:rsidRPr="00491A8A">
        <w:rPr>
          <w:rFonts w:ascii="Times New Roman" w:hAnsi="Times New Roman"/>
          <w:bCs/>
          <w:sz w:val="28"/>
          <w:szCs w:val="28"/>
        </w:rPr>
        <w:t> </w:t>
      </w:r>
      <w:r w:rsidRPr="00491A8A">
        <w:rPr>
          <w:rFonts w:ascii="Times New Roman" w:hAnsi="Times New Roman"/>
          <w:bCs/>
          <w:sz w:val="28"/>
          <w:szCs w:val="28"/>
        </w:rPr>
        <w:t xml:space="preserve">002, kurā – izvietots Patoloģijas centrs, kas atrodas </w:t>
      </w:r>
      <w:r w:rsidRPr="00491A8A">
        <w:rPr>
          <w:rFonts w:ascii="Times New Roman" w:hAnsi="Times New Roman"/>
          <w:b/>
          <w:bCs/>
          <w:sz w:val="28"/>
          <w:szCs w:val="28"/>
          <w:u w:val="single"/>
        </w:rPr>
        <w:t xml:space="preserve">uz privātpersonām piederoša zemesgabala </w:t>
      </w:r>
      <w:r w:rsidRPr="00394DB6">
        <w:rPr>
          <w:rFonts w:ascii="Times New Roman" w:hAnsi="Times New Roman"/>
          <w:b/>
          <w:bCs/>
          <w:sz w:val="28"/>
          <w:szCs w:val="28"/>
          <w:u w:val="single"/>
        </w:rPr>
        <w:t>ar kadastra Nr.</w:t>
      </w:r>
      <w:r w:rsidR="0013651A" w:rsidRPr="00394DB6">
        <w:rPr>
          <w:rFonts w:ascii="Times New Roman" w:hAnsi="Times New Roman"/>
          <w:b/>
          <w:bCs/>
          <w:sz w:val="28"/>
          <w:szCs w:val="28"/>
          <w:u w:val="single"/>
        </w:rPr>
        <w:t> </w:t>
      </w:r>
      <w:r w:rsidRPr="00394DB6">
        <w:rPr>
          <w:rFonts w:ascii="Times New Roman" w:hAnsi="Times New Roman"/>
          <w:b/>
          <w:bCs/>
          <w:sz w:val="28"/>
          <w:szCs w:val="28"/>
          <w:u w:val="single"/>
        </w:rPr>
        <w:t>0100</w:t>
      </w:r>
      <w:r w:rsidR="0013651A" w:rsidRPr="00394DB6">
        <w:rPr>
          <w:rFonts w:ascii="Times New Roman" w:hAnsi="Times New Roman"/>
          <w:b/>
          <w:bCs/>
          <w:sz w:val="28"/>
          <w:szCs w:val="28"/>
          <w:u w:val="single"/>
        </w:rPr>
        <w:t> </w:t>
      </w:r>
      <w:r w:rsidRPr="00394DB6">
        <w:rPr>
          <w:rFonts w:ascii="Times New Roman" w:hAnsi="Times New Roman"/>
          <w:b/>
          <w:bCs/>
          <w:sz w:val="28"/>
          <w:szCs w:val="28"/>
          <w:u w:val="single"/>
        </w:rPr>
        <w:t>122</w:t>
      </w:r>
      <w:r w:rsidR="0013651A" w:rsidRPr="00394DB6">
        <w:rPr>
          <w:rFonts w:ascii="Times New Roman" w:hAnsi="Times New Roman"/>
          <w:b/>
          <w:bCs/>
          <w:sz w:val="28"/>
          <w:szCs w:val="28"/>
          <w:u w:val="single"/>
        </w:rPr>
        <w:t> </w:t>
      </w:r>
      <w:r w:rsidRPr="00394DB6">
        <w:rPr>
          <w:rFonts w:ascii="Times New Roman" w:hAnsi="Times New Roman"/>
          <w:b/>
          <w:bCs/>
          <w:sz w:val="28"/>
          <w:szCs w:val="28"/>
          <w:u w:val="single"/>
        </w:rPr>
        <w:t>2079</w:t>
      </w:r>
      <w:r w:rsidRPr="00491A8A">
        <w:rPr>
          <w:rFonts w:ascii="Times New Roman" w:hAnsi="Times New Roman"/>
          <w:b/>
          <w:bCs/>
          <w:sz w:val="28"/>
          <w:szCs w:val="28"/>
          <w:u w:val="single"/>
        </w:rPr>
        <w:t xml:space="preserve"> (turpmāk tekstā – Zemesgabals Nr.</w:t>
      </w:r>
      <w:r w:rsidR="00EB31C8" w:rsidRPr="00491A8A">
        <w:rPr>
          <w:rFonts w:ascii="Times New Roman" w:hAnsi="Times New Roman"/>
          <w:b/>
          <w:bCs/>
          <w:sz w:val="28"/>
          <w:szCs w:val="28"/>
          <w:u w:val="single"/>
        </w:rPr>
        <w:t> </w:t>
      </w:r>
      <w:r w:rsidRPr="00491A8A">
        <w:rPr>
          <w:rFonts w:ascii="Times New Roman" w:hAnsi="Times New Roman"/>
          <w:b/>
          <w:bCs/>
          <w:sz w:val="28"/>
          <w:szCs w:val="28"/>
          <w:u w:val="single"/>
        </w:rPr>
        <w:t>2)</w:t>
      </w:r>
      <w:r w:rsidRPr="00491A8A">
        <w:rPr>
          <w:rFonts w:ascii="Times New Roman" w:hAnsi="Times New Roman"/>
          <w:bCs/>
          <w:sz w:val="28"/>
          <w:szCs w:val="28"/>
        </w:rPr>
        <w:t xml:space="preserve">. </w:t>
      </w:r>
    </w:p>
    <w:p w14:paraId="7762455B" w14:textId="77777777" w:rsidR="00615109" w:rsidRPr="00491A8A" w:rsidRDefault="00615109" w:rsidP="00615109">
      <w:pPr>
        <w:spacing w:after="0" w:line="240" w:lineRule="auto"/>
        <w:ind w:firstLine="709"/>
        <w:jc w:val="both"/>
        <w:rPr>
          <w:rFonts w:ascii="Times New Roman" w:hAnsi="Times New Roman"/>
          <w:sz w:val="28"/>
          <w:szCs w:val="28"/>
        </w:rPr>
      </w:pPr>
      <w:r w:rsidRPr="00491A8A">
        <w:rPr>
          <w:rFonts w:ascii="Times New Roman" w:hAnsi="Times New Roman"/>
          <w:sz w:val="28"/>
          <w:szCs w:val="28"/>
        </w:rPr>
        <w:tab/>
        <w:t xml:space="preserve">Uz privātpersonām piederoša </w:t>
      </w:r>
      <w:r w:rsidRPr="00491A8A">
        <w:rPr>
          <w:rFonts w:ascii="Times New Roman" w:hAnsi="Times New Roman"/>
          <w:bCs/>
          <w:sz w:val="28"/>
          <w:szCs w:val="28"/>
        </w:rPr>
        <w:t xml:space="preserve">Zemesgabala Nr.2 </w:t>
      </w:r>
      <w:r w:rsidRPr="00491A8A">
        <w:rPr>
          <w:rFonts w:ascii="Times New Roman" w:hAnsi="Times New Roman"/>
          <w:sz w:val="28"/>
          <w:szCs w:val="28"/>
        </w:rPr>
        <w:t xml:space="preserve">atrodas vēl viens valsts nekustamais īpašums - </w:t>
      </w:r>
      <w:r w:rsidRPr="00394DB6">
        <w:rPr>
          <w:rFonts w:ascii="Times New Roman" w:hAnsi="Times New Roman"/>
          <w:sz w:val="28"/>
          <w:szCs w:val="28"/>
        </w:rPr>
        <w:t>ēka ar kadastra apzīmējumu 0100</w:t>
      </w:r>
      <w:r w:rsidR="0013651A" w:rsidRPr="00394DB6">
        <w:rPr>
          <w:rFonts w:ascii="Times New Roman" w:hAnsi="Times New Roman"/>
          <w:sz w:val="28"/>
          <w:szCs w:val="28"/>
        </w:rPr>
        <w:t> </w:t>
      </w:r>
      <w:r w:rsidRPr="00394DB6">
        <w:rPr>
          <w:rFonts w:ascii="Times New Roman" w:hAnsi="Times New Roman"/>
          <w:sz w:val="28"/>
          <w:szCs w:val="28"/>
        </w:rPr>
        <w:t>122</w:t>
      </w:r>
      <w:r w:rsidR="0013651A" w:rsidRPr="00394DB6">
        <w:rPr>
          <w:rFonts w:ascii="Times New Roman" w:hAnsi="Times New Roman"/>
          <w:sz w:val="28"/>
          <w:szCs w:val="28"/>
        </w:rPr>
        <w:t> </w:t>
      </w:r>
      <w:r w:rsidRPr="00394DB6">
        <w:rPr>
          <w:rFonts w:ascii="Times New Roman" w:hAnsi="Times New Roman"/>
          <w:sz w:val="28"/>
          <w:szCs w:val="28"/>
        </w:rPr>
        <w:t>2079</w:t>
      </w:r>
      <w:r w:rsidR="0013651A" w:rsidRPr="00394DB6">
        <w:rPr>
          <w:rFonts w:ascii="Times New Roman" w:hAnsi="Times New Roman"/>
          <w:sz w:val="28"/>
          <w:szCs w:val="28"/>
        </w:rPr>
        <w:t> </w:t>
      </w:r>
      <w:r w:rsidRPr="00394DB6">
        <w:rPr>
          <w:rFonts w:ascii="Times New Roman" w:hAnsi="Times New Roman"/>
          <w:sz w:val="28"/>
          <w:szCs w:val="28"/>
        </w:rPr>
        <w:t>001</w:t>
      </w:r>
      <w:r w:rsidRPr="00491A8A">
        <w:rPr>
          <w:rFonts w:ascii="Times New Roman" w:hAnsi="Times New Roman"/>
          <w:sz w:val="28"/>
          <w:szCs w:val="28"/>
        </w:rPr>
        <w:t xml:space="preserve">, kurā izvietota Veselības ministrijas padotības iestāde - Valsts </w:t>
      </w:r>
      <w:r w:rsidR="002012AF" w:rsidRPr="00491A8A">
        <w:rPr>
          <w:rFonts w:ascii="Times New Roman" w:hAnsi="Times New Roman"/>
          <w:sz w:val="28"/>
          <w:szCs w:val="28"/>
        </w:rPr>
        <w:t>T</w:t>
      </w:r>
      <w:r w:rsidRPr="00491A8A">
        <w:rPr>
          <w:rFonts w:ascii="Times New Roman" w:hAnsi="Times New Roman"/>
          <w:sz w:val="28"/>
          <w:szCs w:val="28"/>
        </w:rPr>
        <w:t>iesu medicīnas ekspertīžu centrs (turpmāk tekstā – VTMEC)</w:t>
      </w:r>
      <w:r w:rsidR="00EE395E" w:rsidRPr="00491A8A">
        <w:rPr>
          <w:rFonts w:ascii="Times New Roman" w:hAnsi="Times New Roman"/>
          <w:sz w:val="28"/>
          <w:szCs w:val="28"/>
        </w:rPr>
        <w:t xml:space="preserve"> </w:t>
      </w:r>
      <w:r w:rsidR="00EE395E" w:rsidRPr="00491A8A">
        <w:rPr>
          <w:rFonts w:ascii="Times New Roman" w:eastAsiaTheme="minorHAnsi" w:hAnsi="Times New Roman"/>
          <w:bCs/>
          <w:sz w:val="28"/>
          <w:szCs w:val="28"/>
        </w:rPr>
        <w:t>(skat. Attēlu Nr.1)</w:t>
      </w:r>
      <w:r w:rsidRPr="00491A8A">
        <w:rPr>
          <w:rFonts w:ascii="Times New Roman" w:hAnsi="Times New Roman"/>
          <w:sz w:val="28"/>
          <w:szCs w:val="28"/>
        </w:rPr>
        <w:t>.</w:t>
      </w:r>
    </w:p>
    <w:p w14:paraId="100BB490" w14:textId="7A896B5F" w:rsidR="000502D9" w:rsidRPr="00491A8A" w:rsidRDefault="005304F0" w:rsidP="00625D79">
      <w:pPr>
        <w:spacing w:before="80" w:after="80" w:line="240" w:lineRule="auto"/>
        <w:ind w:firstLine="709"/>
        <w:jc w:val="both"/>
        <w:rPr>
          <w:rFonts w:ascii="Times New Roman" w:hAnsi="Times New Roman"/>
          <w:sz w:val="28"/>
          <w:szCs w:val="28"/>
        </w:rPr>
      </w:pPr>
      <w:r w:rsidRPr="005304F0">
        <w:rPr>
          <w:rFonts w:ascii="Times New Roman" w:hAnsi="Times New Roman"/>
          <w:sz w:val="28"/>
          <w:szCs w:val="28"/>
        </w:rPr>
        <w:t>Ņemot vērā minēto, šajā informatīvajā ziņojumā ir sniegta informācija par RAKUS infrastruktūras problēmām, tiek izvērtēti iespējamie riski, kā arī piedāvāt</w:t>
      </w:r>
      <w:r w:rsidR="00625D79">
        <w:rPr>
          <w:rFonts w:ascii="Times New Roman" w:hAnsi="Times New Roman"/>
          <w:sz w:val="28"/>
          <w:szCs w:val="28"/>
        </w:rPr>
        <w:t>i</w:t>
      </w:r>
      <w:r w:rsidRPr="005304F0">
        <w:rPr>
          <w:rFonts w:ascii="Times New Roman" w:hAnsi="Times New Roman"/>
          <w:sz w:val="28"/>
          <w:szCs w:val="28"/>
        </w:rPr>
        <w:t xml:space="preserve"> </w:t>
      </w:r>
      <w:r w:rsidRPr="005304F0">
        <w:rPr>
          <w:rFonts w:ascii="Times New Roman" w:hAnsi="Times New Roman"/>
          <w:sz w:val="28"/>
          <w:szCs w:val="28"/>
        </w:rPr>
        <w:lastRenderedPageBreak/>
        <w:t>risinājum</w:t>
      </w:r>
      <w:r w:rsidR="00625D79">
        <w:rPr>
          <w:rFonts w:ascii="Times New Roman" w:hAnsi="Times New Roman"/>
          <w:sz w:val="28"/>
          <w:szCs w:val="28"/>
        </w:rPr>
        <w:t>i</w:t>
      </w:r>
      <w:r w:rsidRPr="005304F0">
        <w:rPr>
          <w:rFonts w:ascii="Times New Roman" w:hAnsi="Times New Roman"/>
          <w:sz w:val="28"/>
          <w:szCs w:val="28"/>
        </w:rPr>
        <w:t xml:space="preserve"> RAKUS infrastruktūras sakārtošanai</w:t>
      </w:r>
      <w:r w:rsidR="00625D79">
        <w:rPr>
          <w:rFonts w:ascii="Times New Roman" w:hAnsi="Times New Roman"/>
          <w:sz w:val="28"/>
          <w:szCs w:val="28"/>
        </w:rPr>
        <w:t xml:space="preserve"> sabiedrības veselības aizsardzības nodrošināšanai.</w:t>
      </w:r>
      <w:r w:rsidRPr="005304F0">
        <w:rPr>
          <w:rFonts w:ascii="Times New Roman" w:hAnsi="Times New Roman"/>
          <w:sz w:val="28"/>
          <w:szCs w:val="28"/>
        </w:rPr>
        <w:t xml:space="preserve"> </w:t>
      </w:r>
    </w:p>
    <w:p w14:paraId="7F191C12" w14:textId="77777777" w:rsidR="009906F7" w:rsidRPr="00E36B7F" w:rsidRDefault="009906F7" w:rsidP="009906F7">
      <w:pPr>
        <w:spacing w:after="0" w:line="240" w:lineRule="auto"/>
        <w:ind w:firstLine="720"/>
        <w:jc w:val="both"/>
        <w:rPr>
          <w:rFonts w:ascii="Times New Roman" w:hAnsi="Times New Roman"/>
          <w:sz w:val="24"/>
          <w:szCs w:val="24"/>
        </w:rPr>
      </w:pPr>
    </w:p>
    <w:p w14:paraId="0156EE08" w14:textId="77777777" w:rsidR="00644A91" w:rsidRDefault="00EE395E" w:rsidP="00644A91">
      <w:pPr>
        <w:spacing w:after="0" w:line="240" w:lineRule="auto"/>
        <w:jc w:val="center"/>
        <w:rPr>
          <w:rFonts w:ascii="Times New Roman" w:hAnsi="Times New Roman"/>
          <w:b/>
          <w:color w:val="FF0000"/>
          <w:sz w:val="24"/>
          <w:szCs w:val="24"/>
        </w:rPr>
      </w:pPr>
      <w:r w:rsidRPr="00E36B7F">
        <w:rPr>
          <w:rFonts w:ascii="Times New Roman" w:hAnsi="Times New Roman"/>
          <w:noProof/>
          <w:sz w:val="24"/>
          <w:szCs w:val="24"/>
          <w:lang w:val="en-US"/>
        </w:rPr>
        <w:drawing>
          <wp:inline distT="0" distB="0" distL="0" distR="0" wp14:anchorId="04D148B3" wp14:editId="306EE605">
            <wp:extent cx="4857750" cy="384478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8345" cy="3861084"/>
                    </a:xfrm>
                    <a:prstGeom prst="rect">
                      <a:avLst/>
                    </a:prstGeom>
                  </pic:spPr>
                </pic:pic>
              </a:graphicData>
            </a:graphic>
          </wp:inline>
        </w:drawing>
      </w:r>
    </w:p>
    <w:p w14:paraId="7EF65662" w14:textId="77777777" w:rsidR="00EE395E" w:rsidRPr="00E36B7F" w:rsidRDefault="00EE395E" w:rsidP="00644A91">
      <w:pPr>
        <w:spacing w:after="0" w:line="240" w:lineRule="auto"/>
        <w:jc w:val="center"/>
        <w:rPr>
          <w:rFonts w:ascii="Times New Roman" w:hAnsi="Times New Roman"/>
          <w:b/>
          <w:sz w:val="24"/>
          <w:szCs w:val="24"/>
        </w:rPr>
      </w:pPr>
      <w:r w:rsidRPr="00E36B7F">
        <w:rPr>
          <w:rFonts w:ascii="Times New Roman" w:hAnsi="Times New Roman"/>
          <w:b/>
          <w:sz w:val="24"/>
          <w:szCs w:val="24"/>
        </w:rPr>
        <w:t>Attēls Nr. 1 “Hipokrāta ielas 2 un 4 un tiem pieguļošie zemesgabali ar kadastru apzīmējumiem”</w:t>
      </w:r>
    </w:p>
    <w:p w14:paraId="4894641B" w14:textId="77777777" w:rsidR="009906F7" w:rsidRPr="00E36B7F" w:rsidRDefault="009906F7" w:rsidP="00350F2B">
      <w:pPr>
        <w:spacing w:after="0" w:line="240" w:lineRule="auto"/>
        <w:jc w:val="both"/>
        <w:rPr>
          <w:rFonts w:ascii="Times New Roman" w:hAnsi="Times New Roman"/>
          <w:sz w:val="24"/>
          <w:szCs w:val="24"/>
        </w:rPr>
      </w:pPr>
    </w:p>
    <w:p w14:paraId="7FD13560" w14:textId="77777777" w:rsidR="0072470B" w:rsidRPr="00350F2B" w:rsidRDefault="00386390" w:rsidP="00386390">
      <w:pPr>
        <w:pStyle w:val="ListParagraph"/>
        <w:keepNext/>
        <w:numPr>
          <w:ilvl w:val="0"/>
          <w:numId w:val="16"/>
        </w:numPr>
        <w:spacing w:after="0" w:line="240" w:lineRule="auto"/>
        <w:jc w:val="center"/>
        <w:rPr>
          <w:rFonts w:ascii="Times New Roman" w:hAnsi="Times New Roman" w:cs="Times New Roman"/>
          <w:b/>
          <w:sz w:val="32"/>
          <w:szCs w:val="32"/>
        </w:rPr>
      </w:pPr>
      <w:r w:rsidRPr="00350F2B">
        <w:rPr>
          <w:rFonts w:ascii="Times New Roman" w:hAnsi="Times New Roman" w:cs="Times New Roman"/>
          <w:b/>
          <w:sz w:val="32"/>
          <w:szCs w:val="32"/>
        </w:rPr>
        <w:t>PROBLĒMU APRAKSTS</w:t>
      </w:r>
    </w:p>
    <w:p w14:paraId="17F98E5A" w14:textId="77777777" w:rsidR="004920DC" w:rsidRPr="00E36B7F" w:rsidRDefault="004920DC" w:rsidP="0072470B">
      <w:pPr>
        <w:keepNext/>
        <w:spacing w:after="0" w:line="240" w:lineRule="auto"/>
        <w:jc w:val="center"/>
        <w:rPr>
          <w:rFonts w:ascii="Times New Roman" w:hAnsi="Times New Roman"/>
          <w:b/>
          <w:sz w:val="24"/>
          <w:szCs w:val="24"/>
        </w:rPr>
      </w:pPr>
    </w:p>
    <w:p w14:paraId="5BD6CA84" w14:textId="77777777" w:rsidR="00C1004A" w:rsidRPr="00350F2B" w:rsidRDefault="00386390" w:rsidP="00386390">
      <w:pPr>
        <w:pStyle w:val="ListParagraph"/>
        <w:numPr>
          <w:ilvl w:val="1"/>
          <w:numId w:val="16"/>
        </w:numPr>
        <w:spacing w:after="0" w:line="240" w:lineRule="auto"/>
        <w:jc w:val="both"/>
        <w:rPr>
          <w:rFonts w:ascii="Times New Roman" w:hAnsi="Times New Roman" w:cs="Times New Roman"/>
          <w:b/>
          <w:sz w:val="28"/>
          <w:szCs w:val="28"/>
        </w:rPr>
      </w:pPr>
      <w:r w:rsidRPr="00350F2B">
        <w:rPr>
          <w:rFonts w:ascii="Times New Roman" w:hAnsi="Times New Roman" w:cs="Times New Roman"/>
          <w:b/>
          <w:sz w:val="28"/>
          <w:szCs w:val="28"/>
        </w:rPr>
        <w:t xml:space="preserve"> </w:t>
      </w:r>
      <w:r w:rsidR="00C1004A" w:rsidRPr="00350F2B">
        <w:rPr>
          <w:rFonts w:ascii="Times New Roman" w:hAnsi="Times New Roman" w:cs="Times New Roman"/>
          <w:b/>
          <w:sz w:val="28"/>
          <w:szCs w:val="28"/>
        </w:rPr>
        <w:t>Ar lietu tiesībām saistītās problēmas</w:t>
      </w:r>
    </w:p>
    <w:p w14:paraId="5A241027" w14:textId="77777777" w:rsidR="00C1004A" w:rsidRPr="00350F2B" w:rsidRDefault="00C1004A" w:rsidP="006C40B5">
      <w:pPr>
        <w:spacing w:after="0" w:line="240" w:lineRule="auto"/>
        <w:ind w:firstLine="709"/>
        <w:jc w:val="both"/>
        <w:rPr>
          <w:rFonts w:ascii="Times New Roman" w:hAnsi="Times New Roman"/>
          <w:sz w:val="28"/>
          <w:szCs w:val="28"/>
        </w:rPr>
      </w:pPr>
    </w:p>
    <w:p w14:paraId="348C9F15" w14:textId="77777777" w:rsidR="006041B7" w:rsidRPr="00350F2B" w:rsidRDefault="005D51CD" w:rsidP="006C40B5">
      <w:pPr>
        <w:spacing w:after="0" w:line="240" w:lineRule="auto"/>
        <w:ind w:firstLine="709"/>
        <w:jc w:val="both"/>
        <w:rPr>
          <w:rFonts w:ascii="Times New Roman" w:hAnsi="Times New Roman"/>
          <w:sz w:val="28"/>
          <w:szCs w:val="28"/>
        </w:rPr>
      </w:pPr>
      <w:r w:rsidRPr="00350F2B">
        <w:rPr>
          <w:rFonts w:ascii="Times New Roman" w:hAnsi="Times New Roman"/>
          <w:sz w:val="28"/>
          <w:szCs w:val="28"/>
        </w:rPr>
        <w:t xml:space="preserve">Ņemot vērā iepriekš norādītās zemes gabalu īpašuma tiesības, </w:t>
      </w:r>
      <w:r w:rsidR="004920DC" w:rsidRPr="00350F2B">
        <w:rPr>
          <w:rFonts w:ascii="Times New Roman" w:hAnsi="Times New Roman"/>
          <w:sz w:val="28"/>
          <w:szCs w:val="28"/>
        </w:rPr>
        <w:t xml:space="preserve">RAKUS ir spiesta no </w:t>
      </w:r>
      <w:r w:rsidR="00402866" w:rsidRPr="00350F2B">
        <w:rPr>
          <w:rFonts w:ascii="Times New Roman" w:hAnsi="Times New Roman"/>
          <w:sz w:val="28"/>
          <w:szCs w:val="28"/>
        </w:rPr>
        <w:t xml:space="preserve">14 </w:t>
      </w:r>
      <w:r w:rsidR="004920DC" w:rsidRPr="00350F2B">
        <w:rPr>
          <w:rFonts w:ascii="Times New Roman" w:hAnsi="Times New Roman"/>
          <w:sz w:val="28"/>
          <w:szCs w:val="28"/>
        </w:rPr>
        <w:t xml:space="preserve">privātpersonām </w:t>
      </w:r>
      <w:r w:rsidR="006041B7" w:rsidRPr="00350F2B">
        <w:rPr>
          <w:rFonts w:ascii="Times New Roman" w:hAnsi="Times New Roman"/>
          <w:sz w:val="28"/>
          <w:szCs w:val="28"/>
        </w:rPr>
        <w:t xml:space="preserve">nomāt </w:t>
      </w:r>
      <w:r w:rsidR="004920DC" w:rsidRPr="00350F2B">
        <w:rPr>
          <w:rFonts w:ascii="Times New Roman" w:hAnsi="Times New Roman"/>
          <w:sz w:val="28"/>
          <w:szCs w:val="28"/>
        </w:rPr>
        <w:t>vairākus tām piederošos zemesgabalus</w:t>
      </w:r>
      <w:r w:rsidR="00EE395E" w:rsidRPr="00350F2B">
        <w:rPr>
          <w:rFonts w:ascii="Times New Roman" w:hAnsi="Times New Roman"/>
          <w:sz w:val="28"/>
          <w:szCs w:val="28"/>
        </w:rPr>
        <w:t xml:space="preserve"> (skat. Attēlu Nr.2)</w:t>
      </w:r>
      <w:r w:rsidR="004920DC" w:rsidRPr="00350F2B">
        <w:rPr>
          <w:rFonts w:ascii="Times New Roman" w:hAnsi="Times New Roman"/>
          <w:sz w:val="28"/>
          <w:szCs w:val="28"/>
        </w:rPr>
        <w:t xml:space="preserve">, </w:t>
      </w:r>
      <w:r w:rsidR="006041B7" w:rsidRPr="00350F2B">
        <w:rPr>
          <w:rFonts w:ascii="Times New Roman" w:hAnsi="Times New Roman"/>
          <w:sz w:val="28"/>
          <w:szCs w:val="28"/>
        </w:rPr>
        <w:t xml:space="preserve">lai nodrošinātu veselības aprūpes pakalpojumu sniegšanu, kā arī valstij piederošo vitāli svarīgo nekustamo īpašumu apsaimniekošanu, t.sk. piebraukšanu pie RAKUS stacionāriem “Gaiļezers”, LOC un Patoloģijas centra. Ņemot vērā minēto, </w:t>
      </w:r>
      <w:r w:rsidR="00D318C9" w:rsidRPr="00350F2B">
        <w:rPr>
          <w:rFonts w:ascii="Times New Roman" w:hAnsi="Times New Roman"/>
          <w:sz w:val="28"/>
          <w:szCs w:val="28"/>
        </w:rPr>
        <w:t>ir</w:t>
      </w:r>
      <w:r w:rsidR="006041B7" w:rsidRPr="00350F2B">
        <w:rPr>
          <w:rFonts w:ascii="Times New Roman" w:hAnsi="Times New Roman"/>
          <w:sz w:val="28"/>
          <w:szCs w:val="28"/>
        </w:rPr>
        <w:t xml:space="preserve"> identificētas </w:t>
      </w:r>
      <w:r w:rsidRPr="00350F2B">
        <w:rPr>
          <w:rFonts w:ascii="Times New Roman" w:hAnsi="Times New Roman"/>
          <w:sz w:val="28"/>
          <w:szCs w:val="28"/>
        </w:rPr>
        <w:t xml:space="preserve">šādas </w:t>
      </w:r>
      <w:r w:rsidR="006041B7" w:rsidRPr="00350F2B">
        <w:rPr>
          <w:rFonts w:ascii="Times New Roman" w:hAnsi="Times New Roman"/>
          <w:sz w:val="28"/>
          <w:szCs w:val="28"/>
        </w:rPr>
        <w:t>galvenās problēmas:</w:t>
      </w:r>
    </w:p>
    <w:p w14:paraId="11BFA639" w14:textId="77777777" w:rsidR="006C40B5" w:rsidRPr="00350F2B" w:rsidRDefault="005D51CD" w:rsidP="0013651A">
      <w:pPr>
        <w:pStyle w:val="ListParagraph"/>
        <w:numPr>
          <w:ilvl w:val="0"/>
          <w:numId w:val="14"/>
        </w:numPr>
        <w:spacing w:after="0" w:line="240" w:lineRule="auto"/>
        <w:jc w:val="both"/>
        <w:rPr>
          <w:rFonts w:ascii="Times New Roman" w:hAnsi="Times New Roman" w:cs="Times New Roman"/>
          <w:sz w:val="28"/>
          <w:szCs w:val="28"/>
        </w:rPr>
      </w:pPr>
      <w:r w:rsidRPr="00350F2B">
        <w:rPr>
          <w:rFonts w:ascii="Times New Roman" w:hAnsi="Times New Roman" w:cs="Times New Roman"/>
          <w:sz w:val="28"/>
          <w:szCs w:val="28"/>
        </w:rPr>
        <w:t>n</w:t>
      </w:r>
      <w:r w:rsidR="006C40B5" w:rsidRPr="00350F2B">
        <w:rPr>
          <w:rFonts w:ascii="Times New Roman" w:hAnsi="Times New Roman" w:cs="Times New Roman"/>
          <w:sz w:val="28"/>
          <w:szCs w:val="28"/>
        </w:rPr>
        <w:t>av sakārtotas nekustamā īpašuma tiesības par labu valstij</w:t>
      </w:r>
      <w:r w:rsidRPr="00350F2B">
        <w:rPr>
          <w:rFonts w:ascii="Times New Roman" w:hAnsi="Times New Roman" w:cs="Times New Roman"/>
          <w:sz w:val="28"/>
          <w:szCs w:val="28"/>
        </w:rPr>
        <w:t>;</w:t>
      </w:r>
    </w:p>
    <w:p w14:paraId="00589807" w14:textId="77777777" w:rsidR="005D51CD" w:rsidRPr="00350F2B" w:rsidRDefault="005D51CD" w:rsidP="006C40B5">
      <w:pPr>
        <w:pStyle w:val="ListParagraph"/>
        <w:numPr>
          <w:ilvl w:val="0"/>
          <w:numId w:val="14"/>
        </w:numPr>
        <w:spacing w:after="0" w:line="240" w:lineRule="auto"/>
        <w:jc w:val="both"/>
        <w:rPr>
          <w:rFonts w:ascii="Times New Roman" w:hAnsi="Times New Roman" w:cs="Times New Roman"/>
          <w:sz w:val="28"/>
          <w:szCs w:val="28"/>
        </w:rPr>
      </w:pPr>
      <w:r w:rsidRPr="00350F2B">
        <w:rPr>
          <w:rFonts w:ascii="Times New Roman" w:hAnsi="Times New Roman" w:cs="Times New Roman"/>
          <w:sz w:val="28"/>
          <w:szCs w:val="28"/>
        </w:rPr>
        <w:t>i</w:t>
      </w:r>
      <w:r w:rsidR="006C40B5" w:rsidRPr="00350F2B">
        <w:rPr>
          <w:rFonts w:ascii="Times New Roman" w:hAnsi="Times New Roman" w:cs="Times New Roman"/>
          <w:sz w:val="28"/>
          <w:szCs w:val="28"/>
        </w:rPr>
        <w:t>r apgrūtināta ātra un droša piekļuve RAKUS stacionāriem</w:t>
      </w:r>
      <w:r w:rsidRPr="00350F2B">
        <w:rPr>
          <w:rFonts w:ascii="Times New Roman" w:hAnsi="Times New Roman" w:cs="Times New Roman"/>
          <w:sz w:val="28"/>
          <w:szCs w:val="28"/>
        </w:rPr>
        <w:t>;</w:t>
      </w:r>
    </w:p>
    <w:p w14:paraId="61CCE450" w14:textId="77777777" w:rsidR="006C40B5" w:rsidRPr="00350F2B" w:rsidRDefault="005D51CD" w:rsidP="006C40B5">
      <w:pPr>
        <w:pStyle w:val="ListParagraph"/>
        <w:numPr>
          <w:ilvl w:val="0"/>
          <w:numId w:val="14"/>
        </w:numPr>
        <w:spacing w:after="0" w:line="240" w:lineRule="auto"/>
        <w:jc w:val="both"/>
        <w:rPr>
          <w:rFonts w:ascii="Times New Roman" w:hAnsi="Times New Roman" w:cs="Times New Roman"/>
          <w:sz w:val="28"/>
          <w:szCs w:val="28"/>
        </w:rPr>
      </w:pPr>
      <w:r w:rsidRPr="00350F2B">
        <w:rPr>
          <w:rFonts w:ascii="Times New Roman" w:hAnsi="Times New Roman" w:cs="Times New Roman"/>
          <w:sz w:val="28"/>
          <w:szCs w:val="28"/>
        </w:rPr>
        <w:t>ir apgrūtināta tālāka RAKUS infrastruktūras attīstība, tai skaitā stacionāru koncentrēšana Hipokrāta ielas teritorijā</w:t>
      </w:r>
      <w:r w:rsidR="00D318C9" w:rsidRPr="00350F2B">
        <w:rPr>
          <w:rFonts w:ascii="Times New Roman" w:hAnsi="Times New Roman" w:cs="Times New Roman"/>
          <w:sz w:val="28"/>
          <w:szCs w:val="28"/>
        </w:rPr>
        <w:t>.</w:t>
      </w:r>
      <w:r w:rsidRPr="00350F2B">
        <w:rPr>
          <w:rFonts w:ascii="Times New Roman" w:hAnsi="Times New Roman" w:cs="Times New Roman"/>
          <w:sz w:val="28"/>
          <w:szCs w:val="28"/>
        </w:rPr>
        <w:t xml:space="preserve"> </w:t>
      </w:r>
    </w:p>
    <w:p w14:paraId="0C5FAB82" w14:textId="1EAEDE98" w:rsidR="006C2730" w:rsidRPr="00350F2B" w:rsidRDefault="006C2730" w:rsidP="00B12579">
      <w:pPr>
        <w:pStyle w:val="NormalWeb"/>
        <w:jc w:val="both"/>
        <w:rPr>
          <w:rFonts w:ascii="Times New Roman" w:hAnsi="Times New Roman" w:cs="Times New Roman"/>
          <w:sz w:val="28"/>
          <w:szCs w:val="28"/>
        </w:rPr>
      </w:pPr>
      <w:r w:rsidRPr="00350F2B">
        <w:rPr>
          <w:rFonts w:ascii="Times New Roman" w:hAnsi="Times New Roman" w:cs="Times New Roman"/>
          <w:sz w:val="28"/>
          <w:szCs w:val="28"/>
        </w:rPr>
        <w:t>Zemesgabal</w:t>
      </w:r>
      <w:r w:rsidR="00D318C9" w:rsidRPr="00350F2B">
        <w:rPr>
          <w:rFonts w:ascii="Times New Roman" w:hAnsi="Times New Roman" w:cs="Times New Roman"/>
          <w:sz w:val="28"/>
          <w:szCs w:val="28"/>
        </w:rPr>
        <w:t>am Nr.</w:t>
      </w:r>
      <w:r w:rsidR="00EB31C8" w:rsidRPr="00350F2B">
        <w:rPr>
          <w:rFonts w:ascii="Times New Roman" w:hAnsi="Times New Roman" w:cs="Times New Roman"/>
          <w:sz w:val="28"/>
          <w:szCs w:val="28"/>
        </w:rPr>
        <w:t> </w:t>
      </w:r>
      <w:r w:rsidR="00D318C9" w:rsidRPr="00350F2B">
        <w:rPr>
          <w:rFonts w:ascii="Times New Roman" w:hAnsi="Times New Roman" w:cs="Times New Roman"/>
          <w:sz w:val="28"/>
          <w:szCs w:val="28"/>
        </w:rPr>
        <w:t xml:space="preserve">1 un </w:t>
      </w:r>
      <w:r w:rsidR="008C0DDF">
        <w:rPr>
          <w:rFonts w:ascii="Times New Roman" w:hAnsi="Times New Roman" w:cs="Times New Roman"/>
          <w:sz w:val="28"/>
          <w:szCs w:val="28"/>
        </w:rPr>
        <w:t>Z</w:t>
      </w:r>
      <w:r w:rsidR="00D318C9" w:rsidRPr="00350F2B">
        <w:rPr>
          <w:rFonts w:ascii="Times New Roman" w:hAnsi="Times New Roman" w:cs="Times New Roman"/>
          <w:sz w:val="28"/>
          <w:szCs w:val="28"/>
        </w:rPr>
        <w:t>emesgabalam Nr.</w:t>
      </w:r>
      <w:r w:rsidR="00EB31C8" w:rsidRPr="00350F2B">
        <w:rPr>
          <w:rFonts w:ascii="Times New Roman" w:hAnsi="Times New Roman" w:cs="Times New Roman"/>
          <w:sz w:val="28"/>
          <w:szCs w:val="28"/>
        </w:rPr>
        <w:t> </w:t>
      </w:r>
      <w:r w:rsidR="00D318C9" w:rsidRPr="00350F2B">
        <w:rPr>
          <w:rFonts w:ascii="Times New Roman" w:hAnsi="Times New Roman" w:cs="Times New Roman"/>
          <w:sz w:val="28"/>
          <w:szCs w:val="28"/>
        </w:rPr>
        <w:t>2 ir šādi</w:t>
      </w:r>
      <w:r w:rsidRPr="00350F2B">
        <w:rPr>
          <w:rFonts w:ascii="Times New Roman" w:hAnsi="Times New Roman" w:cs="Times New Roman"/>
          <w:sz w:val="28"/>
          <w:szCs w:val="28"/>
        </w:rPr>
        <w:t xml:space="preserve"> īpašnieki:</w:t>
      </w:r>
    </w:p>
    <w:p w14:paraId="4D433EF1" w14:textId="6B8B2F4E" w:rsidR="006C2730" w:rsidRPr="00350F2B" w:rsidRDefault="00B11561" w:rsidP="00B12579">
      <w:pPr>
        <w:pStyle w:val="20"/>
        <w:numPr>
          <w:ilvl w:val="0"/>
          <w:numId w:val="27"/>
        </w:numPr>
        <w:shd w:val="clear" w:color="auto" w:fill="auto"/>
        <w:spacing w:before="0"/>
        <w:ind w:left="113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Privātpersona 1</w:t>
      </w:r>
      <w:r w:rsidR="006C2730" w:rsidRPr="00350F2B">
        <w:rPr>
          <w:rFonts w:ascii="Times New Roman" w:eastAsia="Times New Roman" w:hAnsi="Times New Roman" w:cs="Times New Roman"/>
          <w:sz w:val="28"/>
          <w:szCs w:val="28"/>
        </w:rPr>
        <w:t xml:space="preserve"> </w:t>
      </w:r>
      <w:r w:rsidR="006C2730" w:rsidRPr="00350F2B">
        <w:rPr>
          <w:rFonts w:ascii="Times New Roman" w:eastAsia="Times New Roman" w:hAnsi="Times New Roman" w:cs="Times New Roman"/>
          <w:bCs/>
          <w:sz w:val="28"/>
          <w:szCs w:val="28"/>
        </w:rPr>
        <w:t xml:space="preserve">(1/24 </w:t>
      </w:r>
      <w:proofErr w:type="spellStart"/>
      <w:r w:rsidR="006C2730" w:rsidRPr="00350F2B">
        <w:rPr>
          <w:rFonts w:ascii="Times New Roman" w:eastAsia="Times New Roman" w:hAnsi="Times New Roman" w:cs="Times New Roman"/>
          <w:bCs/>
          <w:sz w:val="28"/>
          <w:szCs w:val="28"/>
        </w:rPr>
        <w:t>d.d</w:t>
      </w:r>
      <w:proofErr w:type="spellEnd"/>
      <w:r w:rsidR="006C2730" w:rsidRPr="00350F2B">
        <w:rPr>
          <w:rFonts w:ascii="Times New Roman" w:eastAsia="Times New Roman" w:hAnsi="Times New Roman" w:cs="Times New Roman"/>
          <w:bCs/>
          <w:sz w:val="28"/>
          <w:szCs w:val="28"/>
        </w:rPr>
        <w:t>.)</w:t>
      </w:r>
      <w:r w:rsidR="00D318C9" w:rsidRPr="00350F2B">
        <w:rPr>
          <w:rFonts w:ascii="Times New Roman" w:eastAsia="Times New Roman" w:hAnsi="Times New Roman" w:cs="Times New Roman"/>
          <w:bCs/>
          <w:sz w:val="28"/>
          <w:szCs w:val="28"/>
        </w:rPr>
        <w:t>;</w:t>
      </w:r>
    </w:p>
    <w:p w14:paraId="27D27D8B" w14:textId="744FCB30" w:rsidR="006C2730" w:rsidRPr="00350F2B" w:rsidRDefault="00B11561" w:rsidP="00B12579">
      <w:pPr>
        <w:pStyle w:val="20"/>
        <w:numPr>
          <w:ilvl w:val="0"/>
          <w:numId w:val="27"/>
        </w:numPr>
        <w:shd w:val="clear" w:color="auto" w:fill="auto"/>
        <w:spacing w:before="0"/>
        <w:ind w:left="113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Privātpersona 2</w:t>
      </w:r>
      <w:r w:rsidR="006C2730" w:rsidRPr="00350F2B">
        <w:rPr>
          <w:rFonts w:ascii="Times New Roman" w:eastAsia="Times New Roman" w:hAnsi="Times New Roman" w:cs="Times New Roman"/>
          <w:sz w:val="28"/>
          <w:szCs w:val="28"/>
        </w:rPr>
        <w:t xml:space="preserve"> </w:t>
      </w:r>
      <w:r w:rsidR="006C2730" w:rsidRPr="00350F2B">
        <w:rPr>
          <w:rFonts w:ascii="Times New Roman" w:eastAsia="Times New Roman" w:hAnsi="Times New Roman" w:cs="Times New Roman"/>
          <w:bCs/>
          <w:sz w:val="28"/>
          <w:szCs w:val="28"/>
        </w:rPr>
        <w:t xml:space="preserve">(1/24 </w:t>
      </w:r>
      <w:proofErr w:type="spellStart"/>
      <w:r w:rsidR="006C2730" w:rsidRPr="00350F2B">
        <w:rPr>
          <w:rFonts w:ascii="Times New Roman" w:eastAsia="Times New Roman" w:hAnsi="Times New Roman" w:cs="Times New Roman"/>
          <w:bCs/>
          <w:sz w:val="28"/>
          <w:szCs w:val="28"/>
        </w:rPr>
        <w:t>d.d</w:t>
      </w:r>
      <w:proofErr w:type="spellEnd"/>
      <w:r w:rsidR="006C2730" w:rsidRPr="00350F2B">
        <w:rPr>
          <w:rFonts w:ascii="Times New Roman" w:eastAsia="Times New Roman" w:hAnsi="Times New Roman" w:cs="Times New Roman"/>
          <w:bCs/>
          <w:sz w:val="28"/>
          <w:szCs w:val="28"/>
        </w:rPr>
        <w:t>.)</w:t>
      </w:r>
      <w:r w:rsidR="00D318C9" w:rsidRPr="00350F2B">
        <w:rPr>
          <w:rFonts w:ascii="Times New Roman" w:eastAsia="Times New Roman" w:hAnsi="Times New Roman" w:cs="Times New Roman"/>
          <w:bCs/>
          <w:sz w:val="28"/>
          <w:szCs w:val="28"/>
        </w:rPr>
        <w:t>;</w:t>
      </w:r>
    </w:p>
    <w:p w14:paraId="5126F6BE" w14:textId="7FB6ACB7" w:rsidR="006C2730" w:rsidRPr="00350F2B" w:rsidRDefault="00B11561" w:rsidP="00B12579">
      <w:pPr>
        <w:pStyle w:val="20"/>
        <w:numPr>
          <w:ilvl w:val="0"/>
          <w:numId w:val="27"/>
        </w:numPr>
        <w:shd w:val="clear" w:color="auto" w:fill="auto"/>
        <w:spacing w:before="0"/>
        <w:ind w:left="113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Privātpersona 3</w:t>
      </w:r>
      <w:r w:rsidR="00BA7FD0" w:rsidRPr="00350F2B">
        <w:rPr>
          <w:rFonts w:ascii="Times New Roman" w:eastAsia="Times New Roman" w:hAnsi="Times New Roman" w:cs="Times New Roman"/>
          <w:bCs/>
          <w:sz w:val="28"/>
          <w:szCs w:val="28"/>
        </w:rPr>
        <w:t xml:space="preserve"> </w:t>
      </w:r>
      <w:r w:rsidR="006C2730" w:rsidRPr="00350F2B">
        <w:rPr>
          <w:rFonts w:ascii="Times New Roman" w:eastAsia="Times New Roman" w:hAnsi="Times New Roman" w:cs="Times New Roman"/>
          <w:bCs/>
          <w:sz w:val="28"/>
          <w:szCs w:val="28"/>
        </w:rPr>
        <w:t xml:space="preserve">(l/8 </w:t>
      </w:r>
      <w:proofErr w:type="spellStart"/>
      <w:r w:rsidR="006C2730" w:rsidRPr="00350F2B">
        <w:rPr>
          <w:rFonts w:ascii="Times New Roman" w:eastAsia="Times New Roman" w:hAnsi="Times New Roman" w:cs="Times New Roman"/>
          <w:bCs/>
          <w:sz w:val="28"/>
          <w:szCs w:val="28"/>
        </w:rPr>
        <w:t>d.d</w:t>
      </w:r>
      <w:proofErr w:type="spellEnd"/>
      <w:r w:rsidR="006C2730" w:rsidRPr="00350F2B">
        <w:rPr>
          <w:rFonts w:ascii="Times New Roman" w:eastAsia="Times New Roman" w:hAnsi="Times New Roman" w:cs="Times New Roman"/>
          <w:bCs/>
          <w:sz w:val="28"/>
          <w:szCs w:val="28"/>
        </w:rPr>
        <w:t>.)</w:t>
      </w:r>
      <w:r w:rsidR="00D318C9" w:rsidRPr="00350F2B">
        <w:rPr>
          <w:rFonts w:ascii="Times New Roman" w:eastAsia="Times New Roman" w:hAnsi="Times New Roman" w:cs="Times New Roman"/>
          <w:bCs/>
          <w:sz w:val="28"/>
          <w:szCs w:val="28"/>
        </w:rPr>
        <w:t>;</w:t>
      </w:r>
    </w:p>
    <w:p w14:paraId="5ED4A82B" w14:textId="40983151" w:rsidR="006C2730" w:rsidRPr="00350F2B" w:rsidRDefault="00B11561" w:rsidP="00B12579">
      <w:pPr>
        <w:pStyle w:val="20"/>
        <w:numPr>
          <w:ilvl w:val="0"/>
          <w:numId w:val="27"/>
        </w:numPr>
        <w:shd w:val="clear" w:color="auto" w:fill="auto"/>
        <w:spacing w:before="0"/>
        <w:ind w:left="113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Privātpersona 4 </w:t>
      </w:r>
      <w:r w:rsidR="006C2730" w:rsidRPr="00350F2B">
        <w:rPr>
          <w:rFonts w:ascii="Times New Roman" w:eastAsia="Times New Roman" w:hAnsi="Times New Roman" w:cs="Times New Roman"/>
          <w:bCs/>
          <w:sz w:val="28"/>
          <w:szCs w:val="28"/>
        </w:rPr>
        <w:t xml:space="preserve">(1/24 </w:t>
      </w:r>
      <w:proofErr w:type="spellStart"/>
      <w:r w:rsidR="006C2730" w:rsidRPr="00350F2B">
        <w:rPr>
          <w:rFonts w:ascii="Times New Roman" w:eastAsia="Times New Roman" w:hAnsi="Times New Roman" w:cs="Times New Roman"/>
          <w:bCs/>
          <w:sz w:val="28"/>
          <w:szCs w:val="28"/>
        </w:rPr>
        <w:t>d.d</w:t>
      </w:r>
      <w:proofErr w:type="spellEnd"/>
      <w:r w:rsidR="006C2730" w:rsidRPr="00350F2B">
        <w:rPr>
          <w:rFonts w:ascii="Times New Roman" w:eastAsia="Times New Roman" w:hAnsi="Times New Roman" w:cs="Times New Roman"/>
          <w:bCs/>
          <w:sz w:val="28"/>
          <w:szCs w:val="28"/>
        </w:rPr>
        <w:t>.)</w:t>
      </w:r>
      <w:r w:rsidR="00D318C9" w:rsidRPr="00350F2B">
        <w:rPr>
          <w:rFonts w:ascii="Times New Roman" w:eastAsia="Times New Roman" w:hAnsi="Times New Roman" w:cs="Times New Roman"/>
          <w:bCs/>
          <w:sz w:val="28"/>
          <w:szCs w:val="28"/>
        </w:rPr>
        <w:t>;</w:t>
      </w:r>
    </w:p>
    <w:p w14:paraId="1F446EF6" w14:textId="06265196" w:rsidR="00BA7FD0" w:rsidRPr="00350F2B" w:rsidRDefault="00B11561" w:rsidP="00B12579">
      <w:pPr>
        <w:pStyle w:val="20"/>
        <w:numPr>
          <w:ilvl w:val="0"/>
          <w:numId w:val="27"/>
        </w:numPr>
        <w:shd w:val="clear" w:color="auto" w:fill="auto"/>
        <w:spacing w:before="0"/>
        <w:ind w:left="113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Privātpersona 5</w:t>
      </w:r>
      <w:r w:rsidRPr="00B11561">
        <w:rPr>
          <w:rFonts w:ascii="Times New Roman" w:eastAsia="Times New Roman" w:hAnsi="Times New Roman" w:cs="Times New Roman"/>
          <w:bCs/>
          <w:sz w:val="28"/>
          <w:szCs w:val="28"/>
        </w:rPr>
        <w:t xml:space="preserve"> </w:t>
      </w:r>
      <w:r w:rsidR="006C2730" w:rsidRPr="00350F2B">
        <w:rPr>
          <w:rFonts w:ascii="Times New Roman" w:eastAsia="Times New Roman" w:hAnsi="Times New Roman" w:cs="Times New Roman"/>
          <w:bCs/>
          <w:sz w:val="28"/>
          <w:szCs w:val="28"/>
        </w:rPr>
        <w:t xml:space="preserve">(l/8 </w:t>
      </w:r>
      <w:proofErr w:type="spellStart"/>
      <w:r w:rsidR="006C2730" w:rsidRPr="00350F2B">
        <w:rPr>
          <w:rFonts w:ascii="Times New Roman" w:eastAsia="Times New Roman" w:hAnsi="Times New Roman" w:cs="Times New Roman"/>
          <w:bCs/>
          <w:sz w:val="28"/>
          <w:szCs w:val="28"/>
        </w:rPr>
        <w:t>d.d</w:t>
      </w:r>
      <w:proofErr w:type="spellEnd"/>
      <w:r w:rsidR="006C2730" w:rsidRPr="00350F2B">
        <w:rPr>
          <w:rFonts w:ascii="Times New Roman" w:eastAsia="Times New Roman" w:hAnsi="Times New Roman" w:cs="Times New Roman"/>
          <w:bCs/>
          <w:sz w:val="28"/>
          <w:szCs w:val="28"/>
        </w:rPr>
        <w:t>.)</w:t>
      </w:r>
      <w:r w:rsidR="00D318C9" w:rsidRPr="00350F2B">
        <w:rPr>
          <w:rFonts w:ascii="Times New Roman" w:eastAsia="Times New Roman" w:hAnsi="Times New Roman" w:cs="Times New Roman"/>
          <w:bCs/>
          <w:sz w:val="28"/>
          <w:szCs w:val="28"/>
        </w:rPr>
        <w:t>;</w:t>
      </w:r>
    </w:p>
    <w:p w14:paraId="1F619814" w14:textId="37DAE774" w:rsidR="006C2730" w:rsidRPr="00350F2B" w:rsidRDefault="00B11561" w:rsidP="00B12579">
      <w:pPr>
        <w:pStyle w:val="20"/>
        <w:numPr>
          <w:ilvl w:val="0"/>
          <w:numId w:val="27"/>
        </w:numPr>
        <w:shd w:val="clear" w:color="auto" w:fill="auto"/>
        <w:spacing w:before="0"/>
        <w:ind w:left="113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Privātpersona 6</w:t>
      </w:r>
      <w:r w:rsidRPr="00B11561">
        <w:rPr>
          <w:rFonts w:ascii="Times New Roman" w:eastAsia="Times New Roman" w:hAnsi="Times New Roman" w:cs="Times New Roman"/>
          <w:sz w:val="28"/>
          <w:szCs w:val="28"/>
        </w:rPr>
        <w:t xml:space="preserve"> </w:t>
      </w:r>
      <w:r w:rsidR="006C2730" w:rsidRPr="00350F2B">
        <w:rPr>
          <w:rFonts w:ascii="Times New Roman" w:eastAsia="Times New Roman" w:hAnsi="Times New Roman" w:cs="Times New Roman"/>
          <w:sz w:val="28"/>
          <w:szCs w:val="28"/>
        </w:rPr>
        <w:t>(</w:t>
      </w:r>
      <w:r w:rsidR="006C2730" w:rsidRPr="00350F2B">
        <w:rPr>
          <w:rFonts w:ascii="Times New Roman" w:eastAsia="Times New Roman" w:hAnsi="Times New Roman" w:cs="Times New Roman"/>
          <w:bCs/>
          <w:sz w:val="28"/>
          <w:szCs w:val="28"/>
        </w:rPr>
        <w:t xml:space="preserve">1/36 </w:t>
      </w:r>
      <w:proofErr w:type="spellStart"/>
      <w:r w:rsidR="006C2730" w:rsidRPr="00350F2B">
        <w:rPr>
          <w:rFonts w:ascii="Times New Roman" w:eastAsia="Times New Roman" w:hAnsi="Times New Roman" w:cs="Times New Roman"/>
          <w:bCs/>
          <w:sz w:val="28"/>
          <w:szCs w:val="28"/>
        </w:rPr>
        <w:t>d.d</w:t>
      </w:r>
      <w:proofErr w:type="spellEnd"/>
      <w:r w:rsidR="006C2730" w:rsidRPr="00350F2B">
        <w:rPr>
          <w:rFonts w:ascii="Times New Roman" w:eastAsia="Times New Roman" w:hAnsi="Times New Roman" w:cs="Times New Roman"/>
          <w:bCs/>
          <w:sz w:val="28"/>
          <w:szCs w:val="28"/>
        </w:rPr>
        <w:t>.)</w:t>
      </w:r>
      <w:r w:rsidR="00D318C9" w:rsidRPr="00350F2B">
        <w:rPr>
          <w:rFonts w:ascii="Times New Roman" w:eastAsia="Times New Roman" w:hAnsi="Times New Roman" w:cs="Times New Roman"/>
          <w:bCs/>
          <w:sz w:val="28"/>
          <w:szCs w:val="28"/>
        </w:rPr>
        <w:t>;</w:t>
      </w:r>
    </w:p>
    <w:p w14:paraId="7E140064" w14:textId="0F148C0D" w:rsidR="00BA7FD0" w:rsidRPr="00350F2B" w:rsidRDefault="00B11561" w:rsidP="00B12579">
      <w:pPr>
        <w:pStyle w:val="20"/>
        <w:numPr>
          <w:ilvl w:val="0"/>
          <w:numId w:val="27"/>
        </w:numPr>
        <w:shd w:val="clear" w:color="auto" w:fill="auto"/>
        <w:spacing w:before="0"/>
        <w:ind w:left="113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lastRenderedPageBreak/>
        <w:t>Privātpersona 7</w:t>
      </w:r>
      <w:r w:rsidRPr="00B11561">
        <w:rPr>
          <w:rFonts w:ascii="Times New Roman" w:eastAsia="Times New Roman" w:hAnsi="Times New Roman" w:cs="Times New Roman"/>
          <w:sz w:val="28"/>
          <w:szCs w:val="28"/>
        </w:rPr>
        <w:t xml:space="preserve"> </w:t>
      </w:r>
      <w:r w:rsidR="006C2730" w:rsidRPr="00350F2B">
        <w:rPr>
          <w:rFonts w:ascii="Times New Roman" w:eastAsia="Times New Roman" w:hAnsi="Times New Roman" w:cs="Times New Roman"/>
          <w:sz w:val="28"/>
          <w:szCs w:val="28"/>
        </w:rPr>
        <w:t>(</w:t>
      </w:r>
      <w:r w:rsidR="006C2730" w:rsidRPr="00350F2B">
        <w:rPr>
          <w:rFonts w:ascii="Times New Roman" w:eastAsia="Times New Roman" w:hAnsi="Times New Roman" w:cs="Times New Roman"/>
          <w:bCs/>
          <w:sz w:val="28"/>
          <w:szCs w:val="28"/>
        </w:rPr>
        <w:t xml:space="preserve">1/8 </w:t>
      </w:r>
      <w:proofErr w:type="spellStart"/>
      <w:r w:rsidR="006C2730" w:rsidRPr="00350F2B">
        <w:rPr>
          <w:rFonts w:ascii="Times New Roman" w:eastAsia="Times New Roman" w:hAnsi="Times New Roman" w:cs="Times New Roman"/>
          <w:bCs/>
          <w:sz w:val="28"/>
          <w:szCs w:val="28"/>
        </w:rPr>
        <w:t>d.d</w:t>
      </w:r>
      <w:proofErr w:type="spellEnd"/>
      <w:r w:rsidR="006C2730" w:rsidRPr="00350F2B">
        <w:rPr>
          <w:rFonts w:ascii="Times New Roman" w:eastAsia="Times New Roman" w:hAnsi="Times New Roman" w:cs="Times New Roman"/>
          <w:bCs/>
          <w:sz w:val="28"/>
          <w:szCs w:val="28"/>
        </w:rPr>
        <w:t>.)</w:t>
      </w:r>
      <w:r w:rsidR="00D318C9" w:rsidRPr="00350F2B">
        <w:rPr>
          <w:rFonts w:ascii="Times New Roman" w:eastAsia="Times New Roman" w:hAnsi="Times New Roman" w:cs="Times New Roman"/>
          <w:bCs/>
          <w:sz w:val="28"/>
          <w:szCs w:val="28"/>
        </w:rPr>
        <w:t>;</w:t>
      </w:r>
    </w:p>
    <w:p w14:paraId="60600752" w14:textId="16C3E302" w:rsidR="00BA7FD0" w:rsidRPr="00350F2B" w:rsidRDefault="00B11561" w:rsidP="00B12579">
      <w:pPr>
        <w:pStyle w:val="20"/>
        <w:numPr>
          <w:ilvl w:val="0"/>
          <w:numId w:val="27"/>
        </w:numPr>
        <w:shd w:val="clear" w:color="auto" w:fill="auto"/>
        <w:spacing w:before="0"/>
        <w:ind w:left="113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Privātpersona 8</w:t>
      </w:r>
      <w:r w:rsidRPr="00B11561">
        <w:rPr>
          <w:rFonts w:ascii="Times New Roman" w:eastAsia="Times New Roman" w:hAnsi="Times New Roman" w:cs="Times New Roman"/>
          <w:bCs/>
          <w:sz w:val="28"/>
          <w:szCs w:val="28"/>
        </w:rPr>
        <w:t xml:space="preserve"> </w:t>
      </w:r>
      <w:r w:rsidR="006C2730" w:rsidRPr="00350F2B">
        <w:rPr>
          <w:rFonts w:ascii="Times New Roman" w:eastAsia="Times New Roman" w:hAnsi="Times New Roman" w:cs="Times New Roman"/>
          <w:bCs/>
          <w:sz w:val="28"/>
          <w:szCs w:val="28"/>
        </w:rPr>
        <w:t xml:space="preserve">(1/12 </w:t>
      </w:r>
      <w:proofErr w:type="spellStart"/>
      <w:r w:rsidR="006C2730" w:rsidRPr="00350F2B">
        <w:rPr>
          <w:rFonts w:ascii="Times New Roman" w:eastAsia="Times New Roman" w:hAnsi="Times New Roman" w:cs="Times New Roman"/>
          <w:bCs/>
          <w:sz w:val="28"/>
          <w:szCs w:val="28"/>
        </w:rPr>
        <w:t>d.d</w:t>
      </w:r>
      <w:proofErr w:type="spellEnd"/>
      <w:r w:rsidR="006C2730" w:rsidRPr="00350F2B">
        <w:rPr>
          <w:rFonts w:ascii="Times New Roman" w:eastAsia="Times New Roman" w:hAnsi="Times New Roman" w:cs="Times New Roman"/>
          <w:bCs/>
          <w:sz w:val="28"/>
          <w:szCs w:val="28"/>
        </w:rPr>
        <w:t>.)</w:t>
      </w:r>
      <w:r w:rsidR="00D318C9" w:rsidRPr="00350F2B">
        <w:rPr>
          <w:rFonts w:ascii="Times New Roman" w:eastAsia="Times New Roman" w:hAnsi="Times New Roman" w:cs="Times New Roman"/>
          <w:bCs/>
          <w:sz w:val="28"/>
          <w:szCs w:val="28"/>
        </w:rPr>
        <w:t>;</w:t>
      </w:r>
    </w:p>
    <w:p w14:paraId="5F05AC87" w14:textId="523A2F51" w:rsidR="00BA7FD0" w:rsidRPr="00350F2B" w:rsidRDefault="00B11561" w:rsidP="00B12579">
      <w:pPr>
        <w:pStyle w:val="20"/>
        <w:numPr>
          <w:ilvl w:val="0"/>
          <w:numId w:val="27"/>
        </w:numPr>
        <w:shd w:val="clear" w:color="auto" w:fill="auto"/>
        <w:spacing w:before="0"/>
        <w:ind w:left="113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Privātpersona 9</w:t>
      </w:r>
      <w:r w:rsidRPr="00B11561">
        <w:rPr>
          <w:rFonts w:ascii="Times New Roman" w:eastAsia="Times New Roman" w:hAnsi="Times New Roman" w:cs="Times New Roman"/>
          <w:bCs/>
          <w:sz w:val="28"/>
          <w:szCs w:val="28"/>
        </w:rPr>
        <w:t xml:space="preserve"> </w:t>
      </w:r>
      <w:r w:rsidR="006C2730" w:rsidRPr="00350F2B">
        <w:rPr>
          <w:rFonts w:ascii="Times New Roman" w:eastAsia="Times New Roman" w:hAnsi="Times New Roman" w:cs="Times New Roman"/>
          <w:bCs/>
          <w:sz w:val="28"/>
          <w:szCs w:val="28"/>
        </w:rPr>
        <w:t xml:space="preserve">(1/8 </w:t>
      </w:r>
      <w:proofErr w:type="spellStart"/>
      <w:r w:rsidR="006C2730" w:rsidRPr="00350F2B">
        <w:rPr>
          <w:rFonts w:ascii="Times New Roman" w:eastAsia="Times New Roman" w:hAnsi="Times New Roman" w:cs="Times New Roman"/>
          <w:bCs/>
          <w:sz w:val="28"/>
          <w:szCs w:val="28"/>
        </w:rPr>
        <w:t>d.d</w:t>
      </w:r>
      <w:proofErr w:type="spellEnd"/>
      <w:r w:rsidR="006C2730" w:rsidRPr="00350F2B">
        <w:rPr>
          <w:rFonts w:ascii="Times New Roman" w:eastAsia="Times New Roman" w:hAnsi="Times New Roman" w:cs="Times New Roman"/>
          <w:bCs/>
          <w:sz w:val="28"/>
          <w:szCs w:val="28"/>
        </w:rPr>
        <w:t>.)</w:t>
      </w:r>
      <w:r w:rsidR="00D318C9" w:rsidRPr="00350F2B">
        <w:rPr>
          <w:rFonts w:ascii="Times New Roman" w:eastAsia="Times New Roman" w:hAnsi="Times New Roman" w:cs="Times New Roman"/>
          <w:bCs/>
          <w:sz w:val="28"/>
          <w:szCs w:val="28"/>
        </w:rPr>
        <w:t>;</w:t>
      </w:r>
    </w:p>
    <w:p w14:paraId="77B8ABC7" w14:textId="700AB920" w:rsidR="00BA7FD0" w:rsidRPr="00350F2B" w:rsidRDefault="00B11561" w:rsidP="00B12579">
      <w:pPr>
        <w:pStyle w:val="20"/>
        <w:numPr>
          <w:ilvl w:val="0"/>
          <w:numId w:val="27"/>
        </w:numPr>
        <w:shd w:val="clear" w:color="auto" w:fill="auto"/>
        <w:spacing w:before="0"/>
        <w:ind w:left="113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Privātpersona 10</w:t>
      </w:r>
      <w:r w:rsidRPr="00B11561">
        <w:rPr>
          <w:rFonts w:ascii="Times New Roman" w:eastAsia="Times New Roman" w:hAnsi="Times New Roman" w:cs="Times New Roman"/>
          <w:bCs/>
          <w:sz w:val="28"/>
          <w:szCs w:val="28"/>
        </w:rPr>
        <w:t xml:space="preserve"> </w:t>
      </w:r>
      <w:r w:rsidR="006C2730" w:rsidRPr="00350F2B">
        <w:rPr>
          <w:rFonts w:ascii="Times New Roman" w:eastAsia="Times New Roman" w:hAnsi="Times New Roman" w:cs="Times New Roman"/>
          <w:bCs/>
          <w:sz w:val="28"/>
          <w:szCs w:val="28"/>
        </w:rPr>
        <w:t xml:space="preserve">(1/16 </w:t>
      </w:r>
      <w:proofErr w:type="spellStart"/>
      <w:r w:rsidR="006C2730" w:rsidRPr="00350F2B">
        <w:rPr>
          <w:rFonts w:ascii="Times New Roman" w:eastAsia="Times New Roman" w:hAnsi="Times New Roman" w:cs="Times New Roman"/>
          <w:bCs/>
          <w:sz w:val="28"/>
          <w:szCs w:val="28"/>
        </w:rPr>
        <w:t>d.d</w:t>
      </w:r>
      <w:proofErr w:type="spellEnd"/>
      <w:r w:rsidR="006C2730" w:rsidRPr="00350F2B">
        <w:rPr>
          <w:rFonts w:ascii="Times New Roman" w:eastAsia="Times New Roman" w:hAnsi="Times New Roman" w:cs="Times New Roman"/>
          <w:bCs/>
          <w:sz w:val="28"/>
          <w:szCs w:val="28"/>
        </w:rPr>
        <w:t>.)</w:t>
      </w:r>
      <w:r w:rsidR="00D318C9" w:rsidRPr="00350F2B">
        <w:rPr>
          <w:rFonts w:ascii="Times New Roman" w:eastAsia="Times New Roman" w:hAnsi="Times New Roman" w:cs="Times New Roman"/>
          <w:bCs/>
          <w:sz w:val="28"/>
          <w:szCs w:val="28"/>
        </w:rPr>
        <w:t>;</w:t>
      </w:r>
    </w:p>
    <w:p w14:paraId="02A2F159" w14:textId="4B9351F6" w:rsidR="00BA7FD0" w:rsidRPr="00350F2B" w:rsidRDefault="00B11561" w:rsidP="00B12579">
      <w:pPr>
        <w:pStyle w:val="20"/>
        <w:numPr>
          <w:ilvl w:val="0"/>
          <w:numId w:val="27"/>
        </w:numPr>
        <w:shd w:val="clear" w:color="auto" w:fill="auto"/>
        <w:spacing w:before="0"/>
        <w:ind w:left="113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Privātpersona 11</w:t>
      </w:r>
      <w:r w:rsidRPr="00B11561">
        <w:rPr>
          <w:rFonts w:ascii="Times New Roman" w:eastAsia="Times New Roman" w:hAnsi="Times New Roman" w:cs="Times New Roman"/>
          <w:bCs/>
          <w:sz w:val="28"/>
          <w:szCs w:val="28"/>
        </w:rPr>
        <w:t xml:space="preserve"> </w:t>
      </w:r>
      <w:r w:rsidR="006C2730" w:rsidRPr="00350F2B">
        <w:rPr>
          <w:rFonts w:ascii="Times New Roman" w:eastAsia="Times New Roman" w:hAnsi="Times New Roman" w:cs="Times New Roman"/>
          <w:bCs/>
          <w:sz w:val="28"/>
          <w:szCs w:val="28"/>
        </w:rPr>
        <w:t xml:space="preserve">(1/16 </w:t>
      </w:r>
      <w:proofErr w:type="spellStart"/>
      <w:r w:rsidR="006C2730" w:rsidRPr="00350F2B">
        <w:rPr>
          <w:rFonts w:ascii="Times New Roman" w:eastAsia="Times New Roman" w:hAnsi="Times New Roman" w:cs="Times New Roman"/>
          <w:bCs/>
          <w:sz w:val="28"/>
          <w:szCs w:val="28"/>
        </w:rPr>
        <w:t>d.d</w:t>
      </w:r>
      <w:proofErr w:type="spellEnd"/>
      <w:r w:rsidR="006C2730" w:rsidRPr="00350F2B">
        <w:rPr>
          <w:rFonts w:ascii="Times New Roman" w:eastAsia="Times New Roman" w:hAnsi="Times New Roman" w:cs="Times New Roman"/>
          <w:bCs/>
          <w:sz w:val="28"/>
          <w:szCs w:val="28"/>
        </w:rPr>
        <w:t>.)</w:t>
      </w:r>
      <w:r w:rsidR="0013651A" w:rsidRPr="00350F2B">
        <w:rPr>
          <w:rFonts w:ascii="Times New Roman" w:eastAsia="Times New Roman" w:hAnsi="Times New Roman" w:cs="Times New Roman"/>
          <w:bCs/>
          <w:sz w:val="28"/>
          <w:szCs w:val="28"/>
        </w:rPr>
        <w:t>;</w:t>
      </w:r>
    </w:p>
    <w:p w14:paraId="4011A724" w14:textId="6D6C7910" w:rsidR="00BA7FD0" w:rsidRPr="00350F2B" w:rsidRDefault="00B11561" w:rsidP="00B12579">
      <w:pPr>
        <w:pStyle w:val="20"/>
        <w:numPr>
          <w:ilvl w:val="0"/>
          <w:numId w:val="27"/>
        </w:numPr>
        <w:shd w:val="clear" w:color="auto" w:fill="auto"/>
        <w:spacing w:before="0"/>
        <w:ind w:left="113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Privātpersona 12</w:t>
      </w:r>
      <w:r w:rsidRPr="00B11561">
        <w:rPr>
          <w:rFonts w:ascii="Times New Roman" w:eastAsia="Times New Roman" w:hAnsi="Times New Roman" w:cs="Times New Roman"/>
          <w:bCs/>
          <w:sz w:val="28"/>
          <w:szCs w:val="28"/>
        </w:rPr>
        <w:t xml:space="preserve"> </w:t>
      </w:r>
      <w:r w:rsidR="006C2730" w:rsidRPr="00350F2B">
        <w:rPr>
          <w:rFonts w:ascii="Times New Roman" w:eastAsia="Times New Roman" w:hAnsi="Times New Roman" w:cs="Times New Roman"/>
          <w:bCs/>
          <w:sz w:val="28"/>
          <w:szCs w:val="28"/>
        </w:rPr>
        <w:t xml:space="preserve">(1/36 </w:t>
      </w:r>
      <w:proofErr w:type="spellStart"/>
      <w:r w:rsidR="006C2730" w:rsidRPr="00350F2B">
        <w:rPr>
          <w:rFonts w:ascii="Times New Roman" w:eastAsia="Times New Roman" w:hAnsi="Times New Roman" w:cs="Times New Roman"/>
          <w:bCs/>
          <w:sz w:val="28"/>
          <w:szCs w:val="28"/>
        </w:rPr>
        <w:t>d.d</w:t>
      </w:r>
      <w:proofErr w:type="spellEnd"/>
      <w:r w:rsidR="006C2730" w:rsidRPr="00350F2B">
        <w:rPr>
          <w:rFonts w:ascii="Times New Roman" w:eastAsia="Times New Roman" w:hAnsi="Times New Roman" w:cs="Times New Roman"/>
          <w:bCs/>
          <w:sz w:val="28"/>
          <w:szCs w:val="28"/>
        </w:rPr>
        <w:t>.)</w:t>
      </w:r>
      <w:r w:rsidR="0013651A" w:rsidRPr="00350F2B">
        <w:rPr>
          <w:rFonts w:ascii="Times New Roman" w:eastAsia="Times New Roman" w:hAnsi="Times New Roman" w:cs="Times New Roman"/>
          <w:bCs/>
          <w:sz w:val="28"/>
          <w:szCs w:val="28"/>
        </w:rPr>
        <w:t>;</w:t>
      </w:r>
    </w:p>
    <w:p w14:paraId="0045F8AF" w14:textId="49F77719" w:rsidR="00BA7FD0" w:rsidRPr="00350F2B" w:rsidRDefault="00B11561" w:rsidP="00B12579">
      <w:pPr>
        <w:pStyle w:val="20"/>
        <w:numPr>
          <w:ilvl w:val="0"/>
          <w:numId w:val="27"/>
        </w:numPr>
        <w:shd w:val="clear" w:color="auto" w:fill="auto"/>
        <w:spacing w:before="0"/>
        <w:ind w:left="113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Privātpersona 13</w:t>
      </w:r>
      <w:r w:rsidRPr="00B11561">
        <w:rPr>
          <w:rFonts w:ascii="Times New Roman" w:eastAsia="Times New Roman" w:hAnsi="Times New Roman" w:cs="Times New Roman"/>
          <w:bCs/>
          <w:sz w:val="28"/>
          <w:szCs w:val="28"/>
        </w:rPr>
        <w:t xml:space="preserve"> </w:t>
      </w:r>
      <w:r w:rsidR="006C2730" w:rsidRPr="00350F2B">
        <w:rPr>
          <w:rFonts w:ascii="Times New Roman" w:eastAsia="Times New Roman" w:hAnsi="Times New Roman" w:cs="Times New Roman"/>
          <w:bCs/>
          <w:sz w:val="28"/>
          <w:szCs w:val="28"/>
        </w:rPr>
        <w:t xml:space="preserve">(1/36 </w:t>
      </w:r>
      <w:proofErr w:type="spellStart"/>
      <w:r w:rsidR="006C2730" w:rsidRPr="00350F2B">
        <w:rPr>
          <w:rFonts w:ascii="Times New Roman" w:eastAsia="Times New Roman" w:hAnsi="Times New Roman" w:cs="Times New Roman"/>
          <w:bCs/>
          <w:sz w:val="28"/>
          <w:szCs w:val="28"/>
        </w:rPr>
        <w:t>d.d</w:t>
      </w:r>
      <w:proofErr w:type="spellEnd"/>
      <w:r w:rsidR="006C2730" w:rsidRPr="00350F2B">
        <w:rPr>
          <w:rFonts w:ascii="Times New Roman" w:eastAsia="Times New Roman" w:hAnsi="Times New Roman" w:cs="Times New Roman"/>
          <w:bCs/>
          <w:sz w:val="28"/>
          <w:szCs w:val="28"/>
        </w:rPr>
        <w:t>.)</w:t>
      </w:r>
    </w:p>
    <w:p w14:paraId="17620B92" w14:textId="219F2CC3" w:rsidR="006C2730" w:rsidRPr="00350F2B" w:rsidRDefault="00B11561" w:rsidP="00B12579">
      <w:pPr>
        <w:pStyle w:val="20"/>
        <w:numPr>
          <w:ilvl w:val="0"/>
          <w:numId w:val="27"/>
        </w:numPr>
        <w:shd w:val="clear" w:color="auto" w:fill="auto"/>
        <w:spacing w:before="0"/>
        <w:ind w:left="113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Privātpersona 14</w:t>
      </w:r>
      <w:r w:rsidRPr="00B11561">
        <w:rPr>
          <w:rFonts w:ascii="Times New Roman" w:eastAsia="Times New Roman" w:hAnsi="Times New Roman" w:cs="Times New Roman"/>
          <w:bCs/>
          <w:sz w:val="28"/>
          <w:szCs w:val="28"/>
        </w:rPr>
        <w:t xml:space="preserve"> </w:t>
      </w:r>
      <w:r w:rsidR="006C2730" w:rsidRPr="00350F2B">
        <w:rPr>
          <w:rFonts w:ascii="Times New Roman" w:eastAsia="Times New Roman" w:hAnsi="Times New Roman" w:cs="Times New Roman"/>
          <w:bCs/>
          <w:sz w:val="28"/>
          <w:szCs w:val="28"/>
        </w:rPr>
        <w:t xml:space="preserve">(1/12 </w:t>
      </w:r>
      <w:proofErr w:type="spellStart"/>
      <w:r w:rsidR="006C2730" w:rsidRPr="00350F2B">
        <w:rPr>
          <w:rFonts w:ascii="Times New Roman" w:eastAsia="Times New Roman" w:hAnsi="Times New Roman" w:cs="Times New Roman"/>
          <w:bCs/>
          <w:sz w:val="28"/>
          <w:szCs w:val="28"/>
        </w:rPr>
        <w:t>d.d</w:t>
      </w:r>
      <w:proofErr w:type="spellEnd"/>
      <w:r w:rsidR="006C2730" w:rsidRPr="00350F2B">
        <w:rPr>
          <w:rFonts w:ascii="Times New Roman" w:eastAsia="Times New Roman" w:hAnsi="Times New Roman" w:cs="Times New Roman"/>
          <w:bCs/>
          <w:sz w:val="28"/>
          <w:szCs w:val="28"/>
        </w:rPr>
        <w:t>.)</w:t>
      </w:r>
      <w:r w:rsidR="0013651A" w:rsidRPr="00350F2B">
        <w:rPr>
          <w:rFonts w:ascii="Times New Roman" w:eastAsia="Times New Roman" w:hAnsi="Times New Roman" w:cs="Times New Roman"/>
          <w:bCs/>
          <w:sz w:val="28"/>
          <w:szCs w:val="28"/>
        </w:rPr>
        <w:t>.</w:t>
      </w:r>
    </w:p>
    <w:p w14:paraId="2762AA25" w14:textId="099A966A" w:rsidR="00784478" w:rsidRPr="00350F2B" w:rsidRDefault="00BA7FD0" w:rsidP="00784478">
      <w:pPr>
        <w:spacing w:after="0" w:line="240" w:lineRule="auto"/>
        <w:ind w:firstLine="720"/>
        <w:jc w:val="both"/>
        <w:rPr>
          <w:rFonts w:ascii="Times New Roman" w:hAnsi="Times New Roman"/>
          <w:sz w:val="28"/>
          <w:szCs w:val="28"/>
        </w:rPr>
      </w:pPr>
      <w:r w:rsidRPr="00350F2B">
        <w:rPr>
          <w:rFonts w:ascii="Times New Roman" w:hAnsi="Times New Roman"/>
          <w:sz w:val="28"/>
          <w:szCs w:val="28"/>
        </w:rPr>
        <w:t>Īpašniekus</w:t>
      </w:r>
      <w:r w:rsidR="006C2730" w:rsidRPr="00350F2B">
        <w:rPr>
          <w:rFonts w:ascii="Times New Roman" w:hAnsi="Times New Roman"/>
          <w:sz w:val="28"/>
          <w:szCs w:val="28"/>
        </w:rPr>
        <w:t xml:space="preserve"> uz 10.11.2014</w:t>
      </w:r>
      <w:r w:rsidR="00C50685" w:rsidRPr="00350F2B">
        <w:rPr>
          <w:rFonts w:ascii="Times New Roman" w:hAnsi="Times New Roman"/>
          <w:sz w:val="28"/>
          <w:szCs w:val="28"/>
        </w:rPr>
        <w:t>.</w:t>
      </w:r>
      <w:r w:rsidR="006C2730" w:rsidRPr="00350F2B">
        <w:rPr>
          <w:rFonts w:ascii="Times New Roman" w:hAnsi="Times New Roman"/>
          <w:sz w:val="28"/>
          <w:szCs w:val="28"/>
        </w:rPr>
        <w:t xml:space="preserve"> pilnvaras Nr.6324</w:t>
      </w:r>
      <w:r w:rsidR="00EB31C8" w:rsidRPr="00350F2B">
        <w:rPr>
          <w:rFonts w:ascii="Times New Roman" w:hAnsi="Times New Roman"/>
          <w:sz w:val="28"/>
          <w:szCs w:val="28"/>
        </w:rPr>
        <w:t>,</w:t>
      </w:r>
      <w:r w:rsidR="006C2730" w:rsidRPr="00350F2B">
        <w:rPr>
          <w:rFonts w:ascii="Times New Roman" w:hAnsi="Times New Roman"/>
          <w:sz w:val="28"/>
          <w:szCs w:val="28"/>
        </w:rPr>
        <w:t xml:space="preserve"> 09.12.2013</w:t>
      </w:r>
      <w:r w:rsidR="00C50685" w:rsidRPr="00350F2B">
        <w:rPr>
          <w:rFonts w:ascii="Times New Roman" w:hAnsi="Times New Roman"/>
          <w:sz w:val="28"/>
          <w:szCs w:val="28"/>
        </w:rPr>
        <w:t>.</w:t>
      </w:r>
      <w:r w:rsidR="006C2730" w:rsidRPr="00350F2B">
        <w:rPr>
          <w:rFonts w:ascii="Times New Roman" w:hAnsi="Times New Roman"/>
          <w:sz w:val="28"/>
          <w:szCs w:val="28"/>
        </w:rPr>
        <w:t xml:space="preserve"> pilnvaras Nr.7037</w:t>
      </w:r>
      <w:r w:rsidR="00EB31C8" w:rsidRPr="00350F2B">
        <w:rPr>
          <w:rFonts w:ascii="Times New Roman" w:hAnsi="Times New Roman"/>
          <w:sz w:val="28"/>
          <w:szCs w:val="28"/>
        </w:rPr>
        <w:t>,</w:t>
      </w:r>
      <w:r w:rsidR="006C2730" w:rsidRPr="00350F2B">
        <w:rPr>
          <w:rFonts w:ascii="Times New Roman" w:hAnsi="Times New Roman"/>
          <w:sz w:val="28"/>
          <w:szCs w:val="28"/>
        </w:rPr>
        <w:t xml:space="preserve"> 18.12.2013</w:t>
      </w:r>
      <w:r w:rsidR="00C50685" w:rsidRPr="00350F2B">
        <w:rPr>
          <w:rFonts w:ascii="Times New Roman" w:hAnsi="Times New Roman"/>
          <w:sz w:val="28"/>
          <w:szCs w:val="28"/>
        </w:rPr>
        <w:t>.</w:t>
      </w:r>
      <w:r w:rsidR="006C2730" w:rsidRPr="00350F2B">
        <w:rPr>
          <w:rFonts w:ascii="Times New Roman" w:hAnsi="Times New Roman"/>
          <w:sz w:val="28"/>
          <w:szCs w:val="28"/>
        </w:rPr>
        <w:t xml:space="preserve"> pilnvaras Nr.7302</w:t>
      </w:r>
      <w:r w:rsidR="00C50685" w:rsidRPr="00350F2B">
        <w:rPr>
          <w:rFonts w:ascii="Times New Roman" w:hAnsi="Times New Roman"/>
          <w:sz w:val="28"/>
          <w:szCs w:val="28"/>
        </w:rPr>
        <w:t>,</w:t>
      </w:r>
      <w:r w:rsidR="006C2730" w:rsidRPr="00350F2B">
        <w:rPr>
          <w:rFonts w:ascii="Times New Roman" w:hAnsi="Times New Roman"/>
          <w:sz w:val="28"/>
          <w:szCs w:val="28"/>
        </w:rPr>
        <w:t xml:space="preserve"> 05.12.2013</w:t>
      </w:r>
      <w:r w:rsidR="00C50685" w:rsidRPr="00350F2B">
        <w:rPr>
          <w:rFonts w:ascii="Times New Roman" w:hAnsi="Times New Roman"/>
          <w:sz w:val="28"/>
          <w:szCs w:val="28"/>
        </w:rPr>
        <w:t>.</w:t>
      </w:r>
      <w:r w:rsidR="006C2730" w:rsidRPr="00350F2B">
        <w:rPr>
          <w:rFonts w:ascii="Times New Roman" w:hAnsi="Times New Roman"/>
          <w:sz w:val="28"/>
          <w:szCs w:val="28"/>
        </w:rPr>
        <w:t xml:space="preserve"> pilnvaras Nr.6969,</w:t>
      </w:r>
      <w:r w:rsidR="005B1550" w:rsidRPr="00350F2B">
        <w:rPr>
          <w:rFonts w:ascii="Times New Roman" w:hAnsi="Times New Roman"/>
          <w:sz w:val="28"/>
          <w:szCs w:val="28"/>
        </w:rPr>
        <w:t xml:space="preserve"> </w:t>
      </w:r>
      <w:r w:rsidR="006C2730" w:rsidRPr="00350F2B">
        <w:rPr>
          <w:rFonts w:ascii="Times New Roman" w:hAnsi="Times New Roman"/>
          <w:sz w:val="28"/>
          <w:szCs w:val="28"/>
        </w:rPr>
        <w:t>24.07.2014</w:t>
      </w:r>
      <w:r w:rsidR="00C50685" w:rsidRPr="00350F2B">
        <w:rPr>
          <w:rFonts w:ascii="Times New Roman" w:hAnsi="Times New Roman"/>
          <w:sz w:val="28"/>
          <w:szCs w:val="28"/>
        </w:rPr>
        <w:t>.</w:t>
      </w:r>
      <w:r w:rsidR="006C2730" w:rsidRPr="00350F2B">
        <w:rPr>
          <w:rFonts w:ascii="Times New Roman" w:hAnsi="Times New Roman"/>
          <w:sz w:val="28"/>
          <w:szCs w:val="28"/>
        </w:rPr>
        <w:t xml:space="preserve"> pilnvaras nr.4188</w:t>
      </w:r>
      <w:r w:rsidR="00EB31C8" w:rsidRPr="00350F2B">
        <w:rPr>
          <w:rFonts w:ascii="Times New Roman" w:hAnsi="Times New Roman"/>
          <w:sz w:val="28"/>
          <w:szCs w:val="28"/>
        </w:rPr>
        <w:t xml:space="preserve"> un</w:t>
      </w:r>
      <w:r w:rsidR="006C2730" w:rsidRPr="00350F2B">
        <w:rPr>
          <w:rFonts w:ascii="Times New Roman" w:hAnsi="Times New Roman"/>
          <w:sz w:val="28"/>
          <w:szCs w:val="28"/>
        </w:rPr>
        <w:t xml:space="preserve"> 10.11.2014</w:t>
      </w:r>
      <w:r w:rsidR="00C50685" w:rsidRPr="00350F2B">
        <w:rPr>
          <w:rFonts w:ascii="Times New Roman" w:hAnsi="Times New Roman"/>
          <w:sz w:val="28"/>
          <w:szCs w:val="28"/>
        </w:rPr>
        <w:t>.</w:t>
      </w:r>
      <w:r w:rsidR="006C2730" w:rsidRPr="00350F2B">
        <w:rPr>
          <w:rFonts w:ascii="Times New Roman" w:hAnsi="Times New Roman"/>
          <w:sz w:val="28"/>
          <w:szCs w:val="28"/>
        </w:rPr>
        <w:t xml:space="preserve"> pilnvaras nr.6991 pamata pārstāv</w:t>
      </w:r>
      <w:r w:rsidR="004D7C12" w:rsidRPr="00350F2B">
        <w:rPr>
          <w:rFonts w:ascii="Times New Roman" w:hAnsi="Times New Roman"/>
          <w:sz w:val="28"/>
          <w:szCs w:val="28"/>
        </w:rPr>
        <w:t xml:space="preserve"> zvērināts advokāts</w:t>
      </w:r>
      <w:r w:rsidR="005B1550" w:rsidRPr="00350F2B">
        <w:rPr>
          <w:rFonts w:ascii="Times New Roman" w:hAnsi="Times New Roman"/>
          <w:sz w:val="28"/>
          <w:szCs w:val="28"/>
        </w:rPr>
        <w:t>.</w:t>
      </w:r>
      <w:r w:rsidR="006C2730" w:rsidRPr="00350F2B">
        <w:rPr>
          <w:rFonts w:ascii="Times New Roman" w:hAnsi="Times New Roman"/>
          <w:sz w:val="28"/>
          <w:szCs w:val="28"/>
        </w:rPr>
        <w:t xml:space="preserve"> </w:t>
      </w:r>
    </w:p>
    <w:p w14:paraId="0F2627F0" w14:textId="77777777" w:rsidR="00A959AF" w:rsidRPr="00350F2B" w:rsidRDefault="00A959AF" w:rsidP="00784478">
      <w:pPr>
        <w:spacing w:after="0" w:line="240" w:lineRule="auto"/>
        <w:ind w:firstLine="720"/>
        <w:jc w:val="both"/>
        <w:rPr>
          <w:rFonts w:ascii="Times New Roman" w:hAnsi="Times New Roman"/>
          <w:sz w:val="28"/>
          <w:szCs w:val="28"/>
        </w:rPr>
      </w:pPr>
      <w:r w:rsidRPr="00350F2B">
        <w:rPr>
          <w:rFonts w:ascii="Times New Roman" w:hAnsi="Times New Roman"/>
          <w:sz w:val="28"/>
          <w:szCs w:val="28"/>
        </w:rPr>
        <w:t>Īpašuma tiesības uz zemesgabalu ar kadastra Nr.0100</w:t>
      </w:r>
      <w:r w:rsidR="00C50685" w:rsidRPr="00350F2B">
        <w:rPr>
          <w:rFonts w:ascii="Times New Roman" w:hAnsi="Times New Roman"/>
          <w:sz w:val="28"/>
          <w:szCs w:val="28"/>
        </w:rPr>
        <w:t> </w:t>
      </w:r>
      <w:r w:rsidRPr="00350F2B">
        <w:rPr>
          <w:rFonts w:ascii="Times New Roman" w:hAnsi="Times New Roman"/>
          <w:sz w:val="28"/>
          <w:szCs w:val="28"/>
        </w:rPr>
        <w:t>122</w:t>
      </w:r>
      <w:r w:rsidR="00C50685" w:rsidRPr="00350F2B">
        <w:rPr>
          <w:rFonts w:ascii="Times New Roman" w:hAnsi="Times New Roman"/>
          <w:sz w:val="28"/>
          <w:szCs w:val="28"/>
        </w:rPr>
        <w:t> </w:t>
      </w:r>
      <w:r w:rsidRPr="00350F2B">
        <w:rPr>
          <w:rFonts w:ascii="Times New Roman" w:hAnsi="Times New Roman"/>
          <w:sz w:val="28"/>
          <w:szCs w:val="28"/>
        </w:rPr>
        <w:t>2006, kura sastāvā uz īpašuma tiesību iegūšanas brīdi bija iekļauts Zemesgabals Nr.1,</w:t>
      </w:r>
      <w:r w:rsidR="005D51CD" w:rsidRPr="00350F2B">
        <w:rPr>
          <w:rFonts w:ascii="Times New Roman" w:hAnsi="Times New Roman"/>
          <w:sz w:val="28"/>
          <w:szCs w:val="28"/>
        </w:rPr>
        <w:t xml:space="preserve"> </w:t>
      </w:r>
      <w:r w:rsidRPr="00350F2B">
        <w:rPr>
          <w:rFonts w:ascii="Times New Roman" w:hAnsi="Times New Roman"/>
          <w:sz w:val="28"/>
          <w:szCs w:val="28"/>
        </w:rPr>
        <w:t xml:space="preserve">pašreizējiem īpašniekiem ir iegūtas uz Rīgas </w:t>
      </w:r>
      <w:r w:rsidR="005D51CD" w:rsidRPr="00350F2B">
        <w:rPr>
          <w:rFonts w:ascii="Times New Roman" w:hAnsi="Times New Roman"/>
          <w:sz w:val="28"/>
          <w:szCs w:val="28"/>
        </w:rPr>
        <w:t>d</w:t>
      </w:r>
      <w:r w:rsidRPr="00350F2B">
        <w:rPr>
          <w:rFonts w:ascii="Times New Roman" w:hAnsi="Times New Roman"/>
          <w:sz w:val="28"/>
          <w:szCs w:val="28"/>
        </w:rPr>
        <w:t>omes 1995.gada 2.maija lēmuma Nr.1518 pamata un ar Rīgas pilsētas zemesgrāmatas nodaļas 1995.gada 9.maija lēmumu nostiprinātas zemesgrāmatā.</w:t>
      </w:r>
    </w:p>
    <w:p w14:paraId="45D6EDB7" w14:textId="77777777" w:rsidR="00A959AF" w:rsidRPr="00350F2B" w:rsidRDefault="00A959AF" w:rsidP="00784478">
      <w:pPr>
        <w:spacing w:after="0" w:line="240" w:lineRule="auto"/>
        <w:ind w:firstLine="720"/>
        <w:jc w:val="both"/>
        <w:rPr>
          <w:rFonts w:ascii="Times New Roman" w:hAnsi="Times New Roman"/>
          <w:sz w:val="28"/>
          <w:szCs w:val="28"/>
        </w:rPr>
      </w:pPr>
      <w:r w:rsidRPr="00350F2B">
        <w:rPr>
          <w:rFonts w:ascii="Times New Roman" w:hAnsi="Times New Roman"/>
          <w:sz w:val="28"/>
          <w:szCs w:val="28"/>
        </w:rPr>
        <w:t>Savukārt, pamatojoties uz zemesgabala ar kadastra Nr.0100</w:t>
      </w:r>
      <w:r w:rsidR="00C50685" w:rsidRPr="00350F2B">
        <w:rPr>
          <w:rFonts w:ascii="Times New Roman" w:hAnsi="Times New Roman"/>
          <w:sz w:val="28"/>
          <w:szCs w:val="28"/>
        </w:rPr>
        <w:t> </w:t>
      </w:r>
      <w:r w:rsidRPr="00350F2B">
        <w:rPr>
          <w:rFonts w:ascii="Times New Roman" w:hAnsi="Times New Roman"/>
          <w:sz w:val="28"/>
          <w:szCs w:val="28"/>
        </w:rPr>
        <w:t>122</w:t>
      </w:r>
      <w:r w:rsidR="00C50685" w:rsidRPr="00350F2B">
        <w:rPr>
          <w:rFonts w:ascii="Times New Roman" w:hAnsi="Times New Roman"/>
          <w:sz w:val="28"/>
          <w:szCs w:val="28"/>
        </w:rPr>
        <w:t> </w:t>
      </w:r>
      <w:r w:rsidRPr="00350F2B">
        <w:rPr>
          <w:rFonts w:ascii="Times New Roman" w:hAnsi="Times New Roman"/>
          <w:sz w:val="28"/>
          <w:szCs w:val="28"/>
        </w:rPr>
        <w:t>2006 īpašnieku 2006.gada 28.aprīļa nostiprinājuma lūgumu zemesgabala sadalīšanai</w:t>
      </w:r>
      <w:r w:rsidR="00C50685" w:rsidRPr="00350F2B">
        <w:rPr>
          <w:rFonts w:ascii="Times New Roman" w:hAnsi="Times New Roman"/>
          <w:sz w:val="28"/>
          <w:szCs w:val="28"/>
        </w:rPr>
        <w:t>,</w:t>
      </w:r>
      <w:r w:rsidRPr="00350F2B">
        <w:rPr>
          <w:rFonts w:ascii="Times New Roman" w:hAnsi="Times New Roman"/>
          <w:sz w:val="28"/>
          <w:szCs w:val="28"/>
        </w:rPr>
        <w:t xml:space="preserve"> nemainoties tā īpašniekam</w:t>
      </w:r>
      <w:r w:rsidR="00C50685" w:rsidRPr="00350F2B">
        <w:rPr>
          <w:rFonts w:ascii="Times New Roman" w:hAnsi="Times New Roman"/>
          <w:sz w:val="28"/>
          <w:szCs w:val="28"/>
        </w:rPr>
        <w:t>,</w:t>
      </w:r>
      <w:r w:rsidRPr="00350F2B">
        <w:rPr>
          <w:rFonts w:ascii="Times New Roman" w:hAnsi="Times New Roman"/>
          <w:sz w:val="28"/>
          <w:szCs w:val="28"/>
        </w:rPr>
        <w:t xml:space="preserve"> 2006.gada 17.maijā ar zemesgrāmatas tiesneša lēmumu tika atvērts jauns nodalījums, kurā ierakstīts Zemesgabals Nr.1. </w:t>
      </w:r>
    </w:p>
    <w:p w14:paraId="49619841" w14:textId="5B5BF1B4" w:rsidR="00A959AF" w:rsidRPr="008C0DDF" w:rsidRDefault="00EB31C8" w:rsidP="008C0DDF">
      <w:pPr>
        <w:pStyle w:val="NormalWeb"/>
        <w:ind w:firstLine="709"/>
        <w:jc w:val="both"/>
        <w:rPr>
          <w:rFonts w:ascii="Times New Roman" w:hAnsi="Times New Roman" w:cs="Times New Roman"/>
          <w:sz w:val="28"/>
          <w:szCs w:val="28"/>
        </w:rPr>
      </w:pPr>
      <w:r w:rsidRPr="00350F2B">
        <w:rPr>
          <w:rFonts w:ascii="Times New Roman" w:hAnsi="Times New Roman" w:cs="Times New Roman"/>
          <w:sz w:val="28"/>
          <w:szCs w:val="28"/>
        </w:rPr>
        <w:t>P</w:t>
      </w:r>
      <w:r w:rsidR="00A959AF" w:rsidRPr="00350F2B">
        <w:rPr>
          <w:rFonts w:ascii="Times New Roman" w:hAnsi="Times New Roman" w:cs="Times New Roman"/>
          <w:sz w:val="28"/>
          <w:szCs w:val="28"/>
        </w:rPr>
        <w:t>amatojoties uz īpašnieku 2001.gada 21.maija nostiprinājuma lūgumu zemesgabala sadalīšanai</w:t>
      </w:r>
      <w:r w:rsidR="00C50685" w:rsidRPr="00350F2B">
        <w:rPr>
          <w:rFonts w:ascii="Times New Roman" w:hAnsi="Times New Roman" w:cs="Times New Roman"/>
          <w:sz w:val="28"/>
          <w:szCs w:val="28"/>
        </w:rPr>
        <w:t>,</w:t>
      </w:r>
      <w:r w:rsidR="00A959AF" w:rsidRPr="00350F2B">
        <w:rPr>
          <w:rFonts w:ascii="Times New Roman" w:hAnsi="Times New Roman" w:cs="Times New Roman"/>
          <w:sz w:val="28"/>
          <w:szCs w:val="28"/>
        </w:rPr>
        <w:t xml:space="preserve"> 2001.gada 12.oktobrī ar zemesgrāmatas tiesneša lēmumu tika atvērts jauns nodalījums, kurā ierakstīts </w:t>
      </w:r>
      <w:r w:rsidRPr="00350F2B">
        <w:rPr>
          <w:rFonts w:ascii="Times New Roman" w:hAnsi="Times New Roman" w:cs="Times New Roman"/>
          <w:sz w:val="28"/>
          <w:szCs w:val="28"/>
        </w:rPr>
        <w:t>Z</w:t>
      </w:r>
      <w:r w:rsidR="00A959AF" w:rsidRPr="00350F2B">
        <w:rPr>
          <w:rFonts w:ascii="Times New Roman" w:hAnsi="Times New Roman" w:cs="Times New Roman"/>
          <w:sz w:val="28"/>
          <w:szCs w:val="28"/>
        </w:rPr>
        <w:t xml:space="preserve">emesgabals </w:t>
      </w:r>
      <w:r w:rsidRPr="00350F2B">
        <w:rPr>
          <w:rFonts w:ascii="Times New Roman" w:hAnsi="Times New Roman" w:cs="Times New Roman"/>
          <w:sz w:val="28"/>
          <w:szCs w:val="28"/>
        </w:rPr>
        <w:t>Nr.2</w:t>
      </w:r>
      <w:r w:rsidR="00A959AF" w:rsidRPr="00350F2B">
        <w:rPr>
          <w:rFonts w:ascii="Times New Roman" w:hAnsi="Times New Roman" w:cs="Times New Roman"/>
          <w:sz w:val="28"/>
          <w:szCs w:val="28"/>
        </w:rPr>
        <w:t>.</w:t>
      </w:r>
    </w:p>
    <w:p w14:paraId="401AC902" w14:textId="77777777" w:rsidR="00A959AF" w:rsidRPr="00E36B7F" w:rsidRDefault="00A959AF" w:rsidP="001C33A8">
      <w:pPr>
        <w:pStyle w:val="NormalWeb"/>
        <w:ind w:firstLine="709"/>
        <w:jc w:val="both"/>
        <w:rPr>
          <w:rFonts w:ascii="Times New Roman" w:hAnsi="Times New Roman" w:cs="Times New Roman"/>
          <w:sz w:val="24"/>
          <w:szCs w:val="24"/>
        </w:rPr>
      </w:pPr>
    </w:p>
    <w:p w14:paraId="5E9E31EF" w14:textId="20608C26" w:rsidR="00EE395E" w:rsidRPr="00E36B7F" w:rsidRDefault="004D7C12" w:rsidP="00EE395E">
      <w:pPr>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7231ED3D" wp14:editId="497219EC">
            <wp:extent cx="6066219" cy="367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9525" cy="3721080"/>
                    </a:xfrm>
                    <a:prstGeom prst="rect">
                      <a:avLst/>
                    </a:prstGeom>
                    <a:noFill/>
                    <a:ln>
                      <a:noFill/>
                    </a:ln>
                  </pic:spPr>
                </pic:pic>
              </a:graphicData>
            </a:graphic>
          </wp:inline>
        </w:drawing>
      </w:r>
    </w:p>
    <w:p w14:paraId="75EE805A" w14:textId="7AEAAA93" w:rsidR="00EE395E" w:rsidRPr="00B12579" w:rsidRDefault="00EE395E" w:rsidP="00EE395E">
      <w:pPr>
        <w:pStyle w:val="ListParagraph"/>
        <w:spacing w:after="0" w:line="240" w:lineRule="auto"/>
        <w:ind w:left="0"/>
        <w:contextualSpacing w:val="0"/>
        <w:jc w:val="center"/>
        <w:rPr>
          <w:rFonts w:ascii="Times New Roman" w:hAnsi="Times New Roman" w:cs="Times New Roman"/>
          <w:b/>
          <w:i/>
          <w:sz w:val="24"/>
          <w:szCs w:val="24"/>
        </w:rPr>
      </w:pPr>
      <w:r w:rsidRPr="00E36B7F">
        <w:rPr>
          <w:rFonts w:ascii="Times New Roman" w:hAnsi="Times New Roman" w:cs="Times New Roman"/>
          <w:b/>
          <w:sz w:val="24"/>
          <w:szCs w:val="24"/>
        </w:rPr>
        <w:t>Attēls Nr. 2 “</w:t>
      </w:r>
      <w:r w:rsidRPr="00E36B7F">
        <w:rPr>
          <w:rFonts w:ascii="Times New Roman" w:hAnsi="Times New Roman" w:cs="Times New Roman"/>
          <w:b/>
          <w:bCs/>
          <w:sz w:val="24"/>
          <w:szCs w:val="24"/>
        </w:rPr>
        <w:t xml:space="preserve">RAKUS nomātie zemesgabali - </w:t>
      </w:r>
      <w:r w:rsidRPr="00E36B7F">
        <w:rPr>
          <w:rFonts w:ascii="Times New Roman" w:hAnsi="Times New Roman" w:cs="Times New Roman"/>
          <w:b/>
          <w:sz w:val="24"/>
          <w:szCs w:val="24"/>
        </w:rPr>
        <w:t>Zemesgabals Nr.1</w:t>
      </w:r>
      <w:r w:rsidR="00EB31C8">
        <w:rPr>
          <w:rFonts w:ascii="Times New Roman" w:hAnsi="Times New Roman" w:cs="Times New Roman"/>
          <w:b/>
          <w:sz w:val="24"/>
          <w:szCs w:val="24"/>
        </w:rPr>
        <w:t xml:space="preserve"> </w:t>
      </w:r>
      <w:r w:rsidRPr="00E36B7F">
        <w:rPr>
          <w:rFonts w:ascii="Times New Roman" w:hAnsi="Times New Roman" w:cs="Times New Roman"/>
          <w:b/>
          <w:sz w:val="24"/>
          <w:szCs w:val="24"/>
        </w:rPr>
        <w:t>un Zemesgabals Nr.2</w:t>
      </w:r>
      <w:r w:rsidRPr="00E36B7F">
        <w:rPr>
          <w:rFonts w:ascii="Times New Roman" w:hAnsi="Times New Roman" w:cs="Times New Roman"/>
          <w:bCs/>
          <w:sz w:val="24"/>
          <w:szCs w:val="24"/>
        </w:rPr>
        <w:t xml:space="preserve"> </w:t>
      </w:r>
      <w:r w:rsidRPr="00E36B7F">
        <w:rPr>
          <w:rFonts w:ascii="Times New Roman" w:hAnsi="Times New Roman" w:cs="Times New Roman"/>
          <w:b/>
          <w:bCs/>
          <w:sz w:val="24"/>
          <w:szCs w:val="24"/>
        </w:rPr>
        <w:t>(</w:t>
      </w:r>
      <w:bookmarkStart w:id="15" w:name="_Hlk64285158"/>
      <w:r w:rsidRPr="00E36B7F">
        <w:rPr>
          <w:rFonts w:ascii="Times New Roman" w:hAnsi="Times New Roman" w:cs="Times New Roman"/>
          <w:b/>
          <w:bCs/>
          <w:sz w:val="24"/>
          <w:szCs w:val="24"/>
        </w:rPr>
        <w:t>apvilkti ar sarkanu apli</w:t>
      </w:r>
      <w:bookmarkEnd w:id="15"/>
      <w:r w:rsidR="00B12579">
        <w:rPr>
          <w:rFonts w:ascii="Times New Roman" w:hAnsi="Times New Roman" w:cs="Times New Roman"/>
          <w:b/>
          <w:bCs/>
          <w:sz w:val="24"/>
          <w:szCs w:val="24"/>
        </w:rPr>
        <w:t>)</w:t>
      </w:r>
    </w:p>
    <w:p w14:paraId="59BEF76D" w14:textId="77777777" w:rsidR="00C50685" w:rsidRDefault="00C50685" w:rsidP="001C33A8">
      <w:pPr>
        <w:spacing w:after="0" w:line="240" w:lineRule="auto"/>
        <w:ind w:firstLine="709"/>
        <w:jc w:val="both"/>
        <w:rPr>
          <w:rFonts w:ascii="Times New Roman" w:hAnsi="Times New Roman"/>
          <w:sz w:val="24"/>
          <w:szCs w:val="24"/>
        </w:rPr>
      </w:pPr>
    </w:p>
    <w:p w14:paraId="0E26FED2" w14:textId="77777777" w:rsidR="0072470B" w:rsidRPr="00004E6C" w:rsidRDefault="0072470B" w:rsidP="001C33A8">
      <w:pPr>
        <w:spacing w:after="0" w:line="240" w:lineRule="auto"/>
        <w:ind w:firstLine="709"/>
        <w:jc w:val="both"/>
        <w:rPr>
          <w:rFonts w:ascii="Times New Roman" w:hAnsi="Times New Roman"/>
          <w:sz w:val="28"/>
          <w:szCs w:val="28"/>
        </w:rPr>
      </w:pPr>
      <w:r w:rsidRPr="00004E6C">
        <w:rPr>
          <w:rFonts w:ascii="Times New Roman" w:hAnsi="Times New Roman"/>
          <w:b/>
          <w:sz w:val="28"/>
          <w:szCs w:val="28"/>
        </w:rPr>
        <w:t>Zemesgabala Nr. 1</w:t>
      </w:r>
      <w:r w:rsidRPr="00004E6C">
        <w:rPr>
          <w:rFonts w:ascii="Times New Roman" w:hAnsi="Times New Roman"/>
          <w:bCs/>
          <w:sz w:val="28"/>
          <w:szCs w:val="28"/>
        </w:rPr>
        <w:t xml:space="preserve"> </w:t>
      </w:r>
      <w:bookmarkStart w:id="16" w:name="_Hlk530559836"/>
      <w:r w:rsidRPr="00004E6C">
        <w:rPr>
          <w:rFonts w:ascii="Times New Roman" w:hAnsi="Times New Roman"/>
          <w:bCs/>
          <w:sz w:val="28"/>
          <w:szCs w:val="28"/>
        </w:rPr>
        <w:t>(4,7185 ha)</w:t>
      </w:r>
      <w:r w:rsidRPr="00004E6C">
        <w:rPr>
          <w:rFonts w:ascii="Times New Roman" w:hAnsi="Times New Roman"/>
          <w:sz w:val="28"/>
          <w:szCs w:val="28"/>
        </w:rPr>
        <w:t xml:space="preserve"> </w:t>
      </w:r>
      <w:bookmarkEnd w:id="16"/>
      <w:r w:rsidRPr="00004E6C">
        <w:rPr>
          <w:rFonts w:ascii="Times New Roman" w:hAnsi="Times New Roman"/>
          <w:sz w:val="28"/>
          <w:szCs w:val="28"/>
        </w:rPr>
        <w:t xml:space="preserve">piespiedu noma </w:t>
      </w:r>
      <w:r w:rsidR="00C50685" w:rsidRPr="00004E6C">
        <w:rPr>
          <w:rFonts w:ascii="Times New Roman" w:hAnsi="Times New Roman"/>
          <w:sz w:val="28"/>
          <w:szCs w:val="28"/>
        </w:rPr>
        <w:t xml:space="preserve">tiek realizēta </w:t>
      </w:r>
      <w:r w:rsidRPr="00004E6C">
        <w:rPr>
          <w:rFonts w:ascii="Times New Roman" w:hAnsi="Times New Roman"/>
          <w:sz w:val="28"/>
          <w:szCs w:val="28"/>
        </w:rPr>
        <w:t xml:space="preserve">saskaņā ar 2019.gada 27.februārī noslēgto nomas līgumu Nr.A2-2019/167, kur noteiktā nomas </w:t>
      </w:r>
      <w:r w:rsidRPr="00004E6C">
        <w:rPr>
          <w:rFonts w:ascii="Times New Roman" w:hAnsi="Times New Roman"/>
          <w:sz w:val="28"/>
          <w:szCs w:val="28"/>
        </w:rPr>
        <w:lastRenderedPageBreak/>
        <w:t>maksa ir 6% apmērā no zemesgabala kadastrālās vērtības 447 111 EUR, kas noteikta uz 2020.</w:t>
      </w:r>
      <w:r w:rsidR="00F36C3F" w:rsidRPr="00004E6C">
        <w:rPr>
          <w:rFonts w:ascii="Times New Roman" w:hAnsi="Times New Roman"/>
          <w:sz w:val="28"/>
          <w:szCs w:val="28"/>
        </w:rPr>
        <w:t>gada 17.jūniju</w:t>
      </w:r>
      <w:r w:rsidR="00012731" w:rsidRPr="00004E6C">
        <w:rPr>
          <w:rFonts w:ascii="Times New Roman" w:hAnsi="Times New Roman"/>
          <w:sz w:val="28"/>
          <w:szCs w:val="28"/>
        </w:rPr>
        <w:t>,</w:t>
      </w:r>
      <w:r w:rsidRPr="00004E6C">
        <w:rPr>
          <w:rFonts w:ascii="Times New Roman" w:hAnsi="Times New Roman"/>
          <w:sz w:val="28"/>
          <w:szCs w:val="28"/>
        </w:rPr>
        <w:t xml:space="preserve"> un gadā sastāda 27 075,18 EUR</w:t>
      </w:r>
      <w:r w:rsidR="005D51CD" w:rsidRPr="00004E6C">
        <w:rPr>
          <w:rFonts w:ascii="Times New Roman" w:hAnsi="Times New Roman"/>
          <w:sz w:val="28"/>
          <w:szCs w:val="28"/>
        </w:rPr>
        <w:t xml:space="preserve"> (tai skaitā</w:t>
      </w:r>
      <w:r w:rsidR="00C50685" w:rsidRPr="00004E6C">
        <w:rPr>
          <w:rFonts w:ascii="Times New Roman" w:hAnsi="Times New Roman"/>
          <w:sz w:val="28"/>
          <w:szCs w:val="28"/>
        </w:rPr>
        <w:t xml:space="preserve"> PVN, jo</w:t>
      </w:r>
      <w:r w:rsidR="005D51CD" w:rsidRPr="00004E6C">
        <w:rPr>
          <w:rFonts w:ascii="Times New Roman" w:hAnsi="Times New Roman"/>
          <w:sz w:val="28"/>
          <w:szCs w:val="28"/>
        </w:rPr>
        <w:t xml:space="preserve"> atsevišķu īpašnieku juridiskais statuss prasa papildu nomas maksai aprēķināt un maksāt arī </w:t>
      </w:r>
      <w:r w:rsidR="000257C2" w:rsidRPr="00004E6C">
        <w:rPr>
          <w:rFonts w:ascii="Times New Roman" w:hAnsi="Times New Roman"/>
          <w:sz w:val="28"/>
          <w:szCs w:val="28"/>
        </w:rPr>
        <w:t>p</w:t>
      </w:r>
      <w:r w:rsidR="005D51CD" w:rsidRPr="00004E6C">
        <w:rPr>
          <w:rFonts w:ascii="Times New Roman" w:hAnsi="Times New Roman"/>
          <w:sz w:val="28"/>
          <w:szCs w:val="28"/>
        </w:rPr>
        <w:t>ievienotās vērtības nodokli)</w:t>
      </w:r>
      <w:r w:rsidRPr="00004E6C">
        <w:rPr>
          <w:rFonts w:ascii="Times New Roman" w:hAnsi="Times New Roman"/>
          <w:sz w:val="28"/>
          <w:szCs w:val="28"/>
        </w:rPr>
        <w:t>.</w:t>
      </w:r>
    </w:p>
    <w:p w14:paraId="090A7930" w14:textId="77777777" w:rsidR="0072470B" w:rsidRPr="00004E6C" w:rsidRDefault="0072470B" w:rsidP="0072470B">
      <w:pPr>
        <w:spacing w:after="0" w:line="240" w:lineRule="auto"/>
        <w:ind w:firstLine="709"/>
        <w:jc w:val="both"/>
        <w:rPr>
          <w:rFonts w:ascii="Times New Roman" w:hAnsi="Times New Roman"/>
          <w:sz w:val="28"/>
          <w:szCs w:val="28"/>
        </w:rPr>
      </w:pPr>
      <w:r w:rsidRPr="00004E6C">
        <w:rPr>
          <w:rFonts w:ascii="Times New Roman" w:hAnsi="Times New Roman"/>
          <w:sz w:val="28"/>
          <w:szCs w:val="28"/>
        </w:rPr>
        <w:t xml:space="preserve">Piespiedu noma ir pamatota ar Veselības ministrijas </w:t>
      </w:r>
      <w:bookmarkStart w:id="17" w:name="_Hlk54959483"/>
      <w:r w:rsidRPr="00004E6C">
        <w:rPr>
          <w:rFonts w:ascii="Times New Roman" w:hAnsi="Times New Roman"/>
          <w:sz w:val="28"/>
          <w:szCs w:val="28"/>
        </w:rPr>
        <w:t xml:space="preserve">valdījumā esošas </w:t>
      </w:r>
      <w:bookmarkEnd w:id="17"/>
      <w:r w:rsidRPr="00004E6C">
        <w:rPr>
          <w:rFonts w:ascii="Times New Roman" w:hAnsi="Times New Roman"/>
          <w:sz w:val="28"/>
          <w:szCs w:val="28"/>
        </w:rPr>
        <w:t xml:space="preserve">ēkas (ar kadastra apzīmējumu 0100 122 2006 001, kura atrodas uz zemesgabala Hipokrāta ielā 4, Rīgā, LV-1038) funkcionalitātes nodrošināšanu, jo ēkā izvietotajam LOC jebkāda veida piekļuve tiek nodrošināta tikai pa </w:t>
      </w:r>
      <w:r w:rsidR="0013651A" w:rsidRPr="00004E6C">
        <w:rPr>
          <w:rFonts w:ascii="Times New Roman" w:hAnsi="Times New Roman"/>
          <w:sz w:val="28"/>
          <w:szCs w:val="28"/>
        </w:rPr>
        <w:t xml:space="preserve">šo </w:t>
      </w:r>
      <w:r w:rsidRPr="00004E6C">
        <w:rPr>
          <w:rFonts w:ascii="Times New Roman" w:hAnsi="Times New Roman"/>
          <w:sz w:val="28"/>
          <w:szCs w:val="28"/>
        </w:rPr>
        <w:t xml:space="preserve">privātpersonām piederošo zemesgabalu. </w:t>
      </w:r>
    </w:p>
    <w:p w14:paraId="71D7D112" w14:textId="77777777" w:rsidR="0072470B" w:rsidRPr="00004E6C" w:rsidRDefault="004736F3" w:rsidP="0072470B">
      <w:pPr>
        <w:pStyle w:val="ListParagraph"/>
        <w:spacing w:after="0" w:line="240" w:lineRule="auto"/>
        <w:ind w:left="0" w:firstLine="709"/>
        <w:contextualSpacing w:val="0"/>
        <w:jc w:val="both"/>
        <w:rPr>
          <w:rFonts w:ascii="Times New Roman" w:hAnsi="Times New Roman" w:cs="Times New Roman"/>
          <w:bCs/>
          <w:sz w:val="28"/>
          <w:szCs w:val="28"/>
        </w:rPr>
      </w:pPr>
      <w:r w:rsidRPr="00004E6C">
        <w:rPr>
          <w:rFonts w:ascii="Times New Roman" w:hAnsi="Times New Roman" w:cs="Times New Roman"/>
          <w:sz w:val="28"/>
          <w:szCs w:val="28"/>
        </w:rPr>
        <w:t xml:space="preserve">Bez tam, </w:t>
      </w:r>
      <w:r w:rsidR="000B4D33" w:rsidRPr="00004E6C">
        <w:rPr>
          <w:rFonts w:ascii="Times New Roman" w:hAnsi="Times New Roman" w:cs="Times New Roman"/>
          <w:sz w:val="28"/>
          <w:szCs w:val="28"/>
        </w:rPr>
        <w:t>Z</w:t>
      </w:r>
      <w:r w:rsidR="0072470B" w:rsidRPr="00004E6C">
        <w:rPr>
          <w:rFonts w:ascii="Times New Roman" w:hAnsi="Times New Roman" w:cs="Times New Roman"/>
          <w:sz w:val="28"/>
          <w:szCs w:val="28"/>
        </w:rPr>
        <w:t>emesgabala</w:t>
      </w:r>
      <w:r w:rsidR="000B4D33" w:rsidRPr="00004E6C">
        <w:rPr>
          <w:rFonts w:ascii="Times New Roman" w:hAnsi="Times New Roman" w:cs="Times New Roman"/>
          <w:sz w:val="28"/>
          <w:szCs w:val="28"/>
        </w:rPr>
        <w:t xml:space="preserve"> Nr.</w:t>
      </w:r>
      <w:r w:rsidR="00820A83" w:rsidRPr="00004E6C">
        <w:rPr>
          <w:rFonts w:ascii="Times New Roman" w:hAnsi="Times New Roman" w:cs="Times New Roman"/>
          <w:sz w:val="28"/>
          <w:szCs w:val="28"/>
        </w:rPr>
        <w:t> </w:t>
      </w:r>
      <w:r w:rsidR="000B4D33" w:rsidRPr="00004E6C">
        <w:rPr>
          <w:rFonts w:ascii="Times New Roman" w:hAnsi="Times New Roman" w:cs="Times New Roman"/>
          <w:sz w:val="28"/>
          <w:szCs w:val="28"/>
        </w:rPr>
        <w:t>1</w:t>
      </w:r>
      <w:r w:rsidR="0072470B" w:rsidRPr="00004E6C">
        <w:rPr>
          <w:rFonts w:ascii="Times New Roman" w:hAnsi="Times New Roman" w:cs="Times New Roman"/>
          <w:sz w:val="28"/>
          <w:szCs w:val="28"/>
        </w:rPr>
        <w:t xml:space="preserve"> noma nodrošina vienīgo iespējamo transporta piebraukšanu (apzīmēta ar Nr.1 attēlā Nr.</w:t>
      </w:r>
      <w:r w:rsidR="00C02FAE" w:rsidRPr="00004E6C">
        <w:rPr>
          <w:rFonts w:ascii="Times New Roman" w:hAnsi="Times New Roman" w:cs="Times New Roman"/>
          <w:sz w:val="28"/>
          <w:szCs w:val="28"/>
        </w:rPr>
        <w:t>5</w:t>
      </w:r>
      <w:r w:rsidR="0072470B" w:rsidRPr="00004E6C">
        <w:rPr>
          <w:rFonts w:ascii="Times New Roman" w:hAnsi="Times New Roman" w:cs="Times New Roman"/>
          <w:sz w:val="28"/>
          <w:szCs w:val="28"/>
        </w:rPr>
        <w:t>) un piekļuvi Valsts īpašumam, kurās izvietots stacionārs “Gaiļezers” ar NMPUK (</w:t>
      </w:r>
      <w:r w:rsidR="00C02FAE" w:rsidRPr="00004E6C">
        <w:rPr>
          <w:rFonts w:ascii="Times New Roman" w:hAnsi="Times New Roman" w:cs="Times New Roman"/>
          <w:sz w:val="28"/>
          <w:szCs w:val="28"/>
        </w:rPr>
        <w:t>skat. A</w:t>
      </w:r>
      <w:r w:rsidR="0072470B" w:rsidRPr="00004E6C">
        <w:rPr>
          <w:rFonts w:ascii="Times New Roman" w:hAnsi="Times New Roman" w:cs="Times New Roman"/>
          <w:sz w:val="28"/>
          <w:szCs w:val="28"/>
        </w:rPr>
        <w:t>ttēl</w:t>
      </w:r>
      <w:r w:rsidR="00C02FAE" w:rsidRPr="00004E6C">
        <w:rPr>
          <w:rFonts w:ascii="Times New Roman" w:hAnsi="Times New Roman" w:cs="Times New Roman"/>
          <w:sz w:val="28"/>
          <w:szCs w:val="28"/>
        </w:rPr>
        <w:t>u</w:t>
      </w:r>
      <w:r w:rsidR="0072470B" w:rsidRPr="00004E6C">
        <w:rPr>
          <w:rFonts w:ascii="Times New Roman" w:hAnsi="Times New Roman" w:cs="Times New Roman"/>
          <w:sz w:val="28"/>
          <w:szCs w:val="28"/>
        </w:rPr>
        <w:t xml:space="preserve"> Nr.</w:t>
      </w:r>
      <w:r w:rsidR="00C02FAE" w:rsidRPr="00004E6C">
        <w:rPr>
          <w:rFonts w:ascii="Times New Roman" w:hAnsi="Times New Roman" w:cs="Times New Roman"/>
          <w:sz w:val="28"/>
          <w:szCs w:val="28"/>
        </w:rPr>
        <w:t>5</w:t>
      </w:r>
      <w:r w:rsidR="0072470B" w:rsidRPr="00004E6C">
        <w:rPr>
          <w:rFonts w:ascii="Times New Roman" w:hAnsi="Times New Roman" w:cs="Times New Roman"/>
          <w:sz w:val="28"/>
          <w:szCs w:val="28"/>
        </w:rPr>
        <w:t>), jo abas pārējās piekļuves (Nr.2 un Nr.3) atrodas uz treš</w:t>
      </w:r>
      <w:r w:rsidR="001C33A8" w:rsidRPr="00004E6C">
        <w:rPr>
          <w:rFonts w:ascii="Times New Roman" w:hAnsi="Times New Roman" w:cs="Times New Roman"/>
          <w:sz w:val="28"/>
          <w:szCs w:val="28"/>
        </w:rPr>
        <w:t>aj</w:t>
      </w:r>
      <w:r w:rsidR="0072470B" w:rsidRPr="00004E6C">
        <w:rPr>
          <w:rFonts w:ascii="Times New Roman" w:hAnsi="Times New Roman" w:cs="Times New Roman"/>
          <w:sz w:val="28"/>
          <w:szCs w:val="28"/>
        </w:rPr>
        <w:t>ām personām, t.i., gan juridiskā</w:t>
      </w:r>
      <w:r w:rsidR="00F36C3F" w:rsidRPr="00004E6C">
        <w:rPr>
          <w:rFonts w:ascii="Times New Roman" w:hAnsi="Times New Roman" w:cs="Times New Roman"/>
          <w:sz w:val="28"/>
          <w:szCs w:val="28"/>
        </w:rPr>
        <w:t>m</w:t>
      </w:r>
      <w:r w:rsidR="0072470B" w:rsidRPr="00004E6C">
        <w:rPr>
          <w:rFonts w:ascii="Times New Roman" w:hAnsi="Times New Roman" w:cs="Times New Roman"/>
          <w:sz w:val="28"/>
          <w:szCs w:val="28"/>
        </w:rPr>
        <w:t>, gan fiziskā</w:t>
      </w:r>
      <w:r w:rsidR="00F36C3F" w:rsidRPr="00004E6C">
        <w:rPr>
          <w:rFonts w:ascii="Times New Roman" w:hAnsi="Times New Roman" w:cs="Times New Roman"/>
          <w:sz w:val="28"/>
          <w:szCs w:val="28"/>
        </w:rPr>
        <w:t>m</w:t>
      </w:r>
      <w:r w:rsidR="0072470B" w:rsidRPr="00004E6C">
        <w:rPr>
          <w:rFonts w:ascii="Times New Roman" w:hAnsi="Times New Roman" w:cs="Times New Roman"/>
          <w:sz w:val="28"/>
          <w:szCs w:val="28"/>
        </w:rPr>
        <w:t>, piederošiem zemesgabaliem, bet par to lietojumu nav nodibinātas ne līgumattiecības, ne arī pielīgta servitūta tiesība</w:t>
      </w:r>
      <w:r w:rsidRPr="00004E6C">
        <w:rPr>
          <w:rFonts w:ascii="Times New Roman" w:hAnsi="Times New Roman" w:cs="Times New Roman"/>
          <w:sz w:val="28"/>
          <w:szCs w:val="28"/>
        </w:rPr>
        <w:t>.</w:t>
      </w:r>
      <w:r w:rsidR="0072470B" w:rsidRPr="00004E6C">
        <w:rPr>
          <w:rFonts w:ascii="Times New Roman" w:hAnsi="Times New Roman" w:cs="Times New Roman"/>
          <w:sz w:val="28"/>
          <w:szCs w:val="28"/>
        </w:rPr>
        <w:t xml:space="preserve"> </w:t>
      </w:r>
      <w:r w:rsidRPr="00004E6C">
        <w:rPr>
          <w:rFonts w:ascii="Times New Roman" w:hAnsi="Times New Roman" w:cs="Times New Roman"/>
          <w:sz w:val="28"/>
          <w:szCs w:val="28"/>
        </w:rPr>
        <w:t>T</w:t>
      </w:r>
      <w:r w:rsidR="0072470B" w:rsidRPr="00004E6C">
        <w:rPr>
          <w:rFonts w:ascii="Times New Roman" w:hAnsi="Times New Roman" w:cs="Times New Roman"/>
          <w:sz w:val="28"/>
          <w:szCs w:val="28"/>
        </w:rPr>
        <w:t xml:space="preserve">as nozīmē, ka garantēta netraucēta piekļuve valsts nekustamajam īpašumam zemesgabalam ar kadastra apzīmējumu 0100 122 2078 ir nodrošināta tikai </w:t>
      </w:r>
      <w:r w:rsidRPr="00004E6C">
        <w:rPr>
          <w:rFonts w:ascii="Times New Roman" w:hAnsi="Times New Roman" w:cs="Times New Roman"/>
          <w:sz w:val="28"/>
          <w:szCs w:val="28"/>
        </w:rPr>
        <w:t>pa</w:t>
      </w:r>
      <w:r w:rsidR="0072470B" w:rsidRPr="00004E6C">
        <w:rPr>
          <w:rFonts w:ascii="Times New Roman" w:hAnsi="Times New Roman" w:cs="Times New Roman"/>
          <w:sz w:val="28"/>
          <w:szCs w:val="28"/>
        </w:rPr>
        <w:t xml:space="preserve"> nomāto </w:t>
      </w:r>
      <w:r w:rsidR="0072470B" w:rsidRPr="00004E6C">
        <w:rPr>
          <w:rFonts w:ascii="Times New Roman" w:hAnsi="Times New Roman" w:cs="Times New Roman"/>
          <w:bCs/>
          <w:sz w:val="28"/>
          <w:szCs w:val="28"/>
        </w:rPr>
        <w:t>Zemesgabalu Nr.</w:t>
      </w:r>
      <w:r w:rsidR="00820A83" w:rsidRPr="00004E6C">
        <w:rPr>
          <w:rFonts w:ascii="Times New Roman" w:hAnsi="Times New Roman" w:cs="Times New Roman"/>
          <w:bCs/>
          <w:sz w:val="28"/>
          <w:szCs w:val="28"/>
        </w:rPr>
        <w:t> </w:t>
      </w:r>
      <w:r w:rsidR="0072470B" w:rsidRPr="00004E6C">
        <w:rPr>
          <w:rFonts w:ascii="Times New Roman" w:hAnsi="Times New Roman" w:cs="Times New Roman"/>
          <w:bCs/>
          <w:sz w:val="28"/>
          <w:szCs w:val="28"/>
        </w:rPr>
        <w:t xml:space="preserve">1. </w:t>
      </w:r>
    </w:p>
    <w:p w14:paraId="7F7C86F0" w14:textId="77777777" w:rsidR="00AE1569" w:rsidRPr="00E36B7F" w:rsidRDefault="00AE1569" w:rsidP="0072470B">
      <w:pPr>
        <w:pStyle w:val="ListParagraph"/>
        <w:spacing w:after="0" w:line="240" w:lineRule="auto"/>
        <w:ind w:left="0" w:firstLine="709"/>
        <w:contextualSpacing w:val="0"/>
        <w:jc w:val="both"/>
        <w:rPr>
          <w:rFonts w:ascii="Times New Roman" w:hAnsi="Times New Roman" w:cs="Times New Roman"/>
          <w:sz w:val="24"/>
          <w:szCs w:val="24"/>
        </w:rPr>
      </w:pPr>
    </w:p>
    <w:p w14:paraId="67519880" w14:textId="77777777" w:rsidR="0072470B" w:rsidRPr="00004E6C" w:rsidRDefault="0072470B" w:rsidP="001C33A8">
      <w:pPr>
        <w:spacing w:after="0" w:line="240" w:lineRule="auto"/>
        <w:ind w:firstLine="709"/>
        <w:jc w:val="both"/>
        <w:rPr>
          <w:rFonts w:ascii="Times New Roman" w:hAnsi="Times New Roman"/>
          <w:sz w:val="28"/>
          <w:szCs w:val="28"/>
        </w:rPr>
      </w:pPr>
      <w:r w:rsidRPr="00004E6C">
        <w:rPr>
          <w:rFonts w:ascii="Times New Roman" w:hAnsi="Times New Roman"/>
          <w:b/>
          <w:bCs/>
          <w:sz w:val="28"/>
          <w:szCs w:val="28"/>
        </w:rPr>
        <w:t>Zemesgabala Nr. 2 (1,1419 ha)</w:t>
      </w:r>
      <w:r w:rsidRPr="00004E6C">
        <w:rPr>
          <w:rFonts w:ascii="Times New Roman" w:hAnsi="Times New Roman"/>
          <w:sz w:val="28"/>
          <w:szCs w:val="28"/>
        </w:rPr>
        <w:t xml:space="preserve"> piespiedu noma ir pamatota ar to, ka nepieciešama piekļuve pie Veselības ministrijas valdījumā esošajām ēkām:</w:t>
      </w:r>
    </w:p>
    <w:p w14:paraId="40545552" w14:textId="77777777" w:rsidR="0072470B" w:rsidRPr="00004E6C" w:rsidRDefault="0070147B" w:rsidP="0072470B">
      <w:pPr>
        <w:pStyle w:val="ListParagraph"/>
        <w:numPr>
          <w:ilvl w:val="0"/>
          <w:numId w:val="8"/>
        </w:numPr>
        <w:spacing w:after="0" w:line="240" w:lineRule="auto"/>
        <w:ind w:left="0" w:firstLine="709"/>
        <w:jc w:val="both"/>
        <w:rPr>
          <w:rFonts w:ascii="Times New Roman" w:hAnsi="Times New Roman" w:cs="Times New Roman"/>
          <w:sz w:val="28"/>
          <w:szCs w:val="28"/>
        </w:rPr>
      </w:pPr>
      <w:r w:rsidRPr="00004E6C">
        <w:rPr>
          <w:rFonts w:ascii="Times New Roman" w:hAnsi="Times New Roman" w:cs="Times New Roman"/>
          <w:sz w:val="28"/>
          <w:szCs w:val="28"/>
        </w:rPr>
        <w:t xml:space="preserve">RAKUS </w:t>
      </w:r>
      <w:r w:rsidR="0072470B" w:rsidRPr="00004E6C">
        <w:rPr>
          <w:rFonts w:ascii="Times New Roman" w:hAnsi="Times New Roman" w:cs="Times New Roman"/>
          <w:sz w:val="28"/>
          <w:szCs w:val="28"/>
        </w:rPr>
        <w:t>Pat</w:t>
      </w:r>
      <w:r w:rsidR="005376F2" w:rsidRPr="00004E6C">
        <w:rPr>
          <w:rFonts w:ascii="Times New Roman" w:hAnsi="Times New Roman" w:cs="Times New Roman"/>
          <w:sz w:val="28"/>
          <w:szCs w:val="28"/>
        </w:rPr>
        <w:t>o</w:t>
      </w:r>
      <w:r w:rsidR="0072470B" w:rsidRPr="00004E6C">
        <w:rPr>
          <w:rFonts w:ascii="Times New Roman" w:hAnsi="Times New Roman" w:cs="Times New Roman"/>
          <w:sz w:val="28"/>
          <w:szCs w:val="28"/>
        </w:rPr>
        <w:t>loģijas centr</w:t>
      </w:r>
      <w:r w:rsidR="000B4D33" w:rsidRPr="00004E6C">
        <w:rPr>
          <w:rFonts w:ascii="Times New Roman" w:hAnsi="Times New Roman" w:cs="Times New Roman"/>
          <w:sz w:val="28"/>
          <w:szCs w:val="28"/>
        </w:rPr>
        <w:t>a</w:t>
      </w:r>
      <w:r w:rsidR="0072470B" w:rsidRPr="00004E6C">
        <w:rPr>
          <w:rFonts w:ascii="Times New Roman" w:hAnsi="Times New Roman" w:cs="Times New Roman"/>
          <w:sz w:val="28"/>
          <w:szCs w:val="28"/>
        </w:rPr>
        <w:t xml:space="preserve"> - ēka ar kadastra apzīmējumu 0100 122 2079 002, Hipokrāta ielā 2, k-5, Rīgā, LV-1038;</w:t>
      </w:r>
    </w:p>
    <w:p w14:paraId="7E59F710" w14:textId="77777777" w:rsidR="0072470B" w:rsidRPr="00004E6C" w:rsidRDefault="0072470B" w:rsidP="0072470B">
      <w:pPr>
        <w:pStyle w:val="ListParagraph"/>
        <w:numPr>
          <w:ilvl w:val="0"/>
          <w:numId w:val="8"/>
        </w:numPr>
        <w:spacing w:after="0" w:line="240" w:lineRule="auto"/>
        <w:ind w:left="0" w:firstLine="709"/>
        <w:contextualSpacing w:val="0"/>
        <w:jc w:val="both"/>
        <w:rPr>
          <w:rFonts w:ascii="Times New Roman" w:hAnsi="Times New Roman" w:cs="Times New Roman"/>
          <w:sz w:val="28"/>
          <w:szCs w:val="28"/>
        </w:rPr>
      </w:pPr>
      <w:r w:rsidRPr="00004E6C">
        <w:rPr>
          <w:rFonts w:ascii="Times New Roman" w:hAnsi="Times New Roman" w:cs="Times New Roman"/>
          <w:sz w:val="28"/>
          <w:szCs w:val="28"/>
        </w:rPr>
        <w:t>VTMEC – ēka ar kadastra apzīmējumu 0100</w:t>
      </w:r>
      <w:r w:rsidR="005376F2" w:rsidRPr="00004E6C">
        <w:rPr>
          <w:rFonts w:ascii="Times New Roman" w:hAnsi="Times New Roman" w:cs="Times New Roman"/>
          <w:sz w:val="28"/>
          <w:szCs w:val="28"/>
        </w:rPr>
        <w:t> </w:t>
      </w:r>
      <w:r w:rsidRPr="00004E6C">
        <w:rPr>
          <w:rFonts w:ascii="Times New Roman" w:hAnsi="Times New Roman" w:cs="Times New Roman"/>
          <w:sz w:val="28"/>
          <w:szCs w:val="28"/>
        </w:rPr>
        <w:t>122</w:t>
      </w:r>
      <w:r w:rsidR="005376F2" w:rsidRPr="00004E6C">
        <w:rPr>
          <w:rFonts w:ascii="Times New Roman" w:hAnsi="Times New Roman" w:cs="Times New Roman"/>
          <w:sz w:val="28"/>
          <w:szCs w:val="28"/>
        </w:rPr>
        <w:t> </w:t>
      </w:r>
      <w:r w:rsidRPr="00004E6C">
        <w:rPr>
          <w:rFonts w:ascii="Times New Roman" w:hAnsi="Times New Roman" w:cs="Times New Roman"/>
          <w:sz w:val="28"/>
          <w:szCs w:val="28"/>
        </w:rPr>
        <w:t>2079</w:t>
      </w:r>
      <w:r w:rsidR="005376F2" w:rsidRPr="00004E6C">
        <w:rPr>
          <w:rFonts w:ascii="Times New Roman" w:hAnsi="Times New Roman" w:cs="Times New Roman"/>
          <w:sz w:val="28"/>
          <w:szCs w:val="28"/>
        </w:rPr>
        <w:t> </w:t>
      </w:r>
      <w:r w:rsidRPr="00004E6C">
        <w:rPr>
          <w:rFonts w:ascii="Times New Roman" w:hAnsi="Times New Roman" w:cs="Times New Roman"/>
          <w:sz w:val="28"/>
          <w:szCs w:val="28"/>
        </w:rPr>
        <w:t>001, Hipokrāta ielā 2, k-6, Rīgā, LV-1038</w:t>
      </w:r>
      <w:r w:rsidR="000B4D33" w:rsidRPr="00004E6C">
        <w:rPr>
          <w:rFonts w:ascii="Times New Roman" w:hAnsi="Times New Roman" w:cs="Times New Roman"/>
          <w:sz w:val="28"/>
          <w:szCs w:val="28"/>
        </w:rPr>
        <w:t>.</w:t>
      </w:r>
    </w:p>
    <w:p w14:paraId="5C681D91" w14:textId="77777777" w:rsidR="0072470B" w:rsidRPr="00004E6C" w:rsidRDefault="000B4D33" w:rsidP="000B4D33">
      <w:pPr>
        <w:spacing w:after="0" w:line="240" w:lineRule="auto"/>
        <w:ind w:firstLine="709"/>
        <w:jc w:val="both"/>
        <w:rPr>
          <w:rFonts w:ascii="Times New Roman" w:hAnsi="Times New Roman"/>
          <w:sz w:val="28"/>
          <w:szCs w:val="28"/>
        </w:rPr>
      </w:pPr>
      <w:r w:rsidRPr="00004E6C">
        <w:rPr>
          <w:rFonts w:ascii="Times New Roman" w:hAnsi="Times New Roman"/>
          <w:sz w:val="28"/>
          <w:szCs w:val="28"/>
        </w:rPr>
        <w:t>Pi</w:t>
      </w:r>
      <w:r w:rsidR="0072470B" w:rsidRPr="00004E6C">
        <w:rPr>
          <w:rFonts w:ascii="Times New Roman" w:hAnsi="Times New Roman"/>
          <w:sz w:val="28"/>
          <w:szCs w:val="28"/>
        </w:rPr>
        <w:t>ekļuve pie Pat</w:t>
      </w:r>
      <w:r w:rsidR="005376F2" w:rsidRPr="00004E6C">
        <w:rPr>
          <w:rFonts w:ascii="Times New Roman" w:hAnsi="Times New Roman"/>
          <w:sz w:val="28"/>
          <w:szCs w:val="28"/>
        </w:rPr>
        <w:t>o</w:t>
      </w:r>
      <w:r w:rsidR="0072470B" w:rsidRPr="00004E6C">
        <w:rPr>
          <w:rFonts w:ascii="Times New Roman" w:hAnsi="Times New Roman"/>
          <w:sz w:val="28"/>
          <w:szCs w:val="28"/>
        </w:rPr>
        <w:t>loģijas centra un VTMEC jebkādā veidā tiek nodrošināta tikai pa šo privātpersonām piederošo zemesgabalu</w:t>
      </w:r>
      <w:r w:rsidRPr="00004E6C">
        <w:rPr>
          <w:rFonts w:ascii="Times New Roman" w:hAnsi="Times New Roman"/>
          <w:sz w:val="28"/>
          <w:szCs w:val="28"/>
        </w:rPr>
        <w:t xml:space="preserve">. </w:t>
      </w:r>
      <w:r w:rsidR="0072470B" w:rsidRPr="00004E6C">
        <w:rPr>
          <w:rFonts w:ascii="Times New Roman" w:hAnsi="Times New Roman"/>
          <w:sz w:val="28"/>
          <w:szCs w:val="28"/>
        </w:rPr>
        <w:t xml:space="preserve"> </w:t>
      </w:r>
    </w:p>
    <w:p w14:paraId="21432E27" w14:textId="77777777" w:rsidR="0072470B" w:rsidRPr="00004E6C" w:rsidRDefault="0072470B" w:rsidP="0072470B">
      <w:pPr>
        <w:spacing w:after="0" w:line="240" w:lineRule="auto"/>
        <w:ind w:firstLine="720"/>
        <w:jc w:val="both"/>
        <w:textAlignment w:val="baseline"/>
        <w:rPr>
          <w:rFonts w:ascii="Times New Roman" w:hAnsi="Times New Roman"/>
          <w:color w:val="000000"/>
          <w:sz w:val="28"/>
          <w:szCs w:val="28"/>
          <w:lang w:eastAsia="lv-LV"/>
        </w:rPr>
      </w:pPr>
      <w:r w:rsidRPr="00004E6C">
        <w:rPr>
          <w:rFonts w:ascii="Times New Roman" w:hAnsi="Times New Roman"/>
          <w:sz w:val="28"/>
          <w:szCs w:val="28"/>
        </w:rPr>
        <w:t xml:space="preserve">VTMEC </w:t>
      </w:r>
      <w:r w:rsidR="000B4D33" w:rsidRPr="00004E6C">
        <w:rPr>
          <w:rFonts w:ascii="Times New Roman" w:hAnsi="Times New Roman"/>
          <w:bCs/>
          <w:sz w:val="28"/>
          <w:szCs w:val="28"/>
        </w:rPr>
        <w:t xml:space="preserve">Zemesgabala Nr. 2 daļu </w:t>
      </w:r>
      <w:r w:rsidR="000B4D33" w:rsidRPr="00004E6C">
        <w:rPr>
          <w:rFonts w:ascii="Times New Roman" w:hAnsi="Times New Roman"/>
          <w:sz w:val="28"/>
          <w:szCs w:val="28"/>
        </w:rPr>
        <w:t xml:space="preserve">nomā no privātpersonām </w:t>
      </w:r>
      <w:r w:rsidRPr="00004E6C">
        <w:rPr>
          <w:rFonts w:ascii="Times New Roman" w:hAnsi="Times New Roman"/>
          <w:sz w:val="28"/>
          <w:szCs w:val="28"/>
        </w:rPr>
        <w:t>saskaņā ar</w:t>
      </w:r>
      <w:r w:rsidRPr="00004E6C">
        <w:rPr>
          <w:rFonts w:ascii="Times New Roman" w:hAnsi="Times New Roman"/>
          <w:color w:val="000000" w:themeColor="text1"/>
          <w:sz w:val="28"/>
          <w:szCs w:val="28"/>
          <w:lang w:eastAsia="lv-LV"/>
        </w:rPr>
        <w:t xml:space="preserve"> 2010.gada 6.decembra</w:t>
      </w:r>
      <w:r w:rsidRPr="00004E6C">
        <w:rPr>
          <w:rFonts w:ascii="Times New Roman" w:hAnsi="Times New Roman"/>
          <w:sz w:val="28"/>
          <w:szCs w:val="28"/>
        </w:rPr>
        <w:t xml:space="preserve"> Zemes nomas līguma</w:t>
      </w:r>
      <w:r w:rsidRPr="00004E6C">
        <w:rPr>
          <w:rFonts w:ascii="Times New Roman" w:hAnsi="Times New Roman"/>
          <w:color w:val="000000" w:themeColor="text1"/>
          <w:sz w:val="28"/>
          <w:szCs w:val="28"/>
          <w:lang w:eastAsia="lv-LV"/>
        </w:rPr>
        <w:t xml:space="preserve"> 1.punktu –</w:t>
      </w:r>
      <w:r w:rsidR="000B4D33" w:rsidRPr="00004E6C">
        <w:rPr>
          <w:rFonts w:ascii="Times New Roman" w:hAnsi="Times New Roman"/>
          <w:color w:val="000000" w:themeColor="text1"/>
          <w:sz w:val="28"/>
          <w:szCs w:val="28"/>
          <w:lang w:eastAsia="lv-LV"/>
        </w:rPr>
        <w:t xml:space="preserve"> </w:t>
      </w:r>
      <w:r w:rsidRPr="00004E6C">
        <w:rPr>
          <w:rFonts w:ascii="Times New Roman" w:hAnsi="Times New Roman"/>
          <w:color w:val="000000" w:themeColor="text1"/>
          <w:sz w:val="28"/>
          <w:szCs w:val="28"/>
          <w:lang w:eastAsia="lv-LV"/>
        </w:rPr>
        <w:t>īpašuma daļu 4 032m</w:t>
      </w:r>
      <w:r w:rsidRPr="00004E6C">
        <w:rPr>
          <w:rFonts w:ascii="Times New Roman" w:hAnsi="Times New Roman"/>
          <w:color w:val="000000" w:themeColor="text1"/>
          <w:sz w:val="28"/>
          <w:szCs w:val="28"/>
          <w:vertAlign w:val="superscript"/>
          <w:lang w:eastAsia="lv-LV"/>
        </w:rPr>
        <w:t xml:space="preserve">2 </w:t>
      </w:r>
      <w:r w:rsidRPr="00004E6C">
        <w:rPr>
          <w:rFonts w:ascii="Times New Roman" w:hAnsi="Times New Roman"/>
          <w:color w:val="000000" w:themeColor="text1"/>
          <w:sz w:val="28"/>
          <w:szCs w:val="28"/>
          <w:lang w:eastAsia="lv-LV"/>
        </w:rPr>
        <w:t xml:space="preserve">platībā, grupa 122, grunts 2 079. </w:t>
      </w:r>
    </w:p>
    <w:p w14:paraId="294E45EB" w14:textId="77777777" w:rsidR="0072470B" w:rsidRPr="00004E6C" w:rsidRDefault="0072470B" w:rsidP="0072470B">
      <w:pPr>
        <w:spacing w:after="0" w:line="240" w:lineRule="auto"/>
        <w:ind w:firstLine="720"/>
        <w:jc w:val="both"/>
        <w:textAlignment w:val="baseline"/>
        <w:rPr>
          <w:rFonts w:ascii="Times New Roman" w:hAnsi="Times New Roman"/>
          <w:color w:val="000000" w:themeColor="text1"/>
          <w:sz w:val="28"/>
          <w:szCs w:val="28"/>
          <w:lang w:eastAsia="lv-LV"/>
        </w:rPr>
      </w:pPr>
      <w:r w:rsidRPr="00004E6C">
        <w:rPr>
          <w:rFonts w:ascii="Times New Roman" w:hAnsi="Times New Roman"/>
          <w:color w:val="000000" w:themeColor="text1"/>
          <w:sz w:val="28"/>
          <w:szCs w:val="28"/>
          <w:lang w:eastAsia="lv-LV"/>
        </w:rPr>
        <w:t xml:space="preserve">RAKUS </w:t>
      </w:r>
      <w:r w:rsidR="000B4D33" w:rsidRPr="00004E6C">
        <w:rPr>
          <w:rFonts w:ascii="Times New Roman" w:hAnsi="Times New Roman"/>
          <w:bCs/>
          <w:sz w:val="28"/>
          <w:szCs w:val="28"/>
        </w:rPr>
        <w:t xml:space="preserve">Zemesgabala Nr. 2 daļu </w:t>
      </w:r>
      <w:r w:rsidR="000B4D33" w:rsidRPr="00004E6C">
        <w:rPr>
          <w:rFonts w:ascii="Times New Roman" w:hAnsi="Times New Roman"/>
          <w:sz w:val="28"/>
          <w:szCs w:val="28"/>
        </w:rPr>
        <w:t xml:space="preserve">nomā no privātpersonām </w:t>
      </w:r>
      <w:r w:rsidRPr="00004E6C">
        <w:rPr>
          <w:rFonts w:ascii="Times New Roman" w:hAnsi="Times New Roman"/>
          <w:color w:val="000000" w:themeColor="text1"/>
          <w:sz w:val="28"/>
          <w:szCs w:val="28"/>
          <w:lang w:eastAsia="lv-LV"/>
        </w:rPr>
        <w:t>saskaņā ar 2019.gada 27.februāra līgumu Nr.A2-2019/167, 1.1.punkta 3. apakšpunktu – nomā nekustamo īpašumu – zemesgabalu, īpašuma daļu 7 387m</w:t>
      </w:r>
      <w:r w:rsidRPr="00004E6C">
        <w:rPr>
          <w:rFonts w:ascii="Times New Roman" w:hAnsi="Times New Roman"/>
          <w:color w:val="000000" w:themeColor="text1"/>
          <w:sz w:val="28"/>
          <w:szCs w:val="28"/>
          <w:vertAlign w:val="superscript"/>
          <w:lang w:eastAsia="lv-LV"/>
        </w:rPr>
        <w:t>2.</w:t>
      </w:r>
      <w:r w:rsidRPr="00004E6C">
        <w:rPr>
          <w:rFonts w:ascii="Times New Roman" w:hAnsi="Times New Roman"/>
          <w:color w:val="000000" w:themeColor="text1"/>
          <w:sz w:val="28"/>
          <w:szCs w:val="28"/>
          <w:lang w:eastAsia="lv-LV"/>
        </w:rPr>
        <w:t>.</w:t>
      </w:r>
    </w:p>
    <w:p w14:paraId="4B857C31" w14:textId="25D4132B" w:rsidR="004905C3" w:rsidRPr="00004E6C" w:rsidRDefault="0072470B" w:rsidP="005163D4">
      <w:pPr>
        <w:spacing w:after="0" w:line="240" w:lineRule="auto"/>
        <w:ind w:firstLine="720"/>
        <w:jc w:val="both"/>
        <w:textAlignment w:val="baseline"/>
        <w:rPr>
          <w:rFonts w:ascii="Times New Roman" w:hAnsi="Times New Roman"/>
          <w:color w:val="000000"/>
          <w:sz w:val="28"/>
          <w:szCs w:val="28"/>
          <w:lang w:eastAsia="lv-LV"/>
        </w:rPr>
      </w:pPr>
      <w:r w:rsidRPr="00004E6C">
        <w:rPr>
          <w:rFonts w:ascii="Times New Roman" w:hAnsi="Times New Roman"/>
          <w:bCs/>
          <w:sz w:val="28"/>
          <w:szCs w:val="28"/>
        </w:rPr>
        <w:t xml:space="preserve">Zemesgabala Nr. 2 </w:t>
      </w:r>
      <w:r w:rsidRPr="00004E6C">
        <w:rPr>
          <w:rFonts w:ascii="Times New Roman" w:hAnsi="Times New Roman"/>
          <w:color w:val="000000" w:themeColor="text1"/>
          <w:sz w:val="28"/>
          <w:szCs w:val="28"/>
        </w:rPr>
        <w:t>piespiedu</w:t>
      </w:r>
      <w:r w:rsidRPr="00004E6C">
        <w:rPr>
          <w:rFonts w:ascii="Times New Roman" w:hAnsi="Times New Roman"/>
          <w:sz w:val="28"/>
          <w:szCs w:val="28"/>
        </w:rPr>
        <w:t xml:space="preserve"> nomas maksa VTMEC un </w:t>
      </w:r>
      <w:r w:rsidR="000B4D33" w:rsidRPr="00004E6C">
        <w:rPr>
          <w:rFonts w:ascii="Times New Roman" w:hAnsi="Times New Roman"/>
          <w:sz w:val="28"/>
          <w:szCs w:val="28"/>
        </w:rPr>
        <w:t>RAKUS</w:t>
      </w:r>
      <w:r w:rsidRPr="00004E6C">
        <w:rPr>
          <w:rFonts w:ascii="Times New Roman" w:hAnsi="Times New Roman"/>
          <w:sz w:val="28"/>
          <w:szCs w:val="28"/>
        </w:rPr>
        <w:t xml:space="preserve"> kopā saskaņā ar iepriekš minētajiem līgumiem ir 6% apmērā no zemesgabala kadastrālās vērtības gadā</w:t>
      </w:r>
      <w:r w:rsidR="007A73C0" w:rsidRPr="00004E6C">
        <w:rPr>
          <w:rFonts w:ascii="Times New Roman" w:hAnsi="Times New Roman"/>
          <w:sz w:val="28"/>
          <w:szCs w:val="28"/>
        </w:rPr>
        <w:t xml:space="preserve">  kas noteikta uz 2020.gada 17.jūniju</w:t>
      </w:r>
      <w:r w:rsidRPr="00004E6C">
        <w:rPr>
          <w:rFonts w:ascii="Times New Roman" w:hAnsi="Times New Roman"/>
          <w:sz w:val="28"/>
          <w:szCs w:val="28"/>
        </w:rPr>
        <w:t>, t.i., kopā 17 070,48</w:t>
      </w:r>
      <w:r w:rsidR="000B4D33" w:rsidRPr="00004E6C">
        <w:rPr>
          <w:rFonts w:ascii="Times New Roman" w:hAnsi="Times New Roman"/>
          <w:sz w:val="28"/>
          <w:szCs w:val="28"/>
        </w:rPr>
        <w:t xml:space="preserve"> </w:t>
      </w:r>
      <w:r w:rsidRPr="00004E6C">
        <w:rPr>
          <w:rFonts w:ascii="Times New Roman" w:hAnsi="Times New Roman"/>
          <w:sz w:val="28"/>
          <w:szCs w:val="28"/>
        </w:rPr>
        <w:t xml:space="preserve">EUR. </w:t>
      </w:r>
      <w:r w:rsidR="004905C3" w:rsidRPr="00004E6C">
        <w:rPr>
          <w:rFonts w:ascii="Times New Roman" w:hAnsi="Times New Roman"/>
          <w:color w:val="000000"/>
          <w:sz w:val="28"/>
          <w:szCs w:val="28"/>
          <w:lang w:eastAsia="lv-LV"/>
        </w:rPr>
        <w:t>Zemesgabala Nr.2 sadalījums starp zemes gabalu lietotājiem skatāms attēlā Nr.3.</w:t>
      </w:r>
      <w:r w:rsidRPr="00004E6C">
        <w:rPr>
          <w:rFonts w:ascii="Times New Roman" w:hAnsi="Times New Roman"/>
          <w:color w:val="000000"/>
          <w:sz w:val="28"/>
          <w:szCs w:val="28"/>
          <w:lang w:eastAsia="lv-LV"/>
        </w:rPr>
        <w:t xml:space="preserve"> </w:t>
      </w:r>
    </w:p>
    <w:p w14:paraId="5AFA4761" w14:textId="77777777" w:rsidR="004905C3" w:rsidRPr="00004E6C" w:rsidRDefault="004905C3" w:rsidP="0072470B">
      <w:pPr>
        <w:spacing w:after="0" w:line="240" w:lineRule="auto"/>
        <w:ind w:firstLine="720"/>
        <w:jc w:val="both"/>
        <w:textAlignment w:val="baseline"/>
        <w:rPr>
          <w:rFonts w:ascii="Times New Roman" w:hAnsi="Times New Roman"/>
          <w:color w:val="000000"/>
          <w:sz w:val="28"/>
          <w:szCs w:val="28"/>
          <w:lang w:eastAsia="lv-LV"/>
        </w:rPr>
      </w:pPr>
    </w:p>
    <w:p w14:paraId="4E913D70" w14:textId="77777777" w:rsidR="003E6557" w:rsidRPr="00E36B7F" w:rsidRDefault="003E6557" w:rsidP="003E6557">
      <w:pPr>
        <w:pStyle w:val="ListParagraph"/>
        <w:spacing w:after="0" w:line="240" w:lineRule="auto"/>
        <w:ind w:left="0"/>
        <w:contextualSpacing w:val="0"/>
        <w:jc w:val="center"/>
        <w:rPr>
          <w:rFonts w:ascii="Times New Roman" w:hAnsi="Times New Roman" w:cs="Times New Roman"/>
          <w:sz w:val="24"/>
          <w:szCs w:val="24"/>
          <w:highlight w:val="yellow"/>
          <w:u w:val="single"/>
        </w:rPr>
      </w:pPr>
      <w:r w:rsidRPr="00E36B7F">
        <w:rPr>
          <w:rFonts w:ascii="Times New Roman" w:hAnsi="Times New Roman" w:cs="Times New Roman"/>
          <w:noProof/>
          <w:lang w:val="en-US"/>
        </w:rPr>
        <w:lastRenderedPageBreak/>
        <w:drawing>
          <wp:inline distT="0" distB="0" distL="0" distR="0" wp14:anchorId="0F73E040" wp14:editId="0CD521A4">
            <wp:extent cx="2413000" cy="29610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423" cy="3048715"/>
                    </a:xfrm>
                    <a:prstGeom prst="rect">
                      <a:avLst/>
                    </a:prstGeom>
                    <a:noFill/>
                    <a:ln>
                      <a:noFill/>
                    </a:ln>
                  </pic:spPr>
                </pic:pic>
              </a:graphicData>
            </a:graphic>
          </wp:inline>
        </w:drawing>
      </w:r>
    </w:p>
    <w:p w14:paraId="599AFB8F" w14:textId="39595D0F" w:rsidR="003E6557" w:rsidRDefault="003E6557" w:rsidP="005163D4">
      <w:pPr>
        <w:pStyle w:val="ListParagraph"/>
        <w:spacing w:after="0" w:line="240" w:lineRule="auto"/>
        <w:ind w:left="0"/>
        <w:contextualSpacing w:val="0"/>
        <w:jc w:val="center"/>
        <w:rPr>
          <w:rFonts w:ascii="Times New Roman" w:hAnsi="Times New Roman" w:cs="Times New Roman"/>
          <w:b/>
          <w:bCs/>
          <w:sz w:val="24"/>
          <w:szCs w:val="24"/>
        </w:rPr>
      </w:pPr>
      <w:r w:rsidRPr="00E36B7F">
        <w:rPr>
          <w:rFonts w:ascii="Times New Roman" w:hAnsi="Times New Roman" w:cs="Times New Roman"/>
          <w:b/>
          <w:bCs/>
          <w:sz w:val="24"/>
          <w:szCs w:val="24"/>
        </w:rPr>
        <w:t>Attēls Nr.</w:t>
      </w:r>
      <w:r w:rsidR="007F2050" w:rsidRPr="00E36B7F">
        <w:rPr>
          <w:rFonts w:ascii="Times New Roman" w:hAnsi="Times New Roman" w:cs="Times New Roman"/>
          <w:b/>
          <w:bCs/>
          <w:sz w:val="24"/>
          <w:szCs w:val="24"/>
        </w:rPr>
        <w:t>3</w:t>
      </w:r>
      <w:r w:rsidRPr="00E36B7F">
        <w:rPr>
          <w:rFonts w:ascii="Times New Roman" w:hAnsi="Times New Roman" w:cs="Times New Roman"/>
          <w:b/>
          <w:bCs/>
          <w:sz w:val="24"/>
          <w:szCs w:val="24"/>
        </w:rPr>
        <w:t xml:space="preserve"> Zemesgabala Nr. 2 sadalījums starp zemes gabalu lietotājiem</w:t>
      </w:r>
    </w:p>
    <w:p w14:paraId="3453D8A0" w14:textId="77777777" w:rsidR="005163D4" w:rsidRPr="005163D4" w:rsidRDefault="005163D4" w:rsidP="005163D4">
      <w:pPr>
        <w:pStyle w:val="ListParagraph"/>
        <w:spacing w:after="0" w:line="240" w:lineRule="auto"/>
        <w:ind w:left="0"/>
        <w:contextualSpacing w:val="0"/>
        <w:jc w:val="center"/>
        <w:rPr>
          <w:rFonts w:ascii="Times New Roman" w:hAnsi="Times New Roman" w:cs="Times New Roman"/>
          <w:b/>
          <w:bCs/>
          <w:sz w:val="24"/>
          <w:szCs w:val="24"/>
        </w:rPr>
      </w:pPr>
    </w:p>
    <w:p w14:paraId="3D72A7DD" w14:textId="0C4DF3DD" w:rsidR="00C1004A" w:rsidRPr="001408D5" w:rsidRDefault="00614653" w:rsidP="006573AE">
      <w:pPr>
        <w:pStyle w:val="VIRSRAKSTS"/>
        <w:jc w:val="both"/>
        <w:rPr>
          <w:szCs w:val="28"/>
        </w:rPr>
      </w:pPr>
      <w:r w:rsidRPr="001408D5">
        <w:rPr>
          <w:szCs w:val="28"/>
        </w:rPr>
        <w:t xml:space="preserve">2.2. Ar </w:t>
      </w:r>
      <w:r w:rsidR="00386390" w:rsidRPr="001408D5">
        <w:rPr>
          <w:szCs w:val="28"/>
        </w:rPr>
        <w:t xml:space="preserve">RAKUS </w:t>
      </w:r>
      <w:r w:rsidR="00905925" w:rsidRPr="001408D5">
        <w:rPr>
          <w:szCs w:val="28"/>
        </w:rPr>
        <w:t>infrastruktūras attīstīb</w:t>
      </w:r>
      <w:r w:rsidR="006573AE" w:rsidRPr="001408D5">
        <w:rPr>
          <w:szCs w:val="28"/>
        </w:rPr>
        <w:t>u saistītās problēma</w:t>
      </w:r>
    </w:p>
    <w:p w14:paraId="729E9A48" w14:textId="46827604" w:rsidR="00C1004A" w:rsidRPr="001408D5" w:rsidRDefault="00C1004A" w:rsidP="00C1004A">
      <w:pPr>
        <w:spacing w:after="0" w:line="240" w:lineRule="auto"/>
        <w:ind w:firstLine="720"/>
        <w:jc w:val="both"/>
        <w:rPr>
          <w:rFonts w:ascii="Times New Roman" w:hAnsi="Times New Roman"/>
          <w:sz w:val="28"/>
          <w:szCs w:val="28"/>
        </w:rPr>
      </w:pPr>
      <w:r w:rsidRPr="001408D5">
        <w:rPr>
          <w:rFonts w:ascii="Times New Roman" w:hAnsi="Times New Roman"/>
          <w:sz w:val="28"/>
          <w:szCs w:val="28"/>
        </w:rPr>
        <w:t xml:space="preserve">RAKUS tiek īstenoti </w:t>
      </w:r>
      <w:r w:rsidR="003C6EC1" w:rsidRPr="001408D5">
        <w:rPr>
          <w:rFonts w:ascii="Times New Roman" w:hAnsi="Times New Roman"/>
          <w:sz w:val="28"/>
          <w:szCs w:val="28"/>
        </w:rPr>
        <w:t xml:space="preserve">vērienīgi </w:t>
      </w:r>
      <w:r w:rsidR="005376F2" w:rsidRPr="001408D5">
        <w:rPr>
          <w:rFonts w:ascii="Times New Roman" w:hAnsi="Times New Roman"/>
          <w:sz w:val="28"/>
          <w:szCs w:val="28"/>
        </w:rPr>
        <w:t xml:space="preserve">slimnīcas infrastruktūras attīstības </w:t>
      </w:r>
      <w:r w:rsidRPr="001408D5">
        <w:rPr>
          <w:rFonts w:ascii="Times New Roman" w:hAnsi="Times New Roman"/>
          <w:sz w:val="28"/>
          <w:szCs w:val="28"/>
        </w:rPr>
        <w:t>projekti, kas tiek finansēti gan no pašu līdzekļiem, gan arī no Eiropas Reģionālās attīstības fonda (turpmāk tekstā – ERAF) līdzekļiem.</w:t>
      </w:r>
      <w:r w:rsidR="001B2BB7" w:rsidRPr="001408D5">
        <w:rPr>
          <w:rFonts w:ascii="Times New Roman" w:hAnsi="Times New Roman"/>
          <w:sz w:val="28"/>
          <w:szCs w:val="28"/>
        </w:rPr>
        <w:t xml:space="preserve"> Esošajā plānošanas periodā tiek īstenoti šādi ERAF projekti:</w:t>
      </w:r>
    </w:p>
    <w:p w14:paraId="15F65C9C" w14:textId="406C1A3C" w:rsidR="001B2BB7" w:rsidRPr="001408D5" w:rsidRDefault="001B2BB7" w:rsidP="001B2BB7">
      <w:pPr>
        <w:pStyle w:val="ListParagraph"/>
        <w:numPr>
          <w:ilvl w:val="0"/>
          <w:numId w:val="8"/>
        </w:numPr>
        <w:spacing w:after="0" w:line="240" w:lineRule="auto"/>
        <w:jc w:val="both"/>
        <w:rPr>
          <w:rFonts w:ascii="Times New Roman" w:eastAsia="Times New Roman" w:hAnsi="Times New Roman" w:cs="Times New Roman"/>
          <w:sz w:val="28"/>
          <w:szCs w:val="28"/>
        </w:rPr>
      </w:pPr>
      <w:r w:rsidRPr="001408D5">
        <w:rPr>
          <w:rFonts w:ascii="Times New Roman" w:hAnsi="Times New Roman"/>
          <w:sz w:val="28"/>
          <w:szCs w:val="28"/>
        </w:rPr>
        <w:t>Nr.</w:t>
      </w:r>
      <w:r w:rsidRPr="001408D5">
        <w:rPr>
          <w:rFonts w:ascii="OpenSans-Semibold" w:hAnsi="OpenSans-Semibold"/>
          <w:color w:val="2E519F"/>
          <w:sz w:val="18"/>
          <w:szCs w:val="18"/>
          <w:shd w:val="clear" w:color="auto" w:fill="FFFFFF"/>
        </w:rPr>
        <w:t xml:space="preserve"> </w:t>
      </w:r>
      <w:r w:rsidRPr="001408D5">
        <w:rPr>
          <w:rFonts w:ascii="Times New Roman" w:eastAsia="Times New Roman" w:hAnsi="Times New Roman" w:cs="Times New Roman"/>
          <w:sz w:val="28"/>
          <w:szCs w:val="28"/>
        </w:rPr>
        <w:t>9.3.2.0/17/I/004 “SIA “Rīgas Austrumu klīniskā universitātes slimnīca” infrastruktūras attīstība”;</w:t>
      </w:r>
    </w:p>
    <w:p w14:paraId="7F237006" w14:textId="6F5882E5" w:rsidR="001B2BB7" w:rsidRPr="001408D5" w:rsidRDefault="001B2BB7" w:rsidP="001B2BB7">
      <w:pPr>
        <w:pStyle w:val="ListParagraph"/>
        <w:numPr>
          <w:ilvl w:val="0"/>
          <w:numId w:val="8"/>
        </w:numPr>
        <w:spacing w:after="0" w:line="240" w:lineRule="auto"/>
        <w:jc w:val="both"/>
        <w:rPr>
          <w:rFonts w:ascii="Times New Roman" w:eastAsia="Times New Roman" w:hAnsi="Times New Roman" w:cs="Times New Roman"/>
          <w:sz w:val="28"/>
          <w:szCs w:val="28"/>
        </w:rPr>
      </w:pPr>
      <w:r w:rsidRPr="001408D5">
        <w:rPr>
          <w:rFonts w:ascii="Times New Roman" w:eastAsia="Times New Roman" w:hAnsi="Times New Roman" w:cs="Times New Roman"/>
          <w:sz w:val="28"/>
          <w:szCs w:val="28"/>
        </w:rPr>
        <w:t>Nr. 4.2.1.2/18/I/058 “Stacionāra „Biķernieki” energoefektivitātes uzlabošana”;</w:t>
      </w:r>
    </w:p>
    <w:p w14:paraId="31A274EB" w14:textId="2DA0F43B" w:rsidR="001B2BB7" w:rsidRPr="001408D5" w:rsidRDefault="001B2BB7" w:rsidP="001B2BB7">
      <w:pPr>
        <w:pStyle w:val="ListParagraph"/>
        <w:numPr>
          <w:ilvl w:val="0"/>
          <w:numId w:val="8"/>
        </w:numPr>
        <w:spacing w:after="0" w:line="240" w:lineRule="auto"/>
        <w:jc w:val="both"/>
        <w:rPr>
          <w:rFonts w:ascii="Times New Roman" w:eastAsia="Times New Roman" w:hAnsi="Times New Roman" w:cs="Times New Roman"/>
          <w:sz w:val="28"/>
          <w:szCs w:val="28"/>
        </w:rPr>
      </w:pPr>
      <w:r w:rsidRPr="001408D5">
        <w:rPr>
          <w:rFonts w:ascii="Times New Roman" w:hAnsi="Times New Roman"/>
          <w:sz w:val="28"/>
          <w:szCs w:val="28"/>
        </w:rPr>
        <w:t>Nr.</w:t>
      </w:r>
      <w:r w:rsidRPr="001408D5">
        <w:rPr>
          <w:rFonts w:ascii="OpenSans-Semibold" w:hAnsi="OpenSans-Semibold"/>
          <w:color w:val="2E519F"/>
          <w:sz w:val="18"/>
          <w:szCs w:val="18"/>
          <w:shd w:val="clear" w:color="auto" w:fill="FFFFFF"/>
        </w:rPr>
        <w:t xml:space="preserve"> </w:t>
      </w:r>
      <w:r w:rsidRPr="001408D5">
        <w:rPr>
          <w:rFonts w:ascii="Times New Roman" w:eastAsia="Times New Roman" w:hAnsi="Times New Roman" w:cs="Times New Roman"/>
          <w:sz w:val="28"/>
          <w:szCs w:val="28"/>
        </w:rPr>
        <w:t>9.3.2.0/21/I/001 “SIA “Rīgas Austrumu klīniskā universitātes slimnīca” ēkas Hipokrāta ielā 4 infrastruktūras attīstība”.</w:t>
      </w:r>
    </w:p>
    <w:p w14:paraId="4991A38F" w14:textId="77777777" w:rsidR="00C1004A" w:rsidRPr="00DA3008" w:rsidRDefault="00C1004A" w:rsidP="00C1004A">
      <w:pPr>
        <w:spacing w:after="0" w:line="240" w:lineRule="auto"/>
        <w:ind w:firstLine="720"/>
        <w:jc w:val="both"/>
        <w:rPr>
          <w:rFonts w:ascii="Times New Roman" w:hAnsi="Times New Roman"/>
          <w:sz w:val="28"/>
          <w:szCs w:val="28"/>
        </w:rPr>
      </w:pPr>
      <w:r w:rsidRPr="001408D5">
        <w:rPr>
          <w:rFonts w:ascii="Times New Roman" w:hAnsi="Times New Roman"/>
          <w:sz w:val="28"/>
          <w:szCs w:val="28"/>
        </w:rPr>
        <w:t>Teritoriju Hipokrāta ielā 2 un 4, uz zemesgabala, kas jau pieder valstij</w:t>
      </w:r>
      <w:r w:rsidRPr="00DA3008">
        <w:rPr>
          <w:rFonts w:ascii="Times New Roman" w:hAnsi="Times New Roman"/>
          <w:sz w:val="28"/>
          <w:szCs w:val="28"/>
        </w:rPr>
        <w:t xml:space="preserve"> Veselības ministrijas personā, plānots attīstīt, veicot jauna korpusa </w:t>
      </w:r>
      <w:r w:rsidR="003E6557" w:rsidRPr="00DA3008">
        <w:rPr>
          <w:rFonts w:ascii="Times New Roman" w:hAnsi="Times New Roman"/>
          <w:sz w:val="28"/>
          <w:szCs w:val="28"/>
        </w:rPr>
        <w:t xml:space="preserve">būvniecības </w:t>
      </w:r>
      <w:r w:rsidRPr="00DA3008">
        <w:rPr>
          <w:rFonts w:ascii="Times New Roman" w:hAnsi="Times New Roman"/>
          <w:sz w:val="28"/>
          <w:szCs w:val="28"/>
        </w:rPr>
        <w:t>(turpmāk tekstā – Centrālais korpuss)</w:t>
      </w:r>
      <w:r w:rsidR="003E6557" w:rsidRPr="00DA3008">
        <w:rPr>
          <w:rFonts w:ascii="Times New Roman" w:hAnsi="Times New Roman"/>
          <w:sz w:val="28"/>
          <w:szCs w:val="28"/>
        </w:rPr>
        <w:t xml:space="preserve"> un RAKUS vienotā ambulatorā centra izveidošanu</w:t>
      </w:r>
      <w:r w:rsidR="005376F2" w:rsidRPr="00DA3008">
        <w:rPr>
          <w:rFonts w:ascii="Times New Roman" w:hAnsi="Times New Roman"/>
          <w:sz w:val="28"/>
          <w:szCs w:val="28"/>
        </w:rPr>
        <w:t xml:space="preserve"> (</w:t>
      </w:r>
      <w:r w:rsidRPr="00DA3008">
        <w:rPr>
          <w:rFonts w:ascii="Times New Roman" w:hAnsi="Times New Roman"/>
          <w:sz w:val="28"/>
          <w:szCs w:val="28"/>
        </w:rPr>
        <w:t>skatīt attēlu Nr.</w:t>
      </w:r>
      <w:r w:rsidR="004905C3" w:rsidRPr="00DA3008">
        <w:rPr>
          <w:rFonts w:ascii="Times New Roman" w:hAnsi="Times New Roman"/>
          <w:sz w:val="28"/>
          <w:szCs w:val="28"/>
        </w:rPr>
        <w:t>4</w:t>
      </w:r>
      <w:r w:rsidR="005376F2" w:rsidRPr="00DA3008">
        <w:rPr>
          <w:rFonts w:ascii="Times New Roman" w:hAnsi="Times New Roman"/>
          <w:sz w:val="28"/>
          <w:szCs w:val="28"/>
        </w:rPr>
        <w:t>)</w:t>
      </w:r>
      <w:r w:rsidRPr="00DA3008">
        <w:rPr>
          <w:rFonts w:ascii="Times New Roman" w:hAnsi="Times New Roman"/>
          <w:sz w:val="28"/>
          <w:szCs w:val="28"/>
        </w:rPr>
        <w:t>, tā</w:t>
      </w:r>
      <w:r w:rsidR="005376F2" w:rsidRPr="00DA3008">
        <w:rPr>
          <w:rFonts w:ascii="Times New Roman" w:hAnsi="Times New Roman"/>
          <w:sz w:val="28"/>
          <w:szCs w:val="28"/>
        </w:rPr>
        <w:t>dejādi</w:t>
      </w:r>
      <w:r w:rsidRPr="00DA3008">
        <w:rPr>
          <w:rFonts w:ascii="Times New Roman" w:hAnsi="Times New Roman"/>
          <w:sz w:val="28"/>
          <w:szCs w:val="28"/>
        </w:rPr>
        <w:t xml:space="preserve"> </w:t>
      </w:r>
      <w:r w:rsidR="005B209B" w:rsidRPr="00DA3008">
        <w:rPr>
          <w:rFonts w:ascii="Times New Roman" w:hAnsi="Times New Roman"/>
          <w:sz w:val="28"/>
          <w:szCs w:val="28"/>
        </w:rPr>
        <w:t xml:space="preserve">uz jauno korpusu pārvietojot stacionārus “Latvijas </w:t>
      </w:r>
      <w:r w:rsidR="0012168B" w:rsidRPr="00DA3008">
        <w:rPr>
          <w:rFonts w:ascii="Times New Roman" w:hAnsi="Times New Roman"/>
          <w:sz w:val="28"/>
          <w:szCs w:val="28"/>
        </w:rPr>
        <w:t xml:space="preserve">Infektoloģijas </w:t>
      </w:r>
      <w:r w:rsidR="005B209B" w:rsidRPr="00DA3008">
        <w:rPr>
          <w:rFonts w:ascii="Times New Roman" w:hAnsi="Times New Roman"/>
          <w:sz w:val="28"/>
          <w:szCs w:val="28"/>
        </w:rPr>
        <w:t>centrs” un “</w:t>
      </w:r>
      <w:proofErr w:type="spellStart"/>
      <w:r w:rsidR="005B209B" w:rsidRPr="00DA3008">
        <w:rPr>
          <w:rFonts w:ascii="Times New Roman" w:hAnsi="Times New Roman"/>
          <w:sz w:val="28"/>
          <w:szCs w:val="28"/>
        </w:rPr>
        <w:t>Tuberkolozes</w:t>
      </w:r>
      <w:proofErr w:type="spellEnd"/>
      <w:r w:rsidR="005B209B" w:rsidRPr="00DA3008">
        <w:rPr>
          <w:rFonts w:ascii="Times New Roman" w:hAnsi="Times New Roman"/>
          <w:sz w:val="28"/>
          <w:szCs w:val="28"/>
        </w:rPr>
        <w:t xml:space="preserve"> un plaušu slimību centrs” un </w:t>
      </w:r>
      <w:r w:rsidRPr="00DA3008">
        <w:rPr>
          <w:rFonts w:ascii="Times New Roman" w:hAnsi="Times New Roman"/>
          <w:sz w:val="28"/>
          <w:szCs w:val="28"/>
        </w:rPr>
        <w:t>koncentrējot RAKUS pakalpojumu sniegšanu vienā teritorijā</w:t>
      </w:r>
      <w:r w:rsidR="005376F2" w:rsidRPr="00DA3008">
        <w:rPr>
          <w:rFonts w:ascii="Times New Roman" w:hAnsi="Times New Roman"/>
          <w:sz w:val="28"/>
          <w:szCs w:val="28"/>
        </w:rPr>
        <w:t xml:space="preserve">. Papildus paredzēta </w:t>
      </w:r>
      <w:r w:rsidRPr="00DA3008">
        <w:rPr>
          <w:rFonts w:ascii="Times New Roman" w:hAnsi="Times New Roman"/>
          <w:sz w:val="28"/>
          <w:szCs w:val="28"/>
        </w:rPr>
        <w:t>autostāvvietu izbūv</w:t>
      </w:r>
      <w:r w:rsidR="005376F2" w:rsidRPr="00DA3008">
        <w:rPr>
          <w:rFonts w:ascii="Times New Roman" w:hAnsi="Times New Roman"/>
          <w:sz w:val="28"/>
          <w:szCs w:val="28"/>
        </w:rPr>
        <w:t>e</w:t>
      </w:r>
      <w:r w:rsidRPr="00DA3008">
        <w:rPr>
          <w:rFonts w:ascii="Times New Roman" w:hAnsi="Times New Roman"/>
          <w:sz w:val="28"/>
          <w:szCs w:val="28"/>
        </w:rPr>
        <w:t>, teritorijas labiekārtošan</w:t>
      </w:r>
      <w:r w:rsidR="005376F2" w:rsidRPr="00DA3008">
        <w:rPr>
          <w:rFonts w:ascii="Times New Roman" w:hAnsi="Times New Roman"/>
          <w:sz w:val="28"/>
          <w:szCs w:val="28"/>
        </w:rPr>
        <w:t>a</w:t>
      </w:r>
      <w:r w:rsidRPr="00DA3008">
        <w:rPr>
          <w:rFonts w:ascii="Times New Roman" w:hAnsi="Times New Roman"/>
          <w:sz w:val="28"/>
          <w:szCs w:val="28"/>
        </w:rPr>
        <w:t xml:space="preserve">, </w:t>
      </w:r>
      <w:r w:rsidR="005376F2" w:rsidRPr="00DA3008">
        <w:rPr>
          <w:rFonts w:ascii="Times New Roman" w:hAnsi="Times New Roman"/>
          <w:sz w:val="28"/>
          <w:szCs w:val="28"/>
        </w:rPr>
        <w:t xml:space="preserve">gaisa </w:t>
      </w:r>
      <w:r w:rsidRPr="00DA3008">
        <w:rPr>
          <w:rFonts w:ascii="Times New Roman" w:hAnsi="Times New Roman"/>
          <w:sz w:val="28"/>
          <w:szCs w:val="28"/>
        </w:rPr>
        <w:t>pārejas starp stacionāru „Gaiļezers” un LOC izbūv</w:t>
      </w:r>
      <w:r w:rsidR="005376F2" w:rsidRPr="00DA3008">
        <w:rPr>
          <w:rFonts w:ascii="Times New Roman" w:hAnsi="Times New Roman"/>
          <w:sz w:val="28"/>
          <w:szCs w:val="28"/>
        </w:rPr>
        <w:t>e</w:t>
      </w:r>
      <w:r w:rsidRPr="00DA3008">
        <w:rPr>
          <w:rFonts w:ascii="Times New Roman" w:hAnsi="Times New Roman"/>
          <w:sz w:val="28"/>
          <w:szCs w:val="28"/>
        </w:rPr>
        <w:t xml:space="preserve">. </w:t>
      </w:r>
      <w:r w:rsidR="005376F2" w:rsidRPr="00DA3008">
        <w:rPr>
          <w:rFonts w:ascii="Times New Roman" w:hAnsi="Times New Roman"/>
          <w:sz w:val="28"/>
          <w:szCs w:val="28"/>
        </w:rPr>
        <w:t xml:space="preserve">Visus šos projektus </w:t>
      </w:r>
      <w:r w:rsidRPr="00DA3008">
        <w:rPr>
          <w:rFonts w:ascii="Times New Roman" w:hAnsi="Times New Roman"/>
          <w:sz w:val="28"/>
          <w:szCs w:val="28"/>
        </w:rPr>
        <w:t>paredzēts īstenot 2020. - 2025.gados atbilstoši RAKUS vidējā termiņa darbības stratēģijai 2020.-2022. gadam.</w:t>
      </w:r>
    </w:p>
    <w:p w14:paraId="733C71E6" w14:textId="77777777" w:rsidR="00C1004A" w:rsidRPr="00DA3008" w:rsidRDefault="00C1004A" w:rsidP="009D31F0">
      <w:pPr>
        <w:spacing w:after="0" w:line="240" w:lineRule="auto"/>
        <w:ind w:firstLine="720"/>
        <w:jc w:val="both"/>
        <w:rPr>
          <w:rFonts w:ascii="Times New Roman" w:hAnsi="Times New Roman"/>
          <w:sz w:val="28"/>
          <w:szCs w:val="28"/>
        </w:rPr>
      </w:pPr>
      <w:r w:rsidRPr="00DA3008">
        <w:rPr>
          <w:rFonts w:ascii="Times New Roman" w:hAnsi="Times New Roman"/>
          <w:sz w:val="28"/>
          <w:szCs w:val="28"/>
        </w:rPr>
        <w:t>Centrālā korpusa</w:t>
      </w:r>
      <w:r w:rsidR="003E6557" w:rsidRPr="00DA3008">
        <w:rPr>
          <w:rFonts w:ascii="Times New Roman" w:hAnsi="Times New Roman"/>
          <w:sz w:val="28"/>
          <w:szCs w:val="28"/>
        </w:rPr>
        <w:t>, RAKUS vienotās ambulatorās daļas</w:t>
      </w:r>
      <w:r w:rsidRPr="00DA3008">
        <w:rPr>
          <w:rFonts w:ascii="Times New Roman" w:hAnsi="Times New Roman"/>
          <w:sz w:val="28"/>
          <w:szCs w:val="28"/>
        </w:rPr>
        <w:t xml:space="preserve"> un </w:t>
      </w:r>
      <w:r w:rsidR="005376F2" w:rsidRPr="00DA3008">
        <w:rPr>
          <w:rFonts w:ascii="Times New Roman" w:hAnsi="Times New Roman"/>
          <w:sz w:val="28"/>
          <w:szCs w:val="28"/>
        </w:rPr>
        <w:t xml:space="preserve">papildus </w:t>
      </w:r>
      <w:r w:rsidRPr="00DA3008">
        <w:rPr>
          <w:rFonts w:ascii="Times New Roman" w:hAnsi="Times New Roman"/>
          <w:sz w:val="28"/>
          <w:szCs w:val="28"/>
        </w:rPr>
        <w:t>infrastruktūras būvniecību ir plānots realizēt</w:t>
      </w:r>
      <w:r w:rsidR="005B209B" w:rsidRPr="00DA3008">
        <w:rPr>
          <w:rFonts w:ascii="Times New Roman" w:hAnsi="Times New Roman"/>
          <w:sz w:val="28"/>
          <w:szCs w:val="28"/>
        </w:rPr>
        <w:t xml:space="preserve"> lielā mērā </w:t>
      </w:r>
      <w:r w:rsidRPr="00DA3008">
        <w:rPr>
          <w:rFonts w:ascii="Times New Roman" w:hAnsi="Times New Roman"/>
          <w:sz w:val="28"/>
          <w:szCs w:val="28"/>
        </w:rPr>
        <w:t>uz valsts īpašumā esoša zemesgabala ar kadastra apzīmējumu 0100</w:t>
      </w:r>
      <w:r w:rsidR="005376F2" w:rsidRPr="00DA3008">
        <w:rPr>
          <w:rFonts w:ascii="Times New Roman" w:hAnsi="Times New Roman"/>
          <w:sz w:val="28"/>
          <w:szCs w:val="28"/>
        </w:rPr>
        <w:t> </w:t>
      </w:r>
      <w:r w:rsidRPr="00DA3008">
        <w:rPr>
          <w:rFonts w:ascii="Times New Roman" w:hAnsi="Times New Roman"/>
          <w:sz w:val="28"/>
          <w:szCs w:val="28"/>
        </w:rPr>
        <w:t>122</w:t>
      </w:r>
      <w:r w:rsidR="005376F2" w:rsidRPr="00DA3008">
        <w:rPr>
          <w:rFonts w:ascii="Times New Roman" w:hAnsi="Times New Roman"/>
          <w:sz w:val="28"/>
          <w:szCs w:val="28"/>
        </w:rPr>
        <w:t> </w:t>
      </w:r>
      <w:r w:rsidRPr="00DA3008">
        <w:rPr>
          <w:rFonts w:ascii="Times New Roman" w:hAnsi="Times New Roman"/>
          <w:sz w:val="28"/>
          <w:szCs w:val="28"/>
        </w:rPr>
        <w:t>2078, bet tā skars arī piegulošos privātīpašniekiem piederošos</w:t>
      </w:r>
      <w:r w:rsidR="005376F2" w:rsidRPr="00DA3008">
        <w:rPr>
          <w:rFonts w:ascii="Times New Roman" w:hAnsi="Times New Roman"/>
          <w:sz w:val="28"/>
          <w:szCs w:val="28"/>
        </w:rPr>
        <w:t xml:space="preserve"> </w:t>
      </w:r>
      <w:r w:rsidRPr="00DA3008">
        <w:rPr>
          <w:rFonts w:ascii="Times New Roman" w:hAnsi="Times New Roman"/>
          <w:bCs/>
          <w:sz w:val="28"/>
          <w:szCs w:val="28"/>
        </w:rPr>
        <w:t>Zemesgabalu Nr.1</w:t>
      </w:r>
      <w:r w:rsidR="005376F2" w:rsidRPr="00DA3008">
        <w:rPr>
          <w:rFonts w:ascii="Times New Roman" w:hAnsi="Times New Roman"/>
          <w:bCs/>
          <w:sz w:val="28"/>
          <w:szCs w:val="28"/>
        </w:rPr>
        <w:t xml:space="preserve"> un </w:t>
      </w:r>
      <w:r w:rsidRPr="00DA3008">
        <w:rPr>
          <w:rFonts w:ascii="Times New Roman" w:hAnsi="Times New Roman"/>
          <w:bCs/>
          <w:sz w:val="28"/>
          <w:szCs w:val="28"/>
        </w:rPr>
        <w:t>Zemesgabalu Nr.2</w:t>
      </w:r>
      <w:r w:rsidR="005376F2" w:rsidRPr="00DA3008">
        <w:rPr>
          <w:rFonts w:ascii="Times New Roman" w:hAnsi="Times New Roman"/>
          <w:sz w:val="28"/>
          <w:szCs w:val="28"/>
        </w:rPr>
        <w:t>.</w:t>
      </w:r>
    </w:p>
    <w:p w14:paraId="70EA734C" w14:textId="77777777" w:rsidR="007A73C0" w:rsidRPr="00DA3008" w:rsidRDefault="007A73C0" w:rsidP="0012168B">
      <w:pPr>
        <w:spacing w:after="0" w:line="240" w:lineRule="auto"/>
        <w:ind w:firstLine="709"/>
        <w:jc w:val="both"/>
        <w:rPr>
          <w:rFonts w:ascii="Times New Roman" w:hAnsi="Times New Roman"/>
          <w:sz w:val="28"/>
          <w:szCs w:val="28"/>
        </w:rPr>
      </w:pPr>
      <w:r w:rsidRPr="00DA3008">
        <w:rPr>
          <w:rFonts w:ascii="Times New Roman" w:hAnsi="Times New Roman"/>
          <w:sz w:val="28"/>
          <w:szCs w:val="28"/>
        </w:rPr>
        <w:t>Vienlaikus teritorijā jau šobrīd tiek īstenoti vairāki citi valsts finansēti infrastruktūras attīstības projekti –</w:t>
      </w:r>
      <w:r w:rsidR="005B209B" w:rsidRPr="00DA3008">
        <w:rPr>
          <w:rFonts w:ascii="Times New Roman" w:hAnsi="Times New Roman"/>
          <w:sz w:val="28"/>
          <w:szCs w:val="28"/>
        </w:rPr>
        <w:t xml:space="preserve"> NMPUK </w:t>
      </w:r>
      <w:r w:rsidRPr="00DA3008">
        <w:rPr>
          <w:rFonts w:ascii="Times New Roman" w:hAnsi="Times New Roman"/>
          <w:sz w:val="28"/>
          <w:szCs w:val="28"/>
        </w:rPr>
        <w:t xml:space="preserve">infekciju bloka izbūve, aptiekas loģistikas ēkas izbūve, esošo stacionāru ēku savienojošo virszemes pāreju izbūve, u.c. Šīs darbības tiek veiktas, lai sasniegtu RAKUS vidēja termiņa darbības stratēģijā 2020.-2022.gadam noteikto finanšu mērķi FM1 “Ilgtspējīga un stabila finansiāla </w:t>
      </w:r>
      <w:r w:rsidRPr="00DA3008">
        <w:rPr>
          <w:rFonts w:ascii="Times New Roman" w:hAnsi="Times New Roman"/>
          <w:sz w:val="28"/>
          <w:szCs w:val="28"/>
        </w:rPr>
        <w:lastRenderedPageBreak/>
        <w:t>darbība”, tā rīcības virziena FM1_RV7 “Ārstniecības pakalpojumu koncentrēšana Hipokrāta ielas kompleksā” ietvaros.</w:t>
      </w:r>
    </w:p>
    <w:p w14:paraId="6D56166E" w14:textId="77777777" w:rsidR="00C1004A" w:rsidRPr="00DA3008" w:rsidRDefault="00957DC8" w:rsidP="00C1004A">
      <w:pPr>
        <w:spacing w:after="0" w:line="240" w:lineRule="auto"/>
        <w:ind w:firstLine="709"/>
        <w:jc w:val="both"/>
        <w:rPr>
          <w:rFonts w:ascii="Times New Roman" w:hAnsi="Times New Roman"/>
          <w:sz w:val="28"/>
          <w:szCs w:val="28"/>
        </w:rPr>
      </w:pPr>
      <w:r w:rsidRPr="00DA3008">
        <w:rPr>
          <w:rFonts w:ascii="Times New Roman" w:hAnsi="Times New Roman"/>
          <w:sz w:val="28"/>
          <w:szCs w:val="28"/>
        </w:rPr>
        <w:t>P</w:t>
      </w:r>
      <w:r w:rsidR="00C1004A" w:rsidRPr="00DA3008">
        <w:rPr>
          <w:rFonts w:ascii="Times New Roman" w:hAnsi="Times New Roman"/>
          <w:sz w:val="28"/>
          <w:szCs w:val="28"/>
        </w:rPr>
        <w:t xml:space="preserve">iesaistot ERAF līdzekļus, 2021.gadā paredzēts </w:t>
      </w:r>
      <w:r w:rsidR="005B209B" w:rsidRPr="00DA3008">
        <w:rPr>
          <w:rFonts w:ascii="Times New Roman" w:hAnsi="Times New Roman"/>
          <w:sz w:val="28"/>
          <w:szCs w:val="28"/>
        </w:rPr>
        <w:t xml:space="preserve">turpināt </w:t>
      </w:r>
      <w:r w:rsidR="00C1004A" w:rsidRPr="00DA3008">
        <w:rPr>
          <w:rFonts w:ascii="Times New Roman" w:hAnsi="Times New Roman"/>
          <w:sz w:val="28"/>
          <w:szCs w:val="28"/>
        </w:rPr>
        <w:t xml:space="preserve">stacionāra “Gaiļezers” atjaunošanu, lai nodrošinātu telpas </w:t>
      </w:r>
      <w:proofErr w:type="spellStart"/>
      <w:r w:rsidR="00C1004A" w:rsidRPr="00DA3008">
        <w:rPr>
          <w:rFonts w:ascii="Times New Roman" w:hAnsi="Times New Roman"/>
          <w:sz w:val="28"/>
          <w:szCs w:val="28"/>
        </w:rPr>
        <w:t>multidisciplināras</w:t>
      </w:r>
      <w:proofErr w:type="spellEnd"/>
      <w:r w:rsidR="00C1004A" w:rsidRPr="00DA3008">
        <w:rPr>
          <w:rFonts w:ascii="Times New Roman" w:hAnsi="Times New Roman"/>
          <w:sz w:val="28"/>
          <w:szCs w:val="28"/>
        </w:rPr>
        <w:t xml:space="preserve"> stacionārās medicīniskās palīdzības sniegšanu pacientiem, kam papildu primārajai saslimšanai ir konstatēta infekcijas slimība. </w:t>
      </w:r>
    </w:p>
    <w:p w14:paraId="1AA7627D" w14:textId="77777777" w:rsidR="00C1004A" w:rsidRPr="00E36B7F" w:rsidRDefault="00C1004A" w:rsidP="00C1004A">
      <w:pPr>
        <w:spacing w:after="0" w:line="240" w:lineRule="auto"/>
        <w:ind w:firstLine="709"/>
        <w:jc w:val="both"/>
        <w:rPr>
          <w:rFonts w:ascii="Times New Roman" w:hAnsi="Times New Roman"/>
          <w:sz w:val="24"/>
          <w:szCs w:val="24"/>
        </w:rPr>
      </w:pPr>
    </w:p>
    <w:p w14:paraId="40F2A446" w14:textId="77777777" w:rsidR="00030067" w:rsidRPr="00E36B7F" w:rsidRDefault="00030067" w:rsidP="00B12579">
      <w:pPr>
        <w:spacing w:after="0" w:line="240" w:lineRule="auto"/>
        <w:jc w:val="center"/>
        <w:rPr>
          <w:rFonts w:ascii="Times New Roman" w:hAnsi="Times New Roman"/>
          <w:sz w:val="24"/>
          <w:szCs w:val="24"/>
        </w:rPr>
      </w:pPr>
      <w:r w:rsidRPr="00E36B7F">
        <w:rPr>
          <w:rFonts w:ascii="Times New Roman" w:hAnsi="Times New Roman"/>
          <w:noProof/>
          <w:lang w:val="en-US"/>
        </w:rPr>
        <w:drawing>
          <wp:inline distT="0" distB="0" distL="0" distR="0" wp14:anchorId="13080BAC" wp14:editId="36B47D75">
            <wp:extent cx="5509109" cy="2540000"/>
            <wp:effectExtent l="0" t="0" r="3175" b="0"/>
            <wp:docPr id="206" name="Google Shape;206;p31"/>
            <wp:cNvGraphicFramePr/>
            <a:graphic xmlns:a="http://schemas.openxmlformats.org/drawingml/2006/main">
              <a:graphicData uri="http://schemas.openxmlformats.org/drawingml/2006/picture">
                <pic:pic xmlns:pic="http://schemas.openxmlformats.org/drawingml/2006/picture">
                  <pic:nvPicPr>
                    <pic:cNvPr id="206" name="Google Shape;206;p31"/>
                    <pic:cNvPicPr preferRelativeResize="0"/>
                  </pic:nvPicPr>
                  <pic:blipFill rotWithShape="1">
                    <a:blip r:embed="rId11">
                      <a:alphaModFix/>
                    </a:blip>
                    <a:srcRect/>
                    <a:stretch/>
                  </pic:blipFill>
                  <pic:spPr>
                    <a:xfrm>
                      <a:off x="0" y="0"/>
                      <a:ext cx="5512614" cy="2541616"/>
                    </a:xfrm>
                    <a:prstGeom prst="rect">
                      <a:avLst/>
                    </a:prstGeom>
                    <a:noFill/>
                    <a:ln>
                      <a:noFill/>
                    </a:ln>
                  </pic:spPr>
                </pic:pic>
              </a:graphicData>
            </a:graphic>
          </wp:inline>
        </w:drawing>
      </w:r>
    </w:p>
    <w:p w14:paraId="3794D83D" w14:textId="77777777" w:rsidR="00030067" w:rsidRPr="00E36B7F" w:rsidRDefault="00030067" w:rsidP="00C1004A">
      <w:pPr>
        <w:spacing w:after="0" w:line="240" w:lineRule="auto"/>
        <w:jc w:val="both"/>
        <w:rPr>
          <w:rFonts w:ascii="Times New Roman" w:hAnsi="Times New Roman"/>
          <w:sz w:val="24"/>
          <w:szCs w:val="24"/>
        </w:rPr>
      </w:pPr>
    </w:p>
    <w:p w14:paraId="64386896" w14:textId="77777777" w:rsidR="00C1004A" w:rsidRPr="00E36B7F" w:rsidRDefault="00C1004A" w:rsidP="00C1004A">
      <w:pPr>
        <w:spacing w:after="0" w:line="240" w:lineRule="auto"/>
        <w:ind w:firstLine="709"/>
        <w:jc w:val="center"/>
        <w:rPr>
          <w:rFonts w:ascii="Times New Roman" w:hAnsi="Times New Roman"/>
          <w:sz w:val="24"/>
          <w:szCs w:val="24"/>
        </w:rPr>
      </w:pPr>
      <w:r w:rsidRPr="00E36B7F">
        <w:rPr>
          <w:rFonts w:ascii="Times New Roman" w:hAnsi="Times New Roman"/>
          <w:b/>
          <w:sz w:val="24"/>
          <w:szCs w:val="24"/>
        </w:rPr>
        <w:t xml:space="preserve">Attēls Nr. </w:t>
      </w:r>
      <w:r w:rsidR="007F2050" w:rsidRPr="00E36B7F">
        <w:rPr>
          <w:rFonts w:ascii="Times New Roman" w:hAnsi="Times New Roman"/>
          <w:b/>
          <w:sz w:val="24"/>
          <w:szCs w:val="24"/>
        </w:rPr>
        <w:t>4</w:t>
      </w:r>
      <w:r w:rsidRPr="00E36B7F">
        <w:rPr>
          <w:rFonts w:ascii="Times New Roman" w:hAnsi="Times New Roman"/>
          <w:b/>
          <w:sz w:val="24"/>
          <w:szCs w:val="24"/>
        </w:rPr>
        <w:t xml:space="preserve"> “RAKUS infrastruktūras attīstības rezultāts”</w:t>
      </w:r>
    </w:p>
    <w:p w14:paraId="631126D2" w14:textId="77777777" w:rsidR="00C1004A" w:rsidRPr="00E36B7F" w:rsidRDefault="00C1004A" w:rsidP="00C1004A">
      <w:pPr>
        <w:spacing w:after="0" w:line="240" w:lineRule="auto"/>
        <w:ind w:firstLine="720"/>
        <w:jc w:val="both"/>
        <w:rPr>
          <w:rFonts w:ascii="Times New Roman" w:hAnsi="Times New Roman"/>
          <w:sz w:val="24"/>
          <w:szCs w:val="24"/>
        </w:rPr>
      </w:pPr>
    </w:p>
    <w:p w14:paraId="5B1B754E" w14:textId="5D744EF4" w:rsidR="003E6557" w:rsidRPr="00DA3008" w:rsidRDefault="003E6557" w:rsidP="00DA3008">
      <w:pPr>
        <w:spacing w:after="0" w:line="240" w:lineRule="auto"/>
        <w:ind w:firstLine="720"/>
        <w:jc w:val="both"/>
        <w:rPr>
          <w:rFonts w:ascii="Times New Roman" w:hAnsi="Times New Roman"/>
          <w:sz w:val="28"/>
          <w:szCs w:val="28"/>
        </w:rPr>
      </w:pPr>
      <w:r w:rsidRPr="00DA3008">
        <w:rPr>
          <w:rFonts w:ascii="Times New Roman" w:hAnsi="Times New Roman"/>
          <w:sz w:val="28"/>
          <w:szCs w:val="28"/>
        </w:rPr>
        <w:t xml:space="preserve">Ņemot vērā Civillikuma 968.pantu, Ministru kabineta </w:t>
      </w:r>
      <w:r w:rsidR="00957DC8" w:rsidRPr="00DA3008">
        <w:rPr>
          <w:rFonts w:ascii="Times New Roman" w:hAnsi="Times New Roman"/>
          <w:sz w:val="28"/>
          <w:szCs w:val="28"/>
        </w:rPr>
        <w:t>2013.gada 30.aprīļa</w:t>
      </w:r>
      <w:r w:rsidR="00CE095E" w:rsidRPr="00DA3008">
        <w:rPr>
          <w:rFonts w:ascii="Times New Roman" w:hAnsi="Times New Roman"/>
          <w:sz w:val="28"/>
          <w:szCs w:val="28"/>
        </w:rPr>
        <w:t xml:space="preserve"> </w:t>
      </w:r>
      <w:r w:rsidRPr="00DA3008">
        <w:rPr>
          <w:rFonts w:ascii="Times New Roman" w:hAnsi="Times New Roman"/>
          <w:sz w:val="28"/>
          <w:szCs w:val="28"/>
        </w:rPr>
        <w:t>noteikumu Nr.240 “Vispārīgie teritorijas plānošanas, izmantošanas un apbūves noteikumi” 132. un 133.punktu, Rīgas domes saistošo noteikumu Nr.34 “Rīgas teritorijas izmantošanas un apbūves noteikumi” 288.punktu, nav pieļaujama jaunas ēkas būvniecība uz diviem zemes gabaliem. Šī apsvēruma dēļ ir apdraudēts RAKUS vienotā ambulatorā pakalpojuma centra izveidošana, jo abu esošo stacionāru ambulatoro daļu savienošana ir iespējama</w:t>
      </w:r>
      <w:r w:rsidR="005B209B" w:rsidRPr="00DA3008">
        <w:rPr>
          <w:rFonts w:ascii="Times New Roman" w:hAnsi="Times New Roman"/>
          <w:sz w:val="28"/>
          <w:szCs w:val="28"/>
        </w:rPr>
        <w:t>,</w:t>
      </w:r>
      <w:r w:rsidRPr="00DA3008">
        <w:rPr>
          <w:rFonts w:ascii="Times New Roman" w:hAnsi="Times New Roman"/>
          <w:sz w:val="28"/>
          <w:szCs w:val="28"/>
        </w:rPr>
        <w:t xml:space="preserve"> tikai izbūvējot jaunu ēku abos zemes gabalos vienlaikus.</w:t>
      </w:r>
    </w:p>
    <w:p w14:paraId="13B4329A" w14:textId="26E20E53" w:rsidR="0070147B" w:rsidRPr="006573AE" w:rsidRDefault="00905925" w:rsidP="006573AE">
      <w:pPr>
        <w:pStyle w:val="ListParagraph"/>
        <w:numPr>
          <w:ilvl w:val="1"/>
          <w:numId w:val="20"/>
        </w:numPr>
        <w:spacing w:before="240" w:after="0" w:line="240" w:lineRule="auto"/>
        <w:jc w:val="both"/>
        <w:rPr>
          <w:rFonts w:ascii="Times New Roman" w:hAnsi="Times New Roman" w:cs="Times New Roman"/>
          <w:b/>
          <w:sz w:val="28"/>
          <w:szCs w:val="28"/>
        </w:rPr>
      </w:pPr>
      <w:r w:rsidRPr="00DA3008">
        <w:rPr>
          <w:rFonts w:ascii="Times New Roman" w:hAnsi="Times New Roman" w:cs="Times New Roman"/>
          <w:b/>
          <w:sz w:val="28"/>
          <w:szCs w:val="28"/>
        </w:rPr>
        <w:t>Ar piebraucamajiem ceļiem saistītās problēmas</w:t>
      </w:r>
    </w:p>
    <w:p w14:paraId="0305F22D" w14:textId="5205DF93" w:rsidR="0070147B" w:rsidRPr="00DA3008" w:rsidRDefault="0070147B" w:rsidP="006573AE">
      <w:pPr>
        <w:pStyle w:val="ListParagraph"/>
        <w:spacing w:before="240" w:after="0" w:line="240" w:lineRule="auto"/>
        <w:ind w:left="0" w:firstLine="709"/>
        <w:contextualSpacing w:val="0"/>
        <w:jc w:val="both"/>
        <w:rPr>
          <w:rFonts w:ascii="Times New Roman" w:hAnsi="Times New Roman" w:cs="Times New Roman"/>
          <w:sz w:val="28"/>
          <w:szCs w:val="28"/>
        </w:rPr>
      </w:pPr>
      <w:r w:rsidRPr="00DA3008">
        <w:rPr>
          <w:rFonts w:ascii="Times New Roman" w:hAnsi="Times New Roman" w:cs="Times New Roman"/>
          <w:bCs/>
          <w:sz w:val="28"/>
          <w:szCs w:val="28"/>
        </w:rPr>
        <w:t xml:space="preserve">Piebrauktuve Nr. 1 izmantojama tikai noteikta izmēra NMPD transportlīdzekļu un vieglā autotransporta piebraukšanai, jo tai ir būtisks trūkumus </w:t>
      </w:r>
      <w:r w:rsidRPr="00DA3008">
        <w:rPr>
          <w:rFonts w:ascii="Times New Roman" w:hAnsi="Times New Roman" w:cs="Times New Roman"/>
          <w:sz w:val="28"/>
          <w:szCs w:val="28"/>
        </w:rPr>
        <w:t xml:space="preserve">– tā izvietota zem LOC ēkas, kur caurbrauktuves augstums ir 2,9 m. Tādējādi, izceļoties jebkādām riska situācijām, kur tiek iesaistīts glābšanas dienestu </w:t>
      </w:r>
      <w:proofErr w:type="spellStart"/>
      <w:r w:rsidRPr="00DA3008">
        <w:rPr>
          <w:rFonts w:ascii="Times New Roman" w:hAnsi="Times New Roman" w:cs="Times New Roman"/>
          <w:sz w:val="28"/>
          <w:szCs w:val="28"/>
        </w:rPr>
        <w:t>lielgabarīta</w:t>
      </w:r>
      <w:proofErr w:type="spellEnd"/>
      <w:r w:rsidRPr="00DA3008">
        <w:rPr>
          <w:rFonts w:ascii="Times New Roman" w:hAnsi="Times New Roman" w:cs="Times New Roman"/>
          <w:sz w:val="28"/>
          <w:szCs w:val="28"/>
        </w:rPr>
        <w:t xml:space="preserve"> transportlīdzekļi, tā nevar tik</w:t>
      </w:r>
      <w:r w:rsidR="00DA3008">
        <w:rPr>
          <w:rFonts w:ascii="Times New Roman" w:hAnsi="Times New Roman" w:cs="Times New Roman"/>
          <w:sz w:val="28"/>
          <w:szCs w:val="28"/>
        </w:rPr>
        <w:t>t</w:t>
      </w:r>
      <w:r w:rsidRPr="00DA3008">
        <w:rPr>
          <w:rFonts w:ascii="Times New Roman" w:hAnsi="Times New Roman" w:cs="Times New Roman"/>
          <w:sz w:val="28"/>
          <w:szCs w:val="28"/>
        </w:rPr>
        <w:t xml:space="preserve"> izmantota, kas, savukārt, izslēdz vienīgo iespējamo lokveida kustību, radot draudus ātrai cilvēku evakuācijas, kā arī apgrūtinot jebkādus glābšanas darbus.</w:t>
      </w:r>
      <w:r w:rsidRPr="00DA3008">
        <w:rPr>
          <w:rFonts w:ascii="Times New Roman" w:eastAsia="Calibri" w:hAnsi="Times New Roman" w:cs="Times New Roman"/>
          <w:sz w:val="28"/>
          <w:szCs w:val="28"/>
        </w:rPr>
        <w:t xml:space="preserve"> </w:t>
      </w:r>
      <w:r w:rsidRPr="00DA3008">
        <w:rPr>
          <w:rFonts w:ascii="Times New Roman" w:hAnsi="Times New Roman" w:cs="Times New Roman"/>
          <w:sz w:val="28"/>
          <w:szCs w:val="28"/>
        </w:rPr>
        <w:t>Visas trīs piekļūšanas, kas ir attiecīgi numurētas, Valsts īpašumam grafiski skatīt attēlā Nr. 5.</w:t>
      </w:r>
    </w:p>
    <w:p w14:paraId="16284C9E" w14:textId="77777777" w:rsidR="0070147B" w:rsidRPr="00DA3008" w:rsidRDefault="0070147B" w:rsidP="0070147B">
      <w:pPr>
        <w:spacing w:after="0" w:line="240" w:lineRule="auto"/>
        <w:ind w:firstLine="720"/>
        <w:jc w:val="both"/>
        <w:rPr>
          <w:rFonts w:ascii="Times New Roman" w:hAnsi="Times New Roman"/>
          <w:sz w:val="28"/>
          <w:szCs w:val="28"/>
        </w:rPr>
      </w:pPr>
      <w:r w:rsidRPr="00DA3008">
        <w:rPr>
          <w:rFonts w:ascii="Times New Roman" w:hAnsi="Times New Roman"/>
          <w:sz w:val="28"/>
          <w:szCs w:val="28"/>
        </w:rPr>
        <w:t>Galvenie esošās situācijas trūkumi:</w:t>
      </w:r>
    </w:p>
    <w:p w14:paraId="230FF995" w14:textId="77777777" w:rsidR="0070147B" w:rsidRPr="00DA3008" w:rsidRDefault="0070147B" w:rsidP="0012168B">
      <w:pPr>
        <w:pStyle w:val="ListParagraph"/>
        <w:numPr>
          <w:ilvl w:val="1"/>
          <w:numId w:val="2"/>
        </w:numPr>
        <w:spacing w:after="0" w:line="240" w:lineRule="auto"/>
        <w:jc w:val="both"/>
        <w:rPr>
          <w:rFonts w:ascii="Times New Roman" w:hAnsi="Times New Roman"/>
          <w:sz w:val="28"/>
          <w:szCs w:val="28"/>
        </w:rPr>
      </w:pPr>
      <w:r w:rsidRPr="00DA3008">
        <w:rPr>
          <w:rFonts w:ascii="Times New Roman" w:hAnsi="Times New Roman"/>
          <w:sz w:val="28"/>
          <w:szCs w:val="28"/>
        </w:rPr>
        <w:t>ierobežota glābšanas dienestu speciālās tehnikas piekļuve RAKUS korpusiem avārijas vai glābšanas darbu gadījumos;</w:t>
      </w:r>
    </w:p>
    <w:p w14:paraId="36E68BBE" w14:textId="77777777" w:rsidR="0070147B" w:rsidRPr="00DA3008" w:rsidRDefault="0070147B" w:rsidP="0012168B">
      <w:pPr>
        <w:pStyle w:val="ListParagraph"/>
        <w:numPr>
          <w:ilvl w:val="1"/>
          <w:numId w:val="2"/>
        </w:numPr>
        <w:spacing w:after="0" w:line="240" w:lineRule="auto"/>
        <w:jc w:val="both"/>
        <w:rPr>
          <w:rFonts w:ascii="Times New Roman" w:hAnsi="Times New Roman"/>
          <w:sz w:val="28"/>
          <w:szCs w:val="28"/>
        </w:rPr>
      </w:pPr>
      <w:r w:rsidRPr="00DA3008">
        <w:rPr>
          <w:rFonts w:ascii="Times New Roman" w:hAnsi="Times New Roman"/>
          <w:sz w:val="28"/>
          <w:szCs w:val="28"/>
        </w:rPr>
        <w:t>dublējošas lokveida kustības organizēšanas neiespējamība;</w:t>
      </w:r>
    </w:p>
    <w:p w14:paraId="458BBDDB" w14:textId="77777777" w:rsidR="0070147B" w:rsidRPr="00DA3008" w:rsidRDefault="0070147B" w:rsidP="0012168B">
      <w:pPr>
        <w:pStyle w:val="ListParagraph"/>
        <w:numPr>
          <w:ilvl w:val="1"/>
          <w:numId w:val="2"/>
        </w:numPr>
        <w:spacing w:after="0" w:line="240" w:lineRule="auto"/>
        <w:jc w:val="both"/>
        <w:rPr>
          <w:rFonts w:ascii="Times New Roman" w:hAnsi="Times New Roman"/>
          <w:sz w:val="28"/>
          <w:szCs w:val="28"/>
        </w:rPr>
      </w:pPr>
      <w:r w:rsidRPr="00DA3008">
        <w:rPr>
          <w:rFonts w:ascii="Times New Roman" w:hAnsi="Times New Roman"/>
          <w:sz w:val="28"/>
          <w:szCs w:val="28"/>
        </w:rPr>
        <w:lastRenderedPageBreak/>
        <w:t>evakuācijas bloķēšanas riski NMPUK un kompleksam kopumā;</w:t>
      </w:r>
    </w:p>
    <w:p w14:paraId="1CFF5F7D" w14:textId="77777777" w:rsidR="0070147B" w:rsidRPr="00DA3008" w:rsidRDefault="0070147B" w:rsidP="0012168B">
      <w:pPr>
        <w:pStyle w:val="ListParagraph"/>
        <w:numPr>
          <w:ilvl w:val="1"/>
          <w:numId w:val="2"/>
        </w:numPr>
        <w:spacing w:after="0" w:line="240" w:lineRule="auto"/>
        <w:jc w:val="both"/>
        <w:rPr>
          <w:rFonts w:ascii="Times New Roman" w:hAnsi="Times New Roman"/>
          <w:sz w:val="28"/>
          <w:szCs w:val="28"/>
        </w:rPr>
      </w:pPr>
      <w:r w:rsidRPr="00DA3008">
        <w:rPr>
          <w:rFonts w:ascii="Times New Roman" w:hAnsi="Times New Roman"/>
          <w:sz w:val="28"/>
          <w:szCs w:val="28"/>
        </w:rPr>
        <w:t>apgrūtināta helikoptera laukuma infrastruktūras uzturēšana un izmantošana, kas rada papildus riskus un neatbilstību NATO standartiem.</w:t>
      </w:r>
    </w:p>
    <w:p w14:paraId="0BFF0B97" w14:textId="77777777" w:rsidR="0070147B" w:rsidRPr="00350F2B" w:rsidRDefault="0070147B" w:rsidP="0070147B">
      <w:pPr>
        <w:pStyle w:val="ListParagraph"/>
        <w:spacing w:after="0" w:line="240" w:lineRule="auto"/>
        <w:ind w:left="0" w:firstLine="709"/>
        <w:contextualSpacing w:val="0"/>
        <w:jc w:val="both"/>
        <w:rPr>
          <w:rFonts w:ascii="Times New Roman" w:hAnsi="Times New Roman" w:cs="Times New Roman"/>
          <w:sz w:val="28"/>
          <w:szCs w:val="28"/>
        </w:rPr>
      </w:pPr>
      <w:r w:rsidRPr="00DA3008">
        <w:rPr>
          <w:rFonts w:ascii="Times New Roman" w:hAnsi="Times New Roman" w:cs="Times New Roman"/>
          <w:sz w:val="28"/>
          <w:szCs w:val="28"/>
        </w:rPr>
        <w:t>Atbilstoši Rīgas domes pilsētas attīstības departamenta (turpmāk tekstā –Departaments) 2019.gada 27.jūnija vēstulē Nr.DA-19-1187-ap norādītajam, Departaments ir izstrādājis ielu sarkano līniju korekcijas projekta priekšlikumus, kur tika piedāvāts izveidot pašvaldības nozīmes ielu, nosakot ielu sarkanās līnijas</w:t>
      </w:r>
      <w:r w:rsidR="005B209B" w:rsidRPr="00DA3008">
        <w:rPr>
          <w:rFonts w:ascii="Times New Roman" w:hAnsi="Times New Roman" w:cs="Times New Roman"/>
          <w:sz w:val="28"/>
          <w:szCs w:val="28"/>
        </w:rPr>
        <w:t xml:space="preserve"> piebraucamais ceļš Nr.2</w:t>
      </w:r>
      <w:r w:rsidRPr="00DA3008">
        <w:rPr>
          <w:rFonts w:ascii="Times New Roman" w:hAnsi="Times New Roman" w:cs="Times New Roman"/>
          <w:sz w:val="28"/>
          <w:szCs w:val="28"/>
        </w:rPr>
        <w:t xml:space="preserve">. RAKUS šo priekšlikumu ir akceptējis, bet sarežģīto īpašumtiesību kontekstā priekšlikums </w:t>
      </w:r>
      <w:r w:rsidR="005B209B" w:rsidRPr="00DA3008">
        <w:rPr>
          <w:rFonts w:ascii="Times New Roman" w:hAnsi="Times New Roman" w:cs="Times New Roman"/>
          <w:sz w:val="28"/>
          <w:szCs w:val="28"/>
        </w:rPr>
        <w:t>jau vairāku gadu garumā</w:t>
      </w:r>
      <w:r w:rsidRPr="00DA3008">
        <w:rPr>
          <w:rFonts w:ascii="Times New Roman" w:hAnsi="Times New Roman" w:cs="Times New Roman"/>
          <w:sz w:val="28"/>
          <w:szCs w:val="28"/>
        </w:rPr>
        <w:t xml:space="preserve"> nav apstiprināts.</w:t>
      </w:r>
      <w:r w:rsidRPr="00E36B7F">
        <w:rPr>
          <w:rFonts w:ascii="Times New Roman" w:hAnsi="Times New Roman" w:cs="Times New Roman"/>
          <w:sz w:val="24"/>
          <w:szCs w:val="24"/>
        </w:rPr>
        <w:t xml:space="preserve"> </w:t>
      </w:r>
      <w:r w:rsidR="005B209B" w:rsidRPr="00350F2B">
        <w:rPr>
          <w:rFonts w:ascii="Times New Roman" w:hAnsi="Times New Roman" w:cs="Times New Roman"/>
          <w:sz w:val="28"/>
          <w:szCs w:val="28"/>
        </w:rPr>
        <w:t xml:space="preserve">Diemžēl patreizējā situācijā </w:t>
      </w:r>
      <w:r w:rsidR="00F21DEC" w:rsidRPr="00350F2B">
        <w:rPr>
          <w:rFonts w:ascii="Times New Roman" w:hAnsi="Times New Roman" w:cs="Times New Roman"/>
          <w:sz w:val="28"/>
          <w:szCs w:val="28"/>
        </w:rPr>
        <w:t>privātīpašnieki jebkurā brīdi var slēgt šo piebrauktuvi, vienlaicīgi paralizējot arī piebraucamo ceļu Nr.3. vietā, kur beidzas Valsts īpašuma robežas.</w:t>
      </w:r>
    </w:p>
    <w:p w14:paraId="526C56C7" w14:textId="77777777" w:rsidR="0070147B" w:rsidRPr="00350F2B" w:rsidRDefault="0070147B" w:rsidP="0070147B">
      <w:pPr>
        <w:pStyle w:val="ListParagraph"/>
        <w:spacing w:after="0" w:line="240" w:lineRule="auto"/>
        <w:ind w:left="0" w:firstLine="709"/>
        <w:contextualSpacing w:val="0"/>
        <w:jc w:val="both"/>
        <w:rPr>
          <w:rFonts w:ascii="Times New Roman" w:hAnsi="Times New Roman" w:cs="Times New Roman"/>
          <w:sz w:val="28"/>
          <w:szCs w:val="28"/>
        </w:rPr>
      </w:pPr>
      <w:r w:rsidRPr="00350F2B">
        <w:rPr>
          <w:rFonts w:ascii="Times New Roman" w:hAnsi="Times New Roman" w:cs="Times New Roman"/>
          <w:sz w:val="28"/>
          <w:szCs w:val="28"/>
        </w:rPr>
        <w:t>Savukārt, piebraucamais ceļš Nr.3 jau ir apgrūtināts ar sarkano līniju</w:t>
      </w:r>
      <w:r w:rsidR="00F21DEC" w:rsidRPr="00350F2B">
        <w:rPr>
          <w:rFonts w:ascii="Times New Roman" w:hAnsi="Times New Roman" w:cs="Times New Roman"/>
          <w:sz w:val="28"/>
          <w:szCs w:val="28"/>
        </w:rPr>
        <w:t xml:space="preserve"> (skatīt attēlu Nr.5).</w:t>
      </w:r>
    </w:p>
    <w:p w14:paraId="2C79C296" w14:textId="359E1F46" w:rsidR="00C1004A" w:rsidRPr="00350F2B" w:rsidRDefault="0070147B" w:rsidP="00350F2B">
      <w:pPr>
        <w:pStyle w:val="ListParagraph"/>
        <w:spacing w:after="0" w:line="240" w:lineRule="auto"/>
        <w:ind w:left="0" w:firstLine="709"/>
        <w:contextualSpacing w:val="0"/>
        <w:jc w:val="both"/>
      </w:pPr>
      <w:r w:rsidRPr="00350F2B">
        <w:rPr>
          <w:rFonts w:ascii="Times New Roman" w:hAnsi="Times New Roman" w:cs="Times New Roman"/>
          <w:sz w:val="28"/>
          <w:szCs w:val="28"/>
        </w:rPr>
        <w:t>Sarkanā līnija - ir apgrūtinājums, kas liedz zemes īpašniekiem veikt jebkāda veida kapitālo būvniecību un aprobežot brauktuves lietojumu.</w:t>
      </w:r>
    </w:p>
    <w:p w14:paraId="562AAD96" w14:textId="77777777" w:rsidR="00B71DFD" w:rsidRPr="00350F2B" w:rsidRDefault="00F21DEC" w:rsidP="00F23CE7">
      <w:pPr>
        <w:spacing w:after="0" w:line="240" w:lineRule="auto"/>
        <w:ind w:firstLine="720"/>
        <w:jc w:val="both"/>
        <w:rPr>
          <w:rFonts w:ascii="Times New Roman" w:hAnsi="Times New Roman"/>
          <w:sz w:val="28"/>
          <w:szCs w:val="28"/>
        </w:rPr>
      </w:pPr>
      <w:r w:rsidRPr="00350F2B">
        <w:rPr>
          <w:rFonts w:ascii="Times New Roman" w:hAnsi="Times New Roman"/>
          <w:sz w:val="28"/>
          <w:szCs w:val="28"/>
        </w:rPr>
        <w:t>Kā jau minēts, visas e</w:t>
      </w:r>
      <w:r w:rsidR="0072470B" w:rsidRPr="00350F2B">
        <w:rPr>
          <w:rFonts w:ascii="Times New Roman" w:hAnsi="Times New Roman"/>
          <w:sz w:val="28"/>
          <w:szCs w:val="28"/>
        </w:rPr>
        <w:t>sošās piebrauktuves pie RAKUS stacionāriem “Gaiļezers”, LOC un Patoloģijas centra, kā arī VTMEC notiek pa privātīpašniekiem piederošiem zemesgabaliem</w:t>
      </w:r>
      <w:r w:rsidR="00CE095E" w:rsidRPr="00350F2B">
        <w:rPr>
          <w:rFonts w:ascii="Times New Roman" w:hAnsi="Times New Roman"/>
          <w:sz w:val="28"/>
          <w:szCs w:val="28"/>
        </w:rPr>
        <w:t>.</w:t>
      </w:r>
      <w:r w:rsidR="0072470B" w:rsidRPr="00350F2B">
        <w:rPr>
          <w:rFonts w:ascii="Times New Roman" w:hAnsi="Times New Roman"/>
          <w:sz w:val="28"/>
          <w:szCs w:val="28"/>
        </w:rPr>
        <w:t xml:space="preserve"> </w:t>
      </w:r>
      <w:r w:rsidRPr="00350F2B">
        <w:rPr>
          <w:rFonts w:ascii="Times New Roman" w:hAnsi="Times New Roman"/>
          <w:sz w:val="28"/>
          <w:szCs w:val="28"/>
        </w:rPr>
        <w:t xml:space="preserve">Bez tam, </w:t>
      </w:r>
      <w:r w:rsidR="0072470B" w:rsidRPr="00350F2B">
        <w:rPr>
          <w:rFonts w:ascii="Times New Roman" w:hAnsi="Times New Roman"/>
          <w:sz w:val="28"/>
          <w:szCs w:val="28"/>
        </w:rPr>
        <w:t>esošie piebraucamie ceļi ved tikai uz kompleksa Dienvidu daļu, Ziemeļu daļu atstājot no ārējās piekļuves izolētu (skatīt attēlu Nr.</w:t>
      </w:r>
      <w:r w:rsidR="00E85F40" w:rsidRPr="00350F2B">
        <w:rPr>
          <w:rFonts w:ascii="Times New Roman" w:hAnsi="Times New Roman"/>
          <w:sz w:val="28"/>
          <w:szCs w:val="28"/>
        </w:rPr>
        <w:t>5</w:t>
      </w:r>
      <w:r w:rsidR="0072470B" w:rsidRPr="00350F2B">
        <w:rPr>
          <w:rFonts w:ascii="Times New Roman" w:hAnsi="Times New Roman"/>
          <w:sz w:val="28"/>
          <w:szCs w:val="28"/>
        </w:rPr>
        <w:t>)</w:t>
      </w:r>
      <w:r w:rsidR="00442FBA" w:rsidRPr="00350F2B">
        <w:rPr>
          <w:rFonts w:ascii="Times New Roman" w:hAnsi="Times New Roman"/>
          <w:sz w:val="28"/>
          <w:szCs w:val="28"/>
        </w:rPr>
        <w:t>.</w:t>
      </w:r>
      <w:r w:rsidR="0072470B" w:rsidRPr="00350F2B">
        <w:rPr>
          <w:rFonts w:ascii="Times New Roman" w:hAnsi="Times New Roman"/>
          <w:sz w:val="28"/>
          <w:szCs w:val="28"/>
        </w:rPr>
        <w:t xml:space="preserve"> Situāciju </w:t>
      </w:r>
      <w:r w:rsidRPr="00350F2B">
        <w:rPr>
          <w:rFonts w:ascii="Times New Roman" w:hAnsi="Times New Roman"/>
          <w:sz w:val="28"/>
          <w:szCs w:val="28"/>
        </w:rPr>
        <w:t xml:space="preserve">vēl </w:t>
      </w:r>
      <w:r w:rsidR="0072470B" w:rsidRPr="00350F2B">
        <w:rPr>
          <w:rFonts w:ascii="Times New Roman" w:hAnsi="Times New Roman"/>
          <w:sz w:val="28"/>
          <w:szCs w:val="28"/>
        </w:rPr>
        <w:t>sarežģī</w:t>
      </w:r>
      <w:r w:rsidRPr="00350F2B">
        <w:rPr>
          <w:rFonts w:ascii="Times New Roman" w:hAnsi="Times New Roman"/>
          <w:sz w:val="28"/>
          <w:szCs w:val="28"/>
        </w:rPr>
        <w:t>tāku padara</w:t>
      </w:r>
      <w:r w:rsidR="0072470B" w:rsidRPr="00350F2B">
        <w:rPr>
          <w:rFonts w:ascii="Times New Roman" w:hAnsi="Times New Roman"/>
          <w:sz w:val="28"/>
          <w:szCs w:val="28"/>
        </w:rPr>
        <w:t xml:space="preserve"> fakts, ka esošie piebraucamie ceļi faktiski savienojas vienā laukumā, iepretim NMPUK. </w:t>
      </w:r>
      <w:r w:rsidR="00776E4B" w:rsidRPr="00350F2B">
        <w:rPr>
          <w:rFonts w:ascii="Times New Roman" w:hAnsi="Times New Roman"/>
          <w:sz w:val="28"/>
          <w:szCs w:val="28"/>
        </w:rPr>
        <w:t>I</w:t>
      </w:r>
      <w:r w:rsidRPr="00350F2B">
        <w:rPr>
          <w:rFonts w:ascii="Times New Roman" w:hAnsi="Times New Roman"/>
          <w:sz w:val="28"/>
          <w:szCs w:val="28"/>
        </w:rPr>
        <w:t>nženierkomunikāciju avārijas gadījumā šī vieta var tikt pilnībā bloķēta</w:t>
      </w:r>
      <w:r w:rsidR="00776E4B" w:rsidRPr="00350F2B">
        <w:rPr>
          <w:rFonts w:ascii="Times New Roman" w:hAnsi="Times New Roman"/>
          <w:sz w:val="28"/>
          <w:szCs w:val="28"/>
        </w:rPr>
        <w:t xml:space="preserve">, tādejādi padarot neiespējamu piekļuvi NMPUK vai stacionāram “Gaiļezers”, kas ir nepieļaujami, bet diemžēl iespējams. </w:t>
      </w:r>
    </w:p>
    <w:p w14:paraId="3E523D11" w14:textId="77777777" w:rsidR="00C1004A" w:rsidRPr="00350F2B" w:rsidRDefault="003E6557" w:rsidP="00F23CE7">
      <w:pPr>
        <w:spacing w:after="0" w:line="240" w:lineRule="auto"/>
        <w:ind w:firstLine="720"/>
        <w:jc w:val="both"/>
        <w:rPr>
          <w:rFonts w:ascii="Times New Roman" w:hAnsi="Times New Roman"/>
          <w:sz w:val="28"/>
          <w:szCs w:val="28"/>
        </w:rPr>
      </w:pPr>
      <w:r w:rsidRPr="00350F2B">
        <w:rPr>
          <w:rFonts w:ascii="Times New Roman" w:hAnsi="Times New Roman"/>
          <w:sz w:val="28"/>
          <w:szCs w:val="28"/>
        </w:rPr>
        <w:t>Papildu tam, analizējot iepriekš notikušās ārkārtas situācijas citās universitātes slimnīcās, kas saistītas ar pacientu evakuāciju, lielu pacientu pieplūdumu ārkārtas situācijas gadījumā – tika secināts, ka būtiska problēma Hipokrāta ielas teritorijā ir saistīta ar liela izmēra transporta līdzekļu apļveida kustības nodrošināšan</w:t>
      </w:r>
      <w:r w:rsidR="00CE095E" w:rsidRPr="00350F2B">
        <w:rPr>
          <w:rFonts w:ascii="Times New Roman" w:hAnsi="Times New Roman"/>
          <w:sz w:val="28"/>
          <w:szCs w:val="28"/>
        </w:rPr>
        <w:t>u</w:t>
      </w:r>
      <w:r w:rsidRPr="00350F2B">
        <w:rPr>
          <w:rFonts w:ascii="Times New Roman" w:hAnsi="Times New Roman"/>
          <w:sz w:val="28"/>
          <w:szCs w:val="28"/>
        </w:rPr>
        <w:t>. Īpaši risks ir saistīts ar iespējamību, ka kāds no</w:t>
      </w:r>
      <w:r w:rsidR="007F2050" w:rsidRPr="00350F2B">
        <w:rPr>
          <w:rFonts w:ascii="Times New Roman" w:hAnsi="Times New Roman"/>
          <w:sz w:val="28"/>
          <w:szCs w:val="28"/>
        </w:rPr>
        <w:t xml:space="preserve"> ceļiem tiek bloķēts, kas pilnībā aptur transporta kustību teritorijā. Tādēļ kritiski ir nepieciešams izveidot pirmo transporta loku, kas vēl vienā vietā pievienojas Hipokrāta ielai</w:t>
      </w:r>
      <w:r w:rsidR="00906932" w:rsidRPr="00350F2B">
        <w:rPr>
          <w:rFonts w:ascii="Times New Roman" w:hAnsi="Times New Roman"/>
          <w:sz w:val="28"/>
          <w:szCs w:val="28"/>
        </w:rPr>
        <w:t xml:space="preserve"> savienojot esošos ceļus caur stacionāra “Gaiļezers” ēkas iekšpagalmu (skatīt attēlu Nr.5)</w:t>
      </w:r>
      <w:r w:rsidR="007F2050" w:rsidRPr="00350F2B">
        <w:rPr>
          <w:rFonts w:ascii="Times New Roman" w:hAnsi="Times New Roman"/>
          <w:sz w:val="28"/>
          <w:szCs w:val="28"/>
        </w:rPr>
        <w:t>.</w:t>
      </w:r>
    </w:p>
    <w:p w14:paraId="73FD8C64" w14:textId="77777777" w:rsidR="007F2050" w:rsidRPr="00E36B7F" w:rsidRDefault="007F2050" w:rsidP="00F23CE7">
      <w:pPr>
        <w:spacing w:after="0" w:line="240" w:lineRule="auto"/>
        <w:ind w:firstLine="720"/>
        <w:jc w:val="both"/>
        <w:rPr>
          <w:rFonts w:ascii="Times New Roman" w:hAnsi="Times New Roman"/>
          <w:sz w:val="24"/>
          <w:szCs w:val="24"/>
        </w:rPr>
      </w:pPr>
    </w:p>
    <w:p w14:paraId="60FFC2A6" w14:textId="724BA97B" w:rsidR="00F23CE7" w:rsidRPr="00E36B7F" w:rsidRDefault="00F51578" w:rsidP="00B12579">
      <w:pPr>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7D3293AA" wp14:editId="1B326089">
            <wp:extent cx="6260560" cy="190831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1508" cy="1911650"/>
                    </a:xfrm>
                    <a:prstGeom prst="rect">
                      <a:avLst/>
                    </a:prstGeom>
                    <a:noFill/>
                    <a:ln>
                      <a:noFill/>
                    </a:ln>
                  </pic:spPr>
                </pic:pic>
              </a:graphicData>
            </a:graphic>
          </wp:inline>
        </w:drawing>
      </w:r>
    </w:p>
    <w:p w14:paraId="4EDB50EA" w14:textId="77777777" w:rsidR="00C1004A" w:rsidRPr="00E36B7F" w:rsidRDefault="00C1004A" w:rsidP="00B71DFD">
      <w:pPr>
        <w:pStyle w:val="VIRSRAKSTS"/>
        <w:spacing w:after="0"/>
        <w:rPr>
          <w:sz w:val="24"/>
        </w:rPr>
      </w:pPr>
    </w:p>
    <w:p w14:paraId="4EBC0F74" w14:textId="77777777" w:rsidR="00C1004A" w:rsidRPr="00E36B7F" w:rsidRDefault="00C1004A" w:rsidP="00C1004A">
      <w:pPr>
        <w:pStyle w:val="ListParagraph"/>
        <w:spacing w:after="0" w:line="240" w:lineRule="auto"/>
        <w:ind w:left="0"/>
        <w:contextualSpacing w:val="0"/>
        <w:jc w:val="center"/>
        <w:rPr>
          <w:rFonts w:ascii="Times New Roman" w:hAnsi="Times New Roman" w:cs="Times New Roman"/>
          <w:b/>
          <w:sz w:val="24"/>
          <w:szCs w:val="24"/>
        </w:rPr>
      </w:pPr>
      <w:r w:rsidRPr="00E36B7F">
        <w:rPr>
          <w:rFonts w:ascii="Times New Roman" w:hAnsi="Times New Roman" w:cs="Times New Roman"/>
          <w:b/>
          <w:sz w:val="24"/>
          <w:szCs w:val="24"/>
        </w:rPr>
        <w:t xml:space="preserve">Attēls Nr. </w:t>
      </w:r>
      <w:r w:rsidR="007F2050" w:rsidRPr="00E36B7F">
        <w:rPr>
          <w:rFonts w:ascii="Times New Roman" w:hAnsi="Times New Roman" w:cs="Times New Roman"/>
          <w:b/>
          <w:sz w:val="24"/>
          <w:szCs w:val="24"/>
        </w:rPr>
        <w:t>5</w:t>
      </w:r>
      <w:r w:rsidRPr="00E36B7F">
        <w:rPr>
          <w:rFonts w:ascii="Times New Roman" w:hAnsi="Times New Roman" w:cs="Times New Roman"/>
          <w:b/>
          <w:sz w:val="24"/>
          <w:szCs w:val="24"/>
        </w:rPr>
        <w:t xml:space="preserve"> “Piekļūšanas Valsts īpašumam</w:t>
      </w:r>
      <w:r w:rsidR="00906932">
        <w:rPr>
          <w:rFonts w:ascii="Times New Roman" w:hAnsi="Times New Roman" w:cs="Times New Roman"/>
          <w:b/>
          <w:sz w:val="24"/>
          <w:szCs w:val="24"/>
        </w:rPr>
        <w:t xml:space="preserve"> un nepieciešamais pirmais transporta loks</w:t>
      </w:r>
      <w:r w:rsidRPr="00E36B7F">
        <w:rPr>
          <w:rFonts w:ascii="Times New Roman" w:hAnsi="Times New Roman" w:cs="Times New Roman"/>
          <w:b/>
          <w:sz w:val="24"/>
          <w:szCs w:val="24"/>
        </w:rPr>
        <w:t>”</w:t>
      </w:r>
    </w:p>
    <w:p w14:paraId="4A29762F" w14:textId="77777777" w:rsidR="003B503B" w:rsidRPr="00E36B7F" w:rsidRDefault="003B503B" w:rsidP="00A1187C">
      <w:pPr>
        <w:pStyle w:val="apakvirsraksts"/>
        <w:spacing w:after="0"/>
      </w:pPr>
      <w:bookmarkStart w:id="18" w:name="_Hlk64552619"/>
      <w:bookmarkStart w:id="19" w:name="_Hlk64552088"/>
      <w:bookmarkStart w:id="20" w:name="_Toc529459442"/>
      <w:bookmarkStart w:id="21" w:name="_Toc529543627"/>
    </w:p>
    <w:p w14:paraId="33A7D19A" w14:textId="77777777" w:rsidR="003B503B" w:rsidRPr="00350F2B" w:rsidRDefault="003B503B" w:rsidP="00455D8C">
      <w:pPr>
        <w:pStyle w:val="apakvirsraksts"/>
        <w:numPr>
          <w:ilvl w:val="0"/>
          <w:numId w:val="20"/>
        </w:numPr>
        <w:spacing w:after="0"/>
        <w:rPr>
          <w:sz w:val="32"/>
          <w:szCs w:val="32"/>
        </w:rPr>
      </w:pPr>
      <w:r w:rsidRPr="00350F2B">
        <w:rPr>
          <w:sz w:val="32"/>
          <w:szCs w:val="32"/>
        </w:rPr>
        <w:t>RISINĀJUMI</w:t>
      </w:r>
    </w:p>
    <w:bookmarkEnd w:id="18"/>
    <w:bookmarkEnd w:id="19"/>
    <w:bookmarkEnd w:id="20"/>
    <w:bookmarkEnd w:id="21"/>
    <w:p w14:paraId="4820C355" w14:textId="77777777" w:rsidR="00A1187C" w:rsidRPr="00E36B7F" w:rsidRDefault="00A1187C" w:rsidP="00A1187C">
      <w:pPr>
        <w:spacing w:after="0" w:line="240" w:lineRule="auto"/>
        <w:jc w:val="both"/>
        <w:rPr>
          <w:rFonts w:ascii="Times New Roman" w:hAnsi="Times New Roman"/>
          <w:sz w:val="24"/>
          <w:szCs w:val="24"/>
          <w:u w:val="single"/>
        </w:rPr>
      </w:pPr>
    </w:p>
    <w:p w14:paraId="2BF26B2C" w14:textId="2C27FA93" w:rsidR="001E16A3" w:rsidRPr="00350F2B" w:rsidRDefault="00A1187C" w:rsidP="00A1187C">
      <w:pPr>
        <w:spacing w:after="0" w:line="240" w:lineRule="auto"/>
        <w:ind w:firstLine="720"/>
        <w:jc w:val="both"/>
        <w:rPr>
          <w:rFonts w:ascii="Times New Roman" w:hAnsi="Times New Roman"/>
          <w:color w:val="000000" w:themeColor="text1"/>
          <w:sz w:val="28"/>
          <w:szCs w:val="28"/>
          <w:shd w:val="clear" w:color="auto" w:fill="FFFFFF"/>
        </w:rPr>
      </w:pPr>
      <w:r w:rsidRPr="00350F2B">
        <w:rPr>
          <w:rFonts w:ascii="Times New Roman" w:hAnsi="Times New Roman"/>
          <w:color w:val="000000" w:themeColor="text1"/>
          <w:sz w:val="28"/>
          <w:szCs w:val="28"/>
          <w:shd w:val="clear" w:color="auto" w:fill="FFFFFF"/>
        </w:rPr>
        <w:t xml:space="preserve">RAKUS stratēģiskais mērķis </w:t>
      </w:r>
      <w:r w:rsidR="008A7A28">
        <w:rPr>
          <w:rFonts w:ascii="Times New Roman" w:hAnsi="Times New Roman"/>
          <w:color w:val="000000" w:themeColor="text1"/>
          <w:sz w:val="28"/>
          <w:szCs w:val="28"/>
          <w:shd w:val="clear" w:color="auto" w:fill="FFFFFF"/>
        </w:rPr>
        <w:t>ir</w:t>
      </w:r>
      <w:r w:rsidR="008A7A28" w:rsidRPr="00350F2B">
        <w:rPr>
          <w:rFonts w:ascii="Times New Roman" w:hAnsi="Times New Roman"/>
          <w:color w:val="000000" w:themeColor="text1"/>
          <w:sz w:val="28"/>
          <w:szCs w:val="28"/>
          <w:shd w:val="clear" w:color="auto" w:fill="FFFFFF"/>
        </w:rPr>
        <w:t xml:space="preserve"> </w:t>
      </w:r>
      <w:r w:rsidRPr="00350F2B">
        <w:rPr>
          <w:rFonts w:ascii="Times New Roman" w:hAnsi="Times New Roman"/>
          <w:color w:val="000000" w:themeColor="text1"/>
          <w:sz w:val="28"/>
          <w:szCs w:val="28"/>
          <w:shd w:val="clear" w:color="auto" w:fill="FFFFFF"/>
        </w:rPr>
        <w:t>saglabāt, uzlabot un atjaunot iedzīvotāju veselību, nodrošinot kvalitatīvus, efektīvus un pieejamus plaša spektra terciārā līmeņa, neatliekamās un plānveida veselības aprūpes pakalpojumus Latvijas iedzīvotājiem</w:t>
      </w:r>
      <w:r w:rsidR="001E16A3" w:rsidRPr="00350F2B">
        <w:rPr>
          <w:rFonts w:ascii="Times New Roman" w:hAnsi="Times New Roman"/>
          <w:color w:val="000000" w:themeColor="text1"/>
          <w:sz w:val="28"/>
          <w:szCs w:val="28"/>
          <w:shd w:val="clear" w:color="auto" w:fill="FFFFFF"/>
        </w:rPr>
        <w:t>.</w:t>
      </w:r>
      <w:r w:rsidRPr="00350F2B">
        <w:rPr>
          <w:rFonts w:ascii="Times New Roman" w:hAnsi="Times New Roman"/>
          <w:color w:val="000000" w:themeColor="text1"/>
          <w:sz w:val="28"/>
          <w:szCs w:val="28"/>
          <w:shd w:val="clear" w:color="auto" w:fill="FFFFFF"/>
        </w:rPr>
        <w:t xml:space="preserve"> </w:t>
      </w:r>
    </w:p>
    <w:p w14:paraId="0E0641EB" w14:textId="77777777" w:rsidR="001E16A3" w:rsidRPr="00350F2B" w:rsidRDefault="00A1187C" w:rsidP="00A1187C">
      <w:pPr>
        <w:spacing w:after="0" w:line="240" w:lineRule="auto"/>
        <w:ind w:firstLine="720"/>
        <w:jc w:val="both"/>
        <w:rPr>
          <w:rFonts w:ascii="Times New Roman" w:hAnsi="Times New Roman"/>
          <w:color w:val="000000" w:themeColor="text1"/>
          <w:sz w:val="28"/>
          <w:szCs w:val="28"/>
          <w:shd w:val="clear" w:color="auto" w:fill="FFFFFF"/>
        </w:rPr>
      </w:pPr>
      <w:r w:rsidRPr="00350F2B">
        <w:rPr>
          <w:rFonts w:ascii="Times New Roman" w:hAnsi="Times New Roman"/>
          <w:color w:val="000000" w:themeColor="text1"/>
          <w:sz w:val="28"/>
          <w:szCs w:val="28"/>
          <w:shd w:val="clear" w:color="auto" w:fill="FFFFFF"/>
        </w:rPr>
        <w:t>RAKUS plāno attīstīt sekundāros ambulatoros un dienas stacionāra pakalpojumus, kā arī koncentrēt pakalpojumu</w:t>
      </w:r>
      <w:r w:rsidR="001E16A3" w:rsidRPr="00350F2B">
        <w:rPr>
          <w:rFonts w:ascii="Times New Roman" w:hAnsi="Times New Roman"/>
          <w:color w:val="000000" w:themeColor="text1"/>
          <w:sz w:val="28"/>
          <w:szCs w:val="28"/>
          <w:shd w:val="clear" w:color="auto" w:fill="FFFFFF"/>
        </w:rPr>
        <w:t xml:space="preserve"> sniegšanu</w:t>
      </w:r>
      <w:r w:rsidRPr="00350F2B">
        <w:rPr>
          <w:rFonts w:ascii="Times New Roman" w:hAnsi="Times New Roman"/>
          <w:color w:val="000000" w:themeColor="text1"/>
          <w:sz w:val="28"/>
          <w:szCs w:val="28"/>
          <w:shd w:val="clear" w:color="auto" w:fill="FFFFFF"/>
        </w:rPr>
        <w:t xml:space="preserve"> Hipokrāta ielas kompleksā</w:t>
      </w:r>
      <w:r w:rsidR="00776E4B" w:rsidRPr="00350F2B">
        <w:rPr>
          <w:rFonts w:ascii="Times New Roman" w:hAnsi="Times New Roman"/>
          <w:color w:val="000000" w:themeColor="text1"/>
          <w:sz w:val="28"/>
          <w:szCs w:val="28"/>
          <w:shd w:val="clear" w:color="auto" w:fill="FFFFFF"/>
        </w:rPr>
        <w:t>, lai būtiski uzlabotu pakalpojumu pieejamību un racionāli izmantotu RAKUS rīcībā esošos resursus</w:t>
      </w:r>
      <w:r w:rsidRPr="00350F2B">
        <w:rPr>
          <w:rFonts w:ascii="Times New Roman" w:hAnsi="Times New Roman"/>
          <w:color w:val="000000" w:themeColor="text1"/>
          <w:sz w:val="28"/>
          <w:szCs w:val="28"/>
          <w:shd w:val="clear" w:color="auto" w:fill="FFFFFF"/>
        </w:rPr>
        <w:t xml:space="preserve">. </w:t>
      </w:r>
      <w:r w:rsidR="007F2050" w:rsidRPr="00350F2B">
        <w:rPr>
          <w:rFonts w:ascii="Times New Roman" w:hAnsi="Times New Roman"/>
          <w:color w:val="000000" w:themeColor="text1"/>
          <w:sz w:val="28"/>
          <w:szCs w:val="28"/>
          <w:shd w:val="clear" w:color="auto" w:fill="FFFFFF"/>
        </w:rPr>
        <w:t xml:space="preserve">Detalizēta RAKUS infrastruktūras attīstība </w:t>
      </w:r>
      <w:proofErr w:type="spellStart"/>
      <w:r w:rsidR="007F2050" w:rsidRPr="00350F2B">
        <w:rPr>
          <w:rFonts w:ascii="Times New Roman" w:hAnsi="Times New Roman"/>
          <w:color w:val="000000" w:themeColor="text1"/>
          <w:sz w:val="28"/>
          <w:szCs w:val="28"/>
          <w:shd w:val="clear" w:color="auto" w:fill="FFFFFF"/>
        </w:rPr>
        <w:t>Hipokrātas</w:t>
      </w:r>
      <w:proofErr w:type="spellEnd"/>
      <w:r w:rsidR="007F2050" w:rsidRPr="00350F2B">
        <w:rPr>
          <w:rFonts w:ascii="Times New Roman" w:hAnsi="Times New Roman"/>
          <w:color w:val="000000" w:themeColor="text1"/>
          <w:sz w:val="28"/>
          <w:szCs w:val="28"/>
          <w:shd w:val="clear" w:color="auto" w:fill="FFFFFF"/>
        </w:rPr>
        <w:t xml:space="preserve"> ielas teritorijā ir aprakstīta informatīvajā ziņojumā “Par integrētās veselības aprūpes pieejas ieviešanu SIA “Rīgas Austrumu klīniskā universitātes slimnīca””, kas tiek virzīts izskatīšanai valdības sēdē.</w:t>
      </w:r>
    </w:p>
    <w:p w14:paraId="211B7A10" w14:textId="77777777" w:rsidR="003B503B" w:rsidRPr="00E36B7F" w:rsidRDefault="003B503B" w:rsidP="00A1187C">
      <w:pPr>
        <w:spacing w:after="0" w:line="240" w:lineRule="auto"/>
        <w:ind w:firstLine="720"/>
        <w:jc w:val="both"/>
        <w:rPr>
          <w:rFonts w:ascii="Times New Roman" w:hAnsi="Times New Roman"/>
          <w:sz w:val="24"/>
          <w:szCs w:val="24"/>
        </w:rPr>
      </w:pPr>
    </w:p>
    <w:p w14:paraId="3626794D" w14:textId="77777777" w:rsidR="003B503B" w:rsidRPr="00350F2B" w:rsidRDefault="003B503B" w:rsidP="00905925">
      <w:pPr>
        <w:pStyle w:val="ListParagraph"/>
        <w:numPr>
          <w:ilvl w:val="1"/>
          <w:numId w:val="21"/>
        </w:numPr>
        <w:spacing w:after="0" w:line="240" w:lineRule="auto"/>
        <w:jc w:val="both"/>
        <w:rPr>
          <w:rFonts w:ascii="Times New Roman" w:hAnsi="Times New Roman" w:cs="Times New Roman"/>
          <w:b/>
          <w:bCs/>
          <w:sz w:val="28"/>
          <w:szCs w:val="28"/>
        </w:rPr>
      </w:pPr>
      <w:r w:rsidRPr="00350F2B">
        <w:rPr>
          <w:rFonts w:ascii="Times New Roman" w:hAnsi="Times New Roman" w:cs="Times New Roman"/>
          <w:b/>
          <w:bCs/>
          <w:sz w:val="28"/>
          <w:szCs w:val="28"/>
        </w:rPr>
        <w:t>Lietu tiesību problēmu risinājums:</w:t>
      </w:r>
    </w:p>
    <w:p w14:paraId="7D084F5E" w14:textId="77777777" w:rsidR="003B503B" w:rsidRPr="00350F2B" w:rsidRDefault="003B503B" w:rsidP="00A1187C">
      <w:pPr>
        <w:spacing w:after="0" w:line="240" w:lineRule="auto"/>
        <w:ind w:firstLine="720"/>
        <w:jc w:val="both"/>
        <w:rPr>
          <w:rFonts w:ascii="Times New Roman" w:hAnsi="Times New Roman"/>
          <w:sz w:val="28"/>
          <w:szCs w:val="28"/>
        </w:rPr>
      </w:pPr>
    </w:p>
    <w:p w14:paraId="42D9C588" w14:textId="14C496B2" w:rsidR="00A1187C" w:rsidRPr="00350F2B" w:rsidRDefault="00696CD0" w:rsidP="00905925">
      <w:pPr>
        <w:spacing w:after="0" w:line="240" w:lineRule="auto"/>
        <w:jc w:val="both"/>
        <w:rPr>
          <w:rFonts w:ascii="Times New Roman" w:hAnsi="Times New Roman"/>
          <w:b/>
          <w:sz w:val="28"/>
          <w:szCs w:val="28"/>
          <w:u w:val="single"/>
        </w:rPr>
      </w:pPr>
      <w:r w:rsidRPr="00350F2B">
        <w:rPr>
          <w:rFonts w:ascii="Times New Roman" w:hAnsi="Times New Roman"/>
          <w:b/>
          <w:sz w:val="28"/>
          <w:szCs w:val="28"/>
          <w:u w:val="single"/>
        </w:rPr>
        <w:t>A</w:t>
      </w:r>
      <w:r w:rsidR="00A1187C" w:rsidRPr="00350F2B">
        <w:rPr>
          <w:rFonts w:ascii="Times New Roman" w:hAnsi="Times New Roman"/>
          <w:b/>
          <w:sz w:val="28"/>
          <w:szCs w:val="28"/>
          <w:u w:val="single"/>
        </w:rPr>
        <w:t>tsavin</w:t>
      </w:r>
      <w:r w:rsidR="008A7A28">
        <w:rPr>
          <w:rFonts w:ascii="Times New Roman" w:hAnsi="Times New Roman"/>
          <w:b/>
          <w:sz w:val="28"/>
          <w:szCs w:val="28"/>
          <w:u w:val="single"/>
        </w:rPr>
        <w:t>ā</w:t>
      </w:r>
      <w:r w:rsidR="00A1187C" w:rsidRPr="00350F2B">
        <w:rPr>
          <w:rFonts w:ascii="Times New Roman" w:hAnsi="Times New Roman"/>
          <w:b/>
          <w:sz w:val="28"/>
          <w:szCs w:val="28"/>
          <w:u w:val="single"/>
        </w:rPr>
        <w:t>t par labu valstij Veselības ministrijas personā divu</w:t>
      </w:r>
      <w:r w:rsidR="001E16A3" w:rsidRPr="00350F2B">
        <w:rPr>
          <w:rFonts w:ascii="Times New Roman" w:hAnsi="Times New Roman"/>
          <w:b/>
          <w:sz w:val="28"/>
          <w:szCs w:val="28"/>
          <w:u w:val="single"/>
        </w:rPr>
        <w:t>s</w:t>
      </w:r>
      <w:r w:rsidR="00A1187C" w:rsidRPr="00350F2B">
        <w:rPr>
          <w:rFonts w:ascii="Times New Roman" w:hAnsi="Times New Roman"/>
          <w:b/>
          <w:sz w:val="28"/>
          <w:szCs w:val="28"/>
          <w:u w:val="single"/>
        </w:rPr>
        <w:t xml:space="preserve"> zemesgabalus:</w:t>
      </w:r>
    </w:p>
    <w:p w14:paraId="377BB9F7" w14:textId="77777777" w:rsidR="00A1187C" w:rsidRPr="00350F2B" w:rsidRDefault="00A1187C" w:rsidP="00A1187C">
      <w:pPr>
        <w:pStyle w:val="ListParagraph"/>
        <w:numPr>
          <w:ilvl w:val="0"/>
          <w:numId w:val="11"/>
        </w:numPr>
        <w:spacing w:after="0" w:line="240" w:lineRule="auto"/>
        <w:ind w:left="0" w:firstLine="709"/>
        <w:jc w:val="both"/>
        <w:rPr>
          <w:rFonts w:ascii="Times New Roman" w:hAnsi="Times New Roman" w:cs="Times New Roman"/>
          <w:sz w:val="28"/>
          <w:szCs w:val="28"/>
        </w:rPr>
      </w:pPr>
      <w:r w:rsidRPr="00350F2B">
        <w:rPr>
          <w:rFonts w:ascii="Times New Roman" w:hAnsi="Times New Roman" w:cs="Times New Roman"/>
          <w:bCs/>
          <w:sz w:val="28"/>
          <w:szCs w:val="28"/>
        </w:rPr>
        <w:t>Zemesgabalu Nr.1</w:t>
      </w:r>
      <w:r w:rsidRPr="00350F2B">
        <w:rPr>
          <w:rFonts w:ascii="Times New Roman" w:hAnsi="Times New Roman" w:cs="Times New Roman"/>
          <w:sz w:val="28"/>
          <w:szCs w:val="28"/>
        </w:rPr>
        <w:t>, uz kura izvietota valstij piederošā būve ar kadastra apzīmējumu 0100</w:t>
      </w:r>
      <w:r w:rsidR="00CE095E" w:rsidRPr="00350F2B">
        <w:rPr>
          <w:rFonts w:ascii="Times New Roman" w:hAnsi="Times New Roman" w:cs="Times New Roman"/>
          <w:sz w:val="28"/>
          <w:szCs w:val="28"/>
        </w:rPr>
        <w:t> </w:t>
      </w:r>
      <w:r w:rsidRPr="00350F2B">
        <w:rPr>
          <w:rFonts w:ascii="Times New Roman" w:hAnsi="Times New Roman" w:cs="Times New Roman"/>
          <w:sz w:val="28"/>
          <w:szCs w:val="28"/>
        </w:rPr>
        <w:t>122</w:t>
      </w:r>
      <w:r w:rsidR="00CE095E" w:rsidRPr="00350F2B">
        <w:rPr>
          <w:rFonts w:ascii="Times New Roman" w:hAnsi="Times New Roman" w:cs="Times New Roman"/>
          <w:sz w:val="28"/>
          <w:szCs w:val="28"/>
        </w:rPr>
        <w:t> </w:t>
      </w:r>
      <w:r w:rsidRPr="00350F2B">
        <w:rPr>
          <w:rFonts w:ascii="Times New Roman" w:hAnsi="Times New Roman" w:cs="Times New Roman"/>
          <w:sz w:val="28"/>
          <w:szCs w:val="28"/>
        </w:rPr>
        <w:t xml:space="preserve">2006 001, kur izvietots LOC; </w:t>
      </w:r>
    </w:p>
    <w:p w14:paraId="2099FE1E" w14:textId="77777777" w:rsidR="00A1187C" w:rsidRPr="00350F2B" w:rsidRDefault="00A1187C" w:rsidP="00A1187C">
      <w:pPr>
        <w:pStyle w:val="ListParagraph"/>
        <w:numPr>
          <w:ilvl w:val="0"/>
          <w:numId w:val="11"/>
        </w:numPr>
        <w:spacing w:after="0" w:line="240" w:lineRule="auto"/>
        <w:ind w:left="0" w:firstLine="709"/>
        <w:jc w:val="both"/>
        <w:rPr>
          <w:rFonts w:ascii="Times New Roman" w:hAnsi="Times New Roman" w:cs="Times New Roman"/>
          <w:sz w:val="28"/>
          <w:szCs w:val="28"/>
        </w:rPr>
      </w:pPr>
      <w:r w:rsidRPr="00350F2B">
        <w:rPr>
          <w:rFonts w:ascii="Times New Roman" w:hAnsi="Times New Roman" w:cs="Times New Roman"/>
          <w:bCs/>
          <w:sz w:val="28"/>
          <w:szCs w:val="28"/>
        </w:rPr>
        <w:t>Zemesgabalu Nr.</w:t>
      </w:r>
      <w:r w:rsidR="00CE095E" w:rsidRPr="00350F2B">
        <w:rPr>
          <w:rFonts w:ascii="Times New Roman" w:hAnsi="Times New Roman" w:cs="Times New Roman"/>
          <w:bCs/>
          <w:sz w:val="28"/>
          <w:szCs w:val="28"/>
        </w:rPr>
        <w:t> </w:t>
      </w:r>
      <w:r w:rsidRPr="00350F2B">
        <w:rPr>
          <w:rFonts w:ascii="Times New Roman" w:hAnsi="Times New Roman" w:cs="Times New Roman"/>
          <w:bCs/>
          <w:sz w:val="28"/>
          <w:szCs w:val="28"/>
        </w:rPr>
        <w:t>2</w:t>
      </w:r>
      <w:r w:rsidRPr="00350F2B">
        <w:rPr>
          <w:rFonts w:ascii="Times New Roman" w:hAnsi="Times New Roman" w:cs="Times New Roman"/>
          <w:sz w:val="28"/>
          <w:szCs w:val="28"/>
        </w:rPr>
        <w:t>, uz kura izvietotas valstij piederošās būves – ar kadastra apzīmējumu 0100</w:t>
      </w:r>
      <w:r w:rsidR="00CE095E" w:rsidRPr="00350F2B">
        <w:rPr>
          <w:rFonts w:ascii="Times New Roman" w:hAnsi="Times New Roman" w:cs="Times New Roman"/>
          <w:sz w:val="28"/>
          <w:szCs w:val="28"/>
        </w:rPr>
        <w:t> </w:t>
      </w:r>
      <w:r w:rsidRPr="00350F2B">
        <w:rPr>
          <w:rFonts w:ascii="Times New Roman" w:hAnsi="Times New Roman" w:cs="Times New Roman"/>
          <w:sz w:val="28"/>
          <w:szCs w:val="28"/>
        </w:rPr>
        <w:t>122</w:t>
      </w:r>
      <w:r w:rsidR="00CE095E" w:rsidRPr="00350F2B">
        <w:rPr>
          <w:rFonts w:ascii="Times New Roman" w:hAnsi="Times New Roman" w:cs="Times New Roman"/>
          <w:sz w:val="28"/>
          <w:szCs w:val="28"/>
        </w:rPr>
        <w:t> </w:t>
      </w:r>
      <w:r w:rsidRPr="00350F2B">
        <w:rPr>
          <w:rFonts w:ascii="Times New Roman" w:hAnsi="Times New Roman" w:cs="Times New Roman"/>
          <w:sz w:val="28"/>
          <w:szCs w:val="28"/>
        </w:rPr>
        <w:t>2079</w:t>
      </w:r>
      <w:r w:rsidR="00CE095E" w:rsidRPr="00350F2B">
        <w:rPr>
          <w:rFonts w:ascii="Times New Roman" w:hAnsi="Times New Roman" w:cs="Times New Roman"/>
          <w:sz w:val="28"/>
          <w:szCs w:val="28"/>
        </w:rPr>
        <w:t> </w:t>
      </w:r>
      <w:r w:rsidRPr="00350F2B">
        <w:rPr>
          <w:rFonts w:ascii="Times New Roman" w:hAnsi="Times New Roman" w:cs="Times New Roman"/>
          <w:sz w:val="28"/>
          <w:szCs w:val="28"/>
        </w:rPr>
        <w:t xml:space="preserve">002, </w:t>
      </w:r>
      <w:r w:rsidR="00BF388C" w:rsidRPr="00350F2B">
        <w:rPr>
          <w:rFonts w:ascii="Times New Roman" w:hAnsi="Times New Roman" w:cs="Times New Roman"/>
          <w:sz w:val="28"/>
          <w:szCs w:val="28"/>
        </w:rPr>
        <w:t xml:space="preserve">kur </w:t>
      </w:r>
      <w:r w:rsidRPr="00350F2B">
        <w:rPr>
          <w:rFonts w:ascii="Times New Roman" w:hAnsi="Times New Roman" w:cs="Times New Roman"/>
          <w:sz w:val="28"/>
          <w:szCs w:val="28"/>
        </w:rPr>
        <w:t xml:space="preserve">izvietots Patoloģijas centrs, </w:t>
      </w:r>
      <w:r w:rsidR="00BF388C" w:rsidRPr="00350F2B">
        <w:rPr>
          <w:rFonts w:ascii="Times New Roman" w:hAnsi="Times New Roman" w:cs="Times New Roman"/>
          <w:sz w:val="28"/>
          <w:szCs w:val="28"/>
        </w:rPr>
        <w:t xml:space="preserve">un </w:t>
      </w:r>
      <w:r w:rsidRPr="00350F2B">
        <w:rPr>
          <w:rFonts w:ascii="Times New Roman" w:hAnsi="Times New Roman" w:cs="Times New Roman"/>
          <w:sz w:val="28"/>
          <w:szCs w:val="28"/>
        </w:rPr>
        <w:t>ar kadastra apzīmējumu 0100</w:t>
      </w:r>
      <w:r w:rsidR="00CE095E" w:rsidRPr="00350F2B">
        <w:rPr>
          <w:rFonts w:ascii="Times New Roman" w:hAnsi="Times New Roman" w:cs="Times New Roman"/>
          <w:sz w:val="28"/>
          <w:szCs w:val="28"/>
        </w:rPr>
        <w:t> </w:t>
      </w:r>
      <w:r w:rsidRPr="00350F2B">
        <w:rPr>
          <w:rFonts w:ascii="Times New Roman" w:hAnsi="Times New Roman" w:cs="Times New Roman"/>
          <w:sz w:val="28"/>
          <w:szCs w:val="28"/>
        </w:rPr>
        <w:t>122</w:t>
      </w:r>
      <w:r w:rsidR="00CE095E" w:rsidRPr="00350F2B">
        <w:rPr>
          <w:rFonts w:ascii="Times New Roman" w:hAnsi="Times New Roman" w:cs="Times New Roman"/>
          <w:sz w:val="28"/>
          <w:szCs w:val="28"/>
        </w:rPr>
        <w:t> </w:t>
      </w:r>
      <w:r w:rsidRPr="00350F2B">
        <w:rPr>
          <w:rFonts w:ascii="Times New Roman" w:hAnsi="Times New Roman" w:cs="Times New Roman"/>
          <w:sz w:val="28"/>
          <w:szCs w:val="28"/>
        </w:rPr>
        <w:t>2079</w:t>
      </w:r>
      <w:r w:rsidR="00CE095E" w:rsidRPr="00350F2B">
        <w:rPr>
          <w:rFonts w:ascii="Times New Roman" w:hAnsi="Times New Roman" w:cs="Times New Roman"/>
          <w:sz w:val="28"/>
          <w:szCs w:val="28"/>
        </w:rPr>
        <w:t> </w:t>
      </w:r>
      <w:r w:rsidRPr="00350F2B">
        <w:rPr>
          <w:rFonts w:ascii="Times New Roman" w:hAnsi="Times New Roman" w:cs="Times New Roman"/>
          <w:sz w:val="28"/>
          <w:szCs w:val="28"/>
        </w:rPr>
        <w:t xml:space="preserve">001, </w:t>
      </w:r>
      <w:r w:rsidR="00BF388C" w:rsidRPr="00350F2B">
        <w:rPr>
          <w:rFonts w:ascii="Times New Roman" w:hAnsi="Times New Roman" w:cs="Times New Roman"/>
          <w:sz w:val="28"/>
          <w:szCs w:val="28"/>
        </w:rPr>
        <w:t xml:space="preserve">kur </w:t>
      </w:r>
      <w:r w:rsidRPr="00350F2B">
        <w:rPr>
          <w:rFonts w:ascii="Times New Roman" w:hAnsi="Times New Roman" w:cs="Times New Roman"/>
          <w:sz w:val="28"/>
          <w:szCs w:val="28"/>
        </w:rPr>
        <w:t>izvietots VTMEC, (Attēlā Nr.2 apvilkti ar sarkanu apli).</w:t>
      </w:r>
    </w:p>
    <w:p w14:paraId="75508A28" w14:textId="1B918914" w:rsidR="00644A91" w:rsidRPr="00350F2B" w:rsidRDefault="00A1187C" w:rsidP="00BE2D8C">
      <w:pPr>
        <w:spacing w:after="0" w:line="240" w:lineRule="auto"/>
        <w:ind w:firstLine="720"/>
        <w:jc w:val="both"/>
        <w:rPr>
          <w:rFonts w:ascii="Times New Roman" w:hAnsi="Times New Roman"/>
          <w:sz w:val="28"/>
          <w:szCs w:val="28"/>
        </w:rPr>
      </w:pPr>
      <w:r w:rsidRPr="00350F2B">
        <w:rPr>
          <w:rFonts w:ascii="Times New Roman" w:hAnsi="Times New Roman"/>
          <w:sz w:val="28"/>
          <w:szCs w:val="28"/>
        </w:rPr>
        <w:t>Abus zemesgabalus plānots izmantot Centrālā korpusa</w:t>
      </w:r>
      <w:r w:rsidR="007F2050" w:rsidRPr="00350F2B">
        <w:rPr>
          <w:rFonts w:ascii="Times New Roman" w:hAnsi="Times New Roman"/>
          <w:sz w:val="28"/>
          <w:szCs w:val="28"/>
        </w:rPr>
        <w:t xml:space="preserve"> un RAKUS vienotā ambulatorā centra izveidošanas</w:t>
      </w:r>
      <w:r w:rsidRPr="00350F2B">
        <w:rPr>
          <w:rFonts w:ascii="Times New Roman" w:hAnsi="Times New Roman"/>
          <w:sz w:val="28"/>
          <w:szCs w:val="28"/>
        </w:rPr>
        <w:t xml:space="preserve"> projekta </w:t>
      </w:r>
      <w:r w:rsidR="007F2050" w:rsidRPr="00350F2B">
        <w:rPr>
          <w:rFonts w:ascii="Times New Roman" w:hAnsi="Times New Roman"/>
          <w:sz w:val="28"/>
          <w:szCs w:val="28"/>
        </w:rPr>
        <w:t xml:space="preserve">īstenošanas </w:t>
      </w:r>
      <w:r w:rsidRPr="00350F2B">
        <w:rPr>
          <w:rFonts w:ascii="Times New Roman" w:hAnsi="Times New Roman"/>
          <w:sz w:val="28"/>
          <w:szCs w:val="28"/>
        </w:rPr>
        <w:t xml:space="preserve">ietvaros, tajā skaitā iekšējo </w:t>
      </w:r>
      <w:r w:rsidR="00BF388C" w:rsidRPr="00350F2B">
        <w:rPr>
          <w:rFonts w:ascii="Times New Roman" w:hAnsi="Times New Roman"/>
          <w:sz w:val="28"/>
          <w:szCs w:val="28"/>
        </w:rPr>
        <w:t xml:space="preserve">piebraucamo </w:t>
      </w:r>
      <w:r w:rsidRPr="00350F2B">
        <w:rPr>
          <w:rFonts w:ascii="Times New Roman" w:hAnsi="Times New Roman"/>
          <w:sz w:val="28"/>
          <w:szCs w:val="28"/>
        </w:rPr>
        <w:t>ceļu tīkla izveidošanai.</w:t>
      </w:r>
    </w:p>
    <w:p w14:paraId="2DD104DD" w14:textId="77777777" w:rsidR="003B503B" w:rsidRPr="00E36B7F" w:rsidRDefault="003B503B" w:rsidP="00A1187C">
      <w:pPr>
        <w:spacing w:after="0" w:line="240" w:lineRule="auto"/>
        <w:ind w:firstLine="720"/>
        <w:jc w:val="both"/>
        <w:rPr>
          <w:rFonts w:ascii="Times New Roman" w:hAnsi="Times New Roman"/>
          <w:sz w:val="24"/>
          <w:szCs w:val="24"/>
        </w:rPr>
      </w:pPr>
    </w:p>
    <w:p w14:paraId="46B44E27" w14:textId="292DFB2B" w:rsidR="003B503B" w:rsidRPr="00BE2D8C" w:rsidRDefault="003B503B" w:rsidP="00A3424D">
      <w:pPr>
        <w:pStyle w:val="ListParagraph"/>
        <w:numPr>
          <w:ilvl w:val="1"/>
          <w:numId w:val="23"/>
        </w:numPr>
        <w:spacing w:after="0" w:line="240" w:lineRule="auto"/>
        <w:ind w:left="426" w:hanging="426"/>
        <w:jc w:val="both"/>
        <w:rPr>
          <w:rFonts w:ascii="Times New Roman" w:hAnsi="Times New Roman" w:cs="Times New Roman"/>
          <w:b/>
          <w:bCs/>
          <w:sz w:val="28"/>
          <w:szCs w:val="28"/>
        </w:rPr>
      </w:pPr>
      <w:bookmarkStart w:id="22" w:name="_Hlk72142973"/>
      <w:r w:rsidRPr="00BE2D8C">
        <w:rPr>
          <w:rFonts w:ascii="Times New Roman" w:hAnsi="Times New Roman" w:cs="Times New Roman"/>
          <w:b/>
          <w:bCs/>
          <w:sz w:val="28"/>
          <w:szCs w:val="28"/>
        </w:rPr>
        <w:t>RAKUS infrastruktūras attīstīb</w:t>
      </w:r>
      <w:r w:rsidR="003F7131" w:rsidRPr="00BE2D8C">
        <w:rPr>
          <w:rFonts w:ascii="Times New Roman" w:hAnsi="Times New Roman" w:cs="Times New Roman"/>
          <w:b/>
          <w:bCs/>
          <w:sz w:val="28"/>
          <w:szCs w:val="28"/>
        </w:rPr>
        <w:t xml:space="preserve">as </w:t>
      </w:r>
      <w:r w:rsidRPr="00BE2D8C">
        <w:rPr>
          <w:rFonts w:ascii="Times New Roman" w:hAnsi="Times New Roman" w:cs="Times New Roman"/>
          <w:b/>
          <w:bCs/>
          <w:sz w:val="28"/>
          <w:szCs w:val="28"/>
        </w:rPr>
        <w:t>problēmu risinājums:</w:t>
      </w:r>
    </w:p>
    <w:p w14:paraId="3355814F" w14:textId="2F107636" w:rsidR="003F7131" w:rsidRPr="00BE2D8C" w:rsidRDefault="003F7131" w:rsidP="00A1187C">
      <w:pPr>
        <w:spacing w:after="0" w:line="240" w:lineRule="auto"/>
        <w:ind w:firstLine="720"/>
        <w:jc w:val="both"/>
        <w:rPr>
          <w:rFonts w:ascii="Times New Roman" w:hAnsi="Times New Roman"/>
          <w:sz w:val="28"/>
          <w:szCs w:val="28"/>
        </w:rPr>
      </w:pPr>
      <w:r w:rsidRPr="00BE2D8C">
        <w:rPr>
          <w:rFonts w:ascii="Times New Roman" w:hAnsi="Times New Roman"/>
          <w:sz w:val="28"/>
          <w:szCs w:val="28"/>
        </w:rPr>
        <w:t>Ņemot vērā šī ziņojuma 2.2.apakšnodaļā identificētās problēmas, kā arī ar lietu tiesībām saistīto risinājumu (šī ziņojuma 3.1.apakšnodaļa), secināms, ka atsavinot par labu valstij Veselības ministrijas Zemesgabalu Nr.1 un Zemesgabalu Nr.</w:t>
      </w:r>
      <w:r w:rsidR="00C33353" w:rsidRPr="00BE2D8C">
        <w:rPr>
          <w:rFonts w:ascii="Times New Roman" w:hAnsi="Times New Roman"/>
          <w:sz w:val="28"/>
          <w:szCs w:val="28"/>
        </w:rPr>
        <w:t>2</w:t>
      </w:r>
      <w:r w:rsidRPr="00BE2D8C">
        <w:rPr>
          <w:rFonts w:ascii="Times New Roman" w:hAnsi="Times New Roman"/>
          <w:sz w:val="28"/>
          <w:szCs w:val="28"/>
        </w:rPr>
        <w:t xml:space="preserve">, kā arī veicot to apvienošanu vienā zemesgabalā, tiek novērstas ar RAKUS infrastruktūras attīstību saistītās problēmas. </w:t>
      </w:r>
    </w:p>
    <w:p w14:paraId="608B853A" w14:textId="34F1713D" w:rsidR="003F7131" w:rsidRPr="00BE2D8C" w:rsidRDefault="003F7131" w:rsidP="00A1187C">
      <w:pPr>
        <w:spacing w:after="0" w:line="240" w:lineRule="auto"/>
        <w:ind w:firstLine="720"/>
        <w:jc w:val="both"/>
        <w:rPr>
          <w:rFonts w:ascii="Times New Roman" w:hAnsi="Times New Roman"/>
          <w:sz w:val="28"/>
          <w:szCs w:val="28"/>
        </w:rPr>
      </w:pPr>
    </w:p>
    <w:p w14:paraId="131EDFC4" w14:textId="636A2B2F" w:rsidR="003F7131" w:rsidRPr="00BE2D8C" w:rsidRDefault="003F7131" w:rsidP="003F7131">
      <w:pPr>
        <w:pStyle w:val="ListParagraph"/>
        <w:numPr>
          <w:ilvl w:val="1"/>
          <w:numId w:val="20"/>
        </w:numPr>
        <w:tabs>
          <w:tab w:val="left" w:pos="426"/>
        </w:tabs>
        <w:spacing w:after="0" w:line="240" w:lineRule="auto"/>
        <w:ind w:left="0" w:firstLine="0"/>
        <w:jc w:val="both"/>
        <w:rPr>
          <w:rFonts w:ascii="Times New Roman" w:hAnsi="Times New Roman" w:cs="Times New Roman"/>
          <w:b/>
          <w:sz w:val="28"/>
          <w:szCs w:val="28"/>
        </w:rPr>
      </w:pPr>
      <w:r w:rsidRPr="00BE2D8C">
        <w:rPr>
          <w:rFonts w:ascii="Times New Roman" w:hAnsi="Times New Roman" w:cs="Times New Roman"/>
          <w:b/>
          <w:sz w:val="28"/>
          <w:szCs w:val="28"/>
        </w:rPr>
        <w:t>Piebraucamo ceļu problēmas risinājums:</w:t>
      </w:r>
    </w:p>
    <w:bookmarkEnd w:id="22"/>
    <w:p w14:paraId="0B2B9DBD" w14:textId="5A0DE8F7" w:rsidR="006A3E6A" w:rsidRPr="00BE2D8C" w:rsidRDefault="00BF388C" w:rsidP="006A3E6A">
      <w:pPr>
        <w:spacing w:after="0" w:line="240" w:lineRule="auto"/>
        <w:ind w:firstLine="709"/>
        <w:jc w:val="both"/>
        <w:rPr>
          <w:rFonts w:ascii="Times New Roman" w:hAnsi="Times New Roman"/>
          <w:sz w:val="28"/>
          <w:szCs w:val="28"/>
        </w:rPr>
      </w:pPr>
      <w:r w:rsidRPr="00BE2D8C">
        <w:rPr>
          <w:rFonts w:ascii="Times New Roman" w:hAnsi="Times New Roman"/>
          <w:sz w:val="28"/>
          <w:szCs w:val="28"/>
        </w:rPr>
        <w:t>Izveidojot jaunu p</w:t>
      </w:r>
      <w:r w:rsidR="006A3E6A" w:rsidRPr="00BE2D8C">
        <w:rPr>
          <w:rFonts w:ascii="Times New Roman" w:hAnsi="Times New Roman"/>
          <w:sz w:val="28"/>
          <w:szCs w:val="28"/>
        </w:rPr>
        <w:t>iebraucam</w:t>
      </w:r>
      <w:r w:rsidRPr="00BE2D8C">
        <w:rPr>
          <w:rFonts w:ascii="Times New Roman" w:hAnsi="Times New Roman"/>
          <w:sz w:val="28"/>
          <w:szCs w:val="28"/>
        </w:rPr>
        <w:t>o</w:t>
      </w:r>
      <w:r w:rsidR="006A3E6A" w:rsidRPr="00BE2D8C">
        <w:rPr>
          <w:rFonts w:ascii="Times New Roman" w:hAnsi="Times New Roman"/>
          <w:sz w:val="28"/>
          <w:szCs w:val="28"/>
        </w:rPr>
        <w:t xml:space="preserve"> ceļu </w:t>
      </w:r>
      <w:r w:rsidRPr="00BE2D8C">
        <w:rPr>
          <w:rFonts w:ascii="Times New Roman" w:hAnsi="Times New Roman"/>
          <w:sz w:val="28"/>
          <w:szCs w:val="28"/>
        </w:rPr>
        <w:t xml:space="preserve">Hipokrāta ielas </w:t>
      </w:r>
      <w:r w:rsidR="006A3E6A" w:rsidRPr="00BE2D8C">
        <w:rPr>
          <w:rFonts w:ascii="Times New Roman" w:hAnsi="Times New Roman"/>
          <w:sz w:val="28"/>
          <w:szCs w:val="28"/>
        </w:rPr>
        <w:t>kompleks</w:t>
      </w:r>
      <w:r w:rsidRPr="00BE2D8C">
        <w:rPr>
          <w:rFonts w:ascii="Times New Roman" w:hAnsi="Times New Roman"/>
          <w:sz w:val="28"/>
          <w:szCs w:val="28"/>
        </w:rPr>
        <w:t>a</w:t>
      </w:r>
      <w:r w:rsidR="006A3E6A" w:rsidRPr="00BE2D8C">
        <w:rPr>
          <w:rFonts w:ascii="Times New Roman" w:hAnsi="Times New Roman"/>
          <w:sz w:val="28"/>
          <w:szCs w:val="28"/>
        </w:rPr>
        <w:t xml:space="preserve"> Ziemeļu pusei no Hipokrāta ielas puses (turpmāk tekstā – </w:t>
      </w:r>
      <w:r w:rsidR="006A3E6A" w:rsidRPr="00BE2D8C">
        <w:rPr>
          <w:rFonts w:ascii="Times New Roman" w:hAnsi="Times New Roman"/>
          <w:b/>
          <w:sz w:val="28"/>
          <w:szCs w:val="28"/>
        </w:rPr>
        <w:t>Ziemeļu ceļš</w:t>
      </w:r>
      <w:r w:rsidR="00CE095E" w:rsidRPr="00BE2D8C">
        <w:rPr>
          <w:rFonts w:ascii="Times New Roman" w:hAnsi="Times New Roman"/>
          <w:sz w:val="28"/>
          <w:szCs w:val="28"/>
        </w:rPr>
        <w:t>)</w:t>
      </w:r>
      <w:r w:rsidR="006A3E6A" w:rsidRPr="00BE2D8C">
        <w:rPr>
          <w:rFonts w:ascii="Times New Roman" w:hAnsi="Times New Roman"/>
          <w:sz w:val="28"/>
          <w:szCs w:val="28"/>
        </w:rPr>
        <w:t xml:space="preserve"> </w:t>
      </w:r>
      <w:r w:rsidR="00CE095E" w:rsidRPr="00BE2D8C">
        <w:rPr>
          <w:rFonts w:ascii="Times New Roman" w:hAnsi="Times New Roman"/>
          <w:sz w:val="28"/>
          <w:szCs w:val="28"/>
        </w:rPr>
        <w:t>(</w:t>
      </w:r>
      <w:r w:rsidR="006A3E6A" w:rsidRPr="00BE2D8C">
        <w:rPr>
          <w:rFonts w:ascii="Times New Roman" w:hAnsi="Times New Roman"/>
          <w:sz w:val="28"/>
          <w:szCs w:val="28"/>
        </w:rPr>
        <w:t>skatīt attēlā Nr.</w:t>
      </w:r>
      <w:r w:rsidR="00D101CA">
        <w:rPr>
          <w:rFonts w:ascii="Times New Roman" w:hAnsi="Times New Roman"/>
          <w:sz w:val="28"/>
          <w:szCs w:val="28"/>
        </w:rPr>
        <w:t>6</w:t>
      </w:r>
      <w:r w:rsidR="006A3E6A" w:rsidRPr="00BE2D8C">
        <w:rPr>
          <w:rFonts w:ascii="Times New Roman" w:hAnsi="Times New Roman"/>
          <w:sz w:val="28"/>
          <w:szCs w:val="28"/>
        </w:rPr>
        <w:t xml:space="preserve"> piebrauktuvi Nr.4), kopā ar pārējiem piebraucamajiem ceļiem </w:t>
      </w:r>
      <w:r w:rsidRPr="00BE2D8C">
        <w:rPr>
          <w:rFonts w:ascii="Times New Roman" w:hAnsi="Times New Roman"/>
          <w:sz w:val="28"/>
          <w:szCs w:val="28"/>
        </w:rPr>
        <w:t xml:space="preserve">tas </w:t>
      </w:r>
      <w:r w:rsidR="006A3E6A" w:rsidRPr="00BE2D8C">
        <w:rPr>
          <w:rFonts w:ascii="Times New Roman" w:hAnsi="Times New Roman"/>
          <w:sz w:val="28"/>
          <w:szCs w:val="28"/>
        </w:rPr>
        <w:t>veidotu vairākas transportlīdzekļu lokveida kustības iespējas (dublējošas), tādējādi mazinātu ceļu bloķēšanas riskus, atbilstu glābšanas dienestu vajadzībām, kā arī novērstu iespējam</w:t>
      </w:r>
      <w:r w:rsidRPr="00BE2D8C">
        <w:rPr>
          <w:rFonts w:ascii="Times New Roman" w:hAnsi="Times New Roman"/>
          <w:sz w:val="28"/>
          <w:szCs w:val="28"/>
        </w:rPr>
        <w:t>o</w:t>
      </w:r>
      <w:r w:rsidR="006A3E6A" w:rsidRPr="00BE2D8C">
        <w:rPr>
          <w:rFonts w:ascii="Times New Roman" w:hAnsi="Times New Roman"/>
          <w:sz w:val="28"/>
          <w:szCs w:val="28"/>
        </w:rPr>
        <w:t xml:space="preserve">s evakuācijas riskus, uzlabotu glābšanas dienestu iespēju netraucēti piebraukt un aizbraukt no iespējamās glābšanas vietas, uzlabotu RAKUS pacientu, operatīvo transportlīdzekļu un slimnīcas darbinieku nokļūšanu RAKUS stacionāros “Gaiļezers”, LOC un Patoloģijas centrā. </w:t>
      </w:r>
    </w:p>
    <w:p w14:paraId="708B21C6" w14:textId="7432C45B" w:rsidR="006A3E6A" w:rsidRPr="00D101CA" w:rsidRDefault="006A3E6A" w:rsidP="006A3E6A">
      <w:pPr>
        <w:pStyle w:val="CommentText"/>
        <w:ind w:firstLine="709"/>
        <w:jc w:val="both"/>
        <w:rPr>
          <w:rFonts w:ascii="Times New Roman" w:hAnsi="Times New Roman"/>
          <w:sz w:val="28"/>
          <w:szCs w:val="28"/>
        </w:rPr>
      </w:pPr>
      <w:r w:rsidRPr="00D101CA">
        <w:rPr>
          <w:rFonts w:ascii="Times New Roman" w:hAnsi="Times New Roman"/>
          <w:noProof/>
          <w:sz w:val="28"/>
          <w:szCs w:val="28"/>
        </w:rPr>
        <w:lastRenderedPageBreak/>
        <w:t>RAKUS plānotā Ziemeļu ceļa</w:t>
      </w:r>
      <w:r w:rsidR="00906932" w:rsidRPr="00D101CA">
        <w:rPr>
          <w:rFonts w:ascii="Times New Roman" w:hAnsi="Times New Roman"/>
          <w:noProof/>
          <w:sz w:val="28"/>
          <w:szCs w:val="28"/>
        </w:rPr>
        <w:t xml:space="preserve"> 1.posma</w:t>
      </w:r>
      <w:r w:rsidR="00BF388C" w:rsidRPr="00D101CA">
        <w:rPr>
          <w:rFonts w:ascii="Times New Roman" w:hAnsi="Times New Roman"/>
          <w:noProof/>
          <w:sz w:val="28"/>
          <w:szCs w:val="28"/>
        </w:rPr>
        <w:t xml:space="preserve"> </w:t>
      </w:r>
      <w:r w:rsidRPr="00D101CA">
        <w:rPr>
          <w:rFonts w:ascii="Times New Roman" w:hAnsi="Times New Roman"/>
          <w:noProof/>
          <w:sz w:val="28"/>
          <w:szCs w:val="28"/>
        </w:rPr>
        <w:t xml:space="preserve">izbūve </w:t>
      </w:r>
      <w:r w:rsidR="00906932" w:rsidRPr="00D101CA">
        <w:rPr>
          <w:rFonts w:ascii="Times New Roman" w:hAnsi="Times New Roman"/>
          <w:noProof/>
          <w:sz w:val="28"/>
          <w:szCs w:val="28"/>
        </w:rPr>
        <w:t xml:space="preserve">ir saistīta ar </w:t>
      </w:r>
      <w:r w:rsidRPr="00D101CA">
        <w:rPr>
          <w:rFonts w:ascii="Times New Roman" w:hAnsi="Times New Roman"/>
          <w:noProof/>
          <w:sz w:val="28"/>
          <w:szCs w:val="28"/>
        </w:rPr>
        <w:t>zemesgabal</w:t>
      </w:r>
      <w:r w:rsidR="00BF388C" w:rsidRPr="00D101CA">
        <w:rPr>
          <w:rFonts w:ascii="Times New Roman" w:hAnsi="Times New Roman"/>
          <w:noProof/>
          <w:sz w:val="28"/>
          <w:szCs w:val="28"/>
        </w:rPr>
        <w:t>a</w:t>
      </w:r>
      <w:r w:rsidRPr="00D101CA">
        <w:rPr>
          <w:rFonts w:ascii="Times New Roman" w:hAnsi="Times New Roman"/>
          <w:sz w:val="28"/>
          <w:szCs w:val="28"/>
        </w:rPr>
        <w:t xml:space="preserve"> </w:t>
      </w:r>
      <w:r w:rsidR="00BF388C" w:rsidRPr="00D101CA">
        <w:rPr>
          <w:rFonts w:ascii="Times New Roman" w:hAnsi="Times New Roman"/>
          <w:noProof/>
          <w:sz w:val="28"/>
          <w:szCs w:val="28"/>
        </w:rPr>
        <w:t>(</w:t>
      </w:r>
      <w:r w:rsidRPr="00D101CA">
        <w:rPr>
          <w:rFonts w:ascii="Times New Roman" w:hAnsi="Times New Roman"/>
          <w:noProof/>
          <w:sz w:val="28"/>
          <w:szCs w:val="28"/>
        </w:rPr>
        <w:t>kadastra Nr.0100</w:t>
      </w:r>
      <w:r w:rsidR="006372CB" w:rsidRPr="00D101CA">
        <w:rPr>
          <w:rFonts w:ascii="Times New Roman" w:hAnsi="Times New Roman"/>
          <w:noProof/>
          <w:sz w:val="28"/>
          <w:szCs w:val="28"/>
        </w:rPr>
        <w:t> </w:t>
      </w:r>
      <w:r w:rsidRPr="00D101CA">
        <w:rPr>
          <w:rFonts w:ascii="Times New Roman" w:hAnsi="Times New Roman"/>
          <w:noProof/>
          <w:sz w:val="28"/>
          <w:szCs w:val="28"/>
        </w:rPr>
        <w:t>122</w:t>
      </w:r>
      <w:r w:rsidR="006372CB" w:rsidRPr="00D101CA">
        <w:rPr>
          <w:rFonts w:ascii="Times New Roman" w:hAnsi="Times New Roman"/>
          <w:noProof/>
          <w:sz w:val="28"/>
          <w:szCs w:val="28"/>
        </w:rPr>
        <w:t> </w:t>
      </w:r>
      <w:r w:rsidRPr="00D101CA">
        <w:rPr>
          <w:rFonts w:ascii="Times New Roman" w:hAnsi="Times New Roman"/>
          <w:noProof/>
          <w:sz w:val="28"/>
          <w:szCs w:val="28"/>
        </w:rPr>
        <w:t>2077</w:t>
      </w:r>
      <w:r w:rsidR="00BF388C" w:rsidRPr="00D101CA">
        <w:rPr>
          <w:rFonts w:ascii="Times New Roman" w:hAnsi="Times New Roman"/>
          <w:noProof/>
          <w:sz w:val="28"/>
          <w:szCs w:val="28"/>
        </w:rPr>
        <w:t>)</w:t>
      </w:r>
      <w:r w:rsidRPr="00D101CA">
        <w:rPr>
          <w:rFonts w:ascii="Times New Roman" w:hAnsi="Times New Roman"/>
          <w:noProof/>
          <w:sz w:val="28"/>
          <w:szCs w:val="28"/>
        </w:rPr>
        <w:t xml:space="preserve"> daļu no zemesgabala ar kadastra apzīmējumu 0100</w:t>
      </w:r>
      <w:r w:rsidR="006372CB" w:rsidRPr="00D101CA">
        <w:rPr>
          <w:rFonts w:ascii="Times New Roman" w:hAnsi="Times New Roman"/>
          <w:noProof/>
          <w:sz w:val="28"/>
          <w:szCs w:val="28"/>
        </w:rPr>
        <w:t> </w:t>
      </w:r>
      <w:r w:rsidRPr="00D101CA">
        <w:rPr>
          <w:rFonts w:ascii="Times New Roman" w:hAnsi="Times New Roman"/>
          <w:noProof/>
          <w:sz w:val="28"/>
          <w:szCs w:val="28"/>
        </w:rPr>
        <w:t>122</w:t>
      </w:r>
      <w:r w:rsidR="006372CB" w:rsidRPr="00D101CA">
        <w:rPr>
          <w:rFonts w:ascii="Times New Roman" w:hAnsi="Times New Roman"/>
          <w:noProof/>
          <w:sz w:val="28"/>
          <w:szCs w:val="28"/>
        </w:rPr>
        <w:t> </w:t>
      </w:r>
      <w:r w:rsidRPr="00D101CA">
        <w:rPr>
          <w:rFonts w:ascii="Times New Roman" w:hAnsi="Times New Roman"/>
          <w:noProof/>
          <w:sz w:val="28"/>
          <w:szCs w:val="28"/>
        </w:rPr>
        <w:t>2078</w:t>
      </w:r>
      <w:r w:rsidR="00BF388C" w:rsidRPr="00D101CA">
        <w:rPr>
          <w:rFonts w:ascii="Times New Roman" w:hAnsi="Times New Roman"/>
          <w:noProof/>
          <w:sz w:val="28"/>
          <w:szCs w:val="28"/>
        </w:rPr>
        <w:t xml:space="preserve"> robežas</w:t>
      </w:r>
      <w:r w:rsidRPr="00D101CA">
        <w:rPr>
          <w:rFonts w:ascii="Times New Roman" w:hAnsi="Times New Roman"/>
          <w:noProof/>
          <w:sz w:val="28"/>
          <w:szCs w:val="28"/>
        </w:rPr>
        <w:t xml:space="preserve"> līdz Hipokrāta ielai, kā atspoguļots attēlā Nr.</w:t>
      </w:r>
      <w:r w:rsidR="00D101CA">
        <w:rPr>
          <w:rFonts w:ascii="Times New Roman" w:hAnsi="Times New Roman"/>
          <w:noProof/>
          <w:sz w:val="28"/>
          <w:szCs w:val="28"/>
        </w:rPr>
        <w:t>6</w:t>
      </w:r>
      <w:r w:rsidRPr="00D101CA">
        <w:rPr>
          <w:rFonts w:ascii="Times New Roman" w:hAnsi="Times New Roman"/>
          <w:noProof/>
          <w:sz w:val="28"/>
          <w:szCs w:val="28"/>
        </w:rPr>
        <w:t xml:space="preserve">. </w:t>
      </w:r>
      <w:r w:rsidR="00BF388C" w:rsidRPr="00D101CA">
        <w:rPr>
          <w:rFonts w:ascii="Times New Roman" w:hAnsi="Times New Roman"/>
          <w:sz w:val="28"/>
          <w:szCs w:val="28"/>
        </w:rPr>
        <w:t>I</w:t>
      </w:r>
      <w:r w:rsidRPr="00D101CA">
        <w:rPr>
          <w:rFonts w:ascii="Times New Roman" w:hAnsi="Times New Roman"/>
          <w:sz w:val="28"/>
          <w:szCs w:val="28"/>
        </w:rPr>
        <w:t xml:space="preserve">evērojot </w:t>
      </w:r>
      <w:r w:rsidR="00FD1FEB" w:rsidRPr="00D101CA">
        <w:rPr>
          <w:rFonts w:ascii="Times New Roman" w:hAnsi="Times New Roman"/>
          <w:sz w:val="28"/>
          <w:szCs w:val="28"/>
        </w:rPr>
        <w:t xml:space="preserve">2019.gada 13.septembrī </w:t>
      </w:r>
      <w:r w:rsidR="004A65B4" w:rsidRPr="00D101CA">
        <w:rPr>
          <w:rFonts w:ascii="Times New Roman" w:hAnsi="Times New Roman"/>
          <w:sz w:val="28"/>
          <w:szCs w:val="28"/>
        </w:rPr>
        <w:t xml:space="preserve">noslēgtā </w:t>
      </w:r>
      <w:r w:rsidR="00FD1FEB" w:rsidRPr="00D101CA">
        <w:rPr>
          <w:rFonts w:ascii="Times New Roman" w:hAnsi="Times New Roman"/>
          <w:sz w:val="28"/>
          <w:szCs w:val="28"/>
        </w:rPr>
        <w:t>ceļa servitūta līgum</w:t>
      </w:r>
      <w:r w:rsidR="004A65B4" w:rsidRPr="00D101CA">
        <w:rPr>
          <w:rFonts w:ascii="Times New Roman" w:hAnsi="Times New Roman"/>
          <w:sz w:val="28"/>
          <w:szCs w:val="28"/>
        </w:rPr>
        <w:t>ā</w:t>
      </w:r>
      <w:r w:rsidR="004D7C12" w:rsidRPr="00D101CA">
        <w:rPr>
          <w:rFonts w:ascii="Times New Roman" w:hAnsi="Times New Roman"/>
          <w:sz w:val="28"/>
          <w:szCs w:val="28"/>
        </w:rPr>
        <w:t xml:space="preserve"> un sadarbības līgumā</w:t>
      </w:r>
      <w:r w:rsidR="00FD1FEB" w:rsidRPr="00D101CA">
        <w:rPr>
          <w:rFonts w:ascii="Times New Roman" w:hAnsi="Times New Roman"/>
          <w:sz w:val="28"/>
          <w:szCs w:val="28"/>
        </w:rPr>
        <w:t xml:space="preserve"> ar SIA “SEGINUS”</w:t>
      </w:r>
      <w:r w:rsidRPr="00D101CA">
        <w:rPr>
          <w:rFonts w:ascii="Times New Roman" w:hAnsi="Times New Roman"/>
          <w:sz w:val="28"/>
          <w:szCs w:val="28"/>
        </w:rPr>
        <w:t xml:space="preserve"> pielīgto, daļēju Ziemeļu ceļa izbūvi līdz valstij piederošam zemesgabalam ar kadastra </w:t>
      </w:r>
      <w:r w:rsidRPr="00D101CA">
        <w:rPr>
          <w:rFonts w:ascii="Times New Roman" w:hAnsi="Times New Roman"/>
          <w:noProof/>
          <w:sz w:val="28"/>
          <w:szCs w:val="28"/>
        </w:rPr>
        <w:t>apzīmējumu</w:t>
      </w:r>
      <w:r w:rsidRPr="00D101CA" w:rsidDel="00954598">
        <w:rPr>
          <w:rFonts w:ascii="Times New Roman" w:hAnsi="Times New Roman"/>
          <w:sz w:val="28"/>
          <w:szCs w:val="28"/>
        </w:rPr>
        <w:t xml:space="preserve"> </w:t>
      </w:r>
      <w:r w:rsidRPr="00D101CA">
        <w:rPr>
          <w:rFonts w:ascii="Times New Roman" w:hAnsi="Times New Roman"/>
          <w:sz w:val="28"/>
          <w:szCs w:val="28"/>
        </w:rPr>
        <w:t>0100</w:t>
      </w:r>
      <w:r w:rsidR="00BF388C" w:rsidRPr="00D101CA">
        <w:rPr>
          <w:rFonts w:ascii="Times New Roman" w:hAnsi="Times New Roman"/>
          <w:sz w:val="28"/>
          <w:szCs w:val="28"/>
        </w:rPr>
        <w:t> </w:t>
      </w:r>
      <w:r w:rsidRPr="00D101CA">
        <w:rPr>
          <w:rFonts w:ascii="Times New Roman" w:hAnsi="Times New Roman"/>
          <w:sz w:val="28"/>
          <w:szCs w:val="28"/>
        </w:rPr>
        <w:t>122</w:t>
      </w:r>
      <w:r w:rsidR="00BF388C" w:rsidRPr="00D101CA">
        <w:rPr>
          <w:rFonts w:ascii="Times New Roman" w:hAnsi="Times New Roman"/>
          <w:sz w:val="28"/>
          <w:szCs w:val="28"/>
        </w:rPr>
        <w:t> </w:t>
      </w:r>
      <w:r w:rsidRPr="00D101CA">
        <w:rPr>
          <w:rFonts w:ascii="Times New Roman" w:hAnsi="Times New Roman"/>
          <w:sz w:val="28"/>
          <w:szCs w:val="28"/>
        </w:rPr>
        <w:t xml:space="preserve">2078 veiks SIA “SEGINUS” par saviem līdzekļiem. </w:t>
      </w:r>
      <w:r w:rsidR="00906932" w:rsidRPr="00D101CA">
        <w:rPr>
          <w:rFonts w:ascii="Times New Roman" w:hAnsi="Times New Roman"/>
          <w:sz w:val="28"/>
          <w:szCs w:val="28"/>
        </w:rPr>
        <w:t>Tālākie Ziemeļu ceļa izbūves posmi ir īstenojami pēc tam, kad ir precīzi izprojektēta Centrālā korpusa novietojuma vieta zemes gabalā.</w:t>
      </w:r>
    </w:p>
    <w:p w14:paraId="249BACF5" w14:textId="77777777" w:rsidR="006A3E6A" w:rsidRPr="00E36B7F" w:rsidRDefault="00906932" w:rsidP="006A3E6A">
      <w:pPr>
        <w:spacing w:after="0" w:line="240" w:lineRule="auto"/>
        <w:jc w:val="center"/>
        <w:rPr>
          <w:rFonts w:ascii="Times New Roman" w:hAnsi="Times New Roman"/>
          <w:sz w:val="24"/>
          <w:szCs w:val="24"/>
          <w:highlight w:val="yellow"/>
        </w:rPr>
      </w:pPr>
      <w:r>
        <w:rPr>
          <w:rFonts w:ascii="Times New Roman" w:hAnsi="Times New Roman"/>
          <w:noProof/>
          <w:sz w:val="24"/>
          <w:szCs w:val="24"/>
          <w:highlight w:val="yellow"/>
          <w:lang w:val="en-US"/>
        </w:rPr>
        <w:drawing>
          <wp:inline distT="0" distB="0" distL="0" distR="0" wp14:anchorId="00BE8AFA" wp14:editId="581F7DE4">
            <wp:extent cx="5099050" cy="3900604"/>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6933" cy="3937233"/>
                    </a:xfrm>
                    <a:prstGeom prst="rect">
                      <a:avLst/>
                    </a:prstGeom>
                    <a:noFill/>
                    <a:ln>
                      <a:noFill/>
                    </a:ln>
                  </pic:spPr>
                </pic:pic>
              </a:graphicData>
            </a:graphic>
          </wp:inline>
        </w:drawing>
      </w:r>
    </w:p>
    <w:p w14:paraId="52554ABC" w14:textId="4B2D8B0A" w:rsidR="006A3E6A" w:rsidRPr="005163D4" w:rsidRDefault="006A3E6A" w:rsidP="005163D4">
      <w:pPr>
        <w:spacing w:after="0" w:line="240" w:lineRule="auto"/>
        <w:ind w:firstLine="720"/>
        <w:jc w:val="center"/>
        <w:rPr>
          <w:rFonts w:ascii="Times New Roman" w:hAnsi="Times New Roman"/>
          <w:b/>
          <w:sz w:val="24"/>
          <w:szCs w:val="24"/>
        </w:rPr>
      </w:pPr>
      <w:r w:rsidRPr="00E36B7F">
        <w:rPr>
          <w:rFonts w:ascii="Times New Roman" w:hAnsi="Times New Roman"/>
          <w:b/>
          <w:sz w:val="24"/>
          <w:szCs w:val="24"/>
        </w:rPr>
        <w:t xml:space="preserve">Attēls Nr. </w:t>
      </w:r>
      <w:r w:rsidR="00D101CA">
        <w:rPr>
          <w:rFonts w:ascii="Times New Roman" w:hAnsi="Times New Roman"/>
          <w:b/>
          <w:sz w:val="24"/>
          <w:szCs w:val="24"/>
        </w:rPr>
        <w:t>6</w:t>
      </w:r>
      <w:r w:rsidRPr="00E36B7F">
        <w:rPr>
          <w:rFonts w:ascii="Times New Roman" w:hAnsi="Times New Roman"/>
          <w:b/>
          <w:sz w:val="24"/>
          <w:szCs w:val="24"/>
        </w:rPr>
        <w:t xml:space="preserve"> “Piebraucamais ceļš no ziemeļu puses (Nr. 4)”</w:t>
      </w:r>
    </w:p>
    <w:p w14:paraId="2D20E764" w14:textId="77777777" w:rsidR="006A3E6A" w:rsidRPr="00E36B7F" w:rsidRDefault="006A3E6A" w:rsidP="006A3E6A">
      <w:pPr>
        <w:spacing w:after="0" w:line="240" w:lineRule="auto"/>
        <w:ind w:firstLine="709"/>
        <w:jc w:val="both"/>
        <w:rPr>
          <w:rFonts w:ascii="Times New Roman" w:hAnsi="Times New Roman"/>
          <w:sz w:val="24"/>
          <w:szCs w:val="24"/>
          <w:highlight w:val="yellow"/>
        </w:rPr>
      </w:pPr>
    </w:p>
    <w:p w14:paraId="25DBFCBF" w14:textId="16484BDD" w:rsidR="00A1187C" w:rsidRPr="00D101CA" w:rsidRDefault="00731B97" w:rsidP="00F344A0">
      <w:pPr>
        <w:pStyle w:val="VIRSRAKSTS"/>
        <w:numPr>
          <w:ilvl w:val="0"/>
          <w:numId w:val="20"/>
        </w:numPr>
        <w:spacing w:after="0" w:line="276" w:lineRule="auto"/>
        <w:rPr>
          <w:sz w:val="32"/>
          <w:szCs w:val="32"/>
        </w:rPr>
      </w:pPr>
      <w:r w:rsidRPr="00D101CA">
        <w:rPr>
          <w:sz w:val="32"/>
          <w:szCs w:val="32"/>
        </w:rPr>
        <w:t>IETEKME UZ VALSTS UN PAŠVALDĪBU BUDŽETU</w:t>
      </w:r>
    </w:p>
    <w:p w14:paraId="037BF6B2" w14:textId="77777777" w:rsidR="00A1187C" w:rsidRPr="00E36B7F" w:rsidRDefault="00A1187C" w:rsidP="00A1187C">
      <w:pPr>
        <w:pStyle w:val="VIRSRAKSTS"/>
        <w:spacing w:after="0" w:line="276" w:lineRule="auto"/>
        <w:rPr>
          <w:b w:val="0"/>
          <w:bCs/>
          <w:sz w:val="24"/>
        </w:rPr>
      </w:pPr>
    </w:p>
    <w:p w14:paraId="45B3ACD5" w14:textId="77777777" w:rsidR="00A1187C" w:rsidRPr="00D101CA" w:rsidRDefault="00A1187C" w:rsidP="00A1187C">
      <w:pPr>
        <w:spacing w:after="0" w:line="240" w:lineRule="auto"/>
        <w:ind w:firstLine="720"/>
        <w:jc w:val="both"/>
        <w:rPr>
          <w:rFonts w:ascii="Times New Roman" w:hAnsi="Times New Roman"/>
          <w:sz w:val="28"/>
          <w:szCs w:val="28"/>
        </w:rPr>
      </w:pPr>
      <w:r w:rsidRPr="00D101CA">
        <w:rPr>
          <w:rFonts w:ascii="Times New Roman" w:hAnsi="Times New Roman"/>
          <w:sz w:val="28"/>
          <w:szCs w:val="28"/>
        </w:rPr>
        <w:t xml:space="preserve">RAKUS infrastruktūras attīstības realizēšanas nosacījumu izpildei nepieciešama divu zemesgabalu </w:t>
      </w:r>
      <w:r w:rsidRPr="00D101CA">
        <w:rPr>
          <w:rFonts w:ascii="Times New Roman" w:hAnsi="Times New Roman"/>
          <w:bCs/>
          <w:sz w:val="28"/>
          <w:szCs w:val="28"/>
        </w:rPr>
        <w:t>Zemesgabala Nr. 1</w:t>
      </w:r>
      <w:r w:rsidR="006372CB" w:rsidRPr="00D101CA">
        <w:rPr>
          <w:rFonts w:ascii="Times New Roman" w:hAnsi="Times New Roman"/>
          <w:sz w:val="28"/>
          <w:szCs w:val="28"/>
        </w:rPr>
        <w:t xml:space="preserve"> </w:t>
      </w:r>
      <w:r w:rsidRPr="00D101CA">
        <w:rPr>
          <w:rFonts w:ascii="Times New Roman" w:hAnsi="Times New Roman"/>
          <w:sz w:val="28"/>
          <w:szCs w:val="28"/>
        </w:rPr>
        <w:t xml:space="preserve">un </w:t>
      </w:r>
      <w:r w:rsidRPr="00D101CA">
        <w:rPr>
          <w:rFonts w:ascii="Times New Roman" w:hAnsi="Times New Roman"/>
          <w:bCs/>
          <w:sz w:val="28"/>
          <w:szCs w:val="28"/>
        </w:rPr>
        <w:t>Zemesgabal</w:t>
      </w:r>
      <w:r w:rsidR="006372CB" w:rsidRPr="00D101CA">
        <w:rPr>
          <w:rFonts w:ascii="Times New Roman" w:hAnsi="Times New Roman"/>
          <w:bCs/>
          <w:sz w:val="28"/>
          <w:szCs w:val="28"/>
        </w:rPr>
        <w:t>a</w:t>
      </w:r>
      <w:r w:rsidRPr="00D101CA">
        <w:rPr>
          <w:rFonts w:ascii="Times New Roman" w:hAnsi="Times New Roman"/>
          <w:bCs/>
          <w:sz w:val="28"/>
          <w:szCs w:val="28"/>
        </w:rPr>
        <w:t xml:space="preserve"> Nr. 2</w:t>
      </w:r>
      <w:r w:rsidRPr="00D101CA">
        <w:rPr>
          <w:rFonts w:ascii="Times New Roman" w:hAnsi="Times New Roman"/>
          <w:sz w:val="28"/>
          <w:szCs w:val="28"/>
        </w:rPr>
        <w:t xml:space="preserve"> atsavināšana par labu valstij Veselības ministrijas personā. Ievērojot Sabiedrības vajadzībām nepieciešamā nekustamā īpašuma atsavināšanas likuma 4.pantā noteikto, </w:t>
      </w:r>
      <w:r w:rsidR="00906932" w:rsidRPr="00D101CA">
        <w:rPr>
          <w:rFonts w:ascii="Times New Roman" w:hAnsi="Times New Roman"/>
          <w:sz w:val="28"/>
          <w:szCs w:val="28"/>
        </w:rPr>
        <w:t xml:space="preserve"> un paredz</w:t>
      </w:r>
      <w:r w:rsidR="00BF388C" w:rsidRPr="00D101CA">
        <w:rPr>
          <w:rFonts w:ascii="Times New Roman" w:hAnsi="Times New Roman"/>
          <w:sz w:val="28"/>
          <w:szCs w:val="28"/>
        </w:rPr>
        <w:t>ot</w:t>
      </w:r>
      <w:r w:rsidR="00906932" w:rsidRPr="00D101CA">
        <w:rPr>
          <w:rFonts w:ascii="Times New Roman" w:hAnsi="Times New Roman"/>
          <w:sz w:val="28"/>
          <w:szCs w:val="28"/>
        </w:rPr>
        <w:t>, ka atsavināšanas summa nebūs mazāka kā esošā kadastrālā vērtība, attiecīgi izmaksu</w:t>
      </w:r>
      <w:r w:rsidR="00D7286C" w:rsidRPr="00D101CA">
        <w:rPr>
          <w:rFonts w:ascii="Times New Roman" w:hAnsi="Times New Roman"/>
          <w:sz w:val="28"/>
          <w:szCs w:val="28"/>
        </w:rPr>
        <w:t xml:space="preserve"> </w:t>
      </w:r>
      <w:r w:rsidRPr="00D101CA">
        <w:rPr>
          <w:rFonts w:ascii="Times New Roman" w:hAnsi="Times New Roman"/>
          <w:sz w:val="28"/>
          <w:szCs w:val="28"/>
        </w:rPr>
        <w:t>kopsumm</w:t>
      </w:r>
      <w:r w:rsidR="00906932" w:rsidRPr="00D101CA">
        <w:rPr>
          <w:rFonts w:ascii="Times New Roman" w:hAnsi="Times New Roman"/>
          <w:sz w:val="28"/>
          <w:szCs w:val="28"/>
        </w:rPr>
        <w:t>a būtu</w:t>
      </w:r>
      <w:r w:rsidRPr="00D101CA">
        <w:rPr>
          <w:rFonts w:ascii="Times New Roman" w:hAnsi="Times New Roman"/>
          <w:sz w:val="28"/>
          <w:szCs w:val="28"/>
        </w:rPr>
        <w:t xml:space="preserve"> </w:t>
      </w:r>
      <w:r w:rsidR="007F2050" w:rsidRPr="00D101CA">
        <w:rPr>
          <w:rFonts w:ascii="Times New Roman" w:hAnsi="Times New Roman"/>
          <w:b/>
          <w:bCs/>
          <w:sz w:val="28"/>
          <w:szCs w:val="28"/>
        </w:rPr>
        <w:t>746 267</w:t>
      </w:r>
      <w:r w:rsidRPr="00D101CA">
        <w:rPr>
          <w:rFonts w:ascii="Times New Roman" w:hAnsi="Times New Roman"/>
          <w:b/>
          <w:sz w:val="28"/>
          <w:szCs w:val="28"/>
        </w:rPr>
        <w:t xml:space="preserve"> EUR</w:t>
      </w:r>
      <w:r w:rsidRPr="00D101CA">
        <w:rPr>
          <w:rFonts w:ascii="Times New Roman" w:hAnsi="Times New Roman"/>
          <w:sz w:val="28"/>
          <w:szCs w:val="28"/>
        </w:rPr>
        <w:t xml:space="preserve">, kas </w:t>
      </w:r>
      <w:r w:rsidR="00906932" w:rsidRPr="00D101CA">
        <w:rPr>
          <w:rFonts w:ascii="Times New Roman" w:hAnsi="Times New Roman"/>
          <w:sz w:val="28"/>
          <w:szCs w:val="28"/>
        </w:rPr>
        <w:t>veidojas</w:t>
      </w:r>
      <w:r w:rsidRPr="00D101CA">
        <w:rPr>
          <w:rFonts w:ascii="Times New Roman" w:hAnsi="Times New Roman"/>
          <w:sz w:val="28"/>
          <w:szCs w:val="28"/>
        </w:rPr>
        <w:t>:</w:t>
      </w:r>
    </w:p>
    <w:p w14:paraId="18FA3AA0" w14:textId="77777777" w:rsidR="00A1187C" w:rsidRPr="00D101CA" w:rsidRDefault="00A1187C" w:rsidP="00A1187C">
      <w:pPr>
        <w:pStyle w:val="ListParagraph"/>
        <w:numPr>
          <w:ilvl w:val="0"/>
          <w:numId w:val="5"/>
        </w:numPr>
        <w:spacing w:after="0" w:line="259" w:lineRule="auto"/>
        <w:ind w:left="0" w:firstLine="709"/>
        <w:jc w:val="both"/>
        <w:rPr>
          <w:rFonts w:ascii="Times New Roman" w:hAnsi="Times New Roman" w:cs="Times New Roman"/>
          <w:b/>
          <w:sz w:val="28"/>
          <w:szCs w:val="28"/>
        </w:rPr>
      </w:pPr>
      <w:r w:rsidRPr="00D101CA">
        <w:rPr>
          <w:rFonts w:ascii="Times New Roman" w:hAnsi="Times New Roman" w:cs="Times New Roman"/>
          <w:bCs/>
          <w:sz w:val="28"/>
          <w:szCs w:val="28"/>
        </w:rPr>
        <w:t xml:space="preserve">Zemesgabala Nr.1 </w:t>
      </w:r>
      <w:r w:rsidRPr="00D101CA">
        <w:rPr>
          <w:rFonts w:ascii="Times New Roman" w:hAnsi="Times New Roman" w:cs="Times New Roman"/>
          <w:sz w:val="28"/>
          <w:szCs w:val="28"/>
        </w:rPr>
        <w:t>(4,7185 ha) – 447 111 EUR;</w:t>
      </w:r>
    </w:p>
    <w:p w14:paraId="52A7DE65" w14:textId="77777777" w:rsidR="00A1187C" w:rsidRPr="00D101CA" w:rsidRDefault="00A1187C" w:rsidP="00A1187C">
      <w:pPr>
        <w:pStyle w:val="ListParagraph"/>
        <w:numPr>
          <w:ilvl w:val="0"/>
          <w:numId w:val="5"/>
        </w:numPr>
        <w:spacing w:after="0" w:line="259" w:lineRule="auto"/>
        <w:ind w:left="0" w:firstLine="709"/>
        <w:jc w:val="both"/>
        <w:rPr>
          <w:rFonts w:ascii="Times New Roman" w:hAnsi="Times New Roman" w:cs="Times New Roman"/>
          <w:b/>
          <w:sz w:val="28"/>
          <w:szCs w:val="28"/>
        </w:rPr>
      </w:pPr>
      <w:r w:rsidRPr="00D101CA">
        <w:rPr>
          <w:rFonts w:ascii="Times New Roman" w:hAnsi="Times New Roman" w:cs="Times New Roman"/>
          <w:bCs/>
          <w:sz w:val="28"/>
          <w:szCs w:val="28"/>
        </w:rPr>
        <w:t xml:space="preserve">Zemesgabala Nr.2 </w:t>
      </w:r>
      <w:r w:rsidRPr="00D101CA">
        <w:rPr>
          <w:rFonts w:ascii="Times New Roman" w:hAnsi="Times New Roman" w:cs="Times New Roman"/>
          <w:sz w:val="28"/>
          <w:szCs w:val="28"/>
        </w:rPr>
        <w:t>(1,1419 ha) – 284 508 EUR</w:t>
      </w:r>
      <w:r w:rsidR="00906932" w:rsidRPr="00D101CA">
        <w:rPr>
          <w:rFonts w:ascii="Times New Roman" w:hAnsi="Times New Roman" w:cs="Times New Roman"/>
          <w:sz w:val="28"/>
          <w:szCs w:val="28"/>
        </w:rPr>
        <w:t>.</w:t>
      </w:r>
    </w:p>
    <w:p w14:paraId="0D0BB378" w14:textId="77777777" w:rsidR="007F2050" w:rsidRPr="00D101CA" w:rsidRDefault="00906932" w:rsidP="00D7286C">
      <w:pPr>
        <w:spacing w:after="0" w:line="259" w:lineRule="auto"/>
        <w:jc w:val="both"/>
        <w:rPr>
          <w:rFonts w:ascii="Times New Roman" w:hAnsi="Times New Roman"/>
          <w:b/>
          <w:sz w:val="28"/>
          <w:szCs w:val="28"/>
        </w:rPr>
      </w:pPr>
      <w:r w:rsidRPr="00D101CA">
        <w:rPr>
          <w:rFonts w:ascii="Times New Roman" w:hAnsi="Times New Roman"/>
          <w:sz w:val="28"/>
          <w:szCs w:val="28"/>
        </w:rPr>
        <w:t xml:space="preserve">Papildu tam </w:t>
      </w:r>
      <w:r w:rsidR="00BF388C" w:rsidRPr="00D101CA">
        <w:rPr>
          <w:rFonts w:ascii="Times New Roman" w:hAnsi="Times New Roman"/>
          <w:sz w:val="28"/>
          <w:szCs w:val="28"/>
        </w:rPr>
        <w:t xml:space="preserve">rodas </w:t>
      </w:r>
      <w:r w:rsidRPr="00D101CA">
        <w:rPr>
          <w:rFonts w:ascii="Times New Roman" w:hAnsi="Times New Roman"/>
          <w:sz w:val="28"/>
          <w:szCs w:val="28"/>
        </w:rPr>
        <w:t>arī i</w:t>
      </w:r>
      <w:r w:rsidR="007F2050" w:rsidRPr="00D101CA">
        <w:rPr>
          <w:rFonts w:ascii="Times New Roman" w:hAnsi="Times New Roman"/>
          <w:sz w:val="28"/>
          <w:szCs w:val="28"/>
        </w:rPr>
        <w:t>zdevumi, kas saistīti ar īpašuma nostiprināšanu zemesgrāmatā – 14 648 EUR.</w:t>
      </w:r>
    </w:p>
    <w:p w14:paraId="14F0AFDA" w14:textId="7686D7FC" w:rsidR="00A1187C" w:rsidRPr="00D101CA" w:rsidRDefault="00D101CA" w:rsidP="00A1187C">
      <w:pPr>
        <w:pStyle w:val="xmsonormal"/>
        <w:shd w:val="clear" w:color="auto" w:fill="FFFFFF"/>
        <w:spacing w:before="0" w:beforeAutospacing="0" w:after="0" w:afterAutospacing="0"/>
        <w:ind w:firstLine="709"/>
        <w:jc w:val="both"/>
        <w:rPr>
          <w:color w:val="000000" w:themeColor="text1"/>
          <w:sz w:val="28"/>
          <w:szCs w:val="28"/>
        </w:rPr>
      </w:pPr>
      <w:r>
        <w:rPr>
          <w:sz w:val="28"/>
          <w:szCs w:val="28"/>
        </w:rPr>
        <w:t>D</w:t>
      </w:r>
      <w:r w:rsidR="00A1187C" w:rsidRPr="00D101CA">
        <w:rPr>
          <w:sz w:val="28"/>
          <w:szCs w:val="28"/>
        </w:rPr>
        <w:t>etalizēti aprēķini netiek veikti</w:t>
      </w:r>
      <w:r w:rsidR="00A1187C" w:rsidRPr="00D101CA">
        <w:rPr>
          <w:color w:val="000000" w:themeColor="text1"/>
          <w:sz w:val="28"/>
          <w:szCs w:val="28"/>
        </w:rPr>
        <w:t xml:space="preserve">, jo </w:t>
      </w:r>
      <w:r w:rsidR="00A1187C" w:rsidRPr="00D101CA">
        <w:rPr>
          <w:color w:val="000000" w:themeColor="text1"/>
          <w:sz w:val="28"/>
          <w:szCs w:val="28"/>
          <w:shd w:val="clear" w:color="auto" w:fill="FFFFFF"/>
        </w:rPr>
        <w:t xml:space="preserve">kadastrālā vērtība ir zemes un būvju vērtība, kas tiek aprēķināta pēc starptautiski atzītiem, vienotiem un valdības apstiprinātiem kritērijiem visā valstī, ņemot vērā īpašuma atrašanās vietu, reģistrētos datus par </w:t>
      </w:r>
      <w:r w:rsidR="00A1187C" w:rsidRPr="00D101CA">
        <w:rPr>
          <w:color w:val="000000" w:themeColor="text1"/>
          <w:sz w:val="28"/>
          <w:szCs w:val="28"/>
          <w:shd w:val="clear" w:color="auto" w:fill="FFFFFF"/>
        </w:rPr>
        <w:lastRenderedPageBreak/>
        <w:t xml:space="preserve">īpašuma kvalitatīvo stāvokli, izmantošanas veidu, platību, apgrūtinājumus un citus kritērijus. </w:t>
      </w:r>
      <w:r w:rsidR="00A1187C" w:rsidRPr="00D101CA">
        <w:rPr>
          <w:color w:val="000000" w:themeColor="text1"/>
          <w:sz w:val="28"/>
          <w:szCs w:val="28"/>
        </w:rPr>
        <w:t>Kadastrālo vērtību ikvienam īpašumam Valsts zemes dienests aprēķina automatizēti, pamatojoties uz Kadastra informācijas sistēmā fiksētajām ziņām, kas reģistrētas pēc īpašnieka ierosinājuma, tai skaitā, kadastrālās uzmērīšanas datiem vai informācijas, ko sniegušas pašvaldības. Aprēķināšanā tiek izmantota zemes vai būves platības vienības bāzes vērtība (nosacītā standartcena) konkrētā atrašanās vietā katram īpašuma veidam pēc tā izmantošanas mērķa. Šai vērtībai tiek piemērota virkne vērtību samazinošo koeficientu, kā rezultātā tiek iegūta kadastrālā vērtība.</w:t>
      </w:r>
    </w:p>
    <w:p w14:paraId="70970CF1" w14:textId="77777777" w:rsidR="00A1187C" w:rsidRPr="00D101CA" w:rsidRDefault="00A1187C" w:rsidP="00A1187C">
      <w:pPr>
        <w:pStyle w:val="xmsonormal"/>
        <w:shd w:val="clear" w:color="auto" w:fill="FFFFFF"/>
        <w:spacing w:before="0" w:beforeAutospacing="0" w:after="0" w:afterAutospacing="0"/>
        <w:ind w:firstLine="709"/>
        <w:jc w:val="both"/>
        <w:rPr>
          <w:color w:val="000000" w:themeColor="text1"/>
          <w:sz w:val="28"/>
          <w:szCs w:val="28"/>
        </w:rPr>
      </w:pPr>
      <w:r w:rsidRPr="00D101CA">
        <w:rPr>
          <w:color w:val="000000" w:themeColor="text1"/>
          <w:sz w:val="28"/>
          <w:szCs w:val="28"/>
        </w:rPr>
        <w:t>Kad Ministru kabinets pieņems konceptuālu lēmumu par sabiedrības vajadzību nodrošināšanai nepieciešamā šī RAKUS infrastruktūras attīstības realizēšanas projekta īstenošanu, tiks veikta taisnīgas atlīdzības noteikšana atbilstoši normatīvo aktu prasībām</w:t>
      </w:r>
      <w:r w:rsidR="00066641" w:rsidRPr="00D101CA">
        <w:rPr>
          <w:color w:val="000000" w:themeColor="text1"/>
          <w:sz w:val="28"/>
          <w:szCs w:val="28"/>
        </w:rPr>
        <w:t>, pieaicinot sertificētu nekustamā īpašuma vērtētāju</w:t>
      </w:r>
      <w:r w:rsidRPr="00D101CA">
        <w:rPr>
          <w:color w:val="000000" w:themeColor="text1"/>
          <w:sz w:val="28"/>
          <w:szCs w:val="28"/>
        </w:rPr>
        <w:t xml:space="preserve">. </w:t>
      </w:r>
    </w:p>
    <w:p w14:paraId="6DD87614" w14:textId="77777777" w:rsidR="00A1187C" w:rsidRPr="00D101CA" w:rsidRDefault="00A1187C" w:rsidP="00A1187C">
      <w:pPr>
        <w:spacing w:after="0" w:line="240" w:lineRule="auto"/>
        <w:ind w:firstLine="720"/>
        <w:jc w:val="both"/>
        <w:rPr>
          <w:rFonts w:ascii="Times New Roman" w:hAnsi="Times New Roman"/>
          <w:sz w:val="28"/>
          <w:szCs w:val="28"/>
        </w:rPr>
      </w:pPr>
      <w:r w:rsidRPr="00D101CA">
        <w:rPr>
          <w:rFonts w:ascii="Times New Roman" w:hAnsi="Times New Roman"/>
          <w:color w:val="000000" w:themeColor="text1"/>
          <w:sz w:val="28"/>
          <w:szCs w:val="28"/>
        </w:rPr>
        <w:t>Atsavināšanas rezultātā nebūtu jāmaksā piespiedu</w:t>
      </w:r>
      <w:r w:rsidRPr="00D101CA">
        <w:rPr>
          <w:rFonts w:ascii="Times New Roman" w:hAnsi="Times New Roman"/>
          <w:sz w:val="28"/>
          <w:szCs w:val="28"/>
        </w:rPr>
        <w:t xml:space="preserve"> nomas maksa par šiem diviem zemesgabaliem</w:t>
      </w:r>
      <w:r w:rsidRPr="00D101CA">
        <w:rPr>
          <w:rFonts w:ascii="Times New Roman" w:hAnsi="Times New Roman"/>
          <w:sz w:val="28"/>
          <w:szCs w:val="28"/>
          <w:shd w:val="clear" w:color="auto" w:fill="FFFFFF"/>
        </w:rPr>
        <w:t xml:space="preserve"> zem LOC un Patoloģijas centra</w:t>
      </w:r>
      <w:r w:rsidRPr="00D101CA">
        <w:rPr>
          <w:rFonts w:ascii="Times New Roman" w:hAnsi="Times New Roman"/>
          <w:sz w:val="28"/>
          <w:szCs w:val="28"/>
        </w:rPr>
        <w:t>, kas ik gadu ir:</w:t>
      </w:r>
    </w:p>
    <w:p w14:paraId="2436D946" w14:textId="77777777" w:rsidR="00A1187C" w:rsidRPr="00D101CA" w:rsidRDefault="00A1187C" w:rsidP="00A1187C">
      <w:pPr>
        <w:pStyle w:val="ListParagraph"/>
        <w:numPr>
          <w:ilvl w:val="0"/>
          <w:numId w:val="6"/>
        </w:numPr>
        <w:spacing w:after="0" w:line="240" w:lineRule="auto"/>
        <w:ind w:left="0" w:firstLine="709"/>
        <w:jc w:val="both"/>
        <w:rPr>
          <w:rFonts w:ascii="Times New Roman" w:hAnsi="Times New Roman" w:cs="Times New Roman"/>
          <w:b/>
          <w:sz w:val="28"/>
          <w:szCs w:val="28"/>
        </w:rPr>
      </w:pPr>
      <w:r w:rsidRPr="00D101CA">
        <w:rPr>
          <w:rFonts w:ascii="Times New Roman" w:hAnsi="Times New Roman" w:cs="Times New Roman"/>
          <w:bCs/>
          <w:sz w:val="28"/>
          <w:szCs w:val="28"/>
        </w:rPr>
        <w:t xml:space="preserve">Zemesgabala Nr. 1 </w:t>
      </w:r>
      <w:r w:rsidRPr="00D101CA">
        <w:rPr>
          <w:rFonts w:ascii="Times New Roman" w:hAnsi="Times New Roman" w:cs="Times New Roman"/>
          <w:sz w:val="28"/>
          <w:szCs w:val="28"/>
        </w:rPr>
        <w:t>– 27 075,18 EUR;</w:t>
      </w:r>
    </w:p>
    <w:p w14:paraId="673A1D95" w14:textId="77777777" w:rsidR="00A1187C" w:rsidRPr="00D101CA" w:rsidRDefault="00A1187C" w:rsidP="00A1187C">
      <w:pPr>
        <w:pStyle w:val="ListParagraph"/>
        <w:numPr>
          <w:ilvl w:val="0"/>
          <w:numId w:val="6"/>
        </w:numPr>
        <w:spacing w:after="0" w:line="240" w:lineRule="auto"/>
        <w:ind w:left="0" w:firstLine="709"/>
        <w:jc w:val="both"/>
        <w:rPr>
          <w:rFonts w:ascii="Times New Roman" w:hAnsi="Times New Roman" w:cs="Times New Roman"/>
          <w:b/>
          <w:sz w:val="28"/>
          <w:szCs w:val="28"/>
        </w:rPr>
      </w:pPr>
      <w:r w:rsidRPr="00D101CA">
        <w:rPr>
          <w:rFonts w:ascii="Times New Roman" w:hAnsi="Times New Roman" w:cs="Times New Roman"/>
          <w:bCs/>
          <w:sz w:val="28"/>
          <w:szCs w:val="28"/>
        </w:rPr>
        <w:t xml:space="preserve">Zemesgabala Nr. 2 </w:t>
      </w:r>
      <w:r w:rsidRPr="00D101CA">
        <w:rPr>
          <w:rFonts w:ascii="Times New Roman" w:hAnsi="Times New Roman" w:cs="Times New Roman"/>
          <w:sz w:val="28"/>
          <w:szCs w:val="28"/>
        </w:rPr>
        <w:t>– 17 070,48 EUR.</w:t>
      </w:r>
    </w:p>
    <w:p w14:paraId="3B8DBE16" w14:textId="77777777" w:rsidR="003F5E30" w:rsidRPr="00D101CA" w:rsidRDefault="00A1187C" w:rsidP="00A1187C">
      <w:pPr>
        <w:spacing w:after="0" w:line="240" w:lineRule="auto"/>
        <w:ind w:firstLine="709"/>
        <w:jc w:val="both"/>
        <w:rPr>
          <w:rFonts w:ascii="Times New Roman" w:hAnsi="Times New Roman"/>
          <w:sz w:val="28"/>
          <w:szCs w:val="28"/>
        </w:rPr>
      </w:pPr>
      <w:r w:rsidRPr="00D101CA">
        <w:rPr>
          <w:rFonts w:ascii="Times New Roman" w:hAnsi="Times New Roman"/>
          <w:sz w:val="28"/>
          <w:szCs w:val="28"/>
        </w:rPr>
        <w:t>Papildus nekustamā īpašuma atsavināšanai ir nepieciešams arī paredzēt finanšu līdzekļus Ziemeļu</w:t>
      </w:r>
      <w:r w:rsidR="003F5E30" w:rsidRPr="00D101CA">
        <w:rPr>
          <w:rFonts w:ascii="Times New Roman" w:hAnsi="Times New Roman"/>
          <w:sz w:val="28"/>
          <w:szCs w:val="28"/>
        </w:rPr>
        <w:t xml:space="preserve"> ceļa 1.posma</w:t>
      </w:r>
      <w:r w:rsidRPr="00D101CA">
        <w:rPr>
          <w:rFonts w:ascii="Times New Roman" w:hAnsi="Times New Roman"/>
          <w:sz w:val="28"/>
          <w:szCs w:val="28"/>
        </w:rPr>
        <w:t xml:space="preserve"> izbūvei EUR </w:t>
      </w:r>
      <w:r w:rsidR="00C204A1" w:rsidRPr="00D101CA">
        <w:rPr>
          <w:rFonts w:ascii="Times New Roman" w:hAnsi="Times New Roman"/>
          <w:sz w:val="28"/>
          <w:szCs w:val="28"/>
        </w:rPr>
        <w:t xml:space="preserve">325 128 </w:t>
      </w:r>
      <w:r w:rsidRPr="00D101CA">
        <w:rPr>
          <w:rFonts w:ascii="Times New Roman" w:hAnsi="Times New Roman"/>
          <w:sz w:val="28"/>
          <w:szCs w:val="28"/>
        </w:rPr>
        <w:t>(</w:t>
      </w:r>
      <w:r w:rsidR="007F2050" w:rsidRPr="00D101CA">
        <w:rPr>
          <w:rFonts w:ascii="Times New Roman" w:hAnsi="Times New Roman"/>
          <w:sz w:val="28"/>
          <w:szCs w:val="28"/>
        </w:rPr>
        <w:t xml:space="preserve">trīs </w:t>
      </w:r>
      <w:r w:rsidR="005B5DF9" w:rsidRPr="00D101CA">
        <w:rPr>
          <w:rFonts w:ascii="Times New Roman" w:hAnsi="Times New Roman"/>
          <w:sz w:val="28"/>
          <w:szCs w:val="28"/>
        </w:rPr>
        <w:t xml:space="preserve">simti </w:t>
      </w:r>
      <w:r w:rsidR="00C204A1" w:rsidRPr="00D101CA">
        <w:rPr>
          <w:rFonts w:ascii="Times New Roman" w:hAnsi="Times New Roman"/>
          <w:sz w:val="28"/>
          <w:szCs w:val="28"/>
        </w:rPr>
        <w:t>divdesmit pieci</w:t>
      </w:r>
      <w:r w:rsidR="007F2050" w:rsidRPr="00D101CA">
        <w:rPr>
          <w:rFonts w:ascii="Times New Roman" w:hAnsi="Times New Roman"/>
          <w:sz w:val="28"/>
          <w:szCs w:val="28"/>
        </w:rPr>
        <w:t xml:space="preserve"> </w:t>
      </w:r>
      <w:r w:rsidR="00C204A1" w:rsidRPr="00D101CA">
        <w:rPr>
          <w:rFonts w:ascii="Times New Roman" w:hAnsi="Times New Roman"/>
          <w:sz w:val="28"/>
          <w:szCs w:val="28"/>
        </w:rPr>
        <w:t>tūkstoši viens simts divdesmit astoņi</w:t>
      </w:r>
      <w:r w:rsidRPr="00D101CA">
        <w:rPr>
          <w:rFonts w:ascii="Times New Roman" w:hAnsi="Times New Roman"/>
          <w:sz w:val="28"/>
          <w:szCs w:val="28"/>
        </w:rPr>
        <w:t xml:space="preserve"> </w:t>
      </w:r>
      <w:proofErr w:type="spellStart"/>
      <w:r w:rsidRPr="00D101CA">
        <w:rPr>
          <w:rFonts w:ascii="Times New Roman" w:hAnsi="Times New Roman"/>
          <w:sz w:val="28"/>
          <w:szCs w:val="28"/>
        </w:rPr>
        <w:t>euro</w:t>
      </w:r>
      <w:proofErr w:type="spellEnd"/>
      <w:r w:rsidRPr="00D101CA">
        <w:rPr>
          <w:rFonts w:ascii="Times New Roman" w:hAnsi="Times New Roman"/>
          <w:sz w:val="28"/>
          <w:szCs w:val="28"/>
        </w:rPr>
        <w:t xml:space="preserve">) apmērā. </w:t>
      </w:r>
    </w:p>
    <w:p w14:paraId="47C22D7B" w14:textId="77777777" w:rsidR="00A1187C" w:rsidRPr="00D101CA" w:rsidRDefault="00A1187C" w:rsidP="00A1187C">
      <w:pPr>
        <w:spacing w:after="0" w:line="240" w:lineRule="auto"/>
        <w:ind w:firstLine="709"/>
        <w:jc w:val="both"/>
        <w:rPr>
          <w:rFonts w:ascii="Times New Roman" w:hAnsi="Times New Roman"/>
          <w:sz w:val="28"/>
          <w:szCs w:val="28"/>
        </w:rPr>
      </w:pPr>
      <w:r w:rsidRPr="00D101CA">
        <w:rPr>
          <w:rFonts w:ascii="Times New Roman" w:hAnsi="Times New Roman"/>
          <w:sz w:val="28"/>
          <w:szCs w:val="28"/>
        </w:rPr>
        <w:t>Vienlaikus informējam, ka š</w:t>
      </w:r>
      <w:r w:rsidR="00066641" w:rsidRPr="00D101CA">
        <w:rPr>
          <w:rFonts w:ascii="Times New Roman" w:hAnsi="Times New Roman"/>
          <w:sz w:val="28"/>
          <w:szCs w:val="28"/>
        </w:rPr>
        <w:t>ajā ziņojumā iekļaut</w:t>
      </w:r>
      <w:r w:rsidR="00D7286C" w:rsidRPr="00D101CA">
        <w:rPr>
          <w:rFonts w:ascii="Times New Roman" w:hAnsi="Times New Roman"/>
          <w:sz w:val="28"/>
          <w:szCs w:val="28"/>
        </w:rPr>
        <w:t>ie</w:t>
      </w:r>
      <w:r w:rsidRPr="00D101CA">
        <w:rPr>
          <w:rFonts w:ascii="Times New Roman" w:hAnsi="Times New Roman"/>
          <w:sz w:val="28"/>
          <w:szCs w:val="28"/>
        </w:rPr>
        <w:t xml:space="preserve"> pasākum</w:t>
      </w:r>
      <w:r w:rsidR="00066641" w:rsidRPr="00D101CA">
        <w:rPr>
          <w:rFonts w:ascii="Times New Roman" w:hAnsi="Times New Roman"/>
          <w:sz w:val="28"/>
          <w:szCs w:val="28"/>
        </w:rPr>
        <w:t>i</w:t>
      </w:r>
      <w:r w:rsidRPr="00D101CA">
        <w:rPr>
          <w:rFonts w:ascii="Times New Roman" w:hAnsi="Times New Roman"/>
          <w:sz w:val="28"/>
          <w:szCs w:val="28"/>
        </w:rPr>
        <w:t xml:space="preserve"> ar detalizētiem aprēķiniem tiks iekļauts Veselības ministrijas prioritāro pasākumu sarakstā 2022. – 2024.gadam.</w:t>
      </w:r>
    </w:p>
    <w:p w14:paraId="7F579934" w14:textId="77777777" w:rsidR="003B503B" w:rsidRPr="00E36B7F" w:rsidRDefault="003B503B" w:rsidP="00A1187C">
      <w:pPr>
        <w:spacing w:after="0" w:line="240" w:lineRule="auto"/>
        <w:ind w:firstLine="709"/>
        <w:jc w:val="both"/>
        <w:rPr>
          <w:rFonts w:ascii="Times New Roman" w:hAnsi="Times New Roman"/>
          <w:sz w:val="24"/>
          <w:szCs w:val="24"/>
        </w:rPr>
      </w:pPr>
    </w:p>
    <w:p w14:paraId="5E9D51B5" w14:textId="66D84516" w:rsidR="003B503B" w:rsidRPr="00090337" w:rsidRDefault="003B503B" w:rsidP="00F344A0">
      <w:pPr>
        <w:pStyle w:val="ListParagraph"/>
        <w:numPr>
          <w:ilvl w:val="1"/>
          <w:numId w:val="38"/>
        </w:numPr>
        <w:spacing w:after="0" w:line="240" w:lineRule="auto"/>
        <w:jc w:val="both"/>
        <w:rPr>
          <w:rFonts w:ascii="Times New Roman" w:hAnsi="Times New Roman" w:cs="Times New Roman"/>
          <w:b/>
          <w:bCs/>
          <w:sz w:val="28"/>
          <w:szCs w:val="28"/>
        </w:rPr>
      </w:pPr>
      <w:r w:rsidRPr="00090337">
        <w:rPr>
          <w:rFonts w:ascii="Times New Roman" w:hAnsi="Times New Roman" w:cs="Times New Roman"/>
          <w:b/>
          <w:bCs/>
          <w:sz w:val="28"/>
          <w:szCs w:val="28"/>
        </w:rPr>
        <w:t>Ekonomiskais izvērtējums</w:t>
      </w:r>
    </w:p>
    <w:p w14:paraId="5454634C" w14:textId="77777777" w:rsidR="003B503B" w:rsidRPr="00090337" w:rsidRDefault="003B503B" w:rsidP="00A1187C">
      <w:pPr>
        <w:spacing w:after="0" w:line="240" w:lineRule="auto"/>
        <w:ind w:firstLine="709"/>
        <w:jc w:val="both"/>
        <w:rPr>
          <w:rFonts w:ascii="Times New Roman" w:hAnsi="Times New Roman"/>
          <w:b/>
          <w:bCs/>
          <w:sz w:val="28"/>
          <w:szCs w:val="28"/>
        </w:rPr>
      </w:pPr>
    </w:p>
    <w:p w14:paraId="6B251F07" w14:textId="179ECA35" w:rsidR="007F01BE" w:rsidRPr="00090337" w:rsidRDefault="007F01BE" w:rsidP="00090337">
      <w:pPr>
        <w:spacing w:after="240" w:line="240" w:lineRule="auto"/>
        <w:ind w:firstLine="709"/>
        <w:jc w:val="both"/>
        <w:rPr>
          <w:rFonts w:ascii="Times New Roman" w:hAnsi="Times New Roman"/>
          <w:bCs/>
          <w:sz w:val="28"/>
          <w:szCs w:val="28"/>
        </w:rPr>
      </w:pPr>
      <w:r w:rsidRPr="00090337">
        <w:rPr>
          <w:rFonts w:ascii="Times New Roman" w:hAnsi="Times New Roman"/>
          <w:bCs/>
          <w:sz w:val="28"/>
          <w:szCs w:val="28"/>
        </w:rPr>
        <w:t>A</w:t>
      </w:r>
      <w:r w:rsidR="00442FBA" w:rsidRPr="00090337">
        <w:rPr>
          <w:rFonts w:ascii="Times New Roman" w:hAnsi="Times New Roman"/>
          <w:bCs/>
          <w:sz w:val="28"/>
          <w:szCs w:val="28"/>
        </w:rPr>
        <w:t>tbilstoši Eiropas Komisijas vadlīnijām “</w:t>
      </w:r>
      <w:proofErr w:type="spellStart"/>
      <w:r w:rsidR="00442FBA" w:rsidRPr="00090337">
        <w:rPr>
          <w:rFonts w:ascii="Times New Roman" w:hAnsi="Times New Roman"/>
          <w:bCs/>
          <w:sz w:val="28"/>
          <w:szCs w:val="28"/>
        </w:rPr>
        <w:t>Guide</w:t>
      </w:r>
      <w:proofErr w:type="spellEnd"/>
      <w:r w:rsidR="00442FBA" w:rsidRPr="00090337">
        <w:rPr>
          <w:rFonts w:ascii="Times New Roman" w:hAnsi="Times New Roman"/>
          <w:bCs/>
          <w:sz w:val="28"/>
          <w:szCs w:val="28"/>
        </w:rPr>
        <w:t xml:space="preserve"> to </w:t>
      </w:r>
      <w:proofErr w:type="spellStart"/>
      <w:r w:rsidR="00442FBA" w:rsidRPr="00090337">
        <w:rPr>
          <w:rFonts w:ascii="Times New Roman" w:hAnsi="Times New Roman"/>
          <w:bCs/>
          <w:sz w:val="28"/>
          <w:szCs w:val="28"/>
        </w:rPr>
        <w:t>Cost-Benefit</w:t>
      </w:r>
      <w:proofErr w:type="spellEnd"/>
      <w:r w:rsidR="00442FBA" w:rsidRPr="00090337">
        <w:rPr>
          <w:rFonts w:ascii="Times New Roman" w:hAnsi="Times New Roman"/>
          <w:bCs/>
          <w:sz w:val="28"/>
          <w:szCs w:val="28"/>
        </w:rPr>
        <w:t xml:space="preserve"> </w:t>
      </w:r>
      <w:proofErr w:type="spellStart"/>
      <w:r w:rsidR="00442FBA" w:rsidRPr="00090337">
        <w:rPr>
          <w:rFonts w:ascii="Times New Roman" w:hAnsi="Times New Roman"/>
          <w:bCs/>
          <w:sz w:val="28"/>
          <w:szCs w:val="28"/>
        </w:rPr>
        <w:t>Analysis</w:t>
      </w:r>
      <w:proofErr w:type="spellEnd"/>
      <w:r w:rsidR="00442FBA" w:rsidRPr="00090337">
        <w:rPr>
          <w:rFonts w:ascii="Times New Roman" w:hAnsi="Times New Roman"/>
          <w:bCs/>
          <w:sz w:val="28"/>
          <w:szCs w:val="28"/>
        </w:rPr>
        <w:t xml:space="preserve"> </w:t>
      </w:r>
      <w:proofErr w:type="spellStart"/>
      <w:r w:rsidR="00442FBA" w:rsidRPr="00090337">
        <w:rPr>
          <w:rFonts w:ascii="Times New Roman" w:hAnsi="Times New Roman"/>
          <w:bCs/>
          <w:sz w:val="28"/>
          <w:szCs w:val="28"/>
        </w:rPr>
        <w:t>of</w:t>
      </w:r>
      <w:proofErr w:type="spellEnd"/>
      <w:r w:rsidR="00442FBA" w:rsidRPr="00090337">
        <w:rPr>
          <w:rFonts w:ascii="Times New Roman" w:hAnsi="Times New Roman"/>
          <w:bCs/>
          <w:sz w:val="28"/>
          <w:szCs w:val="28"/>
        </w:rPr>
        <w:t xml:space="preserve"> </w:t>
      </w:r>
      <w:proofErr w:type="spellStart"/>
      <w:r w:rsidR="00442FBA" w:rsidRPr="00090337">
        <w:rPr>
          <w:rFonts w:ascii="Times New Roman" w:hAnsi="Times New Roman"/>
          <w:bCs/>
          <w:sz w:val="28"/>
          <w:szCs w:val="28"/>
        </w:rPr>
        <w:t>Investment</w:t>
      </w:r>
      <w:proofErr w:type="spellEnd"/>
      <w:r w:rsidR="00442FBA" w:rsidRPr="00090337">
        <w:rPr>
          <w:rFonts w:ascii="Times New Roman" w:hAnsi="Times New Roman"/>
          <w:bCs/>
          <w:sz w:val="28"/>
          <w:szCs w:val="28"/>
        </w:rPr>
        <w:t xml:space="preserve"> Project”, investīciju </w:t>
      </w:r>
      <w:proofErr w:type="spellStart"/>
      <w:r w:rsidR="00442FBA" w:rsidRPr="00090337">
        <w:rPr>
          <w:rFonts w:ascii="Times New Roman" w:hAnsi="Times New Roman"/>
          <w:bCs/>
          <w:sz w:val="28"/>
          <w:szCs w:val="28"/>
        </w:rPr>
        <w:t>atdeve</w:t>
      </w:r>
      <w:proofErr w:type="spellEnd"/>
      <w:r w:rsidR="00442FBA" w:rsidRPr="00090337">
        <w:rPr>
          <w:rFonts w:ascii="Times New Roman" w:hAnsi="Times New Roman"/>
          <w:bCs/>
          <w:sz w:val="28"/>
          <w:szCs w:val="28"/>
        </w:rPr>
        <w:t xml:space="preserve"> tiek rēķināta 30 gadu periodā</w:t>
      </w:r>
      <w:r w:rsidR="003F5E30" w:rsidRPr="00090337">
        <w:rPr>
          <w:rFonts w:ascii="Times New Roman" w:hAnsi="Times New Roman"/>
          <w:bCs/>
          <w:sz w:val="28"/>
          <w:szCs w:val="28"/>
        </w:rPr>
        <w:t>.</w:t>
      </w:r>
      <w:r w:rsidR="00442FBA" w:rsidRPr="00090337">
        <w:rPr>
          <w:rFonts w:ascii="Times New Roman" w:hAnsi="Times New Roman"/>
          <w:bCs/>
          <w:sz w:val="28"/>
          <w:szCs w:val="28"/>
        </w:rPr>
        <w:t xml:space="preserve"> </w:t>
      </w:r>
      <w:r w:rsidR="003F5E30" w:rsidRPr="00090337">
        <w:rPr>
          <w:rFonts w:ascii="Times New Roman" w:hAnsi="Times New Roman"/>
          <w:bCs/>
          <w:sz w:val="28"/>
          <w:szCs w:val="28"/>
        </w:rPr>
        <w:t>Tāpēc, ņ</w:t>
      </w:r>
      <w:r w:rsidR="00442FBA" w:rsidRPr="00090337">
        <w:rPr>
          <w:rFonts w:ascii="Times New Roman" w:hAnsi="Times New Roman"/>
          <w:bCs/>
          <w:sz w:val="28"/>
          <w:szCs w:val="28"/>
        </w:rPr>
        <w:t xml:space="preserve">emot vērā to, ka </w:t>
      </w:r>
      <w:r w:rsidR="003F5E30" w:rsidRPr="00090337">
        <w:rPr>
          <w:rFonts w:ascii="Times New Roman" w:hAnsi="Times New Roman"/>
          <w:bCs/>
          <w:sz w:val="28"/>
          <w:szCs w:val="28"/>
        </w:rPr>
        <w:t xml:space="preserve">ar Zemesgabala Nr.1 un Nr.2 saistīto </w:t>
      </w:r>
      <w:r w:rsidR="00442FBA" w:rsidRPr="00090337">
        <w:rPr>
          <w:rFonts w:ascii="Times New Roman" w:hAnsi="Times New Roman"/>
          <w:bCs/>
          <w:sz w:val="28"/>
          <w:szCs w:val="28"/>
        </w:rPr>
        <w:t>investīcijas atmaksāšanās periods nepārsniedz 30 gadus, uzskatāms, ka piedāvātā investīcija ir ekonomiski p</w:t>
      </w:r>
      <w:r w:rsidRPr="00090337">
        <w:rPr>
          <w:rFonts w:ascii="Times New Roman" w:hAnsi="Times New Roman"/>
          <w:bCs/>
          <w:sz w:val="28"/>
          <w:szCs w:val="28"/>
        </w:rPr>
        <w:t>a</w:t>
      </w:r>
      <w:r w:rsidR="00442FBA" w:rsidRPr="00090337">
        <w:rPr>
          <w:rFonts w:ascii="Times New Roman" w:hAnsi="Times New Roman"/>
          <w:bCs/>
          <w:sz w:val="28"/>
          <w:szCs w:val="28"/>
        </w:rPr>
        <w:t xml:space="preserve">matota. </w:t>
      </w:r>
      <w:r w:rsidRPr="00090337">
        <w:rPr>
          <w:rFonts w:ascii="Times New Roman" w:hAnsi="Times New Roman"/>
          <w:bCs/>
          <w:sz w:val="28"/>
          <w:szCs w:val="28"/>
        </w:rPr>
        <w:t>Aprēķināts, ka</w:t>
      </w:r>
      <w:r w:rsidR="0081702A" w:rsidRPr="00090337">
        <w:rPr>
          <w:rFonts w:ascii="Times New Roman" w:hAnsi="Times New Roman"/>
          <w:bCs/>
          <w:sz w:val="28"/>
          <w:szCs w:val="28"/>
        </w:rPr>
        <w:t>,</w:t>
      </w:r>
      <w:r w:rsidRPr="00090337">
        <w:rPr>
          <w:rFonts w:ascii="Times New Roman" w:hAnsi="Times New Roman"/>
          <w:bCs/>
          <w:sz w:val="28"/>
          <w:szCs w:val="28"/>
        </w:rPr>
        <w:t xml:space="preserve"> veicot ieguldījumu EUR 731 619.00 apjomā, pie esošās kadastrālās vērtības ieguldījumu atmaksa tiktu sasniegta 1</w:t>
      </w:r>
      <w:r w:rsidR="003F5E30" w:rsidRPr="00090337">
        <w:rPr>
          <w:rFonts w:ascii="Times New Roman" w:hAnsi="Times New Roman"/>
          <w:bCs/>
          <w:sz w:val="28"/>
          <w:szCs w:val="28"/>
        </w:rPr>
        <w:t>6,6</w:t>
      </w:r>
      <w:r w:rsidRPr="00090337">
        <w:rPr>
          <w:rFonts w:ascii="Times New Roman" w:hAnsi="Times New Roman"/>
          <w:bCs/>
          <w:sz w:val="28"/>
          <w:szCs w:val="28"/>
        </w:rPr>
        <w:t xml:space="preserve"> gadu periodā, bet pie plānotās kadastrālās vērtības</w:t>
      </w:r>
      <w:r w:rsidR="003F5E30" w:rsidRPr="00090337">
        <w:rPr>
          <w:rFonts w:ascii="Times New Roman" w:hAnsi="Times New Roman"/>
          <w:bCs/>
          <w:sz w:val="28"/>
          <w:szCs w:val="28"/>
        </w:rPr>
        <w:t xml:space="preserve"> un nemainīgas iegādes vērtības</w:t>
      </w:r>
      <w:r w:rsidRPr="00090337">
        <w:rPr>
          <w:rFonts w:ascii="Times New Roman" w:hAnsi="Times New Roman"/>
          <w:bCs/>
          <w:sz w:val="28"/>
          <w:szCs w:val="28"/>
        </w:rPr>
        <w:t xml:space="preserve"> – 2</w:t>
      </w:r>
      <w:r w:rsidR="003F5E30" w:rsidRPr="00090337">
        <w:rPr>
          <w:rFonts w:ascii="Times New Roman" w:hAnsi="Times New Roman"/>
          <w:bCs/>
          <w:sz w:val="28"/>
          <w:szCs w:val="28"/>
        </w:rPr>
        <w:t>7,7</w:t>
      </w:r>
      <w:r w:rsidRPr="00090337">
        <w:rPr>
          <w:rFonts w:ascii="Times New Roman" w:hAnsi="Times New Roman"/>
          <w:bCs/>
          <w:sz w:val="28"/>
          <w:szCs w:val="28"/>
        </w:rPr>
        <w:t xml:space="preserve"> gadu periodā.</w:t>
      </w:r>
    </w:p>
    <w:tbl>
      <w:tblPr>
        <w:tblW w:w="8780" w:type="dxa"/>
        <w:jc w:val="center"/>
        <w:tblLook w:val="04A0" w:firstRow="1" w:lastRow="0" w:firstColumn="1" w:lastColumn="0" w:noHBand="0" w:noVBand="1"/>
      </w:tblPr>
      <w:tblGrid>
        <w:gridCol w:w="2640"/>
        <w:gridCol w:w="2520"/>
        <w:gridCol w:w="3620"/>
      </w:tblGrid>
      <w:tr w:rsidR="007F01BE" w:rsidRPr="00090337" w14:paraId="7522B815" w14:textId="77777777" w:rsidTr="00090337">
        <w:trPr>
          <w:trHeight w:val="585"/>
          <w:jc w:val="center"/>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105AE8" w14:textId="77777777" w:rsidR="007F01BE" w:rsidRPr="00090337" w:rsidRDefault="007F01BE" w:rsidP="007F01BE">
            <w:pPr>
              <w:spacing w:after="0" w:line="240" w:lineRule="auto"/>
              <w:jc w:val="center"/>
              <w:rPr>
                <w:rFonts w:ascii="Times New Roman" w:hAnsi="Times New Roman"/>
                <w:b/>
                <w:bCs/>
                <w:color w:val="000000"/>
                <w:sz w:val="28"/>
                <w:szCs w:val="28"/>
                <w:lang w:eastAsia="lv-LV"/>
              </w:rPr>
            </w:pPr>
            <w:r w:rsidRPr="00090337">
              <w:rPr>
                <w:rFonts w:ascii="Times New Roman" w:hAnsi="Times New Roman"/>
                <w:b/>
                <w:bCs/>
                <w:color w:val="000000"/>
                <w:sz w:val="28"/>
                <w:szCs w:val="28"/>
                <w:lang w:eastAsia="lv-LV"/>
              </w:rPr>
              <w:t>Zemes gabals</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14:paraId="1C7C755D" w14:textId="77777777" w:rsidR="007F01BE" w:rsidRPr="00090337" w:rsidRDefault="007F01BE" w:rsidP="007F01BE">
            <w:pPr>
              <w:spacing w:after="0" w:line="240" w:lineRule="auto"/>
              <w:jc w:val="center"/>
              <w:rPr>
                <w:rFonts w:ascii="Times New Roman" w:hAnsi="Times New Roman"/>
                <w:b/>
                <w:bCs/>
                <w:color w:val="000000"/>
                <w:sz w:val="28"/>
                <w:szCs w:val="28"/>
                <w:lang w:eastAsia="lv-LV"/>
              </w:rPr>
            </w:pPr>
            <w:r w:rsidRPr="00090337">
              <w:rPr>
                <w:rFonts w:ascii="Times New Roman" w:hAnsi="Times New Roman"/>
                <w:b/>
                <w:bCs/>
                <w:color w:val="000000"/>
                <w:sz w:val="28"/>
                <w:szCs w:val="28"/>
                <w:lang w:eastAsia="lv-LV"/>
              </w:rPr>
              <w:t>Kadastrālā vērtība (esošā)</w:t>
            </w:r>
          </w:p>
        </w:tc>
        <w:tc>
          <w:tcPr>
            <w:tcW w:w="3620" w:type="dxa"/>
            <w:tcBorders>
              <w:top w:val="single" w:sz="4" w:space="0" w:color="auto"/>
              <w:left w:val="nil"/>
              <w:bottom w:val="single" w:sz="4" w:space="0" w:color="auto"/>
              <w:right w:val="single" w:sz="4" w:space="0" w:color="auto"/>
            </w:tcBorders>
            <w:shd w:val="clear" w:color="auto" w:fill="auto"/>
            <w:vAlign w:val="bottom"/>
            <w:hideMark/>
          </w:tcPr>
          <w:p w14:paraId="6DAF321F" w14:textId="77777777" w:rsidR="007F01BE" w:rsidRPr="00090337" w:rsidRDefault="007F01BE" w:rsidP="007F01BE">
            <w:pPr>
              <w:spacing w:after="0" w:line="240" w:lineRule="auto"/>
              <w:jc w:val="center"/>
              <w:rPr>
                <w:rFonts w:ascii="Times New Roman" w:hAnsi="Times New Roman"/>
                <w:b/>
                <w:bCs/>
                <w:color w:val="000000"/>
                <w:sz w:val="28"/>
                <w:szCs w:val="28"/>
                <w:lang w:eastAsia="lv-LV"/>
              </w:rPr>
            </w:pPr>
            <w:r w:rsidRPr="00090337">
              <w:rPr>
                <w:rFonts w:ascii="Times New Roman" w:hAnsi="Times New Roman"/>
                <w:b/>
                <w:bCs/>
                <w:color w:val="000000"/>
                <w:sz w:val="28"/>
                <w:szCs w:val="28"/>
                <w:lang w:eastAsia="lv-LV"/>
              </w:rPr>
              <w:t>Piespiedu nomas maksa (6% gadā no kadastrālās vērtības)</w:t>
            </w:r>
          </w:p>
        </w:tc>
      </w:tr>
      <w:tr w:rsidR="007F01BE" w:rsidRPr="00090337" w14:paraId="7324CED0" w14:textId="77777777" w:rsidTr="00090337">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4FFD0254" w14:textId="77777777" w:rsidR="007F01BE" w:rsidRPr="00090337" w:rsidRDefault="007F01BE" w:rsidP="007F01BE">
            <w:pPr>
              <w:spacing w:after="0" w:line="240" w:lineRule="auto"/>
              <w:rPr>
                <w:rFonts w:ascii="Times New Roman" w:hAnsi="Times New Roman"/>
                <w:color w:val="000000"/>
                <w:sz w:val="28"/>
                <w:szCs w:val="28"/>
                <w:lang w:eastAsia="lv-LV"/>
              </w:rPr>
            </w:pPr>
            <w:r w:rsidRPr="00090337">
              <w:rPr>
                <w:rFonts w:ascii="Times New Roman" w:hAnsi="Times New Roman"/>
                <w:color w:val="000000"/>
                <w:sz w:val="28"/>
                <w:szCs w:val="28"/>
                <w:lang w:eastAsia="lv-LV"/>
              </w:rPr>
              <w:t xml:space="preserve">Zemesgabals Nr. 1 </w:t>
            </w:r>
          </w:p>
        </w:tc>
        <w:tc>
          <w:tcPr>
            <w:tcW w:w="2520" w:type="dxa"/>
            <w:tcBorders>
              <w:top w:val="nil"/>
              <w:left w:val="nil"/>
              <w:bottom w:val="single" w:sz="4" w:space="0" w:color="auto"/>
              <w:right w:val="single" w:sz="4" w:space="0" w:color="auto"/>
            </w:tcBorders>
            <w:shd w:val="clear" w:color="auto" w:fill="auto"/>
            <w:noWrap/>
            <w:vAlign w:val="bottom"/>
            <w:hideMark/>
          </w:tcPr>
          <w:p w14:paraId="384F1E5E" w14:textId="77777777" w:rsidR="007F01BE" w:rsidRPr="00090337" w:rsidRDefault="007F01BE" w:rsidP="007F01BE">
            <w:pPr>
              <w:spacing w:after="0" w:line="240" w:lineRule="auto"/>
              <w:jc w:val="center"/>
              <w:rPr>
                <w:rFonts w:ascii="Times New Roman" w:hAnsi="Times New Roman"/>
                <w:color w:val="000000"/>
                <w:sz w:val="28"/>
                <w:szCs w:val="28"/>
                <w:lang w:eastAsia="lv-LV"/>
              </w:rPr>
            </w:pPr>
            <w:r w:rsidRPr="00090337">
              <w:rPr>
                <w:rFonts w:ascii="Times New Roman" w:hAnsi="Times New Roman"/>
                <w:color w:val="000000"/>
                <w:sz w:val="28"/>
                <w:szCs w:val="28"/>
                <w:lang w:eastAsia="lv-LV"/>
              </w:rPr>
              <w:t>447 111.00</w:t>
            </w:r>
          </w:p>
        </w:tc>
        <w:tc>
          <w:tcPr>
            <w:tcW w:w="3620" w:type="dxa"/>
            <w:tcBorders>
              <w:top w:val="nil"/>
              <w:left w:val="nil"/>
              <w:bottom w:val="single" w:sz="4" w:space="0" w:color="auto"/>
              <w:right w:val="single" w:sz="4" w:space="0" w:color="auto"/>
            </w:tcBorders>
            <w:shd w:val="clear" w:color="auto" w:fill="auto"/>
            <w:noWrap/>
            <w:vAlign w:val="bottom"/>
            <w:hideMark/>
          </w:tcPr>
          <w:p w14:paraId="4E4CCB6C" w14:textId="77777777" w:rsidR="007F01BE" w:rsidRPr="00090337" w:rsidRDefault="007F01BE" w:rsidP="007F01BE">
            <w:pPr>
              <w:spacing w:after="0" w:line="240" w:lineRule="auto"/>
              <w:jc w:val="center"/>
              <w:rPr>
                <w:rFonts w:ascii="Times New Roman" w:hAnsi="Times New Roman"/>
                <w:color w:val="000000"/>
                <w:sz w:val="28"/>
                <w:szCs w:val="28"/>
                <w:lang w:eastAsia="lv-LV"/>
              </w:rPr>
            </w:pPr>
            <w:r w:rsidRPr="00090337">
              <w:rPr>
                <w:rFonts w:ascii="Times New Roman" w:hAnsi="Times New Roman"/>
                <w:color w:val="000000"/>
                <w:sz w:val="28"/>
                <w:szCs w:val="28"/>
                <w:lang w:eastAsia="lv-LV"/>
              </w:rPr>
              <w:t>26 826.66</w:t>
            </w:r>
          </w:p>
        </w:tc>
      </w:tr>
      <w:tr w:rsidR="007F01BE" w:rsidRPr="00090337" w14:paraId="1647026C" w14:textId="77777777" w:rsidTr="00090337">
        <w:trPr>
          <w:trHeight w:val="315"/>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661F06EF" w14:textId="77777777" w:rsidR="007F01BE" w:rsidRPr="00090337" w:rsidRDefault="007F01BE" w:rsidP="007F01BE">
            <w:pPr>
              <w:spacing w:after="0" w:line="240" w:lineRule="auto"/>
              <w:rPr>
                <w:rFonts w:ascii="Times New Roman" w:hAnsi="Times New Roman"/>
                <w:color w:val="000000"/>
                <w:sz w:val="28"/>
                <w:szCs w:val="28"/>
                <w:lang w:eastAsia="lv-LV"/>
              </w:rPr>
            </w:pPr>
            <w:r w:rsidRPr="00090337">
              <w:rPr>
                <w:rFonts w:ascii="Times New Roman" w:hAnsi="Times New Roman"/>
                <w:color w:val="000000"/>
                <w:sz w:val="28"/>
                <w:szCs w:val="28"/>
                <w:lang w:eastAsia="lv-LV"/>
              </w:rPr>
              <w:t xml:space="preserve">Zemesgabals Nr. 2 </w:t>
            </w:r>
          </w:p>
        </w:tc>
        <w:tc>
          <w:tcPr>
            <w:tcW w:w="2520" w:type="dxa"/>
            <w:tcBorders>
              <w:top w:val="nil"/>
              <w:left w:val="nil"/>
              <w:bottom w:val="single" w:sz="4" w:space="0" w:color="auto"/>
              <w:right w:val="single" w:sz="4" w:space="0" w:color="auto"/>
            </w:tcBorders>
            <w:shd w:val="clear" w:color="auto" w:fill="auto"/>
            <w:noWrap/>
            <w:vAlign w:val="bottom"/>
            <w:hideMark/>
          </w:tcPr>
          <w:p w14:paraId="4F59E4F3" w14:textId="77777777" w:rsidR="007F01BE" w:rsidRPr="00090337" w:rsidRDefault="007F01BE" w:rsidP="007F01BE">
            <w:pPr>
              <w:spacing w:after="0" w:line="240" w:lineRule="auto"/>
              <w:jc w:val="center"/>
              <w:rPr>
                <w:rFonts w:ascii="Times New Roman" w:hAnsi="Times New Roman"/>
                <w:color w:val="000000"/>
                <w:sz w:val="28"/>
                <w:szCs w:val="28"/>
                <w:lang w:eastAsia="lv-LV"/>
              </w:rPr>
            </w:pPr>
            <w:r w:rsidRPr="00090337">
              <w:rPr>
                <w:rFonts w:ascii="Times New Roman" w:hAnsi="Times New Roman"/>
                <w:color w:val="000000"/>
                <w:sz w:val="28"/>
                <w:szCs w:val="28"/>
                <w:lang w:eastAsia="lv-LV"/>
              </w:rPr>
              <w:t>284 508.00</w:t>
            </w:r>
          </w:p>
        </w:tc>
        <w:tc>
          <w:tcPr>
            <w:tcW w:w="3620" w:type="dxa"/>
            <w:tcBorders>
              <w:top w:val="nil"/>
              <w:left w:val="nil"/>
              <w:bottom w:val="nil"/>
              <w:right w:val="single" w:sz="4" w:space="0" w:color="auto"/>
            </w:tcBorders>
            <w:shd w:val="clear" w:color="auto" w:fill="auto"/>
            <w:noWrap/>
            <w:vAlign w:val="bottom"/>
            <w:hideMark/>
          </w:tcPr>
          <w:p w14:paraId="46B12E38" w14:textId="77777777" w:rsidR="007F01BE" w:rsidRPr="00090337" w:rsidRDefault="007F01BE" w:rsidP="007F01BE">
            <w:pPr>
              <w:spacing w:after="0" w:line="240" w:lineRule="auto"/>
              <w:jc w:val="center"/>
              <w:rPr>
                <w:rFonts w:ascii="Times New Roman" w:hAnsi="Times New Roman"/>
                <w:color w:val="000000"/>
                <w:sz w:val="28"/>
                <w:szCs w:val="28"/>
                <w:lang w:eastAsia="lv-LV"/>
              </w:rPr>
            </w:pPr>
            <w:r w:rsidRPr="00090337">
              <w:rPr>
                <w:rFonts w:ascii="Times New Roman" w:hAnsi="Times New Roman"/>
                <w:color w:val="000000"/>
                <w:sz w:val="28"/>
                <w:szCs w:val="28"/>
                <w:lang w:eastAsia="lv-LV"/>
              </w:rPr>
              <w:t>17 070.48</w:t>
            </w:r>
          </w:p>
        </w:tc>
      </w:tr>
      <w:tr w:rsidR="007F01BE" w:rsidRPr="00090337" w14:paraId="4D406A2D" w14:textId="77777777" w:rsidTr="00090337">
        <w:trPr>
          <w:trHeight w:val="585"/>
          <w:jc w:val="center"/>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34A82D" w14:textId="77777777" w:rsidR="007F01BE" w:rsidRPr="00090337" w:rsidRDefault="007F01BE" w:rsidP="007F01BE">
            <w:pPr>
              <w:spacing w:after="0" w:line="240" w:lineRule="auto"/>
              <w:jc w:val="center"/>
              <w:rPr>
                <w:rFonts w:ascii="Times New Roman" w:hAnsi="Times New Roman"/>
                <w:b/>
                <w:bCs/>
                <w:color w:val="000000"/>
                <w:sz w:val="28"/>
                <w:szCs w:val="28"/>
                <w:lang w:eastAsia="lv-LV"/>
              </w:rPr>
            </w:pPr>
            <w:r w:rsidRPr="00090337">
              <w:rPr>
                <w:rFonts w:ascii="Times New Roman" w:hAnsi="Times New Roman"/>
                <w:b/>
                <w:bCs/>
                <w:color w:val="000000"/>
                <w:sz w:val="28"/>
                <w:szCs w:val="28"/>
                <w:lang w:eastAsia="lv-LV"/>
              </w:rPr>
              <w:t>Zemes gabals</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14:paraId="28249001" w14:textId="77777777" w:rsidR="007F01BE" w:rsidRPr="00090337" w:rsidRDefault="007F01BE" w:rsidP="007F01BE">
            <w:pPr>
              <w:spacing w:after="0" w:line="240" w:lineRule="auto"/>
              <w:jc w:val="center"/>
              <w:rPr>
                <w:rFonts w:ascii="Times New Roman" w:hAnsi="Times New Roman"/>
                <w:b/>
                <w:bCs/>
                <w:color w:val="000000"/>
                <w:sz w:val="28"/>
                <w:szCs w:val="28"/>
                <w:lang w:eastAsia="lv-LV"/>
              </w:rPr>
            </w:pPr>
            <w:r w:rsidRPr="00090337">
              <w:rPr>
                <w:rFonts w:ascii="Times New Roman" w:hAnsi="Times New Roman"/>
                <w:b/>
                <w:bCs/>
                <w:color w:val="000000"/>
                <w:sz w:val="28"/>
                <w:szCs w:val="28"/>
                <w:lang w:eastAsia="lv-LV"/>
              </w:rPr>
              <w:t>Kadastrālā vērtība (plānotā)</w:t>
            </w:r>
          </w:p>
        </w:tc>
        <w:tc>
          <w:tcPr>
            <w:tcW w:w="3620" w:type="dxa"/>
            <w:tcBorders>
              <w:top w:val="single" w:sz="4" w:space="0" w:color="auto"/>
              <w:left w:val="nil"/>
              <w:bottom w:val="single" w:sz="4" w:space="0" w:color="auto"/>
              <w:right w:val="single" w:sz="4" w:space="0" w:color="auto"/>
            </w:tcBorders>
            <w:shd w:val="clear" w:color="auto" w:fill="auto"/>
            <w:vAlign w:val="bottom"/>
            <w:hideMark/>
          </w:tcPr>
          <w:p w14:paraId="1DB53F0C" w14:textId="77777777" w:rsidR="007F01BE" w:rsidRPr="00090337" w:rsidRDefault="007F01BE" w:rsidP="007F01BE">
            <w:pPr>
              <w:spacing w:after="0" w:line="240" w:lineRule="auto"/>
              <w:jc w:val="center"/>
              <w:rPr>
                <w:rFonts w:ascii="Times New Roman" w:hAnsi="Times New Roman"/>
                <w:b/>
                <w:bCs/>
                <w:color w:val="000000"/>
                <w:sz w:val="28"/>
                <w:szCs w:val="28"/>
                <w:lang w:eastAsia="lv-LV"/>
              </w:rPr>
            </w:pPr>
            <w:r w:rsidRPr="00090337">
              <w:rPr>
                <w:rFonts w:ascii="Times New Roman" w:hAnsi="Times New Roman"/>
                <w:b/>
                <w:bCs/>
                <w:color w:val="000000"/>
                <w:sz w:val="28"/>
                <w:szCs w:val="28"/>
                <w:lang w:eastAsia="lv-LV"/>
              </w:rPr>
              <w:t>Piespiedu nomas maksa (6% gadā no kadastrālās vērtības)</w:t>
            </w:r>
          </w:p>
        </w:tc>
      </w:tr>
      <w:tr w:rsidR="007F01BE" w:rsidRPr="00090337" w14:paraId="78FB8B91" w14:textId="77777777" w:rsidTr="00090337">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3B3630BE" w14:textId="77777777" w:rsidR="007F01BE" w:rsidRPr="00090337" w:rsidRDefault="007F01BE" w:rsidP="007F01BE">
            <w:pPr>
              <w:spacing w:after="0" w:line="240" w:lineRule="auto"/>
              <w:rPr>
                <w:rFonts w:ascii="Times New Roman" w:hAnsi="Times New Roman"/>
                <w:color w:val="000000"/>
                <w:sz w:val="28"/>
                <w:szCs w:val="28"/>
                <w:lang w:eastAsia="lv-LV"/>
              </w:rPr>
            </w:pPr>
            <w:r w:rsidRPr="00090337">
              <w:rPr>
                <w:rFonts w:ascii="Times New Roman" w:hAnsi="Times New Roman"/>
                <w:color w:val="000000"/>
                <w:sz w:val="28"/>
                <w:szCs w:val="28"/>
                <w:lang w:eastAsia="lv-LV"/>
              </w:rPr>
              <w:t xml:space="preserve">Zemesgabals Nr. 1 </w:t>
            </w:r>
          </w:p>
        </w:tc>
        <w:tc>
          <w:tcPr>
            <w:tcW w:w="2520" w:type="dxa"/>
            <w:tcBorders>
              <w:top w:val="nil"/>
              <w:left w:val="nil"/>
              <w:bottom w:val="single" w:sz="4" w:space="0" w:color="auto"/>
              <w:right w:val="single" w:sz="4" w:space="0" w:color="auto"/>
            </w:tcBorders>
            <w:shd w:val="clear" w:color="auto" w:fill="auto"/>
            <w:noWrap/>
            <w:vAlign w:val="bottom"/>
            <w:hideMark/>
          </w:tcPr>
          <w:p w14:paraId="28F8AE2F" w14:textId="77777777" w:rsidR="007F01BE" w:rsidRPr="00090337" w:rsidRDefault="007F01BE" w:rsidP="007F01BE">
            <w:pPr>
              <w:spacing w:after="0" w:line="240" w:lineRule="auto"/>
              <w:jc w:val="center"/>
              <w:rPr>
                <w:rFonts w:ascii="Times New Roman" w:hAnsi="Times New Roman"/>
                <w:color w:val="000000"/>
                <w:sz w:val="28"/>
                <w:szCs w:val="28"/>
                <w:lang w:eastAsia="lv-LV"/>
              </w:rPr>
            </w:pPr>
            <w:r w:rsidRPr="00090337">
              <w:rPr>
                <w:rFonts w:ascii="Times New Roman" w:hAnsi="Times New Roman"/>
                <w:color w:val="000000"/>
                <w:sz w:val="28"/>
                <w:szCs w:val="28"/>
                <w:lang w:eastAsia="lv-LV"/>
              </w:rPr>
              <w:t>229 319.00</w:t>
            </w:r>
          </w:p>
        </w:tc>
        <w:tc>
          <w:tcPr>
            <w:tcW w:w="3620" w:type="dxa"/>
            <w:tcBorders>
              <w:top w:val="nil"/>
              <w:left w:val="nil"/>
              <w:bottom w:val="single" w:sz="4" w:space="0" w:color="auto"/>
              <w:right w:val="single" w:sz="4" w:space="0" w:color="auto"/>
            </w:tcBorders>
            <w:shd w:val="clear" w:color="auto" w:fill="auto"/>
            <w:noWrap/>
            <w:vAlign w:val="bottom"/>
            <w:hideMark/>
          </w:tcPr>
          <w:p w14:paraId="673F0DA6" w14:textId="77777777" w:rsidR="007F01BE" w:rsidRPr="00090337" w:rsidRDefault="007F01BE" w:rsidP="007F01BE">
            <w:pPr>
              <w:spacing w:after="0" w:line="240" w:lineRule="auto"/>
              <w:jc w:val="center"/>
              <w:rPr>
                <w:rFonts w:ascii="Times New Roman" w:hAnsi="Times New Roman"/>
                <w:color w:val="000000"/>
                <w:sz w:val="28"/>
                <w:szCs w:val="28"/>
                <w:lang w:eastAsia="lv-LV"/>
              </w:rPr>
            </w:pPr>
            <w:r w:rsidRPr="00090337">
              <w:rPr>
                <w:rFonts w:ascii="Times New Roman" w:hAnsi="Times New Roman"/>
                <w:color w:val="000000"/>
                <w:sz w:val="28"/>
                <w:szCs w:val="28"/>
                <w:lang w:eastAsia="lv-LV"/>
              </w:rPr>
              <w:t>13 759.14</w:t>
            </w:r>
          </w:p>
        </w:tc>
      </w:tr>
      <w:tr w:rsidR="007F01BE" w:rsidRPr="00090337" w14:paraId="70E37532" w14:textId="77777777" w:rsidTr="00090337">
        <w:trPr>
          <w:trHeight w:val="315"/>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652639F3" w14:textId="77777777" w:rsidR="007F01BE" w:rsidRPr="00090337" w:rsidRDefault="007F01BE" w:rsidP="007F01BE">
            <w:pPr>
              <w:spacing w:after="0" w:line="240" w:lineRule="auto"/>
              <w:rPr>
                <w:rFonts w:ascii="Times New Roman" w:hAnsi="Times New Roman"/>
                <w:color w:val="000000"/>
                <w:sz w:val="28"/>
                <w:szCs w:val="28"/>
                <w:lang w:eastAsia="lv-LV"/>
              </w:rPr>
            </w:pPr>
            <w:r w:rsidRPr="00090337">
              <w:rPr>
                <w:rFonts w:ascii="Times New Roman" w:hAnsi="Times New Roman"/>
                <w:color w:val="000000"/>
                <w:sz w:val="28"/>
                <w:szCs w:val="28"/>
                <w:lang w:eastAsia="lv-LV"/>
              </w:rPr>
              <w:t xml:space="preserve">Zemesgabals Nr. 2 </w:t>
            </w:r>
          </w:p>
        </w:tc>
        <w:tc>
          <w:tcPr>
            <w:tcW w:w="2520" w:type="dxa"/>
            <w:tcBorders>
              <w:top w:val="nil"/>
              <w:left w:val="nil"/>
              <w:bottom w:val="single" w:sz="4" w:space="0" w:color="auto"/>
              <w:right w:val="single" w:sz="4" w:space="0" w:color="auto"/>
            </w:tcBorders>
            <w:shd w:val="clear" w:color="auto" w:fill="auto"/>
            <w:noWrap/>
            <w:vAlign w:val="bottom"/>
            <w:hideMark/>
          </w:tcPr>
          <w:p w14:paraId="068A1E49" w14:textId="77777777" w:rsidR="007F01BE" w:rsidRPr="00090337" w:rsidRDefault="007F01BE" w:rsidP="007F01BE">
            <w:pPr>
              <w:spacing w:after="0" w:line="240" w:lineRule="auto"/>
              <w:jc w:val="center"/>
              <w:rPr>
                <w:rFonts w:ascii="Times New Roman" w:hAnsi="Times New Roman"/>
                <w:color w:val="000000"/>
                <w:sz w:val="28"/>
                <w:szCs w:val="28"/>
                <w:lang w:eastAsia="lv-LV"/>
              </w:rPr>
            </w:pPr>
            <w:r w:rsidRPr="00090337">
              <w:rPr>
                <w:rFonts w:ascii="Times New Roman" w:hAnsi="Times New Roman"/>
                <w:color w:val="000000"/>
                <w:sz w:val="28"/>
                <w:szCs w:val="28"/>
                <w:lang w:eastAsia="lv-LV"/>
              </w:rPr>
              <w:t>208 656.00</w:t>
            </w:r>
          </w:p>
        </w:tc>
        <w:tc>
          <w:tcPr>
            <w:tcW w:w="3620" w:type="dxa"/>
            <w:tcBorders>
              <w:top w:val="nil"/>
              <w:left w:val="nil"/>
              <w:bottom w:val="nil"/>
              <w:right w:val="single" w:sz="4" w:space="0" w:color="auto"/>
            </w:tcBorders>
            <w:shd w:val="clear" w:color="auto" w:fill="auto"/>
            <w:noWrap/>
            <w:vAlign w:val="bottom"/>
            <w:hideMark/>
          </w:tcPr>
          <w:p w14:paraId="7BB8856C" w14:textId="77777777" w:rsidR="007F01BE" w:rsidRPr="00090337" w:rsidRDefault="007F01BE" w:rsidP="007F01BE">
            <w:pPr>
              <w:spacing w:after="0" w:line="240" w:lineRule="auto"/>
              <w:jc w:val="center"/>
              <w:rPr>
                <w:rFonts w:ascii="Times New Roman" w:hAnsi="Times New Roman"/>
                <w:color w:val="000000"/>
                <w:sz w:val="28"/>
                <w:szCs w:val="28"/>
                <w:lang w:eastAsia="lv-LV"/>
              </w:rPr>
            </w:pPr>
            <w:r w:rsidRPr="00090337">
              <w:rPr>
                <w:rFonts w:ascii="Times New Roman" w:hAnsi="Times New Roman"/>
                <w:color w:val="000000"/>
                <w:sz w:val="28"/>
                <w:szCs w:val="28"/>
                <w:lang w:eastAsia="lv-LV"/>
              </w:rPr>
              <w:t>12 519.36</w:t>
            </w:r>
          </w:p>
        </w:tc>
      </w:tr>
      <w:tr w:rsidR="007F01BE" w:rsidRPr="00090337" w14:paraId="2811C2E2" w14:textId="77777777" w:rsidTr="00090337">
        <w:trPr>
          <w:trHeight w:val="315"/>
          <w:jc w:val="center"/>
        </w:trPr>
        <w:tc>
          <w:tcPr>
            <w:tcW w:w="2640" w:type="dxa"/>
            <w:tcBorders>
              <w:top w:val="nil"/>
              <w:left w:val="nil"/>
              <w:bottom w:val="nil"/>
              <w:right w:val="nil"/>
            </w:tcBorders>
            <w:shd w:val="clear" w:color="auto" w:fill="auto"/>
            <w:noWrap/>
            <w:vAlign w:val="bottom"/>
            <w:hideMark/>
          </w:tcPr>
          <w:p w14:paraId="6113EDD5" w14:textId="77777777" w:rsidR="007F01BE" w:rsidRPr="00090337" w:rsidRDefault="007F01BE" w:rsidP="007F01BE">
            <w:pPr>
              <w:spacing w:after="0" w:line="240" w:lineRule="auto"/>
              <w:jc w:val="center"/>
              <w:rPr>
                <w:rFonts w:ascii="Times New Roman" w:hAnsi="Times New Roman"/>
                <w:color w:val="000000"/>
                <w:sz w:val="28"/>
                <w:szCs w:val="28"/>
                <w:lang w:eastAsia="lv-LV"/>
              </w:rPr>
            </w:pPr>
          </w:p>
        </w:tc>
        <w:tc>
          <w:tcPr>
            <w:tcW w:w="2520" w:type="dxa"/>
            <w:tcBorders>
              <w:top w:val="nil"/>
              <w:left w:val="nil"/>
              <w:bottom w:val="nil"/>
              <w:right w:val="nil"/>
            </w:tcBorders>
            <w:shd w:val="clear" w:color="auto" w:fill="auto"/>
            <w:noWrap/>
            <w:vAlign w:val="bottom"/>
            <w:hideMark/>
          </w:tcPr>
          <w:p w14:paraId="5497E928" w14:textId="77777777" w:rsidR="007F01BE" w:rsidRPr="00090337" w:rsidRDefault="007F01BE" w:rsidP="007F01BE">
            <w:pPr>
              <w:spacing w:after="0" w:line="240" w:lineRule="auto"/>
              <w:rPr>
                <w:rFonts w:ascii="Times New Roman" w:hAnsi="Times New Roman"/>
                <w:sz w:val="28"/>
                <w:szCs w:val="28"/>
                <w:lang w:eastAsia="lv-LV"/>
              </w:rPr>
            </w:pPr>
          </w:p>
        </w:tc>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D88922" w14:textId="77777777" w:rsidR="007F01BE" w:rsidRPr="00090337" w:rsidRDefault="007F01BE" w:rsidP="007F01BE">
            <w:pPr>
              <w:spacing w:after="0" w:line="240" w:lineRule="auto"/>
              <w:jc w:val="center"/>
              <w:rPr>
                <w:rFonts w:ascii="Times New Roman" w:hAnsi="Times New Roman"/>
                <w:color w:val="000000"/>
                <w:sz w:val="28"/>
                <w:szCs w:val="28"/>
                <w:lang w:eastAsia="lv-LV"/>
              </w:rPr>
            </w:pPr>
            <w:r w:rsidRPr="00090337">
              <w:rPr>
                <w:rFonts w:ascii="Times New Roman" w:hAnsi="Times New Roman"/>
                <w:color w:val="000000"/>
                <w:sz w:val="28"/>
                <w:szCs w:val="28"/>
                <w:lang w:eastAsia="lv-LV"/>
              </w:rPr>
              <w:t>26 278.50</w:t>
            </w:r>
          </w:p>
        </w:tc>
      </w:tr>
    </w:tbl>
    <w:p w14:paraId="4187F730" w14:textId="77777777" w:rsidR="00A1187C" w:rsidRPr="003101D4" w:rsidRDefault="00A1187C" w:rsidP="00090337">
      <w:pPr>
        <w:spacing w:after="0" w:line="240" w:lineRule="auto"/>
        <w:jc w:val="both"/>
        <w:rPr>
          <w:rFonts w:ascii="Times New Roman" w:hAnsi="Times New Roman"/>
          <w:sz w:val="24"/>
          <w:szCs w:val="24"/>
        </w:rPr>
      </w:pPr>
    </w:p>
    <w:p w14:paraId="1822D245" w14:textId="77777777" w:rsidR="00A1187C" w:rsidRPr="00090337" w:rsidRDefault="00731B97" w:rsidP="00F344A0">
      <w:pPr>
        <w:pStyle w:val="ListParagraph"/>
        <w:numPr>
          <w:ilvl w:val="0"/>
          <w:numId w:val="38"/>
        </w:numPr>
        <w:spacing w:before="120" w:after="0" w:line="240" w:lineRule="auto"/>
        <w:ind w:left="539" w:hanging="539"/>
        <w:jc w:val="center"/>
        <w:rPr>
          <w:rFonts w:ascii="Times New Roman" w:hAnsi="Times New Roman" w:cs="Times New Roman"/>
          <w:b/>
          <w:sz w:val="32"/>
          <w:szCs w:val="32"/>
        </w:rPr>
      </w:pPr>
      <w:r w:rsidRPr="00090337">
        <w:rPr>
          <w:rFonts w:ascii="Times New Roman" w:hAnsi="Times New Roman" w:cs="Times New Roman"/>
          <w:b/>
          <w:sz w:val="32"/>
          <w:szCs w:val="32"/>
        </w:rPr>
        <w:lastRenderedPageBreak/>
        <w:t>IEGUVUMI</w:t>
      </w:r>
    </w:p>
    <w:p w14:paraId="0AE94EC7" w14:textId="77777777" w:rsidR="00A1187C" w:rsidRPr="003101D4" w:rsidRDefault="00A1187C" w:rsidP="00B71DFD">
      <w:pPr>
        <w:spacing w:after="0" w:line="240" w:lineRule="auto"/>
        <w:ind w:firstLine="720"/>
        <w:jc w:val="both"/>
        <w:rPr>
          <w:rFonts w:ascii="Times New Roman" w:hAnsi="Times New Roman"/>
          <w:sz w:val="24"/>
          <w:szCs w:val="24"/>
        </w:rPr>
      </w:pPr>
    </w:p>
    <w:p w14:paraId="337FD421" w14:textId="77777777" w:rsidR="003B503B" w:rsidRPr="00090337" w:rsidRDefault="003B503B" w:rsidP="00F344A0">
      <w:pPr>
        <w:pStyle w:val="ListParagraph"/>
        <w:numPr>
          <w:ilvl w:val="1"/>
          <w:numId w:val="38"/>
        </w:numPr>
        <w:spacing w:after="0" w:line="240" w:lineRule="auto"/>
        <w:jc w:val="both"/>
        <w:rPr>
          <w:rFonts w:ascii="Times New Roman" w:hAnsi="Times New Roman" w:cs="Times New Roman"/>
          <w:b/>
          <w:bCs/>
          <w:sz w:val="28"/>
          <w:szCs w:val="28"/>
        </w:rPr>
      </w:pPr>
      <w:r w:rsidRPr="00090337">
        <w:rPr>
          <w:rFonts w:ascii="Times New Roman" w:hAnsi="Times New Roman" w:cs="Times New Roman"/>
          <w:b/>
          <w:bCs/>
          <w:sz w:val="28"/>
          <w:szCs w:val="28"/>
        </w:rPr>
        <w:t>Ieguvumi sabiedrībai kopumā</w:t>
      </w:r>
    </w:p>
    <w:p w14:paraId="0B655AB5" w14:textId="77777777" w:rsidR="00C4537F" w:rsidRPr="00090337" w:rsidRDefault="00C4537F" w:rsidP="00090337">
      <w:pPr>
        <w:spacing w:before="240" w:after="0" w:line="240" w:lineRule="auto"/>
        <w:ind w:firstLine="720"/>
        <w:jc w:val="both"/>
        <w:rPr>
          <w:rFonts w:ascii="Times New Roman" w:hAnsi="Times New Roman"/>
          <w:sz w:val="28"/>
          <w:szCs w:val="28"/>
        </w:rPr>
      </w:pPr>
      <w:r w:rsidRPr="00090337">
        <w:rPr>
          <w:rFonts w:ascii="Times New Roman" w:hAnsi="Times New Roman"/>
          <w:sz w:val="28"/>
          <w:szCs w:val="28"/>
        </w:rPr>
        <w:t>Zemes gabalu iegāde nodrošina priekšnosacījumus Eiropas Atveseļošanās un noturības mehānisma plāna Latvijai noteiktās strukturālās reformas 4.3.1.r. “Veselības aprūpes ilgtspēja, pārvaldības stiprināšana, efektīva veselības aprūpes resursu izlietošana, kopējā valsts budžeta veselības aprūpes nozarē palielinājum” īstenošanai.</w:t>
      </w:r>
    </w:p>
    <w:p w14:paraId="4A5579C4" w14:textId="77777777" w:rsidR="00C4537F" w:rsidRPr="00090337" w:rsidRDefault="00CF7F3D" w:rsidP="00C4537F">
      <w:pPr>
        <w:spacing w:after="0" w:line="240" w:lineRule="auto"/>
        <w:ind w:firstLine="720"/>
        <w:jc w:val="both"/>
        <w:rPr>
          <w:rFonts w:ascii="Times New Roman" w:hAnsi="Times New Roman"/>
          <w:sz w:val="28"/>
          <w:szCs w:val="28"/>
        </w:rPr>
      </w:pPr>
      <w:r w:rsidRPr="00090337">
        <w:rPr>
          <w:rFonts w:ascii="Times New Roman" w:hAnsi="Times New Roman"/>
          <w:sz w:val="28"/>
          <w:szCs w:val="28"/>
        </w:rPr>
        <w:t xml:space="preserve">Tādējādi tiks veicināta Veselības ministrijas izstrādāto pamatnostādņu “Sabiedrības veselības pamatnostādņu 2021.-2027. gadam” projektā paredzētā mērķa sasniegšana - attīstīt ārstniecības iestāžu infrastruktūru, t.sk. attīstīt infrastruktūru, optimizējot uzturēšanas izmaksas, palielinot vides pieejamību, kā arī nodrošinot izcilības centru izveidi zināšanu </w:t>
      </w:r>
      <w:proofErr w:type="spellStart"/>
      <w:r w:rsidRPr="00090337">
        <w:rPr>
          <w:rFonts w:ascii="Times New Roman" w:hAnsi="Times New Roman"/>
          <w:sz w:val="28"/>
          <w:szCs w:val="28"/>
        </w:rPr>
        <w:t>pārnesei</w:t>
      </w:r>
      <w:proofErr w:type="spellEnd"/>
      <w:r w:rsidRPr="00090337">
        <w:rPr>
          <w:rFonts w:ascii="Times New Roman" w:hAnsi="Times New Roman"/>
          <w:sz w:val="28"/>
          <w:szCs w:val="28"/>
        </w:rPr>
        <w:t>.</w:t>
      </w:r>
    </w:p>
    <w:p w14:paraId="4C2D2DE4" w14:textId="77777777" w:rsidR="00AF6263" w:rsidRPr="00090337" w:rsidRDefault="00AF6263" w:rsidP="00AF6263">
      <w:pPr>
        <w:spacing w:after="0" w:line="240" w:lineRule="auto"/>
        <w:jc w:val="both"/>
        <w:rPr>
          <w:rFonts w:ascii="Times New Roman" w:hAnsi="Times New Roman"/>
          <w:sz w:val="28"/>
          <w:szCs w:val="28"/>
        </w:rPr>
      </w:pPr>
    </w:p>
    <w:p w14:paraId="7C466DEC" w14:textId="77777777" w:rsidR="00AF6263" w:rsidRPr="00090337" w:rsidRDefault="0081702A" w:rsidP="00BD46A1">
      <w:pPr>
        <w:spacing w:after="0" w:line="240" w:lineRule="auto"/>
        <w:ind w:firstLine="720"/>
        <w:jc w:val="both"/>
        <w:rPr>
          <w:rFonts w:ascii="Times New Roman" w:hAnsi="Times New Roman"/>
          <w:sz w:val="28"/>
          <w:szCs w:val="28"/>
        </w:rPr>
      </w:pPr>
      <w:r w:rsidRPr="00090337">
        <w:rPr>
          <w:rFonts w:ascii="Times New Roman" w:hAnsi="Times New Roman"/>
          <w:sz w:val="28"/>
          <w:szCs w:val="28"/>
        </w:rPr>
        <w:t>Papildus ir identificēti šādi s</w:t>
      </w:r>
      <w:r w:rsidR="00AF6263" w:rsidRPr="00090337">
        <w:rPr>
          <w:rFonts w:ascii="Times New Roman" w:hAnsi="Times New Roman"/>
          <w:sz w:val="28"/>
          <w:szCs w:val="28"/>
        </w:rPr>
        <w:t>ociālekonomiskie ieguvumi:</w:t>
      </w:r>
    </w:p>
    <w:p w14:paraId="34F3FEBB" w14:textId="77777777" w:rsidR="00AF6263" w:rsidRPr="00090337" w:rsidRDefault="0081702A" w:rsidP="00AF6263">
      <w:pPr>
        <w:pStyle w:val="Bullet"/>
        <w:rPr>
          <w:rFonts w:cs="Times New Roman"/>
          <w:sz w:val="28"/>
          <w:szCs w:val="28"/>
        </w:rPr>
      </w:pPr>
      <w:r w:rsidRPr="00090337">
        <w:rPr>
          <w:rFonts w:cs="Times New Roman"/>
          <w:sz w:val="28"/>
          <w:szCs w:val="28"/>
        </w:rPr>
        <w:t xml:space="preserve">tiks </w:t>
      </w:r>
      <w:r w:rsidR="00AF6263" w:rsidRPr="00090337">
        <w:rPr>
          <w:rFonts w:cs="Times New Roman"/>
          <w:sz w:val="28"/>
          <w:szCs w:val="28"/>
        </w:rPr>
        <w:t>uzlabota pakalpojumu sniegšanas kvalitāte - nāves gadījumu un invaliditātes/ darbnespējas iestāšanās gadījumu skaita samazinājums;</w:t>
      </w:r>
    </w:p>
    <w:p w14:paraId="0F80197D" w14:textId="77777777" w:rsidR="00AF6263" w:rsidRPr="00090337" w:rsidRDefault="0081702A" w:rsidP="00AF6263">
      <w:pPr>
        <w:pStyle w:val="Bullet"/>
        <w:rPr>
          <w:rFonts w:cs="Times New Roman"/>
          <w:sz w:val="28"/>
          <w:szCs w:val="28"/>
        </w:rPr>
      </w:pPr>
      <w:r w:rsidRPr="00090337">
        <w:rPr>
          <w:rFonts w:cs="Times New Roman"/>
          <w:sz w:val="28"/>
          <w:szCs w:val="28"/>
        </w:rPr>
        <w:t xml:space="preserve">tiks </w:t>
      </w:r>
      <w:r w:rsidR="00AF6263" w:rsidRPr="00090337">
        <w:rPr>
          <w:rFonts w:cs="Times New Roman"/>
          <w:sz w:val="28"/>
          <w:szCs w:val="28"/>
        </w:rPr>
        <w:t xml:space="preserve">uzlabota pakalpojumu pieejamība pacientiem, ko sniegtu </w:t>
      </w:r>
      <w:r w:rsidR="00B80E03" w:rsidRPr="00090337">
        <w:rPr>
          <w:rFonts w:cs="Times New Roman"/>
          <w:sz w:val="28"/>
          <w:szCs w:val="28"/>
        </w:rPr>
        <w:t xml:space="preserve">vienotais </w:t>
      </w:r>
      <w:r w:rsidR="00AF6263" w:rsidRPr="00090337">
        <w:rPr>
          <w:rFonts w:cs="Times New Roman"/>
          <w:sz w:val="28"/>
          <w:szCs w:val="28"/>
        </w:rPr>
        <w:t>Ambulatorais centrs (pieaugoša ārstniecības personāla pieejamība ārstniecības pakalpojumu nodrošināšanai, potenciāli piesaistot jaunus speciālistus, kā arī samazinot personāla pavadīto laiku pārvietojoties starp stacionāriem RAKUS ietvaros);</w:t>
      </w:r>
    </w:p>
    <w:p w14:paraId="405E83D0" w14:textId="77777777" w:rsidR="00AF6263" w:rsidRPr="00090337" w:rsidRDefault="0081702A" w:rsidP="00AF6263">
      <w:pPr>
        <w:pStyle w:val="Bullet"/>
        <w:rPr>
          <w:rFonts w:cs="Times New Roman"/>
          <w:sz w:val="28"/>
          <w:szCs w:val="28"/>
        </w:rPr>
      </w:pPr>
      <w:r w:rsidRPr="00090337">
        <w:rPr>
          <w:rFonts w:cs="Times New Roman"/>
          <w:sz w:val="28"/>
          <w:szCs w:val="28"/>
        </w:rPr>
        <w:t xml:space="preserve">tiks nodrošināts </w:t>
      </w:r>
      <w:r w:rsidR="00AF6263" w:rsidRPr="00090337">
        <w:rPr>
          <w:rFonts w:cs="Times New Roman"/>
          <w:sz w:val="28"/>
          <w:szCs w:val="28"/>
        </w:rPr>
        <w:t xml:space="preserve">ceļā pavadītā laika ietaupījums </w:t>
      </w:r>
      <w:r w:rsidR="00B80E03" w:rsidRPr="00090337">
        <w:rPr>
          <w:rFonts w:cs="Times New Roman"/>
          <w:sz w:val="28"/>
          <w:szCs w:val="28"/>
        </w:rPr>
        <w:t xml:space="preserve">pacientiem </w:t>
      </w:r>
      <w:r w:rsidR="00AF6263" w:rsidRPr="00090337">
        <w:rPr>
          <w:rFonts w:cs="Times New Roman"/>
          <w:sz w:val="28"/>
          <w:szCs w:val="28"/>
        </w:rPr>
        <w:t xml:space="preserve">(samazināts laiks </w:t>
      </w:r>
      <w:r w:rsidR="00B80E03" w:rsidRPr="00090337">
        <w:rPr>
          <w:rFonts w:cs="Times New Roman"/>
          <w:sz w:val="28"/>
          <w:szCs w:val="28"/>
        </w:rPr>
        <w:t xml:space="preserve">ceļā </w:t>
      </w:r>
      <w:r w:rsidR="00AF6263" w:rsidRPr="00090337">
        <w:rPr>
          <w:rFonts w:cs="Times New Roman"/>
          <w:sz w:val="28"/>
          <w:szCs w:val="28"/>
        </w:rPr>
        <w:t>uz stacionāru, novērsta pārvietošanās starp stacionāriem);</w:t>
      </w:r>
    </w:p>
    <w:p w14:paraId="04F38D45" w14:textId="77777777" w:rsidR="00AF6263" w:rsidRPr="00090337" w:rsidRDefault="0081702A" w:rsidP="00AF6263">
      <w:pPr>
        <w:pStyle w:val="Bullet"/>
        <w:rPr>
          <w:rFonts w:cs="Times New Roman"/>
          <w:sz w:val="28"/>
          <w:szCs w:val="28"/>
        </w:rPr>
      </w:pPr>
      <w:r w:rsidRPr="00090337">
        <w:rPr>
          <w:rFonts w:cs="Times New Roman"/>
          <w:sz w:val="28"/>
          <w:szCs w:val="28"/>
        </w:rPr>
        <w:t xml:space="preserve">tiks nodrošināts </w:t>
      </w:r>
      <w:r w:rsidR="00AF6263" w:rsidRPr="00090337">
        <w:rPr>
          <w:rFonts w:cs="Times New Roman"/>
          <w:sz w:val="28"/>
          <w:szCs w:val="28"/>
        </w:rPr>
        <w:t xml:space="preserve">ārstniecības personāla laika ietaupījums (samazināts laiks </w:t>
      </w:r>
      <w:r w:rsidR="00B80E03" w:rsidRPr="00090337">
        <w:rPr>
          <w:rFonts w:cs="Times New Roman"/>
          <w:sz w:val="28"/>
          <w:szCs w:val="28"/>
        </w:rPr>
        <w:t xml:space="preserve">ceļā </w:t>
      </w:r>
      <w:r w:rsidR="00AF6263" w:rsidRPr="00090337">
        <w:rPr>
          <w:rFonts w:cs="Times New Roman"/>
          <w:sz w:val="28"/>
          <w:szCs w:val="28"/>
        </w:rPr>
        <w:t>uz stacionāru, novērsta pārvietošanās starp stacionāriem);</w:t>
      </w:r>
    </w:p>
    <w:p w14:paraId="0E7F4738" w14:textId="77777777" w:rsidR="00AF6263" w:rsidRPr="00090337" w:rsidRDefault="0081702A" w:rsidP="00AF6263">
      <w:pPr>
        <w:pStyle w:val="Bullet"/>
        <w:rPr>
          <w:rFonts w:cs="Times New Roman"/>
          <w:sz w:val="28"/>
          <w:szCs w:val="28"/>
        </w:rPr>
      </w:pPr>
      <w:r w:rsidRPr="00090337">
        <w:rPr>
          <w:rFonts w:cs="Times New Roman"/>
          <w:sz w:val="28"/>
          <w:szCs w:val="28"/>
        </w:rPr>
        <w:t xml:space="preserve">tiks </w:t>
      </w:r>
      <w:r w:rsidR="00AF6263" w:rsidRPr="00090337">
        <w:rPr>
          <w:rFonts w:cs="Times New Roman"/>
          <w:sz w:val="28"/>
          <w:szCs w:val="28"/>
        </w:rPr>
        <w:t>samazināts pacientu patērētais laiks pakalpojumu saņemšanai (pārejot no diennakts  stacionāra uz dienas stacionāru un ambulatorajām vizītēm Ambulatorajā centrā)</w:t>
      </w:r>
      <w:r w:rsidR="00B80E03" w:rsidRPr="00090337">
        <w:rPr>
          <w:rFonts w:cs="Times New Roman"/>
          <w:sz w:val="28"/>
          <w:szCs w:val="28"/>
        </w:rPr>
        <w:t>,</w:t>
      </w:r>
      <w:r w:rsidR="00AF6263" w:rsidRPr="00090337">
        <w:rPr>
          <w:rFonts w:cs="Times New Roman"/>
          <w:sz w:val="28"/>
          <w:szCs w:val="28"/>
        </w:rPr>
        <w:t xml:space="preserve"> tādējādi novēršot gadījumus, kad diennakts stacionārs ir vienīgais pakalpojumu saņemšanas veids;</w:t>
      </w:r>
    </w:p>
    <w:p w14:paraId="43DBD6D5" w14:textId="77777777" w:rsidR="00AF6263" w:rsidRPr="00090337" w:rsidRDefault="00AF6263" w:rsidP="00AF6263">
      <w:pPr>
        <w:pStyle w:val="Bullet"/>
        <w:rPr>
          <w:rFonts w:cs="Times New Roman"/>
          <w:sz w:val="28"/>
          <w:szCs w:val="28"/>
        </w:rPr>
      </w:pPr>
      <w:r w:rsidRPr="00090337">
        <w:rPr>
          <w:rFonts w:cs="Times New Roman"/>
          <w:sz w:val="28"/>
          <w:szCs w:val="28"/>
        </w:rPr>
        <w:t xml:space="preserve">izmaksu ietaupījums gan RAKUS (attiecīgi, </w:t>
      </w:r>
      <w:r w:rsidR="00B80E03" w:rsidRPr="00090337">
        <w:rPr>
          <w:rFonts w:cs="Times New Roman"/>
          <w:sz w:val="28"/>
          <w:szCs w:val="28"/>
        </w:rPr>
        <w:t>samazin</w:t>
      </w:r>
      <w:r w:rsidRPr="00090337">
        <w:rPr>
          <w:rFonts w:cs="Times New Roman"/>
          <w:sz w:val="28"/>
          <w:szCs w:val="28"/>
        </w:rPr>
        <w:t>ot Nacionālā veselības dienesta un valsts budžetu</w:t>
      </w:r>
      <w:r w:rsidR="00B80E03" w:rsidRPr="00090337">
        <w:rPr>
          <w:rFonts w:cs="Times New Roman"/>
          <w:sz w:val="28"/>
          <w:szCs w:val="28"/>
        </w:rPr>
        <w:t xml:space="preserve"> izdevumus</w:t>
      </w:r>
      <w:r w:rsidRPr="00090337">
        <w:rPr>
          <w:rFonts w:cs="Times New Roman"/>
          <w:sz w:val="28"/>
          <w:szCs w:val="28"/>
        </w:rPr>
        <w:t xml:space="preserve">), gan pakalpojumu saņēmējiem (pacientu </w:t>
      </w:r>
      <w:proofErr w:type="spellStart"/>
      <w:r w:rsidRPr="00090337">
        <w:rPr>
          <w:rFonts w:cs="Times New Roman"/>
          <w:sz w:val="28"/>
          <w:szCs w:val="28"/>
        </w:rPr>
        <w:t>līdzmaksājumi</w:t>
      </w:r>
      <w:proofErr w:type="spellEnd"/>
      <w:r w:rsidRPr="00090337">
        <w:rPr>
          <w:rFonts w:cs="Times New Roman"/>
          <w:sz w:val="28"/>
          <w:szCs w:val="28"/>
        </w:rPr>
        <w:t>), attīstot ambulatoros (t.sk., dienas stacionāra) pakalpojumus Ambulatorajā centrā un veicot pāreju no diennakts uz dienas stacionāru vai ambulatorajām vizītēm pacientiem, kuriem tas ir iespējams.</w:t>
      </w:r>
    </w:p>
    <w:p w14:paraId="63CD78A7" w14:textId="77777777" w:rsidR="00C4537F" w:rsidRPr="00090337" w:rsidRDefault="00C4537F" w:rsidP="00C4537F">
      <w:pPr>
        <w:spacing w:after="0" w:line="240" w:lineRule="auto"/>
        <w:ind w:firstLine="720"/>
        <w:jc w:val="both"/>
        <w:rPr>
          <w:rFonts w:ascii="Times New Roman" w:hAnsi="Times New Roman"/>
          <w:b/>
          <w:bCs/>
          <w:sz w:val="28"/>
          <w:szCs w:val="28"/>
        </w:rPr>
      </w:pPr>
    </w:p>
    <w:p w14:paraId="5C9A7F40" w14:textId="77777777" w:rsidR="003B503B" w:rsidRPr="00090337" w:rsidRDefault="003B503B" w:rsidP="00F344A0">
      <w:pPr>
        <w:pStyle w:val="ListParagraph"/>
        <w:numPr>
          <w:ilvl w:val="1"/>
          <w:numId w:val="38"/>
        </w:numPr>
        <w:spacing w:after="0" w:line="240" w:lineRule="auto"/>
        <w:jc w:val="both"/>
        <w:rPr>
          <w:rFonts w:ascii="Times New Roman" w:hAnsi="Times New Roman" w:cs="Times New Roman"/>
          <w:b/>
          <w:bCs/>
          <w:sz w:val="28"/>
          <w:szCs w:val="28"/>
        </w:rPr>
      </w:pPr>
      <w:r w:rsidRPr="00090337">
        <w:rPr>
          <w:rFonts w:ascii="Times New Roman" w:hAnsi="Times New Roman" w:cs="Times New Roman"/>
          <w:b/>
          <w:bCs/>
          <w:sz w:val="28"/>
          <w:szCs w:val="28"/>
        </w:rPr>
        <w:t>Ieguvumi RAKUS attīstībai:</w:t>
      </w:r>
    </w:p>
    <w:p w14:paraId="2E109943" w14:textId="77777777" w:rsidR="00066641" w:rsidRPr="00090337" w:rsidRDefault="00066641" w:rsidP="009906F7">
      <w:pPr>
        <w:spacing w:after="0" w:line="240" w:lineRule="auto"/>
        <w:ind w:firstLine="720"/>
        <w:jc w:val="both"/>
        <w:rPr>
          <w:rFonts w:ascii="Times New Roman" w:hAnsi="Times New Roman"/>
          <w:sz w:val="28"/>
          <w:szCs w:val="28"/>
        </w:rPr>
      </w:pPr>
    </w:p>
    <w:p w14:paraId="4DD45F1A" w14:textId="77777777" w:rsidR="00B80E03" w:rsidRPr="00090337" w:rsidRDefault="00B80E03" w:rsidP="009906F7">
      <w:pPr>
        <w:spacing w:after="0" w:line="240" w:lineRule="auto"/>
        <w:ind w:firstLine="720"/>
        <w:jc w:val="both"/>
        <w:rPr>
          <w:rFonts w:ascii="Times New Roman" w:hAnsi="Times New Roman"/>
          <w:sz w:val="28"/>
          <w:szCs w:val="28"/>
        </w:rPr>
      </w:pPr>
      <w:r w:rsidRPr="00090337">
        <w:rPr>
          <w:rFonts w:ascii="Times New Roman" w:hAnsi="Times New Roman"/>
          <w:sz w:val="28"/>
          <w:szCs w:val="28"/>
        </w:rPr>
        <w:t>Ir identificēti šādi ieguvumi RAKUS attīstībai:</w:t>
      </w:r>
    </w:p>
    <w:p w14:paraId="67515863" w14:textId="77777777" w:rsidR="00066641" w:rsidRPr="00090337" w:rsidRDefault="00066641" w:rsidP="00066641">
      <w:pPr>
        <w:pStyle w:val="ListParagraph"/>
        <w:numPr>
          <w:ilvl w:val="0"/>
          <w:numId w:val="32"/>
        </w:numPr>
        <w:spacing w:after="0" w:line="240" w:lineRule="auto"/>
        <w:ind w:left="851"/>
        <w:jc w:val="both"/>
        <w:rPr>
          <w:rFonts w:ascii="Times New Roman" w:hAnsi="Times New Roman"/>
          <w:sz w:val="28"/>
          <w:szCs w:val="28"/>
        </w:rPr>
      </w:pPr>
      <w:r w:rsidRPr="00090337">
        <w:rPr>
          <w:rFonts w:ascii="Times New Roman" w:hAnsi="Times New Roman"/>
          <w:sz w:val="28"/>
          <w:szCs w:val="28"/>
        </w:rPr>
        <w:lastRenderedPageBreak/>
        <w:t>sakārtotas īpašuma tiesības, kas mazina riskus, ka nākotnē nekādā veidā netiks ierobežota zemes izmantošana esošajās robežās;</w:t>
      </w:r>
    </w:p>
    <w:p w14:paraId="36B8B60B" w14:textId="77777777" w:rsidR="00066641" w:rsidRPr="00090337" w:rsidRDefault="00066641" w:rsidP="00066641">
      <w:pPr>
        <w:pStyle w:val="ListParagraph"/>
        <w:numPr>
          <w:ilvl w:val="0"/>
          <w:numId w:val="32"/>
        </w:numPr>
        <w:spacing w:after="0" w:line="240" w:lineRule="auto"/>
        <w:ind w:left="851"/>
        <w:jc w:val="both"/>
        <w:rPr>
          <w:rFonts w:ascii="Times New Roman" w:hAnsi="Times New Roman"/>
          <w:sz w:val="28"/>
          <w:szCs w:val="28"/>
        </w:rPr>
      </w:pPr>
      <w:r w:rsidRPr="00090337">
        <w:rPr>
          <w:rFonts w:ascii="Times New Roman" w:hAnsi="Times New Roman"/>
          <w:sz w:val="28"/>
          <w:szCs w:val="28"/>
        </w:rPr>
        <w:t>iespējama infrastruktūras attīstība un būvniecības procesi bez papildu ierobežojumiem, ko rada atsevišķu zemes gabalu esamība, tai skaitā visi ierobežojumi, kas saistīta ar apbūvei ap un pie zemes gabalu robežām;</w:t>
      </w:r>
    </w:p>
    <w:p w14:paraId="672C82EF" w14:textId="77777777" w:rsidR="00066641" w:rsidRPr="00090337" w:rsidRDefault="00066641" w:rsidP="00066641">
      <w:pPr>
        <w:pStyle w:val="ListParagraph"/>
        <w:numPr>
          <w:ilvl w:val="0"/>
          <w:numId w:val="32"/>
        </w:numPr>
        <w:spacing w:after="0" w:line="240" w:lineRule="auto"/>
        <w:ind w:left="851"/>
        <w:jc w:val="both"/>
        <w:rPr>
          <w:rFonts w:ascii="Times New Roman" w:hAnsi="Times New Roman"/>
          <w:sz w:val="28"/>
          <w:szCs w:val="28"/>
        </w:rPr>
      </w:pPr>
      <w:r w:rsidRPr="00090337">
        <w:rPr>
          <w:rFonts w:ascii="Times New Roman" w:hAnsi="Times New Roman"/>
          <w:sz w:val="28"/>
          <w:szCs w:val="28"/>
        </w:rPr>
        <w:t>RAKUS būs juridiskas tiesības atjaunot un uzturēt piebraucamos ceļus, kas atrodas uz zemes gabaliem;</w:t>
      </w:r>
    </w:p>
    <w:p w14:paraId="31A7FAD8" w14:textId="77777777" w:rsidR="00066641" w:rsidRPr="00090337" w:rsidRDefault="00066641" w:rsidP="00D7286C">
      <w:pPr>
        <w:pStyle w:val="ListParagraph"/>
        <w:numPr>
          <w:ilvl w:val="0"/>
          <w:numId w:val="32"/>
        </w:numPr>
        <w:spacing w:after="0" w:line="240" w:lineRule="auto"/>
        <w:ind w:left="851"/>
        <w:jc w:val="both"/>
        <w:rPr>
          <w:rFonts w:ascii="Times New Roman" w:hAnsi="Times New Roman"/>
          <w:sz w:val="28"/>
          <w:szCs w:val="28"/>
        </w:rPr>
      </w:pPr>
      <w:r w:rsidRPr="00090337">
        <w:rPr>
          <w:rFonts w:ascii="Times New Roman" w:hAnsi="Times New Roman"/>
          <w:sz w:val="28"/>
          <w:szCs w:val="28"/>
        </w:rPr>
        <w:t>RAKUS būs radīta iespēja būtiski uzlabot gatavību krīzes situācijām, izveidojot Ziemeļu ceļu un lokveida kustību ar vēl vienu pieslēgumu Hipokrāta ielai.</w:t>
      </w:r>
    </w:p>
    <w:p w14:paraId="144EF927" w14:textId="77777777" w:rsidR="00066641" w:rsidRDefault="00066641" w:rsidP="009906F7">
      <w:pPr>
        <w:spacing w:after="0" w:line="240" w:lineRule="auto"/>
        <w:ind w:firstLine="720"/>
        <w:jc w:val="both"/>
        <w:rPr>
          <w:rFonts w:ascii="Times New Roman" w:hAnsi="Times New Roman"/>
          <w:sz w:val="24"/>
          <w:szCs w:val="24"/>
        </w:rPr>
      </w:pPr>
    </w:p>
    <w:p w14:paraId="3B9F68B6" w14:textId="77777777" w:rsidR="00031B97" w:rsidRPr="009035D3" w:rsidRDefault="00731B97" w:rsidP="00F344A0">
      <w:pPr>
        <w:pStyle w:val="ListParagraph"/>
        <w:numPr>
          <w:ilvl w:val="0"/>
          <w:numId w:val="38"/>
        </w:numPr>
        <w:spacing w:after="0" w:line="240" w:lineRule="auto"/>
        <w:jc w:val="center"/>
        <w:rPr>
          <w:rFonts w:ascii="Times New Roman" w:hAnsi="Times New Roman" w:cs="Times New Roman"/>
          <w:b/>
          <w:bCs/>
          <w:sz w:val="28"/>
          <w:szCs w:val="28"/>
        </w:rPr>
      </w:pPr>
      <w:r w:rsidRPr="009035D3">
        <w:rPr>
          <w:rFonts w:ascii="Times New Roman" w:hAnsi="Times New Roman" w:cs="Times New Roman"/>
          <w:b/>
          <w:bCs/>
          <w:sz w:val="28"/>
          <w:szCs w:val="28"/>
        </w:rPr>
        <w:t>SECINĀJUMI UN PRIEKŠLIKUMI TĀLĀKAI RĪCĪBAI</w:t>
      </w:r>
    </w:p>
    <w:p w14:paraId="6D80DAB1" w14:textId="77777777" w:rsidR="00DD4D0F" w:rsidRDefault="00DD4D0F" w:rsidP="00DD4D0F">
      <w:pPr>
        <w:spacing w:after="0" w:line="240" w:lineRule="auto"/>
        <w:jc w:val="both"/>
        <w:rPr>
          <w:rFonts w:ascii="Times New Roman" w:hAnsi="Times New Roman"/>
          <w:sz w:val="24"/>
          <w:szCs w:val="24"/>
        </w:rPr>
      </w:pPr>
    </w:p>
    <w:p w14:paraId="0352AA92" w14:textId="77777777" w:rsidR="00DD4D0F" w:rsidRPr="009035D3" w:rsidRDefault="00DD4D0F" w:rsidP="00DD4D0F">
      <w:pPr>
        <w:spacing w:after="0" w:line="240" w:lineRule="auto"/>
        <w:jc w:val="both"/>
        <w:rPr>
          <w:rFonts w:ascii="Times New Roman" w:hAnsi="Times New Roman"/>
          <w:b/>
          <w:sz w:val="28"/>
          <w:szCs w:val="28"/>
        </w:rPr>
      </w:pPr>
      <w:r w:rsidRPr="009035D3">
        <w:rPr>
          <w:rFonts w:ascii="Times New Roman" w:hAnsi="Times New Roman"/>
          <w:b/>
          <w:sz w:val="28"/>
          <w:szCs w:val="28"/>
          <w:u w:val="single"/>
        </w:rPr>
        <w:t>Secinājum</w:t>
      </w:r>
      <w:r w:rsidR="00F41E3A" w:rsidRPr="009035D3">
        <w:rPr>
          <w:rFonts w:ascii="Times New Roman" w:hAnsi="Times New Roman"/>
          <w:b/>
          <w:sz w:val="28"/>
          <w:szCs w:val="28"/>
          <w:u w:val="single"/>
        </w:rPr>
        <w:t>i</w:t>
      </w:r>
      <w:r w:rsidRPr="009035D3">
        <w:rPr>
          <w:rFonts w:ascii="Times New Roman" w:hAnsi="Times New Roman"/>
          <w:b/>
          <w:sz w:val="28"/>
          <w:szCs w:val="28"/>
          <w:u w:val="single"/>
        </w:rPr>
        <w:t>:</w:t>
      </w:r>
    </w:p>
    <w:p w14:paraId="156656AB" w14:textId="77777777" w:rsidR="00DD4D0F" w:rsidRPr="009035D3" w:rsidRDefault="00DD4D0F" w:rsidP="003101D4">
      <w:pPr>
        <w:spacing w:after="0" w:line="240" w:lineRule="auto"/>
        <w:ind w:firstLine="720"/>
        <w:jc w:val="both"/>
        <w:rPr>
          <w:rFonts w:ascii="Times New Roman" w:hAnsi="Times New Roman"/>
          <w:sz w:val="28"/>
          <w:szCs w:val="28"/>
        </w:rPr>
      </w:pPr>
    </w:p>
    <w:p w14:paraId="1217975F" w14:textId="77777777" w:rsidR="009E4486" w:rsidRPr="009035D3" w:rsidRDefault="009E4486" w:rsidP="00D7286C">
      <w:pPr>
        <w:spacing w:line="240" w:lineRule="auto"/>
        <w:ind w:firstLine="720"/>
        <w:jc w:val="both"/>
        <w:rPr>
          <w:rFonts w:ascii="Times New Roman" w:hAnsi="Times New Roman"/>
          <w:sz w:val="28"/>
          <w:szCs w:val="28"/>
        </w:rPr>
      </w:pPr>
      <w:r w:rsidRPr="009035D3">
        <w:rPr>
          <w:rFonts w:ascii="Times New Roman" w:hAnsi="Times New Roman"/>
          <w:sz w:val="28"/>
          <w:szCs w:val="28"/>
        </w:rPr>
        <w:t xml:space="preserve">RAKUS kā lielākajai un stratēģiski nozīmīgai daudzprofilu V līmeņa slimnīcai valstī, ir jānodrošina vismaz 25 obligātie stacionāro veselības aprūpes pakalpojumu profili un papildu profili saskaņā ar Ministru kabineta 2018. gada 28. augusta noteikumu Nr. 555 “Veselības aprūpes pakalpojumu organizēšanas un samaksas kārtība” 6. pielikumu - terciārā līmeņa veselības aprūpes pakalpojumi, tajā skaitā infekcijas slimību, </w:t>
      </w:r>
      <w:proofErr w:type="spellStart"/>
      <w:r w:rsidRPr="009035D3">
        <w:rPr>
          <w:rFonts w:ascii="Times New Roman" w:hAnsi="Times New Roman"/>
          <w:sz w:val="28"/>
          <w:szCs w:val="28"/>
        </w:rPr>
        <w:t>pulmonoloģijas</w:t>
      </w:r>
      <w:proofErr w:type="spellEnd"/>
      <w:r w:rsidRPr="009035D3">
        <w:rPr>
          <w:rFonts w:ascii="Times New Roman" w:hAnsi="Times New Roman"/>
          <w:sz w:val="28"/>
          <w:szCs w:val="28"/>
        </w:rPr>
        <w:t xml:space="preserve"> un </w:t>
      </w:r>
      <w:proofErr w:type="spellStart"/>
      <w:r w:rsidRPr="009035D3">
        <w:rPr>
          <w:rFonts w:ascii="Times New Roman" w:hAnsi="Times New Roman"/>
          <w:sz w:val="28"/>
          <w:szCs w:val="28"/>
        </w:rPr>
        <w:t>torakālās</w:t>
      </w:r>
      <w:proofErr w:type="spellEnd"/>
      <w:r w:rsidRPr="009035D3">
        <w:rPr>
          <w:rFonts w:ascii="Times New Roman" w:hAnsi="Times New Roman"/>
          <w:sz w:val="28"/>
          <w:szCs w:val="28"/>
        </w:rPr>
        <w:t xml:space="preserve"> ķirurģijas profili.</w:t>
      </w:r>
    </w:p>
    <w:p w14:paraId="2E16D94D" w14:textId="77777777" w:rsidR="009E4486" w:rsidRPr="009035D3" w:rsidRDefault="009E4486" w:rsidP="00D7286C">
      <w:pPr>
        <w:spacing w:line="240" w:lineRule="auto"/>
        <w:ind w:firstLine="720"/>
        <w:jc w:val="both"/>
        <w:rPr>
          <w:rFonts w:ascii="Times New Roman" w:hAnsi="Times New Roman"/>
          <w:sz w:val="28"/>
          <w:szCs w:val="28"/>
        </w:rPr>
      </w:pPr>
      <w:r w:rsidRPr="009035D3">
        <w:rPr>
          <w:rFonts w:ascii="Times New Roman" w:hAnsi="Times New Roman"/>
          <w:sz w:val="28"/>
          <w:szCs w:val="28"/>
        </w:rPr>
        <w:t>Tomēr, ir identificētas vairākas problēmas, valstisko funkciju izpildes nodrošināšanā un augstākā līmeņa veselības aprūpes pakalpojumu sniegšanā</w:t>
      </w:r>
      <w:r w:rsidR="00B80E03" w:rsidRPr="009035D3">
        <w:rPr>
          <w:rFonts w:ascii="Times New Roman" w:hAnsi="Times New Roman"/>
          <w:sz w:val="28"/>
          <w:szCs w:val="28"/>
        </w:rPr>
        <w:t xml:space="preserve"> iedzīvotājiem</w:t>
      </w:r>
      <w:r w:rsidRPr="009035D3">
        <w:rPr>
          <w:rFonts w:ascii="Times New Roman" w:hAnsi="Times New Roman"/>
          <w:sz w:val="28"/>
          <w:szCs w:val="28"/>
        </w:rPr>
        <w:t>:</w:t>
      </w:r>
    </w:p>
    <w:p w14:paraId="3D9B24E2" w14:textId="77777777" w:rsidR="009E4486" w:rsidRPr="009035D3" w:rsidRDefault="009E4486" w:rsidP="009E4486">
      <w:pPr>
        <w:pStyle w:val="ListParagraph"/>
        <w:numPr>
          <w:ilvl w:val="0"/>
          <w:numId w:val="33"/>
        </w:numPr>
        <w:spacing w:after="0" w:line="240" w:lineRule="auto"/>
        <w:jc w:val="both"/>
        <w:rPr>
          <w:rFonts w:ascii="Times New Roman" w:hAnsi="Times New Roman"/>
          <w:sz w:val="28"/>
          <w:szCs w:val="28"/>
        </w:rPr>
      </w:pPr>
      <w:r w:rsidRPr="009035D3">
        <w:rPr>
          <w:rFonts w:ascii="Times New Roman" w:hAnsi="Times New Roman"/>
          <w:sz w:val="28"/>
          <w:szCs w:val="28"/>
        </w:rPr>
        <w:t xml:space="preserve">ar lietu tiesībām saistītās problēmas - RAKUS ir spiesta no 14 privātpersonām nomāt </w:t>
      </w:r>
      <w:r w:rsidR="00B80E03" w:rsidRPr="009035D3">
        <w:rPr>
          <w:rFonts w:ascii="Times New Roman" w:hAnsi="Times New Roman"/>
          <w:sz w:val="28"/>
          <w:szCs w:val="28"/>
        </w:rPr>
        <w:t xml:space="preserve">divus </w:t>
      </w:r>
      <w:r w:rsidRPr="009035D3">
        <w:rPr>
          <w:rFonts w:ascii="Times New Roman" w:hAnsi="Times New Roman"/>
          <w:sz w:val="28"/>
          <w:szCs w:val="28"/>
        </w:rPr>
        <w:t>tām piederošos zemesgabalus, lai nodrošinātu veselības aprūpes pakalpojumu sniegšanu, kā arī valstij piederošo vitāli svarīgo nekustamo īpašumu apsaimniekošanu, t.sk. piebraukšanu pie RAKUS stacionāriem “Gaiļezers”, LOC un Patoloģijas centra;</w:t>
      </w:r>
    </w:p>
    <w:p w14:paraId="03E2B7A4" w14:textId="77777777" w:rsidR="009E4486" w:rsidRPr="009035D3" w:rsidRDefault="009E4486" w:rsidP="00B80E03">
      <w:pPr>
        <w:pStyle w:val="ListParagraph"/>
        <w:numPr>
          <w:ilvl w:val="0"/>
          <w:numId w:val="33"/>
        </w:numPr>
        <w:spacing w:after="0" w:line="240" w:lineRule="auto"/>
        <w:jc w:val="both"/>
        <w:rPr>
          <w:rFonts w:ascii="Times New Roman" w:hAnsi="Times New Roman"/>
          <w:sz w:val="28"/>
          <w:szCs w:val="28"/>
        </w:rPr>
      </w:pPr>
      <w:r w:rsidRPr="009035D3">
        <w:rPr>
          <w:rFonts w:ascii="Times New Roman" w:hAnsi="Times New Roman"/>
          <w:sz w:val="28"/>
          <w:szCs w:val="28"/>
        </w:rPr>
        <w:t>ar RAKUS infrastruktūras attīstību saistītās problēmas - teritoriju Hipokrāta ielā 2 un 4, uz zemesgabala, kas jau pieder valstij Veselības ministrijas personā, plānots attīstīt, veicot jauna korpusa būvniecīb</w:t>
      </w:r>
      <w:r w:rsidR="00B80E03" w:rsidRPr="009035D3">
        <w:rPr>
          <w:rFonts w:ascii="Times New Roman" w:hAnsi="Times New Roman"/>
          <w:sz w:val="28"/>
          <w:szCs w:val="28"/>
        </w:rPr>
        <w:t>u</w:t>
      </w:r>
      <w:r w:rsidRPr="009035D3">
        <w:rPr>
          <w:rFonts w:ascii="Times New Roman" w:hAnsi="Times New Roman"/>
          <w:sz w:val="28"/>
          <w:szCs w:val="28"/>
        </w:rPr>
        <w:t xml:space="preserve"> un RAKUS vienotā ambulatorā centra izveidošanu, tādejādi koncentrējot RAKUS pakalpojumu sniegšanu vienā teritorijā. Tomēr, spēkā esošie normatīvie akti nepieļauj jaunas ēkas būvniecīb</w:t>
      </w:r>
      <w:r w:rsidR="00B80E03" w:rsidRPr="009035D3">
        <w:rPr>
          <w:rFonts w:ascii="Times New Roman" w:hAnsi="Times New Roman"/>
          <w:sz w:val="28"/>
          <w:szCs w:val="28"/>
        </w:rPr>
        <w:t>u</w:t>
      </w:r>
      <w:r w:rsidRPr="009035D3">
        <w:rPr>
          <w:rFonts w:ascii="Times New Roman" w:hAnsi="Times New Roman"/>
          <w:sz w:val="28"/>
          <w:szCs w:val="28"/>
        </w:rPr>
        <w:t xml:space="preserve"> uz diviem zemes gabaliem;</w:t>
      </w:r>
    </w:p>
    <w:p w14:paraId="2BABB146" w14:textId="77777777" w:rsidR="009E4486" w:rsidRPr="009035D3" w:rsidRDefault="009E4486" w:rsidP="00D7286C">
      <w:pPr>
        <w:pStyle w:val="ListParagraph"/>
        <w:numPr>
          <w:ilvl w:val="0"/>
          <w:numId w:val="33"/>
        </w:numPr>
        <w:spacing w:after="0" w:line="240" w:lineRule="auto"/>
        <w:jc w:val="both"/>
        <w:rPr>
          <w:rFonts w:ascii="Times New Roman" w:hAnsi="Times New Roman"/>
          <w:sz w:val="28"/>
          <w:szCs w:val="28"/>
        </w:rPr>
      </w:pPr>
      <w:r w:rsidRPr="009035D3">
        <w:rPr>
          <w:rFonts w:ascii="Times New Roman" w:hAnsi="Times New Roman"/>
          <w:sz w:val="28"/>
          <w:szCs w:val="28"/>
        </w:rPr>
        <w:t xml:space="preserve">ar piebraucamajiem ceļiem saistītās problēmas - esošās piebrauktuves pie RAKUS stacionāriem “Gaiļezers”, LOC un Patoloģijas centra, kā arī VTMEC notiek pa privātīpašniekiem piederošiem zemesgabaliem. Arī esošie piebraucamie ceļi ved tikai uz kompleksa Dienvidu daļu, Ziemeļu daļu atstājot no ārējās piekļuves izolētu. Situāciju </w:t>
      </w:r>
      <w:proofErr w:type="spellStart"/>
      <w:r w:rsidRPr="009035D3">
        <w:rPr>
          <w:rFonts w:ascii="Times New Roman" w:hAnsi="Times New Roman"/>
          <w:sz w:val="28"/>
          <w:szCs w:val="28"/>
        </w:rPr>
        <w:t>sarežģī</w:t>
      </w:r>
      <w:proofErr w:type="spellEnd"/>
      <w:r w:rsidRPr="009035D3">
        <w:rPr>
          <w:rFonts w:ascii="Times New Roman" w:hAnsi="Times New Roman"/>
          <w:sz w:val="28"/>
          <w:szCs w:val="28"/>
        </w:rPr>
        <w:t xml:space="preserve"> fakts, ka esošie piebraucamie ceļi faktiski savienojas vienā laukumā, iepretim NMPUK. </w:t>
      </w:r>
    </w:p>
    <w:p w14:paraId="7EC9985B" w14:textId="77777777" w:rsidR="009E4486" w:rsidRPr="009035D3" w:rsidRDefault="009E4486" w:rsidP="009035D3">
      <w:pPr>
        <w:spacing w:before="120" w:after="120" w:line="240" w:lineRule="auto"/>
        <w:ind w:firstLine="709"/>
        <w:jc w:val="both"/>
        <w:rPr>
          <w:rFonts w:ascii="Times New Roman" w:hAnsi="Times New Roman"/>
          <w:sz w:val="28"/>
          <w:szCs w:val="28"/>
        </w:rPr>
      </w:pPr>
      <w:r w:rsidRPr="009035D3">
        <w:rPr>
          <w:rFonts w:ascii="Times New Roman" w:hAnsi="Times New Roman"/>
          <w:sz w:val="28"/>
          <w:szCs w:val="28"/>
        </w:rPr>
        <w:lastRenderedPageBreak/>
        <w:t xml:space="preserve">Minēto </w:t>
      </w:r>
      <w:proofErr w:type="spellStart"/>
      <w:r w:rsidRPr="009035D3">
        <w:rPr>
          <w:rFonts w:ascii="Times New Roman" w:hAnsi="Times New Roman"/>
          <w:sz w:val="28"/>
          <w:szCs w:val="28"/>
        </w:rPr>
        <w:t>problēmjautājumu</w:t>
      </w:r>
      <w:proofErr w:type="spellEnd"/>
      <w:r w:rsidRPr="009035D3">
        <w:rPr>
          <w:rFonts w:ascii="Times New Roman" w:hAnsi="Times New Roman"/>
          <w:sz w:val="28"/>
          <w:szCs w:val="28"/>
        </w:rPr>
        <w:t xml:space="preserve"> risināšanai ir piedāvāti šādi risinājumi:</w:t>
      </w:r>
    </w:p>
    <w:p w14:paraId="16E6C888" w14:textId="77777777" w:rsidR="00D7286C" w:rsidRPr="009035D3" w:rsidRDefault="009E4486" w:rsidP="00D7286C">
      <w:pPr>
        <w:pStyle w:val="ListParagraph"/>
        <w:numPr>
          <w:ilvl w:val="0"/>
          <w:numId w:val="37"/>
        </w:numPr>
        <w:spacing w:after="0" w:line="240" w:lineRule="auto"/>
        <w:jc w:val="both"/>
        <w:rPr>
          <w:rFonts w:ascii="Times New Roman" w:hAnsi="Times New Roman"/>
          <w:sz w:val="28"/>
          <w:szCs w:val="28"/>
        </w:rPr>
      </w:pPr>
      <w:r w:rsidRPr="009035D3">
        <w:rPr>
          <w:rFonts w:ascii="Times New Roman" w:hAnsi="Times New Roman"/>
          <w:sz w:val="28"/>
          <w:szCs w:val="28"/>
        </w:rPr>
        <w:t>ir jāsakārto nekustamo īpašumu jautājums - Hipokrāta ielā 2 un 4, Rīgā, divu zemesgabalu atsavināšana par labu valstij Veselības ministrijas personā</w:t>
      </w:r>
      <w:r w:rsidR="00B80E03" w:rsidRPr="009035D3">
        <w:rPr>
          <w:rFonts w:ascii="Times New Roman" w:hAnsi="Times New Roman"/>
          <w:sz w:val="28"/>
          <w:szCs w:val="28"/>
        </w:rPr>
        <w:t>. A</w:t>
      </w:r>
      <w:r w:rsidRPr="009035D3">
        <w:rPr>
          <w:rFonts w:ascii="Times New Roman" w:hAnsi="Times New Roman"/>
          <w:sz w:val="28"/>
          <w:szCs w:val="28"/>
        </w:rPr>
        <w:t>tbilstoši Eiropas Komisijas vadlīnijām “</w:t>
      </w:r>
      <w:proofErr w:type="spellStart"/>
      <w:r w:rsidRPr="009035D3">
        <w:rPr>
          <w:rFonts w:ascii="Times New Roman" w:hAnsi="Times New Roman"/>
          <w:sz w:val="28"/>
          <w:szCs w:val="28"/>
        </w:rPr>
        <w:t>Guide</w:t>
      </w:r>
      <w:proofErr w:type="spellEnd"/>
      <w:r w:rsidRPr="009035D3">
        <w:rPr>
          <w:rFonts w:ascii="Times New Roman" w:hAnsi="Times New Roman"/>
          <w:sz w:val="28"/>
          <w:szCs w:val="28"/>
        </w:rPr>
        <w:t xml:space="preserve"> to </w:t>
      </w:r>
      <w:proofErr w:type="spellStart"/>
      <w:r w:rsidRPr="009035D3">
        <w:rPr>
          <w:rFonts w:ascii="Times New Roman" w:hAnsi="Times New Roman"/>
          <w:sz w:val="28"/>
          <w:szCs w:val="28"/>
        </w:rPr>
        <w:t>Cost-Benefit</w:t>
      </w:r>
      <w:proofErr w:type="spellEnd"/>
      <w:r w:rsidRPr="009035D3">
        <w:rPr>
          <w:rFonts w:ascii="Times New Roman" w:hAnsi="Times New Roman"/>
          <w:sz w:val="28"/>
          <w:szCs w:val="28"/>
        </w:rPr>
        <w:t xml:space="preserve"> </w:t>
      </w:r>
      <w:proofErr w:type="spellStart"/>
      <w:r w:rsidRPr="009035D3">
        <w:rPr>
          <w:rFonts w:ascii="Times New Roman" w:hAnsi="Times New Roman"/>
          <w:sz w:val="28"/>
          <w:szCs w:val="28"/>
        </w:rPr>
        <w:t>Analysis</w:t>
      </w:r>
      <w:proofErr w:type="spellEnd"/>
      <w:r w:rsidRPr="009035D3">
        <w:rPr>
          <w:rFonts w:ascii="Times New Roman" w:hAnsi="Times New Roman"/>
          <w:sz w:val="28"/>
          <w:szCs w:val="28"/>
        </w:rPr>
        <w:t xml:space="preserve"> </w:t>
      </w:r>
      <w:proofErr w:type="spellStart"/>
      <w:r w:rsidRPr="009035D3">
        <w:rPr>
          <w:rFonts w:ascii="Times New Roman" w:hAnsi="Times New Roman"/>
          <w:sz w:val="28"/>
          <w:szCs w:val="28"/>
        </w:rPr>
        <w:t>of</w:t>
      </w:r>
      <w:proofErr w:type="spellEnd"/>
      <w:r w:rsidRPr="009035D3">
        <w:rPr>
          <w:rFonts w:ascii="Times New Roman" w:hAnsi="Times New Roman"/>
          <w:sz w:val="28"/>
          <w:szCs w:val="28"/>
        </w:rPr>
        <w:t xml:space="preserve"> </w:t>
      </w:r>
      <w:proofErr w:type="spellStart"/>
      <w:r w:rsidRPr="009035D3">
        <w:rPr>
          <w:rFonts w:ascii="Times New Roman" w:hAnsi="Times New Roman"/>
          <w:sz w:val="28"/>
          <w:szCs w:val="28"/>
        </w:rPr>
        <w:t>Investment</w:t>
      </w:r>
      <w:proofErr w:type="spellEnd"/>
      <w:r w:rsidRPr="009035D3">
        <w:rPr>
          <w:rFonts w:ascii="Times New Roman" w:hAnsi="Times New Roman"/>
          <w:sz w:val="28"/>
          <w:szCs w:val="28"/>
        </w:rPr>
        <w:t xml:space="preserve"> Project”, investīciju </w:t>
      </w:r>
      <w:proofErr w:type="spellStart"/>
      <w:r w:rsidRPr="009035D3">
        <w:rPr>
          <w:rFonts w:ascii="Times New Roman" w:hAnsi="Times New Roman"/>
          <w:sz w:val="28"/>
          <w:szCs w:val="28"/>
        </w:rPr>
        <w:t>atdeve</w:t>
      </w:r>
      <w:proofErr w:type="spellEnd"/>
      <w:r w:rsidRPr="009035D3">
        <w:rPr>
          <w:rFonts w:ascii="Times New Roman" w:hAnsi="Times New Roman"/>
          <w:sz w:val="28"/>
          <w:szCs w:val="28"/>
        </w:rPr>
        <w:t xml:space="preserve"> tiek rēķināta 30 gadu periodā</w:t>
      </w:r>
      <w:r w:rsidR="00B80E03" w:rsidRPr="009035D3">
        <w:rPr>
          <w:rFonts w:ascii="Times New Roman" w:hAnsi="Times New Roman"/>
          <w:sz w:val="28"/>
          <w:szCs w:val="28"/>
        </w:rPr>
        <w:t>.</w:t>
      </w:r>
      <w:r w:rsidRPr="009035D3">
        <w:rPr>
          <w:rFonts w:ascii="Times New Roman" w:hAnsi="Times New Roman"/>
          <w:sz w:val="28"/>
          <w:szCs w:val="28"/>
        </w:rPr>
        <w:t xml:space="preserve"> </w:t>
      </w:r>
      <w:r w:rsidR="00B80E03" w:rsidRPr="009035D3">
        <w:rPr>
          <w:rFonts w:ascii="Times New Roman" w:hAnsi="Times New Roman"/>
          <w:sz w:val="28"/>
          <w:szCs w:val="28"/>
        </w:rPr>
        <w:t>Ņ</w:t>
      </w:r>
      <w:r w:rsidRPr="009035D3">
        <w:rPr>
          <w:rFonts w:ascii="Times New Roman" w:hAnsi="Times New Roman"/>
          <w:sz w:val="28"/>
          <w:szCs w:val="28"/>
        </w:rPr>
        <w:t>emot vērā to, ka investīcijas atmaksāšanās periods nepārsniedz 30 gadus, uzskatāms, ka piedāvātā investīcija ir ekonomiski pamatota. Aprēķināts, ka, veicot ieguldījumu EUR 731</w:t>
      </w:r>
      <w:r w:rsidR="00B80E03" w:rsidRPr="009035D3">
        <w:rPr>
          <w:rFonts w:ascii="Times New Roman" w:hAnsi="Times New Roman"/>
          <w:sz w:val="28"/>
          <w:szCs w:val="28"/>
        </w:rPr>
        <w:t> </w:t>
      </w:r>
      <w:r w:rsidRPr="009035D3">
        <w:rPr>
          <w:rFonts w:ascii="Times New Roman" w:hAnsi="Times New Roman"/>
          <w:sz w:val="28"/>
          <w:szCs w:val="28"/>
        </w:rPr>
        <w:t>619.00 apjomā, pie esošās kadastrālās vērtības ieguldījumu atmaksa tiktu sasniegta 1</w:t>
      </w:r>
      <w:r w:rsidR="00B80E03" w:rsidRPr="009035D3">
        <w:rPr>
          <w:rFonts w:ascii="Times New Roman" w:hAnsi="Times New Roman"/>
          <w:sz w:val="28"/>
          <w:szCs w:val="28"/>
        </w:rPr>
        <w:t>6,7</w:t>
      </w:r>
      <w:r w:rsidRPr="009035D3">
        <w:rPr>
          <w:rFonts w:ascii="Times New Roman" w:hAnsi="Times New Roman"/>
          <w:sz w:val="28"/>
          <w:szCs w:val="28"/>
        </w:rPr>
        <w:t xml:space="preserve"> gadu periodā, bet pie plānotās kadastrālās vērtības – 2</w:t>
      </w:r>
      <w:r w:rsidR="00B80E03" w:rsidRPr="009035D3">
        <w:rPr>
          <w:rFonts w:ascii="Times New Roman" w:hAnsi="Times New Roman"/>
          <w:sz w:val="28"/>
          <w:szCs w:val="28"/>
        </w:rPr>
        <w:t>7,7</w:t>
      </w:r>
      <w:r w:rsidRPr="009035D3">
        <w:rPr>
          <w:rFonts w:ascii="Times New Roman" w:hAnsi="Times New Roman"/>
          <w:sz w:val="28"/>
          <w:szCs w:val="28"/>
        </w:rPr>
        <w:t xml:space="preserve"> gadu periodā</w:t>
      </w:r>
      <w:r w:rsidR="00D7286C" w:rsidRPr="009035D3">
        <w:rPr>
          <w:rFonts w:ascii="Times New Roman" w:hAnsi="Times New Roman"/>
          <w:sz w:val="28"/>
          <w:szCs w:val="28"/>
        </w:rPr>
        <w:t>;</w:t>
      </w:r>
    </w:p>
    <w:p w14:paraId="2EA7CB6B" w14:textId="4995F3BE" w:rsidR="00D7286C" w:rsidRPr="009035D3" w:rsidRDefault="009E4486" w:rsidP="00B80E03">
      <w:pPr>
        <w:pStyle w:val="ListParagraph"/>
        <w:numPr>
          <w:ilvl w:val="0"/>
          <w:numId w:val="37"/>
        </w:numPr>
        <w:spacing w:after="0" w:line="240" w:lineRule="auto"/>
        <w:jc w:val="both"/>
        <w:rPr>
          <w:rFonts w:ascii="Times New Roman" w:hAnsi="Times New Roman"/>
          <w:sz w:val="28"/>
          <w:szCs w:val="28"/>
        </w:rPr>
      </w:pPr>
      <w:r w:rsidRPr="009035D3">
        <w:rPr>
          <w:rFonts w:ascii="Times New Roman" w:hAnsi="Times New Roman"/>
          <w:sz w:val="28"/>
          <w:szCs w:val="28"/>
        </w:rPr>
        <w:t>ir jāuzlabo RAKUS gatavība krīzes situācijām;</w:t>
      </w:r>
    </w:p>
    <w:p w14:paraId="7633A2AE" w14:textId="28816C93" w:rsidR="009E4486" w:rsidRPr="009035D3" w:rsidRDefault="009E4486" w:rsidP="00B80E03">
      <w:pPr>
        <w:pStyle w:val="ListParagraph"/>
        <w:numPr>
          <w:ilvl w:val="0"/>
          <w:numId w:val="37"/>
        </w:numPr>
        <w:spacing w:after="0" w:line="240" w:lineRule="auto"/>
        <w:jc w:val="both"/>
        <w:rPr>
          <w:rFonts w:ascii="Times New Roman" w:hAnsi="Times New Roman"/>
          <w:sz w:val="28"/>
          <w:szCs w:val="28"/>
        </w:rPr>
      </w:pPr>
      <w:r w:rsidRPr="009035D3">
        <w:rPr>
          <w:rFonts w:ascii="Times New Roman" w:hAnsi="Times New Roman"/>
          <w:sz w:val="28"/>
          <w:szCs w:val="28"/>
        </w:rPr>
        <w:t>ir jāveic sagatavošanās darbi RAKUS infrastruktūras attīstībai Hipokrāta ielas teritorijā.</w:t>
      </w:r>
      <w:r w:rsidR="00FD316C">
        <w:rPr>
          <w:rFonts w:ascii="Times New Roman" w:hAnsi="Times New Roman"/>
          <w:sz w:val="28"/>
          <w:szCs w:val="28"/>
        </w:rPr>
        <w:t xml:space="preserve"> </w:t>
      </w:r>
    </w:p>
    <w:p w14:paraId="35F4F31C" w14:textId="77777777" w:rsidR="00DD4D0F" w:rsidRPr="009035D3" w:rsidRDefault="00DD4D0F" w:rsidP="00DD4D0F">
      <w:pPr>
        <w:spacing w:after="0" w:line="240" w:lineRule="auto"/>
        <w:jc w:val="both"/>
        <w:rPr>
          <w:rFonts w:ascii="Times New Roman" w:hAnsi="Times New Roman"/>
          <w:b/>
          <w:sz w:val="28"/>
          <w:szCs w:val="28"/>
        </w:rPr>
      </w:pPr>
    </w:p>
    <w:p w14:paraId="776A86A9" w14:textId="77777777" w:rsidR="00055997" w:rsidRPr="009035D3" w:rsidRDefault="00DD4D0F" w:rsidP="00DD4D0F">
      <w:pPr>
        <w:spacing w:after="0" w:line="240" w:lineRule="auto"/>
        <w:jc w:val="both"/>
        <w:rPr>
          <w:rFonts w:ascii="Times New Roman" w:hAnsi="Times New Roman"/>
          <w:sz w:val="28"/>
          <w:szCs w:val="28"/>
          <w:u w:val="single"/>
        </w:rPr>
      </w:pPr>
      <w:r w:rsidRPr="009035D3">
        <w:rPr>
          <w:rFonts w:ascii="Times New Roman" w:hAnsi="Times New Roman"/>
          <w:b/>
          <w:sz w:val="28"/>
          <w:szCs w:val="28"/>
          <w:u w:val="single"/>
        </w:rPr>
        <w:t>Priekšlikum</w:t>
      </w:r>
      <w:r w:rsidR="00F41E3A" w:rsidRPr="009035D3">
        <w:rPr>
          <w:rFonts w:ascii="Times New Roman" w:hAnsi="Times New Roman"/>
          <w:b/>
          <w:sz w:val="28"/>
          <w:szCs w:val="28"/>
          <w:u w:val="single"/>
        </w:rPr>
        <w:t>i</w:t>
      </w:r>
      <w:r w:rsidR="009E4486" w:rsidRPr="009035D3">
        <w:rPr>
          <w:rFonts w:ascii="Times New Roman" w:hAnsi="Times New Roman"/>
          <w:b/>
          <w:sz w:val="28"/>
          <w:szCs w:val="28"/>
          <w:u w:val="single"/>
        </w:rPr>
        <w:t xml:space="preserve"> tālākai rīcībai</w:t>
      </w:r>
      <w:r w:rsidRPr="009035D3">
        <w:rPr>
          <w:rFonts w:ascii="Times New Roman" w:hAnsi="Times New Roman"/>
          <w:b/>
          <w:sz w:val="28"/>
          <w:szCs w:val="28"/>
          <w:u w:val="single"/>
        </w:rPr>
        <w:t>:</w:t>
      </w:r>
    </w:p>
    <w:p w14:paraId="4CBCE7F9" w14:textId="77777777" w:rsidR="00055997" w:rsidRPr="009035D3" w:rsidRDefault="00055997" w:rsidP="00F41E3A">
      <w:pPr>
        <w:spacing w:after="0" w:line="240" w:lineRule="auto"/>
        <w:jc w:val="both"/>
        <w:rPr>
          <w:rFonts w:ascii="Times New Roman" w:hAnsi="Times New Roman"/>
          <w:color w:val="000000"/>
          <w:sz w:val="28"/>
          <w:szCs w:val="28"/>
          <w:u w:val="single"/>
        </w:rPr>
      </w:pPr>
    </w:p>
    <w:p w14:paraId="061C0890" w14:textId="12986412" w:rsidR="00DB6E4A" w:rsidRPr="009035D3" w:rsidRDefault="00456A04" w:rsidP="00456A04">
      <w:pPr>
        <w:pStyle w:val="ListParagraph"/>
        <w:numPr>
          <w:ilvl w:val="0"/>
          <w:numId w:val="30"/>
        </w:numPr>
        <w:tabs>
          <w:tab w:val="left" w:pos="426"/>
        </w:tabs>
        <w:spacing w:after="0" w:line="240" w:lineRule="auto"/>
        <w:jc w:val="both"/>
        <w:rPr>
          <w:rFonts w:ascii="Times New Roman" w:hAnsi="Times New Roman"/>
          <w:bCs/>
          <w:sz w:val="28"/>
          <w:szCs w:val="28"/>
        </w:rPr>
      </w:pPr>
      <w:r w:rsidRPr="009035D3">
        <w:rPr>
          <w:rFonts w:ascii="Times New Roman" w:hAnsi="Times New Roman"/>
          <w:color w:val="000000"/>
          <w:sz w:val="28"/>
          <w:szCs w:val="28"/>
        </w:rPr>
        <w:t>U</w:t>
      </w:r>
      <w:r w:rsidR="00C204A1" w:rsidRPr="009035D3">
        <w:rPr>
          <w:rFonts w:ascii="Times New Roman" w:hAnsi="Times New Roman"/>
          <w:color w:val="000000"/>
          <w:sz w:val="28"/>
          <w:szCs w:val="28"/>
        </w:rPr>
        <w:t xml:space="preserve">zsākt normatīvajos aktos noteiktās darbības, kas saistītas ar  </w:t>
      </w:r>
      <w:r w:rsidR="00DB6E4A" w:rsidRPr="009035D3">
        <w:rPr>
          <w:rFonts w:ascii="Times New Roman" w:hAnsi="Times New Roman"/>
          <w:bCs/>
          <w:sz w:val="28"/>
          <w:szCs w:val="28"/>
        </w:rPr>
        <w:t>zemesgabala ar kadastra Nr.0100</w:t>
      </w:r>
      <w:r w:rsidRPr="009035D3">
        <w:rPr>
          <w:rFonts w:ascii="Times New Roman" w:hAnsi="Times New Roman"/>
          <w:bCs/>
          <w:sz w:val="28"/>
          <w:szCs w:val="28"/>
        </w:rPr>
        <w:t> </w:t>
      </w:r>
      <w:r w:rsidR="00DB6E4A" w:rsidRPr="009035D3">
        <w:rPr>
          <w:rFonts w:ascii="Times New Roman" w:hAnsi="Times New Roman"/>
          <w:bCs/>
          <w:sz w:val="28"/>
          <w:szCs w:val="28"/>
        </w:rPr>
        <w:t>122</w:t>
      </w:r>
      <w:r w:rsidRPr="009035D3">
        <w:rPr>
          <w:rFonts w:ascii="Times New Roman" w:hAnsi="Times New Roman"/>
          <w:bCs/>
          <w:sz w:val="28"/>
          <w:szCs w:val="28"/>
        </w:rPr>
        <w:t> </w:t>
      </w:r>
      <w:r w:rsidR="00DB6E4A" w:rsidRPr="009035D3">
        <w:rPr>
          <w:rFonts w:ascii="Times New Roman" w:hAnsi="Times New Roman"/>
          <w:bCs/>
          <w:sz w:val="28"/>
          <w:szCs w:val="28"/>
        </w:rPr>
        <w:t xml:space="preserve">2117 </w:t>
      </w:r>
      <w:r w:rsidR="00C204A1" w:rsidRPr="009035D3">
        <w:rPr>
          <w:rFonts w:ascii="Times New Roman" w:hAnsi="Times New Roman"/>
          <w:bCs/>
          <w:sz w:val="28"/>
          <w:szCs w:val="28"/>
        </w:rPr>
        <w:t>un</w:t>
      </w:r>
      <w:r w:rsidR="00DB6E4A" w:rsidRPr="009035D3">
        <w:rPr>
          <w:rFonts w:ascii="Times New Roman" w:hAnsi="Times New Roman" w:cs="Times New Roman"/>
          <w:bCs/>
          <w:sz w:val="28"/>
          <w:szCs w:val="28"/>
        </w:rPr>
        <w:t xml:space="preserve"> zemesgabala ar kadastra Nr.0100</w:t>
      </w:r>
      <w:r w:rsidRPr="009035D3">
        <w:rPr>
          <w:rFonts w:ascii="Times New Roman" w:hAnsi="Times New Roman" w:cs="Times New Roman"/>
          <w:bCs/>
          <w:sz w:val="28"/>
          <w:szCs w:val="28"/>
        </w:rPr>
        <w:t> </w:t>
      </w:r>
      <w:r w:rsidR="00DB6E4A" w:rsidRPr="009035D3">
        <w:rPr>
          <w:rFonts w:ascii="Times New Roman" w:hAnsi="Times New Roman" w:cs="Times New Roman"/>
          <w:bCs/>
          <w:sz w:val="28"/>
          <w:szCs w:val="28"/>
        </w:rPr>
        <w:t>122</w:t>
      </w:r>
      <w:r w:rsidRPr="009035D3">
        <w:rPr>
          <w:rFonts w:ascii="Times New Roman" w:hAnsi="Times New Roman" w:cs="Times New Roman"/>
          <w:bCs/>
          <w:sz w:val="28"/>
          <w:szCs w:val="28"/>
        </w:rPr>
        <w:t> </w:t>
      </w:r>
      <w:r w:rsidR="00DB6E4A" w:rsidRPr="009035D3">
        <w:rPr>
          <w:rFonts w:ascii="Times New Roman" w:hAnsi="Times New Roman" w:cs="Times New Roman"/>
          <w:bCs/>
          <w:sz w:val="28"/>
          <w:szCs w:val="28"/>
        </w:rPr>
        <w:t xml:space="preserve">2079 </w:t>
      </w:r>
      <w:r w:rsidR="00ED5479" w:rsidRPr="009035D3">
        <w:rPr>
          <w:rFonts w:ascii="Times New Roman" w:hAnsi="Times New Roman" w:cs="Times New Roman"/>
          <w:sz w:val="28"/>
          <w:szCs w:val="28"/>
        </w:rPr>
        <w:t>atsavināšan</w:t>
      </w:r>
      <w:r w:rsidR="00B80E03" w:rsidRPr="009035D3">
        <w:rPr>
          <w:rFonts w:ascii="Times New Roman" w:hAnsi="Times New Roman" w:cs="Times New Roman"/>
          <w:sz w:val="28"/>
          <w:szCs w:val="28"/>
        </w:rPr>
        <w:t>u</w:t>
      </w:r>
      <w:r w:rsidR="00ED5479" w:rsidRPr="009035D3">
        <w:rPr>
          <w:rFonts w:ascii="Times New Roman" w:hAnsi="Times New Roman" w:cs="Times New Roman"/>
          <w:sz w:val="28"/>
          <w:szCs w:val="28"/>
        </w:rPr>
        <w:t xml:space="preserve"> </w:t>
      </w:r>
      <w:r w:rsidR="00B11561" w:rsidRPr="00064698">
        <w:rPr>
          <w:rFonts w:ascii="Times New Roman" w:hAnsi="Times New Roman" w:cs="Times New Roman"/>
          <w:color w:val="212529"/>
          <w:sz w:val="28"/>
          <w:szCs w:val="28"/>
        </w:rPr>
        <w:t>veselības aizsardzības vajadzībām</w:t>
      </w:r>
      <w:r w:rsidR="00B11561" w:rsidRPr="009035D3">
        <w:rPr>
          <w:rFonts w:ascii="Times New Roman" w:hAnsi="Times New Roman" w:cs="Times New Roman"/>
          <w:sz w:val="28"/>
          <w:szCs w:val="28"/>
        </w:rPr>
        <w:t xml:space="preserve"> </w:t>
      </w:r>
      <w:r w:rsidR="00ED5479" w:rsidRPr="009035D3">
        <w:rPr>
          <w:rFonts w:ascii="Times New Roman" w:hAnsi="Times New Roman" w:cs="Times New Roman"/>
          <w:sz w:val="28"/>
          <w:szCs w:val="28"/>
        </w:rPr>
        <w:t>par labu valstij;</w:t>
      </w:r>
    </w:p>
    <w:p w14:paraId="7C812C43" w14:textId="77777777" w:rsidR="00C204A1" w:rsidRPr="009035D3" w:rsidRDefault="004545C5" w:rsidP="00DB6E4A">
      <w:pPr>
        <w:pStyle w:val="ListParagraph"/>
        <w:numPr>
          <w:ilvl w:val="0"/>
          <w:numId w:val="30"/>
        </w:numPr>
        <w:tabs>
          <w:tab w:val="left" w:pos="426"/>
        </w:tabs>
        <w:spacing w:after="0" w:line="240" w:lineRule="auto"/>
        <w:jc w:val="both"/>
        <w:rPr>
          <w:rFonts w:ascii="Times New Roman" w:hAnsi="Times New Roman"/>
          <w:bCs/>
          <w:sz w:val="28"/>
          <w:szCs w:val="28"/>
        </w:rPr>
      </w:pPr>
      <w:r w:rsidRPr="009035D3">
        <w:rPr>
          <w:rFonts w:ascii="Times New Roman" w:hAnsi="Times New Roman" w:cs="Times New Roman"/>
          <w:sz w:val="28"/>
          <w:szCs w:val="28"/>
        </w:rPr>
        <w:t>A</w:t>
      </w:r>
      <w:r w:rsidR="00C204A1" w:rsidRPr="009035D3">
        <w:rPr>
          <w:rFonts w:ascii="Times New Roman" w:hAnsi="Times New Roman" w:cs="Times New Roman"/>
          <w:sz w:val="28"/>
          <w:szCs w:val="28"/>
        </w:rPr>
        <w:t>kceptēt ieceri par RAKUS Ziemeļu piebraucamā ceļa 1.kārtas būvniecību;</w:t>
      </w:r>
    </w:p>
    <w:p w14:paraId="028C1023" w14:textId="77777777" w:rsidR="00ED5479" w:rsidRPr="009035D3" w:rsidRDefault="004545C5" w:rsidP="00DB6E4A">
      <w:pPr>
        <w:pStyle w:val="ListParagraph"/>
        <w:numPr>
          <w:ilvl w:val="0"/>
          <w:numId w:val="30"/>
        </w:numPr>
        <w:tabs>
          <w:tab w:val="left" w:pos="426"/>
        </w:tabs>
        <w:spacing w:after="0" w:line="240" w:lineRule="auto"/>
        <w:jc w:val="both"/>
        <w:rPr>
          <w:rFonts w:ascii="Times New Roman" w:hAnsi="Times New Roman"/>
          <w:bCs/>
          <w:sz w:val="28"/>
          <w:szCs w:val="28"/>
        </w:rPr>
      </w:pPr>
      <w:r w:rsidRPr="009035D3">
        <w:rPr>
          <w:rFonts w:ascii="Times New Roman" w:hAnsi="Times New Roman" w:cs="Times New Roman"/>
          <w:sz w:val="28"/>
          <w:szCs w:val="28"/>
        </w:rPr>
        <w:t>I</w:t>
      </w:r>
      <w:r w:rsidR="00C204A1" w:rsidRPr="009035D3">
        <w:rPr>
          <w:rFonts w:ascii="Times New Roman" w:hAnsi="Times New Roman" w:cs="Times New Roman"/>
          <w:sz w:val="28"/>
          <w:szCs w:val="28"/>
        </w:rPr>
        <w:t>espējas finansēt iepriekš norādītās darbības izvērtēt kā prioritāro</w:t>
      </w:r>
      <w:r w:rsidR="00B80E03" w:rsidRPr="009035D3">
        <w:rPr>
          <w:rFonts w:ascii="Times New Roman" w:hAnsi="Times New Roman" w:cs="Times New Roman"/>
          <w:sz w:val="28"/>
          <w:szCs w:val="28"/>
        </w:rPr>
        <w:t>s</w:t>
      </w:r>
      <w:r w:rsidR="00C204A1" w:rsidRPr="009035D3">
        <w:rPr>
          <w:rFonts w:ascii="Times New Roman" w:hAnsi="Times New Roman" w:cs="Times New Roman"/>
          <w:sz w:val="28"/>
          <w:szCs w:val="28"/>
        </w:rPr>
        <w:t xml:space="preserve"> pasākumu</w:t>
      </w:r>
      <w:r w:rsidR="00B80E03" w:rsidRPr="009035D3">
        <w:rPr>
          <w:rFonts w:ascii="Times New Roman" w:hAnsi="Times New Roman" w:cs="Times New Roman"/>
          <w:sz w:val="28"/>
          <w:szCs w:val="28"/>
        </w:rPr>
        <w:t>s</w:t>
      </w:r>
      <w:r w:rsidR="00C204A1" w:rsidRPr="009035D3">
        <w:rPr>
          <w:rFonts w:ascii="Times New Roman" w:hAnsi="Times New Roman" w:cs="Times New Roman"/>
          <w:sz w:val="28"/>
          <w:szCs w:val="28"/>
        </w:rPr>
        <w:t xml:space="preserve"> vidēja termiņa budžeta ietvarā, VM sagatavojot attiecīgu pieprasījumu</w:t>
      </w:r>
      <w:r w:rsidR="008B07C3" w:rsidRPr="009035D3">
        <w:rPr>
          <w:rFonts w:ascii="Times New Roman" w:hAnsi="Times New Roman" w:cs="Times New Roman"/>
          <w:sz w:val="28"/>
          <w:szCs w:val="28"/>
        </w:rPr>
        <w:t>.</w:t>
      </w:r>
    </w:p>
    <w:p w14:paraId="5253C3B0" w14:textId="77777777" w:rsidR="00F41E3A" w:rsidRPr="009035D3" w:rsidRDefault="00F41E3A" w:rsidP="00DB6E4A">
      <w:pPr>
        <w:tabs>
          <w:tab w:val="left" w:pos="426"/>
        </w:tabs>
        <w:spacing w:after="0" w:line="240" w:lineRule="auto"/>
        <w:ind w:firstLine="709"/>
        <w:jc w:val="both"/>
        <w:rPr>
          <w:rFonts w:ascii="Times New Roman" w:hAnsi="Times New Roman"/>
          <w:color w:val="000000"/>
          <w:sz w:val="28"/>
          <w:szCs w:val="28"/>
        </w:rPr>
      </w:pPr>
    </w:p>
    <w:p w14:paraId="728720E3" w14:textId="77777777" w:rsidR="007C24D0" w:rsidRPr="00A10603" w:rsidRDefault="007C24D0" w:rsidP="005A585D">
      <w:pPr>
        <w:tabs>
          <w:tab w:val="left" w:pos="6804"/>
        </w:tabs>
        <w:spacing w:after="0" w:line="240" w:lineRule="auto"/>
        <w:jc w:val="both"/>
        <w:rPr>
          <w:rFonts w:ascii="Times New Roman" w:hAnsi="Times New Roman"/>
          <w:sz w:val="24"/>
          <w:szCs w:val="24"/>
        </w:rPr>
      </w:pPr>
    </w:p>
    <w:p w14:paraId="4B73AB25" w14:textId="77777777" w:rsidR="009035D3" w:rsidRPr="00903340" w:rsidRDefault="009035D3" w:rsidP="009035D3">
      <w:pPr>
        <w:tabs>
          <w:tab w:val="left" w:pos="7513"/>
        </w:tabs>
        <w:spacing w:after="0" w:line="240" w:lineRule="auto"/>
        <w:jc w:val="both"/>
        <w:rPr>
          <w:rFonts w:ascii="Times New Roman" w:hAnsi="Times New Roman"/>
          <w:sz w:val="28"/>
          <w:szCs w:val="28"/>
        </w:rPr>
      </w:pPr>
      <w:r w:rsidRPr="00903340">
        <w:rPr>
          <w:rFonts w:ascii="Times New Roman" w:hAnsi="Times New Roman"/>
          <w:sz w:val="28"/>
          <w:szCs w:val="28"/>
        </w:rPr>
        <w:t>Veselības ministrs</w:t>
      </w:r>
      <w:r w:rsidRPr="00903340">
        <w:rPr>
          <w:rFonts w:ascii="Times New Roman" w:hAnsi="Times New Roman"/>
          <w:sz w:val="28"/>
          <w:szCs w:val="28"/>
        </w:rPr>
        <w:tab/>
        <w:t>Daniels Pavļuts</w:t>
      </w:r>
    </w:p>
    <w:p w14:paraId="24325C58" w14:textId="77777777" w:rsidR="009035D3" w:rsidRDefault="009035D3" w:rsidP="009035D3">
      <w:pPr>
        <w:tabs>
          <w:tab w:val="left" w:pos="7513"/>
        </w:tabs>
        <w:spacing w:after="0" w:line="240" w:lineRule="auto"/>
        <w:jc w:val="both"/>
        <w:rPr>
          <w:sz w:val="28"/>
          <w:szCs w:val="28"/>
        </w:rPr>
      </w:pPr>
    </w:p>
    <w:p w14:paraId="454EF6B5" w14:textId="77777777" w:rsidR="003E4700" w:rsidRDefault="003E4700" w:rsidP="009035D3">
      <w:pPr>
        <w:tabs>
          <w:tab w:val="left" w:pos="7513"/>
        </w:tabs>
        <w:spacing w:after="0" w:line="240" w:lineRule="auto"/>
        <w:jc w:val="both"/>
        <w:rPr>
          <w:sz w:val="28"/>
          <w:szCs w:val="28"/>
        </w:rPr>
      </w:pPr>
    </w:p>
    <w:p w14:paraId="2A21FE09" w14:textId="77777777" w:rsidR="003E4700" w:rsidRDefault="003E4700" w:rsidP="009035D3">
      <w:pPr>
        <w:tabs>
          <w:tab w:val="left" w:pos="7513"/>
        </w:tabs>
        <w:spacing w:after="0" w:line="240" w:lineRule="auto"/>
        <w:jc w:val="both"/>
        <w:rPr>
          <w:sz w:val="28"/>
          <w:szCs w:val="28"/>
        </w:rPr>
      </w:pPr>
    </w:p>
    <w:p w14:paraId="390DAF57" w14:textId="77777777" w:rsidR="003E4700" w:rsidRDefault="003E4700" w:rsidP="009035D3">
      <w:pPr>
        <w:tabs>
          <w:tab w:val="left" w:pos="7513"/>
        </w:tabs>
        <w:spacing w:after="0" w:line="240" w:lineRule="auto"/>
        <w:jc w:val="both"/>
        <w:rPr>
          <w:sz w:val="28"/>
          <w:szCs w:val="28"/>
        </w:rPr>
      </w:pPr>
    </w:p>
    <w:p w14:paraId="3F4EA5EF" w14:textId="77777777" w:rsidR="003E4700" w:rsidRDefault="003E4700" w:rsidP="009035D3">
      <w:pPr>
        <w:tabs>
          <w:tab w:val="left" w:pos="7513"/>
        </w:tabs>
        <w:spacing w:after="0" w:line="240" w:lineRule="auto"/>
        <w:jc w:val="both"/>
        <w:rPr>
          <w:sz w:val="28"/>
          <w:szCs w:val="28"/>
        </w:rPr>
      </w:pPr>
    </w:p>
    <w:p w14:paraId="16330854" w14:textId="77777777" w:rsidR="003E4700" w:rsidRDefault="003E4700" w:rsidP="009035D3">
      <w:pPr>
        <w:tabs>
          <w:tab w:val="left" w:pos="7513"/>
        </w:tabs>
        <w:spacing w:after="0" w:line="240" w:lineRule="auto"/>
        <w:jc w:val="both"/>
        <w:rPr>
          <w:sz w:val="28"/>
          <w:szCs w:val="28"/>
        </w:rPr>
      </w:pPr>
    </w:p>
    <w:p w14:paraId="46E6F24F" w14:textId="77777777" w:rsidR="003E4700" w:rsidRDefault="003E4700" w:rsidP="009035D3">
      <w:pPr>
        <w:tabs>
          <w:tab w:val="left" w:pos="7513"/>
        </w:tabs>
        <w:spacing w:after="0" w:line="240" w:lineRule="auto"/>
        <w:jc w:val="both"/>
        <w:rPr>
          <w:sz w:val="28"/>
          <w:szCs w:val="28"/>
        </w:rPr>
      </w:pPr>
    </w:p>
    <w:p w14:paraId="55F5804A" w14:textId="77777777" w:rsidR="003E4700" w:rsidRDefault="003E4700" w:rsidP="009035D3">
      <w:pPr>
        <w:tabs>
          <w:tab w:val="left" w:pos="7513"/>
        </w:tabs>
        <w:spacing w:after="0" w:line="240" w:lineRule="auto"/>
        <w:jc w:val="both"/>
        <w:rPr>
          <w:sz w:val="28"/>
          <w:szCs w:val="28"/>
        </w:rPr>
      </w:pPr>
    </w:p>
    <w:p w14:paraId="3DD8F996" w14:textId="77777777" w:rsidR="003E4700" w:rsidRDefault="003E4700" w:rsidP="009035D3">
      <w:pPr>
        <w:tabs>
          <w:tab w:val="left" w:pos="7513"/>
        </w:tabs>
        <w:spacing w:after="0" w:line="240" w:lineRule="auto"/>
        <w:jc w:val="both"/>
        <w:rPr>
          <w:sz w:val="28"/>
          <w:szCs w:val="28"/>
        </w:rPr>
      </w:pPr>
    </w:p>
    <w:p w14:paraId="3B19193E" w14:textId="77777777" w:rsidR="003E4700" w:rsidRDefault="003E4700" w:rsidP="009035D3">
      <w:pPr>
        <w:tabs>
          <w:tab w:val="left" w:pos="7513"/>
        </w:tabs>
        <w:spacing w:after="0" w:line="240" w:lineRule="auto"/>
        <w:jc w:val="both"/>
        <w:rPr>
          <w:sz w:val="28"/>
          <w:szCs w:val="28"/>
        </w:rPr>
      </w:pPr>
    </w:p>
    <w:p w14:paraId="4F03C957" w14:textId="77777777" w:rsidR="003E4700" w:rsidRDefault="003E4700" w:rsidP="009035D3">
      <w:pPr>
        <w:tabs>
          <w:tab w:val="left" w:pos="7513"/>
        </w:tabs>
        <w:spacing w:after="0" w:line="240" w:lineRule="auto"/>
        <w:jc w:val="both"/>
        <w:rPr>
          <w:sz w:val="28"/>
          <w:szCs w:val="28"/>
        </w:rPr>
      </w:pPr>
    </w:p>
    <w:p w14:paraId="437D8FFB" w14:textId="0E8CC970" w:rsidR="003E4700" w:rsidRPr="003E4700" w:rsidRDefault="00681CA8" w:rsidP="003E4700">
      <w:pPr>
        <w:pStyle w:val="naisf"/>
        <w:spacing w:before="0" w:after="0"/>
        <w:ind w:firstLine="0"/>
      </w:pPr>
      <w:r>
        <w:t>Agnese Jurevica</w:t>
      </w:r>
    </w:p>
    <w:p w14:paraId="10204431" w14:textId="7CE90466" w:rsidR="003E4700" w:rsidRPr="00681CA8" w:rsidRDefault="003E4700" w:rsidP="003E4700">
      <w:pPr>
        <w:pStyle w:val="naisf"/>
        <w:spacing w:before="0" w:after="0"/>
        <w:ind w:firstLine="0"/>
      </w:pPr>
      <w:r w:rsidRPr="00681CA8">
        <w:t xml:space="preserve">tālr. </w:t>
      </w:r>
      <w:r w:rsidR="00681CA8" w:rsidRPr="00681CA8">
        <w:rPr>
          <w:color w:val="000000"/>
          <w:shd w:val="clear" w:color="auto" w:fill="FFFFFF"/>
        </w:rPr>
        <w:t>60005510</w:t>
      </w:r>
      <w:r w:rsidRPr="00681CA8">
        <w:t xml:space="preserve">, </w:t>
      </w:r>
    </w:p>
    <w:p w14:paraId="40E4BD41" w14:textId="15ADBF48" w:rsidR="003E4700" w:rsidRPr="003E4700" w:rsidRDefault="00681CA8" w:rsidP="003E4700">
      <w:pPr>
        <w:pStyle w:val="naisf"/>
        <w:spacing w:before="0" w:after="0"/>
        <w:ind w:firstLine="0"/>
      </w:pPr>
      <w:r>
        <w:t>agnese.jurevica</w:t>
      </w:r>
      <w:r w:rsidR="003E4700" w:rsidRPr="003E4700">
        <w:t>@vm.gov.lv</w:t>
      </w:r>
    </w:p>
    <w:p w14:paraId="356AAC5B" w14:textId="77777777" w:rsidR="003E4700" w:rsidRDefault="003E4700" w:rsidP="009035D3">
      <w:pPr>
        <w:tabs>
          <w:tab w:val="left" w:pos="7513"/>
        </w:tabs>
        <w:spacing w:after="0" w:line="240" w:lineRule="auto"/>
        <w:jc w:val="both"/>
        <w:rPr>
          <w:sz w:val="28"/>
          <w:szCs w:val="28"/>
        </w:rPr>
      </w:pPr>
    </w:p>
    <w:p w14:paraId="2F797C6A" w14:textId="5862E81D" w:rsidR="003E4700" w:rsidRPr="00903340" w:rsidRDefault="003E4700" w:rsidP="009035D3">
      <w:pPr>
        <w:tabs>
          <w:tab w:val="left" w:pos="7513"/>
        </w:tabs>
        <w:spacing w:after="0" w:line="240" w:lineRule="auto"/>
        <w:jc w:val="both"/>
        <w:rPr>
          <w:sz w:val="28"/>
          <w:szCs w:val="28"/>
        </w:rPr>
        <w:sectPr w:rsidR="003E4700" w:rsidRPr="00903340" w:rsidSect="003601FC">
          <w:headerReference w:type="default" r:id="rId14"/>
          <w:footerReference w:type="default" r:id="rId15"/>
          <w:footerReference w:type="first" r:id="rId16"/>
          <w:pgSz w:w="11906" w:h="16838"/>
          <w:pgMar w:top="1134" w:right="991" w:bottom="1134" w:left="1418" w:header="720" w:footer="720" w:gutter="0"/>
          <w:cols w:space="708"/>
          <w:docGrid w:linePitch="326"/>
        </w:sectPr>
      </w:pPr>
    </w:p>
    <w:p w14:paraId="43795F84" w14:textId="77777777" w:rsidR="00FA35B6" w:rsidRPr="009035D3" w:rsidRDefault="00FA35B6" w:rsidP="003B194D">
      <w:pPr>
        <w:pStyle w:val="Footer"/>
        <w:ind w:right="1103"/>
        <w:jc w:val="right"/>
        <w:rPr>
          <w:rFonts w:ascii="Times New Roman" w:hAnsi="Times New Roman"/>
          <w:iCs/>
          <w:sz w:val="28"/>
          <w:szCs w:val="28"/>
        </w:rPr>
      </w:pPr>
      <w:r w:rsidRPr="009035D3">
        <w:rPr>
          <w:rFonts w:ascii="Times New Roman" w:hAnsi="Times New Roman"/>
          <w:iCs/>
          <w:sz w:val="28"/>
          <w:szCs w:val="28"/>
        </w:rPr>
        <w:lastRenderedPageBreak/>
        <w:t>Pielikums</w:t>
      </w:r>
    </w:p>
    <w:p w14:paraId="225220C0" w14:textId="77777777" w:rsidR="00FA35B6" w:rsidRPr="009035D3" w:rsidRDefault="00FA35B6" w:rsidP="00FA35B6">
      <w:pPr>
        <w:pStyle w:val="Footer"/>
        <w:rPr>
          <w:rFonts w:ascii="Times New Roman" w:hAnsi="Times New Roman"/>
          <w:iCs/>
          <w:sz w:val="28"/>
          <w:szCs w:val="28"/>
        </w:rPr>
      </w:pPr>
    </w:p>
    <w:p w14:paraId="43BF23DE" w14:textId="77777777" w:rsidR="00FA35B6" w:rsidRPr="009035D3" w:rsidRDefault="00FA35B6" w:rsidP="006573AE">
      <w:pPr>
        <w:spacing w:after="0"/>
        <w:jc w:val="center"/>
        <w:rPr>
          <w:rFonts w:ascii="Times New Roman" w:hAnsi="Times New Roman"/>
          <w:b/>
          <w:bCs/>
          <w:sz w:val="28"/>
          <w:szCs w:val="28"/>
          <w:lang w:eastAsia="ru-RU"/>
        </w:rPr>
      </w:pPr>
      <w:r w:rsidRPr="009035D3">
        <w:rPr>
          <w:rFonts w:ascii="Times New Roman" w:hAnsi="Times New Roman"/>
          <w:b/>
          <w:bCs/>
          <w:sz w:val="28"/>
          <w:szCs w:val="28"/>
          <w:lang w:eastAsia="ru-RU"/>
        </w:rPr>
        <w:t>Fiskālā ietekme uz vispārējās valdības sektora budžetu</w:t>
      </w:r>
    </w:p>
    <w:p w14:paraId="16CFC561" w14:textId="77777777" w:rsidR="00FA35B6" w:rsidRPr="009035D3" w:rsidRDefault="00FA35B6" w:rsidP="00FA35B6">
      <w:pPr>
        <w:jc w:val="center"/>
        <w:rPr>
          <w:rFonts w:ascii="Times New Roman" w:hAnsi="Times New Roman"/>
          <w:sz w:val="28"/>
          <w:szCs w:val="28"/>
          <w:lang w:eastAsia="ru-RU"/>
        </w:rPr>
      </w:pPr>
    </w:p>
    <w:tbl>
      <w:tblPr>
        <w:tblW w:w="12186" w:type="dxa"/>
        <w:tblInd w:w="704" w:type="dxa"/>
        <w:tblLook w:val="04A0" w:firstRow="1" w:lastRow="0" w:firstColumn="1" w:lastColumn="0" w:noHBand="0" w:noVBand="1"/>
      </w:tblPr>
      <w:tblGrid>
        <w:gridCol w:w="1064"/>
        <w:gridCol w:w="3893"/>
        <w:gridCol w:w="1701"/>
        <w:gridCol w:w="1480"/>
        <w:gridCol w:w="1391"/>
        <w:gridCol w:w="2657"/>
      </w:tblGrid>
      <w:tr w:rsidR="00C204A1" w:rsidRPr="009035D3" w14:paraId="1536E911" w14:textId="77777777" w:rsidTr="006372CB">
        <w:trPr>
          <w:trHeight w:val="567"/>
        </w:trPr>
        <w:tc>
          <w:tcPr>
            <w:tcW w:w="106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BD3E9E3" w14:textId="77777777" w:rsidR="00FA35B6" w:rsidRPr="009035D3" w:rsidRDefault="00FA35B6" w:rsidP="006372CB">
            <w:pPr>
              <w:jc w:val="center"/>
              <w:rPr>
                <w:rFonts w:ascii="Times New Roman" w:hAnsi="Times New Roman"/>
                <w:b/>
                <w:bCs/>
                <w:sz w:val="28"/>
                <w:szCs w:val="28"/>
              </w:rPr>
            </w:pPr>
            <w:proofErr w:type="spellStart"/>
            <w:r w:rsidRPr="009035D3">
              <w:rPr>
                <w:rFonts w:ascii="Times New Roman" w:hAnsi="Times New Roman"/>
                <w:b/>
                <w:bCs/>
                <w:sz w:val="28"/>
                <w:szCs w:val="28"/>
              </w:rPr>
              <w:t>Nr.p.k</w:t>
            </w:r>
            <w:proofErr w:type="spellEnd"/>
            <w:r w:rsidRPr="009035D3">
              <w:rPr>
                <w:rFonts w:ascii="Times New Roman" w:hAnsi="Times New Roman"/>
                <w:b/>
                <w:bCs/>
                <w:sz w:val="28"/>
                <w:szCs w:val="28"/>
              </w:rPr>
              <w:t>.</w:t>
            </w:r>
          </w:p>
        </w:tc>
        <w:tc>
          <w:tcPr>
            <w:tcW w:w="3893" w:type="dxa"/>
            <w:tcBorders>
              <w:top w:val="single" w:sz="4" w:space="0" w:color="auto"/>
              <w:left w:val="nil"/>
              <w:bottom w:val="single" w:sz="4" w:space="0" w:color="auto"/>
              <w:right w:val="single" w:sz="4" w:space="0" w:color="auto"/>
            </w:tcBorders>
            <w:shd w:val="clear" w:color="000000" w:fill="F2F2F2"/>
            <w:vAlign w:val="center"/>
            <w:hideMark/>
          </w:tcPr>
          <w:p w14:paraId="4BC08686" w14:textId="77777777" w:rsidR="00FA35B6" w:rsidRPr="009035D3" w:rsidRDefault="00FA35B6" w:rsidP="006372CB">
            <w:pPr>
              <w:jc w:val="center"/>
              <w:rPr>
                <w:rFonts w:ascii="Times New Roman" w:hAnsi="Times New Roman"/>
                <w:b/>
                <w:bCs/>
                <w:sz w:val="28"/>
                <w:szCs w:val="28"/>
              </w:rPr>
            </w:pPr>
            <w:r w:rsidRPr="009035D3">
              <w:rPr>
                <w:rFonts w:ascii="Times New Roman" w:hAnsi="Times New Roman"/>
                <w:b/>
                <w:bCs/>
                <w:sz w:val="28"/>
                <w:szCs w:val="28"/>
              </w:rPr>
              <w:t>Plānotā ietekme</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14:paraId="33F5B373" w14:textId="77777777" w:rsidR="00FA35B6" w:rsidRPr="009035D3" w:rsidRDefault="00FA35B6" w:rsidP="006372CB">
            <w:pPr>
              <w:jc w:val="center"/>
              <w:rPr>
                <w:rFonts w:ascii="Times New Roman" w:hAnsi="Times New Roman"/>
                <w:b/>
                <w:bCs/>
                <w:sz w:val="28"/>
                <w:szCs w:val="28"/>
              </w:rPr>
            </w:pPr>
            <w:r w:rsidRPr="009035D3">
              <w:rPr>
                <w:rFonts w:ascii="Times New Roman" w:hAnsi="Times New Roman"/>
                <w:b/>
                <w:bCs/>
                <w:sz w:val="28"/>
                <w:szCs w:val="28"/>
              </w:rPr>
              <w:t>2022.gads</w:t>
            </w:r>
          </w:p>
        </w:tc>
        <w:tc>
          <w:tcPr>
            <w:tcW w:w="1480" w:type="dxa"/>
            <w:tcBorders>
              <w:top w:val="single" w:sz="4" w:space="0" w:color="auto"/>
              <w:left w:val="nil"/>
              <w:bottom w:val="single" w:sz="4" w:space="0" w:color="auto"/>
              <w:right w:val="single" w:sz="4" w:space="0" w:color="auto"/>
            </w:tcBorders>
            <w:shd w:val="clear" w:color="000000" w:fill="F2F2F2"/>
            <w:vAlign w:val="center"/>
            <w:hideMark/>
          </w:tcPr>
          <w:p w14:paraId="73F20469" w14:textId="77777777" w:rsidR="00FA35B6" w:rsidRPr="009035D3" w:rsidRDefault="00FA35B6" w:rsidP="006372CB">
            <w:pPr>
              <w:jc w:val="center"/>
              <w:rPr>
                <w:rFonts w:ascii="Times New Roman" w:hAnsi="Times New Roman"/>
                <w:b/>
                <w:bCs/>
                <w:sz w:val="28"/>
                <w:szCs w:val="28"/>
              </w:rPr>
            </w:pPr>
            <w:r w:rsidRPr="009035D3">
              <w:rPr>
                <w:rFonts w:ascii="Times New Roman" w:hAnsi="Times New Roman"/>
                <w:b/>
                <w:bCs/>
                <w:sz w:val="28"/>
                <w:szCs w:val="28"/>
              </w:rPr>
              <w:t>2023.gads</w:t>
            </w:r>
          </w:p>
        </w:tc>
        <w:tc>
          <w:tcPr>
            <w:tcW w:w="1391" w:type="dxa"/>
            <w:tcBorders>
              <w:top w:val="single" w:sz="4" w:space="0" w:color="auto"/>
              <w:left w:val="nil"/>
              <w:bottom w:val="single" w:sz="4" w:space="0" w:color="auto"/>
              <w:right w:val="single" w:sz="4" w:space="0" w:color="auto"/>
            </w:tcBorders>
            <w:shd w:val="clear" w:color="000000" w:fill="F2F2F2"/>
            <w:vAlign w:val="center"/>
            <w:hideMark/>
          </w:tcPr>
          <w:p w14:paraId="26A034D8" w14:textId="77777777" w:rsidR="00FA35B6" w:rsidRPr="009035D3" w:rsidRDefault="00FA35B6" w:rsidP="006372CB">
            <w:pPr>
              <w:jc w:val="center"/>
              <w:rPr>
                <w:rFonts w:ascii="Times New Roman" w:hAnsi="Times New Roman"/>
                <w:b/>
                <w:bCs/>
                <w:sz w:val="28"/>
                <w:szCs w:val="28"/>
              </w:rPr>
            </w:pPr>
            <w:r w:rsidRPr="009035D3">
              <w:rPr>
                <w:rFonts w:ascii="Times New Roman" w:hAnsi="Times New Roman"/>
                <w:b/>
                <w:bCs/>
                <w:sz w:val="28"/>
                <w:szCs w:val="28"/>
              </w:rPr>
              <w:t>2024.gads</w:t>
            </w:r>
          </w:p>
        </w:tc>
        <w:tc>
          <w:tcPr>
            <w:tcW w:w="2657" w:type="dxa"/>
            <w:tcBorders>
              <w:top w:val="single" w:sz="4" w:space="0" w:color="auto"/>
              <w:left w:val="nil"/>
              <w:bottom w:val="single" w:sz="4" w:space="0" w:color="auto"/>
              <w:right w:val="single" w:sz="4" w:space="0" w:color="auto"/>
            </w:tcBorders>
            <w:shd w:val="clear" w:color="000000" w:fill="F2F2F2"/>
            <w:vAlign w:val="center"/>
            <w:hideMark/>
          </w:tcPr>
          <w:p w14:paraId="6B181051" w14:textId="77777777" w:rsidR="00FA35B6" w:rsidRPr="009035D3" w:rsidRDefault="00FA35B6" w:rsidP="006372CB">
            <w:pPr>
              <w:jc w:val="center"/>
              <w:rPr>
                <w:rFonts w:ascii="Times New Roman" w:hAnsi="Times New Roman"/>
                <w:b/>
                <w:bCs/>
                <w:sz w:val="28"/>
                <w:szCs w:val="28"/>
              </w:rPr>
            </w:pPr>
            <w:r w:rsidRPr="009035D3">
              <w:rPr>
                <w:rFonts w:ascii="Times New Roman" w:hAnsi="Times New Roman"/>
                <w:b/>
                <w:bCs/>
                <w:sz w:val="28"/>
                <w:szCs w:val="28"/>
              </w:rPr>
              <w:t xml:space="preserve"> PAVISAM KOPĀ</w:t>
            </w:r>
          </w:p>
        </w:tc>
      </w:tr>
      <w:tr w:rsidR="00C204A1" w:rsidRPr="009035D3" w14:paraId="51E9C980" w14:textId="77777777" w:rsidTr="006372CB">
        <w:trPr>
          <w:trHeight w:val="501"/>
        </w:trPr>
        <w:tc>
          <w:tcPr>
            <w:tcW w:w="1064" w:type="dxa"/>
            <w:tcBorders>
              <w:top w:val="nil"/>
              <w:left w:val="single" w:sz="4" w:space="0" w:color="auto"/>
              <w:bottom w:val="single" w:sz="4" w:space="0" w:color="auto"/>
              <w:right w:val="single" w:sz="4" w:space="0" w:color="auto"/>
            </w:tcBorders>
            <w:shd w:val="clear" w:color="000000" w:fill="FFFFFF"/>
            <w:vAlign w:val="center"/>
            <w:hideMark/>
          </w:tcPr>
          <w:p w14:paraId="7697EB8B" w14:textId="77777777" w:rsidR="00FA35B6" w:rsidRPr="009035D3" w:rsidRDefault="00FA35B6" w:rsidP="003B194D">
            <w:pPr>
              <w:spacing w:after="0" w:line="240" w:lineRule="auto"/>
              <w:jc w:val="center"/>
              <w:rPr>
                <w:rFonts w:ascii="Times New Roman" w:hAnsi="Times New Roman"/>
                <w:sz w:val="28"/>
                <w:szCs w:val="28"/>
              </w:rPr>
            </w:pPr>
            <w:r w:rsidRPr="009035D3">
              <w:rPr>
                <w:rFonts w:ascii="Times New Roman" w:hAnsi="Times New Roman"/>
                <w:sz w:val="28"/>
                <w:szCs w:val="28"/>
              </w:rPr>
              <w:t>1</w:t>
            </w:r>
          </w:p>
        </w:tc>
        <w:tc>
          <w:tcPr>
            <w:tcW w:w="3893" w:type="dxa"/>
            <w:tcBorders>
              <w:top w:val="nil"/>
              <w:left w:val="nil"/>
              <w:bottom w:val="single" w:sz="4" w:space="0" w:color="auto"/>
              <w:right w:val="single" w:sz="4" w:space="0" w:color="auto"/>
            </w:tcBorders>
            <w:shd w:val="clear" w:color="000000" w:fill="FFFFFF"/>
            <w:vAlign w:val="center"/>
          </w:tcPr>
          <w:p w14:paraId="3D342071" w14:textId="69137F05" w:rsidR="00FA35B6" w:rsidRPr="009035D3" w:rsidRDefault="00E54C64" w:rsidP="003B194D">
            <w:pPr>
              <w:spacing w:after="0" w:line="240" w:lineRule="auto"/>
              <w:jc w:val="both"/>
              <w:rPr>
                <w:rFonts w:ascii="Times New Roman" w:hAnsi="Times New Roman"/>
                <w:sz w:val="28"/>
                <w:szCs w:val="28"/>
              </w:rPr>
            </w:pPr>
            <w:r w:rsidRPr="009035D3">
              <w:rPr>
                <w:rFonts w:ascii="Times New Roman" w:hAnsi="Times New Roman"/>
                <w:color w:val="000000"/>
                <w:sz w:val="28"/>
                <w:szCs w:val="28"/>
              </w:rPr>
              <w:t>Nekustamā īpašuma z</w:t>
            </w:r>
            <w:r w:rsidR="00046387" w:rsidRPr="009035D3">
              <w:rPr>
                <w:rFonts w:ascii="Times New Roman" w:hAnsi="Times New Roman"/>
                <w:color w:val="000000"/>
                <w:sz w:val="28"/>
                <w:szCs w:val="28"/>
              </w:rPr>
              <w:t>emes</w:t>
            </w:r>
            <w:r w:rsidR="000C6AA0" w:rsidRPr="009035D3">
              <w:rPr>
                <w:rFonts w:ascii="Times New Roman" w:hAnsi="Times New Roman"/>
                <w:color w:val="000000"/>
                <w:sz w:val="28"/>
                <w:szCs w:val="28"/>
              </w:rPr>
              <w:t xml:space="preserve">gabala </w:t>
            </w:r>
            <w:r w:rsidRPr="009035D3">
              <w:rPr>
                <w:rFonts w:ascii="Times New Roman" w:hAnsi="Times New Roman"/>
                <w:color w:val="000000"/>
                <w:sz w:val="28"/>
                <w:szCs w:val="28"/>
              </w:rPr>
              <w:t xml:space="preserve">ar kadastra Nr. </w:t>
            </w:r>
            <w:r w:rsidRPr="009035D3">
              <w:rPr>
                <w:rFonts w:ascii="Times New Roman" w:hAnsi="Times New Roman"/>
                <w:sz w:val="28"/>
                <w:szCs w:val="28"/>
              </w:rPr>
              <w:t>0100 122 2117 Rīgā, Hipokrāt</w:t>
            </w:r>
            <w:r w:rsidR="00847A1D" w:rsidRPr="009035D3">
              <w:rPr>
                <w:rFonts w:ascii="Times New Roman" w:hAnsi="Times New Roman"/>
                <w:sz w:val="28"/>
                <w:szCs w:val="28"/>
              </w:rPr>
              <w:t>a</w:t>
            </w:r>
            <w:r w:rsidRPr="009035D3">
              <w:rPr>
                <w:rFonts w:ascii="Times New Roman" w:hAnsi="Times New Roman"/>
                <w:sz w:val="28"/>
                <w:szCs w:val="28"/>
              </w:rPr>
              <w:t xml:space="preserve"> ielā</w:t>
            </w:r>
            <w:r w:rsidR="009035D3">
              <w:rPr>
                <w:rFonts w:ascii="Times New Roman" w:hAnsi="Times New Roman"/>
                <w:sz w:val="28"/>
                <w:szCs w:val="28"/>
              </w:rPr>
              <w:t xml:space="preserve"> </w:t>
            </w:r>
          </w:p>
        </w:tc>
        <w:tc>
          <w:tcPr>
            <w:tcW w:w="1701" w:type="dxa"/>
            <w:tcBorders>
              <w:top w:val="nil"/>
              <w:left w:val="nil"/>
              <w:bottom w:val="single" w:sz="4" w:space="0" w:color="auto"/>
              <w:right w:val="single" w:sz="4" w:space="0" w:color="auto"/>
            </w:tcBorders>
            <w:shd w:val="clear" w:color="000000" w:fill="FFFFFF"/>
            <w:vAlign w:val="center"/>
          </w:tcPr>
          <w:p w14:paraId="13CD6D17" w14:textId="77777777" w:rsidR="00FA35B6" w:rsidRPr="009035D3" w:rsidRDefault="00E54C64" w:rsidP="003B194D">
            <w:pPr>
              <w:spacing w:after="0" w:line="240" w:lineRule="auto"/>
              <w:jc w:val="right"/>
              <w:rPr>
                <w:rFonts w:ascii="Times New Roman" w:hAnsi="Times New Roman"/>
                <w:sz w:val="28"/>
                <w:szCs w:val="28"/>
              </w:rPr>
            </w:pPr>
            <w:r w:rsidRPr="009035D3">
              <w:rPr>
                <w:rFonts w:ascii="Times New Roman" w:hAnsi="Times New Roman"/>
                <w:sz w:val="28"/>
                <w:szCs w:val="28"/>
              </w:rPr>
              <w:t>447 111,00</w:t>
            </w:r>
          </w:p>
        </w:tc>
        <w:tc>
          <w:tcPr>
            <w:tcW w:w="1480" w:type="dxa"/>
            <w:tcBorders>
              <w:top w:val="nil"/>
              <w:left w:val="nil"/>
              <w:bottom w:val="single" w:sz="4" w:space="0" w:color="auto"/>
              <w:right w:val="single" w:sz="4" w:space="0" w:color="auto"/>
            </w:tcBorders>
            <w:shd w:val="clear" w:color="000000" w:fill="FFFFFF"/>
            <w:vAlign w:val="center"/>
          </w:tcPr>
          <w:p w14:paraId="4ADEBD42" w14:textId="77777777" w:rsidR="00FA35B6" w:rsidRPr="009035D3" w:rsidRDefault="00FA35B6" w:rsidP="003B194D">
            <w:pPr>
              <w:spacing w:after="0" w:line="240" w:lineRule="auto"/>
              <w:jc w:val="right"/>
              <w:rPr>
                <w:rFonts w:ascii="Times New Roman" w:hAnsi="Times New Roman"/>
                <w:sz w:val="28"/>
                <w:szCs w:val="28"/>
              </w:rPr>
            </w:pPr>
            <w:r w:rsidRPr="009035D3">
              <w:rPr>
                <w:rFonts w:ascii="Times New Roman" w:hAnsi="Times New Roman"/>
                <w:sz w:val="28"/>
                <w:szCs w:val="28"/>
              </w:rPr>
              <w:t>0,00</w:t>
            </w:r>
          </w:p>
        </w:tc>
        <w:tc>
          <w:tcPr>
            <w:tcW w:w="1391" w:type="dxa"/>
            <w:tcBorders>
              <w:top w:val="nil"/>
              <w:left w:val="nil"/>
              <w:bottom w:val="single" w:sz="4" w:space="0" w:color="auto"/>
              <w:right w:val="single" w:sz="4" w:space="0" w:color="auto"/>
            </w:tcBorders>
            <w:shd w:val="clear" w:color="000000" w:fill="FFFFFF"/>
            <w:vAlign w:val="center"/>
          </w:tcPr>
          <w:p w14:paraId="5E0F65C4" w14:textId="77777777" w:rsidR="00FA35B6" w:rsidRPr="009035D3" w:rsidRDefault="00FA35B6" w:rsidP="003B194D">
            <w:pPr>
              <w:spacing w:after="0" w:line="240" w:lineRule="auto"/>
              <w:jc w:val="right"/>
              <w:rPr>
                <w:rFonts w:ascii="Times New Roman" w:hAnsi="Times New Roman"/>
                <w:sz w:val="28"/>
                <w:szCs w:val="28"/>
              </w:rPr>
            </w:pPr>
            <w:r w:rsidRPr="009035D3">
              <w:rPr>
                <w:rFonts w:ascii="Times New Roman" w:hAnsi="Times New Roman"/>
                <w:sz w:val="28"/>
                <w:szCs w:val="28"/>
              </w:rPr>
              <w:t>0,00</w:t>
            </w:r>
          </w:p>
        </w:tc>
        <w:tc>
          <w:tcPr>
            <w:tcW w:w="2657" w:type="dxa"/>
            <w:tcBorders>
              <w:top w:val="nil"/>
              <w:left w:val="nil"/>
              <w:bottom w:val="single" w:sz="4" w:space="0" w:color="auto"/>
              <w:right w:val="single" w:sz="4" w:space="0" w:color="auto"/>
            </w:tcBorders>
            <w:shd w:val="clear" w:color="000000" w:fill="FFFFFF"/>
            <w:vAlign w:val="center"/>
          </w:tcPr>
          <w:p w14:paraId="0FBFF369" w14:textId="77777777" w:rsidR="00FA35B6" w:rsidRPr="009035D3" w:rsidRDefault="00E54C64" w:rsidP="003B194D">
            <w:pPr>
              <w:spacing w:after="0" w:line="240" w:lineRule="auto"/>
              <w:jc w:val="right"/>
              <w:rPr>
                <w:rFonts w:ascii="Times New Roman" w:hAnsi="Times New Roman"/>
                <w:bCs/>
                <w:sz w:val="28"/>
                <w:szCs w:val="28"/>
              </w:rPr>
            </w:pPr>
            <w:r w:rsidRPr="009035D3">
              <w:rPr>
                <w:rFonts w:ascii="Times New Roman" w:hAnsi="Times New Roman"/>
                <w:sz w:val="28"/>
                <w:szCs w:val="28"/>
              </w:rPr>
              <w:t>447 111,00</w:t>
            </w:r>
          </w:p>
        </w:tc>
      </w:tr>
      <w:tr w:rsidR="00C204A1" w:rsidRPr="009035D3" w14:paraId="5B657212" w14:textId="77777777" w:rsidTr="006372CB">
        <w:trPr>
          <w:trHeight w:val="501"/>
        </w:trPr>
        <w:tc>
          <w:tcPr>
            <w:tcW w:w="1064" w:type="dxa"/>
            <w:tcBorders>
              <w:top w:val="nil"/>
              <w:left w:val="single" w:sz="4" w:space="0" w:color="auto"/>
              <w:bottom w:val="single" w:sz="4" w:space="0" w:color="auto"/>
              <w:right w:val="single" w:sz="4" w:space="0" w:color="auto"/>
            </w:tcBorders>
            <w:shd w:val="clear" w:color="000000" w:fill="FFFFFF"/>
            <w:vAlign w:val="center"/>
            <w:hideMark/>
          </w:tcPr>
          <w:p w14:paraId="10E422D9" w14:textId="77777777" w:rsidR="00FA35B6" w:rsidRPr="009035D3" w:rsidRDefault="00FA35B6" w:rsidP="003B194D">
            <w:pPr>
              <w:spacing w:after="0" w:line="240" w:lineRule="auto"/>
              <w:jc w:val="center"/>
              <w:rPr>
                <w:rFonts w:ascii="Times New Roman" w:hAnsi="Times New Roman"/>
                <w:sz w:val="28"/>
                <w:szCs w:val="28"/>
              </w:rPr>
            </w:pPr>
            <w:r w:rsidRPr="009035D3">
              <w:rPr>
                <w:rFonts w:ascii="Times New Roman" w:hAnsi="Times New Roman"/>
                <w:sz w:val="28"/>
                <w:szCs w:val="28"/>
              </w:rPr>
              <w:t>2</w:t>
            </w:r>
          </w:p>
        </w:tc>
        <w:tc>
          <w:tcPr>
            <w:tcW w:w="3893" w:type="dxa"/>
            <w:tcBorders>
              <w:top w:val="nil"/>
              <w:left w:val="nil"/>
              <w:bottom w:val="single" w:sz="4" w:space="0" w:color="auto"/>
              <w:right w:val="single" w:sz="4" w:space="0" w:color="auto"/>
            </w:tcBorders>
            <w:shd w:val="clear" w:color="000000" w:fill="FFFFFF"/>
            <w:vAlign w:val="center"/>
          </w:tcPr>
          <w:p w14:paraId="1B198F2A" w14:textId="77777777" w:rsidR="00FA35B6" w:rsidRPr="009035D3" w:rsidRDefault="00FA35B6" w:rsidP="003B194D">
            <w:pPr>
              <w:spacing w:after="0" w:line="240" w:lineRule="auto"/>
              <w:jc w:val="both"/>
              <w:rPr>
                <w:rFonts w:ascii="Times New Roman" w:hAnsi="Times New Roman"/>
                <w:sz w:val="28"/>
                <w:szCs w:val="28"/>
                <w:lang w:eastAsia="ru-RU"/>
              </w:rPr>
            </w:pPr>
            <w:r w:rsidRPr="009035D3">
              <w:rPr>
                <w:rFonts w:ascii="Times New Roman" w:hAnsi="Times New Roman"/>
                <w:sz w:val="28"/>
                <w:szCs w:val="28"/>
                <w:lang w:eastAsia="ru-RU"/>
              </w:rPr>
              <w:t xml:space="preserve">Īpašuma reģistrācija zemesgrāmatā uz valsts vārda Veselības ministrijas personā </w:t>
            </w:r>
          </w:p>
        </w:tc>
        <w:tc>
          <w:tcPr>
            <w:tcW w:w="1701" w:type="dxa"/>
            <w:tcBorders>
              <w:top w:val="nil"/>
              <w:left w:val="nil"/>
              <w:bottom w:val="single" w:sz="4" w:space="0" w:color="auto"/>
              <w:right w:val="single" w:sz="4" w:space="0" w:color="auto"/>
            </w:tcBorders>
            <w:shd w:val="clear" w:color="000000" w:fill="FFFFFF"/>
            <w:vAlign w:val="center"/>
          </w:tcPr>
          <w:p w14:paraId="3E95F7CE" w14:textId="77777777" w:rsidR="00FA35B6" w:rsidRPr="009035D3" w:rsidRDefault="00E54C64" w:rsidP="003B194D">
            <w:pPr>
              <w:spacing w:after="0" w:line="240" w:lineRule="auto"/>
              <w:jc w:val="right"/>
              <w:rPr>
                <w:rFonts w:ascii="Times New Roman" w:hAnsi="Times New Roman"/>
                <w:sz w:val="28"/>
                <w:szCs w:val="28"/>
              </w:rPr>
            </w:pPr>
            <w:r w:rsidRPr="009035D3">
              <w:rPr>
                <w:rFonts w:ascii="Times New Roman" w:hAnsi="Times New Roman"/>
                <w:sz w:val="28"/>
                <w:szCs w:val="28"/>
              </w:rPr>
              <w:t>8 957</w:t>
            </w:r>
            <w:r w:rsidR="00FA35B6" w:rsidRPr="009035D3">
              <w:rPr>
                <w:rFonts w:ascii="Times New Roman" w:hAnsi="Times New Roman"/>
                <w:sz w:val="28"/>
                <w:szCs w:val="28"/>
              </w:rPr>
              <w:t>,</w:t>
            </w:r>
            <w:r w:rsidR="00847A1D" w:rsidRPr="009035D3">
              <w:rPr>
                <w:rFonts w:ascii="Times New Roman" w:hAnsi="Times New Roman"/>
                <w:sz w:val="28"/>
                <w:szCs w:val="28"/>
              </w:rPr>
              <w:t>53</w:t>
            </w:r>
          </w:p>
        </w:tc>
        <w:tc>
          <w:tcPr>
            <w:tcW w:w="1480" w:type="dxa"/>
            <w:tcBorders>
              <w:top w:val="nil"/>
              <w:left w:val="nil"/>
              <w:bottom w:val="single" w:sz="4" w:space="0" w:color="auto"/>
              <w:right w:val="single" w:sz="4" w:space="0" w:color="auto"/>
            </w:tcBorders>
            <w:shd w:val="clear" w:color="000000" w:fill="FFFFFF"/>
            <w:vAlign w:val="center"/>
          </w:tcPr>
          <w:p w14:paraId="1A50607F" w14:textId="77777777" w:rsidR="00FA35B6" w:rsidRPr="009035D3" w:rsidRDefault="00FA35B6" w:rsidP="003B194D">
            <w:pPr>
              <w:spacing w:after="0" w:line="240" w:lineRule="auto"/>
              <w:jc w:val="right"/>
              <w:rPr>
                <w:rFonts w:ascii="Times New Roman" w:hAnsi="Times New Roman"/>
                <w:sz w:val="28"/>
                <w:szCs w:val="28"/>
              </w:rPr>
            </w:pPr>
            <w:r w:rsidRPr="009035D3">
              <w:rPr>
                <w:rFonts w:ascii="Times New Roman" w:hAnsi="Times New Roman"/>
                <w:sz w:val="28"/>
                <w:szCs w:val="28"/>
              </w:rPr>
              <w:t>0,00</w:t>
            </w:r>
          </w:p>
        </w:tc>
        <w:tc>
          <w:tcPr>
            <w:tcW w:w="1391" w:type="dxa"/>
            <w:tcBorders>
              <w:top w:val="nil"/>
              <w:left w:val="nil"/>
              <w:bottom w:val="single" w:sz="4" w:space="0" w:color="auto"/>
              <w:right w:val="single" w:sz="4" w:space="0" w:color="auto"/>
            </w:tcBorders>
            <w:shd w:val="clear" w:color="000000" w:fill="FFFFFF"/>
            <w:vAlign w:val="center"/>
          </w:tcPr>
          <w:p w14:paraId="1892A6A1" w14:textId="77777777" w:rsidR="00FA35B6" w:rsidRPr="009035D3" w:rsidRDefault="00FA35B6" w:rsidP="003B194D">
            <w:pPr>
              <w:spacing w:after="0" w:line="240" w:lineRule="auto"/>
              <w:jc w:val="right"/>
              <w:rPr>
                <w:rFonts w:ascii="Times New Roman" w:hAnsi="Times New Roman"/>
                <w:sz w:val="28"/>
                <w:szCs w:val="28"/>
              </w:rPr>
            </w:pPr>
            <w:r w:rsidRPr="009035D3">
              <w:rPr>
                <w:rFonts w:ascii="Times New Roman" w:hAnsi="Times New Roman"/>
                <w:sz w:val="28"/>
                <w:szCs w:val="28"/>
              </w:rPr>
              <w:t>0,00</w:t>
            </w:r>
          </w:p>
        </w:tc>
        <w:tc>
          <w:tcPr>
            <w:tcW w:w="2657" w:type="dxa"/>
            <w:tcBorders>
              <w:top w:val="nil"/>
              <w:left w:val="nil"/>
              <w:bottom w:val="single" w:sz="4" w:space="0" w:color="auto"/>
              <w:right w:val="single" w:sz="4" w:space="0" w:color="auto"/>
            </w:tcBorders>
            <w:shd w:val="clear" w:color="000000" w:fill="FFFFFF"/>
            <w:vAlign w:val="center"/>
          </w:tcPr>
          <w:p w14:paraId="4D0F34B2" w14:textId="77777777" w:rsidR="00FA35B6" w:rsidRPr="009035D3" w:rsidRDefault="00E54C64" w:rsidP="003B194D">
            <w:pPr>
              <w:spacing w:after="0" w:line="240" w:lineRule="auto"/>
              <w:jc w:val="right"/>
              <w:rPr>
                <w:rFonts w:ascii="Times New Roman" w:hAnsi="Times New Roman"/>
                <w:bCs/>
                <w:sz w:val="28"/>
                <w:szCs w:val="28"/>
              </w:rPr>
            </w:pPr>
            <w:r w:rsidRPr="009035D3">
              <w:rPr>
                <w:rFonts w:ascii="Times New Roman" w:hAnsi="Times New Roman"/>
                <w:sz w:val="28"/>
                <w:szCs w:val="28"/>
              </w:rPr>
              <w:t>8 957,</w:t>
            </w:r>
            <w:r w:rsidR="00847A1D" w:rsidRPr="009035D3">
              <w:rPr>
                <w:rFonts w:ascii="Times New Roman" w:hAnsi="Times New Roman"/>
                <w:sz w:val="28"/>
                <w:szCs w:val="28"/>
              </w:rPr>
              <w:t>53</w:t>
            </w:r>
          </w:p>
        </w:tc>
      </w:tr>
      <w:tr w:rsidR="00C204A1" w:rsidRPr="009035D3" w14:paraId="1D61AC51" w14:textId="77777777" w:rsidTr="006372CB">
        <w:trPr>
          <w:trHeight w:val="501"/>
        </w:trPr>
        <w:tc>
          <w:tcPr>
            <w:tcW w:w="1064" w:type="dxa"/>
            <w:tcBorders>
              <w:top w:val="nil"/>
              <w:left w:val="single" w:sz="4" w:space="0" w:color="auto"/>
              <w:bottom w:val="single" w:sz="4" w:space="0" w:color="auto"/>
              <w:right w:val="single" w:sz="4" w:space="0" w:color="auto"/>
            </w:tcBorders>
            <w:shd w:val="clear" w:color="000000" w:fill="FFFFFF"/>
            <w:vAlign w:val="center"/>
          </w:tcPr>
          <w:p w14:paraId="5DD5FB79" w14:textId="77777777" w:rsidR="00046387" w:rsidRPr="009035D3" w:rsidRDefault="00046387" w:rsidP="003B194D">
            <w:pPr>
              <w:spacing w:after="0" w:line="240" w:lineRule="auto"/>
              <w:jc w:val="center"/>
              <w:rPr>
                <w:rFonts w:ascii="Times New Roman" w:hAnsi="Times New Roman"/>
                <w:sz w:val="28"/>
                <w:szCs w:val="28"/>
              </w:rPr>
            </w:pPr>
            <w:r w:rsidRPr="009035D3">
              <w:rPr>
                <w:rFonts w:ascii="Times New Roman" w:hAnsi="Times New Roman"/>
                <w:sz w:val="28"/>
                <w:szCs w:val="28"/>
              </w:rPr>
              <w:t>3</w:t>
            </w:r>
          </w:p>
        </w:tc>
        <w:tc>
          <w:tcPr>
            <w:tcW w:w="3893" w:type="dxa"/>
            <w:tcBorders>
              <w:top w:val="nil"/>
              <w:left w:val="nil"/>
              <w:bottom w:val="single" w:sz="4" w:space="0" w:color="auto"/>
              <w:right w:val="single" w:sz="4" w:space="0" w:color="auto"/>
            </w:tcBorders>
            <w:shd w:val="clear" w:color="000000" w:fill="FFFFFF"/>
            <w:vAlign w:val="center"/>
          </w:tcPr>
          <w:p w14:paraId="751D301D" w14:textId="2BFCC0E4" w:rsidR="00046387" w:rsidRPr="009035D3" w:rsidRDefault="00E54C64" w:rsidP="003B194D">
            <w:pPr>
              <w:spacing w:after="0" w:line="240" w:lineRule="auto"/>
              <w:jc w:val="both"/>
              <w:rPr>
                <w:rFonts w:ascii="Times New Roman" w:hAnsi="Times New Roman"/>
                <w:sz w:val="28"/>
                <w:szCs w:val="28"/>
                <w:lang w:eastAsia="ru-RU"/>
              </w:rPr>
            </w:pPr>
            <w:r w:rsidRPr="009035D3">
              <w:rPr>
                <w:rFonts w:ascii="Times New Roman" w:hAnsi="Times New Roman"/>
                <w:color w:val="000000"/>
                <w:sz w:val="28"/>
                <w:szCs w:val="28"/>
              </w:rPr>
              <w:t>Nekustamā īpašuma zemes</w:t>
            </w:r>
            <w:r w:rsidR="000C6AA0" w:rsidRPr="009035D3">
              <w:rPr>
                <w:rFonts w:ascii="Times New Roman" w:hAnsi="Times New Roman"/>
                <w:color w:val="000000"/>
                <w:sz w:val="28"/>
                <w:szCs w:val="28"/>
              </w:rPr>
              <w:t xml:space="preserve">gabala </w:t>
            </w:r>
            <w:r w:rsidRPr="009035D3">
              <w:rPr>
                <w:rFonts w:ascii="Times New Roman" w:hAnsi="Times New Roman"/>
                <w:color w:val="000000"/>
                <w:sz w:val="28"/>
                <w:szCs w:val="28"/>
              </w:rPr>
              <w:t xml:space="preserve">ar kadastra Nr. </w:t>
            </w:r>
            <w:r w:rsidRPr="009035D3">
              <w:rPr>
                <w:rFonts w:ascii="Times New Roman" w:hAnsi="Times New Roman"/>
                <w:sz w:val="28"/>
                <w:szCs w:val="28"/>
              </w:rPr>
              <w:t>0100 122 2079 Rīgā, Hipokrāt</w:t>
            </w:r>
            <w:r w:rsidR="00847A1D" w:rsidRPr="009035D3">
              <w:rPr>
                <w:rFonts w:ascii="Times New Roman" w:hAnsi="Times New Roman"/>
                <w:sz w:val="28"/>
                <w:szCs w:val="28"/>
              </w:rPr>
              <w:t>a</w:t>
            </w:r>
            <w:r w:rsidRPr="009035D3">
              <w:rPr>
                <w:rFonts w:ascii="Times New Roman" w:hAnsi="Times New Roman"/>
                <w:sz w:val="28"/>
                <w:szCs w:val="28"/>
              </w:rPr>
              <w:t xml:space="preserve"> ielā</w:t>
            </w:r>
            <w:r w:rsidR="009035D3">
              <w:rPr>
                <w:rFonts w:ascii="Times New Roman" w:hAnsi="Times New Roman"/>
                <w:sz w:val="28"/>
                <w:szCs w:val="28"/>
              </w:rPr>
              <w:t xml:space="preserve"> </w:t>
            </w:r>
          </w:p>
        </w:tc>
        <w:tc>
          <w:tcPr>
            <w:tcW w:w="1701" w:type="dxa"/>
            <w:tcBorders>
              <w:top w:val="nil"/>
              <w:left w:val="nil"/>
              <w:bottom w:val="single" w:sz="4" w:space="0" w:color="auto"/>
              <w:right w:val="single" w:sz="4" w:space="0" w:color="auto"/>
            </w:tcBorders>
            <w:shd w:val="clear" w:color="000000" w:fill="FFFFFF"/>
            <w:vAlign w:val="center"/>
          </w:tcPr>
          <w:p w14:paraId="7BCBBC99" w14:textId="77777777" w:rsidR="00046387" w:rsidRPr="009035D3" w:rsidRDefault="00E54C64" w:rsidP="003B194D">
            <w:pPr>
              <w:spacing w:after="0" w:line="240" w:lineRule="auto"/>
              <w:jc w:val="right"/>
              <w:rPr>
                <w:rFonts w:ascii="Times New Roman" w:hAnsi="Times New Roman"/>
                <w:sz w:val="28"/>
                <w:szCs w:val="28"/>
              </w:rPr>
            </w:pPr>
            <w:r w:rsidRPr="009035D3">
              <w:rPr>
                <w:rFonts w:ascii="Times New Roman" w:hAnsi="Times New Roman"/>
                <w:sz w:val="28"/>
                <w:szCs w:val="28"/>
              </w:rPr>
              <w:t>284 508,00</w:t>
            </w:r>
          </w:p>
        </w:tc>
        <w:tc>
          <w:tcPr>
            <w:tcW w:w="1480" w:type="dxa"/>
            <w:tcBorders>
              <w:top w:val="nil"/>
              <w:left w:val="nil"/>
              <w:bottom w:val="single" w:sz="4" w:space="0" w:color="auto"/>
              <w:right w:val="single" w:sz="4" w:space="0" w:color="auto"/>
            </w:tcBorders>
            <w:shd w:val="clear" w:color="000000" w:fill="FFFFFF"/>
            <w:vAlign w:val="center"/>
          </w:tcPr>
          <w:p w14:paraId="520F215B" w14:textId="77777777" w:rsidR="00046387" w:rsidRPr="009035D3" w:rsidRDefault="00E54C64" w:rsidP="003B194D">
            <w:pPr>
              <w:spacing w:after="0" w:line="240" w:lineRule="auto"/>
              <w:jc w:val="right"/>
              <w:rPr>
                <w:rFonts w:ascii="Times New Roman" w:hAnsi="Times New Roman"/>
                <w:sz w:val="28"/>
                <w:szCs w:val="28"/>
              </w:rPr>
            </w:pPr>
            <w:r w:rsidRPr="009035D3">
              <w:rPr>
                <w:rFonts w:ascii="Times New Roman" w:hAnsi="Times New Roman"/>
                <w:sz w:val="28"/>
                <w:szCs w:val="28"/>
              </w:rPr>
              <w:t>0,00</w:t>
            </w:r>
          </w:p>
        </w:tc>
        <w:tc>
          <w:tcPr>
            <w:tcW w:w="1391" w:type="dxa"/>
            <w:tcBorders>
              <w:top w:val="nil"/>
              <w:left w:val="nil"/>
              <w:bottom w:val="single" w:sz="4" w:space="0" w:color="auto"/>
              <w:right w:val="single" w:sz="4" w:space="0" w:color="auto"/>
            </w:tcBorders>
            <w:shd w:val="clear" w:color="000000" w:fill="FFFFFF"/>
            <w:vAlign w:val="center"/>
          </w:tcPr>
          <w:p w14:paraId="297F8FEE" w14:textId="77777777" w:rsidR="00046387" w:rsidRPr="009035D3" w:rsidRDefault="00E54C64" w:rsidP="003B194D">
            <w:pPr>
              <w:spacing w:after="0" w:line="240" w:lineRule="auto"/>
              <w:jc w:val="right"/>
              <w:rPr>
                <w:rFonts w:ascii="Times New Roman" w:hAnsi="Times New Roman"/>
                <w:sz w:val="28"/>
                <w:szCs w:val="28"/>
              </w:rPr>
            </w:pPr>
            <w:r w:rsidRPr="009035D3">
              <w:rPr>
                <w:rFonts w:ascii="Times New Roman" w:hAnsi="Times New Roman"/>
                <w:sz w:val="28"/>
                <w:szCs w:val="28"/>
              </w:rPr>
              <w:t>0,00</w:t>
            </w:r>
          </w:p>
        </w:tc>
        <w:tc>
          <w:tcPr>
            <w:tcW w:w="2657" w:type="dxa"/>
            <w:tcBorders>
              <w:top w:val="nil"/>
              <w:left w:val="nil"/>
              <w:bottom w:val="single" w:sz="4" w:space="0" w:color="auto"/>
              <w:right w:val="single" w:sz="4" w:space="0" w:color="auto"/>
            </w:tcBorders>
            <w:shd w:val="clear" w:color="000000" w:fill="FFFFFF"/>
            <w:vAlign w:val="center"/>
          </w:tcPr>
          <w:p w14:paraId="1DC15835" w14:textId="77777777" w:rsidR="00046387" w:rsidRPr="009035D3" w:rsidRDefault="00E54C64" w:rsidP="003B194D">
            <w:pPr>
              <w:spacing w:after="0" w:line="240" w:lineRule="auto"/>
              <w:jc w:val="right"/>
              <w:rPr>
                <w:rFonts w:ascii="Times New Roman" w:hAnsi="Times New Roman"/>
                <w:sz w:val="28"/>
                <w:szCs w:val="28"/>
              </w:rPr>
            </w:pPr>
            <w:r w:rsidRPr="009035D3">
              <w:rPr>
                <w:rFonts w:ascii="Times New Roman" w:hAnsi="Times New Roman"/>
                <w:sz w:val="28"/>
                <w:szCs w:val="28"/>
              </w:rPr>
              <w:t>284 508,00</w:t>
            </w:r>
          </w:p>
        </w:tc>
      </w:tr>
      <w:tr w:rsidR="00C204A1" w:rsidRPr="009035D3" w14:paraId="2F8C3DC1" w14:textId="77777777" w:rsidTr="006372CB">
        <w:trPr>
          <w:trHeight w:val="501"/>
        </w:trPr>
        <w:tc>
          <w:tcPr>
            <w:tcW w:w="1064" w:type="dxa"/>
            <w:tcBorders>
              <w:top w:val="nil"/>
              <w:left w:val="single" w:sz="4" w:space="0" w:color="auto"/>
              <w:bottom w:val="single" w:sz="4" w:space="0" w:color="auto"/>
              <w:right w:val="single" w:sz="4" w:space="0" w:color="auto"/>
            </w:tcBorders>
            <w:shd w:val="clear" w:color="000000" w:fill="FFFFFF"/>
            <w:vAlign w:val="center"/>
          </w:tcPr>
          <w:p w14:paraId="471C68B5" w14:textId="77777777" w:rsidR="00046387" w:rsidRPr="009035D3" w:rsidRDefault="00046387" w:rsidP="003B194D">
            <w:pPr>
              <w:spacing w:after="0" w:line="240" w:lineRule="auto"/>
              <w:jc w:val="center"/>
              <w:rPr>
                <w:rFonts w:ascii="Times New Roman" w:hAnsi="Times New Roman"/>
                <w:sz w:val="28"/>
                <w:szCs w:val="28"/>
              </w:rPr>
            </w:pPr>
            <w:r w:rsidRPr="009035D3">
              <w:rPr>
                <w:rFonts w:ascii="Times New Roman" w:hAnsi="Times New Roman"/>
                <w:sz w:val="28"/>
                <w:szCs w:val="28"/>
              </w:rPr>
              <w:t>4</w:t>
            </w:r>
          </w:p>
        </w:tc>
        <w:tc>
          <w:tcPr>
            <w:tcW w:w="3893" w:type="dxa"/>
            <w:tcBorders>
              <w:top w:val="nil"/>
              <w:left w:val="nil"/>
              <w:bottom w:val="single" w:sz="4" w:space="0" w:color="auto"/>
              <w:right w:val="single" w:sz="4" w:space="0" w:color="auto"/>
            </w:tcBorders>
            <w:shd w:val="clear" w:color="000000" w:fill="FFFFFF"/>
            <w:vAlign w:val="center"/>
          </w:tcPr>
          <w:p w14:paraId="27E9B3F5" w14:textId="77777777" w:rsidR="00046387" w:rsidRPr="009035D3" w:rsidRDefault="00046387" w:rsidP="003B194D">
            <w:pPr>
              <w:spacing w:after="0" w:line="240" w:lineRule="auto"/>
              <w:jc w:val="both"/>
              <w:rPr>
                <w:rFonts w:ascii="Times New Roman" w:hAnsi="Times New Roman"/>
                <w:sz w:val="28"/>
                <w:szCs w:val="28"/>
                <w:lang w:eastAsia="ru-RU"/>
              </w:rPr>
            </w:pPr>
            <w:r w:rsidRPr="009035D3">
              <w:rPr>
                <w:rFonts w:ascii="Times New Roman" w:hAnsi="Times New Roman"/>
                <w:sz w:val="28"/>
                <w:szCs w:val="28"/>
                <w:lang w:eastAsia="ru-RU"/>
              </w:rPr>
              <w:t xml:space="preserve">Īpašuma reģistrācija zemesgrāmatā uz valsts vārda Veselības ministrijas personā </w:t>
            </w:r>
          </w:p>
        </w:tc>
        <w:tc>
          <w:tcPr>
            <w:tcW w:w="1701" w:type="dxa"/>
            <w:tcBorders>
              <w:top w:val="nil"/>
              <w:left w:val="nil"/>
              <w:bottom w:val="single" w:sz="4" w:space="0" w:color="auto"/>
              <w:right w:val="single" w:sz="4" w:space="0" w:color="auto"/>
            </w:tcBorders>
            <w:shd w:val="clear" w:color="000000" w:fill="FFFFFF"/>
            <w:vAlign w:val="center"/>
          </w:tcPr>
          <w:p w14:paraId="4BA98D6D" w14:textId="77777777" w:rsidR="00046387" w:rsidRPr="009035D3" w:rsidRDefault="00E54C64" w:rsidP="003B194D">
            <w:pPr>
              <w:spacing w:after="0" w:line="240" w:lineRule="auto"/>
              <w:jc w:val="right"/>
              <w:rPr>
                <w:rFonts w:ascii="Times New Roman" w:hAnsi="Times New Roman"/>
                <w:sz w:val="28"/>
                <w:szCs w:val="28"/>
              </w:rPr>
            </w:pPr>
            <w:r w:rsidRPr="009035D3">
              <w:rPr>
                <w:rFonts w:ascii="Times New Roman" w:hAnsi="Times New Roman"/>
                <w:sz w:val="28"/>
                <w:szCs w:val="28"/>
              </w:rPr>
              <w:t>5 690,</w:t>
            </w:r>
            <w:r w:rsidR="00847A1D" w:rsidRPr="009035D3">
              <w:rPr>
                <w:rFonts w:ascii="Times New Roman" w:hAnsi="Times New Roman"/>
                <w:sz w:val="28"/>
                <w:szCs w:val="28"/>
              </w:rPr>
              <w:t>47</w:t>
            </w:r>
          </w:p>
        </w:tc>
        <w:tc>
          <w:tcPr>
            <w:tcW w:w="1480" w:type="dxa"/>
            <w:tcBorders>
              <w:top w:val="nil"/>
              <w:left w:val="nil"/>
              <w:bottom w:val="single" w:sz="4" w:space="0" w:color="auto"/>
              <w:right w:val="single" w:sz="4" w:space="0" w:color="auto"/>
            </w:tcBorders>
            <w:shd w:val="clear" w:color="000000" w:fill="FFFFFF"/>
            <w:vAlign w:val="center"/>
          </w:tcPr>
          <w:p w14:paraId="42A37D1E" w14:textId="77777777" w:rsidR="00046387" w:rsidRPr="009035D3" w:rsidRDefault="00E54C64" w:rsidP="003B194D">
            <w:pPr>
              <w:spacing w:after="0" w:line="240" w:lineRule="auto"/>
              <w:jc w:val="right"/>
              <w:rPr>
                <w:rFonts w:ascii="Times New Roman" w:hAnsi="Times New Roman"/>
                <w:sz w:val="28"/>
                <w:szCs w:val="28"/>
              </w:rPr>
            </w:pPr>
            <w:r w:rsidRPr="009035D3">
              <w:rPr>
                <w:rFonts w:ascii="Times New Roman" w:hAnsi="Times New Roman"/>
                <w:sz w:val="28"/>
                <w:szCs w:val="28"/>
              </w:rPr>
              <w:t>0,00</w:t>
            </w:r>
          </w:p>
        </w:tc>
        <w:tc>
          <w:tcPr>
            <w:tcW w:w="1391" w:type="dxa"/>
            <w:tcBorders>
              <w:top w:val="nil"/>
              <w:left w:val="nil"/>
              <w:bottom w:val="single" w:sz="4" w:space="0" w:color="auto"/>
              <w:right w:val="single" w:sz="4" w:space="0" w:color="auto"/>
            </w:tcBorders>
            <w:shd w:val="clear" w:color="000000" w:fill="FFFFFF"/>
            <w:vAlign w:val="center"/>
          </w:tcPr>
          <w:p w14:paraId="1503BEAB" w14:textId="77777777" w:rsidR="00046387" w:rsidRPr="009035D3" w:rsidRDefault="00E54C64" w:rsidP="003B194D">
            <w:pPr>
              <w:spacing w:after="0" w:line="240" w:lineRule="auto"/>
              <w:jc w:val="right"/>
              <w:rPr>
                <w:rFonts w:ascii="Times New Roman" w:hAnsi="Times New Roman"/>
                <w:sz w:val="28"/>
                <w:szCs w:val="28"/>
              </w:rPr>
            </w:pPr>
            <w:r w:rsidRPr="009035D3">
              <w:rPr>
                <w:rFonts w:ascii="Times New Roman" w:hAnsi="Times New Roman"/>
                <w:sz w:val="28"/>
                <w:szCs w:val="28"/>
              </w:rPr>
              <w:t>0,00</w:t>
            </w:r>
          </w:p>
        </w:tc>
        <w:tc>
          <w:tcPr>
            <w:tcW w:w="2657" w:type="dxa"/>
            <w:tcBorders>
              <w:top w:val="nil"/>
              <w:left w:val="nil"/>
              <w:bottom w:val="single" w:sz="4" w:space="0" w:color="auto"/>
              <w:right w:val="single" w:sz="4" w:space="0" w:color="auto"/>
            </w:tcBorders>
            <w:shd w:val="clear" w:color="000000" w:fill="FFFFFF"/>
            <w:vAlign w:val="center"/>
          </w:tcPr>
          <w:p w14:paraId="4BB666A2" w14:textId="77777777" w:rsidR="00046387" w:rsidRPr="009035D3" w:rsidRDefault="00E54C64" w:rsidP="003B194D">
            <w:pPr>
              <w:spacing w:after="0" w:line="240" w:lineRule="auto"/>
              <w:jc w:val="right"/>
              <w:rPr>
                <w:rFonts w:ascii="Times New Roman" w:hAnsi="Times New Roman"/>
                <w:sz w:val="28"/>
                <w:szCs w:val="28"/>
              </w:rPr>
            </w:pPr>
            <w:r w:rsidRPr="009035D3">
              <w:rPr>
                <w:rFonts w:ascii="Times New Roman" w:hAnsi="Times New Roman"/>
                <w:sz w:val="28"/>
                <w:szCs w:val="28"/>
              </w:rPr>
              <w:t>5 690,</w:t>
            </w:r>
            <w:r w:rsidR="00847A1D" w:rsidRPr="009035D3">
              <w:rPr>
                <w:rFonts w:ascii="Times New Roman" w:hAnsi="Times New Roman"/>
                <w:sz w:val="28"/>
                <w:szCs w:val="28"/>
              </w:rPr>
              <w:t>47</w:t>
            </w:r>
          </w:p>
        </w:tc>
      </w:tr>
      <w:tr w:rsidR="00C204A1" w:rsidRPr="009035D3" w14:paraId="23A76679" w14:textId="77777777" w:rsidTr="006372CB">
        <w:trPr>
          <w:trHeight w:val="501"/>
        </w:trPr>
        <w:tc>
          <w:tcPr>
            <w:tcW w:w="1064" w:type="dxa"/>
            <w:tcBorders>
              <w:top w:val="nil"/>
              <w:left w:val="single" w:sz="4" w:space="0" w:color="auto"/>
              <w:bottom w:val="single" w:sz="4" w:space="0" w:color="auto"/>
              <w:right w:val="single" w:sz="4" w:space="0" w:color="auto"/>
            </w:tcBorders>
            <w:shd w:val="clear" w:color="000000" w:fill="FFFFFF"/>
            <w:vAlign w:val="center"/>
          </w:tcPr>
          <w:p w14:paraId="3229D3FB" w14:textId="77777777" w:rsidR="00046387" w:rsidRPr="009035D3" w:rsidRDefault="00046387" w:rsidP="003B194D">
            <w:pPr>
              <w:spacing w:after="0" w:line="240" w:lineRule="auto"/>
              <w:jc w:val="center"/>
              <w:rPr>
                <w:rFonts w:ascii="Times New Roman" w:hAnsi="Times New Roman"/>
                <w:sz w:val="28"/>
                <w:szCs w:val="28"/>
              </w:rPr>
            </w:pPr>
            <w:r w:rsidRPr="009035D3">
              <w:rPr>
                <w:rFonts w:ascii="Times New Roman" w:hAnsi="Times New Roman"/>
                <w:sz w:val="28"/>
                <w:szCs w:val="28"/>
              </w:rPr>
              <w:t>5</w:t>
            </w:r>
          </w:p>
        </w:tc>
        <w:tc>
          <w:tcPr>
            <w:tcW w:w="3893" w:type="dxa"/>
            <w:tcBorders>
              <w:top w:val="nil"/>
              <w:left w:val="nil"/>
              <w:bottom w:val="single" w:sz="4" w:space="0" w:color="auto"/>
              <w:right w:val="single" w:sz="4" w:space="0" w:color="auto"/>
            </w:tcBorders>
            <w:shd w:val="clear" w:color="000000" w:fill="FFFFFF"/>
            <w:vAlign w:val="center"/>
          </w:tcPr>
          <w:p w14:paraId="09B606E0" w14:textId="32680EBB" w:rsidR="00046387" w:rsidRPr="00091C64" w:rsidRDefault="00091C64" w:rsidP="003B194D">
            <w:pPr>
              <w:spacing w:after="0" w:line="240" w:lineRule="auto"/>
              <w:jc w:val="both"/>
              <w:rPr>
                <w:rFonts w:ascii="Times New Roman" w:hAnsi="Times New Roman"/>
                <w:sz w:val="28"/>
                <w:szCs w:val="28"/>
                <w:lang w:eastAsia="ru-RU"/>
              </w:rPr>
            </w:pPr>
            <w:r w:rsidRPr="00091C64">
              <w:rPr>
                <w:rFonts w:ascii="Times New Roman" w:hAnsi="Times New Roman"/>
                <w:color w:val="000000"/>
                <w:sz w:val="28"/>
                <w:szCs w:val="28"/>
                <w:bdr w:val="none" w:sz="0" w:space="0" w:color="auto" w:frame="1"/>
                <w:shd w:val="clear" w:color="auto" w:fill="FFFFFF"/>
              </w:rPr>
              <w:t>Finanšu līdzekļi</w:t>
            </w:r>
            <w:r w:rsidR="00350F2B">
              <w:rPr>
                <w:rFonts w:ascii="Times New Roman" w:hAnsi="Times New Roman"/>
                <w:color w:val="000000"/>
                <w:sz w:val="28"/>
                <w:szCs w:val="28"/>
                <w:bdr w:val="none" w:sz="0" w:space="0" w:color="auto" w:frame="1"/>
                <w:shd w:val="clear" w:color="auto" w:fill="FFFFFF"/>
              </w:rPr>
              <w:t xml:space="preserve"> </w:t>
            </w:r>
            <w:r w:rsidRPr="00091C64">
              <w:rPr>
                <w:rFonts w:ascii="Times New Roman" w:hAnsi="Times New Roman"/>
                <w:color w:val="000000"/>
                <w:sz w:val="28"/>
                <w:szCs w:val="28"/>
                <w:bdr w:val="none" w:sz="0" w:space="0" w:color="auto" w:frame="1"/>
                <w:shd w:val="clear" w:color="auto" w:fill="FFFFFF"/>
              </w:rPr>
              <w:t>Ziemeļu piebraucamā ceļa 1.kārtas būvniecībai</w:t>
            </w:r>
          </w:p>
        </w:tc>
        <w:tc>
          <w:tcPr>
            <w:tcW w:w="1701" w:type="dxa"/>
            <w:tcBorders>
              <w:top w:val="nil"/>
              <w:left w:val="nil"/>
              <w:bottom w:val="single" w:sz="4" w:space="0" w:color="auto"/>
              <w:right w:val="single" w:sz="4" w:space="0" w:color="auto"/>
            </w:tcBorders>
            <w:shd w:val="clear" w:color="000000" w:fill="FFFFFF"/>
            <w:vAlign w:val="center"/>
          </w:tcPr>
          <w:p w14:paraId="273265D1" w14:textId="77777777" w:rsidR="00046387" w:rsidRPr="009035D3" w:rsidRDefault="00C204A1" w:rsidP="003B194D">
            <w:pPr>
              <w:spacing w:after="0" w:line="240" w:lineRule="auto"/>
              <w:jc w:val="right"/>
              <w:rPr>
                <w:rFonts w:ascii="Times New Roman" w:hAnsi="Times New Roman"/>
                <w:sz w:val="28"/>
                <w:szCs w:val="28"/>
              </w:rPr>
            </w:pPr>
            <w:r w:rsidRPr="009035D3">
              <w:rPr>
                <w:rFonts w:ascii="Times New Roman" w:hAnsi="Times New Roman"/>
                <w:sz w:val="28"/>
                <w:szCs w:val="28"/>
              </w:rPr>
              <w:t>325 128,00</w:t>
            </w:r>
          </w:p>
        </w:tc>
        <w:tc>
          <w:tcPr>
            <w:tcW w:w="1480" w:type="dxa"/>
            <w:tcBorders>
              <w:top w:val="nil"/>
              <w:left w:val="nil"/>
              <w:bottom w:val="single" w:sz="4" w:space="0" w:color="auto"/>
              <w:right w:val="single" w:sz="4" w:space="0" w:color="auto"/>
            </w:tcBorders>
            <w:shd w:val="clear" w:color="000000" w:fill="FFFFFF"/>
            <w:vAlign w:val="center"/>
          </w:tcPr>
          <w:p w14:paraId="5378BD5E" w14:textId="77777777" w:rsidR="00046387" w:rsidRPr="009035D3" w:rsidRDefault="00E54C64" w:rsidP="003B194D">
            <w:pPr>
              <w:spacing w:after="0" w:line="240" w:lineRule="auto"/>
              <w:jc w:val="right"/>
              <w:rPr>
                <w:rFonts w:ascii="Times New Roman" w:hAnsi="Times New Roman"/>
                <w:sz w:val="28"/>
                <w:szCs w:val="28"/>
              </w:rPr>
            </w:pPr>
            <w:r w:rsidRPr="009035D3">
              <w:rPr>
                <w:rFonts w:ascii="Times New Roman" w:hAnsi="Times New Roman"/>
                <w:sz w:val="28"/>
                <w:szCs w:val="28"/>
              </w:rPr>
              <w:t>0,00</w:t>
            </w:r>
          </w:p>
        </w:tc>
        <w:tc>
          <w:tcPr>
            <w:tcW w:w="1391" w:type="dxa"/>
            <w:tcBorders>
              <w:top w:val="nil"/>
              <w:left w:val="nil"/>
              <w:bottom w:val="single" w:sz="4" w:space="0" w:color="auto"/>
              <w:right w:val="single" w:sz="4" w:space="0" w:color="auto"/>
            </w:tcBorders>
            <w:shd w:val="clear" w:color="000000" w:fill="FFFFFF"/>
            <w:vAlign w:val="center"/>
          </w:tcPr>
          <w:p w14:paraId="5A05B310" w14:textId="77777777" w:rsidR="00046387" w:rsidRPr="009035D3" w:rsidRDefault="00E54C64" w:rsidP="003B194D">
            <w:pPr>
              <w:spacing w:after="0" w:line="240" w:lineRule="auto"/>
              <w:jc w:val="right"/>
              <w:rPr>
                <w:rFonts w:ascii="Times New Roman" w:hAnsi="Times New Roman"/>
                <w:sz w:val="28"/>
                <w:szCs w:val="28"/>
              </w:rPr>
            </w:pPr>
            <w:r w:rsidRPr="009035D3">
              <w:rPr>
                <w:rFonts w:ascii="Times New Roman" w:hAnsi="Times New Roman"/>
                <w:sz w:val="28"/>
                <w:szCs w:val="28"/>
              </w:rPr>
              <w:t>0,00</w:t>
            </w:r>
          </w:p>
        </w:tc>
        <w:tc>
          <w:tcPr>
            <w:tcW w:w="2657" w:type="dxa"/>
            <w:tcBorders>
              <w:top w:val="nil"/>
              <w:left w:val="nil"/>
              <w:bottom w:val="single" w:sz="4" w:space="0" w:color="auto"/>
              <w:right w:val="single" w:sz="4" w:space="0" w:color="auto"/>
            </w:tcBorders>
            <w:shd w:val="clear" w:color="000000" w:fill="FFFFFF"/>
            <w:vAlign w:val="center"/>
          </w:tcPr>
          <w:p w14:paraId="27B34694" w14:textId="77777777" w:rsidR="00046387" w:rsidRPr="009035D3" w:rsidRDefault="00C204A1" w:rsidP="003B194D">
            <w:pPr>
              <w:spacing w:after="0" w:line="240" w:lineRule="auto"/>
              <w:jc w:val="right"/>
              <w:rPr>
                <w:rFonts w:ascii="Times New Roman" w:hAnsi="Times New Roman"/>
                <w:sz w:val="28"/>
                <w:szCs w:val="28"/>
              </w:rPr>
            </w:pPr>
            <w:r w:rsidRPr="009035D3">
              <w:rPr>
                <w:rFonts w:ascii="Times New Roman" w:hAnsi="Times New Roman"/>
                <w:sz w:val="28"/>
                <w:szCs w:val="28"/>
              </w:rPr>
              <w:t>325 128</w:t>
            </w:r>
            <w:r w:rsidR="00E54C64" w:rsidRPr="009035D3">
              <w:rPr>
                <w:rFonts w:ascii="Times New Roman" w:hAnsi="Times New Roman"/>
                <w:sz w:val="28"/>
                <w:szCs w:val="28"/>
              </w:rPr>
              <w:t>,00</w:t>
            </w:r>
          </w:p>
        </w:tc>
      </w:tr>
      <w:tr w:rsidR="00046387" w:rsidRPr="009035D3" w14:paraId="35E5B50E" w14:textId="77777777" w:rsidTr="006372CB">
        <w:trPr>
          <w:trHeight w:val="501"/>
        </w:trPr>
        <w:tc>
          <w:tcPr>
            <w:tcW w:w="495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812E71A" w14:textId="77777777" w:rsidR="00046387" w:rsidRPr="009035D3" w:rsidRDefault="00046387" w:rsidP="003B194D">
            <w:pPr>
              <w:spacing w:after="0" w:line="240" w:lineRule="auto"/>
              <w:jc w:val="center"/>
              <w:rPr>
                <w:rFonts w:ascii="Times New Roman" w:hAnsi="Times New Roman"/>
                <w:b/>
                <w:iCs/>
                <w:sz w:val="28"/>
                <w:szCs w:val="28"/>
              </w:rPr>
            </w:pPr>
            <w:r w:rsidRPr="009035D3">
              <w:rPr>
                <w:rFonts w:ascii="Times New Roman" w:hAnsi="Times New Roman"/>
                <w:b/>
                <w:iCs/>
                <w:sz w:val="28"/>
                <w:szCs w:val="28"/>
              </w:rPr>
              <w:t>Kopā EUR</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3838C4A9" w14:textId="77777777" w:rsidR="00046387" w:rsidRPr="009035D3" w:rsidRDefault="00046387" w:rsidP="003B194D">
            <w:pPr>
              <w:spacing w:after="0" w:line="240" w:lineRule="auto"/>
              <w:jc w:val="center"/>
              <w:rPr>
                <w:rFonts w:ascii="Times New Roman" w:hAnsi="Times New Roman"/>
                <w:sz w:val="28"/>
                <w:szCs w:val="28"/>
              </w:rPr>
            </w:pPr>
          </w:p>
        </w:tc>
        <w:tc>
          <w:tcPr>
            <w:tcW w:w="1480" w:type="dxa"/>
            <w:tcBorders>
              <w:top w:val="single" w:sz="4" w:space="0" w:color="auto"/>
              <w:left w:val="nil"/>
              <w:bottom w:val="single" w:sz="4" w:space="0" w:color="auto"/>
              <w:right w:val="single" w:sz="4" w:space="0" w:color="auto"/>
            </w:tcBorders>
            <w:shd w:val="clear" w:color="000000" w:fill="FFFFFF"/>
            <w:vAlign w:val="center"/>
          </w:tcPr>
          <w:p w14:paraId="74DD56AA" w14:textId="77777777" w:rsidR="00046387" w:rsidRPr="009035D3" w:rsidRDefault="00046387" w:rsidP="003B194D">
            <w:pPr>
              <w:spacing w:after="0" w:line="240" w:lineRule="auto"/>
              <w:jc w:val="center"/>
              <w:rPr>
                <w:rFonts w:ascii="Times New Roman" w:hAnsi="Times New Roman"/>
                <w:sz w:val="28"/>
                <w:szCs w:val="28"/>
              </w:rPr>
            </w:pPr>
          </w:p>
        </w:tc>
        <w:tc>
          <w:tcPr>
            <w:tcW w:w="1391" w:type="dxa"/>
            <w:tcBorders>
              <w:top w:val="single" w:sz="4" w:space="0" w:color="auto"/>
              <w:left w:val="nil"/>
              <w:bottom w:val="single" w:sz="4" w:space="0" w:color="auto"/>
              <w:right w:val="single" w:sz="4" w:space="0" w:color="auto"/>
            </w:tcBorders>
            <w:shd w:val="clear" w:color="000000" w:fill="FFFFFF"/>
            <w:vAlign w:val="center"/>
          </w:tcPr>
          <w:p w14:paraId="6A52BEB4" w14:textId="77777777" w:rsidR="00046387" w:rsidRPr="009035D3" w:rsidRDefault="00046387" w:rsidP="003B194D">
            <w:pPr>
              <w:spacing w:after="0" w:line="240" w:lineRule="auto"/>
              <w:jc w:val="center"/>
              <w:rPr>
                <w:rFonts w:ascii="Times New Roman" w:hAnsi="Times New Roman"/>
                <w:sz w:val="28"/>
                <w:szCs w:val="28"/>
              </w:rPr>
            </w:pPr>
          </w:p>
        </w:tc>
        <w:tc>
          <w:tcPr>
            <w:tcW w:w="2657" w:type="dxa"/>
            <w:tcBorders>
              <w:top w:val="single" w:sz="4" w:space="0" w:color="auto"/>
              <w:left w:val="nil"/>
              <w:bottom w:val="single" w:sz="4" w:space="0" w:color="auto"/>
              <w:right w:val="single" w:sz="4" w:space="0" w:color="auto"/>
            </w:tcBorders>
            <w:shd w:val="clear" w:color="000000" w:fill="FFFFFF"/>
            <w:vAlign w:val="center"/>
          </w:tcPr>
          <w:p w14:paraId="036ADE7B" w14:textId="77777777" w:rsidR="00046387" w:rsidRPr="009035D3" w:rsidRDefault="00C204A1" w:rsidP="003B194D">
            <w:pPr>
              <w:spacing w:after="0" w:line="240" w:lineRule="auto"/>
              <w:jc w:val="right"/>
              <w:rPr>
                <w:rFonts w:ascii="Times New Roman" w:hAnsi="Times New Roman"/>
                <w:b/>
                <w:bCs/>
                <w:sz w:val="28"/>
                <w:szCs w:val="28"/>
              </w:rPr>
            </w:pPr>
            <w:r w:rsidRPr="009035D3">
              <w:rPr>
                <w:rFonts w:ascii="Times New Roman" w:hAnsi="Times New Roman"/>
                <w:b/>
                <w:bCs/>
                <w:sz w:val="28"/>
                <w:szCs w:val="28"/>
              </w:rPr>
              <w:t>1 071 395</w:t>
            </w:r>
            <w:r w:rsidR="00903340" w:rsidRPr="009035D3">
              <w:rPr>
                <w:rFonts w:ascii="Times New Roman" w:hAnsi="Times New Roman"/>
                <w:b/>
                <w:bCs/>
                <w:sz w:val="28"/>
                <w:szCs w:val="28"/>
              </w:rPr>
              <w:t>,00</w:t>
            </w:r>
          </w:p>
        </w:tc>
      </w:tr>
    </w:tbl>
    <w:p w14:paraId="485F9F8B" w14:textId="77777777" w:rsidR="00FA35B6" w:rsidRPr="009035D3" w:rsidRDefault="00FA35B6" w:rsidP="00FA35B6">
      <w:pPr>
        <w:jc w:val="both"/>
        <w:rPr>
          <w:rFonts w:ascii="Times New Roman" w:hAnsi="Times New Roman"/>
          <w:sz w:val="28"/>
          <w:szCs w:val="28"/>
        </w:rPr>
      </w:pPr>
    </w:p>
    <w:p w14:paraId="17787FF3" w14:textId="77777777" w:rsidR="00FA35B6" w:rsidRPr="009035D3" w:rsidRDefault="00FA35B6" w:rsidP="003601FC">
      <w:pPr>
        <w:tabs>
          <w:tab w:val="left" w:pos="4068"/>
          <w:tab w:val="center" w:pos="7001"/>
          <w:tab w:val="left" w:pos="7452"/>
        </w:tabs>
        <w:rPr>
          <w:rFonts w:ascii="Times New Roman" w:hAnsi="Times New Roman"/>
          <w:sz w:val="28"/>
          <w:szCs w:val="28"/>
        </w:rPr>
      </w:pPr>
      <w:r w:rsidRPr="009035D3">
        <w:rPr>
          <w:rFonts w:ascii="Times New Roman" w:hAnsi="Times New Roman"/>
          <w:sz w:val="28"/>
          <w:szCs w:val="28"/>
        </w:rPr>
        <w:tab/>
      </w:r>
      <w:r w:rsidR="002D525B" w:rsidRPr="009035D3">
        <w:rPr>
          <w:rFonts w:ascii="Times New Roman" w:hAnsi="Times New Roman"/>
          <w:sz w:val="28"/>
          <w:szCs w:val="28"/>
        </w:rPr>
        <w:tab/>
      </w:r>
      <w:r w:rsidR="002D525B" w:rsidRPr="009035D3">
        <w:rPr>
          <w:rFonts w:ascii="Times New Roman" w:hAnsi="Times New Roman"/>
          <w:sz w:val="28"/>
          <w:szCs w:val="28"/>
        </w:rPr>
        <w:tab/>
      </w:r>
    </w:p>
    <w:sectPr w:rsidR="00FA35B6" w:rsidRPr="009035D3" w:rsidSect="006372CB">
      <w:headerReference w:type="default" r:id="rId17"/>
      <w:footerReference w:type="default" r:id="rId18"/>
      <w:footerReference w:type="first" r:id="rId19"/>
      <w:pgSz w:w="16838" w:h="11906" w:orient="landscape"/>
      <w:pgMar w:top="1134" w:right="1134" w:bottom="1134" w:left="1701" w:header="0" w:footer="833"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BECDF" w14:textId="77777777" w:rsidR="00C119E3" w:rsidRDefault="00C119E3" w:rsidP="00DB2268">
      <w:pPr>
        <w:spacing w:after="0" w:line="240" w:lineRule="auto"/>
      </w:pPr>
      <w:r>
        <w:separator/>
      </w:r>
    </w:p>
  </w:endnote>
  <w:endnote w:type="continuationSeparator" w:id="0">
    <w:p w14:paraId="5841BBFA" w14:textId="77777777" w:rsidR="00C119E3" w:rsidRDefault="00C119E3" w:rsidP="00DB2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OpenSans-S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16B5" w14:textId="4A9BA7E8" w:rsidR="009035D3" w:rsidRPr="001408D5" w:rsidRDefault="00554572" w:rsidP="00554572">
    <w:pPr>
      <w:pStyle w:val="Footer"/>
      <w:rPr>
        <w:rFonts w:ascii="Times New Roman" w:hAnsi="Times New Roman"/>
      </w:rPr>
    </w:pPr>
    <w:r w:rsidRPr="001408D5">
      <w:rPr>
        <w:rFonts w:ascii="Times New Roman" w:hAnsi="Times New Roman"/>
      </w:rPr>
      <w:t>VM</w:t>
    </w:r>
    <w:r w:rsidR="001408D5" w:rsidRPr="001408D5">
      <w:rPr>
        <w:rFonts w:ascii="Times New Roman" w:hAnsi="Times New Roman"/>
      </w:rPr>
      <w:t>_</w:t>
    </w:r>
    <w:r w:rsidRPr="001408D5">
      <w:rPr>
        <w:rFonts w:ascii="Times New Roman" w:hAnsi="Times New Roman"/>
      </w:rPr>
      <w:t>Inf_zin_</w:t>
    </w:r>
    <w:r w:rsidR="001408D5" w:rsidRPr="001408D5">
      <w:rPr>
        <w:rFonts w:ascii="Times New Roman" w:hAnsi="Times New Roman"/>
      </w:rPr>
      <w:t>1006</w:t>
    </w:r>
    <w:r w:rsidRPr="001408D5">
      <w:rPr>
        <w:rFonts w:ascii="Times New Roman" w:hAnsi="Times New Roman"/>
      </w:rPr>
      <w:t>21_RAKUS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3B121" w14:textId="77777777" w:rsidR="009035D3" w:rsidRDefault="00F344A0">
    <w:pPr>
      <w:pStyle w:val="Footer"/>
    </w:pPr>
    <w:hyperlink r:id="rId1" w:history="1">
      <w:r w:rsidR="009035D3" w:rsidRPr="003E69A9">
        <w:rPr>
          <w:rStyle w:val="Hyperlink"/>
          <w:rFonts w:ascii="Times New Roman" w:hAnsi="Times New Roman"/>
          <w:color w:val="000000"/>
          <w:sz w:val="22"/>
          <w:szCs w:val="22"/>
          <w:u w:val="none"/>
        </w:rPr>
        <w:t>VMpiet_zin_</w:t>
      </w:r>
      <w:r w:rsidR="009035D3">
        <w:rPr>
          <w:rStyle w:val="Hyperlink"/>
          <w:rFonts w:ascii="Times New Roman" w:hAnsi="Times New Roman"/>
          <w:color w:val="000000"/>
          <w:sz w:val="22"/>
          <w:szCs w:val="22"/>
          <w:u w:val="none"/>
        </w:rPr>
        <w:t>0704</w:t>
      </w:r>
      <w:r w:rsidR="009035D3" w:rsidRPr="003E69A9">
        <w:rPr>
          <w:rStyle w:val="Hyperlink"/>
          <w:rFonts w:ascii="Times New Roman" w:hAnsi="Times New Roman"/>
          <w:color w:val="000000"/>
          <w:sz w:val="22"/>
          <w:szCs w:val="22"/>
          <w:u w:val="none"/>
        </w:rPr>
        <w:t>21</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CC6F" w14:textId="77777777" w:rsidR="00B80E03" w:rsidRPr="003E69A9" w:rsidRDefault="00F344A0" w:rsidP="00BF6315">
    <w:pPr>
      <w:pStyle w:val="Footer"/>
      <w:rPr>
        <w:rFonts w:ascii="Times New Roman" w:hAnsi="Times New Roman"/>
        <w:sz w:val="22"/>
        <w:szCs w:val="22"/>
      </w:rPr>
    </w:pPr>
    <w:hyperlink r:id="rId1" w:history="1">
      <w:r w:rsidR="00B80E03" w:rsidRPr="003E69A9">
        <w:rPr>
          <w:rStyle w:val="Hyperlink"/>
          <w:rFonts w:ascii="Times New Roman" w:hAnsi="Times New Roman"/>
          <w:color w:val="000000"/>
          <w:sz w:val="22"/>
          <w:szCs w:val="22"/>
          <w:u w:val="none"/>
        </w:rPr>
        <w:t>VMpiet_zin_</w:t>
      </w:r>
      <w:r w:rsidR="00B80E03">
        <w:rPr>
          <w:rStyle w:val="Hyperlink"/>
          <w:rFonts w:ascii="Times New Roman" w:hAnsi="Times New Roman"/>
          <w:color w:val="000000"/>
          <w:sz w:val="22"/>
          <w:szCs w:val="22"/>
          <w:u w:val="none"/>
        </w:rPr>
        <w:t>0704</w:t>
      </w:r>
      <w:r w:rsidR="00B80E03" w:rsidRPr="003E69A9">
        <w:rPr>
          <w:rStyle w:val="Hyperlink"/>
          <w:rFonts w:ascii="Times New Roman" w:hAnsi="Times New Roman"/>
          <w:color w:val="000000"/>
          <w:sz w:val="22"/>
          <w:szCs w:val="22"/>
          <w:u w:val="none"/>
        </w:rPr>
        <w:t>21</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53E5" w14:textId="6A079FAD" w:rsidR="00B80E03" w:rsidRPr="001408D5" w:rsidRDefault="00554572" w:rsidP="00554572">
    <w:pPr>
      <w:pStyle w:val="Footer"/>
      <w:rPr>
        <w:rFonts w:ascii="Times New Roman" w:hAnsi="Times New Roman"/>
      </w:rPr>
    </w:pPr>
    <w:r w:rsidRPr="001408D5">
      <w:rPr>
        <w:rFonts w:ascii="Times New Roman" w:hAnsi="Times New Roman"/>
      </w:rPr>
      <w:t>VM</w:t>
    </w:r>
    <w:r w:rsidR="001408D5" w:rsidRPr="001408D5">
      <w:rPr>
        <w:rFonts w:ascii="Times New Roman" w:hAnsi="Times New Roman"/>
      </w:rPr>
      <w:t>_</w:t>
    </w:r>
    <w:r w:rsidRPr="001408D5">
      <w:rPr>
        <w:rFonts w:ascii="Times New Roman" w:hAnsi="Times New Roman"/>
      </w:rPr>
      <w:t>Inf_zin_</w:t>
    </w:r>
    <w:r w:rsidR="001408D5" w:rsidRPr="001408D5">
      <w:rPr>
        <w:rFonts w:ascii="Times New Roman" w:hAnsi="Times New Roman"/>
      </w:rPr>
      <w:t>1006</w:t>
    </w:r>
    <w:r w:rsidRPr="001408D5">
      <w:rPr>
        <w:rFonts w:ascii="Times New Roman" w:hAnsi="Times New Roman"/>
      </w:rPr>
      <w:t>21_RAKUS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82E69" w14:textId="77777777" w:rsidR="00C119E3" w:rsidRDefault="00C119E3" w:rsidP="00DB2268">
      <w:pPr>
        <w:spacing w:after="0" w:line="240" w:lineRule="auto"/>
      </w:pPr>
      <w:r>
        <w:separator/>
      </w:r>
    </w:p>
  </w:footnote>
  <w:footnote w:type="continuationSeparator" w:id="0">
    <w:p w14:paraId="4D2270BA" w14:textId="77777777" w:rsidR="00C119E3" w:rsidRDefault="00C119E3" w:rsidP="00DB2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633735"/>
      <w:docPartObj>
        <w:docPartGallery w:val="Page Numbers (Top of Page)"/>
        <w:docPartUnique/>
      </w:docPartObj>
    </w:sdtPr>
    <w:sdtEndPr>
      <w:rPr>
        <w:noProof/>
      </w:rPr>
    </w:sdtEndPr>
    <w:sdtContent>
      <w:p w14:paraId="325A93D9" w14:textId="77777777" w:rsidR="009035D3" w:rsidRDefault="009035D3">
        <w:pPr>
          <w:pStyle w:val="Header"/>
          <w:jc w:val="center"/>
        </w:pPr>
        <w:r>
          <w:fldChar w:fldCharType="begin"/>
        </w:r>
        <w:r>
          <w:instrText xml:space="preserve"> PAGE   \* MERGEFORMAT </w:instrText>
        </w:r>
        <w:r>
          <w:fldChar w:fldCharType="separate"/>
        </w:r>
        <w:r w:rsidR="006573AE">
          <w:rPr>
            <w:noProof/>
          </w:rPr>
          <w:t>13</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683128"/>
      <w:docPartObj>
        <w:docPartGallery w:val="Page Numbers (Top of Page)"/>
        <w:docPartUnique/>
      </w:docPartObj>
    </w:sdtPr>
    <w:sdtEndPr>
      <w:rPr>
        <w:rFonts w:ascii="Times New Roman" w:hAnsi="Times New Roman"/>
        <w:noProof/>
      </w:rPr>
    </w:sdtEndPr>
    <w:sdtContent>
      <w:p w14:paraId="672E6369" w14:textId="77777777" w:rsidR="00B80E03" w:rsidRPr="000B3429" w:rsidRDefault="00B80E03">
        <w:pPr>
          <w:pStyle w:val="Header"/>
          <w:jc w:val="center"/>
          <w:rPr>
            <w:rFonts w:ascii="Times New Roman" w:hAnsi="Times New Roman"/>
          </w:rPr>
        </w:pPr>
        <w:r w:rsidRPr="000B3429">
          <w:rPr>
            <w:rFonts w:ascii="Times New Roman" w:hAnsi="Times New Roman"/>
          </w:rPr>
          <w:fldChar w:fldCharType="begin"/>
        </w:r>
        <w:r w:rsidRPr="000B3429">
          <w:rPr>
            <w:rFonts w:ascii="Times New Roman" w:hAnsi="Times New Roman"/>
          </w:rPr>
          <w:instrText xml:space="preserve"> PAGE   \* MERGEFORMAT </w:instrText>
        </w:r>
        <w:r w:rsidRPr="000B3429">
          <w:rPr>
            <w:rFonts w:ascii="Times New Roman" w:hAnsi="Times New Roman"/>
          </w:rPr>
          <w:fldChar w:fldCharType="separate"/>
        </w:r>
        <w:r w:rsidRPr="000B3429">
          <w:rPr>
            <w:rFonts w:ascii="Times New Roman" w:hAnsi="Times New Roman"/>
            <w:noProof/>
          </w:rPr>
          <w:t>1</w:t>
        </w:r>
        <w:r w:rsidRPr="000B3429">
          <w:rPr>
            <w:rFonts w:ascii="Times New Roman" w:hAnsi="Times New Roman"/>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2B02"/>
    <w:multiLevelType w:val="hybridMultilevel"/>
    <w:tmpl w:val="4F6AECB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 w15:restartNumberingAfterBreak="0">
    <w:nsid w:val="043509EE"/>
    <w:multiLevelType w:val="multilevel"/>
    <w:tmpl w:val="3F90CE46"/>
    <w:lvl w:ilvl="0">
      <w:start w:val="4"/>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15:restartNumberingAfterBreak="0">
    <w:nsid w:val="048E5DD8"/>
    <w:multiLevelType w:val="hybridMultilevel"/>
    <w:tmpl w:val="4E962F78"/>
    <w:lvl w:ilvl="0" w:tplc="04260001">
      <w:start w:val="1"/>
      <w:numFmt w:val="bullet"/>
      <w:lvlText w:val=""/>
      <w:lvlJc w:val="left"/>
      <w:pPr>
        <w:ind w:left="644" w:hanging="360"/>
      </w:pPr>
      <w:rPr>
        <w:rFonts w:ascii="Symbol" w:hAnsi="Symbol"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3" w15:restartNumberingAfterBreak="0">
    <w:nsid w:val="0B1F4CDC"/>
    <w:multiLevelType w:val="multilevel"/>
    <w:tmpl w:val="D44C0CD8"/>
    <w:lvl w:ilvl="0">
      <w:start w:val="4"/>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15:restartNumberingAfterBreak="0">
    <w:nsid w:val="0DD376DC"/>
    <w:multiLevelType w:val="hybridMultilevel"/>
    <w:tmpl w:val="3EF236CE"/>
    <w:lvl w:ilvl="0" w:tplc="7B68C11E">
      <w:start w:val="1"/>
      <w:numFmt w:val="decimal"/>
      <w:lvlText w:val="%1."/>
      <w:lvlJc w:val="left"/>
      <w:pPr>
        <w:ind w:left="786" w:hanging="360"/>
      </w:pPr>
      <w:rPr>
        <w:rFonts w:hint="default"/>
        <w:b/>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5" w15:restartNumberingAfterBreak="0">
    <w:nsid w:val="11DF4015"/>
    <w:multiLevelType w:val="multilevel"/>
    <w:tmpl w:val="326A8708"/>
    <w:lvl w:ilvl="0">
      <w:start w:val="4"/>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186E6080"/>
    <w:multiLevelType w:val="hybridMultilevel"/>
    <w:tmpl w:val="A97EDE04"/>
    <w:lvl w:ilvl="0" w:tplc="E00E2758">
      <w:start w:val="1"/>
      <w:numFmt w:val="lowerLetter"/>
      <w:lvlText w:val="%1)"/>
      <w:lvlJc w:val="left"/>
      <w:pPr>
        <w:ind w:left="1353" w:hanging="360"/>
      </w:pPr>
      <w:rPr>
        <w:b w:val="0"/>
        <w:bCs/>
      </w:rPr>
    </w:lvl>
    <w:lvl w:ilvl="1" w:tplc="04260019">
      <w:start w:val="1"/>
      <w:numFmt w:val="lowerLetter"/>
      <w:lvlText w:val="%2."/>
      <w:lvlJc w:val="left"/>
      <w:pPr>
        <w:ind w:left="2073" w:hanging="360"/>
      </w:pPr>
    </w:lvl>
    <w:lvl w:ilvl="2" w:tplc="0426001B">
      <w:start w:val="1"/>
      <w:numFmt w:val="lowerRoman"/>
      <w:lvlText w:val="%3."/>
      <w:lvlJc w:val="right"/>
      <w:pPr>
        <w:ind w:left="2793" w:hanging="180"/>
      </w:pPr>
    </w:lvl>
    <w:lvl w:ilvl="3" w:tplc="0426000F">
      <w:start w:val="1"/>
      <w:numFmt w:val="decimal"/>
      <w:lvlText w:val="%4."/>
      <w:lvlJc w:val="left"/>
      <w:pPr>
        <w:ind w:left="3513" w:hanging="360"/>
      </w:pPr>
    </w:lvl>
    <w:lvl w:ilvl="4" w:tplc="04260019">
      <w:start w:val="1"/>
      <w:numFmt w:val="lowerLetter"/>
      <w:lvlText w:val="%5."/>
      <w:lvlJc w:val="left"/>
      <w:pPr>
        <w:ind w:left="4233" w:hanging="360"/>
      </w:pPr>
    </w:lvl>
    <w:lvl w:ilvl="5" w:tplc="0426001B">
      <w:start w:val="1"/>
      <w:numFmt w:val="lowerRoman"/>
      <w:lvlText w:val="%6."/>
      <w:lvlJc w:val="right"/>
      <w:pPr>
        <w:ind w:left="4953" w:hanging="180"/>
      </w:pPr>
    </w:lvl>
    <w:lvl w:ilvl="6" w:tplc="0426000F">
      <w:start w:val="1"/>
      <w:numFmt w:val="decimal"/>
      <w:lvlText w:val="%7."/>
      <w:lvlJc w:val="left"/>
      <w:pPr>
        <w:ind w:left="5673" w:hanging="360"/>
      </w:pPr>
    </w:lvl>
    <w:lvl w:ilvl="7" w:tplc="04260019">
      <w:start w:val="1"/>
      <w:numFmt w:val="lowerLetter"/>
      <w:lvlText w:val="%8."/>
      <w:lvlJc w:val="left"/>
      <w:pPr>
        <w:ind w:left="6393" w:hanging="360"/>
      </w:pPr>
    </w:lvl>
    <w:lvl w:ilvl="8" w:tplc="0426001B">
      <w:start w:val="1"/>
      <w:numFmt w:val="lowerRoman"/>
      <w:lvlText w:val="%9."/>
      <w:lvlJc w:val="right"/>
      <w:pPr>
        <w:ind w:left="7113" w:hanging="180"/>
      </w:pPr>
    </w:lvl>
  </w:abstractNum>
  <w:abstractNum w:abstractNumId="7" w15:restartNumberingAfterBreak="0">
    <w:nsid w:val="18EF409C"/>
    <w:multiLevelType w:val="hybridMultilevel"/>
    <w:tmpl w:val="CA220E5E"/>
    <w:lvl w:ilvl="0" w:tplc="04260001">
      <w:start w:val="1"/>
      <w:numFmt w:val="bullet"/>
      <w:lvlText w:val=""/>
      <w:lvlJc w:val="left"/>
      <w:pPr>
        <w:ind w:left="788" w:hanging="360"/>
      </w:pPr>
      <w:rPr>
        <w:rFonts w:ascii="Symbol" w:hAnsi="Symbol" w:hint="default"/>
        <w:b/>
        <w:bCs/>
      </w:rPr>
    </w:lvl>
    <w:lvl w:ilvl="1" w:tplc="FFFFFFFF" w:tentative="1">
      <w:start w:val="1"/>
      <w:numFmt w:val="lowerLetter"/>
      <w:lvlText w:val="%2."/>
      <w:lvlJc w:val="left"/>
      <w:pPr>
        <w:ind w:left="1508" w:hanging="360"/>
      </w:pPr>
    </w:lvl>
    <w:lvl w:ilvl="2" w:tplc="FFFFFFFF" w:tentative="1">
      <w:start w:val="1"/>
      <w:numFmt w:val="lowerRoman"/>
      <w:lvlText w:val="%3."/>
      <w:lvlJc w:val="right"/>
      <w:pPr>
        <w:ind w:left="2228" w:hanging="180"/>
      </w:pPr>
    </w:lvl>
    <w:lvl w:ilvl="3" w:tplc="FFFFFFFF" w:tentative="1">
      <w:start w:val="1"/>
      <w:numFmt w:val="decimal"/>
      <w:lvlText w:val="%4."/>
      <w:lvlJc w:val="left"/>
      <w:pPr>
        <w:ind w:left="2948" w:hanging="360"/>
      </w:pPr>
    </w:lvl>
    <w:lvl w:ilvl="4" w:tplc="FFFFFFFF" w:tentative="1">
      <w:start w:val="1"/>
      <w:numFmt w:val="lowerLetter"/>
      <w:lvlText w:val="%5."/>
      <w:lvlJc w:val="left"/>
      <w:pPr>
        <w:ind w:left="3668" w:hanging="360"/>
      </w:pPr>
    </w:lvl>
    <w:lvl w:ilvl="5" w:tplc="FFFFFFFF" w:tentative="1">
      <w:start w:val="1"/>
      <w:numFmt w:val="lowerRoman"/>
      <w:lvlText w:val="%6."/>
      <w:lvlJc w:val="right"/>
      <w:pPr>
        <w:ind w:left="4388" w:hanging="180"/>
      </w:pPr>
    </w:lvl>
    <w:lvl w:ilvl="6" w:tplc="FFFFFFFF" w:tentative="1">
      <w:start w:val="1"/>
      <w:numFmt w:val="decimal"/>
      <w:lvlText w:val="%7."/>
      <w:lvlJc w:val="left"/>
      <w:pPr>
        <w:ind w:left="5108" w:hanging="360"/>
      </w:pPr>
    </w:lvl>
    <w:lvl w:ilvl="7" w:tplc="FFFFFFFF" w:tentative="1">
      <w:start w:val="1"/>
      <w:numFmt w:val="lowerLetter"/>
      <w:lvlText w:val="%8."/>
      <w:lvlJc w:val="left"/>
      <w:pPr>
        <w:ind w:left="5828" w:hanging="360"/>
      </w:pPr>
    </w:lvl>
    <w:lvl w:ilvl="8" w:tplc="FFFFFFFF" w:tentative="1">
      <w:start w:val="1"/>
      <w:numFmt w:val="lowerRoman"/>
      <w:lvlText w:val="%9."/>
      <w:lvlJc w:val="right"/>
      <w:pPr>
        <w:ind w:left="6548" w:hanging="180"/>
      </w:pPr>
    </w:lvl>
  </w:abstractNum>
  <w:abstractNum w:abstractNumId="8" w15:restartNumberingAfterBreak="0">
    <w:nsid w:val="22B06C48"/>
    <w:multiLevelType w:val="multilevel"/>
    <w:tmpl w:val="89867248"/>
    <w:lvl w:ilvl="0">
      <w:start w:val="1"/>
      <w:numFmt w:val="decimal"/>
      <w:lvlText w:val="%1)"/>
      <w:lvlJc w:val="left"/>
      <w:pPr>
        <w:ind w:left="1069" w:hanging="360"/>
      </w:pPr>
      <w:rPr>
        <w:rFonts w:ascii="Times New Roman" w:eastAsiaTheme="minorHAnsi" w:hAnsi="Times New Roman" w:cs="Times New Roman"/>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288F1D62"/>
    <w:multiLevelType w:val="hybridMultilevel"/>
    <w:tmpl w:val="C94E63B6"/>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0" w15:restartNumberingAfterBreak="0">
    <w:nsid w:val="2B0B1206"/>
    <w:multiLevelType w:val="hybridMultilevel"/>
    <w:tmpl w:val="A97EDE04"/>
    <w:lvl w:ilvl="0" w:tplc="E00E2758">
      <w:start w:val="1"/>
      <w:numFmt w:val="lowerLetter"/>
      <w:lvlText w:val="%1)"/>
      <w:lvlJc w:val="left"/>
      <w:pPr>
        <w:ind w:left="1353" w:hanging="360"/>
      </w:pPr>
      <w:rPr>
        <w:b w:val="0"/>
        <w:bCs/>
      </w:rPr>
    </w:lvl>
    <w:lvl w:ilvl="1" w:tplc="04260019">
      <w:start w:val="1"/>
      <w:numFmt w:val="lowerLetter"/>
      <w:lvlText w:val="%2."/>
      <w:lvlJc w:val="left"/>
      <w:pPr>
        <w:ind w:left="2073" w:hanging="360"/>
      </w:pPr>
    </w:lvl>
    <w:lvl w:ilvl="2" w:tplc="0426001B">
      <w:start w:val="1"/>
      <w:numFmt w:val="lowerRoman"/>
      <w:lvlText w:val="%3."/>
      <w:lvlJc w:val="right"/>
      <w:pPr>
        <w:ind w:left="2793" w:hanging="180"/>
      </w:pPr>
    </w:lvl>
    <w:lvl w:ilvl="3" w:tplc="0426000F">
      <w:start w:val="1"/>
      <w:numFmt w:val="decimal"/>
      <w:lvlText w:val="%4."/>
      <w:lvlJc w:val="left"/>
      <w:pPr>
        <w:ind w:left="3513" w:hanging="360"/>
      </w:pPr>
    </w:lvl>
    <w:lvl w:ilvl="4" w:tplc="04260019">
      <w:start w:val="1"/>
      <w:numFmt w:val="lowerLetter"/>
      <w:lvlText w:val="%5."/>
      <w:lvlJc w:val="left"/>
      <w:pPr>
        <w:ind w:left="4233" w:hanging="360"/>
      </w:pPr>
    </w:lvl>
    <w:lvl w:ilvl="5" w:tplc="0426001B">
      <w:start w:val="1"/>
      <w:numFmt w:val="lowerRoman"/>
      <w:lvlText w:val="%6."/>
      <w:lvlJc w:val="right"/>
      <w:pPr>
        <w:ind w:left="4953" w:hanging="180"/>
      </w:pPr>
    </w:lvl>
    <w:lvl w:ilvl="6" w:tplc="0426000F">
      <w:start w:val="1"/>
      <w:numFmt w:val="decimal"/>
      <w:lvlText w:val="%7."/>
      <w:lvlJc w:val="left"/>
      <w:pPr>
        <w:ind w:left="5673" w:hanging="360"/>
      </w:pPr>
    </w:lvl>
    <w:lvl w:ilvl="7" w:tplc="04260019">
      <w:start w:val="1"/>
      <w:numFmt w:val="lowerLetter"/>
      <w:lvlText w:val="%8."/>
      <w:lvlJc w:val="left"/>
      <w:pPr>
        <w:ind w:left="6393" w:hanging="360"/>
      </w:pPr>
    </w:lvl>
    <w:lvl w:ilvl="8" w:tplc="0426001B">
      <w:start w:val="1"/>
      <w:numFmt w:val="lowerRoman"/>
      <w:lvlText w:val="%9."/>
      <w:lvlJc w:val="right"/>
      <w:pPr>
        <w:ind w:left="7113" w:hanging="180"/>
      </w:pPr>
    </w:lvl>
  </w:abstractNum>
  <w:abstractNum w:abstractNumId="11" w15:restartNumberingAfterBreak="0">
    <w:nsid w:val="2BC13FAE"/>
    <w:multiLevelType w:val="multilevel"/>
    <w:tmpl w:val="7BD415B4"/>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0141CE7"/>
    <w:multiLevelType w:val="hybridMultilevel"/>
    <w:tmpl w:val="E4346114"/>
    <w:lvl w:ilvl="0" w:tplc="04260001">
      <w:start w:val="1"/>
      <w:numFmt w:val="bullet"/>
      <w:lvlText w:val=""/>
      <w:lvlJc w:val="left"/>
      <w:pPr>
        <w:ind w:left="1512" w:hanging="360"/>
      </w:pPr>
      <w:rPr>
        <w:rFonts w:ascii="Symbol" w:hAnsi="Symbol" w:hint="default"/>
      </w:rPr>
    </w:lvl>
    <w:lvl w:ilvl="1" w:tplc="04260003" w:tentative="1">
      <w:start w:val="1"/>
      <w:numFmt w:val="bullet"/>
      <w:lvlText w:val="o"/>
      <w:lvlJc w:val="left"/>
      <w:pPr>
        <w:ind w:left="2232" w:hanging="360"/>
      </w:pPr>
      <w:rPr>
        <w:rFonts w:ascii="Courier New" w:hAnsi="Courier New" w:cs="Courier New" w:hint="default"/>
      </w:rPr>
    </w:lvl>
    <w:lvl w:ilvl="2" w:tplc="04260005" w:tentative="1">
      <w:start w:val="1"/>
      <w:numFmt w:val="bullet"/>
      <w:lvlText w:val=""/>
      <w:lvlJc w:val="left"/>
      <w:pPr>
        <w:ind w:left="2952" w:hanging="360"/>
      </w:pPr>
      <w:rPr>
        <w:rFonts w:ascii="Wingdings" w:hAnsi="Wingdings" w:hint="default"/>
      </w:rPr>
    </w:lvl>
    <w:lvl w:ilvl="3" w:tplc="04260001" w:tentative="1">
      <w:start w:val="1"/>
      <w:numFmt w:val="bullet"/>
      <w:lvlText w:val=""/>
      <w:lvlJc w:val="left"/>
      <w:pPr>
        <w:ind w:left="3672" w:hanging="360"/>
      </w:pPr>
      <w:rPr>
        <w:rFonts w:ascii="Symbol" w:hAnsi="Symbol" w:hint="default"/>
      </w:rPr>
    </w:lvl>
    <w:lvl w:ilvl="4" w:tplc="04260003" w:tentative="1">
      <w:start w:val="1"/>
      <w:numFmt w:val="bullet"/>
      <w:lvlText w:val="o"/>
      <w:lvlJc w:val="left"/>
      <w:pPr>
        <w:ind w:left="4392" w:hanging="360"/>
      </w:pPr>
      <w:rPr>
        <w:rFonts w:ascii="Courier New" w:hAnsi="Courier New" w:cs="Courier New" w:hint="default"/>
      </w:rPr>
    </w:lvl>
    <w:lvl w:ilvl="5" w:tplc="04260005" w:tentative="1">
      <w:start w:val="1"/>
      <w:numFmt w:val="bullet"/>
      <w:lvlText w:val=""/>
      <w:lvlJc w:val="left"/>
      <w:pPr>
        <w:ind w:left="5112" w:hanging="360"/>
      </w:pPr>
      <w:rPr>
        <w:rFonts w:ascii="Wingdings" w:hAnsi="Wingdings" w:hint="default"/>
      </w:rPr>
    </w:lvl>
    <w:lvl w:ilvl="6" w:tplc="04260001" w:tentative="1">
      <w:start w:val="1"/>
      <w:numFmt w:val="bullet"/>
      <w:lvlText w:val=""/>
      <w:lvlJc w:val="left"/>
      <w:pPr>
        <w:ind w:left="5832" w:hanging="360"/>
      </w:pPr>
      <w:rPr>
        <w:rFonts w:ascii="Symbol" w:hAnsi="Symbol" w:hint="default"/>
      </w:rPr>
    </w:lvl>
    <w:lvl w:ilvl="7" w:tplc="04260003" w:tentative="1">
      <w:start w:val="1"/>
      <w:numFmt w:val="bullet"/>
      <w:lvlText w:val="o"/>
      <w:lvlJc w:val="left"/>
      <w:pPr>
        <w:ind w:left="6552" w:hanging="360"/>
      </w:pPr>
      <w:rPr>
        <w:rFonts w:ascii="Courier New" w:hAnsi="Courier New" w:cs="Courier New" w:hint="default"/>
      </w:rPr>
    </w:lvl>
    <w:lvl w:ilvl="8" w:tplc="04260005" w:tentative="1">
      <w:start w:val="1"/>
      <w:numFmt w:val="bullet"/>
      <w:lvlText w:val=""/>
      <w:lvlJc w:val="left"/>
      <w:pPr>
        <w:ind w:left="7272" w:hanging="360"/>
      </w:pPr>
      <w:rPr>
        <w:rFonts w:ascii="Wingdings" w:hAnsi="Wingdings" w:hint="default"/>
      </w:rPr>
    </w:lvl>
  </w:abstractNum>
  <w:abstractNum w:abstractNumId="13" w15:restartNumberingAfterBreak="0">
    <w:nsid w:val="333839D4"/>
    <w:multiLevelType w:val="multilevel"/>
    <w:tmpl w:val="52587556"/>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37CF4C28"/>
    <w:multiLevelType w:val="hybridMultilevel"/>
    <w:tmpl w:val="B49EB0E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404967AE"/>
    <w:multiLevelType w:val="hybridMultilevel"/>
    <w:tmpl w:val="EC50644E"/>
    <w:lvl w:ilvl="0" w:tplc="60C4BC6C">
      <w:start w:val="1"/>
      <w:numFmt w:val="decimal"/>
      <w:lvlText w:val="%1."/>
      <w:lvlJc w:val="left"/>
      <w:pPr>
        <w:ind w:left="720" w:hanging="360"/>
      </w:pPr>
      <w:rPr>
        <w:rFonts w:ascii="Times New Roman" w:eastAsiaTheme="minorHAnsi" w:hAnsi="Times New Roman" w:cstheme="minorBid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2531C71"/>
    <w:multiLevelType w:val="multilevel"/>
    <w:tmpl w:val="A9269388"/>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5905949"/>
    <w:multiLevelType w:val="hybridMultilevel"/>
    <w:tmpl w:val="1842114E"/>
    <w:lvl w:ilvl="0" w:tplc="0972C430">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8" w15:restartNumberingAfterBreak="0">
    <w:nsid w:val="45D67723"/>
    <w:multiLevelType w:val="hybridMultilevel"/>
    <w:tmpl w:val="2C1C9DC0"/>
    <w:lvl w:ilvl="0" w:tplc="F0FA6B8A">
      <w:start w:val="1"/>
      <w:numFmt w:val="decimal"/>
      <w:lvlText w:val="%1."/>
      <w:lvlJc w:val="left"/>
      <w:pPr>
        <w:tabs>
          <w:tab w:val="num" w:pos="720"/>
        </w:tabs>
        <w:ind w:left="720" w:hanging="360"/>
      </w:pPr>
    </w:lvl>
    <w:lvl w:ilvl="1" w:tplc="495008BC">
      <w:start w:val="1"/>
      <w:numFmt w:val="decimal"/>
      <w:lvlText w:val="%2)"/>
      <w:lvlJc w:val="left"/>
      <w:pPr>
        <w:tabs>
          <w:tab w:val="num" w:pos="1440"/>
        </w:tabs>
        <w:ind w:left="1440" w:hanging="360"/>
      </w:pPr>
      <w:rPr>
        <w:rFonts w:ascii="Times New Roman" w:eastAsia="Times New Roman" w:hAnsi="Times New Roman" w:cs="Times New Roman"/>
      </w:rPr>
    </w:lvl>
    <w:lvl w:ilvl="2" w:tplc="587E47A6">
      <w:start w:val="1"/>
      <w:numFmt w:val="decimal"/>
      <w:lvlText w:val="%3."/>
      <w:lvlJc w:val="left"/>
      <w:pPr>
        <w:tabs>
          <w:tab w:val="num" w:pos="2160"/>
        </w:tabs>
        <w:ind w:left="2160" w:hanging="360"/>
      </w:pPr>
    </w:lvl>
    <w:lvl w:ilvl="3" w:tplc="08F858DC">
      <w:start w:val="1"/>
      <w:numFmt w:val="decimal"/>
      <w:lvlText w:val="%4."/>
      <w:lvlJc w:val="left"/>
      <w:pPr>
        <w:tabs>
          <w:tab w:val="num" w:pos="2880"/>
        </w:tabs>
        <w:ind w:left="2880" w:hanging="360"/>
      </w:pPr>
    </w:lvl>
    <w:lvl w:ilvl="4" w:tplc="8992250E">
      <w:start w:val="1"/>
      <w:numFmt w:val="decimal"/>
      <w:lvlText w:val="%5."/>
      <w:lvlJc w:val="left"/>
      <w:pPr>
        <w:tabs>
          <w:tab w:val="num" w:pos="3600"/>
        </w:tabs>
        <w:ind w:left="3600" w:hanging="360"/>
      </w:pPr>
    </w:lvl>
    <w:lvl w:ilvl="5" w:tplc="ED76849A">
      <w:start w:val="1"/>
      <w:numFmt w:val="decimal"/>
      <w:lvlText w:val="%6."/>
      <w:lvlJc w:val="left"/>
      <w:pPr>
        <w:tabs>
          <w:tab w:val="num" w:pos="4320"/>
        </w:tabs>
        <w:ind w:left="4320" w:hanging="360"/>
      </w:pPr>
    </w:lvl>
    <w:lvl w:ilvl="6" w:tplc="AC9C9330">
      <w:start w:val="1"/>
      <w:numFmt w:val="decimal"/>
      <w:lvlText w:val="%7."/>
      <w:lvlJc w:val="left"/>
      <w:pPr>
        <w:tabs>
          <w:tab w:val="num" w:pos="5040"/>
        </w:tabs>
        <w:ind w:left="5040" w:hanging="360"/>
      </w:pPr>
    </w:lvl>
    <w:lvl w:ilvl="7" w:tplc="16869064">
      <w:start w:val="1"/>
      <w:numFmt w:val="decimal"/>
      <w:lvlText w:val="%8."/>
      <w:lvlJc w:val="left"/>
      <w:pPr>
        <w:tabs>
          <w:tab w:val="num" w:pos="5760"/>
        </w:tabs>
        <w:ind w:left="5760" w:hanging="360"/>
      </w:pPr>
    </w:lvl>
    <w:lvl w:ilvl="8" w:tplc="C9DA5250">
      <w:start w:val="1"/>
      <w:numFmt w:val="decimal"/>
      <w:lvlText w:val="%9."/>
      <w:lvlJc w:val="left"/>
      <w:pPr>
        <w:tabs>
          <w:tab w:val="num" w:pos="6480"/>
        </w:tabs>
        <w:ind w:left="6480" w:hanging="360"/>
      </w:pPr>
    </w:lvl>
  </w:abstractNum>
  <w:abstractNum w:abstractNumId="19" w15:restartNumberingAfterBreak="0">
    <w:nsid w:val="4C995A71"/>
    <w:multiLevelType w:val="hybridMultilevel"/>
    <w:tmpl w:val="ECB21446"/>
    <w:lvl w:ilvl="0" w:tplc="FFFFFFFF">
      <w:start w:val="1"/>
      <w:numFmt w:val="bullet"/>
      <w:lvlText w:val=""/>
      <w:lvlJc w:val="left"/>
      <w:pPr>
        <w:ind w:left="2149" w:hanging="72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 w15:restartNumberingAfterBreak="0">
    <w:nsid w:val="520558EB"/>
    <w:multiLevelType w:val="hybridMultilevel"/>
    <w:tmpl w:val="D1F09518"/>
    <w:lvl w:ilvl="0" w:tplc="0426000F">
      <w:start w:val="1"/>
      <w:numFmt w:val="decimal"/>
      <w:lvlText w:val="%1."/>
      <w:lvlJc w:val="left"/>
      <w:pPr>
        <w:ind w:left="1512" w:hanging="360"/>
      </w:pPr>
    </w:lvl>
    <w:lvl w:ilvl="1" w:tplc="04260019" w:tentative="1">
      <w:start w:val="1"/>
      <w:numFmt w:val="lowerLetter"/>
      <w:lvlText w:val="%2."/>
      <w:lvlJc w:val="left"/>
      <w:pPr>
        <w:ind w:left="2232" w:hanging="360"/>
      </w:pPr>
    </w:lvl>
    <w:lvl w:ilvl="2" w:tplc="0426001B" w:tentative="1">
      <w:start w:val="1"/>
      <w:numFmt w:val="lowerRoman"/>
      <w:lvlText w:val="%3."/>
      <w:lvlJc w:val="right"/>
      <w:pPr>
        <w:ind w:left="2952" w:hanging="180"/>
      </w:pPr>
    </w:lvl>
    <w:lvl w:ilvl="3" w:tplc="0426000F" w:tentative="1">
      <w:start w:val="1"/>
      <w:numFmt w:val="decimal"/>
      <w:lvlText w:val="%4."/>
      <w:lvlJc w:val="left"/>
      <w:pPr>
        <w:ind w:left="3672" w:hanging="360"/>
      </w:pPr>
    </w:lvl>
    <w:lvl w:ilvl="4" w:tplc="04260019" w:tentative="1">
      <w:start w:val="1"/>
      <w:numFmt w:val="lowerLetter"/>
      <w:lvlText w:val="%5."/>
      <w:lvlJc w:val="left"/>
      <w:pPr>
        <w:ind w:left="4392" w:hanging="360"/>
      </w:pPr>
    </w:lvl>
    <w:lvl w:ilvl="5" w:tplc="0426001B" w:tentative="1">
      <w:start w:val="1"/>
      <w:numFmt w:val="lowerRoman"/>
      <w:lvlText w:val="%6."/>
      <w:lvlJc w:val="right"/>
      <w:pPr>
        <w:ind w:left="5112" w:hanging="180"/>
      </w:pPr>
    </w:lvl>
    <w:lvl w:ilvl="6" w:tplc="0426000F" w:tentative="1">
      <w:start w:val="1"/>
      <w:numFmt w:val="decimal"/>
      <w:lvlText w:val="%7."/>
      <w:lvlJc w:val="left"/>
      <w:pPr>
        <w:ind w:left="5832" w:hanging="360"/>
      </w:pPr>
    </w:lvl>
    <w:lvl w:ilvl="7" w:tplc="04260019" w:tentative="1">
      <w:start w:val="1"/>
      <w:numFmt w:val="lowerLetter"/>
      <w:lvlText w:val="%8."/>
      <w:lvlJc w:val="left"/>
      <w:pPr>
        <w:ind w:left="6552" w:hanging="360"/>
      </w:pPr>
    </w:lvl>
    <w:lvl w:ilvl="8" w:tplc="0426001B" w:tentative="1">
      <w:start w:val="1"/>
      <w:numFmt w:val="lowerRoman"/>
      <w:lvlText w:val="%9."/>
      <w:lvlJc w:val="right"/>
      <w:pPr>
        <w:ind w:left="7272" w:hanging="180"/>
      </w:pPr>
    </w:lvl>
  </w:abstractNum>
  <w:abstractNum w:abstractNumId="21" w15:restartNumberingAfterBreak="0">
    <w:nsid w:val="549E0279"/>
    <w:multiLevelType w:val="multilevel"/>
    <w:tmpl w:val="144053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7AE65DC"/>
    <w:multiLevelType w:val="multilevel"/>
    <w:tmpl w:val="0310D5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31564F1"/>
    <w:multiLevelType w:val="hybridMultilevel"/>
    <w:tmpl w:val="9D9C01B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63980D77"/>
    <w:multiLevelType w:val="hybridMultilevel"/>
    <w:tmpl w:val="DA0206B4"/>
    <w:lvl w:ilvl="0" w:tplc="60A65ED4">
      <w:start w:val="1"/>
      <w:numFmt w:val="decimal"/>
      <w:lvlText w:val="%1."/>
      <w:lvlJc w:val="left"/>
      <w:pPr>
        <w:ind w:left="1279" w:hanging="570"/>
      </w:pPr>
      <w:rPr>
        <w:rFonts w:hint="default"/>
        <w:b/>
        <w:bCs/>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5" w15:restartNumberingAfterBreak="0">
    <w:nsid w:val="69B93E88"/>
    <w:multiLevelType w:val="hybridMultilevel"/>
    <w:tmpl w:val="4AAC29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A5045AC"/>
    <w:multiLevelType w:val="hybridMultilevel"/>
    <w:tmpl w:val="2EAE563E"/>
    <w:lvl w:ilvl="0" w:tplc="04260001">
      <w:start w:val="1"/>
      <w:numFmt w:val="bullet"/>
      <w:lvlText w:val=""/>
      <w:lvlJc w:val="left"/>
      <w:pPr>
        <w:ind w:left="1560" w:hanging="360"/>
      </w:pPr>
      <w:rPr>
        <w:rFonts w:ascii="Symbol" w:hAnsi="Symbol" w:hint="default"/>
      </w:rPr>
    </w:lvl>
    <w:lvl w:ilvl="1" w:tplc="04260003" w:tentative="1">
      <w:start w:val="1"/>
      <w:numFmt w:val="bullet"/>
      <w:lvlText w:val="o"/>
      <w:lvlJc w:val="left"/>
      <w:pPr>
        <w:ind w:left="2280" w:hanging="360"/>
      </w:pPr>
      <w:rPr>
        <w:rFonts w:ascii="Courier New" w:hAnsi="Courier New" w:cs="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cs="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cs="Courier New" w:hint="default"/>
      </w:rPr>
    </w:lvl>
    <w:lvl w:ilvl="8" w:tplc="04260005" w:tentative="1">
      <w:start w:val="1"/>
      <w:numFmt w:val="bullet"/>
      <w:lvlText w:val=""/>
      <w:lvlJc w:val="left"/>
      <w:pPr>
        <w:ind w:left="7320" w:hanging="360"/>
      </w:pPr>
      <w:rPr>
        <w:rFonts w:ascii="Wingdings" w:hAnsi="Wingdings" w:hint="default"/>
      </w:rPr>
    </w:lvl>
  </w:abstractNum>
  <w:abstractNum w:abstractNumId="27" w15:restartNumberingAfterBreak="0">
    <w:nsid w:val="6CB07010"/>
    <w:multiLevelType w:val="hybridMultilevel"/>
    <w:tmpl w:val="F3F6CF5C"/>
    <w:lvl w:ilvl="0" w:tplc="72DCF3F8">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D8517D"/>
    <w:multiLevelType w:val="hybridMultilevel"/>
    <w:tmpl w:val="CB5660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70AC4B46"/>
    <w:multiLevelType w:val="hybridMultilevel"/>
    <w:tmpl w:val="A1769C50"/>
    <w:lvl w:ilvl="0" w:tplc="2576809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0" w15:restartNumberingAfterBreak="0">
    <w:nsid w:val="743B3E92"/>
    <w:multiLevelType w:val="hybridMultilevel"/>
    <w:tmpl w:val="4D564FF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9A86F0B"/>
    <w:multiLevelType w:val="hybridMultilevel"/>
    <w:tmpl w:val="A134BA1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7DA15EE1"/>
    <w:multiLevelType w:val="multilevel"/>
    <w:tmpl w:val="1EEC97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imes New Roman" w:cs="Times New Roman" w:hint="default"/>
      </w:rPr>
    </w:lvl>
    <w:lvl w:ilvl="2">
      <w:start w:val="1"/>
      <w:numFmt w:val="decimal"/>
      <w:isLgl/>
      <w:lvlText w:val="%1.%2.%3."/>
      <w:lvlJc w:val="left"/>
      <w:pPr>
        <w:ind w:left="1800" w:hanging="720"/>
      </w:pPr>
      <w:rPr>
        <w:rFonts w:eastAsia="Times New Roman" w:cs="Times New Roman" w:hint="default"/>
      </w:rPr>
    </w:lvl>
    <w:lvl w:ilvl="3">
      <w:start w:val="1"/>
      <w:numFmt w:val="decimal"/>
      <w:isLgl/>
      <w:lvlText w:val="%1.%2.%3.%4."/>
      <w:lvlJc w:val="left"/>
      <w:pPr>
        <w:ind w:left="2160" w:hanging="720"/>
      </w:pPr>
      <w:rPr>
        <w:rFonts w:eastAsia="Times New Roman" w:cs="Times New Roman" w:hint="default"/>
      </w:rPr>
    </w:lvl>
    <w:lvl w:ilvl="4">
      <w:start w:val="1"/>
      <w:numFmt w:val="decimal"/>
      <w:isLgl/>
      <w:lvlText w:val="%1.%2.%3.%4.%5."/>
      <w:lvlJc w:val="left"/>
      <w:pPr>
        <w:ind w:left="2880" w:hanging="1080"/>
      </w:pPr>
      <w:rPr>
        <w:rFonts w:eastAsia="Times New Roman" w:cs="Times New Roman" w:hint="default"/>
      </w:rPr>
    </w:lvl>
    <w:lvl w:ilvl="5">
      <w:start w:val="1"/>
      <w:numFmt w:val="decimal"/>
      <w:isLgl/>
      <w:lvlText w:val="%1.%2.%3.%4.%5.%6."/>
      <w:lvlJc w:val="left"/>
      <w:pPr>
        <w:ind w:left="3240" w:hanging="1080"/>
      </w:pPr>
      <w:rPr>
        <w:rFonts w:eastAsia="Times New Roman" w:cs="Times New Roman" w:hint="default"/>
      </w:rPr>
    </w:lvl>
    <w:lvl w:ilvl="6">
      <w:start w:val="1"/>
      <w:numFmt w:val="decimal"/>
      <w:isLgl/>
      <w:lvlText w:val="%1.%2.%3.%4.%5.%6.%7."/>
      <w:lvlJc w:val="left"/>
      <w:pPr>
        <w:ind w:left="3960" w:hanging="1440"/>
      </w:pPr>
      <w:rPr>
        <w:rFonts w:eastAsia="Times New Roman" w:cs="Times New Roman" w:hint="default"/>
      </w:rPr>
    </w:lvl>
    <w:lvl w:ilvl="7">
      <w:start w:val="1"/>
      <w:numFmt w:val="decimal"/>
      <w:isLgl/>
      <w:lvlText w:val="%1.%2.%3.%4.%5.%6.%7.%8."/>
      <w:lvlJc w:val="left"/>
      <w:pPr>
        <w:ind w:left="4320" w:hanging="1440"/>
      </w:pPr>
      <w:rPr>
        <w:rFonts w:eastAsia="Times New Roman" w:cs="Times New Roman" w:hint="default"/>
      </w:rPr>
    </w:lvl>
    <w:lvl w:ilvl="8">
      <w:start w:val="1"/>
      <w:numFmt w:val="decimal"/>
      <w:isLgl/>
      <w:lvlText w:val="%1.%2.%3.%4.%5.%6.%7.%8.%9."/>
      <w:lvlJc w:val="left"/>
      <w:pPr>
        <w:ind w:left="5040" w:hanging="1800"/>
      </w:pPr>
      <w:rPr>
        <w:rFonts w:eastAsia="Times New Roman" w:cs="Times New Roman" w:hint="default"/>
      </w:rPr>
    </w:lvl>
  </w:abstractNum>
  <w:abstractNum w:abstractNumId="33" w15:restartNumberingAfterBreak="0">
    <w:nsid w:val="7E026B71"/>
    <w:multiLevelType w:val="hybridMultilevel"/>
    <w:tmpl w:val="4F469F1C"/>
    <w:lvl w:ilvl="0" w:tplc="6EE251D8">
      <w:start w:val="1"/>
      <w:numFmt w:val="bullet"/>
      <w:lvlText w:val="–"/>
      <w:lvlJc w:val="left"/>
      <w:pPr>
        <w:tabs>
          <w:tab w:val="num" w:pos="720"/>
        </w:tabs>
        <w:ind w:left="720" w:hanging="360"/>
      </w:pPr>
      <w:rPr>
        <w:rFonts w:ascii="Times New Roman" w:hAnsi="Times New Roman" w:hint="default"/>
      </w:rPr>
    </w:lvl>
    <w:lvl w:ilvl="1" w:tplc="1D664A1C">
      <w:start w:val="1"/>
      <w:numFmt w:val="bullet"/>
      <w:lvlText w:val="–"/>
      <w:lvlJc w:val="left"/>
      <w:pPr>
        <w:tabs>
          <w:tab w:val="num" w:pos="1440"/>
        </w:tabs>
        <w:ind w:left="1440" w:hanging="360"/>
      </w:pPr>
      <w:rPr>
        <w:rFonts w:ascii="Times New Roman" w:hAnsi="Times New Roman" w:hint="default"/>
      </w:rPr>
    </w:lvl>
    <w:lvl w:ilvl="2" w:tplc="97AAD90E">
      <w:numFmt w:val="bullet"/>
      <w:lvlText w:val="•"/>
      <w:lvlJc w:val="left"/>
      <w:pPr>
        <w:tabs>
          <w:tab w:val="num" w:pos="2160"/>
        </w:tabs>
        <w:ind w:left="2160" w:hanging="360"/>
      </w:pPr>
      <w:rPr>
        <w:rFonts w:ascii="Times New Roman" w:hAnsi="Times New Roman" w:hint="default"/>
      </w:rPr>
    </w:lvl>
    <w:lvl w:ilvl="3" w:tplc="ABE8587E" w:tentative="1">
      <w:start w:val="1"/>
      <w:numFmt w:val="bullet"/>
      <w:lvlText w:val="–"/>
      <w:lvlJc w:val="left"/>
      <w:pPr>
        <w:tabs>
          <w:tab w:val="num" w:pos="2880"/>
        </w:tabs>
        <w:ind w:left="2880" w:hanging="360"/>
      </w:pPr>
      <w:rPr>
        <w:rFonts w:ascii="Times New Roman" w:hAnsi="Times New Roman" w:hint="default"/>
      </w:rPr>
    </w:lvl>
    <w:lvl w:ilvl="4" w:tplc="3C2E0F2A" w:tentative="1">
      <w:start w:val="1"/>
      <w:numFmt w:val="bullet"/>
      <w:lvlText w:val="–"/>
      <w:lvlJc w:val="left"/>
      <w:pPr>
        <w:tabs>
          <w:tab w:val="num" w:pos="3600"/>
        </w:tabs>
        <w:ind w:left="3600" w:hanging="360"/>
      </w:pPr>
      <w:rPr>
        <w:rFonts w:ascii="Times New Roman" w:hAnsi="Times New Roman" w:hint="default"/>
      </w:rPr>
    </w:lvl>
    <w:lvl w:ilvl="5" w:tplc="2AE04C44" w:tentative="1">
      <w:start w:val="1"/>
      <w:numFmt w:val="bullet"/>
      <w:lvlText w:val="–"/>
      <w:lvlJc w:val="left"/>
      <w:pPr>
        <w:tabs>
          <w:tab w:val="num" w:pos="4320"/>
        </w:tabs>
        <w:ind w:left="4320" w:hanging="360"/>
      </w:pPr>
      <w:rPr>
        <w:rFonts w:ascii="Times New Roman" w:hAnsi="Times New Roman" w:hint="default"/>
      </w:rPr>
    </w:lvl>
    <w:lvl w:ilvl="6" w:tplc="4EC2BAFA" w:tentative="1">
      <w:start w:val="1"/>
      <w:numFmt w:val="bullet"/>
      <w:lvlText w:val="–"/>
      <w:lvlJc w:val="left"/>
      <w:pPr>
        <w:tabs>
          <w:tab w:val="num" w:pos="5040"/>
        </w:tabs>
        <w:ind w:left="5040" w:hanging="360"/>
      </w:pPr>
      <w:rPr>
        <w:rFonts w:ascii="Times New Roman" w:hAnsi="Times New Roman" w:hint="default"/>
      </w:rPr>
    </w:lvl>
    <w:lvl w:ilvl="7" w:tplc="AFE2E6C6" w:tentative="1">
      <w:start w:val="1"/>
      <w:numFmt w:val="bullet"/>
      <w:lvlText w:val="–"/>
      <w:lvlJc w:val="left"/>
      <w:pPr>
        <w:tabs>
          <w:tab w:val="num" w:pos="5760"/>
        </w:tabs>
        <w:ind w:left="5760" w:hanging="360"/>
      </w:pPr>
      <w:rPr>
        <w:rFonts w:ascii="Times New Roman" w:hAnsi="Times New Roman" w:hint="default"/>
      </w:rPr>
    </w:lvl>
    <w:lvl w:ilvl="8" w:tplc="DAC676D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E8C14A3"/>
    <w:multiLevelType w:val="hybridMultilevel"/>
    <w:tmpl w:val="CF7C55B6"/>
    <w:lvl w:ilvl="0" w:tplc="9E9441B2">
      <w:start w:val="1"/>
      <w:numFmt w:val="decimal"/>
      <w:lvlText w:val="%1."/>
      <w:lvlJc w:val="left"/>
      <w:pPr>
        <w:ind w:left="720" w:hanging="360"/>
      </w:pPr>
      <w:rPr>
        <w:rFonts w:ascii="Times New Roman" w:hAnsi="Times New Roman" w:cs="Times New Roman" w:hint="default"/>
        <w:b w:val="0"/>
        <w:color w:val="000000"/>
        <w:sz w:val="28"/>
        <w:szCs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9"/>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7"/>
  </w:num>
  <w:num w:numId="5">
    <w:abstractNumId w:val="25"/>
  </w:num>
  <w:num w:numId="6">
    <w:abstractNumId w:val="30"/>
  </w:num>
  <w:num w:numId="7">
    <w:abstractNumId w:val="4"/>
  </w:num>
  <w:num w:numId="8">
    <w:abstractNumId w:val="2"/>
  </w:num>
  <w:num w:numId="9">
    <w:abstractNumId w:val="9"/>
  </w:num>
  <w:num w:numId="10">
    <w:abstractNumId w:val="31"/>
  </w:num>
  <w:num w:numId="11">
    <w:abstractNumId w:val="12"/>
  </w:num>
  <w:num w:numId="12">
    <w:abstractNumId w:val="20"/>
  </w:num>
  <w:num w:numId="13">
    <w:abstractNumId w:val="17"/>
  </w:num>
  <w:num w:numId="14">
    <w:abstractNumId w:val="8"/>
  </w:num>
  <w:num w:numId="15">
    <w:abstractNumId w:val="29"/>
  </w:num>
  <w:num w:numId="16">
    <w:abstractNumId w:val="32"/>
  </w:num>
  <w:num w:numId="17">
    <w:abstractNumId w:val="1"/>
  </w:num>
  <w:num w:numId="18">
    <w:abstractNumId w:val="3"/>
  </w:num>
  <w:num w:numId="19">
    <w:abstractNumId w:val="21"/>
  </w:num>
  <w:num w:numId="20">
    <w:abstractNumId w:val="11"/>
  </w:num>
  <w:num w:numId="21">
    <w:abstractNumId w:val="22"/>
  </w:num>
  <w:num w:numId="22">
    <w:abstractNumId w:val="16"/>
  </w:num>
  <w:num w:numId="23">
    <w:abstractNumId w:val="13"/>
  </w:num>
  <w:num w:numId="24">
    <w:abstractNumId w:val="26"/>
  </w:num>
  <w:num w:numId="25">
    <w:abstractNumId w:val="27"/>
  </w:num>
  <w:num w:numId="26">
    <w:abstractNumId w:val="27"/>
  </w:num>
  <w:num w:numId="27">
    <w:abstractNumId w:val="34"/>
  </w:num>
  <w:num w:numId="28">
    <w:abstractNumId w:val="28"/>
  </w:num>
  <w:num w:numId="29">
    <w:abstractNumId w:val="0"/>
  </w:num>
  <w:num w:numId="30">
    <w:abstractNumId w:val="15"/>
  </w:num>
  <w:num w:numId="31">
    <w:abstractNumId w:val="33"/>
  </w:num>
  <w:num w:numId="32">
    <w:abstractNumId w:val="23"/>
  </w:num>
  <w:num w:numId="33">
    <w:abstractNumId w:val="10"/>
  </w:num>
  <w:num w:numId="34">
    <w:abstractNumId w:val="14"/>
  </w:num>
  <w:num w:numId="35">
    <w:abstractNumId w:val="26"/>
  </w:num>
  <w:num w:numId="36">
    <w:abstractNumId w:val="10"/>
  </w:num>
  <w:num w:numId="37">
    <w:abstractNumId w:val="6"/>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268"/>
    <w:rsid w:val="00004E6C"/>
    <w:rsid w:val="00010D5F"/>
    <w:rsid w:val="000122C5"/>
    <w:rsid w:val="00012731"/>
    <w:rsid w:val="000257C2"/>
    <w:rsid w:val="00030067"/>
    <w:rsid w:val="000303A4"/>
    <w:rsid w:val="00030A89"/>
    <w:rsid w:val="00031B97"/>
    <w:rsid w:val="00041D36"/>
    <w:rsid w:val="0004272C"/>
    <w:rsid w:val="00046387"/>
    <w:rsid w:val="000469B3"/>
    <w:rsid w:val="000471EF"/>
    <w:rsid w:val="000502D9"/>
    <w:rsid w:val="00051F26"/>
    <w:rsid w:val="000530C0"/>
    <w:rsid w:val="00055997"/>
    <w:rsid w:val="00057CBD"/>
    <w:rsid w:val="000607FF"/>
    <w:rsid w:val="00062A2C"/>
    <w:rsid w:val="00066641"/>
    <w:rsid w:val="00066C19"/>
    <w:rsid w:val="000729C1"/>
    <w:rsid w:val="0008337D"/>
    <w:rsid w:val="000862FA"/>
    <w:rsid w:val="00090337"/>
    <w:rsid w:val="0009165E"/>
    <w:rsid w:val="00091C64"/>
    <w:rsid w:val="00091D13"/>
    <w:rsid w:val="000949E3"/>
    <w:rsid w:val="000A07EE"/>
    <w:rsid w:val="000A257B"/>
    <w:rsid w:val="000B3429"/>
    <w:rsid w:val="000B4D33"/>
    <w:rsid w:val="000B5E19"/>
    <w:rsid w:val="000C14FA"/>
    <w:rsid w:val="000C6AA0"/>
    <w:rsid w:val="000F09C8"/>
    <w:rsid w:val="000F4F03"/>
    <w:rsid w:val="000F57F3"/>
    <w:rsid w:val="000F7A75"/>
    <w:rsid w:val="00106755"/>
    <w:rsid w:val="00106B4A"/>
    <w:rsid w:val="001116BC"/>
    <w:rsid w:val="0012168B"/>
    <w:rsid w:val="001311D0"/>
    <w:rsid w:val="00134FFE"/>
    <w:rsid w:val="0013651A"/>
    <w:rsid w:val="001408D5"/>
    <w:rsid w:val="001409A5"/>
    <w:rsid w:val="00142B82"/>
    <w:rsid w:val="00172DBD"/>
    <w:rsid w:val="00172ECB"/>
    <w:rsid w:val="00173C87"/>
    <w:rsid w:val="001852D8"/>
    <w:rsid w:val="0019112B"/>
    <w:rsid w:val="00191A48"/>
    <w:rsid w:val="00194332"/>
    <w:rsid w:val="001965F1"/>
    <w:rsid w:val="001A3C5C"/>
    <w:rsid w:val="001A4294"/>
    <w:rsid w:val="001B1B9E"/>
    <w:rsid w:val="001B2BB7"/>
    <w:rsid w:val="001C33A8"/>
    <w:rsid w:val="001C5CFB"/>
    <w:rsid w:val="001C7171"/>
    <w:rsid w:val="001D0331"/>
    <w:rsid w:val="001D374F"/>
    <w:rsid w:val="001D38F4"/>
    <w:rsid w:val="001E16A3"/>
    <w:rsid w:val="001E41F7"/>
    <w:rsid w:val="001E5D04"/>
    <w:rsid w:val="002012AF"/>
    <w:rsid w:val="00201ED1"/>
    <w:rsid w:val="00202858"/>
    <w:rsid w:val="002041DB"/>
    <w:rsid w:val="00207B5C"/>
    <w:rsid w:val="002213E1"/>
    <w:rsid w:val="00243411"/>
    <w:rsid w:val="00252CDB"/>
    <w:rsid w:val="00253746"/>
    <w:rsid w:val="002545AF"/>
    <w:rsid w:val="002560A1"/>
    <w:rsid w:val="00265156"/>
    <w:rsid w:val="00277517"/>
    <w:rsid w:val="0028367F"/>
    <w:rsid w:val="00284BBE"/>
    <w:rsid w:val="002A240B"/>
    <w:rsid w:val="002A31DB"/>
    <w:rsid w:val="002A3F9F"/>
    <w:rsid w:val="002A7BBC"/>
    <w:rsid w:val="002C0053"/>
    <w:rsid w:val="002C26AB"/>
    <w:rsid w:val="002C2738"/>
    <w:rsid w:val="002D1BC2"/>
    <w:rsid w:val="002D525B"/>
    <w:rsid w:val="002F0AC6"/>
    <w:rsid w:val="002F11B5"/>
    <w:rsid w:val="002F7291"/>
    <w:rsid w:val="00300BAC"/>
    <w:rsid w:val="003010CB"/>
    <w:rsid w:val="00303B69"/>
    <w:rsid w:val="0030668A"/>
    <w:rsid w:val="003101D4"/>
    <w:rsid w:val="00312142"/>
    <w:rsid w:val="00323E26"/>
    <w:rsid w:val="00325537"/>
    <w:rsid w:val="00325602"/>
    <w:rsid w:val="003309F2"/>
    <w:rsid w:val="00330E48"/>
    <w:rsid w:val="00336F54"/>
    <w:rsid w:val="003434EF"/>
    <w:rsid w:val="00344A80"/>
    <w:rsid w:val="00350F2B"/>
    <w:rsid w:val="00351BA5"/>
    <w:rsid w:val="003601FC"/>
    <w:rsid w:val="003678A3"/>
    <w:rsid w:val="00386390"/>
    <w:rsid w:val="00386652"/>
    <w:rsid w:val="00394DB6"/>
    <w:rsid w:val="00397556"/>
    <w:rsid w:val="003A0414"/>
    <w:rsid w:val="003A1A3D"/>
    <w:rsid w:val="003A4500"/>
    <w:rsid w:val="003B194D"/>
    <w:rsid w:val="003B2EEE"/>
    <w:rsid w:val="003B3665"/>
    <w:rsid w:val="003B3D6D"/>
    <w:rsid w:val="003B503B"/>
    <w:rsid w:val="003C5D5B"/>
    <w:rsid w:val="003C6EC1"/>
    <w:rsid w:val="003D0990"/>
    <w:rsid w:val="003D4B44"/>
    <w:rsid w:val="003E00ED"/>
    <w:rsid w:val="003E2CC7"/>
    <w:rsid w:val="003E4004"/>
    <w:rsid w:val="003E4700"/>
    <w:rsid w:val="003E6557"/>
    <w:rsid w:val="003E69A9"/>
    <w:rsid w:val="003F1409"/>
    <w:rsid w:val="003F5E30"/>
    <w:rsid w:val="003F7131"/>
    <w:rsid w:val="00402866"/>
    <w:rsid w:val="00416DE8"/>
    <w:rsid w:val="004303E0"/>
    <w:rsid w:val="00442FBA"/>
    <w:rsid w:val="00444402"/>
    <w:rsid w:val="00447AB5"/>
    <w:rsid w:val="00447BD0"/>
    <w:rsid w:val="004512BA"/>
    <w:rsid w:val="004545C5"/>
    <w:rsid w:val="00455D8C"/>
    <w:rsid w:val="00456A04"/>
    <w:rsid w:val="004620C2"/>
    <w:rsid w:val="00471E21"/>
    <w:rsid w:val="004736F3"/>
    <w:rsid w:val="00474228"/>
    <w:rsid w:val="004905C3"/>
    <w:rsid w:val="00491A8A"/>
    <w:rsid w:val="004920DC"/>
    <w:rsid w:val="00497D58"/>
    <w:rsid w:val="004A0F84"/>
    <w:rsid w:val="004A65B4"/>
    <w:rsid w:val="004B2355"/>
    <w:rsid w:val="004B3703"/>
    <w:rsid w:val="004B4131"/>
    <w:rsid w:val="004C4BC7"/>
    <w:rsid w:val="004D7A82"/>
    <w:rsid w:val="004D7C12"/>
    <w:rsid w:val="004E2328"/>
    <w:rsid w:val="004E278E"/>
    <w:rsid w:val="00500549"/>
    <w:rsid w:val="00504B4A"/>
    <w:rsid w:val="00505632"/>
    <w:rsid w:val="005114C5"/>
    <w:rsid w:val="005163D4"/>
    <w:rsid w:val="005272DD"/>
    <w:rsid w:val="00530238"/>
    <w:rsid w:val="005304F0"/>
    <w:rsid w:val="00531F10"/>
    <w:rsid w:val="00533287"/>
    <w:rsid w:val="0053740B"/>
    <w:rsid w:val="005376F2"/>
    <w:rsid w:val="005500C9"/>
    <w:rsid w:val="00554572"/>
    <w:rsid w:val="0057400C"/>
    <w:rsid w:val="00574508"/>
    <w:rsid w:val="005813B1"/>
    <w:rsid w:val="00582349"/>
    <w:rsid w:val="005918BB"/>
    <w:rsid w:val="00592C1B"/>
    <w:rsid w:val="005A24AE"/>
    <w:rsid w:val="005A585D"/>
    <w:rsid w:val="005B1550"/>
    <w:rsid w:val="005B209B"/>
    <w:rsid w:val="005B471C"/>
    <w:rsid w:val="005B4896"/>
    <w:rsid w:val="005B5DF9"/>
    <w:rsid w:val="005B74C5"/>
    <w:rsid w:val="005B7D4C"/>
    <w:rsid w:val="005C0F5C"/>
    <w:rsid w:val="005C557E"/>
    <w:rsid w:val="005C7260"/>
    <w:rsid w:val="005C7F2A"/>
    <w:rsid w:val="005D1449"/>
    <w:rsid w:val="005D3CDB"/>
    <w:rsid w:val="005D51CD"/>
    <w:rsid w:val="005D7C14"/>
    <w:rsid w:val="005E077E"/>
    <w:rsid w:val="005F1DC5"/>
    <w:rsid w:val="005F7247"/>
    <w:rsid w:val="00600457"/>
    <w:rsid w:val="00603579"/>
    <w:rsid w:val="006041B7"/>
    <w:rsid w:val="00614653"/>
    <w:rsid w:val="00615109"/>
    <w:rsid w:val="00625D79"/>
    <w:rsid w:val="0062769F"/>
    <w:rsid w:val="00630ECC"/>
    <w:rsid w:val="006338BD"/>
    <w:rsid w:val="006372CB"/>
    <w:rsid w:val="006446D3"/>
    <w:rsid w:val="00644A91"/>
    <w:rsid w:val="00653293"/>
    <w:rsid w:val="00656A41"/>
    <w:rsid w:val="00657044"/>
    <w:rsid w:val="006573AE"/>
    <w:rsid w:val="00666E54"/>
    <w:rsid w:val="006761A2"/>
    <w:rsid w:val="0067625F"/>
    <w:rsid w:val="00681CA8"/>
    <w:rsid w:val="00682C6A"/>
    <w:rsid w:val="00693181"/>
    <w:rsid w:val="00694230"/>
    <w:rsid w:val="00696CD0"/>
    <w:rsid w:val="006A3595"/>
    <w:rsid w:val="006A3E6A"/>
    <w:rsid w:val="006A4361"/>
    <w:rsid w:val="006B1739"/>
    <w:rsid w:val="006C2730"/>
    <w:rsid w:val="006C2A1B"/>
    <w:rsid w:val="006C40B5"/>
    <w:rsid w:val="006D2E5E"/>
    <w:rsid w:val="006E076F"/>
    <w:rsid w:val="006E25D2"/>
    <w:rsid w:val="006E4067"/>
    <w:rsid w:val="006E76BD"/>
    <w:rsid w:val="006E7ABC"/>
    <w:rsid w:val="006F1A7B"/>
    <w:rsid w:val="006F273E"/>
    <w:rsid w:val="006F2EE0"/>
    <w:rsid w:val="006F3C38"/>
    <w:rsid w:val="006F460E"/>
    <w:rsid w:val="0070147B"/>
    <w:rsid w:val="00701DD8"/>
    <w:rsid w:val="00704AE2"/>
    <w:rsid w:val="00707E4E"/>
    <w:rsid w:val="00707F89"/>
    <w:rsid w:val="00712BDA"/>
    <w:rsid w:val="0072245E"/>
    <w:rsid w:val="0072470B"/>
    <w:rsid w:val="00727405"/>
    <w:rsid w:val="00731B97"/>
    <w:rsid w:val="00735374"/>
    <w:rsid w:val="00735490"/>
    <w:rsid w:val="00736D74"/>
    <w:rsid w:val="00756B95"/>
    <w:rsid w:val="00762262"/>
    <w:rsid w:val="00766C34"/>
    <w:rsid w:val="00770D6B"/>
    <w:rsid w:val="00776E4B"/>
    <w:rsid w:val="007772A0"/>
    <w:rsid w:val="0077798F"/>
    <w:rsid w:val="00784478"/>
    <w:rsid w:val="0078522D"/>
    <w:rsid w:val="00797F8D"/>
    <w:rsid w:val="007A6B46"/>
    <w:rsid w:val="007A73C0"/>
    <w:rsid w:val="007B2355"/>
    <w:rsid w:val="007B67A7"/>
    <w:rsid w:val="007C24D0"/>
    <w:rsid w:val="007C42F1"/>
    <w:rsid w:val="007D10E8"/>
    <w:rsid w:val="007D193D"/>
    <w:rsid w:val="007D388C"/>
    <w:rsid w:val="007D3DA5"/>
    <w:rsid w:val="007F01BE"/>
    <w:rsid w:val="007F2050"/>
    <w:rsid w:val="007F2CF9"/>
    <w:rsid w:val="007F44E9"/>
    <w:rsid w:val="007F4AB4"/>
    <w:rsid w:val="00802679"/>
    <w:rsid w:val="00803851"/>
    <w:rsid w:val="00804125"/>
    <w:rsid w:val="00804B1F"/>
    <w:rsid w:val="0081524C"/>
    <w:rsid w:val="0081702A"/>
    <w:rsid w:val="00820A83"/>
    <w:rsid w:val="008261CE"/>
    <w:rsid w:val="00844C88"/>
    <w:rsid w:val="008478E8"/>
    <w:rsid w:val="00847A1D"/>
    <w:rsid w:val="008521E7"/>
    <w:rsid w:val="00854781"/>
    <w:rsid w:val="008873CC"/>
    <w:rsid w:val="008876EF"/>
    <w:rsid w:val="00887C5C"/>
    <w:rsid w:val="0089247A"/>
    <w:rsid w:val="008934E1"/>
    <w:rsid w:val="0089729F"/>
    <w:rsid w:val="008A166E"/>
    <w:rsid w:val="008A1B60"/>
    <w:rsid w:val="008A660D"/>
    <w:rsid w:val="008A7A28"/>
    <w:rsid w:val="008B07C3"/>
    <w:rsid w:val="008C0DDF"/>
    <w:rsid w:val="008D2C12"/>
    <w:rsid w:val="008E030B"/>
    <w:rsid w:val="008E532A"/>
    <w:rsid w:val="00903340"/>
    <w:rsid w:val="009035D3"/>
    <w:rsid w:val="00904979"/>
    <w:rsid w:val="00905925"/>
    <w:rsid w:val="00906212"/>
    <w:rsid w:val="00906932"/>
    <w:rsid w:val="009073AE"/>
    <w:rsid w:val="00914569"/>
    <w:rsid w:val="00917857"/>
    <w:rsid w:val="00922565"/>
    <w:rsid w:val="0092706E"/>
    <w:rsid w:val="00944251"/>
    <w:rsid w:val="00946E8B"/>
    <w:rsid w:val="00954598"/>
    <w:rsid w:val="009555FF"/>
    <w:rsid w:val="009572AD"/>
    <w:rsid w:val="00957DC8"/>
    <w:rsid w:val="00966EDD"/>
    <w:rsid w:val="009762DD"/>
    <w:rsid w:val="00983B11"/>
    <w:rsid w:val="009906F7"/>
    <w:rsid w:val="0099377E"/>
    <w:rsid w:val="00994809"/>
    <w:rsid w:val="009B4484"/>
    <w:rsid w:val="009C1C02"/>
    <w:rsid w:val="009C4FFD"/>
    <w:rsid w:val="009D31F0"/>
    <w:rsid w:val="009E4486"/>
    <w:rsid w:val="009F1709"/>
    <w:rsid w:val="00A10603"/>
    <w:rsid w:val="00A1187C"/>
    <w:rsid w:val="00A15674"/>
    <w:rsid w:val="00A17DEA"/>
    <w:rsid w:val="00A2042F"/>
    <w:rsid w:val="00A32152"/>
    <w:rsid w:val="00A32833"/>
    <w:rsid w:val="00A3424D"/>
    <w:rsid w:val="00A34DF9"/>
    <w:rsid w:val="00A37967"/>
    <w:rsid w:val="00A511E9"/>
    <w:rsid w:val="00A515DB"/>
    <w:rsid w:val="00A55659"/>
    <w:rsid w:val="00A571E2"/>
    <w:rsid w:val="00A578F8"/>
    <w:rsid w:val="00A8311C"/>
    <w:rsid w:val="00A9279B"/>
    <w:rsid w:val="00A959AF"/>
    <w:rsid w:val="00A9605E"/>
    <w:rsid w:val="00AA4D78"/>
    <w:rsid w:val="00AB177B"/>
    <w:rsid w:val="00AB6267"/>
    <w:rsid w:val="00AC3371"/>
    <w:rsid w:val="00AC3607"/>
    <w:rsid w:val="00AD6666"/>
    <w:rsid w:val="00AE1569"/>
    <w:rsid w:val="00AE2643"/>
    <w:rsid w:val="00AE5087"/>
    <w:rsid w:val="00AE5603"/>
    <w:rsid w:val="00AE703E"/>
    <w:rsid w:val="00AF11BA"/>
    <w:rsid w:val="00AF51A2"/>
    <w:rsid w:val="00AF582D"/>
    <w:rsid w:val="00AF6263"/>
    <w:rsid w:val="00B01557"/>
    <w:rsid w:val="00B11561"/>
    <w:rsid w:val="00B12579"/>
    <w:rsid w:val="00B223A6"/>
    <w:rsid w:val="00B32ADA"/>
    <w:rsid w:val="00B503DE"/>
    <w:rsid w:val="00B62937"/>
    <w:rsid w:val="00B655EE"/>
    <w:rsid w:val="00B71DFD"/>
    <w:rsid w:val="00B75952"/>
    <w:rsid w:val="00B80E03"/>
    <w:rsid w:val="00B82047"/>
    <w:rsid w:val="00B87B8A"/>
    <w:rsid w:val="00B96942"/>
    <w:rsid w:val="00B97BEB"/>
    <w:rsid w:val="00BA0E44"/>
    <w:rsid w:val="00BA7BF5"/>
    <w:rsid w:val="00BA7FD0"/>
    <w:rsid w:val="00BB5C45"/>
    <w:rsid w:val="00BC6706"/>
    <w:rsid w:val="00BD19C1"/>
    <w:rsid w:val="00BD46A1"/>
    <w:rsid w:val="00BE26AB"/>
    <w:rsid w:val="00BE2D8C"/>
    <w:rsid w:val="00BF388C"/>
    <w:rsid w:val="00BF3CD3"/>
    <w:rsid w:val="00BF6315"/>
    <w:rsid w:val="00C02FAE"/>
    <w:rsid w:val="00C0467F"/>
    <w:rsid w:val="00C063ED"/>
    <w:rsid w:val="00C1004A"/>
    <w:rsid w:val="00C119E3"/>
    <w:rsid w:val="00C1507E"/>
    <w:rsid w:val="00C15681"/>
    <w:rsid w:val="00C204A1"/>
    <w:rsid w:val="00C2510C"/>
    <w:rsid w:val="00C33353"/>
    <w:rsid w:val="00C407B3"/>
    <w:rsid w:val="00C4537F"/>
    <w:rsid w:val="00C45866"/>
    <w:rsid w:val="00C47D4E"/>
    <w:rsid w:val="00C50685"/>
    <w:rsid w:val="00C5252C"/>
    <w:rsid w:val="00C631C6"/>
    <w:rsid w:val="00C76FB1"/>
    <w:rsid w:val="00C80484"/>
    <w:rsid w:val="00C80BCC"/>
    <w:rsid w:val="00C81E6E"/>
    <w:rsid w:val="00C92F67"/>
    <w:rsid w:val="00C93120"/>
    <w:rsid w:val="00C96801"/>
    <w:rsid w:val="00CA02D5"/>
    <w:rsid w:val="00CC2902"/>
    <w:rsid w:val="00CC4121"/>
    <w:rsid w:val="00CD43D6"/>
    <w:rsid w:val="00CE095E"/>
    <w:rsid w:val="00CE4658"/>
    <w:rsid w:val="00CF1C3B"/>
    <w:rsid w:val="00CF3CBC"/>
    <w:rsid w:val="00CF7F3D"/>
    <w:rsid w:val="00D101CA"/>
    <w:rsid w:val="00D13B4E"/>
    <w:rsid w:val="00D2198A"/>
    <w:rsid w:val="00D21A48"/>
    <w:rsid w:val="00D2383E"/>
    <w:rsid w:val="00D318C9"/>
    <w:rsid w:val="00D41464"/>
    <w:rsid w:val="00D5118E"/>
    <w:rsid w:val="00D5732F"/>
    <w:rsid w:val="00D611F8"/>
    <w:rsid w:val="00D7286C"/>
    <w:rsid w:val="00D73500"/>
    <w:rsid w:val="00D767D1"/>
    <w:rsid w:val="00D77556"/>
    <w:rsid w:val="00D80D65"/>
    <w:rsid w:val="00D87B53"/>
    <w:rsid w:val="00DA3008"/>
    <w:rsid w:val="00DA679F"/>
    <w:rsid w:val="00DB2268"/>
    <w:rsid w:val="00DB6E4A"/>
    <w:rsid w:val="00DC062F"/>
    <w:rsid w:val="00DC7031"/>
    <w:rsid w:val="00DD3DFF"/>
    <w:rsid w:val="00DD4D0F"/>
    <w:rsid w:val="00DE2F7A"/>
    <w:rsid w:val="00DE69AF"/>
    <w:rsid w:val="00DF0073"/>
    <w:rsid w:val="00DF26E6"/>
    <w:rsid w:val="00E023C4"/>
    <w:rsid w:val="00E023EB"/>
    <w:rsid w:val="00E10006"/>
    <w:rsid w:val="00E33838"/>
    <w:rsid w:val="00E34381"/>
    <w:rsid w:val="00E36B7F"/>
    <w:rsid w:val="00E37A3B"/>
    <w:rsid w:val="00E45C91"/>
    <w:rsid w:val="00E47A67"/>
    <w:rsid w:val="00E54C64"/>
    <w:rsid w:val="00E56F7F"/>
    <w:rsid w:val="00E803F4"/>
    <w:rsid w:val="00E81D40"/>
    <w:rsid w:val="00E81EE4"/>
    <w:rsid w:val="00E8245E"/>
    <w:rsid w:val="00E85F40"/>
    <w:rsid w:val="00E9099C"/>
    <w:rsid w:val="00E96EDE"/>
    <w:rsid w:val="00EA7B1A"/>
    <w:rsid w:val="00EB208C"/>
    <w:rsid w:val="00EB31C8"/>
    <w:rsid w:val="00EB4CF3"/>
    <w:rsid w:val="00EC36A9"/>
    <w:rsid w:val="00ED4643"/>
    <w:rsid w:val="00ED5479"/>
    <w:rsid w:val="00EE0D85"/>
    <w:rsid w:val="00EE1628"/>
    <w:rsid w:val="00EE395E"/>
    <w:rsid w:val="00EE39E3"/>
    <w:rsid w:val="00F004E9"/>
    <w:rsid w:val="00F04295"/>
    <w:rsid w:val="00F04ECE"/>
    <w:rsid w:val="00F1158A"/>
    <w:rsid w:val="00F16A2F"/>
    <w:rsid w:val="00F16CC5"/>
    <w:rsid w:val="00F20949"/>
    <w:rsid w:val="00F21DEC"/>
    <w:rsid w:val="00F23CE7"/>
    <w:rsid w:val="00F335D6"/>
    <w:rsid w:val="00F344A0"/>
    <w:rsid w:val="00F36C3F"/>
    <w:rsid w:val="00F41E3A"/>
    <w:rsid w:val="00F46D97"/>
    <w:rsid w:val="00F51578"/>
    <w:rsid w:val="00F56048"/>
    <w:rsid w:val="00F6457B"/>
    <w:rsid w:val="00F66384"/>
    <w:rsid w:val="00F83E5E"/>
    <w:rsid w:val="00F92EED"/>
    <w:rsid w:val="00FA1861"/>
    <w:rsid w:val="00FA35B6"/>
    <w:rsid w:val="00FB0271"/>
    <w:rsid w:val="00FC4A3A"/>
    <w:rsid w:val="00FD1FEB"/>
    <w:rsid w:val="00FD316C"/>
    <w:rsid w:val="00FD5B4A"/>
    <w:rsid w:val="00FD782F"/>
    <w:rsid w:val="00FD7F32"/>
    <w:rsid w:val="00FE1771"/>
    <w:rsid w:val="00FE44C7"/>
    <w:rsid w:val="00FF3430"/>
    <w:rsid w:val="00FF7347"/>
    <w:rsid w:val="00FF7E72"/>
    <w:rsid w:val="013ED11C"/>
    <w:rsid w:val="0F88FFD5"/>
    <w:rsid w:val="10E2BD91"/>
    <w:rsid w:val="19C22226"/>
    <w:rsid w:val="1CD41A79"/>
    <w:rsid w:val="1F0C536A"/>
    <w:rsid w:val="1FF92D45"/>
    <w:rsid w:val="229FE11B"/>
    <w:rsid w:val="25575F65"/>
    <w:rsid w:val="2BF48312"/>
    <w:rsid w:val="2CFCA731"/>
    <w:rsid w:val="37082B0F"/>
    <w:rsid w:val="382AF8AC"/>
    <w:rsid w:val="40A6BAAC"/>
    <w:rsid w:val="411F1D77"/>
    <w:rsid w:val="435CF049"/>
    <w:rsid w:val="46035FA6"/>
    <w:rsid w:val="48D7EF0D"/>
    <w:rsid w:val="50E300F2"/>
    <w:rsid w:val="58892D2D"/>
    <w:rsid w:val="5A59BE88"/>
    <w:rsid w:val="623C6577"/>
    <w:rsid w:val="633C4F5D"/>
    <w:rsid w:val="66B9AA91"/>
    <w:rsid w:val="69A2E5C1"/>
    <w:rsid w:val="6D709FCE"/>
    <w:rsid w:val="762A0368"/>
    <w:rsid w:val="7933BF36"/>
    <w:rsid w:val="7FA300B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EFC323"/>
  <w15:docId w15:val="{840A4B42-811E-4974-847E-1C9F0344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268"/>
    <w:pPr>
      <w:spacing w:line="300" w:lineRule="auto"/>
    </w:pPr>
    <w:rPr>
      <w:rFonts w:ascii="Calibri" w:eastAsia="Times New Roman" w:hAnsi="Calibri" w:cs="Times New Roman"/>
      <w:sz w:val="21"/>
      <w:szCs w:val="21"/>
    </w:rPr>
  </w:style>
  <w:style w:type="paragraph" w:styleId="Heading1">
    <w:name w:val="heading 1"/>
    <w:basedOn w:val="Normal"/>
    <w:next w:val="Normal"/>
    <w:link w:val="Heading1Char"/>
    <w:uiPriority w:val="9"/>
    <w:qFormat/>
    <w:rsid w:val="00DB22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B22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B2268"/>
    <w:pPr>
      <w:tabs>
        <w:tab w:val="center" w:pos="4153"/>
        <w:tab w:val="right" w:pos="8306"/>
      </w:tabs>
      <w:spacing w:after="0" w:line="240" w:lineRule="auto"/>
    </w:pPr>
  </w:style>
  <w:style w:type="character" w:customStyle="1" w:styleId="FooterChar">
    <w:name w:val="Footer Char"/>
    <w:basedOn w:val="DefaultParagraphFont"/>
    <w:link w:val="Footer"/>
    <w:uiPriority w:val="99"/>
    <w:rsid w:val="00DB2268"/>
    <w:rPr>
      <w:rFonts w:ascii="Calibri" w:eastAsia="Times New Roman" w:hAnsi="Calibri" w:cs="Times New Roman"/>
      <w:sz w:val="21"/>
      <w:szCs w:val="21"/>
    </w:rPr>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DB2268"/>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DB2268"/>
    <w:pPr>
      <w:ind w:left="720"/>
      <w:contextualSpacing/>
    </w:pPr>
    <w:rPr>
      <w:rFonts w:asciiTheme="minorHAnsi" w:eastAsiaTheme="minorHAnsi" w:hAnsiTheme="minorHAnsi" w:cstheme="minorBidi"/>
      <w:sz w:val="22"/>
      <w:szCs w:val="22"/>
    </w:rPr>
  </w:style>
  <w:style w:type="paragraph" w:customStyle="1" w:styleId="VIRSRAKSTS">
    <w:name w:val="VIRSRAKSTS"/>
    <w:basedOn w:val="Heading1"/>
    <w:link w:val="VIRSRAKSTSChar"/>
    <w:qFormat/>
    <w:rsid w:val="00DB2268"/>
    <w:pPr>
      <w:spacing w:before="0" w:after="240" w:line="240" w:lineRule="auto"/>
      <w:jc w:val="center"/>
    </w:pPr>
    <w:rPr>
      <w:rFonts w:ascii="Times New Roman" w:eastAsia="Times New Roman" w:hAnsi="Times New Roman" w:cs="Times New Roman"/>
      <w:b/>
      <w:color w:val="auto"/>
      <w:sz w:val="28"/>
      <w:szCs w:val="24"/>
    </w:rPr>
  </w:style>
  <w:style w:type="paragraph" w:customStyle="1" w:styleId="apakvirsraksts">
    <w:name w:val="apakšvirsraksts"/>
    <w:basedOn w:val="Heading2"/>
    <w:link w:val="apakvirsrakstsChar"/>
    <w:qFormat/>
    <w:rsid w:val="00DB2268"/>
    <w:pPr>
      <w:spacing w:before="0" w:after="240" w:line="240" w:lineRule="auto"/>
      <w:jc w:val="center"/>
    </w:pPr>
    <w:rPr>
      <w:rFonts w:ascii="Times New Roman" w:eastAsia="Times New Roman" w:hAnsi="Times New Roman" w:cs="Times New Roman"/>
      <w:b/>
      <w:color w:val="auto"/>
      <w:sz w:val="24"/>
      <w:szCs w:val="24"/>
    </w:rPr>
  </w:style>
  <w:style w:type="character" w:customStyle="1" w:styleId="VIRSRAKSTSChar">
    <w:name w:val="VIRSRAKSTS Char"/>
    <w:link w:val="VIRSRAKSTS"/>
    <w:rsid w:val="00DB2268"/>
    <w:rPr>
      <w:rFonts w:ascii="Times New Roman" w:eastAsia="Times New Roman" w:hAnsi="Times New Roman" w:cs="Times New Roman"/>
      <w:b/>
      <w:sz w:val="28"/>
      <w:szCs w:val="24"/>
    </w:rPr>
  </w:style>
  <w:style w:type="character" w:customStyle="1" w:styleId="apakvirsrakstsChar">
    <w:name w:val="apakšvirsraksts Char"/>
    <w:link w:val="apakvirsraksts"/>
    <w:rsid w:val="00DB2268"/>
    <w:rPr>
      <w:rFonts w:ascii="Times New Roman" w:eastAsia="Times New Roman" w:hAnsi="Times New Roman" w:cs="Times New Roman"/>
      <w:b/>
      <w:sz w:val="24"/>
      <w:szCs w:val="24"/>
    </w:rPr>
  </w:style>
  <w:style w:type="character" w:styleId="CommentReference">
    <w:name w:val="annotation reference"/>
    <w:uiPriority w:val="99"/>
    <w:semiHidden/>
    <w:unhideWhenUsed/>
    <w:rsid w:val="00DB2268"/>
    <w:rPr>
      <w:sz w:val="16"/>
      <w:szCs w:val="16"/>
    </w:rPr>
  </w:style>
  <w:style w:type="paragraph" w:styleId="CommentText">
    <w:name w:val="annotation text"/>
    <w:basedOn w:val="Normal"/>
    <w:link w:val="CommentTextChar"/>
    <w:uiPriority w:val="99"/>
    <w:unhideWhenUsed/>
    <w:rsid w:val="00DB2268"/>
    <w:pPr>
      <w:spacing w:line="240" w:lineRule="auto"/>
    </w:pPr>
    <w:rPr>
      <w:sz w:val="20"/>
      <w:szCs w:val="20"/>
    </w:rPr>
  </w:style>
  <w:style w:type="character" w:customStyle="1" w:styleId="CommentTextChar">
    <w:name w:val="Comment Text Char"/>
    <w:basedOn w:val="DefaultParagraphFont"/>
    <w:link w:val="CommentText"/>
    <w:uiPriority w:val="99"/>
    <w:rsid w:val="00DB2268"/>
    <w:rPr>
      <w:rFonts w:ascii="Calibri" w:eastAsia="Times New Roman" w:hAnsi="Calibri" w:cs="Times New Roman"/>
      <w:sz w:val="20"/>
      <w:szCs w:val="20"/>
    </w:rPr>
  </w:style>
  <w:style w:type="paragraph" w:styleId="FootnoteText">
    <w:name w:val="footnote text"/>
    <w:basedOn w:val="Normal"/>
    <w:link w:val="FootnoteTextChar"/>
    <w:uiPriority w:val="99"/>
    <w:semiHidden/>
    <w:unhideWhenUsed/>
    <w:rsid w:val="00DB22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2268"/>
    <w:rPr>
      <w:rFonts w:ascii="Calibri" w:eastAsia="Times New Roman" w:hAnsi="Calibri" w:cs="Times New Roman"/>
      <w:sz w:val="20"/>
      <w:szCs w:val="20"/>
    </w:rPr>
  </w:style>
  <w:style w:type="character" w:styleId="FootnoteReference">
    <w:name w:val="footnote reference"/>
    <w:uiPriority w:val="99"/>
    <w:semiHidden/>
    <w:unhideWhenUsed/>
    <w:rsid w:val="00DB2268"/>
    <w:rPr>
      <w:vertAlign w:val="superscript"/>
    </w:rPr>
  </w:style>
  <w:style w:type="character" w:customStyle="1" w:styleId="Heading1Char">
    <w:name w:val="Heading 1 Char"/>
    <w:basedOn w:val="DefaultParagraphFont"/>
    <w:link w:val="Heading1"/>
    <w:uiPriority w:val="9"/>
    <w:rsid w:val="00DB22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B2268"/>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DB22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268"/>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BA7BF5"/>
    <w:rPr>
      <w:b/>
      <w:bCs/>
    </w:rPr>
  </w:style>
  <w:style w:type="character" w:customStyle="1" w:styleId="CommentSubjectChar">
    <w:name w:val="Comment Subject Char"/>
    <w:basedOn w:val="CommentTextChar"/>
    <w:link w:val="CommentSubject"/>
    <w:uiPriority w:val="99"/>
    <w:semiHidden/>
    <w:rsid w:val="00BA7BF5"/>
    <w:rPr>
      <w:rFonts w:ascii="Calibri" w:eastAsia="Times New Roman" w:hAnsi="Calibri" w:cs="Times New Roman"/>
      <w:b/>
      <w:bCs/>
      <w:sz w:val="20"/>
      <w:szCs w:val="20"/>
    </w:rPr>
  </w:style>
  <w:style w:type="paragraph" w:styleId="Header">
    <w:name w:val="header"/>
    <w:basedOn w:val="Normal"/>
    <w:link w:val="HeaderChar"/>
    <w:uiPriority w:val="99"/>
    <w:unhideWhenUsed/>
    <w:rsid w:val="00BF63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315"/>
    <w:rPr>
      <w:rFonts w:ascii="Calibri" w:eastAsia="Times New Roman" w:hAnsi="Calibri" w:cs="Times New Roman"/>
      <w:sz w:val="21"/>
      <w:szCs w:val="21"/>
    </w:rPr>
  </w:style>
  <w:style w:type="paragraph" w:customStyle="1" w:styleId="xmsonormal">
    <w:name w:val="x_msonormal"/>
    <w:basedOn w:val="Normal"/>
    <w:rsid w:val="00BA0E44"/>
    <w:pPr>
      <w:spacing w:before="100" w:beforeAutospacing="1" w:after="100" w:afterAutospacing="1" w:line="240" w:lineRule="auto"/>
    </w:pPr>
    <w:rPr>
      <w:rFonts w:ascii="Times New Roman" w:hAnsi="Times New Roman"/>
      <w:sz w:val="24"/>
      <w:szCs w:val="24"/>
      <w:lang w:eastAsia="lv-LV"/>
    </w:rPr>
  </w:style>
  <w:style w:type="paragraph" w:styleId="Revision">
    <w:name w:val="Revision"/>
    <w:hidden/>
    <w:uiPriority w:val="99"/>
    <w:semiHidden/>
    <w:rsid w:val="004E278E"/>
    <w:pPr>
      <w:spacing w:after="0" w:line="240" w:lineRule="auto"/>
    </w:pPr>
    <w:rPr>
      <w:rFonts w:ascii="Calibri" w:eastAsia="Times New Roman" w:hAnsi="Calibri" w:cs="Times New Roman"/>
      <w:sz w:val="21"/>
      <w:szCs w:val="21"/>
    </w:rPr>
  </w:style>
  <w:style w:type="character" w:styleId="Hyperlink">
    <w:name w:val="Hyperlink"/>
    <w:basedOn w:val="DefaultParagraphFont"/>
    <w:uiPriority w:val="99"/>
    <w:unhideWhenUsed/>
    <w:rsid w:val="003E69A9"/>
    <w:rPr>
      <w:color w:val="0563C1" w:themeColor="hyperlink"/>
      <w:u w:val="single"/>
    </w:rPr>
  </w:style>
  <w:style w:type="paragraph" w:styleId="NormalWeb">
    <w:name w:val="Normal (Web)"/>
    <w:basedOn w:val="Normal"/>
    <w:uiPriority w:val="99"/>
    <w:unhideWhenUsed/>
    <w:rsid w:val="0009165E"/>
    <w:pPr>
      <w:spacing w:after="0" w:line="240" w:lineRule="auto"/>
    </w:pPr>
    <w:rPr>
      <w:rFonts w:eastAsiaTheme="minorHAnsi" w:cs="Calibri"/>
      <w:sz w:val="22"/>
      <w:szCs w:val="22"/>
      <w:lang w:eastAsia="lv-LV"/>
    </w:rPr>
  </w:style>
  <w:style w:type="paragraph" w:customStyle="1" w:styleId="Bullet">
    <w:name w:val="Bullet"/>
    <w:basedOn w:val="ListParagraph"/>
    <w:qFormat/>
    <w:rsid w:val="00AF6263"/>
    <w:pPr>
      <w:numPr>
        <w:numId w:val="25"/>
      </w:numPr>
      <w:spacing w:after="80" w:line="259" w:lineRule="auto"/>
      <w:contextualSpacing w:val="0"/>
      <w:jc w:val="both"/>
    </w:pPr>
    <w:rPr>
      <w:rFonts w:ascii="Times New Roman" w:hAnsi="Times New Roman"/>
      <w:sz w:val="24"/>
    </w:rPr>
  </w:style>
  <w:style w:type="character" w:customStyle="1" w:styleId="2">
    <w:name w:val="Основной текст (2)_"/>
    <w:basedOn w:val="DefaultParagraphFont"/>
    <w:link w:val="20"/>
    <w:locked/>
    <w:rsid w:val="006C2730"/>
    <w:rPr>
      <w:shd w:val="clear" w:color="auto" w:fill="FFFFFF"/>
    </w:rPr>
  </w:style>
  <w:style w:type="paragraph" w:customStyle="1" w:styleId="20">
    <w:name w:val="Основной текст (2)"/>
    <w:basedOn w:val="Normal"/>
    <w:link w:val="2"/>
    <w:rsid w:val="006C2730"/>
    <w:pPr>
      <w:shd w:val="clear" w:color="auto" w:fill="FFFFFF"/>
      <w:spacing w:before="360" w:after="0" w:line="274" w:lineRule="exact"/>
    </w:pPr>
    <w:rPr>
      <w:rFonts w:asciiTheme="minorHAnsi" w:eastAsiaTheme="minorHAnsi" w:hAnsiTheme="minorHAnsi" w:cstheme="minorBidi"/>
      <w:sz w:val="22"/>
      <w:szCs w:val="22"/>
    </w:rPr>
  </w:style>
  <w:style w:type="character" w:customStyle="1" w:styleId="21">
    <w:name w:val="Основной текст (2) + Полужирный"/>
    <w:aliases w:val="Интервал 0 pt"/>
    <w:basedOn w:val="DefaultParagraphFont"/>
    <w:rsid w:val="006C2730"/>
    <w:rPr>
      <w:b/>
      <w:bCs/>
      <w:color w:val="000000"/>
      <w:spacing w:val="10"/>
      <w:position w:val="0"/>
      <w:shd w:val="clear" w:color="auto" w:fill="FFFFFF"/>
      <w:lang w:eastAsia="lv-LV"/>
    </w:rPr>
  </w:style>
  <w:style w:type="paragraph" w:styleId="PlainText">
    <w:name w:val="Plain Text"/>
    <w:basedOn w:val="Normal"/>
    <w:link w:val="PlainTextChar"/>
    <w:uiPriority w:val="99"/>
    <w:semiHidden/>
    <w:unhideWhenUsed/>
    <w:rsid w:val="003E4700"/>
    <w:pPr>
      <w:spacing w:after="0" w:line="240" w:lineRule="auto"/>
    </w:pPr>
    <w:rPr>
      <w:rFonts w:ascii="Courier New" w:hAnsi="Courier New" w:cs="Courier New"/>
      <w:sz w:val="20"/>
      <w:szCs w:val="20"/>
      <w:lang w:val="en-GB"/>
    </w:rPr>
  </w:style>
  <w:style w:type="character" w:customStyle="1" w:styleId="PlainTextChar">
    <w:name w:val="Plain Text Char"/>
    <w:basedOn w:val="DefaultParagraphFont"/>
    <w:link w:val="PlainText"/>
    <w:uiPriority w:val="99"/>
    <w:semiHidden/>
    <w:rsid w:val="003E4700"/>
    <w:rPr>
      <w:rFonts w:ascii="Courier New" w:eastAsia="Times New Roman" w:hAnsi="Courier New" w:cs="Courier New"/>
      <w:sz w:val="20"/>
      <w:szCs w:val="20"/>
      <w:lang w:val="en-GB"/>
    </w:rPr>
  </w:style>
  <w:style w:type="paragraph" w:customStyle="1" w:styleId="naisf">
    <w:name w:val="naisf"/>
    <w:basedOn w:val="Normal"/>
    <w:uiPriority w:val="99"/>
    <w:rsid w:val="003E4700"/>
    <w:pPr>
      <w:spacing w:before="75" w:after="75" w:line="240" w:lineRule="auto"/>
      <w:ind w:firstLine="375"/>
      <w:jc w:val="both"/>
    </w:pPr>
    <w:rPr>
      <w:rFonts w:ascii="Times New Roman" w:hAnsi="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6071">
      <w:bodyDiv w:val="1"/>
      <w:marLeft w:val="0"/>
      <w:marRight w:val="0"/>
      <w:marTop w:val="0"/>
      <w:marBottom w:val="0"/>
      <w:divBdr>
        <w:top w:val="none" w:sz="0" w:space="0" w:color="auto"/>
        <w:left w:val="none" w:sz="0" w:space="0" w:color="auto"/>
        <w:bottom w:val="none" w:sz="0" w:space="0" w:color="auto"/>
        <w:right w:val="none" w:sz="0" w:space="0" w:color="auto"/>
      </w:divBdr>
      <w:divsChild>
        <w:div w:id="115490934">
          <w:marLeft w:val="0"/>
          <w:marRight w:val="0"/>
          <w:marTop w:val="0"/>
          <w:marBottom w:val="0"/>
          <w:divBdr>
            <w:top w:val="none" w:sz="0" w:space="0" w:color="auto"/>
            <w:left w:val="none" w:sz="0" w:space="0" w:color="auto"/>
            <w:bottom w:val="none" w:sz="0" w:space="0" w:color="auto"/>
            <w:right w:val="none" w:sz="0" w:space="0" w:color="auto"/>
          </w:divBdr>
        </w:div>
      </w:divsChild>
    </w:div>
    <w:div w:id="118647387">
      <w:bodyDiv w:val="1"/>
      <w:marLeft w:val="0"/>
      <w:marRight w:val="0"/>
      <w:marTop w:val="0"/>
      <w:marBottom w:val="0"/>
      <w:divBdr>
        <w:top w:val="none" w:sz="0" w:space="0" w:color="auto"/>
        <w:left w:val="none" w:sz="0" w:space="0" w:color="auto"/>
        <w:bottom w:val="none" w:sz="0" w:space="0" w:color="auto"/>
        <w:right w:val="none" w:sz="0" w:space="0" w:color="auto"/>
      </w:divBdr>
      <w:divsChild>
        <w:div w:id="1957905835">
          <w:marLeft w:val="1166"/>
          <w:marRight w:val="0"/>
          <w:marTop w:val="245"/>
          <w:marBottom w:val="0"/>
          <w:divBdr>
            <w:top w:val="none" w:sz="0" w:space="0" w:color="auto"/>
            <w:left w:val="none" w:sz="0" w:space="0" w:color="auto"/>
            <w:bottom w:val="none" w:sz="0" w:space="0" w:color="auto"/>
            <w:right w:val="none" w:sz="0" w:space="0" w:color="auto"/>
          </w:divBdr>
        </w:div>
        <w:div w:id="979531277">
          <w:marLeft w:val="1800"/>
          <w:marRight w:val="0"/>
          <w:marTop w:val="106"/>
          <w:marBottom w:val="0"/>
          <w:divBdr>
            <w:top w:val="none" w:sz="0" w:space="0" w:color="auto"/>
            <w:left w:val="none" w:sz="0" w:space="0" w:color="auto"/>
            <w:bottom w:val="none" w:sz="0" w:space="0" w:color="auto"/>
            <w:right w:val="none" w:sz="0" w:space="0" w:color="auto"/>
          </w:divBdr>
        </w:div>
      </w:divsChild>
    </w:div>
    <w:div w:id="194198618">
      <w:bodyDiv w:val="1"/>
      <w:marLeft w:val="0"/>
      <w:marRight w:val="0"/>
      <w:marTop w:val="0"/>
      <w:marBottom w:val="0"/>
      <w:divBdr>
        <w:top w:val="none" w:sz="0" w:space="0" w:color="auto"/>
        <w:left w:val="none" w:sz="0" w:space="0" w:color="auto"/>
        <w:bottom w:val="none" w:sz="0" w:space="0" w:color="auto"/>
        <w:right w:val="none" w:sz="0" w:space="0" w:color="auto"/>
      </w:divBdr>
    </w:div>
    <w:div w:id="516621516">
      <w:bodyDiv w:val="1"/>
      <w:marLeft w:val="0"/>
      <w:marRight w:val="0"/>
      <w:marTop w:val="0"/>
      <w:marBottom w:val="0"/>
      <w:divBdr>
        <w:top w:val="none" w:sz="0" w:space="0" w:color="auto"/>
        <w:left w:val="none" w:sz="0" w:space="0" w:color="auto"/>
        <w:bottom w:val="none" w:sz="0" w:space="0" w:color="auto"/>
        <w:right w:val="none" w:sz="0" w:space="0" w:color="auto"/>
      </w:divBdr>
    </w:div>
    <w:div w:id="544174533">
      <w:bodyDiv w:val="1"/>
      <w:marLeft w:val="0"/>
      <w:marRight w:val="0"/>
      <w:marTop w:val="0"/>
      <w:marBottom w:val="0"/>
      <w:divBdr>
        <w:top w:val="none" w:sz="0" w:space="0" w:color="auto"/>
        <w:left w:val="none" w:sz="0" w:space="0" w:color="auto"/>
        <w:bottom w:val="none" w:sz="0" w:space="0" w:color="auto"/>
        <w:right w:val="none" w:sz="0" w:space="0" w:color="auto"/>
      </w:divBdr>
    </w:div>
    <w:div w:id="588731804">
      <w:bodyDiv w:val="1"/>
      <w:marLeft w:val="0"/>
      <w:marRight w:val="0"/>
      <w:marTop w:val="0"/>
      <w:marBottom w:val="0"/>
      <w:divBdr>
        <w:top w:val="none" w:sz="0" w:space="0" w:color="auto"/>
        <w:left w:val="none" w:sz="0" w:space="0" w:color="auto"/>
        <w:bottom w:val="none" w:sz="0" w:space="0" w:color="auto"/>
        <w:right w:val="none" w:sz="0" w:space="0" w:color="auto"/>
      </w:divBdr>
    </w:div>
    <w:div w:id="1039864867">
      <w:bodyDiv w:val="1"/>
      <w:marLeft w:val="0"/>
      <w:marRight w:val="0"/>
      <w:marTop w:val="0"/>
      <w:marBottom w:val="0"/>
      <w:divBdr>
        <w:top w:val="none" w:sz="0" w:space="0" w:color="auto"/>
        <w:left w:val="none" w:sz="0" w:space="0" w:color="auto"/>
        <w:bottom w:val="none" w:sz="0" w:space="0" w:color="auto"/>
        <w:right w:val="none" w:sz="0" w:space="0" w:color="auto"/>
      </w:divBdr>
    </w:div>
    <w:div w:id="1175070332">
      <w:bodyDiv w:val="1"/>
      <w:marLeft w:val="0"/>
      <w:marRight w:val="0"/>
      <w:marTop w:val="0"/>
      <w:marBottom w:val="0"/>
      <w:divBdr>
        <w:top w:val="none" w:sz="0" w:space="0" w:color="auto"/>
        <w:left w:val="none" w:sz="0" w:space="0" w:color="auto"/>
        <w:bottom w:val="none" w:sz="0" w:space="0" w:color="auto"/>
        <w:right w:val="none" w:sz="0" w:space="0" w:color="auto"/>
      </w:divBdr>
    </w:div>
    <w:div w:id="1870727506">
      <w:bodyDiv w:val="1"/>
      <w:marLeft w:val="0"/>
      <w:marRight w:val="0"/>
      <w:marTop w:val="0"/>
      <w:marBottom w:val="0"/>
      <w:divBdr>
        <w:top w:val="none" w:sz="0" w:space="0" w:color="auto"/>
        <w:left w:val="none" w:sz="0" w:space="0" w:color="auto"/>
        <w:bottom w:val="none" w:sz="0" w:space="0" w:color="auto"/>
        <w:right w:val="none" w:sz="0" w:space="0" w:color="auto"/>
      </w:divBdr>
      <w:divsChild>
        <w:div w:id="2006786286">
          <w:marLeft w:val="1166"/>
          <w:marRight w:val="0"/>
          <w:marTop w:val="245"/>
          <w:marBottom w:val="0"/>
          <w:divBdr>
            <w:top w:val="none" w:sz="0" w:space="0" w:color="auto"/>
            <w:left w:val="none" w:sz="0" w:space="0" w:color="auto"/>
            <w:bottom w:val="none" w:sz="0" w:space="0" w:color="auto"/>
            <w:right w:val="none" w:sz="0" w:space="0" w:color="auto"/>
          </w:divBdr>
        </w:div>
        <w:div w:id="1993287739">
          <w:marLeft w:val="1800"/>
          <w:marRight w:val="0"/>
          <w:marTop w:val="106"/>
          <w:marBottom w:val="0"/>
          <w:divBdr>
            <w:top w:val="none" w:sz="0" w:space="0" w:color="auto"/>
            <w:left w:val="none" w:sz="0" w:space="0" w:color="auto"/>
            <w:bottom w:val="none" w:sz="0" w:space="0" w:color="auto"/>
            <w:right w:val="none" w:sz="0" w:space="0" w:color="auto"/>
          </w:divBdr>
        </w:div>
      </w:divsChild>
    </w:div>
    <w:div w:id="203017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dvs.vm.gov.lv/Portal/Files/Download/2211703"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vs.vm.gov.lv/Portal/Files/Download/22117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0FC0D-E616-47BB-9C9B-B83106526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17721</Words>
  <Characters>10101</Characters>
  <Application>Microsoft Office Word</Application>
  <DocSecurity>0</DocSecurity>
  <Lines>84</Lines>
  <Paragraphs>55</Paragraphs>
  <ScaleCrop>false</ScaleCrop>
  <HeadingPairs>
    <vt:vector size="2" baseType="variant">
      <vt:variant>
        <vt:lpstr>Title</vt:lpstr>
      </vt:variant>
      <vt:variant>
        <vt:i4>1</vt:i4>
      </vt:variant>
    </vt:vector>
  </HeadingPairs>
  <TitlesOfParts>
    <vt:vector size="1" baseType="lpstr">
      <vt:lpstr>Informatīvais ziņojums</vt:lpstr>
    </vt:vector>
  </TitlesOfParts>
  <Company>Veselības ministrija</Company>
  <LinksUpToDate>false</LinksUpToDate>
  <CharactersWithSpaces>27767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dc:title>
  <dc:subject>Informatīvais ziņojums</dc:subject>
  <dc:creator>Dace Pokšāne</dc:creator>
  <dc:description>dace.poksane@vm.gov.lv_x000d_
tālr. 67876004</dc:description>
  <cp:lastModifiedBy>Agnese Vaļuliene</cp:lastModifiedBy>
  <cp:revision>5</cp:revision>
  <cp:lastPrinted>2019-10-31T06:35:00Z</cp:lastPrinted>
  <dcterms:created xsi:type="dcterms:W3CDTF">2021-06-10T12:57:00Z</dcterms:created>
  <dcterms:modified xsi:type="dcterms:W3CDTF">2021-06-17T12:29:00Z</dcterms:modified>
</cp:coreProperties>
</file>