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290A" w14:textId="47629BE7" w:rsidR="00853162" w:rsidRPr="008D6790" w:rsidRDefault="7049CE0C" w:rsidP="00640E37">
      <w:pPr>
        <w:spacing w:after="0" w:line="240" w:lineRule="auto"/>
        <w:contextualSpacing/>
        <w:jc w:val="center"/>
        <w:rPr>
          <w:rFonts w:ascii="Times New Roman" w:hAnsi="Times New Roman" w:cs="Times New Roman"/>
          <w:b/>
          <w:bCs/>
          <w:sz w:val="28"/>
          <w:szCs w:val="28"/>
        </w:rPr>
      </w:pPr>
      <w:r w:rsidRPr="6B90BB0F">
        <w:rPr>
          <w:rFonts w:ascii="Times New Roman" w:eastAsia="Times New Roman" w:hAnsi="Times New Roman" w:cs="Times New Roman"/>
          <w:b/>
          <w:bCs/>
          <w:sz w:val="28"/>
          <w:szCs w:val="28"/>
        </w:rPr>
        <w:t xml:space="preserve">Informatīvais ziņojums par </w:t>
      </w:r>
      <w:r w:rsidR="78FE6172" w:rsidRPr="6B90BB0F">
        <w:rPr>
          <w:rFonts w:ascii="Times New Roman" w:hAnsi="Times New Roman" w:cs="Times New Roman"/>
          <w:b/>
          <w:bCs/>
          <w:sz w:val="28"/>
          <w:szCs w:val="28"/>
        </w:rPr>
        <w:t xml:space="preserve">Latvijas </w:t>
      </w:r>
      <w:r w:rsidR="1860329A" w:rsidRPr="6B90BB0F">
        <w:rPr>
          <w:rFonts w:ascii="Times New Roman" w:hAnsi="Times New Roman" w:cs="Times New Roman"/>
          <w:b/>
          <w:bCs/>
          <w:sz w:val="28"/>
          <w:szCs w:val="28"/>
        </w:rPr>
        <w:t>Covid-19 stratēģiju 2021.</w:t>
      </w:r>
      <w:r w:rsidR="00E627FB">
        <w:rPr>
          <w:rFonts w:ascii="Times New Roman" w:hAnsi="Times New Roman" w:cs="Times New Roman"/>
          <w:b/>
          <w:bCs/>
          <w:sz w:val="28"/>
          <w:szCs w:val="28"/>
        </w:rPr>
        <w:t> </w:t>
      </w:r>
      <w:r w:rsidR="1860329A" w:rsidRPr="6B90BB0F">
        <w:rPr>
          <w:rFonts w:ascii="Times New Roman" w:hAnsi="Times New Roman" w:cs="Times New Roman"/>
          <w:b/>
          <w:bCs/>
          <w:sz w:val="28"/>
          <w:szCs w:val="28"/>
        </w:rPr>
        <w:t>gada rudenim</w:t>
      </w:r>
    </w:p>
    <w:p w14:paraId="259314B5" w14:textId="4947C76A" w:rsidR="3E7317EC" w:rsidRDefault="3E7317EC" w:rsidP="00640E37">
      <w:pPr>
        <w:spacing w:after="0" w:line="240" w:lineRule="auto"/>
        <w:jc w:val="center"/>
        <w:rPr>
          <w:rFonts w:ascii="Times New Roman" w:hAnsi="Times New Roman" w:cs="Times New Roman"/>
          <w:b/>
          <w:bCs/>
          <w:sz w:val="28"/>
          <w:szCs w:val="28"/>
        </w:rPr>
      </w:pPr>
    </w:p>
    <w:p w14:paraId="23537C32" w14:textId="0623442F" w:rsidR="710F1D31" w:rsidRDefault="710F1D31" w:rsidP="00640E37">
      <w:pPr>
        <w:spacing w:after="0" w:line="240" w:lineRule="auto"/>
        <w:jc w:val="center"/>
        <w:rPr>
          <w:rFonts w:ascii="Times New Roman" w:hAnsi="Times New Roman" w:cs="Times New Roman"/>
          <w:b/>
          <w:bCs/>
          <w:sz w:val="28"/>
          <w:szCs w:val="28"/>
        </w:rPr>
      </w:pPr>
      <w:r w:rsidRPr="35AEF656">
        <w:rPr>
          <w:rFonts w:ascii="Times New Roman" w:hAnsi="Times New Roman" w:cs="Times New Roman"/>
          <w:b/>
          <w:bCs/>
          <w:sz w:val="28"/>
          <w:szCs w:val="28"/>
        </w:rPr>
        <w:t>I</w:t>
      </w:r>
      <w:r w:rsidR="600FB42B" w:rsidRPr="35AEF656">
        <w:rPr>
          <w:rFonts w:ascii="Times New Roman" w:hAnsi="Times New Roman" w:cs="Times New Roman"/>
          <w:b/>
          <w:bCs/>
          <w:sz w:val="28"/>
          <w:szCs w:val="28"/>
        </w:rPr>
        <w:t>.</w:t>
      </w:r>
      <w:r w:rsidR="00E627FB">
        <w:rPr>
          <w:rFonts w:ascii="Times New Roman" w:hAnsi="Times New Roman" w:cs="Times New Roman"/>
          <w:b/>
          <w:bCs/>
          <w:sz w:val="28"/>
          <w:szCs w:val="28"/>
        </w:rPr>
        <w:t> </w:t>
      </w:r>
      <w:r w:rsidR="152BE167" w:rsidRPr="35AEF656">
        <w:rPr>
          <w:rFonts w:ascii="Times New Roman" w:hAnsi="Times New Roman" w:cs="Times New Roman"/>
          <w:b/>
          <w:bCs/>
          <w:sz w:val="28"/>
          <w:szCs w:val="28"/>
        </w:rPr>
        <w:t>Covid-19 izpl</w:t>
      </w:r>
      <w:r w:rsidR="00366DFB">
        <w:rPr>
          <w:rFonts w:ascii="Times New Roman" w:hAnsi="Times New Roman" w:cs="Times New Roman"/>
          <w:b/>
          <w:bCs/>
          <w:sz w:val="28"/>
          <w:szCs w:val="28"/>
        </w:rPr>
        <w:t>a</w:t>
      </w:r>
      <w:r w:rsidR="152BE167" w:rsidRPr="35AEF656">
        <w:rPr>
          <w:rFonts w:ascii="Times New Roman" w:hAnsi="Times New Roman" w:cs="Times New Roman"/>
          <w:b/>
          <w:bCs/>
          <w:sz w:val="28"/>
          <w:szCs w:val="28"/>
        </w:rPr>
        <w:t>tības p</w:t>
      </w:r>
      <w:r w:rsidRPr="35AEF656">
        <w:rPr>
          <w:rFonts w:ascii="Times New Roman" w:hAnsi="Times New Roman" w:cs="Times New Roman"/>
          <w:b/>
          <w:bCs/>
          <w:sz w:val="28"/>
          <w:szCs w:val="28"/>
        </w:rPr>
        <w:t xml:space="preserve">rognozes un </w:t>
      </w:r>
      <w:r w:rsidR="7C724E00" w:rsidRPr="35AEF656">
        <w:rPr>
          <w:rFonts w:ascii="Times New Roman" w:hAnsi="Times New Roman" w:cs="Times New Roman"/>
          <w:b/>
          <w:bCs/>
          <w:sz w:val="28"/>
          <w:szCs w:val="28"/>
        </w:rPr>
        <w:t xml:space="preserve">epidemioloģiskās </w:t>
      </w:r>
      <w:r w:rsidRPr="35AEF656">
        <w:rPr>
          <w:rFonts w:ascii="Times New Roman" w:hAnsi="Times New Roman" w:cs="Times New Roman"/>
          <w:b/>
          <w:bCs/>
          <w:sz w:val="28"/>
          <w:szCs w:val="28"/>
        </w:rPr>
        <w:t>rekomendācijas</w:t>
      </w:r>
    </w:p>
    <w:p w14:paraId="16589C76" w14:textId="77777777" w:rsidR="3E7317EC" w:rsidRDefault="3E7317EC" w:rsidP="00640E37">
      <w:pPr>
        <w:spacing w:after="0" w:line="240" w:lineRule="auto"/>
        <w:ind w:firstLine="567"/>
        <w:jc w:val="both"/>
        <w:rPr>
          <w:rFonts w:ascii="Times New Roman" w:hAnsi="Times New Roman" w:cs="Times New Roman"/>
          <w:sz w:val="28"/>
          <w:szCs w:val="28"/>
        </w:rPr>
      </w:pPr>
    </w:p>
    <w:p w14:paraId="703E9403" w14:textId="28C53EE3" w:rsidR="0B86BC11" w:rsidRDefault="0B86BC11" w:rsidP="007C34D1">
      <w:pPr>
        <w:spacing w:after="0" w:line="240" w:lineRule="auto"/>
        <w:jc w:val="center"/>
        <w:rPr>
          <w:rFonts w:ascii="Times New Roman" w:hAnsi="Times New Roman" w:cs="Times New Roman"/>
          <w:b/>
          <w:bCs/>
          <w:sz w:val="28"/>
          <w:szCs w:val="28"/>
          <w:u w:val="single"/>
        </w:rPr>
      </w:pPr>
      <w:r w:rsidRPr="35AEF656">
        <w:rPr>
          <w:rFonts w:ascii="Times New Roman" w:hAnsi="Times New Roman" w:cs="Times New Roman"/>
          <w:b/>
          <w:bCs/>
          <w:sz w:val="28"/>
          <w:szCs w:val="28"/>
          <w:u w:val="single"/>
        </w:rPr>
        <w:t xml:space="preserve">Eiropas </w:t>
      </w:r>
      <w:r w:rsidR="007C34D1">
        <w:rPr>
          <w:rFonts w:ascii="Times New Roman" w:hAnsi="Times New Roman" w:cs="Times New Roman"/>
          <w:b/>
          <w:bCs/>
          <w:sz w:val="28"/>
          <w:szCs w:val="28"/>
          <w:u w:val="single"/>
        </w:rPr>
        <w:t>S</w:t>
      </w:r>
      <w:r w:rsidRPr="35AEF656">
        <w:rPr>
          <w:rFonts w:ascii="Times New Roman" w:hAnsi="Times New Roman" w:cs="Times New Roman"/>
          <w:b/>
          <w:bCs/>
          <w:sz w:val="28"/>
          <w:szCs w:val="28"/>
          <w:u w:val="single"/>
        </w:rPr>
        <w:t>limību profilakses un kontroles centra rekomendācijas</w:t>
      </w:r>
    </w:p>
    <w:p w14:paraId="320A6431" w14:textId="77777777" w:rsidR="002C32B6" w:rsidRDefault="002C32B6" w:rsidP="007C34D1">
      <w:pPr>
        <w:spacing w:after="0" w:line="240" w:lineRule="auto"/>
        <w:jc w:val="center"/>
        <w:rPr>
          <w:rFonts w:ascii="Times New Roman" w:hAnsi="Times New Roman" w:cs="Times New Roman"/>
          <w:b/>
          <w:bCs/>
          <w:sz w:val="28"/>
          <w:szCs w:val="28"/>
          <w:u w:val="single"/>
        </w:rPr>
      </w:pPr>
    </w:p>
    <w:p w14:paraId="133629E4" w14:textId="77777777" w:rsidR="00AF6D60" w:rsidRDefault="710F1D31" w:rsidP="00AF6D60">
      <w:pPr>
        <w:spacing w:after="0" w:line="240" w:lineRule="auto"/>
        <w:ind w:firstLine="720"/>
        <w:jc w:val="both"/>
        <w:rPr>
          <w:rFonts w:ascii="Times New Roman" w:hAnsi="Times New Roman" w:cs="Times New Roman"/>
          <w:sz w:val="28"/>
          <w:szCs w:val="28"/>
        </w:rPr>
      </w:pPr>
      <w:r w:rsidRPr="3E7317EC">
        <w:rPr>
          <w:rFonts w:ascii="Times New Roman" w:hAnsi="Times New Roman" w:cs="Times New Roman"/>
          <w:sz w:val="28"/>
          <w:szCs w:val="28"/>
        </w:rPr>
        <w:t xml:space="preserve">Kā liecina Eiropas </w:t>
      </w:r>
      <w:r w:rsidR="00CB1E3D">
        <w:rPr>
          <w:rFonts w:ascii="Times New Roman" w:hAnsi="Times New Roman" w:cs="Times New Roman"/>
          <w:sz w:val="28"/>
          <w:szCs w:val="28"/>
        </w:rPr>
        <w:t>S</w:t>
      </w:r>
      <w:r w:rsidRPr="3E7317EC">
        <w:rPr>
          <w:rFonts w:ascii="Times New Roman" w:hAnsi="Times New Roman" w:cs="Times New Roman"/>
          <w:sz w:val="28"/>
          <w:szCs w:val="28"/>
        </w:rPr>
        <w:t>limību profilakses un kontroles centra (turpmāk – ECDC) veiktais Covid-19 jauno celmu izplatības riska novērtējums, kas publicēts šī gada 23.</w:t>
      </w:r>
      <w:r w:rsidR="00372903">
        <w:rPr>
          <w:rFonts w:ascii="Times New Roman" w:hAnsi="Times New Roman" w:cs="Times New Roman"/>
          <w:sz w:val="28"/>
          <w:szCs w:val="28"/>
        </w:rPr>
        <w:t> </w:t>
      </w:r>
      <w:r w:rsidRPr="3E7317EC">
        <w:rPr>
          <w:rFonts w:ascii="Times New Roman" w:hAnsi="Times New Roman" w:cs="Times New Roman"/>
          <w:sz w:val="28"/>
          <w:szCs w:val="28"/>
        </w:rPr>
        <w:t>jūnijā</w:t>
      </w:r>
      <w:r w:rsidRPr="3E7317EC">
        <w:rPr>
          <w:rStyle w:val="FootnoteReference"/>
          <w:rFonts w:ascii="Times New Roman" w:hAnsi="Times New Roman" w:cs="Times New Roman"/>
          <w:sz w:val="28"/>
          <w:szCs w:val="28"/>
        </w:rPr>
        <w:footnoteReference w:id="1"/>
      </w:r>
      <w:r w:rsidRPr="3E7317EC">
        <w:rPr>
          <w:rFonts w:ascii="Times New Roman" w:hAnsi="Times New Roman" w:cs="Times New Roman"/>
          <w:sz w:val="28"/>
          <w:szCs w:val="28"/>
        </w:rPr>
        <w:t>, Eiropas valstīs šobrīd izplatās SARS-CoV-2 Delta (B.1.617.2) celms, kas ir par 40-60</w:t>
      </w:r>
      <w:r w:rsidR="00EF72CB">
        <w:rPr>
          <w:rFonts w:ascii="Times New Roman" w:hAnsi="Times New Roman" w:cs="Times New Roman"/>
          <w:sz w:val="28"/>
          <w:szCs w:val="28"/>
        </w:rPr>
        <w:t> </w:t>
      </w:r>
      <w:r w:rsidRPr="3E7317EC">
        <w:rPr>
          <w:rFonts w:ascii="Times New Roman" w:hAnsi="Times New Roman" w:cs="Times New Roman"/>
          <w:sz w:val="28"/>
          <w:szCs w:val="28"/>
        </w:rPr>
        <w:t>% infekciozāks nekā iepriekš izplatītais Alfa (B.1.1.7.) vīrusa celms, kas šobrīd ir Latvijā vis</w:t>
      </w:r>
      <w:r w:rsidR="00284827">
        <w:rPr>
          <w:rFonts w:ascii="Times New Roman" w:hAnsi="Times New Roman" w:cs="Times New Roman"/>
          <w:sz w:val="28"/>
          <w:szCs w:val="28"/>
        </w:rPr>
        <w:t>iz</w:t>
      </w:r>
      <w:r w:rsidRPr="3E7317EC">
        <w:rPr>
          <w:rFonts w:ascii="Times New Roman" w:hAnsi="Times New Roman" w:cs="Times New Roman"/>
          <w:sz w:val="28"/>
          <w:szCs w:val="28"/>
        </w:rPr>
        <w:t>platītākais vīrusa paveids.</w:t>
      </w:r>
    </w:p>
    <w:p w14:paraId="2E152102" w14:textId="77777777" w:rsidR="00CF19E1" w:rsidRDefault="61933A88" w:rsidP="00CF19E1">
      <w:pPr>
        <w:spacing w:after="0" w:line="240" w:lineRule="auto"/>
        <w:ind w:firstLine="720"/>
        <w:jc w:val="both"/>
        <w:rPr>
          <w:rFonts w:ascii="Times New Roman" w:hAnsi="Times New Roman" w:cs="Times New Roman"/>
          <w:sz w:val="28"/>
          <w:szCs w:val="28"/>
        </w:rPr>
      </w:pPr>
      <w:r w:rsidRPr="6B90BB0F">
        <w:rPr>
          <w:rFonts w:ascii="Times New Roman" w:hAnsi="Times New Roman" w:cs="Times New Roman"/>
          <w:sz w:val="28"/>
          <w:szCs w:val="28"/>
        </w:rPr>
        <w:t>Delta vīrus</w:t>
      </w:r>
      <w:r w:rsidR="008A4580">
        <w:rPr>
          <w:rFonts w:ascii="Times New Roman" w:hAnsi="Times New Roman" w:cs="Times New Roman"/>
          <w:sz w:val="28"/>
          <w:szCs w:val="28"/>
        </w:rPr>
        <w:t>a</w:t>
      </w:r>
      <w:r w:rsidRPr="6B90BB0F">
        <w:rPr>
          <w:rFonts w:ascii="Times New Roman" w:hAnsi="Times New Roman" w:cs="Times New Roman"/>
          <w:sz w:val="28"/>
          <w:szCs w:val="28"/>
        </w:rPr>
        <w:t xml:space="preserve"> paveids arī ir saistīts ar smagāku slimības gaitu</w:t>
      </w:r>
      <w:r w:rsidR="00A20958">
        <w:rPr>
          <w:rFonts w:ascii="Times New Roman" w:hAnsi="Times New Roman" w:cs="Times New Roman"/>
          <w:sz w:val="28"/>
          <w:szCs w:val="28"/>
        </w:rPr>
        <w:t>,</w:t>
      </w:r>
      <w:r w:rsidRPr="6B90BB0F">
        <w:rPr>
          <w:rFonts w:ascii="Times New Roman" w:hAnsi="Times New Roman" w:cs="Times New Roman"/>
          <w:sz w:val="28"/>
          <w:szCs w:val="28"/>
        </w:rPr>
        <w:t xml:space="preserve"> kā rezultātā pieaug hospitalizēto cilvēku skaits</w:t>
      </w:r>
      <w:r w:rsidR="66361E2F" w:rsidRPr="6B90BB0F">
        <w:rPr>
          <w:rFonts w:ascii="Times New Roman" w:hAnsi="Times New Roman" w:cs="Times New Roman"/>
          <w:sz w:val="28"/>
          <w:szCs w:val="28"/>
        </w:rPr>
        <w:t xml:space="preserve">, tai skaitā smaga slimības gaita tiek novērota arī vairāk jaunāka gadagājumā cilvēkiem un arī bērniem. Tā kā bērni patreiz netiek vakcinēti, </w:t>
      </w:r>
      <w:r w:rsidR="00890954">
        <w:rPr>
          <w:rFonts w:ascii="Times New Roman" w:hAnsi="Times New Roman" w:cs="Times New Roman"/>
          <w:sz w:val="28"/>
          <w:szCs w:val="28"/>
        </w:rPr>
        <w:t>bet</w:t>
      </w:r>
      <w:r w:rsidR="66361E2F" w:rsidRPr="6B90BB0F">
        <w:rPr>
          <w:rFonts w:ascii="Times New Roman" w:hAnsi="Times New Roman" w:cs="Times New Roman"/>
          <w:sz w:val="28"/>
          <w:szCs w:val="28"/>
        </w:rPr>
        <w:t xml:space="preserve"> bērni pieder tai sabiedrības grupai, kur notiek plaša infekcijas izplatība, tādēļ bērni kļūst par vērā ņemamu </w:t>
      </w:r>
      <w:r w:rsidR="5D3E1435" w:rsidRPr="6B90BB0F">
        <w:rPr>
          <w:rFonts w:ascii="Times New Roman" w:hAnsi="Times New Roman" w:cs="Times New Roman"/>
          <w:sz w:val="28"/>
          <w:szCs w:val="28"/>
        </w:rPr>
        <w:t>infekcijas pārneses faktoru.</w:t>
      </w:r>
    </w:p>
    <w:p w14:paraId="51A5B1A5" w14:textId="77777777" w:rsidR="001401AF" w:rsidRDefault="710F1D31" w:rsidP="001401AF">
      <w:pPr>
        <w:spacing w:after="0" w:line="240" w:lineRule="auto"/>
        <w:ind w:firstLine="720"/>
        <w:jc w:val="both"/>
        <w:rPr>
          <w:rFonts w:ascii="Times New Roman" w:hAnsi="Times New Roman" w:cs="Times New Roman"/>
          <w:sz w:val="28"/>
          <w:szCs w:val="28"/>
        </w:rPr>
      </w:pPr>
      <w:r w:rsidRPr="3E7317EC">
        <w:rPr>
          <w:rFonts w:ascii="Times New Roman" w:hAnsi="Times New Roman" w:cs="Times New Roman"/>
          <w:sz w:val="28"/>
          <w:szCs w:val="28"/>
        </w:rPr>
        <w:t>Papildus ir jāņem vērā, ka cilvēki, kas ir saņēmuši tikai vienu vakcīnas dev</w:t>
      </w:r>
      <w:r w:rsidR="00875AED">
        <w:rPr>
          <w:rFonts w:ascii="Times New Roman" w:hAnsi="Times New Roman" w:cs="Times New Roman"/>
          <w:sz w:val="28"/>
          <w:szCs w:val="28"/>
        </w:rPr>
        <w:t>u,</w:t>
      </w:r>
      <w:r w:rsidRPr="3E7317EC">
        <w:rPr>
          <w:rFonts w:ascii="Times New Roman" w:hAnsi="Times New Roman" w:cs="Times New Roman"/>
          <w:sz w:val="28"/>
          <w:szCs w:val="28"/>
        </w:rPr>
        <w:t xml:space="preserve"> ir mazāk aizsargāti pret šo vīrusa celmu, nekā pret citiem vīrusa celmiem neatkarīgi no vakcīnas veida. Tajā pat laikā pilns </w:t>
      </w:r>
      <w:r w:rsidR="00D30857">
        <w:rPr>
          <w:rFonts w:ascii="Times New Roman" w:hAnsi="Times New Roman" w:cs="Times New Roman"/>
          <w:sz w:val="28"/>
          <w:szCs w:val="28"/>
        </w:rPr>
        <w:t>(</w:t>
      </w:r>
      <w:r w:rsidRPr="3E7317EC">
        <w:rPr>
          <w:rFonts w:ascii="Times New Roman" w:hAnsi="Times New Roman" w:cs="Times New Roman"/>
          <w:sz w:val="28"/>
          <w:szCs w:val="28"/>
        </w:rPr>
        <w:t>pabeigts</w:t>
      </w:r>
      <w:r w:rsidR="00D30857">
        <w:rPr>
          <w:rFonts w:ascii="Times New Roman" w:hAnsi="Times New Roman" w:cs="Times New Roman"/>
          <w:sz w:val="28"/>
          <w:szCs w:val="28"/>
        </w:rPr>
        <w:t>)</w:t>
      </w:r>
      <w:r w:rsidRPr="3E7317EC">
        <w:rPr>
          <w:rFonts w:ascii="Times New Roman" w:hAnsi="Times New Roman" w:cs="Times New Roman"/>
          <w:sz w:val="28"/>
          <w:szCs w:val="28"/>
        </w:rPr>
        <w:t xml:space="preserve"> vakcinācijas kur</w:t>
      </w:r>
      <w:r w:rsidR="00D30857">
        <w:rPr>
          <w:rFonts w:ascii="Times New Roman" w:hAnsi="Times New Roman" w:cs="Times New Roman"/>
          <w:sz w:val="28"/>
          <w:szCs w:val="28"/>
        </w:rPr>
        <w:t>s</w:t>
      </w:r>
      <w:r w:rsidRPr="3E7317EC">
        <w:rPr>
          <w:rFonts w:ascii="Times New Roman" w:hAnsi="Times New Roman" w:cs="Times New Roman"/>
          <w:sz w:val="28"/>
          <w:szCs w:val="28"/>
        </w:rPr>
        <w:t>s nodrošina praktiski tikpat pilnvērtīgu aizsardzību pret šo vīrusa paveidu</w:t>
      </w:r>
      <w:r w:rsidR="001401AF">
        <w:rPr>
          <w:rFonts w:ascii="Times New Roman" w:hAnsi="Times New Roman" w:cs="Times New Roman"/>
          <w:sz w:val="28"/>
          <w:szCs w:val="28"/>
        </w:rPr>
        <w:t>,</w:t>
      </w:r>
      <w:r w:rsidRPr="3E7317EC">
        <w:rPr>
          <w:rFonts w:ascii="Times New Roman" w:hAnsi="Times New Roman" w:cs="Times New Roman"/>
          <w:sz w:val="28"/>
          <w:szCs w:val="28"/>
        </w:rPr>
        <w:t xml:space="preserve"> kā pret līdz šim izplatītajiem vīrusa paveidiem.</w:t>
      </w:r>
    </w:p>
    <w:p w14:paraId="522EFE0F" w14:textId="2454B033" w:rsidR="35AEF656" w:rsidRDefault="710F1D31" w:rsidP="001401AF">
      <w:pPr>
        <w:spacing w:after="0" w:line="240" w:lineRule="auto"/>
        <w:ind w:firstLine="720"/>
        <w:jc w:val="both"/>
        <w:rPr>
          <w:rFonts w:ascii="Times New Roman" w:hAnsi="Times New Roman" w:cs="Times New Roman"/>
          <w:sz w:val="28"/>
          <w:szCs w:val="28"/>
        </w:rPr>
      </w:pPr>
      <w:r w:rsidRPr="3B5DBD47">
        <w:rPr>
          <w:rFonts w:ascii="Times New Roman" w:hAnsi="Times New Roman" w:cs="Times New Roman"/>
          <w:sz w:val="28"/>
          <w:szCs w:val="28"/>
        </w:rPr>
        <w:t>Balstoties uz Delta vīrusa paveida izplatības īpatnībām un izmantojot modelēšanas prognozes, ECDC prognozes liecina, ka augusta sākumā šis variants ES un EEZ valstīs būs 70</w:t>
      </w:r>
      <w:r w:rsidR="001F18FB">
        <w:rPr>
          <w:rFonts w:ascii="Times New Roman" w:hAnsi="Times New Roman" w:cs="Times New Roman"/>
          <w:sz w:val="28"/>
          <w:szCs w:val="28"/>
        </w:rPr>
        <w:t> </w:t>
      </w:r>
      <w:r w:rsidRPr="3B5DBD47">
        <w:rPr>
          <w:rFonts w:ascii="Times New Roman" w:hAnsi="Times New Roman" w:cs="Times New Roman"/>
          <w:sz w:val="28"/>
          <w:szCs w:val="28"/>
        </w:rPr>
        <w:t>% saslimšanas gadījum</w:t>
      </w:r>
      <w:r w:rsidR="0031035F">
        <w:rPr>
          <w:rFonts w:ascii="Times New Roman" w:hAnsi="Times New Roman" w:cs="Times New Roman"/>
          <w:sz w:val="28"/>
          <w:szCs w:val="28"/>
        </w:rPr>
        <w:t>os</w:t>
      </w:r>
      <w:r w:rsidRPr="3B5DBD47">
        <w:rPr>
          <w:rFonts w:ascii="Times New Roman" w:hAnsi="Times New Roman" w:cs="Times New Roman"/>
          <w:sz w:val="28"/>
          <w:szCs w:val="28"/>
        </w:rPr>
        <w:t xml:space="preserve"> un gada beigās – 90</w:t>
      </w:r>
      <w:r w:rsidR="0031035F">
        <w:rPr>
          <w:rFonts w:ascii="Times New Roman" w:hAnsi="Times New Roman" w:cs="Times New Roman"/>
          <w:sz w:val="28"/>
          <w:szCs w:val="28"/>
        </w:rPr>
        <w:t> </w:t>
      </w:r>
      <w:r w:rsidRPr="3B5DBD47">
        <w:rPr>
          <w:rFonts w:ascii="Times New Roman" w:hAnsi="Times New Roman" w:cs="Times New Roman"/>
          <w:sz w:val="28"/>
          <w:szCs w:val="28"/>
        </w:rPr>
        <w:t>% gadījum</w:t>
      </w:r>
      <w:r w:rsidR="0031035F">
        <w:rPr>
          <w:rFonts w:ascii="Times New Roman" w:hAnsi="Times New Roman" w:cs="Times New Roman"/>
          <w:sz w:val="28"/>
          <w:szCs w:val="28"/>
        </w:rPr>
        <w:t>os</w:t>
      </w:r>
      <w:r w:rsidRPr="3B5DBD47">
        <w:rPr>
          <w:rFonts w:ascii="Times New Roman" w:hAnsi="Times New Roman" w:cs="Times New Roman"/>
          <w:sz w:val="28"/>
          <w:szCs w:val="28"/>
        </w:rPr>
        <w:t>.</w:t>
      </w:r>
      <w:r w:rsidR="6C2D1673" w:rsidRPr="3B5DBD47">
        <w:rPr>
          <w:rFonts w:ascii="Times New Roman" w:hAnsi="Times New Roman" w:cs="Times New Roman"/>
          <w:sz w:val="28"/>
          <w:szCs w:val="28"/>
        </w:rPr>
        <w:t xml:space="preserve"> Balstoties uz </w:t>
      </w:r>
      <w:r w:rsidR="0031035F">
        <w:rPr>
          <w:rFonts w:ascii="Times New Roman" w:hAnsi="Times New Roman" w:cs="Times New Roman"/>
          <w:sz w:val="28"/>
          <w:szCs w:val="28"/>
        </w:rPr>
        <w:t xml:space="preserve">šī gada </w:t>
      </w:r>
      <w:r w:rsidR="6C2D1673" w:rsidRPr="3B5DBD47">
        <w:rPr>
          <w:rFonts w:ascii="Times New Roman" w:hAnsi="Times New Roman" w:cs="Times New Roman"/>
          <w:sz w:val="28"/>
          <w:szCs w:val="28"/>
        </w:rPr>
        <w:t>25.</w:t>
      </w:r>
      <w:r w:rsidR="0031035F">
        <w:rPr>
          <w:rFonts w:ascii="Times New Roman" w:hAnsi="Times New Roman" w:cs="Times New Roman"/>
          <w:sz w:val="28"/>
          <w:szCs w:val="28"/>
        </w:rPr>
        <w:t> </w:t>
      </w:r>
      <w:r w:rsidR="6C2D1673" w:rsidRPr="3B5DBD47">
        <w:rPr>
          <w:rFonts w:ascii="Times New Roman" w:hAnsi="Times New Roman" w:cs="Times New Roman"/>
          <w:sz w:val="28"/>
          <w:szCs w:val="28"/>
        </w:rPr>
        <w:t>jūnija Slimību profilakses un kontroles centra apkopotajiem datiem, SARS</w:t>
      </w:r>
      <w:r w:rsidR="0031035F">
        <w:rPr>
          <w:rFonts w:ascii="Times New Roman" w:hAnsi="Times New Roman" w:cs="Times New Roman"/>
          <w:sz w:val="28"/>
          <w:szCs w:val="28"/>
        </w:rPr>
        <w:t>-</w:t>
      </w:r>
      <w:r w:rsidR="6C2D1673" w:rsidRPr="3B5DBD47">
        <w:rPr>
          <w:rFonts w:ascii="Times New Roman" w:hAnsi="Times New Roman" w:cs="Times New Roman"/>
          <w:sz w:val="28"/>
          <w:szCs w:val="28"/>
        </w:rPr>
        <w:t xml:space="preserve">CoV-2 </w:t>
      </w:r>
      <w:r w:rsidR="31CDD84F" w:rsidRPr="3B5DBD47">
        <w:rPr>
          <w:rFonts w:ascii="Times New Roman" w:hAnsi="Times New Roman" w:cs="Times New Roman"/>
          <w:sz w:val="28"/>
          <w:szCs w:val="28"/>
        </w:rPr>
        <w:t>Delta paveida izplatība Latvijā jau ir sasniegusi 15</w:t>
      </w:r>
      <w:r w:rsidR="001F18FB">
        <w:rPr>
          <w:rFonts w:ascii="Times New Roman" w:hAnsi="Times New Roman" w:cs="Times New Roman"/>
          <w:sz w:val="28"/>
          <w:szCs w:val="28"/>
        </w:rPr>
        <w:t> </w:t>
      </w:r>
      <w:r w:rsidR="31CDD84F" w:rsidRPr="3B5DBD47">
        <w:rPr>
          <w:rFonts w:ascii="Times New Roman" w:hAnsi="Times New Roman" w:cs="Times New Roman"/>
          <w:sz w:val="28"/>
          <w:szCs w:val="28"/>
        </w:rPr>
        <w:t>% no visiem izmeklētajiem gadījumiem, kas li</w:t>
      </w:r>
      <w:r w:rsidR="0B2504DC" w:rsidRPr="3B5DBD47">
        <w:rPr>
          <w:rFonts w:ascii="Times New Roman" w:hAnsi="Times New Roman" w:cs="Times New Roman"/>
          <w:sz w:val="28"/>
          <w:szCs w:val="28"/>
        </w:rPr>
        <w:t>e</w:t>
      </w:r>
      <w:r w:rsidR="31CDD84F" w:rsidRPr="3B5DBD47">
        <w:rPr>
          <w:rFonts w:ascii="Times New Roman" w:hAnsi="Times New Roman" w:cs="Times New Roman"/>
          <w:sz w:val="28"/>
          <w:szCs w:val="28"/>
        </w:rPr>
        <w:t xml:space="preserve">cina par </w:t>
      </w:r>
      <w:r w:rsidR="5C646D9B" w:rsidRPr="3B5DBD47">
        <w:rPr>
          <w:rFonts w:ascii="Times New Roman" w:hAnsi="Times New Roman" w:cs="Times New Roman"/>
          <w:sz w:val="28"/>
          <w:szCs w:val="28"/>
        </w:rPr>
        <w:t>ļ</w:t>
      </w:r>
      <w:r w:rsidR="61EECA1E" w:rsidRPr="3B5DBD47">
        <w:rPr>
          <w:rFonts w:ascii="Times New Roman" w:hAnsi="Times New Roman" w:cs="Times New Roman"/>
          <w:sz w:val="28"/>
          <w:szCs w:val="28"/>
        </w:rPr>
        <w:t>oti strauju šī jaunā vīrusa celma izplat</w:t>
      </w:r>
      <w:r w:rsidR="31692D3E" w:rsidRPr="3B5DBD47">
        <w:rPr>
          <w:rFonts w:ascii="Times New Roman" w:hAnsi="Times New Roman" w:cs="Times New Roman"/>
          <w:sz w:val="28"/>
          <w:szCs w:val="28"/>
        </w:rPr>
        <w:t>ī</w:t>
      </w:r>
      <w:r w:rsidR="61EECA1E" w:rsidRPr="3B5DBD47">
        <w:rPr>
          <w:rFonts w:ascii="Times New Roman" w:hAnsi="Times New Roman" w:cs="Times New Roman"/>
          <w:sz w:val="28"/>
          <w:szCs w:val="28"/>
        </w:rPr>
        <w:t>bu</w:t>
      </w:r>
      <w:r w:rsidR="75CFEC51" w:rsidRPr="3B5DBD47">
        <w:rPr>
          <w:rFonts w:ascii="Times New Roman" w:hAnsi="Times New Roman" w:cs="Times New Roman"/>
          <w:sz w:val="28"/>
          <w:szCs w:val="28"/>
        </w:rPr>
        <w:t xml:space="preserve"> un tuvākajā laikā ir sagaidāms, ka šis vīrus</w:t>
      </w:r>
      <w:r w:rsidR="004804BB">
        <w:rPr>
          <w:rFonts w:ascii="Times New Roman" w:hAnsi="Times New Roman" w:cs="Times New Roman"/>
          <w:sz w:val="28"/>
          <w:szCs w:val="28"/>
        </w:rPr>
        <w:t>a</w:t>
      </w:r>
      <w:r w:rsidR="75CFEC51" w:rsidRPr="3B5DBD47">
        <w:rPr>
          <w:rFonts w:ascii="Times New Roman" w:hAnsi="Times New Roman" w:cs="Times New Roman"/>
          <w:sz w:val="28"/>
          <w:szCs w:val="28"/>
        </w:rPr>
        <w:t xml:space="preserve"> paveids dominēs Latvijā.</w:t>
      </w:r>
    </w:p>
    <w:p w14:paraId="09228E56" w14:textId="76CFDF14" w:rsidR="35AEF656" w:rsidRPr="003B2D51" w:rsidRDefault="35AEF656" w:rsidP="003B2D51">
      <w:pPr>
        <w:spacing w:after="0" w:line="240" w:lineRule="auto"/>
        <w:ind w:firstLine="567"/>
        <w:jc w:val="both"/>
        <w:rPr>
          <w:rFonts w:ascii="Times New Roman" w:hAnsi="Times New Roman" w:cs="Times New Roman"/>
          <w:sz w:val="20"/>
          <w:szCs w:val="20"/>
        </w:rPr>
      </w:pPr>
    </w:p>
    <w:p w14:paraId="464BA223" w14:textId="402BE236" w:rsidR="666D9CB7" w:rsidRDefault="666D9CB7" w:rsidP="003B2D51">
      <w:pPr>
        <w:pStyle w:val="ListParagraph"/>
        <w:numPr>
          <w:ilvl w:val="0"/>
          <w:numId w:val="6"/>
        </w:numPr>
        <w:spacing w:after="0" w:line="240" w:lineRule="auto"/>
        <w:jc w:val="both"/>
        <w:rPr>
          <w:rFonts w:ascii="Times New Roman" w:hAnsi="Times New Roman" w:cs="Times New Roman"/>
          <w:b/>
          <w:bCs/>
          <w:sz w:val="28"/>
          <w:szCs w:val="28"/>
        </w:rPr>
      </w:pPr>
      <w:r w:rsidRPr="35AEF656">
        <w:rPr>
          <w:rFonts w:ascii="Times New Roman" w:hAnsi="Times New Roman" w:cs="Times New Roman"/>
          <w:b/>
          <w:bCs/>
          <w:sz w:val="28"/>
          <w:szCs w:val="28"/>
        </w:rPr>
        <w:t>Attēls. SARS-CoV-2 Alfa (B.1.1.7) un Delta (B.1.617.2) celmu īpatsvara izmaiņu dinamika</w:t>
      </w:r>
    </w:p>
    <w:p w14:paraId="13143DA6" w14:textId="5911BA84" w:rsidR="666D9CB7" w:rsidRDefault="29B6579D" w:rsidP="003B2D51">
      <w:pPr>
        <w:spacing w:line="240" w:lineRule="auto"/>
        <w:jc w:val="center"/>
        <w:rPr>
          <w:rFonts w:ascii="Times New Roman" w:hAnsi="Times New Roman" w:cs="Times New Roman"/>
          <w:sz w:val="28"/>
          <w:szCs w:val="28"/>
        </w:rPr>
      </w:pPr>
      <w:r>
        <w:rPr>
          <w:noProof/>
        </w:rPr>
        <w:drawing>
          <wp:inline distT="0" distB="0" distL="0" distR="0" wp14:anchorId="7C7E3242" wp14:editId="0E48EAEC">
            <wp:extent cx="4139403" cy="1743342"/>
            <wp:effectExtent l="0" t="0" r="1270" b="0"/>
            <wp:docPr id="1475072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9403" cy="1743342"/>
                    </a:xfrm>
                    <a:prstGeom prst="rect">
                      <a:avLst/>
                    </a:prstGeom>
                  </pic:spPr>
                </pic:pic>
              </a:graphicData>
            </a:graphic>
          </wp:inline>
        </w:drawing>
      </w:r>
    </w:p>
    <w:p w14:paraId="0AF2DFA5" w14:textId="77777777" w:rsidR="0076689E" w:rsidRDefault="710F1D31" w:rsidP="0076689E">
      <w:pPr>
        <w:spacing w:after="0" w:line="240" w:lineRule="auto"/>
        <w:ind w:firstLine="720"/>
        <w:jc w:val="both"/>
        <w:rPr>
          <w:rFonts w:ascii="Times New Roman" w:hAnsi="Times New Roman" w:cs="Times New Roman"/>
          <w:sz w:val="28"/>
          <w:szCs w:val="28"/>
        </w:rPr>
      </w:pPr>
      <w:r w:rsidRPr="3B5DBD47">
        <w:rPr>
          <w:rFonts w:ascii="Times New Roman" w:hAnsi="Times New Roman" w:cs="Times New Roman"/>
          <w:sz w:val="28"/>
          <w:szCs w:val="28"/>
        </w:rPr>
        <w:lastRenderedPageBreak/>
        <w:t>Modelējot situāciju</w:t>
      </w:r>
      <w:r w:rsidR="160600FD" w:rsidRPr="3B5DBD47">
        <w:rPr>
          <w:rFonts w:ascii="Times New Roman" w:hAnsi="Times New Roman" w:cs="Times New Roman"/>
          <w:sz w:val="28"/>
          <w:szCs w:val="28"/>
        </w:rPr>
        <w:t>,</w:t>
      </w:r>
      <w:r w:rsidRPr="3B5DBD47">
        <w:rPr>
          <w:rFonts w:ascii="Times New Roman" w:hAnsi="Times New Roman" w:cs="Times New Roman"/>
          <w:sz w:val="28"/>
          <w:szCs w:val="28"/>
        </w:rPr>
        <w:t xml:space="preserve"> ECDC norāda par augstu smagas saslimšanas gadījumu un nāves gadījumu risku vecāka gad</w:t>
      </w:r>
      <w:r w:rsidR="4ACAEA9C" w:rsidRPr="3B5DBD47">
        <w:rPr>
          <w:rFonts w:ascii="Times New Roman" w:hAnsi="Times New Roman" w:cs="Times New Roman"/>
          <w:sz w:val="28"/>
          <w:szCs w:val="28"/>
        </w:rPr>
        <w:t>a</w:t>
      </w:r>
      <w:r w:rsidR="0CB167EB" w:rsidRPr="3B5DBD47">
        <w:rPr>
          <w:rFonts w:ascii="Times New Roman" w:hAnsi="Times New Roman" w:cs="Times New Roman"/>
          <w:sz w:val="28"/>
          <w:szCs w:val="28"/>
        </w:rPr>
        <w:t xml:space="preserve"> </w:t>
      </w:r>
      <w:r w:rsidRPr="3B5DBD47">
        <w:rPr>
          <w:rFonts w:ascii="Times New Roman" w:hAnsi="Times New Roman" w:cs="Times New Roman"/>
          <w:sz w:val="28"/>
          <w:szCs w:val="28"/>
        </w:rPr>
        <w:t xml:space="preserve">gājuma cilvēku grupā, kā arī cilvēkiem ar nopietnām hroniskām slimībām. Tāpat arī </w:t>
      </w:r>
      <w:r w:rsidR="000E4317" w:rsidRPr="3B5DBD47">
        <w:rPr>
          <w:rFonts w:ascii="Times New Roman" w:hAnsi="Times New Roman" w:cs="Times New Roman"/>
          <w:sz w:val="28"/>
          <w:szCs w:val="28"/>
        </w:rPr>
        <w:t>ECDC</w:t>
      </w:r>
      <w:r w:rsidRPr="3B5DBD47">
        <w:rPr>
          <w:rFonts w:ascii="Times New Roman" w:hAnsi="Times New Roman" w:cs="Times New Roman"/>
          <w:sz w:val="28"/>
          <w:szCs w:val="28"/>
        </w:rPr>
        <w:t xml:space="preserve"> prognozē, ka valstīs, kas strauji samazinās nefarmaceitiskos Covid-19 izplatības ierobežošanas pasākumus, piemēram</w:t>
      </w:r>
      <w:r w:rsidR="3B3B54E6" w:rsidRPr="3B5DBD47">
        <w:rPr>
          <w:rFonts w:ascii="Times New Roman" w:hAnsi="Times New Roman" w:cs="Times New Roman"/>
          <w:sz w:val="28"/>
          <w:szCs w:val="28"/>
        </w:rPr>
        <w:t>,</w:t>
      </w:r>
      <w:r w:rsidRPr="3B5DBD47">
        <w:rPr>
          <w:rFonts w:ascii="Times New Roman" w:hAnsi="Times New Roman" w:cs="Times New Roman"/>
          <w:sz w:val="28"/>
          <w:szCs w:val="28"/>
        </w:rPr>
        <w:t xml:space="preserve"> samazinot pasākumu</w:t>
      </w:r>
      <w:r w:rsidR="3C5E2595" w:rsidRPr="3B5DBD47">
        <w:rPr>
          <w:rFonts w:ascii="Times New Roman" w:hAnsi="Times New Roman" w:cs="Times New Roman"/>
          <w:sz w:val="28"/>
          <w:szCs w:val="28"/>
        </w:rPr>
        <w:t xml:space="preserve"> efektivitāti</w:t>
      </w:r>
      <w:r w:rsidRPr="3B5DBD47">
        <w:rPr>
          <w:rFonts w:ascii="Times New Roman" w:hAnsi="Times New Roman" w:cs="Times New Roman"/>
          <w:sz w:val="28"/>
          <w:szCs w:val="28"/>
        </w:rPr>
        <w:t xml:space="preserve"> par 50</w:t>
      </w:r>
      <w:r w:rsidR="005A1339">
        <w:rPr>
          <w:rFonts w:ascii="Times New Roman" w:hAnsi="Times New Roman" w:cs="Times New Roman"/>
          <w:sz w:val="28"/>
          <w:szCs w:val="28"/>
        </w:rPr>
        <w:t> </w:t>
      </w:r>
      <w:r w:rsidRPr="3B5DBD47">
        <w:rPr>
          <w:rFonts w:ascii="Times New Roman" w:hAnsi="Times New Roman" w:cs="Times New Roman"/>
          <w:sz w:val="28"/>
          <w:szCs w:val="28"/>
        </w:rPr>
        <w:t>%</w:t>
      </w:r>
      <w:r w:rsidR="61316FF9" w:rsidRPr="3B5DBD47">
        <w:rPr>
          <w:rFonts w:ascii="Times New Roman" w:hAnsi="Times New Roman" w:cs="Times New Roman"/>
          <w:sz w:val="28"/>
          <w:szCs w:val="28"/>
        </w:rPr>
        <w:t>,</w:t>
      </w:r>
      <w:r w:rsidRPr="3B5DBD47">
        <w:rPr>
          <w:rFonts w:ascii="Times New Roman" w:hAnsi="Times New Roman" w:cs="Times New Roman"/>
          <w:sz w:val="28"/>
          <w:szCs w:val="28"/>
        </w:rPr>
        <w:t xml:space="preserve"> līdz septembrim tiek prognozēts straujš saslimstības rādītāju pieaugums visās vecum</w:t>
      </w:r>
      <w:r w:rsidR="00A65129">
        <w:rPr>
          <w:rFonts w:ascii="Times New Roman" w:hAnsi="Times New Roman" w:cs="Times New Roman"/>
          <w:sz w:val="28"/>
          <w:szCs w:val="28"/>
        </w:rPr>
        <w:t>a</w:t>
      </w:r>
      <w:r w:rsidRPr="3B5DBD47">
        <w:rPr>
          <w:rFonts w:ascii="Times New Roman" w:hAnsi="Times New Roman" w:cs="Times New Roman"/>
          <w:sz w:val="28"/>
          <w:szCs w:val="28"/>
        </w:rPr>
        <w:t xml:space="preserve"> grupās, bet īpaši vecum</w:t>
      </w:r>
      <w:r w:rsidR="00621442">
        <w:rPr>
          <w:rFonts w:ascii="Times New Roman" w:hAnsi="Times New Roman" w:cs="Times New Roman"/>
          <w:sz w:val="28"/>
          <w:szCs w:val="28"/>
        </w:rPr>
        <w:t>a</w:t>
      </w:r>
      <w:r w:rsidRPr="3B5DBD47">
        <w:rPr>
          <w:rFonts w:ascii="Times New Roman" w:hAnsi="Times New Roman" w:cs="Times New Roman"/>
          <w:sz w:val="28"/>
          <w:szCs w:val="28"/>
        </w:rPr>
        <w:t xml:space="preserve"> grupā zem 50 gadiem</w:t>
      </w:r>
      <w:r w:rsidR="5D5CB1C9" w:rsidRPr="3B5DBD47">
        <w:rPr>
          <w:rFonts w:ascii="Times New Roman" w:hAnsi="Times New Roman" w:cs="Times New Roman"/>
          <w:sz w:val="28"/>
          <w:szCs w:val="28"/>
        </w:rPr>
        <w:t>,</w:t>
      </w:r>
      <w:r w:rsidR="00B70BBC" w:rsidRPr="3B5DBD47">
        <w:rPr>
          <w:rFonts w:ascii="Times New Roman" w:hAnsi="Times New Roman" w:cs="Times New Roman"/>
          <w:sz w:val="28"/>
          <w:szCs w:val="28"/>
        </w:rPr>
        <w:t xml:space="preserve"> jo kopumā sabiedrībā nav panākta pietiekama sabiedrības vakcinācijas aptvere, lai apturēta vīrusa cirkulāciju. </w:t>
      </w:r>
      <w:r w:rsidR="00B5661D" w:rsidRPr="3B5DBD47">
        <w:rPr>
          <w:rFonts w:ascii="Times New Roman" w:hAnsi="Times New Roman" w:cs="Times New Roman"/>
          <w:sz w:val="28"/>
          <w:szCs w:val="28"/>
        </w:rPr>
        <w:t>Minētais</w:t>
      </w:r>
      <w:r w:rsidR="00F6653B" w:rsidRPr="3B5DBD47">
        <w:rPr>
          <w:rFonts w:ascii="Times New Roman" w:hAnsi="Times New Roman" w:cs="Times New Roman"/>
          <w:sz w:val="28"/>
          <w:szCs w:val="28"/>
        </w:rPr>
        <w:t xml:space="preserve"> ir jāņem vērā no diviem aspektiem – jaunais Delta vīrusa paveids izsauc smagāku slimības gaitu arī šajā vecuma grupā, kā arī vīrusam cirkulējot šajā sabiedrības daļā inficēšanās risks tiek pārnests arī uz cilvēkiem, kam ir īpaši augsts risks veselībai saistībā ar Covid-19, ja šie cilvēki nav vakcinēti, nav pabeiguši vakcinācijas kursu vai arī cilvēkiem ar imū</w:t>
      </w:r>
      <w:r w:rsidR="002C0C0D">
        <w:rPr>
          <w:rFonts w:ascii="Times New Roman" w:hAnsi="Times New Roman" w:cs="Times New Roman"/>
          <w:sz w:val="28"/>
          <w:szCs w:val="28"/>
        </w:rPr>
        <w:t>n</w:t>
      </w:r>
      <w:r w:rsidR="00F6653B" w:rsidRPr="3B5DBD47">
        <w:rPr>
          <w:rFonts w:ascii="Times New Roman" w:hAnsi="Times New Roman" w:cs="Times New Roman"/>
          <w:sz w:val="28"/>
          <w:szCs w:val="28"/>
        </w:rPr>
        <w:t xml:space="preserve">deficītu nav izveidojusies pietiekama aizsardzība pret inficēšanos. Tādējādi </w:t>
      </w:r>
      <w:r w:rsidR="003167B6" w:rsidRPr="3B5DBD47">
        <w:rPr>
          <w:rFonts w:ascii="Times New Roman" w:hAnsi="Times New Roman" w:cs="Times New Roman"/>
          <w:sz w:val="28"/>
          <w:szCs w:val="28"/>
        </w:rPr>
        <w:t>nenodrošinot pietiekami ātru sabiedrības vakcinācijas aptveri, kā arī neieviešot pietiekamus epidemioloģiskās drošības pasākumus, pastāv augsts risks pieaugt vidēji smagu, smagu Covid-19 saslimšanas gadījumu skaita pieaugumam, kā arī iespējams nāves gadījumu skaita pieaugums.</w:t>
      </w:r>
    </w:p>
    <w:p w14:paraId="1BA40EA9" w14:textId="54407C98" w:rsidR="710F1D31" w:rsidRDefault="710F1D31" w:rsidP="0076689E">
      <w:pPr>
        <w:spacing w:after="0" w:line="240" w:lineRule="auto"/>
        <w:ind w:firstLine="720"/>
        <w:jc w:val="both"/>
        <w:rPr>
          <w:rFonts w:ascii="Times New Roman" w:hAnsi="Times New Roman" w:cs="Times New Roman"/>
          <w:sz w:val="28"/>
          <w:szCs w:val="28"/>
        </w:rPr>
      </w:pPr>
      <w:r w:rsidRPr="536CF8CA">
        <w:rPr>
          <w:rFonts w:ascii="Times New Roman" w:hAnsi="Times New Roman" w:cs="Times New Roman"/>
          <w:sz w:val="28"/>
          <w:szCs w:val="28"/>
        </w:rPr>
        <w:t xml:space="preserve">Ja netiks ieviesti papildu epidemioloģiskās drošības pasākumi, </w:t>
      </w:r>
      <w:r w:rsidR="2A9A869B" w:rsidRPr="536CF8CA">
        <w:rPr>
          <w:rFonts w:ascii="Times New Roman" w:hAnsi="Times New Roman" w:cs="Times New Roman"/>
          <w:sz w:val="28"/>
          <w:szCs w:val="28"/>
        </w:rPr>
        <w:t xml:space="preserve">atbilstoši ECDC prognozēm, </w:t>
      </w:r>
      <w:r w:rsidRPr="536CF8CA">
        <w:rPr>
          <w:rFonts w:ascii="Times New Roman" w:hAnsi="Times New Roman" w:cs="Times New Roman"/>
          <w:sz w:val="28"/>
          <w:szCs w:val="28"/>
        </w:rPr>
        <w:t>ES un EEZ valstīs ir sagaidāma tāda pat situācija</w:t>
      </w:r>
      <w:r w:rsidR="00045C08">
        <w:rPr>
          <w:rFonts w:ascii="Times New Roman" w:hAnsi="Times New Roman" w:cs="Times New Roman"/>
          <w:sz w:val="28"/>
          <w:szCs w:val="28"/>
        </w:rPr>
        <w:t>,</w:t>
      </w:r>
      <w:r w:rsidRPr="536CF8CA">
        <w:rPr>
          <w:rFonts w:ascii="Times New Roman" w:hAnsi="Times New Roman" w:cs="Times New Roman"/>
          <w:sz w:val="28"/>
          <w:szCs w:val="28"/>
        </w:rPr>
        <w:t xml:space="preserve"> kāda tā bija 2020.</w:t>
      </w:r>
      <w:r w:rsidR="00F81AC3">
        <w:rPr>
          <w:rFonts w:ascii="Times New Roman" w:hAnsi="Times New Roman" w:cs="Times New Roman"/>
          <w:sz w:val="28"/>
          <w:szCs w:val="28"/>
        </w:rPr>
        <w:t> </w:t>
      </w:r>
      <w:r w:rsidRPr="536CF8CA">
        <w:rPr>
          <w:rFonts w:ascii="Times New Roman" w:hAnsi="Times New Roman" w:cs="Times New Roman"/>
          <w:sz w:val="28"/>
          <w:szCs w:val="28"/>
        </w:rPr>
        <w:t>gada rudenī ar augstu hospitalizēto pacientu un nāves gadījumu skaitu.</w:t>
      </w:r>
      <w:r w:rsidR="5E018033" w:rsidRPr="536CF8CA">
        <w:rPr>
          <w:rFonts w:ascii="Times New Roman" w:hAnsi="Times New Roman" w:cs="Times New Roman"/>
          <w:sz w:val="28"/>
          <w:szCs w:val="28"/>
        </w:rPr>
        <w:t xml:space="preserve"> </w:t>
      </w:r>
      <w:r w:rsidRPr="536CF8CA">
        <w:rPr>
          <w:rFonts w:ascii="Times New Roman" w:hAnsi="Times New Roman" w:cs="Times New Roman"/>
          <w:sz w:val="28"/>
          <w:szCs w:val="28"/>
        </w:rPr>
        <w:t>Ņemot vērā minētos apsvērumus, lai pasargātu sabiedrību no turpmākām  smagām sekām ECDC rekomendē:</w:t>
      </w:r>
    </w:p>
    <w:p w14:paraId="69038FDB" w14:textId="0F30A074" w:rsidR="710F1D31" w:rsidRDefault="710F1D31" w:rsidP="0084234D">
      <w:pPr>
        <w:pStyle w:val="ListParagraph"/>
        <w:numPr>
          <w:ilvl w:val="0"/>
          <w:numId w:val="7"/>
        </w:numPr>
        <w:spacing w:line="240" w:lineRule="auto"/>
        <w:jc w:val="both"/>
        <w:rPr>
          <w:rFonts w:ascii="Times New Roman" w:hAnsi="Times New Roman" w:cs="Times New Roman"/>
          <w:sz w:val="28"/>
          <w:szCs w:val="28"/>
        </w:rPr>
      </w:pPr>
      <w:r w:rsidRPr="35AEF656">
        <w:rPr>
          <w:rFonts w:ascii="Times New Roman" w:hAnsi="Times New Roman" w:cs="Times New Roman"/>
          <w:sz w:val="28"/>
          <w:szCs w:val="28"/>
        </w:rPr>
        <w:t>pēc iespējas ātrāk panākt maksimāli p</w:t>
      </w:r>
      <w:r w:rsidR="00604209">
        <w:rPr>
          <w:rFonts w:ascii="Times New Roman" w:hAnsi="Times New Roman" w:cs="Times New Roman"/>
          <w:sz w:val="28"/>
          <w:szCs w:val="28"/>
        </w:rPr>
        <w:t>l</w:t>
      </w:r>
      <w:r w:rsidRPr="35AEF656">
        <w:rPr>
          <w:rFonts w:ascii="Times New Roman" w:hAnsi="Times New Roman" w:cs="Times New Roman"/>
          <w:sz w:val="28"/>
          <w:szCs w:val="28"/>
        </w:rPr>
        <w:t>ašas sabiedrības pilnu vakcinācijas kursu;</w:t>
      </w:r>
    </w:p>
    <w:p w14:paraId="3CE8C418" w14:textId="0AFBEB5E" w:rsidR="3E7317EC" w:rsidRDefault="710F1D31" w:rsidP="0084234D">
      <w:pPr>
        <w:pStyle w:val="ListParagraph"/>
        <w:numPr>
          <w:ilvl w:val="0"/>
          <w:numId w:val="7"/>
        </w:numPr>
        <w:spacing w:line="240" w:lineRule="auto"/>
        <w:jc w:val="both"/>
        <w:rPr>
          <w:rFonts w:ascii="Times New Roman" w:hAnsi="Times New Roman" w:cs="Times New Roman"/>
          <w:sz w:val="28"/>
          <w:szCs w:val="28"/>
        </w:rPr>
      </w:pPr>
      <w:r w:rsidRPr="35AEF656">
        <w:rPr>
          <w:rFonts w:ascii="Times New Roman" w:hAnsi="Times New Roman" w:cs="Times New Roman"/>
          <w:sz w:val="28"/>
          <w:szCs w:val="28"/>
        </w:rPr>
        <w:t>pēc iespējas īsākā laikā nodrošināt Covid-19 riskam īpaši pakļauto sabiedrības grupu pilnu vakcinācijas kursu, tai skaitā paredzot iespējami īsāko intervālu starp vakcinācijām</w:t>
      </w:r>
      <w:r w:rsidR="5232DC88" w:rsidRPr="35AEF656">
        <w:rPr>
          <w:rFonts w:ascii="Times New Roman" w:hAnsi="Times New Roman" w:cs="Times New Roman"/>
          <w:sz w:val="28"/>
          <w:szCs w:val="28"/>
        </w:rPr>
        <w:t>.</w:t>
      </w:r>
      <w:r w:rsidR="16BA25FC" w:rsidRPr="35AEF656">
        <w:rPr>
          <w:rFonts w:ascii="Times New Roman" w:hAnsi="Times New Roman" w:cs="Times New Roman"/>
          <w:sz w:val="28"/>
          <w:szCs w:val="28"/>
        </w:rPr>
        <w:t xml:space="preserve"> </w:t>
      </w:r>
      <w:r w:rsidRPr="35AEF656">
        <w:rPr>
          <w:rFonts w:ascii="Times New Roman" w:hAnsi="Times New Roman" w:cs="Times New Roman"/>
          <w:b/>
          <w:bCs/>
          <w:sz w:val="28"/>
          <w:szCs w:val="28"/>
        </w:rPr>
        <w:t>Vakcinācija ir izšķiroša, lai saglabātu saslimstība</w:t>
      </w:r>
      <w:r w:rsidR="008621F1">
        <w:rPr>
          <w:rFonts w:ascii="Times New Roman" w:hAnsi="Times New Roman" w:cs="Times New Roman"/>
          <w:b/>
          <w:bCs/>
          <w:sz w:val="28"/>
          <w:szCs w:val="28"/>
        </w:rPr>
        <w:t>s</w:t>
      </w:r>
      <w:r w:rsidRPr="35AEF656">
        <w:rPr>
          <w:rFonts w:ascii="Times New Roman" w:hAnsi="Times New Roman" w:cs="Times New Roman"/>
          <w:b/>
          <w:bCs/>
          <w:sz w:val="28"/>
          <w:szCs w:val="28"/>
        </w:rPr>
        <w:t xml:space="preserve"> līmeni kontrolējamu un novērstu hospitalizēto pacientu un nāves gadījumu pieaugumu, īpaši vecāka gad</w:t>
      </w:r>
      <w:r w:rsidR="46DC9E74" w:rsidRPr="35AEF656">
        <w:rPr>
          <w:rFonts w:ascii="Times New Roman" w:hAnsi="Times New Roman" w:cs="Times New Roman"/>
          <w:b/>
          <w:bCs/>
          <w:sz w:val="28"/>
          <w:szCs w:val="28"/>
        </w:rPr>
        <w:t xml:space="preserve">a </w:t>
      </w:r>
      <w:r w:rsidRPr="35AEF656">
        <w:rPr>
          <w:rFonts w:ascii="Times New Roman" w:hAnsi="Times New Roman" w:cs="Times New Roman"/>
          <w:b/>
          <w:bCs/>
          <w:sz w:val="28"/>
          <w:szCs w:val="28"/>
        </w:rPr>
        <w:t>gājuma cilvēkiem</w:t>
      </w:r>
      <w:r w:rsidR="2D7ECDFE" w:rsidRPr="003344EF">
        <w:rPr>
          <w:rFonts w:ascii="Times New Roman" w:hAnsi="Times New Roman" w:cs="Times New Roman"/>
          <w:sz w:val="28"/>
          <w:szCs w:val="28"/>
        </w:rPr>
        <w:t>;</w:t>
      </w:r>
    </w:p>
    <w:p w14:paraId="2AC94544" w14:textId="7393D9EE" w:rsidR="710F1D31" w:rsidRDefault="710F1D31" w:rsidP="0084234D">
      <w:pPr>
        <w:pStyle w:val="ListParagraph"/>
        <w:numPr>
          <w:ilvl w:val="0"/>
          <w:numId w:val="7"/>
        </w:numPr>
        <w:spacing w:line="240" w:lineRule="auto"/>
        <w:jc w:val="both"/>
        <w:rPr>
          <w:rFonts w:ascii="Times New Roman" w:hAnsi="Times New Roman" w:cs="Times New Roman"/>
          <w:sz w:val="28"/>
          <w:szCs w:val="28"/>
        </w:rPr>
      </w:pPr>
      <w:r w:rsidRPr="35AEF656">
        <w:rPr>
          <w:rFonts w:ascii="Times New Roman" w:hAnsi="Times New Roman" w:cs="Times New Roman"/>
          <w:sz w:val="28"/>
          <w:szCs w:val="28"/>
        </w:rPr>
        <w:t>nodrošināt atbilstošā līmenī nefarmaceitisko epidemioloģiskās drošības pasākumus, tos salāgojot ar sabiedrības vakcinācijas aptveri;</w:t>
      </w:r>
    </w:p>
    <w:p w14:paraId="44A6F0A9" w14:textId="46B9A9F7" w:rsidR="004E16A9" w:rsidRDefault="710F1D31" w:rsidP="536CF8CA">
      <w:pPr>
        <w:pStyle w:val="ListParagraph"/>
        <w:numPr>
          <w:ilvl w:val="0"/>
          <w:numId w:val="7"/>
        </w:numPr>
        <w:spacing w:line="240" w:lineRule="auto"/>
        <w:jc w:val="both"/>
        <w:rPr>
          <w:rFonts w:ascii="Times New Roman" w:hAnsi="Times New Roman" w:cs="Times New Roman"/>
          <w:sz w:val="28"/>
          <w:szCs w:val="28"/>
        </w:rPr>
      </w:pPr>
      <w:r w:rsidRPr="35AEF656">
        <w:rPr>
          <w:rFonts w:ascii="Times New Roman" w:hAnsi="Times New Roman" w:cs="Times New Roman"/>
          <w:sz w:val="28"/>
          <w:szCs w:val="28"/>
        </w:rPr>
        <w:t>nodrošināt pietiekamā apjomā laboratorisko testēšanu un paraugu sekvencēšanu, nodrošinot pietiekamu jauno vīrusa paveidu atklāšanu un izplatības uzraudzību.</w:t>
      </w:r>
    </w:p>
    <w:p w14:paraId="5BBA3348" w14:textId="77777777" w:rsidR="008F69FB" w:rsidRPr="008F69FB" w:rsidRDefault="008F69FB" w:rsidP="008F69FB">
      <w:pPr>
        <w:pStyle w:val="ListParagraph"/>
        <w:spacing w:line="240" w:lineRule="auto"/>
        <w:ind w:left="360"/>
        <w:jc w:val="both"/>
        <w:rPr>
          <w:rFonts w:ascii="Times New Roman" w:hAnsi="Times New Roman" w:cs="Times New Roman"/>
          <w:sz w:val="28"/>
          <w:szCs w:val="28"/>
        </w:rPr>
      </w:pPr>
    </w:p>
    <w:p w14:paraId="351CA3E7" w14:textId="114E4719" w:rsidR="00570288" w:rsidRDefault="0025727C" w:rsidP="008F69FB">
      <w:pPr>
        <w:pStyle w:val="ListParagraph"/>
        <w:spacing w:after="0" w:line="240" w:lineRule="auto"/>
        <w:ind w:left="0"/>
        <w:jc w:val="center"/>
        <w:rPr>
          <w:rFonts w:ascii="Times New Roman" w:hAnsi="Times New Roman" w:cs="Times New Roman"/>
          <w:b/>
          <w:bCs/>
          <w:sz w:val="28"/>
          <w:szCs w:val="28"/>
          <w:u w:val="single"/>
        </w:rPr>
      </w:pPr>
      <w:r w:rsidRPr="35AEF656">
        <w:rPr>
          <w:rFonts w:ascii="Times New Roman" w:hAnsi="Times New Roman" w:cs="Times New Roman"/>
          <w:b/>
          <w:bCs/>
          <w:sz w:val="28"/>
          <w:szCs w:val="28"/>
          <w:u w:val="single"/>
        </w:rPr>
        <w:t>Latvij</w:t>
      </w:r>
      <w:r w:rsidR="36441045" w:rsidRPr="35AEF656">
        <w:rPr>
          <w:rFonts w:ascii="Times New Roman" w:hAnsi="Times New Roman" w:cs="Times New Roman"/>
          <w:b/>
          <w:bCs/>
          <w:sz w:val="28"/>
          <w:szCs w:val="28"/>
          <w:u w:val="single"/>
        </w:rPr>
        <w:t>ai</w:t>
      </w:r>
      <w:r w:rsidRPr="35AEF656">
        <w:rPr>
          <w:rFonts w:ascii="Times New Roman" w:hAnsi="Times New Roman" w:cs="Times New Roman"/>
          <w:b/>
          <w:bCs/>
          <w:sz w:val="28"/>
          <w:szCs w:val="28"/>
          <w:u w:val="single"/>
        </w:rPr>
        <w:t xml:space="preserve"> </w:t>
      </w:r>
      <w:r w:rsidR="4D68D5D7" w:rsidRPr="35AEF656">
        <w:rPr>
          <w:rFonts w:ascii="Times New Roman" w:hAnsi="Times New Roman" w:cs="Times New Roman"/>
          <w:b/>
          <w:bCs/>
          <w:sz w:val="28"/>
          <w:szCs w:val="28"/>
          <w:u w:val="single"/>
        </w:rPr>
        <w:t xml:space="preserve">specifiskie </w:t>
      </w:r>
      <w:r w:rsidRPr="35AEF656">
        <w:rPr>
          <w:rFonts w:ascii="Times New Roman" w:hAnsi="Times New Roman" w:cs="Times New Roman"/>
          <w:b/>
          <w:bCs/>
          <w:sz w:val="28"/>
          <w:szCs w:val="28"/>
          <w:u w:val="single"/>
        </w:rPr>
        <w:t>faktor</w:t>
      </w:r>
      <w:r w:rsidR="7B7DCD0F" w:rsidRPr="35AEF656">
        <w:rPr>
          <w:rFonts w:ascii="Times New Roman" w:hAnsi="Times New Roman" w:cs="Times New Roman"/>
          <w:b/>
          <w:bCs/>
          <w:sz w:val="28"/>
          <w:szCs w:val="28"/>
          <w:u w:val="single"/>
        </w:rPr>
        <w:t>i</w:t>
      </w:r>
    </w:p>
    <w:p w14:paraId="030A39D1" w14:textId="77777777" w:rsidR="008F69FB" w:rsidRDefault="008F69FB" w:rsidP="008F69FB">
      <w:pPr>
        <w:pStyle w:val="ListParagraph"/>
        <w:spacing w:after="0" w:line="240" w:lineRule="auto"/>
        <w:ind w:left="0"/>
        <w:jc w:val="center"/>
        <w:rPr>
          <w:rFonts w:ascii="Times New Roman" w:hAnsi="Times New Roman" w:cs="Times New Roman"/>
          <w:b/>
          <w:bCs/>
          <w:sz w:val="28"/>
          <w:szCs w:val="28"/>
          <w:u w:val="single"/>
        </w:rPr>
      </w:pPr>
    </w:p>
    <w:p w14:paraId="3E400C54" w14:textId="4DF0ED56" w:rsidR="00FB6BB4" w:rsidRDefault="62B4FA4C" w:rsidP="006D53DC">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P</w:t>
      </w:r>
      <w:r w:rsidR="1590E847" w:rsidRPr="35AEF656">
        <w:rPr>
          <w:rFonts w:ascii="Times New Roman" w:hAnsi="Times New Roman" w:cs="Times New Roman"/>
          <w:sz w:val="28"/>
          <w:szCs w:val="28"/>
        </w:rPr>
        <w:t xml:space="preserve">ašreizējo infekcijas izplatības samazinājumu lielā mērā nosaka sezonāli faktori – </w:t>
      </w:r>
      <w:r w:rsidR="43DD198A" w:rsidRPr="35AEF656">
        <w:rPr>
          <w:rFonts w:ascii="Times New Roman" w:hAnsi="Times New Roman" w:cs="Times New Roman"/>
          <w:sz w:val="28"/>
          <w:szCs w:val="28"/>
        </w:rPr>
        <w:t xml:space="preserve">siltums un mitrums negatīvi ietekmē vīrusa </w:t>
      </w:r>
      <w:r w:rsidR="3DEC7C2E" w:rsidRPr="35AEF656">
        <w:rPr>
          <w:rFonts w:ascii="Times New Roman" w:hAnsi="Times New Roman" w:cs="Times New Roman"/>
          <w:sz w:val="28"/>
          <w:szCs w:val="28"/>
        </w:rPr>
        <w:t>virulenci</w:t>
      </w:r>
      <w:r w:rsidR="43DD198A" w:rsidRPr="35AEF656">
        <w:rPr>
          <w:rFonts w:ascii="Times New Roman" w:hAnsi="Times New Roman" w:cs="Times New Roman"/>
          <w:sz w:val="28"/>
          <w:szCs w:val="28"/>
        </w:rPr>
        <w:t xml:space="preserve">, </w:t>
      </w:r>
      <w:r w:rsidR="1590E847" w:rsidRPr="35AEF656">
        <w:rPr>
          <w:rFonts w:ascii="Times New Roman" w:hAnsi="Times New Roman" w:cs="Times New Roman"/>
          <w:sz w:val="28"/>
          <w:szCs w:val="28"/>
        </w:rPr>
        <w:t>cil</w:t>
      </w:r>
      <w:r w:rsidR="47ECD2D2" w:rsidRPr="35AEF656">
        <w:rPr>
          <w:rFonts w:ascii="Times New Roman" w:hAnsi="Times New Roman" w:cs="Times New Roman"/>
          <w:sz w:val="28"/>
          <w:szCs w:val="28"/>
        </w:rPr>
        <w:t xml:space="preserve">vēki pavada mazāk laiku telpās, </w:t>
      </w:r>
      <w:r w:rsidR="5841AC4B" w:rsidRPr="35AEF656">
        <w:rPr>
          <w:rFonts w:ascii="Times New Roman" w:hAnsi="Times New Roman" w:cs="Times New Roman"/>
          <w:sz w:val="28"/>
          <w:szCs w:val="28"/>
        </w:rPr>
        <w:t xml:space="preserve">telpas tiek labāk vēdinātas, </w:t>
      </w:r>
      <w:r w:rsidR="3A3C1B67" w:rsidRPr="35AEF656">
        <w:rPr>
          <w:rFonts w:ascii="Times New Roman" w:hAnsi="Times New Roman" w:cs="Times New Roman"/>
          <w:sz w:val="28"/>
          <w:szCs w:val="28"/>
        </w:rPr>
        <w:t xml:space="preserve">samazinās izglītības iestāžu un darba vietu apmeklējums. </w:t>
      </w:r>
      <w:r w:rsidR="3056181D" w:rsidRPr="35AEF656">
        <w:rPr>
          <w:rFonts w:ascii="Times New Roman" w:hAnsi="Times New Roman" w:cs="Times New Roman"/>
          <w:sz w:val="28"/>
          <w:szCs w:val="28"/>
        </w:rPr>
        <w:t>Gada aukstajā sezonā, m</w:t>
      </w:r>
      <w:r w:rsidR="3A3C1B67" w:rsidRPr="35AEF656">
        <w:rPr>
          <w:rFonts w:ascii="Times New Roman" w:hAnsi="Times New Roman" w:cs="Times New Roman"/>
          <w:sz w:val="28"/>
          <w:szCs w:val="28"/>
        </w:rPr>
        <w:t>ainoties laika apstākļiem</w:t>
      </w:r>
      <w:r w:rsidR="7AD22BD4" w:rsidRPr="35AEF656">
        <w:rPr>
          <w:rFonts w:ascii="Times New Roman" w:hAnsi="Times New Roman" w:cs="Times New Roman"/>
          <w:sz w:val="28"/>
          <w:szCs w:val="28"/>
        </w:rPr>
        <w:t xml:space="preserve">, </w:t>
      </w:r>
      <w:r w:rsidR="3A3C1B67" w:rsidRPr="35AEF656">
        <w:rPr>
          <w:rFonts w:ascii="Times New Roman" w:hAnsi="Times New Roman" w:cs="Times New Roman"/>
          <w:sz w:val="28"/>
          <w:szCs w:val="28"/>
        </w:rPr>
        <w:t xml:space="preserve">pastiprinoties cilvēku aktivitātēm telpās un atgriežoties bērniem izglītības </w:t>
      </w:r>
      <w:r w:rsidR="3A3C1B67" w:rsidRPr="35AEF656">
        <w:rPr>
          <w:rFonts w:ascii="Times New Roman" w:hAnsi="Times New Roman" w:cs="Times New Roman"/>
          <w:sz w:val="28"/>
          <w:szCs w:val="28"/>
        </w:rPr>
        <w:lastRenderedPageBreak/>
        <w:t>iestādēs, būs labvēlīgāki apstākļ</w:t>
      </w:r>
      <w:r w:rsidR="00ED38C3">
        <w:rPr>
          <w:rFonts w:ascii="Times New Roman" w:hAnsi="Times New Roman" w:cs="Times New Roman"/>
          <w:sz w:val="28"/>
          <w:szCs w:val="28"/>
        </w:rPr>
        <w:t>i</w:t>
      </w:r>
      <w:r w:rsidR="3A3C1B67" w:rsidRPr="35AEF656">
        <w:rPr>
          <w:rFonts w:ascii="Times New Roman" w:hAnsi="Times New Roman" w:cs="Times New Roman"/>
          <w:sz w:val="28"/>
          <w:szCs w:val="28"/>
        </w:rPr>
        <w:t xml:space="preserve"> vīrusa izplatībai</w:t>
      </w:r>
      <w:r w:rsidR="5C8A6F90" w:rsidRPr="35AEF656">
        <w:rPr>
          <w:rFonts w:ascii="Times New Roman" w:hAnsi="Times New Roman" w:cs="Times New Roman"/>
          <w:sz w:val="28"/>
          <w:szCs w:val="28"/>
        </w:rPr>
        <w:t>, līdz ar to pieaugs iespējas inficēties un sagaidāms infekcijas izplatības pieaugums</w:t>
      </w:r>
      <w:r w:rsidR="1E364D1B" w:rsidRPr="35AEF656">
        <w:rPr>
          <w:rFonts w:ascii="Times New Roman" w:hAnsi="Times New Roman" w:cs="Times New Roman"/>
          <w:sz w:val="28"/>
          <w:szCs w:val="28"/>
        </w:rPr>
        <w:t>.</w:t>
      </w:r>
    </w:p>
    <w:p w14:paraId="7EDA1DF8" w14:textId="546F68E4" w:rsidR="00FB6BB4" w:rsidRDefault="1E364D1B" w:rsidP="00F04403">
      <w:pPr>
        <w:spacing w:after="0" w:line="240" w:lineRule="auto"/>
        <w:ind w:firstLine="720"/>
        <w:jc w:val="both"/>
        <w:rPr>
          <w:rFonts w:ascii="Times New Roman" w:eastAsia="Times New Roman" w:hAnsi="Times New Roman" w:cs="Times New Roman"/>
          <w:sz w:val="28"/>
          <w:szCs w:val="28"/>
        </w:rPr>
      </w:pPr>
      <w:r w:rsidRPr="35AEF656">
        <w:rPr>
          <w:rFonts w:ascii="Times New Roman" w:hAnsi="Times New Roman" w:cs="Times New Roman"/>
          <w:sz w:val="28"/>
          <w:szCs w:val="28"/>
        </w:rPr>
        <w:t>V</w:t>
      </w:r>
      <w:r w:rsidR="5D58C9B5" w:rsidRPr="35AEF656">
        <w:rPr>
          <w:rFonts w:ascii="Times New Roman" w:hAnsi="Times New Roman" w:cs="Times New Roman"/>
          <w:sz w:val="28"/>
          <w:szCs w:val="28"/>
        </w:rPr>
        <w:t xml:space="preserve">ienlaikus vīrusa izplatību samazina arī vakcinācijas aptvere. Latvijā </w:t>
      </w:r>
      <w:r w:rsidR="00EC3CB5" w:rsidRPr="35AEF656">
        <w:rPr>
          <w:rFonts w:ascii="Times New Roman" w:hAnsi="Times New Roman" w:cs="Times New Roman"/>
          <w:sz w:val="28"/>
          <w:szCs w:val="28"/>
        </w:rPr>
        <w:t>augst</w:t>
      </w:r>
      <w:r w:rsidR="003C293F" w:rsidRPr="35AEF656">
        <w:rPr>
          <w:rFonts w:ascii="Times New Roman" w:hAnsi="Times New Roman" w:cs="Times New Roman"/>
          <w:sz w:val="28"/>
          <w:szCs w:val="28"/>
        </w:rPr>
        <w:t>ā</w:t>
      </w:r>
      <w:r w:rsidR="00EC3CB5" w:rsidRPr="35AEF656">
        <w:rPr>
          <w:rFonts w:ascii="Times New Roman" w:hAnsi="Times New Roman" w:cs="Times New Roman"/>
          <w:sz w:val="28"/>
          <w:szCs w:val="28"/>
        </w:rPr>
        <w:t>ka vakcinācijas intensitāte</w:t>
      </w:r>
      <w:r w:rsidR="008D6790" w:rsidRPr="35AEF656">
        <w:rPr>
          <w:rFonts w:ascii="Times New Roman" w:hAnsi="Times New Roman" w:cs="Times New Roman"/>
          <w:sz w:val="28"/>
          <w:szCs w:val="28"/>
        </w:rPr>
        <w:t xml:space="preserve"> </w:t>
      </w:r>
      <w:r w:rsidR="44531292" w:rsidRPr="35AEF656">
        <w:rPr>
          <w:rFonts w:ascii="Times New Roman" w:hAnsi="Times New Roman" w:cs="Times New Roman"/>
          <w:sz w:val="28"/>
          <w:szCs w:val="28"/>
        </w:rPr>
        <w:t xml:space="preserve">ir </w:t>
      </w:r>
      <w:r w:rsidR="001569BB" w:rsidRPr="35AEF656">
        <w:rPr>
          <w:rFonts w:ascii="Times New Roman" w:hAnsi="Times New Roman" w:cs="Times New Roman"/>
          <w:sz w:val="28"/>
          <w:szCs w:val="28"/>
        </w:rPr>
        <w:t xml:space="preserve">ekonomiski aktīvāko </w:t>
      </w:r>
      <w:r w:rsidR="008D6790" w:rsidRPr="35AEF656">
        <w:rPr>
          <w:rFonts w:ascii="Times New Roman" w:hAnsi="Times New Roman" w:cs="Times New Roman"/>
          <w:sz w:val="28"/>
          <w:szCs w:val="28"/>
        </w:rPr>
        <w:t>iedzīvotāj</w:t>
      </w:r>
      <w:r w:rsidR="001569BB" w:rsidRPr="35AEF656">
        <w:rPr>
          <w:rFonts w:ascii="Times New Roman" w:hAnsi="Times New Roman" w:cs="Times New Roman"/>
          <w:sz w:val="28"/>
          <w:szCs w:val="28"/>
        </w:rPr>
        <w:t>u grupā</w:t>
      </w:r>
      <w:r w:rsidR="00FB6BB4" w:rsidRPr="35AEF656">
        <w:rPr>
          <w:rFonts w:ascii="Times New Roman" w:hAnsi="Times New Roman" w:cs="Times New Roman"/>
          <w:sz w:val="28"/>
          <w:szCs w:val="28"/>
        </w:rPr>
        <w:t xml:space="preserve">, līdz ar to </w:t>
      </w:r>
      <w:r w:rsidR="0854A6B2" w:rsidRPr="35AEF656">
        <w:rPr>
          <w:rFonts w:ascii="Times New Roman" w:hAnsi="Times New Roman" w:cs="Times New Roman"/>
          <w:sz w:val="28"/>
          <w:szCs w:val="28"/>
        </w:rPr>
        <w:t xml:space="preserve">straujāk </w:t>
      </w:r>
      <w:r w:rsidR="008D6790" w:rsidRPr="35AEF656">
        <w:rPr>
          <w:rFonts w:ascii="Times New Roman" w:hAnsi="Times New Roman" w:cs="Times New Roman"/>
          <w:sz w:val="28"/>
          <w:szCs w:val="28"/>
        </w:rPr>
        <w:t xml:space="preserve">samazinās </w:t>
      </w:r>
      <w:r w:rsidR="00FB6BB4" w:rsidRPr="35AEF656">
        <w:rPr>
          <w:rFonts w:ascii="Times New Roman" w:hAnsi="Times New Roman" w:cs="Times New Roman"/>
          <w:sz w:val="28"/>
          <w:szCs w:val="28"/>
        </w:rPr>
        <w:t xml:space="preserve">slimības </w:t>
      </w:r>
      <w:r w:rsidR="00EC3CB5" w:rsidRPr="35AEF656">
        <w:rPr>
          <w:rFonts w:ascii="Times New Roman" w:hAnsi="Times New Roman" w:cs="Times New Roman"/>
          <w:sz w:val="28"/>
          <w:szCs w:val="28"/>
        </w:rPr>
        <w:t>izplatība sabiedrībā</w:t>
      </w:r>
      <w:r w:rsidR="426D024B" w:rsidRPr="35AEF656">
        <w:rPr>
          <w:rFonts w:ascii="Times New Roman" w:hAnsi="Times New Roman" w:cs="Times New Roman"/>
          <w:sz w:val="28"/>
          <w:szCs w:val="28"/>
        </w:rPr>
        <w:t xml:space="preserve">. </w:t>
      </w:r>
      <w:r w:rsidR="0943E96B" w:rsidRPr="35AEF656">
        <w:rPr>
          <w:rFonts w:ascii="Times New Roman" w:hAnsi="Times New Roman" w:cs="Times New Roman"/>
          <w:sz w:val="28"/>
          <w:szCs w:val="28"/>
        </w:rPr>
        <w:t>Tomēr aptvere ir zem</w:t>
      </w:r>
      <w:r w:rsidR="05A724A5" w:rsidRPr="35AEF656">
        <w:rPr>
          <w:rFonts w:ascii="Times New Roman" w:hAnsi="Times New Roman" w:cs="Times New Roman"/>
          <w:sz w:val="28"/>
          <w:szCs w:val="28"/>
        </w:rPr>
        <w:t>a</w:t>
      </w:r>
      <w:r w:rsidR="0943E96B" w:rsidRPr="35AEF656">
        <w:rPr>
          <w:rFonts w:ascii="Times New Roman" w:hAnsi="Times New Roman" w:cs="Times New Roman"/>
          <w:sz w:val="28"/>
          <w:szCs w:val="28"/>
        </w:rPr>
        <w:t xml:space="preserve"> </w:t>
      </w:r>
      <w:r w:rsidR="00421241" w:rsidRPr="35AEF656">
        <w:rPr>
          <w:rFonts w:ascii="Times New Roman" w:hAnsi="Times New Roman" w:cs="Times New Roman"/>
          <w:sz w:val="28"/>
          <w:szCs w:val="28"/>
        </w:rPr>
        <w:t xml:space="preserve">Covid-19 īpašam riskam pakļautajās sabiedrības grupās (seniori, personas ar hroniskām slimībām), tādēļ ir augstāks smagu slimības gadījumu un </w:t>
      </w:r>
      <w:r w:rsidR="008D6790" w:rsidRPr="35AEF656">
        <w:rPr>
          <w:rFonts w:ascii="Times New Roman" w:hAnsi="Times New Roman" w:cs="Times New Roman"/>
          <w:sz w:val="28"/>
          <w:szCs w:val="28"/>
        </w:rPr>
        <w:t xml:space="preserve">nāves </w:t>
      </w:r>
      <w:r w:rsidR="00FB6BB4" w:rsidRPr="35AEF656">
        <w:rPr>
          <w:rFonts w:ascii="Times New Roman" w:hAnsi="Times New Roman" w:cs="Times New Roman"/>
          <w:sz w:val="28"/>
          <w:szCs w:val="28"/>
        </w:rPr>
        <w:t>gadījum</w:t>
      </w:r>
      <w:r w:rsidR="00421241" w:rsidRPr="35AEF656">
        <w:rPr>
          <w:rFonts w:ascii="Times New Roman" w:hAnsi="Times New Roman" w:cs="Times New Roman"/>
          <w:sz w:val="28"/>
          <w:szCs w:val="28"/>
        </w:rPr>
        <w:t>u īpatsvars</w:t>
      </w:r>
      <w:r w:rsidR="3227B3AA" w:rsidRPr="35AEF656">
        <w:rPr>
          <w:rFonts w:ascii="Times New Roman" w:hAnsi="Times New Roman" w:cs="Times New Roman"/>
          <w:sz w:val="28"/>
          <w:szCs w:val="28"/>
        </w:rPr>
        <w:t>, salīdzinot ar citām valstīm, kā arī salīdzinoši lēnāk samazinās šādu gadījumu skaits</w:t>
      </w:r>
      <w:r w:rsidR="00FB6BB4" w:rsidRPr="35AEF656">
        <w:rPr>
          <w:rFonts w:ascii="Times New Roman" w:hAnsi="Times New Roman" w:cs="Times New Roman"/>
          <w:sz w:val="28"/>
          <w:szCs w:val="28"/>
        </w:rPr>
        <w:t>.</w:t>
      </w:r>
      <w:r w:rsidR="45058FCE" w:rsidRPr="35AEF656">
        <w:rPr>
          <w:rFonts w:ascii="Times New Roman" w:hAnsi="Times New Roman" w:cs="Times New Roman"/>
          <w:sz w:val="28"/>
          <w:szCs w:val="28"/>
        </w:rPr>
        <w:t xml:space="preserve"> </w:t>
      </w:r>
      <w:r w:rsidR="70CC98DB" w:rsidRPr="35AEF656">
        <w:rPr>
          <w:rFonts w:ascii="Times New Roman" w:hAnsi="Times New Roman" w:cs="Times New Roman"/>
          <w:sz w:val="28"/>
          <w:szCs w:val="28"/>
        </w:rPr>
        <w:t>V</w:t>
      </w:r>
      <w:r w:rsidR="45058FCE" w:rsidRPr="35AEF656">
        <w:rPr>
          <w:rFonts w:ascii="Times New Roman" w:eastAsia="Times New Roman" w:hAnsi="Times New Roman" w:cs="Times New Roman"/>
          <w:sz w:val="28"/>
          <w:szCs w:val="28"/>
        </w:rPr>
        <w:t>akcinācijas aptvere septembra sākumā ar augstu varbūtību nesasniegs kolektīv</w:t>
      </w:r>
      <w:r w:rsidR="0033430F">
        <w:rPr>
          <w:rFonts w:ascii="Times New Roman" w:eastAsia="Times New Roman" w:hAnsi="Times New Roman" w:cs="Times New Roman"/>
          <w:sz w:val="28"/>
          <w:szCs w:val="28"/>
        </w:rPr>
        <w:t>o</w:t>
      </w:r>
      <w:r w:rsidR="45058FCE" w:rsidRPr="35AEF656">
        <w:rPr>
          <w:rFonts w:ascii="Times New Roman" w:eastAsia="Times New Roman" w:hAnsi="Times New Roman" w:cs="Times New Roman"/>
          <w:sz w:val="28"/>
          <w:szCs w:val="28"/>
        </w:rPr>
        <w:t xml:space="preserve"> imunitātes līmeni </w:t>
      </w:r>
      <w:r w:rsidR="5C27888A" w:rsidRPr="35AEF656">
        <w:rPr>
          <w:rFonts w:ascii="Times New Roman" w:eastAsia="Times New Roman" w:hAnsi="Times New Roman" w:cs="Times New Roman"/>
          <w:sz w:val="28"/>
          <w:szCs w:val="28"/>
        </w:rPr>
        <w:t>un</w:t>
      </w:r>
      <w:r w:rsidR="45058FCE" w:rsidRPr="35AEF656">
        <w:rPr>
          <w:rFonts w:ascii="Times New Roman" w:eastAsia="Times New Roman" w:hAnsi="Times New Roman" w:cs="Times New Roman"/>
          <w:sz w:val="28"/>
          <w:szCs w:val="28"/>
        </w:rPr>
        <w:t xml:space="preserve"> nepārsniegs 60</w:t>
      </w:r>
      <w:r w:rsidR="005D274C">
        <w:rPr>
          <w:rFonts w:ascii="Times New Roman" w:eastAsia="Times New Roman" w:hAnsi="Times New Roman" w:cs="Times New Roman"/>
          <w:sz w:val="28"/>
          <w:szCs w:val="28"/>
        </w:rPr>
        <w:t> </w:t>
      </w:r>
      <w:r w:rsidR="45058FCE" w:rsidRPr="35AEF656">
        <w:rPr>
          <w:rFonts w:ascii="Times New Roman" w:eastAsia="Times New Roman" w:hAnsi="Times New Roman" w:cs="Times New Roman"/>
          <w:sz w:val="28"/>
          <w:szCs w:val="28"/>
        </w:rPr>
        <w:t>%</w:t>
      </w:r>
      <w:r w:rsidR="0D2B1630" w:rsidRPr="35AEF656">
        <w:rPr>
          <w:rFonts w:ascii="Times New Roman" w:eastAsia="Times New Roman" w:hAnsi="Times New Roman" w:cs="Times New Roman"/>
          <w:sz w:val="28"/>
          <w:szCs w:val="28"/>
        </w:rPr>
        <w:t>, līdz ar to ir būtisks risks, ka inficēšanās, smagas saslimšanas un nāves gadījumu skait</w:t>
      </w:r>
      <w:r w:rsidR="29B7DC1A" w:rsidRPr="35AEF656">
        <w:rPr>
          <w:rFonts w:ascii="Times New Roman" w:eastAsia="Times New Roman" w:hAnsi="Times New Roman" w:cs="Times New Roman"/>
          <w:sz w:val="28"/>
          <w:szCs w:val="28"/>
        </w:rPr>
        <w:t>s</w:t>
      </w:r>
      <w:r w:rsidR="0D2B1630" w:rsidRPr="35AEF656">
        <w:rPr>
          <w:rFonts w:ascii="Times New Roman" w:eastAsia="Times New Roman" w:hAnsi="Times New Roman" w:cs="Times New Roman"/>
          <w:sz w:val="28"/>
          <w:szCs w:val="28"/>
        </w:rPr>
        <w:t xml:space="preserve"> pieaugs</w:t>
      </w:r>
      <w:r w:rsidR="7C0F41BC" w:rsidRPr="35AEF656">
        <w:rPr>
          <w:rFonts w:ascii="Times New Roman" w:eastAsia="Times New Roman" w:hAnsi="Times New Roman" w:cs="Times New Roman"/>
          <w:sz w:val="28"/>
          <w:szCs w:val="28"/>
        </w:rPr>
        <w:t>.</w:t>
      </w:r>
    </w:p>
    <w:p w14:paraId="32623470" w14:textId="38721D96" w:rsidR="00FB6BB4" w:rsidRDefault="64F9973D" w:rsidP="35AEF656">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Latvijā strauji pieaug SARS</w:t>
      </w:r>
      <w:r w:rsidR="00741255">
        <w:rPr>
          <w:rFonts w:ascii="Times New Roman" w:hAnsi="Times New Roman" w:cs="Times New Roman"/>
          <w:sz w:val="28"/>
          <w:szCs w:val="28"/>
        </w:rPr>
        <w:t>-</w:t>
      </w:r>
      <w:r w:rsidRPr="35AEF656">
        <w:rPr>
          <w:rFonts w:ascii="Times New Roman" w:hAnsi="Times New Roman" w:cs="Times New Roman"/>
          <w:sz w:val="28"/>
          <w:szCs w:val="28"/>
        </w:rPr>
        <w:t>CoV-2 vīrusa Delta paveida izplatība, sagaidāms, ka mēneša laikā tas kļūs par dominējošo celmu. Tas nozīmē, ka situāciju būtiski ietekmēs personu īpatsvars, kam ir pabeigts vakcinācijas kurs</w:t>
      </w:r>
      <w:r w:rsidR="004E5417">
        <w:rPr>
          <w:rFonts w:ascii="Times New Roman" w:hAnsi="Times New Roman" w:cs="Times New Roman"/>
          <w:sz w:val="28"/>
          <w:szCs w:val="28"/>
        </w:rPr>
        <w:t>s</w:t>
      </w:r>
      <w:r w:rsidRPr="35AEF656">
        <w:rPr>
          <w:rFonts w:ascii="Times New Roman" w:hAnsi="Times New Roman" w:cs="Times New Roman"/>
          <w:sz w:val="28"/>
          <w:szCs w:val="28"/>
        </w:rPr>
        <w:t>, kā arī būtiska ir īpaši Covid-19 riskam pakļauto sabiedrības grupu vakcinācijas aptvere</w:t>
      </w:r>
      <w:r w:rsidR="58526C86" w:rsidRPr="35AEF656">
        <w:rPr>
          <w:rFonts w:ascii="Times New Roman" w:hAnsi="Times New Roman" w:cs="Times New Roman"/>
          <w:sz w:val="28"/>
          <w:szCs w:val="28"/>
        </w:rPr>
        <w:t>.</w:t>
      </w:r>
    </w:p>
    <w:p w14:paraId="69E9E055" w14:textId="514A9B2C" w:rsidR="00FB6BB4" w:rsidRDefault="58526C86" w:rsidP="35AEF656">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I</w:t>
      </w:r>
      <w:r w:rsidR="239E7C6F" w:rsidRPr="35AEF656">
        <w:rPr>
          <w:rFonts w:ascii="Times New Roman" w:hAnsi="Times New Roman" w:cs="Times New Roman"/>
          <w:sz w:val="28"/>
          <w:szCs w:val="28"/>
        </w:rPr>
        <w:t xml:space="preserve">estājoties labvēlīgiem sezonālajiem faktoriem, pēdējā mēneša laikā ir būtiski samazināti epidemioloģiskie ierobežojumi un </w:t>
      </w:r>
      <w:r w:rsidR="55FA66FA" w:rsidRPr="35AEF656">
        <w:rPr>
          <w:rFonts w:ascii="Times New Roman" w:hAnsi="Times New Roman" w:cs="Times New Roman"/>
          <w:sz w:val="28"/>
          <w:szCs w:val="28"/>
        </w:rPr>
        <w:t xml:space="preserve">palielinās sabiedrības mobilitāte. </w:t>
      </w:r>
      <w:r w:rsidR="4195D439" w:rsidRPr="35AEF656">
        <w:rPr>
          <w:rFonts w:ascii="Times New Roman" w:hAnsi="Times New Roman" w:cs="Times New Roman"/>
          <w:sz w:val="28"/>
          <w:szCs w:val="28"/>
        </w:rPr>
        <w:t>Pastāv risks, ka m</w:t>
      </w:r>
      <w:r w:rsidR="55FA66FA" w:rsidRPr="35AEF656">
        <w:rPr>
          <w:rFonts w:ascii="Times New Roman" w:hAnsi="Times New Roman" w:cs="Times New Roman"/>
          <w:sz w:val="28"/>
          <w:szCs w:val="28"/>
        </w:rPr>
        <w:t xml:space="preserve">ainoties sezonai un dominējot augsti virulentajam </w:t>
      </w:r>
      <w:r w:rsidR="42D4A5C5" w:rsidRPr="35AEF656">
        <w:rPr>
          <w:rFonts w:ascii="Times New Roman" w:hAnsi="Times New Roman" w:cs="Times New Roman"/>
          <w:sz w:val="28"/>
          <w:szCs w:val="28"/>
        </w:rPr>
        <w:t xml:space="preserve">Delta paveidam, </w:t>
      </w:r>
      <w:r w:rsidR="061D1DAD" w:rsidRPr="35AEF656">
        <w:rPr>
          <w:rFonts w:ascii="Times New Roman" w:hAnsi="Times New Roman" w:cs="Times New Roman"/>
          <w:sz w:val="28"/>
          <w:szCs w:val="28"/>
        </w:rPr>
        <w:t>šie ierobežojumi būs nepietiekami, lai noturētu zemu saslimšanas līmeni.</w:t>
      </w:r>
    </w:p>
    <w:p w14:paraId="2811DF4C" w14:textId="7A025555" w:rsidR="00FB6BB4" w:rsidRDefault="061D1DAD" w:rsidP="35AEF656">
      <w:pPr>
        <w:spacing w:after="0" w:line="240" w:lineRule="auto"/>
        <w:ind w:firstLine="720"/>
        <w:jc w:val="both"/>
        <w:rPr>
          <w:rFonts w:ascii="Times New Roman" w:hAnsi="Times New Roman" w:cs="Times New Roman"/>
          <w:sz w:val="28"/>
          <w:szCs w:val="28"/>
        </w:rPr>
      </w:pPr>
      <w:r w:rsidRPr="3B5DBD47">
        <w:rPr>
          <w:rFonts w:ascii="Times New Roman" w:hAnsi="Times New Roman" w:cs="Times New Roman"/>
          <w:sz w:val="28"/>
          <w:szCs w:val="28"/>
        </w:rPr>
        <w:t xml:space="preserve">Turpmākā situācija Latvijā, it īpaši, kad </w:t>
      </w:r>
      <w:r w:rsidR="0064782E" w:rsidRPr="3B5DBD47">
        <w:rPr>
          <w:rFonts w:ascii="Times New Roman" w:hAnsi="Times New Roman" w:cs="Times New Roman"/>
          <w:sz w:val="28"/>
          <w:szCs w:val="28"/>
        </w:rPr>
        <w:t>paaugstināsies riski Covid-19 izplatībai, būs atkarīga no</w:t>
      </w:r>
      <w:r w:rsidR="6BC5F731" w:rsidRPr="3B5DBD47">
        <w:rPr>
          <w:rFonts w:ascii="Times New Roman" w:hAnsi="Times New Roman" w:cs="Times New Roman"/>
          <w:sz w:val="28"/>
          <w:szCs w:val="28"/>
        </w:rPr>
        <w:t xml:space="preserve"> </w:t>
      </w:r>
      <w:r w:rsidR="4A58AF54" w:rsidRPr="3B5DBD47">
        <w:rPr>
          <w:rFonts w:ascii="Times New Roman" w:hAnsi="Times New Roman" w:cs="Times New Roman"/>
          <w:sz w:val="28"/>
          <w:szCs w:val="28"/>
        </w:rPr>
        <w:t>s</w:t>
      </w:r>
      <w:r w:rsidR="0064782E" w:rsidRPr="3B5DBD47">
        <w:rPr>
          <w:rFonts w:ascii="Times New Roman" w:hAnsi="Times New Roman" w:cs="Times New Roman"/>
          <w:sz w:val="28"/>
          <w:szCs w:val="28"/>
        </w:rPr>
        <w:t>abied</w:t>
      </w:r>
      <w:r w:rsidR="000B582D" w:rsidRPr="3B5DBD47">
        <w:rPr>
          <w:rFonts w:ascii="Times New Roman" w:hAnsi="Times New Roman" w:cs="Times New Roman"/>
          <w:sz w:val="28"/>
          <w:szCs w:val="28"/>
        </w:rPr>
        <w:t>rī</w:t>
      </w:r>
      <w:r w:rsidR="0064782E" w:rsidRPr="3B5DBD47">
        <w:rPr>
          <w:rFonts w:ascii="Times New Roman" w:hAnsi="Times New Roman" w:cs="Times New Roman"/>
          <w:sz w:val="28"/>
          <w:szCs w:val="28"/>
        </w:rPr>
        <w:t>bas vakcinācijas aptveres un vakcīnu efektivitātes pret tajā brīdī izplatītajiem SARS</w:t>
      </w:r>
      <w:r w:rsidR="00BF7473">
        <w:rPr>
          <w:rFonts w:ascii="Times New Roman" w:hAnsi="Times New Roman" w:cs="Times New Roman"/>
          <w:sz w:val="28"/>
          <w:szCs w:val="28"/>
        </w:rPr>
        <w:t>-</w:t>
      </w:r>
      <w:r w:rsidR="0064782E" w:rsidRPr="3B5DBD47">
        <w:rPr>
          <w:rFonts w:ascii="Times New Roman" w:hAnsi="Times New Roman" w:cs="Times New Roman"/>
          <w:sz w:val="28"/>
          <w:szCs w:val="28"/>
        </w:rPr>
        <w:t>CoV-2 vīrusu celmiem (</w:t>
      </w:r>
      <w:r w:rsidR="000B582D" w:rsidRPr="3B5DBD47">
        <w:rPr>
          <w:rFonts w:ascii="Times New Roman" w:hAnsi="Times New Roman" w:cs="Times New Roman"/>
          <w:sz w:val="28"/>
          <w:szCs w:val="28"/>
        </w:rPr>
        <w:t>šobrīd visas pieejamās vakcīnas pēc pilna vakcinācijas kursa pabeigšanas sniedz pietiekamu aizsardzību pret Latvijā izplatītajiem SARS</w:t>
      </w:r>
      <w:r w:rsidR="00A53250">
        <w:rPr>
          <w:rFonts w:ascii="Times New Roman" w:hAnsi="Times New Roman" w:cs="Times New Roman"/>
          <w:sz w:val="28"/>
          <w:szCs w:val="28"/>
        </w:rPr>
        <w:t>-</w:t>
      </w:r>
      <w:r w:rsidR="000B582D" w:rsidRPr="3B5DBD47">
        <w:rPr>
          <w:rFonts w:ascii="Times New Roman" w:hAnsi="Times New Roman" w:cs="Times New Roman"/>
          <w:sz w:val="28"/>
          <w:szCs w:val="28"/>
        </w:rPr>
        <w:t>CoV-2 paveidiem)</w:t>
      </w:r>
      <w:r w:rsidR="45BC841F" w:rsidRPr="3B5DBD47">
        <w:rPr>
          <w:rFonts w:ascii="Times New Roman" w:hAnsi="Times New Roman" w:cs="Times New Roman"/>
          <w:sz w:val="28"/>
          <w:szCs w:val="28"/>
        </w:rPr>
        <w:t>.</w:t>
      </w:r>
    </w:p>
    <w:p w14:paraId="72E7E150" w14:textId="7A3E4760" w:rsidR="00FB6BB4" w:rsidRDefault="45BC841F" w:rsidP="00E35847">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 xml:space="preserve">Epidemioloģiskajai situācijai </w:t>
      </w:r>
      <w:r w:rsidR="6FFCD68F" w:rsidRPr="35AEF656">
        <w:rPr>
          <w:rFonts w:ascii="Times New Roman" w:hAnsi="Times New Roman" w:cs="Times New Roman"/>
          <w:sz w:val="28"/>
          <w:szCs w:val="28"/>
        </w:rPr>
        <w:t xml:space="preserve">papildu </w:t>
      </w:r>
      <w:r w:rsidRPr="35AEF656">
        <w:rPr>
          <w:rFonts w:ascii="Times New Roman" w:hAnsi="Times New Roman" w:cs="Times New Roman"/>
          <w:sz w:val="28"/>
          <w:szCs w:val="28"/>
        </w:rPr>
        <w:t>riskus var radīt tādu SARS</w:t>
      </w:r>
      <w:r w:rsidR="00577CDB">
        <w:rPr>
          <w:rFonts w:ascii="Times New Roman" w:hAnsi="Times New Roman" w:cs="Times New Roman"/>
          <w:sz w:val="28"/>
          <w:szCs w:val="28"/>
        </w:rPr>
        <w:t>-</w:t>
      </w:r>
      <w:r w:rsidRPr="35AEF656">
        <w:rPr>
          <w:rFonts w:ascii="Times New Roman" w:hAnsi="Times New Roman" w:cs="Times New Roman"/>
          <w:sz w:val="28"/>
          <w:szCs w:val="28"/>
        </w:rPr>
        <w:t xml:space="preserve">CoV-2 paveidu rašanās, </w:t>
      </w:r>
      <w:r w:rsidR="78302BB0" w:rsidRPr="35AEF656">
        <w:rPr>
          <w:rFonts w:ascii="Times New Roman" w:hAnsi="Times New Roman" w:cs="Times New Roman"/>
          <w:sz w:val="28"/>
          <w:szCs w:val="28"/>
        </w:rPr>
        <w:t>pret kuriem vakcīnas ir mazāk efektīvas</w:t>
      </w:r>
      <w:r w:rsidR="057FD6BD" w:rsidRPr="35AEF656">
        <w:rPr>
          <w:rFonts w:ascii="Times New Roman" w:hAnsi="Times New Roman" w:cs="Times New Roman"/>
          <w:sz w:val="28"/>
          <w:szCs w:val="28"/>
        </w:rPr>
        <w:t>, kuri ir vēl infekciozāki un ar smagāku slimības gaitu.</w:t>
      </w:r>
      <w:r w:rsidR="003167B6">
        <w:rPr>
          <w:rFonts w:ascii="Times New Roman" w:hAnsi="Times New Roman" w:cs="Times New Roman"/>
          <w:sz w:val="28"/>
          <w:szCs w:val="28"/>
        </w:rPr>
        <w:t xml:space="preserve"> </w:t>
      </w:r>
      <w:r w:rsidR="5B9843CE" w:rsidRPr="35AEF656">
        <w:rPr>
          <w:rFonts w:ascii="Times New Roman" w:hAnsi="Times New Roman" w:cs="Times New Roman"/>
          <w:sz w:val="28"/>
          <w:szCs w:val="28"/>
        </w:rPr>
        <w:t xml:space="preserve">Situāciju ietekmēs arī zinātniskās izpētes </w:t>
      </w:r>
      <w:r w:rsidR="527B77CD" w:rsidRPr="35AEF656">
        <w:rPr>
          <w:rFonts w:ascii="Times New Roman" w:hAnsi="Times New Roman" w:cs="Times New Roman"/>
          <w:sz w:val="28"/>
          <w:szCs w:val="28"/>
        </w:rPr>
        <w:t>secinājumi par vakcīnu iedarbības ilgumu un tas, vai būs nepieciešams ieviest vakcināciju ar papildu devu (vai revakcināciju).</w:t>
      </w:r>
    </w:p>
    <w:p w14:paraId="2951BDD5" w14:textId="58B7FA55" w:rsidR="536CF8CA" w:rsidRDefault="4C99138B" w:rsidP="00E35847">
      <w:pPr>
        <w:spacing w:after="0" w:line="240" w:lineRule="auto"/>
        <w:ind w:firstLine="720"/>
        <w:jc w:val="both"/>
        <w:rPr>
          <w:rFonts w:ascii="Times New Roman" w:hAnsi="Times New Roman" w:cs="Times New Roman"/>
          <w:sz w:val="28"/>
          <w:szCs w:val="28"/>
        </w:rPr>
      </w:pPr>
      <w:r w:rsidRPr="3B5DBD47">
        <w:rPr>
          <w:rFonts w:ascii="Times New Roman" w:hAnsi="Times New Roman" w:cs="Times New Roman"/>
          <w:sz w:val="28"/>
          <w:szCs w:val="28"/>
        </w:rPr>
        <w:t>Jāatzīmē, ka kopēj</w:t>
      </w:r>
      <w:r w:rsidR="7EF4FE16" w:rsidRPr="3B5DBD47">
        <w:rPr>
          <w:rFonts w:ascii="Times New Roman" w:hAnsi="Times New Roman" w:cs="Times New Roman"/>
          <w:sz w:val="28"/>
          <w:szCs w:val="28"/>
        </w:rPr>
        <w:t>o</w:t>
      </w:r>
      <w:r w:rsidRPr="3B5DBD47">
        <w:rPr>
          <w:rFonts w:ascii="Times New Roman" w:hAnsi="Times New Roman" w:cs="Times New Roman"/>
          <w:sz w:val="28"/>
          <w:szCs w:val="28"/>
        </w:rPr>
        <w:t xml:space="preserve"> epidemioloģisk</w:t>
      </w:r>
      <w:r w:rsidR="017E65CB" w:rsidRPr="3B5DBD47">
        <w:rPr>
          <w:rFonts w:ascii="Times New Roman" w:hAnsi="Times New Roman" w:cs="Times New Roman"/>
          <w:sz w:val="28"/>
          <w:szCs w:val="28"/>
        </w:rPr>
        <w:t>o</w:t>
      </w:r>
      <w:r w:rsidRPr="3B5DBD47">
        <w:rPr>
          <w:rFonts w:ascii="Times New Roman" w:hAnsi="Times New Roman" w:cs="Times New Roman"/>
          <w:sz w:val="28"/>
          <w:szCs w:val="28"/>
        </w:rPr>
        <w:t xml:space="preserve"> </w:t>
      </w:r>
      <w:r w:rsidR="10CAC0C8" w:rsidRPr="3B5DBD47">
        <w:rPr>
          <w:rFonts w:ascii="Times New Roman" w:hAnsi="Times New Roman" w:cs="Times New Roman"/>
          <w:sz w:val="28"/>
          <w:szCs w:val="28"/>
        </w:rPr>
        <w:t>prognozi</w:t>
      </w:r>
      <w:r w:rsidRPr="3B5DBD47">
        <w:rPr>
          <w:rFonts w:ascii="Times New Roman" w:hAnsi="Times New Roman" w:cs="Times New Roman"/>
          <w:sz w:val="28"/>
          <w:szCs w:val="28"/>
        </w:rPr>
        <w:t xml:space="preserve"> pasliktina gripas izplatības prognoze 2021./2022.</w:t>
      </w:r>
      <w:r w:rsidR="00025120">
        <w:rPr>
          <w:rFonts w:ascii="Times New Roman" w:hAnsi="Times New Roman" w:cs="Times New Roman"/>
          <w:sz w:val="28"/>
          <w:szCs w:val="28"/>
        </w:rPr>
        <w:t> </w:t>
      </w:r>
      <w:r w:rsidRPr="3B5DBD47">
        <w:rPr>
          <w:rFonts w:ascii="Times New Roman" w:hAnsi="Times New Roman" w:cs="Times New Roman"/>
          <w:sz w:val="28"/>
          <w:szCs w:val="28"/>
        </w:rPr>
        <w:t>gada sezonai.</w:t>
      </w:r>
      <w:r w:rsidR="70BA5D32" w:rsidRPr="3B5DBD47">
        <w:rPr>
          <w:rFonts w:ascii="Times New Roman" w:hAnsi="Times New Roman" w:cs="Times New Roman"/>
          <w:sz w:val="28"/>
          <w:szCs w:val="28"/>
        </w:rPr>
        <w:t xml:space="preserve"> Ņemot vērā, ka Covid-19 ierobežošanas pasākumi bija daudz efektīvāki uz gripas vīrusa ierobežošanu, vairāk kā vienu sezonu sabiedrībai nav bijusi saskare ar gripas ierosinātāju tādā apmērā, kā tas bija pirms Covid-19 pandēmijas, tādēļ nav prognozējama sabiedrības kolektīvā imunitāte pret gripas ierosinātāju. Tāpat visā pasaul</w:t>
      </w:r>
      <w:r w:rsidR="007E1DEC">
        <w:rPr>
          <w:rFonts w:ascii="Times New Roman" w:hAnsi="Times New Roman" w:cs="Times New Roman"/>
          <w:sz w:val="28"/>
          <w:szCs w:val="28"/>
        </w:rPr>
        <w:t>ē</w:t>
      </w:r>
      <w:r w:rsidR="70BA5D32" w:rsidRPr="3B5DBD47">
        <w:rPr>
          <w:rFonts w:ascii="Times New Roman" w:hAnsi="Times New Roman" w:cs="Times New Roman"/>
          <w:sz w:val="28"/>
          <w:szCs w:val="28"/>
        </w:rPr>
        <w:t xml:space="preserve"> pastāvošo ierobežojumu dēļ nav zināms, kāda tipa gripas ierosinātāji varētu dominēt nākamajā gripas sezonā un kāda </w:t>
      </w:r>
      <w:r w:rsidR="70BA5D32" w:rsidRPr="000E4490">
        <w:rPr>
          <w:rFonts w:ascii="Times New Roman" w:hAnsi="Times New Roman" w:cs="Times New Roman"/>
          <w:sz w:val="28"/>
          <w:szCs w:val="28"/>
        </w:rPr>
        <w:t>būs vakcīnas efektivitāte pret tiem</w:t>
      </w:r>
      <w:r w:rsidR="70F701B9" w:rsidRPr="000E4490">
        <w:rPr>
          <w:rFonts w:ascii="Times New Roman" w:hAnsi="Times New Roman" w:cs="Times New Roman"/>
          <w:sz w:val="28"/>
          <w:szCs w:val="28"/>
        </w:rPr>
        <w:t>, kā arī sabiedrības vakcinācijas aptvere pret gripu kopumā, it īpaši riska grupās, Latvijā ir zema salīdzinājumā ar citām valstīm.</w:t>
      </w:r>
    </w:p>
    <w:p w14:paraId="250B7CA7" w14:textId="0BE69D13" w:rsidR="00FF2B00" w:rsidRDefault="00FF2B00" w:rsidP="00E35847">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9248C77" wp14:editId="0FB545C2">
                <wp:simplePos x="0" y="0"/>
                <wp:positionH relativeFrom="margin">
                  <wp:posOffset>-114460</wp:posOffset>
                </wp:positionH>
                <wp:positionV relativeFrom="paragraph">
                  <wp:posOffset>14759</wp:posOffset>
                </wp:positionV>
                <wp:extent cx="5962650" cy="1168104"/>
                <wp:effectExtent l="0" t="0" r="19050" b="13335"/>
                <wp:wrapNone/>
                <wp:docPr id="1" name="Text Box 1"/>
                <wp:cNvGraphicFramePr/>
                <a:graphic xmlns:a="http://schemas.openxmlformats.org/drawingml/2006/main">
                  <a:graphicData uri="http://schemas.microsoft.com/office/word/2010/wordprocessingShape">
                    <wps:wsp>
                      <wps:cNvSpPr txBox="1"/>
                      <wps:spPr>
                        <a:xfrm>
                          <a:off x="0" y="0"/>
                          <a:ext cx="5962650" cy="1168104"/>
                        </a:xfrm>
                        <a:prstGeom prst="rect">
                          <a:avLst/>
                        </a:prstGeom>
                        <a:solidFill>
                          <a:schemeClr val="lt1"/>
                        </a:solidFill>
                        <a:ln w="6350">
                          <a:solidFill>
                            <a:prstClr val="black"/>
                          </a:solidFill>
                        </a:ln>
                      </wps:spPr>
                      <wps:txbx>
                        <w:txbxContent>
                          <w:p w14:paraId="4F2DECB8" w14:textId="4A357E64" w:rsidR="00FF2B00" w:rsidRPr="00E454F4" w:rsidRDefault="00FF2B00" w:rsidP="007556AB">
                            <w:pPr>
                              <w:spacing w:after="0" w:line="240" w:lineRule="auto"/>
                              <w:ind w:firstLine="720"/>
                              <w:jc w:val="both"/>
                              <w:rPr>
                                <w:b/>
                                <w:bCs/>
                              </w:rPr>
                            </w:pPr>
                            <w:r w:rsidRPr="00E454F4">
                              <w:rPr>
                                <w:rFonts w:ascii="Times New Roman" w:hAnsi="Times New Roman" w:cs="Times New Roman"/>
                                <w:b/>
                                <w:bCs/>
                                <w:sz w:val="28"/>
                                <w:szCs w:val="28"/>
                              </w:rPr>
                              <w:t xml:space="preserve">Tajā pat laikā jāņem vērā, ka </w:t>
                            </w:r>
                            <w:r w:rsidR="007556AB" w:rsidRPr="00E454F4">
                              <w:rPr>
                                <w:rFonts w:ascii="Times New Roman" w:hAnsi="Times New Roman" w:cs="Times New Roman"/>
                                <w:b/>
                                <w:bCs/>
                                <w:sz w:val="28"/>
                                <w:szCs w:val="28"/>
                              </w:rPr>
                              <w:t>sasniedzot pietiekamu sabiedrības vakcinācijas, aptveri, tai skaitā tos cilvēku, kam ir augsts Covid-19 risks veselībai</w:t>
                            </w:r>
                            <w:r w:rsidR="009C142E" w:rsidRPr="00E454F4">
                              <w:rPr>
                                <w:rFonts w:ascii="Times New Roman" w:hAnsi="Times New Roman" w:cs="Times New Roman"/>
                                <w:b/>
                                <w:bCs/>
                                <w:sz w:val="28"/>
                                <w:szCs w:val="28"/>
                              </w:rPr>
                              <w:t xml:space="preserve"> vakcinācijas aptveri, būs iespējams </w:t>
                            </w:r>
                            <w:r w:rsidR="00433C2F" w:rsidRPr="00E454F4">
                              <w:rPr>
                                <w:rFonts w:ascii="Times New Roman" w:hAnsi="Times New Roman" w:cs="Times New Roman"/>
                                <w:b/>
                                <w:bCs/>
                                <w:sz w:val="28"/>
                                <w:szCs w:val="28"/>
                              </w:rPr>
                              <w:t xml:space="preserve">novērst risku sabiedrības veselībai, neierobežot </w:t>
                            </w:r>
                            <w:r w:rsidR="00CB06E6" w:rsidRPr="00E454F4">
                              <w:rPr>
                                <w:rFonts w:ascii="Times New Roman" w:hAnsi="Times New Roman" w:cs="Times New Roman"/>
                                <w:b/>
                                <w:bCs/>
                                <w:sz w:val="28"/>
                                <w:szCs w:val="28"/>
                              </w:rPr>
                              <w:t>sabiedrības mobilitāti un saimniecisko pakalpojumu sniegšanu.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48C77" id="_x0000_t202" coordsize="21600,21600" o:spt="202" path="m,l,21600r21600,l21600,xe">
                <v:stroke joinstyle="miter"/>
                <v:path gradientshapeok="t" o:connecttype="rect"/>
              </v:shapetype>
              <v:shape id="Text Box 1" o:spid="_x0000_s1026" type="#_x0000_t202" style="position:absolute;left:0;text-align:left;margin-left:-9pt;margin-top:1.15pt;width:469.5pt;height: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" fillcolor="white [3201]" strokeweight=".5pt">
                <v:textbox>
                  <w:txbxContent>
                    <w:p w14:paraId="4F2DECB8" w14:textId="4A357E64" w:rsidR="00FF2B00" w:rsidRPr="00E454F4" w:rsidRDefault="00FF2B00" w:rsidP="007556AB">
                      <w:pPr>
                        <w:spacing w:after="0" w:line="240" w:lineRule="auto"/>
                        <w:ind w:firstLine="720"/>
                        <w:jc w:val="both"/>
                        <w:rPr>
                          <w:b/>
                          <w:bCs/>
                        </w:rPr>
                      </w:pPr>
                      <w:r w:rsidRPr="00E454F4">
                        <w:rPr>
                          <w:rFonts w:ascii="Times New Roman" w:hAnsi="Times New Roman" w:cs="Times New Roman"/>
                          <w:b/>
                          <w:bCs/>
                          <w:sz w:val="28"/>
                          <w:szCs w:val="28"/>
                        </w:rPr>
                        <w:t xml:space="preserve">Tajā pat laikā jāņem vērā, ka </w:t>
                      </w:r>
                      <w:r w:rsidR="007556AB" w:rsidRPr="00E454F4">
                        <w:rPr>
                          <w:rFonts w:ascii="Times New Roman" w:hAnsi="Times New Roman" w:cs="Times New Roman"/>
                          <w:b/>
                          <w:bCs/>
                          <w:sz w:val="28"/>
                          <w:szCs w:val="28"/>
                        </w:rPr>
                        <w:t>sasniedzot pietiekamu sabiedrības vakcinācijas, aptveri, tai skaitā tos cilvēku, kam ir augsts Covid-19 risks veselībai</w:t>
                      </w:r>
                      <w:r w:rsidR="009C142E" w:rsidRPr="00E454F4">
                        <w:rPr>
                          <w:rFonts w:ascii="Times New Roman" w:hAnsi="Times New Roman" w:cs="Times New Roman"/>
                          <w:b/>
                          <w:bCs/>
                          <w:sz w:val="28"/>
                          <w:szCs w:val="28"/>
                        </w:rPr>
                        <w:t xml:space="preserve"> vakcinācijas aptveri, būs iespējams </w:t>
                      </w:r>
                      <w:r w:rsidR="00433C2F" w:rsidRPr="00E454F4">
                        <w:rPr>
                          <w:rFonts w:ascii="Times New Roman" w:hAnsi="Times New Roman" w:cs="Times New Roman"/>
                          <w:b/>
                          <w:bCs/>
                          <w:sz w:val="28"/>
                          <w:szCs w:val="28"/>
                        </w:rPr>
                        <w:t xml:space="preserve">novērst risku sabiedrības veselībai, neierobežot </w:t>
                      </w:r>
                      <w:r w:rsidR="00CB06E6" w:rsidRPr="00E454F4">
                        <w:rPr>
                          <w:rFonts w:ascii="Times New Roman" w:hAnsi="Times New Roman" w:cs="Times New Roman"/>
                          <w:b/>
                          <w:bCs/>
                          <w:sz w:val="28"/>
                          <w:szCs w:val="28"/>
                        </w:rPr>
                        <w:t>sabiedrības mobilitāti un saimniecisko pakalpojumu sniegšanu.</w:t>
                      </w:r>
                    </w:p>
                  </w:txbxContent>
                </v:textbox>
                <w10:wrap anchorx="margin"/>
              </v:shape>
            </w:pict>
          </mc:Fallback>
        </mc:AlternateContent>
      </w:r>
    </w:p>
    <w:p w14:paraId="268BA443" w14:textId="77777777" w:rsidR="00FF2B00" w:rsidRDefault="00FF2B00" w:rsidP="00E35847">
      <w:pPr>
        <w:spacing w:after="0" w:line="240" w:lineRule="auto"/>
        <w:ind w:firstLine="720"/>
        <w:jc w:val="both"/>
        <w:rPr>
          <w:rFonts w:ascii="Times New Roman" w:hAnsi="Times New Roman" w:cs="Times New Roman"/>
          <w:sz w:val="28"/>
          <w:szCs w:val="28"/>
        </w:rPr>
      </w:pPr>
    </w:p>
    <w:p w14:paraId="01718CFE" w14:textId="58887AA0" w:rsidR="536CF8CA" w:rsidRDefault="536CF8CA" w:rsidP="35AEF656">
      <w:pPr>
        <w:spacing w:line="240" w:lineRule="auto"/>
        <w:jc w:val="both"/>
        <w:rPr>
          <w:rFonts w:ascii="Times New Roman" w:hAnsi="Times New Roman" w:cs="Times New Roman"/>
          <w:sz w:val="28"/>
          <w:szCs w:val="28"/>
        </w:rPr>
      </w:pPr>
    </w:p>
    <w:p w14:paraId="6484062C" w14:textId="237EA118" w:rsidR="002761D4" w:rsidRPr="002761D4" w:rsidRDefault="31F417CB" w:rsidP="3B5DBD47">
      <w:pPr>
        <w:spacing w:line="240" w:lineRule="auto"/>
        <w:jc w:val="center"/>
        <w:rPr>
          <w:rFonts w:ascii="Times New Roman" w:eastAsia="Times New Roman" w:hAnsi="Times New Roman" w:cs="Times New Roman"/>
          <w:b/>
          <w:bCs/>
          <w:sz w:val="28"/>
          <w:szCs w:val="28"/>
        </w:rPr>
      </w:pPr>
      <w:r w:rsidRPr="3B5DBD47">
        <w:rPr>
          <w:rFonts w:ascii="Times New Roman" w:eastAsia="Times New Roman" w:hAnsi="Times New Roman" w:cs="Times New Roman"/>
          <w:b/>
          <w:bCs/>
          <w:sz w:val="28"/>
          <w:szCs w:val="28"/>
        </w:rPr>
        <w:lastRenderedPageBreak/>
        <w:t>II</w:t>
      </w:r>
      <w:r w:rsidR="21696FE3" w:rsidRPr="3B5DBD47">
        <w:rPr>
          <w:rFonts w:ascii="Times New Roman" w:eastAsia="Times New Roman" w:hAnsi="Times New Roman" w:cs="Times New Roman"/>
          <w:b/>
          <w:bCs/>
          <w:sz w:val="28"/>
          <w:szCs w:val="28"/>
        </w:rPr>
        <w:t>.</w:t>
      </w:r>
      <w:r w:rsidR="00AB2153">
        <w:rPr>
          <w:rFonts w:ascii="Times New Roman" w:eastAsia="Times New Roman" w:hAnsi="Times New Roman" w:cs="Times New Roman"/>
          <w:b/>
          <w:bCs/>
          <w:sz w:val="28"/>
          <w:szCs w:val="28"/>
        </w:rPr>
        <w:t> </w:t>
      </w:r>
      <w:r w:rsidR="4D933EB5" w:rsidRPr="3B5DBD47">
        <w:rPr>
          <w:rFonts w:ascii="Times New Roman" w:eastAsia="Times New Roman" w:hAnsi="Times New Roman" w:cs="Times New Roman"/>
          <w:b/>
          <w:bCs/>
          <w:sz w:val="28"/>
          <w:szCs w:val="28"/>
        </w:rPr>
        <w:t>S</w:t>
      </w:r>
      <w:r w:rsidR="1BA61CD4" w:rsidRPr="3B5DBD47">
        <w:rPr>
          <w:rFonts w:ascii="Times New Roman" w:eastAsia="Times New Roman" w:hAnsi="Times New Roman" w:cs="Times New Roman"/>
          <w:b/>
          <w:bCs/>
          <w:sz w:val="28"/>
          <w:szCs w:val="28"/>
        </w:rPr>
        <w:t>e</w:t>
      </w:r>
      <w:r w:rsidRPr="3B5DBD47">
        <w:rPr>
          <w:rFonts w:ascii="Times New Roman" w:eastAsia="Times New Roman" w:hAnsi="Times New Roman" w:cs="Times New Roman"/>
          <w:b/>
          <w:bCs/>
          <w:sz w:val="28"/>
          <w:szCs w:val="28"/>
        </w:rPr>
        <w:t xml:space="preserve">cinājumi </w:t>
      </w:r>
      <w:r w:rsidR="2E3BDD88" w:rsidRPr="3B5DBD47">
        <w:rPr>
          <w:rFonts w:ascii="Times New Roman" w:eastAsia="Times New Roman" w:hAnsi="Times New Roman" w:cs="Times New Roman"/>
          <w:b/>
          <w:bCs/>
          <w:sz w:val="28"/>
          <w:szCs w:val="28"/>
        </w:rPr>
        <w:t xml:space="preserve">par </w:t>
      </w:r>
      <w:r w:rsidR="145B913D" w:rsidRPr="3B5DBD47">
        <w:rPr>
          <w:rFonts w:ascii="Times New Roman" w:eastAsia="Times New Roman" w:hAnsi="Times New Roman" w:cs="Times New Roman"/>
          <w:b/>
          <w:bCs/>
          <w:sz w:val="28"/>
          <w:szCs w:val="28"/>
        </w:rPr>
        <w:t xml:space="preserve">Latvijas </w:t>
      </w:r>
      <w:r w:rsidR="2E3BDD88" w:rsidRPr="3B5DBD47">
        <w:rPr>
          <w:rFonts w:ascii="Times New Roman" w:eastAsia="Times New Roman" w:hAnsi="Times New Roman" w:cs="Times New Roman"/>
          <w:b/>
          <w:bCs/>
          <w:sz w:val="28"/>
          <w:szCs w:val="28"/>
        </w:rPr>
        <w:t xml:space="preserve">līdzšinējo epidemioloģisko </w:t>
      </w:r>
      <w:r w:rsidR="6D9E3665" w:rsidRPr="3B5DBD47">
        <w:rPr>
          <w:rFonts w:ascii="Times New Roman" w:eastAsia="Times New Roman" w:hAnsi="Times New Roman" w:cs="Times New Roman"/>
          <w:b/>
          <w:bCs/>
          <w:sz w:val="28"/>
          <w:szCs w:val="28"/>
        </w:rPr>
        <w:t xml:space="preserve">pasākumu </w:t>
      </w:r>
      <w:r w:rsidR="19B9FF78" w:rsidRPr="3B5DBD47">
        <w:rPr>
          <w:rFonts w:ascii="Times New Roman" w:eastAsia="Times New Roman" w:hAnsi="Times New Roman" w:cs="Times New Roman"/>
          <w:b/>
          <w:bCs/>
          <w:sz w:val="28"/>
          <w:szCs w:val="28"/>
        </w:rPr>
        <w:t>rīcīb</w:t>
      </w:r>
      <w:r w:rsidR="2E3BDD88" w:rsidRPr="3B5DBD47">
        <w:rPr>
          <w:rFonts w:ascii="Times New Roman" w:eastAsia="Times New Roman" w:hAnsi="Times New Roman" w:cs="Times New Roman"/>
          <w:b/>
          <w:bCs/>
          <w:sz w:val="28"/>
          <w:szCs w:val="28"/>
        </w:rPr>
        <w:t>politiku</w:t>
      </w:r>
    </w:p>
    <w:p w14:paraId="624841E6" w14:textId="77777777" w:rsidR="009C5FD1" w:rsidRDefault="002761D4" w:rsidP="009C5FD1">
      <w:pPr>
        <w:spacing w:after="0" w:line="240" w:lineRule="auto"/>
        <w:ind w:firstLine="720"/>
        <w:jc w:val="both"/>
        <w:rPr>
          <w:rFonts w:ascii="Times New Roman" w:hAnsi="Times New Roman" w:cs="Times New Roman"/>
          <w:sz w:val="28"/>
          <w:szCs w:val="28"/>
        </w:rPr>
      </w:pPr>
      <w:r w:rsidRPr="3B5DBD47">
        <w:rPr>
          <w:rFonts w:ascii="Times New Roman" w:hAnsi="Times New Roman" w:cs="Times New Roman"/>
          <w:sz w:val="28"/>
          <w:szCs w:val="28"/>
        </w:rPr>
        <w:t>Kā liecina līdzšinējā pieredze, sākoties Covid-19 pandēmijai</w:t>
      </w:r>
      <w:r w:rsidR="009B6BE3">
        <w:rPr>
          <w:rFonts w:ascii="Times New Roman" w:hAnsi="Times New Roman" w:cs="Times New Roman"/>
          <w:sz w:val="28"/>
          <w:szCs w:val="28"/>
        </w:rPr>
        <w:t>,</w:t>
      </w:r>
      <w:r w:rsidRPr="3B5DBD47">
        <w:rPr>
          <w:rFonts w:ascii="Times New Roman" w:hAnsi="Times New Roman" w:cs="Times New Roman"/>
          <w:sz w:val="28"/>
          <w:szCs w:val="28"/>
        </w:rPr>
        <w:t xml:space="preserve"> bija novērojama strukturēta, apņēmīga valdības rīcība kopīgi ar uzņēmējiem, plaši iesaistot  sabiedrības pārstāvjus, bija vienota komunikācija no visu nozaru puses, kas rezultējās ar sabiedrības plašu atbalstu un iesaisti epidemioloģiskās drošības pasākumu ieviešanā un ievērošanā. Tādēļ tika panākta Covid-19 izplatība atbilstoši zemam riska līmenim.</w:t>
      </w:r>
    </w:p>
    <w:p w14:paraId="3E983EED" w14:textId="77777777" w:rsidR="00934CF0" w:rsidRDefault="002761D4" w:rsidP="00934CF0">
      <w:pPr>
        <w:spacing w:after="0" w:line="240" w:lineRule="auto"/>
        <w:ind w:firstLine="720"/>
        <w:jc w:val="both"/>
        <w:rPr>
          <w:rFonts w:ascii="Times New Roman" w:hAnsi="Times New Roman" w:cs="Times New Roman"/>
          <w:sz w:val="28"/>
          <w:szCs w:val="28"/>
        </w:rPr>
      </w:pPr>
      <w:r w:rsidRPr="3B5DBD47">
        <w:rPr>
          <w:rFonts w:ascii="Times New Roman" w:hAnsi="Times New Roman" w:cs="Times New Roman"/>
          <w:sz w:val="28"/>
          <w:szCs w:val="28"/>
        </w:rPr>
        <w:t>Rudenī atkārtota Covid-19 uzliesmojuma gadījumā tika novērota pakāpeniska piesardzības un drošības pasākumu ieviešan</w:t>
      </w:r>
      <w:r w:rsidR="00ED4E59">
        <w:rPr>
          <w:rFonts w:ascii="Times New Roman" w:hAnsi="Times New Roman" w:cs="Times New Roman"/>
          <w:sz w:val="28"/>
          <w:szCs w:val="28"/>
        </w:rPr>
        <w:t>a</w:t>
      </w:r>
      <w:r w:rsidRPr="3B5DBD47">
        <w:rPr>
          <w:rFonts w:ascii="Times New Roman" w:hAnsi="Times New Roman" w:cs="Times New Roman"/>
          <w:sz w:val="28"/>
          <w:szCs w:val="28"/>
        </w:rPr>
        <w:t xml:space="preserve">, kas rezultējās ar sarežģītu lēmumu pieņemšanu, ko ietekmēja dažādu sektoru intereses. Tādēļ </w:t>
      </w:r>
      <w:r w:rsidR="00E317ED" w:rsidRPr="3B5DBD47">
        <w:rPr>
          <w:rFonts w:ascii="Times New Roman" w:hAnsi="Times New Roman" w:cs="Times New Roman"/>
          <w:sz w:val="28"/>
          <w:szCs w:val="28"/>
        </w:rPr>
        <w:t xml:space="preserve">sabiedrībai </w:t>
      </w:r>
      <w:r w:rsidRPr="3B5DBD47">
        <w:rPr>
          <w:rFonts w:ascii="Times New Roman" w:hAnsi="Times New Roman" w:cs="Times New Roman"/>
          <w:sz w:val="28"/>
          <w:szCs w:val="28"/>
        </w:rPr>
        <w:t>bija sarežģīti pamatot ieviesto</w:t>
      </w:r>
      <w:r w:rsidR="00E95E95">
        <w:rPr>
          <w:rFonts w:ascii="Times New Roman" w:hAnsi="Times New Roman" w:cs="Times New Roman"/>
          <w:sz w:val="28"/>
          <w:szCs w:val="28"/>
        </w:rPr>
        <w:t>s</w:t>
      </w:r>
      <w:r w:rsidRPr="3B5DBD47">
        <w:rPr>
          <w:rFonts w:ascii="Times New Roman" w:hAnsi="Times New Roman" w:cs="Times New Roman"/>
          <w:sz w:val="28"/>
          <w:szCs w:val="28"/>
        </w:rPr>
        <w:t xml:space="preserve"> pasākumus, tie bija maz</w:t>
      </w:r>
      <w:r w:rsidR="001C09B6">
        <w:rPr>
          <w:rFonts w:ascii="Times New Roman" w:hAnsi="Times New Roman" w:cs="Times New Roman"/>
          <w:sz w:val="28"/>
          <w:szCs w:val="28"/>
        </w:rPr>
        <w:t xml:space="preserve"> </w:t>
      </w:r>
      <w:r w:rsidRPr="3B5DBD47">
        <w:rPr>
          <w:rFonts w:ascii="Times New Roman" w:hAnsi="Times New Roman" w:cs="Times New Roman"/>
          <w:sz w:val="28"/>
          <w:szCs w:val="28"/>
        </w:rPr>
        <w:t>efektīgi, nebija uzticami sabiedrības acīs un sabiedrība sāka ignorēt to ievērošanu. Mazinājās sabiedrības atbalsts epidemioloģiskās drošības pasākumiem, kā rezultātā netika panākts gaidītais efekts un saslimstība nesamazinājās.</w:t>
      </w:r>
    </w:p>
    <w:p w14:paraId="6A801E51" w14:textId="77777777" w:rsidR="00CD5E9A" w:rsidRDefault="00226BDF" w:rsidP="00CD5E9A">
      <w:pPr>
        <w:spacing w:after="0" w:line="240" w:lineRule="auto"/>
        <w:ind w:firstLine="720"/>
        <w:jc w:val="both"/>
        <w:rPr>
          <w:rFonts w:ascii="Times New Roman" w:hAnsi="Times New Roman" w:cs="Times New Roman"/>
          <w:sz w:val="28"/>
          <w:szCs w:val="28"/>
        </w:rPr>
      </w:pPr>
      <w:r w:rsidRPr="3B5DBD47">
        <w:rPr>
          <w:rFonts w:ascii="Times New Roman" w:hAnsi="Times New Roman" w:cs="Times New Roman"/>
          <w:sz w:val="28"/>
          <w:szCs w:val="28"/>
        </w:rPr>
        <w:t>K</w:t>
      </w:r>
      <w:r w:rsidR="002761D4" w:rsidRPr="3B5DBD47">
        <w:rPr>
          <w:rFonts w:ascii="Times New Roman" w:hAnsi="Times New Roman" w:cs="Times New Roman"/>
          <w:sz w:val="28"/>
          <w:szCs w:val="28"/>
        </w:rPr>
        <w:t>ad</w:t>
      </w:r>
      <w:r w:rsidRPr="3B5DBD47">
        <w:rPr>
          <w:rFonts w:ascii="Times New Roman" w:hAnsi="Times New Roman" w:cs="Times New Roman"/>
          <w:sz w:val="28"/>
          <w:szCs w:val="28"/>
        </w:rPr>
        <w:t xml:space="preserve"> nesekmīgi cenšoties ierobežot Covid-19 izplatību tika ieviesti stingrāki sabiedrības mobilizācijas ierobežošanas pasākumi, </w:t>
      </w:r>
      <w:r w:rsidR="002761D4" w:rsidRPr="3B5DBD47">
        <w:rPr>
          <w:rFonts w:ascii="Times New Roman" w:hAnsi="Times New Roman" w:cs="Times New Roman"/>
          <w:sz w:val="28"/>
          <w:szCs w:val="28"/>
        </w:rPr>
        <w:t>uz citu valstu fona tie bija ļoti mēreni un piesardzīgi</w:t>
      </w:r>
      <w:r w:rsidRPr="3B5DBD47">
        <w:rPr>
          <w:rFonts w:ascii="Times New Roman" w:hAnsi="Times New Roman" w:cs="Times New Roman"/>
          <w:sz w:val="28"/>
          <w:szCs w:val="28"/>
        </w:rPr>
        <w:t xml:space="preserve">, un tie nesniedza </w:t>
      </w:r>
      <w:r w:rsidR="002761D4" w:rsidRPr="3B5DBD47">
        <w:rPr>
          <w:rFonts w:ascii="Times New Roman" w:hAnsi="Times New Roman" w:cs="Times New Roman"/>
          <w:sz w:val="28"/>
          <w:szCs w:val="28"/>
        </w:rPr>
        <w:t>pietiekamu efektu</w:t>
      </w:r>
      <w:r w:rsidRPr="3B5DBD47">
        <w:rPr>
          <w:rFonts w:ascii="Times New Roman" w:hAnsi="Times New Roman" w:cs="Times New Roman"/>
          <w:sz w:val="28"/>
          <w:szCs w:val="28"/>
        </w:rPr>
        <w:t xml:space="preserve">. </w:t>
      </w:r>
      <w:r w:rsidR="002761D4" w:rsidRPr="3B5DBD47">
        <w:rPr>
          <w:rFonts w:ascii="Times New Roman" w:hAnsi="Times New Roman" w:cs="Times New Roman"/>
          <w:sz w:val="28"/>
          <w:szCs w:val="28"/>
        </w:rPr>
        <w:t>Tā rezultātā sabiedrība apšaubīja ieviesto pasākumu lietderību un no sabiedrības un dažādu nozaru puses tika prasīts pēc iespējas ātrāk noteiktos drošības pasākumus atcelt, pat nesagaidot rezultātus, par kuriem iepriekš bija panākta starpnozaru vienošanās. Dē</w:t>
      </w:r>
      <w:r w:rsidR="0E1B3BD4" w:rsidRPr="3B5DBD47">
        <w:rPr>
          <w:rFonts w:ascii="Times New Roman" w:hAnsi="Times New Roman" w:cs="Times New Roman"/>
          <w:sz w:val="28"/>
          <w:szCs w:val="28"/>
        </w:rPr>
        <w:t xml:space="preserve">ļ </w:t>
      </w:r>
      <w:r w:rsidR="002761D4" w:rsidRPr="3B5DBD47">
        <w:rPr>
          <w:rFonts w:ascii="Times New Roman" w:hAnsi="Times New Roman" w:cs="Times New Roman"/>
          <w:sz w:val="28"/>
          <w:szCs w:val="28"/>
        </w:rPr>
        <w:t>atšķirīgajiem nozaru viedokļiem sabiedrībā tika izplatīta pretrunīga informācija, kas mazināja sabiedrības uzticēšanos un iesaisti epidemioloģiskās drošības pasākumu ievērošanā.</w:t>
      </w:r>
    </w:p>
    <w:p w14:paraId="15F84E84" w14:textId="77777777" w:rsidR="00B716A5" w:rsidRPr="00736551" w:rsidRDefault="00226BDF" w:rsidP="00B716A5">
      <w:pPr>
        <w:spacing w:after="0" w:line="240" w:lineRule="auto"/>
        <w:ind w:firstLine="720"/>
        <w:jc w:val="both"/>
        <w:rPr>
          <w:rFonts w:ascii="Times New Roman" w:hAnsi="Times New Roman" w:cs="Times New Roman"/>
          <w:b/>
          <w:bCs/>
          <w:sz w:val="28"/>
          <w:szCs w:val="28"/>
        </w:rPr>
      </w:pPr>
      <w:r w:rsidRPr="00736551">
        <w:rPr>
          <w:rFonts w:ascii="Times New Roman" w:hAnsi="Times New Roman" w:cs="Times New Roman"/>
          <w:b/>
          <w:bCs/>
          <w:sz w:val="28"/>
          <w:szCs w:val="28"/>
        </w:rPr>
        <w:t>Tādējādi iepriekšējā pieredze liecina, ka neskat</w:t>
      </w:r>
      <w:r w:rsidR="00DA391A" w:rsidRPr="00736551">
        <w:rPr>
          <w:rFonts w:ascii="Times New Roman" w:hAnsi="Times New Roman" w:cs="Times New Roman"/>
          <w:b/>
          <w:bCs/>
          <w:sz w:val="28"/>
          <w:szCs w:val="28"/>
        </w:rPr>
        <w:t>ot</w:t>
      </w:r>
      <w:r w:rsidRPr="00736551">
        <w:rPr>
          <w:rFonts w:ascii="Times New Roman" w:hAnsi="Times New Roman" w:cs="Times New Roman"/>
          <w:b/>
          <w:bCs/>
          <w:sz w:val="28"/>
          <w:szCs w:val="28"/>
        </w:rPr>
        <w:t>ies uz pietiekami labi organizētu epidemioloģisko uzraudzību, tai skaitā visaptveroš</w:t>
      </w:r>
      <w:r w:rsidR="00C3518F" w:rsidRPr="00736551">
        <w:rPr>
          <w:rFonts w:ascii="Times New Roman" w:hAnsi="Times New Roman" w:cs="Times New Roman"/>
          <w:b/>
          <w:bCs/>
          <w:sz w:val="28"/>
          <w:szCs w:val="28"/>
        </w:rPr>
        <w:t>u</w:t>
      </w:r>
      <w:r w:rsidRPr="00736551">
        <w:rPr>
          <w:rFonts w:ascii="Times New Roman" w:hAnsi="Times New Roman" w:cs="Times New Roman"/>
          <w:b/>
          <w:bCs/>
          <w:sz w:val="28"/>
          <w:szCs w:val="28"/>
        </w:rPr>
        <w:t xml:space="preserve"> testēšanu u.</w:t>
      </w:r>
      <w:r w:rsidR="00C3518F" w:rsidRPr="00736551">
        <w:rPr>
          <w:rFonts w:ascii="Times New Roman" w:hAnsi="Times New Roman" w:cs="Times New Roman"/>
          <w:b/>
          <w:bCs/>
          <w:sz w:val="28"/>
          <w:szCs w:val="28"/>
        </w:rPr>
        <w:t> </w:t>
      </w:r>
      <w:r w:rsidRPr="00736551">
        <w:rPr>
          <w:rFonts w:ascii="Times New Roman" w:hAnsi="Times New Roman" w:cs="Times New Roman"/>
          <w:b/>
          <w:bCs/>
          <w:sz w:val="28"/>
          <w:szCs w:val="28"/>
        </w:rPr>
        <w:t xml:space="preserve">c. pasākumus, kā arī </w:t>
      </w:r>
      <w:r w:rsidR="00826E9C" w:rsidRPr="00736551">
        <w:rPr>
          <w:rFonts w:ascii="Times New Roman" w:hAnsi="Times New Roman" w:cs="Times New Roman"/>
          <w:b/>
          <w:bCs/>
          <w:sz w:val="28"/>
          <w:szCs w:val="28"/>
        </w:rPr>
        <w:t xml:space="preserve">lielo ieguldījumu </w:t>
      </w:r>
      <w:r w:rsidRPr="00736551">
        <w:rPr>
          <w:rFonts w:ascii="Times New Roman" w:hAnsi="Times New Roman" w:cs="Times New Roman"/>
          <w:b/>
          <w:bCs/>
          <w:sz w:val="28"/>
          <w:szCs w:val="28"/>
        </w:rPr>
        <w:t>veselības sektora kapacitāt</w:t>
      </w:r>
      <w:r w:rsidR="00826E9C" w:rsidRPr="00736551">
        <w:rPr>
          <w:rFonts w:ascii="Times New Roman" w:hAnsi="Times New Roman" w:cs="Times New Roman"/>
          <w:b/>
          <w:bCs/>
          <w:sz w:val="28"/>
          <w:szCs w:val="28"/>
        </w:rPr>
        <w:t>es stiprināšanā, tieši sarežģītā lēmumu pieņemšana par striktu un efektīgu epidemioloģiskās drošības pasākumu noteikšanu</w:t>
      </w:r>
      <w:r w:rsidR="0084234D" w:rsidRPr="00736551">
        <w:rPr>
          <w:rFonts w:ascii="Times New Roman" w:hAnsi="Times New Roman" w:cs="Times New Roman"/>
          <w:b/>
          <w:bCs/>
          <w:sz w:val="28"/>
          <w:szCs w:val="28"/>
        </w:rPr>
        <w:t xml:space="preserve"> un</w:t>
      </w:r>
      <w:r w:rsidR="00826E9C" w:rsidRPr="00736551">
        <w:rPr>
          <w:rFonts w:ascii="Times New Roman" w:hAnsi="Times New Roman" w:cs="Times New Roman"/>
          <w:b/>
          <w:bCs/>
          <w:sz w:val="28"/>
          <w:szCs w:val="28"/>
        </w:rPr>
        <w:t xml:space="preserve"> izteiktais nozaru spiediens pāragrai drošības pasākumu atcelšanai un neviennozīmīgā komunikācija par epidemioloģiskās drošības pasākumiem no dažādu sektoru puses</w:t>
      </w:r>
      <w:r w:rsidR="0084234D" w:rsidRPr="00736551">
        <w:rPr>
          <w:rFonts w:ascii="Times New Roman" w:hAnsi="Times New Roman" w:cs="Times New Roman"/>
          <w:b/>
          <w:bCs/>
          <w:sz w:val="28"/>
          <w:szCs w:val="28"/>
        </w:rPr>
        <w:t xml:space="preserve"> rezultējās ar zemo sabiedrības atbalstu ieviestajiem pasākumiem, kam sekas bija zemā pasākumu efektivitāte un nekontrolēta infekcijas izplatība valstī, kas radīja smagas sekas sabiedrības veselībai. Tādējādi veidojās apburtais loks, kad ieviestie pasākumi nedeva gaidīto rezultātu, sabiedrība tiem neuzticējās, un visi turpmākie centieni infekcijas ierobežošanai bija ar zemu efektivitāti. </w:t>
      </w:r>
    </w:p>
    <w:p w14:paraId="5210A261" w14:textId="77777777" w:rsidR="00CC6817" w:rsidRDefault="516AA623" w:rsidP="00CC6817">
      <w:pPr>
        <w:spacing w:after="0" w:line="240" w:lineRule="auto"/>
        <w:ind w:firstLine="720"/>
        <w:jc w:val="both"/>
        <w:rPr>
          <w:rFonts w:ascii="Times New Roman" w:hAnsi="Times New Roman" w:cs="Times New Roman"/>
          <w:sz w:val="28"/>
          <w:szCs w:val="28"/>
        </w:rPr>
      </w:pPr>
      <w:r w:rsidRPr="3B5DBD47">
        <w:rPr>
          <w:rFonts w:ascii="Times New Roman" w:hAnsi="Times New Roman" w:cs="Times New Roman"/>
          <w:sz w:val="28"/>
          <w:szCs w:val="28"/>
        </w:rPr>
        <w:t>Tāpat arī līdzšinējā pieredze parādīja to, ka trūkstot sabiedrības un nozaru atbalstam epidemioloģiskās drošības pasākumu ieviešanā, ļoti būtiska nozīme ir kontrolei. Svarī</w:t>
      </w:r>
      <w:r w:rsidR="36C2E3F3" w:rsidRPr="3B5DBD47">
        <w:rPr>
          <w:rFonts w:ascii="Times New Roman" w:hAnsi="Times New Roman" w:cs="Times New Roman"/>
          <w:sz w:val="28"/>
          <w:szCs w:val="28"/>
        </w:rPr>
        <w:t>ga ir kontrole gan par epidemioloģiskās drošības protokolu ieviešanu katrā konkrētā uzņēmumā, epid</w:t>
      </w:r>
      <w:r w:rsidR="1D3726BC" w:rsidRPr="3B5DBD47">
        <w:rPr>
          <w:rFonts w:ascii="Times New Roman" w:hAnsi="Times New Roman" w:cs="Times New Roman"/>
          <w:sz w:val="28"/>
          <w:szCs w:val="28"/>
        </w:rPr>
        <w:t>em</w:t>
      </w:r>
      <w:r w:rsidR="36C2E3F3" w:rsidRPr="3B5DBD47">
        <w:rPr>
          <w:rFonts w:ascii="Times New Roman" w:hAnsi="Times New Roman" w:cs="Times New Roman"/>
          <w:sz w:val="28"/>
          <w:szCs w:val="28"/>
        </w:rPr>
        <w:t>iolo</w:t>
      </w:r>
      <w:r w:rsidR="2F7E6624" w:rsidRPr="3B5DBD47">
        <w:rPr>
          <w:rFonts w:ascii="Times New Roman" w:hAnsi="Times New Roman" w:cs="Times New Roman"/>
          <w:sz w:val="28"/>
          <w:szCs w:val="28"/>
        </w:rPr>
        <w:t>ģi</w:t>
      </w:r>
      <w:r w:rsidR="36C2E3F3" w:rsidRPr="3B5DBD47">
        <w:rPr>
          <w:rFonts w:ascii="Times New Roman" w:hAnsi="Times New Roman" w:cs="Times New Roman"/>
          <w:sz w:val="28"/>
          <w:szCs w:val="28"/>
        </w:rPr>
        <w:t>skās drošības</w:t>
      </w:r>
      <w:r w:rsidR="0DF6902A" w:rsidRPr="3B5DBD47">
        <w:rPr>
          <w:rFonts w:ascii="Times New Roman" w:hAnsi="Times New Roman" w:cs="Times New Roman"/>
          <w:sz w:val="28"/>
          <w:szCs w:val="28"/>
        </w:rPr>
        <w:t xml:space="preserve"> </w:t>
      </w:r>
      <w:r w:rsidR="36C2E3F3" w:rsidRPr="3B5DBD47">
        <w:rPr>
          <w:rFonts w:ascii="Times New Roman" w:hAnsi="Times New Roman" w:cs="Times New Roman"/>
          <w:sz w:val="28"/>
          <w:szCs w:val="28"/>
        </w:rPr>
        <w:t>pa</w:t>
      </w:r>
      <w:r w:rsidR="671431E8" w:rsidRPr="3B5DBD47">
        <w:rPr>
          <w:rFonts w:ascii="Times New Roman" w:hAnsi="Times New Roman" w:cs="Times New Roman"/>
          <w:sz w:val="28"/>
          <w:szCs w:val="28"/>
        </w:rPr>
        <w:t>sā</w:t>
      </w:r>
      <w:r w:rsidR="36C2E3F3" w:rsidRPr="3B5DBD47">
        <w:rPr>
          <w:rFonts w:ascii="Times New Roman" w:hAnsi="Times New Roman" w:cs="Times New Roman"/>
          <w:sz w:val="28"/>
          <w:szCs w:val="28"/>
        </w:rPr>
        <w:t>kumu ievērošanu, tai skaitā mutes un</w:t>
      </w:r>
      <w:r w:rsidR="0330DCB2" w:rsidRPr="3B5DBD47">
        <w:rPr>
          <w:rFonts w:ascii="Times New Roman" w:hAnsi="Times New Roman" w:cs="Times New Roman"/>
          <w:sz w:val="28"/>
          <w:szCs w:val="28"/>
        </w:rPr>
        <w:t xml:space="preserve"> </w:t>
      </w:r>
      <w:r w:rsidR="36C2E3F3" w:rsidRPr="3B5DBD47">
        <w:rPr>
          <w:rFonts w:ascii="Times New Roman" w:hAnsi="Times New Roman" w:cs="Times New Roman"/>
          <w:sz w:val="28"/>
          <w:szCs w:val="28"/>
        </w:rPr>
        <w:t xml:space="preserve">deguna aizsegu </w:t>
      </w:r>
      <w:r w:rsidR="28BA32DA" w:rsidRPr="3B5DBD47">
        <w:rPr>
          <w:rFonts w:ascii="Times New Roman" w:hAnsi="Times New Roman" w:cs="Times New Roman"/>
          <w:sz w:val="28"/>
          <w:szCs w:val="28"/>
        </w:rPr>
        <w:t>lietošanu sabied</w:t>
      </w:r>
      <w:r w:rsidR="4F188474" w:rsidRPr="3B5DBD47">
        <w:rPr>
          <w:rFonts w:ascii="Times New Roman" w:hAnsi="Times New Roman" w:cs="Times New Roman"/>
          <w:sz w:val="28"/>
          <w:szCs w:val="28"/>
        </w:rPr>
        <w:t>ri</w:t>
      </w:r>
      <w:r w:rsidR="28BA32DA" w:rsidRPr="3B5DBD47">
        <w:rPr>
          <w:rFonts w:ascii="Times New Roman" w:hAnsi="Times New Roman" w:cs="Times New Roman"/>
          <w:sz w:val="28"/>
          <w:szCs w:val="28"/>
        </w:rPr>
        <w:t xml:space="preserve">skās vietās, </w:t>
      </w:r>
      <w:r w:rsidR="6AA99C21" w:rsidRPr="3B5DBD47">
        <w:rPr>
          <w:rFonts w:ascii="Times New Roman" w:hAnsi="Times New Roman" w:cs="Times New Roman"/>
          <w:sz w:val="28"/>
          <w:szCs w:val="28"/>
        </w:rPr>
        <w:t xml:space="preserve">izolācijas, mājas karantīnas un pašizolācijas nosacījumu ievērošanu un arī </w:t>
      </w:r>
      <w:r w:rsidR="6AA99C21" w:rsidRPr="3B5DBD47">
        <w:rPr>
          <w:rFonts w:ascii="Times New Roman" w:hAnsi="Times New Roman" w:cs="Times New Roman"/>
          <w:sz w:val="28"/>
          <w:szCs w:val="28"/>
        </w:rPr>
        <w:lastRenderedPageBreak/>
        <w:t>epidemiolo</w:t>
      </w:r>
      <w:r w:rsidR="2943CC97" w:rsidRPr="3B5DBD47">
        <w:rPr>
          <w:rFonts w:ascii="Times New Roman" w:hAnsi="Times New Roman" w:cs="Times New Roman"/>
          <w:sz w:val="28"/>
          <w:szCs w:val="28"/>
        </w:rPr>
        <w:t>ģi</w:t>
      </w:r>
      <w:r w:rsidR="6AA99C21" w:rsidRPr="3B5DBD47">
        <w:rPr>
          <w:rFonts w:ascii="Times New Roman" w:hAnsi="Times New Roman" w:cs="Times New Roman"/>
          <w:sz w:val="28"/>
          <w:szCs w:val="28"/>
        </w:rPr>
        <w:t>skās drošības pa</w:t>
      </w:r>
      <w:r w:rsidR="7D60B3A0" w:rsidRPr="3B5DBD47">
        <w:rPr>
          <w:rFonts w:ascii="Times New Roman" w:hAnsi="Times New Roman" w:cs="Times New Roman"/>
          <w:sz w:val="28"/>
          <w:szCs w:val="28"/>
        </w:rPr>
        <w:t>sā</w:t>
      </w:r>
      <w:r w:rsidR="6AA99C21" w:rsidRPr="3B5DBD47">
        <w:rPr>
          <w:rFonts w:ascii="Times New Roman" w:hAnsi="Times New Roman" w:cs="Times New Roman"/>
          <w:sz w:val="28"/>
          <w:szCs w:val="28"/>
        </w:rPr>
        <w:t xml:space="preserve">kumu </w:t>
      </w:r>
      <w:r w:rsidR="002F412B">
        <w:rPr>
          <w:rFonts w:ascii="Times New Roman" w:hAnsi="Times New Roman" w:cs="Times New Roman"/>
          <w:sz w:val="28"/>
          <w:szCs w:val="28"/>
        </w:rPr>
        <w:t>–</w:t>
      </w:r>
      <w:r w:rsidR="6AA99C21" w:rsidRPr="3B5DBD47">
        <w:rPr>
          <w:rFonts w:ascii="Times New Roman" w:hAnsi="Times New Roman" w:cs="Times New Roman"/>
          <w:sz w:val="28"/>
          <w:szCs w:val="28"/>
        </w:rPr>
        <w:t xml:space="preserve"> testu, pašizolācija</w:t>
      </w:r>
      <w:r w:rsidR="305E1652" w:rsidRPr="3B5DBD47">
        <w:rPr>
          <w:rFonts w:ascii="Times New Roman" w:hAnsi="Times New Roman" w:cs="Times New Roman"/>
          <w:sz w:val="28"/>
          <w:szCs w:val="28"/>
        </w:rPr>
        <w:t>s</w:t>
      </w:r>
      <w:r w:rsidR="6AA99C21" w:rsidRPr="3B5DBD47">
        <w:rPr>
          <w:rFonts w:ascii="Times New Roman" w:hAnsi="Times New Roman" w:cs="Times New Roman"/>
          <w:sz w:val="28"/>
          <w:szCs w:val="28"/>
        </w:rPr>
        <w:t xml:space="preserve"> un n</w:t>
      </w:r>
      <w:r w:rsidR="388BE99E" w:rsidRPr="3B5DBD47">
        <w:rPr>
          <w:rFonts w:ascii="Times New Roman" w:hAnsi="Times New Roman" w:cs="Times New Roman"/>
          <w:sz w:val="28"/>
          <w:szCs w:val="28"/>
        </w:rPr>
        <w:t>e</w:t>
      </w:r>
      <w:r w:rsidR="6AA99C21" w:rsidRPr="3B5DBD47">
        <w:rPr>
          <w:rFonts w:ascii="Times New Roman" w:hAnsi="Times New Roman" w:cs="Times New Roman"/>
          <w:sz w:val="28"/>
          <w:szCs w:val="28"/>
        </w:rPr>
        <w:t>būtisk</w:t>
      </w:r>
      <w:r w:rsidR="00AA30E6">
        <w:rPr>
          <w:rFonts w:ascii="Times New Roman" w:hAnsi="Times New Roman" w:cs="Times New Roman"/>
          <w:sz w:val="28"/>
          <w:szCs w:val="28"/>
        </w:rPr>
        <w:t>u</w:t>
      </w:r>
      <w:r w:rsidR="6AA99C21" w:rsidRPr="3B5DBD47">
        <w:rPr>
          <w:rFonts w:ascii="Times New Roman" w:hAnsi="Times New Roman" w:cs="Times New Roman"/>
          <w:sz w:val="28"/>
          <w:szCs w:val="28"/>
        </w:rPr>
        <w:t xml:space="preserve"> c</w:t>
      </w:r>
      <w:r w:rsidR="5F4051A9" w:rsidRPr="3B5DBD47">
        <w:rPr>
          <w:rFonts w:ascii="Times New Roman" w:hAnsi="Times New Roman" w:cs="Times New Roman"/>
          <w:sz w:val="28"/>
          <w:szCs w:val="28"/>
        </w:rPr>
        <w:t>eļ</w:t>
      </w:r>
      <w:r w:rsidR="6AA99C21" w:rsidRPr="3B5DBD47">
        <w:rPr>
          <w:rFonts w:ascii="Times New Roman" w:hAnsi="Times New Roman" w:cs="Times New Roman"/>
          <w:sz w:val="28"/>
          <w:szCs w:val="28"/>
        </w:rPr>
        <w:t>ojum</w:t>
      </w:r>
      <w:r w:rsidR="00AA30E6">
        <w:rPr>
          <w:rFonts w:ascii="Times New Roman" w:hAnsi="Times New Roman" w:cs="Times New Roman"/>
          <w:sz w:val="28"/>
          <w:szCs w:val="28"/>
        </w:rPr>
        <w:t>u</w:t>
      </w:r>
      <w:r w:rsidR="6AA99C21" w:rsidRPr="3B5DBD47">
        <w:rPr>
          <w:rFonts w:ascii="Times New Roman" w:hAnsi="Times New Roman" w:cs="Times New Roman"/>
          <w:sz w:val="28"/>
          <w:szCs w:val="28"/>
        </w:rPr>
        <w:t xml:space="preserve"> </w:t>
      </w:r>
      <w:r w:rsidR="7DC6E668" w:rsidRPr="3B5DBD47">
        <w:rPr>
          <w:rFonts w:ascii="Times New Roman" w:hAnsi="Times New Roman" w:cs="Times New Roman"/>
          <w:sz w:val="28"/>
          <w:szCs w:val="28"/>
        </w:rPr>
        <w:t>kontroli uz robežas.</w:t>
      </w:r>
    </w:p>
    <w:p w14:paraId="5D2C15C5" w14:textId="3841EFAE" w:rsidR="7DC6E668" w:rsidRDefault="7DC6E668" w:rsidP="00CC6817">
      <w:pPr>
        <w:spacing w:after="0" w:line="240" w:lineRule="auto"/>
        <w:ind w:firstLine="720"/>
        <w:jc w:val="both"/>
        <w:rPr>
          <w:rFonts w:ascii="Times New Roman" w:hAnsi="Times New Roman" w:cs="Times New Roman"/>
          <w:sz w:val="28"/>
          <w:szCs w:val="28"/>
        </w:rPr>
      </w:pPr>
      <w:r w:rsidRPr="3B5DBD47">
        <w:rPr>
          <w:rFonts w:ascii="Times New Roman" w:hAnsi="Times New Roman" w:cs="Times New Roman"/>
          <w:sz w:val="28"/>
          <w:szCs w:val="28"/>
        </w:rPr>
        <w:t>Kontroles pasākumus dažādās jomās veic dažādas kontrolējošās institūc</w:t>
      </w:r>
      <w:r w:rsidR="6EA23056" w:rsidRPr="3B5DBD47">
        <w:rPr>
          <w:rFonts w:ascii="Times New Roman" w:hAnsi="Times New Roman" w:cs="Times New Roman"/>
          <w:sz w:val="28"/>
          <w:szCs w:val="28"/>
        </w:rPr>
        <w:t>i</w:t>
      </w:r>
      <w:r w:rsidRPr="3B5DBD47">
        <w:rPr>
          <w:rFonts w:ascii="Times New Roman" w:hAnsi="Times New Roman" w:cs="Times New Roman"/>
          <w:sz w:val="28"/>
          <w:szCs w:val="28"/>
        </w:rPr>
        <w:t>jas</w:t>
      </w:r>
      <w:r w:rsidR="009B0D71">
        <w:rPr>
          <w:rFonts w:ascii="Times New Roman" w:hAnsi="Times New Roman" w:cs="Times New Roman"/>
          <w:sz w:val="28"/>
          <w:szCs w:val="28"/>
        </w:rPr>
        <w:t>:</w:t>
      </w:r>
      <w:r w:rsidRPr="3B5DBD47">
        <w:rPr>
          <w:rFonts w:ascii="Times New Roman" w:hAnsi="Times New Roman" w:cs="Times New Roman"/>
          <w:sz w:val="28"/>
          <w:szCs w:val="28"/>
        </w:rPr>
        <w:t xml:space="preserve"> pārt</w:t>
      </w:r>
      <w:r w:rsidR="7A9EB9DA" w:rsidRPr="3B5DBD47">
        <w:rPr>
          <w:rFonts w:ascii="Times New Roman" w:hAnsi="Times New Roman" w:cs="Times New Roman"/>
          <w:sz w:val="28"/>
          <w:szCs w:val="28"/>
        </w:rPr>
        <w:t>i</w:t>
      </w:r>
      <w:r w:rsidRPr="3B5DBD47">
        <w:rPr>
          <w:rFonts w:ascii="Times New Roman" w:hAnsi="Times New Roman" w:cs="Times New Roman"/>
          <w:sz w:val="28"/>
          <w:szCs w:val="28"/>
        </w:rPr>
        <w:t xml:space="preserve">kas nozarē </w:t>
      </w:r>
      <w:r w:rsidR="009B0D71">
        <w:rPr>
          <w:rFonts w:ascii="Times New Roman" w:hAnsi="Times New Roman" w:cs="Times New Roman"/>
          <w:sz w:val="28"/>
          <w:szCs w:val="28"/>
        </w:rPr>
        <w:t>–</w:t>
      </w:r>
      <w:r w:rsidR="009B0D71" w:rsidRPr="3B5DBD47">
        <w:rPr>
          <w:rFonts w:ascii="Times New Roman" w:hAnsi="Times New Roman" w:cs="Times New Roman"/>
          <w:sz w:val="28"/>
          <w:szCs w:val="28"/>
        </w:rPr>
        <w:t xml:space="preserve"> </w:t>
      </w:r>
      <w:r w:rsidRPr="3B5DBD47">
        <w:rPr>
          <w:rFonts w:ascii="Times New Roman" w:hAnsi="Times New Roman" w:cs="Times New Roman"/>
          <w:sz w:val="28"/>
          <w:szCs w:val="28"/>
        </w:rPr>
        <w:t>Pārtikas</w:t>
      </w:r>
      <w:r w:rsidR="34ACC0F8" w:rsidRPr="3B5DBD47">
        <w:rPr>
          <w:rFonts w:ascii="Times New Roman" w:hAnsi="Times New Roman" w:cs="Times New Roman"/>
          <w:sz w:val="28"/>
          <w:szCs w:val="28"/>
        </w:rPr>
        <w:t xml:space="preserve"> </w:t>
      </w:r>
      <w:r w:rsidRPr="3B5DBD47">
        <w:rPr>
          <w:rFonts w:ascii="Times New Roman" w:hAnsi="Times New Roman" w:cs="Times New Roman"/>
          <w:sz w:val="28"/>
          <w:szCs w:val="28"/>
        </w:rPr>
        <w:t>un veterinārais dienests,</w:t>
      </w:r>
      <w:r w:rsidR="4212EA7E" w:rsidRPr="3B5DBD47">
        <w:rPr>
          <w:rFonts w:ascii="Times New Roman" w:hAnsi="Times New Roman" w:cs="Times New Roman"/>
          <w:sz w:val="28"/>
          <w:szCs w:val="28"/>
        </w:rPr>
        <w:t xml:space="preserve"> riska objektu uzra</w:t>
      </w:r>
      <w:r w:rsidR="61792F6B" w:rsidRPr="3B5DBD47">
        <w:rPr>
          <w:rFonts w:ascii="Times New Roman" w:hAnsi="Times New Roman" w:cs="Times New Roman"/>
          <w:sz w:val="28"/>
          <w:szCs w:val="28"/>
        </w:rPr>
        <w:t>u</w:t>
      </w:r>
      <w:r w:rsidR="4212EA7E" w:rsidRPr="3B5DBD47">
        <w:rPr>
          <w:rFonts w:ascii="Times New Roman" w:hAnsi="Times New Roman" w:cs="Times New Roman"/>
          <w:sz w:val="28"/>
          <w:szCs w:val="28"/>
        </w:rPr>
        <w:t>d</w:t>
      </w:r>
      <w:r w:rsidR="3114BC53" w:rsidRPr="3B5DBD47">
        <w:rPr>
          <w:rFonts w:ascii="Times New Roman" w:hAnsi="Times New Roman" w:cs="Times New Roman"/>
          <w:sz w:val="28"/>
          <w:szCs w:val="28"/>
        </w:rPr>
        <w:t>zī</w:t>
      </w:r>
      <w:r w:rsidR="4212EA7E" w:rsidRPr="3B5DBD47">
        <w:rPr>
          <w:rFonts w:ascii="Times New Roman" w:hAnsi="Times New Roman" w:cs="Times New Roman"/>
          <w:sz w:val="28"/>
          <w:szCs w:val="28"/>
        </w:rPr>
        <w:t xml:space="preserve">bu veic </w:t>
      </w:r>
      <w:r w:rsidR="54D3A74C" w:rsidRPr="3B5DBD47">
        <w:rPr>
          <w:rFonts w:ascii="Times New Roman" w:hAnsi="Times New Roman" w:cs="Times New Roman"/>
          <w:sz w:val="28"/>
          <w:szCs w:val="28"/>
        </w:rPr>
        <w:t xml:space="preserve">Veselības inspekcija, darba vides drošības </w:t>
      </w:r>
      <w:r w:rsidR="005B15E6">
        <w:rPr>
          <w:rFonts w:ascii="Times New Roman" w:hAnsi="Times New Roman" w:cs="Times New Roman"/>
          <w:sz w:val="28"/>
          <w:szCs w:val="28"/>
        </w:rPr>
        <w:t xml:space="preserve">jomā – </w:t>
      </w:r>
      <w:r w:rsidR="54D3A74C" w:rsidRPr="3B5DBD47">
        <w:rPr>
          <w:rFonts w:ascii="Times New Roman" w:hAnsi="Times New Roman" w:cs="Times New Roman"/>
          <w:sz w:val="28"/>
          <w:szCs w:val="28"/>
        </w:rPr>
        <w:t xml:space="preserve">Darba drošības inspekcija, pakalpojuma un preču </w:t>
      </w:r>
      <w:r w:rsidR="001C4904" w:rsidRPr="3B5DBD47">
        <w:rPr>
          <w:rFonts w:ascii="Times New Roman" w:hAnsi="Times New Roman" w:cs="Times New Roman"/>
          <w:sz w:val="28"/>
          <w:szCs w:val="28"/>
        </w:rPr>
        <w:t xml:space="preserve">drošības </w:t>
      </w:r>
      <w:r w:rsidR="001C4904">
        <w:rPr>
          <w:rFonts w:ascii="Times New Roman" w:hAnsi="Times New Roman" w:cs="Times New Roman"/>
          <w:sz w:val="28"/>
          <w:szCs w:val="28"/>
        </w:rPr>
        <w:t xml:space="preserve">jomā – </w:t>
      </w:r>
      <w:r w:rsidR="00BD787D">
        <w:rPr>
          <w:rFonts w:ascii="Times New Roman" w:hAnsi="Times New Roman" w:cs="Times New Roman"/>
          <w:sz w:val="28"/>
          <w:szCs w:val="28"/>
        </w:rPr>
        <w:t>P</w:t>
      </w:r>
      <w:r w:rsidR="54D3A74C" w:rsidRPr="3B5DBD47">
        <w:rPr>
          <w:rFonts w:ascii="Times New Roman" w:hAnsi="Times New Roman" w:cs="Times New Roman"/>
          <w:sz w:val="28"/>
          <w:szCs w:val="28"/>
        </w:rPr>
        <w:t>atē</w:t>
      </w:r>
      <w:r w:rsidR="61366398" w:rsidRPr="3B5DBD47">
        <w:rPr>
          <w:rFonts w:ascii="Times New Roman" w:hAnsi="Times New Roman" w:cs="Times New Roman"/>
          <w:sz w:val="28"/>
          <w:szCs w:val="28"/>
        </w:rPr>
        <w:t>r</w:t>
      </w:r>
      <w:r w:rsidR="54D3A74C" w:rsidRPr="3B5DBD47">
        <w:rPr>
          <w:rFonts w:ascii="Times New Roman" w:hAnsi="Times New Roman" w:cs="Times New Roman"/>
          <w:sz w:val="28"/>
          <w:szCs w:val="28"/>
        </w:rPr>
        <w:t xml:space="preserve">ētāju </w:t>
      </w:r>
      <w:r w:rsidR="00BD787D">
        <w:rPr>
          <w:rFonts w:ascii="Times New Roman" w:hAnsi="Times New Roman" w:cs="Times New Roman"/>
          <w:sz w:val="28"/>
          <w:szCs w:val="28"/>
        </w:rPr>
        <w:t>tiesību aizsardzības</w:t>
      </w:r>
      <w:r w:rsidR="54D3A74C" w:rsidRPr="3B5DBD47">
        <w:rPr>
          <w:rFonts w:ascii="Times New Roman" w:hAnsi="Times New Roman" w:cs="Times New Roman"/>
          <w:sz w:val="28"/>
          <w:szCs w:val="28"/>
        </w:rPr>
        <w:t xml:space="preserve"> centrs u.</w:t>
      </w:r>
      <w:r w:rsidR="00BD787D">
        <w:rPr>
          <w:rFonts w:ascii="Times New Roman" w:hAnsi="Times New Roman" w:cs="Times New Roman"/>
          <w:sz w:val="28"/>
          <w:szCs w:val="28"/>
        </w:rPr>
        <w:t> </w:t>
      </w:r>
      <w:r w:rsidR="54D3A74C" w:rsidRPr="3B5DBD47">
        <w:rPr>
          <w:rFonts w:ascii="Times New Roman" w:hAnsi="Times New Roman" w:cs="Times New Roman"/>
          <w:sz w:val="28"/>
          <w:szCs w:val="28"/>
        </w:rPr>
        <w:t xml:space="preserve">c. </w:t>
      </w:r>
      <w:r w:rsidR="75AD318A" w:rsidRPr="3B5DBD47">
        <w:rPr>
          <w:rFonts w:ascii="Times New Roman" w:hAnsi="Times New Roman" w:cs="Times New Roman"/>
          <w:sz w:val="28"/>
          <w:szCs w:val="28"/>
        </w:rPr>
        <w:t>Sabiedrības drošību kopumā kontrolē Valsts policija</w:t>
      </w:r>
      <w:r w:rsidR="456E4441" w:rsidRPr="3B5DBD47">
        <w:rPr>
          <w:rFonts w:ascii="Times New Roman" w:hAnsi="Times New Roman" w:cs="Times New Roman"/>
          <w:sz w:val="28"/>
          <w:szCs w:val="28"/>
        </w:rPr>
        <w:t xml:space="preserve">. </w:t>
      </w:r>
      <w:r w:rsidR="44BBA057" w:rsidRPr="3B5DBD47">
        <w:rPr>
          <w:rFonts w:ascii="Times New Roman" w:hAnsi="Times New Roman" w:cs="Times New Roman"/>
          <w:sz w:val="28"/>
          <w:szCs w:val="28"/>
        </w:rPr>
        <w:t>Uzlabojot minēto kontrolējošo institūciju sadarbību epidemioloģiskās drošības kontroles jomā, nodrošinot s</w:t>
      </w:r>
      <w:r w:rsidR="45351DBD" w:rsidRPr="3B5DBD47">
        <w:rPr>
          <w:rFonts w:ascii="Times New Roman" w:hAnsi="Times New Roman" w:cs="Times New Roman"/>
          <w:sz w:val="28"/>
          <w:szCs w:val="28"/>
        </w:rPr>
        <w:t>avstarpēju informācijas apmaiņu un veicinot sadarbību ar policiju</w:t>
      </w:r>
      <w:r w:rsidR="007755F3">
        <w:rPr>
          <w:rFonts w:ascii="Times New Roman" w:hAnsi="Times New Roman" w:cs="Times New Roman"/>
          <w:sz w:val="28"/>
          <w:szCs w:val="28"/>
        </w:rPr>
        <w:t>,</w:t>
      </w:r>
      <w:r w:rsidR="45351DBD" w:rsidRPr="3B5DBD47">
        <w:rPr>
          <w:rFonts w:ascii="Times New Roman" w:hAnsi="Times New Roman" w:cs="Times New Roman"/>
          <w:sz w:val="28"/>
          <w:szCs w:val="28"/>
        </w:rPr>
        <w:t xml:space="preserve"> ir iespējams panākt daudz plašākus kontroles pasākumus un efektīvāku da</w:t>
      </w:r>
      <w:r w:rsidR="0D88FE8F" w:rsidRPr="3B5DBD47">
        <w:rPr>
          <w:rFonts w:ascii="Times New Roman" w:hAnsi="Times New Roman" w:cs="Times New Roman"/>
          <w:sz w:val="28"/>
          <w:szCs w:val="28"/>
        </w:rPr>
        <w:t>žā</w:t>
      </w:r>
      <w:r w:rsidR="45351DBD" w:rsidRPr="3B5DBD47">
        <w:rPr>
          <w:rFonts w:ascii="Times New Roman" w:hAnsi="Times New Roman" w:cs="Times New Roman"/>
          <w:sz w:val="28"/>
          <w:szCs w:val="28"/>
        </w:rPr>
        <w:t>du iestā</w:t>
      </w:r>
      <w:r w:rsidR="28AA3E25" w:rsidRPr="3B5DBD47">
        <w:rPr>
          <w:rFonts w:ascii="Times New Roman" w:hAnsi="Times New Roman" w:cs="Times New Roman"/>
          <w:sz w:val="28"/>
          <w:szCs w:val="28"/>
        </w:rPr>
        <w:t>žu resursu izmantošanu epidemioloģiskās drošības kontrolē.</w:t>
      </w:r>
    </w:p>
    <w:p w14:paraId="5494B5A2" w14:textId="235EF68A" w:rsidR="00736551" w:rsidRDefault="00736551" w:rsidP="00CC681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Kopumā, izvērtējot </w:t>
      </w:r>
      <w:r w:rsidRPr="00736551">
        <w:rPr>
          <w:rFonts w:ascii="Times New Roman" w:hAnsi="Times New Roman" w:cs="Times New Roman"/>
          <w:sz w:val="28"/>
          <w:szCs w:val="28"/>
        </w:rPr>
        <w:t xml:space="preserve">Latvijas līdzšinējo epidemioloģisko pasākumu </w:t>
      </w:r>
      <w:proofErr w:type="spellStart"/>
      <w:r w:rsidRPr="00736551">
        <w:rPr>
          <w:rFonts w:ascii="Times New Roman" w:hAnsi="Times New Roman" w:cs="Times New Roman"/>
          <w:sz w:val="28"/>
          <w:szCs w:val="28"/>
        </w:rPr>
        <w:t>rīcībpolitiku</w:t>
      </w:r>
      <w:proofErr w:type="spellEnd"/>
      <w:r>
        <w:rPr>
          <w:rFonts w:ascii="Times New Roman" w:hAnsi="Times New Roman" w:cs="Times New Roman"/>
          <w:sz w:val="28"/>
          <w:szCs w:val="28"/>
        </w:rPr>
        <w:t xml:space="preserve">, uzsverami sekojoši secinājumi: </w:t>
      </w:r>
    </w:p>
    <w:p w14:paraId="576133A0" w14:textId="3F0A6758" w:rsidR="3E7317EC" w:rsidRDefault="02AD3419" w:rsidP="00843F50">
      <w:pPr>
        <w:spacing w:after="0" w:line="240" w:lineRule="auto"/>
        <w:ind w:firstLine="720"/>
        <w:jc w:val="both"/>
        <w:rPr>
          <w:rFonts w:ascii="Times New Roman" w:eastAsia="Times New Roman" w:hAnsi="Times New Roman" w:cs="Times New Roman"/>
          <w:sz w:val="28"/>
          <w:szCs w:val="28"/>
        </w:rPr>
      </w:pPr>
      <w:r w:rsidRPr="35AEF656">
        <w:rPr>
          <w:rFonts w:ascii="Times New Roman" w:eastAsia="Times New Roman" w:hAnsi="Times New Roman" w:cs="Times New Roman"/>
          <w:b/>
          <w:bCs/>
          <w:sz w:val="28"/>
          <w:szCs w:val="28"/>
        </w:rPr>
        <w:t>1.</w:t>
      </w:r>
      <w:r w:rsidR="00FD3948">
        <w:rPr>
          <w:rFonts w:ascii="Times New Roman" w:eastAsia="Times New Roman" w:hAnsi="Times New Roman" w:cs="Times New Roman"/>
          <w:b/>
          <w:bCs/>
          <w:sz w:val="28"/>
          <w:szCs w:val="28"/>
        </w:rPr>
        <w:t> </w:t>
      </w:r>
      <w:r w:rsidRPr="35AEF656">
        <w:rPr>
          <w:rFonts w:ascii="Times New Roman" w:eastAsia="Times New Roman" w:hAnsi="Times New Roman" w:cs="Times New Roman"/>
          <w:b/>
          <w:bCs/>
          <w:sz w:val="28"/>
          <w:szCs w:val="28"/>
        </w:rPr>
        <w:t>Epidemioloģiskie ierobežojumi paši neaptur vīrusu, to aptur sabiedrības uzvedības maiņa</w:t>
      </w:r>
      <w:r w:rsidRPr="006501D6">
        <w:rPr>
          <w:rFonts w:ascii="Times New Roman" w:eastAsia="Times New Roman" w:hAnsi="Times New Roman" w:cs="Times New Roman"/>
          <w:sz w:val="28"/>
          <w:szCs w:val="28"/>
        </w:rPr>
        <w:t>.</w:t>
      </w:r>
      <w:r w:rsidRPr="35AEF656">
        <w:rPr>
          <w:rFonts w:ascii="Times New Roman" w:eastAsia="Times New Roman" w:hAnsi="Times New Roman" w:cs="Times New Roman"/>
          <w:sz w:val="28"/>
          <w:szCs w:val="28"/>
        </w:rPr>
        <w:t xml:space="preserve"> </w:t>
      </w:r>
      <w:r w:rsidR="35095ABF" w:rsidRPr="35AEF656">
        <w:rPr>
          <w:rFonts w:ascii="Times New Roman" w:eastAsia="Times New Roman" w:hAnsi="Times New Roman" w:cs="Times New Roman"/>
          <w:sz w:val="28"/>
          <w:szCs w:val="28"/>
        </w:rPr>
        <w:t>Covid-19 infekcijas ierobežošanas n</w:t>
      </w:r>
      <w:r w:rsidR="5CEC1844" w:rsidRPr="35AEF656">
        <w:rPr>
          <w:rFonts w:ascii="Times New Roman" w:eastAsia="Times New Roman" w:hAnsi="Times New Roman" w:cs="Times New Roman"/>
          <w:sz w:val="28"/>
          <w:szCs w:val="28"/>
        </w:rPr>
        <w:t>efarm</w:t>
      </w:r>
      <w:r w:rsidR="2259C9B5" w:rsidRPr="35AEF656">
        <w:rPr>
          <w:rFonts w:ascii="Times New Roman" w:eastAsia="Times New Roman" w:hAnsi="Times New Roman" w:cs="Times New Roman"/>
          <w:sz w:val="28"/>
          <w:szCs w:val="28"/>
        </w:rPr>
        <w:t>a</w:t>
      </w:r>
      <w:r w:rsidR="6FA02A21" w:rsidRPr="35AEF656">
        <w:rPr>
          <w:rFonts w:ascii="Times New Roman" w:eastAsia="Times New Roman" w:hAnsi="Times New Roman" w:cs="Times New Roman"/>
          <w:sz w:val="28"/>
          <w:szCs w:val="28"/>
        </w:rPr>
        <w:t>kol</w:t>
      </w:r>
      <w:r w:rsidR="6BA9745D" w:rsidRPr="35AEF656">
        <w:rPr>
          <w:rFonts w:ascii="Times New Roman" w:eastAsia="Times New Roman" w:hAnsi="Times New Roman" w:cs="Times New Roman"/>
          <w:sz w:val="28"/>
          <w:szCs w:val="28"/>
        </w:rPr>
        <w:t>o</w:t>
      </w:r>
      <w:r w:rsidR="6FA02A21" w:rsidRPr="35AEF656">
        <w:rPr>
          <w:rFonts w:ascii="Times New Roman" w:eastAsia="Times New Roman" w:hAnsi="Times New Roman" w:cs="Times New Roman"/>
          <w:sz w:val="28"/>
          <w:szCs w:val="28"/>
        </w:rPr>
        <w:t>ģisk</w:t>
      </w:r>
      <w:r w:rsidR="70319ED4" w:rsidRPr="35AEF656">
        <w:rPr>
          <w:rFonts w:ascii="Times New Roman" w:eastAsia="Times New Roman" w:hAnsi="Times New Roman" w:cs="Times New Roman"/>
          <w:sz w:val="28"/>
          <w:szCs w:val="28"/>
        </w:rPr>
        <w:t xml:space="preserve">o pasākumu </w:t>
      </w:r>
      <w:r w:rsidR="46B7B7E3" w:rsidRPr="35AEF656">
        <w:rPr>
          <w:rFonts w:ascii="Times New Roman" w:eastAsia="Times New Roman" w:hAnsi="Times New Roman" w:cs="Times New Roman"/>
          <w:sz w:val="28"/>
          <w:szCs w:val="28"/>
        </w:rPr>
        <w:t xml:space="preserve">būtība </w:t>
      </w:r>
      <w:r w:rsidR="70319ED4" w:rsidRPr="35AEF656">
        <w:rPr>
          <w:rFonts w:ascii="Times New Roman" w:eastAsia="Times New Roman" w:hAnsi="Times New Roman" w:cs="Times New Roman"/>
          <w:sz w:val="28"/>
          <w:szCs w:val="28"/>
        </w:rPr>
        <w:t>ir samazināt inficēšan</w:t>
      </w:r>
      <w:r w:rsidR="00BE7F8A">
        <w:rPr>
          <w:rFonts w:ascii="Times New Roman" w:eastAsia="Times New Roman" w:hAnsi="Times New Roman" w:cs="Times New Roman"/>
          <w:sz w:val="28"/>
          <w:szCs w:val="28"/>
        </w:rPr>
        <w:t>ā</w:t>
      </w:r>
      <w:r w:rsidR="70319ED4" w:rsidRPr="35AEF656">
        <w:rPr>
          <w:rFonts w:ascii="Times New Roman" w:eastAsia="Times New Roman" w:hAnsi="Times New Roman" w:cs="Times New Roman"/>
          <w:sz w:val="28"/>
          <w:szCs w:val="28"/>
        </w:rPr>
        <w:t xml:space="preserve">s iespējas, samazinot cilvēku kontaktu skaitu, kuru laikā </w:t>
      </w:r>
      <w:r w:rsidR="753760C3" w:rsidRPr="35AEF656">
        <w:rPr>
          <w:rFonts w:ascii="Times New Roman" w:eastAsia="Times New Roman" w:hAnsi="Times New Roman" w:cs="Times New Roman"/>
          <w:sz w:val="28"/>
          <w:szCs w:val="28"/>
        </w:rPr>
        <w:t xml:space="preserve">var notikt inficēšanās, </w:t>
      </w:r>
      <w:r w:rsidR="70319ED4" w:rsidRPr="35AEF656">
        <w:rPr>
          <w:rFonts w:ascii="Times New Roman" w:eastAsia="Times New Roman" w:hAnsi="Times New Roman" w:cs="Times New Roman"/>
          <w:sz w:val="28"/>
          <w:szCs w:val="28"/>
        </w:rPr>
        <w:t>kā arī samazināt risku situācij</w:t>
      </w:r>
      <w:r w:rsidR="18E2DACB" w:rsidRPr="35AEF656">
        <w:rPr>
          <w:rFonts w:ascii="Times New Roman" w:eastAsia="Times New Roman" w:hAnsi="Times New Roman" w:cs="Times New Roman"/>
          <w:sz w:val="28"/>
          <w:szCs w:val="28"/>
        </w:rPr>
        <w:t>ās, kurās kontakti ir neizbēgami.</w:t>
      </w:r>
      <w:r w:rsidR="6224AA04" w:rsidRPr="35AEF656">
        <w:rPr>
          <w:rFonts w:ascii="Times New Roman" w:eastAsia="Times New Roman" w:hAnsi="Times New Roman" w:cs="Times New Roman"/>
          <w:sz w:val="28"/>
          <w:szCs w:val="28"/>
        </w:rPr>
        <w:t xml:space="preserve"> </w:t>
      </w:r>
      <w:r w:rsidR="055C9D15" w:rsidRPr="35AEF656">
        <w:rPr>
          <w:rFonts w:ascii="Times New Roman" w:eastAsia="Times New Roman" w:hAnsi="Times New Roman" w:cs="Times New Roman"/>
          <w:b/>
          <w:bCs/>
          <w:sz w:val="28"/>
          <w:szCs w:val="28"/>
        </w:rPr>
        <w:t>Š</w:t>
      </w:r>
      <w:r w:rsidR="6224AA04" w:rsidRPr="35AEF656">
        <w:rPr>
          <w:rFonts w:ascii="Times New Roman" w:eastAsia="Times New Roman" w:hAnsi="Times New Roman" w:cs="Times New Roman"/>
          <w:b/>
          <w:bCs/>
          <w:sz w:val="28"/>
          <w:szCs w:val="28"/>
        </w:rPr>
        <w:t xml:space="preserve">o pasākumu </w:t>
      </w:r>
      <w:r w:rsidR="672A6BF3" w:rsidRPr="35AEF656">
        <w:rPr>
          <w:rFonts w:ascii="Times New Roman" w:eastAsia="Times New Roman" w:hAnsi="Times New Roman" w:cs="Times New Roman"/>
          <w:b/>
          <w:bCs/>
          <w:sz w:val="28"/>
          <w:szCs w:val="28"/>
        </w:rPr>
        <w:t>galvenais mērķis ir mainīt cilvēku uzvedību, rosinot tos samazināt kontaktu skaitu,</w:t>
      </w:r>
      <w:r w:rsidR="3E95170C" w:rsidRPr="35AEF656">
        <w:rPr>
          <w:rFonts w:ascii="Times New Roman" w:eastAsia="Times New Roman" w:hAnsi="Times New Roman" w:cs="Times New Roman"/>
          <w:b/>
          <w:bCs/>
          <w:sz w:val="28"/>
          <w:szCs w:val="28"/>
        </w:rPr>
        <w:t xml:space="preserve"> samazinot iespējas </w:t>
      </w:r>
      <w:r w:rsidR="3F03DFB6" w:rsidRPr="35AEF656">
        <w:rPr>
          <w:rFonts w:ascii="Times New Roman" w:eastAsia="Times New Roman" w:hAnsi="Times New Roman" w:cs="Times New Roman"/>
          <w:b/>
          <w:bCs/>
          <w:sz w:val="28"/>
          <w:szCs w:val="28"/>
        </w:rPr>
        <w:t>kontaktēties</w:t>
      </w:r>
      <w:r w:rsidR="3E95170C" w:rsidRPr="35AEF656">
        <w:rPr>
          <w:rFonts w:ascii="Times New Roman" w:eastAsia="Times New Roman" w:hAnsi="Times New Roman" w:cs="Times New Roman"/>
          <w:b/>
          <w:bCs/>
          <w:sz w:val="28"/>
          <w:szCs w:val="28"/>
        </w:rPr>
        <w:t>,</w:t>
      </w:r>
      <w:r w:rsidR="672A6BF3" w:rsidRPr="35AEF656">
        <w:rPr>
          <w:rFonts w:ascii="Times New Roman" w:eastAsia="Times New Roman" w:hAnsi="Times New Roman" w:cs="Times New Roman"/>
          <w:b/>
          <w:bCs/>
          <w:sz w:val="28"/>
          <w:szCs w:val="28"/>
        </w:rPr>
        <w:t xml:space="preserve"> kā arī </w:t>
      </w:r>
      <w:r w:rsidR="4CD21D14" w:rsidRPr="35AEF656">
        <w:rPr>
          <w:rFonts w:ascii="Times New Roman" w:eastAsia="Times New Roman" w:hAnsi="Times New Roman" w:cs="Times New Roman"/>
          <w:b/>
          <w:bCs/>
          <w:sz w:val="28"/>
          <w:szCs w:val="28"/>
        </w:rPr>
        <w:t xml:space="preserve">rosinot </w:t>
      </w:r>
      <w:r w:rsidR="672A6BF3" w:rsidRPr="35AEF656">
        <w:rPr>
          <w:rFonts w:ascii="Times New Roman" w:eastAsia="Times New Roman" w:hAnsi="Times New Roman" w:cs="Times New Roman"/>
          <w:b/>
          <w:bCs/>
          <w:sz w:val="28"/>
          <w:szCs w:val="28"/>
        </w:rPr>
        <w:t>kontaktu laikā ievērot drošības prasības</w:t>
      </w:r>
      <w:r w:rsidR="672A6BF3" w:rsidRPr="00CD7FEB">
        <w:rPr>
          <w:rFonts w:ascii="Times New Roman" w:eastAsia="Times New Roman" w:hAnsi="Times New Roman" w:cs="Times New Roman"/>
          <w:sz w:val="28"/>
          <w:szCs w:val="28"/>
        </w:rPr>
        <w:t>.</w:t>
      </w:r>
      <w:r w:rsidR="672A6BF3" w:rsidRPr="35AEF656">
        <w:rPr>
          <w:rFonts w:ascii="Times New Roman" w:eastAsia="Times New Roman" w:hAnsi="Times New Roman" w:cs="Times New Roman"/>
          <w:sz w:val="28"/>
          <w:szCs w:val="28"/>
        </w:rPr>
        <w:t xml:space="preserve"> Līdz ar to </w:t>
      </w:r>
      <w:r w:rsidR="5C937792" w:rsidRPr="35AEF656">
        <w:rPr>
          <w:rFonts w:ascii="Times New Roman" w:eastAsia="Times New Roman" w:hAnsi="Times New Roman" w:cs="Times New Roman"/>
          <w:sz w:val="28"/>
          <w:szCs w:val="28"/>
        </w:rPr>
        <w:t xml:space="preserve">epidemioloģisko ierobežojumu efektivitāte </w:t>
      </w:r>
      <w:r w:rsidR="2E70F24F" w:rsidRPr="35AEF656">
        <w:rPr>
          <w:rFonts w:ascii="Times New Roman" w:eastAsia="Times New Roman" w:hAnsi="Times New Roman" w:cs="Times New Roman"/>
          <w:sz w:val="28"/>
          <w:szCs w:val="28"/>
        </w:rPr>
        <w:t xml:space="preserve">galvenokārt </w:t>
      </w:r>
      <w:r w:rsidR="5C937792" w:rsidRPr="35AEF656">
        <w:rPr>
          <w:rFonts w:ascii="Times New Roman" w:eastAsia="Times New Roman" w:hAnsi="Times New Roman" w:cs="Times New Roman"/>
          <w:sz w:val="28"/>
          <w:szCs w:val="28"/>
        </w:rPr>
        <w:t>ir atkarīga no tā, vai sabiedrība un indivīdi ir gatavi attiecīgajā veidā mainīt savu uzvedību.</w:t>
      </w:r>
    </w:p>
    <w:p w14:paraId="58E0F604" w14:textId="0726A774" w:rsidR="3E7317EC" w:rsidRDefault="0EEF621E" w:rsidP="00843F50">
      <w:pPr>
        <w:spacing w:after="0" w:line="240" w:lineRule="auto"/>
        <w:ind w:firstLine="720"/>
        <w:jc w:val="both"/>
        <w:rPr>
          <w:rFonts w:ascii="Times New Roman" w:eastAsia="Times New Roman" w:hAnsi="Times New Roman" w:cs="Times New Roman"/>
          <w:sz w:val="28"/>
          <w:szCs w:val="28"/>
        </w:rPr>
      </w:pPr>
      <w:r w:rsidRPr="35AEF656">
        <w:rPr>
          <w:rFonts w:ascii="Times New Roman" w:eastAsia="Times New Roman" w:hAnsi="Times New Roman" w:cs="Times New Roman"/>
          <w:sz w:val="28"/>
          <w:szCs w:val="28"/>
        </w:rPr>
        <w:t xml:space="preserve">Ņemot vērā, ka vīrusa izplatīšanos apstādina </w:t>
      </w:r>
      <w:r w:rsidR="751E6422" w:rsidRPr="35AEF656">
        <w:rPr>
          <w:rFonts w:ascii="Times New Roman" w:eastAsia="Times New Roman" w:hAnsi="Times New Roman" w:cs="Times New Roman"/>
          <w:sz w:val="28"/>
          <w:szCs w:val="28"/>
        </w:rPr>
        <w:t xml:space="preserve">nevis epidemioloģiskās drošības pasākumi paši par sevi, bet gan </w:t>
      </w:r>
      <w:r w:rsidRPr="35AEF656">
        <w:rPr>
          <w:rFonts w:ascii="Times New Roman" w:eastAsia="Times New Roman" w:hAnsi="Times New Roman" w:cs="Times New Roman"/>
          <w:sz w:val="28"/>
          <w:szCs w:val="28"/>
        </w:rPr>
        <w:t xml:space="preserve">cilvēku uzvedība, izvairoties no kontaktiem vai to laikā ievērojot drošības prasības, rezultātu var panākt tikai tad, ja sabiedrība iesaistās un ievēro </w:t>
      </w:r>
      <w:r w:rsidR="72FB07F2" w:rsidRPr="35AEF656">
        <w:rPr>
          <w:rFonts w:ascii="Times New Roman" w:eastAsia="Times New Roman" w:hAnsi="Times New Roman" w:cs="Times New Roman"/>
          <w:sz w:val="28"/>
          <w:szCs w:val="28"/>
        </w:rPr>
        <w:t>ierobežojumus</w:t>
      </w:r>
      <w:r w:rsidRPr="35AEF656">
        <w:rPr>
          <w:rFonts w:ascii="Times New Roman" w:eastAsia="Times New Roman" w:hAnsi="Times New Roman" w:cs="Times New Roman"/>
          <w:sz w:val="28"/>
          <w:szCs w:val="28"/>
        </w:rPr>
        <w:t xml:space="preserve">. Pasākumiem bez sabiedrības atbalsta un </w:t>
      </w:r>
      <w:r w:rsidR="7A8ACF5C" w:rsidRPr="35AEF656">
        <w:rPr>
          <w:rFonts w:ascii="Times New Roman" w:eastAsia="Times New Roman" w:hAnsi="Times New Roman" w:cs="Times New Roman"/>
          <w:sz w:val="28"/>
          <w:szCs w:val="28"/>
        </w:rPr>
        <w:t>paš</w:t>
      </w:r>
      <w:r w:rsidRPr="35AEF656">
        <w:rPr>
          <w:rFonts w:ascii="Times New Roman" w:eastAsia="Times New Roman" w:hAnsi="Times New Roman" w:cs="Times New Roman"/>
          <w:sz w:val="28"/>
          <w:szCs w:val="28"/>
        </w:rPr>
        <w:t xml:space="preserve">kontroles </w:t>
      </w:r>
      <w:r w:rsidR="5EE40036" w:rsidRPr="35AEF656">
        <w:rPr>
          <w:rFonts w:ascii="Times New Roman" w:eastAsia="Times New Roman" w:hAnsi="Times New Roman" w:cs="Times New Roman"/>
          <w:sz w:val="28"/>
          <w:szCs w:val="28"/>
        </w:rPr>
        <w:t xml:space="preserve">ir vāji </w:t>
      </w:r>
      <w:r w:rsidRPr="35AEF656">
        <w:rPr>
          <w:rFonts w:ascii="Times New Roman" w:eastAsia="Times New Roman" w:hAnsi="Times New Roman" w:cs="Times New Roman"/>
          <w:sz w:val="28"/>
          <w:szCs w:val="28"/>
        </w:rPr>
        <w:t>rezultāt</w:t>
      </w:r>
      <w:r w:rsidR="4643B4EC" w:rsidRPr="35AEF656">
        <w:rPr>
          <w:rFonts w:ascii="Times New Roman" w:eastAsia="Times New Roman" w:hAnsi="Times New Roman" w:cs="Times New Roman"/>
          <w:sz w:val="28"/>
          <w:szCs w:val="28"/>
        </w:rPr>
        <w:t>i</w:t>
      </w:r>
      <w:r w:rsidRPr="35AEF656">
        <w:rPr>
          <w:rFonts w:ascii="Times New Roman" w:eastAsia="Times New Roman" w:hAnsi="Times New Roman" w:cs="Times New Roman"/>
          <w:sz w:val="28"/>
          <w:szCs w:val="28"/>
        </w:rPr>
        <w:t>.</w:t>
      </w:r>
      <w:r w:rsidR="26802384" w:rsidRPr="35AEF656">
        <w:rPr>
          <w:rFonts w:ascii="Times New Roman" w:eastAsia="Times New Roman" w:hAnsi="Times New Roman" w:cs="Times New Roman"/>
          <w:sz w:val="28"/>
          <w:szCs w:val="28"/>
        </w:rPr>
        <w:t xml:space="preserve"> Savukārt labi rezultāti ir tad, ja sabiedrība izprot ierobežošanas mērķ</w:t>
      </w:r>
      <w:r w:rsidR="0C392C81" w:rsidRPr="35AEF656">
        <w:rPr>
          <w:rFonts w:ascii="Times New Roman" w:eastAsia="Times New Roman" w:hAnsi="Times New Roman" w:cs="Times New Roman"/>
          <w:sz w:val="28"/>
          <w:szCs w:val="28"/>
        </w:rPr>
        <w:t>i</w:t>
      </w:r>
      <w:r w:rsidR="26802384" w:rsidRPr="35AEF656">
        <w:rPr>
          <w:rFonts w:ascii="Times New Roman" w:eastAsia="Times New Roman" w:hAnsi="Times New Roman" w:cs="Times New Roman"/>
          <w:sz w:val="28"/>
          <w:szCs w:val="28"/>
        </w:rPr>
        <w:t>, piekrīt ta</w:t>
      </w:r>
      <w:r w:rsidR="005F229F">
        <w:rPr>
          <w:rFonts w:ascii="Times New Roman" w:eastAsia="Times New Roman" w:hAnsi="Times New Roman" w:cs="Times New Roman"/>
          <w:sz w:val="28"/>
          <w:szCs w:val="28"/>
        </w:rPr>
        <w:t>m</w:t>
      </w:r>
      <w:r w:rsidR="26802384" w:rsidRPr="35AEF656">
        <w:rPr>
          <w:rFonts w:ascii="Times New Roman" w:eastAsia="Times New Roman" w:hAnsi="Times New Roman" w:cs="Times New Roman"/>
          <w:sz w:val="28"/>
          <w:szCs w:val="28"/>
        </w:rPr>
        <w:t xml:space="preserve"> un mobilizējas, atturoties no kontaktiem vai </w:t>
      </w:r>
      <w:r w:rsidR="6B8B9F19" w:rsidRPr="35AEF656">
        <w:rPr>
          <w:rFonts w:ascii="Times New Roman" w:eastAsia="Times New Roman" w:hAnsi="Times New Roman" w:cs="Times New Roman"/>
          <w:sz w:val="28"/>
          <w:szCs w:val="28"/>
        </w:rPr>
        <w:t xml:space="preserve">to laikā </w:t>
      </w:r>
      <w:r w:rsidR="26802384" w:rsidRPr="35AEF656">
        <w:rPr>
          <w:rFonts w:ascii="Times New Roman" w:eastAsia="Times New Roman" w:hAnsi="Times New Roman" w:cs="Times New Roman"/>
          <w:sz w:val="28"/>
          <w:szCs w:val="28"/>
        </w:rPr>
        <w:t>uzmanoties</w:t>
      </w:r>
      <w:r w:rsidR="12904BE9" w:rsidRPr="35AEF656">
        <w:rPr>
          <w:rFonts w:ascii="Times New Roman" w:eastAsia="Times New Roman" w:hAnsi="Times New Roman" w:cs="Times New Roman"/>
          <w:sz w:val="28"/>
          <w:szCs w:val="28"/>
        </w:rPr>
        <w:t>, panākot vīrusa izplatīšanās palēnināšanos</w:t>
      </w:r>
      <w:r w:rsidR="26802384" w:rsidRPr="35AEF656">
        <w:rPr>
          <w:rFonts w:ascii="Times New Roman" w:eastAsia="Times New Roman" w:hAnsi="Times New Roman" w:cs="Times New Roman"/>
          <w:sz w:val="28"/>
          <w:szCs w:val="28"/>
        </w:rPr>
        <w:t>.</w:t>
      </w:r>
    </w:p>
    <w:p w14:paraId="5A81B67F" w14:textId="2E9119AD" w:rsidR="3E7317EC" w:rsidRDefault="7F72CC59" w:rsidP="002A17FA">
      <w:pPr>
        <w:spacing w:after="0" w:line="240" w:lineRule="auto"/>
        <w:ind w:firstLine="720"/>
        <w:jc w:val="both"/>
        <w:rPr>
          <w:rFonts w:ascii="Times New Roman" w:eastAsia="Times New Roman" w:hAnsi="Times New Roman" w:cs="Times New Roman"/>
          <w:sz w:val="28"/>
          <w:szCs w:val="28"/>
        </w:rPr>
      </w:pPr>
      <w:r w:rsidRPr="35AEF656">
        <w:rPr>
          <w:rFonts w:ascii="Times New Roman" w:eastAsia="Times New Roman" w:hAnsi="Times New Roman" w:cs="Times New Roman"/>
          <w:b/>
          <w:bCs/>
          <w:sz w:val="28"/>
          <w:szCs w:val="28"/>
        </w:rPr>
        <w:t>2.</w:t>
      </w:r>
      <w:r w:rsidR="00FA7FE7">
        <w:rPr>
          <w:rFonts w:ascii="Times New Roman" w:eastAsia="Times New Roman" w:hAnsi="Times New Roman" w:cs="Times New Roman"/>
          <w:b/>
          <w:bCs/>
          <w:sz w:val="28"/>
          <w:szCs w:val="28"/>
        </w:rPr>
        <w:t> </w:t>
      </w:r>
      <w:r w:rsidRPr="35AEF656">
        <w:rPr>
          <w:rFonts w:ascii="Times New Roman" w:eastAsia="Times New Roman" w:hAnsi="Times New Roman" w:cs="Times New Roman"/>
          <w:b/>
          <w:bCs/>
          <w:sz w:val="28"/>
          <w:szCs w:val="28"/>
        </w:rPr>
        <w:t>S</w:t>
      </w:r>
      <w:r w:rsidR="357DE8EA" w:rsidRPr="35AEF656">
        <w:rPr>
          <w:rFonts w:ascii="Times New Roman" w:eastAsia="Times New Roman" w:hAnsi="Times New Roman" w:cs="Times New Roman"/>
          <w:b/>
          <w:bCs/>
          <w:sz w:val="28"/>
          <w:szCs w:val="28"/>
        </w:rPr>
        <w:t>trukturēta, apņēmīga valdības rīcība, kopīgi ar uzņēmējiem un sabiedrību</w:t>
      </w:r>
      <w:r w:rsidR="0342878C" w:rsidRPr="35AEF656">
        <w:rPr>
          <w:rFonts w:ascii="Times New Roman" w:eastAsia="Times New Roman" w:hAnsi="Times New Roman" w:cs="Times New Roman"/>
          <w:sz w:val="28"/>
          <w:szCs w:val="28"/>
        </w:rPr>
        <w:t xml:space="preserve"> ir nepieciešama, lai panāktu sabiedrības un indivīdu mobilizāciju</w:t>
      </w:r>
      <w:r w:rsidR="357DE8EA" w:rsidRPr="35AEF656">
        <w:rPr>
          <w:rFonts w:ascii="Times New Roman" w:eastAsia="Times New Roman" w:hAnsi="Times New Roman" w:cs="Times New Roman"/>
          <w:sz w:val="28"/>
          <w:szCs w:val="28"/>
        </w:rPr>
        <w:t xml:space="preserve">. </w:t>
      </w:r>
      <w:r w:rsidR="3CD1DC3B" w:rsidRPr="35AEF656">
        <w:rPr>
          <w:rFonts w:ascii="Times New Roman" w:eastAsia="Times New Roman" w:hAnsi="Times New Roman" w:cs="Times New Roman"/>
          <w:sz w:val="28"/>
          <w:szCs w:val="28"/>
        </w:rPr>
        <w:t>Sabiedrības mobilizācij</w:t>
      </w:r>
      <w:r w:rsidR="51BAA11E" w:rsidRPr="35AEF656">
        <w:rPr>
          <w:rFonts w:ascii="Times New Roman" w:eastAsia="Times New Roman" w:hAnsi="Times New Roman" w:cs="Times New Roman"/>
          <w:sz w:val="28"/>
          <w:szCs w:val="28"/>
        </w:rPr>
        <w:t>u sekmē visu iesaistīto pušu koherenta komunikācija</w:t>
      </w:r>
      <w:r w:rsidR="1BAD17EA" w:rsidRPr="35AEF656">
        <w:rPr>
          <w:rFonts w:ascii="Times New Roman" w:eastAsia="Times New Roman" w:hAnsi="Times New Roman" w:cs="Times New Roman"/>
          <w:sz w:val="28"/>
          <w:szCs w:val="28"/>
        </w:rPr>
        <w:t xml:space="preserve"> un rīcība</w:t>
      </w:r>
      <w:r w:rsidR="51BAA11E" w:rsidRPr="35AEF656">
        <w:rPr>
          <w:rFonts w:ascii="Times New Roman" w:eastAsia="Times New Roman" w:hAnsi="Times New Roman" w:cs="Times New Roman"/>
          <w:sz w:val="28"/>
          <w:szCs w:val="28"/>
        </w:rPr>
        <w:t xml:space="preserve">, skaidrojot un </w:t>
      </w:r>
      <w:r w:rsidR="33B5103A" w:rsidRPr="35AEF656">
        <w:rPr>
          <w:rFonts w:ascii="Times New Roman" w:eastAsia="Times New Roman" w:hAnsi="Times New Roman" w:cs="Times New Roman"/>
          <w:sz w:val="28"/>
          <w:szCs w:val="28"/>
        </w:rPr>
        <w:t>atbalstot nepieciešamību samazināt vīrusa izplatību.</w:t>
      </w:r>
      <w:r w:rsidR="1BA74D10" w:rsidRPr="35AEF656">
        <w:rPr>
          <w:rFonts w:ascii="Times New Roman" w:eastAsia="Times New Roman" w:hAnsi="Times New Roman" w:cs="Times New Roman"/>
          <w:sz w:val="28"/>
          <w:szCs w:val="28"/>
        </w:rPr>
        <w:t xml:space="preserve"> </w:t>
      </w:r>
      <w:r w:rsidR="39203D92" w:rsidRPr="35AEF656">
        <w:rPr>
          <w:rFonts w:ascii="Times New Roman" w:eastAsia="Times New Roman" w:hAnsi="Times New Roman" w:cs="Times New Roman"/>
          <w:b/>
          <w:bCs/>
          <w:sz w:val="28"/>
          <w:szCs w:val="28"/>
        </w:rPr>
        <w:t>Jāuztur vienota visu sektoru komunikācija</w:t>
      </w:r>
      <w:r w:rsidR="39203D92" w:rsidRPr="35AEF656">
        <w:rPr>
          <w:rFonts w:ascii="Times New Roman" w:eastAsia="Times New Roman" w:hAnsi="Times New Roman" w:cs="Times New Roman"/>
          <w:sz w:val="28"/>
          <w:szCs w:val="28"/>
        </w:rPr>
        <w:t xml:space="preserve"> par ieviestajiem epidemioloģiskās drošības pasākumiem, infekcijas izplatības riskiem, veicamajiem soļiem.</w:t>
      </w:r>
    </w:p>
    <w:p w14:paraId="70835CE8" w14:textId="7795BE9F" w:rsidR="3E7317EC" w:rsidRDefault="1BA74D10" w:rsidP="002A17FA">
      <w:pPr>
        <w:spacing w:after="0" w:line="240" w:lineRule="auto"/>
        <w:ind w:firstLine="720"/>
        <w:jc w:val="both"/>
        <w:rPr>
          <w:rFonts w:ascii="Times New Roman" w:eastAsia="Times New Roman" w:hAnsi="Times New Roman" w:cs="Times New Roman"/>
          <w:sz w:val="28"/>
          <w:szCs w:val="28"/>
        </w:rPr>
      </w:pPr>
      <w:r w:rsidRPr="35AEF656">
        <w:rPr>
          <w:rFonts w:ascii="Times New Roman" w:eastAsia="Times New Roman" w:hAnsi="Times New Roman" w:cs="Times New Roman"/>
          <w:sz w:val="28"/>
          <w:szCs w:val="28"/>
        </w:rPr>
        <w:t xml:space="preserve">Ja politisko vai ekonomisko interešu ietekmē tiek </w:t>
      </w:r>
      <w:r w:rsidR="52309A26" w:rsidRPr="35AEF656">
        <w:rPr>
          <w:rFonts w:ascii="Times New Roman" w:eastAsia="Times New Roman" w:hAnsi="Times New Roman" w:cs="Times New Roman"/>
          <w:sz w:val="28"/>
          <w:szCs w:val="28"/>
        </w:rPr>
        <w:t xml:space="preserve">uzturētas </w:t>
      </w:r>
      <w:r w:rsidRPr="35AEF656">
        <w:rPr>
          <w:rFonts w:ascii="Times New Roman" w:eastAsia="Times New Roman" w:hAnsi="Times New Roman" w:cs="Times New Roman"/>
          <w:sz w:val="28"/>
          <w:szCs w:val="28"/>
        </w:rPr>
        <w:t>alternatīv</w:t>
      </w:r>
      <w:r w:rsidR="7E3A2F3E" w:rsidRPr="35AEF656">
        <w:rPr>
          <w:rFonts w:ascii="Times New Roman" w:eastAsia="Times New Roman" w:hAnsi="Times New Roman" w:cs="Times New Roman"/>
          <w:sz w:val="28"/>
          <w:szCs w:val="28"/>
        </w:rPr>
        <w:t>as prasības</w:t>
      </w:r>
      <w:r w:rsidR="24871519" w:rsidRPr="35AEF656">
        <w:rPr>
          <w:rFonts w:ascii="Times New Roman" w:eastAsia="Times New Roman" w:hAnsi="Times New Roman" w:cs="Times New Roman"/>
          <w:sz w:val="28"/>
          <w:szCs w:val="28"/>
        </w:rPr>
        <w:t xml:space="preserve"> vai aktivitātes</w:t>
      </w:r>
      <w:r w:rsidR="7E3A2F3E" w:rsidRPr="35AEF656">
        <w:rPr>
          <w:rFonts w:ascii="Times New Roman" w:eastAsia="Times New Roman" w:hAnsi="Times New Roman" w:cs="Times New Roman"/>
          <w:sz w:val="28"/>
          <w:szCs w:val="28"/>
        </w:rPr>
        <w:t>,</w:t>
      </w:r>
      <w:r w:rsidR="306A0798" w:rsidRPr="35AEF656">
        <w:rPr>
          <w:rFonts w:ascii="Times New Roman" w:eastAsia="Times New Roman" w:hAnsi="Times New Roman" w:cs="Times New Roman"/>
          <w:sz w:val="28"/>
          <w:szCs w:val="28"/>
        </w:rPr>
        <w:t xml:space="preserve"> t.</w:t>
      </w:r>
      <w:r w:rsidR="00A20AEA">
        <w:rPr>
          <w:rFonts w:ascii="Times New Roman" w:eastAsia="Times New Roman" w:hAnsi="Times New Roman" w:cs="Times New Roman"/>
          <w:sz w:val="28"/>
          <w:szCs w:val="28"/>
        </w:rPr>
        <w:t> </w:t>
      </w:r>
      <w:r w:rsidR="306A0798" w:rsidRPr="35AEF656">
        <w:rPr>
          <w:rFonts w:ascii="Times New Roman" w:eastAsia="Times New Roman" w:hAnsi="Times New Roman" w:cs="Times New Roman"/>
          <w:sz w:val="28"/>
          <w:szCs w:val="28"/>
        </w:rPr>
        <w:t>sk. apšaubot nepieciešamību samazināt vīrusa izplatību,</w:t>
      </w:r>
      <w:r w:rsidR="7E3A2F3E" w:rsidRPr="35AEF656">
        <w:rPr>
          <w:rFonts w:ascii="Times New Roman" w:eastAsia="Times New Roman" w:hAnsi="Times New Roman" w:cs="Times New Roman"/>
          <w:sz w:val="28"/>
          <w:szCs w:val="28"/>
        </w:rPr>
        <w:t xml:space="preserve"> </w:t>
      </w:r>
      <w:r w:rsidR="7D318DFD" w:rsidRPr="35AEF656">
        <w:rPr>
          <w:rFonts w:ascii="Times New Roman" w:eastAsia="Times New Roman" w:hAnsi="Times New Roman" w:cs="Times New Roman"/>
          <w:sz w:val="28"/>
          <w:szCs w:val="28"/>
        </w:rPr>
        <w:t xml:space="preserve">tas ietekmē sabiedrības viedokli, </w:t>
      </w:r>
      <w:r w:rsidR="015EF089" w:rsidRPr="35AEF656">
        <w:rPr>
          <w:rFonts w:ascii="Times New Roman" w:eastAsia="Times New Roman" w:hAnsi="Times New Roman" w:cs="Times New Roman"/>
          <w:sz w:val="28"/>
          <w:szCs w:val="28"/>
        </w:rPr>
        <w:t xml:space="preserve">radot šaubas par pasākumu pareizību un par </w:t>
      </w:r>
      <w:r w:rsidR="69512D5E" w:rsidRPr="35AEF656">
        <w:rPr>
          <w:rFonts w:ascii="Times New Roman" w:eastAsia="Times New Roman" w:hAnsi="Times New Roman" w:cs="Times New Roman"/>
          <w:sz w:val="28"/>
          <w:szCs w:val="28"/>
        </w:rPr>
        <w:t>to</w:t>
      </w:r>
      <w:r w:rsidR="333DD950" w:rsidRPr="35AEF656">
        <w:rPr>
          <w:rFonts w:ascii="Times New Roman" w:eastAsia="Times New Roman" w:hAnsi="Times New Roman" w:cs="Times New Roman"/>
          <w:sz w:val="28"/>
          <w:szCs w:val="28"/>
        </w:rPr>
        <w:t>,</w:t>
      </w:r>
      <w:r w:rsidR="69512D5E" w:rsidRPr="35AEF656">
        <w:rPr>
          <w:rFonts w:ascii="Times New Roman" w:eastAsia="Times New Roman" w:hAnsi="Times New Roman" w:cs="Times New Roman"/>
          <w:sz w:val="28"/>
          <w:szCs w:val="28"/>
        </w:rPr>
        <w:t xml:space="preserve"> vai </w:t>
      </w:r>
      <w:r w:rsidR="015EF089" w:rsidRPr="35AEF656">
        <w:rPr>
          <w:rFonts w:ascii="Times New Roman" w:eastAsia="Times New Roman" w:hAnsi="Times New Roman" w:cs="Times New Roman"/>
          <w:sz w:val="28"/>
          <w:szCs w:val="28"/>
        </w:rPr>
        <w:t>valdība</w:t>
      </w:r>
      <w:r w:rsidR="7516EAE0" w:rsidRPr="35AEF656">
        <w:rPr>
          <w:rFonts w:ascii="Times New Roman" w:eastAsia="Times New Roman" w:hAnsi="Times New Roman" w:cs="Times New Roman"/>
          <w:sz w:val="28"/>
          <w:szCs w:val="28"/>
        </w:rPr>
        <w:t>i</w:t>
      </w:r>
      <w:r w:rsidR="015EF089" w:rsidRPr="35AEF656">
        <w:rPr>
          <w:rFonts w:ascii="Times New Roman" w:eastAsia="Times New Roman" w:hAnsi="Times New Roman" w:cs="Times New Roman"/>
          <w:sz w:val="28"/>
          <w:szCs w:val="28"/>
        </w:rPr>
        <w:t xml:space="preserve"> </w:t>
      </w:r>
      <w:r w:rsidR="106F7756" w:rsidRPr="35AEF656">
        <w:rPr>
          <w:rFonts w:ascii="Times New Roman" w:eastAsia="Times New Roman" w:hAnsi="Times New Roman" w:cs="Times New Roman"/>
          <w:sz w:val="28"/>
          <w:szCs w:val="28"/>
        </w:rPr>
        <w:t>ir skaidrs rīcības plāns. Attiecīgi s</w:t>
      </w:r>
      <w:r w:rsidR="7D318DFD" w:rsidRPr="35AEF656">
        <w:rPr>
          <w:rFonts w:ascii="Times New Roman" w:eastAsia="Times New Roman" w:hAnsi="Times New Roman" w:cs="Times New Roman"/>
          <w:sz w:val="28"/>
          <w:szCs w:val="28"/>
        </w:rPr>
        <w:t>amazin</w:t>
      </w:r>
      <w:r w:rsidR="48A39FF7" w:rsidRPr="35AEF656">
        <w:rPr>
          <w:rFonts w:ascii="Times New Roman" w:eastAsia="Times New Roman" w:hAnsi="Times New Roman" w:cs="Times New Roman"/>
          <w:sz w:val="28"/>
          <w:szCs w:val="28"/>
        </w:rPr>
        <w:t>ās</w:t>
      </w:r>
      <w:r w:rsidR="7D318DFD" w:rsidRPr="35AEF656">
        <w:rPr>
          <w:rFonts w:ascii="Times New Roman" w:eastAsia="Times New Roman" w:hAnsi="Times New Roman" w:cs="Times New Roman"/>
          <w:sz w:val="28"/>
          <w:szCs w:val="28"/>
        </w:rPr>
        <w:t xml:space="preserve"> </w:t>
      </w:r>
      <w:r w:rsidR="3799CBD8" w:rsidRPr="35AEF656">
        <w:rPr>
          <w:rFonts w:ascii="Times New Roman" w:eastAsia="Times New Roman" w:hAnsi="Times New Roman" w:cs="Times New Roman"/>
          <w:sz w:val="28"/>
          <w:szCs w:val="28"/>
        </w:rPr>
        <w:t>sabiedrības a</w:t>
      </w:r>
      <w:r w:rsidR="7D318DFD" w:rsidRPr="35AEF656">
        <w:rPr>
          <w:rFonts w:ascii="Times New Roman" w:eastAsia="Times New Roman" w:hAnsi="Times New Roman" w:cs="Times New Roman"/>
          <w:sz w:val="28"/>
          <w:szCs w:val="28"/>
        </w:rPr>
        <w:t>tbals</w:t>
      </w:r>
      <w:r w:rsidR="6C3D716F" w:rsidRPr="35AEF656">
        <w:rPr>
          <w:rFonts w:ascii="Times New Roman" w:eastAsia="Times New Roman" w:hAnsi="Times New Roman" w:cs="Times New Roman"/>
          <w:sz w:val="28"/>
          <w:szCs w:val="28"/>
        </w:rPr>
        <w:t>ts</w:t>
      </w:r>
      <w:r w:rsidR="7D318DFD" w:rsidRPr="35AEF656">
        <w:rPr>
          <w:rFonts w:ascii="Times New Roman" w:eastAsia="Times New Roman" w:hAnsi="Times New Roman" w:cs="Times New Roman"/>
          <w:sz w:val="28"/>
          <w:szCs w:val="28"/>
        </w:rPr>
        <w:t xml:space="preserve"> vīrusa ierobežošanai</w:t>
      </w:r>
      <w:r w:rsidR="65D7E79C" w:rsidRPr="35AEF656">
        <w:rPr>
          <w:rFonts w:ascii="Times New Roman" w:eastAsia="Times New Roman" w:hAnsi="Times New Roman" w:cs="Times New Roman"/>
          <w:sz w:val="28"/>
          <w:szCs w:val="28"/>
        </w:rPr>
        <w:t>,</w:t>
      </w:r>
      <w:r w:rsidR="5E677D14" w:rsidRPr="35AEF656">
        <w:rPr>
          <w:rFonts w:ascii="Times New Roman" w:eastAsia="Times New Roman" w:hAnsi="Times New Roman" w:cs="Times New Roman"/>
          <w:sz w:val="28"/>
          <w:szCs w:val="28"/>
        </w:rPr>
        <w:t xml:space="preserve"> un </w:t>
      </w:r>
      <w:r w:rsidR="7D318DFD" w:rsidRPr="35AEF656">
        <w:rPr>
          <w:rFonts w:ascii="Times New Roman" w:eastAsia="Times New Roman" w:hAnsi="Times New Roman" w:cs="Times New Roman"/>
          <w:sz w:val="28"/>
          <w:szCs w:val="28"/>
        </w:rPr>
        <w:t>vāj</w:t>
      </w:r>
      <w:r w:rsidR="1FDFF80C" w:rsidRPr="35AEF656">
        <w:rPr>
          <w:rFonts w:ascii="Times New Roman" w:eastAsia="Times New Roman" w:hAnsi="Times New Roman" w:cs="Times New Roman"/>
          <w:sz w:val="28"/>
          <w:szCs w:val="28"/>
        </w:rPr>
        <w:t>i</w:t>
      </w:r>
      <w:r w:rsidR="7D318DFD" w:rsidRPr="35AEF656">
        <w:rPr>
          <w:rFonts w:ascii="Times New Roman" w:eastAsia="Times New Roman" w:hAnsi="Times New Roman" w:cs="Times New Roman"/>
          <w:sz w:val="28"/>
          <w:szCs w:val="28"/>
        </w:rPr>
        <w:t>n</w:t>
      </w:r>
      <w:r w:rsidR="32212D9B" w:rsidRPr="35AEF656">
        <w:rPr>
          <w:rFonts w:ascii="Times New Roman" w:eastAsia="Times New Roman" w:hAnsi="Times New Roman" w:cs="Times New Roman"/>
          <w:sz w:val="28"/>
          <w:szCs w:val="28"/>
        </w:rPr>
        <w:t>ās</w:t>
      </w:r>
      <w:r w:rsidR="7D318DFD" w:rsidRPr="35AEF656">
        <w:rPr>
          <w:rFonts w:ascii="Times New Roman" w:eastAsia="Times New Roman" w:hAnsi="Times New Roman" w:cs="Times New Roman"/>
          <w:sz w:val="28"/>
          <w:szCs w:val="28"/>
        </w:rPr>
        <w:t xml:space="preserve"> sabiedrības mobilizācij</w:t>
      </w:r>
      <w:r w:rsidR="7D2F7CF2" w:rsidRPr="35AEF656">
        <w:rPr>
          <w:rFonts w:ascii="Times New Roman" w:eastAsia="Times New Roman" w:hAnsi="Times New Roman" w:cs="Times New Roman"/>
          <w:sz w:val="28"/>
          <w:szCs w:val="28"/>
        </w:rPr>
        <w:t>a</w:t>
      </w:r>
      <w:r w:rsidR="7D318DFD" w:rsidRPr="35AEF656">
        <w:rPr>
          <w:rFonts w:ascii="Times New Roman" w:eastAsia="Times New Roman" w:hAnsi="Times New Roman" w:cs="Times New Roman"/>
          <w:sz w:val="28"/>
          <w:szCs w:val="28"/>
        </w:rPr>
        <w:t xml:space="preserve"> pasākumu ievērošanai.</w:t>
      </w:r>
    </w:p>
    <w:p w14:paraId="3CD9AE55" w14:textId="50640FAE" w:rsidR="3E7317EC" w:rsidRDefault="4A39B5BF" w:rsidP="00753B91">
      <w:pPr>
        <w:spacing w:line="240" w:lineRule="auto"/>
        <w:ind w:firstLine="720"/>
        <w:jc w:val="both"/>
        <w:rPr>
          <w:rFonts w:ascii="Times New Roman" w:eastAsia="Times New Roman" w:hAnsi="Times New Roman" w:cs="Times New Roman"/>
          <w:sz w:val="28"/>
          <w:szCs w:val="28"/>
        </w:rPr>
      </w:pPr>
      <w:r w:rsidRPr="35AEF656">
        <w:rPr>
          <w:rFonts w:ascii="Times New Roman" w:eastAsia="Times New Roman" w:hAnsi="Times New Roman" w:cs="Times New Roman"/>
          <w:b/>
          <w:bCs/>
          <w:sz w:val="28"/>
          <w:szCs w:val="28"/>
        </w:rPr>
        <w:t>3.</w:t>
      </w:r>
      <w:r w:rsidR="00753B91">
        <w:rPr>
          <w:rFonts w:ascii="Times New Roman" w:eastAsia="Times New Roman" w:hAnsi="Times New Roman" w:cs="Times New Roman"/>
          <w:b/>
          <w:bCs/>
          <w:sz w:val="28"/>
          <w:szCs w:val="28"/>
        </w:rPr>
        <w:t> </w:t>
      </w:r>
      <w:r w:rsidRPr="35AEF656">
        <w:rPr>
          <w:rFonts w:ascii="Times New Roman" w:eastAsia="Times New Roman" w:hAnsi="Times New Roman" w:cs="Times New Roman"/>
          <w:b/>
          <w:bCs/>
          <w:sz w:val="28"/>
          <w:szCs w:val="28"/>
        </w:rPr>
        <w:t>P</w:t>
      </w:r>
      <w:r w:rsidR="0FA3CFF8" w:rsidRPr="35AEF656">
        <w:rPr>
          <w:rFonts w:ascii="Times New Roman" w:eastAsia="Times New Roman" w:hAnsi="Times New Roman" w:cs="Times New Roman"/>
          <w:b/>
          <w:bCs/>
          <w:sz w:val="28"/>
          <w:szCs w:val="28"/>
        </w:rPr>
        <w:t>akāpeniski, nelieli, mērķēti ierobežojumi nav piemēroti sabiedrības mobilizācijai</w:t>
      </w:r>
      <w:r w:rsidR="0FA3CFF8" w:rsidRPr="35AEF656">
        <w:rPr>
          <w:rFonts w:ascii="Times New Roman" w:eastAsia="Times New Roman" w:hAnsi="Times New Roman" w:cs="Times New Roman"/>
          <w:sz w:val="28"/>
          <w:szCs w:val="28"/>
        </w:rPr>
        <w:t xml:space="preserve">. </w:t>
      </w:r>
      <w:r w:rsidR="6B926BBA" w:rsidRPr="35AEF656">
        <w:rPr>
          <w:rFonts w:ascii="Times New Roman" w:eastAsia="Times New Roman" w:hAnsi="Times New Roman" w:cs="Times New Roman"/>
          <w:sz w:val="28"/>
          <w:szCs w:val="28"/>
        </w:rPr>
        <w:t>Pēc Latvijas pieredzes – t</w:t>
      </w:r>
      <w:r w:rsidR="0FA3CFF8" w:rsidRPr="35AEF656">
        <w:rPr>
          <w:rFonts w:ascii="Times New Roman" w:eastAsia="Times New Roman" w:hAnsi="Times New Roman" w:cs="Times New Roman"/>
          <w:sz w:val="28"/>
          <w:szCs w:val="28"/>
        </w:rPr>
        <w:t>ie ir sarežģīti un sabiedrība nespēj izsekot pieņemtajiem noteikumiem, nav skaidrs, kas tieši ir attiecīgajā momentā un situācijā jāievēro.</w:t>
      </w:r>
      <w:r w:rsidR="135EA1DE" w:rsidRPr="35AEF656">
        <w:rPr>
          <w:rFonts w:ascii="Times New Roman" w:eastAsia="Times New Roman" w:hAnsi="Times New Roman" w:cs="Times New Roman"/>
          <w:sz w:val="28"/>
          <w:szCs w:val="28"/>
        </w:rPr>
        <w:t xml:space="preserve"> Ieviešot ierobežojumus pakāpeniski, tie tiek </w:t>
      </w:r>
      <w:r w:rsidR="135EA1DE" w:rsidRPr="35AEF656">
        <w:rPr>
          <w:rFonts w:ascii="Times New Roman" w:eastAsia="Times New Roman" w:hAnsi="Times New Roman" w:cs="Times New Roman"/>
          <w:sz w:val="28"/>
          <w:szCs w:val="28"/>
        </w:rPr>
        <w:lastRenderedPageBreak/>
        <w:t>ieviesti lēnāk par vīrusa izplatības pieaugumu, līdz ar to nav pietiekami pieauguma apstādināšanai, radot viedokli, ka tie nav efektīvi kopumā.</w:t>
      </w:r>
    </w:p>
    <w:p w14:paraId="5ACA0995" w14:textId="7D6BDB00" w:rsidR="3E7317EC" w:rsidRDefault="51095BE5" w:rsidP="00423773">
      <w:pPr>
        <w:spacing w:after="0" w:line="240" w:lineRule="auto"/>
        <w:ind w:firstLine="720"/>
        <w:jc w:val="both"/>
        <w:rPr>
          <w:rFonts w:ascii="Times New Roman" w:eastAsia="Times New Roman" w:hAnsi="Times New Roman" w:cs="Times New Roman"/>
          <w:sz w:val="28"/>
          <w:szCs w:val="28"/>
        </w:rPr>
      </w:pPr>
      <w:r w:rsidRPr="35AEF656">
        <w:rPr>
          <w:rFonts w:ascii="Times New Roman" w:eastAsia="Times New Roman" w:hAnsi="Times New Roman" w:cs="Times New Roman"/>
          <w:sz w:val="28"/>
          <w:szCs w:val="28"/>
        </w:rPr>
        <w:t xml:space="preserve">Veidojot nelielas izmaiņas, ir grūtāk pamatot attiecīgā pasākuma ietekmi, jo </w:t>
      </w:r>
      <w:r w:rsidR="54B9BCAC" w:rsidRPr="35AEF656">
        <w:rPr>
          <w:rFonts w:ascii="Times New Roman" w:eastAsia="Times New Roman" w:hAnsi="Times New Roman" w:cs="Times New Roman"/>
          <w:sz w:val="28"/>
          <w:szCs w:val="28"/>
        </w:rPr>
        <w:t xml:space="preserve">epidemioloģiskā </w:t>
      </w:r>
      <w:r w:rsidRPr="35AEF656">
        <w:rPr>
          <w:rFonts w:ascii="Times New Roman" w:eastAsia="Times New Roman" w:hAnsi="Times New Roman" w:cs="Times New Roman"/>
          <w:sz w:val="28"/>
          <w:szCs w:val="28"/>
        </w:rPr>
        <w:t xml:space="preserve">ietekme ir pasākumu kopumam, bet katrai atsevišķai </w:t>
      </w:r>
      <w:r w:rsidR="2A796A3C" w:rsidRPr="35AEF656">
        <w:rPr>
          <w:rFonts w:ascii="Times New Roman" w:eastAsia="Times New Roman" w:hAnsi="Times New Roman" w:cs="Times New Roman"/>
          <w:sz w:val="28"/>
          <w:szCs w:val="28"/>
        </w:rPr>
        <w:t xml:space="preserve">izmaiņai – margināla un neliela. </w:t>
      </w:r>
      <w:r w:rsidR="18C4045C" w:rsidRPr="35AEF656">
        <w:rPr>
          <w:rFonts w:ascii="Times New Roman" w:eastAsia="Times New Roman" w:hAnsi="Times New Roman" w:cs="Times New Roman"/>
          <w:b/>
          <w:bCs/>
          <w:sz w:val="28"/>
          <w:szCs w:val="28"/>
        </w:rPr>
        <w:t>Nav iespējams salāgot atsevišķus nelielus pasākumus horizontālā līmenī dažādās nozarēs</w:t>
      </w:r>
      <w:r w:rsidR="18C4045C" w:rsidRPr="35AEF656">
        <w:rPr>
          <w:rFonts w:ascii="Times New Roman" w:eastAsia="Times New Roman" w:hAnsi="Times New Roman" w:cs="Times New Roman"/>
          <w:sz w:val="28"/>
          <w:szCs w:val="28"/>
        </w:rPr>
        <w:t>, kā rezultātā rodas neizpratne par to, kāpēc viens pasākums ir atļauts, bet otrs</w:t>
      </w:r>
      <w:r w:rsidR="00EA0293">
        <w:rPr>
          <w:rFonts w:ascii="Times New Roman" w:eastAsia="Times New Roman" w:hAnsi="Times New Roman" w:cs="Times New Roman"/>
          <w:sz w:val="28"/>
          <w:szCs w:val="28"/>
        </w:rPr>
        <w:t xml:space="preserve"> (</w:t>
      </w:r>
      <w:r w:rsidR="18C4045C" w:rsidRPr="35AEF656">
        <w:rPr>
          <w:rFonts w:ascii="Times New Roman" w:eastAsia="Times New Roman" w:hAnsi="Times New Roman" w:cs="Times New Roman"/>
          <w:sz w:val="28"/>
          <w:szCs w:val="28"/>
        </w:rPr>
        <w:t>līdzīgs</w:t>
      </w:r>
      <w:r w:rsidR="00EA0293">
        <w:rPr>
          <w:rFonts w:ascii="Times New Roman" w:eastAsia="Times New Roman" w:hAnsi="Times New Roman" w:cs="Times New Roman"/>
          <w:sz w:val="28"/>
          <w:szCs w:val="28"/>
        </w:rPr>
        <w:t>)</w:t>
      </w:r>
      <w:r w:rsidR="18C4045C" w:rsidRPr="35AEF656">
        <w:rPr>
          <w:rFonts w:ascii="Times New Roman" w:eastAsia="Times New Roman" w:hAnsi="Times New Roman" w:cs="Times New Roman"/>
          <w:sz w:val="28"/>
          <w:szCs w:val="28"/>
        </w:rPr>
        <w:t xml:space="preserve"> nav; ir spiediens tos nepārtraukti mazināt, balstoties uz marginālajiem soļiem citās nozarēs.</w:t>
      </w:r>
    </w:p>
    <w:p w14:paraId="6DE1BF40" w14:textId="5FA9B8FD" w:rsidR="3E7317EC" w:rsidRDefault="18C4045C" w:rsidP="00423773">
      <w:pPr>
        <w:spacing w:after="0" w:line="240" w:lineRule="auto"/>
        <w:ind w:firstLine="720"/>
        <w:jc w:val="both"/>
        <w:rPr>
          <w:rFonts w:ascii="Times New Roman" w:eastAsia="Times New Roman" w:hAnsi="Times New Roman" w:cs="Times New Roman"/>
          <w:sz w:val="28"/>
          <w:szCs w:val="28"/>
        </w:rPr>
      </w:pPr>
      <w:r w:rsidRPr="35AEF656">
        <w:rPr>
          <w:rFonts w:ascii="Times New Roman" w:eastAsia="Times New Roman" w:hAnsi="Times New Roman" w:cs="Times New Roman"/>
          <w:sz w:val="28"/>
          <w:szCs w:val="28"/>
        </w:rPr>
        <w:t xml:space="preserve">Ieviešot pakāpeniskus, nelielus ierobežojumus, </w:t>
      </w:r>
      <w:r w:rsidR="2A796A3C" w:rsidRPr="35AEF656">
        <w:rPr>
          <w:rFonts w:ascii="Times New Roman" w:eastAsia="Times New Roman" w:hAnsi="Times New Roman" w:cs="Times New Roman"/>
          <w:sz w:val="28"/>
          <w:szCs w:val="28"/>
        </w:rPr>
        <w:t xml:space="preserve">rodas </w:t>
      </w:r>
      <w:r w:rsidR="4076F00F" w:rsidRPr="35AEF656">
        <w:rPr>
          <w:rFonts w:ascii="Times New Roman" w:eastAsia="Times New Roman" w:hAnsi="Times New Roman" w:cs="Times New Roman"/>
          <w:sz w:val="28"/>
          <w:szCs w:val="28"/>
        </w:rPr>
        <w:t xml:space="preserve">sabiedrības un interešu grupu </w:t>
      </w:r>
      <w:r w:rsidR="2A796A3C" w:rsidRPr="35AEF656">
        <w:rPr>
          <w:rFonts w:ascii="Times New Roman" w:eastAsia="Times New Roman" w:hAnsi="Times New Roman" w:cs="Times New Roman"/>
          <w:sz w:val="28"/>
          <w:szCs w:val="28"/>
        </w:rPr>
        <w:t xml:space="preserve">neizpratne, kāpēc </w:t>
      </w:r>
      <w:r w:rsidR="607E8530" w:rsidRPr="35AEF656">
        <w:rPr>
          <w:rFonts w:ascii="Times New Roman" w:eastAsia="Times New Roman" w:hAnsi="Times New Roman" w:cs="Times New Roman"/>
          <w:sz w:val="28"/>
          <w:szCs w:val="28"/>
        </w:rPr>
        <w:t xml:space="preserve">jāievēro </w:t>
      </w:r>
      <w:r w:rsidR="7ECC8B0D" w:rsidRPr="35AEF656">
        <w:rPr>
          <w:rFonts w:ascii="Times New Roman" w:eastAsia="Times New Roman" w:hAnsi="Times New Roman" w:cs="Times New Roman"/>
          <w:sz w:val="28"/>
          <w:szCs w:val="28"/>
        </w:rPr>
        <w:t>noteiktie ierobežojumi, k</w:t>
      </w:r>
      <w:r w:rsidR="0D7C3D9C" w:rsidRPr="35AEF656">
        <w:rPr>
          <w:rFonts w:ascii="Times New Roman" w:eastAsia="Times New Roman" w:hAnsi="Times New Roman" w:cs="Times New Roman"/>
          <w:sz w:val="28"/>
          <w:szCs w:val="28"/>
        </w:rPr>
        <w:t>a</w:t>
      </w:r>
      <w:r w:rsidR="7ECC8B0D" w:rsidRPr="35AEF656">
        <w:rPr>
          <w:rFonts w:ascii="Times New Roman" w:eastAsia="Times New Roman" w:hAnsi="Times New Roman" w:cs="Times New Roman"/>
          <w:sz w:val="28"/>
          <w:szCs w:val="28"/>
        </w:rPr>
        <w:t>mēr citi, līdzīgi vai tuvi, – nav.</w:t>
      </w:r>
      <w:r w:rsidR="430456CC" w:rsidRPr="35AEF656">
        <w:rPr>
          <w:rFonts w:ascii="Times New Roman" w:eastAsia="Times New Roman" w:hAnsi="Times New Roman" w:cs="Times New Roman"/>
          <w:sz w:val="28"/>
          <w:szCs w:val="28"/>
        </w:rPr>
        <w:t xml:space="preserve"> Šādā situācijā</w:t>
      </w:r>
      <w:r w:rsidR="01A93BFE" w:rsidRPr="35AEF656">
        <w:rPr>
          <w:rFonts w:ascii="Times New Roman" w:eastAsia="Times New Roman" w:hAnsi="Times New Roman" w:cs="Times New Roman"/>
          <w:b/>
          <w:bCs/>
          <w:sz w:val="28"/>
          <w:szCs w:val="28"/>
        </w:rPr>
        <w:t xml:space="preserve"> </w:t>
      </w:r>
      <w:r w:rsidR="430456CC" w:rsidRPr="35AEF656">
        <w:rPr>
          <w:rFonts w:ascii="Times New Roman" w:eastAsia="Times New Roman" w:hAnsi="Times New Roman" w:cs="Times New Roman"/>
          <w:b/>
          <w:bCs/>
          <w:sz w:val="28"/>
          <w:szCs w:val="28"/>
        </w:rPr>
        <w:t xml:space="preserve">indivīdi mēdz </w:t>
      </w:r>
      <w:r w:rsidR="798DA3E2" w:rsidRPr="35AEF656">
        <w:rPr>
          <w:rFonts w:ascii="Times New Roman" w:eastAsia="Times New Roman" w:hAnsi="Times New Roman" w:cs="Times New Roman"/>
          <w:b/>
          <w:bCs/>
          <w:sz w:val="28"/>
          <w:szCs w:val="28"/>
        </w:rPr>
        <w:t xml:space="preserve">interpretēt ierobežojumus plašāk, </w:t>
      </w:r>
      <w:r w:rsidR="430456CC" w:rsidRPr="35AEF656">
        <w:rPr>
          <w:rFonts w:ascii="Times New Roman" w:eastAsia="Times New Roman" w:hAnsi="Times New Roman" w:cs="Times New Roman"/>
          <w:b/>
          <w:bCs/>
          <w:sz w:val="28"/>
          <w:szCs w:val="28"/>
        </w:rPr>
        <w:t>uzskat</w:t>
      </w:r>
      <w:r w:rsidR="2582F80A" w:rsidRPr="35AEF656">
        <w:rPr>
          <w:rFonts w:ascii="Times New Roman" w:eastAsia="Times New Roman" w:hAnsi="Times New Roman" w:cs="Times New Roman"/>
          <w:b/>
          <w:bCs/>
          <w:sz w:val="28"/>
          <w:szCs w:val="28"/>
        </w:rPr>
        <w:t>ot ka tie nav jāievēro visās pēc viņu izpratnes analoģiskās situācijās</w:t>
      </w:r>
      <w:r w:rsidR="2582F80A" w:rsidRPr="35AEF656">
        <w:rPr>
          <w:rFonts w:ascii="Times New Roman" w:eastAsia="Times New Roman" w:hAnsi="Times New Roman" w:cs="Times New Roman"/>
          <w:sz w:val="28"/>
          <w:szCs w:val="28"/>
        </w:rPr>
        <w:t>, kā arī</w:t>
      </w:r>
      <w:r w:rsidR="1FA093C8" w:rsidRPr="35AEF656">
        <w:rPr>
          <w:rFonts w:ascii="Times New Roman" w:eastAsia="Times New Roman" w:hAnsi="Times New Roman" w:cs="Times New Roman"/>
          <w:sz w:val="28"/>
          <w:szCs w:val="28"/>
        </w:rPr>
        <w:t xml:space="preserve"> uzskata, </w:t>
      </w:r>
      <w:r w:rsidR="430456CC" w:rsidRPr="35AEF656">
        <w:rPr>
          <w:rFonts w:ascii="Times New Roman" w:eastAsia="Times New Roman" w:hAnsi="Times New Roman" w:cs="Times New Roman"/>
          <w:sz w:val="28"/>
          <w:szCs w:val="28"/>
        </w:rPr>
        <w:t>ka fragmentēt</w:t>
      </w:r>
      <w:r w:rsidR="03FE2204" w:rsidRPr="35AEF656">
        <w:rPr>
          <w:rFonts w:ascii="Times New Roman" w:eastAsia="Times New Roman" w:hAnsi="Times New Roman" w:cs="Times New Roman"/>
          <w:sz w:val="28"/>
          <w:szCs w:val="28"/>
        </w:rPr>
        <w:t>o</w:t>
      </w:r>
      <w:r w:rsidR="45E746BB" w:rsidRPr="35AEF656">
        <w:rPr>
          <w:rFonts w:ascii="Times New Roman" w:eastAsia="Times New Roman" w:hAnsi="Times New Roman" w:cs="Times New Roman"/>
          <w:sz w:val="28"/>
          <w:szCs w:val="28"/>
        </w:rPr>
        <w:t xml:space="preserve"> ierobežojumu ievērošanai </w:t>
      </w:r>
      <w:r w:rsidR="6895E16E" w:rsidRPr="35AEF656">
        <w:rPr>
          <w:rFonts w:ascii="Times New Roman" w:eastAsia="Times New Roman" w:hAnsi="Times New Roman" w:cs="Times New Roman"/>
          <w:sz w:val="28"/>
          <w:szCs w:val="28"/>
        </w:rPr>
        <w:t>nav jēga</w:t>
      </w:r>
      <w:r w:rsidR="4B86C4EA" w:rsidRPr="35AEF656">
        <w:rPr>
          <w:rFonts w:ascii="Times New Roman" w:eastAsia="Times New Roman" w:hAnsi="Times New Roman" w:cs="Times New Roman"/>
          <w:sz w:val="28"/>
          <w:szCs w:val="28"/>
        </w:rPr>
        <w:t>s</w:t>
      </w:r>
      <w:r w:rsidR="6895E16E" w:rsidRPr="35AEF656">
        <w:rPr>
          <w:rFonts w:ascii="Times New Roman" w:eastAsia="Times New Roman" w:hAnsi="Times New Roman" w:cs="Times New Roman"/>
          <w:sz w:val="28"/>
          <w:szCs w:val="28"/>
        </w:rPr>
        <w:t xml:space="preserve">, tāpēc </w:t>
      </w:r>
      <w:r w:rsidR="76207FAA" w:rsidRPr="35AEF656">
        <w:rPr>
          <w:rFonts w:ascii="Times New Roman" w:eastAsia="Times New Roman" w:hAnsi="Times New Roman" w:cs="Times New Roman"/>
          <w:sz w:val="28"/>
          <w:szCs w:val="28"/>
        </w:rPr>
        <w:t xml:space="preserve">tos ievēro vājāk </w:t>
      </w:r>
      <w:r w:rsidR="59513508" w:rsidRPr="35AEF656">
        <w:rPr>
          <w:rFonts w:ascii="Times New Roman" w:eastAsia="Times New Roman" w:hAnsi="Times New Roman" w:cs="Times New Roman"/>
          <w:sz w:val="28"/>
          <w:szCs w:val="28"/>
        </w:rPr>
        <w:t>kopumā</w:t>
      </w:r>
      <w:r w:rsidR="6895E16E" w:rsidRPr="35AEF656">
        <w:rPr>
          <w:rFonts w:ascii="Times New Roman" w:eastAsia="Times New Roman" w:hAnsi="Times New Roman" w:cs="Times New Roman"/>
          <w:sz w:val="28"/>
          <w:szCs w:val="28"/>
        </w:rPr>
        <w:t>.</w:t>
      </w:r>
      <w:r w:rsidR="79FC942E" w:rsidRPr="35AEF656">
        <w:rPr>
          <w:rFonts w:ascii="Times New Roman" w:eastAsia="Times New Roman" w:hAnsi="Times New Roman" w:cs="Times New Roman"/>
          <w:sz w:val="28"/>
          <w:szCs w:val="28"/>
        </w:rPr>
        <w:t xml:space="preserve"> </w:t>
      </w:r>
      <w:r w:rsidR="67D83E02" w:rsidRPr="35AEF656">
        <w:rPr>
          <w:rFonts w:ascii="Times New Roman" w:eastAsia="Times New Roman" w:hAnsi="Times New Roman" w:cs="Times New Roman"/>
          <w:sz w:val="28"/>
          <w:szCs w:val="28"/>
        </w:rPr>
        <w:t>Ņ</w:t>
      </w:r>
      <w:r w:rsidR="1784FBAD" w:rsidRPr="35AEF656">
        <w:rPr>
          <w:rFonts w:ascii="Times New Roman" w:eastAsia="Times New Roman" w:hAnsi="Times New Roman" w:cs="Times New Roman"/>
          <w:sz w:val="28"/>
          <w:szCs w:val="28"/>
        </w:rPr>
        <w:t>emot vērā, ka sasmalcinātie ierobežoju</w:t>
      </w:r>
      <w:r w:rsidR="3731552E" w:rsidRPr="35AEF656">
        <w:rPr>
          <w:rFonts w:ascii="Times New Roman" w:eastAsia="Times New Roman" w:hAnsi="Times New Roman" w:cs="Times New Roman"/>
          <w:sz w:val="28"/>
          <w:szCs w:val="28"/>
        </w:rPr>
        <w:t xml:space="preserve">mi </w:t>
      </w:r>
      <w:r w:rsidR="720CC3A2" w:rsidRPr="35AEF656">
        <w:rPr>
          <w:rFonts w:ascii="Times New Roman" w:eastAsia="Times New Roman" w:hAnsi="Times New Roman" w:cs="Times New Roman"/>
          <w:sz w:val="28"/>
          <w:szCs w:val="28"/>
        </w:rPr>
        <w:t xml:space="preserve">formāli sadala </w:t>
      </w:r>
      <w:r w:rsidR="302DA26E" w:rsidRPr="35AEF656">
        <w:rPr>
          <w:rFonts w:ascii="Times New Roman" w:eastAsia="Times New Roman" w:hAnsi="Times New Roman" w:cs="Times New Roman"/>
          <w:sz w:val="28"/>
          <w:szCs w:val="28"/>
        </w:rPr>
        <w:t xml:space="preserve">dzīves </w:t>
      </w:r>
      <w:r w:rsidR="3731552E" w:rsidRPr="35AEF656">
        <w:rPr>
          <w:rFonts w:ascii="Times New Roman" w:eastAsia="Times New Roman" w:hAnsi="Times New Roman" w:cs="Times New Roman"/>
          <w:sz w:val="28"/>
          <w:szCs w:val="28"/>
        </w:rPr>
        <w:t>situācijas dažād</w:t>
      </w:r>
      <w:r w:rsidR="42CCA54B" w:rsidRPr="35AEF656">
        <w:rPr>
          <w:rFonts w:ascii="Times New Roman" w:eastAsia="Times New Roman" w:hAnsi="Times New Roman" w:cs="Times New Roman"/>
          <w:sz w:val="28"/>
          <w:szCs w:val="28"/>
        </w:rPr>
        <w:t>o</w:t>
      </w:r>
      <w:r w:rsidR="3731552E" w:rsidRPr="35AEF656">
        <w:rPr>
          <w:rFonts w:ascii="Times New Roman" w:eastAsia="Times New Roman" w:hAnsi="Times New Roman" w:cs="Times New Roman"/>
          <w:sz w:val="28"/>
          <w:szCs w:val="28"/>
        </w:rPr>
        <w:t>s</w:t>
      </w:r>
      <w:r w:rsidR="7FE6012C" w:rsidRPr="35AEF656">
        <w:rPr>
          <w:rFonts w:ascii="Times New Roman" w:eastAsia="Times New Roman" w:hAnsi="Times New Roman" w:cs="Times New Roman"/>
          <w:sz w:val="28"/>
          <w:szCs w:val="28"/>
        </w:rPr>
        <w:t xml:space="preserve"> </w:t>
      </w:r>
      <w:r w:rsidR="4F161AF6" w:rsidRPr="35AEF656">
        <w:rPr>
          <w:rFonts w:ascii="Times New Roman" w:eastAsia="Times New Roman" w:hAnsi="Times New Roman" w:cs="Times New Roman"/>
          <w:sz w:val="28"/>
          <w:szCs w:val="28"/>
        </w:rPr>
        <w:t xml:space="preserve">gadījumos </w:t>
      </w:r>
      <w:r w:rsidR="7FE6012C" w:rsidRPr="35AEF656">
        <w:rPr>
          <w:rFonts w:ascii="Times New Roman" w:eastAsia="Times New Roman" w:hAnsi="Times New Roman" w:cs="Times New Roman"/>
          <w:sz w:val="28"/>
          <w:szCs w:val="28"/>
        </w:rPr>
        <w:t>ar</w:t>
      </w:r>
      <w:r w:rsidR="3731552E" w:rsidRPr="35AEF656">
        <w:rPr>
          <w:rFonts w:ascii="Times New Roman" w:eastAsia="Times New Roman" w:hAnsi="Times New Roman" w:cs="Times New Roman"/>
          <w:sz w:val="28"/>
          <w:szCs w:val="28"/>
        </w:rPr>
        <w:t xml:space="preserve"> grūti izprotamām niansēm</w:t>
      </w:r>
      <w:r w:rsidR="5AF6AF99" w:rsidRPr="35AEF656">
        <w:rPr>
          <w:rFonts w:ascii="Times New Roman" w:eastAsia="Times New Roman" w:hAnsi="Times New Roman" w:cs="Times New Roman"/>
          <w:sz w:val="28"/>
          <w:szCs w:val="28"/>
        </w:rPr>
        <w:t xml:space="preserve">, tie </w:t>
      </w:r>
      <w:r w:rsidR="5AF6AF99" w:rsidRPr="35AEF656">
        <w:rPr>
          <w:rFonts w:ascii="Times New Roman" w:eastAsia="Times New Roman" w:hAnsi="Times New Roman" w:cs="Times New Roman"/>
          <w:b/>
          <w:bCs/>
          <w:sz w:val="28"/>
          <w:szCs w:val="28"/>
        </w:rPr>
        <w:t xml:space="preserve">veicina </w:t>
      </w:r>
      <w:r w:rsidR="56F822A0" w:rsidRPr="35AEF656">
        <w:rPr>
          <w:rFonts w:ascii="Times New Roman" w:eastAsia="Times New Roman" w:hAnsi="Times New Roman" w:cs="Times New Roman"/>
          <w:b/>
          <w:bCs/>
          <w:sz w:val="28"/>
          <w:szCs w:val="28"/>
        </w:rPr>
        <w:t xml:space="preserve">regulējuma </w:t>
      </w:r>
      <w:r w:rsidR="5AF6AF99" w:rsidRPr="35AEF656">
        <w:rPr>
          <w:rFonts w:ascii="Times New Roman" w:eastAsia="Times New Roman" w:hAnsi="Times New Roman" w:cs="Times New Roman"/>
          <w:b/>
          <w:bCs/>
          <w:sz w:val="28"/>
          <w:szCs w:val="28"/>
        </w:rPr>
        <w:t>ievērošanu formāli</w:t>
      </w:r>
      <w:r w:rsidR="005C4DDD">
        <w:rPr>
          <w:rFonts w:ascii="Times New Roman" w:eastAsia="Times New Roman" w:hAnsi="Times New Roman" w:cs="Times New Roman"/>
          <w:b/>
          <w:bCs/>
          <w:sz w:val="28"/>
          <w:szCs w:val="28"/>
        </w:rPr>
        <w:t>,</w:t>
      </w:r>
      <w:r w:rsidR="5AF6AF99" w:rsidRPr="35AEF656">
        <w:rPr>
          <w:rFonts w:ascii="Times New Roman" w:eastAsia="Times New Roman" w:hAnsi="Times New Roman" w:cs="Times New Roman"/>
          <w:b/>
          <w:bCs/>
          <w:sz w:val="28"/>
          <w:szCs w:val="28"/>
        </w:rPr>
        <w:t xml:space="preserve"> nevis pēc būtības</w:t>
      </w:r>
      <w:r w:rsidR="5AF6AF99" w:rsidRPr="35AEF656">
        <w:rPr>
          <w:rFonts w:ascii="Times New Roman" w:eastAsia="Times New Roman" w:hAnsi="Times New Roman" w:cs="Times New Roman"/>
          <w:sz w:val="28"/>
          <w:szCs w:val="28"/>
        </w:rPr>
        <w:t>, līdz ar to samazinot esošo pasākumu efektivitāti.</w:t>
      </w:r>
      <w:r w:rsidR="13CD922A" w:rsidRPr="35AEF656">
        <w:rPr>
          <w:rFonts w:ascii="Times New Roman" w:eastAsia="Times New Roman" w:hAnsi="Times New Roman" w:cs="Times New Roman"/>
          <w:sz w:val="28"/>
          <w:szCs w:val="28"/>
        </w:rPr>
        <w:t xml:space="preserve"> </w:t>
      </w:r>
    </w:p>
    <w:p w14:paraId="5C7D7C68" w14:textId="347B2FA4" w:rsidR="3E7317EC" w:rsidRDefault="13CD922A" w:rsidP="00570C65">
      <w:pPr>
        <w:spacing w:after="0" w:line="240" w:lineRule="auto"/>
        <w:ind w:firstLine="720"/>
        <w:jc w:val="both"/>
        <w:rPr>
          <w:rFonts w:ascii="Times New Roman" w:eastAsia="Times New Roman" w:hAnsi="Times New Roman" w:cs="Times New Roman"/>
          <w:sz w:val="28"/>
          <w:szCs w:val="28"/>
        </w:rPr>
      </w:pPr>
      <w:r w:rsidRPr="68B4EA10">
        <w:rPr>
          <w:rFonts w:ascii="Times New Roman" w:eastAsia="Times New Roman" w:hAnsi="Times New Roman" w:cs="Times New Roman"/>
          <w:sz w:val="28"/>
          <w:szCs w:val="28"/>
        </w:rPr>
        <w:t xml:space="preserve">Šāds </w:t>
      </w:r>
      <w:r w:rsidRPr="68B4EA10">
        <w:rPr>
          <w:rFonts w:ascii="Times New Roman" w:eastAsia="Times New Roman" w:hAnsi="Times New Roman" w:cs="Times New Roman"/>
          <w:b/>
          <w:bCs/>
          <w:sz w:val="28"/>
          <w:szCs w:val="28"/>
        </w:rPr>
        <w:t xml:space="preserve">formāls un smalks dalījums arī </w:t>
      </w:r>
      <w:r w:rsidR="05CF95CD" w:rsidRPr="68B4EA10">
        <w:rPr>
          <w:rFonts w:ascii="Times New Roman" w:eastAsia="Times New Roman" w:hAnsi="Times New Roman" w:cs="Times New Roman"/>
          <w:b/>
          <w:bCs/>
          <w:sz w:val="28"/>
          <w:szCs w:val="28"/>
        </w:rPr>
        <w:t xml:space="preserve">pastiprina </w:t>
      </w:r>
      <w:r w:rsidRPr="68B4EA10">
        <w:rPr>
          <w:rFonts w:ascii="Times New Roman" w:eastAsia="Times New Roman" w:hAnsi="Times New Roman" w:cs="Times New Roman"/>
          <w:b/>
          <w:bCs/>
          <w:sz w:val="28"/>
          <w:szCs w:val="28"/>
        </w:rPr>
        <w:t>politisko un ekonomisko interešu spiedienu uz regulējumu</w:t>
      </w:r>
      <w:r w:rsidR="77B64554" w:rsidRPr="68B4EA10">
        <w:rPr>
          <w:rFonts w:ascii="Times New Roman" w:eastAsia="Times New Roman" w:hAnsi="Times New Roman" w:cs="Times New Roman"/>
          <w:sz w:val="28"/>
          <w:szCs w:val="28"/>
        </w:rPr>
        <w:t xml:space="preserve">, </w:t>
      </w:r>
      <w:r w:rsidR="35754ABB" w:rsidRPr="68B4EA10">
        <w:rPr>
          <w:rFonts w:ascii="Times New Roman" w:eastAsia="Times New Roman" w:hAnsi="Times New Roman" w:cs="Times New Roman"/>
          <w:sz w:val="28"/>
          <w:szCs w:val="28"/>
        </w:rPr>
        <w:t>argumentējot</w:t>
      </w:r>
      <w:r w:rsidR="77B64554" w:rsidRPr="68B4EA10">
        <w:rPr>
          <w:rFonts w:ascii="Times New Roman" w:eastAsia="Times New Roman" w:hAnsi="Times New Roman" w:cs="Times New Roman"/>
          <w:sz w:val="28"/>
          <w:szCs w:val="28"/>
        </w:rPr>
        <w:t>, ka katra izmai</w:t>
      </w:r>
      <w:r w:rsidR="62800943" w:rsidRPr="68B4EA10">
        <w:rPr>
          <w:rFonts w:ascii="Times New Roman" w:eastAsia="Times New Roman" w:hAnsi="Times New Roman" w:cs="Times New Roman"/>
          <w:sz w:val="28"/>
          <w:szCs w:val="28"/>
        </w:rPr>
        <w:t>ņa ir ar nelielu epidemioloģisko ietekmi</w:t>
      </w:r>
      <w:r w:rsidR="3131F36B" w:rsidRPr="68B4EA10">
        <w:rPr>
          <w:rFonts w:ascii="Times New Roman" w:eastAsia="Times New Roman" w:hAnsi="Times New Roman" w:cs="Times New Roman"/>
          <w:sz w:val="28"/>
          <w:szCs w:val="28"/>
        </w:rPr>
        <w:t>, bet pievilcīga politiski vai ekonomiski</w:t>
      </w:r>
      <w:r w:rsidR="62800943" w:rsidRPr="68B4EA10">
        <w:rPr>
          <w:rFonts w:ascii="Times New Roman" w:eastAsia="Times New Roman" w:hAnsi="Times New Roman" w:cs="Times New Roman"/>
          <w:sz w:val="28"/>
          <w:szCs w:val="28"/>
        </w:rPr>
        <w:t xml:space="preserve">. Palielinoties politisko un ekonomisko interešu spiedienam, </w:t>
      </w:r>
      <w:r w:rsidR="50BD75A4" w:rsidRPr="68B4EA10">
        <w:rPr>
          <w:rFonts w:ascii="Times New Roman" w:eastAsia="Times New Roman" w:hAnsi="Times New Roman" w:cs="Times New Roman"/>
          <w:sz w:val="28"/>
          <w:szCs w:val="28"/>
        </w:rPr>
        <w:t>valdības un uzņēmēju komunikācija vairs nav koherenta. Lai arī alternatīvi</w:t>
      </w:r>
      <w:r w:rsidR="0F625AD6" w:rsidRPr="68B4EA10">
        <w:rPr>
          <w:rFonts w:ascii="Times New Roman" w:eastAsia="Times New Roman" w:hAnsi="Times New Roman" w:cs="Times New Roman"/>
          <w:sz w:val="28"/>
          <w:szCs w:val="28"/>
        </w:rPr>
        <w:t>e</w:t>
      </w:r>
      <w:r w:rsidR="50BD75A4" w:rsidRPr="68B4EA10">
        <w:rPr>
          <w:rFonts w:ascii="Times New Roman" w:eastAsia="Times New Roman" w:hAnsi="Times New Roman" w:cs="Times New Roman"/>
          <w:sz w:val="28"/>
          <w:szCs w:val="28"/>
        </w:rPr>
        <w:t xml:space="preserve"> naratīvi </w:t>
      </w:r>
      <w:r w:rsidR="575760E9" w:rsidRPr="68B4EA10">
        <w:rPr>
          <w:rFonts w:ascii="Times New Roman" w:eastAsia="Times New Roman" w:hAnsi="Times New Roman" w:cs="Times New Roman"/>
          <w:sz w:val="28"/>
          <w:szCs w:val="28"/>
        </w:rPr>
        <w:t xml:space="preserve">tiek radīti </w:t>
      </w:r>
      <w:r w:rsidR="50BD75A4" w:rsidRPr="68B4EA10">
        <w:rPr>
          <w:rFonts w:ascii="Times New Roman" w:eastAsia="Times New Roman" w:hAnsi="Times New Roman" w:cs="Times New Roman"/>
          <w:sz w:val="28"/>
          <w:szCs w:val="28"/>
        </w:rPr>
        <w:t>par atsevišķ</w:t>
      </w:r>
      <w:r w:rsidR="3A62DC8A" w:rsidRPr="68B4EA10">
        <w:rPr>
          <w:rFonts w:ascii="Times New Roman" w:eastAsia="Times New Roman" w:hAnsi="Times New Roman" w:cs="Times New Roman"/>
          <w:sz w:val="28"/>
          <w:szCs w:val="28"/>
        </w:rPr>
        <w:t>ā</w:t>
      </w:r>
      <w:r w:rsidR="50BD75A4" w:rsidRPr="68B4EA10">
        <w:rPr>
          <w:rFonts w:ascii="Times New Roman" w:eastAsia="Times New Roman" w:hAnsi="Times New Roman" w:cs="Times New Roman"/>
          <w:sz w:val="28"/>
          <w:szCs w:val="28"/>
        </w:rPr>
        <w:t xml:space="preserve">m regulējuma niansēm, </w:t>
      </w:r>
      <w:r w:rsidR="20A8FAFE" w:rsidRPr="68B4EA10">
        <w:rPr>
          <w:rFonts w:ascii="Times New Roman" w:eastAsia="Times New Roman" w:hAnsi="Times New Roman" w:cs="Times New Roman"/>
          <w:sz w:val="28"/>
          <w:szCs w:val="28"/>
        </w:rPr>
        <w:t>tie ietekmē sabiedrības viedokli par regulējuma pareizību kopumā, tā samazinot sabiedrības atbalstu un mobilizāciju ierobežojumu ievērošanai.</w:t>
      </w:r>
    </w:p>
    <w:p w14:paraId="12CBA768" w14:textId="77777777" w:rsidR="001C61C1" w:rsidRDefault="70839FC9" w:rsidP="001C61C1">
      <w:pPr>
        <w:spacing w:after="0" w:line="240" w:lineRule="auto"/>
        <w:ind w:firstLine="720"/>
        <w:jc w:val="both"/>
        <w:rPr>
          <w:rFonts w:ascii="Times New Roman" w:eastAsia="Times New Roman" w:hAnsi="Times New Roman" w:cs="Times New Roman"/>
          <w:sz w:val="28"/>
          <w:szCs w:val="28"/>
        </w:rPr>
      </w:pPr>
      <w:r w:rsidRPr="68B4EA10">
        <w:rPr>
          <w:rFonts w:ascii="Times New Roman" w:eastAsia="Times New Roman" w:hAnsi="Times New Roman" w:cs="Times New Roman"/>
          <w:b/>
          <w:bCs/>
          <w:sz w:val="28"/>
          <w:szCs w:val="28"/>
        </w:rPr>
        <w:t>4.</w:t>
      </w:r>
      <w:r w:rsidR="00456051">
        <w:rPr>
          <w:rFonts w:ascii="Times New Roman" w:eastAsia="Times New Roman" w:hAnsi="Times New Roman" w:cs="Times New Roman"/>
          <w:b/>
          <w:bCs/>
          <w:sz w:val="28"/>
          <w:szCs w:val="28"/>
        </w:rPr>
        <w:t> </w:t>
      </w:r>
      <w:r w:rsidRPr="68B4EA10">
        <w:rPr>
          <w:rFonts w:ascii="Times New Roman" w:eastAsia="Times New Roman" w:hAnsi="Times New Roman" w:cs="Times New Roman"/>
          <w:b/>
          <w:bCs/>
          <w:sz w:val="28"/>
          <w:szCs w:val="28"/>
        </w:rPr>
        <w:t>Epidemioloģiskās drošības pasākumi nav efektīvi, ja nav nodrošināta to ieviešana un uzraudzība</w:t>
      </w:r>
      <w:r w:rsidRPr="00242AB8">
        <w:rPr>
          <w:rFonts w:ascii="Times New Roman" w:eastAsia="Times New Roman" w:hAnsi="Times New Roman" w:cs="Times New Roman"/>
          <w:sz w:val="28"/>
          <w:szCs w:val="28"/>
        </w:rPr>
        <w:t>.</w:t>
      </w:r>
      <w:r w:rsidRPr="68B4EA10">
        <w:rPr>
          <w:rFonts w:ascii="Times New Roman" w:eastAsia="Times New Roman" w:hAnsi="Times New Roman" w:cs="Times New Roman"/>
          <w:sz w:val="28"/>
          <w:szCs w:val="28"/>
        </w:rPr>
        <w:t xml:space="preserve"> Viens no būtiskākajiem Latvijas epidemioloģiskās drošības rīcībpolitikas trūkum</w:t>
      </w:r>
      <w:r w:rsidR="000E0247">
        <w:rPr>
          <w:rFonts w:ascii="Times New Roman" w:eastAsia="Times New Roman" w:hAnsi="Times New Roman" w:cs="Times New Roman"/>
          <w:sz w:val="28"/>
          <w:szCs w:val="28"/>
        </w:rPr>
        <w:t>iem</w:t>
      </w:r>
      <w:r w:rsidRPr="68B4EA10">
        <w:rPr>
          <w:rFonts w:ascii="Times New Roman" w:eastAsia="Times New Roman" w:hAnsi="Times New Roman" w:cs="Times New Roman"/>
          <w:sz w:val="28"/>
          <w:szCs w:val="28"/>
        </w:rPr>
        <w:t xml:space="preserve"> ir bijusi esošo prasību nepilnīga ievērošana vai to ievērošana formāli, necenšoties sasniegt paredzēto mērķi, “drošības pasākumi uz papīra”.</w:t>
      </w:r>
    </w:p>
    <w:p w14:paraId="5596A610" w14:textId="6D50EF63" w:rsidR="70839FC9" w:rsidRPr="001C61C1" w:rsidRDefault="70839FC9" w:rsidP="001C61C1">
      <w:pPr>
        <w:spacing w:after="0" w:line="240" w:lineRule="auto"/>
        <w:ind w:firstLine="720"/>
        <w:jc w:val="both"/>
        <w:rPr>
          <w:rFonts w:ascii="Times New Roman" w:eastAsia="Times New Roman" w:hAnsi="Times New Roman" w:cs="Times New Roman"/>
          <w:sz w:val="28"/>
          <w:szCs w:val="28"/>
        </w:rPr>
      </w:pPr>
      <w:r w:rsidRPr="68B4EA10">
        <w:rPr>
          <w:rFonts w:ascii="Times New Roman" w:eastAsia="Times New Roman" w:hAnsi="Times New Roman" w:cs="Times New Roman"/>
          <w:sz w:val="28"/>
          <w:szCs w:val="28"/>
        </w:rPr>
        <w:t>Lai arī pasākumu efektivitāte ir atkarīga no tā</w:t>
      </w:r>
      <w:r w:rsidR="00C31C8C">
        <w:rPr>
          <w:rFonts w:ascii="Times New Roman" w:eastAsia="Times New Roman" w:hAnsi="Times New Roman" w:cs="Times New Roman"/>
          <w:sz w:val="28"/>
          <w:szCs w:val="28"/>
        </w:rPr>
        <w:t>,</w:t>
      </w:r>
      <w:r w:rsidRPr="68B4EA10">
        <w:rPr>
          <w:rFonts w:ascii="Times New Roman" w:eastAsia="Times New Roman" w:hAnsi="Times New Roman" w:cs="Times New Roman"/>
          <w:sz w:val="28"/>
          <w:szCs w:val="28"/>
        </w:rPr>
        <w:t xml:space="preserve"> vai sabiedrība mobilizējas to ievērošanai, efektīva un redzama ieviešana un uzraudzība palīdz nodrošināt vienādu pieeju epidemioloģisko prasību ieviešanai, kā arī demonstrē pasākumu svarīgumu. Ilgtermiņā, kad sabiedrība nogurst no ierobežojumiem, tā palīdz uzturēt ievērošanu, ja cilvēki redz, ka citi brīvi neievēro prasības, zūd arī pašu atbalsts ierobežojumiem.</w:t>
      </w:r>
    </w:p>
    <w:p w14:paraId="632F76BC" w14:textId="462BC884" w:rsidR="70839FC9" w:rsidRDefault="70839FC9" w:rsidP="00A40BAE">
      <w:pPr>
        <w:spacing w:after="0" w:line="240" w:lineRule="auto"/>
        <w:ind w:firstLine="720"/>
        <w:jc w:val="both"/>
        <w:rPr>
          <w:rFonts w:ascii="Times New Roman" w:eastAsia="Times New Roman" w:hAnsi="Times New Roman" w:cs="Times New Roman"/>
          <w:sz w:val="28"/>
          <w:szCs w:val="28"/>
          <w:lang w:val="en-US"/>
        </w:rPr>
      </w:pPr>
      <w:r w:rsidRPr="68B4EA10">
        <w:rPr>
          <w:rFonts w:ascii="Times New Roman" w:eastAsia="Times New Roman" w:hAnsi="Times New Roman" w:cs="Times New Roman"/>
          <w:b/>
          <w:bCs/>
          <w:sz w:val="28"/>
          <w:szCs w:val="28"/>
        </w:rPr>
        <w:t>Līdz ar to katram epidemioloģiskās drošības pasākumam nepieciešams plānot tā ieviešanu un uzraudzību</w:t>
      </w:r>
      <w:r w:rsidRPr="00764507">
        <w:rPr>
          <w:rFonts w:ascii="Times New Roman" w:eastAsia="Times New Roman" w:hAnsi="Times New Roman" w:cs="Times New Roman"/>
          <w:sz w:val="28"/>
          <w:szCs w:val="28"/>
        </w:rPr>
        <w:t>.</w:t>
      </w:r>
      <w:r w:rsidRPr="68B4EA10">
        <w:rPr>
          <w:rFonts w:ascii="Times New Roman" w:eastAsia="Times New Roman" w:hAnsi="Times New Roman" w:cs="Times New Roman"/>
          <w:sz w:val="28"/>
          <w:szCs w:val="28"/>
        </w:rPr>
        <w:t xml:space="preserve"> Nodot ieviešanu un uzraudzību tikai vienai institūcijai nav efektīvi, jo tās iespējas ietekmēt situāciju ir ierobežotas, kā arī nav pilnvērtīgas pieredzes par to, kā to vislabāk darīt. Tāpēc ieviešana un uzraudzība organizējama, nosakot pienākumus vairākos līmeņos – paškontrole, nozaru asociāciju, pašvaldību un ministriju atbildība, kontroles institūciju un Valsts policijas funkcijas. Katra no šīm institūcijām visefektīvāk </w:t>
      </w:r>
      <w:r w:rsidRPr="68B4EA10">
        <w:rPr>
          <w:rFonts w:ascii="Times New Roman" w:eastAsia="Times New Roman" w:hAnsi="Times New Roman" w:cs="Times New Roman"/>
          <w:sz w:val="28"/>
          <w:szCs w:val="28"/>
        </w:rPr>
        <w:lastRenderedPageBreak/>
        <w:t>spēs nodrošināt ierobežojumu ieviešanu un uzraudzību savā līmenī kā arī efektīvi apstrādāt vai eskalēt incidentus.</w:t>
      </w:r>
    </w:p>
    <w:p w14:paraId="2A2255C8" w14:textId="2EB0A3D2" w:rsidR="3E7317EC" w:rsidRDefault="7BC0C22C" w:rsidP="000F1AC9">
      <w:pPr>
        <w:spacing w:after="0" w:line="240" w:lineRule="auto"/>
        <w:ind w:firstLine="720"/>
        <w:jc w:val="both"/>
        <w:rPr>
          <w:rFonts w:ascii="Times New Roman" w:eastAsia="Times New Roman" w:hAnsi="Times New Roman" w:cs="Times New Roman"/>
          <w:sz w:val="28"/>
          <w:szCs w:val="28"/>
        </w:rPr>
      </w:pPr>
      <w:r w:rsidRPr="612F5C1E">
        <w:rPr>
          <w:rFonts w:ascii="Times New Roman" w:eastAsia="Times New Roman" w:hAnsi="Times New Roman" w:cs="Times New Roman"/>
          <w:b/>
          <w:bCs/>
          <w:sz w:val="28"/>
          <w:szCs w:val="28"/>
        </w:rPr>
        <w:t>5</w:t>
      </w:r>
      <w:r w:rsidR="270B2247" w:rsidRPr="612F5C1E">
        <w:rPr>
          <w:rFonts w:ascii="Times New Roman" w:eastAsia="Times New Roman" w:hAnsi="Times New Roman" w:cs="Times New Roman"/>
          <w:b/>
          <w:bCs/>
          <w:sz w:val="28"/>
          <w:szCs w:val="28"/>
        </w:rPr>
        <w:t>.</w:t>
      </w:r>
      <w:r w:rsidR="00324FAE">
        <w:rPr>
          <w:rFonts w:ascii="Times New Roman" w:eastAsia="Times New Roman" w:hAnsi="Times New Roman" w:cs="Times New Roman"/>
          <w:b/>
          <w:bCs/>
          <w:sz w:val="28"/>
          <w:szCs w:val="28"/>
        </w:rPr>
        <w:t> </w:t>
      </w:r>
      <w:r w:rsidR="270B2247" w:rsidRPr="612F5C1E">
        <w:rPr>
          <w:rFonts w:ascii="Times New Roman" w:eastAsia="Times New Roman" w:hAnsi="Times New Roman" w:cs="Times New Roman"/>
          <w:b/>
          <w:bCs/>
          <w:sz w:val="28"/>
          <w:szCs w:val="28"/>
        </w:rPr>
        <w:t>N</w:t>
      </w:r>
      <w:r w:rsidR="4A6EE54B" w:rsidRPr="612F5C1E">
        <w:rPr>
          <w:rFonts w:ascii="Times New Roman" w:eastAsia="Times New Roman" w:hAnsi="Times New Roman" w:cs="Times New Roman"/>
          <w:b/>
          <w:bCs/>
          <w:sz w:val="28"/>
          <w:szCs w:val="28"/>
        </w:rPr>
        <w:t>ozaru gatavība darbam ierobežojumu apstākļos ir kritiska</w:t>
      </w:r>
      <w:r w:rsidR="4ACB2A72" w:rsidRPr="00324FAE">
        <w:rPr>
          <w:rFonts w:ascii="Times New Roman" w:eastAsia="Times New Roman" w:hAnsi="Times New Roman" w:cs="Times New Roman"/>
          <w:sz w:val="28"/>
          <w:szCs w:val="28"/>
        </w:rPr>
        <w:t>.</w:t>
      </w:r>
      <w:r w:rsidR="4A6EE54B" w:rsidRPr="612F5C1E">
        <w:rPr>
          <w:rFonts w:ascii="Times New Roman" w:eastAsia="Times New Roman" w:hAnsi="Times New Roman" w:cs="Times New Roman"/>
          <w:sz w:val="28"/>
          <w:szCs w:val="28"/>
        </w:rPr>
        <w:t xml:space="preserve"> </w:t>
      </w:r>
      <w:r w:rsidR="4742DD5B" w:rsidRPr="612F5C1E">
        <w:rPr>
          <w:rFonts w:ascii="Times New Roman" w:eastAsia="Times New Roman" w:hAnsi="Times New Roman" w:cs="Times New Roman"/>
          <w:sz w:val="28"/>
          <w:szCs w:val="28"/>
        </w:rPr>
        <w:t xml:space="preserve">Latvijas pieredze rāda, ka </w:t>
      </w:r>
      <w:r w:rsidR="1787BFE2" w:rsidRPr="612F5C1E">
        <w:rPr>
          <w:rFonts w:ascii="Times New Roman" w:eastAsia="Times New Roman" w:hAnsi="Times New Roman" w:cs="Times New Roman"/>
          <w:sz w:val="28"/>
          <w:szCs w:val="28"/>
        </w:rPr>
        <w:t>epidemioloģiskos pasākumus ir grūti ieviest un tie nav efektīvi, ja tautsaimniecī</w:t>
      </w:r>
      <w:r w:rsidR="3B617BEE" w:rsidRPr="612F5C1E">
        <w:rPr>
          <w:rFonts w:ascii="Times New Roman" w:eastAsia="Times New Roman" w:hAnsi="Times New Roman" w:cs="Times New Roman"/>
          <w:sz w:val="28"/>
          <w:szCs w:val="28"/>
        </w:rPr>
        <w:t xml:space="preserve">bas </w:t>
      </w:r>
      <w:r w:rsidR="1787BFE2" w:rsidRPr="612F5C1E">
        <w:rPr>
          <w:rFonts w:ascii="Times New Roman" w:eastAsia="Times New Roman" w:hAnsi="Times New Roman" w:cs="Times New Roman"/>
          <w:sz w:val="28"/>
          <w:szCs w:val="28"/>
        </w:rPr>
        <w:t xml:space="preserve">nozares </w:t>
      </w:r>
      <w:r w:rsidR="710151F8" w:rsidRPr="612F5C1E">
        <w:rPr>
          <w:rFonts w:ascii="Times New Roman" w:eastAsia="Times New Roman" w:hAnsi="Times New Roman" w:cs="Times New Roman"/>
          <w:sz w:val="28"/>
          <w:szCs w:val="28"/>
        </w:rPr>
        <w:t xml:space="preserve">nav gatavas </w:t>
      </w:r>
      <w:r w:rsidR="48D6696F" w:rsidRPr="612F5C1E">
        <w:rPr>
          <w:rFonts w:ascii="Times New Roman" w:eastAsia="Times New Roman" w:hAnsi="Times New Roman" w:cs="Times New Roman"/>
          <w:sz w:val="28"/>
          <w:szCs w:val="28"/>
        </w:rPr>
        <w:t xml:space="preserve">tajos </w:t>
      </w:r>
      <w:r w:rsidR="710151F8" w:rsidRPr="612F5C1E">
        <w:rPr>
          <w:rFonts w:ascii="Times New Roman" w:eastAsia="Times New Roman" w:hAnsi="Times New Roman" w:cs="Times New Roman"/>
          <w:sz w:val="28"/>
          <w:szCs w:val="28"/>
        </w:rPr>
        <w:t>strādāt – ja nav gatav</w:t>
      </w:r>
      <w:r w:rsidR="3E71CB87" w:rsidRPr="612F5C1E">
        <w:rPr>
          <w:rFonts w:ascii="Times New Roman" w:eastAsia="Times New Roman" w:hAnsi="Times New Roman" w:cs="Times New Roman"/>
          <w:sz w:val="28"/>
          <w:szCs w:val="28"/>
        </w:rPr>
        <w:t>ības</w:t>
      </w:r>
      <w:r w:rsidR="710151F8" w:rsidRPr="612F5C1E">
        <w:rPr>
          <w:rFonts w:ascii="Times New Roman" w:eastAsia="Times New Roman" w:hAnsi="Times New Roman" w:cs="Times New Roman"/>
          <w:sz w:val="28"/>
          <w:szCs w:val="28"/>
        </w:rPr>
        <w:t xml:space="preserve"> strādāt ar “drošajiem protokoliem”, nav gatav</w:t>
      </w:r>
      <w:r w:rsidR="5CD29BBA" w:rsidRPr="612F5C1E">
        <w:rPr>
          <w:rFonts w:ascii="Times New Roman" w:eastAsia="Times New Roman" w:hAnsi="Times New Roman" w:cs="Times New Roman"/>
          <w:sz w:val="28"/>
          <w:szCs w:val="28"/>
        </w:rPr>
        <w:t>ības</w:t>
      </w:r>
      <w:r w:rsidR="710151F8" w:rsidRPr="612F5C1E">
        <w:rPr>
          <w:rFonts w:ascii="Times New Roman" w:eastAsia="Times New Roman" w:hAnsi="Times New Roman" w:cs="Times New Roman"/>
          <w:sz w:val="28"/>
          <w:szCs w:val="28"/>
        </w:rPr>
        <w:t xml:space="preserve"> nepieciešamības gadījumā strādāt attālināti.</w:t>
      </w:r>
      <w:r w:rsidR="1AB3EE87" w:rsidRPr="612F5C1E">
        <w:rPr>
          <w:rFonts w:ascii="Times New Roman" w:eastAsia="Times New Roman" w:hAnsi="Times New Roman" w:cs="Times New Roman"/>
          <w:sz w:val="28"/>
          <w:szCs w:val="28"/>
        </w:rPr>
        <w:t xml:space="preserve"> </w:t>
      </w:r>
      <w:r w:rsidR="710151F8" w:rsidRPr="612F5C1E">
        <w:rPr>
          <w:rFonts w:ascii="Times New Roman" w:eastAsia="Times New Roman" w:hAnsi="Times New Roman" w:cs="Times New Roman"/>
          <w:sz w:val="28"/>
          <w:szCs w:val="28"/>
        </w:rPr>
        <w:t>Ti</w:t>
      </w:r>
      <w:r w:rsidR="338432F0" w:rsidRPr="612F5C1E">
        <w:rPr>
          <w:rFonts w:ascii="Times New Roman" w:eastAsia="Times New Roman" w:hAnsi="Times New Roman" w:cs="Times New Roman"/>
          <w:sz w:val="28"/>
          <w:szCs w:val="28"/>
        </w:rPr>
        <w:t>kpat būtisk</w:t>
      </w:r>
      <w:r w:rsidR="1BDFE162" w:rsidRPr="612F5C1E">
        <w:rPr>
          <w:rFonts w:ascii="Times New Roman" w:eastAsia="Times New Roman" w:hAnsi="Times New Roman" w:cs="Times New Roman"/>
          <w:sz w:val="28"/>
          <w:szCs w:val="28"/>
        </w:rPr>
        <w:t>a</w:t>
      </w:r>
      <w:r w:rsidR="338432F0" w:rsidRPr="612F5C1E">
        <w:rPr>
          <w:rFonts w:ascii="Times New Roman" w:eastAsia="Times New Roman" w:hAnsi="Times New Roman" w:cs="Times New Roman"/>
          <w:sz w:val="28"/>
          <w:szCs w:val="28"/>
        </w:rPr>
        <w:t xml:space="preserve"> ir </w:t>
      </w:r>
      <w:r w:rsidR="2B5F14C2" w:rsidRPr="612F5C1E">
        <w:rPr>
          <w:rFonts w:ascii="Times New Roman" w:eastAsia="Times New Roman" w:hAnsi="Times New Roman" w:cs="Times New Roman"/>
          <w:sz w:val="28"/>
          <w:szCs w:val="28"/>
        </w:rPr>
        <w:t xml:space="preserve">gatavība </w:t>
      </w:r>
      <w:r w:rsidR="142D9209" w:rsidRPr="612F5C1E">
        <w:rPr>
          <w:rFonts w:ascii="Times New Roman" w:eastAsia="Times New Roman" w:hAnsi="Times New Roman" w:cs="Times New Roman"/>
          <w:sz w:val="28"/>
          <w:szCs w:val="28"/>
        </w:rPr>
        <w:t>indivīdu un uzņēmumu finansiāla</w:t>
      </w:r>
      <w:r w:rsidR="69AF8C80" w:rsidRPr="612F5C1E">
        <w:rPr>
          <w:rFonts w:ascii="Times New Roman" w:eastAsia="Times New Roman" w:hAnsi="Times New Roman" w:cs="Times New Roman"/>
          <w:sz w:val="28"/>
          <w:szCs w:val="28"/>
        </w:rPr>
        <w:t>jam</w:t>
      </w:r>
      <w:r w:rsidR="142D9209" w:rsidRPr="612F5C1E">
        <w:rPr>
          <w:rFonts w:ascii="Times New Roman" w:eastAsia="Times New Roman" w:hAnsi="Times New Roman" w:cs="Times New Roman"/>
          <w:sz w:val="28"/>
          <w:szCs w:val="28"/>
        </w:rPr>
        <w:t xml:space="preserve"> un sociāla</w:t>
      </w:r>
      <w:r w:rsidR="4BAB91C9" w:rsidRPr="612F5C1E">
        <w:rPr>
          <w:rFonts w:ascii="Times New Roman" w:eastAsia="Times New Roman" w:hAnsi="Times New Roman" w:cs="Times New Roman"/>
          <w:sz w:val="28"/>
          <w:szCs w:val="28"/>
        </w:rPr>
        <w:t>jam</w:t>
      </w:r>
      <w:r w:rsidR="142D9209" w:rsidRPr="612F5C1E">
        <w:rPr>
          <w:rFonts w:ascii="Times New Roman" w:eastAsia="Times New Roman" w:hAnsi="Times New Roman" w:cs="Times New Roman"/>
          <w:sz w:val="28"/>
          <w:szCs w:val="28"/>
        </w:rPr>
        <w:t xml:space="preserve"> atbalst</w:t>
      </w:r>
      <w:r w:rsidR="4BAB91C9" w:rsidRPr="612F5C1E">
        <w:rPr>
          <w:rFonts w:ascii="Times New Roman" w:eastAsia="Times New Roman" w:hAnsi="Times New Roman" w:cs="Times New Roman"/>
          <w:sz w:val="28"/>
          <w:szCs w:val="28"/>
        </w:rPr>
        <w:t>am ierobežojumu apstākļos, kā arī kontroles institūciju gatavība ierobežojumu ievērošanas kontrolei, t.</w:t>
      </w:r>
      <w:r w:rsidR="00501959">
        <w:rPr>
          <w:rFonts w:ascii="Times New Roman" w:eastAsia="Times New Roman" w:hAnsi="Times New Roman" w:cs="Times New Roman"/>
          <w:sz w:val="28"/>
          <w:szCs w:val="28"/>
        </w:rPr>
        <w:t> </w:t>
      </w:r>
      <w:r w:rsidR="4BAB91C9" w:rsidRPr="612F5C1E">
        <w:rPr>
          <w:rFonts w:ascii="Times New Roman" w:eastAsia="Times New Roman" w:hAnsi="Times New Roman" w:cs="Times New Roman"/>
          <w:sz w:val="28"/>
          <w:szCs w:val="28"/>
        </w:rPr>
        <w:t>sk. lielākai slodzei.</w:t>
      </w:r>
    </w:p>
    <w:p w14:paraId="2DFE8B8A" w14:textId="1EC5D45B" w:rsidR="3E7317EC" w:rsidRDefault="4BAB91C9" w:rsidP="00117E6F">
      <w:pPr>
        <w:spacing w:after="0" w:line="240" w:lineRule="auto"/>
        <w:ind w:firstLine="720"/>
        <w:jc w:val="both"/>
        <w:rPr>
          <w:rFonts w:ascii="Times New Roman" w:eastAsia="Times New Roman" w:hAnsi="Times New Roman" w:cs="Times New Roman"/>
          <w:sz w:val="28"/>
          <w:szCs w:val="28"/>
        </w:rPr>
      </w:pPr>
      <w:r w:rsidRPr="35AEF656">
        <w:rPr>
          <w:rFonts w:ascii="Times New Roman" w:eastAsia="Times New Roman" w:hAnsi="Times New Roman" w:cs="Times New Roman"/>
          <w:sz w:val="28"/>
          <w:szCs w:val="28"/>
        </w:rPr>
        <w:t>Ja sabiedrība, uzņēmumi, institūcijas un indivīdi na</w:t>
      </w:r>
      <w:r w:rsidR="05B813D0" w:rsidRPr="35AEF656">
        <w:rPr>
          <w:rFonts w:ascii="Times New Roman" w:eastAsia="Times New Roman" w:hAnsi="Times New Roman" w:cs="Times New Roman"/>
          <w:sz w:val="28"/>
          <w:szCs w:val="28"/>
        </w:rPr>
        <w:t xml:space="preserve">v </w:t>
      </w:r>
      <w:r w:rsidR="1A701B06" w:rsidRPr="35AEF656">
        <w:rPr>
          <w:rFonts w:ascii="Times New Roman" w:eastAsia="Times New Roman" w:hAnsi="Times New Roman" w:cs="Times New Roman"/>
          <w:sz w:val="28"/>
          <w:szCs w:val="28"/>
        </w:rPr>
        <w:t>g</w:t>
      </w:r>
      <w:r w:rsidR="4A6EE54B" w:rsidRPr="35AEF656">
        <w:rPr>
          <w:rFonts w:ascii="Times New Roman" w:eastAsia="Times New Roman" w:hAnsi="Times New Roman" w:cs="Times New Roman"/>
          <w:sz w:val="28"/>
          <w:szCs w:val="28"/>
        </w:rPr>
        <w:t>atav</w:t>
      </w:r>
      <w:r w:rsidR="3D17AE57" w:rsidRPr="35AEF656">
        <w:rPr>
          <w:rFonts w:ascii="Times New Roman" w:eastAsia="Times New Roman" w:hAnsi="Times New Roman" w:cs="Times New Roman"/>
          <w:sz w:val="28"/>
          <w:szCs w:val="28"/>
        </w:rPr>
        <w:t xml:space="preserve">i strādāt un dzīvot </w:t>
      </w:r>
      <w:r w:rsidR="4A6EE54B" w:rsidRPr="35AEF656">
        <w:rPr>
          <w:rFonts w:ascii="Times New Roman" w:eastAsia="Times New Roman" w:hAnsi="Times New Roman" w:cs="Times New Roman"/>
          <w:sz w:val="28"/>
          <w:szCs w:val="28"/>
        </w:rPr>
        <w:t>ierobežojum</w:t>
      </w:r>
      <w:r w:rsidR="3A556A4A" w:rsidRPr="35AEF656">
        <w:rPr>
          <w:rFonts w:ascii="Times New Roman" w:eastAsia="Times New Roman" w:hAnsi="Times New Roman" w:cs="Times New Roman"/>
          <w:sz w:val="28"/>
          <w:szCs w:val="28"/>
        </w:rPr>
        <w:t>u apstākļos, ir</w:t>
      </w:r>
      <w:r w:rsidR="4A6EE54B" w:rsidRPr="35AEF656">
        <w:rPr>
          <w:rFonts w:ascii="Times New Roman" w:eastAsia="Times New Roman" w:hAnsi="Times New Roman" w:cs="Times New Roman"/>
          <w:sz w:val="28"/>
          <w:szCs w:val="28"/>
        </w:rPr>
        <w:t xml:space="preserve"> </w:t>
      </w:r>
      <w:r w:rsidR="4A6EE54B" w:rsidRPr="35AEF656">
        <w:rPr>
          <w:rFonts w:ascii="Times New Roman" w:eastAsia="Times New Roman" w:hAnsi="Times New Roman" w:cs="Times New Roman"/>
          <w:b/>
          <w:bCs/>
          <w:sz w:val="28"/>
          <w:szCs w:val="28"/>
        </w:rPr>
        <w:t xml:space="preserve">spiediens </w:t>
      </w:r>
      <w:r w:rsidR="6004535A" w:rsidRPr="35AEF656">
        <w:rPr>
          <w:rFonts w:ascii="Times New Roman" w:eastAsia="Times New Roman" w:hAnsi="Times New Roman" w:cs="Times New Roman"/>
          <w:b/>
          <w:bCs/>
          <w:sz w:val="28"/>
          <w:szCs w:val="28"/>
        </w:rPr>
        <w:t>tos ieviest vēlāk nekā būtu nepieciešams</w:t>
      </w:r>
      <w:r w:rsidR="6004535A" w:rsidRPr="35AEF656">
        <w:rPr>
          <w:rFonts w:ascii="Times New Roman" w:eastAsia="Times New Roman" w:hAnsi="Times New Roman" w:cs="Times New Roman"/>
          <w:sz w:val="28"/>
          <w:szCs w:val="28"/>
        </w:rPr>
        <w:t>, lai apsteigtu vīrusa izplatību. Ja nozares nav laicīgi sagatavojuš</w:t>
      </w:r>
      <w:r w:rsidR="006D59C2">
        <w:rPr>
          <w:rFonts w:ascii="Times New Roman" w:eastAsia="Times New Roman" w:hAnsi="Times New Roman" w:cs="Times New Roman"/>
          <w:sz w:val="28"/>
          <w:szCs w:val="28"/>
        </w:rPr>
        <w:t>ā</w:t>
      </w:r>
      <w:r w:rsidR="6004535A" w:rsidRPr="35AEF656">
        <w:rPr>
          <w:rFonts w:ascii="Times New Roman" w:eastAsia="Times New Roman" w:hAnsi="Times New Roman" w:cs="Times New Roman"/>
          <w:sz w:val="28"/>
          <w:szCs w:val="28"/>
        </w:rPr>
        <w:t xml:space="preserve">s, tās ierobežojumu laikā neveic biznesa un darbības </w:t>
      </w:r>
      <w:r w:rsidR="42E5CC13" w:rsidRPr="35AEF656">
        <w:rPr>
          <w:rFonts w:ascii="Times New Roman" w:eastAsia="Times New Roman" w:hAnsi="Times New Roman" w:cs="Times New Roman"/>
          <w:sz w:val="28"/>
          <w:szCs w:val="28"/>
        </w:rPr>
        <w:t xml:space="preserve">pielāgošanu vai pārkārtošanos, tā vietā cerot uz drīzu ierobežojumu atcelšanu un </w:t>
      </w:r>
      <w:r w:rsidR="42E5CC13" w:rsidRPr="35AEF656">
        <w:rPr>
          <w:rFonts w:ascii="Times New Roman" w:eastAsia="Times New Roman" w:hAnsi="Times New Roman" w:cs="Times New Roman"/>
          <w:b/>
          <w:bCs/>
          <w:sz w:val="28"/>
          <w:szCs w:val="28"/>
        </w:rPr>
        <w:t>spiežot tos atcelt ātrāk, nekā būtu epidemioloģiski pieņemami</w:t>
      </w:r>
      <w:r w:rsidR="42E5CC13" w:rsidRPr="35AEF656">
        <w:rPr>
          <w:rFonts w:ascii="Times New Roman" w:eastAsia="Times New Roman" w:hAnsi="Times New Roman" w:cs="Times New Roman"/>
          <w:sz w:val="28"/>
          <w:szCs w:val="28"/>
        </w:rPr>
        <w:t>.</w:t>
      </w:r>
    </w:p>
    <w:p w14:paraId="67AB03DD" w14:textId="227F6616" w:rsidR="3E7317EC" w:rsidRDefault="0F95334B" w:rsidP="00F1153A">
      <w:pPr>
        <w:spacing w:after="0" w:line="240" w:lineRule="auto"/>
        <w:ind w:firstLine="720"/>
        <w:jc w:val="both"/>
        <w:rPr>
          <w:rFonts w:ascii="Times New Roman" w:eastAsia="Times New Roman" w:hAnsi="Times New Roman" w:cs="Times New Roman"/>
          <w:sz w:val="28"/>
          <w:szCs w:val="28"/>
        </w:rPr>
      </w:pPr>
      <w:r w:rsidRPr="35AEF656">
        <w:rPr>
          <w:rFonts w:ascii="Times New Roman" w:eastAsia="Times New Roman" w:hAnsi="Times New Roman" w:cs="Times New Roman"/>
          <w:sz w:val="28"/>
          <w:szCs w:val="28"/>
        </w:rPr>
        <w:t>Tā rezultātā tiek sasniegt</w:t>
      </w:r>
      <w:r w:rsidR="1A3BDC20" w:rsidRPr="35AEF656">
        <w:rPr>
          <w:rFonts w:ascii="Times New Roman" w:eastAsia="Times New Roman" w:hAnsi="Times New Roman" w:cs="Times New Roman"/>
          <w:sz w:val="28"/>
          <w:szCs w:val="28"/>
        </w:rPr>
        <w:t>s</w:t>
      </w:r>
      <w:r w:rsidRPr="35AEF656">
        <w:rPr>
          <w:rFonts w:ascii="Times New Roman" w:eastAsia="Times New Roman" w:hAnsi="Times New Roman" w:cs="Times New Roman"/>
          <w:sz w:val="28"/>
          <w:szCs w:val="28"/>
        </w:rPr>
        <w:t xml:space="preserve"> nekontrol</w:t>
      </w:r>
      <w:r w:rsidR="36807484" w:rsidRPr="35AEF656">
        <w:rPr>
          <w:rFonts w:ascii="Times New Roman" w:eastAsia="Times New Roman" w:hAnsi="Times New Roman" w:cs="Times New Roman"/>
          <w:sz w:val="28"/>
          <w:szCs w:val="28"/>
        </w:rPr>
        <w:t xml:space="preserve">ējami </w:t>
      </w:r>
      <w:r w:rsidR="1A3BDC20" w:rsidRPr="35AEF656">
        <w:rPr>
          <w:rFonts w:ascii="Times New Roman" w:eastAsia="Times New Roman" w:hAnsi="Times New Roman" w:cs="Times New Roman"/>
          <w:sz w:val="28"/>
          <w:szCs w:val="28"/>
        </w:rPr>
        <w:t xml:space="preserve">augsts saslimšanas līmenis, kā arī tā samazināšanās notiek lēnām, rezultātā </w:t>
      </w:r>
      <w:r w:rsidR="1A3BDC20" w:rsidRPr="35AEF656">
        <w:rPr>
          <w:rFonts w:ascii="Times New Roman" w:eastAsia="Times New Roman" w:hAnsi="Times New Roman" w:cs="Times New Roman"/>
          <w:b/>
          <w:bCs/>
          <w:sz w:val="28"/>
          <w:szCs w:val="28"/>
        </w:rPr>
        <w:t xml:space="preserve">novedot pie vēl </w:t>
      </w:r>
      <w:r w:rsidR="46F4D92D" w:rsidRPr="35AEF656">
        <w:rPr>
          <w:rFonts w:ascii="Times New Roman" w:eastAsia="Times New Roman" w:hAnsi="Times New Roman" w:cs="Times New Roman"/>
          <w:b/>
          <w:bCs/>
          <w:sz w:val="28"/>
          <w:szCs w:val="28"/>
        </w:rPr>
        <w:t>lielākiem ekonomiskajiem un sociālajiem zaudējumiem</w:t>
      </w:r>
      <w:r w:rsidR="46F4D92D" w:rsidRPr="35AEF656">
        <w:rPr>
          <w:rFonts w:ascii="Times New Roman" w:eastAsia="Times New Roman" w:hAnsi="Times New Roman" w:cs="Times New Roman"/>
          <w:sz w:val="28"/>
          <w:szCs w:val="28"/>
        </w:rPr>
        <w:t>.</w:t>
      </w:r>
    </w:p>
    <w:p w14:paraId="2249AB0C" w14:textId="0D24D351" w:rsidR="3E7317EC" w:rsidRDefault="3E7317EC" w:rsidP="00F1153A">
      <w:pPr>
        <w:spacing w:after="0" w:line="240" w:lineRule="auto"/>
        <w:jc w:val="both"/>
        <w:rPr>
          <w:rFonts w:ascii="Times New Roman" w:eastAsia="Times New Roman" w:hAnsi="Times New Roman" w:cs="Times New Roman"/>
          <w:sz w:val="28"/>
          <w:szCs w:val="28"/>
        </w:rPr>
      </w:pPr>
    </w:p>
    <w:p w14:paraId="58CB9354" w14:textId="77777777" w:rsidR="00736551" w:rsidRDefault="00736551" w:rsidP="00F1153A">
      <w:pPr>
        <w:spacing w:after="0" w:line="240" w:lineRule="auto"/>
        <w:jc w:val="both"/>
        <w:rPr>
          <w:rFonts w:ascii="Times New Roman" w:eastAsia="Times New Roman" w:hAnsi="Times New Roman" w:cs="Times New Roman"/>
          <w:sz w:val="28"/>
          <w:szCs w:val="28"/>
        </w:rPr>
      </w:pPr>
    </w:p>
    <w:p w14:paraId="7961A3CC" w14:textId="7B161725" w:rsidR="06D64879" w:rsidRDefault="18DD00CC" w:rsidP="00F1153A">
      <w:pPr>
        <w:spacing w:after="0" w:line="240" w:lineRule="auto"/>
        <w:jc w:val="center"/>
        <w:rPr>
          <w:rFonts w:ascii="Times New Roman" w:hAnsi="Times New Roman" w:cs="Times New Roman"/>
          <w:b/>
          <w:bCs/>
          <w:sz w:val="28"/>
          <w:szCs w:val="28"/>
        </w:rPr>
      </w:pPr>
      <w:r w:rsidRPr="35AEF656">
        <w:rPr>
          <w:rFonts w:ascii="Times New Roman" w:hAnsi="Times New Roman" w:cs="Times New Roman"/>
          <w:b/>
          <w:bCs/>
          <w:sz w:val="28"/>
          <w:szCs w:val="28"/>
        </w:rPr>
        <w:t>III</w:t>
      </w:r>
      <w:r w:rsidR="64C031FE" w:rsidRPr="35AEF656">
        <w:rPr>
          <w:rFonts w:ascii="Times New Roman" w:hAnsi="Times New Roman" w:cs="Times New Roman"/>
          <w:b/>
          <w:bCs/>
          <w:sz w:val="28"/>
          <w:szCs w:val="28"/>
        </w:rPr>
        <w:t>.</w:t>
      </w:r>
      <w:r w:rsidRPr="35AEF656">
        <w:rPr>
          <w:rFonts w:ascii="Times New Roman" w:hAnsi="Times New Roman" w:cs="Times New Roman"/>
          <w:b/>
          <w:bCs/>
          <w:sz w:val="28"/>
          <w:szCs w:val="28"/>
        </w:rPr>
        <w:t xml:space="preserve"> </w:t>
      </w:r>
      <w:r w:rsidR="1E8D52A8" w:rsidRPr="35AEF656">
        <w:rPr>
          <w:rFonts w:ascii="Times New Roman" w:hAnsi="Times New Roman" w:cs="Times New Roman"/>
          <w:b/>
          <w:bCs/>
          <w:sz w:val="28"/>
          <w:szCs w:val="28"/>
        </w:rPr>
        <w:t xml:space="preserve">Covid-19 </w:t>
      </w:r>
      <w:r w:rsidR="6404FF59" w:rsidRPr="35AEF656">
        <w:rPr>
          <w:rFonts w:ascii="Times New Roman" w:hAnsi="Times New Roman" w:cs="Times New Roman"/>
          <w:b/>
          <w:bCs/>
          <w:sz w:val="28"/>
          <w:szCs w:val="28"/>
        </w:rPr>
        <w:t xml:space="preserve">epidemioloģiskās drošības ietvars </w:t>
      </w:r>
      <w:r w:rsidR="1E8D52A8" w:rsidRPr="35AEF656">
        <w:rPr>
          <w:rFonts w:ascii="Times New Roman" w:hAnsi="Times New Roman" w:cs="Times New Roman"/>
          <w:b/>
          <w:bCs/>
          <w:sz w:val="28"/>
          <w:szCs w:val="28"/>
        </w:rPr>
        <w:t>2021. gada rudenim</w:t>
      </w:r>
    </w:p>
    <w:p w14:paraId="1982E286" w14:textId="77777777" w:rsidR="00F1153A" w:rsidRDefault="00F1153A" w:rsidP="00F1153A">
      <w:pPr>
        <w:spacing w:after="0" w:line="240" w:lineRule="auto"/>
        <w:jc w:val="center"/>
        <w:rPr>
          <w:rFonts w:ascii="Times New Roman" w:hAnsi="Times New Roman" w:cs="Times New Roman"/>
          <w:b/>
          <w:bCs/>
          <w:sz w:val="28"/>
          <w:szCs w:val="28"/>
        </w:rPr>
      </w:pPr>
    </w:p>
    <w:p w14:paraId="34F685DF" w14:textId="065B5A20" w:rsidR="06D64879" w:rsidRDefault="3E0028BB" w:rsidP="004325BA">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Gatavojoties 2021.</w:t>
      </w:r>
      <w:r w:rsidR="00FA5A5F">
        <w:rPr>
          <w:rFonts w:ascii="Times New Roman" w:hAnsi="Times New Roman" w:cs="Times New Roman"/>
          <w:sz w:val="28"/>
          <w:szCs w:val="28"/>
        </w:rPr>
        <w:t> </w:t>
      </w:r>
      <w:r w:rsidRPr="35AEF656">
        <w:rPr>
          <w:rFonts w:ascii="Times New Roman" w:hAnsi="Times New Roman" w:cs="Times New Roman"/>
          <w:sz w:val="28"/>
          <w:szCs w:val="28"/>
        </w:rPr>
        <w:t>gada rudenim</w:t>
      </w:r>
      <w:r w:rsidR="43787FC0" w:rsidRPr="35AEF656">
        <w:rPr>
          <w:rFonts w:ascii="Times New Roman" w:hAnsi="Times New Roman" w:cs="Times New Roman"/>
          <w:sz w:val="28"/>
          <w:szCs w:val="28"/>
        </w:rPr>
        <w:t>,</w:t>
      </w:r>
      <w:r w:rsidRPr="35AEF656">
        <w:rPr>
          <w:rFonts w:ascii="Times New Roman" w:hAnsi="Times New Roman" w:cs="Times New Roman"/>
          <w:sz w:val="28"/>
          <w:szCs w:val="28"/>
        </w:rPr>
        <w:t xml:space="preserve"> jāņem vērā, ka </w:t>
      </w:r>
      <w:r w:rsidR="003167B6">
        <w:rPr>
          <w:rFonts w:ascii="Times New Roman" w:hAnsi="Times New Roman" w:cs="Times New Roman"/>
          <w:sz w:val="28"/>
          <w:szCs w:val="28"/>
        </w:rPr>
        <w:t>SARS</w:t>
      </w:r>
      <w:r w:rsidR="004915D5">
        <w:rPr>
          <w:rFonts w:ascii="Times New Roman" w:hAnsi="Times New Roman" w:cs="Times New Roman"/>
          <w:sz w:val="28"/>
          <w:szCs w:val="28"/>
        </w:rPr>
        <w:t>-</w:t>
      </w:r>
      <w:r w:rsidR="003167B6">
        <w:rPr>
          <w:rFonts w:ascii="Times New Roman" w:hAnsi="Times New Roman" w:cs="Times New Roman"/>
          <w:sz w:val="28"/>
          <w:szCs w:val="28"/>
        </w:rPr>
        <w:t>CoV-2</w:t>
      </w:r>
      <w:r w:rsidRPr="35AEF656">
        <w:rPr>
          <w:rFonts w:ascii="Times New Roman" w:hAnsi="Times New Roman" w:cs="Times New Roman"/>
          <w:sz w:val="28"/>
          <w:szCs w:val="28"/>
        </w:rPr>
        <w:t xml:space="preserve"> visdrīzāk kļūs endēmisks un pastāvīgi klātesošs cilvēku</w:t>
      </w:r>
      <w:r w:rsidR="740543AF" w:rsidRPr="35AEF656">
        <w:rPr>
          <w:rFonts w:ascii="Times New Roman" w:hAnsi="Times New Roman" w:cs="Times New Roman"/>
          <w:sz w:val="28"/>
          <w:szCs w:val="28"/>
        </w:rPr>
        <w:t xml:space="preserve"> sabiedrībā ar regulāriem lokāliem uzliesmojumiem. </w:t>
      </w:r>
      <w:r w:rsidR="003167B6">
        <w:rPr>
          <w:rFonts w:ascii="Times New Roman" w:hAnsi="Times New Roman" w:cs="Times New Roman"/>
          <w:sz w:val="28"/>
          <w:szCs w:val="28"/>
        </w:rPr>
        <w:t>Tādēļ</w:t>
      </w:r>
      <w:r w:rsidR="740543AF" w:rsidRPr="35AEF656">
        <w:rPr>
          <w:rFonts w:ascii="Times New Roman" w:hAnsi="Times New Roman" w:cs="Times New Roman"/>
          <w:sz w:val="28"/>
          <w:szCs w:val="28"/>
        </w:rPr>
        <w:t xml:space="preserve"> nav pamata cerēt, ka izdosies pilnībā to izskaust un atgriezties pie līdzīgas dzīves, kā tā b</w:t>
      </w:r>
      <w:r w:rsidR="0F549EF7" w:rsidRPr="35AEF656">
        <w:rPr>
          <w:rFonts w:ascii="Times New Roman" w:hAnsi="Times New Roman" w:cs="Times New Roman"/>
          <w:sz w:val="28"/>
          <w:szCs w:val="28"/>
        </w:rPr>
        <w:t>ija 2019.</w:t>
      </w:r>
      <w:r w:rsidR="00681333">
        <w:rPr>
          <w:rFonts w:ascii="Times New Roman" w:hAnsi="Times New Roman" w:cs="Times New Roman"/>
          <w:sz w:val="28"/>
          <w:szCs w:val="28"/>
        </w:rPr>
        <w:t> </w:t>
      </w:r>
      <w:r w:rsidR="0F549EF7" w:rsidRPr="35AEF656">
        <w:rPr>
          <w:rFonts w:ascii="Times New Roman" w:hAnsi="Times New Roman" w:cs="Times New Roman"/>
          <w:sz w:val="28"/>
          <w:szCs w:val="28"/>
        </w:rPr>
        <w:t xml:space="preserve">gadā un agrāk. Tā vietā </w:t>
      </w:r>
      <w:r w:rsidR="0F549EF7" w:rsidRPr="35AEF656">
        <w:rPr>
          <w:rFonts w:ascii="Times New Roman" w:hAnsi="Times New Roman" w:cs="Times New Roman"/>
          <w:b/>
          <w:bCs/>
          <w:sz w:val="28"/>
          <w:szCs w:val="28"/>
        </w:rPr>
        <w:t xml:space="preserve">jāgatavojas “ilgajam Covid”, jeb pastāvīgi </w:t>
      </w:r>
      <w:r w:rsidR="0F549EF7" w:rsidRPr="35AEF656">
        <w:rPr>
          <w:rFonts w:ascii="Times New Roman" w:hAnsi="Times New Roman" w:cs="Times New Roman"/>
          <w:b/>
          <w:bCs/>
          <w:i/>
          <w:iCs/>
          <w:sz w:val="28"/>
          <w:szCs w:val="28"/>
        </w:rPr>
        <w:t>“sadzīvot”</w:t>
      </w:r>
      <w:r w:rsidR="0F549EF7" w:rsidRPr="35AEF656">
        <w:rPr>
          <w:rFonts w:ascii="Times New Roman" w:hAnsi="Times New Roman" w:cs="Times New Roman"/>
          <w:b/>
          <w:bCs/>
          <w:sz w:val="28"/>
          <w:szCs w:val="28"/>
        </w:rPr>
        <w:t xml:space="preserve"> </w:t>
      </w:r>
      <w:r w:rsidRPr="35AEF656">
        <w:rPr>
          <w:rFonts w:ascii="Times New Roman" w:hAnsi="Times New Roman" w:cs="Times New Roman"/>
          <w:b/>
          <w:bCs/>
          <w:sz w:val="28"/>
          <w:szCs w:val="28"/>
        </w:rPr>
        <w:t>ar vīrusu, maksimāli cenš</w:t>
      </w:r>
      <w:r w:rsidR="625E16E9" w:rsidRPr="35AEF656">
        <w:rPr>
          <w:rFonts w:ascii="Times New Roman" w:hAnsi="Times New Roman" w:cs="Times New Roman"/>
          <w:b/>
          <w:bCs/>
          <w:sz w:val="28"/>
          <w:szCs w:val="28"/>
        </w:rPr>
        <w:t xml:space="preserve">oties </w:t>
      </w:r>
      <w:r w:rsidRPr="35AEF656">
        <w:rPr>
          <w:rFonts w:ascii="Times New Roman" w:hAnsi="Times New Roman" w:cs="Times New Roman"/>
          <w:b/>
          <w:bCs/>
          <w:sz w:val="28"/>
          <w:szCs w:val="28"/>
        </w:rPr>
        <w:t xml:space="preserve">samazināt iespējas tam izplatīties, un </w:t>
      </w:r>
      <w:r w:rsidR="4DF98428" w:rsidRPr="35AEF656">
        <w:rPr>
          <w:rFonts w:ascii="Times New Roman" w:hAnsi="Times New Roman" w:cs="Times New Roman"/>
          <w:b/>
          <w:bCs/>
          <w:sz w:val="28"/>
          <w:szCs w:val="28"/>
        </w:rPr>
        <w:t xml:space="preserve">visos sabiedrības, institūciju un uzņēmumu līmeņos </w:t>
      </w:r>
      <w:r w:rsidR="0F93FD12" w:rsidRPr="35AEF656">
        <w:rPr>
          <w:rFonts w:ascii="Times New Roman" w:hAnsi="Times New Roman" w:cs="Times New Roman"/>
          <w:b/>
          <w:bCs/>
          <w:sz w:val="28"/>
          <w:szCs w:val="28"/>
        </w:rPr>
        <w:t xml:space="preserve">esot </w:t>
      </w:r>
      <w:r w:rsidRPr="35AEF656">
        <w:rPr>
          <w:rFonts w:ascii="Times New Roman" w:hAnsi="Times New Roman" w:cs="Times New Roman"/>
          <w:b/>
          <w:bCs/>
          <w:sz w:val="28"/>
          <w:szCs w:val="28"/>
        </w:rPr>
        <w:t xml:space="preserve">elastīgiem, lai </w:t>
      </w:r>
      <w:r w:rsidR="27AC75C0" w:rsidRPr="35AEF656">
        <w:rPr>
          <w:rFonts w:ascii="Times New Roman" w:hAnsi="Times New Roman" w:cs="Times New Roman"/>
          <w:b/>
          <w:bCs/>
          <w:sz w:val="28"/>
          <w:szCs w:val="28"/>
        </w:rPr>
        <w:t xml:space="preserve">nepieciešamības gadījumā </w:t>
      </w:r>
      <w:r w:rsidRPr="35AEF656">
        <w:rPr>
          <w:rFonts w:ascii="Times New Roman" w:hAnsi="Times New Roman" w:cs="Times New Roman"/>
          <w:b/>
          <w:bCs/>
          <w:sz w:val="28"/>
          <w:szCs w:val="28"/>
        </w:rPr>
        <w:t xml:space="preserve">varētu apstādināt </w:t>
      </w:r>
      <w:r w:rsidR="0A4FCC09" w:rsidRPr="35AEF656">
        <w:rPr>
          <w:rFonts w:ascii="Times New Roman" w:hAnsi="Times New Roman" w:cs="Times New Roman"/>
          <w:b/>
          <w:bCs/>
          <w:sz w:val="28"/>
          <w:szCs w:val="28"/>
        </w:rPr>
        <w:t xml:space="preserve">vīrusa </w:t>
      </w:r>
      <w:r w:rsidRPr="35AEF656">
        <w:rPr>
          <w:rFonts w:ascii="Times New Roman" w:hAnsi="Times New Roman" w:cs="Times New Roman"/>
          <w:b/>
          <w:bCs/>
          <w:sz w:val="28"/>
          <w:szCs w:val="28"/>
        </w:rPr>
        <w:t>izplatīšanos, ja tā sākusies par spīti drošības pasākumiem</w:t>
      </w:r>
      <w:r w:rsidRPr="002B1CE9">
        <w:rPr>
          <w:rFonts w:ascii="Times New Roman" w:hAnsi="Times New Roman" w:cs="Times New Roman"/>
          <w:sz w:val="28"/>
          <w:szCs w:val="28"/>
        </w:rPr>
        <w:t>.</w:t>
      </w:r>
      <w:r w:rsidR="00736551">
        <w:rPr>
          <w:rFonts w:ascii="Times New Roman" w:hAnsi="Times New Roman" w:cs="Times New Roman"/>
          <w:b/>
          <w:bCs/>
          <w:sz w:val="28"/>
          <w:szCs w:val="28"/>
        </w:rPr>
        <w:t xml:space="preserve"> Vidi, kas pēc iespējas tuvāka pirms-pandēmijas situācijai, varēs panākt tikai norisēs, kurās piedalīsies tikai vakcinētas (vai pārslimojušas) personas. </w:t>
      </w:r>
      <w:r w:rsidRPr="35AEF656">
        <w:rPr>
          <w:rFonts w:ascii="Times New Roman" w:hAnsi="Times New Roman" w:cs="Times New Roman"/>
          <w:sz w:val="28"/>
          <w:szCs w:val="28"/>
        </w:rPr>
        <w:t xml:space="preserve">Institūciju un </w:t>
      </w:r>
      <w:r w:rsidR="77C9FE81" w:rsidRPr="35AEF656">
        <w:rPr>
          <w:rFonts w:ascii="Times New Roman" w:hAnsi="Times New Roman" w:cs="Times New Roman"/>
          <w:sz w:val="28"/>
          <w:szCs w:val="28"/>
        </w:rPr>
        <w:t>uzņēmumu uzdevums ir līdz 2021.</w:t>
      </w:r>
      <w:r w:rsidR="009C2A69">
        <w:rPr>
          <w:rFonts w:ascii="Times New Roman" w:hAnsi="Times New Roman" w:cs="Times New Roman"/>
          <w:sz w:val="28"/>
          <w:szCs w:val="28"/>
        </w:rPr>
        <w:t> </w:t>
      </w:r>
      <w:r w:rsidR="77C9FE81" w:rsidRPr="35AEF656">
        <w:rPr>
          <w:rFonts w:ascii="Times New Roman" w:hAnsi="Times New Roman" w:cs="Times New Roman"/>
          <w:sz w:val="28"/>
          <w:szCs w:val="28"/>
        </w:rPr>
        <w:t>gada rudenim</w:t>
      </w:r>
      <w:r w:rsidRPr="35AEF656">
        <w:rPr>
          <w:rFonts w:ascii="Times New Roman" w:hAnsi="Times New Roman" w:cs="Times New Roman"/>
          <w:sz w:val="28"/>
          <w:szCs w:val="28"/>
        </w:rPr>
        <w:t xml:space="preserve"> pielāgoties šādai situācijai.</w:t>
      </w:r>
    </w:p>
    <w:p w14:paraId="4B0463F6" w14:textId="77777777" w:rsidR="004325BA" w:rsidRDefault="004325BA" w:rsidP="004325BA">
      <w:pPr>
        <w:spacing w:after="0" w:line="240" w:lineRule="auto"/>
        <w:ind w:firstLine="720"/>
        <w:jc w:val="both"/>
        <w:rPr>
          <w:rFonts w:ascii="Times New Roman" w:hAnsi="Times New Roman" w:cs="Times New Roman"/>
          <w:sz w:val="28"/>
          <w:szCs w:val="28"/>
        </w:rPr>
      </w:pPr>
    </w:p>
    <w:p w14:paraId="54392F9F" w14:textId="72249D51" w:rsidR="06D64879" w:rsidRDefault="26D84EEE" w:rsidP="00736551">
      <w:pPr>
        <w:spacing w:after="0" w:line="240" w:lineRule="auto"/>
        <w:jc w:val="center"/>
        <w:rPr>
          <w:rFonts w:ascii="Times New Roman" w:hAnsi="Times New Roman" w:cs="Times New Roman"/>
          <w:b/>
          <w:bCs/>
          <w:sz w:val="28"/>
          <w:szCs w:val="28"/>
          <w:u w:val="single"/>
        </w:rPr>
      </w:pPr>
      <w:r w:rsidRPr="35AEF656">
        <w:rPr>
          <w:rFonts w:ascii="Times New Roman" w:hAnsi="Times New Roman" w:cs="Times New Roman"/>
          <w:b/>
          <w:bCs/>
          <w:sz w:val="28"/>
          <w:szCs w:val="28"/>
          <w:u w:val="single"/>
        </w:rPr>
        <w:t>Drošības režīmi</w:t>
      </w:r>
    </w:p>
    <w:p w14:paraId="2106A660" w14:textId="77777777" w:rsidR="00736551" w:rsidRDefault="00736551" w:rsidP="004325BA">
      <w:pPr>
        <w:spacing w:after="0" w:line="240" w:lineRule="auto"/>
        <w:ind w:firstLine="720"/>
        <w:jc w:val="both"/>
        <w:rPr>
          <w:rFonts w:ascii="Times New Roman" w:hAnsi="Times New Roman" w:cs="Times New Roman"/>
          <w:sz w:val="28"/>
          <w:szCs w:val="28"/>
        </w:rPr>
      </w:pPr>
    </w:p>
    <w:p w14:paraId="6F2BFB2C" w14:textId="799D4255" w:rsidR="06D64879" w:rsidRPr="009C3095" w:rsidRDefault="3ED0706F" w:rsidP="004325BA">
      <w:pPr>
        <w:spacing w:after="0" w:line="240" w:lineRule="auto"/>
        <w:ind w:firstLine="720"/>
        <w:jc w:val="both"/>
        <w:rPr>
          <w:rFonts w:ascii="Times New Roman" w:hAnsi="Times New Roman" w:cs="Times New Roman"/>
          <w:b/>
          <w:bCs/>
          <w:sz w:val="28"/>
          <w:szCs w:val="28"/>
        </w:rPr>
      </w:pPr>
      <w:r w:rsidRPr="35AEF656">
        <w:rPr>
          <w:rFonts w:ascii="Times New Roman" w:hAnsi="Times New Roman" w:cs="Times New Roman"/>
          <w:sz w:val="28"/>
          <w:szCs w:val="28"/>
        </w:rPr>
        <w:t>Atšķirībā no 2020.</w:t>
      </w:r>
      <w:r w:rsidR="00C65836">
        <w:rPr>
          <w:rFonts w:ascii="Times New Roman" w:hAnsi="Times New Roman" w:cs="Times New Roman"/>
          <w:sz w:val="28"/>
          <w:szCs w:val="28"/>
        </w:rPr>
        <w:t> </w:t>
      </w:r>
      <w:r w:rsidRPr="35AEF656">
        <w:rPr>
          <w:rFonts w:ascii="Times New Roman" w:hAnsi="Times New Roman" w:cs="Times New Roman"/>
          <w:sz w:val="28"/>
          <w:szCs w:val="28"/>
        </w:rPr>
        <w:t xml:space="preserve">gada rudens, mūsu rīcībā ir vakcīnas, plaši pieejama testēšana, kā arī uzkrāta pieredze </w:t>
      </w:r>
      <w:r w:rsidR="03D64E46" w:rsidRPr="35AEF656">
        <w:rPr>
          <w:rFonts w:ascii="Times New Roman" w:hAnsi="Times New Roman" w:cs="Times New Roman"/>
          <w:sz w:val="28"/>
          <w:szCs w:val="28"/>
        </w:rPr>
        <w:t>p</w:t>
      </w:r>
      <w:r w:rsidRPr="35AEF656">
        <w:rPr>
          <w:rFonts w:ascii="Times New Roman" w:hAnsi="Times New Roman" w:cs="Times New Roman"/>
          <w:sz w:val="28"/>
          <w:szCs w:val="28"/>
        </w:rPr>
        <w:t>ar drošības protokoliem un epidemioloģisko rīcībpolitik</w:t>
      </w:r>
      <w:r w:rsidR="4496F982" w:rsidRPr="35AEF656">
        <w:rPr>
          <w:rFonts w:ascii="Times New Roman" w:hAnsi="Times New Roman" w:cs="Times New Roman"/>
          <w:sz w:val="28"/>
          <w:szCs w:val="28"/>
        </w:rPr>
        <w:t xml:space="preserve">u. </w:t>
      </w:r>
      <w:r w:rsidR="4496F982" w:rsidRPr="35AEF656">
        <w:rPr>
          <w:rFonts w:ascii="Times New Roman" w:hAnsi="Times New Roman" w:cs="Times New Roman"/>
          <w:b/>
          <w:bCs/>
          <w:sz w:val="28"/>
          <w:szCs w:val="28"/>
        </w:rPr>
        <w:t xml:space="preserve">Balstoties uz </w:t>
      </w:r>
      <w:r w:rsidR="4A96CB92" w:rsidRPr="35AEF656">
        <w:rPr>
          <w:rFonts w:ascii="Times New Roman" w:hAnsi="Times New Roman" w:cs="Times New Roman"/>
          <w:b/>
          <w:bCs/>
          <w:sz w:val="28"/>
          <w:szCs w:val="28"/>
        </w:rPr>
        <w:t>to,</w:t>
      </w:r>
      <w:r w:rsidR="4496F982" w:rsidRPr="35AEF656">
        <w:rPr>
          <w:rFonts w:ascii="Times New Roman" w:hAnsi="Times New Roman" w:cs="Times New Roman"/>
          <w:b/>
          <w:bCs/>
          <w:sz w:val="28"/>
          <w:szCs w:val="28"/>
        </w:rPr>
        <w:t xml:space="preserve"> </w:t>
      </w:r>
      <w:r w:rsidR="059D2771" w:rsidRPr="35AEF656">
        <w:rPr>
          <w:rFonts w:ascii="Times New Roman" w:hAnsi="Times New Roman" w:cs="Times New Roman"/>
          <w:b/>
          <w:bCs/>
          <w:sz w:val="28"/>
          <w:szCs w:val="28"/>
        </w:rPr>
        <w:t>at</w:t>
      </w:r>
      <w:r w:rsidR="14501E48" w:rsidRPr="35AEF656">
        <w:rPr>
          <w:rFonts w:ascii="Times New Roman" w:hAnsi="Times New Roman" w:cs="Times New Roman"/>
          <w:b/>
          <w:bCs/>
          <w:sz w:val="28"/>
          <w:szCs w:val="28"/>
        </w:rPr>
        <w:t>s</w:t>
      </w:r>
      <w:r w:rsidR="41040689" w:rsidRPr="35AEF656">
        <w:rPr>
          <w:rFonts w:ascii="Times New Roman" w:hAnsi="Times New Roman" w:cs="Times New Roman"/>
          <w:b/>
          <w:bCs/>
          <w:sz w:val="28"/>
          <w:szCs w:val="28"/>
        </w:rPr>
        <w:t xml:space="preserve">ākoties vīrusa izplatībai </w:t>
      </w:r>
      <w:r w:rsidR="0EC9D6E4" w:rsidRPr="35AEF656">
        <w:rPr>
          <w:rFonts w:ascii="Times New Roman" w:hAnsi="Times New Roman" w:cs="Times New Roman"/>
          <w:b/>
          <w:bCs/>
          <w:sz w:val="28"/>
          <w:szCs w:val="28"/>
        </w:rPr>
        <w:t xml:space="preserve">rudenī, </w:t>
      </w:r>
      <w:r w:rsidR="41040689" w:rsidRPr="35AEF656">
        <w:rPr>
          <w:rFonts w:ascii="Times New Roman" w:hAnsi="Times New Roman" w:cs="Times New Roman"/>
          <w:b/>
          <w:bCs/>
          <w:sz w:val="28"/>
          <w:szCs w:val="28"/>
        </w:rPr>
        <w:t xml:space="preserve">dzīve tiks </w:t>
      </w:r>
      <w:r w:rsidR="41040689" w:rsidRPr="009C3095">
        <w:rPr>
          <w:rFonts w:ascii="Times New Roman" w:hAnsi="Times New Roman" w:cs="Times New Roman"/>
          <w:b/>
          <w:bCs/>
          <w:sz w:val="28"/>
          <w:szCs w:val="28"/>
        </w:rPr>
        <w:t>organizēta trīs režīmos</w:t>
      </w:r>
      <w:r w:rsidR="3C0C3085" w:rsidRPr="009C3095">
        <w:rPr>
          <w:rFonts w:ascii="Times New Roman" w:hAnsi="Times New Roman" w:cs="Times New Roman"/>
          <w:sz w:val="28"/>
          <w:szCs w:val="28"/>
        </w:rPr>
        <w:t>:</w:t>
      </w:r>
    </w:p>
    <w:p w14:paraId="4CA1BA59" w14:textId="53AB9ECF" w:rsidR="06D64879" w:rsidRPr="00736551" w:rsidRDefault="5BEEAB0C" w:rsidP="0084234D">
      <w:pPr>
        <w:pStyle w:val="ListParagraph"/>
        <w:numPr>
          <w:ilvl w:val="0"/>
          <w:numId w:val="4"/>
        </w:numPr>
        <w:spacing w:line="240" w:lineRule="auto"/>
        <w:jc w:val="both"/>
        <w:rPr>
          <w:rFonts w:ascii="Times New Roman" w:eastAsiaTheme="minorEastAsia" w:hAnsi="Times New Roman" w:cs="Times New Roman"/>
          <w:b/>
          <w:bCs/>
          <w:sz w:val="28"/>
          <w:szCs w:val="28"/>
        </w:rPr>
      </w:pPr>
      <w:r w:rsidRPr="009C3095">
        <w:rPr>
          <w:rFonts w:ascii="Times New Roman" w:hAnsi="Times New Roman" w:cs="Times New Roman"/>
          <w:sz w:val="28"/>
          <w:szCs w:val="28"/>
        </w:rPr>
        <w:t xml:space="preserve">Pamatā, cik iespējams, jebkādas sabiedriskās aktivitātes, pakalpojumi, norises organizējami </w:t>
      </w:r>
      <w:r w:rsidR="7CF2B61D" w:rsidRPr="009C3095">
        <w:rPr>
          <w:rFonts w:ascii="Times New Roman" w:hAnsi="Times New Roman" w:cs="Times New Roman"/>
          <w:sz w:val="28"/>
          <w:szCs w:val="28"/>
        </w:rPr>
        <w:t>t.</w:t>
      </w:r>
      <w:r w:rsidR="001116D1">
        <w:rPr>
          <w:rFonts w:ascii="Times New Roman" w:hAnsi="Times New Roman" w:cs="Times New Roman"/>
          <w:sz w:val="28"/>
          <w:szCs w:val="28"/>
        </w:rPr>
        <w:t> </w:t>
      </w:r>
      <w:r w:rsidR="7CF2B61D" w:rsidRPr="009C3095">
        <w:rPr>
          <w:rFonts w:ascii="Times New Roman" w:hAnsi="Times New Roman" w:cs="Times New Roman"/>
          <w:sz w:val="28"/>
          <w:szCs w:val="28"/>
        </w:rPr>
        <w:t xml:space="preserve">s. </w:t>
      </w:r>
      <w:r w:rsidR="7CF2B61D" w:rsidRPr="00B936AF">
        <w:rPr>
          <w:rFonts w:ascii="Times New Roman" w:hAnsi="Times New Roman" w:cs="Times New Roman"/>
          <w:i/>
          <w:iCs/>
          <w:sz w:val="28"/>
          <w:szCs w:val="28"/>
          <w:highlight w:val="green"/>
        </w:rPr>
        <w:t>“</w:t>
      </w:r>
      <w:r w:rsidR="00E9596E" w:rsidRPr="00B936AF">
        <w:rPr>
          <w:rFonts w:ascii="Times New Roman" w:hAnsi="Times New Roman" w:cs="Times New Roman"/>
          <w:i/>
          <w:iCs/>
          <w:sz w:val="28"/>
          <w:szCs w:val="28"/>
          <w:highlight w:val="green"/>
        </w:rPr>
        <w:t>drošajā</w:t>
      </w:r>
      <w:r w:rsidR="000B70B5" w:rsidRPr="00B936AF">
        <w:rPr>
          <w:rFonts w:ascii="Times New Roman" w:hAnsi="Times New Roman" w:cs="Times New Roman"/>
          <w:i/>
          <w:iCs/>
          <w:sz w:val="28"/>
          <w:szCs w:val="28"/>
          <w:highlight w:val="green"/>
        </w:rPr>
        <w:t xml:space="preserve"> darbība</w:t>
      </w:r>
      <w:r w:rsidR="7964DAD5" w:rsidRPr="00B936AF">
        <w:rPr>
          <w:rFonts w:ascii="Times New Roman" w:hAnsi="Times New Roman" w:cs="Times New Roman"/>
          <w:i/>
          <w:iCs/>
          <w:sz w:val="28"/>
          <w:szCs w:val="28"/>
          <w:highlight w:val="green"/>
        </w:rPr>
        <w:t xml:space="preserve"> </w:t>
      </w:r>
      <w:r w:rsidR="7CF2B61D" w:rsidRPr="00B936AF">
        <w:rPr>
          <w:rFonts w:ascii="Times New Roman" w:hAnsi="Times New Roman" w:cs="Times New Roman"/>
          <w:i/>
          <w:iCs/>
          <w:sz w:val="28"/>
          <w:szCs w:val="28"/>
          <w:highlight w:val="green"/>
        </w:rPr>
        <w:t>režīmā”</w:t>
      </w:r>
      <w:r w:rsidR="7CF2B61D" w:rsidRPr="009C3095">
        <w:rPr>
          <w:rFonts w:ascii="Times New Roman" w:hAnsi="Times New Roman" w:cs="Times New Roman"/>
          <w:sz w:val="28"/>
          <w:szCs w:val="28"/>
        </w:rPr>
        <w:t>, t.</w:t>
      </w:r>
      <w:r w:rsidR="001116D1">
        <w:rPr>
          <w:rFonts w:ascii="Times New Roman" w:hAnsi="Times New Roman" w:cs="Times New Roman"/>
          <w:sz w:val="28"/>
          <w:szCs w:val="28"/>
        </w:rPr>
        <w:t> </w:t>
      </w:r>
      <w:r w:rsidR="7CF2B61D" w:rsidRPr="009C3095">
        <w:rPr>
          <w:rFonts w:ascii="Times New Roman" w:hAnsi="Times New Roman" w:cs="Times New Roman"/>
          <w:sz w:val="28"/>
          <w:szCs w:val="28"/>
        </w:rPr>
        <w:t>i. kad visi klātesošie ir vakcinēti (vai pārslimojuši Covid-19)</w:t>
      </w:r>
      <w:r w:rsidR="76F06871" w:rsidRPr="009C3095">
        <w:rPr>
          <w:rFonts w:ascii="Times New Roman" w:hAnsi="Times New Roman" w:cs="Times New Roman"/>
          <w:sz w:val="28"/>
          <w:szCs w:val="28"/>
        </w:rPr>
        <w:t xml:space="preserve"> ar atbilstošiem sertifikātiem</w:t>
      </w:r>
      <w:r w:rsidR="7CF2B61D" w:rsidRPr="009C3095">
        <w:rPr>
          <w:rFonts w:ascii="Times New Roman" w:hAnsi="Times New Roman" w:cs="Times New Roman"/>
          <w:sz w:val="28"/>
          <w:szCs w:val="28"/>
        </w:rPr>
        <w:t>. Šād</w:t>
      </w:r>
      <w:r w:rsidR="02EF955C" w:rsidRPr="009C3095">
        <w:rPr>
          <w:rFonts w:ascii="Times New Roman" w:hAnsi="Times New Roman" w:cs="Times New Roman"/>
          <w:sz w:val="28"/>
          <w:szCs w:val="28"/>
        </w:rPr>
        <w:t>as</w:t>
      </w:r>
      <w:r w:rsidR="7CF2B61D" w:rsidRPr="009C3095">
        <w:rPr>
          <w:rFonts w:ascii="Times New Roman" w:hAnsi="Times New Roman" w:cs="Times New Roman"/>
          <w:sz w:val="28"/>
          <w:szCs w:val="28"/>
        </w:rPr>
        <w:t xml:space="preserve"> </w:t>
      </w:r>
      <w:r w:rsidR="7CF2B61D" w:rsidRPr="009C3095">
        <w:rPr>
          <w:rFonts w:ascii="Times New Roman" w:hAnsi="Times New Roman" w:cs="Times New Roman"/>
          <w:sz w:val="28"/>
          <w:szCs w:val="28"/>
        </w:rPr>
        <w:lastRenderedPageBreak/>
        <w:t>situācij</w:t>
      </w:r>
      <w:r w:rsidR="0D55063A" w:rsidRPr="009C3095">
        <w:rPr>
          <w:rFonts w:ascii="Times New Roman" w:hAnsi="Times New Roman" w:cs="Times New Roman"/>
          <w:sz w:val="28"/>
          <w:szCs w:val="28"/>
        </w:rPr>
        <w:t>as ir visdrošākās un tajās</w:t>
      </w:r>
      <w:r w:rsidR="7CF2B61D" w:rsidRPr="009C3095">
        <w:rPr>
          <w:rFonts w:ascii="Times New Roman" w:hAnsi="Times New Roman" w:cs="Times New Roman"/>
          <w:sz w:val="28"/>
          <w:szCs w:val="28"/>
        </w:rPr>
        <w:t xml:space="preserve"> iespējams strādāt ar vismazākajiem epidemioloģiskās drošības ierobežojumiem</w:t>
      </w:r>
      <w:r w:rsidR="73E33FDF" w:rsidRPr="009C3095">
        <w:rPr>
          <w:rFonts w:ascii="Times New Roman" w:hAnsi="Times New Roman" w:cs="Times New Roman"/>
          <w:sz w:val="28"/>
          <w:szCs w:val="28"/>
        </w:rPr>
        <w:t>,</w:t>
      </w:r>
      <w:r w:rsidR="7CF2B61D" w:rsidRPr="009C3095">
        <w:rPr>
          <w:rFonts w:ascii="Times New Roman" w:hAnsi="Times New Roman" w:cs="Times New Roman"/>
          <w:sz w:val="28"/>
          <w:szCs w:val="28"/>
        </w:rPr>
        <w:t xml:space="preserve"> un norises ir vistuvāk </w:t>
      </w:r>
      <w:r w:rsidR="1AEA0DE8" w:rsidRPr="009C3095">
        <w:rPr>
          <w:rFonts w:ascii="Times New Roman" w:hAnsi="Times New Roman" w:cs="Times New Roman"/>
          <w:sz w:val="28"/>
          <w:szCs w:val="28"/>
        </w:rPr>
        <w:t>situācijai</w:t>
      </w:r>
      <w:r w:rsidR="7CF2B61D" w:rsidRPr="009C3095">
        <w:rPr>
          <w:rFonts w:ascii="Times New Roman" w:hAnsi="Times New Roman" w:cs="Times New Roman"/>
          <w:sz w:val="28"/>
          <w:szCs w:val="28"/>
        </w:rPr>
        <w:t>, kas bija pir</w:t>
      </w:r>
      <w:r w:rsidR="5429909B" w:rsidRPr="009C3095">
        <w:rPr>
          <w:rFonts w:ascii="Times New Roman" w:hAnsi="Times New Roman" w:cs="Times New Roman"/>
          <w:sz w:val="28"/>
          <w:szCs w:val="28"/>
        </w:rPr>
        <w:t>ms Covid-19 pandēmijas.</w:t>
      </w:r>
      <w:r w:rsidR="52E7782B" w:rsidRPr="009C3095">
        <w:rPr>
          <w:rFonts w:ascii="Times New Roman" w:hAnsi="Times New Roman" w:cs="Times New Roman"/>
          <w:sz w:val="28"/>
          <w:szCs w:val="28"/>
        </w:rPr>
        <w:t xml:space="preserve"> </w:t>
      </w:r>
      <w:r w:rsidR="52E7782B" w:rsidRPr="00736551">
        <w:rPr>
          <w:rFonts w:ascii="Times New Roman" w:hAnsi="Times New Roman" w:cs="Times New Roman"/>
          <w:b/>
          <w:bCs/>
          <w:sz w:val="28"/>
          <w:szCs w:val="28"/>
        </w:rPr>
        <w:t>Šād</w:t>
      </w:r>
      <w:r w:rsidR="4D6EAC89" w:rsidRPr="00736551">
        <w:rPr>
          <w:rFonts w:ascii="Times New Roman" w:hAnsi="Times New Roman" w:cs="Times New Roman"/>
          <w:b/>
          <w:bCs/>
          <w:sz w:val="28"/>
          <w:szCs w:val="28"/>
        </w:rPr>
        <w:t>ā</w:t>
      </w:r>
      <w:r w:rsidR="52E7782B" w:rsidRPr="00736551">
        <w:rPr>
          <w:rFonts w:ascii="Times New Roman" w:hAnsi="Times New Roman" w:cs="Times New Roman"/>
          <w:b/>
          <w:bCs/>
          <w:sz w:val="28"/>
          <w:szCs w:val="28"/>
        </w:rPr>
        <w:t xml:space="preserve"> veid</w:t>
      </w:r>
      <w:r w:rsidR="1B65786A" w:rsidRPr="00736551">
        <w:rPr>
          <w:rFonts w:ascii="Times New Roman" w:hAnsi="Times New Roman" w:cs="Times New Roman"/>
          <w:b/>
          <w:bCs/>
          <w:sz w:val="28"/>
          <w:szCs w:val="28"/>
        </w:rPr>
        <w:t>ā organizētas norises netiek pārtrauktas klātienē jebkurā Covid-19 izplatības pakāpē.</w:t>
      </w:r>
    </w:p>
    <w:p w14:paraId="1A703EA2" w14:textId="17296F25" w:rsidR="06D64879" w:rsidRDefault="1B65786A" w:rsidP="0095663F">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Lai samazinātu infekcijas izplatīšanās riskus</w:t>
      </w:r>
      <w:r w:rsidR="3552B045" w:rsidRPr="35AEF656">
        <w:rPr>
          <w:rFonts w:ascii="Times New Roman" w:hAnsi="Times New Roman" w:cs="Times New Roman"/>
          <w:sz w:val="28"/>
          <w:szCs w:val="28"/>
        </w:rPr>
        <w:t>,</w:t>
      </w:r>
      <w:r w:rsidR="6B660453" w:rsidRPr="35AEF656">
        <w:rPr>
          <w:rFonts w:ascii="Times New Roman" w:hAnsi="Times New Roman" w:cs="Times New Roman"/>
          <w:sz w:val="28"/>
          <w:szCs w:val="28"/>
        </w:rPr>
        <w:t xml:space="preserve"> nodrošinātu darbības efektivitāti</w:t>
      </w:r>
      <w:r w:rsidR="2EEB0B73" w:rsidRPr="35AEF656">
        <w:rPr>
          <w:rFonts w:ascii="Times New Roman" w:hAnsi="Times New Roman" w:cs="Times New Roman"/>
          <w:sz w:val="28"/>
          <w:szCs w:val="28"/>
        </w:rPr>
        <w:t xml:space="preserve"> un</w:t>
      </w:r>
      <w:r w:rsidR="28392E71" w:rsidRPr="35AEF656">
        <w:rPr>
          <w:rFonts w:ascii="Times New Roman" w:hAnsi="Times New Roman" w:cs="Times New Roman"/>
          <w:sz w:val="28"/>
          <w:szCs w:val="28"/>
        </w:rPr>
        <w:t xml:space="preserve"> samazin</w:t>
      </w:r>
      <w:r w:rsidR="6FFCAE4B" w:rsidRPr="35AEF656">
        <w:rPr>
          <w:rFonts w:ascii="Times New Roman" w:hAnsi="Times New Roman" w:cs="Times New Roman"/>
          <w:sz w:val="28"/>
          <w:szCs w:val="28"/>
        </w:rPr>
        <w:t>ā</w:t>
      </w:r>
      <w:r w:rsidR="28392E71" w:rsidRPr="35AEF656">
        <w:rPr>
          <w:rFonts w:ascii="Times New Roman" w:hAnsi="Times New Roman" w:cs="Times New Roman"/>
          <w:sz w:val="28"/>
          <w:szCs w:val="28"/>
        </w:rPr>
        <w:t>t</w:t>
      </w:r>
      <w:r w:rsidR="6FFCAE4B" w:rsidRPr="35AEF656">
        <w:rPr>
          <w:rFonts w:ascii="Times New Roman" w:hAnsi="Times New Roman" w:cs="Times New Roman"/>
          <w:sz w:val="28"/>
          <w:szCs w:val="28"/>
        </w:rPr>
        <w:t>u</w:t>
      </w:r>
      <w:r w:rsidR="28392E71" w:rsidRPr="35AEF656">
        <w:rPr>
          <w:rFonts w:ascii="Times New Roman" w:hAnsi="Times New Roman" w:cs="Times New Roman"/>
          <w:sz w:val="28"/>
          <w:szCs w:val="28"/>
        </w:rPr>
        <w:t xml:space="preserve"> </w:t>
      </w:r>
      <w:r w:rsidRPr="35AEF656">
        <w:rPr>
          <w:rFonts w:ascii="Times New Roman" w:hAnsi="Times New Roman" w:cs="Times New Roman"/>
          <w:sz w:val="28"/>
          <w:szCs w:val="28"/>
        </w:rPr>
        <w:t xml:space="preserve">pārtraukšanas riskus </w:t>
      </w:r>
      <w:r w:rsidR="00A21704" w:rsidRPr="00B936AF">
        <w:rPr>
          <w:rFonts w:ascii="Times New Roman" w:hAnsi="Times New Roman" w:cs="Times New Roman"/>
          <w:i/>
          <w:iCs/>
          <w:sz w:val="28"/>
          <w:szCs w:val="28"/>
          <w:highlight w:val="green"/>
        </w:rPr>
        <w:t>“drošajā darbība režīmā”</w:t>
      </w:r>
      <w:r w:rsidRPr="35AEF656">
        <w:rPr>
          <w:rFonts w:ascii="Times New Roman" w:hAnsi="Times New Roman" w:cs="Times New Roman"/>
          <w:sz w:val="28"/>
          <w:szCs w:val="28"/>
        </w:rPr>
        <w:t xml:space="preserve">, cik iespējams, </w:t>
      </w:r>
      <w:r w:rsidR="62EE1B50" w:rsidRPr="35AEF656">
        <w:rPr>
          <w:rFonts w:ascii="Times New Roman" w:hAnsi="Times New Roman" w:cs="Times New Roman"/>
          <w:sz w:val="28"/>
          <w:szCs w:val="28"/>
        </w:rPr>
        <w:t xml:space="preserve">organizējamas izglītības aktivitātes (sākot no audzēkņu vecuma, kam ir pieejamas vakcīnas), </w:t>
      </w:r>
      <w:r w:rsidR="5984C62D" w:rsidRPr="35AEF656">
        <w:rPr>
          <w:rFonts w:ascii="Times New Roman" w:hAnsi="Times New Roman" w:cs="Times New Roman"/>
          <w:sz w:val="28"/>
          <w:szCs w:val="28"/>
        </w:rPr>
        <w:t xml:space="preserve">klātienes </w:t>
      </w:r>
      <w:r w:rsidR="62EE1B50" w:rsidRPr="35AEF656">
        <w:rPr>
          <w:rFonts w:ascii="Times New Roman" w:hAnsi="Times New Roman" w:cs="Times New Roman"/>
          <w:sz w:val="28"/>
          <w:szCs w:val="28"/>
        </w:rPr>
        <w:t>darbs ražošanā</w:t>
      </w:r>
      <w:r w:rsidR="507DCEDE" w:rsidRPr="35AEF656">
        <w:rPr>
          <w:rFonts w:ascii="Times New Roman" w:hAnsi="Times New Roman" w:cs="Times New Roman"/>
          <w:sz w:val="28"/>
          <w:szCs w:val="28"/>
        </w:rPr>
        <w:t xml:space="preserve"> un birojos</w:t>
      </w:r>
      <w:r w:rsidR="62EE1B50" w:rsidRPr="35AEF656">
        <w:rPr>
          <w:rFonts w:ascii="Times New Roman" w:hAnsi="Times New Roman" w:cs="Times New Roman"/>
          <w:sz w:val="28"/>
          <w:szCs w:val="28"/>
        </w:rPr>
        <w:t>, k</w:t>
      </w:r>
      <w:r w:rsidR="02F6C5BA" w:rsidRPr="35AEF656">
        <w:rPr>
          <w:rFonts w:ascii="Times New Roman" w:hAnsi="Times New Roman" w:cs="Times New Roman"/>
          <w:sz w:val="28"/>
          <w:szCs w:val="28"/>
        </w:rPr>
        <w:t>ultūras un sporta norises, arī dažādu pakalpojumu sniegšana.</w:t>
      </w:r>
    </w:p>
    <w:p w14:paraId="2B998FBF" w14:textId="77777777" w:rsidR="00736551" w:rsidRDefault="00736551" w:rsidP="0095663F">
      <w:pPr>
        <w:spacing w:after="0" w:line="240" w:lineRule="auto"/>
        <w:ind w:firstLine="720"/>
        <w:jc w:val="both"/>
        <w:rPr>
          <w:rFonts w:ascii="Times New Roman" w:hAnsi="Times New Roman" w:cs="Times New Roman"/>
          <w:sz w:val="28"/>
          <w:szCs w:val="28"/>
        </w:rPr>
      </w:pPr>
    </w:p>
    <w:p w14:paraId="483132F9" w14:textId="77777777" w:rsidR="00736551" w:rsidRDefault="2F704C03" w:rsidP="00FD37F7">
      <w:pPr>
        <w:pStyle w:val="ListParagraph"/>
        <w:numPr>
          <w:ilvl w:val="0"/>
          <w:numId w:val="4"/>
        </w:numPr>
        <w:spacing w:after="0" w:line="240" w:lineRule="auto"/>
        <w:jc w:val="both"/>
        <w:rPr>
          <w:rFonts w:ascii="Times New Roman" w:hAnsi="Times New Roman" w:cs="Times New Roman"/>
          <w:sz w:val="28"/>
          <w:szCs w:val="28"/>
        </w:rPr>
      </w:pPr>
      <w:r w:rsidRPr="005202BD">
        <w:rPr>
          <w:rFonts w:ascii="Times New Roman" w:hAnsi="Times New Roman" w:cs="Times New Roman"/>
          <w:sz w:val="28"/>
          <w:szCs w:val="28"/>
        </w:rPr>
        <w:t xml:space="preserve">Gadījumos, kad </w:t>
      </w:r>
      <w:r w:rsidR="534A080F" w:rsidRPr="005202BD">
        <w:rPr>
          <w:rFonts w:ascii="Times New Roman" w:hAnsi="Times New Roman" w:cs="Times New Roman"/>
          <w:sz w:val="28"/>
          <w:szCs w:val="28"/>
        </w:rPr>
        <w:t xml:space="preserve">nav iespējams nodrošināt, ka visi klātesošie </w:t>
      </w:r>
      <w:r w:rsidR="002C69BC">
        <w:rPr>
          <w:rFonts w:ascii="Times New Roman" w:hAnsi="Times New Roman" w:cs="Times New Roman"/>
          <w:sz w:val="28"/>
          <w:szCs w:val="28"/>
        </w:rPr>
        <w:t xml:space="preserve">ir </w:t>
      </w:r>
      <w:r w:rsidR="534A080F" w:rsidRPr="005202BD">
        <w:rPr>
          <w:rFonts w:ascii="Times New Roman" w:hAnsi="Times New Roman" w:cs="Times New Roman"/>
          <w:sz w:val="28"/>
          <w:szCs w:val="28"/>
        </w:rPr>
        <w:t xml:space="preserve">vakcinēti (vai pārslimojuši), norises </w:t>
      </w:r>
      <w:r w:rsidR="098AB7A6" w:rsidRPr="005202BD">
        <w:rPr>
          <w:rFonts w:ascii="Times New Roman" w:hAnsi="Times New Roman" w:cs="Times New Roman"/>
          <w:sz w:val="28"/>
          <w:szCs w:val="28"/>
        </w:rPr>
        <w:t xml:space="preserve">iekštelpās </w:t>
      </w:r>
      <w:r w:rsidR="534A080F" w:rsidRPr="005202BD">
        <w:rPr>
          <w:rFonts w:ascii="Times New Roman" w:hAnsi="Times New Roman" w:cs="Times New Roman"/>
          <w:sz w:val="28"/>
          <w:szCs w:val="28"/>
        </w:rPr>
        <w:t xml:space="preserve">organizējamas </w:t>
      </w:r>
      <w:r w:rsidR="534A080F" w:rsidRPr="00A21704">
        <w:rPr>
          <w:rFonts w:ascii="Times New Roman" w:hAnsi="Times New Roman" w:cs="Times New Roman"/>
          <w:i/>
          <w:iCs/>
          <w:sz w:val="28"/>
          <w:szCs w:val="28"/>
          <w:highlight w:val="yellow"/>
        </w:rPr>
        <w:t>“</w:t>
      </w:r>
      <w:r w:rsidR="00A21704" w:rsidRPr="00A21704">
        <w:rPr>
          <w:rFonts w:ascii="Times New Roman" w:hAnsi="Times New Roman" w:cs="Times New Roman"/>
          <w:i/>
          <w:iCs/>
          <w:sz w:val="28"/>
          <w:szCs w:val="28"/>
          <w:highlight w:val="yellow"/>
        </w:rPr>
        <w:t>daļēji drošajā darbības</w:t>
      </w:r>
      <w:r w:rsidR="4B201F94" w:rsidRPr="00A21704">
        <w:rPr>
          <w:rFonts w:ascii="Times New Roman" w:hAnsi="Times New Roman" w:cs="Times New Roman"/>
          <w:i/>
          <w:iCs/>
          <w:sz w:val="28"/>
          <w:szCs w:val="28"/>
          <w:highlight w:val="yellow"/>
        </w:rPr>
        <w:t xml:space="preserve"> </w:t>
      </w:r>
      <w:r w:rsidR="534A080F" w:rsidRPr="00A21704">
        <w:rPr>
          <w:rFonts w:ascii="Times New Roman" w:hAnsi="Times New Roman" w:cs="Times New Roman"/>
          <w:i/>
          <w:iCs/>
          <w:sz w:val="28"/>
          <w:szCs w:val="28"/>
          <w:highlight w:val="yellow"/>
        </w:rPr>
        <w:t>režīmā”</w:t>
      </w:r>
      <w:r w:rsidR="534A080F" w:rsidRPr="00A21704">
        <w:rPr>
          <w:rFonts w:ascii="Times New Roman" w:hAnsi="Times New Roman" w:cs="Times New Roman"/>
          <w:sz w:val="28"/>
          <w:szCs w:val="28"/>
          <w:highlight w:val="yellow"/>
        </w:rPr>
        <w:t>,</w:t>
      </w:r>
      <w:r w:rsidR="534A080F" w:rsidRPr="005202BD">
        <w:rPr>
          <w:rFonts w:ascii="Times New Roman" w:hAnsi="Times New Roman" w:cs="Times New Roman"/>
          <w:sz w:val="28"/>
          <w:szCs w:val="28"/>
        </w:rPr>
        <w:t xml:space="preserve"> t.</w:t>
      </w:r>
      <w:r w:rsidR="003B064B">
        <w:rPr>
          <w:rFonts w:ascii="Times New Roman" w:hAnsi="Times New Roman" w:cs="Times New Roman"/>
          <w:sz w:val="28"/>
          <w:szCs w:val="28"/>
        </w:rPr>
        <w:t> </w:t>
      </w:r>
      <w:r w:rsidR="534A080F" w:rsidRPr="005202BD">
        <w:rPr>
          <w:rFonts w:ascii="Times New Roman" w:hAnsi="Times New Roman" w:cs="Times New Roman"/>
          <w:sz w:val="28"/>
          <w:szCs w:val="28"/>
        </w:rPr>
        <w:t xml:space="preserve">i. </w:t>
      </w:r>
      <w:r w:rsidR="185583A5" w:rsidRPr="005202BD">
        <w:rPr>
          <w:rFonts w:ascii="Times New Roman" w:hAnsi="Times New Roman" w:cs="Times New Roman"/>
          <w:sz w:val="28"/>
          <w:szCs w:val="28"/>
        </w:rPr>
        <w:t>pārējie klātesošie ir veikuši Covid-19 testu</w:t>
      </w:r>
      <w:r w:rsidR="003167B6" w:rsidRPr="005202BD">
        <w:rPr>
          <w:rFonts w:ascii="Times New Roman" w:hAnsi="Times New Roman" w:cs="Times New Roman"/>
          <w:sz w:val="28"/>
          <w:szCs w:val="28"/>
        </w:rPr>
        <w:t xml:space="preserve"> (pēc esošās testēšanas algoritma patreiz tiek paredzēts, ka Covid-19 tests </w:t>
      </w:r>
      <w:r w:rsidR="005202BD" w:rsidRPr="005202BD">
        <w:rPr>
          <w:rFonts w:ascii="Times New Roman" w:hAnsi="Times New Roman" w:cs="Times New Roman"/>
          <w:sz w:val="28"/>
          <w:szCs w:val="28"/>
        </w:rPr>
        <w:t>SARS</w:t>
      </w:r>
      <w:r w:rsidR="00FB7366">
        <w:rPr>
          <w:rFonts w:ascii="Times New Roman" w:hAnsi="Times New Roman" w:cs="Times New Roman"/>
          <w:sz w:val="28"/>
          <w:szCs w:val="28"/>
        </w:rPr>
        <w:t>-</w:t>
      </w:r>
      <w:r w:rsidR="005202BD" w:rsidRPr="005202BD">
        <w:rPr>
          <w:rFonts w:ascii="Times New Roman" w:hAnsi="Times New Roman" w:cs="Times New Roman"/>
          <w:sz w:val="28"/>
          <w:szCs w:val="28"/>
        </w:rPr>
        <w:t>CoV-2 RNS noteikšanai būs jānodrošina ne agrāk kā ar 48 stundu intervālu, bet ātrais SARS</w:t>
      </w:r>
      <w:r w:rsidR="00F94602">
        <w:rPr>
          <w:rFonts w:ascii="Times New Roman" w:hAnsi="Times New Roman" w:cs="Times New Roman"/>
          <w:sz w:val="28"/>
          <w:szCs w:val="28"/>
        </w:rPr>
        <w:t>-</w:t>
      </w:r>
      <w:r w:rsidR="005202BD" w:rsidRPr="005202BD">
        <w:rPr>
          <w:rFonts w:ascii="Times New Roman" w:hAnsi="Times New Roman" w:cs="Times New Roman"/>
          <w:sz w:val="28"/>
          <w:szCs w:val="28"/>
        </w:rPr>
        <w:t>CoV-2 antigēna tests – pēc iespējas tuvāk notikumam, bet ne ilgāk kā 6 stundu intervālā</w:t>
      </w:r>
      <w:r w:rsidR="00736551">
        <w:rPr>
          <w:rFonts w:ascii="Times New Roman" w:hAnsi="Times New Roman" w:cs="Times New Roman"/>
          <w:sz w:val="28"/>
          <w:szCs w:val="28"/>
        </w:rPr>
        <w:t>;</w:t>
      </w:r>
      <w:r w:rsidR="005202BD" w:rsidRPr="005202BD">
        <w:rPr>
          <w:rFonts w:ascii="Times New Roman" w:hAnsi="Times New Roman" w:cs="Times New Roman"/>
          <w:sz w:val="28"/>
          <w:szCs w:val="28"/>
        </w:rPr>
        <w:t xml:space="preserve"> </w:t>
      </w:r>
      <w:r w:rsidR="00736551">
        <w:rPr>
          <w:rFonts w:ascii="Times New Roman" w:hAnsi="Times New Roman" w:cs="Times New Roman"/>
          <w:sz w:val="28"/>
          <w:szCs w:val="28"/>
        </w:rPr>
        <w:t>s</w:t>
      </w:r>
      <w:r w:rsidR="005202BD" w:rsidRPr="005202BD">
        <w:rPr>
          <w:rFonts w:ascii="Times New Roman" w:hAnsi="Times New Roman" w:cs="Times New Roman"/>
          <w:sz w:val="28"/>
          <w:szCs w:val="28"/>
        </w:rPr>
        <w:t>avukārt personām, kam Covid-19 testus nepieciešams veikt regulāri darba pienākumu veikšanai vai piedaloties organizētos kolektīvos (izglītības iestādes, amatierkole</w:t>
      </w:r>
      <w:r w:rsidR="004B58DF">
        <w:rPr>
          <w:rFonts w:ascii="Times New Roman" w:hAnsi="Times New Roman" w:cs="Times New Roman"/>
          <w:sz w:val="28"/>
          <w:szCs w:val="28"/>
        </w:rPr>
        <w:t>k</w:t>
      </w:r>
      <w:r w:rsidR="005202BD" w:rsidRPr="005202BD">
        <w:rPr>
          <w:rFonts w:ascii="Times New Roman" w:hAnsi="Times New Roman" w:cs="Times New Roman"/>
          <w:sz w:val="28"/>
          <w:szCs w:val="28"/>
        </w:rPr>
        <w:t>tīvi u</w:t>
      </w:r>
      <w:r w:rsidR="004B58DF">
        <w:rPr>
          <w:rFonts w:ascii="Times New Roman" w:hAnsi="Times New Roman" w:cs="Times New Roman"/>
          <w:sz w:val="28"/>
          <w:szCs w:val="28"/>
        </w:rPr>
        <w:t>. </w:t>
      </w:r>
      <w:r w:rsidR="005202BD" w:rsidRPr="005202BD">
        <w:rPr>
          <w:rFonts w:ascii="Times New Roman" w:hAnsi="Times New Roman" w:cs="Times New Roman"/>
          <w:sz w:val="28"/>
          <w:szCs w:val="28"/>
        </w:rPr>
        <w:t>tml.) testu var veikt ar 96 stundu intervālu</w:t>
      </w:r>
      <w:r w:rsidR="00736551">
        <w:rPr>
          <w:rFonts w:ascii="Times New Roman" w:hAnsi="Times New Roman" w:cs="Times New Roman"/>
          <w:sz w:val="28"/>
          <w:szCs w:val="28"/>
        </w:rPr>
        <w:t>)</w:t>
      </w:r>
      <w:r w:rsidR="005202BD">
        <w:rPr>
          <w:rFonts w:ascii="Times New Roman" w:hAnsi="Times New Roman" w:cs="Times New Roman"/>
          <w:sz w:val="28"/>
          <w:szCs w:val="28"/>
        </w:rPr>
        <w:t>.</w:t>
      </w:r>
    </w:p>
    <w:p w14:paraId="025A224F" w14:textId="432C705B" w:rsidR="06D64879" w:rsidRPr="00736551" w:rsidRDefault="29535BB9" w:rsidP="00736551">
      <w:pPr>
        <w:spacing w:after="0" w:line="240" w:lineRule="auto"/>
        <w:ind w:firstLine="720"/>
        <w:jc w:val="both"/>
        <w:rPr>
          <w:rFonts w:ascii="Times New Roman" w:hAnsi="Times New Roman" w:cs="Times New Roman"/>
          <w:b/>
          <w:bCs/>
          <w:sz w:val="28"/>
          <w:szCs w:val="28"/>
        </w:rPr>
      </w:pPr>
      <w:r w:rsidRPr="00736551">
        <w:rPr>
          <w:rFonts w:ascii="Times New Roman" w:hAnsi="Times New Roman" w:cs="Times New Roman"/>
          <w:sz w:val="28"/>
          <w:szCs w:val="28"/>
        </w:rPr>
        <w:t>Šāds režīms ir mazāk drošs par</w:t>
      </w:r>
      <w:r w:rsidR="00140FCF" w:rsidRPr="00736551">
        <w:rPr>
          <w:rFonts w:ascii="Times New Roman" w:hAnsi="Times New Roman" w:cs="Times New Roman"/>
          <w:sz w:val="28"/>
          <w:szCs w:val="28"/>
        </w:rPr>
        <w:t xml:space="preserve"> režīmu, kad pulcējas pers</w:t>
      </w:r>
      <w:r w:rsidR="004B5D3D" w:rsidRPr="00736551">
        <w:rPr>
          <w:rFonts w:ascii="Times New Roman" w:hAnsi="Times New Roman" w:cs="Times New Roman"/>
          <w:sz w:val="28"/>
          <w:szCs w:val="28"/>
        </w:rPr>
        <w:t>o</w:t>
      </w:r>
      <w:r w:rsidR="00140FCF" w:rsidRPr="00736551">
        <w:rPr>
          <w:rFonts w:ascii="Times New Roman" w:hAnsi="Times New Roman" w:cs="Times New Roman"/>
          <w:sz w:val="28"/>
          <w:szCs w:val="28"/>
        </w:rPr>
        <w:t>nas tikai ar vakcinācijas vai pārslimošanas</w:t>
      </w:r>
      <w:r w:rsidR="004B5D3D" w:rsidRPr="00736551">
        <w:rPr>
          <w:rFonts w:ascii="Times New Roman" w:hAnsi="Times New Roman" w:cs="Times New Roman"/>
          <w:sz w:val="28"/>
          <w:szCs w:val="28"/>
        </w:rPr>
        <w:t xml:space="preserve"> sertifikātu</w:t>
      </w:r>
      <w:r w:rsidRPr="00736551">
        <w:rPr>
          <w:rFonts w:ascii="Times New Roman" w:hAnsi="Times New Roman" w:cs="Times New Roman"/>
          <w:sz w:val="28"/>
          <w:szCs w:val="28"/>
        </w:rPr>
        <w:t>, tāpēc tajā ir jāievēro drošības</w:t>
      </w:r>
      <w:r w:rsidR="02C36A10" w:rsidRPr="00736551">
        <w:rPr>
          <w:rFonts w:ascii="Times New Roman" w:hAnsi="Times New Roman" w:cs="Times New Roman"/>
          <w:sz w:val="28"/>
          <w:szCs w:val="28"/>
        </w:rPr>
        <w:t xml:space="preserve"> prasības (drošības protokoli,</w:t>
      </w:r>
      <w:r w:rsidRPr="00736551">
        <w:rPr>
          <w:rFonts w:ascii="Times New Roman" w:hAnsi="Times New Roman" w:cs="Times New Roman"/>
          <w:sz w:val="28"/>
          <w:szCs w:val="28"/>
        </w:rPr>
        <w:t xml:space="preserve"> </w:t>
      </w:r>
      <w:r w:rsidR="00FE17AE" w:rsidRPr="00736551">
        <w:rPr>
          <w:rFonts w:ascii="Times New Roman" w:hAnsi="Times New Roman" w:cs="Times New Roman"/>
          <w:sz w:val="28"/>
          <w:szCs w:val="28"/>
        </w:rPr>
        <w:t>mutes</w:t>
      </w:r>
      <w:r w:rsidR="5E534481" w:rsidRPr="00736551">
        <w:rPr>
          <w:rFonts w:ascii="Times New Roman" w:hAnsi="Times New Roman" w:cs="Times New Roman"/>
          <w:sz w:val="28"/>
          <w:szCs w:val="28"/>
        </w:rPr>
        <w:t xml:space="preserve"> un deguna aizs</w:t>
      </w:r>
      <w:r w:rsidR="00FE17AE" w:rsidRPr="00736551">
        <w:rPr>
          <w:rFonts w:ascii="Times New Roman" w:hAnsi="Times New Roman" w:cs="Times New Roman"/>
          <w:sz w:val="28"/>
          <w:szCs w:val="28"/>
        </w:rPr>
        <w:t>egu</w:t>
      </w:r>
      <w:r w:rsidR="5E534481" w:rsidRPr="00736551">
        <w:rPr>
          <w:rFonts w:ascii="Times New Roman" w:hAnsi="Times New Roman" w:cs="Times New Roman"/>
          <w:sz w:val="28"/>
          <w:szCs w:val="28"/>
        </w:rPr>
        <w:t xml:space="preserve"> lietošana, distanču un platību regulējums, cilvēku skaita ierobežojum</w:t>
      </w:r>
      <w:r w:rsidR="009B0A0B" w:rsidRPr="00736551">
        <w:rPr>
          <w:rFonts w:ascii="Times New Roman" w:hAnsi="Times New Roman" w:cs="Times New Roman"/>
          <w:sz w:val="28"/>
          <w:szCs w:val="28"/>
        </w:rPr>
        <w:t>s</w:t>
      </w:r>
      <w:r w:rsidR="5E534481" w:rsidRPr="00736551">
        <w:rPr>
          <w:rFonts w:ascii="Times New Roman" w:hAnsi="Times New Roman" w:cs="Times New Roman"/>
          <w:sz w:val="28"/>
          <w:szCs w:val="28"/>
        </w:rPr>
        <w:t>).</w:t>
      </w:r>
      <w:r w:rsidRPr="00736551">
        <w:rPr>
          <w:rFonts w:ascii="Times New Roman" w:hAnsi="Times New Roman" w:cs="Times New Roman"/>
          <w:sz w:val="28"/>
          <w:szCs w:val="28"/>
        </w:rPr>
        <w:t xml:space="preserve"> </w:t>
      </w:r>
      <w:r w:rsidR="64BDD92B" w:rsidRPr="00736551">
        <w:rPr>
          <w:rFonts w:ascii="Times New Roman" w:hAnsi="Times New Roman" w:cs="Times New Roman"/>
          <w:b/>
          <w:bCs/>
          <w:sz w:val="28"/>
          <w:szCs w:val="28"/>
        </w:rPr>
        <w:t>Š</w:t>
      </w:r>
      <w:r w:rsidR="6DDAA52C" w:rsidRPr="00736551">
        <w:rPr>
          <w:rFonts w:ascii="Times New Roman" w:hAnsi="Times New Roman" w:cs="Times New Roman"/>
          <w:b/>
          <w:bCs/>
          <w:sz w:val="28"/>
          <w:szCs w:val="28"/>
        </w:rPr>
        <w:t xml:space="preserve">ādi organizēts darbs ir </w:t>
      </w:r>
      <w:r w:rsidR="551941CF" w:rsidRPr="00736551">
        <w:rPr>
          <w:rFonts w:ascii="Times New Roman" w:hAnsi="Times New Roman" w:cs="Times New Roman"/>
          <w:b/>
          <w:bCs/>
          <w:sz w:val="28"/>
          <w:szCs w:val="28"/>
        </w:rPr>
        <w:t xml:space="preserve">pakļauts pārtraukumu </w:t>
      </w:r>
      <w:r w:rsidR="6DDAA52C" w:rsidRPr="00736551">
        <w:rPr>
          <w:rFonts w:ascii="Times New Roman" w:hAnsi="Times New Roman" w:cs="Times New Roman"/>
          <w:b/>
          <w:bCs/>
          <w:sz w:val="28"/>
          <w:szCs w:val="28"/>
        </w:rPr>
        <w:t>riska</w:t>
      </w:r>
      <w:r w:rsidR="7FE2BC12" w:rsidRPr="00736551">
        <w:rPr>
          <w:rFonts w:ascii="Times New Roman" w:hAnsi="Times New Roman" w:cs="Times New Roman"/>
          <w:b/>
          <w:bCs/>
          <w:sz w:val="28"/>
          <w:szCs w:val="28"/>
        </w:rPr>
        <w:t xml:space="preserve">m – </w:t>
      </w:r>
      <w:r w:rsidR="11AD587D" w:rsidRPr="00736551">
        <w:rPr>
          <w:rFonts w:ascii="Times New Roman" w:hAnsi="Times New Roman" w:cs="Times New Roman"/>
          <w:b/>
          <w:bCs/>
          <w:sz w:val="28"/>
          <w:szCs w:val="28"/>
        </w:rPr>
        <w:t>ir iespējami slimības uzliesmojumi</w:t>
      </w:r>
      <w:r w:rsidR="00736551">
        <w:rPr>
          <w:rFonts w:ascii="Times New Roman" w:hAnsi="Times New Roman" w:cs="Times New Roman"/>
          <w:b/>
          <w:bCs/>
          <w:sz w:val="28"/>
          <w:szCs w:val="28"/>
        </w:rPr>
        <w:t>,</w:t>
      </w:r>
      <w:r w:rsidR="11AD587D" w:rsidRPr="00736551">
        <w:rPr>
          <w:rFonts w:ascii="Times New Roman" w:hAnsi="Times New Roman" w:cs="Times New Roman"/>
          <w:b/>
          <w:bCs/>
          <w:sz w:val="28"/>
          <w:szCs w:val="28"/>
        </w:rPr>
        <w:t xml:space="preserve"> un klātesošie, kas nav vakcinēti, </w:t>
      </w:r>
      <w:r w:rsidR="00736551">
        <w:rPr>
          <w:rFonts w:ascii="Times New Roman" w:hAnsi="Times New Roman" w:cs="Times New Roman"/>
          <w:b/>
          <w:bCs/>
          <w:sz w:val="28"/>
          <w:szCs w:val="28"/>
        </w:rPr>
        <w:t xml:space="preserve">var </w:t>
      </w:r>
      <w:r w:rsidR="6066D173" w:rsidRPr="00736551">
        <w:rPr>
          <w:rFonts w:ascii="Times New Roman" w:hAnsi="Times New Roman" w:cs="Times New Roman"/>
          <w:b/>
          <w:bCs/>
          <w:sz w:val="28"/>
          <w:szCs w:val="28"/>
        </w:rPr>
        <w:t>tik</w:t>
      </w:r>
      <w:r w:rsidR="00736551">
        <w:rPr>
          <w:rFonts w:ascii="Times New Roman" w:hAnsi="Times New Roman" w:cs="Times New Roman"/>
          <w:b/>
          <w:bCs/>
          <w:sz w:val="28"/>
          <w:szCs w:val="28"/>
        </w:rPr>
        <w:t>t</w:t>
      </w:r>
      <w:r w:rsidR="6066D173" w:rsidRPr="00736551">
        <w:rPr>
          <w:rFonts w:ascii="Times New Roman" w:hAnsi="Times New Roman" w:cs="Times New Roman"/>
          <w:b/>
          <w:bCs/>
          <w:sz w:val="28"/>
          <w:szCs w:val="28"/>
        </w:rPr>
        <w:t xml:space="preserve"> noteikti kā kontaktpersonas</w:t>
      </w:r>
      <w:r w:rsidR="00736551">
        <w:rPr>
          <w:rFonts w:ascii="Times New Roman" w:hAnsi="Times New Roman" w:cs="Times New Roman"/>
          <w:b/>
          <w:bCs/>
          <w:sz w:val="28"/>
          <w:szCs w:val="28"/>
        </w:rPr>
        <w:t>,</w:t>
      </w:r>
      <w:r w:rsidR="6066D173" w:rsidRPr="00736551">
        <w:rPr>
          <w:rFonts w:ascii="Times New Roman" w:hAnsi="Times New Roman" w:cs="Times New Roman"/>
          <w:b/>
          <w:bCs/>
          <w:sz w:val="28"/>
          <w:szCs w:val="28"/>
        </w:rPr>
        <w:t xml:space="preserve"> un tiem būs jāievēro karantīna. Ja, neskatoties uz drošības pasākumiem, būtiski </w:t>
      </w:r>
      <w:r w:rsidR="4A76E228" w:rsidRPr="00736551">
        <w:rPr>
          <w:rFonts w:ascii="Times New Roman" w:hAnsi="Times New Roman" w:cs="Times New Roman"/>
          <w:b/>
          <w:bCs/>
          <w:sz w:val="28"/>
          <w:szCs w:val="28"/>
        </w:rPr>
        <w:t xml:space="preserve">pieaugs saslimšana sabiedrībā, </w:t>
      </w:r>
      <w:r w:rsidR="6DDAA52C" w:rsidRPr="00736551">
        <w:rPr>
          <w:rFonts w:ascii="Times New Roman" w:hAnsi="Times New Roman" w:cs="Times New Roman"/>
          <w:b/>
          <w:bCs/>
          <w:sz w:val="28"/>
          <w:szCs w:val="28"/>
        </w:rPr>
        <w:t xml:space="preserve">šādām norisēm tiks pastiprinātas drošības prasības vai to sniegšana </w:t>
      </w:r>
      <w:r w:rsidR="0914BE9E" w:rsidRPr="00736551">
        <w:rPr>
          <w:rFonts w:ascii="Times New Roman" w:hAnsi="Times New Roman" w:cs="Times New Roman"/>
          <w:b/>
          <w:bCs/>
          <w:sz w:val="28"/>
          <w:szCs w:val="28"/>
        </w:rPr>
        <w:t xml:space="preserve">klātienē var </w:t>
      </w:r>
      <w:r w:rsidR="6DDAA52C" w:rsidRPr="00736551">
        <w:rPr>
          <w:rFonts w:ascii="Times New Roman" w:hAnsi="Times New Roman" w:cs="Times New Roman"/>
          <w:b/>
          <w:bCs/>
          <w:sz w:val="28"/>
          <w:szCs w:val="28"/>
        </w:rPr>
        <w:t>tik</w:t>
      </w:r>
      <w:r w:rsidR="78123CE1" w:rsidRPr="00736551">
        <w:rPr>
          <w:rFonts w:ascii="Times New Roman" w:hAnsi="Times New Roman" w:cs="Times New Roman"/>
          <w:b/>
          <w:bCs/>
          <w:sz w:val="28"/>
          <w:szCs w:val="28"/>
        </w:rPr>
        <w:t>t</w:t>
      </w:r>
      <w:r w:rsidR="6DDAA52C" w:rsidRPr="00736551">
        <w:rPr>
          <w:rFonts w:ascii="Times New Roman" w:hAnsi="Times New Roman" w:cs="Times New Roman"/>
          <w:b/>
          <w:bCs/>
          <w:sz w:val="28"/>
          <w:szCs w:val="28"/>
        </w:rPr>
        <w:t xml:space="preserve"> ierobežota</w:t>
      </w:r>
      <w:r w:rsidR="0DF0BFBA" w:rsidRPr="00736551">
        <w:rPr>
          <w:rFonts w:ascii="Times New Roman" w:hAnsi="Times New Roman" w:cs="Times New Roman"/>
          <w:b/>
          <w:bCs/>
          <w:sz w:val="28"/>
          <w:szCs w:val="28"/>
        </w:rPr>
        <w:t xml:space="preserve"> (it īpaši, ja tiks ieviesti </w:t>
      </w:r>
      <w:r w:rsidR="7D94FD91" w:rsidRPr="00736551">
        <w:rPr>
          <w:rFonts w:ascii="Times New Roman" w:hAnsi="Times New Roman" w:cs="Times New Roman"/>
          <w:b/>
          <w:bCs/>
          <w:sz w:val="28"/>
          <w:szCs w:val="28"/>
        </w:rPr>
        <w:t>stingr</w:t>
      </w:r>
      <w:r w:rsidR="68673136" w:rsidRPr="00736551">
        <w:rPr>
          <w:rFonts w:ascii="Times New Roman" w:hAnsi="Times New Roman" w:cs="Times New Roman"/>
          <w:b/>
          <w:bCs/>
          <w:sz w:val="28"/>
          <w:szCs w:val="28"/>
        </w:rPr>
        <w:t>i</w:t>
      </w:r>
      <w:r w:rsidR="7D94FD91" w:rsidRPr="00736551">
        <w:rPr>
          <w:rFonts w:ascii="Times New Roman" w:hAnsi="Times New Roman" w:cs="Times New Roman"/>
          <w:b/>
          <w:bCs/>
          <w:sz w:val="28"/>
          <w:szCs w:val="28"/>
        </w:rPr>
        <w:t xml:space="preserve"> sabiedrības mobilitātes ierobežojum</w:t>
      </w:r>
      <w:r w:rsidR="3A951DD9" w:rsidRPr="00736551">
        <w:rPr>
          <w:rFonts w:ascii="Times New Roman" w:hAnsi="Times New Roman" w:cs="Times New Roman"/>
          <w:b/>
          <w:bCs/>
          <w:sz w:val="28"/>
          <w:szCs w:val="28"/>
        </w:rPr>
        <w:t>i).</w:t>
      </w:r>
    </w:p>
    <w:p w14:paraId="6CA72C4D" w14:textId="608735B8" w:rsidR="06D64879" w:rsidRDefault="004B5D3D" w:rsidP="00FD37F7">
      <w:pPr>
        <w:spacing w:after="0" w:line="240" w:lineRule="auto"/>
        <w:ind w:firstLine="720"/>
        <w:jc w:val="both"/>
        <w:rPr>
          <w:rFonts w:ascii="Times New Roman" w:hAnsi="Times New Roman" w:cs="Times New Roman"/>
          <w:sz w:val="28"/>
          <w:szCs w:val="28"/>
        </w:rPr>
      </w:pPr>
      <w:r w:rsidRPr="00A21704">
        <w:rPr>
          <w:rFonts w:ascii="Times New Roman" w:hAnsi="Times New Roman" w:cs="Times New Roman"/>
          <w:i/>
          <w:iCs/>
          <w:sz w:val="28"/>
          <w:szCs w:val="28"/>
          <w:highlight w:val="yellow"/>
        </w:rPr>
        <w:t>“</w:t>
      </w:r>
      <w:r>
        <w:rPr>
          <w:rFonts w:ascii="Times New Roman" w:hAnsi="Times New Roman" w:cs="Times New Roman"/>
          <w:i/>
          <w:iCs/>
          <w:sz w:val="28"/>
          <w:szCs w:val="28"/>
          <w:highlight w:val="yellow"/>
        </w:rPr>
        <w:t>D</w:t>
      </w:r>
      <w:r w:rsidRPr="00A21704">
        <w:rPr>
          <w:rFonts w:ascii="Times New Roman" w:hAnsi="Times New Roman" w:cs="Times New Roman"/>
          <w:i/>
          <w:iCs/>
          <w:sz w:val="28"/>
          <w:szCs w:val="28"/>
          <w:highlight w:val="yellow"/>
        </w:rPr>
        <w:t>aļēji drošajā darbības režīmā”</w:t>
      </w:r>
      <w:r w:rsidR="29C954C1" w:rsidRPr="35AEF656">
        <w:rPr>
          <w:rFonts w:ascii="Times New Roman" w:hAnsi="Times New Roman" w:cs="Times New Roman"/>
          <w:sz w:val="28"/>
          <w:szCs w:val="28"/>
        </w:rPr>
        <w:t xml:space="preserve"> ir iespējams rīkot </w:t>
      </w:r>
      <w:r w:rsidR="7D56FED5" w:rsidRPr="35AEF656">
        <w:rPr>
          <w:rFonts w:ascii="Times New Roman" w:hAnsi="Times New Roman" w:cs="Times New Roman"/>
          <w:sz w:val="28"/>
          <w:szCs w:val="28"/>
        </w:rPr>
        <w:t>klātienes darbu, kultūras un sporta norises, pakalpojumu sniegšanu, ievērojot drošības prasības un apzinoties darbības pārtraukšanas riskus.</w:t>
      </w:r>
    </w:p>
    <w:p w14:paraId="41BEE8EE" w14:textId="253849EC" w:rsidR="06D64879" w:rsidRDefault="7D56FED5" w:rsidP="00E75693">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 xml:space="preserve">Pēc būtības </w:t>
      </w:r>
      <w:r w:rsidR="004B5D3D" w:rsidRPr="00A21704">
        <w:rPr>
          <w:rFonts w:ascii="Times New Roman" w:hAnsi="Times New Roman" w:cs="Times New Roman"/>
          <w:i/>
          <w:iCs/>
          <w:sz w:val="28"/>
          <w:szCs w:val="28"/>
          <w:highlight w:val="yellow"/>
        </w:rPr>
        <w:t>“daļēji drošajā darbības režīmā”</w:t>
      </w:r>
      <w:r w:rsidRPr="35AEF656">
        <w:rPr>
          <w:rFonts w:ascii="Times New Roman" w:hAnsi="Times New Roman" w:cs="Times New Roman"/>
          <w:sz w:val="28"/>
          <w:szCs w:val="28"/>
        </w:rPr>
        <w:t xml:space="preserve"> tiks organizētas </w:t>
      </w:r>
      <w:r w:rsidR="1813EEE1" w:rsidRPr="35AEF656">
        <w:rPr>
          <w:rFonts w:ascii="Times New Roman" w:hAnsi="Times New Roman" w:cs="Times New Roman"/>
          <w:sz w:val="28"/>
          <w:szCs w:val="28"/>
        </w:rPr>
        <w:t xml:space="preserve">pirmsskolas </w:t>
      </w:r>
      <w:r w:rsidR="7DB78E65" w:rsidRPr="35AEF656">
        <w:rPr>
          <w:rFonts w:ascii="Times New Roman" w:hAnsi="Times New Roman" w:cs="Times New Roman"/>
          <w:sz w:val="28"/>
          <w:szCs w:val="28"/>
        </w:rPr>
        <w:t xml:space="preserve">un </w:t>
      </w:r>
      <w:r w:rsidRPr="35AEF656">
        <w:rPr>
          <w:rFonts w:ascii="Times New Roman" w:hAnsi="Times New Roman" w:cs="Times New Roman"/>
          <w:sz w:val="28"/>
          <w:szCs w:val="28"/>
        </w:rPr>
        <w:t>vispārīgās izglī</w:t>
      </w:r>
      <w:r w:rsidR="743A32D4" w:rsidRPr="35AEF656">
        <w:rPr>
          <w:rFonts w:ascii="Times New Roman" w:hAnsi="Times New Roman" w:cs="Times New Roman"/>
          <w:sz w:val="28"/>
          <w:szCs w:val="28"/>
        </w:rPr>
        <w:t>tī</w:t>
      </w:r>
      <w:r w:rsidRPr="35AEF656">
        <w:rPr>
          <w:rFonts w:ascii="Times New Roman" w:hAnsi="Times New Roman" w:cs="Times New Roman"/>
          <w:sz w:val="28"/>
          <w:szCs w:val="28"/>
        </w:rPr>
        <w:t>bas norises, jo daļai audzē</w:t>
      </w:r>
      <w:r w:rsidR="5179F319" w:rsidRPr="35AEF656">
        <w:rPr>
          <w:rFonts w:ascii="Times New Roman" w:hAnsi="Times New Roman" w:cs="Times New Roman"/>
          <w:sz w:val="28"/>
          <w:szCs w:val="28"/>
        </w:rPr>
        <w:t xml:space="preserve">kņu </w:t>
      </w:r>
      <w:r w:rsidR="439C50BA" w:rsidRPr="35AEF656">
        <w:rPr>
          <w:rFonts w:ascii="Times New Roman" w:hAnsi="Times New Roman" w:cs="Times New Roman"/>
          <w:sz w:val="28"/>
          <w:szCs w:val="28"/>
        </w:rPr>
        <w:t xml:space="preserve">(jaunākiem par 12 gadiem) </w:t>
      </w:r>
      <w:r w:rsidR="5179F319" w:rsidRPr="35AEF656">
        <w:rPr>
          <w:rFonts w:ascii="Times New Roman" w:hAnsi="Times New Roman" w:cs="Times New Roman"/>
          <w:sz w:val="28"/>
          <w:szCs w:val="28"/>
        </w:rPr>
        <w:t xml:space="preserve">nav pieejamas vakcīnas. </w:t>
      </w:r>
      <w:r w:rsidR="7DCCF7DD" w:rsidRPr="35AEF656">
        <w:rPr>
          <w:rFonts w:ascii="Times New Roman" w:hAnsi="Times New Roman" w:cs="Times New Roman"/>
          <w:sz w:val="28"/>
          <w:szCs w:val="28"/>
        </w:rPr>
        <w:t>Pedagogiem un audzēkņiem (no 7 gadu vecuma, kas nav vakcinēti vai pārslimojuši) tiks veikta regulāra skrīninga testēšana</w:t>
      </w:r>
      <w:r w:rsidR="69BEB9D3" w:rsidRPr="35AEF656">
        <w:rPr>
          <w:rFonts w:ascii="Times New Roman" w:hAnsi="Times New Roman" w:cs="Times New Roman"/>
          <w:sz w:val="28"/>
          <w:szCs w:val="28"/>
        </w:rPr>
        <w:t xml:space="preserve"> (optimāli – 2 reizes nedēļā)</w:t>
      </w:r>
      <w:r w:rsidR="7DCCF7DD" w:rsidRPr="35AEF656">
        <w:rPr>
          <w:rFonts w:ascii="Times New Roman" w:hAnsi="Times New Roman" w:cs="Times New Roman"/>
          <w:sz w:val="28"/>
          <w:szCs w:val="28"/>
        </w:rPr>
        <w:t>.</w:t>
      </w:r>
    </w:p>
    <w:p w14:paraId="1EDAE4C7" w14:textId="1989396A" w:rsidR="06D64879" w:rsidRDefault="47B9A3CF" w:rsidP="00E75693">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Lai pēc iespējas pietuvinātos</w:t>
      </w:r>
      <w:r w:rsidR="00736551">
        <w:rPr>
          <w:rFonts w:ascii="Times New Roman" w:hAnsi="Times New Roman" w:cs="Times New Roman"/>
          <w:sz w:val="28"/>
          <w:szCs w:val="28"/>
        </w:rPr>
        <w:t xml:space="preserve"> </w:t>
      </w:r>
      <w:r w:rsidR="004B5D3D" w:rsidRPr="00A21704">
        <w:rPr>
          <w:rFonts w:ascii="Times New Roman" w:hAnsi="Times New Roman" w:cs="Times New Roman"/>
          <w:i/>
          <w:iCs/>
          <w:sz w:val="28"/>
          <w:szCs w:val="28"/>
          <w:highlight w:val="yellow"/>
        </w:rPr>
        <w:t>“daļēji drošajā darbības režīm</w:t>
      </w:r>
      <w:r w:rsidR="00736551">
        <w:rPr>
          <w:rFonts w:ascii="Times New Roman" w:hAnsi="Times New Roman" w:cs="Times New Roman"/>
          <w:i/>
          <w:iCs/>
          <w:sz w:val="28"/>
          <w:szCs w:val="28"/>
          <w:highlight w:val="yellow"/>
        </w:rPr>
        <w:t>am</w:t>
      </w:r>
      <w:r w:rsidR="004B5D3D" w:rsidRPr="00A21704">
        <w:rPr>
          <w:rFonts w:ascii="Times New Roman" w:hAnsi="Times New Roman" w:cs="Times New Roman"/>
          <w:i/>
          <w:iCs/>
          <w:sz w:val="28"/>
          <w:szCs w:val="28"/>
          <w:highlight w:val="yellow"/>
        </w:rPr>
        <w:t>”</w:t>
      </w:r>
      <w:r w:rsidRPr="35AEF656">
        <w:rPr>
          <w:rFonts w:ascii="Times New Roman" w:hAnsi="Times New Roman" w:cs="Times New Roman"/>
          <w:sz w:val="28"/>
          <w:szCs w:val="28"/>
        </w:rPr>
        <w:t xml:space="preserve">, </w:t>
      </w:r>
      <w:r w:rsidR="6370BF04" w:rsidRPr="35AEF656">
        <w:rPr>
          <w:rFonts w:ascii="Times New Roman" w:hAnsi="Times New Roman" w:cs="Times New Roman"/>
          <w:sz w:val="28"/>
          <w:szCs w:val="28"/>
        </w:rPr>
        <w:t xml:space="preserve">jāveic </w:t>
      </w:r>
      <w:r w:rsidR="4E203A33" w:rsidRPr="35AEF656">
        <w:rPr>
          <w:rFonts w:ascii="Times New Roman" w:hAnsi="Times New Roman" w:cs="Times New Roman"/>
          <w:sz w:val="28"/>
          <w:szCs w:val="28"/>
        </w:rPr>
        <w:t xml:space="preserve">regulāra skrīninga testēšana </w:t>
      </w:r>
      <w:r w:rsidR="217C6BDB" w:rsidRPr="35AEF656">
        <w:rPr>
          <w:rFonts w:ascii="Times New Roman" w:hAnsi="Times New Roman" w:cs="Times New Roman"/>
          <w:sz w:val="28"/>
          <w:szCs w:val="28"/>
        </w:rPr>
        <w:t xml:space="preserve">(personām, kas nav vakcinētas vai pārslimojušas) </w:t>
      </w:r>
      <w:r w:rsidR="377B6ADD" w:rsidRPr="35AEF656">
        <w:rPr>
          <w:rFonts w:ascii="Times New Roman" w:hAnsi="Times New Roman" w:cs="Times New Roman"/>
          <w:sz w:val="28"/>
          <w:szCs w:val="28"/>
        </w:rPr>
        <w:t>darbiniekiem</w:t>
      </w:r>
      <w:r w:rsidR="0D5CE80C" w:rsidRPr="35AEF656">
        <w:rPr>
          <w:rFonts w:ascii="Times New Roman" w:hAnsi="Times New Roman" w:cs="Times New Roman"/>
          <w:sz w:val="28"/>
          <w:szCs w:val="28"/>
        </w:rPr>
        <w:t xml:space="preserve"> un</w:t>
      </w:r>
      <w:r w:rsidR="377B6ADD" w:rsidRPr="35AEF656">
        <w:rPr>
          <w:rFonts w:ascii="Times New Roman" w:hAnsi="Times New Roman" w:cs="Times New Roman"/>
          <w:sz w:val="28"/>
          <w:szCs w:val="28"/>
        </w:rPr>
        <w:t xml:space="preserve"> </w:t>
      </w:r>
      <w:r w:rsidR="5B5526E9" w:rsidRPr="35AEF656">
        <w:rPr>
          <w:rFonts w:ascii="Times New Roman" w:hAnsi="Times New Roman" w:cs="Times New Roman"/>
          <w:sz w:val="28"/>
          <w:szCs w:val="28"/>
        </w:rPr>
        <w:t xml:space="preserve">ilgstošiem iemītniekiem, </w:t>
      </w:r>
      <w:r w:rsidR="4EE2FBDC" w:rsidRPr="35AEF656">
        <w:rPr>
          <w:rFonts w:ascii="Times New Roman" w:hAnsi="Times New Roman" w:cs="Times New Roman"/>
          <w:sz w:val="28"/>
          <w:szCs w:val="28"/>
        </w:rPr>
        <w:t>kā arī vienreizējā</w:t>
      </w:r>
      <w:r w:rsidR="264306C1" w:rsidRPr="35AEF656">
        <w:rPr>
          <w:rFonts w:ascii="Times New Roman" w:hAnsi="Times New Roman" w:cs="Times New Roman"/>
          <w:sz w:val="28"/>
          <w:szCs w:val="28"/>
        </w:rPr>
        <w:t xml:space="preserve"> – </w:t>
      </w:r>
      <w:r w:rsidR="4EE2FBDC" w:rsidRPr="35AEF656">
        <w:rPr>
          <w:rFonts w:ascii="Times New Roman" w:hAnsi="Times New Roman" w:cs="Times New Roman"/>
          <w:sz w:val="28"/>
          <w:szCs w:val="28"/>
        </w:rPr>
        <w:t>apmeklētājiem</w:t>
      </w:r>
      <w:r w:rsidR="21CFF6A3" w:rsidRPr="35AEF656">
        <w:rPr>
          <w:rFonts w:ascii="Times New Roman" w:hAnsi="Times New Roman" w:cs="Times New Roman"/>
          <w:sz w:val="28"/>
          <w:szCs w:val="28"/>
        </w:rPr>
        <w:t xml:space="preserve"> </w:t>
      </w:r>
      <w:r w:rsidR="4E203A33" w:rsidRPr="35AEF656">
        <w:rPr>
          <w:rFonts w:ascii="Times New Roman" w:hAnsi="Times New Roman" w:cs="Times New Roman"/>
          <w:sz w:val="28"/>
          <w:szCs w:val="28"/>
        </w:rPr>
        <w:t xml:space="preserve">iestādēs un profesijās ar augstu </w:t>
      </w:r>
      <w:r w:rsidR="2D199DC2" w:rsidRPr="35AEF656">
        <w:rPr>
          <w:rFonts w:ascii="Times New Roman" w:hAnsi="Times New Roman" w:cs="Times New Roman"/>
          <w:sz w:val="28"/>
          <w:szCs w:val="28"/>
        </w:rPr>
        <w:t>Covid-19 izplatības risku</w:t>
      </w:r>
      <w:r w:rsidR="5D95637E" w:rsidRPr="35AEF656">
        <w:rPr>
          <w:rFonts w:ascii="Times New Roman" w:hAnsi="Times New Roman" w:cs="Times New Roman"/>
          <w:sz w:val="28"/>
          <w:szCs w:val="28"/>
        </w:rPr>
        <w:t>:</w:t>
      </w:r>
      <w:r w:rsidR="2D199DC2" w:rsidRPr="35AEF656">
        <w:rPr>
          <w:rFonts w:ascii="Times New Roman" w:hAnsi="Times New Roman" w:cs="Times New Roman"/>
          <w:sz w:val="28"/>
          <w:szCs w:val="28"/>
        </w:rPr>
        <w:t xml:space="preserve"> </w:t>
      </w:r>
      <w:r w:rsidR="324EB21C" w:rsidRPr="35AEF656">
        <w:rPr>
          <w:rFonts w:ascii="Times New Roman" w:hAnsi="Times New Roman" w:cs="Times New Roman"/>
          <w:sz w:val="28"/>
          <w:szCs w:val="28"/>
        </w:rPr>
        <w:t xml:space="preserve">ārstniecības </w:t>
      </w:r>
      <w:r w:rsidR="2CF8888E" w:rsidRPr="35AEF656">
        <w:rPr>
          <w:rFonts w:ascii="Times New Roman" w:hAnsi="Times New Roman" w:cs="Times New Roman"/>
          <w:sz w:val="28"/>
          <w:szCs w:val="28"/>
        </w:rPr>
        <w:t>un</w:t>
      </w:r>
      <w:r w:rsidR="324EB21C" w:rsidRPr="35AEF656">
        <w:rPr>
          <w:rFonts w:ascii="Times New Roman" w:hAnsi="Times New Roman" w:cs="Times New Roman"/>
          <w:sz w:val="28"/>
          <w:szCs w:val="28"/>
        </w:rPr>
        <w:t xml:space="preserve"> ilgstošas sociālās aprūpes iestādēs, </w:t>
      </w:r>
      <w:r w:rsidR="0E354397" w:rsidRPr="35AEF656">
        <w:rPr>
          <w:rFonts w:ascii="Times New Roman" w:hAnsi="Times New Roman" w:cs="Times New Roman"/>
          <w:sz w:val="28"/>
          <w:szCs w:val="28"/>
        </w:rPr>
        <w:t>sociālo pakalpojumu sniegšanas vie</w:t>
      </w:r>
      <w:r w:rsidR="2ADD44EB" w:rsidRPr="35AEF656">
        <w:rPr>
          <w:rFonts w:ascii="Times New Roman" w:hAnsi="Times New Roman" w:cs="Times New Roman"/>
          <w:sz w:val="28"/>
          <w:szCs w:val="28"/>
        </w:rPr>
        <w:t xml:space="preserve">tās, </w:t>
      </w:r>
      <w:r w:rsidR="324EB21C" w:rsidRPr="35AEF656">
        <w:rPr>
          <w:rFonts w:ascii="Times New Roman" w:hAnsi="Times New Roman" w:cs="Times New Roman"/>
          <w:sz w:val="28"/>
          <w:szCs w:val="28"/>
        </w:rPr>
        <w:t xml:space="preserve">ieslodzījuma </w:t>
      </w:r>
      <w:r w:rsidR="324EB21C" w:rsidRPr="35AEF656">
        <w:rPr>
          <w:rFonts w:ascii="Times New Roman" w:hAnsi="Times New Roman" w:cs="Times New Roman"/>
          <w:sz w:val="28"/>
          <w:szCs w:val="28"/>
        </w:rPr>
        <w:lastRenderedPageBreak/>
        <w:t>vietās</w:t>
      </w:r>
      <w:r w:rsidR="60BA8967" w:rsidRPr="35AEF656">
        <w:rPr>
          <w:rFonts w:ascii="Times New Roman" w:hAnsi="Times New Roman" w:cs="Times New Roman"/>
          <w:sz w:val="28"/>
          <w:szCs w:val="28"/>
        </w:rPr>
        <w:t xml:space="preserve"> </w:t>
      </w:r>
      <w:r w:rsidR="66AB26C3" w:rsidRPr="35AEF656">
        <w:rPr>
          <w:rFonts w:ascii="Times New Roman" w:hAnsi="Times New Roman" w:cs="Times New Roman"/>
          <w:sz w:val="28"/>
          <w:szCs w:val="28"/>
        </w:rPr>
        <w:t>u</w:t>
      </w:r>
      <w:r w:rsidR="2FA5BBF6" w:rsidRPr="35AEF656">
        <w:rPr>
          <w:rFonts w:ascii="Times New Roman" w:hAnsi="Times New Roman" w:cs="Times New Roman"/>
          <w:sz w:val="28"/>
          <w:szCs w:val="28"/>
        </w:rPr>
        <w:t>.</w:t>
      </w:r>
      <w:r w:rsidR="007A2EA3">
        <w:rPr>
          <w:rFonts w:ascii="Times New Roman" w:hAnsi="Times New Roman" w:cs="Times New Roman"/>
          <w:sz w:val="28"/>
          <w:szCs w:val="28"/>
        </w:rPr>
        <w:t> </w:t>
      </w:r>
      <w:r w:rsidR="66AB26C3" w:rsidRPr="35AEF656">
        <w:rPr>
          <w:rFonts w:ascii="Times New Roman" w:hAnsi="Times New Roman" w:cs="Times New Roman"/>
          <w:sz w:val="28"/>
          <w:szCs w:val="28"/>
        </w:rPr>
        <w:t>tml</w:t>
      </w:r>
      <w:r w:rsidR="1B992F53" w:rsidRPr="35AEF656">
        <w:rPr>
          <w:rFonts w:ascii="Times New Roman" w:hAnsi="Times New Roman" w:cs="Times New Roman"/>
          <w:sz w:val="28"/>
          <w:szCs w:val="28"/>
        </w:rPr>
        <w:t xml:space="preserve">. Tāpat regulārs skrīnings veicams </w:t>
      </w:r>
      <w:r w:rsidR="324EB21C" w:rsidRPr="35AEF656">
        <w:rPr>
          <w:rFonts w:ascii="Times New Roman" w:hAnsi="Times New Roman" w:cs="Times New Roman"/>
          <w:sz w:val="28"/>
          <w:szCs w:val="28"/>
        </w:rPr>
        <w:t>mazumtirdzniecīb</w:t>
      </w:r>
      <w:r w:rsidR="78D685AB" w:rsidRPr="35AEF656">
        <w:rPr>
          <w:rFonts w:ascii="Times New Roman" w:hAnsi="Times New Roman" w:cs="Times New Roman"/>
          <w:sz w:val="28"/>
          <w:szCs w:val="28"/>
        </w:rPr>
        <w:t>as</w:t>
      </w:r>
      <w:r w:rsidR="324EB21C" w:rsidRPr="35AEF656">
        <w:rPr>
          <w:rFonts w:ascii="Times New Roman" w:hAnsi="Times New Roman" w:cs="Times New Roman"/>
          <w:sz w:val="28"/>
          <w:szCs w:val="28"/>
        </w:rPr>
        <w:t>, ēdināšan</w:t>
      </w:r>
      <w:r w:rsidR="03E2D8E1" w:rsidRPr="35AEF656">
        <w:rPr>
          <w:rFonts w:ascii="Times New Roman" w:hAnsi="Times New Roman" w:cs="Times New Roman"/>
          <w:sz w:val="28"/>
          <w:szCs w:val="28"/>
        </w:rPr>
        <w:t>as</w:t>
      </w:r>
      <w:r w:rsidR="67A551ED" w:rsidRPr="35AEF656">
        <w:rPr>
          <w:rFonts w:ascii="Times New Roman" w:hAnsi="Times New Roman" w:cs="Times New Roman"/>
          <w:sz w:val="28"/>
          <w:szCs w:val="28"/>
        </w:rPr>
        <w:t>,</w:t>
      </w:r>
      <w:r w:rsidR="03E2D8E1" w:rsidRPr="35AEF656">
        <w:rPr>
          <w:rFonts w:ascii="Times New Roman" w:hAnsi="Times New Roman" w:cs="Times New Roman"/>
          <w:sz w:val="28"/>
          <w:szCs w:val="28"/>
        </w:rPr>
        <w:t xml:space="preserve"> </w:t>
      </w:r>
      <w:r w:rsidR="1C3A48B0" w:rsidRPr="35AEF656">
        <w:rPr>
          <w:rFonts w:ascii="Times New Roman" w:hAnsi="Times New Roman" w:cs="Times New Roman"/>
          <w:sz w:val="28"/>
          <w:szCs w:val="28"/>
        </w:rPr>
        <w:t xml:space="preserve"> pakalpojumu</w:t>
      </w:r>
      <w:r w:rsidR="7B0BDF0F" w:rsidRPr="35AEF656">
        <w:rPr>
          <w:rFonts w:ascii="Times New Roman" w:hAnsi="Times New Roman" w:cs="Times New Roman"/>
          <w:sz w:val="28"/>
          <w:szCs w:val="28"/>
        </w:rPr>
        <w:t xml:space="preserve"> sniegšanas un sabiedriskās kārtības</w:t>
      </w:r>
      <w:r w:rsidR="1C3A48B0" w:rsidRPr="35AEF656">
        <w:rPr>
          <w:rFonts w:ascii="Times New Roman" w:hAnsi="Times New Roman" w:cs="Times New Roman"/>
          <w:sz w:val="28"/>
          <w:szCs w:val="28"/>
        </w:rPr>
        <w:t xml:space="preserve"> </w:t>
      </w:r>
      <w:r w:rsidR="554885AF" w:rsidRPr="35AEF656">
        <w:rPr>
          <w:rFonts w:ascii="Times New Roman" w:hAnsi="Times New Roman" w:cs="Times New Roman"/>
          <w:sz w:val="28"/>
          <w:szCs w:val="28"/>
        </w:rPr>
        <w:t xml:space="preserve">nozaru </w:t>
      </w:r>
      <w:r w:rsidR="1C3A48B0" w:rsidRPr="35AEF656">
        <w:rPr>
          <w:rFonts w:ascii="Times New Roman" w:hAnsi="Times New Roman" w:cs="Times New Roman"/>
          <w:sz w:val="28"/>
          <w:szCs w:val="28"/>
        </w:rPr>
        <w:t>darbiniekiem</w:t>
      </w:r>
      <w:r w:rsidR="47695F7C" w:rsidRPr="35AEF656">
        <w:rPr>
          <w:rFonts w:ascii="Times New Roman" w:hAnsi="Times New Roman" w:cs="Times New Roman"/>
          <w:sz w:val="28"/>
          <w:szCs w:val="28"/>
        </w:rPr>
        <w:t xml:space="preserve">, kas </w:t>
      </w:r>
      <w:r w:rsidR="47695F7C" w:rsidRPr="001F1D0C">
        <w:rPr>
          <w:rFonts w:ascii="Times New Roman" w:hAnsi="Times New Roman" w:cs="Times New Roman"/>
          <w:sz w:val="28"/>
          <w:szCs w:val="28"/>
        </w:rPr>
        <w:t>kontaktējas ar</w:t>
      </w:r>
      <w:r w:rsidR="1C3A48B0" w:rsidRPr="001F1D0C">
        <w:rPr>
          <w:rFonts w:ascii="Times New Roman" w:hAnsi="Times New Roman" w:cs="Times New Roman"/>
          <w:sz w:val="28"/>
          <w:szCs w:val="28"/>
        </w:rPr>
        <w:t xml:space="preserve"> klientiem</w:t>
      </w:r>
      <w:r w:rsidR="03B38670" w:rsidRPr="001F1D0C">
        <w:rPr>
          <w:rFonts w:ascii="Times New Roman" w:hAnsi="Times New Roman" w:cs="Times New Roman"/>
          <w:sz w:val="28"/>
          <w:szCs w:val="28"/>
        </w:rPr>
        <w:t>.</w:t>
      </w:r>
    </w:p>
    <w:p w14:paraId="406C5A45" w14:textId="77777777" w:rsidR="00736551" w:rsidRPr="001F1D0C" w:rsidRDefault="00736551" w:rsidP="00736551">
      <w:pPr>
        <w:spacing w:after="0" w:line="240" w:lineRule="auto"/>
        <w:jc w:val="both"/>
        <w:rPr>
          <w:rFonts w:ascii="Times New Roman" w:hAnsi="Times New Roman" w:cs="Times New Roman"/>
          <w:sz w:val="28"/>
          <w:szCs w:val="28"/>
        </w:rPr>
      </w:pPr>
    </w:p>
    <w:p w14:paraId="493FD52C" w14:textId="7F9000A1" w:rsidR="06D64879" w:rsidRPr="001F1D0C" w:rsidRDefault="4B4F71FF" w:rsidP="00517F3A">
      <w:pPr>
        <w:pStyle w:val="ListParagraph"/>
        <w:numPr>
          <w:ilvl w:val="0"/>
          <w:numId w:val="4"/>
        </w:numPr>
        <w:spacing w:after="0" w:line="240" w:lineRule="auto"/>
        <w:jc w:val="both"/>
        <w:rPr>
          <w:rFonts w:eastAsiaTheme="minorEastAsia"/>
          <w:sz w:val="28"/>
          <w:szCs w:val="28"/>
        </w:rPr>
      </w:pPr>
      <w:r w:rsidRPr="001F1D0C">
        <w:rPr>
          <w:rFonts w:ascii="Times New Roman" w:hAnsi="Times New Roman" w:cs="Times New Roman"/>
          <w:sz w:val="28"/>
          <w:szCs w:val="28"/>
        </w:rPr>
        <w:t>T.</w:t>
      </w:r>
      <w:r w:rsidR="00946764">
        <w:rPr>
          <w:rFonts w:ascii="Times New Roman" w:hAnsi="Times New Roman" w:cs="Times New Roman"/>
          <w:sz w:val="28"/>
          <w:szCs w:val="28"/>
        </w:rPr>
        <w:t> </w:t>
      </w:r>
      <w:r w:rsidRPr="001F1D0C">
        <w:rPr>
          <w:rFonts w:ascii="Times New Roman" w:hAnsi="Times New Roman" w:cs="Times New Roman"/>
          <w:sz w:val="28"/>
          <w:szCs w:val="28"/>
        </w:rPr>
        <w:t xml:space="preserve">s. </w:t>
      </w:r>
      <w:r w:rsidRPr="00451917">
        <w:rPr>
          <w:rFonts w:ascii="Times New Roman" w:hAnsi="Times New Roman" w:cs="Times New Roman"/>
          <w:i/>
          <w:iCs/>
          <w:sz w:val="28"/>
          <w:szCs w:val="28"/>
          <w:highlight w:val="red"/>
        </w:rPr>
        <w:t>“</w:t>
      </w:r>
      <w:r w:rsidR="00451917" w:rsidRPr="00451917">
        <w:rPr>
          <w:rFonts w:ascii="Times New Roman" w:hAnsi="Times New Roman" w:cs="Times New Roman"/>
          <w:i/>
          <w:iCs/>
          <w:sz w:val="28"/>
          <w:szCs w:val="28"/>
          <w:highlight w:val="red"/>
        </w:rPr>
        <w:t>nedrošajā darbības</w:t>
      </w:r>
      <w:r w:rsidR="0A3B7DE6" w:rsidRPr="00451917">
        <w:rPr>
          <w:rFonts w:ascii="Times New Roman" w:hAnsi="Times New Roman" w:cs="Times New Roman"/>
          <w:i/>
          <w:iCs/>
          <w:sz w:val="28"/>
          <w:szCs w:val="28"/>
          <w:highlight w:val="red"/>
        </w:rPr>
        <w:t xml:space="preserve"> režīmā</w:t>
      </w:r>
      <w:r w:rsidR="6E62F5F9" w:rsidRPr="00451917">
        <w:rPr>
          <w:rFonts w:ascii="Times New Roman" w:hAnsi="Times New Roman" w:cs="Times New Roman"/>
          <w:i/>
          <w:iCs/>
          <w:sz w:val="28"/>
          <w:szCs w:val="28"/>
          <w:highlight w:val="red"/>
        </w:rPr>
        <w:t>”</w:t>
      </w:r>
      <w:r w:rsidR="5C92EF2F" w:rsidRPr="001F1D0C">
        <w:rPr>
          <w:rFonts w:ascii="Times New Roman" w:hAnsi="Times New Roman" w:cs="Times New Roman"/>
          <w:sz w:val="28"/>
          <w:szCs w:val="28"/>
        </w:rPr>
        <w:t>, kas saistīts ar visaugstāk</w:t>
      </w:r>
      <w:r w:rsidR="00843395">
        <w:rPr>
          <w:rFonts w:ascii="Times New Roman" w:hAnsi="Times New Roman" w:cs="Times New Roman"/>
          <w:sz w:val="28"/>
          <w:szCs w:val="28"/>
        </w:rPr>
        <w:t>o</w:t>
      </w:r>
      <w:r w:rsidR="5C92EF2F" w:rsidRPr="001F1D0C">
        <w:rPr>
          <w:rFonts w:ascii="Times New Roman" w:hAnsi="Times New Roman" w:cs="Times New Roman"/>
          <w:sz w:val="28"/>
          <w:szCs w:val="28"/>
        </w:rPr>
        <w:t xml:space="preserve"> Covid-19 </w:t>
      </w:r>
      <w:r w:rsidR="00451917" w:rsidRPr="0095042A">
        <w:rPr>
          <w:rFonts w:ascii="Times New Roman" w:hAnsi="Times New Roman" w:cs="Times New Roman"/>
          <w:sz w:val="28"/>
          <w:szCs w:val="28"/>
        </w:rPr>
        <w:t>inficēšanās</w:t>
      </w:r>
      <w:r w:rsidR="5C92EF2F" w:rsidRPr="0095042A">
        <w:rPr>
          <w:rFonts w:ascii="Times New Roman" w:hAnsi="Times New Roman" w:cs="Times New Roman"/>
          <w:sz w:val="28"/>
          <w:szCs w:val="28"/>
        </w:rPr>
        <w:t xml:space="preserve"> r</w:t>
      </w:r>
      <w:r w:rsidR="5C92EF2F" w:rsidRPr="001F1D0C">
        <w:rPr>
          <w:rFonts w:ascii="Times New Roman" w:hAnsi="Times New Roman" w:cs="Times New Roman"/>
          <w:sz w:val="28"/>
          <w:szCs w:val="28"/>
        </w:rPr>
        <w:t>isku, jo neparedz vakcinācijas</w:t>
      </w:r>
      <w:r w:rsidR="509BB553" w:rsidRPr="001F1D0C">
        <w:rPr>
          <w:rFonts w:ascii="Times New Roman" w:hAnsi="Times New Roman" w:cs="Times New Roman"/>
          <w:sz w:val="28"/>
          <w:szCs w:val="28"/>
        </w:rPr>
        <w:t>,</w:t>
      </w:r>
      <w:r w:rsidR="5C92EF2F" w:rsidRPr="001F1D0C">
        <w:rPr>
          <w:rFonts w:ascii="Times New Roman" w:hAnsi="Times New Roman" w:cs="Times New Roman"/>
          <w:sz w:val="28"/>
          <w:szCs w:val="28"/>
        </w:rPr>
        <w:t xml:space="preserve"> pārslimošanas</w:t>
      </w:r>
      <w:r w:rsidR="25DE611F" w:rsidRPr="001F1D0C">
        <w:rPr>
          <w:rFonts w:ascii="Times New Roman" w:hAnsi="Times New Roman" w:cs="Times New Roman"/>
          <w:sz w:val="28"/>
          <w:szCs w:val="28"/>
        </w:rPr>
        <w:t xml:space="preserve"> vai</w:t>
      </w:r>
      <w:r w:rsidR="5C92EF2F" w:rsidRPr="001F1D0C">
        <w:rPr>
          <w:rFonts w:ascii="Times New Roman" w:hAnsi="Times New Roman" w:cs="Times New Roman"/>
          <w:sz w:val="28"/>
          <w:szCs w:val="28"/>
        </w:rPr>
        <w:t xml:space="preserve"> testēšanas </w:t>
      </w:r>
      <w:r w:rsidR="43E0FCD4" w:rsidRPr="001F1D0C">
        <w:rPr>
          <w:rFonts w:ascii="Times New Roman" w:hAnsi="Times New Roman" w:cs="Times New Roman"/>
          <w:sz w:val="28"/>
          <w:szCs w:val="28"/>
        </w:rPr>
        <w:t xml:space="preserve">faktu pārbaudi, </w:t>
      </w:r>
      <w:r w:rsidR="5C92EF2F" w:rsidRPr="001F1D0C">
        <w:rPr>
          <w:rFonts w:ascii="Times New Roman" w:hAnsi="Times New Roman" w:cs="Times New Roman"/>
          <w:sz w:val="28"/>
          <w:szCs w:val="28"/>
        </w:rPr>
        <w:t>var noritēt tikai sabiedrībai ļoti b</w:t>
      </w:r>
      <w:r w:rsidR="065E8B45" w:rsidRPr="001F1D0C">
        <w:rPr>
          <w:rFonts w:ascii="Times New Roman" w:hAnsi="Times New Roman" w:cs="Times New Roman"/>
          <w:sz w:val="28"/>
          <w:szCs w:val="28"/>
        </w:rPr>
        <w:t>ūtiski pakalpojumi</w:t>
      </w:r>
      <w:r w:rsidR="5025E183" w:rsidRPr="001F1D0C">
        <w:rPr>
          <w:rFonts w:ascii="Times New Roman" w:hAnsi="Times New Roman" w:cs="Times New Roman"/>
          <w:sz w:val="28"/>
          <w:szCs w:val="28"/>
        </w:rPr>
        <w:t>, kurus nav iespējams ierobežot</w:t>
      </w:r>
      <w:r w:rsidR="065E8B45" w:rsidRPr="001F1D0C">
        <w:rPr>
          <w:rFonts w:ascii="Times New Roman" w:hAnsi="Times New Roman" w:cs="Times New Roman"/>
          <w:sz w:val="28"/>
          <w:szCs w:val="28"/>
        </w:rPr>
        <w:t xml:space="preserve"> – </w:t>
      </w:r>
      <w:r w:rsidR="2EC9406C" w:rsidRPr="001F1D0C">
        <w:rPr>
          <w:rFonts w:ascii="Times New Roman" w:hAnsi="Times New Roman" w:cs="Times New Roman"/>
          <w:sz w:val="28"/>
          <w:szCs w:val="28"/>
        </w:rPr>
        <w:t xml:space="preserve">piemēram, </w:t>
      </w:r>
      <w:r w:rsidR="065E8B45" w:rsidRPr="001F1D0C">
        <w:rPr>
          <w:rFonts w:ascii="Times New Roman" w:hAnsi="Times New Roman" w:cs="Times New Roman"/>
          <w:sz w:val="28"/>
          <w:szCs w:val="28"/>
        </w:rPr>
        <w:t xml:space="preserve">sabiedriskais transports, pārtikas </w:t>
      </w:r>
      <w:r w:rsidR="76AC3047" w:rsidRPr="001F1D0C">
        <w:rPr>
          <w:rFonts w:ascii="Times New Roman" w:hAnsi="Times New Roman" w:cs="Times New Roman"/>
          <w:sz w:val="28"/>
          <w:szCs w:val="28"/>
        </w:rPr>
        <w:t xml:space="preserve">un pirmās nepieciešamības preču </w:t>
      </w:r>
      <w:r w:rsidR="000B1583">
        <w:rPr>
          <w:rFonts w:ascii="Times New Roman" w:hAnsi="Times New Roman" w:cs="Times New Roman"/>
          <w:sz w:val="28"/>
          <w:szCs w:val="28"/>
        </w:rPr>
        <w:t xml:space="preserve">iegādes </w:t>
      </w:r>
      <w:r w:rsidR="065E8B45" w:rsidRPr="001F1D0C">
        <w:rPr>
          <w:rFonts w:ascii="Times New Roman" w:hAnsi="Times New Roman" w:cs="Times New Roman"/>
          <w:sz w:val="28"/>
          <w:szCs w:val="28"/>
        </w:rPr>
        <w:t>veikali, aptiekas</w:t>
      </w:r>
      <w:r w:rsidR="5BE37C13" w:rsidRPr="001F1D0C">
        <w:rPr>
          <w:rFonts w:ascii="Times New Roman" w:hAnsi="Times New Roman" w:cs="Times New Roman"/>
          <w:sz w:val="28"/>
          <w:szCs w:val="28"/>
        </w:rPr>
        <w:t xml:space="preserve"> </w:t>
      </w:r>
      <w:r w:rsidR="065E8B45" w:rsidRPr="001F1D0C">
        <w:rPr>
          <w:rFonts w:ascii="Times New Roman" w:hAnsi="Times New Roman" w:cs="Times New Roman"/>
          <w:sz w:val="28"/>
          <w:szCs w:val="28"/>
        </w:rPr>
        <w:t>u</w:t>
      </w:r>
      <w:r w:rsidR="42779195" w:rsidRPr="001F1D0C">
        <w:rPr>
          <w:rFonts w:ascii="Times New Roman" w:hAnsi="Times New Roman" w:cs="Times New Roman"/>
          <w:sz w:val="28"/>
          <w:szCs w:val="28"/>
        </w:rPr>
        <w:t>.</w:t>
      </w:r>
      <w:r w:rsidR="000B1583">
        <w:rPr>
          <w:rFonts w:ascii="Times New Roman" w:hAnsi="Times New Roman" w:cs="Times New Roman"/>
          <w:sz w:val="28"/>
          <w:szCs w:val="28"/>
        </w:rPr>
        <w:t> </w:t>
      </w:r>
      <w:r w:rsidR="065E8B45" w:rsidRPr="001F1D0C">
        <w:rPr>
          <w:rFonts w:ascii="Times New Roman" w:hAnsi="Times New Roman" w:cs="Times New Roman"/>
          <w:sz w:val="28"/>
          <w:szCs w:val="28"/>
        </w:rPr>
        <w:t xml:space="preserve">tml. </w:t>
      </w:r>
      <w:r w:rsidR="61AD78E7" w:rsidRPr="001F1D0C">
        <w:rPr>
          <w:rFonts w:ascii="Times New Roman" w:hAnsi="Times New Roman" w:cs="Times New Roman"/>
          <w:sz w:val="28"/>
          <w:szCs w:val="28"/>
        </w:rPr>
        <w:t>Tāpat šādā režīmā var nori</w:t>
      </w:r>
      <w:r w:rsidR="7ADB9E4E" w:rsidRPr="001F1D0C">
        <w:rPr>
          <w:rFonts w:ascii="Times New Roman" w:hAnsi="Times New Roman" w:cs="Times New Roman"/>
          <w:sz w:val="28"/>
          <w:szCs w:val="28"/>
        </w:rPr>
        <w:t>t</w:t>
      </w:r>
      <w:r w:rsidR="61AD78E7" w:rsidRPr="001F1D0C">
        <w:rPr>
          <w:rFonts w:ascii="Times New Roman" w:hAnsi="Times New Roman" w:cs="Times New Roman"/>
          <w:sz w:val="28"/>
          <w:szCs w:val="28"/>
        </w:rPr>
        <w:t>ēt ļoti zema riska aktivitātes – piemēram, ierobežotam cilvēku skaitam</w:t>
      </w:r>
      <w:r w:rsidR="00736551">
        <w:rPr>
          <w:rFonts w:ascii="Times New Roman" w:hAnsi="Times New Roman" w:cs="Times New Roman"/>
          <w:sz w:val="28"/>
          <w:szCs w:val="28"/>
        </w:rPr>
        <w:t xml:space="preserve"> </w:t>
      </w:r>
      <w:proofErr w:type="spellStart"/>
      <w:r w:rsidR="00736551" w:rsidRPr="001F1D0C">
        <w:rPr>
          <w:rFonts w:ascii="Times New Roman" w:hAnsi="Times New Roman" w:cs="Times New Roman"/>
          <w:sz w:val="28"/>
          <w:szCs w:val="28"/>
        </w:rPr>
        <w:t>ārtelpās</w:t>
      </w:r>
      <w:proofErr w:type="spellEnd"/>
      <w:r w:rsidR="00736551" w:rsidRPr="001F1D0C">
        <w:rPr>
          <w:rFonts w:ascii="Times New Roman" w:hAnsi="Times New Roman" w:cs="Times New Roman"/>
          <w:sz w:val="28"/>
          <w:szCs w:val="28"/>
        </w:rPr>
        <w:t>,</w:t>
      </w:r>
      <w:r w:rsidR="61AD78E7" w:rsidRPr="001F1D0C">
        <w:rPr>
          <w:rFonts w:ascii="Times New Roman" w:hAnsi="Times New Roman" w:cs="Times New Roman"/>
          <w:sz w:val="28"/>
          <w:szCs w:val="28"/>
        </w:rPr>
        <w:t xml:space="preserve"> stingri ievērojot distances.</w:t>
      </w:r>
    </w:p>
    <w:p w14:paraId="0ABE1B44" w14:textId="0BFBEBA8" w:rsidR="06D64879" w:rsidRDefault="065E8B45" w:rsidP="00517F3A">
      <w:pPr>
        <w:spacing w:after="0" w:line="240" w:lineRule="auto"/>
        <w:ind w:firstLine="720"/>
        <w:jc w:val="both"/>
        <w:rPr>
          <w:rFonts w:ascii="Times New Roman" w:eastAsia="Times New Roman" w:hAnsi="Times New Roman" w:cs="Times New Roman"/>
          <w:color w:val="000000" w:themeColor="text1"/>
          <w:sz w:val="28"/>
          <w:szCs w:val="28"/>
        </w:rPr>
      </w:pPr>
      <w:r w:rsidRPr="35AEF656">
        <w:rPr>
          <w:rFonts w:ascii="Times New Roman" w:hAnsi="Times New Roman" w:cs="Times New Roman"/>
          <w:sz w:val="28"/>
          <w:szCs w:val="28"/>
        </w:rPr>
        <w:t>Šajā režīmā ir jāievēro ļoti striktas epidemioloģiskās drošības</w:t>
      </w:r>
      <w:r w:rsidR="36F00AA1" w:rsidRPr="35AEF656">
        <w:rPr>
          <w:rFonts w:ascii="Times New Roman" w:hAnsi="Times New Roman" w:cs="Times New Roman"/>
          <w:sz w:val="28"/>
          <w:szCs w:val="28"/>
        </w:rPr>
        <w:t xml:space="preserve"> </w:t>
      </w:r>
      <w:r w:rsidR="08D6D936" w:rsidRPr="35AEF656">
        <w:rPr>
          <w:rFonts w:ascii="Times New Roman" w:hAnsi="Times New Roman" w:cs="Times New Roman"/>
          <w:sz w:val="28"/>
          <w:szCs w:val="28"/>
        </w:rPr>
        <w:t xml:space="preserve">prasības, bet ieviešot </w:t>
      </w:r>
      <w:r w:rsidR="0D1BD401" w:rsidRPr="35AEF656">
        <w:rPr>
          <w:rFonts w:ascii="Times New Roman" w:hAnsi="Times New Roman" w:cs="Times New Roman"/>
          <w:sz w:val="28"/>
          <w:szCs w:val="28"/>
        </w:rPr>
        <w:t>s</w:t>
      </w:r>
      <w:r w:rsidR="0D1BD401" w:rsidRPr="35AEF656">
        <w:rPr>
          <w:rFonts w:ascii="Times New Roman" w:eastAsia="Times New Roman" w:hAnsi="Times New Roman" w:cs="Times New Roman"/>
          <w:color w:val="000000" w:themeColor="text1"/>
          <w:sz w:val="28"/>
          <w:szCs w:val="28"/>
        </w:rPr>
        <w:t>tingrus sabiedrības mobilitātes ierobežojumus šo aktivitāšu darbība</w:t>
      </w:r>
      <w:r w:rsidR="6B960C85" w:rsidRPr="35AEF656">
        <w:rPr>
          <w:rFonts w:ascii="Times New Roman" w:eastAsia="Times New Roman" w:hAnsi="Times New Roman" w:cs="Times New Roman"/>
          <w:color w:val="000000" w:themeColor="text1"/>
          <w:sz w:val="28"/>
          <w:szCs w:val="28"/>
        </w:rPr>
        <w:t xml:space="preserve"> var tikt mazināta</w:t>
      </w:r>
      <w:r w:rsidR="6AE9DCB4" w:rsidRPr="35AEF656">
        <w:rPr>
          <w:rFonts w:ascii="Times New Roman" w:eastAsia="Times New Roman" w:hAnsi="Times New Roman" w:cs="Times New Roman"/>
          <w:color w:val="000000" w:themeColor="text1"/>
          <w:sz w:val="28"/>
          <w:szCs w:val="28"/>
        </w:rPr>
        <w:t>, bet mazāk būtiskās – apturētas.</w:t>
      </w:r>
    </w:p>
    <w:p w14:paraId="706111F6" w14:textId="5D2A2AE5" w:rsidR="3E7317EC" w:rsidRDefault="3E7317EC" w:rsidP="00B9016F">
      <w:pPr>
        <w:spacing w:after="0" w:line="240" w:lineRule="auto"/>
        <w:jc w:val="both"/>
        <w:rPr>
          <w:rFonts w:ascii="Times New Roman" w:hAnsi="Times New Roman" w:cs="Times New Roman"/>
          <w:sz w:val="28"/>
          <w:szCs w:val="28"/>
        </w:rPr>
      </w:pPr>
    </w:p>
    <w:p w14:paraId="78422289" w14:textId="499A9898" w:rsidR="00302A3E" w:rsidRDefault="1A85EC54" w:rsidP="0064158B">
      <w:pPr>
        <w:spacing w:after="0" w:line="240" w:lineRule="auto"/>
        <w:jc w:val="center"/>
        <w:rPr>
          <w:rFonts w:ascii="Times New Roman" w:hAnsi="Times New Roman" w:cs="Times New Roman"/>
          <w:b/>
          <w:bCs/>
          <w:sz w:val="28"/>
          <w:szCs w:val="28"/>
          <w:u w:val="single"/>
        </w:rPr>
      </w:pPr>
      <w:r w:rsidRPr="35AEF656">
        <w:rPr>
          <w:rFonts w:ascii="Times New Roman" w:hAnsi="Times New Roman" w:cs="Times New Roman"/>
          <w:b/>
          <w:bCs/>
          <w:sz w:val="28"/>
          <w:szCs w:val="28"/>
          <w:u w:val="single"/>
        </w:rPr>
        <w:t>Epidemioloģiskās drošības pasākumi atbilstoši saslimstības līmenim</w:t>
      </w:r>
    </w:p>
    <w:p w14:paraId="4ADCE20D" w14:textId="77777777" w:rsidR="0064158B" w:rsidRDefault="0064158B" w:rsidP="0064158B">
      <w:pPr>
        <w:spacing w:after="0" w:line="240" w:lineRule="auto"/>
        <w:jc w:val="center"/>
        <w:rPr>
          <w:rFonts w:ascii="Times New Roman" w:hAnsi="Times New Roman" w:cs="Times New Roman"/>
          <w:b/>
          <w:bCs/>
          <w:sz w:val="28"/>
          <w:szCs w:val="28"/>
          <w:u w:val="single"/>
        </w:rPr>
      </w:pPr>
    </w:p>
    <w:p w14:paraId="4DED83DE" w14:textId="185BD11D" w:rsidR="00302A3E" w:rsidRDefault="543B680F" w:rsidP="003246BA">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 xml:space="preserve">Latvijas pieredze rāda, ka </w:t>
      </w:r>
      <w:r w:rsidR="014A73E1" w:rsidRPr="35AEF656">
        <w:rPr>
          <w:rFonts w:ascii="Times New Roman" w:hAnsi="Times New Roman" w:cs="Times New Roman"/>
          <w:sz w:val="28"/>
          <w:szCs w:val="28"/>
        </w:rPr>
        <w:t>pakāpenisku, nelielu, mērķētu ierobežojumu ieviešana nav efektīva un nepanāk sabiedrības mobilizāciju ierobežojumu ievērošanai. Līdz ar to tiek piedāvāts 2021.</w:t>
      </w:r>
      <w:r w:rsidR="004F0E5D">
        <w:rPr>
          <w:rFonts w:ascii="Times New Roman" w:hAnsi="Times New Roman" w:cs="Times New Roman"/>
          <w:sz w:val="28"/>
          <w:szCs w:val="28"/>
        </w:rPr>
        <w:t> </w:t>
      </w:r>
      <w:r w:rsidR="014A73E1" w:rsidRPr="35AEF656">
        <w:rPr>
          <w:rFonts w:ascii="Times New Roman" w:hAnsi="Times New Roman" w:cs="Times New Roman"/>
          <w:sz w:val="28"/>
          <w:szCs w:val="28"/>
        </w:rPr>
        <w:t xml:space="preserve">gada rudenī </w:t>
      </w:r>
      <w:r w:rsidR="33A65E6C" w:rsidRPr="35AEF656">
        <w:rPr>
          <w:rFonts w:ascii="Times New Roman" w:hAnsi="Times New Roman" w:cs="Times New Roman"/>
          <w:sz w:val="28"/>
          <w:szCs w:val="28"/>
        </w:rPr>
        <w:t xml:space="preserve">veidot citu pieeju epidemioloģiskajam regulējumam </w:t>
      </w:r>
      <w:r w:rsidR="1A85EC54" w:rsidRPr="35AEF656">
        <w:rPr>
          <w:rFonts w:ascii="Times New Roman" w:hAnsi="Times New Roman" w:cs="Times New Roman"/>
          <w:sz w:val="28"/>
          <w:szCs w:val="28"/>
        </w:rPr>
        <w:t xml:space="preserve">– </w:t>
      </w:r>
      <w:r w:rsidR="0476A286" w:rsidRPr="35AEF656">
        <w:rPr>
          <w:rFonts w:ascii="Times New Roman" w:hAnsi="Times New Roman" w:cs="Times New Roman"/>
          <w:i/>
          <w:iCs/>
          <w:sz w:val="28"/>
          <w:szCs w:val="28"/>
        </w:rPr>
        <w:t>“</w:t>
      </w:r>
      <w:r w:rsidR="1A85EC54" w:rsidRPr="35AEF656">
        <w:rPr>
          <w:rFonts w:ascii="Times New Roman" w:hAnsi="Times New Roman" w:cs="Times New Roman"/>
          <w:i/>
          <w:iCs/>
          <w:sz w:val="28"/>
          <w:szCs w:val="28"/>
        </w:rPr>
        <w:t>ātri ciet, ātri vaļā</w:t>
      </w:r>
      <w:r w:rsidR="616F1404" w:rsidRPr="35AEF656">
        <w:rPr>
          <w:rFonts w:ascii="Times New Roman" w:hAnsi="Times New Roman" w:cs="Times New Roman"/>
          <w:i/>
          <w:iCs/>
          <w:sz w:val="28"/>
          <w:szCs w:val="28"/>
        </w:rPr>
        <w:t>”</w:t>
      </w:r>
      <w:r w:rsidR="616F1404" w:rsidRPr="35AEF656">
        <w:rPr>
          <w:rFonts w:ascii="Times New Roman" w:hAnsi="Times New Roman" w:cs="Times New Roman"/>
          <w:sz w:val="28"/>
          <w:szCs w:val="28"/>
        </w:rPr>
        <w:t>, t.</w:t>
      </w:r>
      <w:r w:rsidR="003411E0">
        <w:rPr>
          <w:rFonts w:ascii="Times New Roman" w:hAnsi="Times New Roman" w:cs="Times New Roman"/>
          <w:sz w:val="28"/>
          <w:szCs w:val="28"/>
        </w:rPr>
        <w:t> </w:t>
      </w:r>
      <w:r w:rsidR="616F1404" w:rsidRPr="35AEF656">
        <w:rPr>
          <w:rFonts w:ascii="Times New Roman" w:hAnsi="Times New Roman" w:cs="Times New Roman"/>
          <w:sz w:val="28"/>
          <w:szCs w:val="28"/>
        </w:rPr>
        <w:t xml:space="preserve">i. </w:t>
      </w:r>
      <w:r w:rsidR="2034C677" w:rsidRPr="35AEF656">
        <w:rPr>
          <w:rFonts w:ascii="Times New Roman" w:hAnsi="Times New Roman" w:cs="Times New Roman"/>
          <w:sz w:val="28"/>
          <w:szCs w:val="28"/>
        </w:rPr>
        <w:t xml:space="preserve">savlaicīgi </w:t>
      </w:r>
      <w:r w:rsidR="616F1404" w:rsidRPr="35AEF656">
        <w:rPr>
          <w:rFonts w:ascii="Times New Roman" w:hAnsi="Times New Roman" w:cs="Times New Roman"/>
          <w:sz w:val="28"/>
          <w:szCs w:val="28"/>
        </w:rPr>
        <w:t>ieviest visaptverošus, vienkāršus, visās nozarēs vienlīdzīgus drošības pasākumus apsteidzoši pārtraucot sasli</w:t>
      </w:r>
      <w:r w:rsidR="67E10E31" w:rsidRPr="35AEF656">
        <w:rPr>
          <w:rFonts w:ascii="Times New Roman" w:hAnsi="Times New Roman" w:cs="Times New Roman"/>
          <w:sz w:val="28"/>
          <w:szCs w:val="28"/>
        </w:rPr>
        <w:t>mšanas pieaugumu</w:t>
      </w:r>
      <w:r w:rsidR="3A82EDD8" w:rsidRPr="35AEF656">
        <w:rPr>
          <w:rFonts w:ascii="Times New Roman" w:hAnsi="Times New Roman" w:cs="Times New Roman"/>
          <w:sz w:val="28"/>
          <w:szCs w:val="28"/>
        </w:rPr>
        <w:t>;</w:t>
      </w:r>
      <w:r w:rsidR="67E10E31" w:rsidRPr="35AEF656">
        <w:rPr>
          <w:rFonts w:ascii="Times New Roman" w:hAnsi="Times New Roman" w:cs="Times New Roman"/>
          <w:sz w:val="28"/>
          <w:szCs w:val="28"/>
        </w:rPr>
        <w:t xml:space="preserve"> </w:t>
      </w:r>
      <w:r w:rsidR="45E69F17" w:rsidRPr="35AEF656">
        <w:rPr>
          <w:rFonts w:ascii="Times New Roman" w:hAnsi="Times New Roman" w:cs="Times New Roman"/>
          <w:sz w:val="28"/>
          <w:szCs w:val="28"/>
        </w:rPr>
        <w:t>s</w:t>
      </w:r>
      <w:r w:rsidR="67E10E31" w:rsidRPr="35AEF656">
        <w:rPr>
          <w:rFonts w:ascii="Times New Roman" w:hAnsi="Times New Roman" w:cs="Times New Roman"/>
          <w:sz w:val="28"/>
          <w:szCs w:val="28"/>
        </w:rPr>
        <w:t>agaidot saslimšanas kritumu, tāpat visaptveroši atcelt ierobežojumus</w:t>
      </w:r>
      <w:r w:rsidR="413F820A" w:rsidRPr="35AEF656">
        <w:rPr>
          <w:rFonts w:ascii="Times New Roman" w:hAnsi="Times New Roman" w:cs="Times New Roman"/>
          <w:sz w:val="28"/>
          <w:szCs w:val="28"/>
        </w:rPr>
        <w:t>, ļaujot sabiedrībai funkcionēt minimālu ierobežojumu režīmā.</w:t>
      </w:r>
    </w:p>
    <w:p w14:paraId="5E6E3DBD" w14:textId="52751646" w:rsidR="00302A3E" w:rsidRDefault="01C06CE9" w:rsidP="005D0536">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b/>
          <w:bCs/>
          <w:sz w:val="28"/>
          <w:szCs w:val="28"/>
        </w:rPr>
        <w:t>Būtiski ir ierobežojumus ieviest savlaicīgi, jo, sasniedzot nekontrolējami augstu saslimšanas līmeni, saslimstības kritums notiek lēnām, rezultātā novedot pie vēl lielākiem ekonomiskajiem un sociālajiem zaudējumiem</w:t>
      </w:r>
      <w:r w:rsidRPr="005D0536">
        <w:rPr>
          <w:rFonts w:ascii="Times New Roman" w:hAnsi="Times New Roman" w:cs="Times New Roman"/>
          <w:sz w:val="28"/>
          <w:szCs w:val="28"/>
        </w:rPr>
        <w:t>.</w:t>
      </w:r>
    </w:p>
    <w:p w14:paraId="70E469F2" w14:textId="77777777" w:rsidR="00736551" w:rsidRDefault="00736551" w:rsidP="005D0536">
      <w:pPr>
        <w:spacing w:after="0" w:line="240" w:lineRule="auto"/>
        <w:ind w:firstLine="720"/>
        <w:jc w:val="both"/>
        <w:rPr>
          <w:rFonts w:ascii="Times New Roman" w:hAnsi="Times New Roman" w:cs="Times New Roman"/>
          <w:b/>
          <w:bCs/>
          <w:sz w:val="28"/>
          <w:szCs w:val="28"/>
        </w:rPr>
      </w:pPr>
    </w:p>
    <w:p w14:paraId="27885E31" w14:textId="085650D0" w:rsidR="00302A3E" w:rsidRDefault="00302A3E" w:rsidP="005C43BC">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Epidemioloģiskās drošības pasākumi sasaist</w:t>
      </w:r>
      <w:r w:rsidR="466E2871" w:rsidRPr="35AEF656">
        <w:rPr>
          <w:rFonts w:ascii="Times New Roman" w:hAnsi="Times New Roman" w:cs="Times New Roman"/>
          <w:sz w:val="28"/>
          <w:szCs w:val="28"/>
        </w:rPr>
        <w:t>īti</w:t>
      </w:r>
      <w:r w:rsidRPr="35AEF656">
        <w:rPr>
          <w:rFonts w:ascii="Times New Roman" w:hAnsi="Times New Roman" w:cs="Times New Roman"/>
          <w:sz w:val="28"/>
          <w:szCs w:val="28"/>
        </w:rPr>
        <w:t xml:space="preserve"> ar saslimstības rādītājiem </w:t>
      </w:r>
      <w:r w:rsidR="710C3AEE" w:rsidRPr="35AEF656">
        <w:rPr>
          <w:rFonts w:ascii="Times New Roman" w:hAnsi="Times New Roman" w:cs="Times New Roman"/>
          <w:sz w:val="28"/>
          <w:szCs w:val="28"/>
        </w:rPr>
        <w:t>(</w:t>
      </w:r>
      <w:r w:rsidR="203BF6D5" w:rsidRPr="35AEF656">
        <w:rPr>
          <w:rFonts w:ascii="Times New Roman" w:hAnsi="Times New Roman" w:cs="Times New Roman"/>
          <w:sz w:val="28"/>
          <w:szCs w:val="28"/>
        </w:rPr>
        <w:t>14 dienu kumulatīvais Covid-19 gadījumu skaits uz 100 000</w:t>
      </w:r>
      <w:r w:rsidR="389A7171" w:rsidRPr="35AEF656">
        <w:rPr>
          <w:rFonts w:ascii="Times New Roman" w:hAnsi="Times New Roman" w:cs="Times New Roman"/>
          <w:sz w:val="28"/>
          <w:szCs w:val="28"/>
        </w:rPr>
        <w:t xml:space="preserve"> </w:t>
      </w:r>
      <w:r w:rsidR="203BF6D5" w:rsidRPr="35AEF656">
        <w:rPr>
          <w:rFonts w:ascii="Times New Roman" w:hAnsi="Times New Roman" w:cs="Times New Roman"/>
          <w:sz w:val="28"/>
          <w:szCs w:val="28"/>
        </w:rPr>
        <w:t>iedzīvotājiem</w:t>
      </w:r>
      <w:r w:rsidR="00736551">
        <w:rPr>
          <w:rStyle w:val="FootnoteReference"/>
          <w:rFonts w:ascii="Times New Roman" w:hAnsi="Times New Roman" w:cs="Times New Roman"/>
          <w:sz w:val="28"/>
          <w:szCs w:val="28"/>
        </w:rPr>
        <w:footnoteReference w:id="2"/>
      </w:r>
      <w:r w:rsidR="203BF6D5" w:rsidRPr="35AEF656">
        <w:rPr>
          <w:rFonts w:ascii="Times New Roman" w:hAnsi="Times New Roman" w:cs="Times New Roman"/>
          <w:sz w:val="28"/>
          <w:szCs w:val="28"/>
        </w:rPr>
        <w:t>)</w:t>
      </w:r>
      <w:r w:rsidRPr="35AEF656">
        <w:rPr>
          <w:rFonts w:ascii="Times New Roman" w:hAnsi="Times New Roman" w:cs="Times New Roman"/>
          <w:sz w:val="28"/>
          <w:szCs w:val="28"/>
        </w:rPr>
        <w:t xml:space="preserve"> un </w:t>
      </w:r>
      <w:r w:rsidR="0919FE19" w:rsidRPr="35AEF656">
        <w:rPr>
          <w:rFonts w:ascii="Times New Roman" w:hAnsi="Times New Roman" w:cs="Times New Roman"/>
          <w:sz w:val="28"/>
          <w:szCs w:val="28"/>
        </w:rPr>
        <w:t xml:space="preserve">atbilstoši </w:t>
      </w:r>
      <w:r w:rsidRPr="35AEF656">
        <w:rPr>
          <w:rFonts w:ascii="Times New Roman" w:hAnsi="Times New Roman" w:cs="Times New Roman"/>
          <w:sz w:val="28"/>
          <w:szCs w:val="28"/>
        </w:rPr>
        <w:t xml:space="preserve">tiem </w:t>
      </w:r>
      <w:r w:rsidR="63637E9C" w:rsidRPr="35AEF656">
        <w:rPr>
          <w:rFonts w:ascii="Times New Roman" w:hAnsi="Times New Roman" w:cs="Times New Roman"/>
          <w:sz w:val="28"/>
          <w:szCs w:val="28"/>
        </w:rPr>
        <w:t xml:space="preserve">ir </w:t>
      </w:r>
      <w:r w:rsidRPr="35AEF656">
        <w:rPr>
          <w:rFonts w:ascii="Times New Roman" w:hAnsi="Times New Roman" w:cs="Times New Roman"/>
          <w:sz w:val="28"/>
          <w:szCs w:val="28"/>
        </w:rPr>
        <w:t>no</w:t>
      </w:r>
      <w:r w:rsidR="17347394" w:rsidRPr="35AEF656">
        <w:rPr>
          <w:rFonts w:ascii="Times New Roman" w:hAnsi="Times New Roman" w:cs="Times New Roman"/>
          <w:sz w:val="28"/>
          <w:szCs w:val="28"/>
        </w:rPr>
        <w:t>teikti</w:t>
      </w:r>
      <w:r w:rsidRPr="35AEF656">
        <w:rPr>
          <w:rFonts w:ascii="Times New Roman" w:hAnsi="Times New Roman" w:cs="Times New Roman"/>
          <w:sz w:val="28"/>
          <w:szCs w:val="28"/>
        </w:rPr>
        <w:t xml:space="preserve"> </w:t>
      </w:r>
      <w:r w:rsidR="33655D0B" w:rsidRPr="35AEF656">
        <w:rPr>
          <w:rFonts w:ascii="Times New Roman" w:hAnsi="Times New Roman" w:cs="Times New Roman"/>
          <w:sz w:val="28"/>
          <w:szCs w:val="28"/>
        </w:rPr>
        <w:t>četri</w:t>
      </w:r>
      <w:r w:rsidRPr="35AEF656">
        <w:rPr>
          <w:rFonts w:ascii="Times New Roman" w:hAnsi="Times New Roman" w:cs="Times New Roman"/>
          <w:sz w:val="28"/>
          <w:szCs w:val="28"/>
        </w:rPr>
        <w:t xml:space="preserve"> </w:t>
      </w:r>
      <w:r w:rsidR="48E88B71" w:rsidRPr="35AEF656">
        <w:rPr>
          <w:rFonts w:ascii="Times New Roman" w:hAnsi="Times New Roman" w:cs="Times New Roman"/>
          <w:sz w:val="28"/>
          <w:szCs w:val="28"/>
        </w:rPr>
        <w:t>riska</w:t>
      </w:r>
      <w:r w:rsidRPr="35AEF656">
        <w:rPr>
          <w:rFonts w:ascii="Times New Roman" w:hAnsi="Times New Roman" w:cs="Times New Roman"/>
          <w:sz w:val="28"/>
          <w:szCs w:val="28"/>
        </w:rPr>
        <w:t xml:space="preserve"> līmeņ</w:t>
      </w:r>
      <w:r w:rsidR="140BB725" w:rsidRPr="35AEF656">
        <w:rPr>
          <w:rFonts w:ascii="Times New Roman" w:hAnsi="Times New Roman" w:cs="Times New Roman"/>
          <w:sz w:val="28"/>
          <w:szCs w:val="28"/>
        </w:rPr>
        <w:t>i</w:t>
      </w:r>
      <w:r w:rsidR="77BA2965" w:rsidRPr="35AEF656">
        <w:rPr>
          <w:rFonts w:ascii="Times New Roman" w:hAnsi="Times New Roman" w:cs="Times New Roman"/>
          <w:sz w:val="28"/>
          <w:szCs w:val="28"/>
        </w:rPr>
        <w:t xml:space="preserve"> (luks</w:t>
      </w:r>
      <w:r w:rsidR="7E32C6E8" w:rsidRPr="35AEF656">
        <w:rPr>
          <w:rFonts w:ascii="Times New Roman" w:hAnsi="Times New Roman" w:cs="Times New Roman"/>
          <w:sz w:val="28"/>
          <w:szCs w:val="28"/>
        </w:rPr>
        <w:t>o</w:t>
      </w:r>
      <w:r w:rsidR="77BA2965" w:rsidRPr="35AEF656">
        <w:rPr>
          <w:rFonts w:ascii="Times New Roman" w:hAnsi="Times New Roman" w:cs="Times New Roman"/>
          <w:sz w:val="28"/>
          <w:szCs w:val="28"/>
        </w:rPr>
        <w:t>fora princips)</w:t>
      </w:r>
      <w:r w:rsidR="7A432868" w:rsidRPr="35AEF656">
        <w:rPr>
          <w:rFonts w:ascii="Times New Roman" w:hAnsi="Times New Roman" w:cs="Times New Roman"/>
          <w:sz w:val="28"/>
          <w:szCs w:val="28"/>
        </w:rPr>
        <w:t>:</w:t>
      </w:r>
    </w:p>
    <w:p w14:paraId="24420F79" w14:textId="7CB20FB1" w:rsidR="77A0BE13" w:rsidRDefault="77A0BE13" w:rsidP="002F6DAB">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b/>
          <w:bCs/>
          <w:sz w:val="28"/>
          <w:szCs w:val="28"/>
        </w:rPr>
        <w:t>1.</w:t>
      </w:r>
      <w:r w:rsidR="00212E62">
        <w:rPr>
          <w:rFonts w:ascii="Times New Roman" w:hAnsi="Times New Roman" w:cs="Times New Roman"/>
          <w:b/>
          <w:bCs/>
          <w:sz w:val="28"/>
          <w:szCs w:val="28"/>
        </w:rPr>
        <w:t> </w:t>
      </w:r>
      <w:r w:rsidRPr="35AEF656">
        <w:rPr>
          <w:rFonts w:ascii="Times New Roman" w:hAnsi="Times New Roman" w:cs="Times New Roman"/>
          <w:b/>
          <w:bCs/>
          <w:sz w:val="28"/>
          <w:szCs w:val="28"/>
        </w:rPr>
        <w:t>Z</w:t>
      </w:r>
      <w:r w:rsidR="63510653" w:rsidRPr="35AEF656">
        <w:rPr>
          <w:rFonts w:ascii="Times New Roman" w:hAnsi="Times New Roman" w:cs="Times New Roman"/>
          <w:b/>
          <w:bCs/>
          <w:sz w:val="28"/>
          <w:szCs w:val="28"/>
        </w:rPr>
        <w:t>ems Covid-19 izplatības risks</w:t>
      </w:r>
      <w:r w:rsidR="63510653" w:rsidRPr="35AEF656">
        <w:rPr>
          <w:rFonts w:ascii="Times New Roman" w:hAnsi="Times New Roman" w:cs="Times New Roman"/>
          <w:sz w:val="28"/>
          <w:szCs w:val="28"/>
        </w:rPr>
        <w:t xml:space="preserve"> </w:t>
      </w:r>
      <w:r w:rsidR="63510653" w:rsidRPr="35AEF656">
        <w:rPr>
          <w:rFonts w:ascii="Times New Roman" w:hAnsi="Times New Roman" w:cs="Times New Roman"/>
          <w:i/>
          <w:iCs/>
          <w:sz w:val="28"/>
          <w:szCs w:val="28"/>
        </w:rPr>
        <w:t>(</w:t>
      </w:r>
      <w:r w:rsidR="00736551">
        <w:rPr>
          <w:rFonts w:ascii="Times New Roman" w:hAnsi="Times New Roman" w:cs="Times New Roman"/>
          <w:i/>
          <w:iCs/>
          <w:sz w:val="28"/>
          <w:szCs w:val="28"/>
        </w:rPr>
        <w:t xml:space="preserve">līdz </w:t>
      </w:r>
      <w:r w:rsidR="00302A3E" w:rsidRPr="35AEF656">
        <w:rPr>
          <w:rFonts w:ascii="Times New Roman" w:hAnsi="Times New Roman" w:cs="Times New Roman"/>
          <w:i/>
          <w:iCs/>
          <w:sz w:val="28"/>
          <w:szCs w:val="28"/>
        </w:rPr>
        <w:t>20 gadījum</w:t>
      </w:r>
      <w:r w:rsidR="5297E160" w:rsidRPr="35AEF656">
        <w:rPr>
          <w:rFonts w:ascii="Times New Roman" w:hAnsi="Times New Roman" w:cs="Times New Roman"/>
          <w:i/>
          <w:iCs/>
          <w:sz w:val="28"/>
          <w:szCs w:val="28"/>
        </w:rPr>
        <w:t>i</w:t>
      </w:r>
      <w:r w:rsidR="00736551">
        <w:rPr>
          <w:rFonts w:ascii="Times New Roman" w:hAnsi="Times New Roman" w:cs="Times New Roman"/>
          <w:i/>
          <w:iCs/>
          <w:sz w:val="28"/>
          <w:szCs w:val="28"/>
        </w:rPr>
        <w:t>em</w:t>
      </w:r>
      <w:r w:rsidR="42A378EC" w:rsidRPr="35AEF656">
        <w:rPr>
          <w:rFonts w:ascii="Times New Roman" w:hAnsi="Times New Roman" w:cs="Times New Roman"/>
          <w:i/>
          <w:iCs/>
          <w:sz w:val="28"/>
          <w:szCs w:val="28"/>
        </w:rPr>
        <w:t>)</w:t>
      </w:r>
      <w:r w:rsidR="00302A3E" w:rsidRPr="35AEF656">
        <w:rPr>
          <w:rFonts w:ascii="Times New Roman" w:hAnsi="Times New Roman" w:cs="Times New Roman"/>
          <w:i/>
          <w:iCs/>
          <w:sz w:val="28"/>
          <w:szCs w:val="28"/>
        </w:rPr>
        <w:t xml:space="preserve"> </w:t>
      </w:r>
      <w:r w:rsidR="2745D80D" w:rsidRPr="35AEF656">
        <w:rPr>
          <w:rFonts w:ascii="Times New Roman" w:hAnsi="Times New Roman" w:cs="Times New Roman"/>
          <w:i/>
          <w:iCs/>
          <w:sz w:val="28"/>
          <w:szCs w:val="28"/>
        </w:rPr>
        <w:t>–</w:t>
      </w:r>
      <w:r w:rsidR="2745D80D" w:rsidRPr="00736551">
        <w:rPr>
          <w:rFonts w:ascii="Times New Roman" w:hAnsi="Times New Roman" w:cs="Times New Roman"/>
          <w:sz w:val="28"/>
          <w:szCs w:val="28"/>
        </w:rPr>
        <w:t xml:space="preserve"> </w:t>
      </w:r>
      <w:r w:rsidR="00736551" w:rsidRPr="00736551">
        <w:rPr>
          <w:rFonts w:ascii="Times New Roman" w:hAnsi="Times New Roman" w:cs="Times New Roman"/>
          <w:sz w:val="28"/>
          <w:szCs w:val="28"/>
        </w:rPr>
        <w:t xml:space="preserve">pastāvot zemai saslimšanai, </w:t>
      </w:r>
      <w:r w:rsidR="00302A3E" w:rsidRPr="00736551">
        <w:rPr>
          <w:rFonts w:ascii="Times New Roman" w:hAnsi="Times New Roman" w:cs="Times New Roman"/>
          <w:sz w:val="28"/>
          <w:szCs w:val="28"/>
        </w:rPr>
        <w:t>ir i</w:t>
      </w:r>
      <w:r w:rsidR="00302A3E" w:rsidRPr="35AEF656">
        <w:rPr>
          <w:rFonts w:ascii="Times New Roman" w:hAnsi="Times New Roman" w:cs="Times New Roman"/>
          <w:sz w:val="28"/>
          <w:szCs w:val="28"/>
        </w:rPr>
        <w:t>espējam</w:t>
      </w:r>
      <w:r w:rsidR="00736551">
        <w:rPr>
          <w:rFonts w:ascii="Times New Roman" w:hAnsi="Times New Roman" w:cs="Times New Roman"/>
          <w:sz w:val="28"/>
          <w:szCs w:val="28"/>
        </w:rPr>
        <w:t>s</w:t>
      </w:r>
      <w:r w:rsidR="00302A3E" w:rsidRPr="35AEF656">
        <w:rPr>
          <w:rFonts w:ascii="Times New Roman" w:hAnsi="Times New Roman" w:cs="Times New Roman"/>
          <w:sz w:val="28"/>
          <w:szCs w:val="28"/>
        </w:rPr>
        <w:t xml:space="preserve"> plašāk</w:t>
      </w:r>
      <w:r w:rsidR="00736551">
        <w:rPr>
          <w:rFonts w:ascii="Times New Roman" w:hAnsi="Times New Roman" w:cs="Times New Roman"/>
          <w:sz w:val="28"/>
          <w:szCs w:val="28"/>
        </w:rPr>
        <w:t xml:space="preserve"> organizēt</w:t>
      </w:r>
      <w:r w:rsidR="00302A3E" w:rsidRPr="35AEF656">
        <w:rPr>
          <w:rFonts w:ascii="Times New Roman" w:hAnsi="Times New Roman" w:cs="Times New Roman"/>
          <w:sz w:val="28"/>
          <w:szCs w:val="28"/>
        </w:rPr>
        <w:t xml:space="preserve"> darbīb</w:t>
      </w:r>
      <w:r w:rsidR="00736551">
        <w:rPr>
          <w:rFonts w:ascii="Times New Roman" w:hAnsi="Times New Roman" w:cs="Times New Roman"/>
          <w:sz w:val="28"/>
          <w:szCs w:val="28"/>
        </w:rPr>
        <w:t>u</w:t>
      </w:r>
      <w:r w:rsidR="00302A3E" w:rsidRPr="35AEF656">
        <w:rPr>
          <w:rFonts w:ascii="Times New Roman" w:hAnsi="Times New Roman" w:cs="Times New Roman"/>
          <w:sz w:val="28"/>
          <w:szCs w:val="28"/>
        </w:rPr>
        <w:t xml:space="preserve"> </w:t>
      </w:r>
      <w:r w:rsidR="00451917" w:rsidRPr="00451917">
        <w:rPr>
          <w:rFonts w:ascii="Times New Roman" w:hAnsi="Times New Roman" w:cs="Times New Roman"/>
          <w:i/>
          <w:iCs/>
          <w:sz w:val="28"/>
          <w:szCs w:val="28"/>
          <w:highlight w:val="red"/>
        </w:rPr>
        <w:t>“nedrošā darbības režīm</w:t>
      </w:r>
      <w:r w:rsidR="00736551">
        <w:rPr>
          <w:rFonts w:ascii="Times New Roman" w:hAnsi="Times New Roman" w:cs="Times New Roman"/>
          <w:i/>
          <w:iCs/>
          <w:sz w:val="28"/>
          <w:szCs w:val="28"/>
          <w:highlight w:val="red"/>
        </w:rPr>
        <w:t>a</w:t>
      </w:r>
      <w:r w:rsidR="00451917" w:rsidRPr="00451917">
        <w:rPr>
          <w:rFonts w:ascii="Times New Roman" w:hAnsi="Times New Roman" w:cs="Times New Roman"/>
          <w:i/>
          <w:iCs/>
          <w:sz w:val="28"/>
          <w:szCs w:val="28"/>
          <w:highlight w:val="red"/>
        </w:rPr>
        <w:t>”</w:t>
      </w:r>
      <w:r w:rsidR="00302A3E" w:rsidRPr="35AEF656">
        <w:rPr>
          <w:rFonts w:ascii="Times New Roman" w:hAnsi="Times New Roman" w:cs="Times New Roman"/>
          <w:sz w:val="28"/>
          <w:szCs w:val="28"/>
        </w:rPr>
        <w:t xml:space="preserve"> ietvarā</w:t>
      </w:r>
      <w:r w:rsidR="00736551">
        <w:rPr>
          <w:rFonts w:ascii="Times New Roman" w:hAnsi="Times New Roman" w:cs="Times New Roman"/>
          <w:sz w:val="28"/>
          <w:szCs w:val="28"/>
        </w:rPr>
        <w:t>, t.i. neprasot, lai klātesošās personas būtu vakcinētas, pārslimojušas vai testētas.</w:t>
      </w:r>
      <w:r w:rsidR="00302A3E" w:rsidRPr="35AEF656">
        <w:rPr>
          <w:rFonts w:ascii="Times New Roman" w:hAnsi="Times New Roman" w:cs="Times New Roman"/>
          <w:sz w:val="28"/>
          <w:szCs w:val="28"/>
        </w:rPr>
        <w:t xml:space="preserve"> </w:t>
      </w:r>
      <w:r w:rsidR="00736551">
        <w:rPr>
          <w:rFonts w:ascii="Times New Roman" w:hAnsi="Times New Roman" w:cs="Times New Roman"/>
          <w:sz w:val="28"/>
          <w:szCs w:val="28"/>
        </w:rPr>
        <w:t>Pastāvot zemam riskam, t</w:t>
      </w:r>
      <w:r w:rsidR="53940B41" w:rsidRPr="35AEF656">
        <w:rPr>
          <w:rFonts w:ascii="Times New Roman" w:hAnsi="Times New Roman" w:cs="Times New Roman"/>
          <w:sz w:val="28"/>
          <w:szCs w:val="28"/>
        </w:rPr>
        <w:t xml:space="preserve">iek </w:t>
      </w:r>
      <w:r w:rsidR="00302A3E" w:rsidRPr="35AEF656">
        <w:rPr>
          <w:rFonts w:ascii="Times New Roman" w:hAnsi="Times New Roman" w:cs="Times New Roman"/>
          <w:sz w:val="28"/>
          <w:szCs w:val="28"/>
        </w:rPr>
        <w:t>saglabāt</w:t>
      </w:r>
      <w:r w:rsidR="0EC0B788" w:rsidRPr="35AEF656">
        <w:rPr>
          <w:rFonts w:ascii="Times New Roman" w:hAnsi="Times New Roman" w:cs="Times New Roman"/>
          <w:sz w:val="28"/>
          <w:szCs w:val="28"/>
        </w:rPr>
        <w:t>as tikai</w:t>
      </w:r>
      <w:r w:rsidR="00302A3E" w:rsidRPr="35AEF656">
        <w:rPr>
          <w:rFonts w:ascii="Times New Roman" w:hAnsi="Times New Roman" w:cs="Times New Roman"/>
          <w:sz w:val="28"/>
          <w:szCs w:val="28"/>
        </w:rPr>
        <w:t xml:space="preserve"> pamat</w:t>
      </w:r>
      <w:r w:rsidR="009A0A4A" w:rsidRPr="35AEF656">
        <w:rPr>
          <w:rFonts w:ascii="Times New Roman" w:hAnsi="Times New Roman" w:cs="Times New Roman"/>
          <w:sz w:val="28"/>
          <w:szCs w:val="28"/>
        </w:rPr>
        <w:t>a</w:t>
      </w:r>
      <w:r w:rsidR="00302A3E" w:rsidRPr="35AEF656">
        <w:rPr>
          <w:rFonts w:ascii="Times New Roman" w:hAnsi="Times New Roman" w:cs="Times New Roman"/>
          <w:sz w:val="28"/>
          <w:szCs w:val="28"/>
        </w:rPr>
        <w:t xml:space="preserve"> epidemioloģiskās drošības prasības</w:t>
      </w:r>
      <w:r w:rsidR="4A0EABC4" w:rsidRPr="35AEF656">
        <w:rPr>
          <w:rFonts w:ascii="Times New Roman" w:hAnsi="Times New Roman" w:cs="Times New Roman"/>
          <w:sz w:val="28"/>
          <w:szCs w:val="28"/>
        </w:rPr>
        <w:t xml:space="preserve"> – </w:t>
      </w:r>
      <w:r w:rsidR="009A0A4A" w:rsidRPr="35AEF656">
        <w:rPr>
          <w:rFonts w:ascii="Times New Roman" w:hAnsi="Times New Roman" w:cs="Times New Roman"/>
          <w:sz w:val="28"/>
          <w:szCs w:val="28"/>
        </w:rPr>
        <w:t>distancēšanās;</w:t>
      </w:r>
      <w:r w:rsidR="7CD833D0" w:rsidRPr="35AEF656">
        <w:rPr>
          <w:rFonts w:ascii="Times New Roman" w:hAnsi="Times New Roman" w:cs="Times New Roman"/>
          <w:sz w:val="28"/>
          <w:szCs w:val="28"/>
        </w:rPr>
        <w:t xml:space="preserve"> </w:t>
      </w:r>
      <w:r w:rsidR="009A0A4A" w:rsidRPr="35AEF656">
        <w:rPr>
          <w:rFonts w:ascii="Times New Roman" w:hAnsi="Times New Roman" w:cs="Times New Roman"/>
          <w:sz w:val="28"/>
          <w:szCs w:val="28"/>
        </w:rPr>
        <w:t xml:space="preserve">mutes un deguna aizsegu lietošana iekštelpās vietās, kur uzturas liels skaits cilvēku un </w:t>
      </w:r>
      <w:r w:rsidR="00F14BA8">
        <w:rPr>
          <w:rFonts w:ascii="Times New Roman" w:hAnsi="Times New Roman" w:cs="Times New Roman"/>
          <w:sz w:val="28"/>
          <w:szCs w:val="28"/>
        </w:rPr>
        <w:t xml:space="preserve">kur </w:t>
      </w:r>
      <w:r w:rsidR="009A0A4A" w:rsidRPr="35AEF656">
        <w:rPr>
          <w:rFonts w:ascii="Times New Roman" w:hAnsi="Times New Roman" w:cs="Times New Roman"/>
          <w:sz w:val="28"/>
          <w:szCs w:val="28"/>
        </w:rPr>
        <w:t>nav iespējams ievērot 2 m distanci;</w:t>
      </w:r>
      <w:r w:rsidR="7FF3C1E0" w:rsidRPr="35AEF656">
        <w:rPr>
          <w:rFonts w:ascii="Times New Roman" w:hAnsi="Times New Roman" w:cs="Times New Roman"/>
          <w:sz w:val="28"/>
          <w:szCs w:val="28"/>
        </w:rPr>
        <w:t xml:space="preserve"> </w:t>
      </w:r>
      <w:r w:rsidR="009A0A4A" w:rsidRPr="35AEF656">
        <w:rPr>
          <w:rFonts w:ascii="Times New Roman" w:hAnsi="Times New Roman" w:cs="Times New Roman"/>
          <w:sz w:val="28"/>
          <w:szCs w:val="28"/>
        </w:rPr>
        <w:t>ventilācijas nodrošināšana;</w:t>
      </w:r>
      <w:r w:rsidR="13EE6DF2" w:rsidRPr="35AEF656">
        <w:rPr>
          <w:rFonts w:ascii="Times New Roman" w:hAnsi="Times New Roman" w:cs="Times New Roman"/>
          <w:sz w:val="28"/>
          <w:szCs w:val="28"/>
        </w:rPr>
        <w:t xml:space="preserve"> </w:t>
      </w:r>
      <w:r w:rsidR="009A0A4A" w:rsidRPr="35AEF656">
        <w:rPr>
          <w:rFonts w:ascii="Times New Roman" w:hAnsi="Times New Roman" w:cs="Times New Roman"/>
          <w:sz w:val="28"/>
          <w:szCs w:val="28"/>
        </w:rPr>
        <w:t>pulcēšanās ierobežojumi</w:t>
      </w:r>
      <w:r w:rsidR="0A90DE8D" w:rsidRPr="35AEF656">
        <w:rPr>
          <w:rFonts w:ascii="Times New Roman" w:hAnsi="Times New Roman" w:cs="Times New Roman"/>
          <w:sz w:val="28"/>
          <w:szCs w:val="28"/>
        </w:rPr>
        <w:t>;</w:t>
      </w:r>
    </w:p>
    <w:p w14:paraId="328552F6" w14:textId="4C927827" w:rsidR="009A0A4A" w:rsidRPr="00E43FFC" w:rsidRDefault="0A90DE8D" w:rsidP="00403A59">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b/>
          <w:bCs/>
          <w:sz w:val="28"/>
          <w:szCs w:val="28"/>
        </w:rPr>
        <w:lastRenderedPageBreak/>
        <w:t>2.</w:t>
      </w:r>
      <w:r w:rsidR="00673B69">
        <w:rPr>
          <w:rFonts w:ascii="Times New Roman" w:hAnsi="Times New Roman" w:cs="Times New Roman"/>
          <w:b/>
          <w:bCs/>
          <w:sz w:val="28"/>
          <w:szCs w:val="28"/>
        </w:rPr>
        <w:t> </w:t>
      </w:r>
      <w:r w:rsidR="0963F639" w:rsidRPr="35AEF656">
        <w:rPr>
          <w:rFonts w:ascii="Times New Roman" w:hAnsi="Times New Roman" w:cs="Times New Roman"/>
          <w:b/>
          <w:bCs/>
          <w:sz w:val="28"/>
          <w:szCs w:val="28"/>
        </w:rPr>
        <w:t>Vidējs Covid-19 izplatības risks</w:t>
      </w:r>
      <w:r w:rsidR="0385E454" w:rsidRPr="35AEF656">
        <w:rPr>
          <w:rFonts w:ascii="Times New Roman" w:hAnsi="Times New Roman" w:cs="Times New Roman"/>
          <w:i/>
          <w:iCs/>
          <w:sz w:val="28"/>
          <w:szCs w:val="28"/>
        </w:rPr>
        <w:t xml:space="preserve"> (</w:t>
      </w:r>
      <w:r w:rsidR="009A0A4A" w:rsidRPr="35AEF656">
        <w:rPr>
          <w:rFonts w:ascii="Times New Roman" w:hAnsi="Times New Roman" w:cs="Times New Roman"/>
          <w:i/>
          <w:iCs/>
          <w:sz w:val="28"/>
          <w:szCs w:val="28"/>
        </w:rPr>
        <w:t>20 līdz 99 gadījumi</w:t>
      </w:r>
      <w:r w:rsidR="5ECEA298" w:rsidRPr="35AEF656">
        <w:rPr>
          <w:rFonts w:ascii="Times New Roman" w:hAnsi="Times New Roman" w:cs="Times New Roman"/>
          <w:i/>
          <w:iCs/>
          <w:sz w:val="28"/>
          <w:szCs w:val="28"/>
        </w:rPr>
        <w:t>)</w:t>
      </w:r>
      <w:r w:rsidR="009A0A4A" w:rsidRPr="35AEF656">
        <w:rPr>
          <w:rFonts w:ascii="Times New Roman" w:hAnsi="Times New Roman" w:cs="Times New Roman"/>
          <w:sz w:val="28"/>
          <w:szCs w:val="28"/>
        </w:rPr>
        <w:t xml:space="preserve"> </w:t>
      </w:r>
      <w:r w:rsidR="6CE10B21" w:rsidRPr="35AEF656">
        <w:rPr>
          <w:rFonts w:ascii="Times New Roman" w:hAnsi="Times New Roman" w:cs="Times New Roman"/>
          <w:sz w:val="28"/>
          <w:szCs w:val="28"/>
        </w:rPr>
        <w:t>–</w:t>
      </w:r>
      <w:r w:rsidR="009A0A4A" w:rsidRPr="35AEF656">
        <w:rPr>
          <w:rFonts w:ascii="Times New Roman" w:hAnsi="Times New Roman" w:cs="Times New Roman"/>
          <w:sz w:val="28"/>
          <w:szCs w:val="28"/>
        </w:rPr>
        <w:t xml:space="preserve"> pasākumu un pakalpojumu sniegšana pamatā </w:t>
      </w:r>
      <w:r w:rsidR="009A0A4A" w:rsidRPr="008A68FD">
        <w:rPr>
          <w:rFonts w:ascii="Times New Roman" w:hAnsi="Times New Roman" w:cs="Times New Roman"/>
          <w:sz w:val="28"/>
          <w:szCs w:val="28"/>
          <w:u w:val="single"/>
        </w:rPr>
        <w:t xml:space="preserve">notiek </w:t>
      </w:r>
      <w:r w:rsidR="00451917" w:rsidRPr="008A68FD">
        <w:rPr>
          <w:rFonts w:ascii="Times New Roman" w:hAnsi="Times New Roman" w:cs="Times New Roman"/>
          <w:i/>
          <w:iCs/>
          <w:sz w:val="28"/>
          <w:szCs w:val="28"/>
          <w:highlight w:val="green"/>
          <w:u w:val="single"/>
        </w:rPr>
        <w:t>“drošā”</w:t>
      </w:r>
      <w:r w:rsidR="00451917" w:rsidRPr="008A68FD">
        <w:rPr>
          <w:rFonts w:ascii="Times New Roman" w:hAnsi="Times New Roman" w:cs="Times New Roman"/>
          <w:i/>
          <w:iCs/>
          <w:sz w:val="28"/>
          <w:szCs w:val="28"/>
          <w:u w:val="single"/>
        </w:rPr>
        <w:t xml:space="preserve"> </w:t>
      </w:r>
      <w:r w:rsidR="009A0A4A" w:rsidRPr="008A68FD">
        <w:rPr>
          <w:rFonts w:ascii="Times New Roman" w:hAnsi="Times New Roman" w:cs="Times New Roman"/>
          <w:sz w:val="28"/>
          <w:szCs w:val="28"/>
          <w:u w:val="single"/>
        </w:rPr>
        <w:t xml:space="preserve">un </w:t>
      </w:r>
      <w:r w:rsidR="20B1EFDD" w:rsidRPr="008A68FD">
        <w:rPr>
          <w:rFonts w:ascii="Times New Roman" w:hAnsi="Times New Roman" w:cs="Times New Roman"/>
          <w:i/>
          <w:iCs/>
          <w:sz w:val="28"/>
          <w:szCs w:val="28"/>
          <w:u w:val="single"/>
        </w:rPr>
        <w:t>“</w:t>
      </w:r>
      <w:r w:rsidR="00451917" w:rsidRPr="008A68FD">
        <w:rPr>
          <w:rFonts w:ascii="Times New Roman" w:hAnsi="Times New Roman" w:cs="Times New Roman"/>
          <w:i/>
          <w:iCs/>
          <w:sz w:val="28"/>
          <w:szCs w:val="28"/>
          <w:highlight w:val="yellow"/>
          <w:u w:val="single"/>
        </w:rPr>
        <w:t xml:space="preserve">daļēji drošā </w:t>
      </w:r>
      <w:r w:rsidR="72161F81" w:rsidRPr="008A68FD">
        <w:rPr>
          <w:rFonts w:ascii="Times New Roman" w:hAnsi="Times New Roman" w:cs="Times New Roman"/>
          <w:i/>
          <w:iCs/>
          <w:sz w:val="28"/>
          <w:szCs w:val="28"/>
          <w:highlight w:val="yellow"/>
          <w:u w:val="single"/>
        </w:rPr>
        <w:t>rež</w:t>
      </w:r>
      <w:r w:rsidR="4F9CFCAC" w:rsidRPr="008A68FD">
        <w:rPr>
          <w:rFonts w:ascii="Times New Roman" w:hAnsi="Times New Roman" w:cs="Times New Roman"/>
          <w:i/>
          <w:iCs/>
          <w:sz w:val="28"/>
          <w:szCs w:val="28"/>
          <w:highlight w:val="yellow"/>
          <w:u w:val="single"/>
        </w:rPr>
        <w:t>ī</w:t>
      </w:r>
      <w:r w:rsidR="72161F81" w:rsidRPr="008A68FD">
        <w:rPr>
          <w:rFonts w:ascii="Times New Roman" w:hAnsi="Times New Roman" w:cs="Times New Roman"/>
          <w:i/>
          <w:iCs/>
          <w:sz w:val="28"/>
          <w:szCs w:val="28"/>
          <w:highlight w:val="yellow"/>
          <w:u w:val="single"/>
        </w:rPr>
        <w:t>m</w:t>
      </w:r>
      <w:r w:rsidR="009A0A4A" w:rsidRPr="008A68FD">
        <w:rPr>
          <w:rFonts w:ascii="Times New Roman" w:hAnsi="Times New Roman" w:cs="Times New Roman"/>
          <w:i/>
          <w:iCs/>
          <w:sz w:val="28"/>
          <w:szCs w:val="28"/>
          <w:highlight w:val="yellow"/>
          <w:u w:val="single"/>
        </w:rPr>
        <w:t>a</w:t>
      </w:r>
      <w:r w:rsidR="14ADE6E6" w:rsidRPr="008A68FD">
        <w:rPr>
          <w:rFonts w:ascii="Times New Roman" w:hAnsi="Times New Roman" w:cs="Times New Roman"/>
          <w:i/>
          <w:iCs/>
          <w:sz w:val="28"/>
          <w:szCs w:val="28"/>
          <w:u w:val="single"/>
        </w:rPr>
        <w:t>”</w:t>
      </w:r>
      <w:r w:rsidR="009A0A4A" w:rsidRPr="008A68FD">
        <w:rPr>
          <w:rFonts w:ascii="Times New Roman" w:hAnsi="Times New Roman" w:cs="Times New Roman"/>
          <w:sz w:val="28"/>
          <w:szCs w:val="28"/>
          <w:u w:val="single"/>
        </w:rPr>
        <w:t xml:space="preserve"> ietvarā</w:t>
      </w:r>
      <w:r w:rsidR="766EC223" w:rsidRPr="35AEF656">
        <w:rPr>
          <w:rFonts w:ascii="Times New Roman" w:hAnsi="Times New Roman" w:cs="Times New Roman"/>
          <w:sz w:val="28"/>
          <w:szCs w:val="28"/>
          <w:u w:val="single"/>
        </w:rPr>
        <w:t>.</w:t>
      </w:r>
      <w:r w:rsidR="009A0A4A" w:rsidRPr="35AEF656">
        <w:rPr>
          <w:rFonts w:ascii="Times New Roman" w:hAnsi="Times New Roman" w:cs="Times New Roman"/>
          <w:sz w:val="28"/>
          <w:szCs w:val="28"/>
        </w:rPr>
        <w:t xml:space="preserve"> </w:t>
      </w:r>
      <w:r w:rsidR="00736551">
        <w:rPr>
          <w:rFonts w:ascii="Times New Roman" w:hAnsi="Times New Roman" w:cs="Times New Roman"/>
          <w:sz w:val="28"/>
          <w:szCs w:val="28"/>
        </w:rPr>
        <w:t xml:space="preserve">Pie vidēja izplatības riska, </w:t>
      </w:r>
      <w:r w:rsidR="009A0A4A" w:rsidRPr="35AEF656">
        <w:rPr>
          <w:rFonts w:ascii="Times New Roman" w:hAnsi="Times New Roman" w:cs="Times New Roman"/>
          <w:sz w:val="28"/>
          <w:szCs w:val="28"/>
        </w:rPr>
        <w:t>pamata epidemioloģiskās drošības pasākumiem tiek ieviest</w:t>
      </w:r>
      <w:r w:rsidR="5057A4CB" w:rsidRPr="35AEF656">
        <w:rPr>
          <w:rFonts w:ascii="Times New Roman" w:hAnsi="Times New Roman" w:cs="Times New Roman"/>
          <w:sz w:val="28"/>
          <w:szCs w:val="28"/>
        </w:rPr>
        <w:t>as</w:t>
      </w:r>
      <w:r w:rsidR="009A0A4A" w:rsidRPr="35AEF656">
        <w:rPr>
          <w:rFonts w:ascii="Times New Roman" w:hAnsi="Times New Roman" w:cs="Times New Roman"/>
          <w:sz w:val="28"/>
          <w:szCs w:val="28"/>
        </w:rPr>
        <w:t xml:space="preserve"> </w:t>
      </w:r>
      <w:r w:rsidR="2B91CD98" w:rsidRPr="35AEF656">
        <w:rPr>
          <w:rFonts w:ascii="Times New Roman" w:hAnsi="Times New Roman" w:cs="Times New Roman"/>
          <w:sz w:val="28"/>
          <w:szCs w:val="28"/>
        </w:rPr>
        <w:t xml:space="preserve">stingrākas </w:t>
      </w:r>
      <w:r w:rsidR="009A0A4A" w:rsidRPr="35AEF656">
        <w:rPr>
          <w:rFonts w:ascii="Times New Roman" w:hAnsi="Times New Roman" w:cs="Times New Roman"/>
          <w:sz w:val="28"/>
          <w:szCs w:val="28"/>
        </w:rPr>
        <w:t>drošība</w:t>
      </w:r>
      <w:r w:rsidR="009A0A4A" w:rsidRPr="00736551">
        <w:rPr>
          <w:rFonts w:ascii="Times New Roman" w:hAnsi="Times New Roman" w:cs="Times New Roman"/>
          <w:sz w:val="28"/>
          <w:szCs w:val="28"/>
        </w:rPr>
        <w:t>s p</w:t>
      </w:r>
      <w:r w:rsidR="277FCFF3" w:rsidRPr="00736551">
        <w:rPr>
          <w:rFonts w:ascii="Times New Roman" w:hAnsi="Times New Roman" w:cs="Times New Roman"/>
          <w:sz w:val="28"/>
          <w:szCs w:val="28"/>
        </w:rPr>
        <w:t>rasības</w:t>
      </w:r>
      <w:r w:rsidR="00736551" w:rsidRPr="00736551">
        <w:rPr>
          <w:rFonts w:ascii="Times New Roman" w:hAnsi="Times New Roman" w:cs="Times New Roman"/>
          <w:sz w:val="28"/>
          <w:szCs w:val="28"/>
        </w:rPr>
        <w:t xml:space="preserve"> </w:t>
      </w:r>
      <w:r w:rsidR="00736551" w:rsidRPr="00736551">
        <w:rPr>
          <w:rFonts w:ascii="Times New Roman" w:hAnsi="Times New Roman" w:cs="Times New Roman"/>
          <w:i/>
          <w:iCs/>
          <w:sz w:val="28"/>
          <w:szCs w:val="28"/>
          <w:highlight w:val="yellow"/>
        </w:rPr>
        <w:t>“daļēji droš</w:t>
      </w:r>
      <w:r w:rsidR="00736551">
        <w:rPr>
          <w:rFonts w:ascii="Times New Roman" w:hAnsi="Times New Roman" w:cs="Times New Roman"/>
          <w:i/>
          <w:iCs/>
          <w:sz w:val="28"/>
          <w:szCs w:val="28"/>
          <w:highlight w:val="yellow"/>
        </w:rPr>
        <w:t>aj</w:t>
      </w:r>
      <w:r w:rsidR="00736551" w:rsidRPr="00736551">
        <w:rPr>
          <w:rFonts w:ascii="Times New Roman" w:hAnsi="Times New Roman" w:cs="Times New Roman"/>
          <w:i/>
          <w:iCs/>
          <w:sz w:val="28"/>
          <w:szCs w:val="28"/>
          <w:highlight w:val="yellow"/>
        </w:rPr>
        <w:t>ā</w:t>
      </w:r>
      <w:r w:rsidR="00736551" w:rsidRPr="00736551">
        <w:rPr>
          <w:rFonts w:ascii="Times New Roman" w:hAnsi="Times New Roman" w:cs="Times New Roman"/>
          <w:i/>
          <w:iCs/>
          <w:sz w:val="28"/>
          <w:szCs w:val="28"/>
          <w:highlight w:val="yellow"/>
        </w:rPr>
        <w:t>”</w:t>
      </w:r>
      <w:r w:rsidR="00736551" w:rsidRPr="00736551">
        <w:rPr>
          <w:rFonts w:ascii="Times New Roman" w:hAnsi="Times New Roman" w:cs="Times New Roman"/>
          <w:sz w:val="28"/>
          <w:szCs w:val="28"/>
        </w:rPr>
        <w:t xml:space="preserve"> un </w:t>
      </w:r>
      <w:r w:rsidR="00736551" w:rsidRPr="00736551">
        <w:rPr>
          <w:rFonts w:ascii="Times New Roman" w:hAnsi="Times New Roman" w:cs="Times New Roman"/>
          <w:i/>
          <w:iCs/>
          <w:sz w:val="28"/>
          <w:szCs w:val="28"/>
          <w:highlight w:val="red"/>
        </w:rPr>
        <w:t>“nedrošajā darbības</w:t>
      </w:r>
      <w:r w:rsidR="00736551" w:rsidRPr="00736551">
        <w:rPr>
          <w:rFonts w:ascii="Times New Roman" w:hAnsi="Times New Roman" w:cs="Times New Roman"/>
          <w:i/>
          <w:iCs/>
          <w:sz w:val="28"/>
          <w:szCs w:val="28"/>
          <w:highlight w:val="red"/>
        </w:rPr>
        <w:t xml:space="preserve"> režīm</w:t>
      </w:r>
      <w:r w:rsidR="00736551" w:rsidRPr="00736551">
        <w:rPr>
          <w:rFonts w:ascii="Times New Roman" w:hAnsi="Times New Roman" w:cs="Times New Roman"/>
          <w:i/>
          <w:iCs/>
          <w:sz w:val="28"/>
          <w:szCs w:val="28"/>
          <w:highlight w:val="red"/>
        </w:rPr>
        <w:t>ā</w:t>
      </w:r>
      <w:r w:rsidR="00736551" w:rsidRPr="00736551">
        <w:rPr>
          <w:rFonts w:ascii="Times New Roman" w:hAnsi="Times New Roman" w:cs="Times New Roman"/>
          <w:i/>
          <w:iCs/>
          <w:sz w:val="28"/>
          <w:szCs w:val="28"/>
          <w:highlight w:val="red"/>
        </w:rPr>
        <w:t>”</w:t>
      </w:r>
      <w:r w:rsidR="00736551" w:rsidRPr="00736551">
        <w:rPr>
          <w:rFonts w:ascii="Times New Roman" w:hAnsi="Times New Roman" w:cs="Times New Roman"/>
          <w:sz w:val="28"/>
          <w:szCs w:val="28"/>
        </w:rPr>
        <w:t xml:space="preserve"> strādājošajiem</w:t>
      </w:r>
      <w:r w:rsidR="00E43FFC" w:rsidRPr="00736551">
        <w:rPr>
          <w:rFonts w:ascii="Times New Roman" w:hAnsi="Times New Roman" w:cs="Times New Roman"/>
          <w:sz w:val="28"/>
          <w:szCs w:val="28"/>
        </w:rPr>
        <w:t xml:space="preserve"> </w:t>
      </w:r>
      <w:r w:rsidR="718233F6" w:rsidRPr="35AEF656">
        <w:rPr>
          <w:rFonts w:ascii="Times New Roman" w:hAnsi="Times New Roman" w:cs="Times New Roman"/>
          <w:sz w:val="28"/>
          <w:szCs w:val="28"/>
        </w:rPr>
        <w:t>–</w:t>
      </w:r>
      <w:r w:rsidR="00E43FFC" w:rsidRPr="35AEF656">
        <w:rPr>
          <w:rFonts w:ascii="Times New Roman" w:hAnsi="Times New Roman" w:cs="Times New Roman"/>
          <w:sz w:val="28"/>
          <w:szCs w:val="28"/>
        </w:rPr>
        <w:t xml:space="preserve"> nozaru darbība notiek saskaņā ar nozaru epidemioloģiskās drošības protokoliem</w:t>
      </w:r>
      <w:r w:rsidR="774B33E7" w:rsidRPr="35AEF656">
        <w:rPr>
          <w:rFonts w:ascii="Times New Roman" w:hAnsi="Times New Roman" w:cs="Times New Roman"/>
          <w:sz w:val="28"/>
          <w:szCs w:val="28"/>
        </w:rPr>
        <w:t xml:space="preserve"> (</w:t>
      </w:r>
      <w:r w:rsidR="7D4E2CD8" w:rsidRPr="35AEF656">
        <w:rPr>
          <w:rFonts w:ascii="Times New Roman" w:hAnsi="Times New Roman" w:cs="Times New Roman"/>
          <w:sz w:val="28"/>
          <w:szCs w:val="28"/>
        </w:rPr>
        <w:t xml:space="preserve">piemēram, </w:t>
      </w:r>
      <w:r w:rsidR="774B33E7" w:rsidRPr="35AEF656">
        <w:rPr>
          <w:rFonts w:ascii="Times New Roman" w:hAnsi="Times New Roman" w:cs="Times New Roman"/>
          <w:sz w:val="28"/>
          <w:szCs w:val="28"/>
        </w:rPr>
        <w:t>saimniecisko, valsts un pašvaldību pakalpojumu, tai skaitā izglītības, sociālo pakalpojumu u.</w:t>
      </w:r>
      <w:r w:rsidR="00403A59">
        <w:rPr>
          <w:rFonts w:ascii="Times New Roman" w:hAnsi="Times New Roman" w:cs="Times New Roman"/>
          <w:sz w:val="28"/>
          <w:szCs w:val="28"/>
        </w:rPr>
        <w:t> </w:t>
      </w:r>
      <w:r w:rsidR="774B33E7" w:rsidRPr="35AEF656">
        <w:rPr>
          <w:rFonts w:ascii="Times New Roman" w:hAnsi="Times New Roman" w:cs="Times New Roman"/>
          <w:sz w:val="28"/>
          <w:szCs w:val="28"/>
        </w:rPr>
        <w:t>tml. sniegšanai, kā arī pasākumu organizēšanai);</w:t>
      </w:r>
    </w:p>
    <w:p w14:paraId="6B9F6872" w14:textId="27B12C83" w:rsidR="00E43FFC" w:rsidRDefault="46C4DFC2" w:rsidP="00403A59">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b/>
          <w:bCs/>
          <w:sz w:val="28"/>
          <w:szCs w:val="28"/>
        </w:rPr>
        <w:t>3.</w:t>
      </w:r>
      <w:r w:rsidR="007E2FE5">
        <w:rPr>
          <w:rFonts w:ascii="Times New Roman" w:hAnsi="Times New Roman" w:cs="Times New Roman"/>
          <w:b/>
          <w:bCs/>
          <w:sz w:val="28"/>
          <w:szCs w:val="28"/>
        </w:rPr>
        <w:t> </w:t>
      </w:r>
      <w:r w:rsidRPr="35AEF656">
        <w:rPr>
          <w:rFonts w:ascii="Times New Roman" w:hAnsi="Times New Roman" w:cs="Times New Roman"/>
          <w:b/>
          <w:bCs/>
          <w:sz w:val="28"/>
          <w:szCs w:val="28"/>
        </w:rPr>
        <w:t>A</w:t>
      </w:r>
      <w:r w:rsidR="4A8A7173" w:rsidRPr="35AEF656">
        <w:rPr>
          <w:rFonts w:ascii="Times New Roman" w:hAnsi="Times New Roman" w:cs="Times New Roman"/>
          <w:b/>
          <w:bCs/>
          <w:sz w:val="28"/>
          <w:szCs w:val="28"/>
        </w:rPr>
        <w:t>ugsts Covid-19 izplatības risks</w:t>
      </w:r>
      <w:r w:rsidR="4A8A7173" w:rsidRPr="35AEF656">
        <w:rPr>
          <w:rFonts w:ascii="Times New Roman" w:hAnsi="Times New Roman" w:cs="Times New Roman"/>
          <w:sz w:val="28"/>
          <w:szCs w:val="28"/>
        </w:rPr>
        <w:t xml:space="preserve"> </w:t>
      </w:r>
      <w:r w:rsidR="4A8A7173" w:rsidRPr="35AEF656">
        <w:rPr>
          <w:rFonts w:ascii="Times New Roman" w:hAnsi="Times New Roman" w:cs="Times New Roman"/>
          <w:i/>
          <w:iCs/>
          <w:sz w:val="28"/>
          <w:szCs w:val="28"/>
        </w:rPr>
        <w:t>(</w:t>
      </w:r>
      <w:r w:rsidR="009A0A4A" w:rsidRPr="35AEF656">
        <w:rPr>
          <w:rFonts w:ascii="Times New Roman" w:hAnsi="Times New Roman" w:cs="Times New Roman"/>
          <w:i/>
          <w:iCs/>
          <w:sz w:val="28"/>
          <w:szCs w:val="28"/>
        </w:rPr>
        <w:t>100 līdz 199 gadījumi</w:t>
      </w:r>
      <w:r w:rsidR="77A75FFA" w:rsidRPr="35AEF656">
        <w:rPr>
          <w:rFonts w:ascii="Times New Roman" w:hAnsi="Times New Roman" w:cs="Times New Roman"/>
          <w:i/>
          <w:iCs/>
          <w:sz w:val="28"/>
          <w:szCs w:val="28"/>
        </w:rPr>
        <w:t>)</w:t>
      </w:r>
      <w:r w:rsidR="009A0A4A" w:rsidRPr="35AEF656">
        <w:rPr>
          <w:rFonts w:ascii="Times New Roman" w:hAnsi="Times New Roman" w:cs="Times New Roman"/>
          <w:i/>
          <w:iCs/>
          <w:sz w:val="28"/>
          <w:szCs w:val="28"/>
        </w:rPr>
        <w:t xml:space="preserve"> </w:t>
      </w:r>
      <w:r w:rsidR="2617525B" w:rsidRPr="35AEF656">
        <w:rPr>
          <w:rFonts w:ascii="Times New Roman" w:hAnsi="Times New Roman" w:cs="Times New Roman"/>
          <w:i/>
          <w:iCs/>
          <w:sz w:val="28"/>
          <w:szCs w:val="28"/>
        </w:rPr>
        <w:t xml:space="preserve">– </w:t>
      </w:r>
      <w:r w:rsidR="009A0A4A" w:rsidRPr="35AEF656">
        <w:rPr>
          <w:rFonts w:ascii="Times New Roman" w:hAnsi="Times New Roman" w:cs="Times New Roman"/>
          <w:sz w:val="28"/>
          <w:szCs w:val="28"/>
        </w:rPr>
        <w:t xml:space="preserve">pasākumu un pakalpojumu sniegšana pamatā </w:t>
      </w:r>
      <w:r w:rsidR="009A0A4A" w:rsidRPr="008A68FD">
        <w:rPr>
          <w:rFonts w:ascii="Times New Roman" w:hAnsi="Times New Roman" w:cs="Times New Roman"/>
          <w:sz w:val="28"/>
          <w:szCs w:val="28"/>
          <w:u w:val="single"/>
        </w:rPr>
        <w:t xml:space="preserve">notiek </w:t>
      </w:r>
      <w:r w:rsidR="00451917" w:rsidRPr="008A68FD">
        <w:rPr>
          <w:rFonts w:ascii="Times New Roman" w:hAnsi="Times New Roman" w:cs="Times New Roman"/>
          <w:i/>
          <w:iCs/>
          <w:sz w:val="28"/>
          <w:szCs w:val="28"/>
          <w:highlight w:val="green"/>
          <w:u w:val="single"/>
        </w:rPr>
        <w:t>“drošā”</w:t>
      </w:r>
      <w:r w:rsidR="00451917" w:rsidRPr="00736551">
        <w:rPr>
          <w:rFonts w:ascii="Times New Roman" w:hAnsi="Times New Roman" w:cs="Times New Roman"/>
          <w:sz w:val="28"/>
          <w:szCs w:val="28"/>
          <w:u w:val="single"/>
        </w:rPr>
        <w:t xml:space="preserve"> </w:t>
      </w:r>
      <w:r w:rsidR="00451917" w:rsidRPr="008A68FD">
        <w:rPr>
          <w:rFonts w:ascii="Times New Roman" w:hAnsi="Times New Roman" w:cs="Times New Roman"/>
          <w:sz w:val="28"/>
          <w:szCs w:val="28"/>
          <w:u w:val="single"/>
        </w:rPr>
        <w:t xml:space="preserve">un </w:t>
      </w:r>
      <w:r w:rsidR="00451917" w:rsidRPr="008A68FD">
        <w:rPr>
          <w:rFonts w:ascii="Times New Roman" w:hAnsi="Times New Roman" w:cs="Times New Roman"/>
          <w:i/>
          <w:iCs/>
          <w:sz w:val="28"/>
          <w:szCs w:val="28"/>
          <w:u w:val="single"/>
        </w:rPr>
        <w:t>“</w:t>
      </w:r>
      <w:r w:rsidR="00451917" w:rsidRPr="008A68FD">
        <w:rPr>
          <w:rFonts w:ascii="Times New Roman" w:hAnsi="Times New Roman" w:cs="Times New Roman"/>
          <w:i/>
          <w:iCs/>
          <w:sz w:val="28"/>
          <w:szCs w:val="28"/>
          <w:highlight w:val="yellow"/>
          <w:u w:val="single"/>
        </w:rPr>
        <w:t>daļēji drošā režīma</w:t>
      </w:r>
      <w:r w:rsidR="00451917" w:rsidRPr="008A68FD">
        <w:rPr>
          <w:rFonts w:ascii="Times New Roman" w:hAnsi="Times New Roman" w:cs="Times New Roman"/>
          <w:i/>
          <w:iCs/>
          <w:sz w:val="28"/>
          <w:szCs w:val="28"/>
          <w:u w:val="single"/>
        </w:rPr>
        <w:t>”</w:t>
      </w:r>
      <w:r w:rsidR="009A0A4A" w:rsidRPr="008A68FD">
        <w:rPr>
          <w:rFonts w:ascii="Times New Roman" w:hAnsi="Times New Roman" w:cs="Times New Roman"/>
          <w:sz w:val="28"/>
          <w:szCs w:val="28"/>
          <w:u w:val="single"/>
        </w:rPr>
        <w:t xml:space="preserve"> ietvarā</w:t>
      </w:r>
      <w:r w:rsidR="009A0A4A" w:rsidRPr="35AEF656">
        <w:rPr>
          <w:rFonts w:ascii="Times New Roman" w:hAnsi="Times New Roman" w:cs="Times New Roman"/>
          <w:sz w:val="28"/>
          <w:szCs w:val="28"/>
          <w:u w:val="single"/>
        </w:rPr>
        <w:t>.</w:t>
      </w:r>
      <w:r w:rsidR="009A0A4A" w:rsidRPr="35AEF656">
        <w:rPr>
          <w:rFonts w:ascii="Times New Roman" w:hAnsi="Times New Roman" w:cs="Times New Roman"/>
          <w:sz w:val="28"/>
          <w:szCs w:val="28"/>
        </w:rPr>
        <w:t xml:space="preserve"> </w:t>
      </w:r>
      <w:r w:rsidR="00E43FFC" w:rsidRPr="35AEF656">
        <w:rPr>
          <w:rFonts w:ascii="Times New Roman" w:hAnsi="Times New Roman" w:cs="Times New Roman"/>
          <w:sz w:val="28"/>
          <w:szCs w:val="28"/>
        </w:rPr>
        <w:t xml:space="preserve">Šajā </w:t>
      </w:r>
      <w:r w:rsidR="00736551">
        <w:rPr>
          <w:rFonts w:ascii="Times New Roman" w:hAnsi="Times New Roman" w:cs="Times New Roman"/>
          <w:sz w:val="28"/>
          <w:szCs w:val="28"/>
        </w:rPr>
        <w:t xml:space="preserve">izplatības riska </w:t>
      </w:r>
      <w:r w:rsidR="00E43FFC" w:rsidRPr="35AEF656">
        <w:rPr>
          <w:rFonts w:ascii="Times New Roman" w:hAnsi="Times New Roman" w:cs="Times New Roman"/>
          <w:sz w:val="28"/>
          <w:szCs w:val="28"/>
        </w:rPr>
        <w:t>līmenī papildus iepriekš minētajiem epidemioloģiskās drošības pasākumiem tiek ieviest</w:t>
      </w:r>
      <w:r w:rsidR="5F1C071F" w:rsidRPr="35AEF656">
        <w:rPr>
          <w:rFonts w:ascii="Times New Roman" w:hAnsi="Times New Roman" w:cs="Times New Roman"/>
          <w:sz w:val="28"/>
          <w:szCs w:val="28"/>
        </w:rPr>
        <w:t>as</w:t>
      </w:r>
      <w:r w:rsidR="00E43FFC" w:rsidRPr="35AEF656">
        <w:rPr>
          <w:rFonts w:ascii="Times New Roman" w:hAnsi="Times New Roman" w:cs="Times New Roman"/>
          <w:sz w:val="28"/>
          <w:szCs w:val="28"/>
        </w:rPr>
        <w:t xml:space="preserve"> </w:t>
      </w:r>
      <w:r w:rsidR="276D6CD1" w:rsidRPr="35AEF656">
        <w:rPr>
          <w:rFonts w:ascii="Times New Roman" w:hAnsi="Times New Roman" w:cs="Times New Roman"/>
          <w:sz w:val="28"/>
          <w:szCs w:val="28"/>
        </w:rPr>
        <w:t xml:space="preserve">stingrākas drošības prasības </w:t>
      </w:r>
      <w:r w:rsidR="00736551" w:rsidRPr="00736551">
        <w:rPr>
          <w:rFonts w:ascii="Times New Roman" w:hAnsi="Times New Roman" w:cs="Times New Roman"/>
          <w:i/>
          <w:iCs/>
          <w:sz w:val="28"/>
          <w:szCs w:val="28"/>
          <w:highlight w:val="yellow"/>
        </w:rPr>
        <w:t>“daļēji droš</w:t>
      </w:r>
      <w:r w:rsidR="00736551">
        <w:rPr>
          <w:rFonts w:ascii="Times New Roman" w:hAnsi="Times New Roman" w:cs="Times New Roman"/>
          <w:i/>
          <w:iCs/>
          <w:sz w:val="28"/>
          <w:szCs w:val="28"/>
          <w:highlight w:val="yellow"/>
        </w:rPr>
        <w:t>aj</w:t>
      </w:r>
      <w:r w:rsidR="00736551" w:rsidRPr="00736551">
        <w:rPr>
          <w:rFonts w:ascii="Times New Roman" w:hAnsi="Times New Roman" w:cs="Times New Roman"/>
          <w:i/>
          <w:iCs/>
          <w:sz w:val="28"/>
          <w:szCs w:val="28"/>
          <w:highlight w:val="yellow"/>
        </w:rPr>
        <w:t>ā”</w:t>
      </w:r>
      <w:r w:rsidR="00736551" w:rsidRPr="00736551">
        <w:rPr>
          <w:rFonts w:ascii="Times New Roman" w:hAnsi="Times New Roman" w:cs="Times New Roman"/>
          <w:sz w:val="28"/>
          <w:szCs w:val="28"/>
        </w:rPr>
        <w:t xml:space="preserve"> un </w:t>
      </w:r>
      <w:r w:rsidR="00736551" w:rsidRPr="00736551">
        <w:rPr>
          <w:rFonts w:ascii="Times New Roman" w:hAnsi="Times New Roman" w:cs="Times New Roman"/>
          <w:i/>
          <w:iCs/>
          <w:sz w:val="28"/>
          <w:szCs w:val="28"/>
          <w:highlight w:val="red"/>
        </w:rPr>
        <w:t>“nedrošajā darbības režīmā”</w:t>
      </w:r>
      <w:r w:rsidR="00736551">
        <w:rPr>
          <w:rFonts w:ascii="Times New Roman" w:hAnsi="Times New Roman" w:cs="Times New Roman"/>
          <w:sz w:val="28"/>
          <w:szCs w:val="28"/>
        </w:rPr>
        <w:t xml:space="preserve">, </w:t>
      </w:r>
      <w:r w:rsidR="276D6CD1" w:rsidRPr="35AEF656">
        <w:rPr>
          <w:rFonts w:ascii="Times New Roman" w:hAnsi="Times New Roman" w:cs="Times New Roman"/>
          <w:sz w:val="28"/>
          <w:szCs w:val="28"/>
        </w:rPr>
        <w:t xml:space="preserve">un </w:t>
      </w:r>
      <w:r w:rsidR="686567F5" w:rsidRPr="35AEF656">
        <w:rPr>
          <w:rFonts w:ascii="Times New Roman" w:hAnsi="Times New Roman" w:cs="Times New Roman"/>
          <w:sz w:val="28"/>
          <w:szCs w:val="28"/>
        </w:rPr>
        <w:t>ierobežojum</w:t>
      </w:r>
      <w:r w:rsidR="00907867">
        <w:rPr>
          <w:rFonts w:ascii="Times New Roman" w:hAnsi="Times New Roman" w:cs="Times New Roman"/>
          <w:sz w:val="28"/>
          <w:szCs w:val="28"/>
        </w:rPr>
        <w:t>i</w:t>
      </w:r>
      <w:r w:rsidR="686567F5" w:rsidRPr="35AEF656">
        <w:rPr>
          <w:rFonts w:ascii="Times New Roman" w:hAnsi="Times New Roman" w:cs="Times New Roman"/>
          <w:sz w:val="28"/>
          <w:szCs w:val="28"/>
        </w:rPr>
        <w:t xml:space="preserve"> klātienes aktivitātēm</w:t>
      </w:r>
      <w:r w:rsidR="00736551">
        <w:rPr>
          <w:rFonts w:ascii="Times New Roman" w:hAnsi="Times New Roman" w:cs="Times New Roman"/>
          <w:sz w:val="28"/>
          <w:szCs w:val="28"/>
        </w:rPr>
        <w:t xml:space="preserve"> tajos</w:t>
      </w:r>
      <w:r w:rsidR="686567F5" w:rsidRPr="35AEF656">
        <w:rPr>
          <w:rFonts w:ascii="Times New Roman" w:hAnsi="Times New Roman" w:cs="Times New Roman"/>
          <w:sz w:val="28"/>
          <w:szCs w:val="28"/>
        </w:rPr>
        <w:t xml:space="preserve">, </w:t>
      </w:r>
      <w:r w:rsidR="00E43FFC" w:rsidRPr="35AEF656">
        <w:rPr>
          <w:rFonts w:ascii="Times New Roman" w:hAnsi="Times New Roman" w:cs="Times New Roman"/>
          <w:sz w:val="28"/>
          <w:szCs w:val="28"/>
        </w:rPr>
        <w:t>lai mazinātu sabiedrības mobilitāti</w:t>
      </w:r>
      <w:r w:rsidR="3EA48457" w:rsidRPr="35AEF656">
        <w:rPr>
          <w:rFonts w:ascii="Times New Roman" w:hAnsi="Times New Roman" w:cs="Times New Roman"/>
          <w:sz w:val="28"/>
          <w:szCs w:val="28"/>
        </w:rPr>
        <w:t>,</w:t>
      </w:r>
      <w:r w:rsidR="00E43FFC" w:rsidRPr="35AEF656">
        <w:rPr>
          <w:rFonts w:ascii="Times New Roman" w:hAnsi="Times New Roman" w:cs="Times New Roman"/>
          <w:sz w:val="28"/>
          <w:szCs w:val="28"/>
        </w:rPr>
        <w:t xml:space="preserve"> veicinātu attālināto darba pienākumu veikšanu un attālināto pakalpojumu sniegšanu</w:t>
      </w:r>
      <w:r w:rsidR="1AA2DF2D" w:rsidRPr="35AEF656">
        <w:rPr>
          <w:rFonts w:ascii="Times New Roman" w:hAnsi="Times New Roman" w:cs="Times New Roman"/>
          <w:sz w:val="28"/>
          <w:szCs w:val="28"/>
        </w:rPr>
        <w:t xml:space="preserve"> (piemēram, </w:t>
      </w:r>
      <w:r w:rsidR="279E075F" w:rsidRPr="35AEF656">
        <w:rPr>
          <w:rFonts w:ascii="Times New Roman" w:hAnsi="Times New Roman" w:cs="Times New Roman"/>
          <w:sz w:val="28"/>
          <w:szCs w:val="28"/>
        </w:rPr>
        <w:t xml:space="preserve">izglītības </w:t>
      </w:r>
      <w:r w:rsidR="2D70E38B" w:rsidRPr="35AEF656">
        <w:rPr>
          <w:rFonts w:ascii="Times New Roman" w:hAnsi="Times New Roman" w:cs="Times New Roman"/>
          <w:sz w:val="28"/>
          <w:szCs w:val="28"/>
        </w:rPr>
        <w:t xml:space="preserve">procesa </w:t>
      </w:r>
      <w:r w:rsidR="279E075F" w:rsidRPr="35AEF656">
        <w:rPr>
          <w:rFonts w:ascii="Times New Roman" w:hAnsi="Times New Roman" w:cs="Times New Roman"/>
          <w:sz w:val="28"/>
          <w:szCs w:val="28"/>
        </w:rPr>
        <w:t>organizēšana daļēji a</w:t>
      </w:r>
      <w:r w:rsidR="065C79AF" w:rsidRPr="35AEF656">
        <w:rPr>
          <w:rFonts w:ascii="Times New Roman" w:hAnsi="Times New Roman" w:cs="Times New Roman"/>
          <w:sz w:val="28"/>
          <w:szCs w:val="28"/>
        </w:rPr>
        <w:t>t</w:t>
      </w:r>
      <w:r w:rsidR="279E075F" w:rsidRPr="35AEF656">
        <w:rPr>
          <w:rFonts w:ascii="Times New Roman" w:hAnsi="Times New Roman" w:cs="Times New Roman"/>
          <w:sz w:val="28"/>
          <w:szCs w:val="28"/>
        </w:rPr>
        <w:t>tālināti, ierobežojumi darbam klātienē</w:t>
      </w:r>
      <w:r w:rsidR="2542773B" w:rsidRPr="35AEF656">
        <w:rPr>
          <w:rFonts w:ascii="Times New Roman" w:hAnsi="Times New Roman" w:cs="Times New Roman"/>
          <w:sz w:val="28"/>
          <w:szCs w:val="28"/>
        </w:rPr>
        <w:t>);</w:t>
      </w:r>
    </w:p>
    <w:p w14:paraId="061139DB" w14:textId="2FD439E8" w:rsidR="2542773B" w:rsidRDefault="2542773B" w:rsidP="000F2B16">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b/>
          <w:bCs/>
          <w:sz w:val="28"/>
          <w:szCs w:val="28"/>
        </w:rPr>
        <w:t>4.</w:t>
      </w:r>
      <w:r w:rsidR="008F3503">
        <w:rPr>
          <w:rFonts w:ascii="Times New Roman" w:hAnsi="Times New Roman" w:cs="Times New Roman"/>
          <w:b/>
          <w:bCs/>
          <w:sz w:val="28"/>
          <w:szCs w:val="28"/>
        </w:rPr>
        <w:t> </w:t>
      </w:r>
      <w:r w:rsidRPr="35AEF656">
        <w:rPr>
          <w:rFonts w:ascii="Times New Roman" w:hAnsi="Times New Roman" w:cs="Times New Roman"/>
          <w:b/>
          <w:bCs/>
          <w:sz w:val="28"/>
          <w:szCs w:val="28"/>
        </w:rPr>
        <w:t xml:space="preserve">Ļoti augsts </w:t>
      </w:r>
      <w:r w:rsidR="2B2A379D" w:rsidRPr="35AEF656">
        <w:rPr>
          <w:rFonts w:ascii="Times New Roman" w:hAnsi="Times New Roman" w:cs="Times New Roman"/>
          <w:b/>
          <w:bCs/>
          <w:sz w:val="28"/>
          <w:szCs w:val="28"/>
        </w:rPr>
        <w:t>Covid-19 izplatības risks</w:t>
      </w:r>
      <w:r w:rsidR="2B2A379D" w:rsidRPr="35AEF656">
        <w:rPr>
          <w:rFonts w:ascii="Times New Roman" w:hAnsi="Times New Roman" w:cs="Times New Roman"/>
          <w:sz w:val="28"/>
          <w:szCs w:val="28"/>
        </w:rPr>
        <w:t xml:space="preserve"> </w:t>
      </w:r>
      <w:r w:rsidR="2B2A379D" w:rsidRPr="35AEF656">
        <w:rPr>
          <w:rFonts w:ascii="Times New Roman" w:hAnsi="Times New Roman" w:cs="Times New Roman"/>
          <w:i/>
          <w:iCs/>
          <w:sz w:val="28"/>
          <w:szCs w:val="28"/>
        </w:rPr>
        <w:t>(</w:t>
      </w:r>
      <w:r w:rsidR="5383D370" w:rsidRPr="35AEF656">
        <w:rPr>
          <w:rFonts w:ascii="Times New Roman" w:hAnsi="Times New Roman" w:cs="Times New Roman"/>
          <w:i/>
          <w:iCs/>
          <w:sz w:val="28"/>
          <w:szCs w:val="28"/>
        </w:rPr>
        <w:t>pār</w:t>
      </w:r>
      <w:r w:rsidR="00E43FFC" w:rsidRPr="35AEF656">
        <w:rPr>
          <w:rFonts w:ascii="Times New Roman" w:hAnsi="Times New Roman" w:cs="Times New Roman"/>
          <w:i/>
          <w:iCs/>
          <w:sz w:val="28"/>
          <w:szCs w:val="28"/>
        </w:rPr>
        <w:t>sniedz 200 gadījumu</w:t>
      </w:r>
      <w:r w:rsidR="60370C30" w:rsidRPr="35AEF656">
        <w:rPr>
          <w:rFonts w:ascii="Times New Roman" w:hAnsi="Times New Roman" w:cs="Times New Roman"/>
          <w:i/>
          <w:iCs/>
          <w:sz w:val="28"/>
          <w:szCs w:val="28"/>
        </w:rPr>
        <w:t>s</w:t>
      </w:r>
      <w:r w:rsidR="18D91F84" w:rsidRPr="35AEF656">
        <w:rPr>
          <w:rFonts w:ascii="Times New Roman" w:hAnsi="Times New Roman" w:cs="Times New Roman"/>
          <w:i/>
          <w:iCs/>
          <w:sz w:val="28"/>
          <w:szCs w:val="28"/>
        </w:rPr>
        <w:t>)</w:t>
      </w:r>
      <w:r w:rsidR="00E43FFC" w:rsidRPr="35AEF656">
        <w:rPr>
          <w:rFonts w:ascii="Times New Roman" w:hAnsi="Times New Roman" w:cs="Times New Roman"/>
          <w:sz w:val="28"/>
          <w:szCs w:val="28"/>
        </w:rPr>
        <w:t>.</w:t>
      </w:r>
      <w:r w:rsidR="3EFC58C7" w:rsidRPr="35AEF656">
        <w:rPr>
          <w:rFonts w:ascii="Times New Roman" w:hAnsi="Times New Roman" w:cs="Times New Roman"/>
          <w:sz w:val="28"/>
          <w:szCs w:val="28"/>
        </w:rPr>
        <w:t xml:space="preserve"> </w:t>
      </w:r>
      <w:r w:rsidR="241B12D5" w:rsidRPr="35AEF656">
        <w:rPr>
          <w:rFonts w:ascii="Times New Roman" w:hAnsi="Times New Roman" w:cs="Times New Roman"/>
          <w:sz w:val="28"/>
          <w:szCs w:val="28"/>
        </w:rPr>
        <w:t>Sasniedzot ļoti augstu Covid-19 izplat</w:t>
      </w:r>
      <w:r w:rsidR="6BE29776" w:rsidRPr="35AEF656">
        <w:rPr>
          <w:rFonts w:ascii="Times New Roman" w:hAnsi="Times New Roman" w:cs="Times New Roman"/>
          <w:sz w:val="28"/>
          <w:szCs w:val="28"/>
        </w:rPr>
        <w:t>ības rika līmeni</w:t>
      </w:r>
      <w:r w:rsidR="2035E2C4" w:rsidRPr="35AEF656">
        <w:rPr>
          <w:rFonts w:ascii="Times New Roman" w:hAnsi="Times New Roman" w:cs="Times New Roman"/>
          <w:sz w:val="28"/>
          <w:szCs w:val="28"/>
        </w:rPr>
        <w:t xml:space="preserve">, tiek ieviesti </w:t>
      </w:r>
      <w:r w:rsidR="009E394F" w:rsidRPr="35AEF656">
        <w:rPr>
          <w:rFonts w:ascii="Times New Roman" w:hAnsi="Times New Roman" w:cs="Times New Roman"/>
          <w:sz w:val="28"/>
          <w:szCs w:val="28"/>
        </w:rPr>
        <w:t xml:space="preserve">pasākumi </w:t>
      </w:r>
      <w:r w:rsidR="00E43FFC" w:rsidRPr="35AEF656">
        <w:rPr>
          <w:rFonts w:ascii="Times New Roman" w:hAnsi="Times New Roman" w:cs="Times New Roman"/>
          <w:sz w:val="28"/>
          <w:szCs w:val="28"/>
        </w:rPr>
        <w:t>straujai un plašai</w:t>
      </w:r>
      <w:r w:rsidR="009E394F" w:rsidRPr="35AEF656">
        <w:rPr>
          <w:rFonts w:ascii="Times New Roman" w:hAnsi="Times New Roman" w:cs="Times New Roman"/>
          <w:sz w:val="28"/>
          <w:szCs w:val="28"/>
        </w:rPr>
        <w:t xml:space="preserve"> </w:t>
      </w:r>
      <w:r w:rsidR="009A0A4A" w:rsidRPr="35AEF656">
        <w:rPr>
          <w:rFonts w:ascii="Times New Roman" w:hAnsi="Times New Roman" w:cs="Times New Roman"/>
          <w:sz w:val="28"/>
          <w:szCs w:val="28"/>
        </w:rPr>
        <w:t xml:space="preserve">sabiedrības mobilitātes mazināšanai, lai </w:t>
      </w:r>
      <w:r w:rsidR="00E43FFC" w:rsidRPr="35AEF656">
        <w:rPr>
          <w:rFonts w:ascii="Times New Roman" w:hAnsi="Times New Roman" w:cs="Times New Roman"/>
          <w:sz w:val="28"/>
          <w:szCs w:val="28"/>
        </w:rPr>
        <w:t>savlaicīgi apturētu strauju Covid-19 izplatību</w:t>
      </w:r>
      <w:r w:rsidR="548FD60E" w:rsidRPr="35AEF656">
        <w:rPr>
          <w:rFonts w:ascii="Times New Roman" w:hAnsi="Times New Roman" w:cs="Times New Roman"/>
          <w:sz w:val="28"/>
          <w:szCs w:val="28"/>
        </w:rPr>
        <w:t xml:space="preserve"> (t.</w:t>
      </w:r>
      <w:r w:rsidR="000F2B16">
        <w:rPr>
          <w:rFonts w:ascii="Times New Roman" w:hAnsi="Times New Roman" w:cs="Times New Roman"/>
          <w:sz w:val="28"/>
          <w:szCs w:val="28"/>
        </w:rPr>
        <w:t> </w:t>
      </w:r>
      <w:r w:rsidR="548FD60E" w:rsidRPr="35AEF656">
        <w:rPr>
          <w:rFonts w:ascii="Times New Roman" w:hAnsi="Times New Roman" w:cs="Times New Roman"/>
          <w:sz w:val="28"/>
          <w:szCs w:val="28"/>
        </w:rPr>
        <w:t xml:space="preserve">s. </w:t>
      </w:r>
      <w:r w:rsidR="548FD60E" w:rsidRPr="35AEF656">
        <w:rPr>
          <w:rFonts w:ascii="Times New Roman" w:hAnsi="Times New Roman" w:cs="Times New Roman"/>
          <w:i/>
          <w:iCs/>
          <w:sz w:val="28"/>
          <w:szCs w:val="28"/>
        </w:rPr>
        <w:t>“D+ scenārijs”</w:t>
      </w:r>
      <w:r w:rsidR="548FD60E" w:rsidRPr="35AEF656">
        <w:rPr>
          <w:rFonts w:ascii="Times New Roman" w:hAnsi="Times New Roman" w:cs="Times New Roman"/>
          <w:sz w:val="28"/>
          <w:szCs w:val="28"/>
        </w:rPr>
        <w:t>)</w:t>
      </w:r>
      <w:r w:rsidR="009E394F" w:rsidRPr="35AEF656">
        <w:rPr>
          <w:rFonts w:ascii="Times New Roman" w:hAnsi="Times New Roman" w:cs="Times New Roman"/>
          <w:sz w:val="28"/>
          <w:szCs w:val="28"/>
        </w:rPr>
        <w:t xml:space="preserve">. </w:t>
      </w:r>
    </w:p>
    <w:p w14:paraId="77C03588" w14:textId="6F303CD7" w:rsidR="3EEC0F69" w:rsidRDefault="3EEC0F69" w:rsidP="00854037">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 xml:space="preserve">Šajā līmenī ir </w:t>
      </w:r>
      <w:r w:rsidR="009E394F" w:rsidRPr="35AEF656">
        <w:rPr>
          <w:rFonts w:ascii="Times New Roman" w:hAnsi="Times New Roman" w:cs="Times New Roman"/>
          <w:sz w:val="28"/>
          <w:szCs w:val="28"/>
        </w:rPr>
        <w:t>jāpieņem lēmumi par</w:t>
      </w:r>
      <w:r w:rsidR="48191FCF" w:rsidRPr="35AEF656">
        <w:rPr>
          <w:rFonts w:ascii="Times New Roman" w:hAnsi="Times New Roman" w:cs="Times New Roman"/>
          <w:sz w:val="28"/>
          <w:szCs w:val="28"/>
        </w:rPr>
        <w:t xml:space="preserve"> </w:t>
      </w:r>
      <w:r w:rsidR="009E394F" w:rsidRPr="35AEF656">
        <w:rPr>
          <w:rFonts w:ascii="Times New Roman" w:hAnsi="Times New Roman" w:cs="Times New Roman"/>
          <w:sz w:val="28"/>
          <w:szCs w:val="28"/>
        </w:rPr>
        <w:t>sabiedrībai mazāk nozīmīgu pakalpojumu sniegšanas klātienē apturēšanu vai samazinātu pakalpojumu sniegšanas apjomu</w:t>
      </w:r>
      <w:r w:rsidR="6CA69255" w:rsidRPr="35AEF656">
        <w:rPr>
          <w:rFonts w:ascii="Times New Roman" w:hAnsi="Times New Roman" w:cs="Times New Roman"/>
          <w:sz w:val="28"/>
          <w:szCs w:val="28"/>
        </w:rPr>
        <w:t xml:space="preserve">, </w:t>
      </w:r>
      <w:r w:rsidR="009E394F" w:rsidRPr="35AEF656">
        <w:rPr>
          <w:rFonts w:ascii="Times New Roman" w:hAnsi="Times New Roman" w:cs="Times New Roman"/>
          <w:sz w:val="28"/>
          <w:szCs w:val="28"/>
        </w:rPr>
        <w:t>attālinātā darba un attālināto pakalpojumu ieviešanu</w:t>
      </w:r>
      <w:r w:rsidR="5B580773" w:rsidRPr="35AEF656">
        <w:rPr>
          <w:rFonts w:ascii="Times New Roman" w:hAnsi="Times New Roman" w:cs="Times New Roman"/>
          <w:sz w:val="28"/>
          <w:szCs w:val="28"/>
        </w:rPr>
        <w:t xml:space="preserve">, </w:t>
      </w:r>
      <w:r w:rsidR="009E394F" w:rsidRPr="35AEF656">
        <w:rPr>
          <w:rFonts w:ascii="Times New Roman" w:hAnsi="Times New Roman" w:cs="Times New Roman"/>
          <w:sz w:val="28"/>
          <w:szCs w:val="28"/>
        </w:rPr>
        <w:t>tikai būtisko pakalpojumu nodrošināšanu;</w:t>
      </w:r>
      <w:r w:rsidR="1A8F720B" w:rsidRPr="35AEF656">
        <w:rPr>
          <w:rFonts w:ascii="Times New Roman" w:hAnsi="Times New Roman" w:cs="Times New Roman"/>
          <w:sz w:val="28"/>
          <w:szCs w:val="28"/>
        </w:rPr>
        <w:t xml:space="preserve"> </w:t>
      </w:r>
      <w:r w:rsidR="009E394F" w:rsidRPr="35AEF656">
        <w:rPr>
          <w:rFonts w:ascii="Times New Roman" w:hAnsi="Times New Roman" w:cs="Times New Roman"/>
          <w:sz w:val="28"/>
          <w:szCs w:val="28"/>
        </w:rPr>
        <w:t>sabiedrības pārvietošanās ierobežošanu</w:t>
      </w:r>
      <w:r w:rsidR="52857E96" w:rsidRPr="35AEF656">
        <w:rPr>
          <w:rFonts w:ascii="Times New Roman" w:hAnsi="Times New Roman" w:cs="Times New Roman"/>
          <w:sz w:val="28"/>
          <w:szCs w:val="28"/>
        </w:rPr>
        <w:t>.</w:t>
      </w:r>
      <w:r w:rsidR="48B205B8" w:rsidRPr="35AEF656">
        <w:rPr>
          <w:rFonts w:ascii="Times New Roman" w:hAnsi="Times New Roman" w:cs="Times New Roman"/>
          <w:sz w:val="28"/>
          <w:szCs w:val="28"/>
        </w:rPr>
        <w:t xml:space="preserve"> </w:t>
      </w:r>
      <w:r w:rsidR="0C465460" w:rsidRPr="00736551">
        <w:rPr>
          <w:rFonts w:ascii="Times New Roman" w:hAnsi="Times New Roman" w:cs="Times New Roman"/>
          <w:b/>
          <w:bCs/>
          <w:sz w:val="28"/>
          <w:szCs w:val="28"/>
        </w:rPr>
        <w:t xml:space="preserve">Tādējādi šajā riska pakāpē klātienē var strādāt tikai pakalpojuma sniedzēji </w:t>
      </w:r>
      <w:r w:rsidR="00CC696D" w:rsidRPr="00736551">
        <w:rPr>
          <w:rFonts w:ascii="Times New Roman" w:hAnsi="Times New Roman" w:cs="Times New Roman"/>
          <w:b/>
          <w:bCs/>
          <w:i/>
          <w:iCs/>
          <w:sz w:val="28"/>
          <w:szCs w:val="28"/>
          <w:highlight w:val="green"/>
        </w:rPr>
        <w:t>“drošajā darbība režīmā”</w:t>
      </w:r>
      <w:r w:rsidR="0C465460" w:rsidRPr="00736551">
        <w:rPr>
          <w:rFonts w:ascii="Times New Roman" w:hAnsi="Times New Roman" w:cs="Times New Roman"/>
          <w:b/>
          <w:bCs/>
          <w:sz w:val="28"/>
          <w:szCs w:val="28"/>
        </w:rPr>
        <w:t xml:space="preserve">, kā arī </w:t>
      </w:r>
      <w:r w:rsidR="57F0A073" w:rsidRPr="00736551">
        <w:rPr>
          <w:rFonts w:ascii="Times New Roman" w:hAnsi="Times New Roman" w:cs="Times New Roman"/>
          <w:b/>
          <w:bCs/>
          <w:sz w:val="28"/>
          <w:szCs w:val="28"/>
        </w:rPr>
        <w:t>p</w:t>
      </w:r>
      <w:r w:rsidR="0C465460" w:rsidRPr="00736551">
        <w:rPr>
          <w:rFonts w:ascii="Times New Roman" w:hAnsi="Times New Roman" w:cs="Times New Roman"/>
          <w:b/>
          <w:bCs/>
          <w:sz w:val="28"/>
          <w:szCs w:val="28"/>
        </w:rPr>
        <w:t xml:space="preserve">akalpojumi </w:t>
      </w:r>
      <w:r w:rsidR="27E44DEF" w:rsidRPr="00736551">
        <w:rPr>
          <w:rFonts w:ascii="Times New Roman" w:hAnsi="Times New Roman" w:cs="Times New Roman"/>
          <w:b/>
          <w:bCs/>
          <w:sz w:val="28"/>
          <w:szCs w:val="28"/>
        </w:rPr>
        <w:t>pamata vajadzībām</w:t>
      </w:r>
      <w:r w:rsidR="00F05486" w:rsidRPr="35AEF656">
        <w:rPr>
          <w:rFonts w:ascii="Times New Roman" w:hAnsi="Times New Roman" w:cs="Times New Roman"/>
          <w:sz w:val="28"/>
          <w:szCs w:val="28"/>
        </w:rPr>
        <w:t xml:space="preserve"> (</w:t>
      </w:r>
      <w:r w:rsidR="0C465460" w:rsidRPr="35AEF656">
        <w:rPr>
          <w:rFonts w:ascii="Times New Roman" w:hAnsi="Times New Roman" w:cs="Times New Roman"/>
          <w:sz w:val="28"/>
          <w:szCs w:val="28"/>
        </w:rPr>
        <w:t>sabiedriskais transports, pārtikas un pirmās nepieciešamības preču veikali, aptiekas, ārstniecības iestādes u.</w:t>
      </w:r>
      <w:r w:rsidR="00854037">
        <w:rPr>
          <w:rFonts w:ascii="Times New Roman" w:hAnsi="Times New Roman" w:cs="Times New Roman"/>
          <w:sz w:val="28"/>
          <w:szCs w:val="28"/>
        </w:rPr>
        <w:t> </w:t>
      </w:r>
      <w:r w:rsidR="0C465460" w:rsidRPr="35AEF656">
        <w:rPr>
          <w:rFonts w:ascii="Times New Roman" w:hAnsi="Times New Roman" w:cs="Times New Roman"/>
          <w:sz w:val="28"/>
          <w:szCs w:val="28"/>
        </w:rPr>
        <w:t>tml.).</w:t>
      </w:r>
    </w:p>
    <w:p w14:paraId="00F6FF44" w14:textId="1E692738" w:rsidR="66F32E00" w:rsidRDefault="66F32E00" w:rsidP="00BD74DF">
      <w:pPr>
        <w:spacing w:after="0" w:line="240" w:lineRule="auto"/>
        <w:jc w:val="both"/>
        <w:rPr>
          <w:rFonts w:ascii="Times New Roman" w:hAnsi="Times New Roman" w:cs="Times New Roman"/>
          <w:sz w:val="28"/>
          <w:szCs w:val="28"/>
        </w:rPr>
      </w:pPr>
    </w:p>
    <w:p w14:paraId="43124DC2" w14:textId="77777777" w:rsidR="00F50F57" w:rsidRPr="00BD74DF" w:rsidRDefault="00F50F57" w:rsidP="00BD74DF">
      <w:pPr>
        <w:spacing w:after="0" w:line="240" w:lineRule="auto"/>
        <w:jc w:val="both"/>
        <w:rPr>
          <w:rFonts w:ascii="Times New Roman" w:hAnsi="Times New Roman" w:cs="Times New Roman"/>
          <w:sz w:val="28"/>
          <w:szCs w:val="28"/>
        </w:rPr>
      </w:pPr>
    </w:p>
    <w:p w14:paraId="10E50896" w14:textId="17B11A3F" w:rsidR="66F32E00" w:rsidRDefault="0853F613" w:rsidP="00BD74DF">
      <w:pPr>
        <w:spacing w:after="0" w:line="240" w:lineRule="auto"/>
        <w:jc w:val="center"/>
        <w:rPr>
          <w:rFonts w:ascii="Times New Roman" w:hAnsi="Times New Roman" w:cs="Times New Roman"/>
          <w:b/>
          <w:bCs/>
          <w:sz w:val="28"/>
          <w:szCs w:val="28"/>
        </w:rPr>
      </w:pPr>
      <w:r w:rsidRPr="35AEF656">
        <w:rPr>
          <w:rFonts w:ascii="Times New Roman" w:hAnsi="Times New Roman" w:cs="Times New Roman"/>
          <w:b/>
          <w:bCs/>
          <w:sz w:val="28"/>
          <w:szCs w:val="28"/>
        </w:rPr>
        <w:t>I</w:t>
      </w:r>
      <w:r w:rsidR="4EAD71CC" w:rsidRPr="35AEF656">
        <w:rPr>
          <w:rFonts w:ascii="Times New Roman" w:hAnsi="Times New Roman" w:cs="Times New Roman"/>
          <w:b/>
          <w:bCs/>
          <w:sz w:val="28"/>
          <w:szCs w:val="28"/>
        </w:rPr>
        <w:t>V.</w:t>
      </w:r>
      <w:r w:rsidR="00BD74DF">
        <w:rPr>
          <w:rFonts w:ascii="Times New Roman" w:hAnsi="Times New Roman" w:cs="Times New Roman"/>
          <w:b/>
          <w:bCs/>
          <w:sz w:val="28"/>
          <w:szCs w:val="28"/>
        </w:rPr>
        <w:t> </w:t>
      </w:r>
      <w:r w:rsidRPr="35AEF656">
        <w:rPr>
          <w:rFonts w:ascii="Times New Roman" w:hAnsi="Times New Roman" w:cs="Times New Roman"/>
          <w:b/>
          <w:bCs/>
          <w:sz w:val="28"/>
          <w:szCs w:val="28"/>
        </w:rPr>
        <w:t xml:space="preserve">Līdz </w:t>
      </w:r>
      <w:r w:rsidR="27816162" w:rsidRPr="35AEF656">
        <w:rPr>
          <w:rFonts w:ascii="Times New Roman" w:hAnsi="Times New Roman" w:cs="Times New Roman"/>
          <w:b/>
          <w:bCs/>
          <w:sz w:val="28"/>
          <w:szCs w:val="28"/>
        </w:rPr>
        <w:t>2021.</w:t>
      </w:r>
      <w:r w:rsidR="00BD74DF">
        <w:rPr>
          <w:rFonts w:ascii="Times New Roman" w:hAnsi="Times New Roman" w:cs="Times New Roman"/>
          <w:b/>
          <w:bCs/>
          <w:sz w:val="28"/>
          <w:szCs w:val="28"/>
        </w:rPr>
        <w:t> </w:t>
      </w:r>
      <w:r w:rsidR="27816162" w:rsidRPr="35AEF656">
        <w:rPr>
          <w:rFonts w:ascii="Times New Roman" w:hAnsi="Times New Roman" w:cs="Times New Roman"/>
          <w:b/>
          <w:bCs/>
          <w:sz w:val="28"/>
          <w:szCs w:val="28"/>
        </w:rPr>
        <w:t xml:space="preserve">gada </w:t>
      </w:r>
      <w:r w:rsidRPr="35AEF656">
        <w:rPr>
          <w:rFonts w:ascii="Times New Roman" w:hAnsi="Times New Roman" w:cs="Times New Roman"/>
          <w:b/>
          <w:bCs/>
          <w:sz w:val="28"/>
          <w:szCs w:val="28"/>
        </w:rPr>
        <w:t>rudenim un turpmāk veicamie uzdevumi</w:t>
      </w:r>
    </w:p>
    <w:p w14:paraId="13F19248" w14:textId="77777777" w:rsidR="00BD74DF" w:rsidRDefault="00BD74DF" w:rsidP="00BD74DF">
      <w:pPr>
        <w:spacing w:after="0" w:line="240" w:lineRule="auto"/>
        <w:jc w:val="center"/>
        <w:rPr>
          <w:rFonts w:ascii="Times New Roman" w:hAnsi="Times New Roman" w:cs="Times New Roman"/>
          <w:b/>
          <w:bCs/>
          <w:sz w:val="28"/>
          <w:szCs w:val="28"/>
        </w:rPr>
      </w:pPr>
    </w:p>
    <w:p w14:paraId="6B499F38" w14:textId="1B84EAA3" w:rsidR="66F32E00" w:rsidRDefault="2DFFE465" w:rsidP="00D332A4">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Lai savlaicīgi un vispusīgi sagatavotos</w:t>
      </w:r>
      <w:r w:rsidR="2249195E" w:rsidRPr="35AEF656">
        <w:rPr>
          <w:rFonts w:ascii="Times New Roman" w:hAnsi="Times New Roman" w:cs="Times New Roman"/>
          <w:sz w:val="28"/>
          <w:szCs w:val="28"/>
        </w:rPr>
        <w:t xml:space="preserve"> inficēšanās pieaugumam 2021.</w:t>
      </w:r>
      <w:r w:rsidR="00D332A4">
        <w:rPr>
          <w:rFonts w:ascii="Times New Roman" w:hAnsi="Times New Roman" w:cs="Times New Roman"/>
          <w:sz w:val="28"/>
          <w:szCs w:val="28"/>
        </w:rPr>
        <w:t> </w:t>
      </w:r>
      <w:r w:rsidR="2249195E" w:rsidRPr="35AEF656">
        <w:rPr>
          <w:rFonts w:ascii="Times New Roman" w:hAnsi="Times New Roman" w:cs="Times New Roman"/>
          <w:sz w:val="28"/>
          <w:szCs w:val="28"/>
        </w:rPr>
        <w:t>gada rudenī, veicami sekojoši pasākumi:</w:t>
      </w:r>
    </w:p>
    <w:p w14:paraId="62106607" w14:textId="3B579FBB" w:rsidR="66F32E00" w:rsidRDefault="5E8658EE" w:rsidP="00D332A4">
      <w:pPr>
        <w:pStyle w:val="ListParagraph"/>
        <w:numPr>
          <w:ilvl w:val="0"/>
          <w:numId w:val="5"/>
        </w:numPr>
        <w:spacing w:after="0" w:line="240" w:lineRule="auto"/>
        <w:jc w:val="both"/>
        <w:rPr>
          <w:rFonts w:eastAsiaTheme="minorEastAsia"/>
          <w:sz w:val="28"/>
          <w:szCs w:val="28"/>
        </w:rPr>
      </w:pPr>
      <w:r w:rsidRPr="35AEF656">
        <w:rPr>
          <w:rFonts w:ascii="Times New Roman" w:hAnsi="Times New Roman" w:cs="Times New Roman"/>
          <w:sz w:val="28"/>
          <w:szCs w:val="28"/>
        </w:rPr>
        <w:t>P</w:t>
      </w:r>
      <w:r w:rsidR="0853F613" w:rsidRPr="35AEF656">
        <w:rPr>
          <w:rFonts w:ascii="Times New Roman" w:hAnsi="Times New Roman" w:cs="Times New Roman"/>
          <w:sz w:val="28"/>
          <w:szCs w:val="28"/>
        </w:rPr>
        <w:t>anāk</w:t>
      </w:r>
      <w:r w:rsidR="3286AEB7" w:rsidRPr="35AEF656">
        <w:rPr>
          <w:rFonts w:ascii="Times New Roman" w:hAnsi="Times New Roman" w:cs="Times New Roman"/>
          <w:sz w:val="28"/>
          <w:szCs w:val="28"/>
        </w:rPr>
        <w:t>t</w:t>
      </w:r>
      <w:r w:rsidR="0853F613" w:rsidRPr="35AEF656">
        <w:rPr>
          <w:rFonts w:ascii="Times New Roman" w:hAnsi="Times New Roman" w:cs="Times New Roman"/>
          <w:sz w:val="28"/>
          <w:szCs w:val="28"/>
        </w:rPr>
        <w:t xml:space="preserve"> maksimāli plaš</w:t>
      </w:r>
      <w:r w:rsidR="7DE3CFBB" w:rsidRPr="35AEF656">
        <w:rPr>
          <w:rFonts w:ascii="Times New Roman" w:hAnsi="Times New Roman" w:cs="Times New Roman"/>
          <w:sz w:val="28"/>
          <w:szCs w:val="28"/>
        </w:rPr>
        <w:t>u</w:t>
      </w:r>
      <w:r w:rsidR="0853F613" w:rsidRPr="35AEF656">
        <w:rPr>
          <w:rFonts w:ascii="Times New Roman" w:hAnsi="Times New Roman" w:cs="Times New Roman"/>
          <w:sz w:val="28"/>
          <w:szCs w:val="28"/>
        </w:rPr>
        <w:t xml:space="preserve"> vakcinācijas aptver</w:t>
      </w:r>
      <w:r w:rsidR="00BD5ACB">
        <w:rPr>
          <w:rFonts w:ascii="Times New Roman" w:hAnsi="Times New Roman" w:cs="Times New Roman"/>
          <w:sz w:val="28"/>
          <w:szCs w:val="28"/>
        </w:rPr>
        <w:t>i</w:t>
      </w:r>
      <w:r w:rsidR="0853F613" w:rsidRPr="35AEF656">
        <w:rPr>
          <w:rFonts w:ascii="Times New Roman" w:hAnsi="Times New Roman" w:cs="Times New Roman"/>
          <w:sz w:val="28"/>
          <w:szCs w:val="28"/>
        </w:rPr>
        <w:t xml:space="preserve"> sabiedrībā kopumā, bet īpaši personu grupā virs 50 gadu vecuma</w:t>
      </w:r>
      <w:r w:rsidR="7BF97E96" w:rsidRPr="35AEF656">
        <w:rPr>
          <w:rFonts w:ascii="Times New Roman" w:hAnsi="Times New Roman" w:cs="Times New Roman"/>
          <w:sz w:val="28"/>
          <w:szCs w:val="28"/>
        </w:rPr>
        <w:t xml:space="preserve">, </w:t>
      </w:r>
      <w:r w:rsidR="0E2C0DDD" w:rsidRPr="35AEF656">
        <w:rPr>
          <w:rFonts w:ascii="Times New Roman" w:hAnsi="Times New Roman" w:cs="Times New Roman"/>
          <w:sz w:val="28"/>
          <w:szCs w:val="28"/>
        </w:rPr>
        <w:t xml:space="preserve">lai samazinātu smagu saslimšanas gadījumu skaitu, </w:t>
      </w:r>
      <w:r w:rsidR="7BF97E96" w:rsidRPr="35AEF656">
        <w:rPr>
          <w:rFonts w:ascii="Times New Roman" w:hAnsi="Times New Roman" w:cs="Times New Roman"/>
          <w:sz w:val="28"/>
          <w:szCs w:val="28"/>
        </w:rPr>
        <w:t xml:space="preserve">kā arī skolas vecuma jauniešiem </w:t>
      </w:r>
      <w:r w:rsidR="0853F613" w:rsidRPr="35AEF656">
        <w:rPr>
          <w:rFonts w:ascii="Times New Roman" w:hAnsi="Times New Roman" w:cs="Times New Roman"/>
          <w:sz w:val="28"/>
          <w:szCs w:val="28"/>
        </w:rPr>
        <w:t>12-19 gadu vecumā</w:t>
      </w:r>
      <w:r w:rsidR="52B35750" w:rsidRPr="35AEF656">
        <w:rPr>
          <w:rFonts w:ascii="Times New Roman" w:hAnsi="Times New Roman" w:cs="Times New Roman"/>
          <w:sz w:val="28"/>
          <w:szCs w:val="28"/>
        </w:rPr>
        <w:t>, lai pēc iespējas nodrošinātu nepārtrauktu izglītības procesu klātienē</w:t>
      </w:r>
      <w:r w:rsidR="0853F613" w:rsidRPr="35AEF656">
        <w:rPr>
          <w:rFonts w:ascii="Times New Roman" w:hAnsi="Times New Roman" w:cs="Times New Roman"/>
          <w:sz w:val="28"/>
          <w:szCs w:val="28"/>
        </w:rPr>
        <w:t>.</w:t>
      </w:r>
    </w:p>
    <w:p w14:paraId="1A84F7A5" w14:textId="00EF8EE1" w:rsidR="66F32E00" w:rsidRDefault="79AD2F55" w:rsidP="004D6D18">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Lai nodrošinātu</w:t>
      </w:r>
      <w:r w:rsidR="1BA1D971" w:rsidRPr="35AEF656">
        <w:rPr>
          <w:rFonts w:ascii="Times New Roman" w:hAnsi="Times New Roman" w:cs="Times New Roman"/>
          <w:sz w:val="28"/>
          <w:szCs w:val="28"/>
        </w:rPr>
        <w:t xml:space="preserve"> kopējo epidemioloģisko drošību un </w:t>
      </w:r>
      <w:r w:rsidRPr="35AEF656">
        <w:rPr>
          <w:rFonts w:ascii="Times New Roman" w:hAnsi="Times New Roman" w:cs="Times New Roman"/>
          <w:sz w:val="28"/>
          <w:szCs w:val="28"/>
        </w:rPr>
        <w:t>institūciju</w:t>
      </w:r>
      <w:r w:rsidR="00295805">
        <w:rPr>
          <w:rFonts w:ascii="Times New Roman" w:hAnsi="Times New Roman" w:cs="Times New Roman"/>
          <w:sz w:val="28"/>
          <w:szCs w:val="28"/>
        </w:rPr>
        <w:t>,</w:t>
      </w:r>
      <w:r w:rsidRPr="35AEF656">
        <w:rPr>
          <w:rFonts w:ascii="Times New Roman" w:hAnsi="Times New Roman" w:cs="Times New Roman"/>
          <w:sz w:val="28"/>
          <w:szCs w:val="28"/>
        </w:rPr>
        <w:t xml:space="preserve"> un uzņēmumu darbības nepārtrauktību, veicināma darbinieku </w:t>
      </w:r>
      <w:r w:rsidR="1D2B3E20" w:rsidRPr="35AEF656">
        <w:rPr>
          <w:rFonts w:ascii="Times New Roman" w:hAnsi="Times New Roman" w:cs="Times New Roman"/>
          <w:sz w:val="28"/>
          <w:szCs w:val="28"/>
        </w:rPr>
        <w:t>vakcinācija</w:t>
      </w:r>
      <w:r w:rsidR="140E721F" w:rsidRPr="35AEF656">
        <w:rPr>
          <w:rFonts w:ascii="Times New Roman" w:hAnsi="Times New Roman" w:cs="Times New Roman"/>
          <w:sz w:val="28"/>
          <w:szCs w:val="28"/>
        </w:rPr>
        <w:t>,</w:t>
      </w:r>
      <w:r w:rsidR="1D2B3E20" w:rsidRPr="35AEF656">
        <w:rPr>
          <w:rFonts w:ascii="Times New Roman" w:hAnsi="Times New Roman" w:cs="Times New Roman"/>
          <w:sz w:val="28"/>
          <w:szCs w:val="28"/>
        </w:rPr>
        <w:t xml:space="preserve"> it īpaši </w:t>
      </w:r>
      <w:r w:rsidR="169C1782" w:rsidRPr="35AEF656">
        <w:rPr>
          <w:rFonts w:ascii="Times New Roman" w:hAnsi="Times New Roman" w:cs="Times New Roman"/>
          <w:sz w:val="28"/>
          <w:szCs w:val="28"/>
        </w:rPr>
        <w:t xml:space="preserve">to, kuru darba pienākumi saistīti </w:t>
      </w:r>
      <w:r w:rsidR="1D2B3E20" w:rsidRPr="35AEF656">
        <w:rPr>
          <w:rFonts w:ascii="Times New Roman" w:hAnsi="Times New Roman" w:cs="Times New Roman"/>
          <w:sz w:val="28"/>
          <w:szCs w:val="28"/>
        </w:rPr>
        <w:t>ar paaugstinātu inficēšanas risku</w:t>
      </w:r>
      <w:r w:rsidR="7E0B436F" w:rsidRPr="35AEF656">
        <w:rPr>
          <w:rFonts w:ascii="Times New Roman" w:hAnsi="Times New Roman" w:cs="Times New Roman"/>
          <w:sz w:val="28"/>
          <w:szCs w:val="28"/>
        </w:rPr>
        <w:t>,</w:t>
      </w:r>
      <w:r w:rsidR="1D2B3E20" w:rsidRPr="35AEF656">
        <w:rPr>
          <w:rFonts w:ascii="Times New Roman" w:hAnsi="Times New Roman" w:cs="Times New Roman"/>
          <w:sz w:val="28"/>
          <w:szCs w:val="28"/>
        </w:rPr>
        <w:t xml:space="preserve"> un to, kuru saslimšana būtiski ietekmētu darbības nepārtrauktību. Tāpa</w:t>
      </w:r>
      <w:r w:rsidR="19F0D661" w:rsidRPr="35AEF656">
        <w:rPr>
          <w:rFonts w:ascii="Times New Roman" w:hAnsi="Times New Roman" w:cs="Times New Roman"/>
          <w:sz w:val="28"/>
          <w:szCs w:val="28"/>
        </w:rPr>
        <w:t>t nozaru institūciju un uzņēmumu interesēs</w:t>
      </w:r>
      <w:r w:rsidR="0CD62296" w:rsidRPr="35AEF656">
        <w:rPr>
          <w:rFonts w:ascii="Times New Roman" w:hAnsi="Times New Roman" w:cs="Times New Roman"/>
          <w:sz w:val="28"/>
          <w:szCs w:val="28"/>
        </w:rPr>
        <w:t xml:space="preserve"> ir veicināt ar </w:t>
      </w:r>
      <w:r w:rsidRPr="35AEF656">
        <w:rPr>
          <w:rFonts w:ascii="Times New Roman" w:hAnsi="Times New Roman" w:cs="Times New Roman"/>
          <w:sz w:val="28"/>
          <w:szCs w:val="28"/>
        </w:rPr>
        <w:t>nozarēm saistīto personu (piemēram, klientu) vakcinācij</w:t>
      </w:r>
      <w:r w:rsidR="6C025CC7" w:rsidRPr="35AEF656">
        <w:rPr>
          <w:rFonts w:ascii="Times New Roman" w:hAnsi="Times New Roman" w:cs="Times New Roman"/>
          <w:sz w:val="28"/>
          <w:szCs w:val="28"/>
        </w:rPr>
        <w:t>u</w:t>
      </w:r>
      <w:r w:rsidRPr="35AEF656">
        <w:rPr>
          <w:rFonts w:ascii="Times New Roman" w:hAnsi="Times New Roman" w:cs="Times New Roman"/>
          <w:sz w:val="28"/>
          <w:szCs w:val="28"/>
        </w:rPr>
        <w:t>.</w:t>
      </w:r>
    </w:p>
    <w:p w14:paraId="7386BE9C" w14:textId="535671CB" w:rsidR="66F32E00" w:rsidRDefault="4A97BF35" w:rsidP="004D6D18">
      <w:pPr>
        <w:pStyle w:val="ListParagraph"/>
        <w:numPr>
          <w:ilvl w:val="0"/>
          <w:numId w:val="5"/>
        </w:numPr>
        <w:spacing w:after="0" w:line="240" w:lineRule="auto"/>
        <w:jc w:val="both"/>
        <w:rPr>
          <w:rFonts w:eastAsiaTheme="minorEastAsia"/>
          <w:sz w:val="28"/>
          <w:szCs w:val="28"/>
        </w:rPr>
      </w:pPr>
      <w:r w:rsidRPr="35AEF656">
        <w:rPr>
          <w:rFonts w:ascii="Times New Roman" w:eastAsia="Times New Roman" w:hAnsi="Times New Roman" w:cs="Times New Roman"/>
          <w:sz w:val="28"/>
          <w:szCs w:val="28"/>
        </w:rPr>
        <w:lastRenderedPageBreak/>
        <w:t>Nozarēm pilnveidot un nepieciešamības gadījumā izstrādāt papildu</w:t>
      </w:r>
      <w:r w:rsidR="00AB4D4E">
        <w:rPr>
          <w:rFonts w:ascii="Times New Roman" w:eastAsia="Times New Roman" w:hAnsi="Times New Roman" w:cs="Times New Roman"/>
          <w:sz w:val="28"/>
          <w:szCs w:val="28"/>
        </w:rPr>
        <w:t xml:space="preserve"> </w:t>
      </w:r>
      <w:r w:rsidRPr="35AEF656">
        <w:rPr>
          <w:rFonts w:ascii="Times New Roman" w:eastAsia="Times New Roman" w:hAnsi="Times New Roman" w:cs="Times New Roman"/>
          <w:sz w:val="28"/>
          <w:szCs w:val="28"/>
        </w:rPr>
        <w:t>epidemioloģiskās drošības protokolus. Protokol</w:t>
      </w:r>
      <w:r w:rsidR="70AAAF1A" w:rsidRPr="35AEF656">
        <w:rPr>
          <w:rFonts w:ascii="Times New Roman" w:eastAsia="Times New Roman" w:hAnsi="Times New Roman" w:cs="Times New Roman"/>
          <w:sz w:val="28"/>
          <w:szCs w:val="28"/>
        </w:rPr>
        <w:t xml:space="preserve">i jāpapildina, integrējot tajos </w:t>
      </w:r>
      <w:r w:rsidRPr="35AEF656">
        <w:rPr>
          <w:rFonts w:ascii="Times New Roman" w:eastAsia="Times New Roman" w:hAnsi="Times New Roman" w:cs="Times New Roman"/>
          <w:sz w:val="28"/>
          <w:szCs w:val="28"/>
        </w:rPr>
        <w:t>darb</w:t>
      </w:r>
      <w:r w:rsidR="417AF334" w:rsidRPr="35AEF656">
        <w:rPr>
          <w:rFonts w:ascii="Times New Roman" w:eastAsia="Times New Roman" w:hAnsi="Times New Roman" w:cs="Times New Roman"/>
          <w:sz w:val="28"/>
          <w:szCs w:val="28"/>
        </w:rPr>
        <w:t>u</w:t>
      </w:r>
      <w:r w:rsidRPr="35AEF656">
        <w:rPr>
          <w:rFonts w:ascii="Times New Roman" w:eastAsia="Times New Roman" w:hAnsi="Times New Roman" w:cs="Times New Roman"/>
          <w:sz w:val="28"/>
          <w:szCs w:val="28"/>
        </w:rPr>
        <w:t xml:space="preserve"> ar </w:t>
      </w:r>
      <w:r w:rsidR="685F90B7" w:rsidRPr="35AEF656">
        <w:rPr>
          <w:rFonts w:ascii="Times New Roman" w:eastAsia="Times New Roman" w:hAnsi="Times New Roman" w:cs="Times New Roman"/>
          <w:sz w:val="28"/>
          <w:szCs w:val="28"/>
        </w:rPr>
        <w:t xml:space="preserve">vakcinētām (vai pārslimojušām) </w:t>
      </w:r>
      <w:r w:rsidRPr="35AEF656">
        <w:rPr>
          <w:rFonts w:ascii="Times New Roman" w:eastAsia="Times New Roman" w:hAnsi="Times New Roman" w:cs="Times New Roman"/>
          <w:sz w:val="28"/>
          <w:szCs w:val="28"/>
        </w:rPr>
        <w:t xml:space="preserve">personām </w:t>
      </w:r>
      <w:r w:rsidR="00F50F57">
        <w:rPr>
          <w:rFonts w:ascii="Times New Roman" w:eastAsia="Times New Roman" w:hAnsi="Times New Roman" w:cs="Times New Roman"/>
          <w:sz w:val="28"/>
          <w:szCs w:val="28"/>
        </w:rPr>
        <w:t>(</w:t>
      </w:r>
      <w:r w:rsidR="006E10EA" w:rsidRPr="00B936AF">
        <w:rPr>
          <w:rFonts w:ascii="Times New Roman" w:hAnsi="Times New Roman" w:cs="Times New Roman"/>
          <w:i/>
          <w:iCs/>
          <w:sz w:val="28"/>
          <w:szCs w:val="28"/>
          <w:highlight w:val="green"/>
        </w:rPr>
        <w:t>“droša</w:t>
      </w:r>
      <w:r w:rsidR="006E10EA">
        <w:rPr>
          <w:rFonts w:ascii="Times New Roman" w:hAnsi="Times New Roman" w:cs="Times New Roman"/>
          <w:i/>
          <w:iCs/>
          <w:sz w:val="28"/>
          <w:szCs w:val="28"/>
          <w:highlight w:val="green"/>
        </w:rPr>
        <w:t>is</w:t>
      </w:r>
      <w:r w:rsidR="006E10EA" w:rsidRPr="00B936AF">
        <w:rPr>
          <w:rFonts w:ascii="Times New Roman" w:hAnsi="Times New Roman" w:cs="Times New Roman"/>
          <w:i/>
          <w:iCs/>
          <w:sz w:val="28"/>
          <w:szCs w:val="28"/>
          <w:highlight w:val="green"/>
        </w:rPr>
        <w:t xml:space="preserve"> darbība</w:t>
      </w:r>
      <w:r w:rsidR="006E10EA">
        <w:rPr>
          <w:rFonts w:ascii="Times New Roman" w:hAnsi="Times New Roman" w:cs="Times New Roman"/>
          <w:i/>
          <w:iCs/>
          <w:sz w:val="28"/>
          <w:szCs w:val="28"/>
          <w:highlight w:val="green"/>
        </w:rPr>
        <w:t>s</w:t>
      </w:r>
      <w:r w:rsidR="006E10EA" w:rsidRPr="00B936AF">
        <w:rPr>
          <w:rFonts w:ascii="Times New Roman" w:hAnsi="Times New Roman" w:cs="Times New Roman"/>
          <w:i/>
          <w:iCs/>
          <w:sz w:val="28"/>
          <w:szCs w:val="28"/>
          <w:highlight w:val="green"/>
        </w:rPr>
        <w:t xml:space="preserve"> režīm</w:t>
      </w:r>
      <w:r w:rsidR="006E10EA">
        <w:rPr>
          <w:rFonts w:ascii="Times New Roman" w:hAnsi="Times New Roman" w:cs="Times New Roman"/>
          <w:i/>
          <w:iCs/>
          <w:sz w:val="28"/>
          <w:szCs w:val="28"/>
          <w:highlight w:val="green"/>
        </w:rPr>
        <w:t>s</w:t>
      </w:r>
      <w:r w:rsidR="006E10EA" w:rsidRPr="00B936AF">
        <w:rPr>
          <w:rFonts w:ascii="Times New Roman" w:hAnsi="Times New Roman" w:cs="Times New Roman"/>
          <w:i/>
          <w:iCs/>
          <w:sz w:val="28"/>
          <w:szCs w:val="28"/>
          <w:highlight w:val="green"/>
        </w:rPr>
        <w:t>”</w:t>
      </w:r>
      <w:r w:rsidRPr="35AEF656">
        <w:rPr>
          <w:rFonts w:ascii="Times New Roman" w:eastAsia="Times New Roman" w:hAnsi="Times New Roman" w:cs="Times New Roman"/>
          <w:sz w:val="28"/>
          <w:szCs w:val="28"/>
        </w:rPr>
        <w:t>), darb</w:t>
      </w:r>
      <w:r w:rsidR="77E2C3E4" w:rsidRPr="35AEF656">
        <w:rPr>
          <w:rFonts w:ascii="Times New Roman" w:eastAsia="Times New Roman" w:hAnsi="Times New Roman" w:cs="Times New Roman"/>
          <w:sz w:val="28"/>
          <w:szCs w:val="28"/>
        </w:rPr>
        <w:t>u</w:t>
      </w:r>
      <w:r w:rsidRPr="35AEF656">
        <w:rPr>
          <w:rFonts w:ascii="Times New Roman" w:eastAsia="Times New Roman" w:hAnsi="Times New Roman" w:cs="Times New Roman"/>
          <w:sz w:val="28"/>
          <w:szCs w:val="28"/>
        </w:rPr>
        <w:t xml:space="preserve"> </w:t>
      </w:r>
      <w:r w:rsidR="083B7081" w:rsidRPr="35AEF656">
        <w:rPr>
          <w:rFonts w:ascii="Times New Roman" w:eastAsia="Times New Roman" w:hAnsi="Times New Roman" w:cs="Times New Roman"/>
          <w:sz w:val="28"/>
          <w:szCs w:val="28"/>
        </w:rPr>
        <w:t>režīmā</w:t>
      </w:r>
      <w:r w:rsidRPr="35AEF656">
        <w:rPr>
          <w:rFonts w:ascii="Times New Roman" w:eastAsia="Times New Roman" w:hAnsi="Times New Roman" w:cs="Times New Roman"/>
          <w:sz w:val="28"/>
          <w:szCs w:val="28"/>
        </w:rPr>
        <w:t>, k</w:t>
      </w:r>
      <w:r w:rsidR="0EA206E5" w:rsidRPr="35AEF656">
        <w:rPr>
          <w:rFonts w:ascii="Times New Roman" w:eastAsia="Times New Roman" w:hAnsi="Times New Roman" w:cs="Times New Roman"/>
          <w:sz w:val="28"/>
          <w:szCs w:val="28"/>
        </w:rPr>
        <w:t>ad nevakcinētas (nepārslimojušas)</w:t>
      </w:r>
      <w:r w:rsidRPr="35AEF656">
        <w:rPr>
          <w:rFonts w:ascii="Times New Roman" w:eastAsia="Times New Roman" w:hAnsi="Times New Roman" w:cs="Times New Roman"/>
          <w:sz w:val="28"/>
          <w:szCs w:val="28"/>
        </w:rPr>
        <w:t xml:space="preserve"> personas</w:t>
      </w:r>
      <w:r w:rsidR="00773D9B">
        <w:rPr>
          <w:rFonts w:ascii="Times New Roman" w:eastAsia="Times New Roman" w:hAnsi="Times New Roman" w:cs="Times New Roman"/>
          <w:sz w:val="28"/>
          <w:szCs w:val="28"/>
        </w:rPr>
        <w:t xml:space="preserve"> veic </w:t>
      </w:r>
      <w:r w:rsidRPr="35AEF656">
        <w:rPr>
          <w:rFonts w:ascii="Times New Roman" w:eastAsia="Times New Roman" w:hAnsi="Times New Roman" w:cs="Times New Roman"/>
          <w:sz w:val="28"/>
          <w:szCs w:val="28"/>
        </w:rPr>
        <w:t>Covid-19 testu (</w:t>
      </w:r>
      <w:r w:rsidR="2AB31F3E" w:rsidRPr="35AEF656">
        <w:rPr>
          <w:rFonts w:ascii="Times New Roman" w:eastAsia="Times New Roman" w:hAnsi="Times New Roman" w:cs="Times New Roman"/>
          <w:i/>
          <w:iCs/>
          <w:sz w:val="28"/>
          <w:szCs w:val="28"/>
        </w:rPr>
        <w:t>“</w:t>
      </w:r>
      <w:r w:rsidR="006E10EA" w:rsidRPr="00451917">
        <w:rPr>
          <w:rFonts w:ascii="Times New Roman" w:hAnsi="Times New Roman" w:cs="Times New Roman"/>
          <w:i/>
          <w:iCs/>
          <w:sz w:val="28"/>
          <w:szCs w:val="28"/>
          <w:highlight w:val="yellow"/>
        </w:rPr>
        <w:t>daļēji droša</w:t>
      </w:r>
      <w:r w:rsidR="006E10EA">
        <w:rPr>
          <w:rFonts w:ascii="Times New Roman" w:hAnsi="Times New Roman" w:cs="Times New Roman"/>
          <w:i/>
          <w:iCs/>
          <w:sz w:val="28"/>
          <w:szCs w:val="28"/>
          <w:highlight w:val="yellow"/>
        </w:rPr>
        <w:t xml:space="preserve">is </w:t>
      </w:r>
      <w:r w:rsidR="00B07CA4">
        <w:rPr>
          <w:rFonts w:ascii="Times New Roman" w:hAnsi="Times New Roman" w:cs="Times New Roman"/>
          <w:i/>
          <w:iCs/>
          <w:sz w:val="28"/>
          <w:szCs w:val="28"/>
          <w:highlight w:val="yellow"/>
        </w:rPr>
        <w:t xml:space="preserve">darbības </w:t>
      </w:r>
      <w:r w:rsidR="006E10EA" w:rsidRPr="008A68FD">
        <w:rPr>
          <w:rFonts w:ascii="Times New Roman" w:hAnsi="Times New Roman" w:cs="Times New Roman"/>
          <w:i/>
          <w:iCs/>
          <w:sz w:val="28"/>
          <w:szCs w:val="28"/>
          <w:highlight w:val="yellow"/>
        </w:rPr>
        <w:t>r</w:t>
      </w:r>
      <w:r w:rsidR="006E10EA" w:rsidRPr="00F50F57">
        <w:rPr>
          <w:rFonts w:ascii="Times New Roman" w:hAnsi="Times New Roman" w:cs="Times New Roman"/>
          <w:i/>
          <w:iCs/>
          <w:sz w:val="28"/>
          <w:szCs w:val="28"/>
          <w:highlight w:val="yellow"/>
        </w:rPr>
        <w:t>ežīm</w:t>
      </w:r>
      <w:r w:rsidR="00B07CA4" w:rsidRPr="00F50F57">
        <w:rPr>
          <w:rFonts w:ascii="Times New Roman" w:hAnsi="Times New Roman" w:cs="Times New Roman"/>
          <w:i/>
          <w:iCs/>
          <w:sz w:val="28"/>
          <w:szCs w:val="28"/>
          <w:highlight w:val="yellow"/>
        </w:rPr>
        <w:t>s</w:t>
      </w:r>
      <w:r w:rsidR="5C7B143D" w:rsidRPr="00F50F57">
        <w:rPr>
          <w:rFonts w:ascii="Times New Roman" w:eastAsia="Times New Roman" w:hAnsi="Times New Roman" w:cs="Times New Roman"/>
          <w:i/>
          <w:iCs/>
          <w:sz w:val="28"/>
          <w:szCs w:val="28"/>
          <w:highlight w:val="yellow"/>
        </w:rPr>
        <w:t>”</w:t>
      </w:r>
      <w:r w:rsidRPr="35AEF656">
        <w:rPr>
          <w:rFonts w:ascii="Times New Roman" w:eastAsia="Times New Roman" w:hAnsi="Times New Roman" w:cs="Times New Roman"/>
          <w:sz w:val="28"/>
          <w:szCs w:val="28"/>
        </w:rPr>
        <w:t>).</w:t>
      </w:r>
    </w:p>
    <w:p w14:paraId="36825DF2" w14:textId="191F9E6B" w:rsidR="66F32E00" w:rsidRDefault="44BCBCF1" w:rsidP="00567F60">
      <w:pPr>
        <w:spacing w:after="0" w:line="240" w:lineRule="auto"/>
        <w:ind w:firstLine="720"/>
        <w:jc w:val="both"/>
        <w:rPr>
          <w:rFonts w:ascii="Times New Roman" w:eastAsia="Times New Roman" w:hAnsi="Times New Roman" w:cs="Times New Roman"/>
          <w:sz w:val="28"/>
          <w:szCs w:val="28"/>
        </w:rPr>
      </w:pPr>
      <w:r w:rsidRPr="35AEF656">
        <w:rPr>
          <w:rFonts w:ascii="Times New Roman" w:eastAsia="Times New Roman" w:hAnsi="Times New Roman" w:cs="Times New Roman"/>
          <w:sz w:val="28"/>
          <w:szCs w:val="28"/>
        </w:rPr>
        <w:t>Pārstrādājot protokolus, pievēršama uzmanība skrīninga testēšanas nodrošināšanai, prasībām infrastrukt</w:t>
      </w:r>
      <w:r w:rsidR="17B099CC" w:rsidRPr="35AEF656">
        <w:rPr>
          <w:rFonts w:ascii="Times New Roman" w:eastAsia="Times New Roman" w:hAnsi="Times New Roman" w:cs="Times New Roman"/>
          <w:sz w:val="28"/>
          <w:szCs w:val="28"/>
        </w:rPr>
        <w:t>ūrai un protokolu ievērošanas nodrošināšanai.</w:t>
      </w:r>
    </w:p>
    <w:p w14:paraId="4E78A9DB" w14:textId="7F429A34" w:rsidR="003167B6" w:rsidRPr="00292F3B" w:rsidRDefault="1834CBEE" w:rsidP="3B5DBD47">
      <w:pPr>
        <w:pStyle w:val="ListParagraph"/>
        <w:numPr>
          <w:ilvl w:val="0"/>
          <w:numId w:val="5"/>
        </w:numPr>
        <w:spacing w:after="0" w:line="240" w:lineRule="auto"/>
        <w:jc w:val="both"/>
        <w:rPr>
          <w:rFonts w:eastAsiaTheme="minorEastAsia"/>
          <w:sz w:val="28"/>
          <w:szCs w:val="28"/>
        </w:rPr>
      </w:pPr>
      <w:r w:rsidRPr="35AEF656">
        <w:rPr>
          <w:rFonts w:ascii="Times New Roman" w:eastAsia="Times New Roman" w:hAnsi="Times New Roman" w:cs="Times New Roman"/>
          <w:sz w:val="28"/>
          <w:szCs w:val="28"/>
        </w:rPr>
        <w:t xml:space="preserve">Nozarēm izstrādāt plānus darbam ārkārtējās situācijas gadījumā, ja tiek konstatēts augts sabiedrības veselības apdraudējums un tiek ievērojami ierobežota sabiedrības mobilitāte. </w:t>
      </w:r>
      <w:r w:rsidR="02CF0547" w:rsidRPr="35AEF656">
        <w:rPr>
          <w:rFonts w:ascii="Times New Roman" w:eastAsia="Times New Roman" w:hAnsi="Times New Roman" w:cs="Times New Roman"/>
          <w:sz w:val="28"/>
          <w:szCs w:val="28"/>
        </w:rPr>
        <w:t xml:space="preserve">Lai arī šāda ir iespēja ir maza, nozaru gatavība ir kritiska, lai </w:t>
      </w:r>
      <w:r w:rsidR="3140E3FB" w:rsidRPr="35AEF656">
        <w:rPr>
          <w:rFonts w:ascii="Times New Roman" w:eastAsia="Times New Roman" w:hAnsi="Times New Roman" w:cs="Times New Roman"/>
          <w:sz w:val="28"/>
          <w:szCs w:val="28"/>
        </w:rPr>
        <w:t xml:space="preserve">būtu iespējams </w:t>
      </w:r>
      <w:r w:rsidR="02CF0547" w:rsidRPr="35AEF656">
        <w:rPr>
          <w:rFonts w:ascii="Times New Roman" w:eastAsia="Times New Roman" w:hAnsi="Times New Roman" w:cs="Times New Roman"/>
          <w:sz w:val="28"/>
          <w:szCs w:val="28"/>
        </w:rPr>
        <w:t xml:space="preserve">pieņemt lēmumus par apsteidzošiem epidemioloģiskās drošības pasākumiem. </w:t>
      </w:r>
      <w:r w:rsidRPr="35AEF656">
        <w:rPr>
          <w:rFonts w:ascii="Times New Roman" w:eastAsia="Times New Roman" w:hAnsi="Times New Roman" w:cs="Times New Roman"/>
          <w:sz w:val="28"/>
          <w:szCs w:val="28"/>
        </w:rPr>
        <w:t xml:space="preserve">Plānos ietverami </w:t>
      </w:r>
      <w:r w:rsidR="7CECA104" w:rsidRPr="35AEF656">
        <w:rPr>
          <w:rFonts w:ascii="Times New Roman" w:eastAsia="Times New Roman" w:hAnsi="Times New Roman" w:cs="Times New Roman"/>
          <w:sz w:val="28"/>
          <w:szCs w:val="28"/>
        </w:rPr>
        <w:t>uzdevumi</w:t>
      </w:r>
      <w:r w:rsidR="237C92AE" w:rsidRPr="35AEF656">
        <w:rPr>
          <w:rFonts w:ascii="Times New Roman" w:eastAsia="Times New Roman" w:hAnsi="Times New Roman" w:cs="Times New Roman"/>
          <w:sz w:val="28"/>
          <w:szCs w:val="28"/>
        </w:rPr>
        <w:t xml:space="preserve">, kas </w:t>
      </w:r>
      <w:r w:rsidR="68880E43" w:rsidRPr="35AEF656">
        <w:rPr>
          <w:rFonts w:ascii="Times New Roman" w:eastAsia="Times New Roman" w:hAnsi="Times New Roman" w:cs="Times New Roman"/>
          <w:sz w:val="28"/>
          <w:szCs w:val="28"/>
        </w:rPr>
        <w:t xml:space="preserve">patlaban veicami, lai </w:t>
      </w:r>
      <w:r w:rsidR="237C92AE" w:rsidRPr="35AEF656">
        <w:rPr>
          <w:rFonts w:ascii="Times New Roman" w:eastAsia="Times New Roman" w:hAnsi="Times New Roman" w:cs="Times New Roman"/>
          <w:sz w:val="28"/>
          <w:szCs w:val="28"/>
        </w:rPr>
        <w:t>atvieglotu nozaru darbu attālināti.</w:t>
      </w:r>
    </w:p>
    <w:p w14:paraId="76592021" w14:textId="1C8E4B94" w:rsidR="66F32E00" w:rsidRDefault="6EB8252D" w:rsidP="3B5DBD47">
      <w:pPr>
        <w:pStyle w:val="ListParagraph"/>
        <w:numPr>
          <w:ilvl w:val="0"/>
          <w:numId w:val="2"/>
        </w:numPr>
        <w:spacing w:line="240" w:lineRule="auto"/>
        <w:ind w:left="360"/>
        <w:jc w:val="both"/>
        <w:rPr>
          <w:rFonts w:eastAsiaTheme="minorEastAsia"/>
          <w:sz w:val="28"/>
          <w:szCs w:val="28"/>
        </w:rPr>
      </w:pPr>
      <w:r w:rsidRPr="3B5DBD47">
        <w:rPr>
          <w:rFonts w:ascii="Times New Roman" w:eastAsia="Times New Roman" w:hAnsi="Times New Roman" w:cs="Times New Roman"/>
          <w:sz w:val="28"/>
          <w:szCs w:val="28"/>
        </w:rPr>
        <w:t>Nostiprināt drošības prasību ievērošanu un pilnveidot kontroles pasākumus. Esošās uzraudzības institūcijas (piemēram, Valsts policija, Veselības inspekcija) nespēs vienas nodrošināt visaptverošu uzraudzību, ja citas institūcijas tajā iesaistīsies nepilnīgi. Nepieciešams izstrādāt efektīvu prasību ievērošanas izpildes un uzraudzības sistēmu vairākos līmeņos, ar skaidr</w:t>
      </w:r>
      <w:r w:rsidR="00601B30">
        <w:rPr>
          <w:rFonts w:ascii="Times New Roman" w:eastAsia="Times New Roman" w:hAnsi="Times New Roman" w:cs="Times New Roman"/>
          <w:sz w:val="28"/>
          <w:szCs w:val="28"/>
        </w:rPr>
        <w:t>i</w:t>
      </w:r>
      <w:r w:rsidRPr="3B5DBD47">
        <w:rPr>
          <w:rFonts w:ascii="Times New Roman" w:eastAsia="Times New Roman" w:hAnsi="Times New Roman" w:cs="Times New Roman"/>
          <w:sz w:val="28"/>
          <w:szCs w:val="28"/>
        </w:rPr>
        <w:t xml:space="preserve"> noteiktām atbildībām, procedūrām, incidentu eskalāciju un sadarbību, t.</w:t>
      </w:r>
      <w:r w:rsidR="00375599">
        <w:rPr>
          <w:rFonts w:ascii="Times New Roman" w:eastAsia="Times New Roman" w:hAnsi="Times New Roman" w:cs="Times New Roman"/>
          <w:sz w:val="28"/>
          <w:szCs w:val="28"/>
        </w:rPr>
        <w:t> </w:t>
      </w:r>
      <w:r w:rsidRPr="3B5DBD47">
        <w:rPr>
          <w:rFonts w:ascii="Times New Roman" w:eastAsia="Times New Roman" w:hAnsi="Times New Roman" w:cs="Times New Roman"/>
          <w:sz w:val="28"/>
          <w:szCs w:val="28"/>
        </w:rPr>
        <w:t>sk.:</w:t>
      </w:r>
    </w:p>
    <w:p w14:paraId="5D49E6E9" w14:textId="06FCD67D" w:rsidR="66F32E00" w:rsidRDefault="6EB8252D" w:rsidP="00350825">
      <w:pPr>
        <w:pStyle w:val="ListParagraph"/>
        <w:numPr>
          <w:ilvl w:val="0"/>
          <w:numId w:val="1"/>
        </w:numPr>
        <w:spacing w:after="0" w:line="240" w:lineRule="auto"/>
        <w:ind w:left="714" w:hanging="357"/>
        <w:jc w:val="both"/>
        <w:rPr>
          <w:rFonts w:eastAsiaTheme="minorEastAsia"/>
          <w:sz w:val="28"/>
          <w:szCs w:val="28"/>
        </w:rPr>
      </w:pPr>
      <w:r w:rsidRPr="3B5DBD47">
        <w:rPr>
          <w:rFonts w:ascii="Times New Roman" w:eastAsia="Times New Roman" w:hAnsi="Times New Roman" w:cs="Times New Roman"/>
          <w:sz w:val="28"/>
          <w:szCs w:val="28"/>
        </w:rPr>
        <w:t>institūciju un uzņēmumu paškontroles procedūras;</w:t>
      </w:r>
    </w:p>
    <w:p w14:paraId="68EB6598" w14:textId="4CE92F0F" w:rsidR="66F32E00" w:rsidRDefault="6EB8252D" w:rsidP="00350825">
      <w:pPr>
        <w:pStyle w:val="ListParagraph"/>
        <w:numPr>
          <w:ilvl w:val="0"/>
          <w:numId w:val="1"/>
        </w:numPr>
        <w:spacing w:after="0" w:line="240" w:lineRule="auto"/>
        <w:ind w:left="714" w:hanging="357"/>
        <w:jc w:val="both"/>
        <w:rPr>
          <w:rFonts w:eastAsiaTheme="minorEastAsia"/>
          <w:sz w:val="28"/>
          <w:szCs w:val="28"/>
        </w:rPr>
      </w:pPr>
      <w:r w:rsidRPr="3B5DBD47">
        <w:rPr>
          <w:rFonts w:ascii="Times New Roman" w:eastAsia="Times New Roman" w:hAnsi="Times New Roman" w:cs="Times New Roman"/>
          <w:sz w:val="28"/>
          <w:szCs w:val="28"/>
        </w:rPr>
        <w:t>nozares profesionālo organizāciju, pašvaldību un nozaru ministriju procedūras drošības protokolu ieviešanai un uzraudzībai;</w:t>
      </w:r>
    </w:p>
    <w:p w14:paraId="38D4E342" w14:textId="5CC26DD2" w:rsidR="66F32E00" w:rsidRDefault="6EB8252D" w:rsidP="00350825">
      <w:pPr>
        <w:pStyle w:val="ListParagraph"/>
        <w:numPr>
          <w:ilvl w:val="0"/>
          <w:numId w:val="1"/>
        </w:numPr>
        <w:spacing w:after="0" w:line="240" w:lineRule="auto"/>
        <w:ind w:left="714" w:hanging="357"/>
        <w:jc w:val="both"/>
        <w:rPr>
          <w:rFonts w:eastAsiaTheme="minorEastAsia"/>
          <w:sz w:val="28"/>
          <w:szCs w:val="28"/>
        </w:rPr>
      </w:pPr>
      <w:r w:rsidRPr="3B5DBD47">
        <w:rPr>
          <w:rFonts w:ascii="Times New Roman" w:eastAsia="Times New Roman" w:hAnsi="Times New Roman" w:cs="Times New Roman"/>
          <w:sz w:val="28"/>
          <w:szCs w:val="28"/>
        </w:rPr>
        <w:t>dažādu kontroles iestāžu (Pārtikas un veterinārais dienests, Patērētāju tiesību aizsardzības centrs, Veselības inspekcija u.</w:t>
      </w:r>
      <w:r w:rsidR="006E05C1">
        <w:rPr>
          <w:rFonts w:ascii="Times New Roman" w:eastAsia="Times New Roman" w:hAnsi="Times New Roman" w:cs="Times New Roman"/>
          <w:sz w:val="28"/>
          <w:szCs w:val="28"/>
        </w:rPr>
        <w:t> </w:t>
      </w:r>
      <w:r w:rsidRPr="3B5DBD47">
        <w:rPr>
          <w:rFonts w:ascii="Times New Roman" w:eastAsia="Times New Roman" w:hAnsi="Times New Roman" w:cs="Times New Roman"/>
          <w:sz w:val="28"/>
          <w:szCs w:val="28"/>
        </w:rPr>
        <w:t>c.) sadarbība, katras institūcijas kompetence epidemioloģiskās drošības pasākumu kontrolē;</w:t>
      </w:r>
    </w:p>
    <w:p w14:paraId="2212CDB5" w14:textId="7D933AD8" w:rsidR="66F32E00" w:rsidRDefault="00D9639B" w:rsidP="00350825">
      <w:pPr>
        <w:pStyle w:val="ListParagraph"/>
        <w:numPr>
          <w:ilvl w:val="0"/>
          <w:numId w:val="1"/>
        </w:numPr>
        <w:spacing w:after="0" w:line="240" w:lineRule="auto"/>
        <w:ind w:left="714" w:hanging="357"/>
        <w:jc w:val="both"/>
        <w:rPr>
          <w:rFonts w:eastAsiaTheme="minorEastAsia"/>
          <w:sz w:val="28"/>
          <w:szCs w:val="28"/>
        </w:rPr>
      </w:pPr>
      <w:r>
        <w:rPr>
          <w:rFonts w:ascii="Times New Roman" w:eastAsia="Times New Roman" w:hAnsi="Times New Roman" w:cs="Times New Roman"/>
          <w:sz w:val="28"/>
          <w:szCs w:val="28"/>
        </w:rPr>
        <w:t>V</w:t>
      </w:r>
      <w:r w:rsidR="6EB8252D" w:rsidRPr="3B5DBD47">
        <w:rPr>
          <w:rFonts w:ascii="Times New Roman" w:eastAsia="Times New Roman" w:hAnsi="Times New Roman" w:cs="Times New Roman"/>
          <w:sz w:val="28"/>
          <w:szCs w:val="28"/>
        </w:rPr>
        <w:t>alsts policijas sadarbība ar pārējām uzraudzības institūcijām un kontroles iestādēm, tās lomas stiprināšana epidemioloģiskās drošības pasākumu kontrolē.</w:t>
      </w:r>
    </w:p>
    <w:p w14:paraId="48DCDE1A" w14:textId="15F96171" w:rsidR="66F32E00" w:rsidRPr="00F50F57" w:rsidRDefault="6EB8252D" w:rsidP="00F50F57">
      <w:pPr>
        <w:spacing w:after="0" w:line="240" w:lineRule="auto"/>
        <w:ind w:firstLine="720"/>
        <w:jc w:val="both"/>
        <w:rPr>
          <w:rFonts w:ascii="Times New Roman" w:eastAsia="Times New Roman" w:hAnsi="Times New Roman" w:cs="Times New Roman"/>
          <w:sz w:val="28"/>
          <w:szCs w:val="28"/>
        </w:rPr>
      </w:pPr>
      <w:r w:rsidRPr="3B5DBD47">
        <w:rPr>
          <w:rFonts w:ascii="Times New Roman" w:eastAsia="Times New Roman" w:hAnsi="Times New Roman" w:cs="Times New Roman"/>
          <w:sz w:val="28"/>
          <w:szCs w:val="28"/>
        </w:rPr>
        <w:t>Nepieciešamības gadījumā jāpārskata sankciju regulējums, izvērtējot vai tas motivē ievērot epidemioloģiskās drošības prasības.</w:t>
      </w:r>
    </w:p>
    <w:p w14:paraId="130CF68A" w14:textId="5E53E9BD" w:rsidR="006F297D" w:rsidRPr="006F297D" w:rsidRDefault="6EE2F7D2" w:rsidP="006F297D">
      <w:pPr>
        <w:pStyle w:val="ListParagraph"/>
        <w:numPr>
          <w:ilvl w:val="0"/>
          <w:numId w:val="2"/>
        </w:numPr>
        <w:spacing w:after="0" w:line="240" w:lineRule="auto"/>
        <w:ind w:left="284" w:hanging="294"/>
        <w:jc w:val="both"/>
        <w:rPr>
          <w:rFonts w:eastAsiaTheme="minorEastAsia"/>
          <w:sz w:val="28"/>
          <w:szCs w:val="28"/>
        </w:rPr>
      </w:pPr>
      <w:r w:rsidRPr="00FB5EB5">
        <w:rPr>
          <w:rFonts w:ascii="Times New Roman" w:eastAsia="Times New Roman" w:hAnsi="Times New Roman" w:cs="Times New Roman"/>
          <w:sz w:val="28"/>
          <w:szCs w:val="28"/>
        </w:rPr>
        <w:t>Veikt investīcijas infrastruktūrā un aktivitātēs, kas paaugstina epidemioloģisko drošību, t.</w:t>
      </w:r>
      <w:r w:rsidR="006F297D">
        <w:rPr>
          <w:rFonts w:ascii="Times New Roman" w:eastAsia="Times New Roman" w:hAnsi="Times New Roman" w:cs="Times New Roman"/>
          <w:sz w:val="28"/>
          <w:szCs w:val="28"/>
        </w:rPr>
        <w:t> </w:t>
      </w:r>
      <w:r w:rsidRPr="00FB5EB5">
        <w:rPr>
          <w:rFonts w:ascii="Times New Roman" w:eastAsia="Times New Roman" w:hAnsi="Times New Roman" w:cs="Times New Roman"/>
          <w:sz w:val="28"/>
          <w:szCs w:val="28"/>
        </w:rPr>
        <w:t>sk. ventilācijas sistēmu darbības apzināšanā un uzlabošanā īpaši augsta riska objektos (izglītības iestādēs, ārstniecības iestādēs, ilgstošas aprūpes sociālo pakalpojumu iestādēs u.</w:t>
      </w:r>
      <w:r w:rsidR="006F297D">
        <w:rPr>
          <w:rFonts w:ascii="Times New Roman" w:eastAsia="Times New Roman" w:hAnsi="Times New Roman" w:cs="Times New Roman"/>
          <w:sz w:val="28"/>
          <w:szCs w:val="28"/>
        </w:rPr>
        <w:t> </w:t>
      </w:r>
      <w:r w:rsidRPr="00FB5EB5">
        <w:rPr>
          <w:rFonts w:ascii="Times New Roman" w:eastAsia="Times New Roman" w:hAnsi="Times New Roman" w:cs="Times New Roman"/>
          <w:sz w:val="28"/>
          <w:szCs w:val="28"/>
        </w:rPr>
        <w:t>tml.), kā arī attālināto pakalpojum</w:t>
      </w:r>
      <w:r w:rsidR="389A752B" w:rsidRPr="00FB5EB5">
        <w:rPr>
          <w:rFonts w:ascii="Times New Roman" w:eastAsia="Times New Roman" w:hAnsi="Times New Roman" w:cs="Times New Roman"/>
          <w:sz w:val="28"/>
          <w:szCs w:val="28"/>
        </w:rPr>
        <w:t>u</w:t>
      </w:r>
      <w:r w:rsidRPr="00FB5EB5">
        <w:rPr>
          <w:rFonts w:ascii="Times New Roman" w:eastAsia="Times New Roman" w:hAnsi="Times New Roman" w:cs="Times New Roman"/>
          <w:sz w:val="28"/>
          <w:szCs w:val="28"/>
        </w:rPr>
        <w:t xml:space="preserve"> un darba iespēju uzlabošanai.</w:t>
      </w:r>
    </w:p>
    <w:p w14:paraId="615E8CE3" w14:textId="77777777" w:rsidR="002F41CD" w:rsidRPr="002F41CD" w:rsidRDefault="2CD5ACA7" w:rsidP="002F41CD">
      <w:pPr>
        <w:pStyle w:val="ListParagraph"/>
        <w:numPr>
          <w:ilvl w:val="0"/>
          <w:numId w:val="2"/>
        </w:numPr>
        <w:spacing w:after="0" w:line="240" w:lineRule="auto"/>
        <w:ind w:left="284" w:hanging="294"/>
        <w:jc w:val="both"/>
        <w:rPr>
          <w:rFonts w:eastAsiaTheme="minorEastAsia"/>
          <w:sz w:val="28"/>
          <w:szCs w:val="28"/>
        </w:rPr>
      </w:pPr>
      <w:r w:rsidRPr="006F297D">
        <w:rPr>
          <w:rFonts w:ascii="Times New Roman" w:eastAsia="Times New Roman" w:hAnsi="Times New Roman" w:cs="Times New Roman"/>
          <w:sz w:val="28"/>
          <w:szCs w:val="28"/>
        </w:rPr>
        <w:t>Izvērtēt un pilnveidot nosacījumus drošai ceļošanai un pilnveidot to personu uzraudzības sistēmu, kuras iebraukušas no valstīm ar augstu un ļoti augstu Covid-19 izplatības risku</w:t>
      </w:r>
      <w:r w:rsidR="1D524A42" w:rsidRPr="006F297D">
        <w:rPr>
          <w:rFonts w:ascii="Times New Roman" w:eastAsia="Times New Roman" w:hAnsi="Times New Roman" w:cs="Times New Roman"/>
          <w:sz w:val="28"/>
          <w:szCs w:val="28"/>
        </w:rPr>
        <w:t xml:space="preserve"> (t.</w:t>
      </w:r>
      <w:r w:rsidR="002F41CD">
        <w:rPr>
          <w:rFonts w:ascii="Times New Roman" w:eastAsia="Times New Roman" w:hAnsi="Times New Roman" w:cs="Times New Roman"/>
          <w:sz w:val="28"/>
          <w:szCs w:val="28"/>
        </w:rPr>
        <w:t> </w:t>
      </w:r>
      <w:r w:rsidR="1D524A42" w:rsidRPr="006F297D">
        <w:rPr>
          <w:rFonts w:ascii="Times New Roman" w:eastAsia="Times New Roman" w:hAnsi="Times New Roman" w:cs="Times New Roman"/>
          <w:sz w:val="28"/>
          <w:szCs w:val="28"/>
        </w:rPr>
        <w:t xml:space="preserve">sk. </w:t>
      </w:r>
      <w:r w:rsidR="2A1F770A" w:rsidRPr="006F297D">
        <w:rPr>
          <w:rFonts w:ascii="Times New Roman" w:eastAsia="Times New Roman" w:hAnsi="Times New Roman" w:cs="Times New Roman"/>
          <w:sz w:val="28"/>
          <w:szCs w:val="28"/>
        </w:rPr>
        <w:t xml:space="preserve">plašāk </w:t>
      </w:r>
      <w:r w:rsidR="1D524A42" w:rsidRPr="006F297D">
        <w:rPr>
          <w:rFonts w:ascii="Times New Roman" w:eastAsia="Times New Roman" w:hAnsi="Times New Roman" w:cs="Times New Roman"/>
          <w:sz w:val="28"/>
          <w:szCs w:val="28"/>
        </w:rPr>
        <w:t>izmantojot tehniskos līdzekļus)</w:t>
      </w:r>
      <w:r w:rsidRPr="006F297D">
        <w:rPr>
          <w:rFonts w:ascii="Times New Roman" w:eastAsia="Times New Roman" w:hAnsi="Times New Roman" w:cs="Times New Roman"/>
          <w:sz w:val="28"/>
          <w:szCs w:val="28"/>
        </w:rPr>
        <w:t>.</w:t>
      </w:r>
    </w:p>
    <w:p w14:paraId="51ECCD09" w14:textId="44C5718C" w:rsidR="00B0651E" w:rsidRPr="00B0651E" w:rsidRDefault="69C8A9B6" w:rsidP="00B0651E">
      <w:pPr>
        <w:pStyle w:val="ListParagraph"/>
        <w:numPr>
          <w:ilvl w:val="0"/>
          <w:numId w:val="2"/>
        </w:numPr>
        <w:spacing w:after="0" w:line="240" w:lineRule="auto"/>
        <w:ind w:left="284" w:hanging="294"/>
        <w:jc w:val="both"/>
        <w:rPr>
          <w:rFonts w:eastAsiaTheme="minorEastAsia"/>
          <w:sz w:val="28"/>
          <w:szCs w:val="28"/>
        </w:rPr>
      </w:pPr>
      <w:r w:rsidRPr="002F41CD">
        <w:rPr>
          <w:rFonts w:ascii="Times New Roman" w:eastAsia="Times New Roman" w:hAnsi="Times New Roman" w:cs="Times New Roman"/>
          <w:sz w:val="28"/>
          <w:szCs w:val="28"/>
        </w:rPr>
        <w:t xml:space="preserve">Nodrošināt </w:t>
      </w:r>
      <w:r w:rsidR="3FC063AF" w:rsidRPr="002F41CD">
        <w:rPr>
          <w:rFonts w:ascii="Times New Roman" w:eastAsia="Times New Roman" w:hAnsi="Times New Roman" w:cs="Times New Roman"/>
          <w:sz w:val="28"/>
          <w:szCs w:val="28"/>
        </w:rPr>
        <w:t xml:space="preserve">nepieciešamo </w:t>
      </w:r>
      <w:r w:rsidRPr="002F41CD">
        <w:rPr>
          <w:rFonts w:ascii="Times New Roman" w:eastAsia="Times New Roman" w:hAnsi="Times New Roman" w:cs="Times New Roman"/>
          <w:sz w:val="28"/>
          <w:szCs w:val="28"/>
        </w:rPr>
        <w:t xml:space="preserve">testēšanas uz Covid-19 kapacitāti un teritoriālo pieejamību, </w:t>
      </w:r>
      <w:r w:rsidR="70DFF456" w:rsidRPr="002F41CD">
        <w:rPr>
          <w:rFonts w:ascii="Times New Roman" w:eastAsia="Times New Roman" w:hAnsi="Times New Roman" w:cs="Times New Roman"/>
          <w:sz w:val="28"/>
          <w:szCs w:val="28"/>
        </w:rPr>
        <w:t xml:space="preserve">ņemot vērā, ka plašāk tiek ieviesta darbība </w:t>
      </w:r>
      <w:r w:rsidR="70DFF456" w:rsidRPr="002F41CD">
        <w:rPr>
          <w:rFonts w:ascii="Times New Roman" w:eastAsia="Times New Roman" w:hAnsi="Times New Roman" w:cs="Times New Roman"/>
          <w:i/>
          <w:iCs/>
          <w:sz w:val="28"/>
          <w:szCs w:val="28"/>
        </w:rPr>
        <w:t>“</w:t>
      </w:r>
      <w:r w:rsidR="00B07CA4" w:rsidRPr="00451917">
        <w:rPr>
          <w:rFonts w:ascii="Times New Roman" w:hAnsi="Times New Roman" w:cs="Times New Roman"/>
          <w:i/>
          <w:iCs/>
          <w:sz w:val="28"/>
          <w:szCs w:val="28"/>
          <w:highlight w:val="yellow"/>
        </w:rPr>
        <w:t xml:space="preserve">daļēji drošajā </w:t>
      </w:r>
      <w:r w:rsidR="00B07CA4">
        <w:rPr>
          <w:rFonts w:ascii="Times New Roman" w:hAnsi="Times New Roman" w:cs="Times New Roman"/>
          <w:i/>
          <w:iCs/>
          <w:sz w:val="28"/>
          <w:szCs w:val="28"/>
          <w:highlight w:val="yellow"/>
        </w:rPr>
        <w:t xml:space="preserve">darbības </w:t>
      </w:r>
      <w:r w:rsidR="00B07CA4" w:rsidRPr="00292F3B">
        <w:rPr>
          <w:rFonts w:ascii="Times New Roman" w:hAnsi="Times New Roman" w:cs="Times New Roman"/>
          <w:i/>
          <w:iCs/>
          <w:sz w:val="28"/>
          <w:szCs w:val="28"/>
          <w:highlight w:val="yellow"/>
        </w:rPr>
        <w:t>režī</w:t>
      </w:r>
      <w:r w:rsidR="00B07CA4" w:rsidRPr="00F50F57">
        <w:rPr>
          <w:rFonts w:ascii="Times New Roman" w:hAnsi="Times New Roman" w:cs="Times New Roman"/>
          <w:i/>
          <w:iCs/>
          <w:sz w:val="28"/>
          <w:szCs w:val="28"/>
          <w:highlight w:val="yellow"/>
        </w:rPr>
        <w:t>mā</w:t>
      </w:r>
      <w:r w:rsidR="70DFF456" w:rsidRPr="00F50F57">
        <w:rPr>
          <w:rFonts w:ascii="Times New Roman" w:eastAsia="Times New Roman" w:hAnsi="Times New Roman" w:cs="Times New Roman"/>
          <w:i/>
          <w:iCs/>
          <w:sz w:val="28"/>
          <w:szCs w:val="28"/>
          <w:highlight w:val="yellow"/>
        </w:rPr>
        <w:t>”</w:t>
      </w:r>
      <w:r w:rsidR="5C7B6195" w:rsidRPr="002F41CD">
        <w:rPr>
          <w:rFonts w:ascii="Times New Roman" w:eastAsia="Times New Roman" w:hAnsi="Times New Roman" w:cs="Times New Roman"/>
          <w:sz w:val="28"/>
          <w:szCs w:val="28"/>
        </w:rPr>
        <w:t xml:space="preserve">. </w:t>
      </w:r>
      <w:r w:rsidR="70DFF456" w:rsidRPr="002F41CD">
        <w:rPr>
          <w:rFonts w:ascii="Times New Roman" w:eastAsia="Times New Roman" w:hAnsi="Times New Roman" w:cs="Times New Roman"/>
          <w:sz w:val="28"/>
          <w:szCs w:val="28"/>
        </w:rPr>
        <w:t>P</w:t>
      </w:r>
      <w:r w:rsidRPr="002F41CD">
        <w:rPr>
          <w:rFonts w:ascii="Times New Roman" w:eastAsia="Times New Roman" w:hAnsi="Times New Roman" w:cs="Times New Roman"/>
          <w:sz w:val="28"/>
          <w:szCs w:val="28"/>
        </w:rPr>
        <w:t>lašāk ievie</w:t>
      </w:r>
      <w:r w:rsidR="6F308DE7" w:rsidRPr="002F41CD">
        <w:rPr>
          <w:rFonts w:ascii="Times New Roman" w:eastAsia="Times New Roman" w:hAnsi="Times New Roman" w:cs="Times New Roman"/>
          <w:sz w:val="28"/>
          <w:szCs w:val="28"/>
        </w:rPr>
        <w:t>s</w:t>
      </w:r>
      <w:r w:rsidRPr="002F41CD">
        <w:rPr>
          <w:rFonts w:ascii="Times New Roman" w:eastAsia="Times New Roman" w:hAnsi="Times New Roman" w:cs="Times New Roman"/>
          <w:sz w:val="28"/>
          <w:szCs w:val="28"/>
        </w:rPr>
        <w:t>t ātros SARS</w:t>
      </w:r>
      <w:r w:rsidR="00EA0E70">
        <w:rPr>
          <w:rFonts w:ascii="Times New Roman" w:eastAsia="Times New Roman" w:hAnsi="Times New Roman" w:cs="Times New Roman"/>
          <w:sz w:val="28"/>
          <w:szCs w:val="28"/>
        </w:rPr>
        <w:t>-</w:t>
      </w:r>
      <w:r w:rsidRPr="002F41CD">
        <w:rPr>
          <w:rFonts w:ascii="Times New Roman" w:eastAsia="Times New Roman" w:hAnsi="Times New Roman" w:cs="Times New Roman"/>
          <w:sz w:val="28"/>
          <w:szCs w:val="28"/>
        </w:rPr>
        <w:t>CoV-2 antigēnu testus un paredz</w:t>
      </w:r>
      <w:r w:rsidR="5484E758" w:rsidRPr="002F41CD">
        <w:rPr>
          <w:rFonts w:ascii="Times New Roman" w:eastAsia="Times New Roman" w:hAnsi="Times New Roman" w:cs="Times New Roman"/>
          <w:sz w:val="28"/>
          <w:szCs w:val="28"/>
        </w:rPr>
        <w:t>ē</w:t>
      </w:r>
      <w:r w:rsidRPr="002F41CD">
        <w:rPr>
          <w:rFonts w:ascii="Times New Roman" w:eastAsia="Times New Roman" w:hAnsi="Times New Roman" w:cs="Times New Roman"/>
          <w:sz w:val="28"/>
          <w:szCs w:val="28"/>
        </w:rPr>
        <w:t>t iespēju plašāk izmantot paštestus skrīninga veikšanai.</w:t>
      </w:r>
    </w:p>
    <w:p w14:paraId="29DBC5F1" w14:textId="77777777" w:rsidR="003643EE" w:rsidRPr="003643EE" w:rsidRDefault="2F84D988" w:rsidP="003643EE">
      <w:pPr>
        <w:pStyle w:val="ListParagraph"/>
        <w:numPr>
          <w:ilvl w:val="0"/>
          <w:numId w:val="2"/>
        </w:numPr>
        <w:spacing w:after="0" w:line="240" w:lineRule="auto"/>
        <w:ind w:left="284" w:hanging="294"/>
        <w:jc w:val="both"/>
        <w:rPr>
          <w:rFonts w:eastAsiaTheme="minorEastAsia"/>
          <w:sz w:val="28"/>
          <w:szCs w:val="28"/>
        </w:rPr>
      </w:pPr>
      <w:r w:rsidRPr="00B0651E">
        <w:rPr>
          <w:rFonts w:ascii="Times New Roman" w:hAnsi="Times New Roman" w:cs="Times New Roman"/>
          <w:sz w:val="28"/>
          <w:szCs w:val="28"/>
        </w:rPr>
        <w:lastRenderedPageBreak/>
        <w:t>Sagatavoties revakcinācijai, lai varētu to uzsākt, ja tiks zinātniski pierādīta tās nepieciešamība.</w:t>
      </w:r>
    </w:p>
    <w:p w14:paraId="2BEACF76" w14:textId="49BE60B1" w:rsidR="66F32E00" w:rsidRPr="00825771" w:rsidRDefault="2F84D988" w:rsidP="00562C4F">
      <w:pPr>
        <w:pStyle w:val="ListParagraph"/>
        <w:numPr>
          <w:ilvl w:val="0"/>
          <w:numId w:val="2"/>
        </w:numPr>
        <w:spacing w:after="0" w:line="240" w:lineRule="auto"/>
        <w:ind w:left="284" w:hanging="294"/>
        <w:jc w:val="both"/>
        <w:rPr>
          <w:rFonts w:eastAsiaTheme="minorEastAsia"/>
          <w:sz w:val="28"/>
          <w:szCs w:val="28"/>
        </w:rPr>
      </w:pPr>
      <w:r w:rsidRPr="00562C4F">
        <w:rPr>
          <w:rFonts w:ascii="Times New Roman" w:hAnsi="Times New Roman" w:cs="Times New Roman"/>
          <w:sz w:val="28"/>
          <w:szCs w:val="28"/>
        </w:rPr>
        <w:t>Paredzēt atbalsta mehānismus sabiedrības mazāk aizsargāto grupu pārstāvjiem</w:t>
      </w:r>
      <w:r w:rsidR="49981ECA" w:rsidRPr="00562C4F">
        <w:rPr>
          <w:rFonts w:ascii="Times New Roman" w:hAnsi="Times New Roman" w:cs="Times New Roman"/>
          <w:sz w:val="28"/>
          <w:szCs w:val="28"/>
        </w:rPr>
        <w:t xml:space="preserve"> (t.</w:t>
      </w:r>
      <w:r w:rsidR="00B956D7">
        <w:rPr>
          <w:rFonts w:ascii="Times New Roman" w:hAnsi="Times New Roman" w:cs="Times New Roman"/>
          <w:sz w:val="28"/>
          <w:szCs w:val="28"/>
        </w:rPr>
        <w:t> </w:t>
      </w:r>
      <w:r w:rsidR="49981ECA" w:rsidRPr="00562C4F">
        <w:rPr>
          <w:rFonts w:ascii="Times New Roman" w:hAnsi="Times New Roman" w:cs="Times New Roman"/>
          <w:sz w:val="28"/>
          <w:szCs w:val="28"/>
        </w:rPr>
        <w:t>sk. pašvaldību iesaiste)</w:t>
      </w:r>
      <w:r w:rsidRPr="00562C4F">
        <w:rPr>
          <w:rFonts w:ascii="Times New Roman" w:hAnsi="Times New Roman" w:cs="Times New Roman"/>
          <w:sz w:val="28"/>
          <w:szCs w:val="28"/>
        </w:rPr>
        <w:t>.</w:t>
      </w:r>
    </w:p>
    <w:p w14:paraId="27903FFE" w14:textId="7C6E75FC" w:rsidR="00825771" w:rsidRPr="00D02C3D" w:rsidRDefault="00856F6E" w:rsidP="00562C4F">
      <w:pPr>
        <w:pStyle w:val="ListParagraph"/>
        <w:numPr>
          <w:ilvl w:val="0"/>
          <w:numId w:val="2"/>
        </w:numPr>
        <w:spacing w:after="0" w:line="240" w:lineRule="auto"/>
        <w:ind w:left="284" w:hanging="294"/>
        <w:jc w:val="both"/>
        <w:rPr>
          <w:rFonts w:eastAsiaTheme="minorEastAsia"/>
          <w:sz w:val="28"/>
          <w:szCs w:val="28"/>
        </w:rPr>
      </w:pPr>
      <w:r w:rsidRPr="00D02C3D">
        <w:rPr>
          <w:rFonts w:ascii="Times New Roman" w:hAnsi="Times New Roman" w:cs="Times New Roman"/>
          <w:sz w:val="28"/>
          <w:szCs w:val="28"/>
        </w:rPr>
        <w:t>Pilnveidot</w:t>
      </w:r>
      <w:r w:rsidR="00456070" w:rsidRPr="00D02C3D">
        <w:rPr>
          <w:rFonts w:ascii="Times New Roman" w:hAnsi="Times New Roman" w:cs="Times New Roman"/>
          <w:sz w:val="28"/>
          <w:szCs w:val="28"/>
        </w:rPr>
        <w:t xml:space="preserve"> regulējumu epidemioloģiskās drošības prasību not</w:t>
      </w:r>
      <w:r w:rsidRPr="00D02C3D">
        <w:rPr>
          <w:rFonts w:ascii="Times New Roman" w:hAnsi="Times New Roman" w:cs="Times New Roman"/>
          <w:sz w:val="28"/>
          <w:szCs w:val="28"/>
        </w:rPr>
        <w:t>ei</w:t>
      </w:r>
      <w:r w:rsidR="00456070" w:rsidRPr="00D02C3D">
        <w:rPr>
          <w:rFonts w:ascii="Times New Roman" w:hAnsi="Times New Roman" w:cs="Times New Roman"/>
          <w:sz w:val="28"/>
          <w:szCs w:val="28"/>
        </w:rPr>
        <w:t>kša</w:t>
      </w:r>
      <w:r w:rsidRPr="00D02C3D">
        <w:rPr>
          <w:rFonts w:ascii="Times New Roman" w:hAnsi="Times New Roman" w:cs="Times New Roman"/>
          <w:sz w:val="28"/>
          <w:szCs w:val="28"/>
        </w:rPr>
        <w:t>n</w:t>
      </w:r>
      <w:r w:rsidR="00456070" w:rsidRPr="00D02C3D">
        <w:rPr>
          <w:rFonts w:ascii="Times New Roman" w:hAnsi="Times New Roman" w:cs="Times New Roman"/>
          <w:sz w:val="28"/>
          <w:szCs w:val="28"/>
        </w:rPr>
        <w:t xml:space="preserve">ai, </w:t>
      </w:r>
      <w:r w:rsidRPr="00D02C3D">
        <w:rPr>
          <w:rFonts w:ascii="Times New Roman" w:hAnsi="Times New Roman" w:cs="Times New Roman"/>
          <w:sz w:val="28"/>
          <w:szCs w:val="28"/>
        </w:rPr>
        <w:t>lai nodrošinātu sabied</w:t>
      </w:r>
      <w:r w:rsidR="00C17777" w:rsidRPr="00D02C3D">
        <w:rPr>
          <w:rFonts w:ascii="Times New Roman" w:hAnsi="Times New Roman" w:cs="Times New Roman"/>
          <w:sz w:val="28"/>
          <w:szCs w:val="28"/>
        </w:rPr>
        <w:t xml:space="preserve">rībai saprotamas un vienkārši ieviešanas un </w:t>
      </w:r>
      <w:r w:rsidR="00D02C3D" w:rsidRPr="00D02C3D">
        <w:rPr>
          <w:rFonts w:ascii="Times New Roman" w:hAnsi="Times New Roman" w:cs="Times New Roman"/>
          <w:sz w:val="28"/>
          <w:szCs w:val="28"/>
        </w:rPr>
        <w:t>starp</w:t>
      </w:r>
      <w:r w:rsidR="00C17777" w:rsidRPr="00D02C3D">
        <w:rPr>
          <w:rFonts w:ascii="Times New Roman" w:hAnsi="Times New Roman" w:cs="Times New Roman"/>
          <w:sz w:val="28"/>
          <w:szCs w:val="28"/>
        </w:rPr>
        <w:t xml:space="preserve"> nozarēm salāgojamas normas. Tas n</w:t>
      </w:r>
      <w:r w:rsidR="007D55E1" w:rsidRPr="00D02C3D">
        <w:rPr>
          <w:rFonts w:ascii="Times New Roman" w:hAnsi="Times New Roman" w:cs="Times New Roman"/>
          <w:sz w:val="28"/>
          <w:szCs w:val="28"/>
        </w:rPr>
        <w:t>ozīmē, ka ir jāpārskata 2020.</w:t>
      </w:r>
      <w:r w:rsidR="004E0F98">
        <w:rPr>
          <w:rFonts w:ascii="Times New Roman" w:hAnsi="Times New Roman" w:cs="Times New Roman"/>
          <w:sz w:val="28"/>
          <w:szCs w:val="28"/>
        </w:rPr>
        <w:t> </w:t>
      </w:r>
      <w:r w:rsidR="007D55E1" w:rsidRPr="00D02C3D">
        <w:rPr>
          <w:rFonts w:ascii="Times New Roman" w:hAnsi="Times New Roman" w:cs="Times New Roman"/>
          <w:sz w:val="28"/>
          <w:szCs w:val="28"/>
        </w:rPr>
        <w:t>gada 9.</w:t>
      </w:r>
      <w:r w:rsidR="00332606">
        <w:rPr>
          <w:rFonts w:ascii="Times New Roman" w:hAnsi="Times New Roman" w:cs="Times New Roman"/>
          <w:sz w:val="28"/>
          <w:szCs w:val="28"/>
        </w:rPr>
        <w:t> </w:t>
      </w:r>
      <w:r w:rsidR="007D55E1" w:rsidRPr="00D02C3D">
        <w:rPr>
          <w:rFonts w:ascii="Times New Roman" w:hAnsi="Times New Roman" w:cs="Times New Roman"/>
          <w:sz w:val="28"/>
          <w:szCs w:val="28"/>
        </w:rPr>
        <w:t xml:space="preserve">jūnija </w:t>
      </w:r>
      <w:r w:rsidR="00332606" w:rsidRPr="0040122E">
        <w:rPr>
          <w:rFonts w:ascii="Times New Roman" w:hAnsi="Times New Roman" w:cs="Times New Roman"/>
          <w:sz w:val="28"/>
          <w:szCs w:val="28"/>
        </w:rPr>
        <w:t>Ministru kabineta</w:t>
      </w:r>
      <w:r w:rsidR="007D55E1" w:rsidRPr="00D02C3D">
        <w:rPr>
          <w:rFonts w:ascii="Times New Roman" w:hAnsi="Times New Roman" w:cs="Times New Roman"/>
          <w:sz w:val="28"/>
          <w:szCs w:val="28"/>
        </w:rPr>
        <w:t xml:space="preserve"> note</w:t>
      </w:r>
      <w:r w:rsidR="00422457" w:rsidRPr="00D02C3D">
        <w:rPr>
          <w:rFonts w:ascii="Times New Roman" w:hAnsi="Times New Roman" w:cs="Times New Roman"/>
          <w:sz w:val="28"/>
          <w:szCs w:val="28"/>
        </w:rPr>
        <w:t>i</w:t>
      </w:r>
      <w:r w:rsidR="007D55E1" w:rsidRPr="00D02C3D">
        <w:rPr>
          <w:rFonts w:ascii="Times New Roman" w:hAnsi="Times New Roman" w:cs="Times New Roman"/>
          <w:sz w:val="28"/>
          <w:szCs w:val="28"/>
        </w:rPr>
        <w:t>kumi Nr.</w:t>
      </w:r>
      <w:r w:rsidR="00332606">
        <w:rPr>
          <w:rFonts w:ascii="Times New Roman" w:hAnsi="Times New Roman" w:cs="Times New Roman"/>
          <w:sz w:val="28"/>
          <w:szCs w:val="28"/>
        </w:rPr>
        <w:t> </w:t>
      </w:r>
      <w:r w:rsidR="007D55E1" w:rsidRPr="00D02C3D">
        <w:rPr>
          <w:rFonts w:ascii="Times New Roman" w:hAnsi="Times New Roman" w:cs="Times New Roman"/>
          <w:sz w:val="28"/>
          <w:szCs w:val="28"/>
        </w:rPr>
        <w:t xml:space="preserve">360 “Epidemioloģiskās drošības </w:t>
      </w:r>
      <w:r w:rsidR="00422457" w:rsidRPr="00D02C3D">
        <w:rPr>
          <w:rFonts w:ascii="Times New Roman" w:hAnsi="Times New Roman" w:cs="Times New Roman"/>
          <w:sz w:val="28"/>
          <w:szCs w:val="28"/>
        </w:rPr>
        <w:t>pasākumi</w:t>
      </w:r>
      <w:r w:rsidR="007D55E1" w:rsidRPr="00D02C3D">
        <w:rPr>
          <w:rFonts w:ascii="Times New Roman" w:hAnsi="Times New Roman" w:cs="Times New Roman"/>
          <w:sz w:val="28"/>
          <w:szCs w:val="28"/>
        </w:rPr>
        <w:t xml:space="preserve"> Covid-19 </w:t>
      </w:r>
      <w:r w:rsidR="004C5F13" w:rsidRPr="00D02C3D">
        <w:rPr>
          <w:rFonts w:ascii="Times New Roman" w:hAnsi="Times New Roman" w:cs="Times New Roman"/>
          <w:sz w:val="28"/>
          <w:szCs w:val="28"/>
        </w:rPr>
        <w:t xml:space="preserve">infekcijas </w:t>
      </w:r>
      <w:r w:rsidR="007D55E1" w:rsidRPr="00D02C3D">
        <w:rPr>
          <w:rFonts w:ascii="Times New Roman" w:hAnsi="Times New Roman" w:cs="Times New Roman"/>
          <w:sz w:val="28"/>
          <w:szCs w:val="28"/>
        </w:rPr>
        <w:t>izplatības ierobežošanai”.</w:t>
      </w:r>
    </w:p>
    <w:p w14:paraId="4697FA0B" w14:textId="77777777" w:rsidR="00F50F57" w:rsidRDefault="00F50F57" w:rsidP="35AEF656">
      <w:pPr>
        <w:spacing w:after="0" w:line="240" w:lineRule="auto"/>
        <w:jc w:val="both"/>
        <w:rPr>
          <w:rFonts w:ascii="Times New Roman" w:hAnsi="Times New Roman" w:cs="Times New Roman"/>
          <w:sz w:val="28"/>
          <w:szCs w:val="28"/>
        </w:rPr>
      </w:pPr>
    </w:p>
    <w:p w14:paraId="1BC2FF76" w14:textId="08A3F514" w:rsidR="66F32E00" w:rsidRDefault="7B65B42B" w:rsidP="00F50F57">
      <w:pPr>
        <w:spacing w:after="0" w:line="240" w:lineRule="auto"/>
        <w:jc w:val="center"/>
        <w:rPr>
          <w:rFonts w:ascii="Times New Roman" w:hAnsi="Times New Roman" w:cs="Times New Roman"/>
          <w:b/>
          <w:bCs/>
          <w:sz w:val="28"/>
          <w:szCs w:val="28"/>
          <w:u w:val="single"/>
        </w:rPr>
      </w:pPr>
      <w:r w:rsidRPr="35AEF656">
        <w:rPr>
          <w:rFonts w:ascii="Times New Roman" w:hAnsi="Times New Roman" w:cs="Times New Roman"/>
          <w:b/>
          <w:bCs/>
          <w:sz w:val="28"/>
          <w:szCs w:val="28"/>
          <w:u w:val="single"/>
        </w:rPr>
        <w:t>Paredzamā fiskālā ietekme</w:t>
      </w:r>
    </w:p>
    <w:p w14:paraId="3C2D0034" w14:textId="77777777" w:rsidR="00F50F57" w:rsidRDefault="00F50F57" w:rsidP="35AEF656">
      <w:pPr>
        <w:spacing w:after="0" w:line="240" w:lineRule="auto"/>
        <w:ind w:firstLine="720"/>
        <w:jc w:val="both"/>
        <w:rPr>
          <w:rFonts w:ascii="Times New Roman" w:hAnsi="Times New Roman" w:cs="Times New Roman"/>
          <w:sz w:val="28"/>
          <w:szCs w:val="28"/>
        </w:rPr>
      </w:pPr>
    </w:p>
    <w:p w14:paraId="05FF1525" w14:textId="3FD3D206" w:rsidR="66F32E00" w:rsidRDefault="7B65B42B" w:rsidP="35AEF656">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Darbojoties atbilstoši epidemioloģiskās drošības prasībām</w:t>
      </w:r>
      <w:r w:rsidR="375E86C8" w:rsidRPr="35AEF656">
        <w:rPr>
          <w:rFonts w:ascii="Times New Roman" w:hAnsi="Times New Roman" w:cs="Times New Roman"/>
          <w:sz w:val="28"/>
          <w:szCs w:val="28"/>
        </w:rPr>
        <w:t>,</w:t>
      </w:r>
      <w:r w:rsidRPr="35AEF656">
        <w:rPr>
          <w:rFonts w:ascii="Times New Roman" w:hAnsi="Times New Roman" w:cs="Times New Roman"/>
          <w:sz w:val="28"/>
          <w:szCs w:val="28"/>
        </w:rPr>
        <w:t xml:space="preserve"> objektīvi dārgāka ir atsevišķu pamata pakalpojumu sniegšana, it īpa</w:t>
      </w:r>
      <w:r w:rsidR="152FA96B" w:rsidRPr="35AEF656">
        <w:rPr>
          <w:rFonts w:ascii="Times New Roman" w:hAnsi="Times New Roman" w:cs="Times New Roman"/>
          <w:sz w:val="28"/>
          <w:szCs w:val="28"/>
        </w:rPr>
        <w:t xml:space="preserve">ši – </w:t>
      </w:r>
      <w:r w:rsidRPr="35AEF656">
        <w:rPr>
          <w:rFonts w:ascii="Times New Roman" w:hAnsi="Times New Roman" w:cs="Times New Roman"/>
          <w:sz w:val="28"/>
          <w:szCs w:val="28"/>
        </w:rPr>
        <w:t>izglītības</w:t>
      </w:r>
      <w:r w:rsidR="07EB3557" w:rsidRPr="35AEF656">
        <w:rPr>
          <w:rFonts w:ascii="Times New Roman" w:hAnsi="Times New Roman" w:cs="Times New Roman"/>
          <w:sz w:val="28"/>
          <w:szCs w:val="28"/>
        </w:rPr>
        <w:t xml:space="preserve">. </w:t>
      </w:r>
    </w:p>
    <w:p w14:paraId="18CD0A2D" w14:textId="3F24F568" w:rsidR="66F32E00" w:rsidRDefault="07EB3557" w:rsidP="35AEF656">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 xml:space="preserve">Tāpat, ja pieaugs saslimšana, paredzamas papildu izmaksas veselības nozarē. </w:t>
      </w:r>
    </w:p>
    <w:p w14:paraId="455DCE65" w14:textId="67B7F11C" w:rsidR="66F32E00" w:rsidRDefault="6E9FB7C1" w:rsidP="00765AC8">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Būtisks finansējums atvēlams testēšanai, lai nodrošinātu nepieciešamo skrīningu, it īpaši personām, kurām vakcīnas nav pieejamas (bērnie</w:t>
      </w:r>
      <w:r w:rsidR="41A92FB4" w:rsidRPr="35AEF656">
        <w:rPr>
          <w:rFonts w:ascii="Times New Roman" w:hAnsi="Times New Roman" w:cs="Times New Roman"/>
          <w:sz w:val="28"/>
          <w:szCs w:val="28"/>
        </w:rPr>
        <w:t>m līdz 12 gadu vecumam) un tām</w:t>
      </w:r>
      <w:r w:rsidR="00FE66D3" w:rsidRPr="00FE66D3">
        <w:rPr>
          <w:rFonts w:ascii="Times New Roman" w:hAnsi="Times New Roman" w:cs="Times New Roman"/>
          <w:sz w:val="28"/>
          <w:szCs w:val="28"/>
        </w:rPr>
        <w:t xml:space="preserve"> </w:t>
      </w:r>
      <w:r w:rsidR="00FE66D3" w:rsidRPr="35AEF656">
        <w:rPr>
          <w:rFonts w:ascii="Times New Roman" w:hAnsi="Times New Roman" w:cs="Times New Roman"/>
          <w:sz w:val="28"/>
          <w:szCs w:val="28"/>
        </w:rPr>
        <w:t>personām</w:t>
      </w:r>
      <w:r w:rsidR="41A92FB4" w:rsidRPr="35AEF656">
        <w:rPr>
          <w:rFonts w:ascii="Times New Roman" w:hAnsi="Times New Roman" w:cs="Times New Roman"/>
          <w:sz w:val="28"/>
          <w:szCs w:val="28"/>
        </w:rPr>
        <w:t>, kuras saņem pamata pakalpojumus (izglītība, akūti ārstniecības</w:t>
      </w:r>
      <w:r w:rsidR="01D66D98" w:rsidRPr="35AEF656">
        <w:rPr>
          <w:rFonts w:ascii="Times New Roman" w:hAnsi="Times New Roman" w:cs="Times New Roman"/>
          <w:sz w:val="28"/>
          <w:szCs w:val="28"/>
        </w:rPr>
        <w:t xml:space="preserve"> vai sociālie</w:t>
      </w:r>
      <w:r w:rsidR="41A92FB4" w:rsidRPr="35AEF656">
        <w:rPr>
          <w:rFonts w:ascii="Times New Roman" w:hAnsi="Times New Roman" w:cs="Times New Roman"/>
          <w:sz w:val="28"/>
          <w:szCs w:val="28"/>
        </w:rPr>
        <w:t xml:space="preserve"> pakalpojumi).</w:t>
      </w:r>
    </w:p>
    <w:p w14:paraId="4945D52F" w14:textId="666BB1C6" w:rsidR="66F32E00" w:rsidRDefault="276238B1" w:rsidP="35AEF656">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Plānojams finansējums vakcinācijai un iespējamai revakcinācijai.</w:t>
      </w:r>
    </w:p>
    <w:p w14:paraId="7628A829" w14:textId="160B1AB5" w:rsidR="66F32E00" w:rsidRDefault="276238B1" w:rsidP="35AEF656">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Jāizvērtē</w:t>
      </w:r>
      <w:r w:rsidR="00ED2EE6">
        <w:rPr>
          <w:rFonts w:ascii="Times New Roman" w:hAnsi="Times New Roman" w:cs="Times New Roman"/>
          <w:sz w:val="28"/>
          <w:szCs w:val="28"/>
        </w:rPr>
        <w:t>,</w:t>
      </w:r>
      <w:r w:rsidRPr="35AEF656">
        <w:rPr>
          <w:rFonts w:ascii="Times New Roman" w:hAnsi="Times New Roman" w:cs="Times New Roman"/>
          <w:sz w:val="28"/>
          <w:szCs w:val="28"/>
        </w:rPr>
        <w:t xml:space="preserve"> vai ir nepieciešami papildu līdzekļi, lai institūcijas un komersanti var sagatavoties dažādiem epidemioloģiskās drošības regulējumiem 2021.</w:t>
      </w:r>
      <w:r w:rsidR="00182FCD">
        <w:rPr>
          <w:rFonts w:ascii="Times New Roman" w:hAnsi="Times New Roman" w:cs="Times New Roman"/>
          <w:sz w:val="28"/>
          <w:szCs w:val="28"/>
        </w:rPr>
        <w:t> </w:t>
      </w:r>
      <w:r w:rsidR="51A28B21" w:rsidRPr="35AEF656">
        <w:rPr>
          <w:rFonts w:ascii="Times New Roman" w:hAnsi="Times New Roman" w:cs="Times New Roman"/>
          <w:sz w:val="28"/>
          <w:szCs w:val="28"/>
        </w:rPr>
        <w:t>g</w:t>
      </w:r>
      <w:r w:rsidRPr="35AEF656">
        <w:rPr>
          <w:rFonts w:ascii="Times New Roman" w:hAnsi="Times New Roman" w:cs="Times New Roman"/>
          <w:sz w:val="28"/>
          <w:szCs w:val="28"/>
        </w:rPr>
        <w:t>ada rudenī</w:t>
      </w:r>
      <w:r w:rsidR="75AC8E5E" w:rsidRPr="35AEF656">
        <w:rPr>
          <w:rFonts w:ascii="Times New Roman" w:hAnsi="Times New Roman" w:cs="Times New Roman"/>
          <w:sz w:val="28"/>
          <w:szCs w:val="28"/>
        </w:rPr>
        <w:t xml:space="preserve"> (t.</w:t>
      </w:r>
      <w:r w:rsidR="00182FCD">
        <w:rPr>
          <w:rFonts w:ascii="Times New Roman" w:hAnsi="Times New Roman" w:cs="Times New Roman"/>
          <w:sz w:val="28"/>
          <w:szCs w:val="28"/>
        </w:rPr>
        <w:t> </w:t>
      </w:r>
      <w:r w:rsidR="75AC8E5E" w:rsidRPr="35AEF656">
        <w:rPr>
          <w:rFonts w:ascii="Times New Roman" w:hAnsi="Times New Roman" w:cs="Times New Roman"/>
          <w:sz w:val="28"/>
          <w:szCs w:val="28"/>
        </w:rPr>
        <w:t>sk. infrastruktūras un pakalpojumu attīstībai)</w:t>
      </w:r>
      <w:r w:rsidRPr="35AEF656">
        <w:rPr>
          <w:rFonts w:ascii="Times New Roman" w:hAnsi="Times New Roman" w:cs="Times New Roman"/>
          <w:sz w:val="28"/>
          <w:szCs w:val="28"/>
        </w:rPr>
        <w:t>.</w:t>
      </w:r>
    </w:p>
    <w:p w14:paraId="22477E2D" w14:textId="430C5F28" w:rsidR="66F32E00" w:rsidRDefault="54DFE58A" w:rsidP="35AEF656">
      <w:pPr>
        <w:spacing w:after="0" w:line="240" w:lineRule="auto"/>
        <w:ind w:firstLine="720"/>
        <w:jc w:val="both"/>
        <w:rPr>
          <w:rFonts w:ascii="Times New Roman" w:hAnsi="Times New Roman" w:cs="Times New Roman"/>
          <w:sz w:val="28"/>
          <w:szCs w:val="28"/>
        </w:rPr>
      </w:pPr>
      <w:r w:rsidRPr="35AEF656">
        <w:rPr>
          <w:rFonts w:ascii="Times New Roman" w:hAnsi="Times New Roman" w:cs="Times New Roman"/>
          <w:sz w:val="28"/>
          <w:szCs w:val="28"/>
        </w:rPr>
        <w:t>Vienlaikus jāizvērtē</w:t>
      </w:r>
      <w:r w:rsidR="59C1F72F" w:rsidRPr="35AEF656">
        <w:rPr>
          <w:rFonts w:ascii="Times New Roman" w:hAnsi="Times New Roman" w:cs="Times New Roman"/>
          <w:sz w:val="28"/>
          <w:szCs w:val="28"/>
        </w:rPr>
        <w:t>,</w:t>
      </w:r>
      <w:r w:rsidRPr="35AEF656">
        <w:rPr>
          <w:rFonts w:ascii="Times New Roman" w:hAnsi="Times New Roman" w:cs="Times New Roman"/>
          <w:sz w:val="28"/>
          <w:szCs w:val="28"/>
        </w:rPr>
        <w:t xml:space="preserve"> vai ir lietderīgs </w:t>
      </w:r>
      <w:r w:rsidR="5DEE7871" w:rsidRPr="35AEF656">
        <w:rPr>
          <w:rFonts w:ascii="Times New Roman" w:hAnsi="Times New Roman" w:cs="Times New Roman"/>
          <w:sz w:val="28"/>
          <w:szCs w:val="28"/>
        </w:rPr>
        <w:t xml:space="preserve">atbalsts </w:t>
      </w:r>
      <w:r w:rsidRPr="35AEF656">
        <w:rPr>
          <w:rFonts w:ascii="Times New Roman" w:hAnsi="Times New Roman" w:cs="Times New Roman"/>
          <w:sz w:val="28"/>
          <w:szCs w:val="28"/>
        </w:rPr>
        <w:t>nozarēm un uzņēmumiem, kas nespēs pielāgoties paredzamaj</w:t>
      </w:r>
      <w:r w:rsidR="3DC51D2C" w:rsidRPr="35AEF656">
        <w:rPr>
          <w:rFonts w:ascii="Times New Roman" w:hAnsi="Times New Roman" w:cs="Times New Roman"/>
          <w:sz w:val="28"/>
          <w:szCs w:val="28"/>
        </w:rPr>
        <w:t>a</w:t>
      </w:r>
      <w:r w:rsidRPr="35AEF656">
        <w:rPr>
          <w:rFonts w:ascii="Times New Roman" w:hAnsi="Times New Roman" w:cs="Times New Roman"/>
          <w:sz w:val="28"/>
          <w:szCs w:val="28"/>
        </w:rPr>
        <w:t xml:space="preserve">m drošības </w:t>
      </w:r>
      <w:r w:rsidR="04BDD432" w:rsidRPr="35AEF656">
        <w:rPr>
          <w:rFonts w:ascii="Times New Roman" w:hAnsi="Times New Roman" w:cs="Times New Roman"/>
          <w:sz w:val="28"/>
          <w:szCs w:val="28"/>
        </w:rPr>
        <w:t>regulējumam</w:t>
      </w:r>
      <w:r w:rsidR="41D8D0F8" w:rsidRPr="35AEF656">
        <w:rPr>
          <w:rFonts w:ascii="Times New Roman" w:hAnsi="Times New Roman" w:cs="Times New Roman"/>
          <w:sz w:val="28"/>
          <w:szCs w:val="28"/>
        </w:rPr>
        <w:t>. Ņemot vērā, ka vidējā termiņā nav paredzama pilnīga situācijas normalizācija</w:t>
      </w:r>
      <w:r w:rsidRPr="35AEF656">
        <w:rPr>
          <w:rFonts w:ascii="Times New Roman" w:hAnsi="Times New Roman" w:cs="Times New Roman"/>
          <w:sz w:val="28"/>
          <w:szCs w:val="28"/>
        </w:rPr>
        <w:t xml:space="preserve">, </w:t>
      </w:r>
      <w:r w:rsidR="26345BC6" w:rsidRPr="35AEF656">
        <w:rPr>
          <w:rFonts w:ascii="Times New Roman" w:hAnsi="Times New Roman" w:cs="Times New Roman"/>
          <w:sz w:val="28"/>
          <w:szCs w:val="28"/>
        </w:rPr>
        <w:t xml:space="preserve">ir apšaubāma šo </w:t>
      </w:r>
      <w:r w:rsidR="1ADE5BEC" w:rsidRPr="35AEF656">
        <w:rPr>
          <w:rFonts w:ascii="Times New Roman" w:hAnsi="Times New Roman" w:cs="Times New Roman"/>
          <w:sz w:val="28"/>
          <w:szCs w:val="28"/>
        </w:rPr>
        <w:t xml:space="preserve">organizāciju </w:t>
      </w:r>
      <w:r w:rsidR="26345BC6" w:rsidRPr="35AEF656">
        <w:rPr>
          <w:rFonts w:ascii="Times New Roman" w:hAnsi="Times New Roman" w:cs="Times New Roman"/>
          <w:sz w:val="28"/>
          <w:szCs w:val="28"/>
        </w:rPr>
        <w:t>darbības ilgtspēja.</w:t>
      </w:r>
    </w:p>
    <w:p w14:paraId="4CAB4D5C" w14:textId="62C3955E" w:rsidR="00182FCD" w:rsidRDefault="00182FCD" w:rsidP="35AEF656">
      <w:pPr>
        <w:spacing w:after="0" w:line="240" w:lineRule="auto"/>
        <w:ind w:firstLine="720"/>
        <w:jc w:val="both"/>
        <w:rPr>
          <w:rFonts w:ascii="Times New Roman" w:hAnsi="Times New Roman" w:cs="Times New Roman"/>
          <w:sz w:val="28"/>
          <w:szCs w:val="28"/>
        </w:rPr>
      </w:pPr>
    </w:p>
    <w:p w14:paraId="044613EA" w14:textId="4C0C6EA0" w:rsidR="00182FCD" w:rsidRDefault="003E1B4A" w:rsidP="35AEF6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Nozaru ministriju redzējums gatavībai iespējamam Covid-19 uzliesmojumam </w:t>
      </w:r>
      <w:r w:rsidR="00A63385">
        <w:rPr>
          <w:rFonts w:ascii="Times New Roman" w:hAnsi="Times New Roman" w:cs="Times New Roman"/>
          <w:sz w:val="28"/>
          <w:szCs w:val="28"/>
        </w:rPr>
        <w:t>ir pievienots informatīvā ziņojuma pielikumos.</w:t>
      </w:r>
    </w:p>
    <w:p w14:paraId="625FB9AB" w14:textId="758FD115" w:rsidR="66F32E00" w:rsidRDefault="66F32E00" w:rsidP="35AEF656">
      <w:pPr>
        <w:spacing w:after="0" w:line="240" w:lineRule="auto"/>
        <w:jc w:val="both"/>
        <w:rPr>
          <w:rFonts w:ascii="Times New Roman" w:hAnsi="Times New Roman" w:cs="Times New Roman"/>
          <w:sz w:val="28"/>
          <w:szCs w:val="28"/>
        </w:rPr>
      </w:pPr>
    </w:p>
    <w:p w14:paraId="03A79110" w14:textId="598FD5B1" w:rsidR="66F32E00" w:rsidRDefault="66F32E00" w:rsidP="35AEF656">
      <w:pPr>
        <w:spacing w:after="0" w:line="240" w:lineRule="auto"/>
        <w:jc w:val="center"/>
        <w:rPr>
          <w:rFonts w:ascii="Times New Roman" w:hAnsi="Times New Roman" w:cs="Times New Roman"/>
          <w:b/>
          <w:bCs/>
          <w:sz w:val="28"/>
          <w:szCs w:val="28"/>
        </w:rPr>
      </w:pPr>
      <w:r w:rsidRPr="3B5DBD47">
        <w:rPr>
          <w:rFonts w:ascii="Times New Roman" w:hAnsi="Times New Roman" w:cs="Times New Roman"/>
          <w:b/>
          <w:bCs/>
          <w:sz w:val="28"/>
          <w:szCs w:val="28"/>
        </w:rPr>
        <w:t>Pielikum</w:t>
      </w:r>
      <w:r w:rsidR="32B1082D" w:rsidRPr="3B5DBD47">
        <w:rPr>
          <w:rFonts w:ascii="Times New Roman" w:hAnsi="Times New Roman" w:cs="Times New Roman"/>
          <w:b/>
          <w:bCs/>
          <w:sz w:val="28"/>
          <w:szCs w:val="28"/>
        </w:rPr>
        <w:t>i</w:t>
      </w:r>
    </w:p>
    <w:p w14:paraId="163A66E3" w14:textId="77777777" w:rsidR="000B7652" w:rsidRDefault="000B7652" w:rsidP="000B7652">
      <w:pPr>
        <w:spacing w:after="0" w:line="240" w:lineRule="auto"/>
        <w:jc w:val="center"/>
        <w:rPr>
          <w:rFonts w:ascii="Times New Roman" w:hAnsi="Times New Roman" w:cs="Times New Roman"/>
          <w:b/>
          <w:bCs/>
          <w:sz w:val="28"/>
          <w:szCs w:val="28"/>
        </w:rPr>
      </w:pPr>
    </w:p>
    <w:p w14:paraId="5989E303" w14:textId="77777777" w:rsidR="000B7652" w:rsidRPr="00063B16" w:rsidRDefault="000B7652" w:rsidP="000B7652">
      <w:pPr>
        <w:pStyle w:val="ListParagraph"/>
        <w:numPr>
          <w:ilvl w:val="3"/>
          <w:numId w:val="5"/>
        </w:numPr>
        <w:spacing w:after="0" w:line="240" w:lineRule="auto"/>
        <w:ind w:left="426"/>
        <w:jc w:val="both"/>
        <w:rPr>
          <w:rFonts w:ascii="Times New Roman" w:eastAsia="Times New Roman" w:hAnsi="Times New Roman" w:cs="Times New Roman"/>
          <w:sz w:val="28"/>
          <w:szCs w:val="28"/>
        </w:rPr>
      </w:pPr>
      <w:r w:rsidRPr="00063B16">
        <w:rPr>
          <w:rFonts w:ascii="Times New Roman" w:eastAsia="Times New Roman" w:hAnsi="Times New Roman" w:cs="Times New Roman"/>
          <w:color w:val="212529"/>
          <w:sz w:val="28"/>
          <w:szCs w:val="28"/>
        </w:rPr>
        <w:t>Izglītības un zinātnes ministrijas 2021. gada 1. jūlija vēstule Nr. 4-4.1e/21/2489 ar pielikumu kopā uz 22 lp.;</w:t>
      </w:r>
    </w:p>
    <w:p w14:paraId="19D6D98C" w14:textId="77777777" w:rsidR="000B7652" w:rsidRPr="009415D4" w:rsidRDefault="000B7652" w:rsidP="000B7652">
      <w:pPr>
        <w:pStyle w:val="ListParagraph"/>
        <w:numPr>
          <w:ilvl w:val="3"/>
          <w:numId w:val="5"/>
        </w:numPr>
        <w:spacing w:after="0" w:line="240" w:lineRule="auto"/>
        <w:ind w:left="426"/>
        <w:jc w:val="both"/>
        <w:rPr>
          <w:rFonts w:ascii="Times New Roman" w:eastAsia="Times New Roman" w:hAnsi="Times New Roman" w:cs="Times New Roman"/>
          <w:sz w:val="28"/>
          <w:szCs w:val="28"/>
        </w:rPr>
      </w:pPr>
      <w:r w:rsidRPr="00B9566E">
        <w:rPr>
          <w:rFonts w:ascii="Times New Roman" w:hAnsi="Times New Roman" w:cs="Times New Roman"/>
          <w:sz w:val="28"/>
          <w:szCs w:val="28"/>
        </w:rPr>
        <w:t>Labklājības ministrijas 2021. gada 2. jūlija vēstule Nr. </w:t>
      </w:r>
      <w:r w:rsidRPr="00B9566E">
        <w:rPr>
          <w:rFonts w:ascii="Times New Roman" w:eastAsia="Times New Roman" w:hAnsi="Times New Roman" w:cs="Times New Roman"/>
          <w:color w:val="212529"/>
          <w:sz w:val="28"/>
          <w:szCs w:val="28"/>
        </w:rPr>
        <w:t>36-1-03/113</w:t>
      </w:r>
      <w:r>
        <w:rPr>
          <w:rFonts w:ascii="Times New Roman" w:eastAsia="Times New Roman" w:hAnsi="Times New Roman" w:cs="Times New Roman"/>
          <w:color w:val="212529"/>
          <w:sz w:val="28"/>
          <w:szCs w:val="28"/>
        </w:rPr>
        <w:t>9</w:t>
      </w:r>
      <w:r w:rsidRPr="00B9566E">
        <w:rPr>
          <w:rFonts w:ascii="Times New Roman" w:eastAsia="Times New Roman" w:hAnsi="Times New Roman" w:cs="Times New Roman"/>
          <w:color w:val="212529"/>
          <w:sz w:val="28"/>
          <w:szCs w:val="28"/>
        </w:rPr>
        <w:t xml:space="preserve"> uz 3 lp.</w:t>
      </w:r>
    </w:p>
    <w:p w14:paraId="4C3D25C8" w14:textId="60DF46CA" w:rsidR="00753401" w:rsidRDefault="00753401" w:rsidP="3B5DBD47">
      <w:pPr>
        <w:spacing w:after="0" w:line="240" w:lineRule="auto"/>
        <w:jc w:val="both"/>
        <w:rPr>
          <w:rFonts w:ascii="Times New Roman" w:eastAsia="Times New Roman" w:hAnsi="Times New Roman" w:cs="Times New Roman"/>
          <w:sz w:val="28"/>
          <w:szCs w:val="28"/>
          <w:lang w:val="en-US"/>
        </w:rPr>
      </w:pPr>
    </w:p>
    <w:p w14:paraId="70ABAB1E" w14:textId="04D081C8" w:rsidR="00753401" w:rsidRDefault="00753401" w:rsidP="3B5DBD47">
      <w:pPr>
        <w:spacing w:after="0" w:line="240" w:lineRule="auto"/>
        <w:jc w:val="both"/>
        <w:rPr>
          <w:rFonts w:ascii="Times New Roman" w:eastAsia="Times New Roman" w:hAnsi="Times New Roman" w:cs="Times New Roman"/>
          <w:sz w:val="28"/>
          <w:szCs w:val="28"/>
          <w:lang w:val="en-US"/>
        </w:rPr>
      </w:pPr>
    </w:p>
    <w:p w14:paraId="04C16BB1" w14:textId="5FD3EC07" w:rsidR="00BC1654" w:rsidRDefault="00BC1654" w:rsidP="00BC1654">
      <w:pPr>
        <w:spacing w:after="0" w:line="240" w:lineRule="auto"/>
        <w:rPr>
          <w:rFonts w:ascii="Times New Roman" w:hAnsi="Times New Roman" w:cs="Times New Roman"/>
          <w:sz w:val="28"/>
          <w:szCs w:val="28"/>
        </w:rPr>
      </w:pPr>
      <w:r w:rsidRPr="00ED5A6D">
        <w:rPr>
          <w:rFonts w:ascii="Times New Roman" w:hAnsi="Times New Roman" w:cs="Times New Roman"/>
          <w:sz w:val="28"/>
          <w:szCs w:val="28"/>
        </w:rPr>
        <w:t>Veselības ministr</w:t>
      </w:r>
      <w:r>
        <w:rPr>
          <w:rFonts w:ascii="Times New Roman" w:hAnsi="Times New Roman" w:cs="Times New Roman"/>
          <w:sz w:val="28"/>
          <w:szCs w:val="28"/>
        </w:rPr>
        <w:t>s</w:t>
      </w:r>
      <w:r w:rsidRPr="00494729">
        <w:rPr>
          <w:rFonts w:ascii="Times New Roman" w:hAnsi="Times New Roman" w:cs="Times New Roman"/>
          <w:sz w:val="28"/>
          <w:szCs w:val="28"/>
        </w:rPr>
        <w:tab/>
      </w:r>
      <w:r w:rsidRPr="00494729">
        <w:rPr>
          <w:rFonts w:ascii="Times New Roman" w:hAnsi="Times New Roman" w:cs="Times New Roman"/>
          <w:sz w:val="28"/>
          <w:szCs w:val="28"/>
        </w:rPr>
        <w:tab/>
      </w:r>
      <w:r w:rsidRPr="00494729">
        <w:rPr>
          <w:rFonts w:ascii="Times New Roman" w:hAnsi="Times New Roman" w:cs="Times New Roman"/>
          <w:sz w:val="28"/>
          <w:szCs w:val="28"/>
        </w:rPr>
        <w:tab/>
      </w:r>
      <w:r w:rsidRPr="00494729">
        <w:rPr>
          <w:rFonts w:ascii="Times New Roman" w:hAnsi="Times New Roman" w:cs="Times New Roman"/>
          <w:sz w:val="28"/>
          <w:szCs w:val="28"/>
        </w:rPr>
        <w:tab/>
      </w:r>
      <w:r w:rsidRPr="00494729">
        <w:rPr>
          <w:rFonts w:ascii="Times New Roman" w:hAnsi="Times New Roman" w:cs="Times New Roman"/>
          <w:sz w:val="28"/>
          <w:szCs w:val="28"/>
        </w:rPr>
        <w:tab/>
      </w:r>
      <w:r w:rsidRPr="00494729">
        <w:rPr>
          <w:rFonts w:ascii="Times New Roman" w:hAnsi="Times New Roman" w:cs="Times New Roman"/>
          <w:sz w:val="28"/>
          <w:szCs w:val="28"/>
        </w:rPr>
        <w:tab/>
      </w:r>
      <w:r w:rsidR="000B7652">
        <w:rPr>
          <w:rFonts w:ascii="Times New Roman" w:hAnsi="Times New Roman" w:cs="Times New Roman"/>
          <w:sz w:val="28"/>
          <w:szCs w:val="28"/>
        </w:rPr>
        <w:tab/>
      </w:r>
      <w:r>
        <w:rPr>
          <w:rFonts w:ascii="Times New Roman" w:hAnsi="Times New Roman" w:cs="Times New Roman"/>
          <w:sz w:val="28"/>
          <w:szCs w:val="28"/>
        </w:rPr>
        <w:t xml:space="preserve">         Daniels Pavļuts</w:t>
      </w:r>
    </w:p>
    <w:p w14:paraId="0B4D1230" w14:textId="77777777" w:rsidR="00BC1654" w:rsidRDefault="00BC1654" w:rsidP="00BC1654">
      <w:pPr>
        <w:spacing w:after="0" w:line="240" w:lineRule="auto"/>
        <w:rPr>
          <w:rFonts w:ascii="Times New Roman" w:hAnsi="Times New Roman" w:cs="Times New Roman"/>
          <w:sz w:val="28"/>
          <w:szCs w:val="28"/>
        </w:rPr>
      </w:pPr>
    </w:p>
    <w:p w14:paraId="26BF6759" w14:textId="77777777" w:rsidR="00BC1654" w:rsidRDefault="00BC1654" w:rsidP="00BC1654">
      <w:pPr>
        <w:spacing w:after="0" w:line="240" w:lineRule="auto"/>
        <w:rPr>
          <w:rFonts w:ascii="Times New Roman" w:hAnsi="Times New Roman" w:cs="Times New Roman"/>
          <w:sz w:val="28"/>
          <w:szCs w:val="28"/>
        </w:rPr>
      </w:pPr>
    </w:p>
    <w:p w14:paraId="17EC85BF" w14:textId="77777777" w:rsidR="00BC1654" w:rsidRDefault="00BC1654" w:rsidP="00BC1654">
      <w:pPr>
        <w:pStyle w:val="pamattekststabul"/>
        <w:spacing w:before="0" w:beforeAutospacing="0" w:after="0" w:afterAutospacing="0"/>
        <w:rPr>
          <w:noProof/>
          <w:lang w:val="lv-LV"/>
        </w:rPr>
      </w:pPr>
      <w:r w:rsidRPr="005A3EEC">
        <w:rPr>
          <w:noProof/>
          <w:lang w:val="lv-LV"/>
        </w:rPr>
        <w:t>Jana Feldmane</w:t>
      </w:r>
      <w:r>
        <w:rPr>
          <w:noProof/>
          <w:lang w:val="lv-LV"/>
        </w:rPr>
        <w:t xml:space="preserve"> </w:t>
      </w:r>
      <w:r w:rsidRPr="005A3EEC">
        <w:rPr>
          <w:noProof/>
          <w:lang w:val="lv-LV"/>
        </w:rPr>
        <w:t>67876119</w:t>
      </w:r>
    </w:p>
    <w:p w14:paraId="4E0F8E14" w14:textId="14133DED" w:rsidR="00753401" w:rsidRPr="00A63385" w:rsidRDefault="00F50F57" w:rsidP="00A63385">
      <w:pPr>
        <w:tabs>
          <w:tab w:val="right" w:pos="9356"/>
        </w:tabs>
        <w:spacing w:after="0"/>
        <w:rPr>
          <w:rFonts w:ascii="Times New Roman" w:hAnsi="Times New Roman"/>
          <w:noProof/>
          <w:sz w:val="24"/>
          <w:szCs w:val="24"/>
        </w:rPr>
      </w:pPr>
      <w:hyperlink r:id="rId12" w:history="1">
        <w:r w:rsidR="00BC1654" w:rsidRPr="007247F6">
          <w:rPr>
            <w:rStyle w:val="Hyperlink"/>
            <w:rFonts w:ascii="Times New Roman" w:hAnsi="Times New Roman"/>
            <w:noProof/>
            <w:sz w:val="24"/>
            <w:szCs w:val="24"/>
          </w:rPr>
          <w:t>jana.feldmane@vm.gov.lv</w:t>
        </w:r>
      </w:hyperlink>
    </w:p>
    <w:sectPr w:rsidR="00753401" w:rsidRPr="00A63385" w:rsidSect="00C007BB">
      <w:headerReference w:type="default" r:id="rId13"/>
      <w:footerReference w:type="default" r:id="rId14"/>
      <w:footerReference w:type="first" r:id="rId15"/>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F799A" w14:textId="77777777" w:rsidR="00E5752B" w:rsidRDefault="00E5752B" w:rsidP="00687303">
      <w:pPr>
        <w:spacing w:after="0" w:line="240" w:lineRule="auto"/>
      </w:pPr>
      <w:r>
        <w:separator/>
      </w:r>
    </w:p>
  </w:endnote>
  <w:endnote w:type="continuationSeparator" w:id="0">
    <w:p w14:paraId="0CFFB6AA" w14:textId="77777777" w:rsidR="00E5752B" w:rsidRDefault="00E5752B" w:rsidP="0068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111089435"/>
      <w:docPartObj>
        <w:docPartGallery w:val="Page Numbers (Bottom of Page)"/>
        <w:docPartUnique/>
      </w:docPartObj>
    </w:sdtPr>
    <w:sdtEndPr>
      <w:rPr>
        <w:noProof/>
      </w:rPr>
    </w:sdtEndPr>
    <w:sdtContent>
      <w:p w14:paraId="070EC8BB" w14:textId="0ABDC0DD" w:rsidR="003617B0" w:rsidRPr="007950F8" w:rsidRDefault="007950F8">
        <w:pPr>
          <w:pStyle w:val="Footer"/>
          <w:rPr>
            <w:rFonts w:ascii="Times New Roman" w:hAnsi="Times New Roman" w:cs="Times New Roman"/>
            <w:sz w:val="20"/>
            <w:szCs w:val="20"/>
          </w:rPr>
        </w:pPr>
        <w:r w:rsidRPr="00A7542D">
          <w:rPr>
            <w:rFonts w:ascii="Times New Roman" w:hAnsi="Times New Roman" w:cs="Times New Roman"/>
            <w:sz w:val="20"/>
            <w:szCs w:val="20"/>
          </w:rPr>
          <w:t>VMinf_</w:t>
        </w:r>
        <w:r>
          <w:rPr>
            <w:rFonts w:ascii="Times New Roman" w:hAnsi="Times New Roman" w:cs="Times New Roman"/>
            <w:sz w:val="20"/>
            <w:szCs w:val="20"/>
          </w:rPr>
          <w:t>05</w:t>
        </w:r>
        <w:r w:rsidRPr="00A7542D">
          <w:rPr>
            <w:rFonts w:ascii="Times New Roman" w:hAnsi="Times New Roman" w:cs="Times New Roman"/>
            <w:sz w:val="20"/>
            <w:szCs w:val="20"/>
          </w:rPr>
          <w:t>0</w:t>
        </w:r>
        <w:r w:rsidR="005B5A1C">
          <w:rPr>
            <w:rFonts w:ascii="Times New Roman" w:hAnsi="Times New Roman" w:cs="Times New Roman"/>
            <w:sz w:val="20"/>
            <w:szCs w:val="20"/>
          </w:rPr>
          <w:t>7</w:t>
        </w:r>
        <w:r w:rsidRPr="00A7542D">
          <w:rPr>
            <w:rFonts w:ascii="Times New Roman" w:hAnsi="Times New Roman" w:cs="Times New Roman"/>
            <w:sz w:val="20"/>
            <w:szCs w:val="20"/>
          </w:rPr>
          <w:t>21_</w:t>
        </w:r>
        <w:r w:rsidR="005B5A1C">
          <w:rPr>
            <w:rFonts w:ascii="Times New Roman" w:hAnsi="Times New Roman" w:cs="Times New Roman"/>
            <w:sz w:val="20"/>
            <w:szCs w:val="20"/>
          </w:rPr>
          <w:t>Cov_</w:t>
        </w:r>
        <w:r>
          <w:rPr>
            <w:rFonts w:ascii="Times New Roman" w:hAnsi="Times New Roman" w:cs="Times New Roman"/>
            <w:sz w:val="20"/>
            <w:szCs w:val="20"/>
          </w:rPr>
          <w:t>strat</w:t>
        </w:r>
        <w:r w:rsidR="000219E8">
          <w:rPr>
            <w:rFonts w:ascii="Times New Roman" w:hAnsi="Times New Roman" w:cs="Times New Roman"/>
            <w:sz w:val="20"/>
            <w:szCs w:val="20"/>
          </w:rPr>
          <w:t>_rud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51877460"/>
      <w:docPartObj>
        <w:docPartGallery w:val="Page Numbers (Bottom of Page)"/>
        <w:docPartUnique/>
      </w:docPartObj>
    </w:sdtPr>
    <w:sdtEndPr>
      <w:rPr>
        <w:noProof/>
      </w:rPr>
    </w:sdtEndPr>
    <w:sdtContent>
      <w:p w14:paraId="3CE90272" w14:textId="18895DF9" w:rsidR="005B5A1C" w:rsidRPr="005B5A1C" w:rsidRDefault="005B5A1C">
        <w:pPr>
          <w:pStyle w:val="Footer"/>
          <w:rPr>
            <w:rFonts w:ascii="Times New Roman" w:hAnsi="Times New Roman" w:cs="Times New Roman"/>
            <w:sz w:val="20"/>
            <w:szCs w:val="20"/>
          </w:rPr>
        </w:pPr>
        <w:r w:rsidRPr="00A7542D">
          <w:rPr>
            <w:rFonts w:ascii="Times New Roman" w:hAnsi="Times New Roman" w:cs="Times New Roman"/>
            <w:sz w:val="20"/>
            <w:szCs w:val="20"/>
          </w:rPr>
          <w:t>VMinf_</w:t>
        </w:r>
        <w:r>
          <w:rPr>
            <w:rFonts w:ascii="Times New Roman" w:hAnsi="Times New Roman" w:cs="Times New Roman"/>
            <w:sz w:val="20"/>
            <w:szCs w:val="20"/>
          </w:rPr>
          <w:t>05</w:t>
        </w:r>
        <w:r w:rsidRPr="00A7542D">
          <w:rPr>
            <w:rFonts w:ascii="Times New Roman" w:hAnsi="Times New Roman" w:cs="Times New Roman"/>
            <w:sz w:val="20"/>
            <w:szCs w:val="20"/>
          </w:rPr>
          <w:t>0</w:t>
        </w:r>
        <w:r>
          <w:rPr>
            <w:rFonts w:ascii="Times New Roman" w:hAnsi="Times New Roman" w:cs="Times New Roman"/>
            <w:sz w:val="20"/>
            <w:szCs w:val="20"/>
          </w:rPr>
          <w:t>7</w:t>
        </w:r>
        <w:r w:rsidRPr="00A7542D">
          <w:rPr>
            <w:rFonts w:ascii="Times New Roman" w:hAnsi="Times New Roman" w:cs="Times New Roman"/>
            <w:sz w:val="20"/>
            <w:szCs w:val="20"/>
          </w:rPr>
          <w:t>21_</w:t>
        </w:r>
        <w:r>
          <w:rPr>
            <w:rFonts w:ascii="Times New Roman" w:hAnsi="Times New Roman" w:cs="Times New Roman"/>
            <w:sz w:val="20"/>
            <w:szCs w:val="20"/>
          </w:rPr>
          <w:t>Cov_strat_rud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CCC22" w14:textId="77777777" w:rsidR="00E5752B" w:rsidRDefault="00E5752B" w:rsidP="00687303">
      <w:pPr>
        <w:spacing w:after="0" w:line="240" w:lineRule="auto"/>
      </w:pPr>
      <w:r>
        <w:separator/>
      </w:r>
    </w:p>
  </w:footnote>
  <w:footnote w:type="continuationSeparator" w:id="0">
    <w:p w14:paraId="2AF82178" w14:textId="77777777" w:rsidR="00E5752B" w:rsidRDefault="00E5752B" w:rsidP="00687303">
      <w:pPr>
        <w:spacing w:after="0" w:line="240" w:lineRule="auto"/>
      </w:pPr>
      <w:r>
        <w:continuationSeparator/>
      </w:r>
    </w:p>
  </w:footnote>
  <w:footnote w:id="1">
    <w:p w14:paraId="7AF195D7" w14:textId="05D4B01F" w:rsidR="3E7317EC" w:rsidRPr="00F50F57" w:rsidRDefault="3E7317EC" w:rsidP="3E7317EC">
      <w:pPr>
        <w:pStyle w:val="FootnoteText"/>
        <w:rPr>
          <w:rFonts w:ascii="Times New Roman" w:hAnsi="Times New Roman" w:cs="Times New Roman"/>
          <w:sz w:val="24"/>
          <w:szCs w:val="24"/>
        </w:rPr>
      </w:pPr>
      <w:r w:rsidRPr="00F50F57">
        <w:rPr>
          <w:rStyle w:val="FootnoteReference"/>
          <w:rFonts w:ascii="Times New Roman" w:hAnsi="Times New Roman" w:cs="Times New Roman"/>
          <w:sz w:val="24"/>
          <w:szCs w:val="24"/>
        </w:rPr>
        <w:footnoteRef/>
      </w:r>
      <w:r w:rsidRPr="00F50F57">
        <w:rPr>
          <w:rFonts w:ascii="Times New Roman" w:hAnsi="Times New Roman" w:cs="Times New Roman"/>
          <w:sz w:val="24"/>
          <w:szCs w:val="24"/>
        </w:rPr>
        <w:t xml:space="preserve"> </w:t>
      </w:r>
      <w:hyperlink r:id="rId1" w:history="1">
        <w:r w:rsidR="003B2D51" w:rsidRPr="00F50F57">
          <w:rPr>
            <w:rStyle w:val="Hyperlink"/>
            <w:rFonts w:ascii="Times New Roman" w:hAnsi="Times New Roman" w:cs="Times New Roman"/>
            <w:sz w:val="24"/>
            <w:szCs w:val="24"/>
          </w:rPr>
          <w:t>https://www.ecdc.europa.eu/en/publications-data/threat-assessment-emergence-and-impact-sars-cov-2-delta-variant</w:t>
        </w:r>
      </w:hyperlink>
      <w:r w:rsidR="003B2D51" w:rsidRPr="00F50F57">
        <w:rPr>
          <w:rFonts w:ascii="Times New Roman" w:hAnsi="Times New Roman" w:cs="Times New Roman"/>
          <w:sz w:val="24"/>
          <w:szCs w:val="24"/>
        </w:rPr>
        <w:t xml:space="preserve"> </w:t>
      </w:r>
    </w:p>
  </w:footnote>
  <w:footnote w:id="2">
    <w:p w14:paraId="7266DDF4" w14:textId="2CD06509" w:rsidR="00736551" w:rsidRPr="00736551" w:rsidRDefault="00736551">
      <w:pPr>
        <w:pStyle w:val="FootnoteText"/>
        <w:rPr>
          <w:rFonts w:ascii="Times New Roman" w:hAnsi="Times New Roman" w:cs="Times New Roman"/>
          <w:sz w:val="24"/>
          <w:szCs w:val="24"/>
        </w:rPr>
      </w:pPr>
      <w:r w:rsidRPr="00736551">
        <w:rPr>
          <w:rStyle w:val="FootnoteReference"/>
          <w:rFonts w:ascii="Times New Roman" w:hAnsi="Times New Roman" w:cs="Times New Roman"/>
          <w:sz w:val="24"/>
          <w:szCs w:val="24"/>
        </w:rPr>
        <w:footnoteRef/>
      </w:r>
      <w:r w:rsidRPr="00736551">
        <w:rPr>
          <w:rFonts w:ascii="Times New Roman" w:hAnsi="Times New Roman" w:cs="Times New Roman"/>
          <w:sz w:val="24"/>
          <w:szCs w:val="24"/>
        </w:rPr>
        <w:t xml:space="preserve"> </w:t>
      </w:r>
      <w:r w:rsidRPr="00736551">
        <w:rPr>
          <w:rFonts w:ascii="Times New Roman" w:hAnsi="Times New Roman" w:cs="Times New Roman"/>
          <w:sz w:val="24"/>
          <w:szCs w:val="24"/>
        </w:rPr>
        <w:t>Norādītie saslimstības rādītāji atbilst patreizējai izpratnei par riska pakāpēm. Palielinoties vakcinācijas aptverei vai izplatoties daudz infekciozākiem SARS-CoV-2 vīrusa paveidiem, kritēriji riska pakāpēm tiks mainīti, ņemot vērā apdraudējumu sabiedrības veselībai, risku veselības nozares pārslodzei, smagu saslimšanas vai nāves gadījumu pieaugumu.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471357"/>
      <w:docPartObj>
        <w:docPartGallery w:val="Page Numbers (Top of Page)"/>
        <w:docPartUnique/>
      </w:docPartObj>
    </w:sdtPr>
    <w:sdtEndPr>
      <w:rPr>
        <w:noProof/>
      </w:rPr>
    </w:sdtEndPr>
    <w:sdtContent>
      <w:p w14:paraId="09DC3BDE" w14:textId="27AF2C91" w:rsidR="00C007BB" w:rsidRDefault="00C007B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AEB3FDB" w14:textId="77777777" w:rsidR="00C007BB" w:rsidRDefault="00C00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34A7"/>
    <w:multiLevelType w:val="hybridMultilevel"/>
    <w:tmpl w:val="5A8C1166"/>
    <w:lvl w:ilvl="0" w:tplc="BC9C59CC">
      <w:start w:val="1"/>
      <w:numFmt w:val="decimal"/>
      <w:lvlText w:val="%1."/>
      <w:lvlJc w:val="left"/>
      <w:pPr>
        <w:ind w:left="360" w:hanging="360"/>
      </w:pPr>
      <w:rPr>
        <w:rFonts w:ascii="Times New Roman" w:hAnsi="Times New Roman" w:cs="Times New Roman" w:hint="default"/>
      </w:rPr>
    </w:lvl>
    <w:lvl w:ilvl="1" w:tplc="0A6417B0">
      <w:start w:val="1"/>
      <w:numFmt w:val="lowerLetter"/>
      <w:lvlText w:val="%2."/>
      <w:lvlJc w:val="left"/>
      <w:pPr>
        <w:ind w:left="1080" w:hanging="360"/>
      </w:pPr>
    </w:lvl>
    <w:lvl w:ilvl="2" w:tplc="08202340">
      <w:start w:val="1"/>
      <w:numFmt w:val="lowerRoman"/>
      <w:lvlText w:val="%3."/>
      <w:lvlJc w:val="right"/>
      <w:pPr>
        <w:ind w:left="1800" w:hanging="180"/>
      </w:pPr>
    </w:lvl>
    <w:lvl w:ilvl="3" w:tplc="A152465A">
      <w:start w:val="1"/>
      <w:numFmt w:val="decimal"/>
      <w:lvlText w:val="%4."/>
      <w:lvlJc w:val="left"/>
      <w:pPr>
        <w:ind w:left="2520" w:hanging="360"/>
      </w:pPr>
    </w:lvl>
    <w:lvl w:ilvl="4" w:tplc="74C427C4">
      <w:start w:val="1"/>
      <w:numFmt w:val="lowerLetter"/>
      <w:lvlText w:val="%5."/>
      <w:lvlJc w:val="left"/>
      <w:pPr>
        <w:ind w:left="3240" w:hanging="360"/>
      </w:pPr>
    </w:lvl>
    <w:lvl w:ilvl="5" w:tplc="0D6C6D5E">
      <w:start w:val="1"/>
      <w:numFmt w:val="lowerRoman"/>
      <w:lvlText w:val="%6."/>
      <w:lvlJc w:val="right"/>
      <w:pPr>
        <w:ind w:left="3960" w:hanging="180"/>
      </w:pPr>
    </w:lvl>
    <w:lvl w:ilvl="6" w:tplc="3E40AECC">
      <w:start w:val="1"/>
      <w:numFmt w:val="decimal"/>
      <w:lvlText w:val="%7."/>
      <w:lvlJc w:val="left"/>
      <w:pPr>
        <w:ind w:left="4680" w:hanging="360"/>
      </w:pPr>
    </w:lvl>
    <w:lvl w:ilvl="7" w:tplc="6900A2DA">
      <w:start w:val="1"/>
      <w:numFmt w:val="lowerLetter"/>
      <w:lvlText w:val="%8."/>
      <w:lvlJc w:val="left"/>
      <w:pPr>
        <w:ind w:left="5400" w:hanging="360"/>
      </w:pPr>
    </w:lvl>
    <w:lvl w:ilvl="8" w:tplc="2DE4F300">
      <w:start w:val="1"/>
      <w:numFmt w:val="lowerRoman"/>
      <w:lvlText w:val="%9."/>
      <w:lvlJc w:val="right"/>
      <w:pPr>
        <w:ind w:left="6120" w:hanging="180"/>
      </w:pPr>
    </w:lvl>
  </w:abstractNum>
  <w:abstractNum w:abstractNumId="1" w15:restartNumberingAfterBreak="0">
    <w:nsid w:val="18C97ABA"/>
    <w:multiLevelType w:val="hybridMultilevel"/>
    <w:tmpl w:val="6B60D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93395B"/>
    <w:multiLevelType w:val="hybridMultilevel"/>
    <w:tmpl w:val="869A481A"/>
    <w:lvl w:ilvl="0" w:tplc="831C6B5C">
      <w:start w:val="4"/>
      <w:numFmt w:val="decimal"/>
      <w:lvlText w:val="%1."/>
      <w:lvlJc w:val="left"/>
      <w:pPr>
        <w:ind w:left="720" w:hanging="360"/>
      </w:pPr>
      <w:rPr>
        <w:rFonts w:ascii="Times New Roman" w:hAnsi="Times New Roman" w:cs="Times New Roman" w:hint="default"/>
      </w:rPr>
    </w:lvl>
    <w:lvl w:ilvl="1" w:tplc="359AADB0">
      <w:start w:val="1"/>
      <w:numFmt w:val="lowerLetter"/>
      <w:lvlText w:val="%2."/>
      <w:lvlJc w:val="left"/>
      <w:pPr>
        <w:ind w:left="1440" w:hanging="360"/>
      </w:pPr>
    </w:lvl>
    <w:lvl w:ilvl="2" w:tplc="EAEAD058">
      <w:start w:val="1"/>
      <w:numFmt w:val="lowerRoman"/>
      <w:lvlText w:val="%3."/>
      <w:lvlJc w:val="right"/>
      <w:pPr>
        <w:ind w:left="2160" w:hanging="180"/>
      </w:pPr>
    </w:lvl>
    <w:lvl w:ilvl="3" w:tplc="8138D7A4">
      <w:start w:val="1"/>
      <w:numFmt w:val="decimal"/>
      <w:lvlText w:val="%4."/>
      <w:lvlJc w:val="left"/>
      <w:pPr>
        <w:ind w:left="2880" w:hanging="360"/>
      </w:pPr>
    </w:lvl>
    <w:lvl w:ilvl="4" w:tplc="311C6264">
      <w:start w:val="1"/>
      <w:numFmt w:val="lowerLetter"/>
      <w:lvlText w:val="%5."/>
      <w:lvlJc w:val="left"/>
      <w:pPr>
        <w:ind w:left="3600" w:hanging="360"/>
      </w:pPr>
    </w:lvl>
    <w:lvl w:ilvl="5" w:tplc="276A659A">
      <w:start w:val="1"/>
      <w:numFmt w:val="lowerRoman"/>
      <w:lvlText w:val="%6."/>
      <w:lvlJc w:val="right"/>
      <w:pPr>
        <w:ind w:left="4320" w:hanging="180"/>
      </w:pPr>
    </w:lvl>
    <w:lvl w:ilvl="6" w:tplc="4A30AB7E">
      <w:start w:val="1"/>
      <w:numFmt w:val="decimal"/>
      <w:lvlText w:val="%7."/>
      <w:lvlJc w:val="left"/>
      <w:pPr>
        <w:ind w:left="5040" w:hanging="360"/>
      </w:pPr>
    </w:lvl>
    <w:lvl w:ilvl="7" w:tplc="7FE2A5C2">
      <w:start w:val="1"/>
      <w:numFmt w:val="lowerLetter"/>
      <w:lvlText w:val="%8."/>
      <w:lvlJc w:val="left"/>
      <w:pPr>
        <w:ind w:left="5760" w:hanging="360"/>
      </w:pPr>
    </w:lvl>
    <w:lvl w:ilvl="8" w:tplc="9F309EF0">
      <w:start w:val="1"/>
      <w:numFmt w:val="lowerRoman"/>
      <w:lvlText w:val="%9."/>
      <w:lvlJc w:val="right"/>
      <w:pPr>
        <w:ind w:left="6480" w:hanging="180"/>
      </w:pPr>
    </w:lvl>
  </w:abstractNum>
  <w:abstractNum w:abstractNumId="3" w15:restartNumberingAfterBreak="0">
    <w:nsid w:val="3FB82EC7"/>
    <w:multiLevelType w:val="hybridMultilevel"/>
    <w:tmpl w:val="FA482948"/>
    <w:lvl w:ilvl="0" w:tplc="2B3AC88C">
      <w:start w:val="1"/>
      <w:numFmt w:val="decimal"/>
      <w:lvlText w:val="%1."/>
      <w:lvlJc w:val="left"/>
      <w:pPr>
        <w:ind w:left="360" w:hanging="360"/>
      </w:pPr>
    </w:lvl>
    <w:lvl w:ilvl="1" w:tplc="43CEC464" w:tentative="1">
      <w:start w:val="1"/>
      <w:numFmt w:val="lowerLetter"/>
      <w:lvlText w:val="%2."/>
      <w:lvlJc w:val="left"/>
      <w:pPr>
        <w:ind w:left="1080" w:hanging="360"/>
      </w:pPr>
    </w:lvl>
    <w:lvl w:ilvl="2" w:tplc="DC449EFC" w:tentative="1">
      <w:start w:val="1"/>
      <w:numFmt w:val="lowerRoman"/>
      <w:lvlText w:val="%3."/>
      <w:lvlJc w:val="right"/>
      <w:pPr>
        <w:ind w:left="1800" w:hanging="180"/>
      </w:pPr>
    </w:lvl>
    <w:lvl w:ilvl="3" w:tplc="B30427AC" w:tentative="1">
      <w:start w:val="1"/>
      <w:numFmt w:val="decimal"/>
      <w:lvlText w:val="%4."/>
      <w:lvlJc w:val="left"/>
      <w:pPr>
        <w:ind w:left="2520" w:hanging="360"/>
      </w:pPr>
    </w:lvl>
    <w:lvl w:ilvl="4" w:tplc="5CACB7EC" w:tentative="1">
      <w:start w:val="1"/>
      <w:numFmt w:val="lowerLetter"/>
      <w:lvlText w:val="%5."/>
      <w:lvlJc w:val="left"/>
      <w:pPr>
        <w:ind w:left="3240" w:hanging="360"/>
      </w:pPr>
    </w:lvl>
    <w:lvl w:ilvl="5" w:tplc="7D4C5100" w:tentative="1">
      <w:start w:val="1"/>
      <w:numFmt w:val="lowerRoman"/>
      <w:lvlText w:val="%6."/>
      <w:lvlJc w:val="right"/>
      <w:pPr>
        <w:ind w:left="3960" w:hanging="180"/>
      </w:pPr>
    </w:lvl>
    <w:lvl w:ilvl="6" w:tplc="C9C080E8" w:tentative="1">
      <w:start w:val="1"/>
      <w:numFmt w:val="decimal"/>
      <w:lvlText w:val="%7."/>
      <w:lvlJc w:val="left"/>
      <w:pPr>
        <w:ind w:left="4680" w:hanging="360"/>
      </w:pPr>
    </w:lvl>
    <w:lvl w:ilvl="7" w:tplc="EC2CE172" w:tentative="1">
      <w:start w:val="1"/>
      <w:numFmt w:val="lowerLetter"/>
      <w:lvlText w:val="%8."/>
      <w:lvlJc w:val="left"/>
      <w:pPr>
        <w:ind w:left="5400" w:hanging="360"/>
      </w:pPr>
    </w:lvl>
    <w:lvl w:ilvl="8" w:tplc="7D92A874" w:tentative="1">
      <w:start w:val="1"/>
      <w:numFmt w:val="lowerRoman"/>
      <w:lvlText w:val="%9."/>
      <w:lvlJc w:val="right"/>
      <w:pPr>
        <w:ind w:left="6120" w:hanging="180"/>
      </w:pPr>
    </w:lvl>
  </w:abstractNum>
  <w:abstractNum w:abstractNumId="4" w15:restartNumberingAfterBreak="0">
    <w:nsid w:val="59BF41A3"/>
    <w:multiLevelType w:val="hybridMultilevel"/>
    <w:tmpl w:val="FFFFFFFF"/>
    <w:lvl w:ilvl="0" w:tplc="AC5010C6">
      <w:start w:val="1"/>
      <w:numFmt w:val="bullet"/>
      <w:lvlText w:val=""/>
      <w:lvlJc w:val="left"/>
      <w:pPr>
        <w:ind w:left="720" w:hanging="360"/>
      </w:pPr>
      <w:rPr>
        <w:rFonts w:ascii="Symbol" w:hAnsi="Symbol" w:hint="default"/>
      </w:rPr>
    </w:lvl>
    <w:lvl w:ilvl="1" w:tplc="E0CC8FCC">
      <w:start w:val="1"/>
      <w:numFmt w:val="bullet"/>
      <w:lvlText w:val="o"/>
      <w:lvlJc w:val="left"/>
      <w:pPr>
        <w:ind w:left="1440" w:hanging="360"/>
      </w:pPr>
      <w:rPr>
        <w:rFonts w:ascii="Courier New" w:hAnsi="Courier New" w:hint="default"/>
      </w:rPr>
    </w:lvl>
    <w:lvl w:ilvl="2" w:tplc="05FCD120">
      <w:start w:val="1"/>
      <w:numFmt w:val="bullet"/>
      <w:lvlText w:val=""/>
      <w:lvlJc w:val="left"/>
      <w:pPr>
        <w:ind w:left="2160" w:hanging="360"/>
      </w:pPr>
      <w:rPr>
        <w:rFonts w:ascii="Wingdings" w:hAnsi="Wingdings" w:hint="default"/>
      </w:rPr>
    </w:lvl>
    <w:lvl w:ilvl="3" w:tplc="38D48A68">
      <w:start w:val="1"/>
      <w:numFmt w:val="bullet"/>
      <w:lvlText w:val=""/>
      <w:lvlJc w:val="left"/>
      <w:pPr>
        <w:ind w:left="2880" w:hanging="360"/>
      </w:pPr>
      <w:rPr>
        <w:rFonts w:ascii="Symbol" w:hAnsi="Symbol" w:hint="default"/>
      </w:rPr>
    </w:lvl>
    <w:lvl w:ilvl="4" w:tplc="45984974">
      <w:start w:val="1"/>
      <w:numFmt w:val="bullet"/>
      <w:lvlText w:val="o"/>
      <w:lvlJc w:val="left"/>
      <w:pPr>
        <w:ind w:left="3600" w:hanging="360"/>
      </w:pPr>
      <w:rPr>
        <w:rFonts w:ascii="Courier New" w:hAnsi="Courier New" w:hint="default"/>
      </w:rPr>
    </w:lvl>
    <w:lvl w:ilvl="5" w:tplc="7616C440">
      <w:start w:val="1"/>
      <w:numFmt w:val="bullet"/>
      <w:lvlText w:val=""/>
      <w:lvlJc w:val="left"/>
      <w:pPr>
        <w:ind w:left="4320" w:hanging="360"/>
      </w:pPr>
      <w:rPr>
        <w:rFonts w:ascii="Wingdings" w:hAnsi="Wingdings" w:hint="default"/>
      </w:rPr>
    </w:lvl>
    <w:lvl w:ilvl="6" w:tplc="84FE7EC4">
      <w:start w:val="1"/>
      <w:numFmt w:val="bullet"/>
      <w:lvlText w:val=""/>
      <w:lvlJc w:val="left"/>
      <w:pPr>
        <w:ind w:left="5040" w:hanging="360"/>
      </w:pPr>
      <w:rPr>
        <w:rFonts w:ascii="Symbol" w:hAnsi="Symbol" w:hint="default"/>
      </w:rPr>
    </w:lvl>
    <w:lvl w:ilvl="7" w:tplc="B5B0C78C">
      <w:start w:val="1"/>
      <w:numFmt w:val="bullet"/>
      <w:lvlText w:val="o"/>
      <w:lvlJc w:val="left"/>
      <w:pPr>
        <w:ind w:left="5760" w:hanging="360"/>
      </w:pPr>
      <w:rPr>
        <w:rFonts w:ascii="Courier New" w:hAnsi="Courier New" w:hint="default"/>
      </w:rPr>
    </w:lvl>
    <w:lvl w:ilvl="8" w:tplc="C250F7B4">
      <w:start w:val="1"/>
      <w:numFmt w:val="bullet"/>
      <w:lvlText w:val=""/>
      <w:lvlJc w:val="left"/>
      <w:pPr>
        <w:ind w:left="6480" w:hanging="360"/>
      </w:pPr>
      <w:rPr>
        <w:rFonts w:ascii="Wingdings" w:hAnsi="Wingdings" w:hint="default"/>
      </w:rPr>
    </w:lvl>
  </w:abstractNum>
  <w:abstractNum w:abstractNumId="5" w15:restartNumberingAfterBreak="0">
    <w:nsid w:val="6FE03301"/>
    <w:multiLevelType w:val="hybridMultilevel"/>
    <w:tmpl w:val="BCBC27DC"/>
    <w:lvl w:ilvl="0" w:tplc="6F06CADA">
      <w:start w:val="1"/>
      <w:numFmt w:val="bullet"/>
      <w:lvlText w:val=""/>
      <w:lvlJc w:val="left"/>
      <w:pPr>
        <w:ind w:left="720" w:hanging="360"/>
      </w:pPr>
      <w:rPr>
        <w:rFonts w:ascii="Symbol" w:hAnsi="Symbol" w:hint="default"/>
      </w:rPr>
    </w:lvl>
    <w:lvl w:ilvl="1" w:tplc="AEB299B2">
      <w:start w:val="1"/>
      <w:numFmt w:val="bullet"/>
      <w:lvlText w:val=""/>
      <w:lvlJc w:val="left"/>
      <w:pPr>
        <w:ind w:left="1440" w:hanging="360"/>
      </w:pPr>
      <w:rPr>
        <w:rFonts w:ascii="Symbol" w:hAnsi="Symbol" w:hint="default"/>
      </w:rPr>
    </w:lvl>
    <w:lvl w:ilvl="2" w:tplc="E75EB408">
      <w:start w:val="1"/>
      <w:numFmt w:val="bullet"/>
      <w:lvlText w:val=""/>
      <w:lvlJc w:val="left"/>
      <w:pPr>
        <w:ind w:left="2160" w:hanging="360"/>
      </w:pPr>
      <w:rPr>
        <w:rFonts w:ascii="Wingdings" w:hAnsi="Wingdings" w:hint="default"/>
      </w:rPr>
    </w:lvl>
    <w:lvl w:ilvl="3" w:tplc="03B0B95A">
      <w:start w:val="1"/>
      <w:numFmt w:val="bullet"/>
      <w:lvlText w:val=""/>
      <w:lvlJc w:val="left"/>
      <w:pPr>
        <w:ind w:left="2880" w:hanging="360"/>
      </w:pPr>
      <w:rPr>
        <w:rFonts w:ascii="Symbol" w:hAnsi="Symbol" w:hint="default"/>
      </w:rPr>
    </w:lvl>
    <w:lvl w:ilvl="4" w:tplc="6220DA6E">
      <w:start w:val="1"/>
      <w:numFmt w:val="bullet"/>
      <w:lvlText w:val="o"/>
      <w:lvlJc w:val="left"/>
      <w:pPr>
        <w:ind w:left="3600" w:hanging="360"/>
      </w:pPr>
      <w:rPr>
        <w:rFonts w:ascii="Courier New" w:hAnsi="Courier New" w:hint="default"/>
      </w:rPr>
    </w:lvl>
    <w:lvl w:ilvl="5" w:tplc="29AE64A6">
      <w:start w:val="1"/>
      <w:numFmt w:val="bullet"/>
      <w:lvlText w:val=""/>
      <w:lvlJc w:val="left"/>
      <w:pPr>
        <w:ind w:left="4320" w:hanging="360"/>
      </w:pPr>
      <w:rPr>
        <w:rFonts w:ascii="Wingdings" w:hAnsi="Wingdings" w:hint="default"/>
      </w:rPr>
    </w:lvl>
    <w:lvl w:ilvl="6" w:tplc="C44C30EC">
      <w:start w:val="1"/>
      <w:numFmt w:val="bullet"/>
      <w:lvlText w:val=""/>
      <w:lvlJc w:val="left"/>
      <w:pPr>
        <w:ind w:left="5040" w:hanging="360"/>
      </w:pPr>
      <w:rPr>
        <w:rFonts w:ascii="Symbol" w:hAnsi="Symbol" w:hint="default"/>
      </w:rPr>
    </w:lvl>
    <w:lvl w:ilvl="7" w:tplc="39D6351E">
      <w:start w:val="1"/>
      <w:numFmt w:val="bullet"/>
      <w:lvlText w:val="o"/>
      <w:lvlJc w:val="left"/>
      <w:pPr>
        <w:ind w:left="5760" w:hanging="360"/>
      </w:pPr>
      <w:rPr>
        <w:rFonts w:ascii="Courier New" w:hAnsi="Courier New" w:hint="default"/>
      </w:rPr>
    </w:lvl>
    <w:lvl w:ilvl="8" w:tplc="2746112C">
      <w:start w:val="1"/>
      <w:numFmt w:val="bullet"/>
      <w:lvlText w:val=""/>
      <w:lvlJc w:val="left"/>
      <w:pPr>
        <w:ind w:left="6480" w:hanging="360"/>
      </w:pPr>
      <w:rPr>
        <w:rFonts w:ascii="Wingdings" w:hAnsi="Wingdings" w:hint="default"/>
      </w:rPr>
    </w:lvl>
  </w:abstractNum>
  <w:abstractNum w:abstractNumId="6" w15:restartNumberingAfterBreak="0">
    <w:nsid w:val="76723A5C"/>
    <w:multiLevelType w:val="hybridMultilevel"/>
    <w:tmpl w:val="BE4AB6B2"/>
    <w:lvl w:ilvl="0" w:tplc="4800B4F2">
      <w:start w:val="1"/>
      <w:numFmt w:val="decimal"/>
      <w:lvlText w:val="%1."/>
      <w:lvlJc w:val="left"/>
      <w:pPr>
        <w:ind w:left="360" w:hanging="360"/>
      </w:pPr>
      <w:rPr>
        <w:rFonts w:ascii="Times New Roman" w:hAnsi="Times New Roman" w:cs="Times New Roman" w:hint="default"/>
      </w:rPr>
    </w:lvl>
    <w:lvl w:ilvl="1" w:tplc="4B0C6FD4">
      <w:start w:val="1"/>
      <w:numFmt w:val="lowerLetter"/>
      <w:lvlText w:val="%2."/>
      <w:lvlJc w:val="left"/>
      <w:pPr>
        <w:ind w:left="1080" w:hanging="360"/>
      </w:pPr>
    </w:lvl>
    <w:lvl w:ilvl="2" w:tplc="735CF5EA">
      <w:start w:val="1"/>
      <w:numFmt w:val="lowerRoman"/>
      <w:lvlText w:val="%3."/>
      <w:lvlJc w:val="right"/>
      <w:pPr>
        <w:ind w:left="1800" w:hanging="180"/>
      </w:pPr>
    </w:lvl>
    <w:lvl w:ilvl="3" w:tplc="B96AC49E">
      <w:start w:val="1"/>
      <w:numFmt w:val="decimal"/>
      <w:lvlText w:val="%4."/>
      <w:lvlJc w:val="left"/>
      <w:pPr>
        <w:ind w:left="2520" w:hanging="360"/>
      </w:pPr>
    </w:lvl>
    <w:lvl w:ilvl="4" w:tplc="7D3615B4">
      <w:start w:val="1"/>
      <w:numFmt w:val="lowerLetter"/>
      <w:lvlText w:val="%5."/>
      <w:lvlJc w:val="left"/>
      <w:pPr>
        <w:ind w:left="3240" w:hanging="360"/>
      </w:pPr>
    </w:lvl>
    <w:lvl w:ilvl="5" w:tplc="ECBA2444">
      <w:start w:val="1"/>
      <w:numFmt w:val="lowerRoman"/>
      <w:lvlText w:val="%6."/>
      <w:lvlJc w:val="right"/>
      <w:pPr>
        <w:ind w:left="3960" w:hanging="180"/>
      </w:pPr>
    </w:lvl>
    <w:lvl w:ilvl="6" w:tplc="982A17BC">
      <w:start w:val="1"/>
      <w:numFmt w:val="decimal"/>
      <w:lvlText w:val="%7."/>
      <w:lvlJc w:val="left"/>
      <w:pPr>
        <w:ind w:left="4680" w:hanging="360"/>
      </w:pPr>
    </w:lvl>
    <w:lvl w:ilvl="7" w:tplc="CCB24188">
      <w:start w:val="1"/>
      <w:numFmt w:val="lowerLetter"/>
      <w:lvlText w:val="%8."/>
      <w:lvlJc w:val="left"/>
      <w:pPr>
        <w:ind w:left="5400" w:hanging="360"/>
      </w:pPr>
    </w:lvl>
    <w:lvl w:ilvl="8" w:tplc="50485D84">
      <w:start w:val="1"/>
      <w:numFmt w:val="lowerRoman"/>
      <w:lvlText w:val="%9."/>
      <w:lvlJc w:val="right"/>
      <w:pPr>
        <w:ind w:left="612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90"/>
    <w:rsid w:val="000219E8"/>
    <w:rsid w:val="00025120"/>
    <w:rsid w:val="00035B15"/>
    <w:rsid w:val="00045C08"/>
    <w:rsid w:val="000462DD"/>
    <w:rsid w:val="00055130"/>
    <w:rsid w:val="000613F5"/>
    <w:rsid w:val="00062069"/>
    <w:rsid w:val="00072F07"/>
    <w:rsid w:val="000A5631"/>
    <w:rsid w:val="000B1583"/>
    <w:rsid w:val="000B3751"/>
    <w:rsid w:val="000B460B"/>
    <w:rsid w:val="000B582D"/>
    <w:rsid w:val="000B70B5"/>
    <w:rsid w:val="000B7652"/>
    <w:rsid w:val="000C66D8"/>
    <w:rsid w:val="000E0247"/>
    <w:rsid w:val="000E4317"/>
    <w:rsid w:val="000E4490"/>
    <w:rsid w:val="000E651D"/>
    <w:rsid w:val="000E67BD"/>
    <w:rsid w:val="000F1AC9"/>
    <w:rsid w:val="000F2B16"/>
    <w:rsid w:val="00103226"/>
    <w:rsid w:val="001116D1"/>
    <w:rsid w:val="00117E6F"/>
    <w:rsid w:val="00121A52"/>
    <w:rsid w:val="00131D2E"/>
    <w:rsid w:val="00133713"/>
    <w:rsid w:val="001401AF"/>
    <w:rsid w:val="00140FCF"/>
    <w:rsid w:val="00150C74"/>
    <w:rsid w:val="00150DED"/>
    <w:rsid w:val="001569BB"/>
    <w:rsid w:val="00167A59"/>
    <w:rsid w:val="00176C5E"/>
    <w:rsid w:val="00182FCD"/>
    <w:rsid w:val="001A0743"/>
    <w:rsid w:val="001B0C37"/>
    <w:rsid w:val="001B719B"/>
    <w:rsid w:val="001C09B6"/>
    <w:rsid w:val="001C4904"/>
    <w:rsid w:val="001C61C1"/>
    <w:rsid w:val="001F18FB"/>
    <w:rsid w:val="001F1D0C"/>
    <w:rsid w:val="0021239E"/>
    <w:rsid w:val="00212E62"/>
    <w:rsid w:val="00214D46"/>
    <w:rsid w:val="00226BDF"/>
    <w:rsid w:val="002330A5"/>
    <w:rsid w:val="00242AB8"/>
    <w:rsid w:val="0025727C"/>
    <w:rsid w:val="00260BC8"/>
    <w:rsid w:val="0026125F"/>
    <w:rsid w:val="00263C37"/>
    <w:rsid w:val="00264FA3"/>
    <w:rsid w:val="00265FC0"/>
    <w:rsid w:val="002761D4"/>
    <w:rsid w:val="00276FAA"/>
    <w:rsid w:val="00284827"/>
    <w:rsid w:val="00292F3B"/>
    <w:rsid w:val="00295805"/>
    <w:rsid w:val="00295C7D"/>
    <w:rsid w:val="00297515"/>
    <w:rsid w:val="002A17FA"/>
    <w:rsid w:val="002B1CE9"/>
    <w:rsid w:val="002C0AFD"/>
    <w:rsid w:val="002C0C0D"/>
    <w:rsid w:val="002C32B6"/>
    <w:rsid w:val="002C69BC"/>
    <w:rsid w:val="002D23FF"/>
    <w:rsid w:val="002F1CCF"/>
    <w:rsid w:val="002F327E"/>
    <w:rsid w:val="002F412B"/>
    <w:rsid w:val="002F41CD"/>
    <w:rsid w:val="002F6DAB"/>
    <w:rsid w:val="002FFFF8"/>
    <w:rsid w:val="00302A3E"/>
    <w:rsid w:val="00302A6F"/>
    <w:rsid w:val="00305AD1"/>
    <w:rsid w:val="0031035F"/>
    <w:rsid w:val="003167B6"/>
    <w:rsid w:val="003246BA"/>
    <w:rsid w:val="00324FAE"/>
    <w:rsid w:val="0033015C"/>
    <w:rsid w:val="00332606"/>
    <w:rsid w:val="0033430F"/>
    <w:rsid w:val="003344EF"/>
    <w:rsid w:val="003411E0"/>
    <w:rsid w:val="00343D5F"/>
    <w:rsid w:val="00344D4C"/>
    <w:rsid w:val="00350825"/>
    <w:rsid w:val="003617B0"/>
    <w:rsid w:val="003643EE"/>
    <w:rsid w:val="00366DFB"/>
    <w:rsid w:val="00370546"/>
    <w:rsid w:val="00372903"/>
    <w:rsid w:val="00374080"/>
    <w:rsid w:val="00374157"/>
    <w:rsid w:val="00374F75"/>
    <w:rsid w:val="00375599"/>
    <w:rsid w:val="003768B0"/>
    <w:rsid w:val="003B064B"/>
    <w:rsid w:val="003B2D51"/>
    <w:rsid w:val="003B602B"/>
    <w:rsid w:val="003B73AD"/>
    <w:rsid w:val="003C00C0"/>
    <w:rsid w:val="003C293F"/>
    <w:rsid w:val="003D4751"/>
    <w:rsid w:val="003E1B4A"/>
    <w:rsid w:val="003E50D1"/>
    <w:rsid w:val="0040122E"/>
    <w:rsid w:val="00403A59"/>
    <w:rsid w:val="004168FC"/>
    <w:rsid w:val="00421241"/>
    <w:rsid w:val="00422457"/>
    <w:rsid w:val="00423773"/>
    <w:rsid w:val="004325BA"/>
    <w:rsid w:val="00433C2F"/>
    <w:rsid w:val="00437FF3"/>
    <w:rsid w:val="00444E4A"/>
    <w:rsid w:val="00451917"/>
    <w:rsid w:val="00456051"/>
    <w:rsid w:val="00456070"/>
    <w:rsid w:val="00477DA0"/>
    <w:rsid w:val="004804BB"/>
    <w:rsid w:val="0048457B"/>
    <w:rsid w:val="004915D5"/>
    <w:rsid w:val="004A0318"/>
    <w:rsid w:val="004A2923"/>
    <w:rsid w:val="004B58DF"/>
    <w:rsid w:val="004B5D3D"/>
    <w:rsid w:val="004BC2A3"/>
    <w:rsid w:val="004C4046"/>
    <w:rsid w:val="004C5F13"/>
    <w:rsid w:val="004C5FFC"/>
    <w:rsid w:val="004D25E2"/>
    <w:rsid w:val="004D6D18"/>
    <w:rsid w:val="004E0F98"/>
    <w:rsid w:val="004E16A9"/>
    <w:rsid w:val="004E20A0"/>
    <w:rsid w:val="004E5417"/>
    <w:rsid w:val="004F0E5D"/>
    <w:rsid w:val="00500D53"/>
    <w:rsid w:val="00501959"/>
    <w:rsid w:val="00502EC1"/>
    <w:rsid w:val="00517F3A"/>
    <w:rsid w:val="005202BD"/>
    <w:rsid w:val="005246EF"/>
    <w:rsid w:val="00535DCE"/>
    <w:rsid w:val="0055049F"/>
    <w:rsid w:val="00553B4B"/>
    <w:rsid w:val="005545F1"/>
    <w:rsid w:val="0055578F"/>
    <w:rsid w:val="00562C4F"/>
    <w:rsid w:val="00563F8A"/>
    <w:rsid w:val="00567F60"/>
    <w:rsid w:val="00570288"/>
    <w:rsid w:val="00570C65"/>
    <w:rsid w:val="00575FBF"/>
    <w:rsid w:val="00577CDB"/>
    <w:rsid w:val="0058079C"/>
    <w:rsid w:val="00582936"/>
    <w:rsid w:val="00594193"/>
    <w:rsid w:val="005970D2"/>
    <w:rsid w:val="005A1339"/>
    <w:rsid w:val="005B15E6"/>
    <w:rsid w:val="005B1D22"/>
    <w:rsid w:val="005B5A1C"/>
    <w:rsid w:val="005C1B9E"/>
    <w:rsid w:val="005C43BC"/>
    <w:rsid w:val="005C4DDD"/>
    <w:rsid w:val="005C5CAD"/>
    <w:rsid w:val="005C789F"/>
    <w:rsid w:val="005D0536"/>
    <w:rsid w:val="005D274C"/>
    <w:rsid w:val="005F229F"/>
    <w:rsid w:val="005F422E"/>
    <w:rsid w:val="00601B30"/>
    <w:rsid w:val="00604209"/>
    <w:rsid w:val="00610A8C"/>
    <w:rsid w:val="0061267A"/>
    <w:rsid w:val="0061637E"/>
    <w:rsid w:val="00621442"/>
    <w:rsid w:val="00631ABB"/>
    <w:rsid w:val="0063210B"/>
    <w:rsid w:val="00633EB4"/>
    <w:rsid w:val="00640E37"/>
    <w:rsid w:val="0064158B"/>
    <w:rsid w:val="0064782E"/>
    <w:rsid w:val="006501D6"/>
    <w:rsid w:val="006530EF"/>
    <w:rsid w:val="00673B69"/>
    <w:rsid w:val="00677687"/>
    <w:rsid w:val="00681333"/>
    <w:rsid w:val="00681D6B"/>
    <w:rsid w:val="006849F1"/>
    <w:rsid w:val="00687303"/>
    <w:rsid w:val="00694ABB"/>
    <w:rsid w:val="00695A3F"/>
    <w:rsid w:val="006B419B"/>
    <w:rsid w:val="006B51AF"/>
    <w:rsid w:val="006D440A"/>
    <w:rsid w:val="006D53DC"/>
    <w:rsid w:val="006D59C2"/>
    <w:rsid w:val="006E05C1"/>
    <w:rsid w:val="006E10EA"/>
    <w:rsid w:val="006EA54B"/>
    <w:rsid w:val="006F297D"/>
    <w:rsid w:val="006F36CF"/>
    <w:rsid w:val="00702F19"/>
    <w:rsid w:val="007231CC"/>
    <w:rsid w:val="00731B98"/>
    <w:rsid w:val="00736551"/>
    <w:rsid w:val="00737082"/>
    <w:rsid w:val="007408DD"/>
    <w:rsid w:val="00741255"/>
    <w:rsid w:val="00753401"/>
    <w:rsid w:val="00753B91"/>
    <w:rsid w:val="007556AB"/>
    <w:rsid w:val="00764507"/>
    <w:rsid w:val="00765AC8"/>
    <w:rsid w:val="0076689E"/>
    <w:rsid w:val="00773D9B"/>
    <w:rsid w:val="007755F3"/>
    <w:rsid w:val="00775D8A"/>
    <w:rsid w:val="00777625"/>
    <w:rsid w:val="00788F6F"/>
    <w:rsid w:val="007950F8"/>
    <w:rsid w:val="007A2EA3"/>
    <w:rsid w:val="007B5162"/>
    <w:rsid w:val="007B79E1"/>
    <w:rsid w:val="007C34D1"/>
    <w:rsid w:val="007C7331"/>
    <w:rsid w:val="007D55E1"/>
    <w:rsid w:val="007E1DEC"/>
    <w:rsid w:val="007E2FE5"/>
    <w:rsid w:val="007E9EB6"/>
    <w:rsid w:val="00801020"/>
    <w:rsid w:val="00812265"/>
    <w:rsid w:val="00814859"/>
    <w:rsid w:val="00825771"/>
    <w:rsid w:val="00826E9C"/>
    <w:rsid w:val="0083004C"/>
    <w:rsid w:val="0083450B"/>
    <w:rsid w:val="00835AEE"/>
    <w:rsid w:val="0084234D"/>
    <w:rsid w:val="00843395"/>
    <w:rsid w:val="00843F50"/>
    <w:rsid w:val="00851072"/>
    <w:rsid w:val="00853162"/>
    <w:rsid w:val="00854037"/>
    <w:rsid w:val="00856F6E"/>
    <w:rsid w:val="008621F1"/>
    <w:rsid w:val="00875AED"/>
    <w:rsid w:val="00890954"/>
    <w:rsid w:val="008A4580"/>
    <w:rsid w:val="008A68FD"/>
    <w:rsid w:val="008C5F0A"/>
    <w:rsid w:val="008C5F77"/>
    <w:rsid w:val="008CBD83"/>
    <w:rsid w:val="008D6790"/>
    <w:rsid w:val="008D740C"/>
    <w:rsid w:val="008F3503"/>
    <w:rsid w:val="008F69FB"/>
    <w:rsid w:val="008F7177"/>
    <w:rsid w:val="00903CB7"/>
    <w:rsid w:val="0090480F"/>
    <w:rsid w:val="00907867"/>
    <w:rsid w:val="00910FD2"/>
    <w:rsid w:val="00918F93"/>
    <w:rsid w:val="0092207C"/>
    <w:rsid w:val="00934CF0"/>
    <w:rsid w:val="00942D9D"/>
    <w:rsid w:val="00942ED2"/>
    <w:rsid w:val="00946764"/>
    <w:rsid w:val="0095042A"/>
    <w:rsid w:val="0095663F"/>
    <w:rsid w:val="00983C2C"/>
    <w:rsid w:val="00997AAE"/>
    <w:rsid w:val="009A0A4A"/>
    <w:rsid w:val="009A5F7E"/>
    <w:rsid w:val="009B0A0B"/>
    <w:rsid w:val="009B0D71"/>
    <w:rsid w:val="009B6BE3"/>
    <w:rsid w:val="009C142E"/>
    <w:rsid w:val="009C2A69"/>
    <w:rsid w:val="009C3095"/>
    <w:rsid w:val="009C5FD1"/>
    <w:rsid w:val="009E394F"/>
    <w:rsid w:val="009F3775"/>
    <w:rsid w:val="00A04864"/>
    <w:rsid w:val="00A056FD"/>
    <w:rsid w:val="00A06256"/>
    <w:rsid w:val="00A10785"/>
    <w:rsid w:val="00A20958"/>
    <w:rsid w:val="00A20AEA"/>
    <w:rsid w:val="00A21704"/>
    <w:rsid w:val="00A40BAE"/>
    <w:rsid w:val="00A41143"/>
    <w:rsid w:val="00A422EE"/>
    <w:rsid w:val="00A53250"/>
    <w:rsid w:val="00A6298C"/>
    <w:rsid w:val="00A63385"/>
    <w:rsid w:val="00A65129"/>
    <w:rsid w:val="00A67207"/>
    <w:rsid w:val="00A764AE"/>
    <w:rsid w:val="00AA30E6"/>
    <w:rsid w:val="00AB2153"/>
    <w:rsid w:val="00AB4D4E"/>
    <w:rsid w:val="00AC6721"/>
    <w:rsid w:val="00AD452B"/>
    <w:rsid w:val="00AF6D60"/>
    <w:rsid w:val="00B0651E"/>
    <w:rsid w:val="00B07CA4"/>
    <w:rsid w:val="00B5661D"/>
    <w:rsid w:val="00B62267"/>
    <w:rsid w:val="00B70BBC"/>
    <w:rsid w:val="00B716A5"/>
    <w:rsid w:val="00B71A53"/>
    <w:rsid w:val="00B77612"/>
    <w:rsid w:val="00B9016F"/>
    <w:rsid w:val="00B936AF"/>
    <w:rsid w:val="00B956D7"/>
    <w:rsid w:val="00B9606C"/>
    <w:rsid w:val="00B9619A"/>
    <w:rsid w:val="00BB0C0C"/>
    <w:rsid w:val="00BB351F"/>
    <w:rsid w:val="00BB3E44"/>
    <w:rsid w:val="00BB431D"/>
    <w:rsid w:val="00BC1654"/>
    <w:rsid w:val="00BC3266"/>
    <w:rsid w:val="00BD36B0"/>
    <w:rsid w:val="00BD5301"/>
    <w:rsid w:val="00BD5ACB"/>
    <w:rsid w:val="00BD74DF"/>
    <w:rsid w:val="00BD787D"/>
    <w:rsid w:val="00BE732D"/>
    <w:rsid w:val="00BE7F8A"/>
    <w:rsid w:val="00BF7401"/>
    <w:rsid w:val="00BF7473"/>
    <w:rsid w:val="00BF7DC0"/>
    <w:rsid w:val="00C007BB"/>
    <w:rsid w:val="00C01591"/>
    <w:rsid w:val="00C10D73"/>
    <w:rsid w:val="00C12605"/>
    <w:rsid w:val="00C17777"/>
    <w:rsid w:val="00C3002A"/>
    <w:rsid w:val="00C31C8C"/>
    <w:rsid w:val="00C3518F"/>
    <w:rsid w:val="00C35F92"/>
    <w:rsid w:val="00C652BE"/>
    <w:rsid w:val="00C65836"/>
    <w:rsid w:val="00C8784A"/>
    <w:rsid w:val="00C91041"/>
    <w:rsid w:val="00CA07B2"/>
    <w:rsid w:val="00CA4C70"/>
    <w:rsid w:val="00CB06E6"/>
    <w:rsid w:val="00CB1E3D"/>
    <w:rsid w:val="00CC1627"/>
    <w:rsid w:val="00CC6817"/>
    <w:rsid w:val="00CC696D"/>
    <w:rsid w:val="00CD5AA4"/>
    <w:rsid w:val="00CD5E9A"/>
    <w:rsid w:val="00CD7FEB"/>
    <w:rsid w:val="00CF19E1"/>
    <w:rsid w:val="00CF3D31"/>
    <w:rsid w:val="00D02C3D"/>
    <w:rsid w:val="00D030CF"/>
    <w:rsid w:val="00D052C9"/>
    <w:rsid w:val="00D165E2"/>
    <w:rsid w:val="00D30857"/>
    <w:rsid w:val="00D332A4"/>
    <w:rsid w:val="00D420B6"/>
    <w:rsid w:val="00D44199"/>
    <w:rsid w:val="00D5052D"/>
    <w:rsid w:val="00D55DA3"/>
    <w:rsid w:val="00D679CF"/>
    <w:rsid w:val="00D9639B"/>
    <w:rsid w:val="00DA2ADB"/>
    <w:rsid w:val="00DA391A"/>
    <w:rsid w:val="00DA4996"/>
    <w:rsid w:val="00DB2964"/>
    <w:rsid w:val="00DB42A1"/>
    <w:rsid w:val="00DB68B4"/>
    <w:rsid w:val="00DE7937"/>
    <w:rsid w:val="00E317ED"/>
    <w:rsid w:val="00E35847"/>
    <w:rsid w:val="00E41BA1"/>
    <w:rsid w:val="00E43FFC"/>
    <w:rsid w:val="00E453C0"/>
    <w:rsid w:val="00E454F4"/>
    <w:rsid w:val="00E47CC8"/>
    <w:rsid w:val="00E55A86"/>
    <w:rsid w:val="00E56D1E"/>
    <w:rsid w:val="00E5752B"/>
    <w:rsid w:val="00E6186A"/>
    <w:rsid w:val="00E627FB"/>
    <w:rsid w:val="00E6753A"/>
    <w:rsid w:val="00E748A3"/>
    <w:rsid w:val="00E75693"/>
    <w:rsid w:val="00E95351"/>
    <w:rsid w:val="00E9596E"/>
    <w:rsid w:val="00E95E95"/>
    <w:rsid w:val="00E9728A"/>
    <w:rsid w:val="00EA0293"/>
    <w:rsid w:val="00EA0E70"/>
    <w:rsid w:val="00EB5308"/>
    <w:rsid w:val="00EC1F1A"/>
    <w:rsid w:val="00EC3CB5"/>
    <w:rsid w:val="00EC49B7"/>
    <w:rsid w:val="00ED2EE6"/>
    <w:rsid w:val="00ED38C3"/>
    <w:rsid w:val="00ED4E59"/>
    <w:rsid w:val="00ED56DE"/>
    <w:rsid w:val="00EE1823"/>
    <w:rsid w:val="00EE3BFA"/>
    <w:rsid w:val="00EF12E8"/>
    <w:rsid w:val="00EF72CB"/>
    <w:rsid w:val="00F04403"/>
    <w:rsid w:val="00F05486"/>
    <w:rsid w:val="00F07CE5"/>
    <w:rsid w:val="00F1153A"/>
    <w:rsid w:val="00F14BA8"/>
    <w:rsid w:val="00F17267"/>
    <w:rsid w:val="00F26DE4"/>
    <w:rsid w:val="00F32562"/>
    <w:rsid w:val="00F45EAB"/>
    <w:rsid w:val="00F50F57"/>
    <w:rsid w:val="00F6653B"/>
    <w:rsid w:val="00F70D6F"/>
    <w:rsid w:val="00F81AC3"/>
    <w:rsid w:val="00F854A6"/>
    <w:rsid w:val="00F94602"/>
    <w:rsid w:val="00FA5A5F"/>
    <w:rsid w:val="00FA7165"/>
    <w:rsid w:val="00FA7FE7"/>
    <w:rsid w:val="00FB5EB5"/>
    <w:rsid w:val="00FB6BB4"/>
    <w:rsid w:val="00FB7366"/>
    <w:rsid w:val="00FC75E1"/>
    <w:rsid w:val="00FD37F7"/>
    <w:rsid w:val="00FD3948"/>
    <w:rsid w:val="00FD7095"/>
    <w:rsid w:val="00FD7652"/>
    <w:rsid w:val="00FE17AE"/>
    <w:rsid w:val="00FE66D3"/>
    <w:rsid w:val="00FF07D8"/>
    <w:rsid w:val="00FF2B00"/>
    <w:rsid w:val="010EA9CB"/>
    <w:rsid w:val="0141B7FD"/>
    <w:rsid w:val="014A73E1"/>
    <w:rsid w:val="014F2CD6"/>
    <w:rsid w:val="01587684"/>
    <w:rsid w:val="015EF089"/>
    <w:rsid w:val="016BEDBB"/>
    <w:rsid w:val="017E65CB"/>
    <w:rsid w:val="01821CA3"/>
    <w:rsid w:val="0193688D"/>
    <w:rsid w:val="0194ED13"/>
    <w:rsid w:val="01A93BFE"/>
    <w:rsid w:val="01C06CE9"/>
    <w:rsid w:val="01D66D98"/>
    <w:rsid w:val="01D675F3"/>
    <w:rsid w:val="01DFFD8B"/>
    <w:rsid w:val="01E8A20E"/>
    <w:rsid w:val="01F130AF"/>
    <w:rsid w:val="02025D0E"/>
    <w:rsid w:val="0205E565"/>
    <w:rsid w:val="021C4D56"/>
    <w:rsid w:val="0231B119"/>
    <w:rsid w:val="0234502E"/>
    <w:rsid w:val="025CC84C"/>
    <w:rsid w:val="0262D5C1"/>
    <w:rsid w:val="026DF210"/>
    <w:rsid w:val="02813075"/>
    <w:rsid w:val="02A895FE"/>
    <w:rsid w:val="02AD3419"/>
    <w:rsid w:val="02B31AD5"/>
    <w:rsid w:val="02C36A10"/>
    <w:rsid w:val="02C458A9"/>
    <w:rsid w:val="02CF0547"/>
    <w:rsid w:val="02E1573D"/>
    <w:rsid w:val="02EF955C"/>
    <w:rsid w:val="02F6C5BA"/>
    <w:rsid w:val="03221253"/>
    <w:rsid w:val="0324B5B8"/>
    <w:rsid w:val="0330DCB2"/>
    <w:rsid w:val="0342878C"/>
    <w:rsid w:val="0385E454"/>
    <w:rsid w:val="038D8352"/>
    <w:rsid w:val="0398CC21"/>
    <w:rsid w:val="03B38670"/>
    <w:rsid w:val="03D64E46"/>
    <w:rsid w:val="03E2D8E1"/>
    <w:rsid w:val="03F60B11"/>
    <w:rsid w:val="03F84C33"/>
    <w:rsid w:val="03FE2204"/>
    <w:rsid w:val="04321B16"/>
    <w:rsid w:val="04444FAE"/>
    <w:rsid w:val="04564101"/>
    <w:rsid w:val="04580218"/>
    <w:rsid w:val="0476A286"/>
    <w:rsid w:val="04A6B390"/>
    <w:rsid w:val="04BDD432"/>
    <w:rsid w:val="04E7BB23"/>
    <w:rsid w:val="05152F17"/>
    <w:rsid w:val="055C9D15"/>
    <w:rsid w:val="0571BACC"/>
    <w:rsid w:val="057BAA2D"/>
    <w:rsid w:val="057FD6BD"/>
    <w:rsid w:val="058E0109"/>
    <w:rsid w:val="0594690E"/>
    <w:rsid w:val="05965A8E"/>
    <w:rsid w:val="059D2771"/>
    <w:rsid w:val="05A724A5"/>
    <w:rsid w:val="05AC01AE"/>
    <w:rsid w:val="05B66B04"/>
    <w:rsid w:val="05B813D0"/>
    <w:rsid w:val="05CF95CD"/>
    <w:rsid w:val="05DE1DA7"/>
    <w:rsid w:val="05EFAF43"/>
    <w:rsid w:val="05F985D5"/>
    <w:rsid w:val="060BDBCF"/>
    <w:rsid w:val="061D1DAD"/>
    <w:rsid w:val="062B54CD"/>
    <w:rsid w:val="062C4659"/>
    <w:rsid w:val="06392152"/>
    <w:rsid w:val="063C6569"/>
    <w:rsid w:val="0650979A"/>
    <w:rsid w:val="06581F7E"/>
    <w:rsid w:val="065C79AF"/>
    <w:rsid w:val="065E8B45"/>
    <w:rsid w:val="06A20C56"/>
    <w:rsid w:val="06BA6AAD"/>
    <w:rsid w:val="06C0B193"/>
    <w:rsid w:val="06C2593A"/>
    <w:rsid w:val="06D1CEA4"/>
    <w:rsid w:val="06D5CE31"/>
    <w:rsid w:val="06D64879"/>
    <w:rsid w:val="06E20143"/>
    <w:rsid w:val="06EA5E8E"/>
    <w:rsid w:val="06FE9955"/>
    <w:rsid w:val="0711C115"/>
    <w:rsid w:val="07178EE1"/>
    <w:rsid w:val="071AAD92"/>
    <w:rsid w:val="07279AEC"/>
    <w:rsid w:val="0728676F"/>
    <w:rsid w:val="0762454A"/>
    <w:rsid w:val="07868BF8"/>
    <w:rsid w:val="079FBEAA"/>
    <w:rsid w:val="07A18972"/>
    <w:rsid w:val="07A7AC30"/>
    <w:rsid w:val="07BE08B8"/>
    <w:rsid w:val="07D0749A"/>
    <w:rsid w:val="07D5B5EF"/>
    <w:rsid w:val="07D60225"/>
    <w:rsid w:val="07D634F6"/>
    <w:rsid w:val="07E8ADCE"/>
    <w:rsid w:val="07EB3557"/>
    <w:rsid w:val="081A95B8"/>
    <w:rsid w:val="083B7081"/>
    <w:rsid w:val="084EB52C"/>
    <w:rsid w:val="0853F613"/>
    <w:rsid w:val="0854A6B2"/>
    <w:rsid w:val="085D5A42"/>
    <w:rsid w:val="086B4125"/>
    <w:rsid w:val="0883A154"/>
    <w:rsid w:val="088ABE4C"/>
    <w:rsid w:val="08B67DF3"/>
    <w:rsid w:val="08C40B37"/>
    <w:rsid w:val="08D6D936"/>
    <w:rsid w:val="0913CA7D"/>
    <w:rsid w:val="0914BE9E"/>
    <w:rsid w:val="0919FE19"/>
    <w:rsid w:val="09356095"/>
    <w:rsid w:val="0943E96B"/>
    <w:rsid w:val="0946F4F5"/>
    <w:rsid w:val="095D64C7"/>
    <w:rsid w:val="09625E17"/>
    <w:rsid w:val="0963F639"/>
    <w:rsid w:val="0974062B"/>
    <w:rsid w:val="0982A8B6"/>
    <w:rsid w:val="09847E2F"/>
    <w:rsid w:val="098AB7A6"/>
    <w:rsid w:val="09911889"/>
    <w:rsid w:val="09AE109F"/>
    <w:rsid w:val="09C084BB"/>
    <w:rsid w:val="09C0AC3C"/>
    <w:rsid w:val="09C3E0FF"/>
    <w:rsid w:val="09E9B2C7"/>
    <w:rsid w:val="09F3B3F3"/>
    <w:rsid w:val="09F85255"/>
    <w:rsid w:val="0A0D6EF3"/>
    <w:rsid w:val="0A156B2E"/>
    <w:rsid w:val="0A3B7DE6"/>
    <w:rsid w:val="0A4B6FCA"/>
    <w:rsid w:val="0A4FCC09"/>
    <w:rsid w:val="0A52A028"/>
    <w:rsid w:val="0A5652E0"/>
    <w:rsid w:val="0A64ACE4"/>
    <w:rsid w:val="0A6B273A"/>
    <w:rsid w:val="0A90DE8D"/>
    <w:rsid w:val="0ADF449F"/>
    <w:rsid w:val="0AE85546"/>
    <w:rsid w:val="0B03A7AE"/>
    <w:rsid w:val="0B2314F1"/>
    <w:rsid w:val="0B2504DC"/>
    <w:rsid w:val="0B2537AD"/>
    <w:rsid w:val="0B588BD6"/>
    <w:rsid w:val="0B6B3FDA"/>
    <w:rsid w:val="0B71B680"/>
    <w:rsid w:val="0B7DE04D"/>
    <w:rsid w:val="0B86BC11"/>
    <w:rsid w:val="0BEE1EB5"/>
    <w:rsid w:val="0C1C55BF"/>
    <w:rsid w:val="0C35B66D"/>
    <w:rsid w:val="0C392C81"/>
    <w:rsid w:val="0C3C7705"/>
    <w:rsid w:val="0C465460"/>
    <w:rsid w:val="0C503F90"/>
    <w:rsid w:val="0C79EBB0"/>
    <w:rsid w:val="0C7E95B7"/>
    <w:rsid w:val="0CA12216"/>
    <w:rsid w:val="0CB167EB"/>
    <w:rsid w:val="0CBF5A0C"/>
    <w:rsid w:val="0CC51F65"/>
    <w:rsid w:val="0CD62296"/>
    <w:rsid w:val="0CEE9D08"/>
    <w:rsid w:val="0CF6F055"/>
    <w:rsid w:val="0D082B2C"/>
    <w:rsid w:val="0D08A85C"/>
    <w:rsid w:val="0D08D5C5"/>
    <w:rsid w:val="0D1BD401"/>
    <w:rsid w:val="0D2A7BB1"/>
    <w:rsid w:val="0D2B1630"/>
    <w:rsid w:val="0D55063A"/>
    <w:rsid w:val="0D5CE80C"/>
    <w:rsid w:val="0D66F2C0"/>
    <w:rsid w:val="0D7C3D9C"/>
    <w:rsid w:val="0D88FE8F"/>
    <w:rsid w:val="0D90803B"/>
    <w:rsid w:val="0DB0B5CA"/>
    <w:rsid w:val="0DDD20F7"/>
    <w:rsid w:val="0DF0BFBA"/>
    <w:rsid w:val="0DF6902A"/>
    <w:rsid w:val="0DF7D0AE"/>
    <w:rsid w:val="0E1A0C8F"/>
    <w:rsid w:val="0E1A6618"/>
    <w:rsid w:val="0E1B3BD4"/>
    <w:rsid w:val="0E2C0DDD"/>
    <w:rsid w:val="0E354397"/>
    <w:rsid w:val="0E739301"/>
    <w:rsid w:val="0E8A7C7A"/>
    <w:rsid w:val="0E8FCA3E"/>
    <w:rsid w:val="0E9388E4"/>
    <w:rsid w:val="0E9C0AE5"/>
    <w:rsid w:val="0EA206E5"/>
    <w:rsid w:val="0EA2E900"/>
    <w:rsid w:val="0EC0B788"/>
    <w:rsid w:val="0EC9D6E4"/>
    <w:rsid w:val="0ECBC378"/>
    <w:rsid w:val="0ED7BDDD"/>
    <w:rsid w:val="0ED7E55E"/>
    <w:rsid w:val="0EEF621E"/>
    <w:rsid w:val="0F36FA4E"/>
    <w:rsid w:val="0F4FD119"/>
    <w:rsid w:val="0F549EF7"/>
    <w:rsid w:val="0F625AD6"/>
    <w:rsid w:val="0F7F2C7B"/>
    <w:rsid w:val="0F9301A0"/>
    <w:rsid w:val="0F93FD12"/>
    <w:rsid w:val="0F95334B"/>
    <w:rsid w:val="0F9887D5"/>
    <w:rsid w:val="0F98D745"/>
    <w:rsid w:val="0FA3CFF8"/>
    <w:rsid w:val="0FAB63DA"/>
    <w:rsid w:val="0FBC5383"/>
    <w:rsid w:val="0FBC68B5"/>
    <w:rsid w:val="0FFB3321"/>
    <w:rsid w:val="0FFC700C"/>
    <w:rsid w:val="100429C6"/>
    <w:rsid w:val="101534C9"/>
    <w:rsid w:val="102E9117"/>
    <w:rsid w:val="102FEDC0"/>
    <w:rsid w:val="10482496"/>
    <w:rsid w:val="1051A7B5"/>
    <w:rsid w:val="106F7756"/>
    <w:rsid w:val="107E7266"/>
    <w:rsid w:val="108CF447"/>
    <w:rsid w:val="10CAC0C8"/>
    <w:rsid w:val="10EEB455"/>
    <w:rsid w:val="112FD914"/>
    <w:rsid w:val="11869710"/>
    <w:rsid w:val="1199D606"/>
    <w:rsid w:val="119DB32A"/>
    <w:rsid w:val="11AD587D"/>
    <w:rsid w:val="11C6A0B7"/>
    <w:rsid w:val="11CBBE21"/>
    <w:rsid w:val="11D7E682"/>
    <w:rsid w:val="11E687AA"/>
    <w:rsid w:val="12050BE1"/>
    <w:rsid w:val="1228C4A8"/>
    <w:rsid w:val="12327120"/>
    <w:rsid w:val="1255C22A"/>
    <w:rsid w:val="128DCACF"/>
    <w:rsid w:val="12904BE9"/>
    <w:rsid w:val="129D4F4A"/>
    <w:rsid w:val="12B3F1A9"/>
    <w:rsid w:val="12C7B69B"/>
    <w:rsid w:val="12D4AEDE"/>
    <w:rsid w:val="12EC6370"/>
    <w:rsid w:val="12FF6E92"/>
    <w:rsid w:val="13074724"/>
    <w:rsid w:val="131AE871"/>
    <w:rsid w:val="1325F5AF"/>
    <w:rsid w:val="13375100"/>
    <w:rsid w:val="134D4A3E"/>
    <w:rsid w:val="135EA1DE"/>
    <w:rsid w:val="1390950D"/>
    <w:rsid w:val="13C49509"/>
    <w:rsid w:val="13CC18D0"/>
    <w:rsid w:val="13CD922A"/>
    <w:rsid w:val="13EE6DF2"/>
    <w:rsid w:val="140BB725"/>
    <w:rsid w:val="140E721F"/>
    <w:rsid w:val="142D9209"/>
    <w:rsid w:val="14501E48"/>
    <w:rsid w:val="14577285"/>
    <w:rsid w:val="145B913D"/>
    <w:rsid w:val="145FAF16"/>
    <w:rsid w:val="14ADE6E6"/>
    <w:rsid w:val="14D3CB30"/>
    <w:rsid w:val="14D89A05"/>
    <w:rsid w:val="14F1D078"/>
    <w:rsid w:val="14F525FE"/>
    <w:rsid w:val="1518A21F"/>
    <w:rsid w:val="151AAC51"/>
    <w:rsid w:val="152BE167"/>
    <w:rsid w:val="152FA96B"/>
    <w:rsid w:val="15326238"/>
    <w:rsid w:val="1542E6AC"/>
    <w:rsid w:val="1554F6A7"/>
    <w:rsid w:val="157A4E7F"/>
    <w:rsid w:val="1590E847"/>
    <w:rsid w:val="15CBF18A"/>
    <w:rsid w:val="15E48639"/>
    <w:rsid w:val="15EF0CCF"/>
    <w:rsid w:val="15F89031"/>
    <w:rsid w:val="1605ED77"/>
    <w:rsid w:val="160600FD"/>
    <w:rsid w:val="161A1213"/>
    <w:rsid w:val="1650179F"/>
    <w:rsid w:val="1651847E"/>
    <w:rsid w:val="1655808D"/>
    <w:rsid w:val="16567334"/>
    <w:rsid w:val="16635803"/>
    <w:rsid w:val="166583F7"/>
    <w:rsid w:val="166BB190"/>
    <w:rsid w:val="169C1782"/>
    <w:rsid w:val="169CC00E"/>
    <w:rsid w:val="169DD29B"/>
    <w:rsid w:val="16BA25FC"/>
    <w:rsid w:val="16C7058D"/>
    <w:rsid w:val="16E7F26E"/>
    <w:rsid w:val="170BA1A4"/>
    <w:rsid w:val="170DD506"/>
    <w:rsid w:val="1716F4E1"/>
    <w:rsid w:val="172D23C9"/>
    <w:rsid w:val="17329294"/>
    <w:rsid w:val="17347394"/>
    <w:rsid w:val="173D2815"/>
    <w:rsid w:val="1762D7DC"/>
    <w:rsid w:val="1784FBAD"/>
    <w:rsid w:val="1787BFE2"/>
    <w:rsid w:val="178ADD30"/>
    <w:rsid w:val="17B099CC"/>
    <w:rsid w:val="17B9EA59"/>
    <w:rsid w:val="17BE5F1F"/>
    <w:rsid w:val="17D75878"/>
    <w:rsid w:val="17EE5994"/>
    <w:rsid w:val="1813EEE1"/>
    <w:rsid w:val="1834CBEE"/>
    <w:rsid w:val="184DA9D2"/>
    <w:rsid w:val="18542802"/>
    <w:rsid w:val="185583A5"/>
    <w:rsid w:val="1860329A"/>
    <w:rsid w:val="186C60DA"/>
    <w:rsid w:val="186C93AB"/>
    <w:rsid w:val="187F04B8"/>
    <w:rsid w:val="18891FA4"/>
    <w:rsid w:val="1892ED60"/>
    <w:rsid w:val="18C4045C"/>
    <w:rsid w:val="18CA9D4F"/>
    <w:rsid w:val="18D69A96"/>
    <w:rsid w:val="18D91F84"/>
    <w:rsid w:val="18DD00CC"/>
    <w:rsid w:val="18E22D9A"/>
    <w:rsid w:val="18E2DACB"/>
    <w:rsid w:val="18EAA28C"/>
    <w:rsid w:val="196FCB0D"/>
    <w:rsid w:val="197881E1"/>
    <w:rsid w:val="199DE764"/>
    <w:rsid w:val="19B9FF78"/>
    <w:rsid w:val="19E654A1"/>
    <w:rsid w:val="19E97A33"/>
    <w:rsid w:val="19F0D661"/>
    <w:rsid w:val="19FE4B77"/>
    <w:rsid w:val="1A1657CF"/>
    <w:rsid w:val="1A174103"/>
    <w:rsid w:val="1A2B8043"/>
    <w:rsid w:val="1A330DBF"/>
    <w:rsid w:val="1A33D68D"/>
    <w:rsid w:val="1A34288E"/>
    <w:rsid w:val="1A3BDC20"/>
    <w:rsid w:val="1A69D1A3"/>
    <w:rsid w:val="1A6C2BAC"/>
    <w:rsid w:val="1A701B06"/>
    <w:rsid w:val="1A85EC54"/>
    <w:rsid w:val="1A8F720B"/>
    <w:rsid w:val="1AA2DF2D"/>
    <w:rsid w:val="1AAA5D8A"/>
    <w:rsid w:val="1AB3EE87"/>
    <w:rsid w:val="1ADC3E0A"/>
    <w:rsid w:val="1ADE5BEC"/>
    <w:rsid w:val="1AEA0DE8"/>
    <w:rsid w:val="1B19AF17"/>
    <w:rsid w:val="1B20105E"/>
    <w:rsid w:val="1B430CB4"/>
    <w:rsid w:val="1B4FD725"/>
    <w:rsid w:val="1B65786A"/>
    <w:rsid w:val="1B7143BE"/>
    <w:rsid w:val="1B992F53"/>
    <w:rsid w:val="1BA1D971"/>
    <w:rsid w:val="1BA61CD4"/>
    <w:rsid w:val="1BA74D10"/>
    <w:rsid w:val="1BAD17EA"/>
    <w:rsid w:val="1BDFE162"/>
    <w:rsid w:val="1BF117E7"/>
    <w:rsid w:val="1C08FD01"/>
    <w:rsid w:val="1C1D194A"/>
    <w:rsid w:val="1C240041"/>
    <w:rsid w:val="1C269136"/>
    <w:rsid w:val="1C3A48B0"/>
    <w:rsid w:val="1CCC1724"/>
    <w:rsid w:val="1CD11EC5"/>
    <w:rsid w:val="1CD56D5F"/>
    <w:rsid w:val="1CE34743"/>
    <w:rsid w:val="1CEBA786"/>
    <w:rsid w:val="1CF9E785"/>
    <w:rsid w:val="1D1E4EF6"/>
    <w:rsid w:val="1D2771A4"/>
    <w:rsid w:val="1D2B3E20"/>
    <w:rsid w:val="1D3554C1"/>
    <w:rsid w:val="1D3726BC"/>
    <w:rsid w:val="1D49B7C1"/>
    <w:rsid w:val="1D4F2149"/>
    <w:rsid w:val="1D524A42"/>
    <w:rsid w:val="1D5508E3"/>
    <w:rsid w:val="1D616630"/>
    <w:rsid w:val="1D634C1D"/>
    <w:rsid w:val="1D7398AD"/>
    <w:rsid w:val="1D7A8ECC"/>
    <w:rsid w:val="1D85C138"/>
    <w:rsid w:val="1D8E23EB"/>
    <w:rsid w:val="1DBD07BF"/>
    <w:rsid w:val="1DCEC71A"/>
    <w:rsid w:val="1DD432B9"/>
    <w:rsid w:val="1E020C3A"/>
    <w:rsid w:val="1E0E5C1C"/>
    <w:rsid w:val="1E164D7B"/>
    <w:rsid w:val="1E207C39"/>
    <w:rsid w:val="1E364D1B"/>
    <w:rsid w:val="1E4F59B6"/>
    <w:rsid w:val="1E6AC616"/>
    <w:rsid w:val="1E8BE84D"/>
    <w:rsid w:val="1E8D52A8"/>
    <w:rsid w:val="1E8FFCE5"/>
    <w:rsid w:val="1E9C5B03"/>
    <w:rsid w:val="1ED1EF6B"/>
    <w:rsid w:val="1ED59675"/>
    <w:rsid w:val="1EE260F4"/>
    <w:rsid w:val="1EEFAB63"/>
    <w:rsid w:val="1F0747B0"/>
    <w:rsid w:val="1F0C1007"/>
    <w:rsid w:val="1F102FBC"/>
    <w:rsid w:val="1F351772"/>
    <w:rsid w:val="1F9062AF"/>
    <w:rsid w:val="1F9B68A3"/>
    <w:rsid w:val="1FA093C8"/>
    <w:rsid w:val="1FC8E1DF"/>
    <w:rsid w:val="1FCD6C18"/>
    <w:rsid w:val="1FDD8BE5"/>
    <w:rsid w:val="1FDFF80C"/>
    <w:rsid w:val="1FEB8EBE"/>
    <w:rsid w:val="200C663D"/>
    <w:rsid w:val="202A8F45"/>
    <w:rsid w:val="202BCD46"/>
    <w:rsid w:val="202F8940"/>
    <w:rsid w:val="2034C677"/>
    <w:rsid w:val="2035E2C4"/>
    <w:rsid w:val="203BF6D5"/>
    <w:rsid w:val="204CA267"/>
    <w:rsid w:val="20567922"/>
    <w:rsid w:val="20630C30"/>
    <w:rsid w:val="20A8FAFE"/>
    <w:rsid w:val="20AD2715"/>
    <w:rsid w:val="20B1EFDD"/>
    <w:rsid w:val="20C2CB38"/>
    <w:rsid w:val="20CB5EB8"/>
    <w:rsid w:val="20E90289"/>
    <w:rsid w:val="2164DE21"/>
    <w:rsid w:val="21696FE3"/>
    <w:rsid w:val="217C6BDB"/>
    <w:rsid w:val="21B9814D"/>
    <w:rsid w:val="21C0883B"/>
    <w:rsid w:val="21CFF6A3"/>
    <w:rsid w:val="21E08542"/>
    <w:rsid w:val="21E10272"/>
    <w:rsid w:val="21EC39EB"/>
    <w:rsid w:val="21F89B12"/>
    <w:rsid w:val="2200EDD8"/>
    <w:rsid w:val="2221758A"/>
    <w:rsid w:val="22368143"/>
    <w:rsid w:val="2249195E"/>
    <w:rsid w:val="22491C9D"/>
    <w:rsid w:val="2259C9B5"/>
    <w:rsid w:val="22E9BAC5"/>
    <w:rsid w:val="23079D8B"/>
    <w:rsid w:val="230D2C36"/>
    <w:rsid w:val="233C03C3"/>
    <w:rsid w:val="23588DA1"/>
    <w:rsid w:val="23636E08"/>
    <w:rsid w:val="237C55A3"/>
    <w:rsid w:val="237C92AE"/>
    <w:rsid w:val="23957E00"/>
    <w:rsid w:val="2396DAA9"/>
    <w:rsid w:val="239E7C6F"/>
    <w:rsid w:val="23AF9EE0"/>
    <w:rsid w:val="23BC67D5"/>
    <w:rsid w:val="23C610CF"/>
    <w:rsid w:val="241B12D5"/>
    <w:rsid w:val="2424A7F0"/>
    <w:rsid w:val="2427EF00"/>
    <w:rsid w:val="245F3E27"/>
    <w:rsid w:val="24603A68"/>
    <w:rsid w:val="247F4504"/>
    <w:rsid w:val="24871519"/>
    <w:rsid w:val="249A5176"/>
    <w:rsid w:val="24D005CC"/>
    <w:rsid w:val="24F12862"/>
    <w:rsid w:val="251982AD"/>
    <w:rsid w:val="251ECB14"/>
    <w:rsid w:val="252BFA09"/>
    <w:rsid w:val="25382601"/>
    <w:rsid w:val="2542773B"/>
    <w:rsid w:val="2582F80A"/>
    <w:rsid w:val="25B2D0AE"/>
    <w:rsid w:val="25C07851"/>
    <w:rsid w:val="25DE611F"/>
    <w:rsid w:val="25F447DB"/>
    <w:rsid w:val="2617525B"/>
    <w:rsid w:val="26196E01"/>
    <w:rsid w:val="26345BC6"/>
    <w:rsid w:val="264306C1"/>
    <w:rsid w:val="265A6B9B"/>
    <w:rsid w:val="266E28EF"/>
    <w:rsid w:val="26802384"/>
    <w:rsid w:val="2685BF5B"/>
    <w:rsid w:val="269C607F"/>
    <w:rsid w:val="26B5530E"/>
    <w:rsid w:val="26D84EEE"/>
    <w:rsid w:val="26D9E92E"/>
    <w:rsid w:val="27031B19"/>
    <w:rsid w:val="270B2247"/>
    <w:rsid w:val="2745D80D"/>
    <w:rsid w:val="276238B1"/>
    <w:rsid w:val="276D6CD1"/>
    <w:rsid w:val="2777928D"/>
    <w:rsid w:val="277FCFF3"/>
    <w:rsid w:val="27816162"/>
    <w:rsid w:val="27948CBE"/>
    <w:rsid w:val="279E075F"/>
    <w:rsid w:val="27A77D19"/>
    <w:rsid w:val="27AC75C0"/>
    <w:rsid w:val="27B506ED"/>
    <w:rsid w:val="27BB8D5D"/>
    <w:rsid w:val="27D1470B"/>
    <w:rsid w:val="27E44DEF"/>
    <w:rsid w:val="27F6A0A3"/>
    <w:rsid w:val="280680EC"/>
    <w:rsid w:val="280ED55E"/>
    <w:rsid w:val="28392E71"/>
    <w:rsid w:val="28620734"/>
    <w:rsid w:val="2868EF23"/>
    <w:rsid w:val="286A244B"/>
    <w:rsid w:val="2892F62D"/>
    <w:rsid w:val="289898BE"/>
    <w:rsid w:val="28AA3E25"/>
    <w:rsid w:val="28AAA8B9"/>
    <w:rsid w:val="28B55788"/>
    <w:rsid w:val="28BA32DA"/>
    <w:rsid w:val="28BF577F"/>
    <w:rsid w:val="28D0D692"/>
    <w:rsid w:val="28DBF9B8"/>
    <w:rsid w:val="28F47915"/>
    <w:rsid w:val="2902FCF8"/>
    <w:rsid w:val="29066B30"/>
    <w:rsid w:val="29397004"/>
    <w:rsid w:val="293FD3EC"/>
    <w:rsid w:val="2943CC97"/>
    <w:rsid w:val="2944BEE1"/>
    <w:rsid w:val="29454C85"/>
    <w:rsid w:val="29535BB9"/>
    <w:rsid w:val="295EB2D1"/>
    <w:rsid w:val="29624149"/>
    <w:rsid w:val="296D2C1C"/>
    <w:rsid w:val="29927104"/>
    <w:rsid w:val="299A2026"/>
    <w:rsid w:val="29AA3585"/>
    <w:rsid w:val="29B6579D"/>
    <w:rsid w:val="29B7DC1A"/>
    <w:rsid w:val="29BD601D"/>
    <w:rsid w:val="29C954C1"/>
    <w:rsid w:val="29D39744"/>
    <w:rsid w:val="2A1F770A"/>
    <w:rsid w:val="2A34AEC2"/>
    <w:rsid w:val="2A51AB7B"/>
    <w:rsid w:val="2A68DB9A"/>
    <w:rsid w:val="2A796A3C"/>
    <w:rsid w:val="2A7AE855"/>
    <w:rsid w:val="2A9A869B"/>
    <w:rsid w:val="2AB31F3E"/>
    <w:rsid w:val="2ADD44EB"/>
    <w:rsid w:val="2B1F6C4C"/>
    <w:rsid w:val="2B2A379D"/>
    <w:rsid w:val="2B356700"/>
    <w:rsid w:val="2B5F14C2"/>
    <w:rsid w:val="2B6C12FC"/>
    <w:rsid w:val="2B8654FB"/>
    <w:rsid w:val="2B91CD98"/>
    <w:rsid w:val="2B9CDA18"/>
    <w:rsid w:val="2BD03980"/>
    <w:rsid w:val="2BDED0BB"/>
    <w:rsid w:val="2BE2497B"/>
    <w:rsid w:val="2C139A7A"/>
    <w:rsid w:val="2C437BCC"/>
    <w:rsid w:val="2C87769C"/>
    <w:rsid w:val="2CC4A426"/>
    <w:rsid w:val="2CC57C24"/>
    <w:rsid w:val="2CC97833"/>
    <w:rsid w:val="2CD5ACA7"/>
    <w:rsid w:val="2CD7084A"/>
    <w:rsid w:val="2CF8888E"/>
    <w:rsid w:val="2D199DC2"/>
    <w:rsid w:val="2D2B00AC"/>
    <w:rsid w:val="2D2C8218"/>
    <w:rsid w:val="2D34EFF0"/>
    <w:rsid w:val="2D3A632F"/>
    <w:rsid w:val="2D420404"/>
    <w:rsid w:val="2D45E9E0"/>
    <w:rsid w:val="2D466172"/>
    <w:rsid w:val="2D4B6E24"/>
    <w:rsid w:val="2D70E38B"/>
    <w:rsid w:val="2D7E19DC"/>
    <w:rsid w:val="2D7ECDFE"/>
    <w:rsid w:val="2D857A2F"/>
    <w:rsid w:val="2DD4EE5A"/>
    <w:rsid w:val="2DFFE465"/>
    <w:rsid w:val="2E315AA6"/>
    <w:rsid w:val="2E3BDD88"/>
    <w:rsid w:val="2E4CB9CA"/>
    <w:rsid w:val="2E57EB24"/>
    <w:rsid w:val="2E620384"/>
    <w:rsid w:val="2E70F24F"/>
    <w:rsid w:val="2E90D140"/>
    <w:rsid w:val="2E937304"/>
    <w:rsid w:val="2E9B6191"/>
    <w:rsid w:val="2EC5E343"/>
    <w:rsid w:val="2EC6F5D0"/>
    <w:rsid w:val="2EC85279"/>
    <w:rsid w:val="2EC9406C"/>
    <w:rsid w:val="2ED830A7"/>
    <w:rsid w:val="2EEB0B73"/>
    <w:rsid w:val="2F0EB457"/>
    <w:rsid w:val="2F332624"/>
    <w:rsid w:val="2F3F6DF3"/>
    <w:rsid w:val="2F401816"/>
    <w:rsid w:val="2F5646FE"/>
    <w:rsid w:val="2F704C03"/>
    <w:rsid w:val="2F7988F7"/>
    <w:rsid w:val="2F7E6624"/>
    <w:rsid w:val="2F84D988"/>
    <w:rsid w:val="2FA5BBF6"/>
    <w:rsid w:val="2FF80610"/>
    <w:rsid w:val="302DA26E"/>
    <w:rsid w:val="3056181D"/>
    <w:rsid w:val="305E1652"/>
    <w:rsid w:val="306A0798"/>
    <w:rsid w:val="30A8FCE0"/>
    <w:rsid w:val="30ABDDCC"/>
    <w:rsid w:val="30BA6D2B"/>
    <w:rsid w:val="30DBE877"/>
    <w:rsid w:val="30E96706"/>
    <w:rsid w:val="30F2175F"/>
    <w:rsid w:val="30F49E8D"/>
    <w:rsid w:val="30FBCEEB"/>
    <w:rsid w:val="3114BC53"/>
    <w:rsid w:val="311BB24C"/>
    <w:rsid w:val="31236D01"/>
    <w:rsid w:val="3131F36B"/>
    <w:rsid w:val="31357341"/>
    <w:rsid w:val="3136A869"/>
    <w:rsid w:val="313B6F04"/>
    <w:rsid w:val="3140E3FB"/>
    <w:rsid w:val="31640E2E"/>
    <w:rsid w:val="31692D3E"/>
    <w:rsid w:val="318B8027"/>
    <w:rsid w:val="31CB32F5"/>
    <w:rsid w:val="31CDD84F"/>
    <w:rsid w:val="31E7DCE5"/>
    <w:rsid w:val="31E99AFA"/>
    <w:rsid w:val="31F417CB"/>
    <w:rsid w:val="31F5967F"/>
    <w:rsid w:val="32212D9B"/>
    <w:rsid w:val="3227B3AA"/>
    <w:rsid w:val="32342477"/>
    <w:rsid w:val="324EB21C"/>
    <w:rsid w:val="3253D4B6"/>
    <w:rsid w:val="3277B8D8"/>
    <w:rsid w:val="327FABDE"/>
    <w:rsid w:val="3286AEB7"/>
    <w:rsid w:val="328DE7C0"/>
    <w:rsid w:val="32A30C98"/>
    <w:rsid w:val="32B1082D"/>
    <w:rsid w:val="32D5D50E"/>
    <w:rsid w:val="3308A7F2"/>
    <w:rsid w:val="331350CC"/>
    <w:rsid w:val="3326E742"/>
    <w:rsid w:val="333DD950"/>
    <w:rsid w:val="33655D0B"/>
    <w:rsid w:val="336F0585"/>
    <w:rsid w:val="338432F0"/>
    <w:rsid w:val="3387FB11"/>
    <w:rsid w:val="3394167C"/>
    <w:rsid w:val="339A0B37"/>
    <w:rsid w:val="33A65E6C"/>
    <w:rsid w:val="33AC41BF"/>
    <w:rsid w:val="33B5103A"/>
    <w:rsid w:val="33D77694"/>
    <w:rsid w:val="34138939"/>
    <w:rsid w:val="342107C8"/>
    <w:rsid w:val="34250F3D"/>
    <w:rsid w:val="34623100"/>
    <w:rsid w:val="34730FC6"/>
    <w:rsid w:val="34765E32"/>
    <w:rsid w:val="34877188"/>
    <w:rsid w:val="34ACC0F8"/>
    <w:rsid w:val="34B9859D"/>
    <w:rsid w:val="34BFEAAA"/>
    <w:rsid w:val="34D3F2A0"/>
    <w:rsid w:val="35095ABF"/>
    <w:rsid w:val="3518B6BE"/>
    <w:rsid w:val="351D8C27"/>
    <w:rsid w:val="352DEDA4"/>
    <w:rsid w:val="3552B045"/>
    <w:rsid w:val="3560531C"/>
    <w:rsid w:val="357346F5"/>
    <w:rsid w:val="35754ABB"/>
    <w:rsid w:val="357DE8EA"/>
    <w:rsid w:val="35892BC1"/>
    <w:rsid w:val="35A1BB68"/>
    <w:rsid w:val="35AEF656"/>
    <w:rsid w:val="35B3C746"/>
    <w:rsid w:val="35B90A3A"/>
    <w:rsid w:val="35C258BE"/>
    <w:rsid w:val="35D90403"/>
    <w:rsid w:val="35DAAD5A"/>
    <w:rsid w:val="35EFFCC9"/>
    <w:rsid w:val="3608E464"/>
    <w:rsid w:val="36232586"/>
    <w:rsid w:val="36441045"/>
    <w:rsid w:val="3649D4AC"/>
    <w:rsid w:val="36595D2B"/>
    <w:rsid w:val="3662FD09"/>
    <w:rsid w:val="36807484"/>
    <w:rsid w:val="36937CE9"/>
    <w:rsid w:val="36B58439"/>
    <w:rsid w:val="36C2E3F3"/>
    <w:rsid w:val="36D0F528"/>
    <w:rsid w:val="36E3BFBC"/>
    <w:rsid w:val="36F00AA1"/>
    <w:rsid w:val="371B1F50"/>
    <w:rsid w:val="3731552E"/>
    <w:rsid w:val="375E86C8"/>
    <w:rsid w:val="377B6ADD"/>
    <w:rsid w:val="3788C8C1"/>
    <w:rsid w:val="3795178C"/>
    <w:rsid w:val="3799CBD8"/>
    <w:rsid w:val="379C3A3A"/>
    <w:rsid w:val="37CF5674"/>
    <w:rsid w:val="37DDFE68"/>
    <w:rsid w:val="37FECD6A"/>
    <w:rsid w:val="380B9AC3"/>
    <w:rsid w:val="382073D8"/>
    <w:rsid w:val="3822CB1C"/>
    <w:rsid w:val="38447CC8"/>
    <w:rsid w:val="384FF2D9"/>
    <w:rsid w:val="38552CE9"/>
    <w:rsid w:val="3870FCF1"/>
    <w:rsid w:val="3877A297"/>
    <w:rsid w:val="38782AFE"/>
    <w:rsid w:val="38810086"/>
    <w:rsid w:val="38854B1E"/>
    <w:rsid w:val="388BE99E"/>
    <w:rsid w:val="388C5D37"/>
    <w:rsid w:val="389A7171"/>
    <w:rsid w:val="389A752B"/>
    <w:rsid w:val="38E6FA5C"/>
    <w:rsid w:val="391662B4"/>
    <w:rsid w:val="391CBD24"/>
    <w:rsid w:val="39203D92"/>
    <w:rsid w:val="39369E42"/>
    <w:rsid w:val="3942EB83"/>
    <w:rsid w:val="3955F7B6"/>
    <w:rsid w:val="395AE2AB"/>
    <w:rsid w:val="397191C3"/>
    <w:rsid w:val="397B9531"/>
    <w:rsid w:val="3985E7EF"/>
    <w:rsid w:val="399A9DCB"/>
    <w:rsid w:val="39A79694"/>
    <w:rsid w:val="39E83BDE"/>
    <w:rsid w:val="3A015EC7"/>
    <w:rsid w:val="3A02270E"/>
    <w:rsid w:val="3A357D41"/>
    <w:rsid w:val="3A3C1B67"/>
    <w:rsid w:val="3A556A4A"/>
    <w:rsid w:val="3A62DC8A"/>
    <w:rsid w:val="3A77BB6C"/>
    <w:rsid w:val="3A82EDD8"/>
    <w:rsid w:val="3A832F64"/>
    <w:rsid w:val="3A951DD9"/>
    <w:rsid w:val="3A9C57C1"/>
    <w:rsid w:val="3AA34612"/>
    <w:rsid w:val="3AA40F60"/>
    <w:rsid w:val="3AA6B9B2"/>
    <w:rsid w:val="3AB2AEB0"/>
    <w:rsid w:val="3ABF5954"/>
    <w:rsid w:val="3AEDB474"/>
    <w:rsid w:val="3B04C8FA"/>
    <w:rsid w:val="3B25277F"/>
    <w:rsid w:val="3B32626D"/>
    <w:rsid w:val="3B351487"/>
    <w:rsid w:val="3B3B54E6"/>
    <w:rsid w:val="3B5DBD47"/>
    <w:rsid w:val="3B617BEE"/>
    <w:rsid w:val="3B688879"/>
    <w:rsid w:val="3B6BE7FC"/>
    <w:rsid w:val="3B6F5448"/>
    <w:rsid w:val="3B8CCDAB"/>
    <w:rsid w:val="3BB4CE86"/>
    <w:rsid w:val="3BD14DA2"/>
    <w:rsid w:val="3BD49593"/>
    <w:rsid w:val="3BE28879"/>
    <w:rsid w:val="3BE7B7FC"/>
    <w:rsid w:val="3BFC52E6"/>
    <w:rsid w:val="3C0469EF"/>
    <w:rsid w:val="3C0C3085"/>
    <w:rsid w:val="3C14513F"/>
    <w:rsid w:val="3C2CDC80"/>
    <w:rsid w:val="3C3CB893"/>
    <w:rsid w:val="3C5E2595"/>
    <w:rsid w:val="3C7DE644"/>
    <w:rsid w:val="3C80136E"/>
    <w:rsid w:val="3C814896"/>
    <w:rsid w:val="3C95ACE0"/>
    <w:rsid w:val="3C99A8EF"/>
    <w:rsid w:val="3CBD209A"/>
    <w:rsid w:val="3CBD60BB"/>
    <w:rsid w:val="3CBD88B1"/>
    <w:rsid w:val="3CC0976F"/>
    <w:rsid w:val="3CD1DC3B"/>
    <w:rsid w:val="3CF63C3F"/>
    <w:rsid w:val="3CF935B4"/>
    <w:rsid w:val="3D17AE57"/>
    <w:rsid w:val="3D24601B"/>
    <w:rsid w:val="3D2B8C77"/>
    <w:rsid w:val="3D2DF109"/>
    <w:rsid w:val="3D3DB1D1"/>
    <w:rsid w:val="3D4A17A5"/>
    <w:rsid w:val="3D54394C"/>
    <w:rsid w:val="3D581C33"/>
    <w:rsid w:val="3D58BC41"/>
    <w:rsid w:val="3D6D4584"/>
    <w:rsid w:val="3D70E0E9"/>
    <w:rsid w:val="3D749276"/>
    <w:rsid w:val="3D7D8453"/>
    <w:rsid w:val="3DBA6B7F"/>
    <w:rsid w:val="3DC51D2C"/>
    <w:rsid w:val="3DC8ACE1"/>
    <w:rsid w:val="3DDBA7A5"/>
    <w:rsid w:val="3DEC7C2E"/>
    <w:rsid w:val="3E0028BB"/>
    <w:rsid w:val="3E00C9AF"/>
    <w:rsid w:val="3E2E53CE"/>
    <w:rsid w:val="3E5CC841"/>
    <w:rsid w:val="3E62DD94"/>
    <w:rsid w:val="3E6A12DF"/>
    <w:rsid w:val="3E6DE17A"/>
    <w:rsid w:val="3E71CB87"/>
    <w:rsid w:val="3E7317EC"/>
    <w:rsid w:val="3E95170C"/>
    <w:rsid w:val="3EA48457"/>
    <w:rsid w:val="3EB219A4"/>
    <w:rsid w:val="3EB3BF7B"/>
    <w:rsid w:val="3ED0706F"/>
    <w:rsid w:val="3EEC0F69"/>
    <w:rsid w:val="3EF7DB0E"/>
    <w:rsid w:val="3EFC58C7"/>
    <w:rsid w:val="3F03DFB6"/>
    <w:rsid w:val="3F082559"/>
    <w:rsid w:val="3F1A293B"/>
    <w:rsid w:val="3F1B16FF"/>
    <w:rsid w:val="3F2216C1"/>
    <w:rsid w:val="3F2D935B"/>
    <w:rsid w:val="3F5118C8"/>
    <w:rsid w:val="3F5E4FA9"/>
    <w:rsid w:val="3F8D4CDF"/>
    <w:rsid w:val="3F9AAFCA"/>
    <w:rsid w:val="3FC063AF"/>
    <w:rsid w:val="3FCE1A8C"/>
    <w:rsid w:val="3FE123C2"/>
    <w:rsid w:val="3FF954BE"/>
    <w:rsid w:val="402DA295"/>
    <w:rsid w:val="40603ECE"/>
    <w:rsid w:val="406B3AF9"/>
    <w:rsid w:val="407266B3"/>
    <w:rsid w:val="4076F00F"/>
    <w:rsid w:val="40AC3338"/>
    <w:rsid w:val="40CFC409"/>
    <w:rsid w:val="40EBF490"/>
    <w:rsid w:val="40FA200A"/>
    <w:rsid w:val="41040689"/>
    <w:rsid w:val="4113DB03"/>
    <w:rsid w:val="4120CAC3"/>
    <w:rsid w:val="4136885E"/>
    <w:rsid w:val="413F820A"/>
    <w:rsid w:val="414B970B"/>
    <w:rsid w:val="414D98C1"/>
    <w:rsid w:val="416EC094"/>
    <w:rsid w:val="417AF334"/>
    <w:rsid w:val="4195D439"/>
    <w:rsid w:val="419E2F7B"/>
    <w:rsid w:val="41A92FB4"/>
    <w:rsid w:val="41ACBF20"/>
    <w:rsid w:val="41ADD703"/>
    <w:rsid w:val="41C9AD62"/>
    <w:rsid w:val="41D8D0F8"/>
    <w:rsid w:val="41E2D5BF"/>
    <w:rsid w:val="420842C7"/>
    <w:rsid w:val="420EDE4D"/>
    <w:rsid w:val="4212EA7E"/>
    <w:rsid w:val="42130507"/>
    <w:rsid w:val="42261785"/>
    <w:rsid w:val="422D8594"/>
    <w:rsid w:val="42317915"/>
    <w:rsid w:val="424D39B6"/>
    <w:rsid w:val="4256EBB2"/>
    <w:rsid w:val="4258825B"/>
    <w:rsid w:val="426D024B"/>
    <w:rsid w:val="42779195"/>
    <w:rsid w:val="42A378EC"/>
    <w:rsid w:val="42B682DF"/>
    <w:rsid w:val="42C36985"/>
    <w:rsid w:val="42CCA54B"/>
    <w:rsid w:val="42D4A5C5"/>
    <w:rsid w:val="42E5CC13"/>
    <w:rsid w:val="42E7676C"/>
    <w:rsid w:val="430456CC"/>
    <w:rsid w:val="431367AF"/>
    <w:rsid w:val="43276FA5"/>
    <w:rsid w:val="43687738"/>
    <w:rsid w:val="4375E6B6"/>
    <w:rsid w:val="4375F5C7"/>
    <w:rsid w:val="43787FC0"/>
    <w:rsid w:val="438F6AFC"/>
    <w:rsid w:val="438FE0F7"/>
    <w:rsid w:val="439C50BA"/>
    <w:rsid w:val="43DC4324"/>
    <w:rsid w:val="43DD198A"/>
    <w:rsid w:val="43E0FCD4"/>
    <w:rsid w:val="43E6AC37"/>
    <w:rsid w:val="44531292"/>
    <w:rsid w:val="445940B6"/>
    <w:rsid w:val="448337CD"/>
    <w:rsid w:val="4496F982"/>
    <w:rsid w:val="44BBA057"/>
    <w:rsid w:val="44BCBCF1"/>
    <w:rsid w:val="44C998FA"/>
    <w:rsid w:val="44D87601"/>
    <w:rsid w:val="45014E24"/>
    <w:rsid w:val="45037076"/>
    <w:rsid w:val="45058FCE"/>
    <w:rsid w:val="451617CD"/>
    <w:rsid w:val="4524D852"/>
    <w:rsid w:val="4533AFF1"/>
    <w:rsid w:val="45351DBD"/>
    <w:rsid w:val="456E4441"/>
    <w:rsid w:val="4574E549"/>
    <w:rsid w:val="457EE846"/>
    <w:rsid w:val="458DF227"/>
    <w:rsid w:val="45AEBCDE"/>
    <w:rsid w:val="45BC841F"/>
    <w:rsid w:val="45C42656"/>
    <w:rsid w:val="45C9EF2D"/>
    <w:rsid w:val="45D388D9"/>
    <w:rsid w:val="45E69F17"/>
    <w:rsid w:val="45E746BB"/>
    <w:rsid w:val="4607DD54"/>
    <w:rsid w:val="4611C74B"/>
    <w:rsid w:val="4643B4EC"/>
    <w:rsid w:val="4645A099"/>
    <w:rsid w:val="4667DA26"/>
    <w:rsid w:val="466902DE"/>
    <w:rsid w:val="466E2871"/>
    <w:rsid w:val="468F0A99"/>
    <w:rsid w:val="46B206EF"/>
    <w:rsid w:val="46B7B7E3"/>
    <w:rsid w:val="46C4DFC2"/>
    <w:rsid w:val="46CC3E80"/>
    <w:rsid w:val="46DC9E74"/>
    <w:rsid w:val="46E0BB29"/>
    <w:rsid w:val="46E6762A"/>
    <w:rsid w:val="46F4D92D"/>
    <w:rsid w:val="470F9A5B"/>
    <w:rsid w:val="4711B894"/>
    <w:rsid w:val="471427CA"/>
    <w:rsid w:val="4726732D"/>
    <w:rsid w:val="4742DD5B"/>
    <w:rsid w:val="47695F7C"/>
    <w:rsid w:val="476E6F3B"/>
    <w:rsid w:val="476ECC54"/>
    <w:rsid w:val="478EADD3"/>
    <w:rsid w:val="4790D8E2"/>
    <w:rsid w:val="47B9A3CF"/>
    <w:rsid w:val="47CC7132"/>
    <w:rsid w:val="47ECD2D2"/>
    <w:rsid w:val="47F358E4"/>
    <w:rsid w:val="48191FCF"/>
    <w:rsid w:val="48498BFE"/>
    <w:rsid w:val="484DABAD"/>
    <w:rsid w:val="487A5BF3"/>
    <w:rsid w:val="488C9051"/>
    <w:rsid w:val="48A39FF7"/>
    <w:rsid w:val="48AD56BE"/>
    <w:rsid w:val="48B205B8"/>
    <w:rsid w:val="48B3CEF9"/>
    <w:rsid w:val="48D6696F"/>
    <w:rsid w:val="48E88B71"/>
    <w:rsid w:val="48EED591"/>
    <w:rsid w:val="48FB0D1C"/>
    <w:rsid w:val="48FD82CD"/>
    <w:rsid w:val="490B945B"/>
    <w:rsid w:val="491125F0"/>
    <w:rsid w:val="4918BFCB"/>
    <w:rsid w:val="495875D3"/>
    <w:rsid w:val="49981ECA"/>
    <w:rsid w:val="499973B0"/>
    <w:rsid w:val="49AFE37F"/>
    <w:rsid w:val="49B57084"/>
    <w:rsid w:val="49C2C577"/>
    <w:rsid w:val="49CA079F"/>
    <w:rsid w:val="4A0D8A5B"/>
    <w:rsid w:val="4A0EABC4"/>
    <w:rsid w:val="4A39B5BF"/>
    <w:rsid w:val="4A55CB44"/>
    <w:rsid w:val="4A56DF40"/>
    <w:rsid w:val="4A58AF54"/>
    <w:rsid w:val="4A6EE54B"/>
    <w:rsid w:val="4A6FDBB0"/>
    <w:rsid w:val="4A76E228"/>
    <w:rsid w:val="4A8A7173"/>
    <w:rsid w:val="4A96CB92"/>
    <w:rsid w:val="4A97BF35"/>
    <w:rsid w:val="4AB9953D"/>
    <w:rsid w:val="4ACAEA9C"/>
    <w:rsid w:val="4ACB2A72"/>
    <w:rsid w:val="4AE1AA97"/>
    <w:rsid w:val="4AF27951"/>
    <w:rsid w:val="4B0E9F83"/>
    <w:rsid w:val="4B201F94"/>
    <w:rsid w:val="4B4F71FF"/>
    <w:rsid w:val="4B8107AC"/>
    <w:rsid w:val="4B86C4EA"/>
    <w:rsid w:val="4B8EA84E"/>
    <w:rsid w:val="4B9C23CE"/>
    <w:rsid w:val="4BA3DE83"/>
    <w:rsid w:val="4BAB91C9"/>
    <w:rsid w:val="4BBBEBD9"/>
    <w:rsid w:val="4BCE666D"/>
    <w:rsid w:val="4BE28677"/>
    <w:rsid w:val="4BE5061B"/>
    <w:rsid w:val="4BE7716C"/>
    <w:rsid w:val="4BE99EC0"/>
    <w:rsid w:val="4C24DD67"/>
    <w:rsid w:val="4C2F53DF"/>
    <w:rsid w:val="4C4B5479"/>
    <w:rsid w:val="4C4E49D1"/>
    <w:rsid w:val="4C64529B"/>
    <w:rsid w:val="4C6D267C"/>
    <w:rsid w:val="4C963738"/>
    <w:rsid w:val="4C9793E1"/>
    <w:rsid w:val="4C99138B"/>
    <w:rsid w:val="4CAFCCB9"/>
    <w:rsid w:val="4CD21D14"/>
    <w:rsid w:val="4CFB956C"/>
    <w:rsid w:val="4D190A56"/>
    <w:rsid w:val="4D24C593"/>
    <w:rsid w:val="4D34C269"/>
    <w:rsid w:val="4D36006A"/>
    <w:rsid w:val="4D4A688E"/>
    <w:rsid w:val="4D68D5D7"/>
    <w:rsid w:val="4D6EAC89"/>
    <w:rsid w:val="4D7E56D8"/>
    <w:rsid w:val="4D80FA18"/>
    <w:rsid w:val="4D83D988"/>
    <w:rsid w:val="4D933EB5"/>
    <w:rsid w:val="4D9C6A2A"/>
    <w:rsid w:val="4DF98428"/>
    <w:rsid w:val="4E0022FC"/>
    <w:rsid w:val="4E0C82B9"/>
    <w:rsid w:val="4E203A33"/>
    <w:rsid w:val="4E320799"/>
    <w:rsid w:val="4E7A2E33"/>
    <w:rsid w:val="4E883F97"/>
    <w:rsid w:val="4EAD71CC"/>
    <w:rsid w:val="4EB8A86E"/>
    <w:rsid w:val="4ED71E8F"/>
    <w:rsid w:val="4EDE6B25"/>
    <w:rsid w:val="4EE0C508"/>
    <w:rsid w:val="4EE2FBDC"/>
    <w:rsid w:val="4EEB2685"/>
    <w:rsid w:val="4EF326B5"/>
    <w:rsid w:val="4F161AF6"/>
    <w:rsid w:val="4F188474"/>
    <w:rsid w:val="4F200624"/>
    <w:rsid w:val="4F35F2D6"/>
    <w:rsid w:val="4F3D9A48"/>
    <w:rsid w:val="4F5B63DE"/>
    <w:rsid w:val="4F6317D9"/>
    <w:rsid w:val="4F6CECB9"/>
    <w:rsid w:val="4F9CFCAC"/>
    <w:rsid w:val="4FA966F8"/>
    <w:rsid w:val="4FA999C9"/>
    <w:rsid w:val="4FCF0D22"/>
    <w:rsid w:val="4FCF34A3"/>
    <w:rsid w:val="4FE1ABC3"/>
    <w:rsid w:val="4FECAF3C"/>
    <w:rsid w:val="4FEF5A06"/>
    <w:rsid w:val="50229E6C"/>
    <w:rsid w:val="5025E183"/>
    <w:rsid w:val="5049159A"/>
    <w:rsid w:val="5057A4CB"/>
    <w:rsid w:val="506FC7C2"/>
    <w:rsid w:val="507DCEDE"/>
    <w:rsid w:val="509BB553"/>
    <w:rsid w:val="509D8E92"/>
    <w:rsid w:val="50A17549"/>
    <w:rsid w:val="50B47F3C"/>
    <w:rsid w:val="50BD75A4"/>
    <w:rsid w:val="50C97423"/>
    <w:rsid w:val="50D70B66"/>
    <w:rsid w:val="51095BE5"/>
    <w:rsid w:val="511A3310"/>
    <w:rsid w:val="51268051"/>
    <w:rsid w:val="513383CB"/>
    <w:rsid w:val="516AA623"/>
    <w:rsid w:val="516C408E"/>
    <w:rsid w:val="51799581"/>
    <w:rsid w:val="5179F319"/>
    <w:rsid w:val="518D6759"/>
    <w:rsid w:val="51A28B21"/>
    <w:rsid w:val="51B5B322"/>
    <w:rsid w:val="51BAA11E"/>
    <w:rsid w:val="51C834CB"/>
    <w:rsid w:val="51DFD12C"/>
    <w:rsid w:val="51E33EED"/>
    <w:rsid w:val="51E4F395"/>
    <w:rsid w:val="51F687F5"/>
    <w:rsid w:val="52309A26"/>
    <w:rsid w:val="5232DC88"/>
    <w:rsid w:val="523303FD"/>
    <w:rsid w:val="52457819"/>
    <w:rsid w:val="5256DA71"/>
    <w:rsid w:val="52707D5D"/>
    <w:rsid w:val="527B77CD"/>
    <w:rsid w:val="52857E96"/>
    <w:rsid w:val="528B73CB"/>
    <w:rsid w:val="5297E160"/>
    <w:rsid w:val="52B35750"/>
    <w:rsid w:val="52BD6537"/>
    <w:rsid w:val="52CB9EFE"/>
    <w:rsid w:val="52CC9B1D"/>
    <w:rsid w:val="52D455D2"/>
    <w:rsid w:val="52E7782B"/>
    <w:rsid w:val="5318E71F"/>
    <w:rsid w:val="531CEBC4"/>
    <w:rsid w:val="53349577"/>
    <w:rsid w:val="533A68FC"/>
    <w:rsid w:val="53454E24"/>
    <w:rsid w:val="534A080F"/>
    <w:rsid w:val="535C52CA"/>
    <w:rsid w:val="536CF8CA"/>
    <w:rsid w:val="5383D370"/>
    <w:rsid w:val="53940B41"/>
    <w:rsid w:val="53AE035A"/>
    <w:rsid w:val="53B6F625"/>
    <w:rsid w:val="53BFF474"/>
    <w:rsid w:val="53CED45E"/>
    <w:rsid w:val="53D18536"/>
    <w:rsid w:val="53DBDD08"/>
    <w:rsid w:val="53E1487A"/>
    <w:rsid w:val="53EBC7FB"/>
    <w:rsid w:val="53F82922"/>
    <w:rsid w:val="54080592"/>
    <w:rsid w:val="540C456B"/>
    <w:rsid w:val="54237B82"/>
    <w:rsid w:val="5429909B"/>
    <w:rsid w:val="54304753"/>
    <w:rsid w:val="543B680F"/>
    <w:rsid w:val="543CB01A"/>
    <w:rsid w:val="54581E91"/>
    <w:rsid w:val="5470D6BB"/>
    <w:rsid w:val="547ED440"/>
    <w:rsid w:val="5483FD73"/>
    <w:rsid w:val="5484E758"/>
    <w:rsid w:val="548FD60E"/>
    <w:rsid w:val="54926BCE"/>
    <w:rsid w:val="54A24DB9"/>
    <w:rsid w:val="54B9BCAC"/>
    <w:rsid w:val="54D3A74C"/>
    <w:rsid w:val="54DFE58A"/>
    <w:rsid w:val="550F6D92"/>
    <w:rsid w:val="551941CF"/>
    <w:rsid w:val="551BFCDF"/>
    <w:rsid w:val="5528ACF8"/>
    <w:rsid w:val="552FD778"/>
    <w:rsid w:val="554885AF"/>
    <w:rsid w:val="554BEFB9"/>
    <w:rsid w:val="554DE75D"/>
    <w:rsid w:val="55A65216"/>
    <w:rsid w:val="55B1AD3B"/>
    <w:rsid w:val="55CCC309"/>
    <w:rsid w:val="55CD30BC"/>
    <w:rsid w:val="55D63625"/>
    <w:rsid w:val="55FA66FA"/>
    <w:rsid w:val="5606F4EE"/>
    <w:rsid w:val="5627EB15"/>
    <w:rsid w:val="563D96AE"/>
    <w:rsid w:val="563E00EC"/>
    <w:rsid w:val="563E7627"/>
    <w:rsid w:val="564A4372"/>
    <w:rsid w:val="568AE247"/>
    <w:rsid w:val="5693F38C"/>
    <w:rsid w:val="56BE101D"/>
    <w:rsid w:val="56C3BA53"/>
    <w:rsid w:val="56DA1118"/>
    <w:rsid w:val="56F822A0"/>
    <w:rsid w:val="5728EEEB"/>
    <w:rsid w:val="573A8327"/>
    <w:rsid w:val="5750B6D6"/>
    <w:rsid w:val="5752914E"/>
    <w:rsid w:val="575760E9"/>
    <w:rsid w:val="577BC592"/>
    <w:rsid w:val="57AC7A18"/>
    <w:rsid w:val="57AC8C52"/>
    <w:rsid w:val="57F0A073"/>
    <w:rsid w:val="57F24C8F"/>
    <w:rsid w:val="582A3D12"/>
    <w:rsid w:val="583FDB67"/>
    <w:rsid w:val="5841AC4B"/>
    <w:rsid w:val="58526C86"/>
    <w:rsid w:val="5881747D"/>
    <w:rsid w:val="58854D6B"/>
    <w:rsid w:val="589B42C4"/>
    <w:rsid w:val="58BFCE59"/>
    <w:rsid w:val="58CBAE98"/>
    <w:rsid w:val="58E922A0"/>
    <w:rsid w:val="58EB0173"/>
    <w:rsid w:val="59294009"/>
    <w:rsid w:val="592CA6BB"/>
    <w:rsid w:val="59312D8F"/>
    <w:rsid w:val="59513508"/>
    <w:rsid w:val="5984C62D"/>
    <w:rsid w:val="59C1F72F"/>
    <w:rsid w:val="59DA4B02"/>
    <w:rsid w:val="59DB98DD"/>
    <w:rsid w:val="59EAE311"/>
    <w:rsid w:val="59FED708"/>
    <w:rsid w:val="5A1D44DE"/>
    <w:rsid w:val="5A211DCC"/>
    <w:rsid w:val="5A44A3A9"/>
    <w:rsid w:val="5A5CD9E0"/>
    <w:rsid w:val="5A952D64"/>
    <w:rsid w:val="5A9EB21F"/>
    <w:rsid w:val="5AA62EE4"/>
    <w:rsid w:val="5AA65962"/>
    <w:rsid w:val="5AA94A9B"/>
    <w:rsid w:val="5AB194CE"/>
    <w:rsid w:val="5ABF13A0"/>
    <w:rsid w:val="5AD5F5AB"/>
    <w:rsid w:val="5AE6B65A"/>
    <w:rsid w:val="5AF6AF99"/>
    <w:rsid w:val="5AF7C5CB"/>
    <w:rsid w:val="5B181B02"/>
    <w:rsid w:val="5B1F5911"/>
    <w:rsid w:val="5B3F7599"/>
    <w:rsid w:val="5B50C4B0"/>
    <w:rsid w:val="5B5526E9"/>
    <w:rsid w:val="5B580773"/>
    <w:rsid w:val="5B597B84"/>
    <w:rsid w:val="5B90061E"/>
    <w:rsid w:val="5B9843CE"/>
    <w:rsid w:val="5B99F1D7"/>
    <w:rsid w:val="5BCA4105"/>
    <w:rsid w:val="5BE37C13"/>
    <w:rsid w:val="5BEC81E0"/>
    <w:rsid w:val="5BEEAB0C"/>
    <w:rsid w:val="5C068120"/>
    <w:rsid w:val="5C14D232"/>
    <w:rsid w:val="5C15E418"/>
    <w:rsid w:val="5C1BC09C"/>
    <w:rsid w:val="5C1E38D4"/>
    <w:rsid w:val="5C27888A"/>
    <w:rsid w:val="5C5AE401"/>
    <w:rsid w:val="5C646D9B"/>
    <w:rsid w:val="5C64FB9B"/>
    <w:rsid w:val="5C6D6E2B"/>
    <w:rsid w:val="5C7B143D"/>
    <w:rsid w:val="5C7B6195"/>
    <w:rsid w:val="5C897D97"/>
    <w:rsid w:val="5C8A6F90"/>
    <w:rsid w:val="5C92EF2F"/>
    <w:rsid w:val="5C937792"/>
    <w:rsid w:val="5CCDAB38"/>
    <w:rsid w:val="5CD29BBA"/>
    <w:rsid w:val="5CEC1844"/>
    <w:rsid w:val="5CF9AC9B"/>
    <w:rsid w:val="5D0B2296"/>
    <w:rsid w:val="5D21E4C0"/>
    <w:rsid w:val="5D22E0DF"/>
    <w:rsid w:val="5D3BF6AF"/>
    <w:rsid w:val="5D3E1435"/>
    <w:rsid w:val="5D50D108"/>
    <w:rsid w:val="5D54E5A0"/>
    <w:rsid w:val="5D58C9B5"/>
    <w:rsid w:val="5D5BBFC4"/>
    <w:rsid w:val="5D5CB1C9"/>
    <w:rsid w:val="5D5D19E1"/>
    <w:rsid w:val="5D78344C"/>
    <w:rsid w:val="5D7CA912"/>
    <w:rsid w:val="5D95637E"/>
    <w:rsid w:val="5DB6408B"/>
    <w:rsid w:val="5DCB99FD"/>
    <w:rsid w:val="5DD5DCE3"/>
    <w:rsid w:val="5DEE7871"/>
    <w:rsid w:val="5E018033"/>
    <w:rsid w:val="5E534481"/>
    <w:rsid w:val="5E677D14"/>
    <w:rsid w:val="5E801345"/>
    <w:rsid w:val="5E8658EE"/>
    <w:rsid w:val="5E8DCA9A"/>
    <w:rsid w:val="5E92F4E6"/>
    <w:rsid w:val="5E9A700D"/>
    <w:rsid w:val="5EBB9CFD"/>
    <w:rsid w:val="5ECD65B5"/>
    <w:rsid w:val="5ECEA298"/>
    <w:rsid w:val="5EDB6692"/>
    <w:rsid w:val="5EE40036"/>
    <w:rsid w:val="5EF18424"/>
    <w:rsid w:val="5EF48EEF"/>
    <w:rsid w:val="5F1C071F"/>
    <w:rsid w:val="5F2534A9"/>
    <w:rsid w:val="5F4051A9"/>
    <w:rsid w:val="5F57CCAC"/>
    <w:rsid w:val="5F8D2C03"/>
    <w:rsid w:val="5F9284C3"/>
    <w:rsid w:val="5FA0A58C"/>
    <w:rsid w:val="5FB5C4BA"/>
    <w:rsid w:val="5FC351FE"/>
    <w:rsid w:val="5FCF32FD"/>
    <w:rsid w:val="5FCF88B7"/>
    <w:rsid w:val="6004535A"/>
    <w:rsid w:val="600FB42B"/>
    <w:rsid w:val="6013F71B"/>
    <w:rsid w:val="6025B55A"/>
    <w:rsid w:val="60337417"/>
    <w:rsid w:val="60370C30"/>
    <w:rsid w:val="603AD5D2"/>
    <w:rsid w:val="6053D639"/>
    <w:rsid w:val="6066D173"/>
    <w:rsid w:val="607736F3"/>
    <w:rsid w:val="607E8530"/>
    <w:rsid w:val="60868B57"/>
    <w:rsid w:val="60AA323A"/>
    <w:rsid w:val="60BA8967"/>
    <w:rsid w:val="60C7E089"/>
    <w:rsid w:val="60D8D77C"/>
    <w:rsid w:val="60FF86A2"/>
    <w:rsid w:val="612F5C1E"/>
    <w:rsid w:val="61316FF9"/>
    <w:rsid w:val="61366398"/>
    <w:rsid w:val="6145281E"/>
    <w:rsid w:val="6145372F"/>
    <w:rsid w:val="61549D88"/>
    <w:rsid w:val="616F1404"/>
    <w:rsid w:val="61792F6B"/>
    <w:rsid w:val="618AA40E"/>
    <w:rsid w:val="61933A88"/>
    <w:rsid w:val="61962726"/>
    <w:rsid w:val="61973F2D"/>
    <w:rsid w:val="61A5E1B8"/>
    <w:rsid w:val="61AD78E7"/>
    <w:rsid w:val="61B5E386"/>
    <w:rsid w:val="61CB7F7C"/>
    <w:rsid w:val="61EECA1E"/>
    <w:rsid w:val="621F5E0D"/>
    <w:rsid w:val="6221C6F4"/>
    <w:rsid w:val="6224422B"/>
    <w:rsid w:val="6224AA04"/>
    <w:rsid w:val="62473A21"/>
    <w:rsid w:val="6254ADBC"/>
    <w:rsid w:val="625807BB"/>
    <w:rsid w:val="6259542E"/>
    <w:rsid w:val="625E16E9"/>
    <w:rsid w:val="626CD6BA"/>
    <w:rsid w:val="6274A7DD"/>
    <w:rsid w:val="62800943"/>
    <w:rsid w:val="62B4FA4C"/>
    <w:rsid w:val="62C9000D"/>
    <w:rsid w:val="62D58743"/>
    <w:rsid w:val="62DDD151"/>
    <w:rsid w:val="62EE1B50"/>
    <w:rsid w:val="62F4C527"/>
    <w:rsid w:val="63142C30"/>
    <w:rsid w:val="632A7C57"/>
    <w:rsid w:val="63346FD2"/>
    <w:rsid w:val="63510653"/>
    <w:rsid w:val="63613BBD"/>
    <w:rsid w:val="63637E9C"/>
    <w:rsid w:val="6370BF04"/>
    <w:rsid w:val="63729743"/>
    <w:rsid w:val="63AD7F6C"/>
    <w:rsid w:val="63C42724"/>
    <w:rsid w:val="63CBCFCB"/>
    <w:rsid w:val="63EDC0C8"/>
    <w:rsid w:val="63F793C5"/>
    <w:rsid w:val="6404FF59"/>
    <w:rsid w:val="64814857"/>
    <w:rsid w:val="648935DD"/>
    <w:rsid w:val="64900F02"/>
    <w:rsid w:val="649EC1BA"/>
    <w:rsid w:val="64AFED80"/>
    <w:rsid w:val="64B76CE7"/>
    <w:rsid w:val="64BDD92B"/>
    <w:rsid w:val="64C031FE"/>
    <w:rsid w:val="64C51655"/>
    <w:rsid w:val="64F9973D"/>
    <w:rsid w:val="65053612"/>
    <w:rsid w:val="65086768"/>
    <w:rsid w:val="6509149E"/>
    <w:rsid w:val="65192B1D"/>
    <w:rsid w:val="6525D368"/>
    <w:rsid w:val="653B4718"/>
    <w:rsid w:val="653E0DBC"/>
    <w:rsid w:val="6545FB42"/>
    <w:rsid w:val="65709AE4"/>
    <w:rsid w:val="658E51B0"/>
    <w:rsid w:val="65B2DEB9"/>
    <w:rsid w:val="65C3639A"/>
    <w:rsid w:val="65CC4D3F"/>
    <w:rsid w:val="65D1D8A6"/>
    <w:rsid w:val="65D7E79C"/>
    <w:rsid w:val="65E34A8D"/>
    <w:rsid w:val="65F9EEEC"/>
    <w:rsid w:val="66133D27"/>
    <w:rsid w:val="6622E1AA"/>
    <w:rsid w:val="662A30C2"/>
    <w:rsid w:val="66361E2F"/>
    <w:rsid w:val="66533D48"/>
    <w:rsid w:val="666D9CB7"/>
    <w:rsid w:val="6687CF4A"/>
    <w:rsid w:val="66AB26C3"/>
    <w:rsid w:val="66B2DCAF"/>
    <w:rsid w:val="66BF45E9"/>
    <w:rsid w:val="66F32E00"/>
    <w:rsid w:val="6703708D"/>
    <w:rsid w:val="67043CD8"/>
    <w:rsid w:val="671431E8"/>
    <w:rsid w:val="671AAB44"/>
    <w:rsid w:val="672A6BF3"/>
    <w:rsid w:val="672F0D06"/>
    <w:rsid w:val="67397BED"/>
    <w:rsid w:val="67750259"/>
    <w:rsid w:val="6783E4C4"/>
    <w:rsid w:val="678D2E97"/>
    <w:rsid w:val="67A551ED"/>
    <w:rsid w:val="67A6FA24"/>
    <w:rsid w:val="67C0D69F"/>
    <w:rsid w:val="67D1F2B5"/>
    <w:rsid w:val="67D83E02"/>
    <w:rsid w:val="67E10E31"/>
    <w:rsid w:val="684BA1DB"/>
    <w:rsid w:val="685F90B7"/>
    <w:rsid w:val="686567F5"/>
    <w:rsid w:val="68673136"/>
    <w:rsid w:val="68880E43"/>
    <w:rsid w:val="6895E16E"/>
    <w:rsid w:val="68B4EA10"/>
    <w:rsid w:val="68B75DD4"/>
    <w:rsid w:val="68C5F272"/>
    <w:rsid w:val="68D5D30B"/>
    <w:rsid w:val="68DE13BC"/>
    <w:rsid w:val="68DF1ACF"/>
    <w:rsid w:val="690978E7"/>
    <w:rsid w:val="69512D5E"/>
    <w:rsid w:val="6963DD52"/>
    <w:rsid w:val="697B327F"/>
    <w:rsid w:val="697B849F"/>
    <w:rsid w:val="69AF8C80"/>
    <w:rsid w:val="69B15844"/>
    <w:rsid w:val="69BEB9D3"/>
    <w:rsid w:val="69C8A9B6"/>
    <w:rsid w:val="6A098343"/>
    <w:rsid w:val="6A559A72"/>
    <w:rsid w:val="6AA99C21"/>
    <w:rsid w:val="6ACD600F"/>
    <w:rsid w:val="6AE9DCB4"/>
    <w:rsid w:val="6AF4C9CE"/>
    <w:rsid w:val="6B416FDF"/>
    <w:rsid w:val="6B660453"/>
    <w:rsid w:val="6B6E98D1"/>
    <w:rsid w:val="6B8B9F19"/>
    <w:rsid w:val="6B90BB0F"/>
    <w:rsid w:val="6B926BBA"/>
    <w:rsid w:val="6B960C85"/>
    <w:rsid w:val="6B9CAFFE"/>
    <w:rsid w:val="6BA9745D"/>
    <w:rsid w:val="6BC36EB3"/>
    <w:rsid w:val="6BC5F731"/>
    <w:rsid w:val="6BE031FE"/>
    <w:rsid w:val="6BE064CF"/>
    <w:rsid w:val="6BE29776"/>
    <w:rsid w:val="6BF05355"/>
    <w:rsid w:val="6C025CC7"/>
    <w:rsid w:val="6C2D1673"/>
    <w:rsid w:val="6C3D716F"/>
    <w:rsid w:val="6C40EB98"/>
    <w:rsid w:val="6C87E9D6"/>
    <w:rsid w:val="6C97502F"/>
    <w:rsid w:val="6CA69255"/>
    <w:rsid w:val="6CBB0E76"/>
    <w:rsid w:val="6CE10B21"/>
    <w:rsid w:val="6D005AFB"/>
    <w:rsid w:val="6D081E03"/>
    <w:rsid w:val="6D0DB603"/>
    <w:rsid w:val="6D178B1A"/>
    <w:rsid w:val="6D214660"/>
    <w:rsid w:val="6D43F33F"/>
    <w:rsid w:val="6D5959E0"/>
    <w:rsid w:val="6D659DF9"/>
    <w:rsid w:val="6D6B34C5"/>
    <w:rsid w:val="6D7BACC9"/>
    <w:rsid w:val="6D9E3665"/>
    <w:rsid w:val="6DACDB03"/>
    <w:rsid w:val="6DC5A4FE"/>
    <w:rsid w:val="6DD10333"/>
    <w:rsid w:val="6DDAA52C"/>
    <w:rsid w:val="6DDE09AA"/>
    <w:rsid w:val="6DECD58E"/>
    <w:rsid w:val="6E08DB10"/>
    <w:rsid w:val="6E163BA8"/>
    <w:rsid w:val="6E29F8FC"/>
    <w:rsid w:val="6E2C6A90"/>
    <w:rsid w:val="6E345816"/>
    <w:rsid w:val="6E378146"/>
    <w:rsid w:val="6E45A400"/>
    <w:rsid w:val="6E48BC1D"/>
    <w:rsid w:val="6E4B05AA"/>
    <w:rsid w:val="6E62F5F9"/>
    <w:rsid w:val="6E9E7FC4"/>
    <w:rsid w:val="6E9FB7C1"/>
    <w:rsid w:val="6EA23056"/>
    <w:rsid w:val="6EB8252D"/>
    <w:rsid w:val="6EC4F59D"/>
    <w:rsid w:val="6ECACD9B"/>
    <w:rsid w:val="6ED450C0"/>
    <w:rsid w:val="6EE2F7D2"/>
    <w:rsid w:val="6F203E96"/>
    <w:rsid w:val="6F308DE7"/>
    <w:rsid w:val="6F3330C4"/>
    <w:rsid w:val="6F3AB6A6"/>
    <w:rsid w:val="6F3BB4C7"/>
    <w:rsid w:val="6FA02A21"/>
    <w:rsid w:val="6FA05FD8"/>
    <w:rsid w:val="6FD78F98"/>
    <w:rsid w:val="6FFCAE4B"/>
    <w:rsid w:val="6FFCD68F"/>
    <w:rsid w:val="701CCE88"/>
    <w:rsid w:val="702196E2"/>
    <w:rsid w:val="702E095F"/>
    <w:rsid w:val="70319ED4"/>
    <w:rsid w:val="703DE78D"/>
    <w:rsid w:val="7049CE0C"/>
    <w:rsid w:val="706674A9"/>
    <w:rsid w:val="706EB9E0"/>
    <w:rsid w:val="70839FC9"/>
    <w:rsid w:val="708D5ABD"/>
    <w:rsid w:val="70AAAF1A"/>
    <w:rsid w:val="70B5995D"/>
    <w:rsid w:val="70BA5D32"/>
    <w:rsid w:val="70CC98DB"/>
    <w:rsid w:val="70D616CD"/>
    <w:rsid w:val="70DFF456"/>
    <w:rsid w:val="70F701B9"/>
    <w:rsid w:val="710151F8"/>
    <w:rsid w:val="710C3AEE"/>
    <w:rsid w:val="710F1D31"/>
    <w:rsid w:val="7152C7E5"/>
    <w:rsid w:val="7152D07B"/>
    <w:rsid w:val="718233F6"/>
    <w:rsid w:val="71853248"/>
    <w:rsid w:val="71CBCC73"/>
    <w:rsid w:val="71CC443A"/>
    <w:rsid w:val="7202450A"/>
    <w:rsid w:val="720C9A32"/>
    <w:rsid w:val="720CC3A2"/>
    <w:rsid w:val="72113B29"/>
    <w:rsid w:val="72161F81"/>
    <w:rsid w:val="721A7A06"/>
    <w:rsid w:val="72247E4A"/>
    <w:rsid w:val="723A65F5"/>
    <w:rsid w:val="72725768"/>
    <w:rsid w:val="727FFE3E"/>
    <w:rsid w:val="728C839D"/>
    <w:rsid w:val="7293B40E"/>
    <w:rsid w:val="72AA28B2"/>
    <w:rsid w:val="72C3082A"/>
    <w:rsid w:val="72FB07F2"/>
    <w:rsid w:val="73038946"/>
    <w:rsid w:val="7307DA4C"/>
    <w:rsid w:val="7316BBDF"/>
    <w:rsid w:val="7341700D"/>
    <w:rsid w:val="7353CEB6"/>
    <w:rsid w:val="73599C4B"/>
    <w:rsid w:val="73726493"/>
    <w:rsid w:val="7376057F"/>
    <w:rsid w:val="73768051"/>
    <w:rsid w:val="738EF995"/>
    <w:rsid w:val="73A61B1E"/>
    <w:rsid w:val="73AE3FF0"/>
    <w:rsid w:val="73C1DDC9"/>
    <w:rsid w:val="73DE23DC"/>
    <w:rsid w:val="73E33FDF"/>
    <w:rsid w:val="73EB120D"/>
    <w:rsid w:val="73F8C780"/>
    <w:rsid w:val="73FC7CB8"/>
    <w:rsid w:val="740543AF"/>
    <w:rsid w:val="74389552"/>
    <w:rsid w:val="743A32D4"/>
    <w:rsid w:val="746334F4"/>
    <w:rsid w:val="74744255"/>
    <w:rsid w:val="74907F08"/>
    <w:rsid w:val="749C7462"/>
    <w:rsid w:val="74B592F9"/>
    <w:rsid w:val="74BFD179"/>
    <w:rsid w:val="74C9F949"/>
    <w:rsid w:val="74D586B4"/>
    <w:rsid w:val="74DD1DFE"/>
    <w:rsid w:val="74E68EBA"/>
    <w:rsid w:val="7516EAE0"/>
    <w:rsid w:val="751E6422"/>
    <w:rsid w:val="753760C3"/>
    <w:rsid w:val="753FF935"/>
    <w:rsid w:val="755BFBA8"/>
    <w:rsid w:val="757206B7"/>
    <w:rsid w:val="75AA5706"/>
    <w:rsid w:val="75AC8E5E"/>
    <w:rsid w:val="75AD318A"/>
    <w:rsid w:val="75CFEC51"/>
    <w:rsid w:val="75EDCA7E"/>
    <w:rsid w:val="76030D3A"/>
    <w:rsid w:val="760E726C"/>
    <w:rsid w:val="761B35DC"/>
    <w:rsid w:val="76207FAA"/>
    <w:rsid w:val="76377C75"/>
    <w:rsid w:val="763B17FA"/>
    <w:rsid w:val="766EC223"/>
    <w:rsid w:val="768C100C"/>
    <w:rsid w:val="76AC3047"/>
    <w:rsid w:val="76AC356F"/>
    <w:rsid w:val="76CA2F41"/>
    <w:rsid w:val="76F06871"/>
    <w:rsid w:val="76F7EF6D"/>
    <w:rsid w:val="76FA01B0"/>
    <w:rsid w:val="7711EBB0"/>
    <w:rsid w:val="77142508"/>
    <w:rsid w:val="77177CD2"/>
    <w:rsid w:val="771A0491"/>
    <w:rsid w:val="77211F38"/>
    <w:rsid w:val="772181DD"/>
    <w:rsid w:val="772D4C38"/>
    <w:rsid w:val="7735F07C"/>
    <w:rsid w:val="773837AD"/>
    <w:rsid w:val="77492AF1"/>
    <w:rsid w:val="774B33E7"/>
    <w:rsid w:val="7785B53E"/>
    <w:rsid w:val="779211CE"/>
    <w:rsid w:val="779AD5B6"/>
    <w:rsid w:val="77A0BE13"/>
    <w:rsid w:val="77A75FFA"/>
    <w:rsid w:val="77ABE317"/>
    <w:rsid w:val="77B39119"/>
    <w:rsid w:val="77B64554"/>
    <w:rsid w:val="77BA2965"/>
    <w:rsid w:val="77BC177A"/>
    <w:rsid w:val="77C211FF"/>
    <w:rsid w:val="77C9FE81"/>
    <w:rsid w:val="77D6FA69"/>
    <w:rsid w:val="77D8BF93"/>
    <w:rsid w:val="77DB4B6F"/>
    <w:rsid w:val="77E2C3E4"/>
    <w:rsid w:val="77F473CC"/>
    <w:rsid w:val="780B69A4"/>
    <w:rsid w:val="78123CE1"/>
    <w:rsid w:val="78302BB0"/>
    <w:rsid w:val="7868AC99"/>
    <w:rsid w:val="787B5A44"/>
    <w:rsid w:val="7886A5E6"/>
    <w:rsid w:val="7886D5A1"/>
    <w:rsid w:val="78C84C91"/>
    <w:rsid w:val="78CE9132"/>
    <w:rsid w:val="78CF0E62"/>
    <w:rsid w:val="78D685AB"/>
    <w:rsid w:val="78E2FCAF"/>
    <w:rsid w:val="78FE6172"/>
    <w:rsid w:val="79069C34"/>
    <w:rsid w:val="79533DA3"/>
    <w:rsid w:val="7964DAD5"/>
    <w:rsid w:val="796F1D37"/>
    <w:rsid w:val="797A011C"/>
    <w:rsid w:val="798DA3E2"/>
    <w:rsid w:val="799299A5"/>
    <w:rsid w:val="79AD2F55"/>
    <w:rsid w:val="79B6B0D2"/>
    <w:rsid w:val="79CB41CC"/>
    <w:rsid w:val="79CF36C3"/>
    <w:rsid w:val="79D1FE33"/>
    <w:rsid w:val="79E6F7FA"/>
    <w:rsid w:val="79FC942E"/>
    <w:rsid w:val="7A2C271F"/>
    <w:rsid w:val="7A38428A"/>
    <w:rsid w:val="7A432868"/>
    <w:rsid w:val="7A5F5DE4"/>
    <w:rsid w:val="7A6B7C2D"/>
    <w:rsid w:val="7A6BBE3C"/>
    <w:rsid w:val="7A6C5D5A"/>
    <w:rsid w:val="7A8ACF5C"/>
    <w:rsid w:val="7A9EB9DA"/>
    <w:rsid w:val="7AB9AB6A"/>
    <w:rsid w:val="7AD22BD4"/>
    <w:rsid w:val="7ADB9E4E"/>
    <w:rsid w:val="7AE99E44"/>
    <w:rsid w:val="7B0BDF0F"/>
    <w:rsid w:val="7B0EE111"/>
    <w:rsid w:val="7B19D410"/>
    <w:rsid w:val="7B22E907"/>
    <w:rsid w:val="7B65B42B"/>
    <w:rsid w:val="7B781EAE"/>
    <w:rsid w:val="7B7DCD0F"/>
    <w:rsid w:val="7B806361"/>
    <w:rsid w:val="7B9288E6"/>
    <w:rsid w:val="7BB49A30"/>
    <w:rsid w:val="7BB65707"/>
    <w:rsid w:val="7BBAC14E"/>
    <w:rsid w:val="7BC0C22C"/>
    <w:rsid w:val="7BD44D57"/>
    <w:rsid w:val="7BD746CC"/>
    <w:rsid w:val="7BF97E96"/>
    <w:rsid w:val="7C0631F4"/>
    <w:rsid w:val="7C0F41BC"/>
    <w:rsid w:val="7C22B677"/>
    <w:rsid w:val="7C6F3BA0"/>
    <w:rsid w:val="7C70A75A"/>
    <w:rsid w:val="7C724E00"/>
    <w:rsid w:val="7C9AECBA"/>
    <w:rsid w:val="7CC04CFF"/>
    <w:rsid w:val="7CC75151"/>
    <w:rsid w:val="7CC7E4EF"/>
    <w:rsid w:val="7CD833D0"/>
    <w:rsid w:val="7CECA104"/>
    <w:rsid w:val="7CF2B61D"/>
    <w:rsid w:val="7CFAB0FC"/>
    <w:rsid w:val="7D2F7CF2"/>
    <w:rsid w:val="7D318DFD"/>
    <w:rsid w:val="7D4A0328"/>
    <w:rsid w:val="7D4E2CD8"/>
    <w:rsid w:val="7D56FED5"/>
    <w:rsid w:val="7D5C2BAA"/>
    <w:rsid w:val="7D60B3A0"/>
    <w:rsid w:val="7D7B3229"/>
    <w:rsid w:val="7D94FD91"/>
    <w:rsid w:val="7D9AAB27"/>
    <w:rsid w:val="7DA27F85"/>
    <w:rsid w:val="7DA47105"/>
    <w:rsid w:val="7DB78E65"/>
    <w:rsid w:val="7DC6E668"/>
    <w:rsid w:val="7DCCF7DD"/>
    <w:rsid w:val="7DE3CFBB"/>
    <w:rsid w:val="7DF0B4B4"/>
    <w:rsid w:val="7DF86F69"/>
    <w:rsid w:val="7E0A173A"/>
    <w:rsid w:val="7E0B436F"/>
    <w:rsid w:val="7E32C6E8"/>
    <w:rsid w:val="7E3A2F3E"/>
    <w:rsid w:val="7E63B550"/>
    <w:rsid w:val="7E7AAB28"/>
    <w:rsid w:val="7E87DAE8"/>
    <w:rsid w:val="7E8EF087"/>
    <w:rsid w:val="7EA3A405"/>
    <w:rsid w:val="7EA818E4"/>
    <w:rsid w:val="7EA83547"/>
    <w:rsid w:val="7ECC8B0D"/>
    <w:rsid w:val="7ED2C00C"/>
    <w:rsid w:val="7ED98D8A"/>
    <w:rsid w:val="7EEC9703"/>
    <w:rsid w:val="7EF4FE16"/>
    <w:rsid w:val="7F0EE78E"/>
    <w:rsid w:val="7F67F881"/>
    <w:rsid w:val="7F6D9B3C"/>
    <w:rsid w:val="7F72CC59"/>
    <w:rsid w:val="7F753706"/>
    <w:rsid w:val="7F99B085"/>
    <w:rsid w:val="7FA0D44C"/>
    <w:rsid w:val="7FB683A2"/>
    <w:rsid w:val="7FB6F4FC"/>
    <w:rsid w:val="7FB74247"/>
    <w:rsid w:val="7FDD9BE8"/>
    <w:rsid w:val="7FDF2499"/>
    <w:rsid w:val="7FE2BC12"/>
    <w:rsid w:val="7FE6012C"/>
    <w:rsid w:val="7FF3C1E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69DE5"/>
  <w15:chartTrackingRefBased/>
  <w15:docId w15:val="{33B39081-B678-4D89-B880-B138D896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790"/>
    <w:pPr>
      <w:ind w:left="720"/>
      <w:contextualSpacing/>
    </w:pPr>
  </w:style>
  <w:style w:type="paragraph" w:styleId="HTMLPreformatted">
    <w:name w:val="HTML Preformatted"/>
    <w:basedOn w:val="Normal"/>
    <w:link w:val="HTMLPreformattedChar"/>
    <w:uiPriority w:val="99"/>
    <w:semiHidden/>
    <w:unhideWhenUsed/>
    <w:rsid w:val="003B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3B73AD"/>
    <w:rPr>
      <w:rFonts w:ascii="Courier New" w:eastAsia="Times New Roman" w:hAnsi="Courier New" w:cs="Courier New"/>
      <w:sz w:val="20"/>
      <w:szCs w:val="20"/>
      <w:lang w:eastAsia="lv-LV"/>
    </w:rPr>
  </w:style>
  <w:style w:type="character" w:customStyle="1" w:styleId="y2iqfc">
    <w:name w:val="y2iqfc"/>
    <w:basedOn w:val="DefaultParagraphFont"/>
    <w:rsid w:val="003B73AD"/>
  </w:style>
  <w:style w:type="paragraph" w:styleId="FootnoteText">
    <w:name w:val="footnote text"/>
    <w:basedOn w:val="Normal"/>
    <w:link w:val="FootnoteTextChar"/>
    <w:uiPriority w:val="99"/>
    <w:semiHidden/>
    <w:unhideWhenUsed/>
    <w:rsid w:val="00687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303"/>
    <w:rPr>
      <w:sz w:val="20"/>
      <w:szCs w:val="20"/>
    </w:rPr>
  </w:style>
  <w:style w:type="character" w:styleId="FootnoteReference">
    <w:name w:val="footnote reference"/>
    <w:basedOn w:val="DefaultParagraphFont"/>
    <w:uiPriority w:val="99"/>
    <w:semiHidden/>
    <w:unhideWhenUsed/>
    <w:rsid w:val="00687303"/>
    <w:rPr>
      <w:vertAlign w:val="superscript"/>
    </w:rPr>
  </w:style>
  <w:style w:type="character" w:styleId="Hyperlink">
    <w:name w:val="Hyperlink"/>
    <w:basedOn w:val="DefaultParagraphFont"/>
    <w:uiPriority w:val="99"/>
    <w:unhideWhenUsed/>
    <w:rsid w:val="003B2D51"/>
    <w:rPr>
      <w:color w:val="0563C1" w:themeColor="hyperlink"/>
      <w:u w:val="single"/>
    </w:rPr>
  </w:style>
  <w:style w:type="character" w:styleId="UnresolvedMention">
    <w:name w:val="Unresolved Mention"/>
    <w:basedOn w:val="DefaultParagraphFont"/>
    <w:uiPriority w:val="99"/>
    <w:semiHidden/>
    <w:unhideWhenUsed/>
    <w:rsid w:val="003B2D51"/>
    <w:rPr>
      <w:color w:val="605E5C"/>
      <w:shd w:val="clear" w:color="auto" w:fill="E1DFDD"/>
    </w:rPr>
  </w:style>
  <w:style w:type="paragraph" w:styleId="Header">
    <w:name w:val="header"/>
    <w:basedOn w:val="Normal"/>
    <w:link w:val="HeaderChar"/>
    <w:uiPriority w:val="99"/>
    <w:unhideWhenUsed/>
    <w:rsid w:val="00361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7B0"/>
  </w:style>
  <w:style w:type="paragraph" w:styleId="Footer">
    <w:name w:val="footer"/>
    <w:basedOn w:val="Normal"/>
    <w:link w:val="FooterChar"/>
    <w:uiPriority w:val="99"/>
    <w:unhideWhenUsed/>
    <w:rsid w:val="00361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7B0"/>
  </w:style>
  <w:style w:type="paragraph" w:customStyle="1" w:styleId="pamattekststabul">
    <w:name w:val="pamattekststabul"/>
    <w:basedOn w:val="Normal"/>
    <w:rsid w:val="00BC165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71873">
      <w:bodyDiv w:val="1"/>
      <w:marLeft w:val="0"/>
      <w:marRight w:val="0"/>
      <w:marTop w:val="0"/>
      <w:marBottom w:val="0"/>
      <w:divBdr>
        <w:top w:val="none" w:sz="0" w:space="0" w:color="auto"/>
        <w:left w:val="none" w:sz="0" w:space="0" w:color="auto"/>
        <w:bottom w:val="none" w:sz="0" w:space="0" w:color="auto"/>
        <w:right w:val="none" w:sz="0" w:space="0" w:color="auto"/>
      </w:divBdr>
      <w:divsChild>
        <w:div w:id="1162622463">
          <w:marLeft w:val="446"/>
          <w:marRight w:val="0"/>
          <w:marTop w:val="0"/>
          <w:marBottom w:val="0"/>
          <w:divBdr>
            <w:top w:val="none" w:sz="0" w:space="0" w:color="auto"/>
            <w:left w:val="none" w:sz="0" w:space="0" w:color="auto"/>
            <w:bottom w:val="none" w:sz="0" w:space="0" w:color="auto"/>
            <w:right w:val="none" w:sz="0" w:space="0" w:color="auto"/>
          </w:divBdr>
        </w:div>
      </w:divsChild>
    </w:div>
    <w:div w:id="461847212">
      <w:bodyDiv w:val="1"/>
      <w:marLeft w:val="0"/>
      <w:marRight w:val="0"/>
      <w:marTop w:val="0"/>
      <w:marBottom w:val="0"/>
      <w:divBdr>
        <w:top w:val="none" w:sz="0" w:space="0" w:color="auto"/>
        <w:left w:val="none" w:sz="0" w:space="0" w:color="auto"/>
        <w:bottom w:val="none" w:sz="0" w:space="0" w:color="auto"/>
        <w:right w:val="none" w:sz="0" w:space="0" w:color="auto"/>
      </w:divBdr>
      <w:divsChild>
        <w:div w:id="20400487">
          <w:marLeft w:val="360"/>
          <w:marRight w:val="0"/>
          <w:marTop w:val="200"/>
          <w:marBottom w:val="0"/>
          <w:divBdr>
            <w:top w:val="none" w:sz="0" w:space="0" w:color="auto"/>
            <w:left w:val="none" w:sz="0" w:space="0" w:color="auto"/>
            <w:bottom w:val="none" w:sz="0" w:space="0" w:color="auto"/>
            <w:right w:val="none" w:sz="0" w:space="0" w:color="auto"/>
          </w:divBdr>
        </w:div>
        <w:div w:id="142889709">
          <w:marLeft w:val="360"/>
          <w:marRight w:val="0"/>
          <w:marTop w:val="200"/>
          <w:marBottom w:val="0"/>
          <w:divBdr>
            <w:top w:val="none" w:sz="0" w:space="0" w:color="auto"/>
            <w:left w:val="none" w:sz="0" w:space="0" w:color="auto"/>
            <w:bottom w:val="none" w:sz="0" w:space="0" w:color="auto"/>
            <w:right w:val="none" w:sz="0" w:space="0" w:color="auto"/>
          </w:divBdr>
        </w:div>
        <w:div w:id="965155994">
          <w:marLeft w:val="360"/>
          <w:marRight w:val="0"/>
          <w:marTop w:val="200"/>
          <w:marBottom w:val="0"/>
          <w:divBdr>
            <w:top w:val="none" w:sz="0" w:space="0" w:color="auto"/>
            <w:left w:val="none" w:sz="0" w:space="0" w:color="auto"/>
            <w:bottom w:val="none" w:sz="0" w:space="0" w:color="auto"/>
            <w:right w:val="none" w:sz="0" w:space="0" w:color="auto"/>
          </w:divBdr>
        </w:div>
        <w:div w:id="1342858183">
          <w:marLeft w:val="360"/>
          <w:marRight w:val="0"/>
          <w:marTop w:val="200"/>
          <w:marBottom w:val="0"/>
          <w:divBdr>
            <w:top w:val="none" w:sz="0" w:space="0" w:color="auto"/>
            <w:left w:val="none" w:sz="0" w:space="0" w:color="auto"/>
            <w:bottom w:val="none" w:sz="0" w:space="0" w:color="auto"/>
            <w:right w:val="none" w:sz="0" w:space="0" w:color="auto"/>
          </w:divBdr>
        </w:div>
        <w:div w:id="1723484416">
          <w:marLeft w:val="360"/>
          <w:marRight w:val="0"/>
          <w:marTop w:val="200"/>
          <w:marBottom w:val="0"/>
          <w:divBdr>
            <w:top w:val="none" w:sz="0" w:space="0" w:color="auto"/>
            <w:left w:val="none" w:sz="0" w:space="0" w:color="auto"/>
            <w:bottom w:val="none" w:sz="0" w:space="0" w:color="auto"/>
            <w:right w:val="none" w:sz="0" w:space="0" w:color="auto"/>
          </w:divBdr>
        </w:div>
      </w:divsChild>
    </w:div>
    <w:div w:id="624314850">
      <w:bodyDiv w:val="1"/>
      <w:marLeft w:val="0"/>
      <w:marRight w:val="0"/>
      <w:marTop w:val="0"/>
      <w:marBottom w:val="0"/>
      <w:divBdr>
        <w:top w:val="none" w:sz="0" w:space="0" w:color="auto"/>
        <w:left w:val="none" w:sz="0" w:space="0" w:color="auto"/>
        <w:bottom w:val="none" w:sz="0" w:space="0" w:color="auto"/>
        <w:right w:val="none" w:sz="0" w:space="0" w:color="auto"/>
      </w:divBdr>
      <w:divsChild>
        <w:div w:id="211621009">
          <w:marLeft w:val="360"/>
          <w:marRight w:val="0"/>
          <w:marTop w:val="200"/>
          <w:marBottom w:val="0"/>
          <w:divBdr>
            <w:top w:val="none" w:sz="0" w:space="0" w:color="auto"/>
            <w:left w:val="none" w:sz="0" w:space="0" w:color="auto"/>
            <w:bottom w:val="none" w:sz="0" w:space="0" w:color="auto"/>
            <w:right w:val="none" w:sz="0" w:space="0" w:color="auto"/>
          </w:divBdr>
        </w:div>
        <w:div w:id="776563774">
          <w:marLeft w:val="360"/>
          <w:marRight w:val="0"/>
          <w:marTop w:val="200"/>
          <w:marBottom w:val="0"/>
          <w:divBdr>
            <w:top w:val="none" w:sz="0" w:space="0" w:color="auto"/>
            <w:left w:val="none" w:sz="0" w:space="0" w:color="auto"/>
            <w:bottom w:val="none" w:sz="0" w:space="0" w:color="auto"/>
            <w:right w:val="none" w:sz="0" w:space="0" w:color="auto"/>
          </w:divBdr>
        </w:div>
        <w:div w:id="1219777389">
          <w:marLeft w:val="360"/>
          <w:marRight w:val="0"/>
          <w:marTop w:val="200"/>
          <w:marBottom w:val="0"/>
          <w:divBdr>
            <w:top w:val="none" w:sz="0" w:space="0" w:color="auto"/>
            <w:left w:val="none" w:sz="0" w:space="0" w:color="auto"/>
            <w:bottom w:val="none" w:sz="0" w:space="0" w:color="auto"/>
            <w:right w:val="none" w:sz="0" w:space="0" w:color="auto"/>
          </w:divBdr>
        </w:div>
        <w:div w:id="1554341459">
          <w:marLeft w:val="360"/>
          <w:marRight w:val="0"/>
          <w:marTop w:val="200"/>
          <w:marBottom w:val="0"/>
          <w:divBdr>
            <w:top w:val="none" w:sz="0" w:space="0" w:color="auto"/>
            <w:left w:val="none" w:sz="0" w:space="0" w:color="auto"/>
            <w:bottom w:val="none" w:sz="0" w:space="0" w:color="auto"/>
            <w:right w:val="none" w:sz="0" w:space="0" w:color="auto"/>
          </w:divBdr>
        </w:div>
        <w:div w:id="1682197748">
          <w:marLeft w:val="360"/>
          <w:marRight w:val="0"/>
          <w:marTop w:val="200"/>
          <w:marBottom w:val="0"/>
          <w:divBdr>
            <w:top w:val="none" w:sz="0" w:space="0" w:color="auto"/>
            <w:left w:val="none" w:sz="0" w:space="0" w:color="auto"/>
            <w:bottom w:val="none" w:sz="0" w:space="0" w:color="auto"/>
            <w:right w:val="none" w:sz="0" w:space="0" w:color="auto"/>
          </w:divBdr>
        </w:div>
        <w:div w:id="1922637170">
          <w:marLeft w:val="360"/>
          <w:marRight w:val="0"/>
          <w:marTop w:val="200"/>
          <w:marBottom w:val="0"/>
          <w:divBdr>
            <w:top w:val="none" w:sz="0" w:space="0" w:color="auto"/>
            <w:left w:val="none" w:sz="0" w:space="0" w:color="auto"/>
            <w:bottom w:val="none" w:sz="0" w:space="0" w:color="auto"/>
            <w:right w:val="none" w:sz="0" w:space="0" w:color="auto"/>
          </w:divBdr>
        </w:div>
      </w:divsChild>
    </w:div>
    <w:div w:id="733432459">
      <w:bodyDiv w:val="1"/>
      <w:marLeft w:val="0"/>
      <w:marRight w:val="0"/>
      <w:marTop w:val="0"/>
      <w:marBottom w:val="0"/>
      <w:divBdr>
        <w:top w:val="none" w:sz="0" w:space="0" w:color="auto"/>
        <w:left w:val="none" w:sz="0" w:space="0" w:color="auto"/>
        <w:bottom w:val="none" w:sz="0" w:space="0" w:color="auto"/>
        <w:right w:val="none" w:sz="0" w:space="0" w:color="auto"/>
      </w:divBdr>
    </w:div>
    <w:div w:id="772895689">
      <w:bodyDiv w:val="1"/>
      <w:marLeft w:val="0"/>
      <w:marRight w:val="0"/>
      <w:marTop w:val="0"/>
      <w:marBottom w:val="0"/>
      <w:divBdr>
        <w:top w:val="none" w:sz="0" w:space="0" w:color="auto"/>
        <w:left w:val="none" w:sz="0" w:space="0" w:color="auto"/>
        <w:bottom w:val="none" w:sz="0" w:space="0" w:color="auto"/>
        <w:right w:val="none" w:sz="0" w:space="0" w:color="auto"/>
      </w:divBdr>
    </w:div>
    <w:div w:id="778765334">
      <w:bodyDiv w:val="1"/>
      <w:marLeft w:val="0"/>
      <w:marRight w:val="0"/>
      <w:marTop w:val="0"/>
      <w:marBottom w:val="0"/>
      <w:divBdr>
        <w:top w:val="none" w:sz="0" w:space="0" w:color="auto"/>
        <w:left w:val="none" w:sz="0" w:space="0" w:color="auto"/>
        <w:bottom w:val="none" w:sz="0" w:space="0" w:color="auto"/>
        <w:right w:val="none" w:sz="0" w:space="0" w:color="auto"/>
      </w:divBdr>
      <w:divsChild>
        <w:div w:id="178739713">
          <w:marLeft w:val="1080"/>
          <w:marRight w:val="0"/>
          <w:marTop w:val="100"/>
          <w:marBottom w:val="0"/>
          <w:divBdr>
            <w:top w:val="none" w:sz="0" w:space="0" w:color="auto"/>
            <w:left w:val="none" w:sz="0" w:space="0" w:color="auto"/>
            <w:bottom w:val="none" w:sz="0" w:space="0" w:color="auto"/>
            <w:right w:val="none" w:sz="0" w:space="0" w:color="auto"/>
          </w:divBdr>
        </w:div>
        <w:div w:id="826898295">
          <w:marLeft w:val="360"/>
          <w:marRight w:val="0"/>
          <w:marTop w:val="200"/>
          <w:marBottom w:val="0"/>
          <w:divBdr>
            <w:top w:val="none" w:sz="0" w:space="0" w:color="auto"/>
            <w:left w:val="none" w:sz="0" w:space="0" w:color="auto"/>
            <w:bottom w:val="none" w:sz="0" w:space="0" w:color="auto"/>
            <w:right w:val="none" w:sz="0" w:space="0" w:color="auto"/>
          </w:divBdr>
        </w:div>
        <w:div w:id="1459059417">
          <w:marLeft w:val="1080"/>
          <w:marRight w:val="0"/>
          <w:marTop w:val="100"/>
          <w:marBottom w:val="0"/>
          <w:divBdr>
            <w:top w:val="none" w:sz="0" w:space="0" w:color="auto"/>
            <w:left w:val="none" w:sz="0" w:space="0" w:color="auto"/>
            <w:bottom w:val="none" w:sz="0" w:space="0" w:color="auto"/>
            <w:right w:val="none" w:sz="0" w:space="0" w:color="auto"/>
          </w:divBdr>
        </w:div>
        <w:div w:id="1463764941">
          <w:marLeft w:val="1080"/>
          <w:marRight w:val="0"/>
          <w:marTop w:val="100"/>
          <w:marBottom w:val="0"/>
          <w:divBdr>
            <w:top w:val="none" w:sz="0" w:space="0" w:color="auto"/>
            <w:left w:val="none" w:sz="0" w:space="0" w:color="auto"/>
            <w:bottom w:val="none" w:sz="0" w:space="0" w:color="auto"/>
            <w:right w:val="none" w:sz="0" w:space="0" w:color="auto"/>
          </w:divBdr>
        </w:div>
      </w:divsChild>
    </w:div>
    <w:div w:id="831410222">
      <w:bodyDiv w:val="1"/>
      <w:marLeft w:val="0"/>
      <w:marRight w:val="0"/>
      <w:marTop w:val="0"/>
      <w:marBottom w:val="0"/>
      <w:divBdr>
        <w:top w:val="none" w:sz="0" w:space="0" w:color="auto"/>
        <w:left w:val="none" w:sz="0" w:space="0" w:color="auto"/>
        <w:bottom w:val="none" w:sz="0" w:space="0" w:color="auto"/>
        <w:right w:val="none" w:sz="0" w:space="0" w:color="auto"/>
      </w:divBdr>
    </w:div>
    <w:div w:id="1010303182">
      <w:bodyDiv w:val="1"/>
      <w:marLeft w:val="0"/>
      <w:marRight w:val="0"/>
      <w:marTop w:val="0"/>
      <w:marBottom w:val="0"/>
      <w:divBdr>
        <w:top w:val="none" w:sz="0" w:space="0" w:color="auto"/>
        <w:left w:val="none" w:sz="0" w:space="0" w:color="auto"/>
        <w:bottom w:val="none" w:sz="0" w:space="0" w:color="auto"/>
        <w:right w:val="none" w:sz="0" w:space="0" w:color="auto"/>
      </w:divBdr>
      <w:divsChild>
        <w:div w:id="36859758">
          <w:marLeft w:val="360"/>
          <w:marRight w:val="0"/>
          <w:marTop w:val="200"/>
          <w:marBottom w:val="0"/>
          <w:divBdr>
            <w:top w:val="none" w:sz="0" w:space="0" w:color="auto"/>
            <w:left w:val="none" w:sz="0" w:space="0" w:color="auto"/>
            <w:bottom w:val="none" w:sz="0" w:space="0" w:color="auto"/>
            <w:right w:val="none" w:sz="0" w:space="0" w:color="auto"/>
          </w:divBdr>
        </w:div>
        <w:div w:id="660889544">
          <w:marLeft w:val="360"/>
          <w:marRight w:val="0"/>
          <w:marTop w:val="200"/>
          <w:marBottom w:val="0"/>
          <w:divBdr>
            <w:top w:val="none" w:sz="0" w:space="0" w:color="auto"/>
            <w:left w:val="none" w:sz="0" w:space="0" w:color="auto"/>
            <w:bottom w:val="none" w:sz="0" w:space="0" w:color="auto"/>
            <w:right w:val="none" w:sz="0" w:space="0" w:color="auto"/>
          </w:divBdr>
        </w:div>
        <w:div w:id="702631950">
          <w:marLeft w:val="360"/>
          <w:marRight w:val="0"/>
          <w:marTop w:val="200"/>
          <w:marBottom w:val="0"/>
          <w:divBdr>
            <w:top w:val="none" w:sz="0" w:space="0" w:color="auto"/>
            <w:left w:val="none" w:sz="0" w:space="0" w:color="auto"/>
            <w:bottom w:val="none" w:sz="0" w:space="0" w:color="auto"/>
            <w:right w:val="none" w:sz="0" w:space="0" w:color="auto"/>
          </w:divBdr>
        </w:div>
        <w:div w:id="716395338">
          <w:marLeft w:val="360"/>
          <w:marRight w:val="0"/>
          <w:marTop w:val="200"/>
          <w:marBottom w:val="0"/>
          <w:divBdr>
            <w:top w:val="none" w:sz="0" w:space="0" w:color="auto"/>
            <w:left w:val="none" w:sz="0" w:space="0" w:color="auto"/>
            <w:bottom w:val="none" w:sz="0" w:space="0" w:color="auto"/>
            <w:right w:val="none" w:sz="0" w:space="0" w:color="auto"/>
          </w:divBdr>
        </w:div>
        <w:div w:id="737021472">
          <w:marLeft w:val="360"/>
          <w:marRight w:val="0"/>
          <w:marTop w:val="200"/>
          <w:marBottom w:val="0"/>
          <w:divBdr>
            <w:top w:val="none" w:sz="0" w:space="0" w:color="auto"/>
            <w:left w:val="none" w:sz="0" w:space="0" w:color="auto"/>
            <w:bottom w:val="none" w:sz="0" w:space="0" w:color="auto"/>
            <w:right w:val="none" w:sz="0" w:space="0" w:color="auto"/>
          </w:divBdr>
        </w:div>
        <w:div w:id="1269582099">
          <w:marLeft w:val="360"/>
          <w:marRight w:val="0"/>
          <w:marTop w:val="200"/>
          <w:marBottom w:val="0"/>
          <w:divBdr>
            <w:top w:val="none" w:sz="0" w:space="0" w:color="auto"/>
            <w:left w:val="none" w:sz="0" w:space="0" w:color="auto"/>
            <w:bottom w:val="none" w:sz="0" w:space="0" w:color="auto"/>
            <w:right w:val="none" w:sz="0" w:space="0" w:color="auto"/>
          </w:divBdr>
        </w:div>
        <w:div w:id="1794664801">
          <w:marLeft w:val="360"/>
          <w:marRight w:val="0"/>
          <w:marTop w:val="200"/>
          <w:marBottom w:val="0"/>
          <w:divBdr>
            <w:top w:val="none" w:sz="0" w:space="0" w:color="auto"/>
            <w:left w:val="none" w:sz="0" w:space="0" w:color="auto"/>
            <w:bottom w:val="none" w:sz="0" w:space="0" w:color="auto"/>
            <w:right w:val="none" w:sz="0" w:space="0" w:color="auto"/>
          </w:divBdr>
        </w:div>
        <w:div w:id="2050105313">
          <w:marLeft w:val="360"/>
          <w:marRight w:val="0"/>
          <w:marTop w:val="200"/>
          <w:marBottom w:val="0"/>
          <w:divBdr>
            <w:top w:val="none" w:sz="0" w:space="0" w:color="auto"/>
            <w:left w:val="none" w:sz="0" w:space="0" w:color="auto"/>
            <w:bottom w:val="none" w:sz="0" w:space="0" w:color="auto"/>
            <w:right w:val="none" w:sz="0" w:space="0" w:color="auto"/>
          </w:divBdr>
        </w:div>
      </w:divsChild>
    </w:div>
    <w:div w:id="1284000685">
      <w:bodyDiv w:val="1"/>
      <w:marLeft w:val="0"/>
      <w:marRight w:val="0"/>
      <w:marTop w:val="0"/>
      <w:marBottom w:val="0"/>
      <w:divBdr>
        <w:top w:val="none" w:sz="0" w:space="0" w:color="auto"/>
        <w:left w:val="none" w:sz="0" w:space="0" w:color="auto"/>
        <w:bottom w:val="none" w:sz="0" w:space="0" w:color="auto"/>
        <w:right w:val="none" w:sz="0" w:space="0" w:color="auto"/>
      </w:divBdr>
      <w:divsChild>
        <w:div w:id="204682687">
          <w:marLeft w:val="360"/>
          <w:marRight w:val="0"/>
          <w:marTop w:val="200"/>
          <w:marBottom w:val="0"/>
          <w:divBdr>
            <w:top w:val="none" w:sz="0" w:space="0" w:color="auto"/>
            <w:left w:val="none" w:sz="0" w:space="0" w:color="auto"/>
            <w:bottom w:val="none" w:sz="0" w:space="0" w:color="auto"/>
            <w:right w:val="none" w:sz="0" w:space="0" w:color="auto"/>
          </w:divBdr>
        </w:div>
        <w:div w:id="441656432">
          <w:marLeft w:val="360"/>
          <w:marRight w:val="0"/>
          <w:marTop w:val="200"/>
          <w:marBottom w:val="0"/>
          <w:divBdr>
            <w:top w:val="none" w:sz="0" w:space="0" w:color="auto"/>
            <w:left w:val="none" w:sz="0" w:space="0" w:color="auto"/>
            <w:bottom w:val="none" w:sz="0" w:space="0" w:color="auto"/>
            <w:right w:val="none" w:sz="0" w:space="0" w:color="auto"/>
          </w:divBdr>
        </w:div>
        <w:div w:id="1296520870">
          <w:marLeft w:val="360"/>
          <w:marRight w:val="0"/>
          <w:marTop w:val="200"/>
          <w:marBottom w:val="0"/>
          <w:divBdr>
            <w:top w:val="none" w:sz="0" w:space="0" w:color="auto"/>
            <w:left w:val="none" w:sz="0" w:space="0" w:color="auto"/>
            <w:bottom w:val="none" w:sz="0" w:space="0" w:color="auto"/>
            <w:right w:val="none" w:sz="0" w:space="0" w:color="auto"/>
          </w:divBdr>
        </w:div>
        <w:div w:id="1650354981">
          <w:marLeft w:val="1080"/>
          <w:marRight w:val="0"/>
          <w:marTop w:val="100"/>
          <w:marBottom w:val="0"/>
          <w:divBdr>
            <w:top w:val="none" w:sz="0" w:space="0" w:color="auto"/>
            <w:left w:val="none" w:sz="0" w:space="0" w:color="auto"/>
            <w:bottom w:val="none" w:sz="0" w:space="0" w:color="auto"/>
            <w:right w:val="none" w:sz="0" w:space="0" w:color="auto"/>
          </w:divBdr>
        </w:div>
        <w:div w:id="1699159909">
          <w:marLeft w:val="1080"/>
          <w:marRight w:val="0"/>
          <w:marTop w:val="100"/>
          <w:marBottom w:val="0"/>
          <w:divBdr>
            <w:top w:val="none" w:sz="0" w:space="0" w:color="auto"/>
            <w:left w:val="none" w:sz="0" w:space="0" w:color="auto"/>
            <w:bottom w:val="none" w:sz="0" w:space="0" w:color="auto"/>
            <w:right w:val="none" w:sz="0" w:space="0" w:color="auto"/>
          </w:divBdr>
        </w:div>
        <w:div w:id="1729767281">
          <w:marLeft w:val="1080"/>
          <w:marRight w:val="0"/>
          <w:marTop w:val="100"/>
          <w:marBottom w:val="0"/>
          <w:divBdr>
            <w:top w:val="none" w:sz="0" w:space="0" w:color="auto"/>
            <w:left w:val="none" w:sz="0" w:space="0" w:color="auto"/>
            <w:bottom w:val="none" w:sz="0" w:space="0" w:color="auto"/>
            <w:right w:val="none" w:sz="0" w:space="0" w:color="auto"/>
          </w:divBdr>
        </w:div>
        <w:div w:id="1896550839">
          <w:marLeft w:val="1080"/>
          <w:marRight w:val="0"/>
          <w:marTop w:val="100"/>
          <w:marBottom w:val="0"/>
          <w:divBdr>
            <w:top w:val="none" w:sz="0" w:space="0" w:color="auto"/>
            <w:left w:val="none" w:sz="0" w:space="0" w:color="auto"/>
            <w:bottom w:val="none" w:sz="0" w:space="0" w:color="auto"/>
            <w:right w:val="none" w:sz="0" w:space="0" w:color="auto"/>
          </w:divBdr>
        </w:div>
        <w:div w:id="1963341893">
          <w:marLeft w:val="1080"/>
          <w:marRight w:val="0"/>
          <w:marTop w:val="100"/>
          <w:marBottom w:val="0"/>
          <w:divBdr>
            <w:top w:val="none" w:sz="0" w:space="0" w:color="auto"/>
            <w:left w:val="none" w:sz="0" w:space="0" w:color="auto"/>
            <w:bottom w:val="none" w:sz="0" w:space="0" w:color="auto"/>
            <w:right w:val="none" w:sz="0" w:space="0" w:color="auto"/>
          </w:divBdr>
        </w:div>
      </w:divsChild>
    </w:div>
    <w:div w:id="1381514456">
      <w:bodyDiv w:val="1"/>
      <w:marLeft w:val="0"/>
      <w:marRight w:val="0"/>
      <w:marTop w:val="0"/>
      <w:marBottom w:val="0"/>
      <w:divBdr>
        <w:top w:val="none" w:sz="0" w:space="0" w:color="auto"/>
        <w:left w:val="none" w:sz="0" w:space="0" w:color="auto"/>
        <w:bottom w:val="none" w:sz="0" w:space="0" w:color="auto"/>
        <w:right w:val="none" w:sz="0" w:space="0" w:color="auto"/>
      </w:divBdr>
      <w:divsChild>
        <w:div w:id="113984118">
          <w:marLeft w:val="446"/>
          <w:marRight w:val="0"/>
          <w:marTop w:val="0"/>
          <w:marBottom w:val="0"/>
          <w:divBdr>
            <w:top w:val="none" w:sz="0" w:space="0" w:color="auto"/>
            <w:left w:val="none" w:sz="0" w:space="0" w:color="auto"/>
            <w:bottom w:val="none" w:sz="0" w:space="0" w:color="auto"/>
            <w:right w:val="none" w:sz="0" w:space="0" w:color="auto"/>
          </w:divBdr>
        </w:div>
        <w:div w:id="822086992">
          <w:marLeft w:val="446"/>
          <w:marRight w:val="0"/>
          <w:marTop w:val="0"/>
          <w:marBottom w:val="0"/>
          <w:divBdr>
            <w:top w:val="none" w:sz="0" w:space="0" w:color="auto"/>
            <w:left w:val="none" w:sz="0" w:space="0" w:color="auto"/>
            <w:bottom w:val="none" w:sz="0" w:space="0" w:color="auto"/>
            <w:right w:val="none" w:sz="0" w:space="0" w:color="auto"/>
          </w:divBdr>
        </w:div>
      </w:divsChild>
    </w:div>
    <w:div w:id="1487437211">
      <w:bodyDiv w:val="1"/>
      <w:marLeft w:val="0"/>
      <w:marRight w:val="0"/>
      <w:marTop w:val="0"/>
      <w:marBottom w:val="0"/>
      <w:divBdr>
        <w:top w:val="none" w:sz="0" w:space="0" w:color="auto"/>
        <w:left w:val="none" w:sz="0" w:space="0" w:color="auto"/>
        <w:bottom w:val="none" w:sz="0" w:space="0" w:color="auto"/>
        <w:right w:val="none" w:sz="0" w:space="0" w:color="auto"/>
      </w:divBdr>
      <w:divsChild>
        <w:div w:id="598804672">
          <w:marLeft w:val="360"/>
          <w:marRight w:val="0"/>
          <w:marTop w:val="200"/>
          <w:marBottom w:val="0"/>
          <w:divBdr>
            <w:top w:val="none" w:sz="0" w:space="0" w:color="auto"/>
            <w:left w:val="none" w:sz="0" w:space="0" w:color="auto"/>
            <w:bottom w:val="none" w:sz="0" w:space="0" w:color="auto"/>
            <w:right w:val="none" w:sz="0" w:space="0" w:color="auto"/>
          </w:divBdr>
        </w:div>
        <w:div w:id="980113465">
          <w:marLeft w:val="360"/>
          <w:marRight w:val="0"/>
          <w:marTop w:val="200"/>
          <w:marBottom w:val="0"/>
          <w:divBdr>
            <w:top w:val="none" w:sz="0" w:space="0" w:color="auto"/>
            <w:left w:val="none" w:sz="0" w:space="0" w:color="auto"/>
            <w:bottom w:val="none" w:sz="0" w:space="0" w:color="auto"/>
            <w:right w:val="none" w:sz="0" w:space="0" w:color="auto"/>
          </w:divBdr>
        </w:div>
        <w:div w:id="1038549052">
          <w:marLeft w:val="360"/>
          <w:marRight w:val="0"/>
          <w:marTop w:val="200"/>
          <w:marBottom w:val="0"/>
          <w:divBdr>
            <w:top w:val="none" w:sz="0" w:space="0" w:color="auto"/>
            <w:left w:val="none" w:sz="0" w:space="0" w:color="auto"/>
            <w:bottom w:val="none" w:sz="0" w:space="0" w:color="auto"/>
            <w:right w:val="none" w:sz="0" w:space="0" w:color="auto"/>
          </w:divBdr>
        </w:div>
        <w:div w:id="1420714681">
          <w:marLeft w:val="360"/>
          <w:marRight w:val="0"/>
          <w:marTop w:val="200"/>
          <w:marBottom w:val="0"/>
          <w:divBdr>
            <w:top w:val="none" w:sz="0" w:space="0" w:color="auto"/>
            <w:left w:val="none" w:sz="0" w:space="0" w:color="auto"/>
            <w:bottom w:val="none" w:sz="0" w:space="0" w:color="auto"/>
            <w:right w:val="none" w:sz="0" w:space="0" w:color="auto"/>
          </w:divBdr>
        </w:div>
        <w:div w:id="1614290443">
          <w:marLeft w:val="360"/>
          <w:marRight w:val="0"/>
          <w:marTop w:val="200"/>
          <w:marBottom w:val="0"/>
          <w:divBdr>
            <w:top w:val="none" w:sz="0" w:space="0" w:color="auto"/>
            <w:left w:val="none" w:sz="0" w:space="0" w:color="auto"/>
            <w:bottom w:val="none" w:sz="0" w:space="0" w:color="auto"/>
            <w:right w:val="none" w:sz="0" w:space="0" w:color="auto"/>
          </w:divBdr>
        </w:div>
        <w:div w:id="1655717201">
          <w:marLeft w:val="360"/>
          <w:marRight w:val="0"/>
          <w:marTop w:val="200"/>
          <w:marBottom w:val="0"/>
          <w:divBdr>
            <w:top w:val="none" w:sz="0" w:space="0" w:color="auto"/>
            <w:left w:val="none" w:sz="0" w:space="0" w:color="auto"/>
            <w:bottom w:val="none" w:sz="0" w:space="0" w:color="auto"/>
            <w:right w:val="none" w:sz="0" w:space="0" w:color="auto"/>
          </w:divBdr>
        </w:div>
      </w:divsChild>
    </w:div>
    <w:div w:id="1525362758">
      <w:bodyDiv w:val="1"/>
      <w:marLeft w:val="0"/>
      <w:marRight w:val="0"/>
      <w:marTop w:val="0"/>
      <w:marBottom w:val="0"/>
      <w:divBdr>
        <w:top w:val="none" w:sz="0" w:space="0" w:color="auto"/>
        <w:left w:val="none" w:sz="0" w:space="0" w:color="auto"/>
        <w:bottom w:val="none" w:sz="0" w:space="0" w:color="auto"/>
        <w:right w:val="none" w:sz="0" w:space="0" w:color="auto"/>
      </w:divBdr>
    </w:div>
    <w:div w:id="1617172611">
      <w:bodyDiv w:val="1"/>
      <w:marLeft w:val="0"/>
      <w:marRight w:val="0"/>
      <w:marTop w:val="0"/>
      <w:marBottom w:val="0"/>
      <w:divBdr>
        <w:top w:val="none" w:sz="0" w:space="0" w:color="auto"/>
        <w:left w:val="none" w:sz="0" w:space="0" w:color="auto"/>
        <w:bottom w:val="none" w:sz="0" w:space="0" w:color="auto"/>
        <w:right w:val="none" w:sz="0" w:space="0" w:color="auto"/>
      </w:divBdr>
      <w:divsChild>
        <w:div w:id="68623835">
          <w:marLeft w:val="1080"/>
          <w:marRight w:val="0"/>
          <w:marTop w:val="100"/>
          <w:marBottom w:val="0"/>
          <w:divBdr>
            <w:top w:val="none" w:sz="0" w:space="0" w:color="auto"/>
            <w:left w:val="none" w:sz="0" w:space="0" w:color="auto"/>
            <w:bottom w:val="none" w:sz="0" w:space="0" w:color="auto"/>
            <w:right w:val="none" w:sz="0" w:space="0" w:color="auto"/>
          </w:divBdr>
        </w:div>
        <w:div w:id="450511196">
          <w:marLeft w:val="360"/>
          <w:marRight w:val="0"/>
          <w:marTop w:val="200"/>
          <w:marBottom w:val="0"/>
          <w:divBdr>
            <w:top w:val="none" w:sz="0" w:space="0" w:color="auto"/>
            <w:left w:val="none" w:sz="0" w:space="0" w:color="auto"/>
            <w:bottom w:val="none" w:sz="0" w:space="0" w:color="auto"/>
            <w:right w:val="none" w:sz="0" w:space="0" w:color="auto"/>
          </w:divBdr>
        </w:div>
        <w:div w:id="938635647">
          <w:marLeft w:val="1080"/>
          <w:marRight w:val="0"/>
          <w:marTop w:val="100"/>
          <w:marBottom w:val="0"/>
          <w:divBdr>
            <w:top w:val="none" w:sz="0" w:space="0" w:color="auto"/>
            <w:left w:val="none" w:sz="0" w:space="0" w:color="auto"/>
            <w:bottom w:val="none" w:sz="0" w:space="0" w:color="auto"/>
            <w:right w:val="none" w:sz="0" w:space="0" w:color="auto"/>
          </w:divBdr>
        </w:div>
        <w:div w:id="952322056">
          <w:marLeft w:val="360"/>
          <w:marRight w:val="0"/>
          <w:marTop w:val="200"/>
          <w:marBottom w:val="0"/>
          <w:divBdr>
            <w:top w:val="none" w:sz="0" w:space="0" w:color="auto"/>
            <w:left w:val="none" w:sz="0" w:space="0" w:color="auto"/>
            <w:bottom w:val="none" w:sz="0" w:space="0" w:color="auto"/>
            <w:right w:val="none" w:sz="0" w:space="0" w:color="auto"/>
          </w:divBdr>
        </w:div>
        <w:div w:id="1064598806">
          <w:marLeft w:val="360"/>
          <w:marRight w:val="0"/>
          <w:marTop w:val="200"/>
          <w:marBottom w:val="0"/>
          <w:divBdr>
            <w:top w:val="none" w:sz="0" w:space="0" w:color="auto"/>
            <w:left w:val="none" w:sz="0" w:space="0" w:color="auto"/>
            <w:bottom w:val="none" w:sz="0" w:space="0" w:color="auto"/>
            <w:right w:val="none" w:sz="0" w:space="0" w:color="auto"/>
          </w:divBdr>
        </w:div>
        <w:div w:id="1093673502">
          <w:marLeft w:val="1080"/>
          <w:marRight w:val="0"/>
          <w:marTop w:val="100"/>
          <w:marBottom w:val="0"/>
          <w:divBdr>
            <w:top w:val="none" w:sz="0" w:space="0" w:color="auto"/>
            <w:left w:val="none" w:sz="0" w:space="0" w:color="auto"/>
            <w:bottom w:val="none" w:sz="0" w:space="0" w:color="auto"/>
            <w:right w:val="none" w:sz="0" w:space="0" w:color="auto"/>
          </w:divBdr>
        </w:div>
        <w:div w:id="1148013633">
          <w:marLeft w:val="360"/>
          <w:marRight w:val="0"/>
          <w:marTop w:val="200"/>
          <w:marBottom w:val="0"/>
          <w:divBdr>
            <w:top w:val="none" w:sz="0" w:space="0" w:color="auto"/>
            <w:left w:val="none" w:sz="0" w:space="0" w:color="auto"/>
            <w:bottom w:val="none" w:sz="0" w:space="0" w:color="auto"/>
            <w:right w:val="none" w:sz="0" w:space="0" w:color="auto"/>
          </w:divBdr>
        </w:div>
        <w:div w:id="1161234588">
          <w:marLeft w:val="1080"/>
          <w:marRight w:val="0"/>
          <w:marTop w:val="100"/>
          <w:marBottom w:val="0"/>
          <w:divBdr>
            <w:top w:val="none" w:sz="0" w:space="0" w:color="auto"/>
            <w:left w:val="none" w:sz="0" w:space="0" w:color="auto"/>
            <w:bottom w:val="none" w:sz="0" w:space="0" w:color="auto"/>
            <w:right w:val="none" w:sz="0" w:space="0" w:color="auto"/>
          </w:divBdr>
        </w:div>
        <w:div w:id="1289042762">
          <w:marLeft w:val="360"/>
          <w:marRight w:val="0"/>
          <w:marTop w:val="200"/>
          <w:marBottom w:val="0"/>
          <w:divBdr>
            <w:top w:val="none" w:sz="0" w:space="0" w:color="auto"/>
            <w:left w:val="none" w:sz="0" w:space="0" w:color="auto"/>
            <w:bottom w:val="none" w:sz="0" w:space="0" w:color="auto"/>
            <w:right w:val="none" w:sz="0" w:space="0" w:color="auto"/>
          </w:divBdr>
        </w:div>
        <w:div w:id="2019190905">
          <w:marLeft w:val="360"/>
          <w:marRight w:val="0"/>
          <w:marTop w:val="200"/>
          <w:marBottom w:val="0"/>
          <w:divBdr>
            <w:top w:val="none" w:sz="0" w:space="0" w:color="auto"/>
            <w:left w:val="none" w:sz="0" w:space="0" w:color="auto"/>
            <w:bottom w:val="none" w:sz="0" w:space="0" w:color="auto"/>
            <w:right w:val="none" w:sz="0" w:space="0" w:color="auto"/>
          </w:divBdr>
        </w:div>
      </w:divsChild>
    </w:div>
    <w:div w:id="1635213929">
      <w:bodyDiv w:val="1"/>
      <w:marLeft w:val="0"/>
      <w:marRight w:val="0"/>
      <w:marTop w:val="0"/>
      <w:marBottom w:val="0"/>
      <w:divBdr>
        <w:top w:val="none" w:sz="0" w:space="0" w:color="auto"/>
        <w:left w:val="none" w:sz="0" w:space="0" w:color="auto"/>
        <w:bottom w:val="none" w:sz="0" w:space="0" w:color="auto"/>
        <w:right w:val="none" w:sz="0" w:space="0" w:color="auto"/>
      </w:divBdr>
    </w:div>
    <w:div w:id="1830705250">
      <w:bodyDiv w:val="1"/>
      <w:marLeft w:val="0"/>
      <w:marRight w:val="0"/>
      <w:marTop w:val="0"/>
      <w:marBottom w:val="0"/>
      <w:divBdr>
        <w:top w:val="none" w:sz="0" w:space="0" w:color="auto"/>
        <w:left w:val="none" w:sz="0" w:space="0" w:color="auto"/>
        <w:bottom w:val="none" w:sz="0" w:space="0" w:color="auto"/>
        <w:right w:val="none" w:sz="0" w:space="0" w:color="auto"/>
      </w:divBdr>
    </w:div>
    <w:div w:id="1889489970">
      <w:bodyDiv w:val="1"/>
      <w:marLeft w:val="0"/>
      <w:marRight w:val="0"/>
      <w:marTop w:val="0"/>
      <w:marBottom w:val="0"/>
      <w:divBdr>
        <w:top w:val="none" w:sz="0" w:space="0" w:color="auto"/>
        <w:left w:val="none" w:sz="0" w:space="0" w:color="auto"/>
        <w:bottom w:val="none" w:sz="0" w:space="0" w:color="auto"/>
        <w:right w:val="none" w:sz="0" w:space="0" w:color="auto"/>
      </w:divBdr>
      <w:divsChild>
        <w:div w:id="1153831461">
          <w:marLeft w:val="360"/>
          <w:marRight w:val="0"/>
          <w:marTop w:val="200"/>
          <w:marBottom w:val="0"/>
          <w:divBdr>
            <w:top w:val="none" w:sz="0" w:space="0" w:color="auto"/>
            <w:left w:val="none" w:sz="0" w:space="0" w:color="auto"/>
            <w:bottom w:val="none" w:sz="0" w:space="0" w:color="auto"/>
            <w:right w:val="none" w:sz="0" w:space="0" w:color="auto"/>
          </w:divBdr>
        </w:div>
        <w:div w:id="1392536081">
          <w:marLeft w:val="360"/>
          <w:marRight w:val="0"/>
          <w:marTop w:val="200"/>
          <w:marBottom w:val="0"/>
          <w:divBdr>
            <w:top w:val="none" w:sz="0" w:space="0" w:color="auto"/>
            <w:left w:val="none" w:sz="0" w:space="0" w:color="auto"/>
            <w:bottom w:val="none" w:sz="0" w:space="0" w:color="auto"/>
            <w:right w:val="none" w:sz="0" w:space="0" w:color="auto"/>
          </w:divBdr>
        </w:div>
        <w:div w:id="1702122221">
          <w:marLeft w:val="360"/>
          <w:marRight w:val="0"/>
          <w:marTop w:val="200"/>
          <w:marBottom w:val="0"/>
          <w:divBdr>
            <w:top w:val="none" w:sz="0" w:space="0" w:color="auto"/>
            <w:left w:val="none" w:sz="0" w:space="0" w:color="auto"/>
            <w:bottom w:val="none" w:sz="0" w:space="0" w:color="auto"/>
            <w:right w:val="none" w:sz="0" w:space="0" w:color="auto"/>
          </w:divBdr>
        </w:div>
        <w:div w:id="17141095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a.feldmane@v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publications-data/threat-assessment-emergence-and-impact-sars-cov-2-delta-vari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7" ma:contentTypeDescription="Create a new document." ma:contentTypeScope="" ma:versionID="71926e6b853f8ffbc4d909141fc935da">
  <xsd:schema xmlns:xsd="http://www.w3.org/2001/XMLSchema" xmlns:xs="http://www.w3.org/2001/XMLSchema" xmlns:p="http://schemas.microsoft.com/office/2006/metadata/properties" xmlns:ns3="7ea784fb-6c4d-4d26-a841-fc4eb6ecfe74" xmlns:ns4="71dccc83-f87f-4c87-a12f-62bc868fb63a" targetNamespace="http://schemas.microsoft.com/office/2006/metadata/properties" ma:root="true" ma:fieldsID="44de34bb3126f11680ff65725159d445" ns3:_="" ns4:_="">
    <xsd:import namespace="7ea784fb-6c4d-4d26-a841-fc4eb6ecfe74"/>
    <xsd:import namespace="71dccc83-f87f-4c87-a12f-62bc868fb6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ccc83-f87f-4c87-a12f-62bc868fb6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4A97A-FFA6-4398-BE34-AD2B28C70FEF}">
  <ds:schemaRefs>
    <ds:schemaRef ds:uri="http://schemas.microsoft.com/sharepoint/v3/contenttype/forms"/>
  </ds:schemaRefs>
</ds:datastoreItem>
</file>

<file path=customXml/itemProps2.xml><?xml version="1.0" encoding="utf-8"?>
<ds:datastoreItem xmlns:ds="http://schemas.openxmlformats.org/officeDocument/2006/customXml" ds:itemID="{A61009A2-8F55-4EED-9494-77B9BD750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1778F-F25D-4AA6-8156-7A4514E3E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71dccc83-f87f-4c87-a12f-62bc868fb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84242-3C1B-46E8-A033-3DD5DB5F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4905</Words>
  <Characters>27961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Informatīvais ziņojums par Latvijas Covid-19 stratēģiju 2021. gada rudenim</vt:lpstr>
    </vt:vector>
  </TitlesOfParts>
  <Company>Veselības ministrija</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Covid-19 stratēģiju 2021. gada rudenim</dc:title>
  <dc:subject>Informatīvais ziņojums</dc:subject>
  <dc:creator>Jana Feldmane</dc:creator>
  <cp:keywords/>
  <dc:description>Jana Feldmane 67876119_x000d_
jana.feldmane@vm.gov.lv</dc:description>
  <cp:lastModifiedBy>Kaspars Berzins</cp:lastModifiedBy>
  <cp:revision>13</cp:revision>
  <dcterms:created xsi:type="dcterms:W3CDTF">2021-07-05T15:34:00Z</dcterms:created>
  <dcterms:modified xsi:type="dcterms:W3CDTF">2021-07-05T17:56:00Z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