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A9063" w14:textId="7B2A0E1E" w:rsidR="00A40008" w:rsidRDefault="00A40008" w:rsidP="00A40008">
      <w:pPr>
        <w:pStyle w:val="NormalWeb"/>
        <w:tabs>
          <w:tab w:val="left" w:pos="567"/>
          <w:tab w:val="left" w:pos="709"/>
          <w:tab w:val="left" w:pos="1134"/>
        </w:tabs>
        <w:spacing w:before="0" w:after="0"/>
        <w:jc w:val="both"/>
        <w:rPr>
          <w:b/>
          <w:i/>
          <w:iCs/>
          <w:sz w:val="28"/>
          <w:szCs w:val="28"/>
        </w:rPr>
      </w:pPr>
    </w:p>
    <w:p w14:paraId="176C8093" w14:textId="77777777" w:rsidR="0032586A" w:rsidRDefault="0032586A" w:rsidP="00A40008">
      <w:pPr>
        <w:pStyle w:val="NormalWeb"/>
        <w:tabs>
          <w:tab w:val="left" w:pos="567"/>
          <w:tab w:val="left" w:pos="709"/>
          <w:tab w:val="left" w:pos="1134"/>
        </w:tabs>
        <w:spacing w:before="0" w:after="0"/>
        <w:jc w:val="both"/>
        <w:rPr>
          <w:bCs/>
          <w:sz w:val="28"/>
          <w:szCs w:val="28"/>
        </w:rPr>
      </w:pPr>
    </w:p>
    <w:p w14:paraId="1CE43893" w14:textId="77777777" w:rsidR="0079581E" w:rsidRPr="00BA34F0" w:rsidRDefault="0079581E" w:rsidP="00C91CA9">
      <w:pPr>
        <w:tabs>
          <w:tab w:val="left" w:pos="6663"/>
        </w:tabs>
        <w:rPr>
          <w:b/>
          <w:sz w:val="28"/>
          <w:szCs w:val="28"/>
          <w:lang w:val="es-ES"/>
        </w:rPr>
      </w:pPr>
      <w:r w:rsidRPr="00BA34F0">
        <w:rPr>
          <w:sz w:val="28"/>
          <w:szCs w:val="28"/>
          <w:lang w:val="es-ES"/>
        </w:rPr>
        <w:t>2021. </w:t>
      </w:r>
      <w:proofErr w:type="spellStart"/>
      <w:r w:rsidRPr="00BA34F0">
        <w:rPr>
          <w:sz w:val="28"/>
          <w:szCs w:val="28"/>
          <w:lang w:val="es-ES"/>
        </w:rPr>
        <w:t>gada</w:t>
      </w:r>
      <w:proofErr w:type="spellEnd"/>
      <w:r w:rsidRPr="00BA34F0">
        <w:rPr>
          <w:sz w:val="28"/>
          <w:szCs w:val="28"/>
          <w:lang w:val="es-ES"/>
        </w:rPr>
        <w:t xml:space="preserve">            </w:t>
      </w:r>
      <w:r w:rsidRPr="00BA34F0">
        <w:rPr>
          <w:sz w:val="28"/>
          <w:szCs w:val="28"/>
          <w:lang w:val="es-ES"/>
        </w:rPr>
        <w:tab/>
      </w:r>
      <w:proofErr w:type="spellStart"/>
      <w:r w:rsidRPr="00BA34F0">
        <w:rPr>
          <w:sz w:val="28"/>
          <w:szCs w:val="28"/>
          <w:lang w:val="es-ES"/>
        </w:rPr>
        <w:t>Noteikumi</w:t>
      </w:r>
      <w:proofErr w:type="spellEnd"/>
      <w:r w:rsidRPr="00BA34F0">
        <w:rPr>
          <w:sz w:val="28"/>
          <w:szCs w:val="28"/>
          <w:lang w:val="es-ES"/>
        </w:rPr>
        <w:t xml:space="preserve"> </w:t>
      </w:r>
      <w:proofErr w:type="spellStart"/>
      <w:r w:rsidRPr="00BA34F0">
        <w:rPr>
          <w:sz w:val="28"/>
          <w:szCs w:val="28"/>
          <w:lang w:val="es-ES"/>
        </w:rPr>
        <w:t>Nr</w:t>
      </w:r>
      <w:proofErr w:type="spellEnd"/>
      <w:r w:rsidRPr="00BA34F0">
        <w:rPr>
          <w:sz w:val="28"/>
          <w:szCs w:val="28"/>
          <w:lang w:val="es-ES"/>
        </w:rPr>
        <w:t>.</w:t>
      </w:r>
    </w:p>
    <w:p w14:paraId="7A5B102D" w14:textId="77777777" w:rsidR="0079581E" w:rsidRPr="00BA34F0" w:rsidRDefault="0079581E" w:rsidP="00C91CA9">
      <w:pPr>
        <w:tabs>
          <w:tab w:val="left" w:pos="6663"/>
        </w:tabs>
        <w:rPr>
          <w:sz w:val="28"/>
          <w:szCs w:val="28"/>
          <w:lang w:val="es-ES"/>
        </w:rPr>
      </w:pPr>
      <w:proofErr w:type="spellStart"/>
      <w:r w:rsidRPr="00BA34F0">
        <w:rPr>
          <w:sz w:val="28"/>
          <w:szCs w:val="28"/>
          <w:lang w:val="es-ES"/>
        </w:rPr>
        <w:t>Rīgā</w:t>
      </w:r>
      <w:proofErr w:type="spellEnd"/>
      <w:r w:rsidRPr="00BA34F0">
        <w:rPr>
          <w:sz w:val="28"/>
          <w:szCs w:val="28"/>
          <w:lang w:val="es-ES"/>
        </w:rPr>
        <w:tab/>
        <w:t>(</w:t>
      </w:r>
      <w:proofErr w:type="spellStart"/>
      <w:r w:rsidRPr="00BA34F0">
        <w:rPr>
          <w:sz w:val="28"/>
          <w:szCs w:val="28"/>
          <w:lang w:val="es-ES"/>
        </w:rPr>
        <w:t>prot</w:t>
      </w:r>
      <w:proofErr w:type="spellEnd"/>
      <w:r w:rsidRPr="00BA34F0">
        <w:rPr>
          <w:sz w:val="28"/>
          <w:szCs w:val="28"/>
          <w:lang w:val="es-ES"/>
        </w:rPr>
        <w:t xml:space="preserve">. </w:t>
      </w:r>
      <w:proofErr w:type="spellStart"/>
      <w:proofErr w:type="gramStart"/>
      <w:r w:rsidRPr="00BA34F0">
        <w:rPr>
          <w:sz w:val="28"/>
          <w:szCs w:val="28"/>
          <w:lang w:val="es-ES"/>
        </w:rPr>
        <w:t>Nr</w:t>
      </w:r>
      <w:proofErr w:type="spellEnd"/>
      <w:r w:rsidRPr="00BA34F0">
        <w:rPr>
          <w:sz w:val="28"/>
          <w:szCs w:val="28"/>
          <w:lang w:val="es-ES"/>
        </w:rPr>
        <w:t xml:space="preserve">.   </w:t>
      </w:r>
      <w:proofErr w:type="gramEnd"/>
      <w:r w:rsidRPr="00BA34F0">
        <w:rPr>
          <w:sz w:val="28"/>
          <w:szCs w:val="28"/>
          <w:lang w:val="es-ES"/>
        </w:rPr>
        <w:t xml:space="preserve">           . §)</w:t>
      </w:r>
    </w:p>
    <w:p w14:paraId="60F56244" w14:textId="72FADC59" w:rsidR="002B07B0" w:rsidRPr="003B5E54" w:rsidRDefault="002B07B0" w:rsidP="00A40008">
      <w:pPr>
        <w:pStyle w:val="NormalWeb"/>
        <w:spacing w:before="0" w:after="0"/>
        <w:jc w:val="both"/>
        <w:rPr>
          <w:bCs/>
          <w:sz w:val="28"/>
          <w:szCs w:val="28"/>
        </w:rPr>
      </w:pPr>
    </w:p>
    <w:p w14:paraId="026C2EA9" w14:textId="77777777" w:rsidR="0032586A" w:rsidRDefault="0032586A" w:rsidP="0032586A">
      <w:pPr>
        <w:pStyle w:val="NormalWeb"/>
        <w:spacing w:before="0" w:after="0"/>
        <w:ind w:firstLine="567"/>
        <w:jc w:val="center"/>
        <w:rPr>
          <w:b/>
          <w:sz w:val="28"/>
          <w:szCs w:val="28"/>
          <w:shd w:val="clear" w:color="auto" w:fill="FFFFFF"/>
        </w:rPr>
      </w:pPr>
      <w:r>
        <w:rPr>
          <w:b/>
          <w:sz w:val="28"/>
          <w:szCs w:val="28"/>
          <w:shd w:val="clear" w:color="auto" w:fill="FFFFFF"/>
        </w:rPr>
        <w:t>V</w:t>
      </w:r>
      <w:r w:rsidRPr="003B5E54">
        <w:rPr>
          <w:b/>
          <w:sz w:val="28"/>
          <w:szCs w:val="28"/>
          <w:shd w:val="clear" w:color="auto" w:fill="FFFFFF"/>
        </w:rPr>
        <w:t>alsts atbalst</w:t>
      </w:r>
      <w:r>
        <w:rPr>
          <w:b/>
          <w:sz w:val="28"/>
          <w:szCs w:val="28"/>
          <w:shd w:val="clear" w:color="auto" w:fill="FFFFFF"/>
        </w:rPr>
        <w:t>a piešķiršanas kārtība</w:t>
      </w:r>
      <w:r w:rsidRPr="0032586A">
        <w:rPr>
          <w:b/>
          <w:sz w:val="28"/>
          <w:szCs w:val="28"/>
          <w:shd w:val="clear" w:color="auto" w:fill="FFFFFF"/>
        </w:rPr>
        <w:t xml:space="preserve"> </w:t>
      </w:r>
      <w:r w:rsidRPr="003B5E54">
        <w:rPr>
          <w:b/>
          <w:sz w:val="28"/>
          <w:szCs w:val="28"/>
          <w:shd w:val="clear" w:color="auto" w:fill="FFFFFF"/>
        </w:rPr>
        <w:t xml:space="preserve">Covid-19 izplatības negatīvās ietekmes mazināšanai </w:t>
      </w:r>
      <w:proofErr w:type="spellStart"/>
      <w:r w:rsidRPr="003B5E54">
        <w:rPr>
          <w:b/>
          <w:sz w:val="28"/>
          <w:szCs w:val="28"/>
          <w:shd w:val="clear" w:color="auto" w:fill="FFFFFF"/>
        </w:rPr>
        <w:t>mikrozaļumu</w:t>
      </w:r>
      <w:proofErr w:type="spellEnd"/>
      <w:r w:rsidRPr="003B5E54">
        <w:rPr>
          <w:b/>
          <w:sz w:val="28"/>
          <w:szCs w:val="28"/>
          <w:shd w:val="clear" w:color="auto" w:fill="FFFFFF"/>
        </w:rPr>
        <w:t xml:space="preserve"> ražošanas un </w:t>
      </w:r>
    </w:p>
    <w:p w14:paraId="6332347D" w14:textId="3629F36B" w:rsidR="002B07B0" w:rsidRDefault="0032586A" w:rsidP="0032586A">
      <w:pPr>
        <w:pStyle w:val="NormalWeb"/>
        <w:spacing w:before="0" w:after="0"/>
        <w:ind w:firstLine="567"/>
        <w:jc w:val="center"/>
        <w:rPr>
          <w:b/>
          <w:sz w:val="28"/>
          <w:szCs w:val="28"/>
          <w:shd w:val="clear" w:color="auto" w:fill="FFFFFF"/>
        </w:rPr>
      </w:pPr>
      <w:r w:rsidRPr="003B5E54">
        <w:rPr>
          <w:b/>
          <w:sz w:val="28"/>
          <w:szCs w:val="28"/>
        </w:rPr>
        <w:t xml:space="preserve">zvejniecības un akvakultūras </w:t>
      </w:r>
      <w:r w:rsidRPr="003B5E54">
        <w:rPr>
          <w:b/>
          <w:sz w:val="28"/>
          <w:szCs w:val="28"/>
          <w:shd w:val="clear" w:color="auto" w:fill="FFFFFF"/>
        </w:rPr>
        <w:t>nozarē</w:t>
      </w:r>
    </w:p>
    <w:p w14:paraId="12ADF202" w14:textId="77777777" w:rsidR="0032586A" w:rsidRPr="003B5E54" w:rsidRDefault="0032586A" w:rsidP="0032586A">
      <w:pPr>
        <w:pStyle w:val="NormalWeb"/>
        <w:spacing w:before="0" w:after="0"/>
        <w:ind w:firstLine="567"/>
        <w:jc w:val="center"/>
        <w:rPr>
          <w:rStyle w:val="Strong"/>
          <w:b w:val="0"/>
          <w:sz w:val="28"/>
          <w:szCs w:val="28"/>
        </w:rPr>
      </w:pPr>
    </w:p>
    <w:p w14:paraId="3A47766F" w14:textId="77777777" w:rsidR="00FD5404" w:rsidRDefault="002B07B0" w:rsidP="003B5E54">
      <w:pPr>
        <w:ind w:firstLine="567"/>
        <w:jc w:val="right"/>
        <w:rPr>
          <w:bCs/>
          <w:sz w:val="28"/>
          <w:szCs w:val="28"/>
          <w:lang w:val="lv-LV"/>
        </w:rPr>
      </w:pPr>
      <w:r w:rsidRPr="003B5E54">
        <w:rPr>
          <w:bCs/>
          <w:sz w:val="28"/>
          <w:szCs w:val="28"/>
          <w:lang w:val="lv-LV"/>
        </w:rPr>
        <w:t>Izdoti saskaņā ar</w:t>
      </w:r>
      <w:r w:rsidR="00FD5404">
        <w:rPr>
          <w:bCs/>
          <w:sz w:val="28"/>
          <w:szCs w:val="28"/>
          <w:lang w:val="lv-LV"/>
        </w:rPr>
        <w:t xml:space="preserve"> </w:t>
      </w:r>
    </w:p>
    <w:p w14:paraId="6795BA3A" w14:textId="4016805E" w:rsidR="002B07B0" w:rsidRPr="003B5E54" w:rsidRDefault="002B07B0" w:rsidP="003B5E54">
      <w:pPr>
        <w:ind w:firstLine="567"/>
        <w:jc w:val="right"/>
        <w:rPr>
          <w:bCs/>
          <w:sz w:val="28"/>
          <w:szCs w:val="28"/>
          <w:lang w:val="lv-LV"/>
        </w:rPr>
      </w:pPr>
      <w:r w:rsidRPr="003B5E54">
        <w:rPr>
          <w:bCs/>
          <w:sz w:val="28"/>
          <w:szCs w:val="28"/>
          <w:lang w:val="lv-LV"/>
        </w:rPr>
        <w:t>Lauksaimniecības un lauku attīstības likuma</w:t>
      </w:r>
    </w:p>
    <w:p w14:paraId="761629F2" w14:textId="39071746" w:rsidR="002B07B0" w:rsidRPr="003B5E54" w:rsidRDefault="002B07B0" w:rsidP="003B5E54">
      <w:pPr>
        <w:ind w:firstLine="567"/>
        <w:jc w:val="right"/>
        <w:rPr>
          <w:bCs/>
          <w:sz w:val="28"/>
          <w:szCs w:val="28"/>
          <w:lang w:val="lv-LV"/>
        </w:rPr>
      </w:pPr>
      <w:r w:rsidRPr="003B5E54">
        <w:rPr>
          <w:bCs/>
          <w:sz w:val="28"/>
          <w:szCs w:val="28"/>
          <w:lang w:val="lv-LV"/>
        </w:rPr>
        <w:t>5.</w:t>
      </w:r>
      <w:r w:rsidR="00E57E65" w:rsidRPr="003B5E54">
        <w:rPr>
          <w:bCs/>
          <w:sz w:val="28"/>
          <w:szCs w:val="28"/>
          <w:lang w:val="lv-LV"/>
        </w:rPr>
        <w:t> </w:t>
      </w:r>
      <w:r w:rsidRPr="003B5E54">
        <w:rPr>
          <w:bCs/>
          <w:sz w:val="28"/>
          <w:szCs w:val="28"/>
          <w:lang w:val="lv-LV"/>
        </w:rPr>
        <w:t>panta ceturto</w:t>
      </w:r>
      <w:r w:rsidR="00D33E71">
        <w:rPr>
          <w:bCs/>
          <w:sz w:val="28"/>
          <w:szCs w:val="28"/>
          <w:lang w:val="lv-LV"/>
        </w:rPr>
        <w:t xml:space="preserve"> daļu</w:t>
      </w:r>
    </w:p>
    <w:p w14:paraId="1ADF5335" w14:textId="77777777" w:rsidR="003B1830" w:rsidRPr="003B5E54" w:rsidRDefault="003B1830" w:rsidP="003B5E54">
      <w:pPr>
        <w:pStyle w:val="ListParagraph"/>
        <w:spacing w:after="0" w:line="240" w:lineRule="auto"/>
        <w:ind w:left="0" w:firstLine="567"/>
        <w:jc w:val="both"/>
        <w:rPr>
          <w:rFonts w:ascii="Times New Roman" w:hAnsi="Times New Roman" w:cs="Times New Roman"/>
          <w:bCs/>
          <w:sz w:val="28"/>
          <w:szCs w:val="28"/>
          <w:shd w:val="clear" w:color="auto" w:fill="FFFFFF"/>
        </w:rPr>
      </w:pPr>
      <w:bookmarkStart w:id="0" w:name="_Hlk71269807"/>
    </w:p>
    <w:p w14:paraId="03C5AA77" w14:textId="77777777" w:rsidR="0060487D" w:rsidRPr="006F5BA2" w:rsidRDefault="0060487D" w:rsidP="003B5E54">
      <w:pPr>
        <w:ind w:firstLine="567"/>
        <w:jc w:val="center"/>
        <w:rPr>
          <w:b/>
          <w:sz w:val="28"/>
          <w:szCs w:val="28"/>
          <w:lang w:val="lv-LV"/>
        </w:rPr>
      </w:pPr>
      <w:r w:rsidRPr="006F5BA2">
        <w:rPr>
          <w:b/>
          <w:sz w:val="28"/>
          <w:szCs w:val="28"/>
          <w:shd w:val="clear" w:color="auto" w:fill="FFFFFF"/>
          <w:lang w:val="lv-LV"/>
        </w:rPr>
        <w:t>I. Vispārīgie jautājumi</w:t>
      </w:r>
    </w:p>
    <w:p w14:paraId="68495A7C" w14:textId="77777777" w:rsidR="003B1830" w:rsidRPr="003B5E54" w:rsidRDefault="003B1830" w:rsidP="003B5E54">
      <w:pPr>
        <w:pStyle w:val="ListParagraph"/>
        <w:spacing w:after="0" w:line="240" w:lineRule="auto"/>
        <w:ind w:left="0" w:firstLine="567"/>
        <w:jc w:val="both"/>
        <w:rPr>
          <w:rFonts w:ascii="Times New Roman" w:hAnsi="Times New Roman" w:cs="Times New Roman"/>
          <w:bCs/>
          <w:sz w:val="28"/>
          <w:szCs w:val="28"/>
          <w:shd w:val="clear" w:color="auto" w:fill="FFFFFF"/>
        </w:rPr>
      </w:pPr>
    </w:p>
    <w:p w14:paraId="5B7E321F" w14:textId="686C0D90" w:rsidR="003B1830" w:rsidRDefault="003B1830" w:rsidP="003B5E54">
      <w:pPr>
        <w:pStyle w:val="ListParagraph"/>
        <w:spacing w:after="0" w:line="240" w:lineRule="auto"/>
        <w:ind w:left="0" w:firstLine="567"/>
        <w:jc w:val="both"/>
        <w:rPr>
          <w:rFonts w:ascii="Times New Roman" w:hAnsi="Times New Roman" w:cs="Times New Roman"/>
          <w:bCs/>
          <w:sz w:val="28"/>
          <w:szCs w:val="28"/>
          <w:shd w:val="clear" w:color="auto" w:fill="FFFFFF"/>
        </w:rPr>
      </w:pPr>
      <w:r w:rsidRPr="003B5E54">
        <w:rPr>
          <w:rFonts w:ascii="Times New Roman" w:hAnsi="Times New Roman" w:cs="Times New Roman"/>
          <w:bCs/>
          <w:sz w:val="28"/>
          <w:szCs w:val="28"/>
          <w:shd w:val="clear" w:color="auto" w:fill="FFFFFF"/>
        </w:rPr>
        <w:t>1. Noteikumi nosaka kārtību, kādā piešķir valsts atbalstu</w:t>
      </w:r>
      <w:bookmarkEnd w:id="0"/>
      <w:r w:rsidRPr="003B5E54">
        <w:rPr>
          <w:rFonts w:ascii="Times New Roman" w:hAnsi="Times New Roman" w:cs="Times New Roman"/>
          <w:bCs/>
          <w:sz w:val="28"/>
          <w:szCs w:val="28"/>
          <w:shd w:val="clear" w:color="auto" w:fill="FFFFFF"/>
        </w:rPr>
        <w:t xml:space="preserve"> </w:t>
      </w:r>
      <w:bookmarkStart w:id="1" w:name="_Hlk71193457"/>
      <w:r w:rsidRPr="003B5E54">
        <w:rPr>
          <w:rFonts w:ascii="Times New Roman" w:hAnsi="Times New Roman" w:cs="Times New Roman"/>
          <w:bCs/>
          <w:sz w:val="28"/>
          <w:szCs w:val="28"/>
          <w:shd w:val="clear" w:color="auto" w:fill="FFFFFF"/>
        </w:rPr>
        <w:t xml:space="preserve">Covid-19 izplatības negatīvās ietekmes mazināšanai </w:t>
      </w:r>
      <w:bookmarkEnd w:id="1"/>
      <w:proofErr w:type="spellStart"/>
      <w:r w:rsidR="000D0F3C" w:rsidRPr="003B5E54">
        <w:rPr>
          <w:rFonts w:ascii="Times New Roman" w:hAnsi="Times New Roman" w:cs="Times New Roman"/>
          <w:bCs/>
          <w:sz w:val="28"/>
          <w:szCs w:val="28"/>
          <w:shd w:val="clear" w:color="auto" w:fill="FFFFFF"/>
        </w:rPr>
        <w:t>mikrozaļumu</w:t>
      </w:r>
      <w:proofErr w:type="spellEnd"/>
      <w:r w:rsidR="000D0F3C" w:rsidRPr="003B5E54">
        <w:rPr>
          <w:rFonts w:ascii="Times New Roman" w:hAnsi="Times New Roman" w:cs="Times New Roman"/>
          <w:bCs/>
          <w:sz w:val="28"/>
          <w:szCs w:val="28"/>
          <w:shd w:val="clear" w:color="auto" w:fill="FFFFFF"/>
        </w:rPr>
        <w:t xml:space="preserve"> ražošanas un </w:t>
      </w:r>
      <w:r w:rsidR="000D0F3C" w:rsidRPr="003B5E54">
        <w:rPr>
          <w:rFonts w:ascii="Times New Roman" w:hAnsi="Times New Roman" w:cs="Times New Roman"/>
          <w:bCs/>
          <w:sz w:val="28"/>
          <w:szCs w:val="28"/>
          <w:lang w:eastAsia="lv-LV"/>
        </w:rPr>
        <w:t xml:space="preserve">zvejniecības un akvakultūras </w:t>
      </w:r>
      <w:r w:rsidR="000D0F3C" w:rsidRPr="003B5E54">
        <w:rPr>
          <w:rFonts w:ascii="Times New Roman" w:hAnsi="Times New Roman" w:cs="Times New Roman"/>
          <w:bCs/>
          <w:sz w:val="28"/>
          <w:szCs w:val="28"/>
          <w:shd w:val="clear" w:color="auto" w:fill="FFFFFF"/>
        </w:rPr>
        <w:t>nozarē</w:t>
      </w:r>
      <w:r w:rsidR="009A464F">
        <w:rPr>
          <w:rFonts w:ascii="Times New Roman" w:hAnsi="Times New Roman" w:cs="Times New Roman"/>
          <w:bCs/>
          <w:sz w:val="28"/>
          <w:szCs w:val="28"/>
          <w:shd w:val="clear" w:color="auto" w:fill="FFFFFF"/>
        </w:rPr>
        <w:t xml:space="preserve"> (turpmāk – atbalsts)</w:t>
      </w:r>
      <w:r w:rsidRPr="003B5E54">
        <w:rPr>
          <w:rFonts w:ascii="Times New Roman" w:hAnsi="Times New Roman" w:cs="Times New Roman"/>
          <w:bCs/>
          <w:sz w:val="28"/>
          <w:szCs w:val="28"/>
          <w:shd w:val="clear" w:color="auto" w:fill="FFFFFF"/>
        </w:rPr>
        <w:t>.</w:t>
      </w:r>
    </w:p>
    <w:p w14:paraId="1355C594" w14:textId="40CF0DEF" w:rsidR="003B1830" w:rsidRPr="003B5E54" w:rsidRDefault="003B1830" w:rsidP="006F5BA2">
      <w:pPr>
        <w:jc w:val="both"/>
        <w:rPr>
          <w:bCs/>
          <w:sz w:val="28"/>
          <w:szCs w:val="28"/>
          <w:shd w:val="clear" w:color="auto" w:fill="FFFFFF"/>
          <w:lang w:val="lv-LV"/>
        </w:rPr>
      </w:pPr>
    </w:p>
    <w:p w14:paraId="068D6EDE" w14:textId="04341B31" w:rsidR="003B1830" w:rsidRPr="003B5E54" w:rsidRDefault="00DD2758" w:rsidP="003B5E54">
      <w:pPr>
        <w:ind w:firstLine="567"/>
        <w:jc w:val="both"/>
        <w:rPr>
          <w:bCs/>
          <w:sz w:val="28"/>
          <w:szCs w:val="28"/>
          <w:shd w:val="clear" w:color="auto" w:fill="FFFFFF"/>
          <w:lang w:val="lv-LV"/>
        </w:rPr>
      </w:pPr>
      <w:r>
        <w:rPr>
          <w:bCs/>
          <w:sz w:val="28"/>
          <w:szCs w:val="28"/>
          <w:shd w:val="clear" w:color="auto" w:fill="FFFFFF"/>
          <w:lang w:val="lv-LV"/>
        </w:rPr>
        <w:t>2</w:t>
      </w:r>
      <w:r w:rsidR="003B1830" w:rsidRPr="003B5E54">
        <w:rPr>
          <w:bCs/>
          <w:sz w:val="28"/>
          <w:szCs w:val="28"/>
          <w:shd w:val="clear" w:color="auto" w:fill="FFFFFF"/>
          <w:lang w:val="lv-LV"/>
        </w:rPr>
        <w:t>. Noteikumos lietoti šādi termini:</w:t>
      </w:r>
    </w:p>
    <w:p w14:paraId="625658DF" w14:textId="7A1438F5" w:rsidR="003B1830" w:rsidRPr="003B5E54" w:rsidRDefault="00DD2758" w:rsidP="003B5E54">
      <w:pPr>
        <w:ind w:firstLine="567"/>
        <w:jc w:val="both"/>
        <w:rPr>
          <w:bCs/>
          <w:sz w:val="28"/>
          <w:szCs w:val="28"/>
          <w:shd w:val="clear" w:color="auto" w:fill="FFFFFF"/>
          <w:lang w:val="lv-LV"/>
        </w:rPr>
      </w:pPr>
      <w:r>
        <w:rPr>
          <w:bCs/>
          <w:sz w:val="28"/>
          <w:szCs w:val="28"/>
          <w:lang w:val="lv-LV" w:eastAsia="lv-LV"/>
        </w:rPr>
        <w:t>2</w:t>
      </w:r>
      <w:r w:rsidR="00154D14" w:rsidRPr="003B5E54">
        <w:rPr>
          <w:bCs/>
          <w:sz w:val="28"/>
          <w:szCs w:val="28"/>
          <w:lang w:val="lv-LV" w:eastAsia="lv-LV"/>
        </w:rPr>
        <w:t>.1.</w:t>
      </w:r>
      <w:r w:rsidR="009A464F">
        <w:rPr>
          <w:bCs/>
          <w:sz w:val="28"/>
          <w:szCs w:val="28"/>
          <w:lang w:val="lv-LV" w:eastAsia="lv-LV"/>
        </w:rPr>
        <w:t xml:space="preserve"> </w:t>
      </w:r>
      <w:proofErr w:type="spellStart"/>
      <w:r w:rsidR="009A464F">
        <w:rPr>
          <w:bCs/>
          <w:sz w:val="28"/>
          <w:szCs w:val="28"/>
          <w:lang w:val="lv-LV" w:eastAsia="lv-LV"/>
        </w:rPr>
        <w:t>m</w:t>
      </w:r>
      <w:r w:rsidR="003B1830" w:rsidRPr="003B5E54">
        <w:rPr>
          <w:bCs/>
          <w:sz w:val="28"/>
          <w:szCs w:val="28"/>
          <w:lang w:val="lv-LV" w:eastAsia="lv-LV"/>
        </w:rPr>
        <w:t>ikrozaļum</w:t>
      </w:r>
      <w:r w:rsidR="006D28E0">
        <w:rPr>
          <w:bCs/>
          <w:sz w:val="28"/>
          <w:szCs w:val="28"/>
          <w:lang w:val="lv-LV" w:eastAsia="lv-LV"/>
        </w:rPr>
        <w:t>u</w:t>
      </w:r>
      <w:proofErr w:type="spellEnd"/>
      <w:r w:rsidR="006D28E0" w:rsidRPr="003B5E54">
        <w:rPr>
          <w:bCs/>
          <w:sz w:val="28"/>
          <w:szCs w:val="28"/>
          <w:lang w:val="lv-LV" w:eastAsia="lv-LV"/>
        </w:rPr>
        <w:t xml:space="preserve"> ražošanas nozare </w:t>
      </w:r>
      <w:r w:rsidR="009A464F">
        <w:rPr>
          <w:bCs/>
          <w:sz w:val="28"/>
          <w:szCs w:val="28"/>
          <w:lang w:val="lv-LV" w:eastAsia="lv-LV"/>
        </w:rPr>
        <w:t>–</w:t>
      </w:r>
      <w:r w:rsidR="003B1830" w:rsidRPr="003B5E54">
        <w:rPr>
          <w:bCs/>
          <w:sz w:val="28"/>
          <w:szCs w:val="28"/>
          <w:lang w:val="lv-LV" w:eastAsia="lv-LV"/>
        </w:rPr>
        <w:t xml:space="preserve"> </w:t>
      </w:r>
      <w:r w:rsidR="006D28E0">
        <w:rPr>
          <w:bCs/>
          <w:sz w:val="28"/>
          <w:szCs w:val="28"/>
          <w:lang w:val="lv-LV" w:eastAsia="lv-LV"/>
        </w:rPr>
        <w:t xml:space="preserve">tādu </w:t>
      </w:r>
      <w:r w:rsidR="003B1830" w:rsidRPr="003B5E54">
        <w:rPr>
          <w:bCs/>
          <w:sz w:val="28"/>
          <w:szCs w:val="28"/>
          <w:lang w:val="lv-LV" w:eastAsia="lv-LV"/>
        </w:rPr>
        <w:t>pārtikā lietojam</w:t>
      </w:r>
      <w:r w:rsidR="006D28E0">
        <w:rPr>
          <w:bCs/>
          <w:sz w:val="28"/>
          <w:szCs w:val="28"/>
          <w:lang w:val="lv-LV" w:eastAsia="lv-LV"/>
        </w:rPr>
        <w:t>u</w:t>
      </w:r>
      <w:r w:rsidR="003B1830" w:rsidRPr="003B5E54">
        <w:rPr>
          <w:bCs/>
          <w:sz w:val="28"/>
          <w:szCs w:val="28"/>
          <w:lang w:val="lv-LV" w:eastAsia="lv-LV"/>
        </w:rPr>
        <w:t xml:space="preserve"> dārzkopības produkt</w:t>
      </w:r>
      <w:r w:rsidR="006D28E0">
        <w:rPr>
          <w:bCs/>
          <w:sz w:val="28"/>
          <w:szCs w:val="28"/>
          <w:lang w:val="lv-LV" w:eastAsia="lv-LV"/>
        </w:rPr>
        <w:t>u ražošana</w:t>
      </w:r>
      <w:r w:rsidR="003B1830" w:rsidRPr="003B5E54">
        <w:rPr>
          <w:bCs/>
          <w:sz w:val="28"/>
          <w:szCs w:val="28"/>
          <w:lang w:val="lv-LV" w:eastAsia="lv-LV"/>
        </w:rPr>
        <w:t>, ko iegūst</w:t>
      </w:r>
      <w:r w:rsidR="0032586A">
        <w:rPr>
          <w:bCs/>
          <w:sz w:val="28"/>
          <w:szCs w:val="28"/>
          <w:lang w:val="lv-LV" w:eastAsia="lv-LV"/>
        </w:rPr>
        <w:t>,</w:t>
      </w:r>
      <w:r w:rsidR="003B1830" w:rsidRPr="003B5E54">
        <w:rPr>
          <w:bCs/>
          <w:sz w:val="28"/>
          <w:szCs w:val="28"/>
          <w:lang w:val="lv-LV" w:eastAsia="lv-LV"/>
        </w:rPr>
        <w:t xml:space="preserve"> diedzējot dārzeņu vai citu augu sēklas</w:t>
      </w:r>
      <w:r w:rsidR="0032586A">
        <w:rPr>
          <w:bCs/>
          <w:sz w:val="28"/>
          <w:szCs w:val="28"/>
          <w:lang w:val="lv-LV" w:eastAsia="lv-LV"/>
        </w:rPr>
        <w:t>,</w:t>
      </w:r>
      <w:r w:rsidR="003B1830" w:rsidRPr="003B5E54">
        <w:rPr>
          <w:bCs/>
          <w:sz w:val="28"/>
          <w:szCs w:val="28"/>
          <w:lang w:val="lv-LV" w:eastAsia="lv-LV"/>
        </w:rPr>
        <w:t xml:space="preserve"> līdz parādās pirmās īstās lapas</w:t>
      </w:r>
      <w:r w:rsidR="0032586A">
        <w:rPr>
          <w:bCs/>
          <w:sz w:val="28"/>
          <w:szCs w:val="28"/>
          <w:lang w:val="lv-LV" w:eastAsia="lv-LV"/>
        </w:rPr>
        <w:t>,</w:t>
      </w:r>
      <w:r w:rsidR="003B1830" w:rsidRPr="003B5E54">
        <w:rPr>
          <w:bCs/>
          <w:sz w:val="28"/>
          <w:szCs w:val="28"/>
          <w:lang w:val="lv-LV" w:eastAsia="lv-LV"/>
        </w:rPr>
        <w:t xml:space="preserve"> un kas paredzēti patēriņam svaigā veidā bez sēklām</w:t>
      </w:r>
      <w:r>
        <w:rPr>
          <w:bCs/>
          <w:sz w:val="28"/>
          <w:szCs w:val="28"/>
          <w:lang w:val="lv-LV" w:eastAsia="lv-LV"/>
        </w:rPr>
        <w:t>;</w:t>
      </w:r>
      <w:r w:rsidR="003B1830" w:rsidRPr="003B5E54">
        <w:rPr>
          <w:bCs/>
          <w:sz w:val="28"/>
          <w:szCs w:val="28"/>
          <w:lang w:val="lv-LV" w:eastAsia="lv-LV"/>
        </w:rPr>
        <w:t xml:space="preserve"> </w:t>
      </w:r>
    </w:p>
    <w:p w14:paraId="0B7562B3" w14:textId="11DBC951" w:rsidR="00F73D49" w:rsidRDefault="0041431E" w:rsidP="003B5E54">
      <w:pPr>
        <w:pStyle w:val="ListParagraph"/>
        <w:spacing w:after="0" w:line="240" w:lineRule="auto"/>
        <w:ind w:left="0" w:firstLine="567"/>
        <w:jc w:val="both"/>
        <w:rPr>
          <w:rFonts w:ascii="Times New Roman" w:hAnsi="Times New Roman" w:cs="Times New Roman"/>
          <w:bCs/>
          <w:sz w:val="28"/>
          <w:szCs w:val="28"/>
          <w:lang w:eastAsia="lv-LV"/>
        </w:rPr>
      </w:pPr>
      <w:r>
        <w:rPr>
          <w:rFonts w:ascii="Times New Roman" w:hAnsi="Times New Roman" w:cs="Times New Roman"/>
          <w:bCs/>
          <w:sz w:val="28"/>
          <w:szCs w:val="28"/>
          <w:shd w:val="clear" w:color="auto" w:fill="FFFFFF"/>
        </w:rPr>
        <w:t>2</w:t>
      </w:r>
      <w:r w:rsidR="00154D14" w:rsidRPr="003B5E54">
        <w:rPr>
          <w:rFonts w:ascii="Times New Roman" w:hAnsi="Times New Roman" w:cs="Times New Roman"/>
          <w:bCs/>
          <w:sz w:val="28"/>
          <w:szCs w:val="28"/>
          <w:shd w:val="clear" w:color="auto" w:fill="FFFFFF"/>
        </w:rPr>
        <w:t>.</w:t>
      </w:r>
      <w:r w:rsidR="005619C3">
        <w:rPr>
          <w:rFonts w:ascii="Times New Roman" w:hAnsi="Times New Roman" w:cs="Times New Roman"/>
          <w:bCs/>
          <w:sz w:val="28"/>
          <w:szCs w:val="28"/>
          <w:shd w:val="clear" w:color="auto" w:fill="FFFFFF"/>
        </w:rPr>
        <w:t>2</w:t>
      </w:r>
      <w:r w:rsidR="00F73D49" w:rsidRPr="003B5E54">
        <w:rPr>
          <w:rFonts w:ascii="Times New Roman" w:hAnsi="Times New Roman" w:cs="Times New Roman"/>
          <w:bCs/>
          <w:sz w:val="28"/>
          <w:szCs w:val="28"/>
          <w:shd w:val="clear" w:color="auto" w:fill="FFFFFF"/>
        </w:rPr>
        <w:t>. saistītās personas – personas</w:t>
      </w:r>
      <w:r w:rsidR="008756A3" w:rsidRPr="008756A3">
        <w:t xml:space="preserve"> </w:t>
      </w:r>
      <w:r w:rsidR="008756A3" w:rsidRPr="008756A3">
        <w:rPr>
          <w:rFonts w:ascii="Times New Roman" w:hAnsi="Times New Roman" w:cs="Times New Roman"/>
          <w:bCs/>
          <w:sz w:val="28"/>
          <w:szCs w:val="28"/>
          <w:shd w:val="clear" w:color="auto" w:fill="FFFFFF"/>
        </w:rPr>
        <w:t>Komisijas 2014. gada 25. jūnija Regulas (ES) Nr.</w:t>
      </w:r>
      <w:r w:rsidR="0032586A">
        <w:rPr>
          <w:rFonts w:ascii="Times New Roman" w:hAnsi="Times New Roman" w:cs="Times New Roman"/>
          <w:bCs/>
          <w:sz w:val="28"/>
          <w:szCs w:val="28"/>
          <w:shd w:val="clear" w:color="auto" w:fill="FFFFFF"/>
        </w:rPr>
        <w:t> </w:t>
      </w:r>
      <w:r w:rsidR="008756A3" w:rsidRPr="008756A3">
        <w:rPr>
          <w:rFonts w:ascii="Times New Roman" w:hAnsi="Times New Roman" w:cs="Times New Roman"/>
          <w:bCs/>
          <w:sz w:val="28"/>
          <w:szCs w:val="28"/>
          <w:shd w:val="clear" w:color="auto" w:fill="FFFFFF"/>
        </w:rPr>
        <w:t xml:space="preserve">702/2014, ar kuru konkrētas atbalsta kategorijas lauksaimniecības un mežsaimniecības nozarē un lauku apvidos atzīst par saderīgām ar iekšējo tirgu, piemērojot Līguma par Eiropas Savienības darbību 107. un 108. pantu </w:t>
      </w:r>
      <w:proofErr w:type="gramStart"/>
      <w:r w:rsidR="008756A3" w:rsidRPr="008756A3">
        <w:rPr>
          <w:rFonts w:ascii="Times New Roman" w:hAnsi="Times New Roman" w:cs="Times New Roman"/>
          <w:bCs/>
          <w:sz w:val="28"/>
          <w:szCs w:val="28"/>
          <w:shd w:val="clear" w:color="auto" w:fill="FFFFFF"/>
        </w:rPr>
        <w:t>(</w:t>
      </w:r>
      <w:proofErr w:type="gramEnd"/>
      <w:r w:rsidR="008756A3" w:rsidRPr="008756A3">
        <w:rPr>
          <w:rFonts w:ascii="Times New Roman" w:hAnsi="Times New Roman" w:cs="Times New Roman"/>
          <w:bCs/>
          <w:sz w:val="28"/>
          <w:szCs w:val="28"/>
          <w:shd w:val="clear" w:color="auto" w:fill="FFFFFF"/>
        </w:rPr>
        <w:t>turpmāk</w:t>
      </w:r>
      <w:r w:rsidR="0032586A">
        <w:rPr>
          <w:rFonts w:ascii="Times New Roman" w:hAnsi="Times New Roman" w:cs="Times New Roman"/>
          <w:bCs/>
          <w:sz w:val="28"/>
          <w:szCs w:val="28"/>
          <w:shd w:val="clear" w:color="auto" w:fill="FFFFFF"/>
        </w:rPr>
        <w:t> </w:t>
      </w:r>
      <w:r w:rsidR="008756A3" w:rsidRPr="008756A3">
        <w:rPr>
          <w:rFonts w:ascii="Times New Roman" w:hAnsi="Times New Roman" w:cs="Times New Roman"/>
          <w:bCs/>
          <w:sz w:val="28"/>
          <w:szCs w:val="28"/>
          <w:shd w:val="clear" w:color="auto" w:fill="FFFFFF"/>
        </w:rPr>
        <w:t>– Komisijas regula Nr.</w:t>
      </w:r>
      <w:r w:rsidR="0032586A">
        <w:rPr>
          <w:rFonts w:ascii="Times New Roman" w:hAnsi="Times New Roman" w:cs="Times New Roman"/>
          <w:bCs/>
          <w:sz w:val="28"/>
          <w:szCs w:val="28"/>
          <w:shd w:val="clear" w:color="auto" w:fill="FFFFFF"/>
        </w:rPr>
        <w:t> </w:t>
      </w:r>
      <w:r w:rsidR="008756A3" w:rsidRPr="008756A3">
        <w:rPr>
          <w:rFonts w:ascii="Times New Roman" w:hAnsi="Times New Roman" w:cs="Times New Roman"/>
          <w:bCs/>
          <w:sz w:val="28"/>
          <w:szCs w:val="28"/>
          <w:shd w:val="clear" w:color="auto" w:fill="FFFFFF"/>
        </w:rPr>
        <w:t>702/2014)</w:t>
      </w:r>
      <w:r w:rsidR="0032586A">
        <w:rPr>
          <w:rFonts w:ascii="Times New Roman" w:hAnsi="Times New Roman" w:cs="Times New Roman"/>
          <w:bCs/>
          <w:sz w:val="28"/>
          <w:szCs w:val="28"/>
          <w:shd w:val="clear" w:color="auto" w:fill="FFFFFF"/>
        </w:rPr>
        <w:t>,</w:t>
      </w:r>
      <w:r w:rsidR="00F73D49" w:rsidRPr="003B5E54">
        <w:rPr>
          <w:rFonts w:ascii="Times New Roman" w:hAnsi="Times New Roman" w:cs="Times New Roman"/>
          <w:bCs/>
          <w:sz w:val="28"/>
          <w:szCs w:val="28"/>
          <w:shd w:val="clear" w:color="auto" w:fill="FFFFFF"/>
        </w:rPr>
        <w:t xml:space="preserve"> 1. pielikuma 3. panta 3. punkta </w:t>
      </w:r>
      <w:r w:rsidR="00DD2758">
        <w:rPr>
          <w:rFonts w:ascii="Times New Roman" w:hAnsi="Times New Roman" w:cs="Times New Roman"/>
          <w:bCs/>
          <w:sz w:val="28"/>
          <w:szCs w:val="28"/>
          <w:shd w:val="clear" w:color="auto" w:fill="FFFFFF"/>
        </w:rPr>
        <w:t>un</w:t>
      </w:r>
      <w:r w:rsidR="00F73D49" w:rsidRPr="003B5E54">
        <w:rPr>
          <w:rFonts w:ascii="Times New Roman" w:hAnsi="Times New Roman" w:cs="Times New Roman"/>
          <w:bCs/>
          <w:sz w:val="28"/>
          <w:szCs w:val="28"/>
          <w:lang w:eastAsia="lv-LV"/>
        </w:rPr>
        <w:t xml:space="preserve"> </w:t>
      </w:r>
      <w:r w:rsidR="008756A3" w:rsidRPr="008756A3">
        <w:rPr>
          <w:rFonts w:ascii="Times New Roman" w:hAnsi="Times New Roman" w:cs="Times New Roman"/>
          <w:bCs/>
          <w:sz w:val="28"/>
          <w:szCs w:val="28"/>
          <w:lang w:eastAsia="lv-LV"/>
        </w:rPr>
        <w:t>Komisijas 2014. gada 16. decembra Regulas (ES) Nr. 1388/2014, ar ko konkrētas atbalsta kategorijas uzņēmumiem, kuri nodarbojas ar zvejas un akvakultūras produktu ražošanu, apstrādi un tirdzniecību, atzīst par saderīgām ar iekšējo tirgu, piemērojot Līguma par Eiropas Savienības darbību 107. un 108. pantu</w:t>
      </w:r>
      <w:r w:rsidR="008756A3">
        <w:rPr>
          <w:rFonts w:ascii="Times New Roman" w:hAnsi="Times New Roman" w:cs="Times New Roman"/>
          <w:bCs/>
          <w:sz w:val="28"/>
          <w:szCs w:val="28"/>
          <w:lang w:eastAsia="lv-LV"/>
        </w:rPr>
        <w:t xml:space="preserve"> </w:t>
      </w:r>
      <w:r w:rsidR="008756A3" w:rsidRPr="008756A3">
        <w:rPr>
          <w:rFonts w:ascii="Times New Roman" w:hAnsi="Times New Roman" w:cs="Times New Roman"/>
          <w:bCs/>
          <w:sz w:val="28"/>
          <w:szCs w:val="28"/>
          <w:lang w:eastAsia="lv-LV"/>
        </w:rPr>
        <w:t>(turpmāk</w:t>
      </w:r>
      <w:r w:rsidR="0032586A">
        <w:rPr>
          <w:rFonts w:ascii="Times New Roman" w:hAnsi="Times New Roman" w:cs="Times New Roman"/>
          <w:bCs/>
          <w:sz w:val="28"/>
          <w:szCs w:val="28"/>
          <w:lang w:eastAsia="lv-LV"/>
        </w:rPr>
        <w:t> </w:t>
      </w:r>
      <w:r w:rsidR="008756A3" w:rsidRPr="008756A3">
        <w:rPr>
          <w:rFonts w:ascii="Times New Roman" w:hAnsi="Times New Roman" w:cs="Times New Roman"/>
          <w:bCs/>
          <w:sz w:val="28"/>
          <w:szCs w:val="28"/>
          <w:lang w:eastAsia="lv-LV"/>
        </w:rPr>
        <w:t>– Komisijas regula Nr. 1388/2014)</w:t>
      </w:r>
      <w:r w:rsidR="0032586A">
        <w:rPr>
          <w:rFonts w:ascii="Times New Roman" w:hAnsi="Times New Roman" w:cs="Times New Roman"/>
          <w:bCs/>
          <w:sz w:val="28"/>
          <w:szCs w:val="28"/>
          <w:lang w:eastAsia="lv-LV"/>
        </w:rPr>
        <w:t>,</w:t>
      </w:r>
      <w:r w:rsidR="008756A3">
        <w:rPr>
          <w:rFonts w:ascii="Times New Roman" w:hAnsi="Times New Roman" w:cs="Times New Roman"/>
          <w:bCs/>
          <w:sz w:val="28"/>
          <w:szCs w:val="28"/>
          <w:lang w:eastAsia="lv-LV"/>
        </w:rPr>
        <w:t xml:space="preserve"> </w:t>
      </w:r>
      <w:r w:rsidR="00F73D49" w:rsidRPr="003B5E54">
        <w:rPr>
          <w:rFonts w:ascii="Times New Roman" w:hAnsi="Times New Roman" w:cs="Times New Roman"/>
          <w:bCs/>
          <w:sz w:val="28"/>
          <w:szCs w:val="28"/>
          <w:lang w:eastAsia="lv-LV"/>
        </w:rPr>
        <w:t>1. pielikuma 3. panta 3. punkta izpratnē</w:t>
      </w:r>
      <w:r w:rsidR="00DD2758">
        <w:rPr>
          <w:rFonts w:ascii="Times New Roman" w:hAnsi="Times New Roman" w:cs="Times New Roman"/>
          <w:bCs/>
          <w:sz w:val="28"/>
          <w:szCs w:val="28"/>
          <w:lang w:eastAsia="lv-LV"/>
        </w:rPr>
        <w:t>.</w:t>
      </w:r>
    </w:p>
    <w:p w14:paraId="5CE913F4" w14:textId="77777777" w:rsidR="00DD2758" w:rsidRPr="003B5E54" w:rsidRDefault="00DD2758" w:rsidP="003B5E54">
      <w:pPr>
        <w:pStyle w:val="ListParagraph"/>
        <w:spacing w:after="0" w:line="240" w:lineRule="auto"/>
        <w:ind w:left="0" w:firstLine="567"/>
        <w:jc w:val="both"/>
        <w:rPr>
          <w:rFonts w:ascii="Times New Roman" w:eastAsia="Times New Roman" w:hAnsi="Times New Roman" w:cs="Times New Roman"/>
          <w:bCs/>
          <w:sz w:val="28"/>
          <w:szCs w:val="28"/>
          <w:shd w:val="clear" w:color="auto" w:fill="FFFFFF"/>
        </w:rPr>
      </w:pPr>
    </w:p>
    <w:p w14:paraId="399CCC0A" w14:textId="21F9DD67" w:rsidR="009A464F" w:rsidRPr="003B5E54" w:rsidRDefault="002D42E4" w:rsidP="009A464F">
      <w:pPr>
        <w:pStyle w:val="BodyA"/>
        <w:suppressAutoHyphens/>
        <w:spacing w:after="0" w:line="240" w:lineRule="auto"/>
        <w:ind w:firstLine="567"/>
        <w:jc w:val="both"/>
        <w:rPr>
          <w:rFonts w:ascii="Times New Roman" w:eastAsia="Times New Roman" w:hAnsi="Times New Roman" w:cs="Times New Roman"/>
          <w:bCs/>
          <w:color w:val="auto"/>
          <w:sz w:val="28"/>
          <w:szCs w:val="28"/>
          <w:shd w:val="clear" w:color="auto" w:fill="FFFFFF"/>
        </w:rPr>
      </w:pPr>
      <w:r>
        <w:rPr>
          <w:rFonts w:ascii="Times New Roman" w:hAnsi="Times New Roman" w:cs="Times New Roman"/>
          <w:bCs/>
          <w:color w:val="auto"/>
          <w:sz w:val="28"/>
          <w:szCs w:val="28"/>
          <w:shd w:val="clear" w:color="auto" w:fill="FFFFFF"/>
        </w:rPr>
        <w:t>3</w:t>
      </w:r>
      <w:r w:rsidR="009A464F" w:rsidRPr="003B5E54">
        <w:rPr>
          <w:rFonts w:ascii="Times New Roman" w:hAnsi="Times New Roman" w:cs="Times New Roman"/>
          <w:bCs/>
          <w:color w:val="auto"/>
          <w:sz w:val="28"/>
          <w:szCs w:val="28"/>
          <w:shd w:val="clear" w:color="auto" w:fill="FFFFFF"/>
        </w:rPr>
        <w:t>. Atbalstu piešķir, administrē un uzrauga Lauku atbalsta dienests (turpmāk – dienests).</w:t>
      </w:r>
    </w:p>
    <w:p w14:paraId="50AB91EB" w14:textId="76D2AF25" w:rsidR="00F73D49" w:rsidRPr="003B5E54" w:rsidRDefault="00F73D49" w:rsidP="003B5E54">
      <w:pPr>
        <w:pStyle w:val="ListParagraph"/>
        <w:spacing w:after="0" w:line="240" w:lineRule="auto"/>
        <w:ind w:left="0" w:firstLine="567"/>
        <w:jc w:val="both"/>
        <w:rPr>
          <w:rFonts w:ascii="Times New Roman" w:hAnsi="Times New Roman" w:cs="Times New Roman"/>
          <w:bCs/>
          <w:sz w:val="28"/>
          <w:szCs w:val="28"/>
          <w:shd w:val="clear" w:color="auto" w:fill="FFFFFF"/>
        </w:rPr>
      </w:pPr>
    </w:p>
    <w:p w14:paraId="676EFBF9" w14:textId="1C65D721" w:rsidR="00CE2B3A" w:rsidRPr="003B5E54" w:rsidRDefault="00154D14" w:rsidP="003B5E54">
      <w:pPr>
        <w:pStyle w:val="BodyA"/>
        <w:suppressAutoHyphens/>
        <w:spacing w:after="0" w:line="240" w:lineRule="auto"/>
        <w:ind w:firstLine="567"/>
        <w:jc w:val="both"/>
        <w:rPr>
          <w:rFonts w:ascii="Times New Roman" w:hAnsi="Times New Roman" w:cs="Times New Roman"/>
          <w:bCs/>
          <w:color w:val="auto"/>
          <w:sz w:val="28"/>
          <w:szCs w:val="28"/>
          <w:shd w:val="clear" w:color="auto" w:fill="FFFFFF"/>
        </w:rPr>
      </w:pPr>
      <w:r w:rsidRPr="003B5E54">
        <w:rPr>
          <w:rFonts w:ascii="Times New Roman" w:hAnsi="Times New Roman" w:cs="Times New Roman"/>
          <w:bCs/>
          <w:color w:val="auto"/>
          <w:sz w:val="28"/>
          <w:szCs w:val="28"/>
          <w:shd w:val="clear" w:color="auto" w:fill="FFFFFF"/>
        </w:rPr>
        <w:t>4</w:t>
      </w:r>
      <w:r w:rsidR="00CE2B3A" w:rsidRPr="003B5E54">
        <w:rPr>
          <w:rFonts w:ascii="Times New Roman" w:hAnsi="Times New Roman" w:cs="Times New Roman"/>
          <w:bCs/>
          <w:color w:val="auto"/>
          <w:sz w:val="28"/>
          <w:szCs w:val="28"/>
          <w:shd w:val="clear" w:color="auto" w:fill="FFFFFF"/>
        </w:rPr>
        <w:t xml:space="preserve">. Atbalsta kopējais apmērs ir 650 000 </w:t>
      </w:r>
      <w:r w:rsidR="00CE2B3A" w:rsidRPr="003B5E54">
        <w:rPr>
          <w:rFonts w:ascii="Times New Roman" w:hAnsi="Times New Roman" w:cs="Times New Roman"/>
          <w:bCs/>
          <w:i/>
          <w:iCs/>
          <w:color w:val="auto"/>
          <w:sz w:val="28"/>
          <w:szCs w:val="28"/>
          <w:shd w:val="clear" w:color="auto" w:fill="FFFFFF"/>
        </w:rPr>
        <w:t>euro</w:t>
      </w:r>
      <w:r w:rsidR="00CE2B3A" w:rsidRPr="003B5E54">
        <w:rPr>
          <w:rFonts w:ascii="Times New Roman" w:hAnsi="Times New Roman" w:cs="Times New Roman"/>
          <w:bCs/>
          <w:color w:val="auto"/>
          <w:sz w:val="28"/>
          <w:szCs w:val="28"/>
          <w:shd w:val="clear" w:color="auto" w:fill="FFFFFF"/>
        </w:rPr>
        <w:t>, no tā:</w:t>
      </w:r>
    </w:p>
    <w:p w14:paraId="5C0067F4" w14:textId="63B56408" w:rsidR="00CE2B3A" w:rsidRPr="003B5E54" w:rsidRDefault="00154D14" w:rsidP="003B5E54">
      <w:pPr>
        <w:pStyle w:val="BodyA"/>
        <w:suppressAutoHyphens/>
        <w:spacing w:after="0" w:line="240" w:lineRule="auto"/>
        <w:ind w:firstLine="567"/>
        <w:jc w:val="both"/>
        <w:rPr>
          <w:rFonts w:ascii="Times New Roman" w:hAnsi="Times New Roman" w:cs="Times New Roman"/>
          <w:bCs/>
          <w:color w:val="auto"/>
          <w:sz w:val="28"/>
          <w:szCs w:val="28"/>
          <w:shd w:val="clear" w:color="auto" w:fill="FFFFFF"/>
        </w:rPr>
      </w:pPr>
      <w:r w:rsidRPr="003B5E54">
        <w:rPr>
          <w:rFonts w:ascii="Times New Roman" w:hAnsi="Times New Roman" w:cs="Times New Roman"/>
          <w:bCs/>
          <w:color w:val="auto"/>
          <w:sz w:val="28"/>
          <w:szCs w:val="28"/>
        </w:rPr>
        <w:t>4</w:t>
      </w:r>
      <w:r w:rsidR="00CE2B3A" w:rsidRPr="003B5E54">
        <w:rPr>
          <w:rFonts w:ascii="Times New Roman" w:hAnsi="Times New Roman" w:cs="Times New Roman"/>
          <w:bCs/>
          <w:color w:val="auto"/>
          <w:sz w:val="28"/>
          <w:szCs w:val="28"/>
        </w:rPr>
        <w:t>.</w:t>
      </w:r>
      <w:r w:rsidR="002F6197" w:rsidRPr="003B5E54">
        <w:rPr>
          <w:rFonts w:ascii="Times New Roman" w:hAnsi="Times New Roman" w:cs="Times New Roman"/>
          <w:bCs/>
          <w:color w:val="auto"/>
          <w:sz w:val="28"/>
          <w:szCs w:val="28"/>
        </w:rPr>
        <w:t>1</w:t>
      </w:r>
      <w:r w:rsidR="00CE2B3A" w:rsidRPr="003B5E54">
        <w:rPr>
          <w:rFonts w:ascii="Times New Roman" w:hAnsi="Times New Roman" w:cs="Times New Roman"/>
          <w:bCs/>
          <w:color w:val="auto"/>
          <w:sz w:val="28"/>
          <w:szCs w:val="28"/>
        </w:rPr>
        <w:t xml:space="preserve">. </w:t>
      </w:r>
      <w:r w:rsidR="00CE2B3A" w:rsidRPr="003B5E54">
        <w:rPr>
          <w:rFonts w:ascii="Times New Roman" w:hAnsi="Times New Roman" w:cs="Times New Roman"/>
          <w:bCs/>
          <w:color w:val="auto"/>
          <w:sz w:val="28"/>
          <w:szCs w:val="28"/>
          <w:shd w:val="clear" w:color="auto" w:fill="FFFFFF"/>
        </w:rPr>
        <w:t xml:space="preserve">325 000 </w:t>
      </w:r>
      <w:r w:rsidR="00CE2B3A" w:rsidRPr="003B5E54">
        <w:rPr>
          <w:rFonts w:ascii="Times New Roman" w:hAnsi="Times New Roman" w:cs="Times New Roman"/>
          <w:bCs/>
          <w:i/>
          <w:iCs/>
          <w:color w:val="auto"/>
          <w:sz w:val="28"/>
          <w:szCs w:val="28"/>
          <w:shd w:val="clear" w:color="auto" w:fill="FFFFFF"/>
        </w:rPr>
        <w:t>euro</w:t>
      </w:r>
      <w:r w:rsidR="00CE2B3A" w:rsidRPr="003B5E54">
        <w:rPr>
          <w:rFonts w:ascii="Times New Roman" w:hAnsi="Times New Roman" w:cs="Times New Roman"/>
          <w:bCs/>
          <w:color w:val="auto"/>
          <w:sz w:val="28"/>
          <w:szCs w:val="28"/>
        </w:rPr>
        <w:t xml:space="preserve"> </w:t>
      </w:r>
      <w:r w:rsidR="0032586A">
        <w:rPr>
          <w:rFonts w:ascii="Times New Roman" w:hAnsi="Times New Roman" w:cs="Times New Roman"/>
          <w:bCs/>
          <w:color w:val="auto"/>
          <w:sz w:val="28"/>
          <w:szCs w:val="28"/>
        </w:rPr>
        <w:t>–</w:t>
      </w:r>
      <w:r w:rsidR="002D42E4">
        <w:rPr>
          <w:rFonts w:ascii="Times New Roman" w:hAnsi="Times New Roman" w:cs="Times New Roman"/>
          <w:bCs/>
          <w:color w:val="auto"/>
          <w:sz w:val="28"/>
          <w:szCs w:val="28"/>
        </w:rPr>
        <w:t xml:space="preserve"> </w:t>
      </w:r>
      <w:r w:rsidR="00CE2B3A" w:rsidRPr="003B5E54">
        <w:rPr>
          <w:rFonts w:ascii="Times New Roman" w:hAnsi="Times New Roman" w:cs="Times New Roman"/>
          <w:bCs/>
          <w:color w:val="auto"/>
          <w:sz w:val="28"/>
          <w:szCs w:val="28"/>
        </w:rPr>
        <w:t xml:space="preserve">apgrozījuma samazinājuma radīto </w:t>
      </w:r>
      <w:r w:rsidR="002D42E4">
        <w:rPr>
          <w:rFonts w:ascii="Times New Roman" w:hAnsi="Times New Roman" w:cs="Times New Roman"/>
          <w:bCs/>
          <w:color w:val="auto"/>
          <w:sz w:val="28"/>
          <w:szCs w:val="28"/>
        </w:rPr>
        <w:t>seku novēršanai</w:t>
      </w:r>
      <w:r w:rsidR="00CE2B3A" w:rsidRPr="003B5E54">
        <w:rPr>
          <w:rFonts w:ascii="Times New Roman" w:hAnsi="Times New Roman" w:cs="Times New Roman"/>
          <w:bCs/>
          <w:color w:val="auto"/>
          <w:sz w:val="28"/>
          <w:szCs w:val="28"/>
        </w:rPr>
        <w:t xml:space="preserve"> </w:t>
      </w:r>
      <w:proofErr w:type="spellStart"/>
      <w:r w:rsidR="00CE2B3A" w:rsidRPr="003B5E54">
        <w:rPr>
          <w:rFonts w:ascii="Times New Roman" w:hAnsi="Times New Roman" w:cs="Times New Roman"/>
          <w:bCs/>
          <w:color w:val="auto"/>
          <w:sz w:val="28"/>
          <w:szCs w:val="28"/>
        </w:rPr>
        <w:t>mikrozaļumu</w:t>
      </w:r>
      <w:proofErr w:type="spellEnd"/>
      <w:r w:rsidR="00CE2B3A" w:rsidRPr="003B5E54">
        <w:rPr>
          <w:rFonts w:ascii="Times New Roman" w:hAnsi="Times New Roman" w:cs="Times New Roman"/>
          <w:bCs/>
          <w:color w:val="auto"/>
          <w:sz w:val="28"/>
          <w:szCs w:val="28"/>
        </w:rPr>
        <w:t xml:space="preserve"> ražošanas nozarē saskaņā ar šo noteikumu </w:t>
      </w:r>
      <w:r w:rsidR="002F6197" w:rsidRPr="003B5E54">
        <w:rPr>
          <w:rFonts w:ascii="Times New Roman" w:hAnsi="Times New Roman" w:cs="Times New Roman"/>
          <w:bCs/>
          <w:color w:val="auto"/>
          <w:sz w:val="28"/>
          <w:szCs w:val="28"/>
        </w:rPr>
        <w:t>II</w:t>
      </w:r>
      <w:r w:rsidR="002D42E4">
        <w:rPr>
          <w:rFonts w:ascii="Times New Roman" w:hAnsi="Times New Roman" w:cs="Times New Roman"/>
          <w:bCs/>
          <w:color w:val="auto"/>
          <w:sz w:val="28"/>
          <w:szCs w:val="28"/>
        </w:rPr>
        <w:t xml:space="preserve"> n</w:t>
      </w:r>
      <w:r w:rsidR="00CE2B3A" w:rsidRPr="003B5E54">
        <w:rPr>
          <w:rFonts w:ascii="Times New Roman" w:hAnsi="Times New Roman" w:cs="Times New Roman"/>
          <w:bCs/>
          <w:color w:val="auto"/>
          <w:sz w:val="28"/>
          <w:szCs w:val="28"/>
        </w:rPr>
        <w:t>odaļu</w:t>
      </w:r>
      <w:r w:rsidR="00B555F8">
        <w:rPr>
          <w:rFonts w:ascii="Times New Roman" w:hAnsi="Times New Roman" w:cs="Times New Roman"/>
          <w:bCs/>
          <w:color w:val="auto"/>
          <w:sz w:val="28"/>
          <w:szCs w:val="28"/>
          <w:shd w:val="clear" w:color="auto" w:fill="FFFFFF"/>
        </w:rPr>
        <w:t>;</w:t>
      </w:r>
    </w:p>
    <w:p w14:paraId="356892B3" w14:textId="5911259B" w:rsidR="00CE2B3A" w:rsidRDefault="00154D14" w:rsidP="003B5E54">
      <w:pPr>
        <w:ind w:firstLine="567"/>
        <w:jc w:val="both"/>
        <w:rPr>
          <w:bCs/>
          <w:sz w:val="28"/>
          <w:szCs w:val="28"/>
          <w:lang w:val="lv-LV" w:eastAsia="lv-LV"/>
        </w:rPr>
      </w:pPr>
      <w:r w:rsidRPr="003B5E54">
        <w:rPr>
          <w:bCs/>
          <w:sz w:val="28"/>
          <w:szCs w:val="28"/>
          <w:lang w:val="lv-LV" w:eastAsia="lv-LV"/>
        </w:rPr>
        <w:lastRenderedPageBreak/>
        <w:t>4</w:t>
      </w:r>
      <w:r w:rsidR="00CE2B3A" w:rsidRPr="003B5E54">
        <w:rPr>
          <w:bCs/>
          <w:sz w:val="28"/>
          <w:szCs w:val="28"/>
          <w:lang w:val="lv-LV" w:eastAsia="lv-LV"/>
        </w:rPr>
        <w:t>.</w:t>
      </w:r>
      <w:r w:rsidR="002F6197" w:rsidRPr="003B5E54">
        <w:rPr>
          <w:bCs/>
          <w:sz w:val="28"/>
          <w:szCs w:val="28"/>
          <w:lang w:val="lv-LV" w:eastAsia="lv-LV"/>
        </w:rPr>
        <w:t>2</w:t>
      </w:r>
      <w:r w:rsidR="00CE2B3A" w:rsidRPr="003B5E54">
        <w:rPr>
          <w:bCs/>
          <w:sz w:val="28"/>
          <w:szCs w:val="28"/>
          <w:lang w:val="lv-LV" w:eastAsia="lv-LV"/>
        </w:rPr>
        <w:t xml:space="preserve">. </w:t>
      </w:r>
      <w:r w:rsidR="00CE2B3A" w:rsidRPr="006F5BA2">
        <w:rPr>
          <w:bCs/>
          <w:sz w:val="28"/>
          <w:szCs w:val="28"/>
          <w:shd w:val="clear" w:color="auto" w:fill="FFFFFF"/>
          <w:lang w:val="lv-LV"/>
        </w:rPr>
        <w:t xml:space="preserve">325 000 </w:t>
      </w:r>
      <w:r w:rsidR="00CE2B3A" w:rsidRPr="006F5BA2">
        <w:rPr>
          <w:bCs/>
          <w:i/>
          <w:iCs/>
          <w:sz w:val="28"/>
          <w:szCs w:val="28"/>
          <w:shd w:val="clear" w:color="auto" w:fill="FFFFFF"/>
          <w:lang w:val="lv-LV"/>
        </w:rPr>
        <w:t>euro</w:t>
      </w:r>
      <w:r w:rsidR="00CE2B3A" w:rsidRPr="003B5E54">
        <w:rPr>
          <w:bCs/>
          <w:sz w:val="28"/>
          <w:szCs w:val="28"/>
          <w:lang w:val="lv-LV" w:eastAsia="lv-LV"/>
        </w:rPr>
        <w:t xml:space="preserve"> </w:t>
      </w:r>
      <w:r w:rsidR="0032586A">
        <w:rPr>
          <w:bCs/>
          <w:sz w:val="28"/>
          <w:szCs w:val="28"/>
          <w:lang w:val="lv-LV" w:eastAsia="lv-LV"/>
        </w:rPr>
        <w:t>–</w:t>
      </w:r>
      <w:r w:rsidR="00CE2B3A" w:rsidRPr="003B5E54">
        <w:rPr>
          <w:bCs/>
          <w:sz w:val="28"/>
          <w:szCs w:val="28"/>
          <w:lang w:val="lv-LV" w:eastAsia="lv-LV"/>
        </w:rPr>
        <w:t xml:space="preserve"> apgrozījuma samazinājuma radīto </w:t>
      </w:r>
      <w:r w:rsidR="002D42E4">
        <w:rPr>
          <w:bCs/>
          <w:sz w:val="28"/>
          <w:szCs w:val="28"/>
          <w:lang w:val="lv-LV" w:eastAsia="lv-LV"/>
        </w:rPr>
        <w:t>seku</w:t>
      </w:r>
      <w:r w:rsidR="002D42E4" w:rsidRPr="003B5E54">
        <w:rPr>
          <w:bCs/>
          <w:sz w:val="28"/>
          <w:szCs w:val="28"/>
          <w:lang w:val="lv-LV" w:eastAsia="lv-LV"/>
        </w:rPr>
        <w:t xml:space="preserve"> </w:t>
      </w:r>
      <w:r w:rsidR="002D42E4">
        <w:rPr>
          <w:bCs/>
          <w:sz w:val="28"/>
          <w:szCs w:val="28"/>
          <w:lang w:val="lv-LV" w:eastAsia="lv-LV"/>
        </w:rPr>
        <w:t>novēršanai</w:t>
      </w:r>
      <w:r w:rsidR="002F6F35">
        <w:rPr>
          <w:bCs/>
          <w:sz w:val="28"/>
          <w:szCs w:val="28"/>
          <w:lang w:val="lv-LV" w:eastAsia="lv-LV"/>
        </w:rPr>
        <w:t xml:space="preserve"> uzņēmumiem, kas darbojas</w:t>
      </w:r>
      <w:r w:rsidR="002D42E4" w:rsidRPr="003B5E54">
        <w:rPr>
          <w:bCs/>
          <w:sz w:val="28"/>
          <w:szCs w:val="28"/>
          <w:lang w:val="lv-LV" w:eastAsia="lv-LV"/>
        </w:rPr>
        <w:t xml:space="preserve"> </w:t>
      </w:r>
      <w:r w:rsidR="00CE2B3A" w:rsidRPr="003B5E54">
        <w:rPr>
          <w:bCs/>
          <w:sz w:val="28"/>
          <w:szCs w:val="28"/>
          <w:lang w:val="lv-LV" w:eastAsia="lv-LV"/>
        </w:rPr>
        <w:t>zvejniecības un akvakultūras nozarē</w:t>
      </w:r>
      <w:r w:rsidR="002F6F35">
        <w:rPr>
          <w:bCs/>
          <w:sz w:val="28"/>
          <w:szCs w:val="28"/>
          <w:lang w:val="lv-LV" w:eastAsia="lv-LV"/>
        </w:rPr>
        <w:t>,</w:t>
      </w:r>
      <w:r w:rsidR="00CE2B3A" w:rsidRPr="003B5E54">
        <w:rPr>
          <w:bCs/>
          <w:sz w:val="28"/>
          <w:szCs w:val="28"/>
          <w:lang w:val="lv-LV" w:eastAsia="lv-LV"/>
        </w:rPr>
        <w:t xml:space="preserve"> saskaņā ar šo noteikumu </w:t>
      </w:r>
      <w:r w:rsidR="002F6197" w:rsidRPr="003B5E54">
        <w:rPr>
          <w:bCs/>
          <w:sz w:val="28"/>
          <w:szCs w:val="28"/>
          <w:lang w:val="lv-LV" w:eastAsia="lv-LV"/>
        </w:rPr>
        <w:t>III</w:t>
      </w:r>
      <w:r w:rsidR="00CE2B3A" w:rsidRPr="003B5E54">
        <w:rPr>
          <w:bCs/>
          <w:sz w:val="28"/>
          <w:szCs w:val="28"/>
          <w:lang w:val="lv-LV" w:eastAsia="lv-LV"/>
        </w:rPr>
        <w:t xml:space="preserve"> nodaļu</w:t>
      </w:r>
      <w:r w:rsidR="00F40CB0" w:rsidRPr="003B5E54">
        <w:rPr>
          <w:bCs/>
          <w:sz w:val="28"/>
          <w:szCs w:val="28"/>
          <w:lang w:val="lv-LV" w:eastAsia="lv-LV"/>
        </w:rPr>
        <w:t>.</w:t>
      </w:r>
    </w:p>
    <w:p w14:paraId="3FDB7C4A" w14:textId="77777777" w:rsidR="002D42E4" w:rsidRPr="003B5E54" w:rsidRDefault="002D42E4" w:rsidP="003B5E54">
      <w:pPr>
        <w:ind w:firstLine="567"/>
        <w:jc w:val="both"/>
        <w:rPr>
          <w:bCs/>
          <w:sz w:val="28"/>
          <w:szCs w:val="28"/>
          <w:lang w:val="lv-LV" w:eastAsia="lv-LV"/>
        </w:rPr>
      </w:pPr>
    </w:p>
    <w:p w14:paraId="441B5310" w14:textId="6AD3DFC2" w:rsidR="002F6197" w:rsidRPr="003B5E54" w:rsidRDefault="00154D14" w:rsidP="003B5E54">
      <w:pPr>
        <w:ind w:firstLine="567"/>
        <w:jc w:val="both"/>
        <w:rPr>
          <w:rStyle w:val="Hyperlink2"/>
          <w:rFonts w:eastAsia="Calibri"/>
          <w:bCs/>
          <w:sz w:val="28"/>
          <w:szCs w:val="28"/>
          <w:lang w:val="lv-LV"/>
        </w:rPr>
      </w:pPr>
      <w:r w:rsidRPr="003B5E54">
        <w:rPr>
          <w:rStyle w:val="Hyperlink2"/>
          <w:rFonts w:eastAsia="Calibri"/>
          <w:bCs/>
          <w:sz w:val="28"/>
          <w:szCs w:val="28"/>
          <w:lang w:val="lv-LV"/>
        </w:rPr>
        <w:t>5</w:t>
      </w:r>
      <w:r w:rsidR="002F6197" w:rsidRPr="003B5E54">
        <w:rPr>
          <w:rStyle w:val="Hyperlink2"/>
          <w:rFonts w:eastAsia="Calibri"/>
          <w:bCs/>
          <w:sz w:val="28"/>
          <w:szCs w:val="28"/>
          <w:lang w:val="lv-LV"/>
        </w:rPr>
        <w:t xml:space="preserve">. Ja pieprasītais atbalsts pārsniedz šo noteikumu </w:t>
      </w:r>
      <w:r w:rsidRPr="003B5E54">
        <w:rPr>
          <w:rStyle w:val="Hyperlink2"/>
          <w:rFonts w:eastAsia="Calibri"/>
          <w:bCs/>
          <w:sz w:val="28"/>
          <w:szCs w:val="28"/>
          <w:lang w:val="lv-LV"/>
        </w:rPr>
        <w:t>4</w:t>
      </w:r>
      <w:r w:rsidR="002F6197" w:rsidRPr="003B5E54">
        <w:rPr>
          <w:rStyle w:val="Hyperlink2"/>
          <w:rFonts w:eastAsia="Calibri"/>
          <w:bCs/>
          <w:sz w:val="28"/>
          <w:szCs w:val="28"/>
          <w:lang w:val="lv-LV"/>
        </w:rPr>
        <w:t xml:space="preserve">.1. vai </w:t>
      </w:r>
      <w:r w:rsidRPr="003B5E54">
        <w:rPr>
          <w:rStyle w:val="Hyperlink2"/>
          <w:rFonts w:eastAsia="Calibri"/>
          <w:bCs/>
          <w:sz w:val="28"/>
          <w:szCs w:val="28"/>
          <w:lang w:val="lv-LV"/>
        </w:rPr>
        <w:t>4</w:t>
      </w:r>
      <w:r w:rsidR="002F6197" w:rsidRPr="003B5E54">
        <w:rPr>
          <w:rStyle w:val="Hyperlink2"/>
          <w:rFonts w:eastAsia="Calibri"/>
          <w:bCs/>
          <w:sz w:val="28"/>
          <w:szCs w:val="28"/>
          <w:lang w:val="lv-LV"/>
        </w:rPr>
        <w:t>.2.</w:t>
      </w:r>
      <w:r w:rsidRPr="00164DDB">
        <w:rPr>
          <w:bCs/>
          <w:sz w:val="28"/>
          <w:szCs w:val="28"/>
          <w:shd w:val="clear" w:color="auto" w:fill="FFFFFF"/>
          <w:lang w:val="lv-LV"/>
        </w:rPr>
        <w:t> </w:t>
      </w:r>
      <w:r w:rsidR="002F6197" w:rsidRPr="003B5E54">
        <w:rPr>
          <w:rStyle w:val="Hyperlink2"/>
          <w:rFonts w:eastAsia="Calibri"/>
          <w:bCs/>
          <w:sz w:val="28"/>
          <w:szCs w:val="28"/>
          <w:lang w:val="lv-LV"/>
        </w:rPr>
        <w:t xml:space="preserve">apakšpunktā </w:t>
      </w:r>
      <w:r w:rsidR="0032586A">
        <w:rPr>
          <w:rStyle w:val="Hyperlink2"/>
          <w:rFonts w:eastAsia="Calibri"/>
          <w:bCs/>
          <w:sz w:val="28"/>
          <w:szCs w:val="28"/>
          <w:lang w:val="lv-LV"/>
        </w:rPr>
        <w:t>minēto</w:t>
      </w:r>
      <w:r w:rsidR="002F6197" w:rsidRPr="003B5E54">
        <w:rPr>
          <w:rStyle w:val="Hyperlink2"/>
          <w:rFonts w:eastAsia="Calibri"/>
          <w:bCs/>
          <w:sz w:val="28"/>
          <w:szCs w:val="28"/>
          <w:lang w:val="lv-LV"/>
        </w:rPr>
        <w:t xml:space="preserve"> finansējum</w:t>
      </w:r>
      <w:r w:rsidR="002D42E4">
        <w:rPr>
          <w:rStyle w:val="Hyperlink2"/>
          <w:rFonts w:eastAsia="Calibri"/>
          <w:bCs/>
          <w:sz w:val="28"/>
          <w:szCs w:val="28"/>
          <w:lang w:val="lv-LV"/>
        </w:rPr>
        <w:t>a apmēru</w:t>
      </w:r>
      <w:r w:rsidR="002F6197" w:rsidRPr="003B5E54">
        <w:rPr>
          <w:rStyle w:val="Hyperlink2"/>
          <w:rFonts w:eastAsia="Calibri"/>
          <w:bCs/>
          <w:sz w:val="28"/>
          <w:szCs w:val="28"/>
          <w:lang w:val="lv-LV"/>
        </w:rPr>
        <w:t xml:space="preserve">, dienests </w:t>
      </w:r>
      <w:r w:rsidR="002F6197" w:rsidRPr="003B5E54">
        <w:rPr>
          <w:rStyle w:val="None"/>
          <w:bCs/>
          <w:sz w:val="28"/>
          <w:szCs w:val="28"/>
          <w:lang w:val="lv-LV"/>
        </w:rPr>
        <w:t>proporcionāli samazina</w:t>
      </w:r>
      <w:r w:rsidR="002F6197" w:rsidRPr="003B5E54">
        <w:rPr>
          <w:rStyle w:val="Hyperlink2"/>
          <w:rFonts w:eastAsia="Calibri"/>
          <w:bCs/>
          <w:sz w:val="28"/>
          <w:szCs w:val="28"/>
          <w:lang w:val="lv-LV"/>
        </w:rPr>
        <w:t xml:space="preserve"> atbalsta </w:t>
      </w:r>
      <w:r w:rsidR="002D42E4">
        <w:rPr>
          <w:rStyle w:val="Hyperlink2"/>
          <w:rFonts w:eastAsia="Calibri"/>
          <w:bCs/>
          <w:sz w:val="28"/>
          <w:szCs w:val="28"/>
          <w:lang w:val="lv-LV"/>
        </w:rPr>
        <w:t>maksājumus</w:t>
      </w:r>
      <w:r w:rsidR="002F6197" w:rsidRPr="003B5E54">
        <w:rPr>
          <w:rStyle w:val="Hyperlink2"/>
          <w:rFonts w:eastAsia="Calibri"/>
          <w:bCs/>
          <w:sz w:val="28"/>
          <w:szCs w:val="28"/>
          <w:lang w:val="lv-LV"/>
        </w:rPr>
        <w:t>.</w:t>
      </w:r>
    </w:p>
    <w:p w14:paraId="2ABBED5A" w14:textId="68147E84" w:rsidR="003B1830" w:rsidRPr="00164DDB" w:rsidRDefault="003B1830" w:rsidP="003B5E54">
      <w:pPr>
        <w:ind w:firstLine="567"/>
        <w:jc w:val="both"/>
        <w:rPr>
          <w:bCs/>
          <w:sz w:val="28"/>
          <w:szCs w:val="28"/>
          <w:shd w:val="clear" w:color="auto" w:fill="FFFFFF"/>
          <w:lang w:val="lv-LV"/>
        </w:rPr>
      </w:pPr>
    </w:p>
    <w:p w14:paraId="60E5F10D" w14:textId="384DC51F" w:rsidR="000D0F3C" w:rsidRPr="003B5E54" w:rsidRDefault="00154D14" w:rsidP="003B5E54">
      <w:pPr>
        <w:pStyle w:val="tv213"/>
        <w:shd w:val="clear" w:color="auto" w:fill="FFFFFF"/>
        <w:spacing w:before="0" w:after="0"/>
        <w:ind w:firstLine="567"/>
        <w:jc w:val="both"/>
        <w:rPr>
          <w:rFonts w:cs="Times New Roman"/>
          <w:bCs/>
          <w:color w:val="auto"/>
          <w:sz w:val="28"/>
          <w:szCs w:val="28"/>
          <w:lang w:val="lv-LV"/>
        </w:rPr>
      </w:pPr>
      <w:r w:rsidRPr="003B5E54">
        <w:rPr>
          <w:rFonts w:cs="Times New Roman"/>
          <w:bCs/>
          <w:color w:val="auto"/>
          <w:sz w:val="28"/>
          <w:szCs w:val="28"/>
          <w:lang w:val="lv-LV"/>
        </w:rPr>
        <w:t>6.</w:t>
      </w:r>
      <w:r w:rsidR="002D42E4">
        <w:rPr>
          <w:rFonts w:cs="Times New Roman"/>
          <w:bCs/>
          <w:color w:val="auto"/>
          <w:sz w:val="28"/>
          <w:szCs w:val="28"/>
          <w:lang w:val="lv-LV"/>
        </w:rPr>
        <w:t xml:space="preserve"> </w:t>
      </w:r>
      <w:r w:rsidR="000D0F3C" w:rsidRPr="003B5E54">
        <w:rPr>
          <w:rFonts w:cs="Times New Roman"/>
          <w:bCs/>
          <w:color w:val="auto"/>
          <w:sz w:val="28"/>
          <w:szCs w:val="28"/>
          <w:lang w:val="lv-LV"/>
        </w:rPr>
        <w:t>Atbalstu var saņemt šādi atbalsta pretendenti</w:t>
      </w:r>
      <w:r w:rsidR="002465F3">
        <w:rPr>
          <w:rFonts w:cs="Times New Roman"/>
          <w:bCs/>
          <w:color w:val="auto"/>
          <w:sz w:val="28"/>
          <w:szCs w:val="28"/>
          <w:lang w:val="lv-LV"/>
        </w:rPr>
        <w:t>:</w:t>
      </w:r>
    </w:p>
    <w:p w14:paraId="705D77FB" w14:textId="27E02178" w:rsidR="000D0F3C" w:rsidRPr="009A4D83" w:rsidRDefault="00154D14" w:rsidP="003B5E54">
      <w:pPr>
        <w:pStyle w:val="tv213"/>
        <w:shd w:val="clear" w:color="auto" w:fill="FFFFFF"/>
        <w:spacing w:before="0" w:after="0"/>
        <w:ind w:firstLine="567"/>
        <w:jc w:val="both"/>
        <w:rPr>
          <w:rFonts w:cs="Times New Roman"/>
          <w:bCs/>
          <w:color w:val="auto"/>
          <w:sz w:val="28"/>
          <w:szCs w:val="28"/>
          <w:lang w:val="lv-LV"/>
        </w:rPr>
      </w:pPr>
      <w:r w:rsidRPr="003B5E54">
        <w:rPr>
          <w:rFonts w:cs="Times New Roman"/>
          <w:bCs/>
          <w:color w:val="auto"/>
          <w:sz w:val="28"/>
          <w:szCs w:val="28"/>
          <w:lang w:val="lv-LV"/>
        </w:rPr>
        <w:t>6</w:t>
      </w:r>
      <w:r w:rsidR="000D0F3C" w:rsidRPr="003B5E54">
        <w:rPr>
          <w:rFonts w:cs="Times New Roman"/>
          <w:bCs/>
          <w:color w:val="auto"/>
          <w:sz w:val="28"/>
          <w:szCs w:val="28"/>
          <w:lang w:val="lv-LV"/>
        </w:rPr>
        <w:t>.1.</w:t>
      </w:r>
      <w:r w:rsidR="002465F3">
        <w:rPr>
          <w:rFonts w:cs="Times New Roman"/>
          <w:bCs/>
          <w:color w:val="auto"/>
          <w:sz w:val="28"/>
          <w:szCs w:val="28"/>
          <w:lang w:val="lv-LV"/>
        </w:rPr>
        <w:t xml:space="preserve"> </w:t>
      </w:r>
      <w:r w:rsidR="000D0F3C" w:rsidRPr="003B5E54">
        <w:rPr>
          <w:rFonts w:cs="Times New Roman"/>
          <w:bCs/>
          <w:color w:val="auto"/>
          <w:sz w:val="28"/>
          <w:szCs w:val="28"/>
          <w:lang w:val="lv-LV"/>
        </w:rPr>
        <w:t>sīkie (</w:t>
      </w:r>
      <w:proofErr w:type="spellStart"/>
      <w:r w:rsidR="000D0F3C" w:rsidRPr="003B5E54">
        <w:rPr>
          <w:rFonts w:cs="Times New Roman"/>
          <w:bCs/>
          <w:color w:val="auto"/>
          <w:sz w:val="28"/>
          <w:szCs w:val="28"/>
          <w:lang w:val="lv-LV"/>
        </w:rPr>
        <w:t>mikro</w:t>
      </w:r>
      <w:proofErr w:type="spellEnd"/>
      <w:r w:rsidR="000D0F3C" w:rsidRPr="003B5E54">
        <w:rPr>
          <w:rFonts w:cs="Times New Roman"/>
          <w:bCs/>
          <w:color w:val="auto"/>
          <w:sz w:val="28"/>
          <w:szCs w:val="28"/>
          <w:lang w:val="lv-LV"/>
        </w:rPr>
        <w:t>), mazie un vidējie uzņēmumi, kas atbilst Komisijas regula</w:t>
      </w:r>
      <w:r w:rsidR="008756A3">
        <w:rPr>
          <w:rFonts w:cs="Times New Roman"/>
          <w:bCs/>
          <w:color w:val="auto"/>
          <w:sz w:val="28"/>
          <w:szCs w:val="28"/>
          <w:lang w:val="lv-LV"/>
        </w:rPr>
        <w:t>s</w:t>
      </w:r>
      <w:r w:rsidR="000D0F3C" w:rsidRPr="003B5E54">
        <w:rPr>
          <w:rFonts w:cs="Times New Roman"/>
          <w:bCs/>
          <w:color w:val="auto"/>
          <w:sz w:val="28"/>
          <w:szCs w:val="28"/>
          <w:lang w:val="lv-LV"/>
        </w:rPr>
        <w:t xml:space="preserve"> Nr. </w:t>
      </w:r>
      <w:hyperlink r:id="rId8" w:tgtFrame="_blank" w:history="1">
        <w:r w:rsidR="000D0F3C" w:rsidRPr="009D2035">
          <w:rPr>
            <w:rStyle w:val="Hyperlink"/>
            <w:rFonts w:cs="Times New Roman"/>
            <w:bCs/>
            <w:color w:val="auto"/>
            <w:sz w:val="28"/>
            <w:szCs w:val="28"/>
            <w:u w:val="none"/>
            <w:lang w:val="lv-LV"/>
          </w:rPr>
          <w:t>702/2014</w:t>
        </w:r>
      </w:hyperlink>
      <w:r w:rsidR="000D0F3C" w:rsidRPr="003B5E54">
        <w:rPr>
          <w:rFonts w:cs="Times New Roman"/>
          <w:bCs/>
          <w:color w:val="auto"/>
          <w:sz w:val="28"/>
          <w:szCs w:val="28"/>
          <w:lang w:val="lv-LV"/>
        </w:rPr>
        <w:t xml:space="preserve"> 1. pielikumā </w:t>
      </w:r>
      <w:r w:rsidR="0029264E">
        <w:rPr>
          <w:rFonts w:cs="Times New Roman"/>
          <w:bCs/>
          <w:color w:val="auto"/>
          <w:sz w:val="28"/>
          <w:szCs w:val="28"/>
          <w:lang w:val="lv-LV"/>
        </w:rPr>
        <w:t>vai</w:t>
      </w:r>
      <w:r w:rsidR="000D0F3C" w:rsidRPr="003B5E54">
        <w:rPr>
          <w:rFonts w:cs="Times New Roman"/>
          <w:bCs/>
          <w:color w:val="auto"/>
          <w:sz w:val="28"/>
          <w:szCs w:val="28"/>
          <w:lang w:val="lv-LV"/>
        </w:rPr>
        <w:t xml:space="preserve"> </w:t>
      </w:r>
      <w:r w:rsidR="000D0F3C" w:rsidRPr="0029264E">
        <w:rPr>
          <w:rFonts w:cs="Times New Roman"/>
          <w:bCs/>
          <w:color w:val="auto"/>
          <w:sz w:val="28"/>
          <w:szCs w:val="28"/>
          <w:lang w:val="lv-LV"/>
        </w:rPr>
        <w:t>Komisijas regula</w:t>
      </w:r>
      <w:r w:rsidR="008756A3">
        <w:rPr>
          <w:rFonts w:cs="Times New Roman"/>
          <w:bCs/>
          <w:color w:val="auto"/>
          <w:sz w:val="28"/>
          <w:szCs w:val="28"/>
          <w:lang w:val="lv-LV"/>
        </w:rPr>
        <w:t>s</w:t>
      </w:r>
      <w:r w:rsidR="000D0F3C" w:rsidRPr="0029264E">
        <w:rPr>
          <w:rFonts w:cs="Times New Roman"/>
          <w:bCs/>
          <w:color w:val="auto"/>
          <w:sz w:val="28"/>
          <w:szCs w:val="28"/>
          <w:lang w:val="lv-LV"/>
        </w:rPr>
        <w:t xml:space="preserve"> Nr. 1388/2014 1. pielikumā</w:t>
      </w:r>
      <w:r w:rsidR="002465F3" w:rsidRPr="0029264E">
        <w:rPr>
          <w:rFonts w:cs="Times New Roman"/>
          <w:bCs/>
          <w:color w:val="auto"/>
          <w:sz w:val="28"/>
          <w:szCs w:val="28"/>
          <w:lang w:val="lv-LV"/>
        </w:rPr>
        <w:t xml:space="preserve"> noteiktajai defin</w:t>
      </w:r>
      <w:r w:rsidR="002465F3" w:rsidRPr="009A4D83">
        <w:rPr>
          <w:rFonts w:cs="Times New Roman"/>
          <w:bCs/>
          <w:color w:val="auto"/>
          <w:sz w:val="28"/>
          <w:szCs w:val="28"/>
          <w:lang w:val="lv-LV"/>
        </w:rPr>
        <w:t>īcijai;</w:t>
      </w:r>
    </w:p>
    <w:p w14:paraId="26968639" w14:textId="2FD1F93D" w:rsidR="00F73D49" w:rsidRDefault="00154D14" w:rsidP="00485FDB">
      <w:pPr>
        <w:pStyle w:val="tv213"/>
        <w:shd w:val="clear" w:color="auto" w:fill="FFFFFF"/>
        <w:spacing w:before="0" w:after="0"/>
        <w:ind w:firstLine="567"/>
        <w:jc w:val="both"/>
        <w:rPr>
          <w:rFonts w:cs="Times New Roman"/>
          <w:bCs/>
          <w:color w:val="auto"/>
          <w:sz w:val="28"/>
          <w:szCs w:val="28"/>
          <w:lang w:val="lv-LV"/>
        </w:rPr>
      </w:pPr>
      <w:r w:rsidRPr="002465F3">
        <w:rPr>
          <w:bCs/>
          <w:sz w:val="28"/>
          <w:szCs w:val="28"/>
          <w:lang w:val="lv-LV"/>
        </w:rPr>
        <w:t>6</w:t>
      </w:r>
      <w:r w:rsidR="000D0F3C" w:rsidRPr="002465F3">
        <w:rPr>
          <w:bCs/>
          <w:sz w:val="28"/>
          <w:szCs w:val="28"/>
          <w:lang w:val="lv-LV"/>
        </w:rPr>
        <w:t>.2.</w:t>
      </w:r>
      <w:r w:rsidR="002465F3">
        <w:rPr>
          <w:rFonts w:cs="Times New Roman"/>
          <w:bCs/>
          <w:color w:val="auto"/>
          <w:sz w:val="28"/>
          <w:szCs w:val="28"/>
          <w:lang w:val="lv-LV"/>
        </w:rPr>
        <w:t xml:space="preserve"> </w:t>
      </w:r>
      <w:r w:rsidR="000D0F3C" w:rsidRPr="002465F3">
        <w:rPr>
          <w:bCs/>
          <w:sz w:val="28"/>
          <w:szCs w:val="28"/>
          <w:lang w:val="lv-LV"/>
        </w:rPr>
        <w:t>lielie uzņēmumi, kas atbilst Komisijas regulas Nr. </w:t>
      </w:r>
      <w:hyperlink r:id="rId9" w:tgtFrame="_blank" w:history="1">
        <w:r w:rsidR="000D0F3C" w:rsidRPr="009D2035">
          <w:rPr>
            <w:rStyle w:val="Hyperlink"/>
            <w:bCs/>
            <w:color w:val="auto"/>
            <w:sz w:val="28"/>
            <w:szCs w:val="28"/>
            <w:u w:val="none"/>
            <w:lang w:val="lv-LV"/>
          </w:rPr>
          <w:t>702/2014</w:t>
        </w:r>
      </w:hyperlink>
      <w:r w:rsidR="000D0F3C" w:rsidRPr="002465F3">
        <w:rPr>
          <w:rFonts w:cs="Times New Roman"/>
          <w:bCs/>
          <w:color w:val="auto"/>
          <w:sz w:val="28"/>
          <w:szCs w:val="28"/>
          <w:lang w:val="lv-LV"/>
        </w:rPr>
        <w:t> 2. panta 26.</w:t>
      </w:r>
      <w:r w:rsidR="002465F3">
        <w:rPr>
          <w:rFonts w:cs="Times New Roman"/>
          <w:bCs/>
          <w:color w:val="auto"/>
          <w:sz w:val="28"/>
          <w:szCs w:val="28"/>
          <w:lang w:val="lv-LV"/>
        </w:rPr>
        <w:t> </w:t>
      </w:r>
      <w:r w:rsidR="000D0F3C" w:rsidRPr="002465F3">
        <w:rPr>
          <w:rFonts w:cs="Times New Roman"/>
          <w:bCs/>
          <w:color w:val="auto"/>
          <w:sz w:val="28"/>
          <w:szCs w:val="28"/>
          <w:lang w:val="lv-LV"/>
        </w:rPr>
        <w:t xml:space="preserve">punktā </w:t>
      </w:r>
      <w:r w:rsidR="000D0F3C" w:rsidRPr="002465F3">
        <w:rPr>
          <w:bCs/>
          <w:sz w:val="28"/>
          <w:szCs w:val="28"/>
          <w:lang w:val="lv-LV"/>
        </w:rPr>
        <w:t>noteiktajai definīcijai</w:t>
      </w:r>
      <w:r w:rsidR="006F5DCC">
        <w:rPr>
          <w:rFonts w:cs="Times New Roman"/>
          <w:bCs/>
          <w:color w:val="auto"/>
          <w:sz w:val="28"/>
          <w:szCs w:val="28"/>
          <w:lang w:val="lv-LV"/>
        </w:rPr>
        <w:t>;</w:t>
      </w:r>
    </w:p>
    <w:p w14:paraId="45DBF3A7" w14:textId="5D3BFD8D" w:rsidR="006F5DCC" w:rsidRPr="00485FDB" w:rsidRDefault="006F5DCC" w:rsidP="00485FDB">
      <w:pPr>
        <w:pStyle w:val="tv213"/>
        <w:shd w:val="clear" w:color="auto" w:fill="FFFFFF"/>
        <w:spacing w:before="0" w:after="0"/>
        <w:ind w:firstLine="567"/>
        <w:jc w:val="both"/>
        <w:rPr>
          <w:sz w:val="28"/>
          <w:szCs w:val="28"/>
          <w:lang w:val="lv-LV"/>
        </w:rPr>
      </w:pPr>
      <w:r>
        <w:rPr>
          <w:rFonts w:cs="Times New Roman"/>
          <w:bCs/>
          <w:color w:val="auto"/>
          <w:sz w:val="28"/>
          <w:szCs w:val="28"/>
          <w:lang w:val="lv-LV"/>
        </w:rPr>
        <w:t xml:space="preserve">6.3. </w:t>
      </w:r>
      <w:r w:rsidRPr="00F40FA5">
        <w:rPr>
          <w:rFonts w:eastAsia="Times New Roman" w:cs="Times New Roman"/>
          <w:sz w:val="28"/>
          <w:szCs w:val="28"/>
          <w:lang w:val="lv-LV"/>
        </w:rPr>
        <w:t>lielie uzņēmum</w:t>
      </w:r>
      <w:r w:rsidRPr="00BF7853">
        <w:rPr>
          <w:rFonts w:eastAsia="Times New Roman" w:cs="Times New Roman"/>
          <w:sz w:val="28"/>
          <w:szCs w:val="28"/>
          <w:lang w:val="lv-LV"/>
        </w:rPr>
        <w:t>i</w:t>
      </w:r>
      <w:r w:rsidRPr="007609F1">
        <w:rPr>
          <w:bCs/>
          <w:sz w:val="28"/>
          <w:szCs w:val="28"/>
          <w:lang w:val="lv-LV"/>
        </w:rPr>
        <w:t xml:space="preserve"> zvejniecības un akvakultūras nozarē</w:t>
      </w:r>
      <w:r w:rsidRPr="00BF7853">
        <w:rPr>
          <w:sz w:val="28"/>
          <w:szCs w:val="28"/>
          <w:lang w:val="lv-LV"/>
        </w:rPr>
        <w:t>,</w:t>
      </w:r>
      <w:r>
        <w:rPr>
          <w:sz w:val="28"/>
          <w:szCs w:val="28"/>
          <w:lang w:val="lv-LV"/>
        </w:rPr>
        <w:t xml:space="preserve"> </w:t>
      </w:r>
      <w:r w:rsidRPr="009D2035">
        <w:rPr>
          <w:sz w:val="28"/>
          <w:szCs w:val="28"/>
          <w:lang w:val="lv-LV"/>
        </w:rPr>
        <w:t>kas neatbilst</w:t>
      </w:r>
      <w:r w:rsidRPr="00F40FA5">
        <w:rPr>
          <w:sz w:val="28"/>
          <w:szCs w:val="28"/>
          <w:lang w:val="lv-LV"/>
        </w:rPr>
        <w:t xml:space="preserve"> </w:t>
      </w:r>
      <w:r w:rsidRPr="005E39C1">
        <w:rPr>
          <w:sz w:val="28"/>
          <w:szCs w:val="28"/>
          <w:lang w:val="lv-LV"/>
        </w:rPr>
        <w:t>Komisijas regula</w:t>
      </w:r>
      <w:r w:rsidR="0032586A">
        <w:rPr>
          <w:sz w:val="28"/>
          <w:szCs w:val="28"/>
          <w:lang w:val="lv-LV"/>
        </w:rPr>
        <w:t>s</w:t>
      </w:r>
      <w:r w:rsidRPr="005E39C1">
        <w:rPr>
          <w:sz w:val="28"/>
          <w:szCs w:val="28"/>
          <w:lang w:val="lv-LV"/>
        </w:rPr>
        <w:t xml:space="preserve"> Nr. 1388/2014</w:t>
      </w:r>
      <w:r w:rsidRPr="00F40FA5">
        <w:rPr>
          <w:sz w:val="28"/>
          <w:szCs w:val="28"/>
          <w:lang w:val="lv-LV"/>
        </w:rPr>
        <w:t xml:space="preserve"> </w:t>
      </w:r>
      <w:r>
        <w:rPr>
          <w:sz w:val="28"/>
          <w:szCs w:val="28"/>
          <w:lang w:val="lv-LV"/>
        </w:rPr>
        <w:t xml:space="preserve">1. </w:t>
      </w:r>
      <w:r w:rsidRPr="00F40FA5">
        <w:rPr>
          <w:sz w:val="28"/>
          <w:szCs w:val="28"/>
          <w:lang w:val="lv-LV"/>
        </w:rPr>
        <w:t xml:space="preserve">pielikumā </w:t>
      </w:r>
      <w:r w:rsidRPr="00F40FA5">
        <w:rPr>
          <w:rFonts w:eastAsia="Times New Roman" w:cs="Times New Roman"/>
          <w:sz w:val="28"/>
          <w:szCs w:val="28"/>
          <w:lang w:val="lv-LV"/>
        </w:rPr>
        <w:t>noteiktajai definīcijai.</w:t>
      </w:r>
    </w:p>
    <w:p w14:paraId="410D0433" w14:textId="77777777" w:rsidR="002465F3" w:rsidRPr="006F5DCC" w:rsidRDefault="002465F3" w:rsidP="00485FDB">
      <w:pPr>
        <w:pStyle w:val="tv213"/>
        <w:shd w:val="clear" w:color="auto" w:fill="FFFFFF"/>
        <w:spacing w:before="0" w:after="0"/>
        <w:ind w:firstLine="567"/>
        <w:jc w:val="both"/>
        <w:rPr>
          <w:sz w:val="28"/>
          <w:szCs w:val="28"/>
          <w:shd w:val="clear" w:color="auto" w:fill="FFFFFF"/>
          <w:lang w:val="lv-LV"/>
        </w:rPr>
      </w:pPr>
    </w:p>
    <w:p w14:paraId="3C4D87C4" w14:textId="1628AED8" w:rsidR="000D0F3C" w:rsidRPr="003B5E54" w:rsidRDefault="005C7C1F" w:rsidP="003B5E54">
      <w:pPr>
        <w:ind w:firstLine="567"/>
        <w:jc w:val="both"/>
        <w:rPr>
          <w:bCs/>
          <w:sz w:val="28"/>
          <w:szCs w:val="28"/>
          <w:lang w:val="lv-LV" w:eastAsia="lv-LV"/>
        </w:rPr>
      </w:pPr>
      <w:r w:rsidRPr="002465F3">
        <w:rPr>
          <w:bCs/>
          <w:sz w:val="28"/>
          <w:szCs w:val="28"/>
          <w:lang w:val="lv-LV" w:eastAsia="lv-LV"/>
        </w:rPr>
        <w:t>7</w:t>
      </w:r>
      <w:r w:rsidR="000D0F3C" w:rsidRPr="002465F3">
        <w:rPr>
          <w:bCs/>
          <w:sz w:val="28"/>
          <w:szCs w:val="28"/>
          <w:lang w:val="lv-LV" w:eastAsia="lv-LV"/>
        </w:rPr>
        <w:t>. Atbalstu</w:t>
      </w:r>
      <w:r w:rsidR="000D0F3C" w:rsidRPr="003B5E54">
        <w:rPr>
          <w:bCs/>
          <w:sz w:val="28"/>
          <w:szCs w:val="28"/>
          <w:lang w:val="lv-LV" w:eastAsia="lv-LV"/>
        </w:rPr>
        <w:t xml:space="preserve"> nepiešķir:</w:t>
      </w:r>
    </w:p>
    <w:p w14:paraId="055E2F4A" w14:textId="4446B791" w:rsidR="000D0F3C" w:rsidRPr="003B5E54" w:rsidRDefault="005C7C1F" w:rsidP="003B5E54">
      <w:pPr>
        <w:ind w:firstLine="567"/>
        <w:jc w:val="both"/>
        <w:rPr>
          <w:bCs/>
          <w:sz w:val="28"/>
          <w:szCs w:val="28"/>
          <w:lang w:val="lv-LV" w:eastAsia="lv-LV"/>
        </w:rPr>
      </w:pPr>
      <w:r w:rsidRPr="003B5E54">
        <w:rPr>
          <w:bCs/>
          <w:sz w:val="28"/>
          <w:szCs w:val="28"/>
          <w:lang w:val="lv-LV" w:eastAsia="lv-LV"/>
        </w:rPr>
        <w:t>7</w:t>
      </w:r>
      <w:r w:rsidR="000D0F3C" w:rsidRPr="003B5E54">
        <w:rPr>
          <w:bCs/>
          <w:sz w:val="28"/>
          <w:szCs w:val="28"/>
          <w:lang w:val="lv-LV" w:eastAsia="lv-LV"/>
        </w:rPr>
        <w:t>.1. liela</w:t>
      </w:r>
      <w:r w:rsidR="0032586A">
        <w:rPr>
          <w:bCs/>
          <w:sz w:val="28"/>
          <w:szCs w:val="28"/>
          <w:lang w:val="lv-LV" w:eastAsia="lv-LV"/>
        </w:rPr>
        <w:t>ja</w:t>
      </w:r>
      <w:r w:rsidR="000D0F3C" w:rsidRPr="003B5E54">
        <w:rPr>
          <w:bCs/>
          <w:sz w:val="28"/>
          <w:szCs w:val="28"/>
          <w:lang w:val="lv-LV" w:eastAsia="lv-LV"/>
        </w:rPr>
        <w:t>m vai vidējam saimnieciskās darbības veicējam, kas jau 2019. gada 31. decembrī bija un atbalsta piešķiršanas brīdī ir uzskatāms par nonākušu grūtībās atbilstoši Komisijas regulas Nr. 702/2014 2. panta 14. punktā</w:t>
      </w:r>
      <w:r w:rsidRPr="003B5E54">
        <w:rPr>
          <w:bCs/>
          <w:sz w:val="28"/>
          <w:szCs w:val="28"/>
          <w:lang w:val="lv-LV" w:eastAsia="lv-LV"/>
        </w:rPr>
        <w:t xml:space="preserve"> vai Komisijas regulas Nr.</w:t>
      </w:r>
      <w:r w:rsidR="002465F3">
        <w:rPr>
          <w:bCs/>
          <w:sz w:val="28"/>
          <w:szCs w:val="28"/>
          <w:lang w:val="lv-LV" w:eastAsia="lv-LV"/>
        </w:rPr>
        <w:t> </w:t>
      </w:r>
      <w:r w:rsidRPr="003B5E54">
        <w:rPr>
          <w:bCs/>
          <w:sz w:val="28"/>
          <w:szCs w:val="28"/>
          <w:lang w:val="lv-LV" w:eastAsia="lv-LV"/>
        </w:rPr>
        <w:t>1388/2014 3.</w:t>
      </w:r>
      <w:r w:rsidR="002465F3">
        <w:rPr>
          <w:bCs/>
          <w:sz w:val="28"/>
          <w:szCs w:val="28"/>
          <w:lang w:val="lv-LV" w:eastAsia="lv-LV"/>
        </w:rPr>
        <w:t> </w:t>
      </w:r>
      <w:r w:rsidRPr="003B5E54">
        <w:rPr>
          <w:bCs/>
          <w:sz w:val="28"/>
          <w:szCs w:val="28"/>
          <w:lang w:val="lv-LV" w:eastAsia="lv-LV"/>
        </w:rPr>
        <w:t>panta 5.</w:t>
      </w:r>
      <w:r w:rsidR="002465F3">
        <w:rPr>
          <w:bCs/>
          <w:sz w:val="28"/>
          <w:szCs w:val="28"/>
          <w:lang w:val="lv-LV" w:eastAsia="lv-LV"/>
        </w:rPr>
        <w:t> </w:t>
      </w:r>
      <w:r w:rsidRPr="003B5E54">
        <w:rPr>
          <w:bCs/>
          <w:sz w:val="28"/>
          <w:szCs w:val="28"/>
          <w:lang w:val="lv-LV" w:eastAsia="lv-LV"/>
        </w:rPr>
        <w:t xml:space="preserve">punktā </w:t>
      </w:r>
      <w:r w:rsidR="009A4D83">
        <w:rPr>
          <w:bCs/>
          <w:sz w:val="28"/>
          <w:szCs w:val="28"/>
          <w:lang w:val="lv-LV" w:eastAsia="lv-LV"/>
        </w:rPr>
        <w:t>noteiktajai</w:t>
      </w:r>
      <w:r w:rsidR="009A4D83" w:rsidRPr="003B5E54">
        <w:rPr>
          <w:bCs/>
          <w:sz w:val="28"/>
          <w:szCs w:val="28"/>
          <w:lang w:val="lv-LV" w:eastAsia="lv-LV"/>
        </w:rPr>
        <w:t xml:space="preserve"> </w:t>
      </w:r>
      <w:r w:rsidRPr="003B5E54">
        <w:rPr>
          <w:bCs/>
          <w:sz w:val="28"/>
          <w:szCs w:val="28"/>
          <w:lang w:val="lv-LV" w:eastAsia="lv-LV"/>
        </w:rPr>
        <w:t>definīcijai</w:t>
      </w:r>
      <w:r w:rsidR="000D0F3C" w:rsidRPr="003B5E54">
        <w:rPr>
          <w:bCs/>
          <w:sz w:val="28"/>
          <w:szCs w:val="28"/>
          <w:lang w:val="lv-LV" w:eastAsia="lv-LV"/>
        </w:rPr>
        <w:t>;</w:t>
      </w:r>
    </w:p>
    <w:p w14:paraId="0948EF7F" w14:textId="7C01177B" w:rsidR="000D0F3C" w:rsidRPr="003B5E54" w:rsidRDefault="005C7C1F" w:rsidP="003B5E54">
      <w:pPr>
        <w:ind w:firstLine="567"/>
        <w:jc w:val="both"/>
        <w:rPr>
          <w:bCs/>
          <w:sz w:val="28"/>
          <w:szCs w:val="28"/>
          <w:lang w:val="lv-LV" w:eastAsia="lv-LV"/>
        </w:rPr>
      </w:pPr>
      <w:r w:rsidRPr="003B5E54">
        <w:rPr>
          <w:bCs/>
          <w:sz w:val="28"/>
          <w:szCs w:val="28"/>
          <w:lang w:val="lv-LV" w:eastAsia="lv-LV"/>
        </w:rPr>
        <w:t>7</w:t>
      </w:r>
      <w:r w:rsidR="000D0F3C" w:rsidRPr="003B5E54">
        <w:rPr>
          <w:bCs/>
          <w:sz w:val="28"/>
          <w:szCs w:val="28"/>
          <w:lang w:val="lv-LV" w:eastAsia="lv-LV"/>
        </w:rPr>
        <w:t>.2. sīka</w:t>
      </w:r>
      <w:r w:rsidR="0032586A">
        <w:rPr>
          <w:bCs/>
          <w:sz w:val="28"/>
          <w:szCs w:val="28"/>
          <w:lang w:val="lv-LV" w:eastAsia="lv-LV"/>
        </w:rPr>
        <w:t>ja</w:t>
      </w:r>
      <w:r w:rsidR="000D0F3C" w:rsidRPr="003B5E54">
        <w:rPr>
          <w:bCs/>
          <w:sz w:val="28"/>
          <w:szCs w:val="28"/>
          <w:lang w:val="lv-LV" w:eastAsia="lv-LV"/>
        </w:rPr>
        <w:t>m (</w:t>
      </w:r>
      <w:proofErr w:type="spellStart"/>
      <w:r w:rsidR="000D0F3C" w:rsidRPr="003B5E54">
        <w:rPr>
          <w:bCs/>
          <w:sz w:val="28"/>
          <w:szCs w:val="28"/>
          <w:lang w:val="lv-LV" w:eastAsia="lv-LV"/>
        </w:rPr>
        <w:t>mikro</w:t>
      </w:r>
      <w:proofErr w:type="spellEnd"/>
      <w:r w:rsidR="000D0F3C" w:rsidRPr="003B5E54">
        <w:rPr>
          <w:bCs/>
          <w:sz w:val="28"/>
          <w:szCs w:val="28"/>
          <w:lang w:val="lv-LV" w:eastAsia="lv-LV"/>
        </w:rPr>
        <w:t>) vai maza</w:t>
      </w:r>
      <w:r w:rsidR="0032586A">
        <w:rPr>
          <w:bCs/>
          <w:sz w:val="28"/>
          <w:szCs w:val="28"/>
          <w:lang w:val="lv-LV" w:eastAsia="lv-LV"/>
        </w:rPr>
        <w:t>ja</w:t>
      </w:r>
      <w:r w:rsidR="000D0F3C" w:rsidRPr="003B5E54">
        <w:rPr>
          <w:bCs/>
          <w:sz w:val="28"/>
          <w:szCs w:val="28"/>
          <w:lang w:val="lv-LV" w:eastAsia="lv-LV"/>
        </w:rPr>
        <w:t>m saimnieciskās darbības veicējam, kas atbilst šādām pazīmēm:</w:t>
      </w:r>
    </w:p>
    <w:p w14:paraId="4E1884CC" w14:textId="40130938" w:rsidR="000D0F3C" w:rsidRPr="003B5E54" w:rsidRDefault="005C7C1F" w:rsidP="003B5E54">
      <w:pPr>
        <w:ind w:firstLine="567"/>
        <w:jc w:val="both"/>
        <w:rPr>
          <w:bCs/>
          <w:sz w:val="28"/>
          <w:szCs w:val="28"/>
          <w:lang w:val="lv-LV" w:eastAsia="lv-LV"/>
        </w:rPr>
      </w:pPr>
      <w:r w:rsidRPr="003B5E54">
        <w:rPr>
          <w:bCs/>
          <w:sz w:val="28"/>
          <w:szCs w:val="28"/>
          <w:lang w:val="lv-LV" w:eastAsia="lv-LV"/>
        </w:rPr>
        <w:t>7</w:t>
      </w:r>
      <w:r w:rsidR="000D0F3C" w:rsidRPr="003B5E54">
        <w:rPr>
          <w:bCs/>
          <w:sz w:val="28"/>
          <w:szCs w:val="28"/>
          <w:lang w:val="lv-LV" w:eastAsia="lv-LV"/>
        </w:rPr>
        <w:t xml:space="preserve">.2.1. tas jau 2019. gada 31. decembrī bija nonācis grūtībās atbilstoši Komisijas regulas Nr. 702/2014 2. panta 14. punktā </w:t>
      </w:r>
      <w:r w:rsidR="006D28E0">
        <w:rPr>
          <w:bCs/>
          <w:sz w:val="28"/>
          <w:szCs w:val="28"/>
          <w:lang w:val="lv-LV" w:eastAsia="lv-LV"/>
        </w:rPr>
        <w:t xml:space="preserve">vai </w:t>
      </w:r>
      <w:r w:rsidRPr="003B5E54">
        <w:rPr>
          <w:bCs/>
          <w:sz w:val="28"/>
          <w:szCs w:val="28"/>
          <w:lang w:val="lv-LV" w:eastAsia="lv-LV"/>
        </w:rPr>
        <w:t>Komisijas regulas Nr.</w:t>
      </w:r>
      <w:r w:rsidR="006D28E0">
        <w:rPr>
          <w:bCs/>
          <w:sz w:val="28"/>
          <w:szCs w:val="28"/>
          <w:lang w:val="lv-LV" w:eastAsia="lv-LV"/>
        </w:rPr>
        <w:t> </w:t>
      </w:r>
      <w:r w:rsidRPr="003B5E54">
        <w:rPr>
          <w:bCs/>
          <w:sz w:val="28"/>
          <w:szCs w:val="28"/>
          <w:lang w:val="lv-LV" w:eastAsia="lv-LV"/>
        </w:rPr>
        <w:t>1388/2014 3.</w:t>
      </w:r>
      <w:r w:rsidR="006D28E0">
        <w:rPr>
          <w:bCs/>
          <w:sz w:val="28"/>
          <w:szCs w:val="28"/>
          <w:lang w:val="lv-LV" w:eastAsia="lv-LV"/>
        </w:rPr>
        <w:t> </w:t>
      </w:r>
      <w:r w:rsidRPr="003B5E54">
        <w:rPr>
          <w:bCs/>
          <w:sz w:val="28"/>
          <w:szCs w:val="28"/>
          <w:lang w:val="lv-LV" w:eastAsia="lv-LV"/>
        </w:rPr>
        <w:t>panta 5.</w:t>
      </w:r>
      <w:r w:rsidR="006D28E0">
        <w:rPr>
          <w:bCs/>
          <w:sz w:val="28"/>
          <w:szCs w:val="28"/>
          <w:lang w:val="lv-LV" w:eastAsia="lv-LV"/>
        </w:rPr>
        <w:t> </w:t>
      </w:r>
      <w:r w:rsidRPr="003B5E54">
        <w:rPr>
          <w:bCs/>
          <w:sz w:val="28"/>
          <w:szCs w:val="28"/>
          <w:lang w:val="lv-LV" w:eastAsia="lv-LV"/>
        </w:rPr>
        <w:t xml:space="preserve">punktā </w:t>
      </w:r>
      <w:r w:rsidR="0032586A">
        <w:rPr>
          <w:bCs/>
          <w:sz w:val="28"/>
          <w:szCs w:val="28"/>
          <w:lang w:val="lv-LV" w:eastAsia="lv-LV"/>
        </w:rPr>
        <w:t>noteiktajai</w:t>
      </w:r>
      <w:r w:rsidR="0032586A" w:rsidRPr="003B5E54">
        <w:rPr>
          <w:bCs/>
          <w:sz w:val="28"/>
          <w:szCs w:val="28"/>
          <w:lang w:val="lv-LV" w:eastAsia="lv-LV"/>
        </w:rPr>
        <w:t xml:space="preserve"> </w:t>
      </w:r>
      <w:r w:rsidRPr="003B5E54">
        <w:rPr>
          <w:bCs/>
          <w:sz w:val="28"/>
          <w:szCs w:val="28"/>
          <w:lang w:val="lv-LV" w:eastAsia="lv-LV"/>
        </w:rPr>
        <w:t>definīcijai</w:t>
      </w:r>
      <w:r w:rsidR="000D0F3C" w:rsidRPr="003B5E54">
        <w:rPr>
          <w:bCs/>
          <w:sz w:val="28"/>
          <w:szCs w:val="28"/>
          <w:lang w:val="lv-LV" w:eastAsia="lv-LV"/>
        </w:rPr>
        <w:t>;</w:t>
      </w:r>
    </w:p>
    <w:p w14:paraId="1DAB5FA7" w14:textId="19DDD7E9" w:rsidR="000D0F3C" w:rsidRPr="003B5E54" w:rsidRDefault="005C7C1F" w:rsidP="003B5E54">
      <w:pPr>
        <w:ind w:firstLine="567"/>
        <w:jc w:val="both"/>
        <w:rPr>
          <w:bCs/>
          <w:sz w:val="28"/>
          <w:szCs w:val="28"/>
          <w:lang w:val="lv-LV" w:eastAsia="lv-LV"/>
        </w:rPr>
      </w:pPr>
      <w:r w:rsidRPr="003B5E54">
        <w:rPr>
          <w:bCs/>
          <w:sz w:val="28"/>
          <w:szCs w:val="28"/>
          <w:lang w:val="lv-LV" w:eastAsia="lv-LV"/>
        </w:rPr>
        <w:t>7</w:t>
      </w:r>
      <w:r w:rsidR="000D0F3C" w:rsidRPr="003B5E54">
        <w:rPr>
          <w:bCs/>
          <w:sz w:val="28"/>
          <w:szCs w:val="28"/>
          <w:lang w:val="lv-LV" w:eastAsia="lv-LV"/>
        </w:rPr>
        <w:t>.2.2. tam atbalsta piešķiršanas brīdī ir ierosināta tiesiskās aizsardzības procesa lieta, tiek īstenots tiesiskās aizsardzības process vai ir pasludināts maksātnespējas process</w:t>
      </w:r>
      <w:r w:rsidR="0032586A">
        <w:rPr>
          <w:bCs/>
          <w:sz w:val="28"/>
          <w:szCs w:val="28"/>
          <w:lang w:val="lv-LV" w:eastAsia="lv-LV"/>
        </w:rPr>
        <w:t>,</w:t>
      </w:r>
      <w:r w:rsidR="000D0F3C" w:rsidRPr="003B5E54">
        <w:rPr>
          <w:bCs/>
          <w:sz w:val="28"/>
          <w:szCs w:val="28"/>
          <w:lang w:val="lv-LV" w:eastAsia="lv-LV"/>
        </w:rPr>
        <w:t xml:space="preserve"> vai </w:t>
      </w:r>
      <w:r w:rsidR="0032586A">
        <w:rPr>
          <w:bCs/>
          <w:sz w:val="28"/>
          <w:szCs w:val="28"/>
          <w:lang w:val="lv-LV" w:eastAsia="lv-LV"/>
        </w:rPr>
        <w:t>tas</w:t>
      </w:r>
      <w:r w:rsidR="000D0F3C" w:rsidRPr="003B5E54">
        <w:rPr>
          <w:bCs/>
          <w:sz w:val="28"/>
          <w:szCs w:val="28"/>
          <w:lang w:val="lv-LV" w:eastAsia="lv-LV"/>
        </w:rPr>
        <w:t xml:space="preserve"> ir saņēmis glābšanas atbalstu un nav atmaksājis aizdevumu, ir atsaucis garantiju</w:t>
      </w:r>
      <w:proofErr w:type="gramStart"/>
      <w:r w:rsidR="000D0F3C" w:rsidRPr="003B5E54">
        <w:rPr>
          <w:bCs/>
          <w:sz w:val="28"/>
          <w:szCs w:val="28"/>
          <w:lang w:val="lv-LV" w:eastAsia="lv-LV"/>
        </w:rPr>
        <w:t xml:space="preserve"> vai ir saņēmis pārstrukturēšanas atbalstu un uz to attiecas pārstrukturēšanas plāns</w:t>
      </w:r>
      <w:proofErr w:type="gramEnd"/>
      <w:r w:rsidR="006D28E0">
        <w:rPr>
          <w:bCs/>
          <w:sz w:val="28"/>
          <w:szCs w:val="28"/>
          <w:lang w:val="lv-LV" w:eastAsia="lv-LV"/>
        </w:rPr>
        <w:t>;</w:t>
      </w:r>
      <w:r w:rsidR="0032586A">
        <w:rPr>
          <w:bCs/>
          <w:sz w:val="28"/>
          <w:szCs w:val="28"/>
          <w:lang w:val="lv-LV" w:eastAsia="lv-LV"/>
        </w:rPr>
        <w:t xml:space="preserve"> </w:t>
      </w:r>
    </w:p>
    <w:p w14:paraId="52813F77" w14:textId="7B9209AC" w:rsidR="000D0F3C" w:rsidRPr="003B5E54" w:rsidRDefault="005C7C1F" w:rsidP="003B5E54">
      <w:pPr>
        <w:ind w:firstLine="567"/>
        <w:jc w:val="both"/>
        <w:rPr>
          <w:bCs/>
          <w:sz w:val="28"/>
          <w:szCs w:val="28"/>
          <w:shd w:val="clear" w:color="auto" w:fill="FFFFFF"/>
          <w:lang w:val="lv-LV"/>
        </w:rPr>
      </w:pPr>
      <w:r w:rsidRPr="003B5E54">
        <w:rPr>
          <w:bCs/>
          <w:sz w:val="28"/>
          <w:szCs w:val="28"/>
          <w:shd w:val="clear" w:color="auto" w:fill="FFFFFF"/>
          <w:lang w:val="lv-LV"/>
        </w:rPr>
        <w:t>7</w:t>
      </w:r>
      <w:r w:rsidR="000D0F3C" w:rsidRPr="003B5E54">
        <w:rPr>
          <w:bCs/>
          <w:sz w:val="28"/>
          <w:szCs w:val="28"/>
          <w:shd w:val="clear" w:color="auto" w:fill="FFFFFF"/>
          <w:lang w:val="lv-LV"/>
        </w:rPr>
        <w:t xml:space="preserve">.3. </w:t>
      </w:r>
      <w:r w:rsidR="00D2237A">
        <w:rPr>
          <w:bCs/>
          <w:sz w:val="28"/>
          <w:szCs w:val="28"/>
          <w:shd w:val="clear" w:color="auto" w:fill="FFFFFF"/>
          <w:lang w:val="lv-LV"/>
        </w:rPr>
        <w:t xml:space="preserve">personai, </w:t>
      </w:r>
      <w:r w:rsidR="000D0F3C" w:rsidRPr="003B5E54">
        <w:rPr>
          <w:bCs/>
          <w:sz w:val="28"/>
          <w:szCs w:val="28"/>
          <w:shd w:val="clear" w:color="auto" w:fill="FFFFFF"/>
          <w:lang w:val="lv-LV"/>
        </w:rPr>
        <w:t xml:space="preserve">uz </w:t>
      </w:r>
      <w:r w:rsidR="00D2237A">
        <w:rPr>
          <w:bCs/>
          <w:sz w:val="28"/>
          <w:szCs w:val="28"/>
          <w:shd w:val="clear" w:color="auto" w:fill="FFFFFF"/>
          <w:lang w:val="lv-LV"/>
        </w:rPr>
        <w:t>kuru</w:t>
      </w:r>
      <w:r w:rsidR="000D0F3C" w:rsidRPr="003B5E54">
        <w:rPr>
          <w:bCs/>
          <w:sz w:val="28"/>
          <w:szCs w:val="28"/>
          <w:shd w:val="clear" w:color="auto" w:fill="FFFFFF"/>
          <w:lang w:val="lv-LV"/>
        </w:rPr>
        <w:t xml:space="preserve"> attiecas Komisijas regulas Nr. 702/2014 1. panta 5. punktā </w:t>
      </w:r>
      <w:r w:rsidRPr="003B5E54">
        <w:rPr>
          <w:bCs/>
          <w:sz w:val="28"/>
          <w:szCs w:val="28"/>
          <w:shd w:val="clear" w:color="auto" w:fill="FFFFFF"/>
          <w:lang w:val="lv-LV"/>
        </w:rPr>
        <w:t>vai Komisijas regulas Nr. 1388/2014 1. panta 3</w:t>
      </w:r>
      <w:r w:rsidRPr="00164DDB">
        <w:rPr>
          <w:bCs/>
          <w:sz w:val="28"/>
          <w:szCs w:val="28"/>
          <w:shd w:val="clear" w:color="auto" w:fill="FFFFFF"/>
          <w:lang w:val="lv-LV"/>
        </w:rPr>
        <w:t>. </w:t>
      </w:r>
      <w:r w:rsidR="007609F1" w:rsidRPr="00164DDB">
        <w:rPr>
          <w:bCs/>
          <w:sz w:val="28"/>
          <w:szCs w:val="28"/>
          <w:shd w:val="clear" w:color="auto" w:fill="FFFFFF"/>
          <w:lang w:val="lv-LV"/>
        </w:rPr>
        <w:t xml:space="preserve">punkta </w:t>
      </w:r>
      <w:r w:rsidR="0032586A" w:rsidRPr="003B5E54">
        <w:rPr>
          <w:rStyle w:val="Hyperlink2"/>
          <w:rFonts w:eastAsia="Calibri"/>
          <w:bCs/>
          <w:sz w:val="28"/>
          <w:szCs w:val="28"/>
          <w:lang w:val="lv-LV"/>
        </w:rPr>
        <w:t>"</w:t>
      </w:r>
      <w:r w:rsidR="007609F1" w:rsidRPr="00164DDB">
        <w:rPr>
          <w:bCs/>
          <w:sz w:val="28"/>
          <w:szCs w:val="28"/>
          <w:shd w:val="clear" w:color="auto" w:fill="FFFFFF"/>
          <w:lang w:val="lv-LV"/>
        </w:rPr>
        <w:t>e</w:t>
      </w:r>
      <w:r w:rsidR="0032586A" w:rsidRPr="003B5E54">
        <w:rPr>
          <w:rStyle w:val="Hyperlink2"/>
          <w:rFonts w:eastAsia="Calibri"/>
          <w:bCs/>
          <w:sz w:val="28"/>
          <w:szCs w:val="28"/>
          <w:lang w:val="lv-LV"/>
        </w:rPr>
        <w:t>"</w:t>
      </w:r>
      <w:r w:rsidR="007609F1" w:rsidRPr="00164DDB">
        <w:rPr>
          <w:bCs/>
          <w:sz w:val="28"/>
          <w:szCs w:val="28"/>
          <w:shd w:val="clear" w:color="auto" w:fill="FFFFFF"/>
          <w:lang w:val="lv-LV"/>
        </w:rPr>
        <w:t xml:space="preserve"> un </w:t>
      </w:r>
      <w:r w:rsidR="0032586A" w:rsidRPr="003B5E54">
        <w:rPr>
          <w:rStyle w:val="Hyperlink2"/>
          <w:rFonts w:eastAsia="Calibri"/>
          <w:bCs/>
          <w:sz w:val="28"/>
          <w:szCs w:val="28"/>
          <w:lang w:val="lv-LV"/>
        </w:rPr>
        <w:t>"</w:t>
      </w:r>
      <w:r w:rsidR="007609F1" w:rsidRPr="00164DDB">
        <w:rPr>
          <w:bCs/>
          <w:sz w:val="28"/>
          <w:szCs w:val="28"/>
          <w:shd w:val="clear" w:color="auto" w:fill="FFFFFF"/>
          <w:lang w:val="lv-LV"/>
        </w:rPr>
        <w:t>f</w:t>
      </w:r>
      <w:r w:rsidR="0032586A" w:rsidRPr="003B5E54">
        <w:rPr>
          <w:rStyle w:val="Hyperlink2"/>
          <w:rFonts w:eastAsia="Calibri"/>
          <w:bCs/>
          <w:sz w:val="28"/>
          <w:szCs w:val="28"/>
          <w:lang w:val="lv-LV"/>
        </w:rPr>
        <w:t>"</w:t>
      </w:r>
      <w:r w:rsidR="003A1F3D">
        <w:rPr>
          <w:bCs/>
          <w:sz w:val="28"/>
          <w:szCs w:val="28"/>
          <w:shd w:val="clear" w:color="auto" w:fill="FFFFFF"/>
          <w:lang w:val="lv-LV"/>
        </w:rPr>
        <w:t> </w:t>
      </w:r>
      <w:r w:rsidR="007609F1" w:rsidRPr="00164DDB">
        <w:rPr>
          <w:bCs/>
          <w:sz w:val="28"/>
          <w:szCs w:val="28"/>
          <w:shd w:val="clear" w:color="auto" w:fill="FFFFFF"/>
          <w:lang w:val="lv-LV"/>
        </w:rPr>
        <w:t>apakšpunktā</w:t>
      </w:r>
      <w:r w:rsidR="007609F1" w:rsidRPr="003B5E54">
        <w:rPr>
          <w:bCs/>
          <w:sz w:val="28"/>
          <w:szCs w:val="28"/>
          <w:shd w:val="clear" w:color="auto" w:fill="FFFFFF"/>
          <w:lang w:val="lv-LV"/>
        </w:rPr>
        <w:t xml:space="preserve"> </w:t>
      </w:r>
      <w:r w:rsidRPr="003B5E54">
        <w:rPr>
          <w:bCs/>
          <w:sz w:val="28"/>
          <w:szCs w:val="28"/>
          <w:shd w:val="clear" w:color="auto" w:fill="FFFFFF"/>
          <w:lang w:val="lv-LV"/>
        </w:rPr>
        <w:t xml:space="preserve">noteiktais </w:t>
      </w:r>
      <w:r w:rsidR="000D0F3C" w:rsidRPr="003B5E54">
        <w:rPr>
          <w:bCs/>
          <w:sz w:val="28"/>
          <w:szCs w:val="28"/>
          <w:shd w:val="clear" w:color="auto" w:fill="FFFFFF"/>
          <w:lang w:val="lv-LV"/>
        </w:rPr>
        <w:t>Eiropas Komisijas līdzekļu atgūšanas rīkojums</w:t>
      </w:r>
      <w:r w:rsidRPr="003B5E54">
        <w:rPr>
          <w:bCs/>
          <w:sz w:val="28"/>
          <w:szCs w:val="28"/>
          <w:shd w:val="clear" w:color="auto" w:fill="FFFFFF"/>
          <w:lang w:val="lv-LV"/>
        </w:rPr>
        <w:t>.</w:t>
      </w:r>
    </w:p>
    <w:p w14:paraId="3D71CB7B" w14:textId="77777777" w:rsidR="00FF72FF" w:rsidRPr="006F5BA2" w:rsidRDefault="00FF72FF" w:rsidP="003B5E54">
      <w:pPr>
        <w:ind w:firstLine="567"/>
        <w:jc w:val="both"/>
        <w:rPr>
          <w:bCs/>
          <w:sz w:val="28"/>
          <w:szCs w:val="28"/>
          <w:shd w:val="clear" w:color="auto" w:fill="FFFFFF"/>
          <w:lang w:val="lv-LV"/>
        </w:rPr>
      </w:pPr>
      <w:bookmarkStart w:id="2" w:name="_Hlk69284373"/>
    </w:p>
    <w:p w14:paraId="53CA76DF" w14:textId="58A945F9" w:rsidR="00CF5A5A" w:rsidRPr="003B5E54" w:rsidRDefault="00FF72FF" w:rsidP="003B5E54">
      <w:pPr>
        <w:ind w:firstLine="567"/>
        <w:jc w:val="both"/>
        <w:rPr>
          <w:rStyle w:val="Hyperlink2"/>
          <w:rFonts w:eastAsia="Calibri"/>
          <w:bCs/>
          <w:sz w:val="28"/>
          <w:szCs w:val="28"/>
          <w:lang w:val="lv-LV"/>
        </w:rPr>
      </w:pPr>
      <w:r w:rsidRPr="003B5E54">
        <w:rPr>
          <w:rStyle w:val="Hyperlink2"/>
          <w:rFonts w:eastAsia="Calibri"/>
          <w:bCs/>
          <w:sz w:val="28"/>
          <w:szCs w:val="28"/>
          <w:lang w:val="lv-LV"/>
        </w:rPr>
        <w:t>8</w:t>
      </w:r>
      <w:r w:rsidR="00CF5A5A" w:rsidRPr="003B5E54">
        <w:rPr>
          <w:rStyle w:val="Hyperlink2"/>
          <w:rFonts w:eastAsia="Calibri"/>
          <w:bCs/>
          <w:sz w:val="28"/>
          <w:szCs w:val="28"/>
          <w:lang w:val="lv-LV"/>
        </w:rPr>
        <w:t xml:space="preserve">. Atbalstu </w:t>
      </w:r>
      <w:proofErr w:type="spellStart"/>
      <w:r w:rsidR="00CF5A5A" w:rsidRPr="003B5E54">
        <w:rPr>
          <w:rStyle w:val="Hyperlink2"/>
          <w:rFonts w:eastAsia="Calibri"/>
          <w:bCs/>
          <w:sz w:val="28"/>
          <w:szCs w:val="28"/>
          <w:lang w:val="lv-LV"/>
        </w:rPr>
        <w:t>mikrozaļumu</w:t>
      </w:r>
      <w:proofErr w:type="spellEnd"/>
      <w:r w:rsidR="00CF5A5A" w:rsidRPr="003B5E54">
        <w:rPr>
          <w:rStyle w:val="Hyperlink2"/>
          <w:rFonts w:eastAsia="Calibri"/>
          <w:bCs/>
          <w:sz w:val="28"/>
          <w:szCs w:val="28"/>
          <w:lang w:val="lv-LV"/>
        </w:rPr>
        <w:t xml:space="preserve"> </w:t>
      </w:r>
      <w:r w:rsidR="005A6BA2" w:rsidRPr="003B5E54">
        <w:rPr>
          <w:rStyle w:val="Hyperlink2"/>
          <w:rFonts w:eastAsia="Calibri"/>
          <w:bCs/>
          <w:sz w:val="28"/>
          <w:szCs w:val="28"/>
          <w:lang w:val="lv-LV"/>
        </w:rPr>
        <w:t>ražošanas</w:t>
      </w:r>
      <w:r w:rsidRPr="003B5E54">
        <w:rPr>
          <w:rStyle w:val="Hyperlink2"/>
          <w:rFonts w:eastAsia="Calibri"/>
          <w:bCs/>
          <w:sz w:val="28"/>
          <w:szCs w:val="28"/>
          <w:lang w:val="lv-LV"/>
        </w:rPr>
        <w:t xml:space="preserve"> </w:t>
      </w:r>
      <w:r w:rsidR="00CF5A5A" w:rsidRPr="003B5E54">
        <w:rPr>
          <w:rStyle w:val="Hyperlink2"/>
          <w:rFonts w:eastAsia="Calibri"/>
          <w:bCs/>
          <w:sz w:val="28"/>
          <w:szCs w:val="28"/>
          <w:lang w:val="lv-LV"/>
        </w:rPr>
        <w:t>nozarē piešķir, nepārsniedzot</w:t>
      </w:r>
      <w:bookmarkEnd w:id="2"/>
      <w:r w:rsidR="00CF5A5A" w:rsidRPr="003B5E54">
        <w:rPr>
          <w:rStyle w:val="Hyperlink2"/>
          <w:rFonts w:eastAsia="Calibri"/>
          <w:bCs/>
          <w:sz w:val="28"/>
          <w:szCs w:val="28"/>
          <w:lang w:val="lv-LV"/>
        </w:rPr>
        <w:t xml:space="preserve"> </w:t>
      </w:r>
      <w:bookmarkStart w:id="3" w:name="_Hlk69302871"/>
      <w:r w:rsidR="00CF5A5A" w:rsidRPr="003B5E54">
        <w:rPr>
          <w:rStyle w:val="Hyperlink2"/>
          <w:rFonts w:eastAsia="Calibri"/>
          <w:bCs/>
          <w:sz w:val="28"/>
          <w:szCs w:val="28"/>
          <w:lang w:val="lv-LV"/>
        </w:rPr>
        <w:t xml:space="preserve">Komisijas 2020. gada 19. marta paziņojumā "Pagaidu regulējums valsts atbalsta pasākumiem, ar ko atbalsta ekonomiku pašreizējā Covid-19 uzliesmojuma situācijā" (C(2020)1863) </w:t>
      </w:r>
      <w:bookmarkEnd w:id="3"/>
      <w:r w:rsidR="00CF5A5A" w:rsidRPr="003B5E54">
        <w:rPr>
          <w:rStyle w:val="Hyperlink2"/>
          <w:rFonts w:eastAsia="Calibri"/>
          <w:bCs/>
          <w:sz w:val="28"/>
          <w:szCs w:val="28"/>
          <w:lang w:val="lv-LV"/>
        </w:rPr>
        <w:t>(turpmāk ‒ pagaidu regulējums) noteikto kopējo ierobežota apjoma atbalsta apmēru</w:t>
      </w:r>
      <w:r w:rsidR="00D2237A">
        <w:rPr>
          <w:rStyle w:val="Hyperlink2"/>
          <w:rFonts w:eastAsia="Calibri"/>
          <w:bCs/>
          <w:sz w:val="28"/>
          <w:szCs w:val="28"/>
          <w:lang w:val="lv-LV"/>
        </w:rPr>
        <w:t xml:space="preserve"> –</w:t>
      </w:r>
      <w:r w:rsidR="00CF5A5A" w:rsidRPr="003B5E54">
        <w:rPr>
          <w:rStyle w:val="Hyperlink2"/>
          <w:rFonts w:eastAsia="Calibri"/>
          <w:bCs/>
          <w:sz w:val="28"/>
          <w:szCs w:val="28"/>
          <w:lang w:val="lv-LV"/>
        </w:rPr>
        <w:t xml:space="preserve"> </w:t>
      </w:r>
      <w:r w:rsidR="00D2237A" w:rsidRPr="003B5E54">
        <w:rPr>
          <w:rStyle w:val="Hyperlink2"/>
          <w:rFonts w:eastAsia="Calibri"/>
          <w:bCs/>
          <w:sz w:val="28"/>
          <w:szCs w:val="28"/>
          <w:lang w:val="lv-LV"/>
        </w:rPr>
        <w:t xml:space="preserve">225 000 </w:t>
      </w:r>
      <w:r w:rsidR="00D2237A" w:rsidRPr="003B5E54">
        <w:rPr>
          <w:rStyle w:val="None"/>
          <w:bCs/>
          <w:i/>
          <w:iCs/>
          <w:sz w:val="28"/>
          <w:szCs w:val="28"/>
          <w:shd w:val="clear" w:color="auto" w:fill="FFFFFF"/>
          <w:lang w:val="lv-LV"/>
        </w:rPr>
        <w:t>euro</w:t>
      </w:r>
      <w:r w:rsidR="00D2237A">
        <w:rPr>
          <w:rStyle w:val="None"/>
          <w:bCs/>
          <w:i/>
          <w:iCs/>
          <w:sz w:val="28"/>
          <w:szCs w:val="28"/>
          <w:shd w:val="clear" w:color="auto" w:fill="FFFFFF"/>
          <w:lang w:val="lv-LV"/>
        </w:rPr>
        <w:t xml:space="preserve"> </w:t>
      </w:r>
      <w:r w:rsidR="00D2237A" w:rsidRPr="00D2237A">
        <w:rPr>
          <w:rStyle w:val="None"/>
          <w:bCs/>
          <w:sz w:val="28"/>
          <w:szCs w:val="28"/>
          <w:shd w:val="clear" w:color="auto" w:fill="FFFFFF"/>
          <w:lang w:val="lv-LV"/>
        </w:rPr>
        <w:t>tāda</w:t>
      </w:r>
      <w:r w:rsidR="00D2237A">
        <w:rPr>
          <w:rStyle w:val="None"/>
          <w:bCs/>
          <w:i/>
          <w:iCs/>
          <w:sz w:val="28"/>
          <w:szCs w:val="28"/>
          <w:shd w:val="clear" w:color="auto" w:fill="FFFFFF"/>
          <w:lang w:val="lv-LV"/>
        </w:rPr>
        <w:t xml:space="preserve"> </w:t>
      </w:r>
      <w:r w:rsidR="00D2237A">
        <w:rPr>
          <w:rStyle w:val="Hyperlink2"/>
          <w:rFonts w:eastAsia="Calibri"/>
          <w:bCs/>
          <w:sz w:val="28"/>
          <w:szCs w:val="28"/>
          <w:lang w:val="lv-LV"/>
        </w:rPr>
        <w:t xml:space="preserve">atbalsta </w:t>
      </w:r>
      <w:r w:rsidR="00D2237A" w:rsidRPr="003B5E54">
        <w:rPr>
          <w:rStyle w:val="Hyperlink2"/>
          <w:rFonts w:eastAsia="Calibri"/>
          <w:bCs/>
          <w:sz w:val="28"/>
          <w:szCs w:val="28"/>
          <w:lang w:val="lv-LV"/>
        </w:rPr>
        <w:t>pretendenta</w:t>
      </w:r>
      <w:r w:rsidR="00D2237A">
        <w:rPr>
          <w:rStyle w:val="Hyperlink2"/>
          <w:rFonts w:eastAsia="Calibri"/>
          <w:bCs/>
          <w:sz w:val="28"/>
          <w:szCs w:val="28"/>
          <w:lang w:val="lv-LV"/>
        </w:rPr>
        <w:t xml:space="preserve"> </w:t>
      </w:r>
      <w:r w:rsidR="00D2237A" w:rsidRPr="003B5E54">
        <w:rPr>
          <w:rStyle w:val="Hyperlink2"/>
          <w:rFonts w:eastAsia="Calibri"/>
          <w:bCs/>
          <w:sz w:val="28"/>
          <w:szCs w:val="28"/>
          <w:lang w:val="lv-LV"/>
        </w:rPr>
        <w:t>saistīto personu grupai</w:t>
      </w:r>
      <w:r w:rsidR="00CF5A5A" w:rsidRPr="003B5E54">
        <w:rPr>
          <w:rStyle w:val="Hyperlink2"/>
          <w:rFonts w:eastAsia="Calibri"/>
          <w:bCs/>
          <w:sz w:val="28"/>
          <w:szCs w:val="28"/>
          <w:lang w:val="lv-LV"/>
        </w:rPr>
        <w:t>, k</w:t>
      </w:r>
      <w:r w:rsidR="0032586A">
        <w:rPr>
          <w:rStyle w:val="Hyperlink2"/>
          <w:rFonts w:eastAsia="Calibri"/>
          <w:bCs/>
          <w:sz w:val="28"/>
          <w:szCs w:val="28"/>
          <w:lang w:val="lv-LV"/>
        </w:rPr>
        <w:t>urš</w:t>
      </w:r>
      <w:r w:rsidR="00CF5A5A" w:rsidRPr="003B5E54">
        <w:rPr>
          <w:rStyle w:val="Hyperlink2"/>
          <w:rFonts w:eastAsia="Calibri"/>
          <w:bCs/>
          <w:sz w:val="28"/>
          <w:szCs w:val="28"/>
          <w:lang w:val="lv-LV"/>
        </w:rPr>
        <w:t xml:space="preserve"> nodarbojas ar primāro lauksaimniecisko ražošanu.</w:t>
      </w:r>
      <w:r w:rsidR="009D2035">
        <w:rPr>
          <w:rStyle w:val="Hyperlink2"/>
          <w:rFonts w:eastAsia="Calibri"/>
          <w:bCs/>
          <w:sz w:val="28"/>
          <w:szCs w:val="28"/>
          <w:lang w:val="lv-LV"/>
        </w:rPr>
        <w:t xml:space="preserve"> </w:t>
      </w:r>
    </w:p>
    <w:p w14:paraId="193F3E6D" w14:textId="77777777" w:rsidR="00CF5A5A" w:rsidRPr="003B5E54" w:rsidRDefault="00CF5A5A" w:rsidP="003B5E54">
      <w:pPr>
        <w:ind w:firstLine="567"/>
        <w:jc w:val="both"/>
        <w:rPr>
          <w:rStyle w:val="None"/>
          <w:bCs/>
          <w:sz w:val="28"/>
          <w:szCs w:val="28"/>
          <w:shd w:val="clear" w:color="auto" w:fill="FFFFFF"/>
          <w:lang w:val="lv-LV"/>
        </w:rPr>
      </w:pPr>
    </w:p>
    <w:p w14:paraId="2A4AA747" w14:textId="6584F32A" w:rsidR="00CF5A5A" w:rsidRPr="00486F3C" w:rsidRDefault="00FF72FF" w:rsidP="003A1F3D">
      <w:pPr>
        <w:ind w:firstLine="709"/>
        <w:jc w:val="both"/>
        <w:rPr>
          <w:rStyle w:val="Hyperlink2"/>
          <w:rFonts w:eastAsia="Calibri"/>
          <w:bCs/>
          <w:sz w:val="28"/>
          <w:szCs w:val="28"/>
          <w:lang w:val="lv-LV"/>
        </w:rPr>
      </w:pPr>
      <w:bookmarkStart w:id="4" w:name="_Hlk69284939"/>
      <w:r w:rsidRPr="00486F3C">
        <w:rPr>
          <w:rStyle w:val="Hyperlink2"/>
          <w:rFonts w:eastAsia="Calibri"/>
          <w:bCs/>
          <w:sz w:val="28"/>
          <w:szCs w:val="28"/>
          <w:lang w:val="lv-LV"/>
        </w:rPr>
        <w:lastRenderedPageBreak/>
        <w:t>9</w:t>
      </w:r>
      <w:r w:rsidR="00CF5A5A" w:rsidRPr="00486F3C">
        <w:rPr>
          <w:rStyle w:val="Hyperlink2"/>
          <w:rFonts w:eastAsia="Calibri"/>
          <w:bCs/>
          <w:sz w:val="28"/>
          <w:szCs w:val="28"/>
          <w:lang w:val="lv-LV"/>
        </w:rPr>
        <w:t>. Atbalsta pretendents</w:t>
      </w:r>
      <w:r w:rsidR="009A4D83" w:rsidRPr="00486F3C">
        <w:rPr>
          <w:rStyle w:val="Hyperlink2"/>
          <w:rFonts w:eastAsia="Calibri"/>
          <w:bCs/>
          <w:sz w:val="28"/>
          <w:szCs w:val="28"/>
          <w:lang w:val="lv-LV"/>
        </w:rPr>
        <w:t>,</w:t>
      </w:r>
      <w:r w:rsidR="00CF5A5A" w:rsidRPr="00486F3C">
        <w:rPr>
          <w:rStyle w:val="Hyperlink2"/>
          <w:rFonts w:eastAsia="Calibri"/>
          <w:bCs/>
          <w:sz w:val="28"/>
          <w:szCs w:val="28"/>
          <w:lang w:val="lv-LV"/>
        </w:rPr>
        <w:t xml:space="preserve"> kas nodarbojas ar lauksaimniecības produktu pārstrādi </w:t>
      </w:r>
      <w:r w:rsidR="00D2237A">
        <w:rPr>
          <w:rStyle w:val="Hyperlink2"/>
          <w:rFonts w:eastAsia="Calibri"/>
          <w:bCs/>
          <w:sz w:val="28"/>
          <w:szCs w:val="28"/>
          <w:lang w:val="lv-LV"/>
        </w:rPr>
        <w:t>un</w:t>
      </w:r>
      <w:r w:rsidR="00CF5A5A" w:rsidRPr="00486F3C">
        <w:rPr>
          <w:rStyle w:val="Hyperlink2"/>
          <w:rFonts w:eastAsia="Calibri"/>
          <w:bCs/>
          <w:sz w:val="28"/>
          <w:szCs w:val="28"/>
          <w:lang w:val="lv-LV"/>
        </w:rPr>
        <w:t xml:space="preserve"> lauksaimniecības produktu primāro ražošanu, </w:t>
      </w:r>
      <w:r w:rsidR="00486F3C" w:rsidRPr="00D77020">
        <w:rPr>
          <w:color w:val="000000"/>
          <w:sz w:val="28"/>
          <w:szCs w:val="28"/>
          <w:shd w:val="clear" w:color="auto" w:fill="FFFFFF"/>
          <w:lang w:val="lv-LV"/>
        </w:rPr>
        <w:t xml:space="preserve">grāmatvedības </w:t>
      </w:r>
      <w:r w:rsidR="00D2237A">
        <w:rPr>
          <w:color w:val="000000"/>
          <w:sz w:val="28"/>
          <w:szCs w:val="28"/>
          <w:shd w:val="clear" w:color="auto" w:fill="FFFFFF"/>
          <w:lang w:val="lv-LV"/>
        </w:rPr>
        <w:t xml:space="preserve">uzskaitē </w:t>
      </w:r>
      <w:r w:rsidR="00486F3C" w:rsidRPr="00D77020">
        <w:rPr>
          <w:color w:val="000000"/>
          <w:sz w:val="28"/>
          <w:szCs w:val="28"/>
          <w:shd w:val="clear" w:color="auto" w:fill="FFFFFF"/>
          <w:lang w:val="lv-LV"/>
        </w:rPr>
        <w:t>nodal</w:t>
      </w:r>
      <w:r w:rsidR="00D2237A">
        <w:rPr>
          <w:color w:val="000000"/>
          <w:sz w:val="28"/>
          <w:szCs w:val="28"/>
          <w:shd w:val="clear" w:color="auto" w:fill="FFFFFF"/>
          <w:lang w:val="lv-LV"/>
        </w:rPr>
        <w:t>a</w:t>
      </w:r>
      <w:r w:rsidR="00486F3C" w:rsidRPr="00D77020">
        <w:rPr>
          <w:color w:val="000000"/>
          <w:sz w:val="28"/>
          <w:szCs w:val="28"/>
          <w:shd w:val="clear" w:color="auto" w:fill="FFFFFF"/>
          <w:lang w:val="lv-LV"/>
        </w:rPr>
        <w:t xml:space="preserve"> katru no šīm darbībām</w:t>
      </w:r>
      <w:r w:rsidR="00D2237A">
        <w:rPr>
          <w:color w:val="000000"/>
          <w:sz w:val="28"/>
          <w:szCs w:val="28"/>
          <w:shd w:val="clear" w:color="auto" w:fill="FFFFFF"/>
          <w:lang w:val="lv-LV"/>
        </w:rPr>
        <w:t>,</w:t>
      </w:r>
      <w:r w:rsidR="00486F3C" w:rsidRPr="00D77020">
        <w:rPr>
          <w:color w:val="000000"/>
          <w:sz w:val="28"/>
          <w:szCs w:val="28"/>
          <w:shd w:val="clear" w:color="auto" w:fill="FFFFFF"/>
          <w:lang w:val="lv-LV"/>
        </w:rPr>
        <w:t xml:space="preserve"> ievēro</w:t>
      </w:r>
      <w:r w:rsidR="00D2237A">
        <w:rPr>
          <w:color w:val="000000"/>
          <w:sz w:val="28"/>
          <w:szCs w:val="28"/>
          <w:shd w:val="clear" w:color="auto" w:fill="FFFFFF"/>
          <w:lang w:val="lv-LV"/>
        </w:rPr>
        <w:t>jot</w:t>
      </w:r>
      <w:r w:rsidR="00486F3C" w:rsidRPr="00D77020">
        <w:rPr>
          <w:color w:val="000000"/>
          <w:sz w:val="28"/>
          <w:szCs w:val="28"/>
          <w:shd w:val="clear" w:color="auto" w:fill="FFFFFF"/>
          <w:lang w:val="lv-LV"/>
        </w:rPr>
        <w:t xml:space="preserve"> atbalsta maksimālo intensitāti un atbalsta </w:t>
      </w:r>
      <w:r w:rsidR="00486F3C" w:rsidRPr="00486F3C">
        <w:rPr>
          <w:color w:val="000000"/>
          <w:sz w:val="28"/>
          <w:szCs w:val="28"/>
          <w:shd w:val="clear" w:color="auto" w:fill="FFFFFF"/>
          <w:lang w:val="lv-LV"/>
        </w:rPr>
        <w:t>apmēru</w:t>
      </w:r>
      <w:r w:rsidR="009D2035">
        <w:rPr>
          <w:color w:val="000000"/>
          <w:sz w:val="28"/>
          <w:szCs w:val="28"/>
          <w:shd w:val="clear" w:color="auto" w:fill="FFFFFF"/>
          <w:lang w:val="lv-LV"/>
        </w:rPr>
        <w:t>.</w:t>
      </w:r>
      <w:r w:rsidR="00CF5A5A" w:rsidRPr="00486F3C">
        <w:rPr>
          <w:rStyle w:val="Hyperlink2"/>
          <w:rFonts w:eastAsia="Calibri"/>
          <w:bCs/>
          <w:sz w:val="28"/>
          <w:szCs w:val="28"/>
          <w:lang w:val="lv-LV"/>
        </w:rPr>
        <w:t xml:space="preserve"> </w:t>
      </w:r>
      <w:r w:rsidR="00347252" w:rsidRPr="00486F3C">
        <w:rPr>
          <w:rStyle w:val="Hyperlink2"/>
          <w:rFonts w:eastAsia="Calibri"/>
          <w:bCs/>
          <w:sz w:val="28"/>
          <w:szCs w:val="28"/>
          <w:lang w:val="lv-LV"/>
        </w:rPr>
        <w:t xml:space="preserve">Kopējais ierobežotā apjoma </w:t>
      </w:r>
      <w:r w:rsidR="00CF5A5A" w:rsidRPr="00486F3C">
        <w:rPr>
          <w:rStyle w:val="Hyperlink2"/>
          <w:rFonts w:eastAsia="Calibri"/>
          <w:bCs/>
          <w:sz w:val="28"/>
          <w:szCs w:val="28"/>
          <w:lang w:val="lv-LV"/>
        </w:rPr>
        <w:t xml:space="preserve">atbalsta apmērs nepārsniedz 1 800 000 </w:t>
      </w:r>
      <w:r w:rsidR="00CF5A5A" w:rsidRPr="00486F3C">
        <w:rPr>
          <w:rStyle w:val="None"/>
          <w:bCs/>
          <w:i/>
          <w:iCs/>
          <w:sz w:val="28"/>
          <w:szCs w:val="28"/>
          <w:shd w:val="clear" w:color="auto" w:fill="FFFFFF"/>
          <w:lang w:val="lv-LV"/>
        </w:rPr>
        <w:t>euro</w:t>
      </w:r>
      <w:r w:rsidR="00CF5A5A" w:rsidRPr="00486F3C">
        <w:rPr>
          <w:rStyle w:val="Hyperlink2"/>
          <w:rFonts w:eastAsia="Calibri"/>
          <w:bCs/>
          <w:sz w:val="28"/>
          <w:szCs w:val="28"/>
          <w:lang w:val="lv-LV"/>
        </w:rPr>
        <w:t xml:space="preserve"> saistīto personu grupai.</w:t>
      </w:r>
    </w:p>
    <w:bookmarkEnd w:id="4"/>
    <w:p w14:paraId="5D5825A7" w14:textId="3334D310" w:rsidR="00CF5A5A" w:rsidRPr="003B5E54" w:rsidRDefault="00CF5A5A" w:rsidP="003A1F3D">
      <w:pPr>
        <w:ind w:firstLine="709"/>
        <w:jc w:val="both"/>
        <w:rPr>
          <w:bCs/>
          <w:sz w:val="28"/>
          <w:szCs w:val="28"/>
          <w:shd w:val="clear" w:color="auto" w:fill="FFFFFF"/>
          <w:lang w:val="lv-LV"/>
        </w:rPr>
      </w:pPr>
    </w:p>
    <w:p w14:paraId="1F72B60F" w14:textId="11F503CC" w:rsidR="004C70D0" w:rsidRDefault="00FF72FF" w:rsidP="003A1F3D">
      <w:pPr>
        <w:pStyle w:val="tv213"/>
        <w:spacing w:before="0" w:after="0" w:line="293" w:lineRule="atLeast"/>
        <w:ind w:firstLine="709"/>
        <w:jc w:val="both"/>
        <w:rPr>
          <w:bCs/>
          <w:i/>
          <w:iCs/>
          <w:sz w:val="28"/>
          <w:szCs w:val="28"/>
          <w:lang w:val="lv-LV"/>
        </w:rPr>
      </w:pPr>
      <w:r w:rsidRPr="003B5E54">
        <w:rPr>
          <w:bCs/>
          <w:sz w:val="28"/>
          <w:szCs w:val="28"/>
          <w:shd w:val="clear" w:color="auto" w:fill="FFFFFF"/>
          <w:lang w:val="lv-LV"/>
        </w:rPr>
        <w:t>10</w:t>
      </w:r>
      <w:r w:rsidR="009A4D83">
        <w:rPr>
          <w:bCs/>
          <w:sz w:val="28"/>
          <w:szCs w:val="28"/>
          <w:shd w:val="clear" w:color="auto" w:fill="FFFFFF"/>
          <w:lang w:val="lv-LV"/>
        </w:rPr>
        <w:t>.</w:t>
      </w:r>
      <w:r w:rsidR="00CF5A5A" w:rsidRPr="003B5E54">
        <w:rPr>
          <w:bCs/>
          <w:sz w:val="28"/>
          <w:szCs w:val="28"/>
          <w:shd w:val="clear" w:color="auto" w:fill="FFFFFF"/>
          <w:lang w:val="lv-LV"/>
        </w:rPr>
        <w:t xml:space="preserve"> </w:t>
      </w:r>
      <w:r w:rsidR="009849CA" w:rsidRPr="003B5E54">
        <w:rPr>
          <w:bCs/>
          <w:sz w:val="28"/>
          <w:szCs w:val="28"/>
          <w:shd w:val="clear" w:color="auto" w:fill="FFFFFF"/>
          <w:lang w:val="lv-LV"/>
        </w:rPr>
        <w:t>A</w:t>
      </w:r>
      <w:r w:rsidR="00CF5A5A" w:rsidRPr="003B5E54">
        <w:rPr>
          <w:bCs/>
          <w:sz w:val="28"/>
          <w:szCs w:val="28"/>
          <w:shd w:val="clear" w:color="auto" w:fill="FFFFFF"/>
          <w:lang w:val="lv-LV"/>
        </w:rPr>
        <w:t xml:space="preserve">tbalstu </w:t>
      </w:r>
      <w:r w:rsidR="00821F98">
        <w:rPr>
          <w:bCs/>
          <w:sz w:val="28"/>
          <w:szCs w:val="28"/>
          <w:shd w:val="clear" w:color="auto" w:fill="FFFFFF"/>
          <w:lang w:val="lv-LV"/>
        </w:rPr>
        <w:t xml:space="preserve">uzņēmumiem </w:t>
      </w:r>
      <w:r w:rsidR="009849CA" w:rsidRPr="003B5E54">
        <w:rPr>
          <w:bCs/>
          <w:sz w:val="28"/>
          <w:szCs w:val="28"/>
          <w:shd w:val="clear" w:color="auto" w:fill="FFFFFF"/>
          <w:lang w:val="lv-LV"/>
        </w:rPr>
        <w:t>zvejniecības</w:t>
      </w:r>
      <w:r w:rsidR="00CF5A5A" w:rsidRPr="003B5E54">
        <w:rPr>
          <w:bCs/>
          <w:sz w:val="28"/>
          <w:szCs w:val="28"/>
          <w:shd w:val="clear" w:color="auto" w:fill="FFFFFF"/>
          <w:lang w:val="lv-LV"/>
        </w:rPr>
        <w:t xml:space="preserve"> un </w:t>
      </w:r>
      <w:r w:rsidR="009849CA" w:rsidRPr="003B5E54">
        <w:rPr>
          <w:bCs/>
          <w:sz w:val="28"/>
          <w:szCs w:val="28"/>
          <w:shd w:val="clear" w:color="auto" w:fill="FFFFFF"/>
          <w:lang w:val="lv-LV"/>
        </w:rPr>
        <w:t>akvakultūras</w:t>
      </w:r>
      <w:r w:rsidR="00CF5A5A" w:rsidRPr="003B5E54">
        <w:rPr>
          <w:bCs/>
          <w:sz w:val="28"/>
          <w:szCs w:val="28"/>
          <w:shd w:val="clear" w:color="auto" w:fill="FFFFFF"/>
          <w:lang w:val="lv-LV"/>
        </w:rPr>
        <w:t xml:space="preserve"> nozarē piešķir</w:t>
      </w:r>
      <w:r w:rsidR="009849CA" w:rsidRPr="003B5E54">
        <w:rPr>
          <w:bCs/>
          <w:sz w:val="28"/>
          <w:szCs w:val="28"/>
          <w:shd w:val="clear" w:color="auto" w:fill="FFFFFF"/>
          <w:lang w:val="lv-LV"/>
        </w:rPr>
        <w:t>,</w:t>
      </w:r>
      <w:r w:rsidR="00CF5A5A" w:rsidRPr="003B5E54">
        <w:rPr>
          <w:bCs/>
          <w:sz w:val="28"/>
          <w:szCs w:val="28"/>
          <w:shd w:val="clear" w:color="auto" w:fill="FFFFFF"/>
          <w:lang w:val="lv-LV"/>
        </w:rPr>
        <w:t xml:space="preserve"> nepārsniedzot </w:t>
      </w:r>
      <w:r w:rsidR="00CF5A5A" w:rsidRPr="003B5E54">
        <w:rPr>
          <w:rStyle w:val="Hyperlink2"/>
          <w:rFonts w:eastAsia="Calibri"/>
          <w:bCs/>
          <w:sz w:val="28"/>
          <w:szCs w:val="28"/>
          <w:lang w:val="lv-LV"/>
        </w:rPr>
        <w:t xml:space="preserve">pagaidu regulējumā noteikto kopējo ierobežota apjoma atbalsta apmēru </w:t>
      </w:r>
      <w:r w:rsidR="004C70D0">
        <w:rPr>
          <w:rStyle w:val="Hyperlink2"/>
          <w:rFonts w:eastAsia="Calibri"/>
          <w:bCs/>
          <w:sz w:val="28"/>
          <w:szCs w:val="28"/>
          <w:lang w:val="lv-LV"/>
        </w:rPr>
        <w:t xml:space="preserve">– </w:t>
      </w:r>
      <w:r w:rsidR="00CF5A5A" w:rsidRPr="003B5E54">
        <w:rPr>
          <w:bCs/>
          <w:sz w:val="28"/>
          <w:szCs w:val="28"/>
          <w:lang w:val="lv-LV"/>
        </w:rPr>
        <w:t xml:space="preserve">270 000 </w:t>
      </w:r>
      <w:r w:rsidR="00CF5A5A" w:rsidRPr="003B5E54">
        <w:rPr>
          <w:bCs/>
          <w:i/>
          <w:iCs/>
          <w:sz w:val="28"/>
          <w:szCs w:val="28"/>
          <w:lang w:val="lv-LV"/>
        </w:rPr>
        <w:t>euro</w:t>
      </w:r>
      <w:r w:rsidR="00347252" w:rsidRPr="00347252">
        <w:rPr>
          <w:rStyle w:val="Hyperlink2"/>
          <w:rFonts w:eastAsia="Calibri"/>
          <w:bCs/>
          <w:sz w:val="28"/>
          <w:szCs w:val="28"/>
          <w:lang w:val="lv-LV"/>
        </w:rPr>
        <w:t xml:space="preserve"> </w:t>
      </w:r>
      <w:r w:rsidR="00347252" w:rsidRPr="003B5E54">
        <w:rPr>
          <w:rStyle w:val="Hyperlink2"/>
          <w:rFonts w:eastAsia="Calibri"/>
          <w:bCs/>
          <w:sz w:val="28"/>
          <w:szCs w:val="28"/>
          <w:lang w:val="lv-LV"/>
        </w:rPr>
        <w:t>saistīto personu grupai</w:t>
      </w:r>
      <w:r w:rsidR="004C70D0">
        <w:rPr>
          <w:bCs/>
          <w:i/>
          <w:iCs/>
          <w:sz w:val="28"/>
          <w:szCs w:val="28"/>
          <w:lang w:val="lv-LV"/>
        </w:rPr>
        <w:t>.</w:t>
      </w:r>
    </w:p>
    <w:p w14:paraId="01EDBB13" w14:textId="77777777" w:rsidR="00541532" w:rsidRPr="00541532" w:rsidRDefault="00541532" w:rsidP="003A1F3D">
      <w:pPr>
        <w:ind w:firstLine="709"/>
        <w:jc w:val="both"/>
        <w:rPr>
          <w:bCs/>
          <w:sz w:val="28"/>
          <w:szCs w:val="28"/>
          <w:lang w:val="lv-LV" w:eastAsia="lv-LV"/>
        </w:rPr>
      </w:pPr>
    </w:p>
    <w:p w14:paraId="2F52249E" w14:textId="38717E74" w:rsidR="0060487D" w:rsidRDefault="00FF72FF" w:rsidP="003A1F3D">
      <w:pPr>
        <w:ind w:firstLine="709"/>
        <w:jc w:val="both"/>
        <w:rPr>
          <w:rStyle w:val="Hyperlink2"/>
          <w:rFonts w:eastAsia="Calibri"/>
          <w:bCs/>
          <w:sz w:val="28"/>
          <w:szCs w:val="28"/>
          <w:lang w:val="lv-LV"/>
        </w:rPr>
      </w:pPr>
      <w:r w:rsidRPr="003B5E54">
        <w:rPr>
          <w:rStyle w:val="Hyperlink2"/>
          <w:rFonts w:eastAsia="Calibri"/>
          <w:bCs/>
          <w:sz w:val="28"/>
          <w:szCs w:val="28"/>
          <w:lang w:val="lv-LV"/>
        </w:rPr>
        <w:t>11</w:t>
      </w:r>
      <w:r w:rsidR="0060487D" w:rsidRPr="003B5E54">
        <w:rPr>
          <w:rStyle w:val="Hyperlink2"/>
          <w:rFonts w:eastAsia="Calibri"/>
          <w:bCs/>
          <w:sz w:val="28"/>
          <w:szCs w:val="28"/>
          <w:lang w:val="lv-LV"/>
        </w:rPr>
        <w:t xml:space="preserve">. Atbalstu nevar </w:t>
      </w:r>
      <w:proofErr w:type="spellStart"/>
      <w:r w:rsidR="0060487D" w:rsidRPr="003B5E54">
        <w:rPr>
          <w:rStyle w:val="Hyperlink2"/>
          <w:rFonts w:eastAsia="Calibri"/>
          <w:bCs/>
          <w:sz w:val="28"/>
          <w:szCs w:val="28"/>
          <w:lang w:val="lv-LV"/>
        </w:rPr>
        <w:t>kumulēt</w:t>
      </w:r>
      <w:proofErr w:type="spellEnd"/>
      <w:r w:rsidR="0060487D" w:rsidRPr="003B5E54">
        <w:rPr>
          <w:rStyle w:val="Hyperlink2"/>
          <w:rFonts w:eastAsia="Calibri"/>
          <w:bCs/>
          <w:sz w:val="28"/>
          <w:szCs w:val="28"/>
          <w:lang w:val="lv-LV"/>
        </w:rPr>
        <w:t xml:space="preserve"> ar maksājumiem par tām pašām attiecināmajām izmaksām</w:t>
      </w:r>
      <w:r w:rsidR="009D4AB8">
        <w:rPr>
          <w:rStyle w:val="Hyperlink2"/>
          <w:rFonts w:eastAsia="Calibri"/>
          <w:bCs/>
          <w:sz w:val="28"/>
          <w:szCs w:val="28"/>
          <w:lang w:val="lv-LV"/>
        </w:rPr>
        <w:t xml:space="preserve"> </w:t>
      </w:r>
      <w:r w:rsidR="00082127">
        <w:rPr>
          <w:rStyle w:val="Hyperlink2"/>
          <w:rFonts w:eastAsia="Calibri"/>
          <w:bCs/>
          <w:sz w:val="28"/>
          <w:szCs w:val="28"/>
          <w:lang w:val="lv-LV"/>
        </w:rPr>
        <w:t xml:space="preserve">ne </w:t>
      </w:r>
      <w:r w:rsidR="009D4AB8">
        <w:rPr>
          <w:rStyle w:val="Hyperlink2"/>
          <w:rFonts w:eastAsia="Calibri"/>
          <w:bCs/>
          <w:sz w:val="28"/>
          <w:szCs w:val="28"/>
          <w:lang w:val="lv-LV"/>
        </w:rPr>
        <w:t>ar kādu citu komercdarbības atbalstu</w:t>
      </w:r>
      <w:proofErr w:type="gramStart"/>
      <w:r w:rsidR="009D4AB8">
        <w:rPr>
          <w:rStyle w:val="Hyperlink2"/>
          <w:rFonts w:eastAsia="Calibri"/>
          <w:bCs/>
          <w:sz w:val="28"/>
          <w:szCs w:val="28"/>
          <w:lang w:val="lv-LV"/>
        </w:rPr>
        <w:t>, tai skaitā ar atbalstu</w:t>
      </w:r>
      <w:proofErr w:type="gramEnd"/>
      <w:r w:rsidR="00D2237A">
        <w:rPr>
          <w:rStyle w:val="Hyperlink2"/>
          <w:rFonts w:eastAsia="Calibri"/>
          <w:bCs/>
          <w:sz w:val="28"/>
          <w:szCs w:val="28"/>
          <w:lang w:val="lv-LV"/>
        </w:rPr>
        <w:t>,</w:t>
      </w:r>
      <w:r w:rsidR="009D4AB8">
        <w:rPr>
          <w:rStyle w:val="Hyperlink2"/>
          <w:rFonts w:eastAsia="Calibri"/>
          <w:bCs/>
          <w:sz w:val="28"/>
          <w:szCs w:val="28"/>
          <w:lang w:val="lv-LV"/>
        </w:rPr>
        <w:t xml:space="preserve"> ar </w:t>
      </w:r>
      <w:r w:rsidR="0060487D" w:rsidRPr="003B5E54">
        <w:rPr>
          <w:rStyle w:val="Hyperlink2"/>
          <w:rFonts w:eastAsia="Calibri"/>
          <w:bCs/>
          <w:sz w:val="28"/>
          <w:szCs w:val="28"/>
          <w:lang w:val="lv-LV"/>
        </w:rPr>
        <w:t>k</w:t>
      </w:r>
      <w:r w:rsidR="004C70D0">
        <w:rPr>
          <w:rStyle w:val="Hyperlink2"/>
          <w:rFonts w:eastAsia="Calibri"/>
          <w:bCs/>
          <w:sz w:val="28"/>
          <w:szCs w:val="28"/>
          <w:lang w:val="lv-LV"/>
        </w:rPr>
        <w:t>o</w:t>
      </w:r>
      <w:r w:rsidR="0060487D" w:rsidRPr="003B5E54">
        <w:rPr>
          <w:rStyle w:val="Hyperlink2"/>
          <w:rFonts w:eastAsia="Calibri"/>
          <w:bCs/>
          <w:sz w:val="28"/>
          <w:szCs w:val="28"/>
          <w:lang w:val="lv-LV"/>
        </w:rPr>
        <w:t xml:space="preserve"> kompensē</w:t>
      </w:r>
      <w:r w:rsidR="004C70D0">
        <w:rPr>
          <w:rStyle w:val="Hyperlink2"/>
          <w:rFonts w:eastAsia="Calibri"/>
          <w:bCs/>
          <w:sz w:val="28"/>
          <w:szCs w:val="28"/>
          <w:lang w:val="lv-LV"/>
        </w:rPr>
        <w:t xml:space="preserve"> </w:t>
      </w:r>
      <w:r w:rsidR="0060487D" w:rsidRPr="003B5E54">
        <w:rPr>
          <w:rStyle w:val="Hyperlink2"/>
          <w:rFonts w:eastAsia="Calibri"/>
          <w:bCs/>
          <w:sz w:val="28"/>
          <w:szCs w:val="28"/>
          <w:lang w:val="lv-LV"/>
        </w:rPr>
        <w:t>Covid-19 izplatības ietekm</w:t>
      </w:r>
      <w:r w:rsidR="004C70D0">
        <w:rPr>
          <w:rStyle w:val="Hyperlink2"/>
          <w:rFonts w:eastAsia="Calibri"/>
          <w:bCs/>
          <w:sz w:val="28"/>
          <w:szCs w:val="28"/>
          <w:lang w:val="lv-LV"/>
        </w:rPr>
        <w:t>es seku mazināšan</w:t>
      </w:r>
      <w:r w:rsidR="004D359D">
        <w:rPr>
          <w:rStyle w:val="Hyperlink2"/>
          <w:rFonts w:eastAsia="Calibri"/>
          <w:bCs/>
          <w:sz w:val="28"/>
          <w:szCs w:val="28"/>
          <w:lang w:val="lv-LV"/>
        </w:rPr>
        <w:t>u</w:t>
      </w:r>
      <w:r w:rsidR="0060487D" w:rsidRPr="003B5E54">
        <w:rPr>
          <w:rStyle w:val="Hyperlink2"/>
          <w:rFonts w:eastAsia="Calibri"/>
          <w:bCs/>
          <w:sz w:val="28"/>
          <w:szCs w:val="28"/>
          <w:lang w:val="lv-LV"/>
        </w:rPr>
        <w:t xml:space="preserve">. </w:t>
      </w:r>
    </w:p>
    <w:p w14:paraId="082C40C2" w14:textId="77777777" w:rsidR="00541532" w:rsidRPr="003B5E54" w:rsidRDefault="00541532" w:rsidP="003A1F3D">
      <w:pPr>
        <w:ind w:firstLine="709"/>
        <w:jc w:val="both"/>
        <w:rPr>
          <w:rStyle w:val="Hyperlink2"/>
          <w:rFonts w:eastAsia="Calibri"/>
          <w:bCs/>
          <w:sz w:val="28"/>
          <w:szCs w:val="28"/>
          <w:lang w:val="lv-LV"/>
        </w:rPr>
      </w:pPr>
    </w:p>
    <w:p w14:paraId="02E05719" w14:textId="69D3609C" w:rsidR="00C8435B" w:rsidRPr="00D77020" w:rsidRDefault="00C8435B" w:rsidP="003A1F3D">
      <w:pPr>
        <w:shd w:val="clear" w:color="auto" w:fill="FFFFFF"/>
        <w:ind w:firstLine="709"/>
        <w:jc w:val="both"/>
        <w:rPr>
          <w:color w:val="000000"/>
          <w:sz w:val="28"/>
          <w:szCs w:val="28"/>
          <w:lang w:val="lv-LV"/>
        </w:rPr>
      </w:pPr>
      <w:r w:rsidRPr="00D77020">
        <w:rPr>
          <w:color w:val="000000"/>
          <w:sz w:val="28"/>
          <w:szCs w:val="28"/>
          <w:shd w:val="clear" w:color="auto" w:fill="FFFFFF"/>
          <w:lang w:val="lv-LV"/>
        </w:rPr>
        <w:t>1</w:t>
      </w:r>
      <w:r w:rsidR="004D359D">
        <w:rPr>
          <w:color w:val="000000"/>
          <w:sz w:val="28"/>
          <w:szCs w:val="28"/>
          <w:shd w:val="clear" w:color="auto" w:fill="FFFFFF"/>
          <w:lang w:val="lv-LV"/>
        </w:rPr>
        <w:t>2</w:t>
      </w:r>
      <w:r w:rsidRPr="00D77020">
        <w:rPr>
          <w:color w:val="000000"/>
          <w:sz w:val="28"/>
          <w:szCs w:val="28"/>
          <w:shd w:val="clear" w:color="auto" w:fill="FFFFFF"/>
          <w:lang w:val="lv-LV"/>
        </w:rPr>
        <w:t>. </w:t>
      </w:r>
      <w:r w:rsidRPr="00D77020">
        <w:rPr>
          <w:color w:val="000000"/>
          <w:sz w:val="28"/>
          <w:szCs w:val="28"/>
          <w:lang w:val="lv-LV"/>
        </w:rPr>
        <w:t>Ja tiek konstatēts, ka a</w:t>
      </w:r>
      <w:r w:rsidRPr="00D77020">
        <w:rPr>
          <w:color w:val="000000"/>
          <w:sz w:val="28"/>
          <w:szCs w:val="28"/>
          <w:shd w:val="clear" w:color="auto" w:fill="FFFFFF"/>
          <w:lang w:val="lv-LV"/>
        </w:rPr>
        <w:t>tbalsta saņēmējs</w:t>
      </w:r>
      <w:r w:rsidR="00D2237A">
        <w:rPr>
          <w:color w:val="000000"/>
          <w:sz w:val="28"/>
          <w:szCs w:val="28"/>
          <w:shd w:val="clear" w:color="auto" w:fill="FFFFFF"/>
          <w:lang w:val="lv-LV"/>
        </w:rPr>
        <w:t xml:space="preserve"> </w:t>
      </w:r>
      <w:r w:rsidRPr="00D77020">
        <w:rPr>
          <w:color w:val="000000"/>
          <w:sz w:val="28"/>
          <w:szCs w:val="28"/>
          <w:lang w:val="lv-LV"/>
        </w:rPr>
        <w:t xml:space="preserve">šo noteikumu ietvaros </w:t>
      </w:r>
      <w:r w:rsidR="000C637B" w:rsidRPr="00D77020">
        <w:rPr>
          <w:color w:val="000000"/>
          <w:sz w:val="28"/>
          <w:szCs w:val="28"/>
          <w:lang w:val="lv-LV"/>
        </w:rPr>
        <w:t xml:space="preserve">ir saņēmis </w:t>
      </w:r>
      <w:r w:rsidRPr="00D77020">
        <w:rPr>
          <w:color w:val="000000"/>
          <w:sz w:val="28"/>
          <w:szCs w:val="28"/>
          <w:lang w:val="lv-LV"/>
        </w:rPr>
        <w:t xml:space="preserve">nelikumīgu komercdarbības atbalstu, </w:t>
      </w:r>
      <w:r w:rsidR="000C637B">
        <w:rPr>
          <w:color w:val="000000"/>
          <w:sz w:val="28"/>
          <w:szCs w:val="28"/>
          <w:lang w:val="lv-LV"/>
        </w:rPr>
        <w:t>t</w:t>
      </w:r>
      <w:r w:rsidRPr="00D77020">
        <w:rPr>
          <w:color w:val="000000"/>
          <w:sz w:val="28"/>
          <w:szCs w:val="28"/>
          <w:lang w:val="lv-LV"/>
        </w:rPr>
        <w:t>am ir pienākums atmaksāt dienestam visu saņemto nelikumīgo komercdarbības atbalstu kopā ar procentiem</w:t>
      </w:r>
      <w:r w:rsidR="000C637B">
        <w:rPr>
          <w:color w:val="000000"/>
          <w:sz w:val="28"/>
          <w:szCs w:val="28"/>
          <w:lang w:val="lv-LV"/>
        </w:rPr>
        <w:t xml:space="preserve"> </w:t>
      </w:r>
      <w:r w:rsidRPr="00D77020">
        <w:rPr>
          <w:color w:val="000000"/>
          <w:sz w:val="28"/>
          <w:szCs w:val="28"/>
          <w:shd w:val="clear" w:color="auto" w:fill="FFFFFF"/>
          <w:lang w:val="lv-LV"/>
        </w:rPr>
        <w:t>saskaņā ar Komercdarbības atbalsta kontroles likuma IV un V nodaļu</w:t>
      </w:r>
      <w:r w:rsidRPr="00D77020">
        <w:rPr>
          <w:color w:val="000000"/>
          <w:sz w:val="28"/>
          <w:szCs w:val="28"/>
          <w:lang w:val="lv-LV"/>
        </w:rPr>
        <w:t>.</w:t>
      </w:r>
    </w:p>
    <w:p w14:paraId="48F211D2" w14:textId="77777777" w:rsidR="009849CA" w:rsidRPr="00486F3C" w:rsidRDefault="009849CA" w:rsidP="003A1F3D">
      <w:pPr>
        <w:ind w:firstLine="709"/>
        <w:jc w:val="both"/>
        <w:rPr>
          <w:bCs/>
          <w:sz w:val="28"/>
          <w:szCs w:val="28"/>
          <w:lang w:val="lv-LV" w:eastAsia="lv-LV"/>
        </w:rPr>
      </w:pPr>
    </w:p>
    <w:p w14:paraId="6F7D9E89" w14:textId="7EC0518E" w:rsidR="00CE2B3A" w:rsidRPr="003B5E54" w:rsidRDefault="00CE2B3A" w:rsidP="003A1F3D">
      <w:pPr>
        <w:shd w:val="clear" w:color="auto" w:fill="FFFFFF"/>
        <w:ind w:firstLine="709"/>
        <w:jc w:val="both"/>
        <w:rPr>
          <w:rStyle w:val="None"/>
          <w:bCs/>
          <w:sz w:val="28"/>
          <w:szCs w:val="28"/>
          <w:lang w:val="lv-LV"/>
        </w:rPr>
      </w:pPr>
      <w:r w:rsidRPr="003B5E54">
        <w:rPr>
          <w:rStyle w:val="Hyperlink2"/>
          <w:rFonts w:eastAsia="Calibri"/>
          <w:bCs/>
          <w:sz w:val="28"/>
          <w:szCs w:val="28"/>
          <w:lang w:val="lv-LV"/>
        </w:rPr>
        <w:t>1</w:t>
      </w:r>
      <w:r w:rsidR="004D359D">
        <w:rPr>
          <w:rStyle w:val="Hyperlink2"/>
          <w:rFonts w:eastAsia="Calibri"/>
          <w:bCs/>
          <w:sz w:val="28"/>
          <w:szCs w:val="28"/>
          <w:lang w:val="lv-LV"/>
        </w:rPr>
        <w:t>3</w:t>
      </w:r>
      <w:r w:rsidRPr="003B5E54">
        <w:rPr>
          <w:rStyle w:val="Hyperlink2"/>
          <w:rFonts w:eastAsia="Calibri"/>
          <w:bCs/>
          <w:sz w:val="28"/>
          <w:szCs w:val="28"/>
          <w:lang w:val="lv-LV"/>
        </w:rPr>
        <w:t xml:space="preserve">. Atbalsta saņēmējs apņemas nepārtraukt darbību </w:t>
      </w:r>
      <w:proofErr w:type="spellStart"/>
      <w:r w:rsidRPr="003B5E54">
        <w:rPr>
          <w:rStyle w:val="Hyperlink2"/>
          <w:rFonts w:eastAsia="Calibri"/>
          <w:bCs/>
          <w:sz w:val="28"/>
          <w:szCs w:val="28"/>
          <w:lang w:val="lv-LV"/>
        </w:rPr>
        <w:t>mikrozaļumu</w:t>
      </w:r>
      <w:proofErr w:type="spellEnd"/>
      <w:r w:rsidRPr="003B5E54">
        <w:rPr>
          <w:rStyle w:val="Hyperlink2"/>
          <w:rFonts w:eastAsia="Calibri"/>
          <w:bCs/>
          <w:sz w:val="28"/>
          <w:szCs w:val="28"/>
          <w:lang w:val="lv-LV"/>
        </w:rPr>
        <w:t xml:space="preserve"> </w:t>
      </w:r>
      <w:r w:rsidR="003F42DD" w:rsidRPr="003B5E54">
        <w:rPr>
          <w:rStyle w:val="Hyperlink2"/>
          <w:rFonts w:eastAsia="Calibri"/>
          <w:bCs/>
          <w:sz w:val="28"/>
          <w:szCs w:val="28"/>
          <w:lang w:val="lv-LV"/>
        </w:rPr>
        <w:t>ražošanas</w:t>
      </w:r>
      <w:r w:rsidRPr="003B5E54">
        <w:rPr>
          <w:rStyle w:val="Hyperlink2"/>
          <w:rFonts w:eastAsia="Calibri"/>
          <w:bCs/>
          <w:sz w:val="28"/>
          <w:szCs w:val="28"/>
          <w:lang w:val="lv-LV"/>
        </w:rPr>
        <w:t xml:space="preserve"> vai </w:t>
      </w:r>
      <w:r w:rsidRPr="003B5E54">
        <w:rPr>
          <w:bCs/>
          <w:sz w:val="28"/>
          <w:szCs w:val="28"/>
          <w:shd w:val="clear" w:color="auto" w:fill="FFFFFF"/>
          <w:lang w:val="lv-LV"/>
        </w:rPr>
        <w:t>zvejniecības un akvakultūras</w:t>
      </w:r>
      <w:r w:rsidRPr="003B5E54">
        <w:rPr>
          <w:rStyle w:val="Hyperlink2"/>
          <w:rFonts w:eastAsia="Calibri"/>
          <w:bCs/>
          <w:sz w:val="28"/>
          <w:szCs w:val="28"/>
          <w:lang w:val="lv-LV"/>
        </w:rPr>
        <w:t xml:space="preserve"> nozarē vismaz trīs mēnešus pēc atbalsta saņemšanas. Ja tas </w:t>
      </w:r>
      <w:r w:rsidR="004C5871">
        <w:rPr>
          <w:rStyle w:val="Hyperlink2"/>
          <w:rFonts w:eastAsia="Calibri"/>
          <w:bCs/>
          <w:sz w:val="28"/>
          <w:szCs w:val="28"/>
          <w:lang w:val="lv-LV"/>
        </w:rPr>
        <w:t xml:space="preserve">šajā </w:t>
      </w:r>
      <w:r w:rsidRPr="003B5E54">
        <w:rPr>
          <w:rStyle w:val="Hyperlink2"/>
          <w:rFonts w:eastAsia="Calibri"/>
          <w:bCs/>
          <w:sz w:val="28"/>
          <w:szCs w:val="28"/>
          <w:lang w:val="lv-LV"/>
        </w:rPr>
        <w:t xml:space="preserve">laikā pārtrauc </w:t>
      </w:r>
      <w:r w:rsidR="004C5871">
        <w:rPr>
          <w:rStyle w:val="Hyperlink2"/>
          <w:rFonts w:eastAsia="Calibri"/>
          <w:bCs/>
          <w:sz w:val="28"/>
          <w:szCs w:val="28"/>
          <w:lang w:val="lv-LV"/>
        </w:rPr>
        <w:t xml:space="preserve">attiecīgo </w:t>
      </w:r>
      <w:r w:rsidRPr="003B5E54">
        <w:rPr>
          <w:rStyle w:val="Hyperlink2"/>
          <w:rFonts w:eastAsia="Calibri"/>
          <w:bCs/>
          <w:sz w:val="28"/>
          <w:szCs w:val="28"/>
          <w:lang w:val="lv-LV"/>
        </w:rPr>
        <w:t>darbību, dienests atgūst izmaksāto atbalstu</w:t>
      </w:r>
      <w:r w:rsidR="004C5871">
        <w:rPr>
          <w:rStyle w:val="Hyperlink2"/>
          <w:rFonts w:eastAsia="Calibri"/>
          <w:bCs/>
          <w:sz w:val="28"/>
          <w:szCs w:val="28"/>
          <w:lang w:val="lv-LV"/>
        </w:rPr>
        <w:t>, izņemot</w:t>
      </w:r>
      <w:r w:rsidR="000C637B">
        <w:rPr>
          <w:rStyle w:val="Hyperlink2"/>
          <w:rFonts w:eastAsia="Calibri"/>
          <w:bCs/>
          <w:sz w:val="28"/>
          <w:szCs w:val="28"/>
          <w:lang w:val="lv-LV"/>
        </w:rPr>
        <w:t xml:space="preserve"> gadījumu</w:t>
      </w:r>
      <w:r w:rsidRPr="003B5E54">
        <w:rPr>
          <w:rStyle w:val="Hyperlink2"/>
          <w:rFonts w:eastAsia="Calibri"/>
          <w:bCs/>
          <w:sz w:val="28"/>
          <w:szCs w:val="28"/>
          <w:lang w:val="lv-LV"/>
        </w:rPr>
        <w:t>, ja:</w:t>
      </w:r>
    </w:p>
    <w:p w14:paraId="4137CEBA" w14:textId="048932B9" w:rsidR="00CE2B3A" w:rsidRPr="003B5E54" w:rsidRDefault="00CE2B3A" w:rsidP="003A1F3D">
      <w:pPr>
        <w:shd w:val="clear" w:color="auto" w:fill="FFFFFF"/>
        <w:ind w:firstLine="709"/>
        <w:jc w:val="both"/>
        <w:rPr>
          <w:rStyle w:val="None"/>
          <w:bCs/>
          <w:sz w:val="28"/>
          <w:szCs w:val="28"/>
          <w:lang w:val="lv-LV"/>
        </w:rPr>
      </w:pPr>
      <w:r w:rsidRPr="003B5E54">
        <w:rPr>
          <w:rStyle w:val="Hyperlink2"/>
          <w:rFonts w:eastAsia="Calibri"/>
          <w:bCs/>
          <w:sz w:val="28"/>
          <w:szCs w:val="28"/>
          <w:lang w:val="lv-LV"/>
        </w:rPr>
        <w:t>1</w:t>
      </w:r>
      <w:r w:rsidR="004D359D">
        <w:rPr>
          <w:rStyle w:val="Hyperlink2"/>
          <w:rFonts w:eastAsia="Calibri"/>
          <w:bCs/>
          <w:sz w:val="28"/>
          <w:szCs w:val="28"/>
          <w:lang w:val="lv-LV"/>
        </w:rPr>
        <w:t>3</w:t>
      </w:r>
      <w:r w:rsidRPr="003B5E54">
        <w:rPr>
          <w:rStyle w:val="Hyperlink2"/>
          <w:rFonts w:eastAsia="Calibri"/>
          <w:bCs/>
          <w:sz w:val="28"/>
          <w:szCs w:val="28"/>
          <w:lang w:val="lv-LV"/>
        </w:rPr>
        <w:t>.1. atgūstamā summa nepārsniedz 100 </w:t>
      </w:r>
      <w:r w:rsidRPr="003B5E54">
        <w:rPr>
          <w:rStyle w:val="None"/>
          <w:bCs/>
          <w:i/>
          <w:iCs/>
          <w:sz w:val="28"/>
          <w:szCs w:val="28"/>
          <w:shd w:val="clear" w:color="auto" w:fill="FFFFFF"/>
          <w:lang w:val="lv-LV"/>
        </w:rPr>
        <w:t>euro</w:t>
      </w:r>
      <w:r w:rsidRPr="003B5E54">
        <w:rPr>
          <w:rStyle w:val="Hyperlink2"/>
          <w:rFonts w:eastAsia="Calibri"/>
          <w:bCs/>
          <w:sz w:val="28"/>
          <w:szCs w:val="28"/>
          <w:lang w:val="lv-LV"/>
        </w:rPr>
        <w:t xml:space="preserve"> un šo summu nav iespējams ieturēt no nākamajiem </w:t>
      </w:r>
      <w:r w:rsidR="000C637B" w:rsidRPr="003B5E54">
        <w:rPr>
          <w:rStyle w:val="Hyperlink2"/>
          <w:rFonts w:eastAsia="Calibri"/>
          <w:bCs/>
          <w:sz w:val="28"/>
          <w:szCs w:val="28"/>
          <w:lang w:val="lv-LV"/>
        </w:rPr>
        <w:t xml:space="preserve">atbalsta </w:t>
      </w:r>
      <w:r w:rsidRPr="003B5E54">
        <w:rPr>
          <w:rStyle w:val="Hyperlink2"/>
          <w:rFonts w:eastAsia="Calibri"/>
          <w:bCs/>
          <w:sz w:val="28"/>
          <w:szCs w:val="28"/>
          <w:lang w:val="lv-LV"/>
        </w:rPr>
        <w:t>maksājumiem;</w:t>
      </w:r>
    </w:p>
    <w:p w14:paraId="15029136" w14:textId="457839C0" w:rsidR="00CE2B3A" w:rsidRPr="003B5E54" w:rsidRDefault="00CE2B3A" w:rsidP="003A1F3D">
      <w:pPr>
        <w:shd w:val="clear" w:color="auto" w:fill="FFFFFF"/>
        <w:ind w:firstLine="709"/>
        <w:jc w:val="both"/>
        <w:rPr>
          <w:rStyle w:val="None"/>
          <w:bCs/>
          <w:sz w:val="28"/>
          <w:szCs w:val="28"/>
          <w:lang w:val="lv-LV"/>
        </w:rPr>
      </w:pPr>
      <w:r w:rsidRPr="003B5E54">
        <w:rPr>
          <w:rStyle w:val="Hyperlink2"/>
          <w:rFonts w:eastAsia="Calibri"/>
          <w:bCs/>
          <w:sz w:val="28"/>
          <w:szCs w:val="28"/>
          <w:lang w:val="lv-LV"/>
        </w:rPr>
        <w:t>1</w:t>
      </w:r>
      <w:r w:rsidR="004D359D">
        <w:rPr>
          <w:rStyle w:val="Hyperlink2"/>
          <w:rFonts w:eastAsia="Calibri"/>
          <w:bCs/>
          <w:sz w:val="28"/>
          <w:szCs w:val="28"/>
          <w:lang w:val="lv-LV"/>
        </w:rPr>
        <w:t>3</w:t>
      </w:r>
      <w:r w:rsidRPr="003B5E54">
        <w:rPr>
          <w:rStyle w:val="Hyperlink2"/>
          <w:rFonts w:eastAsia="Calibri"/>
          <w:bCs/>
          <w:sz w:val="28"/>
          <w:szCs w:val="28"/>
          <w:lang w:val="lv-LV"/>
        </w:rPr>
        <w:t>.2. darbība pārtraukta nepārvaramas varas dēļ.</w:t>
      </w:r>
    </w:p>
    <w:p w14:paraId="7B4D2ED9" w14:textId="440D9FD9" w:rsidR="009849CA" w:rsidRPr="003B5E54" w:rsidRDefault="009849CA" w:rsidP="003A1F3D">
      <w:pPr>
        <w:ind w:firstLine="709"/>
        <w:jc w:val="both"/>
        <w:rPr>
          <w:bCs/>
          <w:sz w:val="28"/>
          <w:szCs w:val="28"/>
          <w:lang w:val="lv-LV" w:eastAsia="lv-LV"/>
        </w:rPr>
      </w:pPr>
    </w:p>
    <w:p w14:paraId="56796055" w14:textId="304C5826" w:rsidR="00F40CB0" w:rsidRPr="003B5E54" w:rsidRDefault="00F40CB0" w:rsidP="003A1F3D">
      <w:pPr>
        <w:pStyle w:val="BodyA"/>
        <w:suppressAutoHyphens/>
        <w:spacing w:after="0" w:line="240" w:lineRule="auto"/>
        <w:ind w:firstLine="709"/>
        <w:jc w:val="both"/>
        <w:rPr>
          <w:rStyle w:val="None"/>
          <w:rFonts w:ascii="Times New Roman" w:eastAsia="Times New Roman" w:hAnsi="Times New Roman" w:cs="Times New Roman"/>
          <w:bCs/>
          <w:color w:val="auto"/>
          <w:sz w:val="28"/>
          <w:szCs w:val="28"/>
          <w:shd w:val="clear" w:color="auto" w:fill="FFFFFF"/>
        </w:rPr>
      </w:pPr>
      <w:r w:rsidRPr="003B5E54">
        <w:rPr>
          <w:rStyle w:val="Hyperlink0"/>
          <w:rFonts w:eastAsia="Calibri"/>
          <w:bCs/>
          <w:color w:val="auto"/>
        </w:rPr>
        <w:t>1</w:t>
      </w:r>
      <w:r w:rsidR="004D359D">
        <w:rPr>
          <w:rStyle w:val="Hyperlink0"/>
          <w:rFonts w:eastAsia="Calibri"/>
          <w:bCs/>
          <w:color w:val="auto"/>
        </w:rPr>
        <w:t>4</w:t>
      </w:r>
      <w:r w:rsidRPr="003B5E54">
        <w:rPr>
          <w:rStyle w:val="Hyperlink0"/>
          <w:rFonts w:eastAsia="Calibri"/>
          <w:bCs/>
          <w:color w:val="auto"/>
        </w:rPr>
        <w:t xml:space="preserve">. </w:t>
      </w:r>
      <w:r w:rsidRPr="003B5E54">
        <w:rPr>
          <w:rStyle w:val="None"/>
          <w:rFonts w:ascii="Times New Roman" w:hAnsi="Times New Roman" w:cs="Times New Roman"/>
          <w:bCs/>
          <w:color w:val="auto"/>
          <w:sz w:val="28"/>
          <w:szCs w:val="28"/>
          <w:shd w:val="clear" w:color="auto" w:fill="FFFFFF"/>
        </w:rPr>
        <w:t>Dienests lēmumu par atbalsta piešķiršanu pieņem līdz 2021. gada 23. decembrim un atbalstu izmaksā līdz 2021. gada 31. decembrim. Lēmuma pieņemšanas diena uzskatāma par atbalsta piešķiršanas dienu.</w:t>
      </w:r>
    </w:p>
    <w:p w14:paraId="09719152" w14:textId="77777777" w:rsidR="00F40CB0" w:rsidRPr="003B5E54" w:rsidRDefault="00F40CB0" w:rsidP="003A1F3D">
      <w:pPr>
        <w:pStyle w:val="BodyA"/>
        <w:suppressAutoHyphens/>
        <w:spacing w:after="0" w:line="240" w:lineRule="auto"/>
        <w:ind w:firstLine="709"/>
        <w:jc w:val="both"/>
        <w:rPr>
          <w:rStyle w:val="Hyperlink0"/>
          <w:rFonts w:eastAsia="Calibri"/>
          <w:bCs/>
          <w:color w:val="auto"/>
        </w:rPr>
      </w:pPr>
    </w:p>
    <w:p w14:paraId="46D1DB32" w14:textId="5B25DC9B" w:rsidR="00486F3C" w:rsidRPr="00486F3C" w:rsidRDefault="00F40CB0" w:rsidP="003A1F3D">
      <w:pPr>
        <w:pStyle w:val="BodyA"/>
        <w:suppressAutoHyphens/>
        <w:spacing w:after="0" w:line="240" w:lineRule="auto"/>
        <w:ind w:firstLine="709"/>
        <w:jc w:val="both"/>
        <w:rPr>
          <w:rStyle w:val="None"/>
          <w:rFonts w:ascii="Times New Roman" w:eastAsia="Times New Roman" w:hAnsi="Times New Roman" w:cs="Times New Roman"/>
          <w:bCs/>
          <w:color w:val="auto"/>
          <w:sz w:val="28"/>
          <w:szCs w:val="28"/>
          <w:shd w:val="clear" w:color="auto" w:fill="FFFFFF"/>
        </w:rPr>
      </w:pPr>
      <w:bookmarkStart w:id="5" w:name="_Hlk76039596"/>
      <w:r w:rsidRPr="00486F3C">
        <w:rPr>
          <w:rStyle w:val="Hyperlink0"/>
          <w:rFonts w:eastAsia="Calibri"/>
          <w:bCs/>
          <w:color w:val="auto"/>
        </w:rPr>
        <w:t>1</w:t>
      </w:r>
      <w:r w:rsidR="004D359D">
        <w:rPr>
          <w:rStyle w:val="Hyperlink0"/>
          <w:rFonts w:eastAsia="Calibri"/>
          <w:bCs/>
          <w:color w:val="auto"/>
        </w:rPr>
        <w:t>5</w:t>
      </w:r>
      <w:r w:rsidRPr="00486F3C">
        <w:rPr>
          <w:rStyle w:val="Hyperlink0"/>
          <w:rFonts w:eastAsia="Calibri"/>
          <w:bCs/>
          <w:color w:val="auto"/>
        </w:rPr>
        <w:t>.</w:t>
      </w:r>
      <w:r w:rsidRPr="00486F3C">
        <w:rPr>
          <w:rStyle w:val="None"/>
          <w:rFonts w:ascii="Times New Roman" w:hAnsi="Times New Roman" w:cs="Times New Roman"/>
          <w:bCs/>
          <w:color w:val="auto"/>
          <w:sz w:val="28"/>
          <w:szCs w:val="28"/>
          <w:u w:color="A0A0A0"/>
          <w:shd w:val="clear" w:color="auto" w:fill="FFFFFF"/>
        </w:rPr>
        <w:t xml:space="preserve"> Dienests datus par izmaksāto atbalstu glabā 10 gadus no </w:t>
      </w:r>
      <w:r w:rsidR="00486F3C" w:rsidRPr="00D77020">
        <w:rPr>
          <w:rFonts w:ascii="Times New Roman" w:eastAsia="Times New Roman" w:hAnsi="Times New Roman" w:cs="Times New Roman"/>
          <w:sz w:val="28"/>
          <w:szCs w:val="28"/>
          <w:lang w:eastAsia="en-GB"/>
        </w:rPr>
        <w:t>pēdējā atbalsta piešķiršanas dienas</w:t>
      </w:r>
      <w:r w:rsidR="00082127">
        <w:rPr>
          <w:rFonts w:ascii="Times New Roman" w:eastAsia="Times New Roman" w:hAnsi="Times New Roman" w:cs="Times New Roman"/>
          <w:sz w:val="28"/>
          <w:szCs w:val="28"/>
          <w:lang w:eastAsia="en-GB"/>
        </w:rPr>
        <w:t xml:space="preserve">, </w:t>
      </w:r>
      <w:r w:rsidR="00082127">
        <w:rPr>
          <w:rStyle w:val="None"/>
          <w:rFonts w:ascii="Times New Roman" w:hAnsi="Times New Roman" w:cs="Times New Roman"/>
          <w:bCs/>
          <w:color w:val="auto"/>
          <w:sz w:val="28"/>
          <w:szCs w:val="28"/>
          <w:u w:color="A0A0A0"/>
          <w:shd w:val="clear" w:color="auto" w:fill="FFFFFF"/>
        </w:rPr>
        <w:t xml:space="preserve">bet </w:t>
      </w:r>
      <w:r w:rsidR="00082127" w:rsidRPr="00486F3C">
        <w:rPr>
          <w:rStyle w:val="None"/>
          <w:rFonts w:ascii="Times New Roman" w:hAnsi="Times New Roman" w:cs="Times New Roman"/>
          <w:bCs/>
          <w:color w:val="auto"/>
          <w:sz w:val="28"/>
          <w:szCs w:val="28"/>
          <w:u w:color="A0A0A0"/>
          <w:shd w:val="clear" w:color="auto" w:fill="FFFFFF"/>
        </w:rPr>
        <w:t>atbalsta saņēmējs</w:t>
      </w:r>
      <w:r w:rsidR="00082127" w:rsidRPr="00082127">
        <w:rPr>
          <w:rStyle w:val="None"/>
          <w:rFonts w:ascii="Times New Roman" w:hAnsi="Times New Roman" w:cs="Times New Roman"/>
          <w:bCs/>
          <w:color w:val="auto"/>
          <w:sz w:val="28"/>
          <w:szCs w:val="28"/>
          <w:u w:color="A0A0A0"/>
          <w:shd w:val="clear" w:color="auto" w:fill="FFFFFF"/>
        </w:rPr>
        <w:t xml:space="preserve"> </w:t>
      </w:r>
      <w:r w:rsidR="00082127" w:rsidRPr="00486F3C">
        <w:rPr>
          <w:rStyle w:val="None"/>
          <w:rFonts w:ascii="Times New Roman" w:hAnsi="Times New Roman" w:cs="Times New Roman"/>
          <w:bCs/>
          <w:color w:val="auto"/>
          <w:sz w:val="28"/>
          <w:szCs w:val="28"/>
          <w:u w:color="A0A0A0"/>
          <w:shd w:val="clear" w:color="auto" w:fill="FFFFFF"/>
        </w:rPr>
        <w:t>datus par izmaksāto atbalstu glabā 10</w:t>
      </w:r>
      <w:r w:rsidR="000C637B">
        <w:rPr>
          <w:rStyle w:val="None"/>
          <w:rFonts w:ascii="Times New Roman" w:hAnsi="Times New Roman" w:cs="Times New Roman"/>
          <w:bCs/>
          <w:color w:val="auto"/>
          <w:sz w:val="28"/>
          <w:szCs w:val="28"/>
          <w:u w:color="A0A0A0"/>
          <w:shd w:val="clear" w:color="auto" w:fill="FFFFFF"/>
        </w:rPr>
        <w:t> </w:t>
      </w:r>
      <w:r w:rsidR="00082127" w:rsidRPr="00486F3C">
        <w:rPr>
          <w:rStyle w:val="None"/>
          <w:rFonts w:ascii="Times New Roman" w:hAnsi="Times New Roman" w:cs="Times New Roman"/>
          <w:bCs/>
          <w:color w:val="auto"/>
          <w:sz w:val="28"/>
          <w:szCs w:val="28"/>
          <w:u w:color="A0A0A0"/>
          <w:shd w:val="clear" w:color="auto" w:fill="FFFFFF"/>
        </w:rPr>
        <w:t xml:space="preserve">gadus no </w:t>
      </w:r>
      <w:r w:rsidR="00082127" w:rsidRPr="00D77020">
        <w:rPr>
          <w:rFonts w:ascii="Times New Roman" w:eastAsia="Times New Roman" w:hAnsi="Times New Roman" w:cs="Times New Roman"/>
          <w:sz w:val="28"/>
          <w:szCs w:val="28"/>
          <w:lang w:eastAsia="en-GB"/>
        </w:rPr>
        <w:t>atbalsta piešķiršanas dienas</w:t>
      </w:r>
      <w:r w:rsidR="003A1F3D">
        <w:rPr>
          <w:rFonts w:ascii="Times New Roman" w:eastAsia="Times New Roman" w:hAnsi="Times New Roman" w:cs="Times New Roman"/>
          <w:sz w:val="28"/>
          <w:szCs w:val="28"/>
          <w:lang w:eastAsia="en-GB"/>
        </w:rPr>
        <w:t>.</w:t>
      </w:r>
    </w:p>
    <w:p w14:paraId="556DFE31" w14:textId="77777777" w:rsidR="00486F3C" w:rsidRDefault="00486F3C" w:rsidP="003A1F3D">
      <w:pPr>
        <w:pStyle w:val="BodyA"/>
        <w:suppressAutoHyphens/>
        <w:spacing w:after="0" w:line="240" w:lineRule="auto"/>
        <w:ind w:firstLine="709"/>
        <w:jc w:val="both"/>
        <w:rPr>
          <w:rStyle w:val="None"/>
          <w:rFonts w:ascii="Times New Roman" w:hAnsi="Times New Roman" w:cs="Times New Roman"/>
          <w:bCs/>
          <w:color w:val="auto"/>
          <w:sz w:val="28"/>
          <w:szCs w:val="28"/>
          <w:u w:color="A0A0A0"/>
          <w:shd w:val="clear" w:color="auto" w:fill="FFFFFF"/>
        </w:rPr>
      </w:pPr>
    </w:p>
    <w:bookmarkEnd w:id="5"/>
    <w:p w14:paraId="5C500164" w14:textId="5857686D" w:rsidR="00EA0E71" w:rsidRPr="003B5E54" w:rsidRDefault="00EA0E71" w:rsidP="003A1F3D">
      <w:pPr>
        <w:pStyle w:val="BodyA"/>
        <w:suppressAutoHyphens/>
        <w:spacing w:after="0" w:line="240" w:lineRule="auto"/>
        <w:ind w:firstLine="709"/>
        <w:jc w:val="both"/>
        <w:rPr>
          <w:rStyle w:val="Hyperlink0"/>
          <w:rFonts w:eastAsia="Calibri"/>
          <w:bCs/>
          <w:color w:val="auto"/>
        </w:rPr>
      </w:pPr>
      <w:r w:rsidRPr="003B5E54">
        <w:rPr>
          <w:rStyle w:val="None"/>
          <w:rFonts w:ascii="Times New Roman" w:hAnsi="Times New Roman" w:cs="Times New Roman"/>
          <w:bCs/>
          <w:color w:val="auto"/>
          <w:sz w:val="28"/>
          <w:szCs w:val="28"/>
          <w:shd w:val="clear" w:color="auto" w:fill="FFFFFF"/>
        </w:rPr>
        <w:t>1</w:t>
      </w:r>
      <w:r w:rsidR="004D359D">
        <w:rPr>
          <w:rStyle w:val="None"/>
          <w:rFonts w:ascii="Times New Roman" w:hAnsi="Times New Roman" w:cs="Times New Roman"/>
          <w:bCs/>
          <w:color w:val="auto"/>
          <w:sz w:val="28"/>
          <w:szCs w:val="28"/>
          <w:shd w:val="clear" w:color="auto" w:fill="FFFFFF"/>
        </w:rPr>
        <w:t>6</w:t>
      </w:r>
      <w:r w:rsidRPr="003B5E54">
        <w:rPr>
          <w:rStyle w:val="None"/>
          <w:rFonts w:ascii="Times New Roman" w:hAnsi="Times New Roman" w:cs="Times New Roman"/>
          <w:bCs/>
          <w:color w:val="auto"/>
          <w:sz w:val="28"/>
          <w:szCs w:val="28"/>
          <w:shd w:val="clear" w:color="auto" w:fill="FFFFFF"/>
        </w:rPr>
        <w:t>. Dienests inform</w:t>
      </w:r>
      <w:r w:rsidRPr="003B5E54">
        <w:rPr>
          <w:rStyle w:val="Hyperlink0"/>
          <w:rFonts w:eastAsia="Calibri"/>
          <w:bCs/>
          <w:color w:val="auto"/>
        </w:rPr>
        <w:t>āciju par piešķirto atbalstu publicē</w:t>
      </w:r>
      <w:r w:rsidRPr="003B5E54">
        <w:rPr>
          <w:rStyle w:val="None"/>
          <w:rFonts w:ascii="Times New Roman" w:hAnsi="Times New Roman" w:cs="Times New Roman"/>
          <w:bCs/>
          <w:color w:val="auto"/>
          <w:sz w:val="28"/>
          <w:szCs w:val="28"/>
          <w:shd w:val="clear" w:color="auto" w:fill="FFFFFF"/>
        </w:rPr>
        <w:t>, iev</w:t>
      </w:r>
      <w:r w:rsidRPr="003B5E54">
        <w:rPr>
          <w:rStyle w:val="Hyperlink0"/>
          <w:rFonts w:eastAsia="Calibri"/>
          <w:bCs/>
          <w:color w:val="auto"/>
        </w:rPr>
        <w:t xml:space="preserve">ērojot </w:t>
      </w:r>
      <w:r w:rsidRPr="003B5E54">
        <w:rPr>
          <w:rStyle w:val="None"/>
          <w:rFonts w:ascii="Times New Roman" w:hAnsi="Times New Roman" w:cs="Times New Roman"/>
          <w:bCs/>
          <w:color w:val="auto"/>
          <w:sz w:val="28"/>
          <w:szCs w:val="28"/>
          <w:shd w:val="clear" w:color="auto" w:fill="FFFFFF"/>
        </w:rPr>
        <w:t>publicit</w:t>
      </w:r>
      <w:r w:rsidRPr="003B5E54">
        <w:rPr>
          <w:rStyle w:val="Hyperlink0"/>
          <w:rFonts w:eastAsia="Calibri"/>
          <w:bCs/>
          <w:color w:val="auto"/>
        </w:rPr>
        <w:t>ā</w:t>
      </w:r>
      <w:r w:rsidRPr="003B5E54">
        <w:rPr>
          <w:rStyle w:val="None"/>
          <w:rFonts w:ascii="Times New Roman" w:hAnsi="Times New Roman" w:cs="Times New Roman"/>
          <w:bCs/>
          <w:color w:val="auto"/>
          <w:sz w:val="28"/>
          <w:szCs w:val="28"/>
          <w:shd w:val="clear" w:color="auto" w:fill="FFFFFF"/>
        </w:rPr>
        <w:t>tes pas</w:t>
      </w:r>
      <w:r w:rsidRPr="003B5E54">
        <w:rPr>
          <w:rStyle w:val="Hyperlink0"/>
          <w:rFonts w:eastAsia="Calibri"/>
          <w:bCs/>
          <w:color w:val="auto"/>
        </w:rPr>
        <w:t>ākumu prasības</w:t>
      </w:r>
      <w:r w:rsidR="004C5871">
        <w:rPr>
          <w:rStyle w:val="Hyperlink0"/>
          <w:rFonts w:eastAsia="Calibri"/>
          <w:bCs/>
          <w:color w:val="auto"/>
        </w:rPr>
        <w:t>, kas noteiktas</w:t>
      </w:r>
      <w:r w:rsidRPr="003B5E54">
        <w:rPr>
          <w:rStyle w:val="Hyperlink0"/>
          <w:rFonts w:eastAsia="Calibri"/>
          <w:bCs/>
          <w:color w:val="auto"/>
        </w:rPr>
        <w:t xml:space="preserve"> saskaņā ar normatīvajiem aktiem par kārtību, kādā </w:t>
      </w:r>
      <w:r w:rsidRPr="003B5E54">
        <w:rPr>
          <w:rStyle w:val="None"/>
          <w:rFonts w:ascii="Times New Roman" w:hAnsi="Times New Roman" w:cs="Times New Roman"/>
          <w:bCs/>
          <w:color w:val="auto"/>
          <w:sz w:val="28"/>
          <w:szCs w:val="28"/>
          <w:shd w:val="clear" w:color="auto" w:fill="FFFFFF"/>
        </w:rPr>
        <w:t>public</w:t>
      </w:r>
      <w:r w:rsidRPr="003B5E54">
        <w:rPr>
          <w:rStyle w:val="Hyperlink0"/>
          <w:rFonts w:eastAsia="Calibri"/>
          <w:bCs/>
          <w:color w:val="auto"/>
        </w:rPr>
        <w:t xml:space="preserve">ē </w:t>
      </w:r>
      <w:r w:rsidRPr="003B5E54">
        <w:rPr>
          <w:rStyle w:val="None"/>
          <w:rFonts w:ascii="Times New Roman" w:hAnsi="Times New Roman" w:cs="Times New Roman"/>
          <w:bCs/>
          <w:color w:val="auto"/>
          <w:sz w:val="28"/>
          <w:szCs w:val="28"/>
          <w:shd w:val="clear" w:color="auto" w:fill="FFFFFF"/>
        </w:rPr>
        <w:t>inform</w:t>
      </w:r>
      <w:r w:rsidRPr="003B5E54">
        <w:rPr>
          <w:rStyle w:val="Hyperlink0"/>
          <w:rFonts w:eastAsia="Calibri"/>
          <w:bCs/>
          <w:color w:val="auto"/>
        </w:rPr>
        <w:t xml:space="preserve">āciju par sniegto komercdarbības atbalstu un piešķir un anulē </w:t>
      </w:r>
      <w:r w:rsidRPr="003B5E54">
        <w:rPr>
          <w:rStyle w:val="None"/>
          <w:rFonts w:ascii="Times New Roman" w:hAnsi="Times New Roman" w:cs="Times New Roman"/>
          <w:bCs/>
          <w:color w:val="auto"/>
          <w:sz w:val="28"/>
          <w:szCs w:val="28"/>
          <w:shd w:val="clear" w:color="auto" w:fill="FFFFFF"/>
        </w:rPr>
        <w:t>elektronisk</w:t>
      </w:r>
      <w:r w:rsidRPr="003B5E54">
        <w:rPr>
          <w:rStyle w:val="Hyperlink0"/>
          <w:rFonts w:eastAsia="Calibri"/>
          <w:bCs/>
          <w:color w:val="auto"/>
        </w:rPr>
        <w:t>ā</w:t>
      </w:r>
      <w:r w:rsidRPr="003B5E54">
        <w:rPr>
          <w:rStyle w:val="None"/>
          <w:rFonts w:ascii="Times New Roman" w:hAnsi="Times New Roman" w:cs="Times New Roman"/>
          <w:bCs/>
          <w:color w:val="auto"/>
          <w:sz w:val="28"/>
          <w:szCs w:val="28"/>
          <w:shd w:val="clear" w:color="auto" w:fill="FFFFFF"/>
        </w:rPr>
        <w:t>s sist</w:t>
      </w:r>
      <w:r w:rsidRPr="003B5E54">
        <w:rPr>
          <w:rStyle w:val="Hyperlink0"/>
          <w:rFonts w:eastAsia="Calibri"/>
          <w:bCs/>
          <w:color w:val="auto"/>
        </w:rPr>
        <w:t>ē</w:t>
      </w:r>
      <w:r w:rsidRPr="003B5E54">
        <w:rPr>
          <w:rStyle w:val="None"/>
          <w:rFonts w:ascii="Times New Roman" w:hAnsi="Times New Roman" w:cs="Times New Roman"/>
          <w:bCs/>
          <w:color w:val="auto"/>
          <w:sz w:val="28"/>
          <w:szCs w:val="28"/>
          <w:shd w:val="clear" w:color="auto" w:fill="FFFFFF"/>
        </w:rPr>
        <w:t>mas lieto</w:t>
      </w:r>
      <w:r w:rsidRPr="003B5E54">
        <w:rPr>
          <w:rStyle w:val="Hyperlink0"/>
          <w:rFonts w:eastAsia="Calibri"/>
          <w:bCs/>
          <w:color w:val="auto"/>
        </w:rPr>
        <w:t>š</w:t>
      </w:r>
      <w:r w:rsidRPr="003B5E54">
        <w:rPr>
          <w:rStyle w:val="None"/>
          <w:rFonts w:ascii="Times New Roman" w:hAnsi="Times New Roman" w:cs="Times New Roman"/>
          <w:bCs/>
          <w:color w:val="auto"/>
          <w:sz w:val="28"/>
          <w:szCs w:val="28"/>
          <w:shd w:val="clear" w:color="auto" w:fill="FFFFFF"/>
        </w:rPr>
        <w:t>anas ties</w:t>
      </w:r>
      <w:r w:rsidRPr="003B5E54">
        <w:rPr>
          <w:rStyle w:val="Hyperlink0"/>
          <w:rFonts w:eastAsia="Calibri"/>
          <w:bCs/>
          <w:color w:val="auto"/>
        </w:rPr>
        <w:t>ī</w:t>
      </w:r>
      <w:r w:rsidRPr="003B5E54">
        <w:rPr>
          <w:rStyle w:val="None"/>
          <w:rFonts w:ascii="Times New Roman" w:hAnsi="Times New Roman" w:cs="Times New Roman"/>
          <w:bCs/>
          <w:color w:val="auto"/>
          <w:sz w:val="28"/>
          <w:szCs w:val="28"/>
          <w:shd w:val="clear" w:color="auto" w:fill="FFFFFF"/>
        </w:rPr>
        <w:t>bas.</w:t>
      </w:r>
    </w:p>
    <w:p w14:paraId="459A901B" w14:textId="77777777" w:rsidR="00F811E4" w:rsidRDefault="00F811E4" w:rsidP="00541532">
      <w:pPr>
        <w:ind w:firstLine="567"/>
        <w:jc w:val="center"/>
        <w:rPr>
          <w:b/>
          <w:sz w:val="28"/>
          <w:szCs w:val="28"/>
          <w:lang w:val="lv-LV" w:eastAsia="lv-LV"/>
        </w:rPr>
      </w:pPr>
    </w:p>
    <w:p w14:paraId="48F68BBB" w14:textId="77777777" w:rsidR="000C637B" w:rsidRDefault="000C637B">
      <w:pPr>
        <w:jc w:val="both"/>
        <w:rPr>
          <w:b/>
          <w:sz w:val="28"/>
          <w:szCs w:val="28"/>
          <w:lang w:val="lv-LV" w:eastAsia="lv-LV"/>
        </w:rPr>
      </w:pPr>
      <w:r>
        <w:rPr>
          <w:b/>
          <w:sz w:val="28"/>
          <w:szCs w:val="28"/>
          <w:lang w:val="lv-LV" w:eastAsia="lv-LV"/>
        </w:rPr>
        <w:br w:type="page"/>
      </w:r>
    </w:p>
    <w:p w14:paraId="022D6256" w14:textId="325A302A" w:rsidR="00FF72FF" w:rsidRPr="00541532" w:rsidRDefault="00FF72FF" w:rsidP="00541532">
      <w:pPr>
        <w:ind w:firstLine="567"/>
        <w:jc w:val="center"/>
        <w:rPr>
          <w:b/>
          <w:sz w:val="28"/>
          <w:szCs w:val="28"/>
          <w:lang w:val="lv-LV" w:eastAsia="lv-LV"/>
        </w:rPr>
      </w:pPr>
      <w:r w:rsidRPr="00541532">
        <w:rPr>
          <w:b/>
          <w:sz w:val="28"/>
          <w:szCs w:val="28"/>
          <w:lang w:val="lv-LV" w:eastAsia="lv-LV"/>
        </w:rPr>
        <w:lastRenderedPageBreak/>
        <w:t xml:space="preserve">II. Atbalsts apgrozījuma samazinājuma radīto </w:t>
      </w:r>
      <w:r w:rsidR="004C5871">
        <w:rPr>
          <w:b/>
          <w:sz w:val="28"/>
          <w:szCs w:val="28"/>
          <w:lang w:val="lv-LV" w:eastAsia="lv-LV"/>
        </w:rPr>
        <w:t xml:space="preserve">seku novēršanai </w:t>
      </w:r>
      <w:proofErr w:type="spellStart"/>
      <w:r w:rsidRPr="00541532">
        <w:rPr>
          <w:b/>
          <w:sz w:val="28"/>
          <w:szCs w:val="28"/>
          <w:lang w:val="lv-LV" w:eastAsia="lv-LV"/>
        </w:rPr>
        <w:t>mikrozaļumu</w:t>
      </w:r>
      <w:proofErr w:type="spellEnd"/>
      <w:r w:rsidRPr="00541532">
        <w:rPr>
          <w:b/>
          <w:sz w:val="28"/>
          <w:szCs w:val="28"/>
          <w:lang w:val="lv-LV" w:eastAsia="lv-LV"/>
        </w:rPr>
        <w:t xml:space="preserve"> ražošanas nozarē</w:t>
      </w:r>
    </w:p>
    <w:p w14:paraId="4C8A189C" w14:textId="77777777" w:rsidR="00FF72FF" w:rsidRPr="003B5E54" w:rsidRDefault="00FF72FF" w:rsidP="003B5E54">
      <w:pPr>
        <w:ind w:firstLine="567"/>
        <w:jc w:val="both"/>
        <w:rPr>
          <w:bCs/>
          <w:sz w:val="28"/>
          <w:szCs w:val="28"/>
          <w:lang w:val="lv-LV" w:eastAsia="lv-LV"/>
        </w:rPr>
      </w:pPr>
    </w:p>
    <w:p w14:paraId="68DEF847" w14:textId="32B7EDFC" w:rsidR="00FF72FF" w:rsidRPr="003B5E54" w:rsidRDefault="005A6BA2" w:rsidP="004C5871">
      <w:pPr>
        <w:ind w:firstLine="567"/>
        <w:jc w:val="both"/>
        <w:rPr>
          <w:bCs/>
          <w:sz w:val="28"/>
          <w:szCs w:val="28"/>
          <w:lang w:val="lv-LV"/>
        </w:rPr>
      </w:pPr>
      <w:r w:rsidRPr="003B5E54">
        <w:rPr>
          <w:bCs/>
          <w:sz w:val="28"/>
          <w:szCs w:val="28"/>
          <w:lang w:val="lv-LV" w:eastAsia="lv-LV"/>
        </w:rPr>
        <w:t>1</w:t>
      </w:r>
      <w:r w:rsidR="004D359D">
        <w:rPr>
          <w:bCs/>
          <w:sz w:val="28"/>
          <w:szCs w:val="28"/>
          <w:lang w:val="lv-LV" w:eastAsia="lv-LV"/>
        </w:rPr>
        <w:t>7</w:t>
      </w:r>
      <w:r w:rsidRPr="003B5E54">
        <w:rPr>
          <w:bCs/>
          <w:sz w:val="28"/>
          <w:szCs w:val="28"/>
          <w:lang w:val="lv-LV" w:eastAsia="lv-LV"/>
        </w:rPr>
        <w:t>.</w:t>
      </w:r>
      <w:r w:rsidR="00FF72FF" w:rsidRPr="003B5E54">
        <w:rPr>
          <w:bCs/>
          <w:sz w:val="28"/>
          <w:szCs w:val="28"/>
          <w:lang w:val="lv-LV" w:eastAsia="lv-LV"/>
        </w:rPr>
        <w:t xml:space="preserve"> Atbalstam var pieteikties </w:t>
      </w:r>
      <w:r w:rsidR="00F811E4">
        <w:rPr>
          <w:bCs/>
          <w:sz w:val="28"/>
          <w:szCs w:val="28"/>
          <w:lang w:val="lv-LV" w:eastAsia="lv-LV"/>
        </w:rPr>
        <w:t xml:space="preserve">atbalsta </w:t>
      </w:r>
      <w:r w:rsidR="00FF72FF" w:rsidRPr="003B5E54">
        <w:rPr>
          <w:bCs/>
          <w:sz w:val="28"/>
          <w:szCs w:val="28"/>
          <w:lang w:val="lv-LV" w:eastAsia="lv-LV"/>
        </w:rPr>
        <w:t>pretendents</w:t>
      </w:r>
      <w:r w:rsidR="00F811E4">
        <w:rPr>
          <w:bCs/>
          <w:sz w:val="28"/>
          <w:szCs w:val="28"/>
          <w:lang w:val="lv-LV" w:eastAsia="lv-LV"/>
        </w:rPr>
        <w:t xml:space="preserve">, kas darbojas </w:t>
      </w:r>
      <w:proofErr w:type="spellStart"/>
      <w:r w:rsidR="00F811E4" w:rsidRPr="003B5E54">
        <w:rPr>
          <w:bCs/>
          <w:sz w:val="28"/>
          <w:szCs w:val="28"/>
          <w:lang w:val="lv-LV" w:eastAsia="lv-LV"/>
        </w:rPr>
        <w:t>mikrozaļumu</w:t>
      </w:r>
      <w:proofErr w:type="spellEnd"/>
      <w:r w:rsidR="00F811E4" w:rsidRPr="003B5E54">
        <w:rPr>
          <w:bCs/>
          <w:sz w:val="28"/>
          <w:szCs w:val="28"/>
          <w:lang w:val="lv-LV" w:eastAsia="lv-LV"/>
        </w:rPr>
        <w:t xml:space="preserve"> ražošanas nozarē</w:t>
      </w:r>
      <w:r w:rsidR="00FF72FF" w:rsidRPr="003B5E54">
        <w:rPr>
          <w:bCs/>
          <w:sz w:val="28"/>
          <w:szCs w:val="28"/>
          <w:lang w:val="lv-LV" w:eastAsia="lv-LV"/>
        </w:rPr>
        <w:t>, ja ir izpildīti šādi nosacījumi:</w:t>
      </w:r>
      <w:r w:rsidR="00FF72FF" w:rsidRPr="003B5E54">
        <w:rPr>
          <w:bCs/>
          <w:sz w:val="28"/>
          <w:szCs w:val="28"/>
          <w:shd w:val="clear" w:color="auto" w:fill="FFFFFF"/>
          <w:lang w:val="lv-LV"/>
        </w:rPr>
        <w:t xml:space="preserve"> </w:t>
      </w:r>
    </w:p>
    <w:p w14:paraId="6FD6864F" w14:textId="79FB0718" w:rsidR="00FF72FF" w:rsidRPr="003B5E54" w:rsidRDefault="005A6BA2" w:rsidP="006F5BA2">
      <w:pPr>
        <w:ind w:firstLine="567"/>
        <w:jc w:val="both"/>
        <w:rPr>
          <w:bCs/>
          <w:sz w:val="28"/>
          <w:szCs w:val="28"/>
          <w:lang w:val="lv-LV" w:eastAsia="lv-LV"/>
        </w:rPr>
      </w:pPr>
      <w:r w:rsidRPr="003B5E54">
        <w:rPr>
          <w:bCs/>
          <w:sz w:val="28"/>
          <w:szCs w:val="28"/>
          <w:lang w:val="lv-LV" w:eastAsia="lv-LV"/>
        </w:rPr>
        <w:t>1</w:t>
      </w:r>
      <w:r w:rsidR="004D359D">
        <w:rPr>
          <w:bCs/>
          <w:sz w:val="28"/>
          <w:szCs w:val="28"/>
          <w:lang w:val="lv-LV" w:eastAsia="lv-LV"/>
        </w:rPr>
        <w:t>7</w:t>
      </w:r>
      <w:r w:rsidRPr="003B5E54">
        <w:rPr>
          <w:bCs/>
          <w:sz w:val="28"/>
          <w:szCs w:val="28"/>
          <w:lang w:val="lv-LV" w:eastAsia="lv-LV"/>
        </w:rPr>
        <w:t>.1</w:t>
      </w:r>
      <w:r w:rsidR="00FF72FF" w:rsidRPr="003B5E54">
        <w:rPr>
          <w:bCs/>
          <w:sz w:val="28"/>
          <w:szCs w:val="28"/>
          <w:lang w:val="lv-LV" w:eastAsia="lv-LV"/>
        </w:rPr>
        <w:t>.</w:t>
      </w:r>
      <w:r w:rsidR="00FF72FF" w:rsidRPr="003B5E54">
        <w:rPr>
          <w:rStyle w:val="phrase"/>
          <w:bCs/>
          <w:sz w:val="28"/>
          <w:szCs w:val="28"/>
          <w:lang w:val="lv-LV"/>
        </w:rPr>
        <w:t xml:space="preserve"> </w:t>
      </w:r>
      <w:bookmarkStart w:id="6" w:name="_Hlk75003518"/>
      <w:r w:rsidR="00F811E4">
        <w:rPr>
          <w:rStyle w:val="phrase"/>
          <w:bCs/>
          <w:sz w:val="28"/>
          <w:szCs w:val="28"/>
          <w:lang w:val="lv-LV"/>
        </w:rPr>
        <w:t xml:space="preserve">atbalsta </w:t>
      </w:r>
      <w:r w:rsidR="00FF72FF" w:rsidRPr="003B5E54">
        <w:rPr>
          <w:rStyle w:val="phrase"/>
          <w:bCs/>
          <w:sz w:val="28"/>
          <w:szCs w:val="28"/>
          <w:lang w:val="lv-LV"/>
        </w:rPr>
        <w:t>pretendents ir reģistrēts Valsts ieņēmumu dienestā kā nodokļu maksātājs un tam iesnieguma iesniegšanas dienā nav nodokļu maksājumu un valsts sociālās apdrošināšanas iemaksu parāda</w:t>
      </w:r>
      <w:proofErr w:type="gramStart"/>
      <w:r w:rsidR="00FF72FF" w:rsidRPr="003B5E54">
        <w:rPr>
          <w:rStyle w:val="phrase"/>
          <w:bCs/>
          <w:sz w:val="28"/>
          <w:szCs w:val="28"/>
          <w:lang w:val="lv-LV"/>
        </w:rPr>
        <w:t xml:space="preserve"> vai parāds nav lielāks par 1000</w:t>
      </w:r>
      <w:r w:rsidR="000C637B">
        <w:rPr>
          <w:rStyle w:val="phrase"/>
          <w:bCs/>
          <w:sz w:val="28"/>
          <w:szCs w:val="28"/>
          <w:lang w:val="lv-LV"/>
        </w:rPr>
        <w:t> </w:t>
      </w:r>
      <w:r w:rsidR="00FF72FF" w:rsidRPr="003B5E54">
        <w:rPr>
          <w:rStyle w:val="None"/>
          <w:bCs/>
          <w:i/>
          <w:iCs/>
          <w:sz w:val="28"/>
          <w:szCs w:val="28"/>
          <w:lang w:val="lv-LV"/>
        </w:rPr>
        <w:t>euro</w:t>
      </w:r>
      <w:proofErr w:type="gramEnd"/>
      <w:r w:rsidR="00FF72FF" w:rsidRPr="003B5E54">
        <w:rPr>
          <w:rStyle w:val="phrase"/>
          <w:bCs/>
          <w:sz w:val="28"/>
          <w:szCs w:val="28"/>
          <w:lang w:val="lv-LV"/>
        </w:rPr>
        <w:t xml:space="preserve">, vai, ja parāds ir lielāks par 1000 </w:t>
      </w:r>
      <w:r w:rsidR="00FF72FF" w:rsidRPr="003B5E54">
        <w:rPr>
          <w:rStyle w:val="None"/>
          <w:bCs/>
          <w:i/>
          <w:iCs/>
          <w:sz w:val="28"/>
          <w:szCs w:val="28"/>
          <w:lang w:val="lv-LV"/>
        </w:rPr>
        <w:t>euro</w:t>
      </w:r>
      <w:r w:rsidR="00FF72FF" w:rsidRPr="003B5E54">
        <w:rPr>
          <w:rStyle w:val="phrase"/>
          <w:bCs/>
          <w:sz w:val="28"/>
          <w:szCs w:val="28"/>
          <w:lang w:val="lv-LV"/>
        </w:rPr>
        <w:t>, tam ar Valsts ieņēmumu dienesta lēmumu nodokļu maksājumu termiņš ir pagarināts vai atlikts saskaņā ar likuma "</w:t>
      </w:r>
      <w:hyperlink r:id="rId10" w:history="1">
        <w:r w:rsidR="00FF72FF" w:rsidRPr="003B5E54">
          <w:rPr>
            <w:rStyle w:val="Hyperlink3"/>
            <w:bCs/>
            <w:color w:val="auto"/>
            <w:sz w:val="28"/>
            <w:szCs w:val="28"/>
            <w:lang w:val="lv-LV"/>
          </w:rPr>
          <w:t>Par nodokļiem un nodevām</w:t>
        </w:r>
      </w:hyperlink>
      <w:r w:rsidR="00FF72FF" w:rsidRPr="003B5E54">
        <w:rPr>
          <w:rStyle w:val="phrase"/>
          <w:bCs/>
          <w:sz w:val="28"/>
          <w:szCs w:val="28"/>
          <w:lang w:val="lv-LV"/>
        </w:rPr>
        <w:t xml:space="preserve">" </w:t>
      </w:r>
      <w:hyperlink r:id="rId11" w:anchor="p24" w:history="1">
        <w:r w:rsidR="00FF72FF" w:rsidRPr="003B5E54">
          <w:rPr>
            <w:rStyle w:val="Hyperlink3"/>
            <w:bCs/>
            <w:color w:val="auto"/>
            <w:sz w:val="28"/>
            <w:szCs w:val="28"/>
            <w:lang w:val="lv-LV"/>
          </w:rPr>
          <w:t>24. pantu</w:t>
        </w:r>
      </w:hyperlink>
      <w:r w:rsidR="00FF72FF" w:rsidRPr="003B5E54">
        <w:rPr>
          <w:bCs/>
          <w:sz w:val="28"/>
          <w:szCs w:val="28"/>
          <w:lang w:val="lv-LV" w:eastAsia="lv-LV"/>
        </w:rPr>
        <w:t>;</w:t>
      </w:r>
    </w:p>
    <w:bookmarkEnd w:id="6"/>
    <w:p w14:paraId="13EB6FC6" w14:textId="1A151C28" w:rsidR="00FF72FF" w:rsidRPr="003B5E54" w:rsidRDefault="005A6BA2" w:rsidP="003B5E54">
      <w:pPr>
        <w:ind w:firstLine="567"/>
        <w:jc w:val="both"/>
        <w:rPr>
          <w:bCs/>
          <w:sz w:val="28"/>
          <w:szCs w:val="28"/>
          <w:lang w:val="lv-LV" w:eastAsia="lv-LV"/>
        </w:rPr>
      </w:pPr>
      <w:r w:rsidRPr="003B5E54">
        <w:rPr>
          <w:bCs/>
          <w:sz w:val="28"/>
          <w:szCs w:val="28"/>
          <w:lang w:val="lv-LV" w:eastAsia="lv-LV"/>
        </w:rPr>
        <w:t>1</w:t>
      </w:r>
      <w:r w:rsidR="004D359D">
        <w:rPr>
          <w:bCs/>
          <w:sz w:val="28"/>
          <w:szCs w:val="28"/>
          <w:lang w:val="lv-LV" w:eastAsia="lv-LV"/>
        </w:rPr>
        <w:t>7</w:t>
      </w:r>
      <w:r w:rsidRPr="003B5E54">
        <w:rPr>
          <w:bCs/>
          <w:sz w:val="28"/>
          <w:szCs w:val="28"/>
          <w:lang w:val="lv-LV" w:eastAsia="lv-LV"/>
        </w:rPr>
        <w:t>.</w:t>
      </w:r>
      <w:r w:rsidR="00FF72FF" w:rsidRPr="003B5E54">
        <w:rPr>
          <w:bCs/>
          <w:sz w:val="28"/>
          <w:szCs w:val="28"/>
          <w:lang w:val="lv-LV" w:eastAsia="lv-LV"/>
        </w:rPr>
        <w:t>2.</w:t>
      </w:r>
      <w:r w:rsidR="00F811E4" w:rsidRPr="00F811E4">
        <w:rPr>
          <w:rStyle w:val="phrase"/>
          <w:bCs/>
          <w:sz w:val="28"/>
          <w:szCs w:val="28"/>
          <w:lang w:val="lv-LV"/>
        </w:rPr>
        <w:t xml:space="preserve"> </w:t>
      </w:r>
      <w:r w:rsidR="00F811E4">
        <w:rPr>
          <w:rStyle w:val="phrase"/>
          <w:bCs/>
          <w:sz w:val="28"/>
          <w:szCs w:val="28"/>
          <w:lang w:val="lv-LV"/>
        </w:rPr>
        <w:t>atbalsta</w:t>
      </w:r>
      <w:r w:rsidR="00FF72FF" w:rsidRPr="003B5E54">
        <w:rPr>
          <w:bCs/>
          <w:sz w:val="28"/>
          <w:szCs w:val="28"/>
          <w:lang w:val="lv-LV" w:eastAsia="lv-LV"/>
        </w:rPr>
        <w:t xml:space="preserve"> pretendents ir reģistrēts vai atzīts Pārtikas un veterinārajā dienestā kā pārtikas uzņēmums</w:t>
      </w:r>
      <w:r w:rsidR="004D359D">
        <w:rPr>
          <w:bCs/>
          <w:sz w:val="28"/>
          <w:szCs w:val="28"/>
          <w:lang w:val="lv-LV" w:eastAsia="lv-LV"/>
        </w:rPr>
        <w:t>;</w:t>
      </w:r>
    </w:p>
    <w:p w14:paraId="4A2BC822" w14:textId="3A0526BE" w:rsidR="00FF72FF" w:rsidRPr="003B5E54" w:rsidRDefault="005A6BA2" w:rsidP="003B5E54">
      <w:pPr>
        <w:ind w:firstLine="567"/>
        <w:jc w:val="both"/>
        <w:rPr>
          <w:bCs/>
          <w:sz w:val="28"/>
          <w:szCs w:val="28"/>
          <w:lang w:val="lv-LV" w:eastAsia="lv-LV"/>
        </w:rPr>
      </w:pPr>
      <w:r w:rsidRPr="003B5E54">
        <w:rPr>
          <w:bCs/>
          <w:sz w:val="28"/>
          <w:szCs w:val="28"/>
          <w:lang w:val="lv-LV" w:eastAsia="lv-LV"/>
        </w:rPr>
        <w:t>1</w:t>
      </w:r>
      <w:r w:rsidR="004D359D">
        <w:rPr>
          <w:bCs/>
          <w:sz w:val="28"/>
          <w:szCs w:val="28"/>
          <w:lang w:val="lv-LV" w:eastAsia="lv-LV"/>
        </w:rPr>
        <w:t>7</w:t>
      </w:r>
      <w:r w:rsidRPr="003B5E54">
        <w:rPr>
          <w:bCs/>
          <w:sz w:val="28"/>
          <w:szCs w:val="28"/>
          <w:lang w:val="lv-LV" w:eastAsia="lv-LV"/>
        </w:rPr>
        <w:t>.</w:t>
      </w:r>
      <w:r w:rsidR="00FF72FF" w:rsidRPr="003B5E54">
        <w:rPr>
          <w:bCs/>
          <w:sz w:val="28"/>
          <w:szCs w:val="28"/>
          <w:lang w:val="lv-LV" w:eastAsia="lv-LV"/>
        </w:rPr>
        <w:t xml:space="preserve">3. neto apgrozījums </w:t>
      </w:r>
      <w:proofErr w:type="spellStart"/>
      <w:r w:rsidR="00FF72FF" w:rsidRPr="003B5E54">
        <w:rPr>
          <w:bCs/>
          <w:sz w:val="28"/>
          <w:szCs w:val="28"/>
          <w:lang w:val="lv-LV" w:eastAsia="lv-LV"/>
        </w:rPr>
        <w:t>mikrozaļumu</w:t>
      </w:r>
      <w:proofErr w:type="spellEnd"/>
      <w:r w:rsidR="00FF72FF" w:rsidRPr="003B5E54">
        <w:rPr>
          <w:bCs/>
          <w:sz w:val="28"/>
          <w:szCs w:val="28"/>
          <w:lang w:val="lv-LV" w:eastAsia="lv-LV"/>
        </w:rPr>
        <w:t xml:space="preserve"> ražošanas nozarē no 2020. gada 1. oktobra līdz 2021. gada 31. maijam vai kādā no š</w:t>
      </w:r>
      <w:r w:rsidR="003A1F3D">
        <w:rPr>
          <w:bCs/>
          <w:sz w:val="28"/>
          <w:szCs w:val="28"/>
          <w:lang w:val="lv-LV" w:eastAsia="lv-LV"/>
        </w:rPr>
        <w:t>ā</w:t>
      </w:r>
      <w:r w:rsidR="00FF72FF" w:rsidRPr="003B5E54">
        <w:rPr>
          <w:bCs/>
          <w:sz w:val="28"/>
          <w:szCs w:val="28"/>
          <w:lang w:val="lv-LV" w:eastAsia="lv-LV"/>
        </w:rPr>
        <w:t xml:space="preserve"> laikposma mēnešiem ir samazinājies vairāk nekā</w:t>
      </w:r>
      <w:r w:rsidR="004C5871">
        <w:rPr>
          <w:bCs/>
          <w:sz w:val="28"/>
          <w:szCs w:val="28"/>
          <w:lang w:val="lv-LV" w:eastAsia="lv-LV"/>
        </w:rPr>
        <w:t xml:space="preserve"> par</w:t>
      </w:r>
      <w:r w:rsidR="00FF72FF" w:rsidRPr="003B5E54">
        <w:rPr>
          <w:bCs/>
          <w:sz w:val="28"/>
          <w:szCs w:val="28"/>
          <w:lang w:val="lv-LV" w:eastAsia="lv-LV"/>
        </w:rPr>
        <w:t xml:space="preserve"> 30  procentiem salīdzinājumā ar 2019. gada attiecīgo laikposmu;</w:t>
      </w:r>
    </w:p>
    <w:p w14:paraId="0CA9ABF4" w14:textId="2DE9E8B9" w:rsidR="00FF72FF" w:rsidRPr="003B5E54" w:rsidRDefault="005A6BA2" w:rsidP="003B5E54">
      <w:pPr>
        <w:ind w:firstLine="567"/>
        <w:jc w:val="both"/>
        <w:rPr>
          <w:bCs/>
          <w:sz w:val="28"/>
          <w:szCs w:val="28"/>
          <w:lang w:val="lv-LV" w:eastAsia="lv-LV"/>
        </w:rPr>
      </w:pPr>
      <w:r w:rsidRPr="003B5E54">
        <w:rPr>
          <w:bCs/>
          <w:sz w:val="28"/>
          <w:szCs w:val="28"/>
          <w:lang w:val="lv-LV" w:eastAsia="lv-LV"/>
        </w:rPr>
        <w:t>1</w:t>
      </w:r>
      <w:r w:rsidR="004D359D">
        <w:rPr>
          <w:bCs/>
          <w:sz w:val="28"/>
          <w:szCs w:val="28"/>
          <w:lang w:val="lv-LV" w:eastAsia="lv-LV"/>
        </w:rPr>
        <w:t>7</w:t>
      </w:r>
      <w:r w:rsidRPr="003B5E54">
        <w:rPr>
          <w:bCs/>
          <w:sz w:val="28"/>
          <w:szCs w:val="28"/>
          <w:lang w:val="lv-LV" w:eastAsia="lv-LV"/>
        </w:rPr>
        <w:t>.</w:t>
      </w:r>
      <w:r w:rsidR="00FF72FF" w:rsidRPr="003B5E54">
        <w:rPr>
          <w:bCs/>
          <w:sz w:val="28"/>
          <w:szCs w:val="28"/>
          <w:lang w:val="lv-LV" w:eastAsia="lv-LV"/>
        </w:rPr>
        <w:t xml:space="preserve">4. </w:t>
      </w:r>
      <w:r w:rsidR="00F811E4">
        <w:rPr>
          <w:rStyle w:val="phrase"/>
          <w:bCs/>
          <w:sz w:val="28"/>
          <w:szCs w:val="28"/>
          <w:lang w:val="lv-LV"/>
        </w:rPr>
        <w:t>atbalsta</w:t>
      </w:r>
      <w:r w:rsidR="00F811E4" w:rsidRPr="003B5E54">
        <w:rPr>
          <w:bCs/>
          <w:sz w:val="28"/>
          <w:szCs w:val="28"/>
          <w:lang w:val="lv-LV" w:eastAsia="lv-LV"/>
        </w:rPr>
        <w:t xml:space="preserve"> </w:t>
      </w:r>
      <w:r w:rsidR="00FF72FF" w:rsidRPr="003B5E54">
        <w:rPr>
          <w:bCs/>
          <w:sz w:val="28"/>
          <w:szCs w:val="28"/>
          <w:lang w:val="lv-LV" w:eastAsia="lv-LV"/>
        </w:rPr>
        <w:t>pretendents ir sniedzis pierādījumus par neto apgrozījuma samazinājuma cēlonisko saikni ar Covid-19 izplatību, tostarp iesniedzot dienestā pierādījumus par piegādes līgumiem.</w:t>
      </w:r>
    </w:p>
    <w:p w14:paraId="64365CD2" w14:textId="77777777" w:rsidR="00FF72FF" w:rsidRPr="003B5E54" w:rsidRDefault="00FF72FF" w:rsidP="003B5E54">
      <w:pPr>
        <w:ind w:firstLine="567"/>
        <w:jc w:val="both"/>
        <w:rPr>
          <w:bCs/>
          <w:sz w:val="28"/>
          <w:szCs w:val="28"/>
          <w:lang w:val="lv-LV" w:eastAsia="lv-LV"/>
        </w:rPr>
      </w:pPr>
    </w:p>
    <w:p w14:paraId="1493D270" w14:textId="187C37EA" w:rsidR="00FF72FF" w:rsidRPr="003B5E54" w:rsidRDefault="005A6BA2" w:rsidP="003B5E54">
      <w:pPr>
        <w:ind w:firstLine="567"/>
        <w:jc w:val="both"/>
        <w:rPr>
          <w:bCs/>
          <w:sz w:val="28"/>
          <w:szCs w:val="28"/>
          <w:lang w:val="lv-LV" w:eastAsia="lv-LV"/>
        </w:rPr>
      </w:pPr>
      <w:r w:rsidRPr="003B5E54">
        <w:rPr>
          <w:bCs/>
          <w:sz w:val="28"/>
          <w:szCs w:val="28"/>
          <w:lang w:val="lv-LV" w:eastAsia="lv-LV"/>
        </w:rPr>
        <w:t>1</w:t>
      </w:r>
      <w:r w:rsidR="004D359D">
        <w:rPr>
          <w:bCs/>
          <w:sz w:val="28"/>
          <w:szCs w:val="28"/>
          <w:lang w:val="lv-LV" w:eastAsia="lv-LV"/>
        </w:rPr>
        <w:t>8</w:t>
      </w:r>
      <w:r w:rsidRPr="003B5E54">
        <w:rPr>
          <w:bCs/>
          <w:sz w:val="28"/>
          <w:szCs w:val="28"/>
          <w:lang w:val="lv-LV" w:eastAsia="lv-LV"/>
        </w:rPr>
        <w:t>.</w:t>
      </w:r>
      <w:r w:rsidR="00FF72FF" w:rsidRPr="003B5E54">
        <w:rPr>
          <w:bCs/>
          <w:sz w:val="28"/>
          <w:szCs w:val="28"/>
          <w:lang w:val="lv-LV" w:eastAsia="lv-LV"/>
        </w:rPr>
        <w:t xml:space="preserve"> Atbalstu piešķir tieša maksājuma veidā 100 procentu apmērā no starpības, ko aprēķina, no neto apgrozījuma </w:t>
      </w:r>
      <w:proofErr w:type="spellStart"/>
      <w:r w:rsidR="00891E23" w:rsidRPr="00891E23">
        <w:rPr>
          <w:bCs/>
          <w:sz w:val="28"/>
          <w:szCs w:val="28"/>
          <w:lang w:val="lv-LV" w:eastAsia="lv-LV"/>
        </w:rPr>
        <w:t>mikrozaļumu</w:t>
      </w:r>
      <w:proofErr w:type="spellEnd"/>
      <w:r w:rsidR="00891E23" w:rsidRPr="00891E23">
        <w:rPr>
          <w:bCs/>
          <w:sz w:val="28"/>
          <w:szCs w:val="28"/>
          <w:lang w:val="lv-LV" w:eastAsia="lv-LV"/>
        </w:rPr>
        <w:t xml:space="preserve"> ražošanas nozarē</w:t>
      </w:r>
      <w:r w:rsidR="00891E23">
        <w:rPr>
          <w:bCs/>
          <w:sz w:val="28"/>
          <w:szCs w:val="28"/>
          <w:lang w:val="lv-LV" w:eastAsia="lv-LV"/>
        </w:rPr>
        <w:t xml:space="preserve"> </w:t>
      </w:r>
      <w:r w:rsidR="00F64DA8">
        <w:rPr>
          <w:bCs/>
          <w:sz w:val="28"/>
          <w:szCs w:val="28"/>
          <w:lang w:val="lv-LV" w:eastAsia="lv-LV"/>
        </w:rPr>
        <w:t xml:space="preserve">par </w:t>
      </w:r>
      <w:r w:rsidR="00F87227">
        <w:rPr>
          <w:bCs/>
          <w:sz w:val="28"/>
          <w:szCs w:val="28"/>
          <w:lang w:val="lv-LV" w:eastAsia="lv-LV"/>
        </w:rPr>
        <w:t>laikposm</w:t>
      </w:r>
      <w:r w:rsidR="00F64DA8">
        <w:rPr>
          <w:bCs/>
          <w:sz w:val="28"/>
          <w:szCs w:val="28"/>
          <w:lang w:val="lv-LV" w:eastAsia="lv-LV"/>
        </w:rPr>
        <w:t>u</w:t>
      </w:r>
      <w:r w:rsidR="00F87227">
        <w:rPr>
          <w:bCs/>
          <w:sz w:val="28"/>
          <w:szCs w:val="28"/>
          <w:lang w:val="lv-LV" w:eastAsia="lv-LV"/>
        </w:rPr>
        <w:t xml:space="preserve"> no </w:t>
      </w:r>
      <w:r w:rsidR="00FF72FF" w:rsidRPr="003B5E54">
        <w:rPr>
          <w:bCs/>
          <w:sz w:val="28"/>
          <w:szCs w:val="28"/>
          <w:lang w:val="lv-LV" w:eastAsia="lv-LV"/>
        </w:rPr>
        <w:t>2020. gada 1. oktobra līdz 2021. gada 31. maijam vai kādā no š</w:t>
      </w:r>
      <w:r w:rsidR="003A1F3D">
        <w:rPr>
          <w:bCs/>
          <w:sz w:val="28"/>
          <w:szCs w:val="28"/>
          <w:lang w:val="lv-LV" w:eastAsia="lv-LV"/>
        </w:rPr>
        <w:t>ā</w:t>
      </w:r>
      <w:r w:rsidR="00FF72FF" w:rsidRPr="003B5E54">
        <w:rPr>
          <w:bCs/>
          <w:sz w:val="28"/>
          <w:szCs w:val="28"/>
          <w:lang w:val="lv-LV" w:eastAsia="lv-LV"/>
        </w:rPr>
        <w:t xml:space="preserve"> laikposma mēnešiem atņemot neto apgrozījumu </w:t>
      </w:r>
      <w:r w:rsidR="00F64DA8">
        <w:rPr>
          <w:bCs/>
          <w:sz w:val="28"/>
          <w:szCs w:val="28"/>
          <w:lang w:val="lv-LV" w:eastAsia="lv-LV"/>
        </w:rPr>
        <w:t xml:space="preserve">par </w:t>
      </w:r>
      <w:r w:rsidR="00FF72FF" w:rsidRPr="003B5E54">
        <w:rPr>
          <w:bCs/>
          <w:sz w:val="28"/>
          <w:szCs w:val="28"/>
          <w:lang w:val="lv-LV" w:eastAsia="lv-LV"/>
        </w:rPr>
        <w:t>2019. gada attiecīg</w:t>
      </w:r>
      <w:r w:rsidR="00F64DA8">
        <w:rPr>
          <w:bCs/>
          <w:sz w:val="28"/>
          <w:szCs w:val="28"/>
          <w:lang w:val="lv-LV" w:eastAsia="lv-LV"/>
        </w:rPr>
        <w:t>o</w:t>
      </w:r>
      <w:r w:rsidR="00FF72FF" w:rsidRPr="003B5E54">
        <w:rPr>
          <w:bCs/>
          <w:sz w:val="28"/>
          <w:szCs w:val="28"/>
          <w:lang w:val="lv-LV" w:eastAsia="lv-LV"/>
        </w:rPr>
        <w:t xml:space="preserve"> laikposm</w:t>
      </w:r>
      <w:r w:rsidR="00F64DA8">
        <w:rPr>
          <w:bCs/>
          <w:sz w:val="28"/>
          <w:szCs w:val="28"/>
          <w:lang w:val="lv-LV" w:eastAsia="lv-LV"/>
        </w:rPr>
        <w:t>u</w:t>
      </w:r>
      <w:r w:rsidR="00FF72FF" w:rsidRPr="003B5E54">
        <w:rPr>
          <w:bCs/>
          <w:sz w:val="28"/>
          <w:szCs w:val="28"/>
          <w:lang w:val="lv-LV" w:eastAsia="lv-LV"/>
        </w:rPr>
        <w:t>.</w:t>
      </w:r>
    </w:p>
    <w:p w14:paraId="05FCC69E" w14:textId="77777777" w:rsidR="00FF72FF" w:rsidRPr="003B5E54" w:rsidRDefault="00FF72FF" w:rsidP="003B5E54">
      <w:pPr>
        <w:ind w:firstLine="567"/>
        <w:jc w:val="both"/>
        <w:rPr>
          <w:bCs/>
          <w:sz w:val="28"/>
          <w:szCs w:val="28"/>
          <w:lang w:val="lv-LV" w:eastAsia="lv-LV"/>
        </w:rPr>
      </w:pPr>
    </w:p>
    <w:p w14:paraId="4D5C4A27" w14:textId="2A38C237" w:rsidR="00FF72FF" w:rsidRPr="003B5E54" w:rsidRDefault="004D359D" w:rsidP="003B5E54">
      <w:pPr>
        <w:ind w:firstLine="567"/>
        <w:jc w:val="both"/>
        <w:rPr>
          <w:bCs/>
          <w:sz w:val="28"/>
          <w:szCs w:val="28"/>
          <w:lang w:val="lv-LV" w:eastAsia="lv-LV"/>
        </w:rPr>
      </w:pPr>
      <w:r>
        <w:rPr>
          <w:bCs/>
          <w:sz w:val="28"/>
          <w:szCs w:val="28"/>
          <w:lang w:val="lv-LV" w:eastAsia="lv-LV"/>
        </w:rPr>
        <w:t>19</w:t>
      </w:r>
      <w:r w:rsidR="005A6BA2" w:rsidRPr="003B5E54">
        <w:rPr>
          <w:bCs/>
          <w:sz w:val="28"/>
          <w:szCs w:val="28"/>
          <w:lang w:val="lv-LV" w:eastAsia="lv-LV"/>
        </w:rPr>
        <w:t>.</w:t>
      </w:r>
      <w:r w:rsidR="00FF72FF" w:rsidRPr="003B5E54">
        <w:rPr>
          <w:bCs/>
          <w:sz w:val="28"/>
          <w:szCs w:val="28"/>
          <w:lang w:val="lv-LV" w:eastAsia="lv-LV"/>
        </w:rPr>
        <w:t xml:space="preserve"> Lai pieteiktos atbalstam, </w:t>
      </w:r>
      <w:r w:rsidR="00F811E4">
        <w:rPr>
          <w:rStyle w:val="phrase"/>
          <w:bCs/>
          <w:sz w:val="28"/>
          <w:szCs w:val="28"/>
          <w:lang w:val="lv-LV"/>
        </w:rPr>
        <w:t>atbalsta</w:t>
      </w:r>
      <w:r w:rsidR="00F811E4" w:rsidRPr="003B5E54">
        <w:rPr>
          <w:bCs/>
          <w:sz w:val="28"/>
          <w:szCs w:val="28"/>
          <w:lang w:val="lv-LV" w:eastAsia="lv-LV"/>
        </w:rPr>
        <w:t xml:space="preserve"> </w:t>
      </w:r>
      <w:r w:rsidR="00FF72FF" w:rsidRPr="003B5E54">
        <w:rPr>
          <w:bCs/>
          <w:sz w:val="28"/>
          <w:szCs w:val="28"/>
          <w:lang w:val="lv-LV" w:eastAsia="lv-LV"/>
        </w:rPr>
        <w:t>pretendents līdz 2021. gada 1. </w:t>
      </w:r>
      <w:r w:rsidR="00BA1F31">
        <w:rPr>
          <w:bCs/>
          <w:sz w:val="28"/>
          <w:szCs w:val="28"/>
          <w:lang w:val="lv-LV" w:eastAsia="lv-LV"/>
        </w:rPr>
        <w:t>septembrim</w:t>
      </w:r>
      <w:r w:rsidR="00BA1F31" w:rsidRPr="003B5E54">
        <w:rPr>
          <w:bCs/>
          <w:sz w:val="28"/>
          <w:szCs w:val="28"/>
          <w:lang w:val="lv-LV" w:eastAsia="lv-LV"/>
        </w:rPr>
        <w:t xml:space="preserve"> </w:t>
      </w:r>
      <w:r w:rsidR="00FF72FF" w:rsidRPr="003B5E54">
        <w:rPr>
          <w:bCs/>
          <w:sz w:val="28"/>
          <w:szCs w:val="28"/>
          <w:lang w:val="lv-LV" w:eastAsia="lv-LV"/>
        </w:rPr>
        <w:t>dienestā iesniedz:</w:t>
      </w:r>
    </w:p>
    <w:p w14:paraId="6895A131" w14:textId="6C0BEE4C" w:rsidR="00FF72FF" w:rsidRPr="003B5E54" w:rsidRDefault="004D359D" w:rsidP="003B5E54">
      <w:pPr>
        <w:ind w:firstLine="567"/>
        <w:jc w:val="both"/>
        <w:rPr>
          <w:bCs/>
          <w:sz w:val="28"/>
          <w:szCs w:val="28"/>
          <w:lang w:val="lv-LV" w:eastAsia="lv-LV"/>
        </w:rPr>
      </w:pPr>
      <w:r>
        <w:rPr>
          <w:bCs/>
          <w:sz w:val="28"/>
          <w:szCs w:val="28"/>
          <w:lang w:val="lv-LV" w:eastAsia="lv-LV"/>
        </w:rPr>
        <w:t>19</w:t>
      </w:r>
      <w:r w:rsidR="005A6BA2" w:rsidRPr="003B5E54">
        <w:rPr>
          <w:bCs/>
          <w:sz w:val="28"/>
          <w:szCs w:val="28"/>
          <w:lang w:val="lv-LV" w:eastAsia="lv-LV"/>
        </w:rPr>
        <w:t>.</w:t>
      </w:r>
      <w:r w:rsidR="00FF72FF" w:rsidRPr="003B5E54">
        <w:rPr>
          <w:bCs/>
          <w:sz w:val="28"/>
          <w:szCs w:val="28"/>
          <w:lang w:val="lv-LV" w:eastAsia="lv-LV"/>
        </w:rPr>
        <w:t xml:space="preserve"> 1. iesniegumu, kurā pamato neto apgrozījuma samazinājumu atbilstoši šo noteikumu </w:t>
      </w:r>
      <w:r w:rsidR="005A6BA2" w:rsidRPr="00A30229">
        <w:rPr>
          <w:bCs/>
          <w:sz w:val="28"/>
          <w:szCs w:val="28"/>
          <w:lang w:val="lv-LV" w:eastAsia="lv-LV"/>
        </w:rPr>
        <w:t>1</w:t>
      </w:r>
      <w:r w:rsidRPr="00A115E8">
        <w:rPr>
          <w:bCs/>
          <w:sz w:val="28"/>
          <w:szCs w:val="28"/>
          <w:lang w:val="lv-LV" w:eastAsia="lv-LV"/>
        </w:rPr>
        <w:t>7</w:t>
      </w:r>
      <w:r w:rsidR="00FF72FF" w:rsidRPr="00A115E8">
        <w:rPr>
          <w:bCs/>
          <w:sz w:val="28"/>
          <w:szCs w:val="28"/>
          <w:lang w:val="lv-LV" w:eastAsia="lv-LV"/>
        </w:rPr>
        <w:t>.3.</w:t>
      </w:r>
      <w:r w:rsidR="00FF72FF" w:rsidRPr="003B5E54">
        <w:rPr>
          <w:bCs/>
          <w:sz w:val="28"/>
          <w:szCs w:val="28"/>
          <w:lang w:val="lv-LV" w:eastAsia="lv-LV"/>
        </w:rPr>
        <w:t> apakšpunktam, norādot apgrozījuma samazinājuma saistību ar Covid-19 izplatīšanās mazināšanai noteiktajiem ierobežojumiem;</w:t>
      </w:r>
    </w:p>
    <w:p w14:paraId="4F55CBA3" w14:textId="447DD863" w:rsidR="00FF72FF" w:rsidRPr="003B5E54" w:rsidRDefault="004D359D" w:rsidP="003B5E54">
      <w:pPr>
        <w:pStyle w:val="tv213"/>
        <w:shd w:val="clear" w:color="auto" w:fill="FFFFFF"/>
        <w:spacing w:before="0" w:after="0"/>
        <w:ind w:firstLine="567"/>
        <w:jc w:val="both"/>
        <w:rPr>
          <w:rStyle w:val="phrase"/>
          <w:rFonts w:cs="Times New Roman"/>
          <w:bCs/>
          <w:color w:val="auto"/>
          <w:sz w:val="28"/>
          <w:szCs w:val="28"/>
          <w:lang w:val="lv-LV"/>
        </w:rPr>
      </w:pPr>
      <w:r>
        <w:rPr>
          <w:rFonts w:eastAsia="Times New Roman" w:cs="Times New Roman"/>
          <w:bCs/>
          <w:color w:val="auto"/>
          <w:sz w:val="28"/>
          <w:szCs w:val="28"/>
          <w:lang w:val="lv-LV"/>
        </w:rPr>
        <w:t>19</w:t>
      </w:r>
      <w:r w:rsidR="005A6BA2" w:rsidRPr="003B5E54">
        <w:rPr>
          <w:rFonts w:eastAsia="Times New Roman" w:cs="Times New Roman"/>
          <w:bCs/>
          <w:color w:val="auto"/>
          <w:sz w:val="28"/>
          <w:szCs w:val="28"/>
          <w:lang w:val="lv-LV"/>
        </w:rPr>
        <w:t>.</w:t>
      </w:r>
      <w:r w:rsidR="00FF72FF" w:rsidRPr="003B5E54">
        <w:rPr>
          <w:rFonts w:eastAsia="Times New Roman" w:cs="Times New Roman"/>
          <w:bCs/>
          <w:color w:val="auto"/>
          <w:sz w:val="28"/>
          <w:szCs w:val="28"/>
          <w:lang w:val="lv-LV"/>
        </w:rPr>
        <w:t> </w:t>
      </w:r>
      <w:r w:rsidR="00FF72FF" w:rsidRPr="003B5E54">
        <w:rPr>
          <w:rStyle w:val="phrase"/>
          <w:rFonts w:cs="Times New Roman"/>
          <w:bCs/>
          <w:color w:val="auto"/>
          <w:sz w:val="28"/>
          <w:szCs w:val="28"/>
          <w:lang w:val="lv-LV"/>
        </w:rPr>
        <w:t xml:space="preserve">2. operatīvās bilances, peļņas un zaudējumu aprēķinu, tostarp grāmatvedības dokumentus atbilstoši šo noteikumu </w:t>
      </w:r>
      <w:r w:rsidR="005A6BA2" w:rsidRPr="003B5E54">
        <w:rPr>
          <w:rFonts w:eastAsia="Times New Roman" w:cs="Times New Roman"/>
          <w:bCs/>
          <w:color w:val="auto"/>
          <w:sz w:val="28"/>
          <w:szCs w:val="28"/>
          <w:lang w:val="lv-LV"/>
        </w:rPr>
        <w:t>1</w:t>
      </w:r>
      <w:r>
        <w:rPr>
          <w:rFonts w:eastAsia="Times New Roman" w:cs="Times New Roman"/>
          <w:bCs/>
          <w:color w:val="auto"/>
          <w:sz w:val="28"/>
          <w:szCs w:val="28"/>
          <w:lang w:val="lv-LV"/>
        </w:rPr>
        <w:t>8</w:t>
      </w:r>
      <w:r w:rsidR="005A6BA2" w:rsidRPr="003B5E54">
        <w:rPr>
          <w:rFonts w:eastAsia="Times New Roman" w:cs="Times New Roman"/>
          <w:bCs/>
          <w:color w:val="auto"/>
          <w:sz w:val="28"/>
          <w:szCs w:val="28"/>
          <w:lang w:val="lv-LV"/>
        </w:rPr>
        <w:t>.</w:t>
      </w:r>
      <w:r w:rsidR="00FF72FF" w:rsidRPr="003B5E54">
        <w:rPr>
          <w:rFonts w:eastAsia="Times New Roman" w:cs="Times New Roman"/>
          <w:bCs/>
          <w:color w:val="auto"/>
          <w:sz w:val="28"/>
          <w:szCs w:val="28"/>
          <w:lang w:val="lv-LV"/>
        </w:rPr>
        <w:t> </w:t>
      </w:r>
      <w:r w:rsidR="00FF72FF" w:rsidRPr="003B5E54">
        <w:rPr>
          <w:rStyle w:val="phrase"/>
          <w:rFonts w:cs="Times New Roman"/>
          <w:bCs/>
          <w:color w:val="auto"/>
          <w:sz w:val="28"/>
          <w:szCs w:val="28"/>
          <w:lang w:val="lv-LV"/>
        </w:rPr>
        <w:t>punkt</w:t>
      </w:r>
      <w:r w:rsidR="00836312">
        <w:rPr>
          <w:rStyle w:val="phrase"/>
          <w:rFonts w:cs="Times New Roman"/>
          <w:bCs/>
          <w:color w:val="auto"/>
          <w:sz w:val="28"/>
          <w:szCs w:val="28"/>
          <w:lang w:val="lv-LV"/>
        </w:rPr>
        <w:t>ā noteiktā neto apgrozījuma aprēķināšanai</w:t>
      </w:r>
      <w:r w:rsidR="00A56BD5">
        <w:rPr>
          <w:rStyle w:val="phrase"/>
          <w:rFonts w:cs="Times New Roman"/>
          <w:bCs/>
          <w:color w:val="auto"/>
          <w:sz w:val="28"/>
          <w:szCs w:val="28"/>
          <w:lang w:val="lv-LV"/>
        </w:rPr>
        <w:t>;</w:t>
      </w:r>
    </w:p>
    <w:p w14:paraId="29720934" w14:textId="2AE31B71" w:rsidR="00FF72FF" w:rsidRPr="003B5E54" w:rsidRDefault="004D359D" w:rsidP="003B5E54">
      <w:pPr>
        <w:ind w:firstLine="567"/>
        <w:jc w:val="both"/>
        <w:rPr>
          <w:bCs/>
          <w:sz w:val="28"/>
          <w:szCs w:val="28"/>
          <w:lang w:val="lv-LV" w:eastAsia="lv-LV"/>
        </w:rPr>
      </w:pPr>
      <w:r>
        <w:rPr>
          <w:bCs/>
          <w:sz w:val="28"/>
          <w:szCs w:val="28"/>
          <w:lang w:val="lv-LV" w:eastAsia="lv-LV"/>
        </w:rPr>
        <w:t>19</w:t>
      </w:r>
      <w:r w:rsidR="005A6BA2" w:rsidRPr="003B5E54">
        <w:rPr>
          <w:bCs/>
          <w:sz w:val="28"/>
          <w:szCs w:val="28"/>
          <w:lang w:val="lv-LV" w:eastAsia="lv-LV"/>
        </w:rPr>
        <w:t>.</w:t>
      </w:r>
      <w:r w:rsidR="00FF72FF" w:rsidRPr="003B5E54">
        <w:rPr>
          <w:bCs/>
          <w:sz w:val="28"/>
          <w:szCs w:val="28"/>
          <w:lang w:val="lv-LV" w:eastAsia="lv-LV"/>
        </w:rPr>
        <w:t> 3. informāciju par iepriekš saņemtā vai plānotā atbalsta apmēru</w:t>
      </w:r>
      <w:r w:rsidR="00082127">
        <w:rPr>
          <w:bCs/>
          <w:sz w:val="28"/>
          <w:szCs w:val="28"/>
          <w:lang w:val="lv-LV" w:eastAsia="lv-LV"/>
        </w:rPr>
        <w:t>, tai skaitā atbalsta apmēru par tām pašām attiecinām</w:t>
      </w:r>
      <w:r>
        <w:rPr>
          <w:bCs/>
          <w:sz w:val="28"/>
          <w:szCs w:val="28"/>
          <w:lang w:val="lv-LV" w:eastAsia="lv-LV"/>
        </w:rPr>
        <w:t>ajām</w:t>
      </w:r>
      <w:r w:rsidR="00082127">
        <w:rPr>
          <w:bCs/>
          <w:sz w:val="28"/>
          <w:szCs w:val="28"/>
          <w:lang w:val="lv-LV" w:eastAsia="lv-LV"/>
        </w:rPr>
        <w:t xml:space="preserve"> izmaksām</w:t>
      </w:r>
      <w:r w:rsidR="00FF72FF" w:rsidRPr="003B5E54">
        <w:rPr>
          <w:bCs/>
          <w:sz w:val="28"/>
          <w:szCs w:val="28"/>
          <w:lang w:val="lv-LV" w:eastAsia="lv-LV"/>
        </w:rPr>
        <w:t xml:space="preserve">, kas izsniegts saskaņā ar </w:t>
      </w:r>
      <w:r w:rsidR="005A6BA2" w:rsidRPr="003B5E54">
        <w:rPr>
          <w:bCs/>
          <w:sz w:val="28"/>
          <w:szCs w:val="28"/>
          <w:lang w:val="lv-LV" w:eastAsia="lv-LV"/>
        </w:rPr>
        <w:t>pagaidu regulējumu</w:t>
      </w:r>
      <w:r w:rsidR="00FF72FF" w:rsidRPr="003B5E54">
        <w:rPr>
          <w:bCs/>
          <w:sz w:val="28"/>
          <w:szCs w:val="28"/>
          <w:lang w:val="lv-LV" w:eastAsia="lv-LV"/>
        </w:rPr>
        <w:t>, tā piešķiršanas datumu, atbalsta sniedzēju un normatīvo aktu, uz kuru pamatojoties piešķir atbalstu.</w:t>
      </w:r>
    </w:p>
    <w:p w14:paraId="4ADDC01A" w14:textId="77777777" w:rsidR="005A6BA2" w:rsidRPr="003B5E54" w:rsidRDefault="005A6BA2" w:rsidP="003B5E54">
      <w:pPr>
        <w:ind w:firstLine="567"/>
        <w:jc w:val="both"/>
        <w:rPr>
          <w:bCs/>
          <w:sz w:val="28"/>
          <w:szCs w:val="28"/>
          <w:lang w:val="lv-LV" w:eastAsia="lv-LV"/>
        </w:rPr>
      </w:pPr>
    </w:p>
    <w:p w14:paraId="0DC85E2C" w14:textId="77777777" w:rsidR="000C637B" w:rsidRDefault="000C637B">
      <w:pPr>
        <w:jc w:val="both"/>
        <w:rPr>
          <w:b/>
          <w:sz w:val="28"/>
          <w:szCs w:val="28"/>
          <w:lang w:val="lv-LV" w:eastAsia="lv-LV"/>
        </w:rPr>
      </w:pPr>
      <w:r>
        <w:rPr>
          <w:b/>
          <w:sz w:val="28"/>
          <w:szCs w:val="28"/>
          <w:lang w:val="lv-LV" w:eastAsia="lv-LV"/>
        </w:rPr>
        <w:br w:type="page"/>
      </w:r>
    </w:p>
    <w:p w14:paraId="0D39C57B" w14:textId="355B61EC" w:rsidR="00FF72FF" w:rsidRPr="00F811E4" w:rsidRDefault="00FF72FF" w:rsidP="00F811E4">
      <w:pPr>
        <w:ind w:firstLine="567"/>
        <w:jc w:val="center"/>
        <w:rPr>
          <w:b/>
          <w:sz w:val="28"/>
          <w:szCs w:val="28"/>
          <w:lang w:val="lv-LV" w:eastAsia="lv-LV"/>
        </w:rPr>
      </w:pPr>
      <w:r w:rsidRPr="00F811E4">
        <w:rPr>
          <w:b/>
          <w:sz w:val="28"/>
          <w:szCs w:val="28"/>
          <w:lang w:val="lv-LV" w:eastAsia="lv-LV"/>
        </w:rPr>
        <w:lastRenderedPageBreak/>
        <w:t>III</w:t>
      </w:r>
      <w:r w:rsidR="00A56BD5">
        <w:rPr>
          <w:b/>
          <w:sz w:val="28"/>
          <w:szCs w:val="28"/>
          <w:lang w:val="lv-LV" w:eastAsia="lv-LV"/>
        </w:rPr>
        <w:t>.</w:t>
      </w:r>
      <w:r w:rsidRPr="00F811E4">
        <w:rPr>
          <w:b/>
          <w:sz w:val="28"/>
          <w:szCs w:val="28"/>
          <w:lang w:val="lv-LV" w:eastAsia="lv-LV"/>
        </w:rPr>
        <w:t xml:space="preserve"> Atbalsts apgrozījuma samazinājuma radīto </w:t>
      </w:r>
      <w:r w:rsidR="00A56BD5">
        <w:rPr>
          <w:b/>
          <w:sz w:val="28"/>
          <w:szCs w:val="28"/>
          <w:lang w:val="lv-LV" w:eastAsia="lv-LV"/>
        </w:rPr>
        <w:t>seku novēršanai</w:t>
      </w:r>
      <w:r w:rsidRPr="00F811E4">
        <w:rPr>
          <w:b/>
          <w:sz w:val="28"/>
          <w:szCs w:val="28"/>
          <w:lang w:val="lv-LV" w:eastAsia="lv-LV"/>
        </w:rPr>
        <w:t xml:space="preserve"> zvejas un akvakultūras nozarē</w:t>
      </w:r>
    </w:p>
    <w:p w14:paraId="095B9466" w14:textId="77777777" w:rsidR="005A6BA2" w:rsidRPr="00F811E4" w:rsidRDefault="005A6BA2" w:rsidP="00F811E4">
      <w:pPr>
        <w:ind w:firstLine="567"/>
        <w:jc w:val="center"/>
        <w:rPr>
          <w:b/>
          <w:sz w:val="28"/>
          <w:szCs w:val="28"/>
          <w:lang w:val="lv-LV" w:eastAsia="lv-LV"/>
        </w:rPr>
      </w:pPr>
    </w:p>
    <w:p w14:paraId="1466BDFC" w14:textId="492B389D" w:rsidR="00FF72FF" w:rsidRPr="00980584" w:rsidRDefault="00ED5A95" w:rsidP="003B5E54">
      <w:pPr>
        <w:ind w:firstLine="567"/>
        <w:jc w:val="both"/>
        <w:rPr>
          <w:bCs/>
          <w:sz w:val="28"/>
          <w:szCs w:val="28"/>
          <w:lang w:val="lv-LV" w:eastAsia="lv-LV"/>
        </w:rPr>
      </w:pPr>
      <w:r w:rsidRPr="00980584">
        <w:rPr>
          <w:bCs/>
          <w:sz w:val="28"/>
          <w:szCs w:val="28"/>
          <w:lang w:val="lv-LV" w:eastAsia="lv-LV"/>
        </w:rPr>
        <w:t>2</w:t>
      </w:r>
      <w:r w:rsidR="004D359D" w:rsidRPr="00980584">
        <w:rPr>
          <w:bCs/>
          <w:sz w:val="28"/>
          <w:szCs w:val="28"/>
          <w:lang w:val="lv-LV" w:eastAsia="lv-LV"/>
        </w:rPr>
        <w:t>0</w:t>
      </w:r>
      <w:r w:rsidRPr="00980584">
        <w:rPr>
          <w:bCs/>
          <w:sz w:val="28"/>
          <w:szCs w:val="28"/>
          <w:lang w:val="lv-LV" w:eastAsia="lv-LV"/>
        </w:rPr>
        <w:t>.</w:t>
      </w:r>
      <w:r w:rsidR="00FF72FF" w:rsidRPr="00980584">
        <w:rPr>
          <w:bCs/>
          <w:sz w:val="28"/>
          <w:szCs w:val="28"/>
          <w:lang w:val="lv-LV" w:eastAsia="lv-LV"/>
        </w:rPr>
        <w:t xml:space="preserve"> Atbalstam var pieteikties </w:t>
      </w:r>
      <w:r w:rsidR="00F811E4" w:rsidRPr="00980584">
        <w:rPr>
          <w:rStyle w:val="phrase"/>
          <w:bCs/>
          <w:sz w:val="28"/>
          <w:szCs w:val="28"/>
          <w:lang w:val="lv-LV"/>
        </w:rPr>
        <w:t>atbalsta</w:t>
      </w:r>
      <w:r w:rsidR="00F811E4" w:rsidRPr="00980584">
        <w:rPr>
          <w:bCs/>
          <w:sz w:val="28"/>
          <w:szCs w:val="28"/>
          <w:lang w:val="lv-LV" w:eastAsia="lv-LV"/>
        </w:rPr>
        <w:t xml:space="preserve"> </w:t>
      </w:r>
      <w:r w:rsidR="00FF72FF" w:rsidRPr="00980584">
        <w:rPr>
          <w:bCs/>
          <w:sz w:val="28"/>
          <w:szCs w:val="28"/>
          <w:lang w:val="lv-LV" w:eastAsia="lv-LV"/>
        </w:rPr>
        <w:t>pretendents, kas darbojas zvejniecības vai akvakultūras nozarē</w:t>
      </w:r>
      <w:r w:rsidR="00FA0678" w:rsidRPr="00980584">
        <w:rPr>
          <w:bCs/>
          <w:sz w:val="28"/>
          <w:szCs w:val="28"/>
          <w:lang w:val="lv-LV" w:eastAsia="lv-LV"/>
        </w:rPr>
        <w:t xml:space="preserve"> atbilstoš</w:t>
      </w:r>
      <w:r w:rsidR="00BA1F31">
        <w:rPr>
          <w:bCs/>
          <w:sz w:val="28"/>
          <w:szCs w:val="28"/>
          <w:lang w:val="lv-LV" w:eastAsia="lv-LV"/>
        </w:rPr>
        <w:t>i</w:t>
      </w:r>
      <w:r w:rsidR="00FA0678" w:rsidRPr="00980584">
        <w:rPr>
          <w:bCs/>
          <w:sz w:val="28"/>
          <w:szCs w:val="28"/>
          <w:lang w:val="lv-LV" w:eastAsia="lv-LV"/>
        </w:rPr>
        <w:t xml:space="preserve"> </w:t>
      </w:r>
      <w:r w:rsidR="00FA0678" w:rsidRPr="00980584">
        <w:rPr>
          <w:rStyle w:val="Hyperlink2"/>
          <w:rFonts w:eastAsia="Arial Unicode MS"/>
          <w:bCs/>
          <w:sz w:val="28"/>
          <w:szCs w:val="28"/>
          <w:lang w:val="lv-LV"/>
        </w:rPr>
        <w:t xml:space="preserve">Komisijas 2014. gada 27. jūnija Regulas (ES) Nr. 717/2014 par Līguma par Eiropas Savienības darbību 107. un 108. panta piemērošanu </w:t>
      </w:r>
      <w:proofErr w:type="spellStart"/>
      <w:r w:rsidR="00FA0678" w:rsidRPr="00F64DA8">
        <w:rPr>
          <w:rStyle w:val="Hyperlink2"/>
          <w:rFonts w:eastAsia="Arial Unicode MS"/>
          <w:bCs/>
          <w:i/>
          <w:iCs/>
          <w:sz w:val="28"/>
          <w:szCs w:val="28"/>
          <w:lang w:val="lv-LV"/>
        </w:rPr>
        <w:t>de</w:t>
      </w:r>
      <w:proofErr w:type="spellEnd"/>
      <w:r w:rsidR="00BA1F31" w:rsidRPr="00F64DA8">
        <w:rPr>
          <w:bCs/>
          <w:i/>
          <w:iCs/>
          <w:sz w:val="28"/>
          <w:szCs w:val="28"/>
          <w:lang w:val="lv-LV" w:eastAsia="lv-LV"/>
        </w:rPr>
        <w:t> </w:t>
      </w:r>
      <w:proofErr w:type="spellStart"/>
      <w:r w:rsidR="00FA0678" w:rsidRPr="00F64DA8">
        <w:rPr>
          <w:rStyle w:val="Hyperlink2"/>
          <w:rFonts w:eastAsia="Arial Unicode MS"/>
          <w:bCs/>
          <w:i/>
          <w:iCs/>
          <w:sz w:val="28"/>
          <w:szCs w:val="28"/>
          <w:lang w:val="lv-LV"/>
        </w:rPr>
        <w:t>minimis</w:t>
      </w:r>
      <w:proofErr w:type="spellEnd"/>
      <w:r w:rsidR="00FA0678" w:rsidRPr="00980584">
        <w:rPr>
          <w:rStyle w:val="Hyperlink2"/>
          <w:rFonts w:eastAsia="Arial Unicode MS"/>
          <w:bCs/>
          <w:sz w:val="28"/>
          <w:szCs w:val="28"/>
          <w:lang w:val="lv-LV"/>
        </w:rPr>
        <w:t xml:space="preserve"> atbalstam zvejniecības un akvakultūras nozarē</w:t>
      </w:r>
      <w:r w:rsidR="00F64DA8">
        <w:rPr>
          <w:rStyle w:val="Hyperlink2"/>
          <w:rFonts w:eastAsia="Arial Unicode MS"/>
          <w:bCs/>
          <w:sz w:val="28"/>
          <w:szCs w:val="28"/>
          <w:lang w:val="lv-LV"/>
        </w:rPr>
        <w:t>,</w:t>
      </w:r>
      <w:r w:rsidR="00FA0678" w:rsidRPr="00980584">
        <w:rPr>
          <w:rStyle w:val="Hyperlink2"/>
          <w:rFonts w:eastAsia="Arial Unicode MS"/>
          <w:bCs/>
          <w:sz w:val="28"/>
          <w:szCs w:val="28"/>
          <w:lang w:val="lv-LV"/>
        </w:rPr>
        <w:t xml:space="preserve"> 2. panta 1. punkt</w:t>
      </w:r>
      <w:r w:rsidR="00980584" w:rsidRPr="00980584">
        <w:rPr>
          <w:rStyle w:val="Hyperlink2"/>
          <w:rFonts w:eastAsia="Arial Unicode MS"/>
          <w:bCs/>
          <w:sz w:val="28"/>
          <w:szCs w:val="28"/>
          <w:lang w:val="lv-LV"/>
        </w:rPr>
        <w:t xml:space="preserve">a </w:t>
      </w:r>
      <w:r w:rsidR="00F64DA8" w:rsidRPr="003B5E54">
        <w:rPr>
          <w:rStyle w:val="phrase"/>
          <w:bCs/>
          <w:sz w:val="28"/>
          <w:szCs w:val="28"/>
          <w:lang w:val="lv-LV"/>
        </w:rPr>
        <w:t>"</w:t>
      </w:r>
      <w:r w:rsidR="00980584" w:rsidRPr="00980584">
        <w:rPr>
          <w:rStyle w:val="Hyperlink2"/>
          <w:rFonts w:eastAsia="Arial Unicode MS"/>
          <w:bCs/>
          <w:sz w:val="28"/>
          <w:szCs w:val="28"/>
          <w:lang w:val="lv-LV"/>
        </w:rPr>
        <w:t>a</w:t>
      </w:r>
      <w:r w:rsidR="00F64DA8" w:rsidRPr="003B5E54">
        <w:rPr>
          <w:rStyle w:val="phrase"/>
          <w:bCs/>
          <w:sz w:val="28"/>
          <w:szCs w:val="28"/>
          <w:lang w:val="lv-LV"/>
        </w:rPr>
        <w:t>"</w:t>
      </w:r>
      <w:r w:rsidR="00980584" w:rsidRPr="00980584">
        <w:rPr>
          <w:rStyle w:val="Hyperlink2"/>
          <w:rFonts w:eastAsia="Arial Unicode MS"/>
          <w:bCs/>
          <w:sz w:val="28"/>
          <w:szCs w:val="28"/>
          <w:lang w:val="lv-LV"/>
        </w:rPr>
        <w:t xml:space="preserve"> </w:t>
      </w:r>
      <w:r w:rsidR="00980584" w:rsidRPr="00980584">
        <w:rPr>
          <w:bCs/>
          <w:sz w:val="28"/>
          <w:szCs w:val="28"/>
          <w:lang w:val="lv-LV" w:eastAsia="lv-LV"/>
        </w:rPr>
        <w:t>apakšpunkt</w:t>
      </w:r>
      <w:r w:rsidR="00F64DA8">
        <w:rPr>
          <w:bCs/>
          <w:sz w:val="28"/>
          <w:szCs w:val="28"/>
          <w:lang w:val="lv-LV" w:eastAsia="lv-LV"/>
        </w:rPr>
        <w:t>am</w:t>
      </w:r>
      <w:r w:rsidR="00FF72FF" w:rsidRPr="00980584">
        <w:rPr>
          <w:bCs/>
          <w:sz w:val="28"/>
          <w:szCs w:val="28"/>
          <w:lang w:val="lv-LV" w:eastAsia="lv-LV"/>
        </w:rPr>
        <w:t>, ja ir izpildīti šādi nosacījumi:</w:t>
      </w:r>
      <w:r w:rsidR="00BA1F31">
        <w:rPr>
          <w:bCs/>
          <w:sz w:val="28"/>
          <w:szCs w:val="28"/>
          <w:lang w:val="lv-LV" w:eastAsia="lv-LV"/>
        </w:rPr>
        <w:t xml:space="preserve"> </w:t>
      </w:r>
    </w:p>
    <w:p w14:paraId="0BA4E2CB" w14:textId="089176C9" w:rsidR="005A6BA2" w:rsidRPr="003B5E54" w:rsidRDefault="00ED5A95" w:rsidP="003B5E54">
      <w:pPr>
        <w:ind w:firstLine="567"/>
        <w:jc w:val="both"/>
        <w:rPr>
          <w:bCs/>
          <w:sz w:val="28"/>
          <w:szCs w:val="28"/>
          <w:lang w:val="lv-LV" w:eastAsia="lv-LV"/>
        </w:rPr>
      </w:pPr>
      <w:r w:rsidRPr="003B5E54">
        <w:rPr>
          <w:bCs/>
          <w:sz w:val="28"/>
          <w:szCs w:val="28"/>
          <w:lang w:val="lv-LV" w:eastAsia="lv-LV"/>
        </w:rPr>
        <w:t>2</w:t>
      </w:r>
      <w:r w:rsidR="004D359D">
        <w:rPr>
          <w:bCs/>
          <w:sz w:val="28"/>
          <w:szCs w:val="28"/>
          <w:lang w:val="lv-LV" w:eastAsia="lv-LV"/>
        </w:rPr>
        <w:t>0</w:t>
      </w:r>
      <w:r w:rsidRPr="003B5E54">
        <w:rPr>
          <w:bCs/>
          <w:sz w:val="28"/>
          <w:szCs w:val="28"/>
          <w:lang w:val="lv-LV" w:eastAsia="lv-LV"/>
        </w:rPr>
        <w:t>.</w:t>
      </w:r>
      <w:r w:rsidR="00FF72FF" w:rsidRPr="003B5E54">
        <w:rPr>
          <w:bCs/>
          <w:sz w:val="28"/>
          <w:szCs w:val="28"/>
          <w:lang w:val="lv-LV" w:eastAsia="lv-LV"/>
        </w:rPr>
        <w:t xml:space="preserve">1. </w:t>
      </w:r>
      <w:r w:rsidR="00F811E4">
        <w:rPr>
          <w:rStyle w:val="phrase"/>
          <w:bCs/>
          <w:sz w:val="28"/>
          <w:szCs w:val="28"/>
          <w:lang w:val="lv-LV"/>
        </w:rPr>
        <w:t>atbalsta</w:t>
      </w:r>
      <w:r w:rsidR="00F811E4" w:rsidRPr="003B5E54">
        <w:rPr>
          <w:rStyle w:val="phrase"/>
          <w:bCs/>
          <w:sz w:val="28"/>
          <w:szCs w:val="28"/>
          <w:lang w:val="lv-LV"/>
        </w:rPr>
        <w:t xml:space="preserve"> </w:t>
      </w:r>
      <w:r w:rsidR="005A6BA2" w:rsidRPr="003B5E54">
        <w:rPr>
          <w:rStyle w:val="phrase"/>
          <w:bCs/>
          <w:sz w:val="28"/>
          <w:szCs w:val="28"/>
          <w:lang w:val="lv-LV"/>
        </w:rPr>
        <w:t>pretendents ir reģistrēts Valsts ieņēmumu dienestā kā nodokļu maksātājs un tam iesnieguma iesniegšanas dienā nav nodokļu maksājumu un valsts sociālās apdrošināšanas iemaksu parāda</w:t>
      </w:r>
      <w:proofErr w:type="gramStart"/>
      <w:r w:rsidR="005A6BA2" w:rsidRPr="003B5E54">
        <w:rPr>
          <w:rStyle w:val="phrase"/>
          <w:bCs/>
          <w:sz w:val="28"/>
          <w:szCs w:val="28"/>
          <w:lang w:val="lv-LV"/>
        </w:rPr>
        <w:t xml:space="preserve"> vai parāds nav lielāks par 1000</w:t>
      </w:r>
      <w:r w:rsidR="00F64DA8">
        <w:rPr>
          <w:rStyle w:val="phrase"/>
          <w:bCs/>
          <w:sz w:val="28"/>
          <w:szCs w:val="28"/>
          <w:lang w:val="lv-LV"/>
        </w:rPr>
        <w:t> </w:t>
      </w:r>
      <w:r w:rsidR="005A6BA2" w:rsidRPr="003B5E54">
        <w:rPr>
          <w:rStyle w:val="None"/>
          <w:bCs/>
          <w:i/>
          <w:iCs/>
          <w:sz w:val="28"/>
          <w:szCs w:val="28"/>
          <w:lang w:val="lv-LV"/>
        </w:rPr>
        <w:t>euro</w:t>
      </w:r>
      <w:proofErr w:type="gramEnd"/>
      <w:r w:rsidR="005A6BA2" w:rsidRPr="003B5E54">
        <w:rPr>
          <w:rStyle w:val="phrase"/>
          <w:bCs/>
          <w:sz w:val="28"/>
          <w:szCs w:val="28"/>
          <w:lang w:val="lv-LV"/>
        </w:rPr>
        <w:t xml:space="preserve">, vai, ja parāds ir lielāks par 1000 </w:t>
      </w:r>
      <w:r w:rsidR="005A6BA2" w:rsidRPr="003B5E54">
        <w:rPr>
          <w:rStyle w:val="None"/>
          <w:bCs/>
          <w:i/>
          <w:iCs/>
          <w:sz w:val="28"/>
          <w:szCs w:val="28"/>
          <w:lang w:val="lv-LV"/>
        </w:rPr>
        <w:t>euro</w:t>
      </w:r>
      <w:r w:rsidR="005A6BA2" w:rsidRPr="003B5E54">
        <w:rPr>
          <w:rStyle w:val="phrase"/>
          <w:bCs/>
          <w:sz w:val="28"/>
          <w:szCs w:val="28"/>
          <w:lang w:val="lv-LV"/>
        </w:rPr>
        <w:t>, tam ar Valsts ieņēmumu dienesta lēmumu nodokļu maksājumu termiņš ir pagarināts vai atlikts saskaņā ar likuma "</w:t>
      </w:r>
      <w:hyperlink r:id="rId12" w:history="1">
        <w:r w:rsidR="005A6BA2" w:rsidRPr="003B5E54">
          <w:rPr>
            <w:rStyle w:val="Hyperlink3"/>
            <w:bCs/>
            <w:color w:val="auto"/>
            <w:sz w:val="28"/>
            <w:szCs w:val="28"/>
            <w:lang w:val="lv-LV"/>
          </w:rPr>
          <w:t>Par nodokļiem un nodevām</w:t>
        </w:r>
      </w:hyperlink>
      <w:r w:rsidR="005A6BA2" w:rsidRPr="003B5E54">
        <w:rPr>
          <w:rStyle w:val="phrase"/>
          <w:bCs/>
          <w:sz w:val="28"/>
          <w:szCs w:val="28"/>
          <w:lang w:val="lv-LV"/>
        </w:rPr>
        <w:t xml:space="preserve">" </w:t>
      </w:r>
      <w:hyperlink r:id="rId13" w:anchor="p24" w:history="1">
        <w:r w:rsidR="005A6BA2" w:rsidRPr="003B5E54">
          <w:rPr>
            <w:rStyle w:val="Hyperlink3"/>
            <w:bCs/>
            <w:color w:val="auto"/>
            <w:sz w:val="28"/>
            <w:szCs w:val="28"/>
            <w:lang w:val="lv-LV"/>
          </w:rPr>
          <w:t>24. pantu</w:t>
        </w:r>
      </w:hyperlink>
      <w:r w:rsidR="005A6BA2" w:rsidRPr="003B5E54">
        <w:rPr>
          <w:bCs/>
          <w:sz w:val="28"/>
          <w:szCs w:val="28"/>
          <w:lang w:val="lv-LV" w:eastAsia="lv-LV"/>
        </w:rPr>
        <w:t>;</w:t>
      </w:r>
    </w:p>
    <w:p w14:paraId="5C31CCFD" w14:textId="4F86AA5A" w:rsidR="00FF72FF" w:rsidRPr="003B5E54" w:rsidRDefault="00ED5A95" w:rsidP="003B5E54">
      <w:pPr>
        <w:ind w:firstLine="567"/>
        <w:jc w:val="both"/>
        <w:rPr>
          <w:bCs/>
          <w:sz w:val="28"/>
          <w:szCs w:val="28"/>
          <w:lang w:val="lv-LV" w:eastAsia="lv-LV"/>
        </w:rPr>
      </w:pPr>
      <w:r w:rsidRPr="003B5E54">
        <w:rPr>
          <w:bCs/>
          <w:sz w:val="28"/>
          <w:szCs w:val="28"/>
          <w:lang w:val="lv-LV" w:eastAsia="lv-LV"/>
        </w:rPr>
        <w:t>2</w:t>
      </w:r>
      <w:r w:rsidR="004D359D">
        <w:rPr>
          <w:bCs/>
          <w:sz w:val="28"/>
          <w:szCs w:val="28"/>
          <w:lang w:val="lv-LV" w:eastAsia="lv-LV"/>
        </w:rPr>
        <w:t>0.</w:t>
      </w:r>
      <w:r w:rsidR="00FF72FF" w:rsidRPr="003B5E54">
        <w:rPr>
          <w:bCs/>
          <w:sz w:val="28"/>
          <w:szCs w:val="28"/>
          <w:lang w:val="lv-LV" w:eastAsia="lv-LV"/>
        </w:rPr>
        <w:t>2. akvakultūras produktu ražotājs ir Pārtikas un veterinārajā dienestā atzīts akvakultūras nozares uzņēmums saskaņā ar normatīvajiem aktiem par veterinārajām prasībām akvakultūras dzīvniekiem, no tiem iegūtiem produktiem un to apritei;</w:t>
      </w:r>
    </w:p>
    <w:p w14:paraId="7D91DE66" w14:textId="0E15F88F" w:rsidR="00FF72FF" w:rsidRPr="003B5E54" w:rsidRDefault="00ED5A95" w:rsidP="003B5E54">
      <w:pPr>
        <w:ind w:firstLine="567"/>
        <w:jc w:val="both"/>
        <w:rPr>
          <w:bCs/>
          <w:sz w:val="28"/>
          <w:szCs w:val="28"/>
          <w:lang w:val="lv-LV" w:eastAsia="lv-LV"/>
        </w:rPr>
      </w:pPr>
      <w:r w:rsidRPr="003B5E54">
        <w:rPr>
          <w:bCs/>
          <w:sz w:val="28"/>
          <w:szCs w:val="28"/>
          <w:lang w:val="lv-LV" w:eastAsia="lv-LV"/>
        </w:rPr>
        <w:t>2</w:t>
      </w:r>
      <w:r w:rsidR="004D359D">
        <w:rPr>
          <w:bCs/>
          <w:sz w:val="28"/>
          <w:szCs w:val="28"/>
          <w:lang w:val="lv-LV" w:eastAsia="lv-LV"/>
        </w:rPr>
        <w:t>0</w:t>
      </w:r>
      <w:r w:rsidRPr="003B5E54">
        <w:rPr>
          <w:bCs/>
          <w:sz w:val="28"/>
          <w:szCs w:val="28"/>
          <w:lang w:val="lv-LV" w:eastAsia="lv-LV"/>
        </w:rPr>
        <w:t>.</w:t>
      </w:r>
      <w:r w:rsidR="00FF72FF" w:rsidRPr="003B5E54">
        <w:rPr>
          <w:bCs/>
          <w:sz w:val="28"/>
          <w:szCs w:val="28"/>
          <w:lang w:val="lv-LV" w:eastAsia="lv-LV"/>
        </w:rPr>
        <w:t xml:space="preserve">3. neto apgrozījums zvejniecības vai akvakultūras nozarē no 2021. gada 1. janvāra līdz 31. maijam vai kādā no </w:t>
      </w:r>
      <w:r w:rsidR="00A56BD5">
        <w:rPr>
          <w:bCs/>
          <w:sz w:val="28"/>
          <w:szCs w:val="28"/>
          <w:lang w:val="lv-LV" w:eastAsia="lv-LV"/>
        </w:rPr>
        <w:t>š</w:t>
      </w:r>
      <w:r w:rsidR="003A1F3D">
        <w:rPr>
          <w:bCs/>
          <w:sz w:val="28"/>
          <w:szCs w:val="28"/>
          <w:lang w:val="lv-LV" w:eastAsia="lv-LV"/>
        </w:rPr>
        <w:t>ā</w:t>
      </w:r>
      <w:r w:rsidR="00FF72FF" w:rsidRPr="003B5E54">
        <w:rPr>
          <w:bCs/>
          <w:sz w:val="28"/>
          <w:szCs w:val="28"/>
          <w:lang w:val="lv-LV" w:eastAsia="lv-LV"/>
        </w:rPr>
        <w:t xml:space="preserve"> laikposma mēnešiem ir samazinājies vairāk nekā par 30 procentiem salīdzinājumā ar 2019. gada attiecīgo laikposmu;</w:t>
      </w:r>
    </w:p>
    <w:p w14:paraId="600DDCC0" w14:textId="14FDF74E" w:rsidR="00FF72FF" w:rsidRPr="003B5E54" w:rsidRDefault="00ED5A95" w:rsidP="003B5E54">
      <w:pPr>
        <w:ind w:firstLine="567"/>
        <w:jc w:val="both"/>
        <w:rPr>
          <w:bCs/>
          <w:sz w:val="28"/>
          <w:szCs w:val="28"/>
          <w:lang w:val="lv-LV" w:eastAsia="lv-LV"/>
        </w:rPr>
      </w:pPr>
      <w:r w:rsidRPr="003B5E54">
        <w:rPr>
          <w:bCs/>
          <w:sz w:val="28"/>
          <w:szCs w:val="28"/>
          <w:lang w:val="lv-LV" w:eastAsia="lv-LV"/>
        </w:rPr>
        <w:t>2</w:t>
      </w:r>
      <w:r w:rsidR="004D359D">
        <w:rPr>
          <w:bCs/>
          <w:sz w:val="28"/>
          <w:szCs w:val="28"/>
          <w:lang w:val="lv-LV" w:eastAsia="lv-LV"/>
        </w:rPr>
        <w:t>0</w:t>
      </w:r>
      <w:r w:rsidRPr="003B5E54">
        <w:rPr>
          <w:bCs/>
          <w:sz w:val="28"/>
          <w:szCs w:val="28"/>
          <w:lang w:val="lv-LV" w:eastAsia="lv-LV"/>
        </w:rPr>
        <w:t>.</w:t>
      </w:r>
      <w:r w:rsidR="00FF72FF" w:rsidRPr="003B5E54">
        <w:rPr>
          <w:bCs/>
          <w:sz w:val="28"/>
          <w:szCs w:val="28"/>
          <w:lang w:val="lv-LV" w:eastAsia="lv-LV"/>
        </w:rPr>
        <w:t xml:space="preserve">4. </w:t>
      </w:r>
      <w:r w:rsidR="00F811E4">
        <w:rPr>
          <w:rStyle w:val="phrase"/>
          <w:bCs/>
          <w:sz w:val="28"/>
          <w:szCs w:val="28"/>
          <w:lang w:val="lv-LV"/>
        </w:rPr>
        <w:t>atbalsta</w:t>
      </w:r>
      <w:r w:rsidR="00F811E4" w:rsidRPr="003B5E54">
        <w:rPr>
          <w:bCs/>
          <w:sz w:val="28"/>
          <w:szCs w:val="28"/>
          <w:lang w:val="lv-LV" w:eastAsia="lv-LV"/>
        </w:rPr>
        <w:t xml:space="preserve"> </w:t>
      </w:r>
      <w:r w:rsidR="00FF72FF" w:rsidRPr="003B5E54">
        <w:rPr>
          <w:bCs/>
          <w:sz w:val="28"/>
          <w:szCs w:val="28"/>
          <w:lang w:val="lv-LV" w:eastAsia="lv-LV"/>
        </w:rPr>
        <w:t>pretendents ir sniedzis pierādījumus par neto apgrozījuma samazinājuma cēlonisko saikni ar Covid-19 izplatību, tostarp iesniedzot dienestā pierādījumus par piegādes līgumiem.</w:t>
      </w:r>
    </w:p>
    <w:p w14:paraId="0EDA8898" w14:textId="77777777" w:rsidR="00FF72FF" w:rsidRPr="003B5E54" w:rsidRDefault="00FF72FF" w:rsidP="003B5E54">
      <w:pPr>
        <w:ind w:firstLine="567"/>
        <w:jc w:val="both"/>
        <w:rPr>
          <w:bCs/>
          <w:sz w:val="28"/>
          <w:szCs w:val="28"/>
          <w:lang w:val="lv-LV" w:eastAsia="lv-LV"/>
        </w:rPr>
      </w:pPr>
    </w:p>
    <w:p w14:paraId="70B6F6B3" w14:textId="59819A4A" w:rsidR="00FF72FF" w:rsidRPr="003B5E54" w:rsidRDefault="00ED5A95" w:rsidP="003B5E54">
      <w:pPr>
        <w:ind w:firstLine="567"/>
        <w:jc w:val="both"/>
        <w:rPr>
          <w:bCs/>
          <w:sz w:val="28"/>
          <w:szCs w:val="28"/>
          <w:lang w:val="lv-LV" w:eastAsia="lv-LV"/>
        </w:rPr>
      </w:pPr>
      <w:r w:rsidRPr="003B5E54">
        <w:rPr>
          <w:bCs/>
          <w:sz w:val="28"/>
          <w:szCs w:val="28"/>
          <w:lang w:val="lv-LV" w:eastAsia="lv-LV"/>
        </w:rPr>
        <w:t>2</w:t>
      </w:r>
      <w:r w:rsidR="004D359D">
        <w:rPr>
          <w:bCs/>
          <w:sz w:val="28"/>
          <w:szCs w:val="28"/>
          <w:lang w:val="lv-LV" w:eastAsia="lv-LV"/>
        </w:rPr>
        <w:t>1</w:t>
      </w:r>
      <w:r w:rsidRPr="003B5E54">
        <w:rPr>
          <w:bCs/>
          <w:sz w:val="28"/>
          <w:szCs w:val="28"/>
          <w:lang w:val="lv-LV" w:eastAsia="lv-LV"/>
        </w:rPr>
        <w:t>.</w:t>
      </w:r>
      <w:r w:rsidR="00FF72FF" w:rsidRPr="003B5E54">
        <w:rPr>
          <w:bCs/>
          <w:sz w:val="28"/>
          <w:szCs w:val="28"/>
          <w:lang w:val="lv-LV" w:eastAsia="lv-LV"/>
        </w:rPr>
        <w:t xml:space="preserve"> Atbalstu piešķir tieša maksājuma veidā 20 procentu apmērā no starpības, ko aprēķina, no neto apgrozījuma zvejniecības vai akvakultūras nozarē </w:t>
      </w:r>
      <w:r w:rsidR="00F64DA8">
        <w:rPr>
          <w:bCs/>
          <w:sz w:val="28"/>
          <w:szCs w:val="28"/>
          <w:lang w:val="lv-LV" w:eastAsia="lv-LV"/>
        </w:rPr>
        <w:t xml:space="preserve">par </w:t>
      </w:r>
      <w:r w:rsidR="00FF72FF" w:rsidRPr="003B5E54">
        <w:rPr>
          <w:bCs/>
          <w:sz w:val="28"/>
          <w:szCs w:val="28"/>
          <w:lang w:val="lv-LV" w:eastAsia="lv-LV"/>
        </w:rPr>
        <w:t>laikposm</w:t>
      </w:r>
      <w:r w:rsidR="00F64DA8">
        <w:rPr>
          <w:bCs/>
          <w:sz w:val="28"/>
          <w:szCs w:val="28"/>
          <w:lang w:val="lv-LV" w:eastAsia="lv-LV"/>
        </w:rPr>
        <w:t>u</w:t>
      </w:r>
      <w:r w:rsidR="00FF72FF" w:rsidRPr="003B5E54">
        <w:rPr>
          <w:bCs/>
          <w:sz w:val="28"/>
          <w:szCs w:val="28"/>
          <w:lang w:val="lv-LV" w:eastAsia="lv-LV"/>
        </w:rPr>
        <w:t xml:space="preserve"> no 2021. gada 1. janvāra līdz 31. maija</w:t>
      </w:r>
      <w:r w:rsidR="00F64DA8">
        <w:rPr>
          <w:bCs/>
          <w:sz w:val="28"/>
          <w:szCs w:val="28"/>
          <w:lang w:val="lv-LV" w:eastAsia="lv-LV"/>
        </w:rPr>
        <w:t>m</w:t>
      </w:r>
      <w:r w:rsidR="00FF72FF" w:rsidRPr="003B5E54">
        <w:rPr>
          <w:bCs/>
          <w:sz w:val="28"/>
          <w:szCs w:val="28"/>
          <w:lang w:val="lv-LV" w:eastAsia="lv-LV"/>
        </w:rPr>
        <w:t xml:space="preserve"> vai kādā no š</w:t>
      </w:r>
      <w:r w:rsidR="003A1F3D">
        <w:rPr>
          <w:bCs/>
          <w:sz w:val="28"/>
          <w:szCs w:val="28"/>
          <w:lang w:val="lv-LV" w:eastAsia="lv-LV"/>
        </w:rPr>
        <w:t>ā</w:t>
      </w:r>
      <w:r w:rsidR="00FF72FF" w:rsidRPr="003B5E54">
        <w:rPr>
          <w:bCs/>
          <w:sz w:val="28"/>
          <w:szCs w:val="28"/>
          <w:lang w:val="lv-LV" w:eastAsia="lv-LV"/>
        </w:rPr>
        <w:t xml:space="preserve"> laikposma mēnešiem atņemot neto apgrozījumu </w:t>
      </w:r>
      <w:r w:rsidR="00F64DA8">
        <w:rPr>
          <w:bCs/>
          <w:sz w:val="28"/>
          <w:szCs w:val="28"/>
          <w:lang w:val="lv-LV" w:eastAsia="lv-LV"/>
        </w:rPr>
        <w:t xml:space="preserve">par </w:t>
      </w:r>
      <w:r w:rsidR="00FF72FF" w:rsidRPr="003B5E54">
        <w:rPr>
          <w:bCs/>
          <w:sz w:val="28"/>
          <w:szCs w:val="28"/>
          <w:lang w:val="lv-LV" w:eastAsia="lv-LV"/>
        </w:rPr>
        <w:t>2019. gada attiecīg</w:t>
      </w:r>
      <w:r w:rsidR="00F64DA8">
        <w:rPr>
          <w:bCs/>
          <w:sz w:val="28"/>
          <w:szCs w:val="28"/>
          <w:lang w:val="lv-LV" w:eastAsia="lv-LV"/>
        </w:rPr>
        <w:t>o</w:t>
      </w:r>
      <w:r w:rsidR="00FF72FF" w:rsidRPr="003B5E54">
        <w:rPr>
          <w:bCs/>
          <w:sz w:val="28"/>
          <w:szCs w:val="28"/>
          <w:lang w:val="lv-LV" w:eastAsia="lv-LV"/>
        </w:rPr>
        <w:t xml:space="preserve"> laikposm</w:t>
      </w:r>
      <w:r w:rsidR="00F64DA8">
        <w:rPr>
          <w:bCs/>
          <w:sz w:val="28"/>
          <w:szCs w:val="28"/>
          <w:lang w:val="lv-LV" w:eastAsia="lv-LV"/>
        </w:rPr>
        <w:t>u</w:t>
      </w:r>
      <w:r w:rsidR="00FF72FF" w:rsidRPr="003B5E54">
        <w:rPr>
          <w:bCs/>
          <w:sz w:val="28"/>
          <w:szCs w:val="28"/>
          <w:lang w:val="lv-LV" w:eastAsia="lv-LV"/>
        </w:rPr>
        <w:t>.</w:t>
      </w:r>
    </w:p>
    <w:p w14:paraId="362315CF" w14:textId="77777777" w:rsidR="00FF72FF" w:rsidRPr="003B5E54" w:rsidRDefault="00FF72FF" w:rsidP="003B5E54">
      <w:pPr>
        <w:ind w:firstLine="567"/>
        <w:jc w:val="both"/>
        <w:rPr>
          <w:bCs/>
          <w:sz w:val="28"/>
          <w:szCs w:val="28"/>
          <w:lang w:val="lv-LV" w:eastAsia="lv-LV"/>
        </w:rPr>
      </w:pPr>
    </w:p>
    <w:p w14:paraId="7B086583" w14:textId="5CFBEEA0" w:rsidR="00FF72FF" w:rsidRPr="003B5E54" w:rsidRDefault="00ED5A95" w:rsidP="003B5E54">
      <w:pPr>
        <w:ind w:firstLine="567"/>
        <w:jc w:val="both"/>
        <w:rPr>
          <w:bCs/>
          <w:sz w:val="28"/>
          <w:szCs w:val="28"/>
          <w:lang w:val="lv-LV" w:eastAsia="lv-LV"/>
        </w:rPr>
      </w:pPr>
      <w:r w:rsidRPr="003B5E54">
        <w:rPr>
          <w:bCs/>
          <w:sz w:val="28"/>
          <w:szCs w:val="28"/>
          <w:lang w:val="lv-LV" w:eastAsia="lv-LV"/>
        </w:rPr>
        <w:t>2</w:t>
      </w:r>
      <w:r w:rsidR="004D359D">
        <w:rPr>
          <w:bCs/>
          <w:sz w:val="28"/>
          <w:szCs w:val="28"/>
          <w:lang w:val="lv-LV" w:eastAsia="lv-LV"/>
        </w:rPr>
        <w:t>2</w:t>
      </w:r>
      <w:r w:rsidRPr="003B5E54">
        <w:rPr>
          <w:bCs/>
          <w:sz w:val="28"/>
          <w:szCs w:val="28"/>
          <w:lang w:val="lv-LV" w:eastAsia="lv-LV"/>
        </w:rPr>
        <w:t>.</w:t>
      </w:r>
      <w:r w:rsidR="00FF72FF" w:rsidRPr="003B5E54">
        <w:rPr>
          <w:bCs/>
          <w:sz w:val="28"/>
          <w:szCs w:val="28"/>
          <w:lang w:val="lv-LV" w:eastAsia="lv-LV"/>
        </w:rPr>
        <w:t xml:space="preserve"> Lai pieteiktos atbalstam, </w:t>
      </w:r>
      <w:r w:rsidR="00F811E4">
        <w:rPr>
          <w:rStyle w:val="phrase"/>
          <w:bCs/>
          <w:sz w:val="28"/>
          <w:szCs w:val="28"/>
          <w:lang w:val="lv-LV"/>
        </w:rPr>
        <w:t>atbalsta</w:t>
      </w:r>
      <w:r w:rsidR="00F811E4" w:rsidRPr="003B5E54">
        <w:rPr>
          <w:bCs/>
          <w:sz w:val="28"/>
          <w:szCs w:val="28"/>
          <w:lang w:val="lv-LV" w:eastAsia="lv-LV"/>
        </w:rPr>
        <w:t xml:space="preserve"> </w:t>
      </w:r>
      <w:r w:rsidR="00FF72FF" w:rsidRPr="003B5E54">
        <w:rPr>
          <w:bCs/>
          <w:sz w:val="28"/>
          <w:szCs w:val="28"/>
          <w:lang w:val="lv-LV" w:eastAsia="lv-LV"/>
        </w:rPr>
        <w:t>pretendents līdz 2021. gada 1. </w:t>
      </w:r>
      <w:r w:rsidR="00BA1F31">
        <w:rPr>
          <w:bCs/>
          <w:sz w:val="28"/>
          <w:szCs w:val="28"/>
          <w:lang w:val="lv-LV" w:eastAsia="lv-LV"/>
        </w:rPr>
        <w:t>septembrim</w:t>
      </w:r>
      <w:r w:rsidR="00FF72FF" w:rsidRPr="003B5E54">
        <w:rPr>
          <w:bCs/>
          <w:sz w:val="28"/>
          <w:szCs w:val="28"/>
          <w:lang w:val="lv-LV" w:eastAsia="lv-LV"/>
        </w:rPr>
        <w:t xml:space="preserve"> dienestā iesniedz:</w:t>
      </w:r>
    </w:p>
    <w:p w14:paraId="0C2B3F17" w14:textId="60EE0880" w:rsidR="00FF72FF" w:rsidRPr="003B5E54" w:rsidRDefault="00ED5A95" w:rsidP="003B5E54">
      <w:pPr>
        <w:ind w:firstLine="567"/>
        <w:jc w:val="both"/>
        <w:rPr>
          <w:bCs/>
          <w:sz w:val="28"/>
          <w:szCs w:val="28"/>
          <w:lang w:val="lv-LV" w:eastAsia="lv-LV"/>
        </w:rPr>
      </w:pPr>
      <w:r w:rsidRPr="003B5E54">
        <w:rPr>
          <w:bCs/>
          <w:sz w:val="28"/>
          <w:szCs w:val="28"/>
          <w:lang w:val="lv-LV" w:eastAsia="lv-LV"/>
        </w:rPr>
        <w:t>2</w:t>
      </w:r>
      <w:r w:rsidR="004D359D">
        <w:rPr>
          <w:bCs/>
          <w:sz w:val="28"/>
          <w:szCs w:val="28"/>
          <w:lang w:val="lv-LV" w:eastAsia="lv-LV"/>
        </w:rPr>
        <w:t>2</w:t>
      </w:r>
      <w:r w:rsidRPr="003B5E54">
        <w:rPr>
          <w:bCs/>
          <w:sz w:val="28"/>
          <w:szCs w:val="28"/>
          <w:lang w:val="lv-LV" w:eastAsia="lv-LV"/>
        </w:rPr>
        <w:t>.1.</w:t>
      </w:r>
      <w:r w:rsidR="00FF72FF" w:rsidRPr="003B5E54">
        <w:rPr>
          <w:bCs/>
          <w:sz w:val="28"/>
          <w:szCs w:val="28"/>
          <w:lang w:val="lv-LV" w:eastAsia="lv-LV"/>
        </w:rPr>
        <w:t xml:space="preserve"> iesniegumu, kurā pamato neto apgrozījuma samazinājumu atbilstoši šo noteikumu </w:t>
      </w:r>
      <w:r w:rsidR="00A56BD5">
        <w:rPr>
          <w:bCs/>
          <w:sz w:val="28"/>
          <w:szCs w:val="28"/>
          <w:lang w:val="lv-LV" w:eastAsia="lv-LV"/>
        </w:rPr>
        <w:t>2</w:t>
      </w:r>
      <w:r w:rsidR="004D359D">
        <w:rPr>
          <w:bCs/>
          <w:sz w:val="28"/>
          <w:szCs w:val="28"/>
          <w:lang w:val="lv-LV" w:eastAsia="lv-LV"/>
        </w:rPr>
        <w:t>0</w:t>
      </w:r>
      <w:r w:rsidR="00A56BD5">
        <w:rPr>
          <w:bCs/>
          <w:sz w:val="28"/>
          <w:szCs w:val="28"/>
          <w:lang w:val="lv-LV" w:eastAsia="lv-LV"/>
        </w:rPr>
        <w:t>.</w:t>
      </w:r>
      <w:r w:rsidR="00A10B03">
        <w:rPr>
          <w:bCs/>
          <w:sz w:val="28"/>
          <w:szCs w:val="28"/>
          <w:lang w:val="lv-LV" w:eastAsia="lv-LV"/>
        </w:rPr>
        <w:t>3.</w:t>
      </w:r>
      <w:r w:rsidR="00A56BD5">
        <w:rPr>
          <w:bCs/>
          <w:sz w:val="28"/>
          <w:szCs w:val="28"/>
          <w:lang w:val="lv-LV" w:eastAsia="lv-LV"/>
        </w:rPr>
        <w:t> </w:t>
      </w:r>
      <w:r w:rsidR="00A10B03">
        <w:rPr>
          <w:bCs/>
          <w:sz w:val="28"/>
          <w:szCs w:val="28"/>
          <w:lang w:val="lv-LV" w:eastAsia="lv-LV"/>
        </w:rPr>
        <w:t>apakš</w:t>
      </w:r>
      <w:r w:rsidR="00FF72FF" w:rsidRPr="003B5E54">
        <w:rPr>
          <w:bCs/>
          <w:sz w:val="28"/>
          <w:szCs w:val="28"/>
          <w:lang w:val="lv-LV" w:eastAsia="lv-LV"/>
        </w:rPr>
        <w:t>punktam, norādot apgrozījuma samazinājuma saistību ar Covid-19 izplatīšanās mazināšanai noteiktajiem ierobežojumiem;</w:t>
      </w:r>
    </w:p>
    <w:p w14:paraId="7220096E" w14:textId="748FAE41" w:rsidR="00FF72FF" w:rsidRPr="003B5E54" w:rsidRDefault="00ED5A95" w:rsidP="003B5E54">
      <w:pPr>
        <w:ind w:firstLine="567"/>
        <w:jc w:val="both"/>
        <w:rPr>
          <w:bCs/>
          <w:sz w:val="28"/>
          <w:szCs w:val="28"/>
          <w:lang w:val="lv-LV" w:eastAsia="lv-LV"/>
        </w:rPr>
      </w:pPr>
      <w:r w:rsidRPr="003B5E54">
        <w:rPr>
          <w:bCs/>
          <w:sz w:val="28"/>
          <w:szCs w:val="28"/>
          <w:lang w:val="lv-LV" w:eastAsia="lv-LV"/>
        </w:rPr>
        <w:t>2</w:t>
      </w:r>
      <w:r w:rsidR="004D359D">
        <w:rPr>
          <w:bCs/>
          <w:sz w:val="28"/>
          <w:szCs w:val="28"/>
          <w:lang w:val="lv-LV" w:eastAsia="lv-LV"/>
        </w:rPr>
        <w:t>2</w:t>
      </w:r>
      <w:r w:rsidRPr="003B5E54">
        <w:rPr>
          <w:bCs/>
          <w:sz w:val="28"/>
          <w:szCs w:val="28"/>
          <w:lang w:val="lv-LV" w:eastAsia="lv-LV"/>
        </w:rPr>
        <w:t>.</w:t>
      </w:r>
      <w:r w:rsidR="00FF72FF" w:rsidRPr="003B5E54">
        <w:rPr>
          <w:bCs/>
          <w:sz w:val="28"/>
          <w:szCs w:val="28"/>
          <w:lang w:val="lv-LV" w:eastAsia="lv-LV"/>
        </w:rPr>
        <w:t xml:space="preserve">2. operatīvās bilances, peļņas un zaudējumu aprēķinu, </w:t>
      </w:r>
      <w:r w:rsidR="00836312">
        <w:rPr>
          <w:bCs/>
          <w:sz w:val="28"/>
          <w:szCs w:val="28"/>
          <w:lang w:val="lv-LV" w:eastAsia="lv-LV"/>
        </w:rPr>
        <w:t xml:space="preserve">grāmatvedības dokumentus </w:t>
      </w:r>
      <w:r w:rsidR="00891E23" w:rsidRPr="003B5E54">
        <w:rPr>
          <w:rStyle w:val="phrase"/>
          <w:bCs/>
          <w:sz w:val="28"/>
          <w:szCs w:val="28"/>
          <w:lang w:val="lv-LV"/>
        </w:rPr>
        <w:t xml:space="preserve">atbilstoši šo noteikumu </w:t>
      </w:r>
      <w:r w:rsidR="00891E23">
        <w:rPr>
          <w:bCs/>
          <w:sz w:val="28"/>
          <w:szCs w:val="28"/>
          <w:lang w:val="lv-LV"/>
        </w:rPr>
        <w:t>21</w:t>
      </w:r>
      <w:r w:rsidR="00891E23" w:rsidRPr="003B5E54">
        <w:rPr>
          <w:bCs/>
          <w:sz w:val="28"/>
          <w:szCs w:val="28"/>
          <w:lang w:val="lv-LV"/>
        </w:rPr>
        <w:t>. </w:t>
      </w:r>
      <w:r w:rsidR="00891E23" w:rsidRPr="003B5E54">
        <w:rPr>
          <w:rStyle w:val="phrase"/>
          <w:bCs/>
          <w:sz w:val="28"/>
          <w:szCs w:val="28"/>
          <w:lang w:val="lv-LV"/>
        </w:rPr>
        <w:t>punkt</w:t>
      </w:r>
      <w:r w:rsidR="00891E23">
        <w:rPr>
          <w:rStyle w:val="phrase"/>
          <w:bCs/>
          <w:sz w:val="28"/>
          <w:szCs w:val="28"/>
          <w:lang w:val="lv-LV"/>
        </w:rPr>
        <w:t>ā noteiktā neto apgrozījuma aprēķināšanai</w:t>
      </w:r>
      <w:r w:rsidR="00836312">
        <w:rPr>
          <w:bCs/>
          <w:sz w:val="28"/>
          <w:szCs w:val="28"/>
          <w:lang w:val="lv-LV" w:eastAsia="lv-LV"/>
        </w:rPr>
        <w:t>;</w:t>
      </w:r>
    </w:p>
    <w:p w14:paraId="5216A404" w14:textId="4351DA99" w:rsidR="00FF72FF" w:rsidRPr="003B5E54" w:rsidRDefault="00ED5A95" w:rsidP="003B5E54">
      <w:pPr>
        <w:ind w:firstLine="567"/>
        <w:jc w:val="both"/>
        <w:rPr>
          <w:bCs/>
          <w:sz w:val="28"/>
          <w:szCs w:val="28"/>
          <w:lang w:val="lv-LV" w:eastAsia="lv-LV"/>
        </w:rPr>
      </w:pPr>
      <w:r w:rsidRPr="003B5E54">
        <w:rPr>
          <w:bCs/>
          <w:sz w:val="28"/>
          <w:szCs w:val="28"/>
          <w:lang w:val="lv-LV" w:eastAsia="lv-LV"/>
        </w:rPr>
        <w:t>2</w:t>
      </w:r>
      <w:r w:rsidR="004D359D">
        <w:rPr>
          <w:bCs/>
          <w:sz w:val="28"/>
          <w:szCs w:val="28"/>
          <w:lang w:val="lv-LV" w:eastAsia="lv-LV"/>
        </w:rPr>
        <w:t>2</w:t>
      </w:r>
      <w:r w:rsidRPr="003B5E54">
        <w:rPr>
          <w:bCs/>
          <w:sz w:val="28"/>
          <w:szCs w:val="28"/>
          <w:lang w:val="lv-LV" w:eastAsia="lv-LV"/>
        </w:rPr>
        <w:t>.</w:t>
      </w:r>
      <w:r w:rsidR="00FF72FF" w:rsidRPr="003B5E54">
        <w:rPr>
          <w:bCs/>
          <w:sz w:val="28"/>
          <w:szCs w:val="28"/>
          <w:lang w:val="lv-LV" w:eastAsia="lv-LV"/>
        </w:rPr>
        <w:t>3. informāciju par iepriekš saņemtā vai plānotā atbalsta apmēru</w:t>
      </w:r>
      <w:r w:rsidR="00082127">
        <w:rPr>
          <w:bCs/>
          <w:sz w:val="28"/>
          <w:szCs w:val="28"/>
          <w:lang w:val="lv-LV" w:eastAsia="lv-LV"/>
        </w:rPr>
        <w:t>,</w:t>
      </w:r>
      <w:r w:rsidR="00082127" w:rsidRPr="00082127">
        <w:rPr>
          <w:bCs/>
          <w:sz w:val="28"/>
          <w:szCs w:val="28"/>
          <w:lang w:val="lv-LV" w:eastAsia="lv-LV"/>
        </w:rPr>
        <w:t xml:space="preserve"> </w:t>
      </w:r>
      <w:r w:rsidR="00082127">
        <w:rPr>
          <w:bCs/>
          <w:sz w:val="28"/>
          <w:szCs w:val="28"/>
          <w:lang w:val="lv-LV" w:eastAsia="lv-LV"/>
        </w:rPr>
        <w:t>tai skaitā atbalsta apmēru par tām pašām attiecinām</w:t>
      </w:r>
      <w:r w:rsidR="003A1F3D">
        <w:rPr>
          <w:bCs/>
          <w:sz w:val="28"/>
          <w:szCs w:val="28"/>
          <w:lang w:val="lv-LV" w:eastAsia="lv-LV"/>
        </w:rPr>
        <w:t>ajām</w:t>
      </w:r>
      <w:r w:rsidR="00082127">
        <w:rPr>
          <w:bCs/>
          <w:sz w:val="28"/>
          <w:szCs w:val="28"/>
          <w:lang w:val="lv-LV" w:eastAsia="lv-LV"/>
        </w:rPr>
        <w:t xml:space="preserve"> izmaksām</w:t>
      </w:r>
      <w:r w:rsidR="00FF72FF" w:rsidRPr="003B5E54">
        <w:rPr>
          <w:bCs/>
          <w:sz w:val="28"/>
          <w:szCs w:val="28"/>
          <w:lang w:val="lv-LV" w:eastAsia="lv-LV"/>
        </w:rPr>
        <w:t xml:space="preserve">, kas izsniegts saskaņā ar </w:t>
      </w:r>
      <w:r w:rsidR="005A6BA2" w:rsidRPr="003B5E54">
        <w:rPr>
          <w:bCs/>
          <w:sz w:val="28"/>
          <w:szCs w:val="28"/>
          <w:lang w:val="lv-LV" w:eastAsia="lv-LV"/>
        </w:rPr>
        <w:t>pagaidu regulējumu</w:t>
      </w:r>
      <w:r w:rsidR="00891E23">
        <w:rPr>
          <w:bCs/>
          <w:sz w:val="28"/>
          <w:szCs w:val="28"/>
          <w:lang w:val="lv-LV" w:eastAsia="lv-LV"/>
        </w:rPr>
        <w:t>,</w:t>
      </w:r>
      <w:r w:rsidR="00FF72FF" w:rsidRPr="003B5E54">
        <w:rPr>
          <w:bCs/>
          <w:sz w:val="28"/>
          <w:szCs w:val="28"/>
          <w:lang w:val="lv-LV" w:eastAsia="lv-LV"/>
        </w:rPr>
        <w:t xml:space="preserve"> tā piešķiršanas datumu, atbalsta sniedzēju un normatīvo aktu, uz kuru pamatojoties piešķir atbalstu.</w:t>
      </w:r>
    </w:p>
    <w:p w14:paraId="348271FF" w14:textId="77777777" w:rsidR="00A7771C" w:rsidRDefault="00A7771C" w:rsidP="00A7771C">
      <w:pPr>
        <w:ind w:firstLine="567"/>
        <w:jc w:val="both"/>
        <w:rPr>
          <w:sz w:val="28"/>
          <w:szCs w:val="28"/>
          <w:lang w:val="lv-LV" w:eastAsia="lv-LV"/>
        </w:rPr>
      </w:pPr>
      <w:bookmarkStart w:id="7" w:name="_Hlk74314452"/>
    </w:p>
    <w:p w14:paraId="0F41EC20" w14:textId="1C7606D3" w:rsidR="00E6452F" w:rsidRPr="005E39C1" w:rsidRDefault="0003645F" w:rsidP="00A7771C">
      <w:pPr>
        <w:ind w:firstLine="567"/>
        <w:jc w:val="both"/>
        <w:rPr>
          <w:sz w:val="28"/>
          <w:szCs w:val="28"/>
          <w:lang w:val="lv-LV" w:eastAsia="lv-LV"/>
        </w:rPr>
      </w:pPr>
      <w:r>
        <w:rPr>
          <w:sz w:val="28"/>
          <w:szCs w:val="28"/>
          <w:lang w:val="lv-LV" w:eastAsia="lv-LV"/>
        </w:rPr>
        <w:lastRenderedPageBreak/>
        <w:t>2</w:t>
      </w:r>
      <w:r w:rsidR="004D359D">
        <w:rPr>
          <w:sz w:val="28"/>
          <w:szCs w:val="28"/>
          <w:lang w:val="lv-LV" w:eastAsia="lv-LV"/>
        </w:rPr>
        <w:t>3</w:t>
      </w:r>
      <w:r>
        <w:rPr>
          <w:sz w:val="28"/>
          <w:szCs w:val="28"/>
          <w:lang w:val="lv-LV" w:eastAsia="lv-LV"/>
        </w:rPr>
        <w:t xml:space="preserve">. </w:t>
      </w:r>
      <w:r w:rsidRPr="005E39C1">
        <w:rPr>
          <w:sz w:val="28"/>
          <w:szCs w:val="28"/>
          <w:lang w:val="lv-LV" w:eastAsia="lv-LV"/>
        </w:rPr>
        <w:t>Šajā nodaļā noteikto atbalstu</w:t>
      </w:r>
      <w:r>
        <w:rPr>
          <w:sz w:val="28"/>
          <w:szCs w:val="28"/>
          <w:lang w:val="lv-LV" w:eastAsia="lv-LV"/>
        </w:rPr>
        <w:t xml:space="preserve"> par laik</w:t>
      </w:r>
      <w:bookmarkStart w:id="8" w:name="_GoBack"/>
      <w:bookmarkEnd w:id="8"/>
      <w:r>
        <w:rPr>
          <w:sz w:val="28"/>
          <w:szCs w:val="28"/>
          <w:lang w:val="lv-LV" w:eastAsia="lv-LV"/>
        </w:rPr>
        <w:t xml:space="preserve">posmu </w:t>
      </w:r>
      <w:r w:rsidRPr="00D40AD0">
        <w:rPr>
          <w:sz w:val="28"/>
          <w:szCs w:val="28"/>
          <w:lang w:val="lv-LV" w:eastAsia="lv-LV"/>
        </w:rPr>
        <w:t>no 2021. gada 1. janvāra līdz 31. maijam vai kādā no š</w:t>
      </w:r>
      <w:r w:rsidR="003A1F3D">
        <w:rPr>
          <w:sz w:val="28"/>
          <w:szCs w:val="28"/>
          <w:lang w:val="lv-LV" w:eastAsia="lv-LV"/>
        </w:rPr>
        <w:t>ā</w:t>
      </w:r>
      <w:r w:rsidRPr="00D40AD0">
        <w:rPr>
          <w:sz w:val="28"/>
          <w:szCs w:val="28"/>
          <w:lang w:val="lv-LV" w:eastAsia="lv-LV"/>
        </w:rPr>
        <w:t xml:space="preserve"> laikposma mēnešiem</w:t>
      </w:r>
      <w:r w:rsidRPr="005E39C1">
        <w:rPr>
          <w:sz w:val="28"/>
          <w:szCs w:val="28"/>
          <w:lang w:val="lv-LV" w:eastAsia="lv-LV"/>
        </w:rPr>
        <w:t xml:space="preserve"> nepiešķir pretendentam, kam par to pašu laika periodu ir piešķirts atbalsts saskaņā ar normatīvajiem aktiem par atbalstu Covid-19 krīzes skartajiem uzņēmumiem apgrozāmo līdzekļu plūsmas nodrošināšanai.</w:t>
      </w:r>
    </w:p>
    <w:bookmarkEnd w:id="7"/>
    <w:p w14:paraId="092EF969" w14:textId="77777777" w:rsidR="003B5E54" w:rsidRPr="006F5BA2" w:rsidRDefault="003B5E54" w:rsidP="003B5E54">
      <w:pPr>
        <w:ind w:firstLine="567"/>
        <w:jc w:val="both"/>
        <w:rPr>
          <w:rStyle w:val="None"/>
          <w:bCs/>
          <w:sz w:val="28"/>
          <w:szCs w:val="28"/>
          <w:lang w:val="lv-LV"/>
        </w:rPr>
      </w:pPr>
    </w:p>
    <w:p w14:paraId="6A22ED3C" w14:textId="66DBEF36" w:rsidR="003B5E54" w:rsidRPr="006F5BA2" w:rsidRDefault="003B5E54" w:rsidP="003B5E54">
      <w:pPr>
        <w:pStyle w:val="tv213"/>
        <w:shd w:val="clear" w:color="auto" w:fill="FFFFFF"/>
        <w:spacing w:before="0" w:after="0"/>
        <w:jc w:val="center"/>
        <w:rPr>
          <w:rStyle w:val="None"/>
          <w:rFonts w:cs="Times New Roman"/>
          <w:b/>
          <w:color w:val="auto"/>
          <w:sz w:val="28"/>
          <w:szCs w:val="28"/>
          <w:lang w:val="lv-LV"/>
        </w:rPr>
      </w:pPr>
      <w:r w:rsidRPr="006F5BA2">
        <w:rPr>
          <w:rStyle w:val="None"/>
          <w:rFonts w:cs="Times New Roman"/>
          <w:b/>
          <w:color w:val="auto"/>
          <w:sz w:val="28"/>
          <w:szCs w:val="28"/>
          <w:lang w:val="lv-LV"/>
        </w:rPr>
        <w:t>IV. Noslēguma jautājumi</w:t>
      </w:r>
    </w:p>
    <w:p w14:paraId="58F40A8F" w14:textId="77777777" w:rsidR="003B5E54" w:rsidRPr="003B5E54" w:rsidRDefault="003B5E54" w:rsidP="003B5E54">
      <w:pPr>
        <w:pStyle w:val="tv213"/>
        <w:shd w:val="clear" w:color="auto" w:fill="FFFFFF"/>
        <w:spacing w:before="0" w:after="0"/>
        <w:ind w:firstLine="567"/>
        <w:jc w:val="both"/>
        <w:rPr>
          <w:rStyle w:val="phrase"/>
          <w:rFonts w:cs="Times New Roman"/>
          <w:bCs/>
          <w:color w:val="auto"/>
          <w:sz w:val="28"/>
          <w:szCs w:val="28"/>
          <w:lang w:val="lv-LV"/>
        </w:rPr>
      </w:pPr>
    </w:p>
    <w:p w14:paraId="25460224" w14:textId="74075C50" w:rsidR="003B5E54" w:rsidRPr="003B5E54" w:rsidRDefault="0003645F" w:rsidP="003B5E54">
      <w:pPr>
        <w:pStyle w:val="tv213"/>
        <w:shd w:val="clear" w:color="auto" w:fill="FFFFFF"/>
        <w:spacing w:before="0" w:after="0"/>
        <w:ind w:firstLine="567"/>
        <w:jc w:val="both"/>
        <w:rPr>
          <w:rStyle w:val="phrase"/>
          <w:rFonts w:cs="Times New Roman"/>
          <w:bCs/>
          <w:color w:val="auto"/>
          <w:sz w:val="28"/>
          <w:szCs w:val="28"/>
          <w:lang w:val="lv-LV"/>
        </w:rPr>
      </w:pPr>
      <w:proofErr w:type="gramStart"/>
      <w:r>
        <w:rPr>
          <w:rStyle w:val="phrase"/>
          <w:rFonts w:cs="Times New Roman"/>
          <w:bCs/>
          <w:color w:val="auto"/>
          <w:sz w:val="28"/>
          <w:szCs w:val="28"/>
          <w:lang w:val="lv-LV"/>
        </w:rPr>
        <w:t>2</w:t>
      </w:r>
      <w:r w:rsidR="004D359D">
        <w:rPr>
          <w:rStyle w:val="phrase"/>
          <w:rFonts w:cs="Times New Roman"/>
          <w:bCs/>
          <w:color w:val="auto"/>
          <w:sz w:val="28"/>
          <w:szCs w:val="28"/>
          <w:lang w:val="lv-LV"/>
        </w:rPr>
        <w:t>4</w:t>
      </w:r>
      <w:r w:rsidR="003B5E54" w:rsidRPr="003B5E54">
        <w:rPr>
          <w:rStyle w:val="phrase"/>
          <w:rFonts w:cs="Times New Roman"/>
          <w:bCs/>
          <w:color w:val="auto"/>
          <w:sz w:val="28"/>
          <w:szCs w:val="28"/>
          <w:lang w:val="lv-LV"/>
        </w:rPr>
        <w:t>. Šos noteikumus</w:t>
      </w:r>
      <w:proofErr w:type="gramEnd"/>
      <w:r w:rsidR="003B5E54" w:rsidRPr="003B5E54">
        <w:rPr>
          <w:rStyle w:val="phrase"/>
          <w:rFonts w:cs="Times New Roman"/>
          <w:bCs/>
          <w:color w:val="auto"/>
          <w:sz w:val="28"/>
          <w:szCs w:val="28"/>
          <w:lang w:val="lv-LV"/>
        </w:rPr>
        <w:t xml:space="preserve"> piemēro pēc tam, kad ir saņemts Eiropas Komisijas lēmums, ar kuru atbalsts atzīts par saderīgu ar iekšējo tirgu.</w:t>
      </w:r>
    </w:p>
    <w:p w14:paraId="09CCF207" w14:textId="77777777" w:rsidR="003B5E54" w:rsidRPr="003B5E54" w:rsidRDefault="003B5E54" w:rsidP="003B5E54">
      <w:pPr>
        <w:pStyle w:val="tv213"/>
        <w:shd w:val="clear" w:color="auto" w:fill="FFFFFF"/>
        <w:spacing w:before="0" w:after="0"/>
        <w:ind w:firstLine="567"/>
        <w:jc w:val="both"/>
        <w:rPr>
          <w:rStyle w:val="phrase"/>
          <w:rFonts w:cs="Times New Roman"/>
          <w:bCs/>
          <w:color w:val="auto"/>
          <w:sz w:val="28"/>
          <w:szCs w:val="28"/>
          <w:lang w:val="lv-LV"/>
        </w:rPr>
      </w:pPr>
    </w:p>
    <w:p w14:paraId="166DACF2" w14:textId="596D619F" w:rsidR="003B5E54" w:rsidRPr="003B5E54" w:rsidRDefault="0003645F" w:rsidP="003B5E54">
      <w:pPr>
        <w:pStyle w:val="tv213"/>
        <w:shd w:val="clear" w:color="auto" w:fill="FFFFFF"/>
        <w:spacing w:before="0" w:after="0"/>
        <w:ind w:firstLine="567"/>
        <w:jc w:val="both"/>
        <w:rPr>
          <w:rStyle w:val="phrase"/>
          <w:rFonts w:cs="Times New Roman"/>
          <w:bCs/>
          <w:color w:val="auto"/>
          <w:sz w:val="28"/>
          <w:szCs w:val="28"/>
          <w:lang w:val="lv-LV"/>
        </w:rPr>
      </w:pPr>
      <w:r w:rsidRPr="003B5E54">
        <w:rPr>
          <w:rStyle w:val="phrase"/>
          <w:rFonts w:cs="Times New Roman"/>
          <w:bCs/>
          <w:color w:val="auto"/>
          <w:sz w:val="28"/>
          <w:szCs w:val="28"/>
          <w:lang w:val="lv-LV"/>
        </w:rPr>
        <w:t>2</w:t>
      </w:r>
      <w:r w:rsidR="004D359D">
        <w:rPr>
          <w:rStyle w:val="phrase"/>
          <w:rFonts w:cs="Times New Roman"/>
          <w:bCs/>
          <w:color w:val="auto"/>
          <w:sz w:val="28"/>
          <w:szCs w:val="28"/>
          <w:lang w:val="lv-LV"/>
        </w:rPr>
        <w:t>5</w:t>
      </w:r>
      <w:r w:rsidR="003B5E54" w:rsidRPr="003B5E54">
        <w:rPr>
          <w:rStyle w:val="phrase"/>
          <w:rFonts w:cs="Times New Roman"/>
          <w:bCs/>
          <w:color w:val="auto"/>
          <w:sz w:val="28"/>
          <w:szCs w:val="28"/>
          <w:lang w:val="lv-LV"/>
        </w:rPr>
        <w:t xml:space="preserve">. Zemkopības ministrija pēc tam, kad Eiropas Komisija pieņēmusi lēmumu par komercdarbības atbalsta saderību ar Eiropas Savienības iekšējo tirgu, publicē attiecīgu paziņojumu oficiālajā izdevumā "Latvijas Vēstnesis". </w:t>
      </w:r>
    </w:p>
    <w:p w14:paraId="6A85320E" w14:textId="77777777" w:rsidR="0079581E" w:rsidRPr="00BA34F0" w:rsidRDefault="0079581E" w:rsidP="00130AB0">
      <w:pPr>
        <w:ind w:firstLine="709"/>
        <w:jc w:val="both"/>
        <w:rPr>
          <w:sz w:val="28"/>
          <w:szCs w:val="28"/>
          <w:lang w:val="lv-LV"/>
        </w:rPr>
      </w:pPr>
    </w:p>
    <w:p w14:paraId="12DE30A2" w14:textId="77777777" w:rsidR="0079581E" w:rsidRPr="00BA34F0" w:rsidRDefault="0079581E" w:rsidP="00130AB0">
      <w:pPr>
        <w:ind w:firstLine="709"/>
        <w:jc w:val="both"/>
        <w:rPr>
          <w:sz w:val="28"/>
          <w:szCs w:val="28"/>
          <w:lang w:val="lv-LV"/>
        </w:rPr>
      </w:pPr>
    </w:p>
    <w:p w14:paraId="70FC7FC1" w14:textId="77777777" w:rsidR="0079581E" w:rsidRPr="00BA34F0" w:rsidRDefault="0079581E" w:rsidP="008440AD">
      <w:pPr>
        <w:ind w:firstLine="709"/>
        <w:jc w:val="both"/>
        <w:rPr>
          <w:bCs/>
          <w:sz w:val="28"/>
          <w:szCs w:val="28"/>
          <w:lang w:val="lv-LV"/>
        </w:rPr>
      </w:pPr>
    </w:p>
    <w:p w14:paraId="21BE0534" w14:textId="77777777" w:rsidR="0079581E" w:rsidRPr="00CE5A36" w:rsidRDefault="0079581E" w:rsidP="00E5103E">
      <w:pPr>
        <w:tabs>
          <w:tab w:val="left" w:pos="6521"/>
        </w:tabs>
        <w:ind w:firstLine="709"/>
        <w:jc w:val="both"/>
        <w:rPr>
          <w:bCs/>
          <w:sz w:val="28"/>
          <w:szCs w:val="28"/>
        </w:rPr>
      </w:pPr>
      <w:proofErr w:type="spellStart"/>
      <w:r w:rsidRPr="00CE5A36">
        <w:rPr>
          <w:bCs/>
          <w:sz w:val="28"/>
          <w:szCs w:val="28"/>
        </w:rPr>
        <w:t>Ministru</w:t>
      </w:r>
      <w:proofErr w:type="spellEnd"/>
      <w:r w:rsidRPr="00CE5A36">
        <w:rPr>
          <w:bCs/>
          <w:sz w:val="28"/>
          <w:szCs w:val="28"/>
        </w:rPr>
        <w:t xml:space="preserve"> </w:t>
      </w:r>
      <w:proofErr w:type="spellStart"/>
      <w:r w:rsidRPr="00CE5A36">
        <w:rPr>
          <w:bCs/>
          <w:sz w:val="28"/>
          <w:szCs w:val="28"/>
        </w:rPr>
        <w:t>prezidents</w:t>
      </w:r>
      <w:proofErr w:type="spellEnd"/>
      <w:r w:rsidRPr="00CE5A36">
        <w:rPr>
          <w:bCs/>
          <w:sz w:val="28"/>
          <w:szCs w:val="28"/>
        </w:rPr>
        <w:tab/>
        <w:t>A.</w:t>
      </w:r>
      <w:r>
        <w:rPr>
          <w:bCs/>
          <w:sz w:val="28"/>
          <w:szCs w:val="28"/>
        </w:rPr>
        <w:t> </w:t>
      </w:r>
      <w:r w:rsidRPr="00CE5A36">
        <w:rPr>
          <w:bCs/>
          <w:sz w:val="28"/>
          <w:szCs w:val="28"/>
        </w:rPr>
        <w:t>K.</w:t>
      </w:r>
      <w:r>
        <w:rPr>
          <w:bCs/>
          <w:sz w:val="28"/>
          <w:szCs w:val="28"/>
        </w:rPr>
        <w:t> </w:t>
      </w:r>
      <w:proofErr w:type="spellStart"/>
      <w:r w:rsidRPr="00CE5A36">
        <w:rPr>
          <w:bCs/>
          <w:sz w:val="28"/>
          <w:szCs w:val="28"/>
        </w:rPr>
        <w:t>Kariņš</w:t>
      </w:r>
      <w:proofErr w:type="spellEnd"/>
    </w:p>
    <w:p w14:paraId="11DA598F" w14:textId="77777777" w:rsidR="0079581E" w:rsidRDefault="0079581E" w:rsidP="008440AD">
      <w:pPr>
        <w:ind w:firstLine="709"/>
        <w:jc w:val="both"/>
        <w:rPr>
          <w:bCs/>
          <w:sz w:val="28"/>
          <w:szCs w:val="28"/>
        </w:rPr>
      </w:pPr>
    </w:p>
    <w:p w14:paraId="00AA893C" w14:textId="77777777" w:rsidR="0079581E" w:rsidRPr="00CE5A36" w:rsidRDefault="0079581E" w:rsidP="008440AD">
      <w:pPr>
        <w:ind w:firstLine="709"/>
        <w:jc w:val="both"/>
        <w:rPr>
          <w:bCs/>
          <w:sz w:val="28"/>
          <w:szCs w:val="28"/>
        </w:rPr>
      </w:pPr>
    </w:p>
    <w:p w14:paraId="295F84CF" w14:textId="77777777" w:rsidR="0079581E" w:rsidRPr="00CE5A36" w:rsidRDefault="0079581E" w:rsidP="008440AD">
      <w:pPr>
        <w:ind w:firstLine="709"/>
        <w:jc w:val="both"/>
        <w:rPr>
          <w:bCs/>
          <w:sz w:val="28"/>
          <w:szCs w:val="28"/>
        </w:rPr>
      </w:pPr>
    </w:p>
    <w:p w14:paraId="5076D403" w14:textId="77777777" w:rsidR="0079581E" w:rsidRPr="00CE5A36" w:rsidRDefault="0079581E" w:rsidP="00E5103E">
      <w:pPr>
        <w:tabs>
          <w:tab w:val="left" w:pos="6521"/>
        </w:tabs>
        <w:ind w:firstLine="709"/>
        <w:jc w:val="both"/>
        <w:rPr>
          <w:bCs/>
          <w:sz w:val="28"/>
          <w:szCs w:val="28"/>
        </w:rPr>
      </w:pPr>
      <w:proofErr w:type="spellStart"/>
      <w:r w:rsidRPr="00CE5A36">
        <w:rPr>
          <w:bCs/>
          <w:sz w:val="28"/>
          <w:szCs w:val="28"/>
        </w:rPr>
        <w:t>Zemkopības</w:t>
      </w:r>
      <w:proofErr w:type="spellEnd"/>
      <w:r w:rsidRPr="00CE5A36">
        <w:rPr>
          <w:bCs/>
          <w:sz w:val="28"/>
          <w:szCs w:val="28"/>
        </w:rPr>
        <w:t xml:space="preserve"> </w:t>
      </w:r>
      <w:proofErr w:type="spellStart"/>
      <w:r w:rsidRPr="00CE5A36">
        <w:rPr>
          <w:bCs/>
          <w:sz w:val="28"/>
          <w:szCs w:val="28"/>
        </w:rPr>
        <w:t>ministrs</w:t>
      </w:r>
      <w:proofErr w:type="spellEnd"/>
      <w:r w:rsidRPr="00CE5A36">
        <w:rPr>
          <w:bCs/>
          <w:sz w:val="28"/>
          <w:szCs w:val="28"/>
        </w:rPr>
        <w:tab/>
        <w:t>K.</w:t>
      </w:r>
      <w:r>
        <w:rPr>
          <w:bCs/>
          <w:sz w:val="28"/>
          <w:szCs w:val="28"/>
        </w:rPr>
        <w:t> </w:t>
      </w:r>
      <w:r w:rsidRPr="00CE5A36">
        <w:rPr>
          <w:bCs/>
          <w:sz w:val="28"/>
          <w:szCs w:val="28"/>
        </w:rPr>
        <w:t>Gerhards</w:t>
      </w:r>
    </w:p>
    <w:sectPr w:rsidR="0079581E" w:rsidRPr="00CE5A36" w:rsidSect="0079581E">
      <w:headerReference w:type="default" r:id="rId14"/>
      <w:footerReference w:type="default" r:id="rId15"/>
      <w:headerReference w:type="first" r:id="rId16"/>
      <w:footerReference w:type="first" r:id="rId17"/>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24D11" w14:textId="77777777" w:rsidR="003134E7" w:rsidRDefault="003134E7" w:rsidP="00EE246C">
      <w:r>
        <w:separator/>
      </w:r>
    </w:p>
  </w:endnote>
  <w:endnote w:type="continuationSeparator" w:id="0">
    <w:p w14:paraId="5A43F981" w14:textId="77777777" w:rsidR="003134E7" w:rsidRDefault="003134E7" w:rsidP="00EE2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F950A" w14:textId="77777777" w:rsidR="0079581E" w:rsidRPr="0079581E" w:rsidRDefault="0079581E" w:rsidP="0079581E">
    <w:pPr>
      <w:pStyle w:val="Footer"/>
      <w:rPr>
        <w:rFonts w:ascii="Times New Roman" w:hAnsi="Times New Roman" w:cs="Times New Roman"/>
        <w:sz w:val="16"/>
        <w:szCs w:val="16"/>
      </w:rPr>
    </w:pPr>
    <w:r>
      <w:rPr>
        <w:rFonts w:ascii="Times New Roman" w:hAnsi="Times New Roman" w:cs="Times New Roman"/>
        <w:sz w:val="16"/>
        <w:szCs w:val="16"/>
      </w:rPr>
      <w:t>N1691_1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63444" w14:textId="44C770E2" w:rsidR="0079581E" w:rsidRPr="0079581E" w:rsidRDefault="0079581E">
    <w:pPr>
      <w:pStyle w:val="Footer"/>
      <w:rPr>
        <w:rFonts w:ascii="Times New Roman" w:hAnsi="Times New Roman" w:cs="Times New Roman"/>
        <w:sz w:val="16"/>
        <w:szCs w:val="16"/>
      </w:rPr>
    </w:pPr>
    <w:r>
      <w:rPr>
        <w:rFonts w:ascii="Times New Roman" w:hAnsi="Times New Roman" w:cs="Times New Roman"/>
        <w:sz w:val="16"/>
        <w:szCs w:val="16"/>
      </w:rPr>
      <w:t>N1691_1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40D37" w14:textId="77777777" w:rsidR="003134E7" w:rsidRDefault="003134E7" w:rsidP="00EE246C">
      <w:r>
        <w:separator/>
      </w:r>
    </w:p>
  </w:footnote>
  <w:footnote w:type="continuationSeparator" w:id="0">
    <w:p w14:paraId="54417BA4" w14:textId="77777777" w:rsidR="003134E7" w:rsidRDefault="003134E7" w:rsidP="00EE2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4761684"/>
      <w:docPartObj>
        <w:docPartGallery w:val="Page Numbers (Top of Page)"/>
        <w:docPartUnique/>
      </w:docPartObj>
    </w:sdtPr>
    <w:sdtEndPr>
      <w:rPr>
        <w:rFonts w:ascii="Times New Roman" w:hAnsi="Times New Roman" w:cs="Times New Roman"/>
        <w:sz w:val="24"/>
        <w:szCs w:val="24"/>
      </w:rPr>
    </w:sdtEndPr>
    <w:sdtContent>
      <w:p w14:paraId="7AC2A7ED" w14:textId="601752A7" w:rsidR="00C4738A" w:rsidRPr="00C4738A" w:rsidRDefault="00C4738A">
        <w:pPr>
          <w:pStyle w:val="Header"/>
          <w:jc w:val="center"/>
          <w:rPr>
            <w:rFonts w:ascii="Times New Roman" w:hAnsi="Times New Roman" w:cs="Times New Roman"/>
            <w:sz w:val="24"/>
            <w:szCs w:val="24"/>
          </w:rPr>
        </w:pPr>
        <w:r w:rsidRPr="00C4738A">
          <w:rPr>
            <w:rFonts w:ascii="Times New Roman" w:hAnsi="Times New Roman" w:cs="Times New Roman"/>
            <w:sz w:val="24"/>
            <w:szCs w:val="24"/>
          </w:rPr>
          <w:fldChar w:fldCharType="begin"/>
        </w:r>
        <w:r w:rsidRPr="00C4738A">
          <w:rPr>
            <w:rFonts w:ascii="Times New Roman" w:hAnsi="Times New Roman" w:cs="Times New Roman"/>
            <w:sz w:val="24"/>
            <w:szCs w:val="24"/>
          </w:rPr>
          <w:instrText>PAGE   \* MERGEFORMAT</w:instrText>
        </w:r>
        <w:r w:rsidRPr="00C4738A">
          <w:rPr>
            <w:rFonts w:ascii="Times New Roman" w:hAnsi="Times New Roman" w:cs="Times New Roman"/>
            <w:sz w:val="24"/>
            <w:szCs w:val="24"/>
          </w:rPr>
          <w:fldChar w:fldCharType="separate"/>
        </w:r>
        <w:r w:rsidRPr="00C4738A">
          <w:rPr>
            <w:rFonts w:ascii="Times New Roman" w:hAnsi="Times New Roman" w:cs="Times New Roman"/>
            <w:sz w:val="24"/>
            <w:szCs w:val="24"/>
          </w:rPr>
          <w:t>2</w:t>
        </w:r>
        <w:r w:rsidRPr="00C4738A">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D64B2" w14:textId="66E63618" w:rsidR="0079581E" w:rsidRDefault="0079581E">
    <w:pPr>
      <w:pStyle w:val="Header"/>
      <w:rPr>
        <w:rFonts w:ascii="Times New Roman" w:hAnsi="Times New Roman" w:cs="Times New Roman"/>
        <w:sz w:val="24"/>
        <w:szCs w:val="24"/>
      </w:rPr>
    </w:pPr>
  </w:p>
  <w:p w14:paraId="72C3EAEE" w14:textId="77777777" w:rsidR="0079581E" w:rsidRDefault="0079581E">
    <w:pPr>
      <w:pStyle w:val="Header"/>
    </w:pPr>
    <w:r>
      <w:rPr>
        <w:noProof/>
      </w:rPr>
      <w:drawing>
        <wp:inline distT="0" distB="0" distL="0" distR="0" wp14:anchorId="61189881" wp14:editId="079F8A5F">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829A0"/>
    <w:multiLevelType w:val="hybridMultilevel"/>
    <w:tmpl w:val="291A2CA4"/>
    <w:lvl w:ilvl="0" w:tplc="C5A017D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53704799"/>
    <w:multiLevelType w:val="hybridMultilevel"/>
    <w:tmpl w:val="43E03B82"/>
    <w:lvl w:ilvl="0" w:tplc="3E06C37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5AAD55CF"/>
    <w:multiLevelType w:val="multilevel"/>
    <w:tmpl w:val="7FCE92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activeWritingStyle w:appName="MSWord" w:lang="es-ES" w:vendorID="64" w:dllVersion="4096" w:nlCheck="1" w:checkStyle="0"/>
  <w:activeWritingStyle w:appName="MSWord" w:lang="en-GB"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DE8"/>
    <w:rsid w:val="00023076"/>
    <w:rsid w:val="00035456"/>
    <w:rsid w:val="0003645F"/>
    <w:rsid w:val="000671E0"/>
    <w:rsid w:val="00082127"/>
    <w:rsid w:val="000C637B"/>
    <w:rsid w:val="000D0F3C"/>
    <w:rsid w:val="000D5EE9"/>
    <w:rsid w:val="000E4160"/>
    <w:rsid w:val="000F2BBD"/>
    <w:rsid w:val="00105FA7"/>
    <w:rsid w:val="00154D14"/>
    <w:rsid w:val="00164DDB"/>
    <w:rsid w:val="001822D6"/>
    <w:rsid w:val="00190A7F"/>
    <w:rsid w:val="0019368C"/>
    <w:rsid w:val="001B1CF0"/>
    <w:rsid w:val="001B2287"/>
    <w:rsid w:val="001B4953"/>
    <w:rsid w:val="001C417D"/>
    <w:rsid w:val="001D5513"/>
    <w:rsid w:val="001E56E2"/>
    <w:rsid w:val="001F4AA7"/>
    <w:rsid w:val="001F4D32"/>
    <w:rsid w:val="00213F9C"/>
    <w:rsid w:val="002465F3"/>
    <w:rsid w:val="00265622"/>
    <w:rsid w:val="00266751"/>
    <w:rsid w:val="00285D1B"/>
    <w:rsid w:val="0029264E"/>
    <w:rsid w:val="002A4E80"/>
    <w:rsid w:val="002B07B0"/>
    <w:rsid w:val="002C5AF8"/>
    <w:rsid w:val="002D0319"/>
    <w:rsid w:val="002D42E4"/>
    <w:rsid w:val="002E1040"/>
    <w:rsid w:val="002F1E60"/>
    <w:rsid w:val="002F6197"/>
    <w:rsid w:val="002F6F35"/>
    <w:rsid w:val="003134E7"/>
    <w:rsid w:val="0032586A"/>
    <w:rsid w:val="0032784C"/>
    <w:rsid w:val="0033543E"/>
    <w:rsid w:val="00346D6F"/>
    <w:rsid w:val="00347252"/>
    <w:rsid w:val="00380E7D"/>
    <w:rsid w:val="00383EA3"/>
    <w:rsid w:val="003962DD"/>
    <w:rsid w:val="003A1F3D"/>
    <w:rsid w:val="003B1830"/>
    <w:rsid w:val="003B5E54"/>
    <w:rsid w:val="003C741E"/>
    <w:rsid w:val="003D27DF"/>
    <w:rsid w:val="003D482E"/>
    <w:rsid w:val="003E405F"/>
    <w:rsid w:val="003F42DD"/>
    <w:rsid w:val="0041431E"/>
    <w:rsid w:val="004560EC"/>
    <w:rsid w:val="00485FDB"/>
    <w:rsid w:val="00486F3C"/>
    <w:rsid w:val="00497C15"/>
    <w:rsid w:val="004A77E0"/>
    <w:rsid w:val="004B4209"/>
    <w:rsid w:val="004C1084"/>
    <w:rsid w:val="004C5871"/>
    <w:rsid w:val="004C70D0"/>
    <w:rsid w:val="004D359D"/>
    <w:rsid w:val="004D3E7D"/>
    <w:rsid w:val="004D540D"/>
    <w:rsid w:val="005269AC"/>
    <w:rsid w:val="0053204D"/>
    <w:rsid w:val="00534D8F"/>
    <w:rsid w:val="00535ED0"/>
    <w:rsid w:val="00541532"/>
    <w:rsid w:val="005619C3"/>
    <w:rsid w:val="00597C4D"/>
    <w:rsid w:val="005A6BA2"/>
    <w:rsid w:val="005B0999"/>
    <w:rsid w:val="005B0AB2"/>
    <w:rsid w:val="005B508C"/>
    <w:rsid w:val="005C7C1F"/>
    <w:rsid w:val="005D1504"/>
    <w:rsid w:val="005D7050"/>
    <w:rsid w:val="005E39C1"/>
    <w:rsid w:val="005E578C"/>
    <w:rsid w:val="005E5BDB"/>
    <w:rsid w:val="0060487D"/>
    <w:rsid w:val="00625FCE"/>
    <w:rsid w:val="00633CF5"/>
    <w:rsid w:val="0065001A"/>
    <w:rsid w:val="00661DC9"/>
    <w:rsid w:val="006A1E39"/>
    <w:rsid w:val="006A27F2"/>
    <w:rsid w:val="006A44EA"/>
    <w:rsid w:val="006D28E0"/>
    <w:rsid w:val="006D41A2"/>
    <w:rsid w:val="006D4B49"/>
    <w:rsid w:val="006D61D6"/>
    <w:rsid w:val="006F5BA2"/>
    <w:rsid w:val="006F5DCC"/>
    <w:rsid w:val="007134CF"/>
    <w:rsid w:val="00715021"/>
    <w:rsid w:val="007209FB"/>
    <w:rsid w:val="0072317D"/>
    <w:rsid w:val="007466A9"/>
    <w:rsid w:val="007609F1"/>
    <w:rsid w:val="0076335D"/>
    <w:rsid w:val="00776393"/>
    <w:rsid w:val="0079581E"/>
    <w:rsid w:val="007A0622"/>
    <w:rsid w:val="007B2DE8"/>
    <w:rsid w:val="007C4AE0"/>
    <w:rsid w:val="007E2DDD"/>
    <w:rsid w:val="007E2FE7"/>
    <w:rsid w:val="0080426A"/>
    <w:rsid w:val="00817B86"/>
    <w:rsid w:val="00821F98"/>
    <w:rsid w:val="00826B56"/>
    <w:rsid w:val="00836312"/>
    <w:rsid w:val="0086548C"/>
    <w:rsid w:val="008756A3"/>
    <w:rsid w:val="00891E23"/>
    <w:rsid w:val="008968C9"/>
    <w:rsid w:val="008A3497"/>
    <w:rsid w:val="008F1F5F"/>
    <w:rsid w:val="00907FDF"/>
    <w:rsid w:val="00913916"/>
    <w:rsid w:val="009424E5"/>
    <w:rsid w:val="00963B38"/>
    <w:rsid w:val="0096662F"/>
    <w:rsid w:val="00980584"/>
    <w:rsid w:val="009849CA"/>
    <w:rsid w:val="00991803"/>
    <w:rsid w:val="009A3BBD"/>
    <w:rsid w:val="009A464F"/>
    <w:rsid w:val="009A4D83"/>
    <w:rsid w:val="009D2035"/>
    <w:rsid w:val="009D4AB8"/>
    <w:rsid w:val="009D57CD"/>
    <w:rsid w:val="009E4A1A"/>
    <w:rsid w:val="00A020D0"/>
    <w:rsid w:val="00A022BB"/>
    <w:rsid w:val="00A105C6"/>
    <w:rsid w:val="00A10B03"/>
    <w:rsid w:val="00A115E8"/>
    <w:rsid w:val="00A17DDB"/>
    <w:rsid w:val="00A30229"/>
    <w:rsid w:val="00A40008"/>
    <w:rsid w:val="00A56BD5"/>
    <w:rsid w:val="00A7771C"/>
    <w:rsid w:val="00A93A51"/>
    <w:rsid w:val="00AD1124"/>
    <w:rsid w:val="00AD4A8D"/>
    <w:rsid w:val="00AE705E"/>
    <w:rsid w:val="00B145C2"/>
    <w:rsid w:val="00B555F8"/>
    <w:rsid w:val="00B57683"/>
    <w:rsid w:val="00B66EED"/>
    <w:rsid w:val="00B834BE"/>
    <w:rsid w:val="00BA1F31"/>
    <w:rsid w:val="00BA34F0"/>
    <w:rsid w:val="00BA4569"/>
    <w:rsid w:val="00BD4041"/>
    <w:rsid w:val="00BF7853"/>
    <w:rsid w:val="00C17B8F"/>
    <w:rsid w:val="00C306AF"/>
    <w:rsid w:val="00C4738A"/>
    <w:rsid w:val="00C8435B"/>
    <w:rsid w:val="00CE2B3A"/>
    <w:rsid w:val="00CE6AE1"/>
    <w:rsid w:val="00CF5A5A"/>
    <w:rsid w:val="00D2237A"/>
    <w:rsid w:val="00D33C5D"/>
    <w:rsid w:val="00D33E71"/>
    <w:rsid w:val="00D5102E"/>
    <w:rsid w:val="00D64351"/>
    <w:rsid w:val="00D84C02"/>
    <w:rsid w:val="00DA5B32"/>
    <w:rsid w:val="00DD2758"/>
    <w:rsid w:val="00DD7C38"/>
    <w:rsid w:val="00E1341C"/>
    <w:rsid w:val="00E254DA"/>
    <w:rsid w:val="00E44BA2"/>
    <w:rsid w:val="00E53753"/>
    <w:rsid w:val="00E57E65"/>
    <w:rsid w:val="00E6452F"/>
    <w:rsid w:val="00EA0E71"/>
    <w:rsid w:val="00EC6A5E"/>
    <w:rsid w:val="00ED5A95"/>
    <w:rsid w:val="00ED611E"/>
    <w:rsid w:val="00EE02F5"/>
    <w:rsid w:val="00EE0EA2"/>
    <w:rsid w:val="00EE246C"/>
    <w:rsid w:val="00F14FE3"/>
    <w:rsid w:val="00F40CB0"/>
    <w:rsid w:val="00F64DA8"/>
    <w:rsid w:val="00F66B95"/>
    <w:rsid w:val="00F70287"/>
    <w:rsid w:val="00F73704"/>
    <w:rsid w:val="00F73D49"/>
    <w:rsid w:val="00F811E4"/>
    <w:rsid w:val="00F87227"/>
    <w:rsid w:val="00F87E22"/>
    <w:rsid w:val="00FA0678"/>
    <w:rsid w:val="00FC344C"/>
    <w:rsid w:val="00FD24CD"/>
    <w:rsid w:val="00FD5404"/>
    <w:rsid w:val="00FE069D"/>
    <w:rsid w:val="00FF7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30030"/>
  <w15:chartTrackingRefBased/>
  <w15:docId w15:val="{E0768BC0-B437-46DE-813A-4FD35DDFD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7C38"/>
    <w:pPr>
      <w:jc w:val="left"/>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B2DE8"/>
    <w:rPr>
      <w:sz w:val="16"/>
      <w:szCs w:val="16"/>
    </w:rPr>
  </w:style>
  <w:style w:type="paragraph" w:styleId="CommentText">
    <w:name w:val="annotation text"/>
    <w:basedOn w:val="Normal"/>
    <w:link w:val="CommentTextChar"/>
    <w:uiPriority w:val="99"/>
    <w:semiHidden/>
    <w:unhideWhenUsed/>
    <w:rsid w:val="007B2DE8"/>
    <w:pPr>
      <w:spacing w:after="160"/>
    </w:pPr>
    <w:rPr>
      <w:rFonts w:asciiTheme="minorHAnsi" w:eastAsiaTheme="minorHAnsi" w:hAnsiTheme="minorHAnsi" w:cstheme="minorBidi"/>
      <w:sz w:val="20"/>
      <w:szCs w:val="20"/>
      <w:lang w:val="lv-LV" w:eastAsia="en-US"/>
    </w:rPr>
  </w:style>
  <w:style w:type="character" w:customStyle="1" w:styleId="CommentTextChar">
    <w:name w:val="Comment Text Char"/>
    <w:basedOn w:val="DefaultParagraphFont"/>
    <w:link w:val="CommentText"/>
    <w:uiPriority w:val="99"/>
    <w:semiHidden/>
    <w:rsid w:val="007B2DE8"/>
    <w:rPr>
      <w:sz w:val="20"/>
      <w:szCs w:val="20"/>
      <w:lang w:val="lv-LV"/>
    </w:rPr>
  </w:style>
  <w:style w:type="character" w:customStyle="1" w:styleId="eop">
    <w:name w:val="eop"/>
    <w:basedOn w:val="DefaultParagraphFont"/>
    <w:rsid w:val="00E254DA"/>
  </w:style>
  <w:style w:type="paragraph" w:styleId="NormalWeb">
    <w:name w:val="Normal (Web)"/>
    <w:basedOn w:val="Normal"/>
    <w:uiPriority w:val="99"/>
    <w:rsid w:val="002B07B0"/>
    <w:pPr>
      <w:spacing w:before="75" w:after="75"/>
    </w:pPr>
    <w:rPr>
      <w:lang w:val="lv-LV" w:eastAsia="lv-LV"/>
    </w:rPr>
  </w:style>
  <w:style w:type="character" w:styleId="Strong">
    <w:name w:val="Strong"/>
    <w:uiPriority w:val="22"/>
    <w:qFormat/>
    <w:rsid w:val="002B07B0"/>
    <w:rPr>
      <w:b/>
      <w:bCs/>
    </w:rPr>
  </w:style>
  <w:style w:type="paragraph" w:customStyle="1" w:styleId="naislab">
    <w:name w:val="naislab"/>
    <w:basedOn w:val="Normal"/>
    <w:rsid w:val="002B07B0"/>
    <w:pPr>
      <w:spacing w:before="75" w:after="75"/>
      <w:jc w:val="right"/>
    </w:pPr>
    <w:rPr>
      <w:lang w:val="lv-LV" w:eastAsia="lv-LV"/>
    </w:rPr>
  </w:style>
  <w:style w:type="character" w:customStyle="1" w:styleId="None">
    <w:name w:val="None"/>
    <w:rsid w:val="002B07B0"/>
  </w:style>
  <w:style w:type="character" w:customStyle="1" w:styleId="phrase">
    <w:name w:val="phrase"/>
    <w:rsid w:val="002B07B0"/>
    <w:rPr>
      <w:lang w:val="en-US"/>
    </w:rPr>
  </w:style>
  <w:style w:type="character" w:customStyle="1" w:styleId="Hyperlink3">
    <w:name w:val="Hyperlink.3"/>
    <w:basedOn w:val="DefaultParagraphFont"/>
    <w:rsid w:val="002B07B0"/>
    <w:rPr>
      <w:outline w:val="0"/>
      <w:color w:val="000000"/>
      <w:u w:val="none" w:color="000000"/>
    </w:rPr>
  </w:style>
  <w:style w:type="character" w:customStyle="1" w:styleId="Hyperlink2">
    <w:name w:val="Hyperlink.2"/>
    <w:basedOn w:val="None"/>
    <w:rsid w:val="005E5BDB"/>
    <w:rPr>
      <w:rFonts w:ascii="Times New Roman" w:eastAsia="Times New Roman" w:hAnsi="Times New Roman" w:cs="Times New Roman"/>
      <w:sz w:val="24"/>
      <w:szCs w:val="24"/>
      <w:shd w:val="clear" w:color="auto" w:fill="FFFFFF"/>
    </w:rPr>
  </w:style>
  <w:style w:type="paragraph" w:customStyle="1" w:styleId="tv213">
    <w:name w:val="tv213"/>
    <w:rsid w:val="004560EC"/>
    <w:pPr>
      <w:pBdr>
        <w:top w:val="nil"/>
        <w:left w:val="nil"/>
        <w:bottom w:val="nil"/>
        <w:right w:val="nil"/>
        <w:between w:val="nil"/>
        <w:bar w:val="nil"/>
      </w:pBdr>
      <w:spacing w:before="100" w:after="100"/>
      <w:jc w:val="left"/>
    </w:pPr>
    <w:rPr>
      <w:rFonts w:ascii="Times New Roman" w:eastAsia="Arial Unicode MS" w:hAnsi="Times New Roman" w:cs="Arial Unicode MS"/>
      <w:color w:val="000000"/>
      <w:sz w:val="24"/>
      <w:szCs w:val="24"/>
      <w:u w:color="000000"/>
      <w:bdr w:val="nil"/>
      <w:lang w:val="en-US" w:eastAsia="lv-LV"/>
    </w:rPr>
  </w:style>
  <w:style w:type="paragraph" w:customStyle="1" w:styleId="Normal1">
    <w:name w:val="Normal1"/>
    <w:basedOn w:val="Normal"/>
    <w:rsid w:val="000671E0"/>
    <w:pPr>
      <w:spacing w:before="100" w:beforeAutospacing="1" w:after="100" w:afterAutospacing="1"/>
    </w:pPr>
  </w:style>
  <w:style w:type="character" w:customStyle="1" w:styleId="italic">
    <w:name w:val="italic"/>
    <w:basedOn w:val="DefaultParagraphFont"/>
    <w:rsid w:val="000671E0"/>
  </w:style>
  <w:style w:type="paragraph" w:customStyle="1" w:styleId="xxmsonormal">
    <w:name w:val="x_x_msonormal"/>
    <w:basedOn w:val="Normal"/>
    <w:rsid w:val="007466A9"/>
    <w:pPr>
      <w:spacing w:before="100" w:beforeAutospacing="1" w:after="100" w:afterAutospacing="1"/>
    </w:pPr>
  </w:style>
  <w:style w:type="paragraph" w:customStyle="1" w:styleId="xmsolistparagraph">
    <w:name w:val="x_msolistparagraph"/>
    <w:basedOn w:val="Normal"/>
    <w:rsid w:val="00661DC9"/>
    <w:pPr>
      <w:spacing w:before="100" w:beforeAutospacing="1" w:after="100" w:afterAutospacing="1"/>
    </w:pPr>
  </w:style>
  <w:style w:type="paragraph" w:customStyle="1" w:styleId="xmsonormal">
    <w:name w:val="x_msonormal"/>
    <w:basedOn w:val="Normal"/>
    <w:rsid w:val="00661DC9"/>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913916"/>
    <w:rPr>
      <w:b/>
      <w:bCs/>
    </w:rPr>
  </w:style>
  <w:style w:type="character" w:customStyle="1" w:styleId="CommentSubjectChar">
    <w:name w:val="Comment Subject Char"/>
    <w:basedOn w:val="CommentTextChar"/>
    <w:link w:val="CommentSubject"/>
    <w:uiPriority w:val="99"/>
    <w:semiHidden/>
    <w:rsid w:val="00913916"/>
    <w:rPr>
      <w:b/>
      <w:bCs/>
      <w:sz w:val="20"/>
      <w:szCs w:val="20"/>
      <w:lang w:val="lv-LV"/>
    </w:rPr>
  </w:style>
  <w:style w:type="paragraph" w:styleId="BalloonText">
    <w:name w:val="Balloon Text"/>
    <w:basedOn w:val="Normal"/>
    <w:link w:val="BalloonTextChar"/>
    <w:uiPriority w:val="99"/>
    <w:semiHidden/>
    <w:unhideWhenUsed/>
    <w:rsid w:val="00913916"/>
    <w:rPr>
      <w:rFonts w:ascii="Segoe UI" w:eastAsiaTheme="minorHAnsi" w:hAnsi="Segoe UI" w:cs="Segoe UI"/>
      <w:sz w:val="18"/>
      <w:szCs w:val="18"/>
      <w:lang w:val="lv-LV" w:eastAsia="en-US"/>
    </w:rPr>
  </w:style>
  <w:style w:type="character" w:customStyle="1" w:styleId="BalloonTextChar">
    <w:name w:val="Balloon Text Char"/>
    <w:basedOn w:val="DefaultParagraphFont"/>
    <w:link w:val="BalloonText"/>
    <w:uiPriority w:val="99"/>
    <w:semiHidden/>
    <w:rsid w:val="00913916"/>
    <w:rPr>
      <w:rFonts w:ascii="Segoe UI" w:hAnsi="Segoe UI" w:cs="Segoe UI"/>
      <w:sz w:val="18"/>
      <w:szCs w:val="18"/>
      <w:lang w:val="lv-LV"/>
    </w:rPr>
  </w:style>
  <w:style w:type="paragraph" w:customStyle="1" w:styleId="labojumupamats">
    <w:name w:val="labojumu_pamats"/>
    <w:basedOn w:val="Normal"/>
    <w:rsid w:val="00CE6AE1"/>
    <w:pPr>
      <w:spacing w:before="100" w:beforeAutospacing="1" w:after="100" w:afterAutospacing="1"/>
    </w:pPr>
    <w:rPr>
      <w:lang w:val="lv-LV" w:eastAsia="lv-LV"/>
    </w:rPr>
  </w:style>
  <w:style w:type="character" w:styleId="Hyperlink">
    <w:name w:val="Hyperlink"/>
    <w:basedOn w:val="DefaultParagraphFont"/>
    <w:uiPriority w:val="99"/>
    <w:unhideWhenUsed/>
    <w:rsid w:val="00CE6AE1"/>
    <w:rPr>
      <w:color w:val="0000FF"/>
      <w:u w:val="single"/>
    </w:rPr>
  </w:style>
  <w:style w:type="paragraph" w:styleId="ListParagraph">
    <w:name w:val="List Paragraph"/>
    <w:basedOn w:val="Normal"/>
    <w:qFormat/>
    <w:rsid w:val="00CE6AE1"/>
    <w:pPr>
      <w:spacing w:after="160" w:line="259" w:lineRule="auto"/>
      <w:ind w:left="720"/>
      <w:contextualSpacing/>
    </w:pPr>
    <w:rPr>
      <w:rFonts w:asciiTheme="minorHAnsi" w:eastAsiaTheme="minorHAnsi" w:hAnsiTheme="minorHAnsi" w:cstheme="minorBidi"/>
      <w:sz w:val="22"/>
      <w:szCs w:val="22"/>
      <w:lang w:val="lv-LV" w:eastAsia="en-US"/>
    </w:rPr>
  </w:style>
  <w:style w:type="paragraph" w:styleId="Header">
    <w:name w:val="header"/>
    <w:basedOn w:val="Normal"/>
    <w:link w:val="HeaderChar"/>
    <w:uiPriority w:val="99"/>
    <w:unhideWhenUsed/>
    <w:rsid w:val="00EE246C"/>
    <w:pPr>
      <w:tabs>
        <w:tab w:val="center" w:pos="4513"/>
        <w:tab w:val="right" w:pos="9026"/>
      </w:tabs>
    </w:pPr>
    <w:rPr>
      <w:rFonts w:asciiTheme="minorHAnsi" w:eastAsiaTheme="minorHAnsi" w:hAnsiTheme="minorHAnsi" w:cstheme="minorBidi"/>
      <w:sz w:val="22"/>
      <w:szCs w:val="22"/>
      <w:lang w:val="lv-LV" w:eastAsia="en-US"/>
    </w:rPr>
  </w:style>
  <w:style w:type="character" w:customStyle="1" w:styleId="HeaderChar">
    <w:name w:val="Header Char"/>
    <w:basedOn w:val="DefaultParagraphFont"/>
    <w:link w:val="Header"/>
    <w:uiPriority w:val="99"/>
    <w:rsid w:val="00EE246C"/>
    <w:rPr>
      <w:lang w:val="lv-LV"/>
    </w:rPr>
  </w:style>
  <w:style w:type="paragraph" w:styleId="Footer">
    <w:name w:val="footer"/>
    <w:basedOn w:val="Normal"/>
    <w:link w:val="FooterChar"/>
    <w:uiPriority w:val="99"/>
    <w:unhideWhenUsed/>
    <w:rsid w:val="00EE246C"/>
    <w:pPr>
      <w:tabs>
        <w:tab w:val="center" w:pos="4513"/>
        <w:tab w:val="right" w:pos="9026"/>
      </w:tabs>
    </w:pPr>
    <w:rPr>
      <w:rFonts w:asciiTheme="minorHAnsi" w:eastAsiaTheme="minorHAnsi" w:hAnsiTheme="minorHAnsi" w:cstheme="minorBidi"/>
      <w:sz w:val="22"/>
      <w:szCs w:val="22"/>
      <w:lang w:val="lv-LV" w:eastAsia="en-US"/>
    </w:rPr>
  </w:style>
  <w:style w:type="character" w:customStyle="1" w:styleId="FooterChar">
    <w:name w:val="Footer Char"/>
    <w:basedOn w:val="DefaultParagraphFont"/>
    <w:link w:val="Footer"/>
    <w:uiPriority w:val="99"/>
    <w:rsid w:val="00EE246C"/>
    <w:rPr>
      <w:lang w:val="lv-LV"/>
    </w:rPr>
  </w:style>
  <w:style w:type="character" w:customStyle="1" w:styleId="apple-converted-space">
    <w:name w:val="apple-converted-space"/>
    <w:basedOn w:val="DefaultParagraphFont"/>
    <w:rsid w:val="0032784C"/>
  </w:style>
  <w:style w:type="character" w:styleId="FollowedHyperlink">
    <w:name w:val="FollowedHyperlink"/>
    <w:basedOn w:val="DefaultParagraphFont"/>
    <w:uiPriority w:val="99"/>
    <w:semiHidden/>
    <w:unhideWhenUsed/>
    <w:rsid w:val="00FC344C"/>
    <w:rPr>
      <w:color w:val="954F72" w:themeColor="followedHyperlink"/>
      <w:u w:val="single"/>
    </w:rPr>
  </w:style>
  <w:style w:type="character" w:customStyle="1" w:styleId="highlight">
    <w:name w:val="highlight"/>
    <w:basedOn w:val="DefaultParagraphFont"/>
    <w:rsid w:val="00DA5B32"/>
  </w:style>
  <w:style w:type="character" w:customStyle="1" w:styleId="xnone">
    <w:name w:val="x_none"/>
    <w:basedOn w:val="DefaultParagraphFont"/>
    <w:rsid w:val="000D5EE9"/>
  </w:style>
  <w:style w:type="character" w:customStyle="1" w:styleId="xhyperlink0">
    <w:name w:val="x_hyperlink0"/>
    <w:basedOn w:val="DefaultParagraphFont"/>
    <w:rsid w:val="000D5EE9"/>
  </w:style>
  <w:style w:type="paragraph" w:customStyle="1" w:styleId="BodyA">
    <w:name w:val="Body A"/>
    <w:rsid w:val="00EA0E71"/>
    <w:pPr>
      <w:pBdr>
        <w:top w:val="nil"/>
        <w:left w:val="nil"/>
        <w:bottom w:val="nil"/>
        <w:right w:val="nil"/>
        <w:between w:val="nil"/>
        <w:bar w:val="nil"/>
      </w:pBdr>
      <w:spacing w:after="160" w:line="259" w:lineRule="auto"/>
      <w:jc w:val="left"/>
    </w:pPr>
    <w:rPr>
      <w:rFonts w:ascii="Calibri" w:eastAsia="Calibri" w:hAnsi="Calibri" w:cs="Calibri"/>
      <w:color w:val="000000"/>
      <w:u w:color="000000"/>
      <w:bdr w:val="nil"/>
      <w:lang w:val="lv-LV" w:eastAsia="lv-LV"/>
      <w14:textOutline w14:w="12700" w14:cap="flat" w14:cmpd="sng" w14:algn="ctr">
        <w14:noFill/>
        <w14:prstDash w14:val="solid"/>
        <w14:miter w14:lim="400000"/>
      </w14:textOutline>
    </w:rPr>
  </w:style>
  <w:style w:type="character" w:customStyle="1" w:styleId="Hyperlink0">
    <w:name w:val="Hyperlink.0"/>
    <w:basedOn w:val="None"/>
    <w:rsid w:val="00EA0E71"/>
    <w:rPr>
      <w:rFonts w:ascii="Times New Roman" w:eastAsia="Times New Roman" w:hAnsi="Times New Roman" w:cs="Times New Roman"/>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21383">
      <w:bodyDiv w:val="1"/>
      <w:marLeft w:val="0"/>
      <w:marRight w:val="0"/>
      <w:marTop w:val="0"/>
      <w:marBottom w:val="0"/>
      <w:divBdr>
        <w:top w:val="none" w:sz="0" w:space="0" w:color="auto"/>
        <w:left w:val="none" w:sz="0" w:space="0" w:color="auto"/>
        <w:bottom w:val="none" w:sz="0" w:space="0" w:color="auto"/>
        <w:right w:val="none" w:sz="0" w:space="0" w:color="auto"/>
      </w:divBdr>
    </w:div>
    <w:div w:id="348023357">
      <w:bodyDiv w:val="1"/>
      <w:marLeft w:val="0"/>
      <w:marRight w:val="0"/>
      <w:marTop w:val="0"/>
      <w:marBottom w:val="0"/>
      <w:divBdr>
        <w:top w:val="none" w:sz="0" w:space="0" w:color="auto"/>
        <w:left w:val="none" w:sz="0" w:space="0" w:color="auto"/>
        <w:bottom w:val="none" w:sz="0" w:space="0" w:color="auto"/>
        <w:right w:val="none" w:sz="0" w:space="0" w:color="auto"/>
      </w:divBdr>
    </w:div>
    <w:div w:id="371077062">
      <w:bodyDiv w:val="1"/>
      <w:marLeft w:val="0"/>
      <w:marRight w:val="0"/>
      <w:marTop w:val="0"/>
      <w:marBottom w:val="0"/>
      <w:divBdr>
        <w:top w:val="none" w:sz="0" w:space="0" w:color="auto"/>
        <w:left w:val="none" w:sz="0" w:space="0" w:color="auto"/>
        <w:bottom w:val="none" w:sz="0" w:space="0" w:color="auto"/>
        <w:right w:val="none" w:sz="0" w:space="0" w:color="auto"/>
      </w:divBdr>
    </w:div>
    <w:div w:id="514538172">
      <w:bodyDiv w:val="1"/>
      <w:marLeft w:val="0"/>
      <w:marRight w:val="0"/>
      <w:marTop w:val="0"/>
      <w:marBottom w:val="0"/>
      <w:divBdr>
        <w:top w:val="none" w:sz="0" w:space="0" w:color="auto"/>
        <w:left w:val="none" w:sz="0" w:space="0" w:color="auto"/>
        <w:bottom w:val="none" w:sz="0" w:space="0" w:color="auto"/>
        <w:right w:val="none" w:sz="0" w:space="0" w:color="auto"/>
      </w:divBdr>
    </w:div>
    <w:div w:id="603999346">
      <w:bodyDiv w:val="1"/>
      <w:marLeft w:val="0"/>
      <w:marRight w:val="0"/>
      <w:marTop w:val="0"/>
      <w:marBottom w:val="0"/>
      <w:divBdr>
        <w:top w:val="none" w:sz="0" w:space="0" w:color="auto"/>
        <w:left w:val="none" w:sz="0" w:space="0" w:color="auto"/>
        <w:bottom w:val="none" w:sz="0" w:space="0" w:color="auto"/>
        <w:right w:val="none" w:sz="0" w:space="0" w:color="auto"/>
      </w:divBdr>
    </w:div>
    <w:div w:id="887035285">
      <w:bodyDiv w:val="1"/>
      <w:marLeft w:val="0"/>
      <w:marRight w:val="0"/>
      <w:marTop w:val="0"/>
      <w:marBottom w:val="0"/>
      <w:divBdr>
        <w:top w:val="none" w:sz="0" w:space="0" w:color="auto"/>
        <w:left w:val="none" w:sz="0" w:space="0" w:color="auto"/>
        <w:bottom w:val="none" w:sz="0" w:space="0" w:color="auto"/>
        <w:right w:val="none" w:sz="0" w:space="0" w:color="auto"/>
      </w:divBdr>
    </w:div>
    <w:div w:id="969046280">
      <w:bodyDiv w:val="1"/>
      <w:marLeft w:val="0"/>
      <w:marRight w:val="0"/>
      <w:marTop w:val="0"/>
      <w:marBottom w:val="0"/>
      <w:divBdr>
        <w:top w:val="none" w:sz="0" w:space="0" w:color="auto"/>
        <w:left w:val="none" w:sz="0" w:space="0" w:color="auto"/>
        <w:bottom w:val="none" w:sz="0" w:space="0" w:color="auto"/>
        <w:right w:val="none" w:sz="0" w:space="0" w:color="auto"/>
      </w:divBdr>
    </w:div>
    <w:div w:id="1027214673">
      <w:bodyDiv w:val="1"/>
      <w:marLeft w:val="0"/>
      <w:marRight w:val="0"/>
      <w:marTop w:val="0"/>
      <w:marBottom w:val="0"/>
      <w:divBdr>
        <w:top w:val="none" w:sz="0" w:space="0" w:color="auto"/>
        <w:left w:val="none" w:sz="0" w:space="0" w:color="auto"/>
        <w:bottom w:val="none" w:sz="0" w:space="0" w:color="auto"/>
        <w:right w:val="none" w:sz="0" w:space="0" w:color="auto"/>
      </w:divBdr>
    </w:div>
    <w:div w:id="1031613239">
      <w:bodyDiv w:val="1"/>
      <w:marLeft w:val="0"/>
      <w:marRight w:val="0"/>
      <w:marTop w:val="0"/>
      <w:marBottom w:val="0"/>
      <w:divBdr>
        <w:top w:val="none" w:sz="0" w:space="0" w:color="auto"/>
        <w:left w:val="none" w:sz="0" w:space="0" w:color="auto"/>
        <w:bottom w:val="none" w:sz="0" w:space="0" w:color="auto"/>
        <w:right w:val="none" w:sz="0" w:space="0" w:color="auto"/>
      </w:divBdr>
    </w:div>
    <w:div w:id="1048991587">
      <w:bodyDiv w:val="1"/>
      <w:marLeft w:val="0"/>
      <w:marRight w:val="0"/>
      <w:marTop w:val="0"/>
      <w:marBottom w:val="0"/>
      <w:divBdr>
        <w:top w:val="none" w:sz="0" w:space="0" w:color="auto"/>
        <w:left w:val="none" w:sz="0" w:space="0" w:color="auto"/>
        <w:bottom w:val="none" w:sz="0" w:space="0" w:color="auto"/>
        <w:right w:val="none" w:sz="0" w:space="0" w:color="auto"/>
      </w:divBdr>
    </w:div>
    <w:div w:id="1076634828">
      <w:bodyDiv w:val="1"/>
      <w:marLeft w:val="0"/>
      <w:marRight w:val="0"/>
      <w:marTop w:val="0"/>
      <w:marBottom w:val="0"/>
      <w:divBdr>
        <w:top w:val="none" w:sz="0" w:space="0" w:color="auto"/>
        <w:left w:val="none" w:sz="0" w:space="0" w:color="auto"/>
        <w:bottom w:val="none" w:sz="0" w:space="0" w:color="auto"/>
        <w:right w:val="none" w:sz="0" w:space="0" w:color="auto"/>
      </w:divBdr>
    </w:div>
    <w:div w:id="1415122819">
      <w:bodyDiv w:val="1"/>
      <w:marLeft w:val="0"/>
      <w:marRight w:val="0"/>
      <w:marTop w:val="0"/>
      <w:marBottom w:val="0"/>
      <w:divBdr>
        <w:top w:val="none" w:sz="0" w:space="0" w:color="auto"/>
        <w:left w:val="none" w:sz="0" w:space="0" w:color="auto"/>
        <w:bottom w:val="none" w:sz="0" w:space="0" w:color="auto"/>
        <w:right w:val="none" w:sz="0" w:space="0" w:color="auto"/>
      </w:divBdr>
    </w:div>
    <w:div w:id="1438791619">
      <w:bodyDiv w:val="1"/>
      <w:marLeft w:val="0"/>
      <w:marRight w:val="0"/>
      <w:marTop w:val="0"/>
      <w:marBottom w:val="0"/>
      <w:divBdr>
        <w:top w:val="none" w:sz="0" w:space="0" w:color="auto"/>
        <w:left w:val="none" w:sz="0" w:space="0" w:color="auto"/>
        <w:bottom w:val="none" w:sz="0" w:space="0" w:color="auto"/>
        <w:right w:val="none" w:sz="0" w:space="0" w:color="auto"/>
      </w:divBdr>
    </w:div>
    <w:div w:id="1478837572">
      <w:bodyDiv w:val="1"/>
      <w:marLeft w:val="0"/>
      <w:marRight w:val="0"/>
      <w:marTop w:val="0"/>
      <w:marBottom w:val="0"/>
      <w:divBdr>
        <w:top w:val="none" w:sz="0" w:space="0" w:color="auto"/>
        <w:left w:val="none" w:sz="0" w:space="0" w:color="auto"/>
        <w:bottom w:val="none" w:sz="0" w:space="0" w:color="auto"/>
        <w:right w:val="none" w:sz="0" w:space="0" w:color="auto"/>
      </w:divBdr>
    </w:div>
    <w:div w:id="1845510319">
      <w:bodyDiv w:val="1"/>
      <w:marLeft w:val="0"/>
      <w:marRight w:val="0"/>
      <w:marTop w:val="0"/>
      <w:marBottom w:val="0"/>
      <w:divBdr>
        <w:top w:val="none" w:sz="0" w:space="0" w:color="auto"/>
        <w:left w:val="none" w:sz="0" w:space="0" w:color="auto"/>
        <w:bottom w:val="none" w:sz="0" w:space="0" w:color="auto"/>
        <w:right w:val="none" w:sz="0" w:space="0" w:color="auto"/>
      </w:divBdr>
    </w:div>
    <w:div w:id="1892499609">
      <w:bodyDiv w:val="1"/>
      <w:marLeft w:val="0"/>
      <w:marRight w:val="0"/>
      <w:marTop w:val="0"/>
      <w:marBottom w:val="0"/>
      <w:divBdr>
        <w:top w:val="none" w:sz="0" w:space="0" w:color="auto"/>
        <w:left w:val="none" w:sz="0" w:space="0" w:color="auto"/>
        <w:bottom w:val="none" w:sz="0" w:space="0" w:color="auto"/>
        <w:right w:val="none" w:sz="0" w:space="0" w:color="auto"/>
      </w:divBdr>
      <w:divsChild>
        <w:div w:id="1798790275">
          <w:marLeft w:val="0"/>
          <w:marRight w:val="0"/>
          <w:marTop w:val="0"/>
          <w:marBottom w:val="0"/>
          <w:divBdr>
            <w:top w:val="none" w:sz="0" w:space="0" w:color="auto"/>
            <w:left w:val="none" w:sz="0" w:space="0" w:color="auto"/>
            <w:bottom w:val="none" w:sz="0" w:space="0" w:color="auto"/>
            <w:right w:val="none" w:sz="0" w:space="0" w:color="auto"/>
          </w:divBdr>
        </w:div>
        <w:div w:id="566499314">
          <w:marLeft w:val="0"/>
          <w:marRight w:val="0"/>
          <w:marTop w:val="0"/>
          <w:marBottom w:val="0"/>
          <w:divBdr>
            <w:top w:val="none" w:sz="0" w:space="0" w:color="auto"/>
            <w:left w:val="none" w:sz="0" w:space="0" w:color="auto"/>
            <w:bottom w:val="none" w:sz="0" w:space="0" w:color="auto"/>
            <w:right w:val="none" w:sz="0" w:space="0" w:color="auto"/>
          </w:divBdr>
        </w:div>
        <w:div w:id="582377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702/oj/?locale=LV" TargetMode="External"/><Relationship Id="rId13" Type="http://schemas.openxmlformats.org/officeDocument/2006/relationships/hyperlink" Target="https://likumi.lv/ta/id/33946-par-nodokliem-un-nodeva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33946-par-nodokliem-un-nodeva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3946-par-nodokliem-un-nodeva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33946-par-nodokliem-un-nodeva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ur-lex.europa.eu/eli/reg/2014/702/oj/?locale=LV"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0C0AD-4693-4723-92EA-9FC4FBEDE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7953</Words>
  <Characters>4534</Characters>
  <Application>Microsoft Office Word</Application>
  <DocSecurity>0</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Marats Vasarins</dc:creator>
  <cp:keywords/>
  <dc:description>Vasariņš 67027425 Marats.Vasarins@zm.gov.lv</dc:description>
  <cp:lastModifiedBy>Sandra Linina</cp:lastModifiedBy>
  <cp:revision>13</cp:revision>
  <cp:lastPrinted>2021-07-06T07:46:00Z</cp:lastPrinted>
  <dcterms:created xsi:type="dcterms:W3CDTF">2021-07-02T09:11:00Z</dcterms:created>
  <dcterms:modified xsi:type="dcterms:W3CDTF">2021-07-06T07:46:00Z</dcterms:modified>
</cp:coreProperties>
</file>