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CA86" w14:textId="77777777" w:rsidR="00D07EBC" w:rsidRPr="00C36EA7" w:rsidRDefault="00D07EBC" w:rsidP="00C36EA7">
      <w:pPr>
        <w:tabs>
          <w:tab w:val="left" w:pos="6663"/>
        </w:tabs>
        <w:rPr>
          <w:sz w:val="28"/>
          <w:szCs w:val="28"/>
        </w:rPr>
      </w:pPr>
    </w:p>
    <w:p w14:paraId="334069B2" w14:textId="77777777" w:rsidR="00D07EBC" w:rsidRPr="00C36EA7" w:rsidRDefault="00D07EBC" w:rsidP="00C36EA7">
      <w:pPr>
        <w:tabs>
          <w:tab w:val="left" w:pos="6663"/>
        </w:tabs>
        <w:rPr>
          <w:sz w:val="28"/>
          <w:szCs w:val="28"/>
        </w:rPr>
      </w:pPr>
    </w:p>
    <w:p w14:paraId="4923A489" w14:textId="77777777" w:rsidR="00D07EBC" w:rsidRPr="00C36EA7" w:rsidRDefault="00D07EBC" w:rsidP="00C36EA7">
      <w:pPr>
        <w:tabs>
          <w:tab w:val="left" w:pos="6663"/>
        </w:tabs>
        <w:rPr>
          <w:sz w:val="28"/>
          <w:szCs w:val="28"/>
        </w:rPr>
      </w:pPr>
    </w:p>
    <w:p w14:paraId="005E6C1B" w14:textId="105AE507" w:rsidR="00C36EA7" w:rsidRPr="00C36EA7" w:rsidRDefault="00C36EA7" w:rsidP="00C36EA7">
      <w:pPr>
        <w:tabs>
          <w:tab w:val="left" w:pos="6663"/>
        </w:tabs>
        <w:rPr>
          <w:b/>
          <w:sz w:val="28"/>
          <w:szCs w:val="28"/>
        </w:rPr>
      </w:pPr>
      <w:r w:rsidRPr="00C36EA7">
        <w:rPr>
          <w:sz w:val="28"/>
          <w:szCs w:val="28"/>
        </w:rPr>
        <w:t xml:space="preserve">2021. gada </w:t>
      </w:r>
      <w:r w:rsidR="00623604">
        <w:rPr>
          <w:sz w:val="28"/>
          <w:szCs w:val="28"/>
        </w:rPr>
        <w:t>10. augustā</w:t>
      </w:r>
      <w:r w:rsidRPr="00C36EA7">
        <w:rPr>
          <w:sz w:val="28"/>
          <w:szCs w:val="28"/>
        </w:rPr>
        <w:tab/>
        <w:t>Rīkojums Nr.</w:t>
      </w:r>
      <w:r w:rsidR="00623604">
        <w:rPr>
          <w:sz w:val="28"/>
          <w:szCs w:val="28"/>
        </w:rPr>
        <w:t> 537</w:t>
      </w:r>
    </w:p>
    <w:p w14:paraId="4165FE5B" w14:textId="7CE593AA" w:rsidR="00C36EA7" w:rsidRPr="00C36EA7" w:rsidRDefault="00C36EA7" w:rsidP="00C36EA7">
      <w:pPr>
        <w:tabs>
          <w:tab w:val="left" w:pos="6663"/>
        </w:tabs>
        <w:rPr>
          <w:sz w:val="28"/>
          <w:szCs w:val="28"/>
        </w:rPr>
      </w:pPr>
      <w:r w:rsidRPr="00C36EA7">
        <w:rPr>
          <w:sz w:val="28"/>
          <w:szCs w:val="28"/>
        </w:rPr>
        <w:t>Rīgā</w:t>
      </w:r>
      <w:r w:rsidRPr="00C36EA7">
        <w:rPr>
          <w:sz w:val="28"/>
          <w:szCs w:val="28"/>
        </w:rPr>
        <w:tab/>
        <w:t>(prot. Nr.</w:t>
      </w:r>
      <w:r w:rsidR="00623604">
        <w:rPr>
          <w:sz w:val="28"/>
          <w:szCs w:val="28"/>
        </w:rPr>
        <w:t> 55 </w:t>
      </w:r>
      <w:bookmarkStart w:id="0" w:name="_GoBack"/>
      <w:bookmarkEnd w:id="0"/>
      <w:r w:rsidR="00623604">
        <w:rPr>
          <w:sz w:val="28"/>
          <w:szCs w:val="28"/>
        </w:rPr>
        <w:t>4</w:t>
      </w:r>
      <w:r w:rsidRPr="00C36EA7">
        <w:rPr>
          <w:sz w:val="28"/>
          <w:szCs w:val="28"/>
        </w:rPr>
        <w:t>. §)</w:t>
      </w:r>
    </w:p>
    <w:p w14:paraId="558C88BB" w14:textId="093472E2" w:rsidR="00AB23A9" w:rsidRPr="00C36EA7" w:rsidRDefault="00AB23A9" w:rsidP="00C36EA7">
      <w:pPr>
        <w:rPr>
          <w:rFonts w:eastAsiaTheme="minorHAnsi"/>
          <w:sz w:val="28"/>
          <w:szCs w:val="28"/>
        </w:rPr>
      </w:pPr>
    </w:p>
    <w:p w14:paraId="42599135" w14:textId="77777777" w:rsidR="00C36EA7" w:rsidRDefault="009F0508" w:rsidP="00C36EA7">
      <w:pPr>
        <w:jc w:val="center"/>
        <w:rPr>
          <w:b/>
          <w:bCs/>
          <w:sz w:val="28"/>
          <w:szCs w:val="28"/>
        </w:rPr>
      </w:pPr>
      <w:r w:rsidRPr="00C36EA7">
        <w:rPr>
          <w:b/>
          <w:bCs/>
          <w:sz w:val="28"/>
          <w:szCs w:val="28"/>
        </w:rPr>
        <w:t>Par valsts pētījumu programmu</w:t>
      </w:r>
      <w:r w:rsidR="00C36EA7">
        <w:rPr>
          <w:b/>
          <w:bCs/>
          <w:sz w:val="28"/>
          <w:szCs w:val="28"/>
        </w:rPr>
        <w:t xml:space="preserve"> </w:t>
      </w:r>
    </w:p>
    <w:p w14:paraId="34B82F9C" w14:textId="71D6391A" w:rsidR="00AB23A9" w:rsidRDefault="00C36EA7" w:rsidP="00C36EA7">
      <w:pPr>
        <w:jc w:val="center"/>
        <w:rPr>
          <w:b/>
          <w:bCs/>
          <w:sz w:val="28"/>
          <w:szCs w:val="28"/>
        </w:rPr>
      </w:pPr>
      <w:r w:rsidRPr="00C36EA7">
        <w:rPr>
          <w:b/>
          <w:bCs/>
          <w:sz w:val="28"/>
          <w:szCs w:val="28"/>
        </w:rPr>
        <w:t>"</w:t>
      </w:r>
      <w:r w:rsidR="009F0508" w:rsidRPr="00C36EA7">
        <w:rPr>
          <w:b/>
          <w:bCs/>
          <w:sz w:val="28"/>
          <w:szCs w:val="28"/>
        </w:rPr>
        <w:t>Aizsardzības inovāciju pētījumu programma</w:t>
      </w:r>
      <w:r w:rsidRPr="00C36EA7">
        <w:rPr>
          <w:b/>
          <w:bCs/>
          <w:sz w:val="28"/>
          <w:szCs w:val="28"/>
        </w:rPr>
        <w:t>"</w:t>
      </w:r>
    </w:p>
    <w:p w14:paraId="743DCB8A" w14:textId="77777777" w:rsidR="00C36EA7" w:rsidRPr="00C36EA7" w:rsidRDefault="00C36EA7" w:rsidP="00C36EA7">
      <w:pPr>
        <w:jc w:val="center"/>
        <w:rPr>
          <w:sz w:val="28"/>
          <w:szCs w:val="28"/>
        </w:rPr>
      </w:pPr>
    </w:p>
    <w:p w14:paraId="7EAA0FD7" w14:textId="57A44E4E" w:rsidR="009F0508" w:rsidRPr="00C36EA7" w:rsidRDefault="009F0508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C36EA7">
        <w:rPr>
          <w:color w:val="000000" w:themeColor="text1"/>
          <w:sz w:val="28"/>
          <w:szCs w:val="28"/>
          <w:lang w:eastAsia="lv-LV"/>
        </w:rPr>
        <w:t>1. Saskaņā ar</w:t>
      </w:r>
      <w:r w:rsidR="00347DEE">
        <w:rPr>
          <w:color w:val="000000" w:themeColor="text1"/>
          <w:sz w:val="28"/>
          <w:szCs w:val="28"/>
          <w:lang w:eastAsia="lv-LV"/>
        </w:rPr>
        <w:t xml:space="preserve"> </w:t>
      </w:r>
      <w:hyperlink r:id="rId8" w:tgtFrame="_blank" w:history="1">
        <w:r w:rsidRPr="00C36EA7">
          <w:rPr>
            <w:color w:val="000000" w:themeColor="text1"/>
            <w:sz w:val="28"/>
            <w:szCs w:val="28"/>
            <w:lang w:eastAsia="lv-LV"/>
          </w:rPr>
          <w:t>Zinātniskās darbības likuma</w:t>
        </w:r>
      </w:hyperlink>
      <w:r w:rsidR="00347DEE">
        <w:rPr>
          <w:color w:val="000000" w:themeColor="text1"/>
          <w:sz w:val="28"/>
          <w:szCs w:val="28"/>
          <w:lang w:eastAsia="lv-LV"/>
        </w:rPr>
        <w:t xml:space="preserve"> </w:t>
      </w:r>
      <w:hyperlink r:id="rId9" w:anchor="p13" w:tgtFrame="_blank" w:history="1">
        <w:r w:rsidRPr="00C36EA7">
          <w:rPr>
            <w:color w:val="000000" w:themeColor="text1"/>
            <w:sz w:val="28"/>
            <w:szCs w:val="28"/>
            <w:lang w:eastAsia="lv-LV"/>
          </w:rPr>
          <w:t>13. panta</w:t>
        </w:r>
      </w:hyperlink>
      <w:r w:rsidR="00347DEE">
        <w:rPr>
          <w:color w:val="000000" w:themeColor="text1"/>
          <w:sz w:val="28"/>
          <w:szCs w:val="28"/>
          <w:lang w:eastAsia="lv-LV"/>
        </w:rPr>
        <w:t xml:space="preserve"> </w:t>
      </w:r>
      <w:r w:rsidRPr="00C36EA7">
        <w:rPr>
          <w:color w:val="000000" w:themeColor="text1"/>
          <w:sz w:val="28"/>
          <w:szCs w:val="28"/>
          <w:lang w:eastAsia="lv-LV"/>
        </w:rPr>
        <w:t>otrās daļas 3.</w:t>
      </w:r>
      <w:r w:rsidR="00347DEE">
        <w:rPr>
          <w:color w:val="000000" w:themeColor="text1"/>
          <w:sz w:val="28"/>
          <w:szCs w:val="28"/>
          <w:lang w:eastAsia="lv-LV"/>
        </w:rPr>
        <w:t> </w:t>
      </w:r>
      <w:r w:rsidRPr="00C36EA7">
        <w:rPr>
          <w:color w:val="000000" w:themeColor="text1"/>
          <w:sz w:val="28"/>
          <w:szCs w:val="28"/>
          <w:lang w:eastAsia="lv-LV"/>
        </w:rPr>
        <w:t xml:space="preserve">punktu apstiprināt valsts pētījumu programmu "Aizsardzības inovāciju pētījumu programma" (turpmāk </w:t>
      </w:r>
      <w:r w:rsidR="000E67FF">
        <w:rPr>
          <w:sz w:val="28"/>
          <w:szCs w:val="28"/>
          <w:lang w:eastAsia="lv-LV"/>
        </w:rPr>
        <w:t>–</w:t>
      </w:r>
      <w:r w:rsidRPr="00C36EA7">
        <w:rPr>
          <w:color w:val="000000" w:themeColor="text1"/>
          <w:sz w:val="28"/>
          <w:szCs w:val="28"/>
          <w:lang w:eastAsia="lv-LV"/>
        </w:rPr>
        <w:t xml:space="preserve"> programma).</w:t>
      </w:r>
    </w:p>
    <w:p w14:paraId="187BB04A" w14:textId="77777777" w:rsidR="00C36EA7" w:rsidRDefault="00C36EA7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5D2EB858" w14:textId="0F5DB1D3" w:rsidR="009F0508" w:rsidRPr="00C36EA7" w:rsidRDefault="009F0508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C36EA7">
        <w:rPr>
          <w:color w:val="000000" w:themeColor="text1"/>
          <w:sz w:val="28"/>
          <w:szCs w:val="28"/>
          <w:lang w:eastAsia="lv-LV"/>
        </w:rPr>
        <w:t>2. Noteikt Aizsardzības ministriju par atbildīgo institūciju programmas īstenošanā.</w:t>
      </w:r>
    </w:p>
    <w:p w14:paraId="56FB93BF" w14:textId="77777777" w:rsidR="00C36EA7" w:rsidRDefault="00C36EA7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462F0F1" w14:textId="38EF0D02" w:rsidR="009F0508" w:rsidRPr="00C36EA7" w:rsidRDefault="009F0508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C36EA7">
        <w:rPr>
          <w:color w:val="000000" w:themeColor="text1"/>
          <w:sz w:val="28"/>
          <w:szCs w:val="28"/>
          <w:lang w:eastAsia="lv-LV"/>
        </w:rPr>
        <w:t xml:space="preserve">3. </w:t>
      </w:r>
      <w:r w:rsidR="00E31A24" w:rsidRPr="00C36EA7">
        <w:rPr>
          <w:color w:val="000000" w:themeColor="text1"/>
          <w:sz w:val="28"/>
          <w:szCs w:val="28"/>
          <w:lang w:eastAsia="lv-LV"/>
        </w:rPr>
        <w:t xml:space="preserve">Programmas kopējais finansējums </w:t>
      </w:r>
      <w:r w:rsidR="000E67FF" w:rsidRPr="00C36EA7">
        <w:rPr>
          <w:color w:val="000000" w:themeColor="text1"/>
          <w:sz w:val="28"/>
          <w:szCs w:val="28"/>
          <w:lang w:eastAsia="lv-LV"/>
        </w:rPr>
        <w:t>laikposmam no 2021.</w:t>
      </w:r>
      <w:r w:rsidR="000E67FF">
        <w:rPr>
          <w:color w:val="000000" w:themeColor="text1"/>
          <w:sz w:val="28"/>
          <w:szCs w:val="28"/>
          <w:lang w:eastAsia="lv-LV"/>
        </w:rPr>
        <w:t xml:space="preserve"> līdz </w:t>
      </w:r>
      <w:r w:rsidR="000E67FF" w:rsidRPr="00C36EA7">
        <w:rPr>
          <w:color w:val="000000" w:themeColor="text1"/>
          <w:sz w:val="28"/>
          <w:szCs w:val="28"/>
          <w:lang w:eastAsia="lv-LV"/>
        </w:rPr>
        <w:t>2023.</w:t>
      </w:r>
      <w:r w:rsidR="000E67FF">
        <w:rPr>
          <w:color w:val="000000" w:themeColor="text1"/>
          <w:sz w:val="28"/>
          <w:szCs w:val="28"/>
          <w:lang w:eastAsia="lv-LV"/>
        </w:rPr>
        <w:t> </w:t>
      </w:r>
      <w:r w:rsidR="000E67FF" w:rsidRPr="00C36EA7">
        <w:rPr>
          <w:color w:val="000000" w:themeColor="text1"/>
          <w:sz w:val="28"/>
          <w:szCs w:val="28"/>
          <w:lang w:eastAsia="lv-LV"/>
        </w:rPr>
        <w:t xml:space="preserve">gadam </w:t>
      </w:r>
      <w:r w:rsidR="00E31A24" w:rsidRPr="00C36EA7">
        <w:rPr>
          <w:color w:val="000000" w:themeColor="text1"/>
          <w:sz w:val="28"/>
          <w:szCs w:val="28"/>
          <w:lang w:eastAsia="lv-LV"/>
        </w:rPr>
        <w:t xml:space="preserve">ir </w:t>
      </w:r>
      <w:r w:rsidR="000E67FF" w:rsidRPr="00C36EA7">
        <w:rPr>
          <w:color w:val="000000" w:themeColor="text1"/>
          <w:sz w:val="28"/>
          <w:szCs w:val="28"/>
          <w:lang w:eastAsia="lv-LV"/>
        </w:rPr>
        <w:t>1</w:t>
      </w:r>
      <w:r w:rsidR="000E67FF">
        <w:rPr>
          <w:color w:val="000000" w:themeColor="text1"/>
          <w:sz w:val="28"/>
          <w:szCs w:val="28"/>
          <w:lang w:eastAsia="lv-LV"/>
        </w:rPr>
        <w:t> </w:t>
      </w:r>
      <w:r w:rsidR="000E67FF" w:rsidRPr="00C36EA7">
        <w:rPr>
          <w:color w:val="000000" w:themeColor="text1"/>
          <w:sz w:val="28"/>
          <w:szCs w:val="28"/>
          <w:lang w:eastAsia="lv-LV"/>
        </w:rPr>
        <w:t>500</w:t>
      </w:r>
      <w:r w:rsidR="000E67FF">
        <w:rPr>
          <w:color w:val="000000" w:themeColor="text1"/>
          <w:sz w:val="28"/>
          <w:szCs w:val="28"/>
          <w:lang w:eastAsia="lv-LV"/>
        </w:rPr>
        <w:t> </w:t>
      </w:r>
      <w:r w:rsidR="00E31A24" w:rsidRPr="00C36EA7">
        <w:rPr>
          <w:color w:val="000000" w:themeColor="text1"/>
          <w:sz w:val="28"/>
          <w:szCs w:val="28"/>
          <w:lang w:eastAsia="lv-LV"/>
        </w:rPr>
        <w:t>000</w:t>
      </w:r>
      <w:r w:rsidR="00A54C4F">
        <w:rPr>
          <w:color w:val="000000" w:themeColor="text1"/>
          <w:sz w:val="28"/>
          <w:szCs w:val="28"/>
          <w:lang w:eastAsia="lv-LV"/>
        </w:rPr>
        <w:t> </w:t>
      </w:r>
      <w:r w:rsidR="00E31A24" w:rsidRPr="00202ADE">
        <w:rPr>
          <w:i/>
          <w:iCs/>
          <w:color w:val="000000" w:themeColor="text1"/>
          <w:sz w:val="28"/>
          <w:szCs w:val="28"/>
          <w:lang w:eastAsia="lv-LV"/>
        </w:rPr>
        <w:t>euro</w:t>
      </w:r>
      <w:r w:rsidR="00E31A24" w:rsidRPr="00C36EA7">
        <w:rPr>
          <w:color w:val="000000" w:themeColor="text1"/>
          <w:sz w:val="28"/>
          <w:szCs w:val="28"/>
          <w:lang w:eastAsia="lv-LV"/>
        </w:rPr>
        <w:t>, tai skaitā 2021.</w:t>
      </w:r>
      <w:r w:rsidR="000E67FF">
        <w:rPr>
          <w:color w:val="000000" w:themeColor="text1"/>
          <w:sz w:val="28"/>
          <w:szCs w:val="28"/>
          <w:lang w:eastAsia="lv-LV"/>
        </w:rPr>
        <w:t> </w:t>
      </w:r>
      <w:r w:rsidR="00E31A24" w:rsidRPr="00C36EA7">
        <w:rPr>
          <w:color w:val="000000" w:themeColor="text1"/>
          <w:sz w:val="28"/>
          <w:szCs w:val="28"/>
          <w:lang w:eastAsia="lv-LV"/>
        </w:rPr>
        <w:t xml:space="preserve">gadam </w:t>
      </w:r>
      <w:r w:rsidR="000E67FF" w:rsidRPr="00C36EA7">
        <w:rPr>
          <w:color w:val="000000" w:themeColor="text1"/>
          <w:sz w:val="28"/>
          <w:szCs w:val="28"/>
          <w:lang w:eastAsia="lv-LV"/>
        </w:rPr>
        <w:t>544</w:t>
      </w:r>
      <w:r w:rsidR="000E67FF">
        <w:rPr>
          <w:color w:val="000000" w:themeColor="text1"/>
          <w:sz w:val="28"/>
          <w:szCs w:val="28"/>
          <w:lang w:eastAsia="lv-LV"/>
        </w:rPr>
        <w:t> </w:t>
      </w:r>
      <w:r w:rsidR="00E31A24" w:rsidRPr="00C36EA7">
        <w:rPr>
          <w:color w:val="000000" w:themeColor="text1"/>
          <w:sz w:val="28"/>
          <w:szCs w:val="28"/>
          <w:lang w:eastAsia="lv-LV"/>
        </w:rPr>
        <w:t>520</w:t>
      </w:r>
      <w:r w:rsidR="00A54C4F">
        <w:rPr>
          <w:color w:val="000000" w:themeColor="text1"/>
          <w:sz w:val="28"/>
          <w:szCs w:val="28"/>
          <w:lang w:eastAsia="lv-LV"/>
        </w:rPr>
        <w:t> </w:t>
      </w:r>
      <w:r w:rsidR="00E31A24" w:rsidRPr="00202ADE">
        <w:rPr>
          <w:i/>
          <w:iCs/>
          <w:color w:val="000000" w:themeColor="text1"/>
          <w:sz w:val="28"/>
          <w:szCs w:val="28"/>
          <w:lang w:eastAsia="lv-LV"/>
        </w:rPr>
        <w:t>euro</w:t>
      </w:r>
      <w:r w:rsidR="00E31A24" w:rsidRPr="00C36EA7">
        <w:rPr>
          <w:color w:val="000000" w:themeColor="text1"/>
          <w:sz w:val="28"/>
          <w:szCs w:val="28"/>
          <w:lang w:eastAsia="lv-LV"/>
        </w:rPr>
        <w:t>, 2022.</w:t>
      </w:r>
      <w:r w:rsidR="000E67FF">
        <w:rPr>
          <w:color w:val="000000" w:themeColor="text1"/>
          <w:sz w:val="28"/>
          <w:szCs w:val="28"/>
          <w:lang w:eastAsia="lv-LV"/>
        </w:rPr>
        <w:t> </w:t>
      </w:r>
      <w:r w:rsidR="00E31A24" w:rsidRPr="00C36EA7">
        <w:rPr>
          <w:color w:val="000000" w:themeColor="text1"/>
          <w:sz w:val="28"/>
          <w:szCs w:val="28"/>
          <w:lang w:eastAsia="lv-LV"/>
        </w:rPr>
        <w:t>gadam 477</w:t>
      </w:r>
      <w:r w:rsidR="00347DEE">
        <w:rPr>
          <w:color w:val="000000" w:themeColor="text1"/>
          <w:sz w:val="28"/>
          <w:szCs w:val="28"/>
          <w:lang w:eastAsia="lv-LV"/>
        </w:rPr>
        <w:t> </w:t>
      </w:r>
      <w:r w:rsidR="00E31A24" w:rsidRPr="00C36EA7">
        <w:rPr>
          <w:color w:val="000000" w:themeColor="text1"/>
          <w:sz w:val="28"/>
          <w:szCs w:val="28"/>
          <w:lang w:eastAsia="lv-LV"/>
        </w:rPr>
        <w:t xml:space="preserve">740 </w:t>
      </w:r>
      <w:r w:rsidR="00E31A24" w:rsidRPr="00202ADE">
        <w:rPr>
          <w:i/>
          <w:iCs/>
          <w:color w:val="000000" w:themeColor="text1"/>
          <w:sz w:val="28"/>
          <w:szCs w:val="28"/>
          <w:lang w:eastAsia="lv-LV"/>
        </w:rPr>
        <w:t>euro</w:t>
      </w:r>
      <w:r w:rsidR="00E31A24" w:rsidRPr="00C36EA7">
        <w:rPr>
          <w:color w:val="000000" w:themeColor="text1"/>
          <w:sz w:val="28"/>
          <w:szCs w:val="28"/>
          <w:lang w:eastAsia="lv-LV"/>
        </w:rPr>
        <w:t>, 2023.</w:t>
      </w:r>
      <w:r w:rsidR="000E67FF">
        <w:rPr>
          <w:color w:val="000000" w:themeColor="text1"/>
          <w:sz w:val="28"/>
          <w:szCs w:val="28"/>
          <w:lang w:eastAsia="lv-LV"/>
        </w:rPr>
        <w:t> </w:t>
      </w:r>
      <w:r w:rsidR="00E31A24" w:rsidRPr="00C36EA7">
        <w:rPr>
          <w:color w:val="000000" w:themeColor="text1"/>
          <w:sz w:val="28"/>
          <w:szCs w:val="28"/>
          <w:lang w:eastAsia="lv-LV"/>
        </w:rPr>
        <w:t xml:space="preserve">gadam </w:t>
      </w:r>
      <w:r w:rsidR="000E67FF" w:rsidRPr="00C36EA7">
        <w:rPr>
          <w:color w:val="000000" w:themeColor="text1"/>
          <w:sz w:val="28"/>
          <w:szCs w:val="28"/>
          <w:lang w:eastAsia="lv-LV"/>
        </w:rPr>
        <w:t>477</w:t>
      </w:r>
      <w:r w:rsidR="000E67FF">
        <w:rPr>
          <w:color w:val="000000" w:themeColor="text1"/>
          <w:sz w:val="28"/>
          <w:szCs w:val="28"/>
          <w:lang w:eastAsia="lv-LV"/>
        </w:rPr>
        <w:t> </w:t>
      </w:r>
      <w:r w:rsidR="00E31A24" w:rsidRPr="00C36EA7">
        <w:rPr>
          <w:color w:val="000000" w:themeColor="text1"/>
          <w:sz w:val="28"/>
          <w:szCs w:val="28"/>
          <w:lang w:eastAsia="lv-LV"/>
        </w:rPr>
        <w:t xml:space="preserve">740 </w:t>
      </w:r>
      <w:r w:rsidR="00E31A24" w:rsidRPr="00202ADE">
        <w:rPr>
          <w:i/>
          <w:iCs/>
          <w:color w:val="000000" w:themeColor="text1"/>
          <w:sz w:val="28"/>
          <w:szCs w:val="28"/>
          <w:lang w:eastAsia="lv-LV"/>
        </w:rPr>
        <w:t>euro</w:t>
      </w:r>
      <w:r w:rsidR="00E31A24" w:rsidRPr="00C36EA7">
        <w:rPr>
          <w:color w:val="000000" w:themeColor="text1"/>
          <w:sz w:val="28"/>
          <w:szCs w:val="28"/>
          <w:lang w:eastAsia="lv-LV"/>
        </w:rPr>
        <w:t xml:space="preserve">. Programmu finansē no Aizsardzības ministrijai valsts budžeta </w:t>
      </w:r>
      <w:r w:rsidR="00DB0D62" w:rsidRPr="00C36EA7">
        <w:rPr>
          <w:color w:val="000000" w:themeColor="text1"/>
          <w:sz w:val="28"/>
          <w:szCs w:val="28"/>
          <w:lang w:eastAsia="lv-LV"/>
        </w:rPr>
        <w:t>apakšprogramm</w:t>
      </w:r>
      <w:r w:rsidR="00DB0D62">
        <w:rPr>
          <w:color w:val="000000" w:themeColor="text1"/>
          <w:sz w:val="28"/>
          <w:szCs w:val="28"/>
          <w:lang w:eastAsia="lv-LV"/>
        </w:rPr>
        <w:t>ā</w:t>
      </w:r>
      <w:r w:rsidR="00DB0D62" w:rsidRPr="00C36EA7">
        <w:rPr>
          <w:color w:val="000000" w:themeColor="text1"/>
          <w:sz w:val="28"/>
          <w:szCs w:val="28"/>
          <w:lang w:eastAsia="lv-LV"/>
        </w:rPr>
        <w:t xml:space="preserve"> </w:t>
      </w:r>
      <w:r w:rsidR="00E31A24" w:rsidRPr="00C36EA7">
        <w:rPr>
          <w:color w:val="000000" w:themeColor="text1"/>
          <w:sz w:val="28"/>
          <w:szCs w:val="28"/>
          <w:lang w:eastAsia="lv-LV"/>
        </w:rPr>
        <w:t xml:space="preserve">22.12.00 </w:t>
      </w:r>
      <w:r w:rsidR="00C36EA7" w:rsidRPr="00C36EA7">
        <w:rPr>
          <w:color w:val="000000" w:themeColor="text1"/>
          <w:sz w:val="28"/>
          <w:szCs w:val="28"/>
          <w:lang w:eastAsia="lv-LV"/>
        </w:rPr>
        <w:t>"</w:t>
      </w:r>
      <w:r w:rsidR="00E31A24" w:rsidRPr="00C36EA7">
        <w:rPr>
          <w:color w:val="000000" w:themeColor="text1"/>
          <w:sz w:val="28"/>
          <w:szCs w:val="28"/>
          <w:lang w:eastAsia="lv-LV"/>
        </w:rPr>
        <w:t>Nacionālo bruņoto spēku uzturēšana</w:t>
      </w:r>
      <w:r w:rsidR="00C36EA7" w:rsidRPr="00C36EA7">
        <w:rPr>
          <w:color w:val="000000" w:themeColor="text1"/>
          <w:sz w:val="28"/>
          <w:szCs w:val="28"/>
          <w:lang w:eastAsia="lv-LV"/>
        </w:rPr>
        <w:t>"</w:t>
      </w:r>
      <w:r w:rsidR="00DB0D62">
        <w:rPr>
          <w:color w:val="000000" w:themeColor="text1"/>
          <w:sz w:val="28"/>
          <w:szCs w:val="28"/>
          <w:lang w:eastAsia="lv-LV"/>
        </w:rPr>
        <w:t xml:space="preserve"> </w:t>
      </w:r>
      <w:r w:rsidR="00DB0D62" w:rsidRPr="00C36EA7">
        <w:rPr>
          <w:color w:val="000000" w:themeColor="text1"/>
          <w:sz w:val="28"/>
          <w:szCs w:val="28"/>
          <w:lang w:eastAsia="lv-LV"/>
        </w:rPr>
        <w:t>piešķirtajiem valsts budžeta līdzekļiem</w:t>
      </w:r>
      <w:r w:rsidR="00E31A24" w:rsidRPr="00C36EA7">
        <w:rPr>
          <w:color w:val="000000" w:themeColor="text1"/>
          <w:sz w:val="28"/>
          <w:szCs w:val="28"/>
          <w:lang w:eastAsia="lv-LV"/>
        </w:rPr>
        <w:t>.</w:t>
      </w:r>
    </w:p>
    <w:p w14:paraId="54C82723" w14:textId="77777777" w:rsidR="00C36EA7" w:rsidRDefault="00C36EA7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42C239BF" w14:textId="45D2EA48" w:rsidR="009F0508" w:rsidRPr="00C36EA7" w:rsidRDefault="009F0508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C36EA7">
        <w:rPr>
          <w:color w:val="000000" w:themeColor="text1"/>
          <w:sz w:val="28"/>
          <w:szCs w:val="28"/>
          <w:lang w:eastAsia="lv-LV"/>
        </w:rPr>
        <w:t>4. Programmas virsmērķis – jaunu zināšanu, prasmju un risinājumu</w:t>
      </w:r>
      <w:r w:rsidRPr="00C36EA7" w:rsidDel="00DD42B7">
        <w:rPr>
          <w:color w:val="000000" w:themeColor="text1"/>
          <w:sz w:val="28"/>
          <w:szCs w:val="28"/>
          <w:lang w:eastAsia="lv-LV"/>
        </w:rPr>
        <w:t xml:space="preserve"> </w:t>
      </w:r>
      <w:r w:rsidRPr="00C36EA7">
        <w:rPr>
          <w:color w:val="000000" w:themeColor="text1"/>
          <w:sz w:val="28"/>
          <w:szCs w:val="28"/>
          <w:lang w:eastAsia="lv-LV"/>
        </w:rPr>
        <w:t>attīstība valsts aizsardzības nozarei prioritārās pētniecības un tehnoloģiju jomās.</w:t>
      </w:r>
    </w:p>
    <w:p w14:paraId="12E545D8" w14:textId="77777777" w:rsidR="00C36EA7" w:rsidRDefault="00C36EA7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302E3951" w14:textId="45FD0391" w:rsidR="009F0508" w:rsidRPr="00C36EA7" w:rsidRDefault="009F0508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C36EA7">
        <w:rPr>
          <w:color w:val="000000" w:themeColor="text1"/>
          <w:sz w:val="28"/>
          <w:szCs w:val="28"/>
          <w:lang w:eastAsia="lv-LV"/>
        </w:rPr>
        <w:t xml:space="preserve">5. Programmas mērķis – sekmēt tehnoloģiju pārnesi, kā arī inovatīvu </w:t>
      </w:r>
      <w:r w:rsidR="00DB0D62" w:rsidRPr="00C36EA7">
        <w:rPr>
          <w:color w:val="000000" w:themeColor="text1"/>
          <w:sz w:val="28"/>
          <w:szCs w:val="28"/>
          <w:lang w:eastAsia="lv-LV"/>
        </w:rPr>
        <w:t>lietišķ</w:t>
      </w:r>
      <w:r w:rsidR="00DB0D62">
        <w:rPr>
          <w:color w:val="000000" w:themeColor="text1"/>
          <w:sz w:val="28"/>
          <w:szCs w:val="28"/>
          <w:lang w:eastAsia="lv-LV"/>
        </w:rPr>
        <w:t>i</w:t>
      </w:r>
      <w:r w:rsidR="00DB0D62" w:rsidRPr="00C36EA7">
        <w:rPr>
          <w:color w:val="000000" w:themeColor="text1"/>
          <w:sz w:val="28"/>
          <w:szCs w:val="28"/>
          <w:lang w:eastAsia="lv-LV"/>
        </w:rPr>
        <w:t xml:space="preserve"> </w:t>
      </w:r>
      <w:r w:rsidR="00DB0D62">
        <w:rPr>
          <w:color w:val="000000" w:themeColor="text1"/>
          <w:sz w:val="28"/>
          <w:szCs w:val="28"/>
          <w:lang w:eastAsia="lv-LV"/>
        </w:rPr>
        <w:t>izmantojamu</w:t>
      </w:r>
      <w:r w:rsidRPr="00C36EA7">
        <w:rPr>
          <w:color w:val="000000" w:themeColor="text1"/>
          <w:sz w:val="28"/>
          <w:szCs w:val="28"/>
          <w:lang w:eastAsia="lv-LV"/>
        </w:rPr>
        <w:t xml:space="preserve"> risinājumu un produktu attīstību </w:t>
      </w:r>
      <w:r w:rsidR="00DB0D62">
        <w:rPr>
          <w:color w:val="000000" w:themeColor="text1"/>
          <w:sz w:val="28"/>
          <w:szCs w:val="28"/>
          <w:lang w:eastAsia="lv-LV"/>
        </w:rPr>
        <w:t xml:space="preserve">atbilstoši </w:t>
      </w:r>
      <w:r w:rsidRPr="00C36EA7">
        <w:rPr>
          <w:color w:val="000000" w:themeColor="text1"/>
          <w:sz w:val="28"/>
          <w:szCs w:val="28"/>
          <w:lang w:eastAsia="lv-LV"/>
        </w:rPr>
        <w:t xml:space="preserve">valsts aizsardzības nozares, kā arī Ziemeļatlantijas līguma organizācijas (turpmāk – NATO) politikas plānošanas dokumentos </w:t>
      </w:r>
      <w:r w:rsidR="00DB0D62">
        <w:rPr>
          <w:color w:val="000000" w:themeColor="text1"/>
          <w:sz w:val="28"/>
          <w:szCs w:val="28"/>
          <w:lang w:eastAsia="lv-LV"/>
        </w:rPr>
        <w:t>noteiktajām</w:t>
      </w:r>
      <w:r w:rsidR="00DB0D62" w:rsidRPr="00C36EA7">
        <w:rPr>
          <w:color w:val="000000" w:themeColor="text1"/>
          <w:sz w:val="28"/>
          <w:szCs w:val="28"/>
          <w:lang w:eastAsia="lv-LV"/>
        </w:rPr>
        <w:t xml:space="preserve"> </w:t>
      </w:r>
      <w:r w:rsidRPr="00C36EA7">
        <w:rPr>
          <w:color w:val="000000" w:themeColor="text1"/>
          <w:sz w:val="28"/>
          <w:szCs w:val="28"/>
          <w:lang w:eastAsia="lv-LV"/>
        </w:rPr>
        <w:t xml:space="preserve">aizsardzības tehnoloģiju </w:t>
      </w:r>
      <w:r w:rsidR="00DB0D62">
        <w:rPr>
          <w:color w:val="000000" w:themeColor="text1"/>
          <w:sz w:val="28"/>
          <w:szCs w:val="28"/>
          <w:lang w:eastAsia="lv-LV"/>
        </w:rPr>
        <w:t>prioritātēm</w:t>
      </w:r>
      <w:r w:rsidRPr="00C36EA7">
        <w:rPr>
          <w:color w:val="000000" w:themeColor="text1"/>
          <w:sz w:val="28"/>
          <w:szCs w:val="28"/>
          <w:lang w:eastAsia="lv-LV"/>
        </w:rPr>
        <w:t>.</w:t>
      </w:r>
    </w:p>
    <w:p w14:paraId="3EA03FE2" w14:textId="77777777" w:rsidR="00C36EA7" w:rsidRDefault="00C36EA7" w:rsidP="00C36EA7">
      <w:pPr>
        <w:shd w:val="clear" w:color="auto" w:fill="FFFFFF"/>
        <w:ind w:firstLine="709"/>
        <w:rPr>
          <w:color w:val="000000" w:themeColor="text1"/>
          <w:sz w:val="28"/>
          <w:szCs w:val="28"/>
          <w:lang w:eastAsia="lv-LV"/>
        </w:rPr>
      </w:pPr>
    </w:p>
    <w:p w14:paraId="7859A599" w14:textId="167EBB2D" w:rsidR="009F0508" w:rsidRPr="00C36EA7" w:rsidRDefault="009F0508" w:rsidP="00202A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C36EA7">
        <w:rPr>
          <w:color w:val="000000" w:themeColor="text1"/>
          <w:sz w:val="28"/>
          <w:szCs w:val="28"/>
          <w:lang w:eastAsia="lv-LV"/>
        </w:rPr>
        <w:t xml:space="preserve">6. Programmas uzdevums ir jauna vai uzlabota produkta, prototipa vai tehnoloģiskā risinājuma izveide kādā no </w:t>
      </w:r>
      <w:r w:rsidR="00D45E66">
        <w:rPr>
          <w:color w:val="000000" w:themeColor="text1"/>
          <w:sz w:val="28"/>
          <w:szCs w:val="28"/>
          <w:lang w:eastAsia="lv-LV"/>
        </w:rPr>
        <w:t>šādām</w:t>
      </w:r>
      <w:r w:rsidR="00D45E66" w:rsidRPr="00C36EA7">
        <w:rPr>
          <w:color w:val="000000" w:themeColor="text1"/>
          <w:sz w:val="28"/>
          <w:szCs w:val="28"/>
          <w:lang w:eastAsia="lv-LV"/>
        </w:rPr>
        <w:t xml:space="preserve"> </w:t>
      </w:r>
      <w:r w:rsidRPr="00C36EA7">
        <w:rPr>
          <w:color w:val="000000" w:themeColor="text1"/>
          <w:sz w:val="28"/>
          <w:szCs w:val="28"/>
          <w:lang w:eastAsia="lv-LV"/>
        </w:rPr>
        <w:t>jomām:</w:t>
      </w:r>
    </w:p>
    <w:p w14:paraId="2232E23C" w14:textId="16DF7D99" w:rsidR="009F0508" w:rsidRPr="00202ADE" w:rsidRDefault="00DB0D62" w:rsidP="00202A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</w:rPr>
        <w:t>6.1. </w:t>
      </w:r>
      <w:r w:rsidR="00D45E66">
        <w:rPr>
          <w:color w:val="000000" w:themeColor="text1"/>
          <w:sz w:val="28"/>
          <w:szCs w:val="28"/>
        </w:rPr>
        <w:t>k</w:t>
      </w:r>
      <w:r w:rsidR="00D45E66" w:rsidRPr="00202ADE">
        <w:rPr>
          <w:color w:val="000000" w:themeColor="text1"/>
          <w:sz w:val="28"/>
          <w:szCs w:val="28"/>
        </w:rPr>
        <w:t>iberdrošība</w:t>
      </w:r>
      <w:r w:rsidR="00125168" w:rsidRPr="00202ADE">
        <w:rPr>
          <w:color w:val="000000" w:themeColor="text1"/>
          <w:sz w:val="28"/>
          <w:szCs w:val="28"/>
        </w:rPr>
        <w:t xml:space="preserve">, elektroniskā karadarbība un </w:t>
      </w:r>
      <w:proofErr w:type="spellStart"/>
      <w:r w:rsidR="00125168" w:rsidRPr="00202ADE">
        <w:rPr>
          <w:color w:val="000000" w:themeColor="text1"/>
          <w:sz w:val="28"/>
          <w:szCs w:val="28"/>
        </w:rPr>
        <w:t>fotoniskās</w:t>
      </w:r>
      <w:proofErr w:type="spellEnd"/>
      <w:r w:rsidR="00125168" w:rsidRPr="00202ADE">
        <w:rPr>
          <w:color w:val="000000" w:themeColor="text1"/>
          <w:sz w:val="28"/>
          <w:szCs w:val="28"/>
        </w:rPr>
        <w:t xml:space="preserve"> ierīces drošiem sakariem un kibertelpas kontroles ekonomiskākiem risinājumiem</w:t>
      </w:r>
      <w:r w:rsidR="009F0508" w:rsidRPr="00202ADE">
        <w:rPr>
          <w:color w:val="000000" w:themeColor="text1"/>
          <w:sz w:val="28"/>
          <w:szCs w:val="28"/>
        </w:rPr>
        <w:t>;</w:t>
      </w:r>
    </w:p>
    <w:p w14:paraId="4B73758B" w14:textId="16E21EAA" w:rsidR="00125168" w:rsidRPr="00202ADE" w:rsidRDefault="00DB0D62" w:rsidP="00202A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6.2. </w:t>
      </w:r>
      <w:r w:rsidR="00D45E66">
        <w:rPr>
          <w:color w:val="000000" w:themeColor="text1"/>
          <w:sz w:val="28"/>
          <w:szCs w:val="28"/>
        </w:rPr>
        <w:t>r</w:t>
      </w:r>
      <w:r w:rsidR="00D45E66" w:rsidRPr="00202ADE">
        <w:rPr>
          <w:color w:val="000000" w:themeColor="text1"/>
          <w:sz w:val="28"/>
          <w:szCs w:val="28"/>
        </w:rPr>
        <w:t>obotika</w:t>
      </w:r>
      <w:r w:rsidR="00125168" w:rsidRPr="00202ADE">
        <w:rPr>
          <w:color w:val="000000" w:themeColor="text1"/>
          <w:sz w:val="28"/>
          <w:szCs w:val="28"/>
        </w:rPr>
        <w:t xml:space="preserve">, multifunkcionālā </w:t>
      </w:r>
      <w:proofErr w:type="spellStart"/>
      <w:r w:rsidR="00125168" w:rsidRPr="00202ADE">
        <w:rPr>
          <w:color w:val="000000" w:themeColor="text1"/>
          <w:sz w:val="28"/>
          <w:szCs w:val="28"/>
        </w:rPr>
        <w:t>sensorika</w:t>
      </w:r>
      <w:proofErr w:type="spellEnd"/>
      <w:r w:rsidR="00125168" w:rsidRPr="00202ADE">
        <w:rPr>
          <w:color w:val="000000" w:themeColor="text1"/>
          <w:sz w:val="28"/>
          <w:szCs w:val="28"/>
        </w:rPr>
        <w:t>, bezpilota sistēmas un saistītie autonomijas risinājumi;</w:t>
      </w:r>
    </w:p>
    <w:p w14:paraId="33E0C488" w14:textId="7BBF2F8E" w:rsidR="009F0508" w:rsidRPr="00202ADE" w:rsidRDefault="00DB0D62" w:rsidP="00202A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6.3. </w:t>
      </w:r>
      <w:r w:rsidR="00D45E66" w:rsidRPr="00202ADE">
        <w:rPr>
          <w:color w:val="000000" w:themeColor="text1"/>
          <w:sz w:val="28"/>
          <w:szCs w:val="28"/>
        </w:rPr>
        <w:t xml:space="preserve">karavīru </w:t>
      </w:r>
      <w:r w:rsidR="00202ADE" w:rsidRPr="00202ADE">
        <w:rPr>
          <w:color w:val="000000" w:themeColor="text1"/>
          <w:sz w:val="28"/>
          <w:szCs w:val="28"/>
        </w:rPr>
        <w:t xml:space="preserve">aprīkojuma </w:t>
      </w:r>
      <w:r w:rsidR="00125168" w:rsidRPr="00202ADE">
        <w:rPr>
          <w:color w:val="000000" w:themeColor="text1"/>
          <w:sz w:val="28"/>
          <w:szCs w:val="28"/>
        </w:rPr>
        <w:t>sistēmas, tai skaitā individuālais ekipējums un tekstila tehnoloģijas, valkājamā elektronika</w:t>
      </w:r>
      <w:r w:rsidR="009F0508" w:rsidRPr="00202ADE">
        <w:rPr>
          <w:color w:val="000000" w:themeColor="text1"/>
          <w:sz w:val="28"/>
          <w:szCs w:val="28"/>
        </w:rPr>
        <w:t>.</w:t>
      </w:r>
    </w:p>
    <w:p w14:paraId="62EA8C3E" w14:textId="77777777" w:rsidR="00C36EA7" w:rsidRDefault="00C36EA7" w:rsidP="00202ADE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0E070BE" w14:textId="24BF88A9" w:rsidR="009F0508" w:rsidRPr="00C36EA7" w:rsidRDefault="009F0508" w:rsidP="00C36EA7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36EA7">
        <w:rPr>
          <w:sz w:val="28"/>
          <w:szCs w:val="28"/>
        </w:rPr>
        <w:t>7. Programmas īstenošanas laikā noteikt šādus sasniedzamos rezultātus:</w:t>
      </w:r>
    </w:p>
    <w:p w14:paraId="4D5212F9" w14:textId="4AEE41AD" w:rsidR="009F0508" w:rsidRPr="00C36EA7" w:rsidRDefault="009F0508" w:rsidP="00202A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EA7">
        <w:rPr>
          <w:sz w:val="28"/>
          <w:szCs w:val="28"/>
        </w:rPr>
        <w:lastRenderedPageBreak/>
        <w:t>7.1. jauna</w:t>
      </w:r>
      <w:r w:rsidR="00AE32D9" w:rsidRPr="00C36EA7">
        <w:rPr>
          <w:sz w:val="28"/>
          <w:szCs w:val="28"/>
        </w:rPr>
        <w:t xml:space="preserve"> vai pilnveidota</w:t>
      </w:r>
      <w:r w:rsidRPr="00C36EA7">
        <w:rPr>
          <w:sz w:val="28"/>
          <w:szCs w:val="28"/>
        </w:rPr>
        <w:t xml:space="preserve"> tehnoloģija, inovatīva risinājuma vai produkta prototips;</w:t>
      </w:r>
    </w:p>
    <w:p w14:paraId="60AEAE26" w14:textId="77777777" w:rsidR="009F0508" w:rsidRPr="00C36EA7" w:rsidRDefault="009F0508" w:rsidP="00202A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EA7">
        <w:rPr>
          <w:sz w:val="28"/>
          <w:szCs w:val="28"/>
        </w:rPr>
        <w:t>7.2. tehnoloģiju tiesības;</w:t>
      </w:r>
    </w:p>
    <w:p w14:paraId="62BD1C30" w14:textId="7475E176" w:rsidR="00125168" w:rsidRPr="00C36EA7" w:rsidRDefault="009F0508" w:rsidP="00202A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EA7">
        <w:rPr>
          <w:sz w:val="28"/>
          <w:szCs w:val="28"/>
        </w:rPr>
        <w:t>7.3. intel</w:t>
      </w:r>
      <w:r w:rsidR="00125168" w:rsidRPr="00C36EA7">
        <w:rPr>
          <w:sz w:val="28"/>
          <w:szCs w:val="28"/>
        </w:rPr>
        <w:t>ektuālā īpašuma licences līgumi</w:t>
      </w:r>
      <w:r w:rsidRPr="00C36EA7">
        <w:rPr>
          <w:sz w:val="28"/>
          <w:szCs w:val="28"/>
        </w:rPr>
        <w:t>.</w:t>
      </w:r>
    </w:p>
    <w:p w14:paraId="02F3621C" w14:textId="77777777" w:rsidR="00C36EA7" w:rsidRDefault="00C36EA7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8424D82" w14:textId="5B12FFFD" w:rsidR="009F0508" w:rsidRPr="00C36EA7" w:rsidRDefault="009F05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6EA7">
        <w:rPr>
          <w:color w:val="000000" w:themeColor="text1"/>
          <w:sz w:val="28"/>
          <w:szCs w:val="28"/>
          <w:lang w:eastAsia="lv-LV"/>
        </w:rPr>
        <w:t>8. Noteikt programmai šādus kopīgus (horizontālos) uzdevumus:</w:t>
      </w:r>
    </w:p>
    <w:p w14:paraId="52A47075" w14:textId="636E0813" w:rsidR="009F0508" w:rsidRPr="00202ADE" w:rsidRDefault="00D45E66" w:rsidP="00202A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lv-LV"/>
        </w:rPr>
        <w:t>8.1. </w:t>
      </w:r>
      <w:r w:rsidR="00E04999" w:rsidRPr="00202ADE">
        <w:rPr>
          <w:color w:val="000000" w:themeColor="text1"/>
          <w:sz w:val="28"/>
          <w:szCs w:val="28"/>
          <w:lang w:eastAsia="lv-LV"/>
        </w:rPr>
        <w:t>a</w:t>
      </w:r>
      <w:r w:rsidR="009F0508" w:rsidRPr="00202ADE">
        <w:rPr>
          <w:color w:val="000000" w:themeColor="text1"/>
          <w:sz w:val="28"/>
          <w:szCs w:val="28"/>
          <w:lang w:eastAsia="lv-LV"/>
        </w:rPr>
        <w:t xml:space="preserve">ttīstīt tehnoloģisko kompetenci un nodrošināt konsultatīvu zinātnisku atbalstu militāro spēju attīstībā </w:t>
      </w:r>
      <w:r>
        <w:rPr>
          <w:color w:val="000000" w:themeColor="text1"/>
          <w:sz w:val="28"/>
          <w:szCs w:val="28"/>
          <w:lang w:eastAsia="lv-LV"/>
        </w:rPr>
        <w:t xml:space="preserve">šā rīkojuma </w:t>
      </w:r>
      <w:r w:rsidR="009F0508" w:rsidRPr="00202ADE">
        <w:rPr>
          <w:color w:val="000000" w:themeColor="text1"/>
          <w:sz w:val="28"/>
          <w:szCs w:val="28"/>
          <w:lang w:eastAsia="lv-LV"/>
        </w:rPr>
        <w:t xml:space="preserve">6. punktā </w:t>
      </w:r>
      <w:r w:rsidRPr="00202ADE">
        <w:rPr>
          <w:color w:val="000000" w:themeColor="text1"/>
          <w:sz w:val="28"/>
          <w:szCs w:val="28"/>
          <w:lang w:eastAsia="lv-LV"/>
        </w:rPr>
        <w:t>minēt</w:t>
      </w:r>
      <w:r>
        <w:rPr>
          <w:color w:val="000000" w:themeColor="text1"/>
          <w:sz w:val="28"/>
          <w:szCs w:val="28"/>
          <w:lang w:eastAsia="lv-LV"/>
        </w:rPr>
        <w:t>ajās</w:t>
      </w:r>
      <w:r w:rsidRPr="00202ADE">
        <w:rPr>
          <w:color w:val="000000" w:themeColor="text1"/>
          <w:sz w:val="28"/>
          <w:szCs w:val="28"/>
          <w:lang w:eastAsia="lv-LV"/>
        </w:rPr>
        <w:t xml:space="preserve"> jom</w:t>
      </w:r>
      <w:r>
        <w:rPr>
          <w:color w:val="000000" w:themeColor="text1"/>
          <w:sz w:val="28"/>
          <w:szCs w:val="28"/>
          <w:lang w:eastAsia="lv-LV"/>
        </w:rPr>
        <w:t>ās</w:t>
      </w:r>
      <w:r w:rsidR="009F0508" w:rsidRPr="00202ADE">
        <w:rPr>
          <w:color w:val="000000" w:themeColor="text1"/>
          <w:sz w:val="28"/>
          <w:szCs w:val="28"/>
          <w:lang w:eastAsia="lv-LV"/>
        </w:rPr>
        <w:t>, kā arī jautājumos, kas saistīti ar to nodrošināšanu un uzturēšanu</w:t>
      </w:r>
      <w:r>
        <w:rPr>
          <w:color w:val="000000" w:themeColor="text1"/>
          <w:sz w:val="28"/>
          <w:szCs w:val="28"/>
          <w:lang w:eastAsia="lv-LV"/>
        </w:rPr>
        <w:t>;</w:t>
      </w:r>
      <w:r w:rsidR="009F0508" w:rsidRPr="00202ADE">
        <w:rPr>
          <w:color w:val="000000" w:themeColor="text1"/>
          <w:sz w:val="28"/>
          <w:szCs w:val="28"/>
        </w:rPr>
        <w:t xml:space="preserve"> </w:t>
      </w:r>
    </w:p>
    <w:p w14:paraId="097B187E" w14:textId="1B57550A" w:rsidR="009F0508" w:rsidRPr="00202ADE" w:rsidRDefault="00D45E66" w:rsidP="00202A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</w:rPr>
        <w:t>8.2. </w:t>
      </w:r>
      <w:r w:rsidR="009F0508" w:rsidRPr="00202ADE">
        <w:rPr>
          <w:color w:val="000000" w:themeColor="text1"/>
          <w:sz w:val="28"/>
          <w:szCs w:val="28"/>
        </w:rPr>
        <w:t xml:space="preserve">attīstīt un uzturēt zināšanu bāzi par NATO un Eiropas </w:t>
      </w:r>
      <w:r w:rsidR="00013753" w:rsidRPr="00D45E66">
        <w:rPr>
          <w:color w:val="000000" w:themeColor="text1"/>
          <w:sz w:val="28"/>
          <w:szCs w:val="28"/>
        </w:rPr>
        <w:t xml:space="preserve">Savienības </w:t>
      </w:r>
      <w:r w:rsidR="009F0508" w:rsidRPr="00202ADE">
        <w:rPr>
          <w:color w:val="000000" w:themeColor="text1"/>
          <w:sz w:val="28"/>
          <w:szCs w:val="28"/>
        </w:rPr>
        <w:t>nacionāl</w:t>
      </w:r>
      <w:r>
        <w:rPr>
          <w:color w:val="000000" w:themeColor="text1"/>
          <w:sz w:val="28"/>
          <w:szCs w:val="28"/>
        </w:rPr>
        <w:t>aj</w:t>
      </w:r>
      <w:r w:rsidR="009F0508" w:rsidRPr="00202ADE">
        <w:rPr>
          <w:color w:val="000000" w:themeColor="text1"/>
          <w:sz w:val="28"/>
          <w:szCs w:val="28"/>
        </w:rPr>
        <w:t>ām un multinacionāl</w:t>
      </w:r>
      <w:r>
        <w:rPr>
          <w:color w:val="000000" w:themeColor="text1"/>
          <w:sz w:val="28"/>
          <w:szCs w:val="28"/>
        </w:rPr>
        <w:t>aj</w:t>
      </w:r>
      <w:r w:rsidR="009F0508" w:rsidRPr="00202ADE">
        <w:rPr>
          <w:color w:val="000000" w:themeColor="text1"/>
          <w:sz w:val="28"/>
          <w:szCs w:val="28"/>
        </w:rPr>
        <w:t xml:space="preserve">ām pētniecības iniciatīvām prioritārajās jomās un nodrošināt Latvijas zinātnieku sadarbību un iesaisti starptautiskos pētniecības projektos, </w:t>
      </w:r>
      <w:r>
        <w:rPr>
          <w:color w:val="000000" w:themeColor="text1"/>
          <w:sz w:val="28"/>
          <w:szCs w:val="28"/>
        </w:rPr>
        <w:t>veicinot</w:t>
      </w:r>
      <w:r w:rsidRPr="00202ADE">
        <w:rPr>
          <w:color w:val="000000" w:themeColor="text1"/>
          <w:sz w:val="28"/>
          <w:szCs w:val="28"/>
        </w:rPr>
        <w:t xml:space="preserve"> </w:t>
      </w:r>
      <w:r w:rsidR="009F0508" w:rsidRPr="00202ADE">
        <w:rPr>
          <w:color w:val="000000" w:themeColor="text1"/>
          <w:sz w:val="28"/>
          <w:szCs w:val="28"/>
        </w:rPr>
        <w:t>intelektuālā darbaspēka noturēšanu Latvijā</w:t>
      </w:r>
      <w:r>
        <w:rPr>
          <w:color w:val="000000" w:themeColor="text1"/>
          <w:sz w:val="28"/>
          <w:szCs w:val="28"/>
        </w:rPr>
        <w:t>;</w:t>
      </w:r>
    </w:p>
    <w:p w14:paraId="52674109" w14:textId="4CC92BB2" w:rsidR="009F0508" w:rsidRPr="00202ADE" w:rsidRDefault="00D45E66" w:rsidP="00202A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8.3. </w:t>
      </w:r>
      <w:r w:rsidR="009F0508" w:rsidRPr="00202ADE">
        <w:rPr>
          <w:color w:val="000000" w:themeColor="text1"/>
          <w:sz w:val="28"/>
          <w:szCs w:val="28"/>
          <w:lang w:eastAsia="lv-LV"/>
        </w:rPr>
        <w:t>programmas nodrošināšanai projektu īstenotāji</w:t>
      </w:r>
      <w:r>
        <w:rPr>
          <w:color w:val="000000" w:themeColor="text1"/>
          <w:sz w:val="28"/>
          <w:szCs w:val="28"/>
          <w:lang w:eastAsia="lv-LV"/>
        </w:rPr>
        <w:t>em</w:t>
      </w:r>
      <w:r w:rsidR="009F0508" w:rsidRPr="00202ADE">
        <w:rPr>
          <w:color w:val="000000" w:themeColor="text1"/>
          <w:sz w:val="28"/>
          <w:szCs w:val="28"/>
          <w:lang w:eastAsia="lv-LV"/>
        </w:rPr>
        <w:t xml:space="preserve"> savstarpēji </w:t>
      </w:r>
      <w:r w:rsidRPr="00202ADE">
        <w:rPr>
          <w:color w:val="000000" w:themeColor="text1"/>
          <w:sz w:val="28"/>
          <w:szCs w:val="28"/>
          <w:lang w:eastAsia="lv-LV"/>
        </w:rPr>
        <w:t>sadarbo</w:t>
      </w:r>
      <w:r>
        <w:rPr>
          <w:color w:val="000000" w:themeColor="text1"/>
          <w:sz w:val="28"/>
          <w:szCs w:val="28"/>
          <w:lang w:eastAsia="lv-LV"/>
        </w:rPr>
        <w:t>ties</w:t>
      </w:r>
      <w:r w:rsidRPr="00202ADE">
        <w:rPr>
          <w:color w:val="000000" w:themeColor="text1"/>
          <w:sz w:val="28"/>
          <w:szCs w:val="28"/>
          <w:lang w:eastAsia="lv-LV"/>
        </w:rPr>
        <w:t xml:space="preserve"> </w:t>
      </w:r>
      <w:r w:rsidR="009F0508" w:rsidRPr="00202ADE">
        <w:rPr>
          <w:color w:val="000000" w:themeColor="text1"/>
          <w:sz w:val="28"/>
          <w:szCs w:val="28"/>
          <w:lang w:eastAsia="lv-LV"/>
        </w:rPr>
        <w:t xml:space="preserve">kopīgu aktivitāšu </w:t>
      </w:r>
      <w:r>
        <w:rPr>
          <w:color w:val="000000" w:themeColor="text1"/>
          <w:sz w:val="28"/>
          <w:szCs w:val="28"/>
          <w:lang w:eastAsia="lv-LV"/>
        </w:rPr>
        <w:t>īstenošanā</w:t>
      </w:r>
      <w:r w:rsidRPr="00202ADE">
        <w:rPr>
          <w:color w:val="000000" w:themeColor="text1"/>
          <w:sz w:val="28"/>
          <w:szCs w:val="28"/>
          <w:lang w:eastAsia="lv-LV"/>
        </w:rPr>
        <w:t xml:space="preserve"> </w:t>
      </w:r>
      <w:r w:rsidR="009F0508" w:rsidRPr="00202ADE">
        <w:rPr>
          <w:color w:val="000000" w:themeColor="text1"/>
          <w:sz w:val="28"/>
          <w:szCs w:val="28"/>
          <w:lang w:eastAsia="lv-LV"/>
        </w:rPr>
        <w:t>(piemēram, oriģināli zinātniskie raksti, konferences un semināri).</w:t>
      </w:r>
    </w:p>
    <w:p w14:paraId="0DFE5469" w14:textId="77777777" w:rsidR="00C36EA7" w:rsidRDefault="00C36EA7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78E307F1" w14:textId="4E076D71" w:rsidR="009F0508" w:rsidRPr="00C36EA7" w:rsidRDefault="009F0508" w:rsidP="00C36EA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C36EA7">
        <w:rPr>
          <w:color w:val="000000" w:themeColor="text1"/>
          <w:sz w:val="28"/>
          <w:szCs w:val="28"/>
          <w:lang w:eastAsia="lv-LV"/>
        </w:rPr>
        <w:t>9. Programmas īstenošanu var pagarināt līdz vienam gadam, ja tas ir nepieciešams programmas un tās projektu rezultātu nostiprināšanai, bez papildu finansējuma piešķiršanas.</w:t>
      </w:r>
    </w:p>
    <w:p w14:paraId="3CF53984" w14:textId="77777777" w:rsidR="00FD5CE6" w:rsidRPr="00C36EA7" w:rsidRDefault="00FD5CE6" w:rsidP="00C36E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09F2C8" w14:textId="77777777" w:rsidR="00D07EBC" w:rsidRPr="00C36EA7" w:rsidRDefault="00D07EBC" w:rsidP="00C36E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349652" w14:textId="77777777" w:rsidR="00FD5CE6" w:rsidRPr="00C36EA7" w:rsidRDefault="00FD5CE6" w:rsidP="00C36E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0772D4" w14:textId="26AC4735" w:rsidR="00B834A9" w:rsidRPr="00C36EA7" w:rsidRDefault="00B834A9" w:rsidP="00C36EA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C36EA7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C36EA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C36EA7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C36EA7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3CCD47B" w14:textId="77777777" w:rsidR="00B834A9" w:rsidRPr="00C36EA7" w:rsidRDefault="00B834A9" w:rsidP="00C36E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40045A2" w14:textId="77777777" w:rsidR="00B834A9" w:rsidRPr="00C36EA7" w:rsidRDefault="00B834A9" w:rsidP="00C36E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97C0E40" w14:textId="77777777" w:rsidR="00B834A9" w:rsidRPr="00C36EA7" w:rsidRDefault="00B834A9" w:rsidP="00C36E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96E79AC" w14:textId="77777777" w:rsidR="000604F6" w:rsidRDefault="000604F6" w:rsidP="006B0DB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0E3E715C" w14:textId="77777777" w:rsidR="000604F6" w:rsidRDefault="000604F6" w:rsidP="006B0DB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0C8FA0E7" w14:textId="77777777" w:rsidR="000604F6" w:rsidRPr="006B0DBE" w:rsidRDefault="000604F6" w:rsidP="006B0DB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ab/>
        <w:t>M. Golubeva</w:t>
      </w:r>
    </w:p>
    <w:p w14:paraId="503530D8" w14:textId="7AABBC94" w:rsidR="00EE1F7D" w:rsidRPr="00C36EA7" w:rsidRDefault="00EE1F7D" w:rsidP="00C36EA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sectPr w:rsidR="00EE1F7D" w:rsidRPr="00C36EA7" w:rsidSect="00C36EA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1252" w14:textId="77777777" w:rsidR="00DF3562" w:rsidRDefault="00DF3562">
      <w:r>
        <w:separator/>
      </w:r>
    </w:p>
  </w:endnote>
  <w:endnote w:type="continuationSeparator" w:id="0">
    <w:p w14:paraId="06DAE40D" w14:textId="77777777" w:rsidR="00DF3562" w:rsidRDefault="00DF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E365" w14:textId="77777777" w:rsidR="00C36EA7" w:rsidRPr="00C36EA7" w:rsidRDefault="00C36EA7" w:rsidP="00C36EA7">
    <w:pPr>
      <w:pStyle w:val="Footer"/>
      <w:rPr>
        <w:sz w:val="16"/>
        <w:szCs w:val="16"/>
      </w:rPr>
    </w:pPr>
    <w:r>
      <w:rPr>
        <w:sz w:val="16"/>
        <w:szCs w:val="16"/>
      </w:rPr>
      <w:t>N1737_1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B0" w14:textId="6EE8E36B" w:rsidR="009B5E92" w:rsidRPr="00C36EA7" w:rsidRDefault="00C36EA7">
    <w:pPr>
      <w:pStyle w:val="Footer"/>
      <w:rPr>
        <w:sz w:val="16"/>
        <w:szCs w:val="16"/>
      </w:rPr>
    </w:pPr>
    <w:r>
      <w:rPr>
        <w:sz w:val="16"/>
        <w:szCs w:val="16"/>
      </w:rPr>
      <w:t>N1737_1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4E7E" w14:textId="77777777" w:rsidR="00DF3562" w:rsidRDefault="00DF3562">
      <w:r>
        <w:separator/>
      </w:r>
    </w:p>
  </w:footnote>
  <w:footnote w:type="continuationSeparator" w:id="0">
    <w:p w14:paraId="178135E0" w14:textId="77777777" w:rsidR="00DF3562" w:rsidRDefault="00DF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442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1F232" w14:textId="2E0C1B97" w:rsidR="00C36EA7" w:rsidRPr="00C36EA7" w:rsidRDefault="00C36EA7">
        <w:pPr>
          <w:pStyle w:val="Header"/>
          <w:jc w:val="center"/>
        </w:pPr>
        <w:r w:rsidRPr="00C36EA7">
          <w:fldChar w:fldCharType="begin"/>
        </w:r>
        <w:r w:rsidRPr="00C36EA7">
          <w:instrText xml:space="preserve"> PAGE   \* MERGEFORMAT </w:instrText>
        </w:r>
        <w:r w:rsidRPr="00C36EA7">
          <w:fldChar w:fldCharType="separate"/>
        </w:r>
        <w:r w:rsidRPr="00C36EA7">
          <w:rPr>
            <w:noProof/>
          </w:rPr>
          <w:t>2</w:t>
        </w:r>
        <w:r w:rsidRPr="00C36EA7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AE00" w14:textId="572E6E62" w:rsidR="00C36EA7" w:rsidRDefault="00C36EA7">
    <w:pPr>
      <w:pStyle w:val="Header"/>
    </w:pPr>
  </w:p>
  <w:p w14:paraId="1E2B2BFB" w14:textId="77777777" w:rsidR="00C36EA7" w:rsidRDefault="00C36EA7">
    <w:pPr>
      <w:pStyle w:val="Header"/>
    </w:pPr>
    <w:r>
      <w:rPr>
        <w:noProof/>
      </w:rPr>
      <w:drawing>
        <wp:inline distT="0" distB="0" distL="0" distR="0" wp14:anchorId="7942EFA8" wp14:editId="17F0F81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2DA778F"/>
    <w:multiLevelType w:val="hybridMultilevel"/>
    <w:tmpl w:val="2F3204FA"/>
    <w:lvl w:ilvl="0" w:tplc="08365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3F6CEA"/>
    <w:multiLevelType w:val="multilevel"/>
    <w:tmpl w:val="2C96F0D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1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3B3BAF"/>
    <w:multiLevelType w:val="multilevel"/>
    <w:tmpl w:val="BF20DD0A"/>
    <w:lvl w:ilvl="0">
      <w:start w:val="8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 w15:restartNumberingAfterBreak="1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6DD27264"/>
    <w:multiLevelType w:val="hybridMultilevel"/>
    <w:tmpl w:val="98905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5FEC6DE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84B"/>
    <w:rsid w:val="00013753"/>
    <w:rsid w:val="00013E48"/>
    <w:rsid w:val="00017A56"/>
    <w:rsid w:val="00020B2B"/>
    <w:rsid w:val="00024E89"/>
    <w:rsid w:val="00026AB4"/>
    <w:rsid w:val="000272A0"/>
    <w:rsid w:val="00027652"/>
    <w:rsid w:val="00036F58"/>
    <w:rsid w:val="000439A0"/>
    <w:rsid w:val="00045962"/>
    <w:rsid w:val="00050704"/>
    <w:rsid w:val="000604F6"/>
    <w:rsid w:val="000619F6"/>
    <w:rsid w:val="00061C4A"/>
    <w:rsid w:val="000648A8"/>
    <w:rsid w:val="0007261C"/>
    <w:rsid w:val="00076488"/>
    <w:rsid w:val="0007780A"/>
    <w:rsid w:val="000778D4"/>
    <w:rsid w:val="000826EA"/>
    <w:rsid w:val="0008403F"/>
    <w:rsid w:val="0008423A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E67FF"/>
    <w:rsid w:val="000F0214"/>
    <w:rsid w:val="00100F7C"/>
    <w:rsid w:val="00106138"/>
    <w:rsid w:val="001076A4"/>
    <w:rsid w:val="001156ED"/>
    <w:rsid w:val="00121107"/>
    <w:rsid w:val="00125168"/>
    <w:rsid w:val="001278F3"/>
    <w:rsid w:val="00131E01"/>
    <w:rsid w:val="00133690"/>
    <w:rsid w:val="00133DC7"/>
    <w:rsid w:val="001354FC"/>
    <w:rsid w:val="001355FC"/>
    <w:rsid w:val="00137895"/>
    <w:rsid w:val="001441DE"/>
    <w:rsid w:val="001463D7"/>
    <w:rsid w:val="00151EAF"/>
    <w:rsid w:val="00157282"/>
    <w:rsid w:val="00157998"/>
    <w:rsid w:val="001628E1"/>
    <w:rsid w:val="00162F0E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2AD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374E5"/>
    <w:rsid w:val="00241263"/>
    <w:rsid w:val="00243E96"/>
    <w:rsid w:val="00244096"/>
    <w:rsid w:val="0024672A"/>
    <w:rsid w:val="00256EAF"/>
    <w:rsid w:val="00271600"/>
    <w:rsid w:val="00272787"/>
    <w:rsid w:val="00275521"/>
    <w:rsid w:val="00284F89"/>
    <w:rsid w:val="00286C31"/>
    <w:rsid w:val="00287643"/>
    <w:rsid w:val="00291B81"/>
    <w:rsid w:val="0029234B"/>
    <w:rsid w:val="00296A8B"/>
    <w:rsid w:val="002A13BD"/>
    <w:rsid w:val="002A6A82"/>
    <w:rsid w:val="002A6D8B"/>
    <w:rsid w:val="002A7F2C"/>
    <w:rsid w:val="002B0276"/>
    <w:rsid w:val="002B0F51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35A0D"/>
    <w:rsid w:val="00344ABB"/>
    <w:rsid w:val="00347DEE"/>
    <w:rsid w:val="00351BAC"/>
    <w:rsid w:val="003671DC"/>
    <w:rsid w:val="00373D3C"/>
    <w:rsid w:val="0038148C"/>
    <w:rsid w:val="00384545"/>
    <w:rsid w:val="00386E06"/>
    <w:rsid w:val="00387C3D"/>
    <w:rsid w:val="003912FC"/>
    <w:rsid w:val="003915AA"/>
    <w:rsid w:val="00392EFF"/>
    <w:rsid w:val="00394A3B"/>
    <w:rsid w:val="003964B6"/>
    <w:rsid w:val="003A04F2"/>
    <w:rsid w:val="003A1987"/>
    <w:rsid w:val="003A2D89"/>
    <w:rsid w:val="003A31FC"/>
    <w:rsid w:val="003A41FC"/>
    <w:rsid w:val="003B2D3E"/>
    <w:rsid w:val="003B6217"/>
    <w:rsid w:val="003C09F7"/>
    <w:rsid w:val="003C1890"/>
    <w:rsid w:val="003C31BA"/>
    <w:rsid w:val="003C510C"/>
    <w:rsid w:val="003C7103"/>
    <w:rsid w:val="003C77EF"/>
    <w:rsid w:val="003D0F52"/>
    <w:rsid w:val="003D290F"/>
    <w:rsid w:val="003D4731"/>
    <w:rsid w:val="003D58C2"/>
    <w:rsid w:val="003E5A23"/>
    <w:rsid w:val="003F7DEE"/>
    <w:rsid w:val="00400D22"/>
    <w:rsid w:val="00401A7D"/>
    <w:rsid w:val="0040580A"/>
    <w:rsid w:val="0041034E"/>
    <w:rsid w:val="00410823"/>
    <w:rsid w:val="0041117D"/>
    <w:rsid w:val="00421054"/>
    <w:rsid w:val="00425DB6"/>
    <w:rsid w:val="004338C2"/>
    <w:rsid w:val="00433E0D"/>
    <w:rsid w:val="00440B68"/>
    <w:rsid w:val="00453067"/>
    <w:rsid w:val="00454DEB"/>
    <w:rsid w:val="00456881"/>
    <w:rsid w:val="00457897"/>
    <w:rsid w:val="0046116D"/>
    <w:rsid w:val="00464BB9"/>
    <w:rsid w:val="00466D07"/>
    <w:rsid w:val="00470A55"/>
    <w:rsid w:val="00470C09"/>
    <w:rsid w:val="00475C1D"/>
    <w:rsid w:val="00482CE3"/>
    <w:rsid w:val="00487134"/>
    <w:rsid w:val="004A0E44"/>
    <w:rsid w:val="004B210A"/>
    <w:rsid w:val="004C4A20"/>
    <w:rsid w:val="004C4D02"/>
    <w:rsid w:val="004C7658"/>
    <w:rsid w:val="004D3B87"/>
    <w:rsid w:val="004D77A9"/>
    <w:rsid w:val="004E1FF0"/>
    <w:rsid w:val="004E646E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2C35"/>
    <w:rsid w:val="005A37DC"/>
    <w:rsid w:val="005A3CB1"/>
    <w:rsid w:val="005A5399"/>
    <w:rsid w:val="005A6938"/>
    <w:rsid w:val="005A7821"/>
    <w:rsid w:val="005B204B"/>
    <w:rsid w:val="005B6E59"/>
    <w:rsid w:val="005C0957"/>
    <w:rsid w:val="005C58B2"/>
    <w:rsid w:val="005D03CE"/>
    <w:rsid w:val="005D1514"/>
    <w:rsid w:val="005E3EAE"/>
    <w:rsid w:val="005E4F2D"/>
    <w:rsid w:val="005E6C77"/>
    <w:rsid w:val="005F1CC1"/>
    <w:rsid w:val="005F5413"/>
    <w:rsid w:val="005F75AD"/>
    <w:rsid w:val="00602DC0"/>
    <w:rsid w:val="00605AA6"/>
    <w:rsid w:val="0061447C"/>
    <w:rsid w:val="00616D26"/>
    <w:rsid w:val="00623604"/>
    <w:rsid w:val="00623BDA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65BD7"/>
    <w:rsid w:val="00670EFF"/>
    <w:rsid w:val="0067237A"/>
    <w:rsid w:val="00672C62"/>
    <w:rsid w:val="00674186"/>
    <w:rsid w:val="00684EC5"/>
    <w:rsid w:val="00686298"/>
    <w:rsid w:val="0069005C"/>
    <w:rsid w:val="00694FDC"/>
    <w:rsid w:val="006B472B"/>
    <w:rsid w:val="006B5395"/>
    <w:rsid w:val="006C1574"/>
    <w:rsid w:val="006C3E31"/>
    <w:rsid w:val="006C787C"/>
    <w:rsid w:val="006D3F3A"/>
    <w:rsid w:val="006D58DC"/>
    <w:rsid w:val="006D6677"/>
    <w:rsid w:val="006E015D"/>
    <w:rsid w:val="006F1DAE"/>
    <w:rsid w:val="006F3DD9"/>
    <w:rsid w:val="00700401"/>
    <w:rsid w:val="007009CD"/>
    <w:rsid w:val="00700D95"/>
    <w:rsid w:val="00707C8E"/>
    <w:rsid w:val="00713312"/>
    <w:rsid w:val="00723A30"/>
    <w:rsid w:val="00731DCD"/>
    <w:rsid w:val="007358C3"/>
    <w:rsid w:val="00742A01"/>
    <w:rsid w:val="00757BA8"/>
    <w:rsid w:val="007615CD"/>
    <w:rsid w:val="00761634"/>
    <w:rsid w:val="00762092"/>
    <w:rsid w:val="00764F80"/>
    <w:rsid w:val="007654F4"/>
    <w:rsid w:val="00765E38"/>
    <w:rsid w:val="007669DB"/>
    <w:rsid w:val="00767437"/>
    <w:rsid w:val="00770397"/>
    <w:rsid w:val="0077379E"/>
    <w:rsid w:val="00776D08"/>
    <w:rsid w:val="00777459"/>
    <w:rsid w:val="00780459"/>
    <w:rsid w:val="0079265D"/>
    <w:rsid w:val="007A5131"/>
    <w:rsid w:val="007B4609"/>
    <w:rsid w:val="007B4D53"/>
    <w:rsid w:val="007B78AF"/>
    <w:rsid w:val="007C1258"/>
    <w:rsid w:val="007D26B3"/>
    <w:rsid w:val="007D7DE1"/>
    <w:rsid w:val="007F0D00"/>
    <w:rsid w:val="00805468"/>
    <w:rsid w:val="00813C9A"/>
    <w:rsid w:val="00817112"/>
    <w:rsid w:val="008327F0"/>
    <w:rsid w:val="00832AEB"/>
    <w:rsid w:val="00840B03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86BA0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2A5D"/>
    <w:rsid w:val="008E6297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543ED"/>
    <w:rsid w:val="009603FD"/>
    <w:rsid w:val="0096418A"/>
    <w:rsid w:val="00967568"/>
    <w:rsid w:val="00967CD5"/>
    <w:rsid w:val="0097056B"/>
    <w:rsid w:val="009718A8"/>
    <w:rsid w:val="00976972"/>
    <w:rsid w:val="00976B56"/>
    <w:rsid w:val="00984012"/>
    <w:rsid w:val="00986E6B"/>
    <w:rsid w:val="00991547"/>
    <w:rsid w:val="009A03AA"/>
    <w:rsid w:val="009A0D04"/>
    <w:rsid w:val="009A2F66"/>
    <w:rsid w:val="009A4967"/>
    <w:rsid w:val="009A6292"/>
    <w:rsid w:val="009B4448"/>
    <w:rsid w:val="009B4AE8"/>
    <w:rsid w:val="009B5E92"/>
    <w:rsid w:val="009B668A"/>
    <w:rsid w:val="009C43B6"/>
    <w:rsid w:val="009D3A07"/>
    <w:rsid w:val="009D49A2"/>
    <w:rsid w:val="009D60DB"/>
    <w:rsid w:val="009D6366"/>
    <w:rsid w:val="009E06C6"/>
    <w:rsid w:val="009E3D8D"/>
    <w:rsid w:val="009F0508"/>
    <w:rsid w:val="009F0526"/>
    <w:rsid w:val="00A14DF1"/>
    <w:rsid w:val="00A159D7"/>
    <w:rsid w:val="00A20644"/>
    <w:rsid w:val="00A23159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54C4F"/>
    <w:rsid w:val="00A63815"/>
    <w:rsid w:val="00A641F6"/>
    <w:rsid w:val="00A739E6"/>
    <w:rsid w:val="00A7686C"/>
    <w:rsid w:val="00A80CA0"/>
    <w:rsid w:val="00A83BAD"/>
    <w:rsid w:val="00AA2CF6"/>
    <w:rsid w:val="00AA3678"/>
    <w:rsid w:val="00AB013A"/>
    <w:rsid w:val="00AB0630"/>
    <w:rsid w:val="00AB1CF0"/>
    <w:rsid w:val="00AB23A9"/>
    <w:rsid w:val="00AB60E1"/>
    <w:rsid w:val="00AB7D81"/>
    <w:rsid w:val="00AC27A6"/>
    <w:rsid w:val="00AC2AF3"/>
    <w:rsid w:val="00AC3C12"/>
    <w:rsid w:val="00AC71B7"/>
    <w:rsid w:val="00AD3085"/>
    <w:rsid w:val="00AD7245"/>
    <w:rsid w:val="00AE0C82"/>
    <w:rsid w:val="00AE32D9"/>
    <w:rsid w:val="00AE6DCB"/>
    <w:rsid w:val="00AF0670"/>
    <w:rsid w:val="00AF268E"/>
    <w:rsid w:val="00AF3B9A"/>
    <w:rsid w:val="00AF695C"/>
    <w:rsid w:val="00AF6BD5"/>
    <w:rsid w:val="00B02913"/>
    <w:rsid w:val="00B04B54"/>
    <w:rsid w:val="00B102AB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1933"/>
    <w:rsid w:val="00B721CA"/>
    <w:rsid w:val="00B76CE5"/>
    <w:rsid w:val="00B834A9"/>
    <w:rsid w:val="00B842D3"/>
    <w:rsid w:val="00B85F86"/>
    <w:rsid w:val="00B87983"/>
    <w:rsid w:val="00B90317"/>
    <w:rsid w:val="00B92529"/>
    <w:rsid w:val="00B96149"/>
    <w:rsid w:val="00B9703F"/>
    <w:rsid w:val="00BA0D72"/>
    <w:rsid w:val="00BA4835"/>
    <w:rsid w:val="00BA6793"/>
    <w:rsid w:val="00BB0F0E"/>
    <w:rsid w:val="00BC016A"/>
    <w:rsid w:val="00BC50E5"/>
    <w:rsid w:val="00BD3D0E"/>
    <w:rsid w:val="00BD536F"/>
    <w:rsid w:val="00BE081D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6C02"/>
    <w:rsid w:val="00C079A2"/>
    <w:rsid w:val="00C07CE6"/>
    <w:rsid w:val="00C07D16"/>
    <w:rsid w:val="00C13D11"/>
    <w:rsid w:val="00C15DD9"/>
    <w:rsid w:val="00C213B3"/>
    <w:rsid w:val="00C232B3"/>
    <w:rsid w:val="00C24A7D"/>
    <w:rsid w:val="00C332BA"/>
    <w:rsid w:val="00C36EA7"/>
    <w:rsid w:val="00C37800"/>
    <w:rsid w:val="00C42D4C"/>
    <w:rsid w:val="00C45D01"/>
    <w:rsid w:val="00C5191C"/>
    <w:rsid w:val="00C51BD4"/>
    <w:rsid w:val="00C51FC0"/>
    <w:rsid w:val="00C52CF0"/>
    <w:rsid w:val="00C534F9"/>
    <w:rsid w:val="00C55552"/>
    <w:rsid w:val="00C56C31"/>
    <w:rsid w:val="00C60B7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D2B91"/>
    <w:rsid w:val="00CD3DC8"/>
    <w:rsid w:val="00CD70C7"/>
    <w:rsid w:val="00CE0B2C"/>
    <w:rsid w:val="00CE415F"/>
    <w:rsid w:val="00CE6EBA"/>
    <w:rsid w:val="00CF12F1"/>
    <w:rsid w:val="00CF1812"/>
    <w:rsid w:val="00CF2AC9"/>
    <w:rsid w:val="00CF3AEC"/>
    <w:rsid w:val="00CF4C65"/>
    <w:rsid w:val="00CF6FB0"/>
    <w:rsid w:val="00CF7CC5"/>
    <w:rsid w:val="00D018BF"/>
    <w:rsid w:val="00D0229E"/>
    <w:rsid w:val="00D02DAC"/>
    <w:rsid w:val="00D07EBC"/>
    <w:rsid w:val="00D14B43"/>
    <w:rsid w:val="00D33407"/>
    <w:rsid w:val="00D33CFF"/>
    <w:rsid w:val="00D34D20"/>
    <w:rsid w:val="00D45E66"/>
    <w:rsid w:val="00D4659B"/>
    <w:rsid w:val="00D467AA"/>
    <w:rsid w:val="00D47568"/>
    <w:rsid w:val="00D50621"/>
    <w:rsid w:val="00D54A0D"/>
    <w:rsid w:val="00D60141"/>
    <w:rsid w:val="00D604B6"/>
    <w:rsid w:val="00D61A2C"/>
    <w:rsid w:val="00D634B5"/>
    <w:rsid w:val="00D65DFA"/>
    <w:rsid w:val="00D67092"/>
    <w:rsid w:val="00D73DBD"/>
    <w:rsid w:val="00D765A4"/>
    <w:rsid w:val="00D765C3"/>
    <w:rsid w:val="00D812FB"/>
    <w:rsid w:val="00D84906"/>
    <w:rsid w:val="00D870FF"/>
    <w:rsid w:val="00D9091E"/>
    <w:rsid w:val="00D93381"/>
    <w:rsid w:val="00DA2FE7"/>
    <w:rsid w:val="00DB0D62"/>
    <w:rsid w:val="00DB1421"/>
    <w:rsid w:val="00DC35D8"/>
    <w:rsid w:val="00DC3904"/>
    <w:rsid w:val="00DC6B87"/>
    <w:rsid w:val="00DD3C63"/>
    <w:rsid w:val="00DD4268"/>
    <w:rsid w:val="00DE0AF4"/>
    <w:rsid w:val="00DE2830"/>
    <w:rsid w:val="00DE2E39"/>
    <w:rsid w:val="00DE30DB"/>
    <w:rsid w:val="00DF2687"/>
    <w:rsid w:val="00DF3562"/>
    <w:rsid w:val="00DF6536"/>
    <w:rsid w:val="00DF73D3"/>
    <w:rsid w:val="00E04999"/>
    <w:rsid w:val="00E12880"/>
    <w:rsid w:val="00E31A24"/>
    <w:rsid w:val="00E33A6F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1078"/>
    <w:rsid w:val="00E91CF1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E1F7D"/>
    <w:rsid w:val="00EE76C5"/>
    <w:rsid w:val="00EF3EE8"/>
    <w:rsid w:val="00F013CA"/>
    <w:rsid w:val="00F018E4"/>
    <w:rsid w:val="00F01AF6"/>
    <w:rsid w:val="00F02EF5"/>
    <w:rsid w:val="00F06AC9"/>
    <w:rsid w:val="00F15F67"/>
    <w:rsid w:val="00F16C45"/>
    <w:rsid w:val="00F17799"/>
    <w:rsid w:val="00F21808"/>
    <w:rsid w:val="00F26377"/>
    <w:rsid w:val="00F323FA"/>
    <w:rsid w:val="00F33536"/>
    <w:rsid w:val="00F34369"/>
    <w:rsid w:val="00F367EA"/>
    <w:rsid w:val="00F407A6"/>
    <w:rsid w:val="00F430C3"/>
    <w:rsid w:val="00F60A19"/>
    <w:rsid w:val="00F62692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5E2E"/>
    <w:rsid w:val="00FA7A72"/>
    <w:rsid w:val="00FB3B45"/>
    <w:rsid w:val="00FB535C"/>
    <w:rsid w:val="00FC0030"/>
    <w:rsid w:val="00FC0CB2"/>
    <w:rsid w:val="00FC5EA9"/>
    <w:rsid w:val="00FC777F"/>
    <w:rsid w:val="00FD1823"/>
    <w:rsid w:val="00FD5CE6"/>
    <w:rsid w:val="00FD7997"/>
    <w:rsid w:val="00FF1ED1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1B43A8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  <w:style w:type="paragraph" w:customStyle="1" w:styleId="Body">
    <w:name w:val="Body"/>
    <w:rsid w:val="00B834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D60DB"/>
    <w:pPr>
      <w:ind w:left="720"/>
      <w:contextualSpacing/>
    </w:pPr>
  </w:style>
  <w:style w:type="paragraph" w:styleId="Revision">
    <w:name w:val="Revision"/>
    <w:hidden/>
    <w:uiPriority w:val="99"/>
    <w:semiHidden/>
    <w:rsid w:val="009D60D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F0508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337-zinatniskas-darbibas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07337-zinatniskas-darbibas-likum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DFC3-FC5C-4727-ABDF-4109CF1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353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Leontine Babkina</cp:lastModifiedBy>
  <cp:revision>20</cp:revision>
  <cp:lastPrinted>2019-11-21T11:56:00Z</cp:lastPrinted>
  <dcterms:created xsi:type="dcterms:W3CDTF">2021-06-09T11:17:00Z</dcterms:created>
  <dcterms:modified xsi:type="dcterms:W3CDTF">2021-08-12T07:41:00Z</dcterms:modified>
</cp:coreProperties>
</file>