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BBDB" w14:textId="77777777" w:rsidR="00B171D8" w:rsidRPr="009040C8" w:rsidRDefault="00B171D8" w:rsidP="00B171D8">
      <w:pPr>
        <w:spacing w:after="0" w:line="240" w:lineRule="auto"/>
        <w:jc w:val="center"/>
        <w:rPr>
          <w:rFonts w:ascii="Times New Roman" w:eastAsia="Times New Roman" w:hAnsi="Times New Roman" w:cs="Times New Roman"/>
          <w:b/>
          <w:bCs/>
          <w:sz w:val="28"/>
          <w:szCs w:val="28"/>
          <w:lang w:eastAsia="lv-LV"/>
        </w:rPr>
      </w:pPr>
      <w:r w:rsidRPr="009040C8">
        <w:rPr>
          <w:rFonts w:ascii="Times New Roman" w:eastAsia="Times New Roman" w:hAnsi="Times New Roman" w:cs="Times New Roman"/>
          <w:b/>
          <w:bCs/>
          <w:sz w:val="28"/>
          <w:szCs w:val="28"/>
          <w:lang w:eastAsia="lv-LV"/>
        </w:rPr>
        <w:t>Ministru kabineta rīkojuma projekta</w:t>
      </w:r>
    </w:p>
    <w:p w14:paraId="1121637A" w14:textId="7596E9DE" w:rsidR="00B171D8" w:rsidRPr="009040C8" w:rsidRDefault="00B171D8" w:rsidP="00B171D8">
      <w:pPr>
        <w:pStyle w:val="BodyText"/>
        <w:spacing w:line="20" w:lineRule="atLeast"/>
        <w:jc w:val="center"/>
        <w:rPr>
          <w:b/>
          <w:bCs/>
          <w:sz w:val="24"/>
          <w:szCs w:val="28"/>
          <w:lang w:eastAsia="lv-LV"/>
        </w:rPr>
      </w:pPr>
      <w:r w:rsidRPr="009040C8">
        <w:rPr>
          <w:b/>
          <w:bCs/>
          <w:sz w:val="24"/>
          <w:szCs w:val="28"/>
          <w:lang w:eastAsia="lv-LV"/>
        </w:rPr>
        <w:t>“</w:t>
      </w:r>
      <w:r w:rsidRPr="009040C8">
        <w:rPr>
          <w:b/>
          <w:sz w:val="24"/>
        </w:rPr>
        <w:t>Par Aizsardzības ministrijas atbalsta finansējuma piešķiršanu maģistra līmenī studējošajiem lietišķās pētniecības jomā</w:t>
      </w:r>
      <w:r w:rsidRPr="009040C8">
        <w:rPr>
          <w:b/>
          <w:sz w:val="24"/>
          <w:szCs w:val="28"/>
        </w:rPr>
        <w:t>”</w:t>
      </w:r>
      <w:r w:rsidRPr="009040C8">
        <w:rPr>
          <w:sz w:val="24"/>
          <w:szCs w:val="28"/>
        </w:rPr>
        <w:t xml:space="preserve"> </w:t>
      </w:r>
      <w:r w:rsidRPr="009040C8">
        <w:rPr>
          <w:b/>
          <w:bCs/>
          <w:sz w:val="24"/>
          <w:szCs w:val="28"/>
          <w:lang w:eastAsia="lv-LV"/>
        </w:rPr>
        <w:t>sākotnējās ietekmes novērtējuma ziņojums (anotācija)</w:t>
      </w:r>
    </w:p>
    <w:p w14:paraId="48F20B86" w14:textId="77777777" w:rsidR="00B171D8" w:rsidRPr="009040C8" w:rsidRDefault="00B171D8" w:rsidP="00B171D8">
      <w:pPr>
        <w:pStyle w:val="BodyText"/>
        <w:spacing w:line="20" w:lineRule="atLeast"/>
        <w:jc w:val="center"/>
        <w:rPr>
          <w:b/>
          <w:bCs/>
          <w:szCs w:val="28"/>
          <w:lang w:eastAsia="lv-LV"/>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9040C8" w:rsidRPr="009040C8" w14:paraId="05054AF8" w14:textId="77777777" w:rsidTr="00581DA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8B0E31B" w14:textId="77777777" w:rsidR="00B171D8" w:rsidRPr="009040C8" w:rsidRDefault="00B171D8" w:rsidP="00581DA1">
            <w:pPr>
              <w:spacing w:after="0" w:line="240" w:lineRule="auto"/>
              <w:ind w:right="290"/>
              <w:jc w:val="center"/>
              <w:rPr>
                <w:rFonts w:ascii="Times New Roman" w:eastAsia="Times New Roman" w:hAnsi="Times New Roman" w:cs="Times New Roman"/>
                <w:b/>
                <w:bCs/>
                <w:iCs/>
                <w:sz w:val="24"/>
                <w:szCs w:val="24"/>
                <w:lang w:eastAsia="lv-LV"/>
              </w:rPr>
            </w:pPr>
            <w:r w:rsidRPr="009040C8">
              <w:rPr>
                <w:rFonts w:ascii="Times New Roman" w:eastAsia="Times New Roman" w:hAnsi="Times New Roman" w:cs="Times New Roman"/>
                <w:b/>
                <w:bCs/>
                <w:iCs/>
                <w:sz w:val="24"/>
                <w:szCs w:val="24"/>
                <w:lang w:eastAsia="lv-LV"/>
              </w:rPr>
              <w:t>Tiesību akta projekta anotācijas kopsavilkums</w:t>
            </w:r>
          </w:p>
        </w:tc>
      </w:tr>
      <w:tr w:rsidR="00B171D8" w:rsidRPr="009040C8" w14:paraId="53EAF4C3" w14:textId="77777777" w:rsidTr="00581DA1">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3719BC80" w14:textId="77777777" w:rsidR="00B171D8" w:rsidRPr="009040C8" w:rsidRDefault="00B171D8" w:rsidP="00581DA1">
            <w:pPr>
              <w:spacing w:after="0" w:line="240" w:lineRule="auto"/>
              <w:rPr>
                <w:rFonts w:ascii="Times New Roman" w:eastAsia="Times New Roman" w:hAnsi="Times New Roman" w:cs="Times New Roman"/>
                <w:iCs/>
                <w:sz w:val="24"/>
                <w:szCs w:val="28"/>
                <w:lang w:eastAsia="lv-LV"/>
              </w:rPr>
            </w:pPr>
            <w:r w:rsidRPr="009040C8">
              <w:rPr>
                <w:rFonts w:ascii="Times New Roman" w:eastAsia="Times New Roman" w:hAnsi="Times New Roman" w:cs="Times New Roman"/>
                <w:iCs/>
                <w:sz w:val="24"/>
                <w:szCs w:val="28"/>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71613B03" w14:textId="22F47A93" w:rsidR="00B171D8" w:rsidRPr="009040C8" w:rsidRDefault="00B171D8" w:rsidP="00581DA1">
            <w:pPr>
              <w:spacing w:after="0" w:line="240" w:lineRule="auto"/>
              <w:jc w:val="both"/>
              <w:rPr>
                <w:rFonts w:ascii="Times New Roman" w:eastAsia="Times New Roman" w:hAnsi="Times New Roman" w:cs="Times New Roman"/>
                <w:i/>
                <w:iCs/>
                <w:sz w:val="24"/>
                <w:szCs w:val="28"/>
                <w:lang w:eastAsia="lv-LV"/>
              </w:rPr>
            </w:pPr>
            <w:r w:rsidRPr="009040C8">
              <w:rPr>
                <w:rFonts w:ascii="Times New Roman" w:eastAsia="Times New Roman" w:hAnsi="Times New Roman" w:cs="Times New Roman"/>
                <w:iCs/>
                <w:sz w:val="24"/>
                <w:szCs w:val="28"/>
                <w:lang w:eastAsia="lv-LV"/>
              </w:rPr>
              <w:t xml:space="preserve">Rīkojuma projekta mērķis ir atļaut Aizsardzības ministrijai piešķirt atbalsta finansējumu maģistra darbu izstrādei lietišķās pētniecības jomā, </w:t>
            </w:r>
            <w:r w:rsidR="00A8349B" w:rsidRPr="009040C8">
              <w:rPr>
                <w:rFonts w:ascii="Times New Roman" w:eastAsia="Times New Roman" w:hAnsi="Times New Roman" w:cs="Times New Roman"/>
                <w:iCs/>
                <w:sz w:val="24"/>
                <w:szCs w:val="28"/>
                <w:lang w:eastAsia="lv-LV"/>
              </w:rPr>
              <w:t xml:space="preserve">lai </w:t>
            </w:r>
            <w:r w:rsidRPr="009040C8">
              <w:rPr>
                <w:rFonts w:ascii="Times New Roman" w:eastAsia="Times New Roman" w:hAnsi="Times New Roman" w:cs="Times New Roman"/>
                <w:iCs/>
                <w:sz w:val="24"/>
                <w:szCs w:val="28"/>
                <w:lang w:eastAsia="lv-LV"/>
              </w:rPr>
              <w:t>tādējādi</w:t>
            </w:r>
            <w:r w:rsidR="00A8349B" w:rsidRPr="009040C8">
              <w:rPr>
                <w:rFonts w:ascii="Times New Roman" w:eastAsia="Times New Roman" w:hAnsi="Times New Roman" w:cs="Times New Roman"/>
                <w:iCs/>
                <w:sz w:val="24"/>
                <w:szCs w:val="28"/>
                <w:lang w:eastAsia="lv-LV"/>
              </w:rPr>
              <w:t xml:space="preserve"> iegūtu zinātniski augstvērtīgus un aizsardzības nozarē pielietojamus pētījumus par prioritārām tēmām, kas noteiktas Valsts aizsardzības koncepcijā.</w:t>
            </w:r>
            <w:r w:rsidRPr="009040C8">
              <w:rPr>
                <w:rFonts w:ascii="Times New Roman" w:eastAsia="Times New Roman" w:hAnsi="Times New Roman" w:cs="Times New Roman"/>
                <w:iCs/>
                <w:sz w:val="24"/>
                <w:szCs w:val="28"/>
                <w:lang w:eastAsia="lv-LV"/>
              </w:rPr>
              <w:t xml:space="preserve"> </w:t>
            </w:r>
          </w:p>
          <w:p w14:paraId="3A21CAFD" w14:textId="77777777" w:rsidR="00B171D8" w:rsidRPr="009040C8" w:rsidRDefault="00B171D8" w:rsidP="00581DA1">
            <w:pPr>
              <w:spacing w:after="0" w:line="240" w:lineRule="auto"/>
              <w:jc w:val="both"/>
              <w:rPr>
                <w:rFonts w:ascii="Times New Roman" w:eastAsia="Times New Roman" w:hAnsi="Times New Roman" w:cs="Times New Roman"/>
                <w:iCs/>
                <w:sz w:val="24"/>
                <w:szCs w:val="28"/>
                <w:lang w:eastAsia="lv-LV"/>
              </w:rPr>
            </w:pPr>
          </w:p>
          <w:p w14:paraId="3D753124" w14:textId="77777777" w:rsidR="00B171D8" w:rsidRPr="009040C8" w:rsidRDefault="00B171D8" w:rsidP="00581DA1">
            <w:pPr>
              <w:spacing w:after="0" w:line="240" w:lineRule="auto"/>
              <w:jc w:val="both"/>
              <w:rPr>
                <w:rFonts w:ascii="Times New Roman" w:eastAsia="Times New Roman" w:hAnsi="Times New Roman" w:cs="Times New Roman"/>
                <w:iCs/>
                <w:sz w:val="24"/>
                <w:szCs w:val="28"/>
                <w:lang w:eastAsia="lv-LV"/>
              </w:rPr>
            </w:pPr>
            <w:r w:rsidRPr="009040C8">
              <w:rPr>
                <w:rFonts w:ascii="Times New Roman" w:eastAsia="Times New Roman" w:hAnsi="Times New Roman" w:cs="Times New Roman"/>
                <w:iCs/>
                <w:sz w:val="24"/>
                <w:szCs w:val="28"/>
                <w:lang w:eastAsia="lv-LV"/>
              </w:rPr>
              <w:t xml:space="preserve">Finansējums tiks segts no Aizsardzības ministrijas budžeta apakšprogrammas </w:t>
            </w:r>
            <w:r w:rsidRPr="009040C8">
              <w:rPr>
                <w:rFonts w:ascii="Times New Roman" w:eastAsia="Times New Roman" w:hAnsi="Times New Roman" w:cs="Times New Roman"/>
                <w:sz w:val="24"/>
                <w:szCs w:val="28"/>
              </w:rPr>
              <w:t>22</w:t>
            </w:r>
            <w:r w:rsidRPr="009040C8">
              <w:rPr>
                <w:rFonts w:ascii="Times New Roman" w:eastAsia="Times New Roman" w:hAnsi="Times New Roman" w:cs="Times New Roman"/>
                <w:iCs/>
                <w:sz w:val="24"/>
                <w:szCs w:val="28"/>
                <w:lang w:eastAsia="lv-LV"/>
              </w:rPr>
              <w:t>.12.00 “Nacionālo bruņoto spēku uzturēšana”.</w:t>
            </w:r>
          </w:p>
        </w:tc>
      </w:tr>
    </w:tbl>
    <w:p w14:paraId="77BCD000" w14:textId="77777777" w:rsidR="00B171D8" w:rsidRPr="009040C8" w:rsidRDefault="00B171D8" w:rsidP="00B171D8">
      <w:pPr>
        <w:spacing w:after="120" w:line="240" w:lineRule="auto"/>
        <w:rPr>
          <w:rFonts w:ascii="Times New Roman" w:eastAsia="Times New Roman" w:hAnsi="Times New Roman" w:cs="Times New Roman"/>
          <w:b/>
          <w:bCs/>
          <w:sz w:val="24"/>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9040C8" w:rsidRPr="009040C8" w14:paraId="76A84088" w14:textId="77777777" w:rsidTr="00581DA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84972C" w14:textId="77777777" w:rsidR="00B171D8" w:rsidRPr="009040C8" w:rsidRDefault="00B171D8" w:rsidP="00581DA1">
            <w:pPr>
              <w:spacing w:after="0" w:line="240" w:lineRule="auto"/>
              <w:jc w:val="center"/>
              <w:rPr>
                <w:rFonts w:ascii="Times New Roman" w:eastAsia="Times New Roman" w:hAnsi="Times New Roman" w:cs="Times New Roman"/>
                <w:b/>
                <w:bCs/>
                <w:iCs/>
                <w:sz w:val="24"/>
                <w:szCs w:val="28"/>
                <w:lang w:eastAsia="lv-LV"/>
              </w:rPr>
            </w:pPr>
            <w:r w:rsidRPr="009040C8">
              <w:rPr>
                <w:rFonts w:ascii="Times New Roman" w:eastAsia="Times New Roman" w:hAnsi="Times New Roman" w:cs="Times New Roman"/>
                <w:b/>
                <w:bCs/>
                <w:iCs/>
                <w:sz w:val="24"/>
                <w:szCs w:val="28"/>
                <w:lang w:eastAsia="lv-LV"/>
              </w:rPr>
              <w:t>I. Tiesību akta projekta izstrādes nepieciešamība</w:t>
            </w:r>
          </w:p>
        </w:tc>
      </w:tr>
      <w:tr w:rsidR="009040C8" w:rsidRPr="009040C8" w14:paraId="1A137D2B" w14:textId="77777777" w:rsidTr="00581DA1">
        <w:trPr>
          <w:trHeight w:val="360"/>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FC0A189" w14:textId="77777777" w:rsidR="00B171D8" w:rsidRPr="009040C8" w:rsidRDefault="00B171D8" w:rsidP="00581DA1">
            <w:pPr>
              <w:spacing w:after="0" w:line="240" w:lineRule="auto"/>
              <w:jc w:val="center"/>
              <w:rPr>
                <w:rFonts w:ascii="Times New Roman" w:eastAsia="Times New Roman" w:hAnsi="Times New Roman" w:cs="Times New Roman"/>
                <w:iCs/>
                <w:sz w:val="28"/>
                <w:szCs w:val="28"/>
                <w:lang w:eastAsia="lv-LV"/>
              </w:rPr>
            </w:pPr>
            <w:r w:rsidRPr="009040C8">
              <w:rPr>
                <w:rFonts w:ascii="Times New Roman" w:eastAsia="Times New Roman" w:hAnsi="Times New Roman" w:cs="Times New Roman"/>
                <w:iCs/>
                <w:sz w:val="28"/>
                <w:szCs w:val="28"/>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6530E7C3" w14:textId="3306B2C2" w:rsidR="00B171D8" w:rsidRPr="009040C8" w:rsidRDefault="00B171D8" w:rsidP="009040C8">
            <w:pPr>
              <w:spacing w:after="0" w:line="240" w:lineRule="auto"/>
              <w:rPr>
                <w:rFonts w:ascii="Times New Roman" w:eastAsia="Times New Roman" w:hAnsi="Times New Roman" w:cs="Times New Roman"/>
                <w:sz w:val="24"/>
                <w:szCs w:val="28"/>
                <w:lang w:eastAsia="lv-LV"/>
              </w:rPr>
            </w:pPr>
            <w:r w:rsidRPr="009040C8">
              <w:rPr>
                <w:rFonts w:ascii="Times New Roman" w:eastAsia="Times New Roman" w:hAnsi="Times New Roman" w:cs="Times New Roman"/>
                <w:iCs/>
                <w:sz w:val="24"/>
                <w:szCs w:val="28"/>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14:paraId="20382398" w14:textId="2F28C136" w:rsidR="00B171D8" w:rsidRPr="009040C8" w:rsidRDefault="00B171D8" w:rsidP="00581DA1">
            <w:pPr>
              <w:spacing w:after="0" w:line="240" w:lineRule="auto"/>
              <w:ind w:firstLine="345"/>
              <w:jc w:val="both"/>
              <w:rPr>
                <w:rFonts w:ascii="Times New Roman" w:eastAsia="Times New Roman" w:hAnsi="Times New Roman" w:cs="Times New Roman"/>
                <w:sz w:val="24"/>
                <w:szCs w:val="28"/>
                <w:lang w:eastAsia="lv-LV"/>
              </w:rPr>
            </w:pPr>
            <w:r w:rsidRPr="009040C8">
              <w:rPr>
                <w:rFonts w:ascii="Times New Roman" w:eastAsia="Times New Roman" w:hAnsi="Times New Roman" w:cs="Times New Roman"/>
                <w:sz w:val="24"/>
                <w:szCs w:val="28"/>
                <w:lang w:eastAsia="lv-LV"/>
              </w:rPr>
              <w:t xml:space="preserve">Ministru kabineta 2003. gada 29. aprīļa noteikumu Nr. 236 “Aizsardzības ministrijas nolikums” </w:t>
            </w:r>
            <w:r w:rsidR="00F51304" w:rsidRPr="009040C8">
              <w:rPr>
                <w:rFonts w:ascii="Times New Roman" w:eastAsia="Times New Roman" w:hAnsi="Times New Roman" w:cs="Times New Roman"/>
                <w:sz w:val="24"/>
                <w:szCs w:val="28"/>
                <w:lang w:eastAsia="lv-LV"/>
              </w:rPr>
              <w:t>6.5.</w:t>
            </w:r>
            <w:r w:rsidRPr="009040C8">
              <w:rPr>
                <w:rFonts w:ascii="Times New Roman" w:eastAsia="Times New Roman" w:hAnsi="Times New Roman" w:cs="Times New Roman"/>
                <w:sz w:val="24"/>
                <w:szCs w:val="28"/>
                <w:lang w:eastAsia="lv-LV"/>
              </w:rPr>
              <w:t xml:space="preserve"> apakšpunkts nosaka, ka Aizsardzības ministrija </w:t>
            </w:r>
            <w:r w:rsidR="00F51304" w:rsidRPr="009040C8">
              <w:rPr>
                <w:rFonts w:ascii="Times New Roman" w:eastAsia="Times New Roman" w:hAnsi="Times New Roman" w:cs="Times New Roman"/>
                <w:sz w:val="24"/>
                <w:szCs w:val="28"/>
                <w:lang w:eastAsia="lv-LV"/>
              </w:rPr>
              <w:t>“</w:t>
            </w:r>
            <w:r w:rsidRPr="009040C8">
              <w:rPr>
                <w:rFonts w:ascii="Times New Roman" w:eastAsia="Times New Roman" w:hAnsi="Times New Roman" w:cs="Times New Roman"/>
                <w:sz w:val="24"/>
                <w:szCs w:val="28"/>
                <w:lang w:eastAsia="lv-LV"/>
              </w:rPr>
              <w:t>sagatavo un normatīvajos aktos noteiktajā kārtībā sniedz priekšlikumus par valsts aizsardzībai nepieciešamo finansējumu no valsts budžeta, kā arī citu ar valsts aizsardzību saistītu normatīvajos aktos un attiecīgajos politikas plānošanas dokumentos paredzēto pasākumu īstenošanai un ministrijas uzdevumu veikšanai nepieciešamo finansējumu no valsts budžeta”.</w:t>
            </w:r>
          </w:p>
          <w:p w14:paraId="18751DBF" w14:textId="77777777" w:rsidR="00B171D8" w:rsidRPr="009040C8" w:rsidRDefault="006A42ED" w:rsidP="006A42ED">
            <w:pPr>
              <w:spacing w:after="0" w:line="240" w:lineRule="auto"/>
              <w:ind w:firstLine="345"/>
              <w:jc w:val="both"/>
              <w:rPr>
                <w:rFonts w:ascii="Times New Roman" w:eastAsia="Times New Roman" w:hAnsi="Times New Roman" w:cs="Times New Roman"/>
                <w:sz w:val="24"/>
                <w:szCs w:val="28"/>
                <w:lang w:eastAsia="lv-LV"/>
              </w:rPr>
            </w:pPr>
            <w:r w:rsidRPr="009040C8">
              <w:rPr>
                <w:rFonts w:ascii="Times New Roman" w:eastAsia="Times New Roman" w:hAnsi="Times New Roman" w:cs="Times New Roman"/>
                <w:sz w:val="24"/>
                <w:szCs w:val="28"/>
                <w:lang w:eastAsia="lv-LV"/>
              </w:rPr>
              <w:t>Lai veicinātu Latvijas</w:t>
            </w:r>
            <w:r w:rsidR="00B171D8" w:rsidRPr="009040C8">
              <w:rPr>
                <w:rFonts w:ascii="Times New Roman" w:eastAsia="Times New Roman" w:hAnsi="Times New Roman" w:cs="Times New Roman"/>
                <w:sz w:val="24"/>
                <w:szCs w:val="28"/>
                <w:lang w:eastAsia="lv-LV"/>
              </w:rPr>
              <w:t xml:space="preserve"> studējošo interesi par lietišķo pētniecību un inovācijām aizsardzības jomā, kā arī </w:t>
            </w:r>
            <w:r w:rsidRPr="009040C8">
              <w:rPr>
                <w:rFonts w:ascii="Times New Roman" w:eastAsia="Times New Roman" w:hAnsi="Times New Roman" w:cs="Times New Roman"/>
                <w:sz w:val="24"/>
                <w:szCs w:val="28"/>
                <w:lang w:eastAsia="lv-LV"/>
              </w:rPr>
              <w:t xml:space="preserve">lai </w:t>
            </w:r>
            <w:r w:rsidR="00B171D8" w:rsidRPr="009040C8">
              <w:rPr>
                <w:rFonts w:ascii="Times New Roman" w:eastAsia="Times New Roman" w:hAnsi="Times New Roman" w:cs="Times New Roman"/>
                <w:sz w:val="24"/>
                <w:szCs w:val="28"/>
                <w:lang w:eastAsia="lv-LV"/>
              </w:rPr>
              <w:t>iegūt</w:t>
            </w:r>
            <w:r w:rsidRPr="009040C8">
              <w:rPr>
                <w:rFonts w:ascii="Times New Roman" w:eastAsia="Times New Roman" w:hAnsi="Times New Roman" w:cs="Times New Roman"/>
                <w:sz w:val="24"/>
                <w:szCs w:val="28"/>
                <w:lang w:eastAsia="lv-LV"/>
              </w:rPr>
              <w:t>u</w:t>
            </w:r>
            <w:r w:rsidR="00B171D8" w:rsidRPr="009040C8">
              <w:rPr>
                <w:rFonts w:ascii="Times New Roman" w:eastAsia="Times New Roman" w:hAnsi="Times New Roman" w:cs="Times New Roman"/>
                <w:sz w:val="24"/>
                <w:szCs w:val="28"/>
                <w:lang w:eastAsia="lv-LV"/>
              </w:rPr>
              <w:t xml:space="preserve"> zinātniski augstvērtīgus pētījumus par prioritārām tēmām, </w:t>
            </w:r>
            <w:r w:rsidRPr="009040C8">
              <w:rPr>
                <w:rFonts w:ascii="Times New Roman" w:eastAsia="Times New Roman" w:hAnsi="Times New Roman" w:cs="Times New Roman"/>
                <w:sz w:val="24"/>
                <w:szCs w:val="28"/>
                <w:lang w:eastAsia="lv-LV"/>
              </w:rPr>
              <w:t>kurus būtu iespējams pielietot aizsardzības nozares attīstībā</w:t>
            </w:r>
            <w:r w:rsidR="00B171D8" w:rsidRPr="009040C8">
              <w:rPr>
                <w:rFonts w:ascii="Times New Roman" w:eastAsia="Times New Roman" w:hAnsi="Times New Roman" w:cs="Times New Roman"/>
                <w:sz w:val="24"/>
                <w:szCs w:val="28"/>
                <w:lang w:eastAsia="lv-LV"/>
              </w:rPr>
              <w:t xml:space="preserve">, Aizsardzības ministrija rosina atļaut </w:t>
            </w:r>
            <w:r w:rsidRPr="009040C8">
              <w:rPr>
                <w:rFonts w:ascii="Times New Roman" w:eastAsia="Times New Roman" w:hAnsi="Times New Roman" w:cs="Times New Roman"/>
                <w:sz w:val="24"/>
                <w:szCs w:val="28"/>
                <w:lang w:eastAsia="lv-LV"/>
              </w:rPr>
              <w:t>piešķirt atbalsta finansējumu divām augstākās izglītības iestādēm, no kurām viena ir reģionālā augstākās izglītības iestāde, bet otra atrodas Rīgā</w:t>
            </w:r>
            <w:r w:rsidR="00B171D8" w:rsidRPr="009040C8">
              <w:rPr>
                <w:rFonts w:ascii="Times New Roman" w:eastAsia="Times New Roman" w:hAnsi="Times New Roman" w:cs="Times New Roman"/>
                <w:sz w:val="24"/>
                <w:szCs w:val="28"/>
                <w:lang w:eastAsia="lv-LV"/>
              </w:rPr>
              <w:t>.</w:t>
            </w:r>
            <w:r w:rsidRPr="009040C8">
              <w:rPr>
                <w:rFonts w:ascii="Times New Roman" w:eastAsia="Times New Roman" w:hAnsi="Times New Roman" w:cs="Times New Roman"/>
                <w:sz w:val="24"/>
                <w:szCs w:val="28"/>
                <w:lang w:eastAsia="lv-LV"/>
              </w:rPr>
              <w:t xml:space="preserve"> Augstskolu izvēle</w:t>
            </w:r>
            <w:r w:rsidR="00C912C1" w:rsidRPr="009040C8">
              <w:rPr>
                <w:rFonts w:ascii="Times New Roman" w:eastAsia="Times New Roman" w:hAnsi="Times New Roman" w:cs="Times New Roman"/>
                <w:sz w:val="24"/>
                <w:szCs w:val="28"/>
                <w:lang w:eastAsia="lv-LV"/>
              </w:rPr>
              <w:t xml:space="preserve"> katru gadu notiktu pēc</w:t>
            </w:r>
            <w:r w:rsidRPr="009040C8">
              <w:rPr>
                <w:rFonts w:ascii="Times New Roman" w:eastAsia="Times New Roman" w:hAnsi="Times New Roman" w:cs="Times New Roman"/>
                <w:sz w:val="24"/>
                <w:szCs w:val="28"/>
                <w:lang w:eastAsia="lv-LV"/>
              </w:rPr>
              <w:t xml:space="preserve"> rotācijas principa, un 2021. gadā atbalsta finansējums tiktu piešķirts Rīgas Tehniskajai universitātei un Rēzeknes Tehnoloģiju akadēmijai.</w:t>
            </w:r>
          </w:p>
          <w:p w14:paraId="0D671617" w14:textId="72A560C1" w:rsidR="00F51304" w:rsidRPr="009040C8" w:rsidRDefault="0022411B" w:rsidP="00193FEC">
            <w:pPr>
              <w:spacing w:after="0" w:line="240" w:lineRule="auto"/>
              <w:ind w:firstLine="341"/>
              <w:jc w:val="both"/>
              <w:rPr>
                <w:rFonts w:ascii="Times New Roman" w:eastAsia="Times New Roman" w:hAnsi="Times New Roman" w:cs="Times New Roman"/>
                <w:sz w:val="24"/>
                <w:szCs w:val="28"/>
                <w:lang w:eastAsia="lv-LV"/>
              </w:rPr>
            </w:pPr>
            <w:r w:rsidRPr="009040C8">
              <w:rPr>
                <w:rFonts w:ascii="Times New Roman" w:eastAsia="Times New Roman" w:hAnsi="Times New Roman" w:cs="Times New Roman"/>
                <w:sz w:val="24"/>
                <w:szCs w:val="28"/>
                <w:lang w:eastAsia="lv-LV"/>
              </w:rPr>
              <w:t>Atbalsta f</w:t>
            </w:r>
            <w:r w:rsidR="006233AC" w:rsidRPr="009040C8">
              <w:rPr>
                <w:rFonts w:ascii="Times New Roman" w:eastAsia="Times New Roman" w:hAnsi="Times New Roman" w:cs="Times New Roman"/>
                <w:sz w:val="24"/>
                <w:szCs w:val="28"/>
                <w:lang w:eastAsia="lv-LV"/>
              </w:rPr>
              <w:t>inansējuma piešķiršanas tiesiskais pamatojums ir</w:t>
            </w:r>
            <w:r w:rsidR="00F51304" w:rsidRPr="009040C8">
              <w:rPr>
                <w:rFonts w:ascii="Times New Roman" w:eastAsia="Times New Roman" w:hAnsi="Times New Roman" w:cs="Times New Roman"/>
                <w:sz w:val="24"/>
                <w:szCs w:val="28"/>
                <w:lang w:eastAsia="lv-LV"/>
              </w:rPr>
              <w:t xml:space="preserve"> Augs</w:t>
            </w:r>
            <w:r w:rsidR="006233AC" w:rsidRPr="009040C8">
              <w:rPr>
                <w:rFonts w:ascii="Times New Roman" w:eastAsia="Times New Roman" w:hAnsi="Times New Roman" w:cs="Times New Roman"/>
                <w:sz w:val="24"/>
                <w:szCs w:val="28"/>
                <w:lang w:eastAsia="lv-LV"/>
              </w:rPr>
              <w:t>tskolu likuma 78. panta 4. </w:t>
            </w:r>
            <w:r w:rsidR="00F51304" w:rsidRPr="009040C8">
              <w:rPr>
                <w:rFonts w:ascii="Times New Roman" w:eastAsia="Times New Roman" w:hAnsi="Times New Roman" w:cs="Times New Roman"/>
                <w:sz w:val="24"/>
                <w:szCs w:val="28"/>
                <w:lang w:eastAsia="lv-LV"/>
              </w:rPr>
              <w:t xml:space="preserve">daļa, kas paredz, ka “Izglītības un zinātnes ministrija, citas ministrijas un valsts institūcijas var slēgt līgumus ar valsts akreditētām citu juridisko un fizisko personu dibinātajām augstskolām par noteiktu speciālistu sagatavošanu vai pētījumu veikšanu, piešķirot attiecīgu valsts finansējumu. Jebkura valsts institūcija un privātstruktūra var patstāvīgi slēgt līgumus ar augstskolām par noteiktu speciālistu </w:t>
            </w:r>
            <w:r w:rsidR="00F51304" w:rsidRPr="009040C8">
              <w:rPr>
                <w:rFonts w:ascii="Times New Roman" w:eastAsia="Times New Roman" w:hAnsi="Times New Roman" w:cs="Times New Roman"/>
                <w:sz w:val="24"/>
                <w:szCs w:val="28"/>
                <w:lang w:eastAsia="lv-LV"/>
              </w:rPr>
              <w:lastRenderedPageBreak/>
              <w:t xml:space="preserve">sagatavošanu vai pētījumu veikšanu, maksājot no to rīcībā esošajiem līdzekļiem, ja tas nav pretrunā ar spēkā esošajiem likumdošanas aktiem”. </w:t>
            </w:r>
          </w:p>
          <w:p w14:paraId="6776BFA6" w14:textId="77777777" w:rsidR="0022411B" w:rsidRPr="009040C8" w:rsidRDefault="00F51304" w:rsidP="0022411B">
            <w:pPr>
              <w:pStyle w:val="naiskr"/>
              <w:spacing w:after="0"/>
              <w:ind w:firstLine="345"/>
              <w:jc w:val="both"/>
              <w:rPr>
                <w:szCs w:val="28"/>
              </w:rPr>
            </w:pPr>
            <w:r w:rsidRPr="009040C8">
              <w:rPr>
                <w:szCs w:val="28"/>
              </w:rPr>
              <w:t xml:space="preserve">Tā kā </w:t>
            </w:r>
            <w:r w:rsidR="00387CFE" w:rsidRPr="009040C8">
              <w:rPr>
                <w:szCs w:val="28"/>
              </w:rPr>
              <w:t>maģistra darbu</w:t>
            </w:r>
            <w:r w:rsidRPr="009040C8">
              <w:rPr>
                <w:szCs w:val="28"/>
              </w:rPr>
              <w:t xml:space="preserve"> konkursa mēr</w:t>
            </w:r>
            <w:r w:rsidR="00387CFE" w:rsidRPr="009040C8">
              <w:rPr>
                <w:szCs w:val="28"/>
              </w:rPr>
              <w:t xml:space="preserve">ķis ir veicināt pētījumu izstrādi par Aizsardzības </w:t>
            </w:r>
            <w:r w:rsidR="0022411B" w:rsidRPr="009040C8">
              <w:rPr>
                <w:szCs w:val="28"/>
              </w:rPr>
              <w:t>nozarē</w:t>
            </w:r>
            <w:r w:rsidR="00387CFE" w:rsidRPr="009040C8">
              <w:rPr>
                <w:szCs w:val="28"/>
              </w:rPr>
              <w:t xml:space="preserve"> </w:t>
            </w:r>
            <w:r w:rsidR="006233AC" w:rsidRPr="009040C8">
              <w:rPr>
                <w:szCs w:val="28"/>
              </w:rPr>
              <w:t>aktuālām</w:t>
            </w:r>
            <w:r w:rsidR="00387CFE" w:rsidRPr="009040C8">
              <w:rPr>
                <w:szCs w:val="28"/>
              </w:rPr>
              <w:t xml:space="preserve"> izpētes jomām, tiek rosināts piešķirt atbalsta finansējumu labākajiem maģistru darbiem, lai tādējādi tiktu iegūti kvalitatīvi un praktiski pielietojami pētījumi.</w:t>
            </w:r>
            <w:r w:rsidR="0022411B" w:rsidRPr="009040C8">
              <w:rPr>
                <w:szCs w:val="28"/>
              </w:rPr>
              <w:t xml:space="preserve"> Atbalsta finansējuma piešķiršanas kārtība tiek pamatota ar nepieciešamību iegūt zinātniski augstvērtīgus pētījumus par aizsardzības nozarei aktuālām izpētes tēmām, kas kā prioritāras noteiktas 2020. gada Valsts aizsardzības koncepcijā. Valsts aizsardzības koncepcijā noteiktās prioritārās tēmas ir:</w:t>
            </w:r>
          </w:p>
          <w:p w14:paraId="51A34096" w14:textId="77777777" w:rsidR="0022411B" w:rsidRPr="009040C8" w:rsidRDefault="0022411B" w:rsidP="0022411B">
            <w:pPr>
              <w:pStyle w:val="naiskr"/>
              <w:spacing w:after="0"/>
              <w:ind w:left="483" w:hanging="284"/>
            </w:pPr>
            <w:r w:rsidRPr="009040C8">
              <w:t>•</w:t>
            </w:r>
            <w:r w:rsidRPr="009040C8">
              <w:tab/>
              <w:t>bruņojums;</w:t>
            </w:r>
          </w:p>
          <w:p w14:paraId="7EF188F0" w14:textId="77777777" w:rsidR="0022411B" w:rsidRPr="009040C8" w:rsidRDefault="0022411B" w:rsidP="0022411B">
            <w:pPr>
              <w:pStyle w:val="naiskr"/>
              <w:spacing w:after="0"/>
              <w:ind w:left="483" w:hanging="284"/>
            </w:pPr>
            <w:r w:rsidRPr="009040C8">
              <w:t>•</w:t>
            </w:r>
            <w:r w:rsidRPr="009040C8">
              <w:tab/>
              <w:t xml:space="preserve">NBS atbalsta un kaujas tehnikas uzturēšana; </w:t>
            </w:r>
          </w:p>
          <w:p w14:paraId="131F6636" w14:textId="77777777" w:rsidR="0022411B" w:rsidRPr="009040C8" w:rsidRDefault="0022411B" w:rsidP="0022411B">
            <w:pPr>
              <w:pStyle w:val="naiskr"/>
              <w:spacing w:after="0"/>
              <w:ind w:left="483" w:hanging="284"/>
            </w:pPr>
            <w:r w:rsidRPr="009040C8">
              <w:t>•</w:t>
            </w:r>
            <w:r w:rsidRPr="009040C8">
              <w:tab/>
              <w:t>karavīru individuālā ekipējuma sistēmas un to sastāvdaļas;</w:t>
            </w:r>
          </w:p>
          <w:p w14:paraId="36A0E562" w14:textId="77777777" w:rsidR="0022411B" w:rsidRPr="009040C8" w:rsidRDefault="0022411B" w:rsidP="0022411B">
            <w:pPr>
              <w:pStyle w:val="naiskr"/>
              <w:spacing w:after="0"/>
              <w:ind w:left="483" w:hanging="284"/>
            </w:pPr>
            <w:r w:rsidRPr="009040C8">
              <w:t>•</w:t>
            </w:r>
            <w:r w:rsidRPr="009040C8">
              <w:tab/>
              <w:t>kiberdrošība;</w:t>
            </w:r>
          </w:p>
          <w:p w14:paraId="558CAA2E" w14:textId="77777777" w:rsidR="0022411B" w:rsidRPr="009040C8" w:rsidRDefault="0022411B" w:rsidP="0022411B">
            <w:pPr>
              <w:pStyle w:val="naiskr"/>
              <w:spacing w:before="0" w:after="0"/>
              <w:ind w:left="483" w:hanging="284"/>
            </w:pPr>
            <w:r w:rsidRPr="009040C8">
              <w:t>•</w:t>
            </w:r>
            <w:r w:rsidRPr="009040C8">
              <w:tab/>
              <w:t>informācijas un komunikāciju tehnoloģijas.</w:t>
            </w:r>
          </w:p>
          <w:p w14:paraId="24BA4C72" w14:textId="25EFC15D" w:rsidR="00F51304" w:rsidRPr="009040C8" w:rsidRDefault="00F51304" w:rsidP="0022411B">
            <w:pPr>
              <w:spacing w:after="0" w:line="240" w:lineRule="auto"/>
              <w:ind w:firstLine="345"/>
              <w:jc w:val="both"/>
              <w:rPr>
                <w:rFonts w:ascii="Times New Roman" w:eastAsia="Times New Roman" w:hAnsi="Times New Roman" w:cs="Times New Roman"/>
                <w:sz w:val="24"/>
                <w:szCs w:val="28"/>
                <w:lang w:eastAsia="lv-LV"/>
              </w:rPr>
            </w:pPr>
          </w:p>
        </w:tc>
      </w:tr>
      <w:tr w:rsidR="009040C8" w:rsidRPr="009040C8" w14:paraId="72833F6C" w14:textId="77777777" w:rsidTr="00581D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8B5A698" w14:textId="77777777" w:rsidR="00B171D8" w:rsidRPr="009040C8" w:rsidRDefault="00B171D8" w:rsidP="00581DA1">
            <w:pPr>
              <w:spacing w:after="0" w:line="240" w:lineRule="auto"/>
              <w:jc w:val="center"/>
              <w:rPr>
                <w:rFonts w:ascii="Times New Roman" w:eastAsia="Times New Roman" w:hAnsi="Times New Roman" w:cs="Times New Roman"/>
                <w:iCs/>
                <w:sz w:val="28"/>
                <w:szCs w:val="28"/>
                <w:lang w:eastAsia="lv-LV"/>
              </w:rPr>
            </w:pPr>
            <w:r w:rsidRPr="009040C8">
              <w:rPr>
                <w:rFonts w:ascii="Times New Roman" w:eastAsia="Times New Roman" w:hAnsi="Times New Roman" w:cs="Times New Roman"/>
                <w:iCs/>
                <w:sz w:val="28"/>
                <w:szCs w:val="28"/>
                <w:lang w:eastAsia="lv-LV"/>
              </w:rPr>
              <w:lastRenderedPageBreak/>
              <w:t>2.</w:t>
            </w:r>
          </w:p>
        </w:tc>
        <w:tc>
          <w:tcPr>
            <w:tcW w:w="1471" w:type="pct"/>
            <w:tcBorders>
              <w:top w:val="outset" w:sz="6" w:space="0" w:color="auto"/>
              <w:left w:val="outset" w:sz="6" w:space="0" w:color="auto"/>
              <w:bottom w:val="outset" w:sz="6" w:space="0" w:color="auto"/>
              <w:right w:val="outset" w:sz="6" w:space="0" w:color="auto"/>
            </w:tcBorders>
            <w:hideMark/>
          </w:tcPr>
          <w:p w14:paraId="4BFB0EA6" w14:textId="2FF58565" w:rsidR="00B171D8" w:rsidRPr="009040C8" w:rsidRDefault="00B171D8" w:rsidP="009040C8">
            <w:pPr>
              <w:spacing w:after="0" w:line="240" w:lineRule="auto"/>
              <w:rPr>
                <w:rFonts w:ascii="Times New Roman" w:eastAsia="Times New Roman" w:hAnsi="Times New Roman" w:cs="Times New Roman"/>
                <w:sz w:val="24"/>
                <w:szCs w:val="28"/>
                <w:lang w:eastAsia="lv-LV"/>
              </w:rPr>
            </w:pPr>
            <w:r w:rsidRPr="009040C8">
              <w:rPr>
                <w:rFonts w:ascii="Times New Roman" w:eastAsia="Times New Roman" w:hAnsi="Times New Roman" w:cs="Times New Roman"/>
                <w:iCs/>
                <w:sz w:val="24"/>
                <w:szCs w:val="28"/>
                <w:lang w:eastAsia="lv-LV"/>
              </w:rPr>
              <w:t>Pašreizējā situācija un problēmas, kuru risināšanai tiesību akta projekts izstrādāts, tiesiskā regulējuma mērķis un būtība</w:t>
            </w:r>
          </w:p>
        </w:tc>
        <w:tc>
          <w:tcPr>
            <w:tcW w:w="3166" w:type="pct"/>
            <w:tcBorders>
              <w:top w:val="outset" w:sz="6" w:space="0" w:color="auto"/>
              <w:left w:val="outset" w:sz="6" w:space="0" w:color="auto"/>
              <w:bottom w:val="outset" w:sz="6" w:space="0" w:color="auto"/>
              <w:right w:val="outset" w:sz="6" w:space="0" w:color="auto"/>
            </w:tcBorders>
            <w:hideMark/>
          </w:tcPr>
          <w:p w14:paraId="796DD2C3" w14:textId="73D433FD" w:rsidR="00B171D8" w:rsidRPr="009040C8" w:rsidRDefault="00B171D8" w:rsidP="00581DA1">
            <w:pPr>
              <w:pStyle w:val="naiskr"/>
              <w:spacing w:before="0" w:after="0"/>
              <w:ind w:firstLine="345"/>
              <w:jc w:val="both"/>
              <w:rPr>
                <w:szCs w:val="28"/>
              </w:rPr>
            </w:pPr>
            <w:r w:rsidRPr="009040C8">
              <w:rPr>
                <w:szCs w:val="28"/>
              </w:rPr>
              <w:t xml:space="preserve">Ņemot vērā nepieciešamību sekmēt Latvijas aizsardzības industrijas un pētniecības ekosistēmas attīstību, </w:t>
            </w:r>
            <w:r w:rsidR="00E0310F" w:rsidRPr="009040C8">
              <w:rPr>
                <w:szCs w:val="28"/>
              </w:rPr>
              <w:t>atbalsta finansējuma piešķiršana</w:t>
            </w:r>
            <w:r w:rsidRPr="009040C8">
              <w:rPr>
                <w:szCs w:val="28"/>
              </w:rPr>
              <w:t xml:space="preserve"> maģistru darbu izstrādei lietišķās pētniecības jomā pilnveidotu pašreizējo atbalsta mehānismu klāstu</w:t>
            </w:r>
            <w:r w:rsidR="00E0310F" w:rsidRPr="009040C8">
              <w:rPr>
                <w:szCs w:val="28"/>
              </w:rPr>
              <w:t xml:space="preserve"> (piemēram, </w:t>
            </w:r>
            <w:r w:rsidR="00E0310F" w:rsidRPr="009040C8">
              <w:t>grantu programma industrijai, kā arī valsts pētījuma programma aizsardzības inovāciju jomā</w:t>
            </w:r>
            <w:r w:rsidR="00E0310F" w:rsidRPr="009040C8">
              <w:rPr>
                <w:szCs w:val="28"/>
              </w:rPr>
              <w:t xml:space="preserve">, par ko </w:t>
            </w:r>
            <w:r w:rsidR="00E0310F" w:rsidRPr="009040C8">
              <w:t xml:space="preserve">pašreiz Aizsardzības ministrija gatavo iesniegšanai Ministru kabinetā), tādējādi sekmējot aizsardzības inovāciju un pētniecības jomu kopumā. </w:t>
            </w:r>
          </w:p>
          <w:p w14:paraId="72EAC03B" w14:textId="0B57DF98" w:rsidR="00E0310F" w:rsidRPr="009040C8" w:rsidRDefault="00E0310F" w:rsidP="00E0310F">
            <w:pPr>
              <w:pStyle w:val="naiskr"/>
              <w:spacing w:after="0"/>
              <w:ind w:firstLine="345"/>
              <w:jc w:val="both"/>
              <w:rPr>
                <w:szCs w:val="28"/>
              </w:rPr>
            </w:pPr>
            <w:r w:rsidRPr="009040C8">
              <w:rPr>
                <w:szCs w:val="28"/>
              </w:rPr>
              <w:t xml:space="preserve">Paredzams, ka </w:t>
            </w:r>
            <w:r w:rsidR="00A671B3" w:rsidRPr="009040C8">
              <w:rPr>
                <w:szCs w:val="28"/>
              </w:rPr>
              <w:t>atbalsta finansējuma</w:t>
            </w:r>
            <w:r w:rsidRPr="009040C8">
              <w:rPr>
                <w:szCs w:val="28"/>
              </w:rPr>
              <w:t xml:space="preserve"> konkurss tiks turpināts katru gadu, piedāvājot piedalīties konkursā tehnisko zinātņu maģistrantiem no dažādām augstākās izglītības iestādēm, tās izvēloties pēc rotācijas principa. Katru gadu maģistru darbu konkursā varētu pretendēt maģistra līmeņa studējošie no divām augstākās izglītības iestādēm, no kurām viena būtu reģiona augstākās izglītības iestāde, bet otra atrastos Rīgā. Lai īstenotu </w:t>
            </w:r>
            <w:r w:rsidR="00A671B3" w:rsidRPr="009040C8">
              <w:rPr>
                <w:szCs w:val="28"/>
              </w:rPr>
              <w:t>atbalsta finansējuma</w:t>
            </w:r>
            <w:r w:rsidRPr="009040C8">
              <w:rPr>
                <w:szCs w:val="28"/>
              </w:rPr>
              <w:t xml:space="preserve"> konkursu, Aizsardzības ministrija slēgtu vienošanos ar augstākās izglītības iestādi, kura saņemtu atbalsta finansējumu, balstoties uz Ministru kabineta rīkojuma pamata, kā arī īstenotu konkursa nolikuma izstrādi un koordinētu </w:t>
            </w:r>
            <w:r w:rsidR="00A671B3" w:rsidRPr="009040C8">
              <w:rPr>
                <w:szCs w:val="28"/>
              </w:rPr>
              <w:t>atbalsta finansējuma</w:t>
            </w:r>
            <w:r w:rsidRPr="009040C8">
              <w:rPr>
                <w:szCs w:val="28"/>
              </w:rPr>
              <w:t xml:space="preserve"> piešķiršanas kārtību diviem studējošajiem. </w:t>
            </w:r>
          </w:p>
          <w:p w14:paraId="28C6904E" w14:textId="3C5D5124" w:rsidR="00B171D8" w:rsidRPr="009040C8" w:rsidRDefault="00E0310F" w:rsidP="0022411B">
            <w:pPr>
              <w:pStyle w:val="naiskr"/>
              <w:spacing w:after="0"/>
              <w:ind w:firstLine="345"/>
              <w:jc w:val="both"/>
            </w:pPr>
            <w:r w:rsidRPr="009040C8">
              <w:rPr>
                <w:szCs w:val="28"/>
              </w:rPr>
              <w:t xml:space="preserve">Konkursa kārtībā </w:t>
            </w:r>
            <w:r w:rsidR="00A671B3" w:rsidRPr="009040C8">
              <w:rPr>
                <w:szCs w:val="28"/>
              </w:rPr>
              <w:t>atbalsta finansējumu</w:t>
            </w:r>
            <w:r w:rsidRPr="009040C8">
              <w:rPr>
                <w:szCs w:val="28"/>
              </w:rPr>
              <w:t xml:space="preserve"> saņemtu augsti kvalificēti maģistranti, kuru darbi atbilst kādai no Valsts aizsardzības koncepcijā noteiktajām prioritārajām tēmām un atbilst konkursā noteiktajiem vērtēšanas kritērijiem. </w:t>
            </w:r>
            <w:r w:rsidRPr="009040C8">
              <w:rPr>
                <w:szCs w:val="28"/>
              </w:rPr>
              <w:lastRenderedPageBreak/>
              <w:t xml:space="preserve">Viena </w:t>
            </w:r>
            <w:r w:rsidR="00A671B3" w:rsidRPr="009040C8">
              <w:rPr>
                <w:szCs w:val="28"/>
              </w:rPr>
              <w:t>atbalsta finansējuma</w:t>
            </w:r>
            <w:r w:rsidRPr="009040C8">
              <w:rPr>
                <w:szCs w:val="28"/>
              </w:rPr>
              <w:t xml:space="preserve"> apmērs ir 5000 (pieci tūkstoši) EUR, un to saņemtu divi visaugstāk novērtētie studējošie katrā no divām augstākās izglītības iestādēm, ar ko Aizsardzības ministrija ir noslēgusi vienošanos par </w:t>
            </w:r>
            <w:r w:rsidR="00A671B3" w:rsidRPr="009040C8">
              <w:rPr>
                <w:szCs w:val="28"/>
              </w:rPr>
              <w:t>atbalsta finansējuma</w:t>
            </w:r>
            <w:r w:rsidRPr="009040C8">
              <w:rPr>
                <w:szCs w:val="28"/>
              </w:rPr>
              <w:t xml:space="preserve"> konkursa organizēšanu. </w:t>
            </w:r>
          </w:p>
          <w:p w14:paraId="23AB0248" w14:textId="7AA75333" w:rsidR="00B171D8" w:rsidRPr="009040C8" w:rsidRDefault="00E0310F" w:rsidP="009040C8">
            <w:pPr>
              <w:pStyle w:val="naiskr"/>
              <w:spacing w:before="0" w:after="0"/>
              <w:ind w:firstLine="345"/>
              <w:jc w:val="both"/>
            </w:pPr>
            <w:r w:rsidRPr="009040C8">
              <w:t>Atbalsta finansējuma piešķiršanas rezultātā ir sagaidāmi ieguvumi pētniecības un inovācijas attīstībā aizsardzības jomā. Atbalstu saņēmušo maģistra darbu pēt</w:t>
            </w:r>
            <w:r w:rsidR="00C912C1" w:rsidRPr="009040C8">
              <w:t>ījumu</w:t>
            </w:r>
            <w:r w:rsidRPr="009040C8">
              <w:t xml:space="preserve"> rezultāti tiks izmantoti aizsardzības resora ietvaros, sekmējot Latvijas aizsardz</w:t>
            </w:r>
            <w:r w:rsidR="00C912C1" w:rsidRPr="009040C8">
              <w:t>ības nozares attīstību saskaņā ar Valsts aizsardzības koncepciju</w:t>
            </w:r>
            <w:r w:rsidRPr="009040C8">
              <w:t>.</w:t>
            </w:r>
          </w:p>
        </w:tc>
      </w:tr>
      <w:tr w:rsidR="009040C8" w:rsidRPr="009040C8" w14:paraId="6BFB3A1C" w14:textId="77777777" w:rsidTr="00581D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0250613" w14:textId="77777777" w:rsidR="00B171D8" w:rsidRPr="009040C8" w:rsidRDefault="00B171D8" w:rsidP="00581DA1">
            <w:pPr>
              <w:spacing w:after="0" w:line="240" w:lineRule="auto"/>
              <w:jc w:val="center"/>
              <w:rPr>
                <w:rFonts w:ascii="Times New Roman" w:eastAsia="Times New Roman" w:hAnsi="Times New Roman" w:cs="Times New Roman"/>
                <w:iCs/>
                <w:sz w:val="28"/>
                <w:szCs w:val="28"/>
                <w:lang w:eastAsia="lv-LV"/>
              </w:rPr>
            </w:pPr>
            <w:r w:rsidRPr="009040C8">
              <w:rPr>
                <w:rFonts w:ascii="Times New Roman" w:eastAsia="Times New Roman" w:hAnsi="Times New Roman" w:cs="Times New Roman"/>
                <w:iCs/>
                <w:sz w:val="28"/>
                <w:szCs w:val="28"/>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1766D9DA" w14:textId="77777777" w:rsidR="00B171D8" w:rsidRPr="009040C8" w:rsidRDefault="00B171D8" w:rsidP="00581DA1">
            <w:pPr>
              <w:spacing w:after="0" w:line="240" w:lineRule="auto"/>
              <w:rPr>
                <w:rFonts w:ascii="Times New Roman" w:eastAsia="Times New Roman" w:hAnsi="Times New Roman" w:cs="Times New Roman"/>
                <w:iCs/>
                <w:sz w:val="24"/>
                <w:szCs w:val="28"/>
                <w:lang w:eastAsia="lv-LV"/>
              </w:rPr>
            </w:pPr>
            <w:r w:rsidRPr="009040C8">
              <w:rPr>
                <w:rFonts w:ascii="Times New Roman" w:eastAsia="Times New Roman" w:hAnsi="Times New Roman" w:cs="Times New Roman"/>
                <w:iCs/>
                <w:sz w:val="24"/>
                <w:szCs w:val="28"/>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5FC03697" w14:textId="77777777" w:rsidR="00B171D8" w:rsidRPr="009040C8" w:rsidRDefault="00B171D8" w:rsidP="00581DA1">
            <w:pPr>
              <w:spacing w:after="0" w:line="240" w:lineRule="auto"/>
              <w:ind w:right="140"/>
              <w:jc w:val="both"/>
              <w:rPr>
                <w:rFonts w:ascii="Times New Roman" w:eastAsia="Times New Roman" w:hAnsi="Times New Roman" w:cs="Times New Roman"/>
                <w:sz w:val="24"/>
                <w:szCs w:val="28"/>
                <w:lang w:eastAsia="lv-LV"/>
              </w:rPr>
            </w:pPr>
            <w:r w:rsidRPr="009040C8">
              <w:rPr>
                <w:rFonts w:ascii="Times New Roman" w:hAnsi="Times New Roman" w:cs="Times New Roman"/>
                <w:sz w:val="24"/>
                <w:szCs w:val="28"/>
              </w:rPr>
              <w:t>Aizsardzības ministrija</w:t>
            </w:r>
            <w:r w:rsidRPr="009040C8">
              <w:rPr>
                <w:rFonts w:ascii="Times New Roman" w:eastAsia="Times New Roman" w:hAnsi="Times New Roman" w:cs="Times New Roman"/>
                <w:sz w:val="24"/>
                <w:szCs w:val="28"/>
                <w:lang w:eastAsia="lv-LV"/>
              </w:rPr>
              <w:t>.</w:t>
            </w:r>
          </w:p>
        </w:tc>
      </w:tr>
      <w:tr w:rsidR="009040C8" w:rsidRPr="009040C8" w14:paraId="7ABA4C96" w14:textId="77777777" w:rsidTr="00581DA1">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FF13CA9" w14:textId="77777777" w:rsidR="00B171D8" w:rsidRPr="009040C8" w:rsidRDefault="00B171D8" w:rsidP="00581DA1">
            <w:pPr>
              <w:spacing w:after="0" w:line="240" w:lineRule="auto"/>
              <w:jc w:val="center"/>
              <w:rPr>
                <w:rFonts w:ascii="Times New Roman" w:eastAsia="Times New Roman" w:hAnsi="Times New Roman" w:cs="Times New Roman"/>
                <w:iCs/>
                <w:sz w:val="28"/>
                <w:szCs w:val="28"/>
                <w:lang w:eastAsia="lv-LV"/>
              </w:rPr>
            </w:pPr>
            <w:r w:rsidRPr="009040C8">
              <w:rPr>
                <w:rFonts w:ascii="Times New Roman" w:eastAsia="Times New Roman" w:hAnsi="Times New Roman" w:cs="Times New Roman"/>
                <w:iCs/>
                <w:sz w:val="28"/>
                <w:szCs w:val="28"/>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04B0D5DF" w14:textId="77777777" w:rsidR="00B171D8" w:rsidRPr="009040C8" w:rsidRDefault="00B171D8" w:rsidP="00581DA1">
            <w:pPr>
              <w:spacing w:after="0" w:line="240" w:lineRule="auto"/>
              <w:rPr>
                <w:rFonts w:ascii="Times New Roman" w:eastAsia="Times New Roman" w:hAnsi="Times New Roman" w:cs="Times New Roman"/>
                <w:iCs/>
                <w:sz w:val="24"/>
                <w:szCs w:val="28"/>
                <w:lang w:eastAsia="lv-LV"/>
              </w:rPr>
            </w:pPr>
            <w:r w:rsidRPr="009040C8">
              <w:rPr>
                <w:rFonts w:ascii="Times New Roman" w:eastAsia="Times New Roman" w:hAnsi="Times New Roman" w:cs="Times New Roman"/>
                <w:iCs/>
                <w:sz w:val="24"/>
                <w:szCs w:val="28"/>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0F098184" w14:textId="3B8D930F" w:rsidR="00B171D8" w:rsidRPr="009040C8" w:rsidRDefault="00B171D8" w:rsidP="00581DA1">
            <w:pPr>
              <w:spacing w:after="0" w:line="240" w:lineRule="auto"/>
              <w:jc w:val="both"/>
              <w:rPr>
                <w:rFonts w:ascii="Times New Roman" w:eastAsia="Times New Roman" w:hAnsi="Times New Roman" w:cs="Times New Roman"/>
                <w:iCs/>
                <w:sz w:val="24"/>
                <w:szCs w:val="28"/>
                <w:lang w:eastAsia="lv-LV"/>
              </w:rPr>
            </w:pPr>
          </w:p>
        </w:tc>
      </w:tr>
    </w:tbl>
    <w:p w14:paraId="58191A11" w14:textId="77777777" w:rsidR="00B171D8" w:rsidRPr="009040C8" w:rsidRDefault="00B171D8" w:rsidP="00B171D8">
      <w:pPr>
        <w:spacing w:after="0" w:line="240" w:lineRule="auto"/>
        <w:rPr>
          <w:rFonts w:ascii="Times New Roman" w:eastAsia="Times New Roman" w:hAnsi="Times New Roman" w:cs="Times New Roman"/>
          <w:iCs/>
          <w:sz w:val="28"/>
          <w:szCs w:val="28"/>
          <w:lang w:eastAsia="lv-LV"/>
        </w:rPr>
      </w:pPr>
      <w:r w:rsidRPr="009040C8">
        <w:rPr>
          <w:rFonts w:ascii="Times New Roman" w:eastAsia="Times New Roman" w:hAnsi="Times New Roman" w:cs="Times New Roman"/>
          <w:iCs/>
          <w:sz w:val="28"/>
          <w:szCs w:val="28"/>
          <w:lang w:eastAsia="lv-LV"/>
        </w:rPr>
        <w:t xml:space="preserve">  </w:t>
      </w:r>
    </w:p>
    <w:tbl>
      <w:tblPr>
        <w:tblW w:w="519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9"/>
        <w:gridCol w:w="2899"/>
        <w:gridCol w:w="5669"/>
        <w:gridCol w:w="309"/>
        <w:gridCol w:w="50"/>
      </w:tblGrid>
      <w:tr w:rsidR="009040C8" w:rsidRPr="009040C8" w14:paraId="527765B6" w14:textId="77777777" w:rsidTr="00581DA1">
        <w:trPr>
          <w:gridAfter w:val="2"/>
          <w:wAfter w:w="152" w:type="pct"/>
          <w:tblCellSpacing w:w="15" w:type="dxa"/>
        </w:trPr>
        <w:tc>
          <w:tcPr>
            <w:tcW w:w="4800" w:type="pct"/>
            <w:gridSpan w:val="3"/>
            <w:tcBorders>
              <w:top w:val="outset" w:sz="6" w:space="0" w:color="auto"/>
              <w:left w:val="outset" w:sz="6" w:space="0" w:color="auto"/>
              <w:bottom w:val="outset" w:sz="6" w:space="0" w:color="auto"/>
              <w:right w:val="outset" w:sz="6" w:space="0" w:color="auto"/>
            </w:tcBorders>
            <w:vAlign w:val="center"/>
            <w:hideMark/>
          </w:tcPr>
          <w:p w14:paraId="5609D684" w14:textId="77777777" w:rsidR="00B171D8" w:rsidRPr="009040C8" w:rsidRDefault="00B171D8" w:rsidP="00581DA1">
            <w:pPr>
              <w:spacing w:after="0" w:line="240" w:lineRule="auto"/>
              <w:jc w:val="center"/>
              <w:rPr>
                <w:rFonts w:ascii="Times New Roman" w:eastAsia="Times New Roman" w:hAnsi="Times New Roman" w:cs="Times New Roman"/>
                <w:b/>
                <w:bCs/>
                <w:iCs/>
                <w:sz w:val="28"/>
                <w:szCs w:val="28"/>
                <w:lang w:eastAsia="lv-LV"/>
              </w:rPr>
            </w:pPr>
            <w:r w:rsidRPr="009040C8">
              <w:rPr>
                <w:rFonts w:ascii="Times New Roman" w:eastAsia="Times New Roman" w:hAnsi="Times New Roman" w:cs="Times New Roman"/>
                <w:b/>
                <w:bCs/>
                <w:iCs/>
                <w:sz w:val="24"/>
                <w:szCs w:val="28"/>
                <w:lang w:eastAsia="lv-LV"/>
              </w:rPr>
              <w:t>II. Tiesību akta projekta ietekme uz sabiedrību, tautsaimniecības attīstību un administratīvo slogu</w:t>
            </w:r>
          </w:p>
        </w:tc>
      </w:tr>
      <w:tr w:rsidR="009040C8" w:rsidRPr="009040C8" w14:paraId="6DD6A694" w14:textId="77777777" w:rsidTr="00581DA1">
        <w:trPr>
          <w:gridAfter w:val="2"/>
          <w:wAfter w:w="152" w:type="pct"/>
          <w:tblCellSpacing w:w="15" w:type="dxa"/>
        </w:trPr>
        <w:tc>
          <w:tcPr>
            <w:tcW w:w="233" w:type="pct"/>
            <w:tcBorders>
              <w:top w:val="outset" w:sz="6" w:space="0" w:color="auto"/>
              <w:left w:val="outset" w:sz="6" w:space="0" w:color="auto"/>
              <w:bottom w:val="outset" w:sz="6" w:space="0" w:color="auto"/>
              <w:right w:val="outset" w:sz="6" w:space="0" w:color="auto"/>
            </w:tcBorders>
            <w:hideMark/>
          </w:tcPr>
          <w:p w14:paraId="4985D633" w14:textId="77777777" w:rsidR="00B171D8" w:rsidRPr="009040C8" w:rsidRDefault="00B171D8" w:rsidP="00581DA1">
            <w:pPr>
              <w:spacing w:after="0" w:line="240" w:lineRule="auto"/>
              <w:jc w:val="center"/>
              <w:rPr>
                <w:rFonts w:ascii="Times New Roman" w:eastAsia="Times New Roman" w:hAnsi="Times New Roman" w:cs="Times New Roman"/>
                <w:iCs/>
                <w:sz w:val="24"/>
                <w:szCs w:val="28"/>
                <w:lang w:eastAsia="lv-LV"/>
              </w:rPr>
            </w:pPr>
            <w:r w:rsidRPr="009040C8">
              <w:rPr>
                <w:rFonts w:ascii="Times New Roman" w:eastAsia="Times New Roman" w:hAnsi="Times New Roman" w:cs="Times New Roman"/>
                <w:iCs/>
                <w:sz w:val="24"/>
                <w:szCs w:val="28"/>
                <w:lang w:eastAsia="lv-LV"/>
              </w:rPr>
              <w:t>1.</w:t>
            </w:r>
          </w:p>
        </w:tc>
        <w:tc>
          <w:tcPr>
            <w:tcW w:w="1540" w:type="pct"/>
            <w:tcBorders>
              <w:top w:val="outset" w:sz="6" w:space="0" w:color="auto"/>
              <w:left w:val="outset" w:sz="6" w:space="0" w:color="auto"/>
              <w:bottom w:val="outset" w:sz="6" w:space="0" w:color="auto"/>
              <w:right w:val="outset" w:sz="6" w:space="0" w:color="auto"/>
            </w:tcBorders>
            <w:hideMark/>
          </w:tcPr>
          <w:p w14:paraId="2E774FA0" w14:textId="77777777" w:rsidR="00B171D8" w:rsidRPr="009040C8" w:rsidRDefault="00B171D8" w:rsidP="00581DA1">
            <w:pPr>
              <w:spacing w:after="0" w:line="240" w:lineRule="auto"/>
              <w:rPr>
                <w:rFonts w:ascii="Times New Roman" w:eastAsia="Times New Roman" w:hAnsi="Times New Roman" w:cs="Times New Roman"/>
                <w:iCs/>
                <w:sz w:val="24"/>
                <w:szCs w:val="28"/>
                <w:lang w:eastAsia="lv-LV"/>
              </w:rPr>
            </w:pPr>
            <w:r w:rsidRPr="009040C8">
              <w:rPr>
                <w:rFonts w:ascii="Times New Roman" w:eastAsia="Times New Roman" w:hAnsi="Times New Roman" w:cs="Times New Roman"/>
                <w:iCs/>
                <w:sz w:val="24"/>
                <w:szCs w:val="28"/>
                <w:lang w:eastAsia="lv-LV"/>
              </w:rPr>
              <w:t>Sabiedrības mērķgrupas, kuras tiesiskais regulējums ietekmē vai varētu ietekmēt</w:t>
            </w:r>
          </w:p>
        </w:tc>
        <w:tc>
          <w:tcPr>
            <w:tcW w:w="2995" w:type="pct"/>
            <w:tcBorders>
              <w:top w:val="outset" w:sz="6" w:space="0" w:color="auto"/>
              <w:left w:val="outset" w:sz="6" w:space="0" w:color="auto"/>
              <w:bottom w:val="outset" w:sz="6" w:space="0" w:color="auto"/>
              <w:right w:val="outset" w:sz="6" w:space="0" w:color="auto"/>
            </w:tcBorders>
            <w:hideMark/>
          </w:tcPr>
          <w:p w14:paraId="32367296" w14:textId="77777777" w:rsidR="00B171D8" w:rsidRPr="009040C8" w:rsidRDefault="00B171D8" w:rsidP="00581DA1">
            <w:pPr>
              <w:pStyle w:val="PlainText"/>
              <w:jc w:val="both"/>
              <w:rPr>
                <w:rFonts w:ascii="Times New Roman" w:hAnsi="Times New Roman" w:cs="Times New Roman"/>
                <w:iCs/>
                <w:sz w:val="24"/>
                <w:szCs w:val="28"/>
              </w:rPr>
            </w:pPr>
            <w:r w:rsidRPr="009040C8">
              <w:rPr>
                <w:rFonts w:ascii="Times New Roman" w:eastAsia="Times New Roman" w:hAnsi="Times New Roman" w:cs="Times New Roman"/>
                <w:sz w:val="24"/>
                <w:szCs w:val="28"/>
                <w:lang w:eastAsia="lv-LV"/>
              </w:rPr>
              <w:t>Latvijas augstākās izglītības iestādes, maģistra līmeņa studējošie lietišķās pētniecības jomā.</w:t>
            </w:r>
          </w:p>
        </w:tc>
      </w:tr>
      <w:tr w:rsidR="009040C8" w:rsidRPr="009040C8" w14:paraId="59759F03" w14:textId="77777777" w:rsidTr="00581DA1">
        <w:trPr>
          <w:gridAfter w:val="2"/>
          <w:wAfter w:w="152" w:type="pct"/>
          <w:tblCellSpacing w:w="15" w:type="dxa"/>
        </w:trPr>
        <w:tc>
          <w:tcPr>
            <w:tcW w:w="233" w:type="pct"/>
            <w:tcBorders>
              <w:top w:val="outset" w:sz="6" w:space="0" w:color="auto"/>
              <w:left w:val="outset" w:sz="6" w:space="0" w:color="auto"/>
              <w:bottom w:val="outset" w:sz="6" w:space="0" w:color="auto"/>
              <w:right w:val="outset" w:sz="6" w:space="0" w:color="auto"/>
            </w:tcBorders>
            <w:hideMark/>
          </w:tcPr>
          <w:p w14:paraId="5EC15D8C" w14:textId="77777777" w:rsidR="00B171D8" w:rsidRPr="009040C8" w:rsidRDefault="00B171D8" w:rsidP="00581DA1">
            <w:pPr>
              <w:spacing w:after="0" w:line="240" w:lineRule="auto"/>
              <w:jc w:val="center"/>
              <w:rPr>
                <w:rFonts w:ascii="Times New Roman" w:eastAsia="Times New Roman" w:hAnsi="Times New Roman" w:cs="Times New Roman"/>
                <w:iCs/>
                <w:sz w:val="24"/>
                <w:szCs w:val="28"/>
                <w:lang w:eastAsia="lv-LV"/>
              </w:rPr>
            </w:pPr>
            <w:r w:rsidRPr="009040C8">
              <w:rPr>
                <w:rFonts w:ascii="Times New Roman" w:eastAsia="Times New Roman" w:hAnsi="Times New Roman" w:cs="Times New Roman"/>
                <w:iCs/>
                <w:sz w:val="24"/>
                <w:szCs w:val="28"/>
                <w:lang w:eastAsia="lv-LV"/>
              </w:rPr>
              <w:t>2.</w:t>
            </w:r>
          </w:p>
        </w:tc>
        <w:tc>
          <w:tcPr>
            <w:tcW w:w="1540" w:type="pct"/>
            <w:tcBorders>
              <w:top w:val="outset" w:sz="6" w:space="0" w:color="auto"/>
              <w:left w:val="outset" w:sz="6" w:space="0" w:color="auto"/>
              <w:bottom w:val="outset" w:sz="6" w:space="0" w:color="auto"/>
              <w:right w:val="outset" w:sz="6" w:space="0" w:color="auto"/>
            </w:tcBorders>
            <w:hideMark/>
          </w:tcPr>
          <w:p w14:paraId="3B2E9F59" w14:textId="77777777" w:rsidR="00B171D8" w:rsidRPr="009040C8" w:rsidRDefault="00B171D8" w:rsidP="00581DA1">
            <w:pPr>
              <w:spacing w:after="0" w:line="240" w:lineRule="auto"/>
              <w:rPr>
                <w:rFonts w:ascii="Times New Roman" w:eastAsia="Times New Roman" w:hAnsi="Times New Roman" w:cs="Times New Roman"/>
                <w:iCs/>
                <w:sz w:val="24"/>
                <w:szCs w:val="28"/>
                <w:lang w:eastAsia="lv-LV"/>
              </w:rPr>
            </w:pPr>
            <w:r w:rsidRPr="009040C8">
              <w:rPr>
                <w:rFonts w:ascii="Times New Roman" w:eastAsia="Times New Roman" w:hAnsi="Times New Roman" w:cs="Times New Roman"/>
                <w:iCs/>
                <w:sz w:val="24"/>
                <w:szCs w:val="28"/>
                <w:lang w:eastAsia="lv-LV"/>
              </w:rPr>
              <w:t>Tiesiskā regulējuma ietekme uz tautsaimniecību un administratīvo slogu</w:t>
            </w:r>
          </w:p>
        </w:tc>
        <w:tc>
          <w:tcPr>
            <w:tcW w:w="2995" w:type="pct"/>
            <w:tcBorders>
              <w:top w:val="outset" w:sz="6" w:space="0" w:color="auto"/>
              <w:left w:val="outset" w:sz="6" w:space="0" w:color="auto"/>
              <w:bottom w:val="outset" w:sz="6" w:space="0" w:color="auto"/>
              <w:right w:val="outset" w:sz="6" w:space="0" w:color="auto"/>
            </w:tcBorders>
            <w:hideMark/>
          </w:tcPr>
          <w:p w14:paraId="06A3EADC" w14:textId="77777777" w:rsidR="00B171D8" w:rsidRPr="009040C8" w:rsidRDefault="00B171D8" w:rsidP="00581DA1">
            <w:pPr>
              <w:spacing w:after="0" w:line="240" w:lineRule="auto"/>
              <w:ind w:right="-1"/>
              <w:jc w:val="both"/>
              <w:rPr>
                <w:rFonts w:ascii="Times New Roman" w:hAnsi="Times New Roman" w:cs="Times New Roman"/>
                <w:sz w:val="24"/>
                <w:szCs w:val="28"/>
              </w:rPr>
            </w:pPr>
            <w:r w:rsidRPr="009040C8">
              <w:rPr>
                <w:rFonts w:ascii="Times New Roman" w:hAnsi="Times New Roman" w:cs="Times New Roman"/>
                <w:sz w:val="24"/>
                <w:szCs w:val="28"/>
              </w:rPr>
              <w:t>Projekts šo jomu neskar.</w:t>
            </w:r>
          </w:p>
        </w:tc>
      </w:tr>
      <w:tr w:rsidR="009040C8" w:rsidRPr="009040C8" w14:paraId="7949621F" w14:textId="77777777" w:rsidTr="00581DA1">
        <w:trPr>
          <w:gridAfter w:val="2"/>
          <w:wAfter w:w="152" w:type="pct"/>
          <w:tblCellSpacing w:w="15" w:type="dxa"/>
        </w:trPr>
        <w:tc>
          <w:tcPr>
            <w:tcW w:w="233" w:type="pct"/>
            <w:tcBorders>
              <w:top w:val="outset" w:sz="6" w:space="0" w:color="auto"/>
              <w:left w:val="outset" w:sz="6" w:space="0" w:color="auto"/>
              <w:bottom w:val="outset" w:sz="6" w:space="0" w:color="auto"/>
              <w:right w:val="outset" w:sz="6" w:space="0" w:color="auto"/>
            </w:tcBorders>
            <w:hideMark/>
          </w:tcPr>
          <w:p w14:paraId="10620C8F" w14:textId="77777777" w:rsidR="00B171D8" w:rsidRPr="009040C8" w:rsidRDefault="00B171D8" w:rsidP="00581DA1">
            <w:pPr>
              <w:spacing w:after="0" w:line="240" w:lineRule="auto"/>
              <w:jc w:val="center"/>
              <w:rPr>
                <w:rFonts w:ascii="Times New Roman" w:eastAsia="Times New Roman" w:hAnsi="Times New Roman" w:cs="Times New Roman"/>
                <w:iCs/>
                <w:sz w:val="24"/>
                <w:szCs w:val="28"/>
                <w:lang w:eastAsia="lv-LV"/>
              </w:rPr>
            </w:pPr>
            <w:r w:rsidRPr="009040C8">
              <w:rPr>
                <w:rFonts w:ascii="Times New Roman" w:eastAsia="Times New Roman" w:hAnsi="Times New Roman" w:cs="Times New Roman"/>
                <w:iCs/>
                <w:sz w:val="24"/>
                <w:szCs w:val="28"/>
                <w:lang w:eastAsia="lv-LV"/>
              </w:rPr>
              <w:t>3.</w:t>
            </w:r>
          </w:p>
        </w:tc>
        <w:tc>
          <w:tcPr>
            <w:tcW w:w="1540" w:type="pct"/>
            <w:tcBorders>
              <w:top w:val="outset" w:sz="6" w:space="0" w:color="auto"/>
              <w:left w:val="outset" w:sz="6" w:space="0" w:color="auto"/>
              <w:bottom w:val="outset" w:sz="6" w:space="0" w:color="auto"/>
              <w:right w:val="outset" w:sz="6" w:space="0" w:color="auto"/>
            </w:tcBorders>
            <w:hideMark/>
          </w:tcPr>
          <w:p w14:paraId="1C8894F4" w14:textId="77777777" w:rsidR="00B171D8" w:rsidRPr="009040C8" w:rsidRDefault="00B171D8" w:rsidP="00581DA1">
            <w:pPr>
              <w:spacing w:after="0" w:line="240" w:lineRule="auto"/>
              <w:rPr>
                <w:rFonts w:ascii="Times New Roman" w:eastAsia="Times New Roman" w:hAnsi="Times New Roman" w:cs="Times New Roman"/>
                <w:iCs/>
                <w:sz w:val="24"/>
                <w:szCs w:val="28"/>
                <w:lang w:eastAsia="lv-LV"/>
              </w:rPr>
            </w:pPr>
            <w:r w:rsidRPr="009040C8">
              <w:rPr>
                <w:rFonts w:ascii="Times New Roman" w:eastAsia="Times New Roman" w:hAnsi="Times New Roman" w:cs="Times New Roman"/>
                <w:iCs/>
                <w:sz w:val="24"/>
                <w:szCs w:val="28"/>
                <w:lang w:eastAsia="lv-LV"/>
              </w:rPr>
              <w:t>Administratīvo izmaksu monetārs novērtējums</w:t>
            </w:r>
          </w:p>
        </w:tc>
        <w:tc>
          <w:tcPr>
            <w:tcW w:w="2995" w:type="pct"/>
            <w:tcBorders>
              <w:top w:val="outset" w:sz="6" w:space="0" w:color="auto"/>
              <w:left w:val="outset" w:sz="6" w:space="0" w:color="auto"/>
              <w:bottom w:val="outset" w:sz="6" w:space="0" w:color="auto"/>
              <w:right w:val="outset" w:sz="6" w:space="0" w:color="auto"/>
            </w:tcBorders>
            <w:hideMark/>
          </w:tcPr>
          <w:p w14:paraId="3EC727A9" w14:textId="77777777" w:rsidR="00B171D8" w:rsidRPr="009040C8" w:rsidRDefault="00B171D8" w:rsidP="00581DA1">
            <w:pPr>
              <w:spacing w:after="0" w:line="240" w:lineRule="auto"/>
              <w:ind w:right="140"/>
              <w:jc w:val="both"/>
              <w:rPr>
                <w:rFonts w:ascii="Times New Roman" w:eastAsia="Times New Roman" w:hAnsi="Times New Roman" w:cs="Times New Roman"/>
                <w:iCs/>
                <w:sz w:val="24"/>
                <w:szCs w:val="28"/>
                <w:lang w:eastAsia="lv-LV"/>
              </w:rPr>
            </w:pPr>
            <w:r w:rsidRPr="009040C8">
              <w:rPr>
                <w:rFonts w:ascii="Times New Roman" w:eastAsia="Times New Roman" w:hAnsi="Times New Roman" w:cs="Times New Roman"/>
                <w:sz w:val="24"/>
                <w:szCs w:val="28"/>
                <w:lang w:eastAsia="lv-LV"/>
              </w:rPr>
              <w:t>Projekts šo jomu neskar.</w:t>
            </w:r>
          </w:p>
        </w:tc>
      </w:tr>
      <w:tr w:rsidR="009040C8" w:rsidRPr="009040C8" w14:paraId="34B15C2C" w14:textId="77777777" w:rsidTr="00581DA1">
        <w:trPr>
          <w:gridAfter w:val="2"/>
          <w:wAfter w:w="152" w:type="pct"/>
          <w:tblCellSpacing w:w="15" w:type="dxa"/>
        </w:trPr>
        <w:tc>
          <w:tcPr>
            <w:tcW w:w="233" w:type="pct"/>
            <w:tcBorders>
              <w:top w:val="outset" w:sz="6" w:space="0" w:color="auto"/>
              <w:left w:val="outset" w:sz="6" w:space="0" w:color="auto"/>
              <w:bottom w:val="outset" w:sz="6" w:space="0" w:color="auto"/>
              <w:right w:val="outset" w:sz="6" w:space="0" w:color="auto"/>
            </w:tcBorders>
            <w:hideMark/>
          </w:tcPr>
          <w:p w14:paraId="0F463667" w14:textId="77777777" w:rsidR="00B171D8" w:rsidRPr="009040C8" w:rsidRDefault="00B171D8" w:rsidP="00581DA1">
            <w:pPr>
              <w:spacing w:after="0" w:line="240" w:lineRule="auto"/>
              <w:jc w:val="center"/>
              <w:rPr>
                <w:rFonts w:ascii="Times New Roman" w:eastAsia="Times New Roman" w:hAnsi="Times New Roman" w:cs="Times New Roman"/>
                <w:iCs/>
                <w:sz w:val="24"/>
                <w:szCs w:val="28"/>
                <w:lang w:eastAsia="lv-LV"/>
              </w:rPr>
            </w:pPr>
            <w:r w:rsidRPr="009040C8">
              <w:rPr>
                <w:rFonts w:ascii="Times New Roman" w:eastAsia="Times New Roman" w:hAnsi="Times New Roman" w:cs="Times New Roman"/>
                <w:iCs/>
                <w:sz w:val="24"/>
                <w:szCs w:val="28"/>
                <w:lang w:eastAsia="lv-LV"/>
              </w:rPr>
              <w:t>4.</w:t>
            </w:r>
          </w:p>
        </w:tc>
        <w:tc>
          <w:tcPr>
            <w:tcW w:w="1540" w:type="pct"/>
            <w:tcBorders>
              <w:top w:val="outset" w:sz="6" w:space="0" w:color="auto"/>
              <w:left w:val="outset" w:sz="6" w:space="0" w:color="auto"/>
              <w:bottom w:val="outset" w:sz="6" w:space="0" w:color="auto"/>
              <w:right w:val="outset" w:sz="6" w:space="0" w:color="auto"/>
            </w:tcBorders>
            <w:hideMark/>
          </w:tcPr>
          <w:p w14:paraId="13A1B9B4" w14:textId="77777777" w:rsidR="00B171D8" w:rsidRPr="009040C8" w:rsidRDefault="00B171D8" w:rsidP="00581DA1">
            <w:pPr>
              <w:spacing w:after="0" w:line="240" w:lineRule="auto"/>
              <w:rPr>
                <w:rFonts w:ascii="Times New Roman" w:eastAsia="Times New Roman" w:hAnsi="Times New Roman" w:cs="Times New Roman"/>
                <w:iCs/>
                <w:sz w:val="24"/>
                <w:szCs w:val="28"/>
                <w:lang w:eastAsia="lv-LV"/>
              </w:rPr>
            </w:pPr>
            <w:r w:rsidRPr="009040C8">
              <w:rPr>
                <w:rFonts w:ascii="Times New Roman" w:eastAsia="Times New Roman" w:hAnsi="Times New Roman" w:cs="Times New Roman"/>
                <w:iCs/>
                <w:sz w:val="24"/>
                <w:szCs w:val="28"/>
                <w:lang w:eastAsia="lv-LV"/>
              </w:rPr>
              <w:t>Atbilstības izmaksu monetārs novērtējums</w:t>
            </w:r>
          </w:p>
        </w:tc>
        <w:tc>
          <w:tcPr>
            <w:tcW w:w="2995" w:type="pct"/>
            <w:tcBorders>
              <w:top w:val="outset" w:sz="6" w:space="0" w:color="auto"/>
              <w:left w:val="outset" w:sz="6" w:space="0" w:color="auto"/>
              <w:bottom w:val="outset" w:sz="6" w:space="0" w:color="auto"/>
              <w:right w:val="outset" w:sz="6" w:space="0" w:color="auto"/>
            </w:tcBorders>
            <w:hideMark/>
          </w:tcPr>
          <w:p w14:paraId="3E5DEF47" w14:textId="77777777" w:rsidR="00B171D8" w:rsidRPr="009040C8" w:rsidRDefault="00B171D8" w:rsidP="00581DA1">
            <w:pPr>
              <w:spacing w:after="0" w:line="240" w:lineRule="auto"/>
              <w:rPr>
                <w:rFonts w:ascii="Times New Roman" w:eastAsia="Times New Roman" w:hAnsi="Times New Roman" w:cs="Times New Roman"/>
                <w:iCs/>
                <w:sz w:val="24"/>
                <w:szCs w:val="28"/>
                <w:lang w:eastAsia="lv-LV"/>
              </w:rPr>
            </w:pPr>
            <w:r w:rsidRPr="009040C8">
              <w:rPr>
                <w:rFonts w:ascii="Times New Roman" w:eastAsia="Times New Roman" w:hAnsi="Times New Roman" w:cs="Times New Roman"/>
                <w:sz w:val="24"/>
                <w:szCs w:val="28"/>
                <w:lang w:eastAsia="lv-LV"/>
              </w:rPr>
              <w:t>Projekts šo jomu neskar.</w:t>
            </w:r>
          </w:p>
        </w:tc>
      </w:tr>
      <w:tr w:rsidR="009040C8" w:rsidRPr="009040C8" w14:paraId="0E89DFC9" w14:textId="77777777" w:rsidTr="00581DA1">
        <w:trPr>
          <w:gridAfter w:val="2"/>
          <w:wAfter w:w="152" w:type="pct"/>
          <w:tblCellSpacing w:w="15" w:type="dxa"/>
        </w:trPr>
        <w:tc>
          <w:tcPr>
            <w:tcW w:w="233" w:type="pct"/>
            <w:tcBorders>
              <w:top w:val="outset" w:sz="6" w:space="0" w:color="auto"/>
              <w:left w:val="outset" w:sz="6" w:space="0" w:color="auto"/>
              <w:bottom w:val="outset" w:sz="6" w:space="0" w:color="auto"/>
              <w:right w:val="outset" w:sz="6" w:space="0" w:color="auto"/>
            </w:tcBorders>
            <w:hideMark/>
          </w:tcPr>
          <w:p w14:paraId="1329D49C" w14:textId="77777777" w:rsidR="00B171D8" w:rsidRPr="009040C8" w:rsidRDefault="00B171D8" w:rsidP="00581DA1">
            <w:pPr>
              <w:spacing w:after="0" w:line="240" w:lineRule="auto"/>
              <w:jc w:val="center"/>
              <w:rPr>
                <w:rFonts w:ascii="Times New Roman" w:eastAsia="Times New Roman" w:hAnsi="Times New Roman" w:cs="Times New Roman"/>
                <w:iCs/>
                <w:sz w:val="24"/>
                <w:szCs w:val="28"/>
                <w:lang w:eastAsia="lv-LV"/>
              </w:rPr>
            </w:pPr>
            <w:r w:rsidRPr="009040C8">
              <w:rPr>
                <w:rFonts w:ascii="Times New Roman" w:eastAsia="Times New Roman" w:hAnsi="Times New Roman" w:cs="Times New Roman"/>
                <w:iCs/>
                <w:sz w:val="24"/>
                <w:szCs w:val="28"/>
                <w:lang w:eastAsia="lv-LV"/>
              </w:rPr>
              <w:t>5.</w:t>
            </w:r>
          </w:p>
        </w:tc>
        <w:tc>
          <w:tcPr>
            <w:tcW w:w="1540" w:type="pct"/>
            <w:tcBorders>
              <w:top w:val="outset" w:sz="6" w:space="0" w:color="auto"/>
              <w:left w:val="outset" w:sz="6" w:space="0" w:color="auto"/>
              <w:bottom w:val="outset" w:sz="6" w:space="0" w:color="auto"/>
              <w:right w:val="outset" w:sz="6" w:space="0" w:color="auto"/>
            </w:tcBorders>
            <w:hideMark/>
          </w:tcPr>
          <w:p w14:paraId="46CE293B" w14:textId="77777777" w:rsidR="00B171D8" w:rsidRPr="009040C8" w:rsidRDefault="00B171D8" w:rsidP="00581DA1">
            <w:pPr>
              <w:spacing w:after="0" w:line="240" w:lineRule="auto"/>
              <w:rPr>
                <w:rFonts w:ascii="Times New Roman" w:eastAsia="Times New Roman" w:hAnsi="Times New Roman" w:cs="Times New Roman"/>
                <w:iCs/>
                <w:sz w:val="24"/>
                <w:szCs w:val="28"/>
                <w:lang w:eastAsia="lv-LV"/>
              </w:rPr>
            </w:pPr>
            <w:r w:rsidRPr="009040C8">
              <w:rPr>
                <w:rFonts w:ascii="Times New Roman" w:eastAsia="Times New Roman" w:hAnsi="Times New Roman" w:cs="Times New Roman"/>
                <w:iCs/>
                <w:sz w:val="24"/>
                <w:szCs w:val="28"/>
                <w:lang w:eastAsia="lv-LV"/>
              </w:rPr>
              <w:t>Cita informācija</w:t>
            </w:r>
          </w:p>
        </w:tc>
        <w:tc>
          <w:tcPr>
            <w:tcW w:w="2995" w:type="pct"/>
            <w:tcBorders>
              <w:top w:val="outset" w:sz="6" w:space="0" w:color="auto"/>
              <w:left w:val="outset" w:sz="6" w:space="0" w:color="auto"/>
              <w:bottom w:val="outset" w:sz="6" w:space="0" w:color="auto"/>
              <w:right w:val="outset" w:sz="6" w:space="0" w:color="auto"/>
            </w:tcBorders>
            <w:hideMark/>
          </w:tcPr>
          <w:p w14:paraId="6E109DFD" w14:textId="77777777" w:rsidR="00B171D8" w:rsidRPr="009040C8" w:rsidRDefault="00B171D8" w:rsidP="00581DA1">
            <w:pPr>
              <w:spacing w:after="0" w:line="240" w:lineRule="auto"/>
              <w:rPr>
                <w:rFonts w:ascii="Times New Roman" w:eastAsia="Times New Roman" w:hAnsi="Times New Roman" w:cs="Times New Roman"/>
                <w:iCs/>
                <w:sz w:val="24"/>
                <w:szCs w:val="28"/>
                <w:lang w:eastAsia="lv-LV"/>
              </w:rPr>
            </w:pPr>
            <w:r w:rsidRPr="009040C8">
              <w:rPr>
                <w:rFonts w:ascii="Times New Roman" w:eastAsia="Times New Roman" w:hAnsi="Times New Roman" w:cs="Times New Roman"/>
                <w:iCs/>
                <w:sz w:val="24"/>
                <w:szCs w:val="28"/>
                <w:lang w:eastAsia="lv-LV"/>
              </w:rPr>
              <w:t>Nav</w:t>
            </w:r>
          </w:p>
        </w:tc>
      </w:tr>
      <w:tr w:rsidR="009040C8" w:rsidRPr="009040C8" w14:paraId="7F17B75F" w14:textId="77777777" w:rsidTr="00581DA1">
        <w:trPr>
          <w:gridAfter w:val="2"/>
          <w:wAfter w:w="152" w:type="pct"/>
          <w:tblCellSpacing w:w="15" w:type="dxa"/>
        </w:trPr>
        <w:tc>
          <w:tcPr>
            <w:tcW w:w="233" w:type="pct"/>
            <w:tcBorders>
              <w:top w:val="outset" w:sz="6" w:space="0" w:color="auto"/>
              <w:left w:val="outset" w:sz="6" w:space="0" w:color="auto"/>
              <w:bottom w:val="outset" w:sz="6" w:space="0" w:color="auto"/>
              <w:right w:val="outset" w:sz="6" w:space="0" w:color="auto"/>
            </w:tcBorders>
          </w:tcPr>
          <w:p w14:paraId="5A5AD2A6" w14:textId="77777777" w:rsidR="00B171D8" w:rsidRPr="009040C8" w:rsidRDefault="00B171D8" w:rsidP="00581DA1">
            <w:pPr>
              <w:spacing w:after="0" w:line="240" w:lineRule="auto"/>
              <w:jc w:val="center"/>
              <w:rPr>
                <w:rFonts w:ascii="Times New Roman" w:eastAsia="Times New Roman" w:hAnsi="Times New Roman" w:cs="Times New Roman"/>
                <w:iCs/>
                <w:sz w:val="24"/>
                <w:szCs w:val="28"/>
                <w:lang w:eastAsia="lv-LV"/>
              </w:rPr>
            </w:pPr>
          </w:p>
        </w:tc>
        <w:tc>
          <w:tcPr>
            <w:tcW w:w="1540" w:type="pct"/>
            <w:tcBorders>
              <w:top w:val="outset" w:sz="6" w:space="0" w:color="auto"/>
              <w:left w:val="outset" w:sz="6" w:space="0" w:color="auto"/>
              <w:bottom w:val="outset" w:sz="6" w:space="0" w:color="auto"/>
              <w:right w:val="outset" w:sz="6" w:space="0" w:color="auto"/>
            </w:tcBorders>
          </w:tcPr>
          <w:p w14:paraId="694FFFB9" w14:textId="77777777" w:rsidR="00B171D8" w:rsidRPr="009040C8" w:rsidRDefault="00B171D8" w:rsidP="00581DA1">
            <w:pPr>
              <w:spacing w:after="0" w:line="240" w:lineRule="auto"/>
              <w:rPr>
                <w:rFonts w:ascii="Times New Roman" w:eastAsia="Times New Roman" w:hAnsi="Times New Roman" w:cs="Times New Roman"/>
                <w:iCs/>
                <w:sz w:val="24"/>
                <w:szCs w:val="28"/>
                <w:lang w:eastAsia="lv-LV"/>
              </w:rPr>
            </w:pPr>
          </w:p>
        </w:tc>
        <w:tc>
          <w:tcPr>
            <w:tcW w:w="2995" w:type="pct"/>
            <w:tcBorders>
              <w:top w:val="outset" w:sz="6" w:space="0" w:color="auto"/>
              <w:left w:val="outset" w:sz="6" w:space="0" w:color="auto"/>
              <w:bottom w:val="outset" w:sz="6" w:space="0" w:color="auto"/>
              <w:right w:val="outset" w:sz="6" w:space="0" w:color="auto"/>
            </w:tcBorders>
          </w:tcPr>
          <w:p w14:paraId="3D1238BE" w14:textId="77777777" w:rsidR="00B171D8" w:rsidRPr="009040C8" w:rsidRDefault="00B171D8" w:rsidP="00581DA1">
            <w:pPr>
              <w:spacing w:after="0" w:line="240" w:lineRule="auto"/>
              <w:rPr>
                <w:rFonts w:ascii="Times New Roman" w:eastAsia="Times New Roman" w:hAnsi="Times New Roman" w:cs="Times New Roman"/>
                <w:iCs/>
                <w:sz w:val="24"/>
                <w:szCs w:val="28"/>
                <w:lang w:eastAsia="lv-LV"/>
              </w:rPr>
            </w:pPr>
          </w:p>
        </w:tc>
      </w:tr>
      <w:tr w:rsidR="009040C8" w:rsidRPr="009040C8" w14:paraId="01F178FF" w14:textId="77777777" w:rsidTr="00581DA1">
        <w:trPr>
          <w:gridAfter w:val="1"/>
          <w:wAfter w:w="3" w:type="pct"/>
          <w:tblCellSpacing w:w="15" w:type="dxa"/>
        </w:trPr>
        <w:tc>
          <w:tcPr>
            <w:tcW w:w="4950" w:type="pct"/>
            <w:gridSpan w:val="4"/>
            <w:tcBorders>
              <w:top w:val="outset" w:sz="6" w:space="0" w:color="auto"/>
              <w:left w:val="outset" w:sz="6" w:space="0" w:color="auto"/>
              <w:bottom w:val="outset" w:sz="6" w:space="0" w:color="auto"/>
              <w:right w:val="outset" w:sz="6" w:space="0" w:color="auto"/>
            </w:tcBorders>
            <w:vAlign w:val="center"/>
            <w:hideMark/>
          </w:tcPr>
          <w:tbl>
            <w:tblPr>
              <w:tblW w:w="920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29"/>
              <w:gridCol w:w="176"/>
            </w:tblGrid>
            <w:tr w:rsidR="009040C8" w:rsidRPr="009040C8" w14:paraId="5460F135" w14:textId="77777777" w:rsidTr="00581DA1">
              <w:trPr>
                <w:gridAfter w:val="1"/>
                <w:wAfter w:w="56" w:type="pct"/>
                <w:tblCellSpacing w:w="15" w:type="dxa"/>
              </w:trPr>
              <w:tc>
                <w:tcPr>
                  <w:tcW w:w="4895" w:type="pct"/>
                  <w:tcBorders>
                    <w:top w:val="outset" w:sz="6" w:space="0" w:color="auto"/>
                    <w:left w:val="outset" w:sz="6" w:space="0" w:color="auto"/>
                    <w:bottom w:val="outset" w:sz="6" w:space="0" w:color="auto"/>
                    <w:right w:val="outset" w:sz="6" w:space="0" w:color="auto"/>
                  </w:tcBorders>
                </w:tcPr>
                <w:p w14:paraId="4BE2BC5C" w14:textId="77777777" w:rsidR="00B171D8" w:rsidRPr="009040C8" w:rsidRDefault="00B171D8" w:rsidP="00581DA1">
                  <w:pPr>
                    <w:spacing w:after="0" w:line="240" w:lineRule="auto"/>
                    <w:jc w:val="center"/>
                    <w:rPr>
                      <w:rFonts w:ascii="Times New Roman" w:hAnsi="Times New Roman" w:cs="Times New Roman"/>
                      <w:sz w:val="24"/>
                      <w:szCs w:val="28"/>
                    </w:rPr>
                  </w:pPr>
                  <w:r w:rsidRPr="009040C8">
                    <w:rPr>
                      <w:rFonts w:ascii="Times New Roman" w:eastAsia="Times New Roman" w:hAnsi="Times New Roman" w:cs="Times New Roman"/>
                      <w:iCs/>
                      <w:sz w:val="24"/>
                      <w:szCs w:val="28"/>
                      <w:lang w:eastAsia="lv-LV"/>
                    </w:rPr>
                    <w:t xml:space="preserve">  </w:t>
                  </w:r>
                  <w:r w:rsidRPr="009040C8">
                    <w:rPr>
                      <w:rFonts w:ascii="Times New Roman" w:eastAsia="Times New Roman" w:hAnsi="Times New Roman" w:cs="Times New Roman"/>
                      <w:b/>
                      <w:bCs/>
                      <w:iCs/>
                      <w:sz w:val="24"/>
                      <w:szCs w:val="28"/>
                      <w:lang w:eastAsia="lv-LV"/>
                    </w:rPr>
                    <w:t>III. Tiesību akta projekta ietekme uz valsts budžetu un pašvaldību budžetiem</w:t>
                  </w:r>
                </w:p>
              </w:tc>
            </w:tr>
            <w:tr w:rsidR="009040C8" w:rsidRPr="009040C8" w14:paraId="2BB8A0A3" w14:textId="77777777" w:rsidTr="00581DA1">
              <w:trPr>
                <w:trHeight w:val="572"/>
                <w:tblCellSpacing w:w="15" w:type="dxa"/>
              </w:trPr>
              <w:tc>
                <w:tcPr>
                  <w:tcW w:w="4967" w:type="pct"/>
                  <w:gridSpan w:val="2"/>
                  <w:tcBorders>
                    <w:top w:val="outset" w:sz="6" w:space="0" w:color="auto"/>
                    <w:left w:val="outset" w:sz="6" w:space="0" w:color="auto"/>
                    <w:right w:val="outset" w:sz="6" w:space="0" w:color="auto"/>
                  </w:tcBorders>
                  <w:vAlign w:val="center"/>
                  <w:hideMark/>
                </w:tcPr>
                <w:p w14:paraId="26126BA7" w14:textId="77777777" w:rsidR="00B171D8" w:rsidRPr="009040C8" w:rsidRDefault="00B171D8" w:rsidP="00581DA1">
                  <w:pPr>
                    <w:spacing w:after="0" w:line="240" w:lineRule="auto"/>
                    <w:jc w:val="center"/>
                    <w:rPr>
                      <w:rFonts w:ascii="Times New Roman" w:eastAsia="Times New Roman" w:hAnsi="Times New Roman" w:cs="Times New Roman"/>
                      <w:iCs/>
                      <w:sz w:val="24"/>
                      <w:szCs w:val="24"/>
                      <w:lang w:eastAsia="lv-LV"/>
                    </w:rPr>
                  </w:pPr>
                  <w:r w:rsidRPr="009040C8">
                    <w:rPr>
                      <w:rFonts w:ascii="Times New Roman" w:eastAsia="Times New Roman" w:hAnsi="Times New Roman" w:cs="Times New Roman"/>
                      <w:iCs/>
                      <w:sz w:val="24"/>
                      <w:szCs w:val="24"/>
                      <w:lang w:eastAsia="lv-LV"/>
                    </w:rPr>
                    <w:t>Projekts šo jomu neskar.</w:t>
                  </w:r>
                </w:p>
              </w:tc>
            </w:tr>
          </w:tbl>
          <w:p w14:paraId="64F7652E" w14:textId="77777777" w:rsidR="00B171D8" w:rsidRPr="009040C8" w:rsidRDefault="00B171D8" w:rsidP="00581DA1">
            <w:pPr>
              <w:spacing w:after="0" w:line="240" w:lineRule="auto"/>
              <w:rPr>
                <w:rFonts w:ascii="Times New Roman" w:eastAsia="Times New Roman" w:hAnsi="Times New Roman" w:cs="Times New Roman"/>
                <w:b/>
                <w:bCs/>
                <w:iCs/>
                <w:sz w:val="24"/>
                <w:szCs w:val="24"/>
                <w:lang w:eastAsia="lv-LV"/>
              </w:rPr>
            </w:pPr>
          </w:p>
        </w:tc>
      </w:tr>
      <w:tr w:rsidR="009040C8" w:rsidRPr="009040C8" w14:paraId="5D9B59CE" w14:textId="77777777" w:rsidTr="00581DA1">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27BB759A" w14:textId="77777777" w:rsidR="00B171D8" w:rsidRPr="009040C8" w:rsidRDefault="00B171D8" w:rsidP="00581DA1">
            <w:pPr>
              <w:spacing w:after="0" w:line="240" w:lineRule="auto"/>
              <w:jc w:val="center"/>
              <w:rPr>
                <w:rFonts w:ascii="Times New Roman" w:eastAsia="Times New Roman" w:hAnsi="Times New Roman" w:cs="Times New Roman"/>
                <w:b/>
                <w:bCs/>
                <w:iCs/>
                <w:sz w:val="24"/>
                <w:szCs w:val="24"/>
                <w:lang w:eastAsia="lv-LV"/>
              </w:rPr>
            </w:pPr>
            <w:r w:rsidRPr="009040C8">
              <w:rPr>
                <w:rFonts w:ascii="Times New Roman" w:eastAsia="Times New Roman" w:hAnsi="Times New Roman" w:cs="Times New Roman"/>
                <w:iCs/>
                <w:sz w:val="24"/>
                <w:szCs w:val="24"/>
                <w:lang w:eastAsia="lv-LV"/>
              </w:rPr>
              <w:t xml:space="preserve">  </w:t>
            </w:r>
            <w:r w:rsidRPr="009040C8">
              <w:rPr>
                <w:rFonts w:ascii="Times New Roman" w:eastAsia="Times New Roman" w:hAnsi="Times New Roman" w:cs="Times New Roman"/>
                <w:b/>
                <w:bCs/>
                <w:iCs/>
                <w:sz w:val="24"/>
                <w:szCs w:val="24"/>
                <w:lang w:eastAsia="lv-LV"/>
              </w:rPr>
              <w:t>IV. Tiesību akta projekta ietekme uz spēkā esošo tiesību normu sistēmu</w:t>
            </w:r>
          </w:p>
        </w:tc>
      </w:tr>
      <w:tr w:rsidR="00B171D8" w:rsidRPr="009040C8" w14:paraId="110E949B" w14:textId="77777777" w:rsidTr="00581DA1">
        <w:trPr>
          <w:trHeight w:val="427"/>
          <w:tblCellSpacing w:w="15" w:type="dxa"/>
        </w:trPr>
        <w:tc>
          <w:tcPr>
            <w:tcW w:w="4968" w:type="pct"/>
            <w:gridSpan w:val="5"/>
            <w:tcBorders>
              <w:top w:val="outset" w:sz="6" w:space="0" w:color="auto"/>
              <w:left w:val="outset" w:sz="6" w:space="0" w:color="auto"/>
              <w:right w:val="outset" w:sz="6" w:space="0" w:color="auto"/>
            </w:tcBorders>
            <w:vAlign w:val="center"/>
            <w:hideMark/>
          </w:tcPr>
          <w:p w14:paraId="2BD121E8" w14:textId="77777777" w:rsidR="00B171D8" w:rsidRPr="009040C8" w:rsidRDefault="00B171D8" w:rsidP="00581DA1">
            <w:pPr>
              <w:spacing w:after="0" w:line="240" w:lineRule="auto"/>
              <w:jc w:val="center"/>
              <w:rPr>
                <w:rFonts w:ascii="Times New Roman" w:eastAsia="Times New Roman" w:hAnsi="Times New Roman" w:cs="Times New Roman"/>
                <w:iCs/>
                <w:sz w:val="24"/>
                <w:szCs w:val="24"/>
                <w:lang w:eastAsia="lv-LV"/>
              </w:rPr>
            </w:pPr>
            <w:r w:rsidRPr="009040C8">
              <w:rPr>
                <w:rFonts w:ascii="Times New Roman" w:eastAsia="Times New Roman" w:hAnsi="Times New Roman" w:cs="Times New Roman"/>
                <w:iCs/>
                <w:sz w:val="24"/>
                <w:szCs w:val="24"/>
                <w:lang w:eastAsia="lv-LV"/>
              </w:rPr>
              <w:t>Projekts šo jomu neskar.</w:t>
            </w:r>
          </w:p>
        </w:tc>
      </w:tr>
    </w:tbl>
    <w:p w14:paraId="7767B12F" w14:textId="77777777" w:rsidR="00B171D8" w:rsidRPr="009040C8" w:rsidRDefault="00B171D8" w:rsidP="00B171D8">
      <w:pPr>
        <w:spacing w:after="0" w:line="240" w:lineRule="auto"/>
        <w:rPr>
          <w:rFonts w:ascii="Times New Roman" w:hAnsi="Times New Roman" w:cs="Times New Roman"/>
          <w:sz w:val="24"/>
          <w:szCs w:val="24"/>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040C8" w:rsidRPr="009040C8" w14:paraId="444439B7" w14:textId="77777777" w:rsidTr="00581DA1">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60053EB9" w14:textId="77777777" w:rsidR="00B171D8" w:rsidRPr="009040C8" w:rsidRDefault="00B171D8" w:rsidP="00581DA1">
            <w:pPr>
              <w:spacing w:after="0" w:line="240" w:lineRule="auto"/>
              <w:jc w:val="center"/>
              <w:rPr>
                <w:rFonts w:ascii="Times New Roman" w:eastAsia="Times New Roman" w:hAnsi="Times New Roman" w:cs="Times New Roman"/>
                <w:b/>
                <w:bCs/>
                <w:iCs/>
                <w:sz w:val="24"/>
                <w:szCs w:val="24"/>
                <w:lang w:eastAsia="lv-LV"/>
              </w:rPr>
            </w:pPr>
            <w:r w:rsidRPr="009040C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171D8" w:rsidRPr="009040C8" w14:paraId="71AA6B9F" w14:textId="77777777" w:rsidTr="00581DA1">
        <w:trPr>
          <w:trHeight w:val="440"/>
          <w:tblCellSpacing w:w="15" w:type="dxa"/>
        </w:trPr>
        <w:tc>
          <w:tcPr>
            <w:tcW w:w="9161" w:type="dxa"/>
            <w:tcBorders>
              <w:top w:val="outset" w:sz="6" w:space="0" w:color="auto"/>
              <w:left w:val="outset" w:sz="6" w:space="0" w:color="auto"/>
              <w:right w:val="outset" w:sz="6" w:space="0" w:color="auto"/>
            </w:tcBorders>
            <w:vAlign w:val="center"/>
            <w:hideMark/>
          </w:tcPr>
          <w:p w14:paraId="0866FAA6" w14:textId="77777777" w:rsidR="00B171D8" w:rsidRPr="009040C8" w:rsidRDefault="00B171D8" w:rsidP="00581DA1">
            <w:pPr>
              <w:spacing w:after="0" w:line="240" w:lineRule="auto"/>
              <w:jc w:val="center"/>
              <w:rPr>
                <w:rFonts w:ascii="Times New Roman" w:eastAsia="Times New Roman" w:hAnsi="Times New Roman" w:cs="Times New Roman"/>
                <w:iCs/>
                <w:sz w:val="24"/>
                <w:szCs w:val="24"/>
                <w:lang w:eastAsia="lv-LV"/>
              </w:rPr>
            </w:pPr>
            <w:r w:rsidRPr="009040C8">
              <w:rPr>
                <w:rFonts w:ascii="Times New Roman" w:eastAsia="Times New Roman" w:hAnsi="Times New Roman" w:cs="Times New Roman"/>
                <w:iCs/>
                <w:sz w:val="24"/>
                <w:szCs w:val="24"/>
                <w:lang w:eastAsia="lv-LV"/>
              </w:rPr>
              <w:t>Projekts šo jomu neskar.</w:t>
            </w:r>
          </w:p>
        </w:tc>
      </w:tr>
    </w:tbl>
    <w:p w14:paraId="31EFB13E" w14:textId="77777777" w:rsidR="00B171D8" w:rsidRPr="009040C8" w:rsidRDefault="00B171D8" w:rsidP="00B171D8">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9040C8" w:rsidRPr="009040C8" w14:paraId="731DE852" w14:textId="77777777" w:rsidTr="00581DA1">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36F6260" w14:textId="77777777" w:rsidR="00B171D8" w:rsidRPr="009040C8" w:rsidRDefault="00B171D8" w:rsidP="00581DA1">
            <w:pPr>
              <w:spacing w:after="0" w:line="240" w:lineRule="auto"/>
              <w:jc w:val="center"/>
              <w:rPr>
                <w:rFonts w:ascii="Times New Roman" w:eastAsia="Times New Roman" w:hAnsi="Times New Roman" w:cs="Times New Roman"/>
                <w:b/>
                <w:bCs/>
                <w:iCs/>
                <w:sz w:val="24"/>
                <w:szCs w:val="24"/>
                <w:lang w:eastAsia="lv-LV"/>
              </w:rPr>
            </w:pPr>
            <w:r w:rsidRPr="009040C8">
              <w:rPr>
                <w:rFonts w:ascii="Times New Roman" w:eastAsia="Times New Roman" w:hAnsi="Times New Roman" w:cs="Times New Roman"/>
                <w:b/>
                <w:bCs/>
                <w:iCs/>
                <w:sz w:val="24"/>
                <w:szCs w:val="24"/>
                <w:lang w:eastAsia="lv-LV"/>
              </w:rPr>
              <w:t>VI. Sabiedrības līdzdalība un komunikācijas aktivitātes</w:t>
            </w:r>
          </w:p>
        </w:tc>
      </w:tr>
      <w:tr w:rsidR="00B171D8" w:rsidRPr="009040C8" w14:paraId="3FF371F0" w14:textId="77777777" w:rsidTr="00581DA1">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5D667DC2" w14:textId="77777777" w:rsidR="00B171D8" w:rsidRPr="009040C8" w:rsidRDefault="00B171D8" w:rsidP="00581DA1">
            <w:pPr>
              <w:spacing w:after="0" w:line="240" w:lineRule="auto"/>
              <w:jc w:val="center"/>
              <w:rPr>
                <w:rFonts w:ascii="Times New Roman" w:eastAsia="Times New Roman" w:hAnsi="Times New Roman" w:cs="Times New Roman"/>
                <w:iCs/>
                <w:sz w:val="24"/>
                <w:szCs w:val="24"/>
                <w:lang w:eastAsia="lv-LV"/>
              </w:rPr>
            </w:pPr>
            <w:r w:rsidRPr="009040C8">
              <w:rPr>
                <w:rFonts w:ascii="Times New Roman" w:eastAsia="Times New Roman" w:hAnsi="Times New Roman" w:cs="Times New Roman"/>
                <w:iCs/>
                <w:sz w:val="24"/>
                <w:szCs w:val="24"/>
                <w:lang w:eastAsia="lv-LV"/>
              </w:rPr>
              <w:lastRenderedPageBreak/>
              <w:t>Projekts šo jomu neskar.</w:t>
            </w:r>
          </w:p>
        </w:tc>
      </w:tr>
    </w:tbl>
    <w:p w14:paraId="7966E4B1" w14:textId="77777777" w:rsidR="00B171D8" w:rsidRPr="009040C8" w:rsidRDefault="00B171D8" w:rsidP="00B171D8">
      <w:pPr>
        <w:spacing w:after="0" w:line="240" w:lineRule="auto"/>
        <w:rPr>
          <w:rFonts w:ascii="Times New Roman" w:hAnsi="Times New Roman" w:cs="Times New Roman"/>
          <w:sz w:val="24"/>
          <w:szCs w:val="24"/>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08"/>
        <w:gridCol w:w="5627"/>
      </w:tblGrid>
      <w:tr w:rsidR="009040C8" w:rsidRPr="009040C8" w14:paraId="3A37DBB7" w14:textId="77777777" w:rsidTr="00581DA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B6058B4" w14:textId="77777777" w:rsidR="00B171D8" w:rsidRPr="009040C8" w:rsidRDefault="00B171D8" w:rsidP="00581DA1">
            <w:pPr>
              <w:spacing w:after="0" w:line="240" w:lineRule="auto"/>
              <w:jc w:val="center"/>
              <w:rPr>
                <w:rFonts w:ascii="Times New Roman" w:eastAsia="Times New Roman" w:hAnsi="Times New Roman" w:cs="Times New Roman"/>
                <w:b/>
                <w:bCs/>
                <w:iCs/>
                <w:sz w:val="24"/>
                <w:szCs w:val="24"/>
                <w:lang w:eastAsia="lv-LV"/>
              </w:rPr>
            </w:pPr>
            <w:r w:rsidRPr="009040C8">
              <w:rPr>
                <w:rFonts w:ascii="Times New Roman" w:eastAsia="Times New Roman" w:hAnsi="Times New Roman" w:cs="Times New Roman"/>
                <w:iCs/>
                <w:sz w:val="24"/>
                <w:szCs w:val="24"/>
                <w:lang w:eastAsia="lv-LV"/>
              </w:rPr>
              <w:t xml:space="preserve">  </w:t>
            </w:r>
            <w:r w:rsidRPr="009040C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040C8" w:rsidRPr="009040C8" w14:paraId="5D0B5C3F" w14:textId="77777777" w:rsidTr="00581DA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BF4CBBB" w14:textId="77777777" w:rsidR="00B171D8" w:rsidRPr="009040C8" w:rsidRDefault="00B171D8" w:rsidP="00581DA1">
            <w:pPr>
              <w:spacing w:after="0" w:line="240" w:lineRule="auto"/>
              <w:jc w:val="center"/>
              <w:rPr>
                <w:rFonts w:ascii="Times New Roman" w:eastAsia="Times New Roman" w:hAnsi="Times New Roman" w:cs="Times New Roman"/>
                <w:iCs/>
                <w:sz w:val="24"/>
                <w:szCs w:val="24"/>
                <w:lang w:eastAsia="lv-LV"/>
              </w:rPr>
            </w:pPr>
            <w:r w:rsidRPr="009040C8">
              <w:rPr>
                <w:rFonts w:ascii="Times New Roman" w:eastAsia="Times New Roman" w:hAnsi="Times New Roman" w:cs="Times New Roman"/>
                <w:iCs/>
                <w:sz w:val="24"/>
                <w:szCs w:val="24"/>
                <w:lang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49388D04" w14:textId="77777777" w:rsidR="00B171D8" w:rsidRPr="009040C8" w:rsidRDefault="00B171D8" w:rsidP="00581DA1">
            <w:pPr>
              <w:spacing w:after="0" w:line="240" w:lineRule="auto"/>
              <w:rPr>
                <w:rFonts w:ascii="Times New Roman" w:eastAsia="Times New Roman" w:hAnsi="Times New Roman" w:cs="Times New Roman"/>
                <w:iCs/>
                <w:sz w:val="24"/>
                <w:szCs w:val="24"/>
                <w:lang w:eastAsia="lv-LV"/>
              </w:rPr>
            </w:pPr>
            <w:r w:rsidRPr="009040C8">
              <w:rPr>
                <w:rFonts w:ascii="Times New Roman" w:eastAsia="Times New Roman" w:hAnsi="Times New Roman" w:cs="Times New Roman"/>
                <w:iCs/>
                <w:sz w:val="24"/>
                <w:szCs w:val="24"/>
                <w:lang w:eastAsia="lv-LV"/>
              </w:rPr>
              <w:t>Projekta izpildē iesaistītās institūcijas</w:t>
            </w:r>
          </w:p>
        </w:tc>
        <w:tc>
          <w:tcPr>
            <w:tcW w:w="3019" w:type="pct"/>
            <w:tcBorders>
              <w:top w:val="outset" w:sz="6" w:space="0" w:color="auto"/>
              <w:left w:val="outset" w:sz="6" w:space="0" w:color="auto"/>
              <w:bottom w:val="outset" w:sz="6" w:space="0" w:color="auto"/>
              <w:right w:val="outset" w:sz="6" w:space="0" w:color="auto"/>
            </w:tcBorders>
            <w:hideMark/>
          </w:tcPr>
          <w:p w14:paraId="1986A241" w14:textId="77777777" w:rsidR="00B171D8" w:rsidRPr="009040C8" w:rsidRDefault="00B171D8" w:rsidP="00581DA1">
            <w:pPr>
              <w:spacing w:after="0" w:line="240" w:lineRule="auto"/>
              <w:ind w:left="128" w:right="140"/>
              <w:jc w:val="both"/>
              <w:rPr>
                <w:rFonts w:ascii="Times New Roman" w:eastAsia="Times New Roman" w:hAnsi="Times New Roman" w:cs="Times New Roman"/>
                <w:iCs/>
                <w:sz w:val="24"/>
                <w:szCs w:val="24"/>
                <w:lang w:eastAsia="lv-LV"/>
              </w:rPr>
            </w:pPr>
            <w:r w:rsidRPr="009040C8">
              <w:rPr>
                <w:rFonts w:ascii="Times New Roman" w:hAnsi="Times New Roman" w:cs="Times New Roman"/>
                <w:sz w:val="24"/>
                <w:szCs w:val="24"/>
              </w:rPr>
              <w:t>Aizsardzības ministrija.</w:t>
            </w:r>
          </w:p>
        </w:tc>
      </w:tr>
      <w:tr w:rsidR="009040C8" w:rsidRPr="009040C8" w14:paraId="260384FA" w14:textId="77777777" w:rsidTr="00581DA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7DEC56A" w14:textId="77777777" w:rsidR="00B171D8" w:rsidRPr="009040C8" w:rsidRDefault="00B171D8" w:rsidP="00581DA1">
            <w:pPr>
              <w:spacing w:after="0" w:line="240" w:lineRule="auto"/>
              <w:jc w:val="center"/>
              <w:rPr>
                <w:rFonts w:ascii="Times New Roman" w:eastAsia="Times New Roman" w:hAnsi="Times New Roman" w:cs="Times New Roman"/>
                <w:iCs/>
                <w:sz w:val="24"/>
                <w:szCs w:val="24"/>
                <w:lang w:eastAsia="lv-LV"/>
              </w:rPr>
            </w:pPr>
            <w:r w:rsidRPr="009040C8">
              <w:rPr>
                <w:rFonts w:ascii="Times New Roman" w:eastAsia="Times New Roman" w:hAnsi="Times New Roman" w:cs="Times New Roman"/>
                <w:iCs/>
                <w:sz w:val="24"/>
                <w:szCs w:val="24"/>
                <w:lang w:eastAsia="lv-LV"/>
              </w:rPr>
              <w:t>2.</w:t>
            </w:r>
          </w:p>
        </w:tc>
        <w:tc>
          <w:tcPr>
            <w:tcW w:w="1628" w:type="pct"/>
            <w:tcBorders>
              <w:top w:val="outset" w:sz="6" w:space="0" w:color="auto"/>
              <w:left w:val="outset" w:sz="6" w:space="0" w:color="auto"/>
              <w:bottom w:val="outset" w:sz="6" w:space="0" w:color="auto"/>
              <w:right w:val="outset" w:sz="6" w:space="0" w:color="auto"/>
            </w:tcBorders>
            <w:hideMark/>
          </w:tcPr>
          <w:p w14:paraId="584835E5" w14:textId="77777777" w:rsidR="00B171D8" w:rsidRPr="009040C8" w:rsidRDefault="00B171D8" w:rsidP="00581DA1">
            <w:pPr>
              <w:spacing w:after="0" w:line="240" w:lineRule="auto"/>
              <w:rPr>
                <w:rFonts w:ascii="Times New Roman" w:eastAsia="Times New Roman" w:hAnsi="Times New Roman" w:cs="Times New Roman"/>
                <w:iCs/>
                <w:sz w:val="24"/>
                <w:szCs w:val="24"/>
                <w:lang w:eastAsia="lv-LV"/>
              </w:rPr>
            </w:pPr>
            <w:r w:rsidRPr="009040C8">
              <w:rPr>
                <w:rFonts w:ascii="Times New Roman" w:eastAsia="Times New Roman" w:hAnsi="Times New Roman" w:cs="Times New Roman"/>
                <w:iCs/>
                <w:sz w:val="24"/>
                <w:szCs w:val="24"/>
                <w:lang w:eastAsia="lv-LV"/>
              </w:rPr>
              <w:t>Projekta izpildes ietekme uz pārvaldes funkcijām un institucionālo struktūru.</w:t>
            </w:r>
            <w:r w:rsidRPr="009040C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19" w:type="pct"/>
            <w:tcBorders>
              <w:top w:val="outset" w:sz="6" w:space="0" w:color="auto"/>
              <w:left w:val="outset" w:sz="6" w:space="0" w:color="auto"/>
              <w:bottom w:val="outset" w:sz="6" w:space="0" w:color="auto"/>
              <w:right w:val="outset" w:sz="6" w:space="0" w:color="auto"/>
            </w:tcBorders>
            <w:hideMark/>
          </w:tcPr>
          <w:p w14:paraId="6548697B" w14:textId="77777777" w:rsidR="00B171D8" w:rsidRPr="009040C8" w:rsidRDefault="00B171D8" w:rsidP="00581DA1">
            <w:pPr>
              <w:spacing w:after="0" w:line="240" w:lineRule="auto"/>
              <w:ind w:left="128" w:right="140"/>
              <w:jc w:val="both"/>
              <w:rPr>
                <w:rFonts w:ascii="Times New Roman" w:eastAsia="Times New Roman" w:hAnsi="Times New Roman" w:cs="Times New Roman"/>
                <w:iCs/>
                <w:sz w:val="24"/>
                <w:szCs w:val="24"/>
                <w:lang w:eastAsia="lv-LV"/>
              </w:rPr>
            </w:pPr>
            <w:r w:rsidRPr="009040C8">
              <w:rPr>
                <w:rFonts w:ascii="Times New Roman" w:eastAsia="Times New Roman" w:hAnsi="Times New Roman" w:cs="Times New Roman"/>
                <w:iCs/>
                <w:sz w:val="24"/>
                <w:szCs w:val="24"/>
                <w:lang w:eastAsia="lv-LV"/>
              </w:rPr>
              <w:t>Projekts šo jomu neskar.</w:t>
            </w:r>
          </w:p>
        </w:tc>
      </w:tr>
      <w:tr w:rsidR="00B171D8" w:rsidRPr="009040C8" w14:paraId="289EB556" w14:textId="77777777" w:rsidTr="00581DA1">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01136DF" w14:textId="77777777" w:rsidR="00B171D8" w:rsidRPr="009040C8" w:rsidRDefault="00B171D8" w:rsidP="00581DA1">
            <w:pPr>
              <w:spacing w:after="0" w:line="240" w:lineRule="auto"/>
              <w:jc w:val="center"/>
              <w:rPr>
                <w:rFonts w:ascii="Times New Roman" w:eastAsia="Times New Roman" w:hAnsi="Times New Roman" w:cs="Times New Roman"/>
                <w:iCs/>
                <w:sz w:val="24"/>
                <w:szCs w:val="24"/>
                <w:lang w:eastAsia="lv-LV"/>
              </w:rPr>
            </w:pPr>
            <w:r w:rsidRPr="009040C8">
              <w:rPr>
                <w:rFonts w:ascii="Times New Roman" w:eastAsia="Times New Roman" w:hAnsi="Times New Roman" w:cs="Times New Roman"/>
                <w:iCs/>
                <w:sz w:val="24"/>
                <w:szCs w:val="24"/>
                <w:lang w:eastAsia="lv-LV"/>
              </w:rPr>
              <w:t>3.</w:t>
            </w:r>
          </w:p>
        </w:tc>
        <w:tc>
          <w:tcPr>
            <w:tcW w:w="1628" w:type="pct"/>
            <w:tcBorders>
              <w:top w:val="outset" w:sz="6" w:space="0" w:color="auto"/>
              <w:left w:val="outset" w:sz="6" w:space="0" w:color="auto"/>
              <w:bottom w:val="outset" w:sz="6" w:space="0" w:color="auto"/>
              <w:right w:val="outset" w:sz="6" w:space="0" w:color="auto"/>
            </w:tcBorders>
            <w:hideMark/>
          </w:tcPr>
          <w:p w14:paraId="5F72F0DC" w14:textId="77777777" w:rsidR="00B171D8" w:rsidRPr="009040C8" w:rsidRDefault="00B171D8" w:rsidP="00581DA1">
            <w:pPr>
              <w:spacing w:after="0" w:line="240" w:lineRule="auto"/>
              <w:rPr>
                <w:rFonts w:ascii="Times New Roman" w:eastAsia="Times New Roman" w:hAnsi="Times New Roman" w:cs="Times New Roman"/>
                <w:iCs/>
                <w:sz w:val="24"/>
                <w:szCs w:val="24"/>
                <w:lang w:eastAsia="lv-LV"/>
              </w:rPr>
            </w:pPr>
            <w:r w:rsidRPr="009040C8">
              <w:rPr>
                <w:rFonts w:ascii="Times New Roman" w:eastAsia="Times New Roman" w:hAnsi="Times New Roman" w:cs="Times New Roman"/>
                <w:iCs/>
                <w:sz w:val="24"/>
                <w:szCs w:val="24"/>
                <w:lang w:eastAsia="lv-LV"/>
              </w:rPr>
              <w:t>Cita informācija</w:t>
            </w:r>
          </w:p>
        </w:tc>
        <w:tc>
          <w:tcPr>
            <w:tcW w:w="3019" w:type="pct"/>
            <w:tcBorders>
              <w:top w:val="outset" w:sz="6" w:space="0" w:color="auto"/>
              <w:left w:val="outset" w:sz="6" w:space="0" w:color="auto"/>
              <w:bottom w:val="outset" w:sz="6" w:space="0" w:color="auto"/>
              <w:right w:val="outset" w:sz="6" w:space="0" w:color="auto"/>
            </w:tcBorders>
            <w:hideMark/>
          </w:tcPr>
          <w:p w14:paraId="578F1ED5" w14:textId="77777777" w:rsidR="00B171D8" w:rsidRPr="009040C8" w:rsidRDefault="00B171D8" w:rsidP="00581DA1">
            <w:pPr>
              <w:spacing w:after="0" w:line="240" w:lineRule="auto"/>
              <w:ind w:left="128" w:right="140"/>
              <w:jc w:val="both"/>
              <w:rPr>
                <w:rFonts w:ascii="Times New Roman" w:eastAsia="Times New Roman" w:hAnsi="Times New Roman" w:cs="Times New Roman"/>
                <w:iCs/>
                <w:sz w:val="24"/>
                <w:szCs w:val="24"/>
                <w:lang w:eastAsia="lv-LV"/>
              </w:rPr>
            </w:pPr>
            <w:r w:rsidRPr="009040C8">
              <w:rPr>
                <w:rFonts w:ascii="Times New Roman" w:eastAsia="Times New Roman" w:hAnsi="Times New Roman" w:cs="Times New Roman"/>
                <w:sz w:val="24"/>
                <w:szCs w:val="28"/>
              </w:rPr>
              <w:t>Rīkojuma projekta izpilde tiks nodrošināta Aizsardzības ministrijas piešķirto valsts budžeta līdzekļu ietvaros no valsts budžeta apakšprogrammas 22</w:t>
            </w:r>
            <w:r w:rsidRPr="009040C8">
              <w:rPr>
                <w:rFonts w:ascii="Times New Roman" w:eastAsia="Times New Roman" w:hAnsi="Times New Roman" w:cs="Times New Roman"/>
                <w:iCs/>
                <w:sz w:val="24"/>
                <w:szCs w:val="28"/>
                <w:lang w:eastAsia="lv-LV"/>
              </w:rPr>
              <w:t>.12.00 “Nacionālo bruņoto spēku uzturēšana.”</w:t>
            </w:r>
          </w:p>
        </w:tc>
      </w:tr>
    </w:tbl>
    <w:p w14:paraId="6B9F638E" w14:textId="77777777" w:rsidR="00B171D8" w:rsidRPr="009040C8" w:rsidRDefault="00B171D8" w:rsidP="00B171D8">
      <w:pPr>
        <w:tabs>
          <w:tab w:val="left" w:pos="6096"/>
        </w:tabs>
        <w:suppressAutoHyphens/>
        <w:spacing w:after="0" w:line="240" w:lineRule="auto"/>
        <w:rPr>
          <w:rFonts w:ascii="Times New Roman" w:eastAsia="Times New Roman" w:hAnsi="Times New Roman" w:cs="Times New Roman"/>
          <w:sz w:val="24"/>
          <w:szCs w:val="24"/>
          <w:lang w:eastAsia="ar-SA"/>
        </w:rPr>
      </w:pPr>
    </w:p>
    <w:p w14:paraId="5CBB2B15" w14:textId="77777777" w:rsidR="00B171D8" w:rsidRPr="009040C8" w:rsidRDefault="00B171D8" w:rsidP="00B171D8">
      <w:pPr>
        <w:tabs>
          <w:tab w:val="left" w:pos="6096"/>
        </w:tabs>
        <w:suppressAutoHyphens/>
        <w:spacing w:after="0" w:line="240" w:lineRule="auto"/>
        <w:rPr>
          <w:rFonts w:ascii="Times New Roman" w:eastAsia="Times New Roman" w:hAnsi="Times New Roman" w:cs="Times New Roman"/>
          <w:sz w:val="24"/>
          <w:szCs w:val="24"/>
          <w:lang w:eastAsia="ar-SA"/>
        </w:rPr>
      </w:pPr>
    </w:p>
    <w:p w14:paraId="13709F12" w14:textId="77777777" w:rsidR="00B171D8" w:rsidRPr="009040C8" w:rsidRDefault="00B171D8" w:rsidP="00B171D8">
      <w:pPr>
        <w:tabs>
          <w:tab w:val="left" w:pos="6096"/>
        </w:tabs>
        <w:suppressAutoHyphens/>
        <w:spacing w:after="0" w:line="240" w:lineRule="auto"/>
        <w:rPr>
          <w:rFonts w:ascii="Times New Roman" w:eastAsia="Times New Roman" w:hAnsi="Times New Roman" w:cs="Times New Roman"/>
          <w:sz w:val="24"/>
          <w:szCs w:val="24"/>
          <w:lang w:eastAsia="ar-SA"/>
        </w:rPr>
      </w:pPr>
    </w:p>
    <w:p w14:paraId="62F7E058" w14:textId="77777777" w:rsidR="009040C8" w:rsidRDefault="00B171D8" w:rsidP="00B171D8">
      <w:pPr>
        <w:tabs>
          <w:tab w:val="left" w:pos="6096"/>
        </w:tabs>
        <w:suppressAutoHyphens/>
        <w:spacing w:after="0" w:line="240" w:lineRule="auto"/>
        <w:rPr>
          <w:rFonts w:ascii="Times New Roman" w:eastAsia="Times New Roman" w:hAnsi="Times New Roman" w:cs="Times New Roman"/>
          <w:sz w:val="24"/>
          <w:szCs w:val="24"/>
          <w:lang w:eastAsia="ar-SA"/>
        </w:rPr>
      </w:pPr>
      <w:r w:rsidRPr="009040C8">
        <w:rPr>
          <w:rFonts w:ascii="Times New Roman" w:eastAsia="Times New Roman" w:hAnsi="Times New Roman" w:cs="Times New Roman"/>
          <w:sz w:val="24"/>
          <w:szCs w:val="24"/>
          <w:lang w:eastAsia="ar-SA"/>
        </w:rPr>
        <w:t xml:space="preserve">Ministru </w:t>
      </w:r>
      <w:r w:rsidR="009040C8">
        <w:rPr>
          <w:rFonts w:ascii="Times New Roman" w:eastAsia="Times New Roman" w:hAnsi="Times New Roman" w:cs="Times New Roman"/>
          <w:sz w:val="24"/>
          <w:szCs w:val="24"/>
          <w:lang w:eastAsia="ar-SA"/>
        </w:rPr>
        <w:t>prezidenta biedrs,</w:t>
      </w:r>
    </w:p>
    <w:p w14:paraId="6293323B" w14:textId="18572A21" w:rsidR="00B171D8" w:rsidRPr="009040C8" w:rsidRDefault="00B171D8" w:rsidP="00B171D8">
      <w:pPr>
        <w:tabs>
          <w:tab w:val="left" w:pos="6096"/>
        </w:tabs>
        <w:suppressAutoHyphens/>
        <w:spacing w:after="0" w:line="240" w:lineRule="auto"/>
        <w:rPr>
          <w:rFonts w:ascii="Times New Roman" w:eastAsia="Times New Roman" w:hAnsi="Times New Roman" w:cs="Times New Roman"/>
          <w:sz w:val="24"/>
          <w:szCs w:val="24"/>
          <w:lang w:eastAsia="ar-SA"/>
        </w:rPr>
      </w:pPr>
      <w:bookmarkStart w:id="0" w:name="_GoBack"/>
      <w:bookmarkEnd w:id="0"/>
      <w:r w:rsidRPr="009040C8">
        <w:rPr>
          <w:rFonts w:ascii="Times New Roman" w:eastAsia="Times New Roman" w:hAnsi="Times New Roman" w:cs="Times New Roman"/>
          <w:sz w:val="24"/>
          <w:szCs w:val="24"/>
          <w:lang w:eastAsia="ar-SA"/>
        </w:rPr>
        <w:t xml:space="preserve">aizsardzības ministrs </w:t>
      </w:r>
      <w:r w:rsidRPr="009040C8">
        <w:rPr>
          <w:rFonts w:ascii="Times New Roman" w:eastAsia="Times New Roman" w:hAnsi="Times New Roman" w:cs="Times New Roman"/>
          <w:sz w:val="24"/>
          <w:szCs w:val="24"/>
          <w:lang w:eastAsia="ar-SA"/>
        </w:rPr>
        <w:tab/>
        <w:t xml:space="preserve">                  Artis Pabriks</w:t>
      </w:r>
    </w:p>
    <w:p w14:paraId="43FAE038" w14:textId="77777777" w:rsidR="00B171D8" w:rsidRPr="009040C8" w:rsidRDefault="00B171D8" w:rsidP="00B171D8">
      <w:pPr>
        <w:tabs>
          <w:tab w:val="left" w:pos="6096"/>
        </w:tabs>
        <w:suppressAutoHyphens/>
        <w:spacing w:after="0" w:line="240" w:lineRule="auto"/>
        <w:rPr>
          <w:rFonts w:ascii="Times New Roman" w:eastAsia="Times New Roman" w:hAnsi="Times New Roman" w:cs="Times New Roman"/>
          <w:sz w:val="28"/>
          <w:szCs w:val="28"/>
          <w:lang w:eastAsia="ar-SA"/>
        </w:rPr>
      </w:pPr>
    </w:p>
    <w:p w14:paraId="0A789592" w14:textId="77777777" w:rsidR="00B171D8" w:rsidRPr="009040C8" w:rsidRDefault="00B171D8" w:rsidP="00B171D8">
      <w:pPr>
        <w:tabs>
          <w:tab w:val="left" w:pos="6096"/>
        </w:tabs>
        <w:suppressAutoHyphens/>
        <w:spacing w:after="0" w:line="240" w:lineRule="auto"/>
        <w:rPr>
          <w:rFonts w:ascii="Times New Roman" w:eastAsia="Times New Roman" w:hAnsi="Times New Roman" w:cs="Times New Roman"/>
          <w:sz w:val="28"/>
          <w:szCs w:val="28"/>
          <w:lang w:eastAsia="ar-SA"/>
        </w:rPr>
      </w:pPr>
    </w:p>
    <w:p w14:paraId="4F0EB19E" w14:textId="77777777" w:rsidR="00B171D8" w:rsidRPr="009040C8" w:rsidRDefault="00B171D8" w:rsidP="00B171D8">
      <w:pPr>
        <w:tabs>
          <w:tab w:val="left" w:pos="6096"/>
        </w:tabs>
        <w:suppressAutoHyphens/>
        <w:spacing w:after="0" w:line="240" w:lineRule="auto"/>
        <w:rPr>
          <w:rFonts w:ascii="Times New Roman" w:eastAsia="Times New Roman" w:hAnsi="Times New Roman" w:cs="Times New Roman"/>
          <w:sz w:val="28"/>
          <w:szCs w:val="28"/>
          <w:lang w:eastAsia="ar-SA"/>
        </w:rPr>
      </w:pPr>
    </w:p>
    <w:p w14:paraId="01C0E15B" w14:textId="77777777" w:rsidR="00B171D8" w:rsidRPr="009040C8" w:rsidRDefault="00B171D8" w:rsidP="00B171D8">
      <w:pPr>
        <w:tabs>
          <w:tab w:val="left" w:pos="6096"/>
        </w:tabs>
        <w:suppressAutoHyphens/>
        <w:spacing w:after="0" w:line="240" w:lineRule="auto"/>
        <w:rPr>
          <w:rFonts w:ascii="Times New Roman" w:eastAsia="Times New Roman" w:hAnsi="Times New Roman" w:cs="Times New Roman"/>
          <w:sz w:val="28"/>
          <w:szCs w:val="28"/>
          <w:lang w:eastAsia="ar-SA"/>
        </w:rPr>
      </w:pPr>
    </w:p>
    <w:p w14:paraId="5F920333" w14:textId="77777777" w:rsidR="00B171D8" w:rsidRPr="009040C8" w:rsidRDefault="00B171D8" w:rsidP="00B171D8">
      <w:pPr>
        <w:tabs>
          <w:tab w:val="left" w:pos="6096"/>
        </w:tabs>
        <w:suppressAutoHyphens/>
        <w:spacing w:after="0" w:line="240" w:lineRule="auto"/>
        <w:rPr>
          <w:rFonts w:ascii="Times New Roman" w:eastAsia="Times New Roman" w:hAnsi="Times New Roman" w:cs="Times New Roman"/>
          <w:sz w:val="16"/>
          <w:szCs w:val="16"/>
          <w:lang w:eastAsia="ar-SA"/>
        </w:rPr>
      </w:pPr>
      <w:r w:rsidRPr="009040C8">
        <w:rPr>
          <w:rFonts w:ascii="Times New Roman" w:eastAsia="Times New Roman" w:hAnsi="Times New Roman" w:cs="Times New Roman"/>
          <w:sz w:val="16"/>
          <w:szCs w:val="16"/>
        </w:rPr>
        <w:t>Roberts Kits, 67335316</w:t>
      </w:r>
    </w:p>
    <w:p w14:paraId="7F919CA2" w14:textId="77777777" w:rsidR="00B171D8" w:rsidRPr="009040C8" w:rsidRDefault="009040C8" w:rsidP="00B171D8">
      <w:pPr>
        <w:spacing w:after="0" w:line="240" w:lineRule="auto"/>
        <w:jc w:val="both"/>
        <w:rPr>
          <w:rFonts w:ascii="Times New Roman" w:eastAsia="Times New Roman" w:hAnsi="Times New Roman" w:cs="Times New Roman"/>
          <w:sz w:val="16"/>
          <w:szCs w:val="16"/>
        </w:rPr>
      </w:pPr>
      <w:hyperlink r:id="rId8" w:history="1">
        <w:r w:rsidR="00B171D8" w:rsidRPr="009040C8">
          <w:rPr>
            <w:rStyle w:val="Hyperlink"/>
            <w:rFonts w:ascii="Times New Roman" w:eastAsia="Times New Roman" w:hAnsi="Times New Roman" w:cs="Times New Roman"/>
            <w:color w:val="auto"/>
            <w:sz w:val="16"/>
            <w:szCs w:val="16"/>
          </w:rPr>
          <w:t>Roberts.Kits@mod.gov.lv</w:t>
        </w:r>
      </w:hyperlink>
      <w:r w:rsidR="00B171D8" w:rsidRPr="009040C8">
        <w:rPr>
          <w:rFonts w:ascii="Times New Roman" w:eastAsia="Times New Roman" w:hAnsi="Times New Roman" w:cs="Times New Roman"/>
          <w:sz w:val="16"/>
          <w:szCs w:val="16"/>
        </w:rPr>
        <w:t xml:space="preserve"> </w:t>
      </w:r>
    </w:p>
    <w:p w14:paraId="3876A443" w14:textId="4C4B7B51" w:rsidR="002D08DD" w:rsidRPr="009040C8" w:rsidRDefault="002D08DD" w:rsidP="00B171D8"/>
    <w:sectPr w:rsidR="002D08DD" w:rsidRPr="009040C8" w:rsidSect="00B8047B">
      <w:headerReference w:type="default" r:id="rId9"/>
      <w:footerReference w:type="default" r:id="rId10"/>
      <w:footerReference w:type="firs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3B72C" w14:textId="77777777" w:rsidR="00B72D28" w:rsidRDefault="00B72D28">
      <w:pPr>
        <w:spacing w:after="0" w:line="240" w:lineRule="auto"/>
      </w:pPr>
      <w:r>
        <w:separator/>
      </w:r>
    </w:p>
  </w:endnote>
  <w:endnote w:type="continuationSeparator" w:id="0">
    <w:p w14:paraId="7CF0601C" w14:textId="77777777" w:rsidR="00B72D28" w:rsidRDefault="00B7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3FD1" w14:textId="09EC6727" w:rsidR="00B8047B" w:rsidRPr="00331224" w:rsidRDefault="0093513F">
    <w:pPr>
      <w:pStyle w:val="Footer"/>
    </w:pPr>
    <w:r w:rsidRPr="00331224">
      <w:rPr>
        <w:rFonts w:ascii="Times New Roman" w:hAnsi="Times New Roman" w:cs="Times New Roman"/>
        <w:sz w:val="20"/>
        <w:szCs w:val="20"/>
      </w:rPr>
      <w:t>A</w:t>
    </w:r>
    <w:r w:rsidR="002D08DD">
      <w:rPr>
        <w:rFonts w:ascii="Times New Roman" w:hAnsi="Times New Roman" w:cs="Times New Roman"/>
        <w:sz w:val="20"/>
        <w:szCs w:val="20"/>
      </w:rPr>
      <w:t>i</w:t>
    </w:r>
    <w:r w:rsidRPr="00331224">
      <w:rPr>
        <w:rFonts w:ascii="Times New Roman" w:hAnsi="Times New Roman" w:cs="Times New Roman"/>
        <w:sz w:val="20"/>
        <w:szCs w:val="20"/>
      </w:rPr>
      <w:t>M</w:t>
    </w:r>
    <w:r w:rsidR="002D08DD">
      <w:rPr>
        <w:rFonts w:ascii="Times New Roman" w:hAnsi="Times New Roman" w:cs="Times New Roman"/>
        <w:sz w:val="20"/>
        <w:szCs w:val="20"/>
      </w:rPr>
      <w:t>a</w:t>
    </w:r>
    <w:r w:rsidR="00482E28" w:rsidRPr="00331224">
      <w:rPr>
        <w:rFonts w:ascii="Times New Roman" w:hAnsi="Times New Roman" w:cs="Times New Roman"/>
        <w:sz w:val="20"/>
        <w:szCs w:val="20"/>
      </w:rPr>
      <w:t>not_</w:t>
    </w:r>
    <w:r w:rsidR="00F51304">
      <w:rPr>
        <w:rFonts w:ascii="Times New Roman" w:hAnsi="Times New Roman" w:cs="Times New Roman"/>
        <w:sz w:val="20"/>
        <w:szCs w:val="20"/>
      </w:rPr>
      <w:t>13072</w:t>
    </w:r>
    <w:r w:rsidR="002D08DD">
      <w:rPr>
        <w:rFonts w:ascii="Times New Roman" w:hAnsi="Times New Roman" w:cs="Times New Roman"/>
        <w:sz w:val="20"/>
        <w:szCs w:val="20"/>
      </w:rPr>
      <w:t>1_</w:t>
    </w:r>
    <w:r w:rsidR="00B171D8">
      <w:rPr>
        <w:rFonts w:ascii="Times New Roman" w:hAnsi="Times New Roman" w:cs="Times New Roman"/>
        <w:sz w:val="20"/>
        <w:szCs w:val="20"/>
      </w:rPr>
      <w:t>Atbalstsstudentiem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049B" w14:textId="77777777" w:rsidR="00B8047B" w:rsidRPr="00F01769" w:rsidRDefault="0069622E" w:rsidP="00B8047B">
    <w:pPr>
      <w:pStyle w:val="Footer"/>
      <w:rPr>
        <w:rFonts w:ascii="Times New Roman" w:hAnsi="Times New Roman" w:cs="Times New Roman"/>
        <w:sz w:val="20"/>
        <w:szCs w:val="20"/>
      </w:rPr>
    </w:pPr>
    <w:r>
      <w:rPr>
        <w:rFonts w:ascii="Times New Roman" w:hAnsi="Times New Roman" w:cs="Times New Roman"/>
        <w:sz w:val="20"/>
        <w:szCs w:val="20"/>
      </w:rPr>
      <w:t>AIMAnot_270318_Liepsalas</w:t>
    </w:r>
  </w:p>
  <w:p w14:paraId="0A6475CB" w14:textId="77777777" w:rsidR="00B8047B" w:rsidRDefault="00B80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C7D3D" w14:textId="77777777" w:rsidR="00B72D28" w:rsidRDefault="00B72D28">
      <w:pPr>
        <w:spacing w:after="0" w:line="240" w:lineRule="auto"/>
      </w:pPr>
      <w:r>
        <w:separator/>
      </w:r>
    </w:p>
  </w:footnote>
  <w:footnote w:type="continuationSeparator" w:id="0">
    <w:p w14:paraId="1A6828D9" w14:textId="77777777" w:rsidR="00B72D28" w:rsidRDefault="00B72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291330"/>
      <w:docPartObj>
        <w:docPartGallery w:val="Page Numbers (Top of Page)"/>
        <w:docPartUnique/>
      </w:docPartObj>
    </w:sdtPr>
    <w:sdtEndPr>
      <w:rPr>
        <w:rFonts w:ascii="Times New Roman" w:hAnsi="Times New Roman" w:cs="Times New Roman"/>
        <w:noProof/>
      </w:rPr>
    </w:sdtEndPr>
    <w:sdtContent>
      <w:p w14:paraId="3B68D5E4" w14:textId="7ED66198" w:rsidR="007C7C6B" w:rsidRPr="00125F9B" w:rsidRDefault="0069622E">
        <w:pPr>
          <w:pStyle w:val="Header"/>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9040C8">
          <w:rPr>
            <w:rFonts w:ascii="Times New Roman" w:hAnsi="Times New Roman" w:cs="Times New Roman"/>
            <w:noProof/>
          </w:rPr>
          <w:t>4</w:t>
        </w:r>
        <w:r w:rsidRPr="00125F9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83D"/>
    <w:multiLevelType w:val="hybridMultilevel"/>
    <w:tmpl w:val="AD36949E"/>
    <w:lvl w:ilvl="0" w:tplc="AD8C6AC6">
      <w:start w:val="1"/>
      <w:numFmt w:val="decimal"/>
      <w:lvlText w:val="%1)"/>
      <w:lvlJc w:val="left"/>
      <w:pPr>
        <w:ind w:left="685" w:hanging="360"/>
      </w:pPr>
      <w:rPr>
        <w:rFonts w:hint="default"/>
      </w:rPr>
    </w:lvl>
    <w:lvl w:ilvl="1" w:tplc="04260019" w:tentative="1">
      <w:start w:val="1"/>
      <w:numFmt w:val="lowerLetter"/>
      <w:lvlText w:val="%2."/>
      <w:lvlJc w:val="left"/>
      <w:pPr>
        <w:ind w:left="1405" w:hanging="360"/>
      </w:pPr>
    </w:lvl>
    <w:lvl w:ilvl="2" w:tplc="0426001B" w:tentative="1">
      <w:start w:val="1"/>
      <w:numFmt w:val="lowerRoman"/>
      <w:lvlText w:val="%3."/>
      <w:lvlJc w:val="right"/>
      <w:pPr>
        <w:ind w:left="2125" w:hanging="180"/>
      </w:pPr>
    </w:lvl>
    <w:lvl w:ilvl="3" w:tplc="0426000F" w:tentative="1">
      <w:start w:val="1"/>
      <w:numFmt w:val="decimal"/>
      <w:lvlText w:val="%4."/>
      <w:lvlJc w:val="left"/>
      <w:pPr>
        <w:ind w:left="2845" w:hanging="360"/>
      </w:pPr>
    </w:lvl>
    <w:lvl w:ilvl="4" w:tplc="04260019" w:tentative="1">
      <w:start w:val="1"/>
      <w:numFmt w:val="lowerLetter"/>
      <w:lvlText w:val="%5."/>
      <w:lvlJc w:val="left"/>
      <w:pPr>
        <w:ind w:left="3565" w:hanging="360"/>
      </w:pPr>
    </w:lvl>
    <w:lvl w:ilvl="5" w:tplc="0426001B" w:tentative="1">
      <w:start w:val="1"/>
      <w:numFmt w:val="lowerRoman"/>
      <w:lvlText w:val="%6."/>
      <w:lvlJc w:val="right"/>
      <w:pPr>
        <w:ind w:left="4285" w:hanging="180"/>
      </w:pPr>
    </w:lvl>
    <w:lvl w:ilvl="6" w:tplc="0426000F" w:tentative="1">
      <w:start w:val="1"/>
      <w:numFmt w:val="decimal"/>
      <w:lvlText w:val="%7."/>
      <w:lvlJc w:val="left"/>
      <w:pPr>
        <w:ind w:left="5005" w:hanging="360"/>
      </w:pPr>
    </w:lvl>
    <w:lvl w:ilvl="7" w:tplc="04260019" w:tentative="1">
      <w:start w:val="1"/>
      <w:numFmt w:val="lowerLetter"/>
      <w:lvlText w:val="%8."/>
      <w:lvlJc w:val="left"/>
      <w:pPr>
        <w:ind w:left="5725" w:hanging="360"/>
      </w:pPr>
    </w:lvl>
    <w:lvl w:ilvl="8" w:tplc="0426001B" w:tentative="1">
      <w:start w:val="1"/>
      <w:numFmt w:val="lowerRoman"/>
      <w:lvlText w:val="%9."/>
      <w:lvlJc w:val="right"/>
      <w:pPr>
        <w:ind w:left="64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03072"/>
    <w:rsid w:val="00003B09"/>
    <w:rsid w:val="000074FC"/>
    <w:rsid w:val="000161AD"/>
    <w:rsid w:val="000169BE"/>
    <w:rsid w:val="00017DC0"/>
    <w:rsid w:val="00022AAC"/>
    <w:rsid w:val="0003039F"/>
    <w:rsid w:val="000356D3"/>
    <w:rsid w:val="00037DBD"/>
    <w:rsid w:val="00043F0C"/>
    <w:rsid w:val="0004542B"/>
    <w:rsid w:val="00051A41"/>
    <w:rsid w:val="00051AC6"/>
    <w:rsid w:val="000530A0"/>
    <w:rsid w:val="0005375A"/>
    <w:rsid w:val="0006127E"/>
    <w:rsid w:val="00061748"/>
    <w:rsid w:val="00061E26"/>
    <w:rsid w:val="0006657B"/>
    <w:rsid w:val="00067099"/>
    <w:rsid w:val="000706AC"/>
    <w:rsid w:val="00070FE6"/>
    <w:rsid w:val="0007739C"/>
    <w:rsid w:val="000830EB"/>
    <w:rsid w:val="00095365"/>
    <w:rsid w:val="000A345A"/>
    <w:rsid w:val="000A3FB4"/>
    <w:rsid w:val="000B321D"/>
    <w:rsid w:val="000B5337"/>
    <w:rsid w:val="000C4B57"/>
    <w:rsid w:val="000C61CA"/>
    <w:rsid w:val="000C7844"/>
    <w:rsid w:val="000D34CA"/>
    <w:rsid w:val="000D660E"/>
    <w:rsid w:val="000E6709"/>
    <w:rsid w:val="000F2D87"/>
    <w:rsid w:val="00111148"/>
    <w:rsid w:val="0011248C"/>
    <w:rsid w:val="0011266F"/>
    <w:rsid w:val="001167E9"/>
    <w:rsid w:val="00125F9B"/>
    <w:rsid w:val="00133551"/>
    <w:rsid w:val="00146EB8"/>
    <w:rsid w:val="00154408"/>
    <w:rsid w:val="00157716"/>
    <w:rsid w:val="001578EF"/>
    <w:rsid w:val="00157FDE"/>
    <w:rsid w:val="0016478E"/>
    <w:rsid w:val="0016538F"/>
    <w:rsid w:val="00172F4C"/>
    <w:rsid w:val="00190610"/>
    <w:rsid w:val="00193FEC"/>
    <w:rsid w:val="001B1A14"/>
    <w:rsid w:val="001B5B73"/>
    <w:rsid w:val="001C2B08"/>
    <w:rsid w:val="001D2694"/>
    <w:rsid w:val="001E3EBC"/>
    <w:rsid w:val="001E4632"/>
    <w:rsid w:val="001E7C51"/>
    <w:rsid w:val="00211F88"/>
    <w:rsid w:val="00220D9B"/>
    <w:rsid w:val="00221456"/>
    <w:rsid w:val="0022182C"/>
    <w:rsid w:val="0022411B"/>
    <w:rsid w:val="00225D1A"/>
    <w:rsid w:val="002336E6"/>
    <w:rsid w:val="002441E4"/>
    <w:rsid w:val="00247BEA"/>
    <w:rsid w:val="00262832"/>
    <w:rsid w:val="002646D1"/>
    <w:rsid w:val="0029300F"/>
    <w:rsid w:val="00294CAC"/>
    <w:rsid w:val="00294CDE"/>
    <w:rsid w:val="002A061B"/>
    <w:rsid w:val="002A47EF"/>
    <w:rsid w:val="002A484A"/>
    <w:rsid w:val="002A57ED"/>
    <w:rsid w:val="002A5E4A"/>
    <w:rsid w:val="002A63CB"/>
    <w:rsid w:val="002A7BFA"/>
    <w:rsid w:val="002C38B3"/>
    <w:rsid w:val="002D08DD"/>
    <w:rsid w:val="002D217F"/>
    <w:rsid w:val="003014CC"/>
    <w:rsid w:val="00301FE7"/>
    <w:rsid w:val="00302740"/>
    <w:rsid w:val="00312733"/>
    <w:rsid w:val="0031557C"/>
    <w:rsid w:val="00320238"/>
    <w:rsid w:val="00331224"/>
    <w:rsid w:val="0033165C"/>
    <w:rsid w:val="003422EF"/>
    <w:rsid w:val="00351CE0"/>
    <w:rsid w:val="003520D4"/>
    <w:rsid w:val="0035410D"/>
    <w:rsid w:val="00361BA0"/>
    <w:rsid w:val="00363BFC"/>
    <w:rsid w:val="0036704A"/>
    <w:rsid w:val="00382C7F"/>
    <w:rsid w:val="00383B96"/>
    <w:rsid w:val="00384E7F"/>
    <w:rsid w:val="00387CFE"/>
    <w:rsid w:val="00387E21"/>
    <w:rsid w:val="00396808"/>
    <w:rsid w:val="003A1EA3"/>
    <w:rsid w:val="003A3B92"/>
    <w:rsid w:val="003A74CF"/>
    <w:rsid w:val="003C6B84"/>
    <w:rsid w:val="003D1E69"/>
    <w:rsid w:val="003D3FFF"/>
    <w:rsid w:val="003D51A1"/>
    <w:rsid w:val="003F294D"/>
    <w:rsid w:val="003F478A"/>
    <w:rsid w:val="003F57BC"/>
    <w:rsid w:val="00404244"/>
    <w:rsid w:val="00414ECD"/>
    <w:rsid w:val="00414EE6"/>
    <w:rsid w:val="00420B9E"/>
    <w:rsid w:val="004215D9"/>
    <w:rsid w:val="0042371F"/>
    <w:rsid w:val="00424CFC"/>
    <w:rsid w:val="00435FE9"/>
    <w:rsid w:val="004376B3"/>
    <w:rsid w:val="00441163"/>
    <w:rsid w:val="00442911"/>
    <w:rsid w:val="00456491"/>
    <w:rsid w:val="0046518C"/>
    <w:rsid w:val="00465DC9"/>
    <w:rsid w:val="00470184"/>
    <w:rsid w:val="004731D4"/>
    <w:rsid w:val="00476EF8"/>
    <w:rsid w:val="00482E28"/>
    <w:rsid w:val="00487A41"/>
    <w:rsid w:val="00492625"/>
    <w:rsid w:val="004A4E87"/>
    <w:rsid w:val="004B3EEC"/>
    <w:rsid w:val="004B4F3F"/>
    <w:rsid w:val="004B6ABC"/>
    <w:rsid w:val="004C0E7E"/>
    <w:rsid w:val="004C35A4"/>
    <w:rsid w:val="004D02EC"/>
    <w:rsid w:val="004D6622"/>
    <w:rsid w:val="004E4E00"/>
    <w:rsid w:val="004F2161"/>
    <w:rsid w:val="00500318"/>
    <w:rsid w:val="00501A39"/>
    <w:rsid w:val="005118B7"/>
    <w:rsid w:val="005220E9"/>
    <w:rsid w:val="005222D8"/>
    <w:rsid w:val="00523F0A"/>
    <w:rsid w:val="005372FC"/>
    <w:rsid w:val="005422A4"/>
    <w:rsid w:val="00543EAE"/>
    <w:rsid w:val="0055341E"/>
    <w:rsid w:val="005539F9"/>
    <w:rsid w:val="00567E6F"/>
    <w:rsid w:val="00596AD4"/>
    <w:rsid w:val="005B0F7D"/>
    <w:rsid w:val="005B28B7"/>
    <w:rsid w:val="005B5711"/>
    <w:rsid w:val="005B5C35"/>
    <w:rsid w:val="005C5CEF"/>
    <w:rsid w:val="005D1396"/>
    <w:rsid w:val="005D25A3"/>
    <w:rsid w:val="005E0BAB"/>
    <w:rsid w:val="005E3696"/>
    <w:rsid w:val="005F05DE"/>
    <w:rsid w:val="005F092B"/>
    <w:rsid w:val="005F1632"/>
    <w:rsid w:val="005F35F8"/>
    <w:rsid w:val="00600348"/>
    <w:rsid w:val="006051C2"/>
    <w:rsid w:val="00607E4B"/>
    <w:rsid w:val="006233AC"/>
    <w:rsid w:val="00625B5D"/>
    <w:rsid w:val="00626132"/>
    <w:rsid w:val="006421A2"/>
    <w:rsid w:val="00647917"/>
    <w:rsid w:val="0065044E"/>
    <w:rsid w:val="006568C7"/>
    <w:rsid w:val="00667312"/>
    <w:rsid w:val="006721A2"/>
    <w:rsid w:val="00677CBA"/>
    <w:rsid w:val="006833ED"/>
    <w:rsid w:val="006902D8"/>
    <w:rsid w:val="0069190D"/>
    <w:rsid w:val="0069622E"/>
    <w:rsid w:val="006A42ED"/>
    <w:rsid w:val="006C02BA"/>
    <w:rsid w:val="006C239B"/>
    <w:rsid w:val="006C48B8"/>
    <w:rsid w:val="006D4065"/>
    <w:rsid w:val="006D5DB5"/>
    <w:rsid w:val="006D78D9"/>
    <w:rsid w:val="006E0AC2"/>
    <w:rsid w:val="006E555B"/>
    <w:rsid w:val="006F2B43"/>
    <w:rsid w:val="006F2DA7"/>
    <w:rsid w:val="0070047D"/>
    <w:rsid w:val="00701268"/>
    <w:rsid w:val="00703CD0"/>
    <w:rsid w:val="0071352D"/>
    <w:rsid w:val="00714694"/>
    <w:rsid w:val="0071756F"/>
    <w:rsid w:val="0071767D"/>
    <w:rsid w:val="00723E35"/>
    <w:rsid w:val="00724456"/>
    <w:rsid w:val="00736868"/>
    <w:rsid w:val="0074348F"/>
    <w:rsid w:val="0074606C"/>
    <w:rsid w:val="007512E4"/>
    <w:rsid w:val="00751649"/>
    <w:rsid w:val="00766A5E"/>
    <w:rsid w:val="007712C3"/>
    <w:rsid w:val="0078380F"/>
    <w:rsid w:val="00791F8A"/>
    <w:rsid w:val="00792B33"/>
    <w:rsid w:val="007A58BB"/>
    <w:rsid w:val="007A7D2B"/>
    <w:rsid w:val="007B00C9"/>
    <w:rsid w:val="007B421F"/>
    <w:rsid w:val="007B4DCB"/>
    <w:rsid w:val="007B6683"/>
    <w:rsid w:val="007B7575"/>
    <w:rsid w:val="007C039B"/>
    <w:rsid w:val="007C45A8"/>
    <w:rsid w:val="007C7C6B"/>
    <w:rsid w:val="007D3229"/>
    <w:rsid w:val="007E4EBC"/>
    <w:rsid w:val="007E714F"/>
    <w:rsid w:val="007F2563"/>
    <w:rsid w:val="007F78A5"/>
    <w:rsid w:val="00806057"/>
    <w:rsid w:val="00814F57"/>
    <w:rsid w:val="00831EC9"/>
    <w:rsid w:val="00832B6D"/>
    <w:rsid w:val="00832C16"/>
    <w:rsid w:val="00835257"/>
    <w:rsid w:val="008358F6"/>
    <w:rsid w:val="00837BB6"/>
    <w:rsid w:val="00844426"/>
    <w:rsid w:val="0084712F"/>
    <w:rsid w:val="0084779C"/>
    <w:rsid w:val="00860242"/>
    <w:rsid w:val="0086061F"/>
    <w:rsid w:val="008618E3"/>
    <w:rsid w:val="00862E81"/>
    <w:rsid w:val="00871F2A"/>
    <w:rsid w:val="0087335C"/>
    <w:rsid w:val="00874D44"/>
    <w:rsid w:val="008775EF"/>
    <w:rsid w:val="00884B13"/>
    <w:rsid w:val="00892BA2"/>
    <w:rsid w:val="00892F2D"/>
    <w:rsid w:val="008B0F56"/>
    <w:rsid w:val="008B7D3D"/>
    <w:rsid w:val="008C5763"/>
    <w:rsid w:val="008C6303"/>
    <w:rsid w:val="008D4F94"/>
    <w:rsid w:val="008E68E3"/>
    <w:rsid w:val="00900A9A"/>
    <w:rsid w:val="009040C8"/>
    <w:rsid w:val="0091154E"/>
    <w:rsid w:val="009178BB"/>
    <w:rsid w:val="00920232"/>
    <w:rsid w:val="00923595"/>
    <w:rsid w:val="00927C39"/>
    <w:rsid w:val="0093513F"/>
    <w:rsid w:val="00940BB6"/>
    <w:rsid w:val="00951347"/>
    <w:rsid w:val="00951D95"/>
    <w:rsid w:val="00953155"/>
    <w:rsid w:val="009535CA"/>
    <w:rsid w:val="00964C39"/>
    <w:rsid w:val="00970371"/>
    <w:rsid w:val="0097073C"/>
    <w:rsid w:val="00976696"/>
    <w:rsid w:val="00987AC2"/>
    <w:rsid w:val="009A0CE3"/>
    <w:rsid w:val="009A14CA"/>
    <w:rsid w:val="009A6296"/>
    <w:rsid w:val="009B0630"/>
    <w:rsid w:val="009B117A"/>
    <w:rsid w:val="009B7CD7"/>
    <w:rsid w:val="009C34D9"/>
    <w:rsid w:val="009D3E9C"/>
    <w:rsid w:val="009D534F"/>
    <w:rsid w:val="009D5398"/>
    <w:rsid w:val="009D7CB4"/>
    <w:rsid w:val="009E226C"/>
    <w:rsid w:val="009E2C34"/>
    <w:rsid w:val="009F0EA4"/>
    <w:rsid w:val="00A01F8C"/>
    <w:rsid w:val="00A0279C"/>
    <w:rsid w:val="00A058E8"/>
    <w:rsid w:val="00A06A3C"/>
    <w:rsid w:val="00A1235D"/>
    <w:rsid w:val="00A125AB"/>
    <w:rsid w:val="00A21A11"/>
    <w:rsid w:val="00A27635"/>
    <w:rsid w:val="00A333B0"/>
    <w:rsid w:val="00A354E6"/>
    <w:rsid w:val="00A4511B"/>
    <w:rsid w:val="00A5494E"/>
    <w:rsid w:val="00A55C27"/>
    <w:rsid w:val="00A56EF4"/>
    <w:rsid w:val="00A6230A"/>
    <w:rsid w:val="00A64F79"/>
    <w:rsid w:val="00A66E5E"/>
    <w:rsid w:val="00A671B3"/>
    <w:rsid w:val="00A7151C"/>
    <w:rsid w:val="00A73B8B"/>
    <w:rsid w:val="00A805D4"/>
    <w:rsid w:val="00A82ED7"/>
    <w:rsid w:val="00A8349B"/>
    <w:rsid w:val="00A93E55"/>
    <w:rsid w:val="00A948D8"/>
    <w:rsid w:val="00AB6B45"/>
    <w:rsid w:val="00AB7ABB"/>
    <w:rsid w:val="00AC010E"/>
    <w:rsid w:val="00AC43AE"/>
    <w:rsid w:val="00AC6C1E"/>
    <w:rsid w:val="00AD2C9C"/>
    <w:rsid w:val="00AD7708"/>
    <w:rsid w:val="00AE1184"/>
    <w:rsid w:val="00AE361E"/>
    <w:rsid w:val="00AE7963"/>
    <w:rsid w:val="00AF0EE9"/>
    <w:rsid w:val="00AF4A7F"/>
    <w:rsid w:val="00AF6539"/>
    <w:rsid w:val="00B008A2"/>
    <w:rsid w:val="00B06A3A"/>
    <w:rsid w:val="00B14C60"/>
    <w:rsid w:val="00B171D8"/>
    <w:rsid w:val="00B20A71"/>
    <w:rsid w:val="00B2194A"/>
    <w:rsid w:val="00B37730"/>
    <w:rsid w:val="00B417FB"/>
    <w:rsid w:val="00B420CE"/>
    <w:rsid w:val="00B43DAD"/>
    <w:rsid w:val="00B44FA8"/>
    <w:rsid w:val="00B52505"/>
    <w:rsid w:val="00B52F37"/>
    <w:rsid w:val="00B64B18"/>
    <w:rsid w:val="00B65F57"/>
    <w:rsid w:val="00B67EBC"/>
    <w:rsid w:val="00B72D28"/>
    <w:rsid w:val="00B8047B"/>
    <w:rsid w:val="00B8525A"/>
    <w:rsid w:val="00B865EF"/>
    <w:rsid w:val="00B9313B"/>
    <w:rsid w:val="00BA086D"/>
    <w:rsid w:val="00BA1E0D"/>
    <w:rsid w:val="00BA411D"/>
    <w:rsid w:val="00BA5E89"/>
    <w:rsid w:val="00BB52A8"/>
    <w:rsid w:val="00BC28B4"/>
    <w:rsid w:val="00BC643A"/>
    <w:rsid w:val="00BD17A3"/>
    <w:rsid w:val="00BD1BDF"/>
    <w:rsid w:val="00BD26DE"/>
    <w:rsid w:val="00BD280C"/>
    <w:rsid w:val="00BD5EA9"/>
    <w:rsid w:val="00BE60D5"/>
    <w:rsid w:val="00BF38DC"/>
    <w:rsid w:val="00BF75BB"/>
    <w:rsid w:val="00C05D44"/>
    <w:rsid w:val="00C06AAB"/>
    <w:rsid w:val="00C0772A"/>
    <w:rsid w:val="00C11132"/>
    <w:rsid w:val="00C176F7"/>
    <w:rsid w:val="00C21278"/>
    <w:rsid w:val="00C218D5"/>
    <w:rsid w:val="00C229A1"/>
    <w:rsid w:val="00C25696"/>
    <w:rsid w:val="00C33321"/>
    <w:rsid w:val="00C342A9"/>
    <w:rsid w:val="00C347FB"/>
    <w:rsid w:val="00C34C0C"/>
    <w:rsid w:val="00C34F1D"/>
    <w:rsid w:val="00C3552B"/>
    <w:rsid w:val="00C405CC"/>
    <w:rsid w:val="00C44060"/>
    <w:rsid w:val="00C46311"/>
    <w:rsid w:val="00C5070B"/>
    <w:rsid w:val="00C54805"/>
    <w:rsid w:val="00C56AE3"/>
    <w:rsid w:val="00C628DA"/>
    <w:rsid w:val="00C66979"/>
    <w:rsid w:val="00C67C2D"/>
    <w:rsid w:val="00C82BC0"/>
    <w:rsid w:val="00C87DF2"/>
    <w:rsid w:val="00C912C1"/>
    <w:rsid w:val="00C9197D"/>
    <w:rsid w:val="00CA0124"/>
    <w:rsid w:val="00CA6B4B"/>
    <w:rsid w:val="00CA7E95"/>
    <w:rsid w:val="00CB09B7"/>
    <w:rsid w:val="00CB54BB"/>
    <w:rsid w:val="00CB5E37"/>
    <w:rsid w:val="00CC7599"/>
    <w:rsid w:val="00CE341E"/>
    <w:rsid w:val="00D011A9"/>
    <w:rsid w:val="00D104A7"/>
    <w:rsid w:val="00D10F6E"/>
    <w:rsid w:val="00D17B5D"/>
    <w:rsid w:val="00D22E40"/>
    <w:rsid w:val="00D24D78"/>
    <w:rsid w:val="00D26698"/>
    <w:rsid w:val="00D35540"/>
    <w:rsid w:val="00D4338A"/>
    <w:rsid w:val="00D44E08"/>
    <w:rsid w:val="00D45716"/>
    <w:rsid w:val="00D53650"/>
    <w:rsid w:val="00D53B2C"/>
    <w:rsid w:val="00D7548F"/>
    <w:rsid w:val="00D90064"/>
    <w:rsid w:val="00D91686"/>
    <w:rsid w:val="00DA2165"/>
    <w:rsid w:val="00DB7C0F"/>
    <w:rsid w:val="00DC5EE8"/>
    <w:rsid w:val="00DD2467"/>
    <w:rsid w:val="00DD7142"/>
    <w:rsid w:val="00DD79E5"/>
    <w:rsid w:val="00DE07AA"/>
    <w:rsid w:val="00DE0CE8"/>
    <w:rsid w:val="00DE1206"/>
    <w:rsid w:val="00DF1186"/>
    <w:rsid w:val="00DF3C57"/>
    <w:rsid w:val="00DF6EB1"/>
    <w:rsid w:val="00E0310F"/>
    <w:rsid w:val="00E145A9"/>
    <w:rsid w:val="00E15870"/>
    <w:rsid w:val="00E35356"/>
    <w:rsid w:val="00E46609"/>
    <w:rsid w:val="00E55480"/>
    <w:rsid w:val="00E5694E"/>
    <w:rsid w:val="00E63FC0"/>
    <w:rsid w:val="00E65AE7"/>
    <w:rsid w:val="00E81C08"/>
    <w:rsid w:val="00E83673"/>
    <w:rsid w:val="00E8757A"/>
    <w:rsid w:val="00E91DEB"/>
    <w:rsid w:val="00E968BE"/>
    <w:rsid w:val="00EA3D96"/>
    <w:rsid w:val="00EB3421"/>
    <w:rsid w:val="00EC1440"/>
    <w:rsid w:val="00EC2933"/>
    <w:rsid w:val="00ED00D5"/>
    <w:rsid w:val="00EE0842"/>
    <w:rsid w:val="00EE2F60"/>
    <w:rsid w:val="00EE37EB"/>
    <w:rsid w:val="00EE3F9E"/>
    <w:rsid w:val="00EE75C2"/>
    <w:rsid w:val="00F00C3A"/>
    <w:rsid w:val="00F01769"/>
    <w:rsid w:val="00F04C46"/>
    <w:rsid w:val="00F15071"/>
    <w:rsid w:val="00F17F4B"/>
    <w:rsid w:val="00F30AD8"/>
    <w:rsid w:val="00F327BE"/>
    <w:rsid w:val="00F37355"/>
    <w:rsid w:val="00F42FB0"/>
    <w:rsid w:val="00F44028"/>
    <w:rsid w:val="00F44BD3"/>
    <w:rsid w:val="00F461EC"/>
    <w:rsid w:val="00F51304"/>
    <w:rsid w:val="00F67BEB"/>
    <w:rsid w:val="00F73553"/>
    <w:rsid w:val="00F7641F"/>
    <w:rsid w:val="00F82C21"/>
    <w:rsid w:val="00F843AC"/>
    <w:rsid w:val="00F8641A"/>
    <w:rsid w:val="00F90439"/>
    <w:rsid w:val="00F925B1"/>
    <w:rsid w:val="00F95A8D"/>
    <w:rsid w:val="00FA20EE"/>
    <w:rsid w:val="00FA7052"/>
    <w:rsid w:val="00FB29F0"/>
    <w:rsid w:val="00FB4A95"/>
    <w:rsid w:val="00FB4E69"/>
    <w:rsid w:val="00FC0F46"/>
    <w:rsid w:val="00FC1546"/>
    <w:rsid w:val="00FC232D"/>
    <w:rsid w:val="00FC7A2D"/>
    <w:rsid w:val="00FD0DCF"/>
    <w:rsid w:val="00FF4A0D"/>
    <w:rsid w:val="00FF63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0A251"/>
  <w15:docId w15:val="{94348867-22EE-4A2B-9AE9-31B67E6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paragraph" w:styleId="BodyText">
    <w:name w:val="Body Text"/>
    <w:basedOn w:val="Normal"/>
    <w:link w:val="BodyTextChar"/>
    <w:rsid w:val="0072445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724456"/>
    <w:rPr>
      <w:rFonts w:ascii="Times New Roman" w:eastAsia="Times New Roman" w:hAnsi="Times New Roman" w:cs="Times New Roman"/>
      <w:sz w:val="28"/>
      <w:szCs w:val="24"/>
    </w:rPr>
  </w:style>
  <w:style w:type="paragraph" w:styleId="ListParagraph">
    <w:name w:val="List Paragraph"/>
    <w:basedOn w:val="Normal"/>
    <w:uiPriority w:val="34"/>
    <w:qFormat/>
    <w:rsid w:val="009B0630"/>
    <w:pPr>
      <w:ind w:left="720"/>
      <w:contextualSpacing/>
    </w:pPr>
  </w:style>
  <w:style w:type="paragraph" w:customStyle="1" w:styleId="Default">
    <w:name w:val="Default"/>
    <w:rsid w:val="0091154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017776">
      <w:bodyDiv w:val="1"/>
      <w:marLeft w:val="0"/>
      <w:marRight w:val="0"/>
      <w:marTop w:val="0"/>
      <w:marBottom w:val="0"/>
      <w:divBdr>
        <w:top w:val="none" w:sz="0" w:space="0" w:color="auto"/>
        <w:left w:val="none" w:sz="0" w:space="0" w:color="auto"/>
        <w:bottom w:val="none" w:sz="0" w:space="0" w:color="auto"/>
        <w:right w:val="none" w:sz="0" w:space="0" w:color="auto"/>
      </w:divBdr>
    </w:div>
    <w:div w:id="1352536080">
      <w:bodyDiv w:val="1"/>
      <w:marLeft w:val="0"/>
      <w:marRight w:val="0"/>
      <w:marTop w:val="0"/>
      <w:marBottom w:val="0"/>
      <w:divBdr>
        <w:top w:val="none" w:sz="0" w:space="0" w:color="auto"/>
        <w:left w:val="none" w:sz="0" w:space="0" w:color="auto"/>
        <w:bottom w:val="none" w:sz="0" w:space="0" w:color="auto"/>
        <w:right w:val="none" w:sz="0" w:space="0" w:color="auto"/>
      </w:divBdr>
    </w:div>
    <w:div w:id="166593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Kits@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C885F-1625-4D38-AAAB-55C804DC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859</Words>
  <Characters>6506</Characters>
  <Application>Microsoft Office Word</Application>
  <DocSecurity>0</DocSecurity>
  <Lines>54</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dc:description>67301100,
olga.leskina@vamoic.gov.lv</dc:description>
  <cp:lastModifiedBy>Irina Zeigliša</cp:lastModifiedBy>
  <cp:revision>9</cp:revision>
  <cp:lastPrinted>2019-10-02T07:28:00Z</cp:lastPrinted>
  <dcterms:created xsi:type="dcterms:W3CDTF">2021-05-28T12:33:00Z</dcterms:created>
  <dcterms:modified xsi:type="dcterms:W3CDTF">2021-07-28T11:49:00Z</dcterms:modified>
</cp:coreProperties>
</file>