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C6630B" w14:textId="3579876C" w:rsidR="00A7724B" w:rsidRDefault="00DC0752" w:rsidP="00DC0752">
      <w:pPr>
        <w:spacing w:after="0" w:line="240" w:lineRule="auto"/>
        <w:jc w:val="center"/>
        <w:rPr>
          <w:rFonts w:ascii="Times New Roman" w:hAnsi="Times New Roman" w:cs="Times New Roman"/>
          <w:b/>
          <w:bCs/>
          <w:sz w:val="24"/>
          <w:szCs w:val="24"/>
        </w:rPr>
      </w:pPr>
      <w:r w:rsidRPr="00DC0752">
        <w:rPr>
          <w:rFonts w:ascii="Times New Roman" w:hAnsi="Times New Roman" w:cs="Times New Roman"/>
          <w:b/>
          <w:bCs/>
          <w:sz w:val="24"/>
          <w:szCs w:val="24"/>
        </w:rPr>
        <w:t>DNSH kontroles lapa</w:t>
      </w:r>
    </w:p>
    <w:p w14:paraId="124D1BDE" w14:textId="3332E120" w:rsidR="00E33CB5" w:rsidRDefault="00E33CB5" w:rsidP="00DC0752">
      <w:pPr>
        <w:spacing w:after="0" w:line="240" w:lineRule="auto"/>
        <w:jc w:val="center"/>
        <w:rPr>
          <w:rFonts w:ascii="Times New Roman" w:hAnsi="Times New Roman" w:cs="Times New Roman"/>
          <w:b/>
          <w:bCs/>
          <w:sz w:val="24"/>
          <w:szCs w:val="24"/>
        </w:rPr>
      </w:pPr>
    </w:p>
    <w:p w14:paraId="41F35B6C" w14:textId="748F9845" w:rsidR="00E33CB5" w:rsidRDefault="00E33CB5" w:rsidP="00E33CB5">
      <w:pPr>
        <w:spacing w:after="240"/>
        <w:jc w:val="center"/>
        <w:rPr>
          <w:rFonts w:ascii="Times New Roman" w:hAnsi="Times New Roman" w:cs="Times New Roman"/>
          <w:b/>
          <w:bCs/>
          <w:i/>
          <w:iCs/>
          <w:sz w:val="28"/>
          <w:szCs w:val="28"/>
        </w:rPr>
      </w:pPr>
      <w:r>
        <w:rPr>
          <w:rFonts w:ascii="Times New Roman" w:hAnsi="Times New Roman" w:cs="Times New Roman"/>
          <w:b/>
          <w:bCs/>
          <w:sz w:val="24"/>
          <w:szCs w:val="24"/>
        </w:rPr>
        <w:t xml:space="preserve">Pasākums </w:t>
      </w:r>
      <w:r w:rsidRPr="000A5DB5">
        <w:rPr>
          <w:rFonts w:ascii="Times New Roman" w:hAnsi="Times New Roman" w:cs="Times New Roman"/>
          <w:b/>
          <w:bCs/>
          <w:i/>
          <w:iCs/>
          <w:sz w:val="28"/>
          <w:szCs w:val="28"/>
        </w:rPr>
        <w:t>Investīcijas plūdu r</w:t>
      </w:r>
      <w:r w:rsidR="000A5DB5">
        <w:rPr>
          <w:rFonts w:ascii="Times New Roman" w:hAnsi="Times New Roman" w:cs="Times New Roman"/>
          <w:b/>
          <w:bCs/>
          <w:i/>
          <w:iCs/>
          <w:sz w:val="28"/>
          <w:szCs w:val="28"/>
        </w:rPr>
        <w:t>isku mazināšanas infrastruktūrā</w:t>
      </w:r>
    </w:p>
    <w:p w14:paraId="43D190D8" w14:textId="4367FB27" w:rsidR="00F808D3" w:rsidRPr="009B79B3" w:rsidRDefault="00287E4B" w:rsidP="000F5C18">
      <w:pPr>
        <w:spacing w:after="240"/>
        <w:jc w:val="center"/>
        <w:rPr>
          <w:rFonts w:ascii="Times New Roman" w:hAnsi="Times New Roman" w:cs="Times New Roman"/>
          <w:i/>
          <w:iCs/>
          <w:sz w:val="28"/>
          <w:szCs w:val="28"/>
        </w:rPr>
      </w:pPr>
      <w:r w:rsidRPr="00287E4B">
        <w:rPr>
          <w:rFonts w:ascii="Times New Roman" w:hAnsi="Times New Roman" w:cs="Times New Roman"/>
          <w:b/>
          <w:bCs/>
          <w:i/>
          <w:iCs/>
          <w:sz w:val="28"/>
          <w:szCs w:val="28"/>
        </w:rPr>
        <w:t>Vārpas poldera aizsargdambis D-1 Jelgavas novadā</w:t>
      </w:r>
    </w:p>
    <w:p w14:paraId="55D25424" w14:textId="77777777" w:rsidR="00DC0752" w:rsidRPr="009B79B3" w:rsidRDefault="00DC0752" w:rsidP="00DC0752">
      <w:pPr>
        <w:spacing w:after="0" w:line="240" w:lineRule="auto"/>
        <w:rPr>
          <w:rFonts w:ascii="Times New Roman" w:hAnsi="Times New Roman" w:cs="Times New Roman"/>
          <w:b/>
          <w:bCs/>
          <w:sz w:val="24"/>
          <w:szCs w:val="24"/>
        </w:rPr>
      </w:pPr>
    </w:p>
    <w:p w14:paraId="002060FD" w14:textId="0A54B35E" w:rsidR="00DC0752" w:rsidRPr="009B79B3" w:rsidRDefault="00DC0752" w:rsidP="00DC0752">
      <w:pPr>
        <w:pStyle w:val="ListParagraph"/>
        <w:numPr>
          <w:ilvl w:val="0"/>
          <w:numId w:val="1"/>
        </w:numPr>
        <w:spacing w:after="0" w:line="240" w:lineRule="auto"/>
        <w:rPr>
          <w:rFonts w:ascii="Times New Roman" w:hAnsi="Times New Roman" w:cs="Times New Roman"/>
          <w:b/>
          <w:bCs/>
          <w:sz w:val="24"/>
          <w:szCs w:val="24"/>
        </w:rPr>
      </w:pPr>
      <w:r w:rsidRPr="009B79B3">
        <w:rPr>
          <w:rFonts w:ascii="Times New Roman" w:hAnsi="Times New Roman" w:cs="Times New Roman"/>
          <w:b/>
          <w:bCs/>
          <w:sz w:val="24"/>
          <w:szCs w:val="24"/>
        </w:rPr>
        <w:t>1.daļa :</w:t>
      </w:r>
    </w:p>
    <w:p w14:paraId="75357C1C" w14:textId="77777777" w:rsidR="00DC0752" w:rsidRPr="009B79B3" w:rsidRDefault="00DC0752" w:rsidP="00DC0752">
      <w:pPr>
        <w:spacing w:after="0" w:line="240" w:lineRule="auto"/>
        <w:ind w:left="360"/>
        <w:rPr>
          <w:rFonts w:ascii="Times New Roman" w:hAnsi="Times New Roman" w:cs="Times New Roman"/>
          <w:b/>
          <w:bCs/>
          <w:sz w:val="24"/>
          <w:szCs w:val="24"/>
        </w:rPr>
      </w:pPr>
    </w:p>
    <w:tbl>
      <w:tblPr>
        <w:tblStyle w:val="TableGrid"/>
        <w:tblW w:w="14035" w:type="dxa"/>
        <w:tblInd w:w="360" w:type="dxa"/>
        <w:tblLook w:val="04A0" w:firstRow="1" w:lastRow="0" w:firstColumn="1" w:lastColumn="0" w:noHBand="0" w:noVBand="1"/>
      </w:tblPr>
      <w:tblGrid>
        <w:gridCol w:w="4030"/>
        <w:gridCol w:w="567"/>
        <w:gridCol w:w="567"/>
        <w:gridCol w:w="8871"/>
      </w:tblGrid>
      <w:tr w:rsidR="00DC0752" w:rsidRPr="009B79B3" w14:paraId="795C50F1" w14:textId="77777777" w:rsidTr="0002780A">
        <w:tc>
          <w:tcPr>
            <w:tcW w:w="4030" w:type="dxa"/>
            <w:vAlign w:val="center"/>
          </w:tcPr>
          <w:p w14:paraId="1FE73E56" w14:textId="77777777" w:rsidR="00DC0752" w:rsidRPr="009B79B3" w:rsidRDefault="00DC0752" w:rsidP="00556270">
            <w:pPr>
              <w:jc w:val="center"/>
              <w:rPr>
                <w:rFonts w:ascii="Times New Roman" w:hAnsi="Times New Roman" w:cs="Times New Roman"/>
                <w:b/>
                <w:bCs/>
                <w:sz w:val="24"/>
                <w:szCs w:val="24"/>
              </w:rPr>
            </w:pPr>
            <w:r w:rsidRPr="009B79B3">
              <w:rPr>
                <w:rFonts w:ascii="Times New Roman" w:hAnsi="Times New Roman" w:cs="Times New Roman"/>
                <w:b/>
                <w:bCs/>
                <w:sz w:val="24"/>
                <w:szCs w:val="24"/>
              </w:rPr>
              <w:t>Lūgums norādīt, kuriem no zemāk minētajiem vides mērķiem nepieciešams būtisks pasākuma DNSH izvērtējums</w:t>
            </w:r>
          </w:p>
        </w:tc>
        <w:tc>
          <w:tcPr>
            <w:tcW w:w="567" w:type="dxa"/>
            <w:vAlign w:val="center"/>
          </w:tcPr>
          <w:p w14:paraId="054F367F" w14:textId="77777777" w:rsidR="00DC0752" w:rsidRPr="009B79B3" w:rsidRDefault="00DC0752" w:rsidP="00556270">
            <w:pPr>
              <w:jc w:val="center"/>
              <w:rPr>
                <w:rFonts w:ascii="Times New Roman" w:hAnsi="Times New Roman" w:cs="Times New Roman"/>
                <w:b/>
                <w:bCs/>
                <w:sz w:val="24"/>
                <w:szCs w:val="24"/>
              </w:rPr>
            </w:pPr>
            <w:r w:rsidRPr="009B79B3">
              <w:rPr>
                <w:rFonts w:ascii="Times New Roman" w:hAnsi="Times New Roman" w:cs="Times New Roman"/>
                <w:b/>
                <w:bCs/>
                <w:sz w:val="24"/>
                <w:szCs w:val="24"/>
              </w:rPr>
              <w:t>Jā</w:t>
            </w:r>
          </w:p>
        </w:tc>
        <w:tc>
          <w:tcPr>
            <w:tcW w:w="567" w:type="dxa"/>
            <w:vAlign w:val="center"/>
          </w:tcPr>
          <w:p w14:paraId="4AEA6407" w14:textId="77777777" w:rsidR="00DC0752" w:rsidRPr="009B79B3" w:rsidRDefault="00DC0752" w:rsidP="00556270">
            <w:pPr>
              <w:jc w:val="center"/>
              <w:rPr>
                <w:rFonts w:ascii="Times New Roman" w:hAnsi="Times New Roman" w:cs="Times New Roman"/>
                <w:b/>
                <w:bCs/>
                <w:sz w:val="24"/>
                <w:szCs w:val="24"/>
              </w:rPr>
            </w:pPr>
            <w:r w:rsidRPr="009B79B3">
              <w:rPr>
                <w:rFonts w:ascii="Times New Roman" w:hAnsi="Times New Roman" w:cs="Times New Roman"/>
                <w:b/>
                <w:bCs/>
                <w:sz w:val="24"/>
                <w:szCs w:val="24"/>
              </w:rPr>
              <w:t>Nē</w:t>
            </w:r>
          </w:p>
        </w:tc>
        <w:tc>
          <w:tcPr>
            <w:tcW w:w="8871" w:type="dxa"/>
            <w:vAlign w:val="center"/>
          </w:tcPr>
          <w:p w14:paraId="1D0C3BBC" w14:textId="77777777" w:rsidR="00DC0752" w:rsidRPr="009B79B3" w:rsidRDefault="00DC0752" w:rsidP="00556270">
            <w:pPr>
              <w:jc w:val="center"/>
              <w:rPr>
                <w:rFonts w:ascii="Times New Roman" w:hAnsi="Times New Roman" w:cs="Times New Roman"/>
                <w:b/>
                <w:bCs/>
                <w:sz w:val="24"/>
                <w:szCs w:val="24"/>
              </w:rPr>
            </w:pPr>
            <w:r w:rsidRPr="009B79B3">
              <w:rPr>
                <w:rFonts w:ascii="Times New Roman" w:hAnsi="Times New Roman" w:cs="Times New Roman"/>
                <w:b/>
                <w:bCs/>
                <w:sz w:val="24"/>
                <w:szCs w:val="24"/>
              </w:rPr>
              <w:t>Pamatojums, ja ir izvēlēta atbilde “Nē”</w:t>
            </w:r>
          </w:p>
        </w:tc>
      </w:tr>
      <w:tr w:rsidR="00DC0752" w:rsidRPr="009B79B3" w14:paraId="09202ECD" w14:textId="77777777" w:rsidTr="0002780A">
        <w:tc>
          <w:tcPr>
            <w:tcW w:w="4030" w:type="dxa"/>
          </w:tcPr>
          <w:p w14:paraId="659A2FD9" w14:textId="77777777" w:rsidR="00DC0752" w:rsidRPr="009B79B3" w:rsidRDefault="00DC0752" w:rsidP="00DC0752">
            <w:pPr>
              <w:rPr>
                <w:rFonts w:ascii="Times New Roman" w:hAnsi="Times New Roman" w:cs="Times New Roman"/>
                <w:sz w:val="24"/>
                <w:szCs w:val="24"/>
              </w:rPr>
            </w:pPr>
            <w:r w:rsidRPr="009B79B3">
              <w:rPr>
                <w:rFonts w:ascii="Times New Roman" w:hAnsi="Times New Roman" w:cs="Times New Roman"/>
                <w:sz w:val="24"/>
                <w:szCs w:val="24"/>
              </w:rPr>
              <w:t>Klimata pārmaiņu mazināšana</w:t>
            </w:r>
          </w:p>
        </w:tc>
        <w:tc>
          <w:tcPr>
            <w:tcW w:w="567" w:type="dxa"/>
          </w:tcPr>
          <w:p w14:paraId="672A933D" w14:textId="77777777" w:rsidR="00DC0752" w:rsidRPr="009B79B3" w:rsidRDefault="00DC0752" w:rsidP="00DC0752">
            <w:pPr>
              <w:rPr>
                <w:rFonts w:ascii="Times New Roman" w:hAnsi="Times New Roman" w:cs="Times New Roman"/>
                <w:b/>
                <w:bCs/>
                <w:sz w:val="24"/>
                <w:szCs w:val="24"/>
              </w:rPr>
            </w:pPr>
          </w:p>
        </w:tc>
        <w:tc>
          <w:tcPr>
            <w:tcW w:w="567" w:type="dxa"/>
          </w:tcPr>
          <w:p w14:paraId="675F6B37" w14:textId="47B6CF79" w:rsidR="00DC0752" w:rsidRPr="009B79B3" w:rsidRDefault="007F14EE" w:rsidP="00DC0752">
            <w:pPr>
              <w:rPr>
                <w:rFonts w:ascii="Times New Roman" w:hAnsi="Times New Roman" w:cs="Times New Roman"/>
                <w:b/>
                <w:bCs/>
                <w:sz w:val="24"/>
                <w:szCs w:val="24"/>
              </w:rPr>
            </w:pPr>
            <w:r w:rsidRPr="009B79B3">
              <w:rPr>
                <w:rFonts w:ascii="Times New Roman" w:hAnsi="Times New Roman" w:cs="Times New Roman"/>
                <w:b/>
                <w:bCs/>
                <w:sz w:val="24"/>
                <w:szCs w:val="24"/>
              </w:rPr>
              <w:t>x</w:t>
            </w:r>
          </w:p>
        </w:tc>
        <w:tc>
          <w:tcPr>
            <w:tcW w:w="8871" w:type="dxa"/>
          </w:tcPr>
          <w:p w14:paraId="52A117F0" w14:textId="2B4C2E47" w:rsidR="00DC0752" w:rsidRPr="009B79B3" w:rsidRDefault="007F14EE" w:rsidP="000A5DB5">
            <w:pPr>
              <w:jc w:val="both"/>
              <w:rPr>
                <w:rFonts w:ascii="Times New Roman" w:hAnsi="Times New Roman" w:cs="Times New Roman"/>
                <w:b/>
                <w:bCs/>
                <w:sz w:val="24"/>
                <w:szCs w:val="24"/>
              </w:rPr>
            </w:pPr>
            <w:r w:rsidRPr="009B79B3">
              <w:rPr>
                <w:rFonts w:ascii="Times New Roman" w:eastAsia="Calibri" w:hAnsi="Times New Roman" w:cs="Times New Roman"/>
              </w:rPr>
              <w:t xml:space="preserve">Pasākuma atbalstītajai darbībai ir nenozīmīga paredzama ietekme šo vides mērķi, ņemot vērā ietekmi visā dzīves ciklā. </w:t>
            </w:r>
          </w:p>
        </w:tc>
      </w:tr>
      <w:tr w:rsidR="00DC0752" w:rsidRPr="009B79B3" w14:paraId="1B038707" w14:textId="77777777" w:rsidTr="0002780A">
        <w:tc>
          <w:tcPr>
            <w:tcW w:w="4030" w:type="dxa"/>
          </w:tcPr>
          <w:p w14:paraId="32B0356E" w14:textId="77777777" w:rsidR="00DC0752" w:rsidRPr="009B79B3" w:rsidRDefault="00296289" w:rsidP="00DC0752">
            <w:pPr>
              <w:rPr>
                <w:rFonts w:ascii="Times New Roman" w:hAnsi="Times New Roman" w:cs="Times New Roman"/>
                <w:sz w:val="24"/>
                <w:szCs w:val="24"/>
              </w:rPr>
            </w:pPr>
            <w:r w:rsidRPr="009B79B3">
              <w:rPr>
                <w:rFonts w:ascii="Times New Roman" w:hAnsi="Times New Roman" w:cs="Times New Roman"/>
                <w:sz w:val="24"/>
                <w:szCs w:val="24"/>
              </w:rPr>
              <w:t>Pielāgošanās klimata pārmaiņām</w:t>
            </w:r>
          </w:p>
        </w:tc>
        <w:tc>
          <w:tcPr>
            <w:tcW w:w="567" w:type="dxa"/>
          </w:tcPr>
          <w:p w14:paraId="2CFE9753" w14:textId="4B422402" w:rsidR="00DC0752" w:rsidRPr="009B79B3" w:rsidRDefault="007F14EE" w:rsidP="00DC0752">
            <w:pPr>
              <w:rPr>
                <w:rFonts w:ascii="Times New Roman" w:hAnsi="Times New Roman" w:cs="Times New Roman"/>
                <w:b/>
                <w:bCs/>
                <w:sz w:val="24"/>
                <w:szCs w:val="24"/>
              </w:rPr>
            </w:pPr>
            <w:r w:rsidRPr="009B79B3">
              <w:rPr>
                <w:rFonts w:ascii="Times New Roman" w:hAnsi="Times New Roman" w:cs="Times New Roman"/>
                <w:b/>
                <w:bCs/>
                <w:sz w:val="24"/>
                <w:szCs w:val="24"/>
              </w:rPr>
              <w:t>x</w:t>
            </w:r>
          </w:p>
        </w:tc>
        <w:tc>
          <w:tcPr>
            <w:tcW w:w="567" w:type="dxa"/>
          </w:tcPr>
          <w:p w14:paraId="3E00273D" w14:textId="77777777" w:rsidR="00DC0752" w:rsidRPr="009B79B3" w:rsidRDefault="00DC0752" w:rsidP="00DC0752">
            <w:pPr>
              <w:rPr>
                <w:rFonts w:ascii="Times New Roman" w:hAnsi="Times New Roman" w:cs="Times New Roman"/>
                <w:b/>
                <w:bCs/>
                <w:sz w:val="24"/>
                <w:szCs w:val="24"/>
              </w:rPr>
            </w:pPr>
          </w:p>
        </w:tc>
        <w:tc>
          <w:tcPr>
            <w:tcW w:w="8871" w:type="dxa"/>
          </w:tcPr>
          <w:p w14:paraId="26EE3211" w14:textId="77777777" w:rsidR="00DC0752" w:rsidRPr="009B79B3" w:rsidRDefault="00DC0752" w:rsidP="000A5DB5">
            <w:pPr>
              <w:jc w:val="both"/>
              <w:rPr>
                <w:rFonts w:ascii="Times New Roman" w:hAnsi="Times New Roman" w:cs="Times New Roman"/>
                <w:b/>
                <w:bCs/>
                <w:sz w:val="24"/>
                <w:szCs w:val="24"/>
              </w:rPr>
            </w:pPr>
          </w:p>
        </w:tc>
      </w:tr>
      <w:tr w:rsidR="00DC0752" w:rsidRPr="009B79B3" w14:paraId="627A5CE7" w14:textId="77777777" w:rsidTr="0002780A">
        <w:tc>
          <w:tcPr>
            <w:tcW w:w="4030" w:type="dxa"/>
          </w:tcPr>
          <w:p w14:paraId="715FCAA4" w14:textId="77777777" w:rsidR="00DC0752" w:rsidRPr="009B79B3" w:rsidRDefault="00296289" w:rsidP="00DC0752">
            <w:pPr>
              <w:rPr>
                <w:rFonts w:ascii="Times New Roman" w:hAnsi="Times New Roman" w:cs="Times New Roman"/>
                <w:sz w:val="24"/>
                <w:szCs w:val="24"/>
              </w:rPr>
            </w:pPr>
            <w:r w:rsidRPr="009B79B3">
              <w:rPr>
                <w:rFonts w:ascii="Times New Roman" w:hAnsi="Times New Roman" w:cs="Times New Roman"/>
                <w:sz w:val="24"/>
                <w:szCs w:val="24"/>
              </w:rPr>
              <w:t>Ūdens un jūras resursu ilgtspējīga izmantošana un aizsardzība</w:t>
            </w:r>
          </w:p>
        </w:tc>
        <w:tc>
          <w:tcPr>
            <w:tcW w:w="567" w:type="dxa"/>
          </w:tcPr>
          <w:p w14:paraId="02EDF124" w14:textId="436C2C67" w:rsidR="00DC0752" w:rsidRPr="009B79B3" w:rsidRDefault="007F14EE" w:rsidP="00DC0752">
            <w:pPr>
              <w:rPr>
                <w:rFonts w:ascii="Times New Roman" w:hAnsi="Times New Roman" w:cs="Times New Roman"/>
                <w:b/>
                <w:bCs/>
                <w:sz w:val="24"/>
                <w:szCs w:val="24"/>
              </w:rPr>
            </w:pPr>
            <w:r w:rsidRPr="009B79B3">
              <w:rPr>
                <w:rFonts w:ascii="Times New Roman" w:hAnsi="Times New Roman" w:cs="Times New Roman"/>
                <w:b/>
                <w:bCs/>
                <w:sz w:val="24"/>
                <w:szCs w:val="24"/>
              </w:rPr>
              <w:t>x</w:t>
            </w:r>
          </w:p>
        </w:tc>
        <w:tc>
          <w:tcPr>
            <w:tcW w:w="567" w:type="dxa"/>
          </w:tcPr>
          <w:p w14:paraId="7D48936B" w14:textId="77777777" w:rsidR="00DC0752" w:rsidRPr="009B79B3" w:rsidRDefault="00DC0752" w:rsidP="00DC0752">
            <w:pPr>
              <w:rPr>
                <w:rFonts w:ascii="Times New Roman" w:hAnsi="Times New Roman" w:cs="Times New Roman"/>
                <w:b/>
                <w:bCs/>
                <w:sz w:val="24"/>
                <w:szCs w:val="24"/>
              </w:rPr>
            </w:pPr>
          </w:p>
        </w:tc>
        <w:tc>
          <w:tcPr>
            <w:tcW w:w="8871" w:type="dxa"/>
          </w:tcPr>
          <w:p w14:paraId="644C698E" w14:textId="77777777" w:rsidR="00DC0752" w:rsidRPr="009B79B3" w:rsidRDefault="00DC0752" w:rsidP="000A5DB5">
            <w:pPr>
              <w:jc w:val="both"/>
              <w:rPr>
                <w:rFonts w:ascii="Times New Roman" w:hAnsi="Times New Roman" w:cs="Times New Roman"/>
                <w:b/>
                <w:bCs/>
                <w:sz w:val="24"/>
                <w:szCs w:val="24"/>
              </w:rPr>
            </w:pPr>
          </w:p>
        </w:tc>
      </w:tr>
      <w:tr w:rsidR="00DC0752" w:rsidRPr="009B79B3" w14:paraId="37339BD9" w14:textId="77777777" w:rsidTr="0002780A">
        <w:tc>
          <w:tcPr>
            <w:tcW w:w="4030" w:type="dxa"/>
          </w:tcPr>
          <w:p w14:paraId="0B4AEE7A" w14:textId="77777777" w:rsidR="00DC0752" w:rsidRPr="009B79B3" w:rsidRDefault="00296289" w:rsidP="00DC0752">
            <w:pPr>
              <w:rPr>
                <w:rFonts w:ascii="Times New Roman" w:hAnsi="Times New Roman" w:cs="Times New Roman"/>
                <w:sz w:val="24"/>
                <w:szCs w:val="24"/>
              </w:rPr>
            </w:pPr>
            <w:r w:rsidRPr="009B79B3">
              <w:rPr>
                <w:rFonts w:ascii="Times New Roman" w:hAnsi="Times New Roman" w:cs="Times New Roman"/>
                <w:sz w:val="24"/>
                <w:szCs w:val="24"/>
              </w:rPr>
              <w:t>Aprites ekonomika, ieskaitot atkritumu novēršanu un pārstrād</w:t>
            </w:r>
            <w:r w:rsidR="006F5F53" w:rsidRPr="009B79B3">
              <w:rPr>
                <w:rFonts w:ascii="Times New Roman" w:hAnsi="Times New Roman" w:cs="Times New Roman"/>
                <w:sz w:val="24"/>
                <w:szCs w:val="24"/>
              </w:rPr>
              <w:t>i</w:t>
            </w:r>
          </w:p>
        </w:tc>
        <w:tc>
          <w:tcPr>
            <w:tcW w:w="567" w:type="dxa"/>
          </w:tcPr>
          <w:p w14:paraId="54AB68A7" w14:textId="77777777" w:rsidR="00DC0752" w:rsidRPr="009B79B3" w:rsidRDefault="00DC0752" w:rsidP="00DC0752">
            <w:pPr>
              <w:rPr>
                <w:rFonts w:ascii="Times New Roman" w:hAnsi="Times New Roman" w:cs="Times New Roman"/>
                <w:b/>
                <w:bCs/>
                <w:sz w:val="24"/>
                <w:szCs w:val="24"/>
              </w:rPr>
            </w:pPr>
          </w:p>
        </w:tc>
        <w:tc>
          <w:tcPr>
            <w:tcW w:w="567" w:type="dxa"/>
          </w:tcPr>
          <w:p w14:paraId="4EDAC08F" w14:textId="27F056CB" w:rsidR="00DC0752" w:rsidRPr="009B79B3" w:rsidRDefault="007F14EE" w:rsidP="00DC0752">
            <w:pPr>
              <w:rPr>
                <w:rFonts w:ascii="Times New Roman" w:hAnsi="Times New Roman" w:cs="Times New Roman"/>
                <w:b/>
                <w:bCs/>
                <w:sz w:val="24"/>
                <w:szCs w:val="24"/>
              </w:rPr>
            </w:pPr>
            <w:r w:rsidRPr="009B79B3">
              <w:rPr>
                <w:rFonts w:ascii="Times New Roman" w:hAnsi="Times New Roman" w:cs="Times New Roman"/>
                <w:b/>
                <w:bCs/>
                <w:sz w:val="24"/>
                <w:szCs w:val="24"/>
              </w:rPr>
              <w:t>x</w:t>
            </w:r>
          </w:p>
        </w:tc>
        <w:tc>
          <w:tcPr>
            <w:tcW w:w="8871" w:type="dxa"/>
            <w:shd w:val="clear" w:color="auto" w:fill="auto"/>
          </w:tcPr>
          <w:p w14:paraId="391A0B63" w14:textId="5F1BFF7A" w:rsidR="00DC0752" w:rsidRPr="009B79B3" w:rsidRDefault="007F14EE" w:rsidP="000A5DB5">
            <w:pPr>
              <w:jc w:val="both"/>
              <w:rPr>
                <w:rFonts w:ascii="Times New Roman" w:hAnsi="Times New Roman" w:cs="Times New Roman"/>
                <w:b/>
                <w:bCs/>
                <w:sz w:val="24"/>
                <w:szCs w:val="24"/>
              </w:rPr>
            </w:pPr>
            <w:r w:rsidRPr="009B79B3">
              <w:rPr>
                <w:rFonts w:ascii="Times New Roman" w:eastAsia="Calibri" w:hAnsi="Times New Roman" w:cs="Times New Roman"/>
              </w:rPr>
              <w:t>Pasākums neradīs ievērojamu</w:t>
            </w:r>
            <w:r w:rsidR="00F65CDB" w:rsidRPr="009B79B3">
              <w:rPr>
                <w:rFonts w:ascii="Times New Roman" w:eastAsia="Calibri" w:hAnsi="Times New Roman" w:cs="Times New Roman"/>
              </w:rPr>
              <w:t xml:space="preserve"> nepieciešamo</w:t>
            </w:r>
            <w:r w:rsidRPr="009B79B3">
              <w:rPr>
                <w:rFonts w:ascii="Times New Roman" w:eastAsia="Calibri" w:hAnsi="Times New Roman" w:cs="Times New Roman"/>
              </w:rPr>
              <w:t xml:space="preserve"> resursu izmantošanas neefektivitāti un nepalielinās atkritumu rašanos.</w:t>
            </w:r>
          </w:p>
        </w:tc>
      </w:tr>
      <w:tr w:rsidR="00DC0752" w:rsidRPr="009B79B3" w14:paraId="7D87F262" w14:textId="77777777" w:rsidTr="0002780A">
        <w:tc>
          <w:tcPr>
            <w:tcW w:w="4030" w:type="dxa"/>
          </w:tcPr>
          <w:p w14:paraId="51EEA73A" w14:textId="77777777" w:rsidR="00DC0752" w:rsidRPr="009B79B3" w:rsidRDefault="006F5F53" w:rsidP="00DC0752">
            <w:pPr>
              <w:rPr>
                <w:rFonts w:ascii="Times New Roman" w:hAnsi="Times New Roman" w:cs="Times New Roman"/>
                <w:sz w:val="24"/>
                <w:szCs w:val="24"/>
              </w:rPr>
            </w:pPr>
            <w:r w:rsidRPr="009B79B3">
              <w:rPr>
                <w:rFonts w:ascii="Times New Roman" w:hAnsi="Times New Roman" w:cs="Times New Roman"/>
                <w:sz w:val="24"/>
                <w:szCs w:val="24"/>
              </w:rPr>
              <w:t>Piesārņojuma novēršana un kontrole attiecībā uz gaisu, ūdeni un zemi (land)</w:t>
            </w:r>
          </w:p>
        </w:tc>
        <w:tc>
          <w:tcPr>
            <w:tcW w:w="567" w:type="dxa"/>
          </w:tcPr>
          <w:p w14:paraId="4B923C47" w14:textId="4A3E6863" w:rsidR="00DC0752" w:rsidRPr="009B79B3" w:rsidRDefault="007F14EE" w:rsidP="00DC0752">
            <w:pPr>
              <w:rPr>
                <w:rFonts w:ascii="Times New Roman" w:hAnsi="Times New Roman" w:cs="Times New Roman"/>
                <w:b/>
                <w:bCs/>
                <w:sz w:val="24"/>
                <w:szCs w:val="24"/>
              </w:rPr>
            </w:pPr>
            <w:r w:rsidRPr="009B79B3">
              <w:rPr>
                <w:rFonts w:ascii="Times New Roman" w:hAnsi="Times New Roman" w:cs="Times New Roman"/>
                <w:b/>
                <w:bCs/>
                <w:sz w:val="24"/>
                <w:szCs w:val="24"/>
              </w:rPr>
              <w:t>x</w:t>
            </w:r>
          </w:p>
        </w:tc>
        <w:tc>
          <w:tcPr>
            <w:tcW w:w="567" w:type="dxa"/>
          </w:tcPr>
          <w:p w14:paraId="441F5253" w14:textId="77777777" w:rsidR="00DC0752" w:rsidRPr="009B79B3" w:rsidRDefault="00DC0752" w:rsidP="00DC0752">
            <w:pPr>
              <w:rPr>
                <w:rFonts w:ascii="Times New Roman" w:hAnsi="Times New Roman" w:cs="Times New Roman"/>
                <w:b/>
                <w:bCs/>
                <w:sz w:val="24"/>
                <w:szCs w:val="24"/>
              </w:rPr>
            </w:pPr>
          </w:p>
        </w:tc>
        <w:tc>
          <w:tcPr>
            <w:tcW w:w="8871" w:type="dxa"/>
          </w:tcPr>
          <w:p w14:paraId="00A60E87" w14:textId="77777777" w:rsidR="00DC0752" w:rsidRPr="009B79B3" w:rsidRDefault="00DC0752" w:rsidP="00DC0752">
            <w:pPr>
              <w:rPr>
                <w:rFonts w:ascii="Times New Roman" w:hAnsi="Times New Roman" w:cs="Times New Roman"/>
                <w:b/>
                <w:bCs/>
                <w:sz w:val="24"/>
                <w:szCs w:val="24"/>
              </w:rPr>
            </w:pPr>
          </w:p>
        </w:tc>
      </w:tr>
      <w:tr w:rsidR="00DC0752" w14:paraId="5A3CD000" w14:textId="77777777" w:rsidTr="0002780A">
        <w:tc>
          <w:tcPr>
            <w:tcW w:w="4030" w:type="dxa"/>
          </w:tcPr>
          <w:p w14:paraId="636A9349" w14:textId="77777777" w:rsidR="00DC0752" w:rsidRPr="009B79B3" w:rsidRDefault="006F5F53" w:rsidP="00DC0752">
            <w:pPr>
              <w:rPr>
                <w:rFonts w:ascii="Times New Roman" w:hAnsi="Times New Roman" w:cs="Times New Roman"/>
                <w:sz w:val="24"/>
                <w:szCs w:val="24"/>
              </w:rPr>
            </w:pPr>
            <w:r w:rsidRPr="009B79B3">
              <w:rPr>
                <w:rFonts w:ascii="Times New Roman" w:hAnsi="Times New Roman" w:cs="Times New Roman"/>
                <w:sz w:val="24"/>
                <w:szCs w:val="24"/>
              </w:rPr>
              <w:t>Biodaudzveidības un ekosistēmu aizsardzība un atjaunošana</w:t>
            </w:r>
          </w:p>
        </w:tc>
        <w:tc>
          <w:tcPr>
            <w:tcW w:w="567" w:type="dxa"/>
          </w:tcPr>
          <w:p w14:paraId="0AA13C4D" w14:textId="5737721C" w:rsidR="00DC0752" w:rsidRPr="009B79B3" w:rsidRDefault="007F14EE" w:rsidP="00DC0752">
            <w:pPr>
              <w:rPr>
                <w:rFonts w:ascii="Times New Roman" w:hAnsi="Times New Roman" w:cs="Times New Roman"/>
                <w:b/>
                <w:bCs/>
                <w:sz w:val="24"/>
                <w:szCs w:val="24"/>
              </w:rPr>
            </w:pPr>
            <w:r w:rsidRPr="009B79B3">
              <w:rPr>
                <w:rFonts w:ascii="Times New Roman" w:hAnsi="Times New Roman" w:cs="Times New Roman"/>
                <w:b/>
                <w:bCs/>
                <w:sz w:val="24"/>
                <w:szCs w:val="24"/>
              </w:rPr>
              <w:t>x</w:t>
            </w:r>
          </w:p>
        </w:tc>
        <w:tc>
          <w:tcPr>
            <w:tcW w:w="567" w:type="dxa"/>
          </w:tcPr>
          <w:p w14:paraId="66931536" w14:textId="77777777" w:rsidR="00DC0752" w:rsidRPr="009B79B3" w:rsidRDefault="00DC0752" w:rsidP="00DC0752">
            <w:pPr>
              <w:rPr>
                <w:rFonts w:ascii="Times New Roman" w:hAnsi="Times New Roman" w:cs="Times New Roman"/>
                <w:b/>
                <w:bCs/>
                <w:sz w:val="24"/>
                <w:szCs w:val="24"/>
              </w:rPr>
            </w:pPr>
          </w:p>
        </w:tc>
        <w:tc>
          <w:tcPr>
            <w:tcW w:w="8871" w:type="dxa"/>
          </w:tcPr>
          <w:p w14:paraId="33A19E25" w14:textId="77777777" w:rsidR="00DC0752" w:rsidRPr="009B79B3" w:rsidRDefault="00DC0752" w:rsidP="00DC0752">
            <w:pPr>
              <w:rPr>
                <w:rFonts w:ascii="Times New Roman" w:hAnsi="Times New Roman" w:cs="Times New Roman"/>
                <w:b/>
                <w:bCs/>
                <w:sz w:val="24"/>
                <w:szCs w:val="24"/>
              </w:rPr>
            </w:pPr>
          </w:p>
        </w:tc>
      </w:tr>
    </w:tbl>
    <w:p w14:paraId="6A0472AE" w14:textId="77777777" w:rsidR="00DC0752" w:rsidRDefault="00DC0752" w:rsidP="00DC0752">
      <w:pPr>
        <w:spacing w:after="0" w:line="240" w:lineRule="auto"/>
        <w:ind w:left="360"/>
        <w:rPr>
          <w:rFonts w:ascii="Times New Roman" w:hAnsi="Times New Roman" w:cs="Times New Roman"/>
          <w:b/>
          <w:bCs/>
          <w:sz w:val="24"/>
          <w:szCs w:val="24"/>
        </w:rPr>
      </w:pPr>
    </w:p>
    <w:p w14:paraId="47B05F84" w14:textId="12C95383" w:rsidR="006F5F53" w:rsidRDefault="006F5F53" w:rsidP="00DC0752">
      <w:pPr>
        <w:spacing w:after="0" w:line="240" w:lineRule="auto"/>
        <w:ind w:left="360"/>
        <w:rPr>
          <w:rFonts w:ascii="Times New Roman" w:hAnsi="Times New Roman" w:cs="Times New Roman"/>
          <w:b/>
          <w:bCs/>
          <w:sz w:val="24"/>
          <w:szCs w:val="24"/>
        </w:rPr>
      </w:pPr>
    </w:p>
    <w:p w14:paraId="50958368" w14:textId="5234D87F" w:rsidR="0002780A" w:rsidRDefault="0002780A" w:rsidP="00DC0752">
      <w:pPr>
        <w:spacing w:after="0" w:line="240" w:lineRule="auto"/>
        <w:ind w:left="360"/>
        <w:rPr>
          <w:rFonts w:ascii="Times New Roman" w:hAnsi="Times New Roman" w:cs="Times New Roman"/>
          <w:b/>
          <w:bCs/>
          <w:sz w:val="24"/>
          <w:szCs w:val="24"/>
        </w:rPr>
      </w:pPr>
    </w:p>
    <w:p w14:paraId="506271BA" w14:textId="6BB1D47E" w:rsidR="009B79B3" w:rsidRDefault="009B79B3" w:rsidP="00DC0752">
      <w:pPr>
        <w:spacing w:after="0" w:line="240" w:lineRule="auto"/>
        <w:ind w:left="360"/>
        <w:rPr>
          <w:rFonts w:ascii="Times New Roman" w:hAnsi="Times New Roman" w:cs="Times New Roman"/>
          <w:b/>
          <w:bCs/>
          <w:sz w:val="24"/>
          <w:szCs w:val="24"/>
        </w:rPr>
      </w:pPr>
    </w:p>
    <w:p w14:paraId="2031E381" w14:textId="34F19DE9" w:rsidR="009B79B3" w:rsidRDefault="009B79B3" w:rsidP="00DC0752">
      <w:pPr>
        <w:spacing w:after="0" w:line="240" w:lineRule="auto"/>
        <w:ind w:left="360"/>
        <w:rPr>
          <w:rFonts w:ascii="Times New Roman" w:hAnsi="Times New Roman" w:cs="Times New Roman"/>
          <w:b/>
          <w:bCs/>
          <w:sz w:val="24"/>
          <w:szCs w:val="24"/>
        </w:rPr>
      </w:pPr>
    </w:p>
    <w:p w14:paraId="3443C983" w14:textId="27968693" w:rsidR="009B79B3" w:rsidRDefault="009B79B3" w:rsidP="00DC0752">
      <w:pPr>
        <w:spacing w:after="0" w:line="240" w:lineRule="auto"/>
        <w:ind w:left="360"/>
        <w:rPr>
          <w:rFonts w:ascii="Times New Roman" w:hAnsi="Times New Roman" w:cs="Times New Roman"/>
          <w:b/>
          <w:bCs/>
          <w:sz w:val="24"/>
          <w:szCs w:val="24"/>
        </w:rPr>
      </w:pPr>
    </w:p>
    <w:p w14:paraId="54B58307" w14:textId="77777777" w:rsidR="009B79B3" w:rsidRDefault="009B79B3" w:rsidP="00DC0752">
      <w:pPr>
        <w:spacing w:after="0" w:line="240" w:lineRule="auto"/>
        <w:ind w:left="360"/>
        <w:rPr>
          <w:rFonts w:ascii="Times New Roman" w:hAnsi="Times New Roman" w:cs="Times New Roman"/>
          <w:b/>
          <w:bCs/>
          <w:sz w:val="24"/>
          <w:szCs w:val="24"/>
        </w:rPr>
      </w:pPr>
    </w:p>
    <w:p w14:paraId="146F0C82" w14:textId="77777777" w:rsidR="0002780A" w:rsidRDefault="0002780A" w:rsidP="00DC0752">
      <w:pPr>
        <w:spacing w:after="0" w:line="240" w:lineRule="auto"/>
        <w:ind w:left="360"/>
        <w:rPr>
          <w:rFonts w:ascii="Times New Roman" w:hAnsi="Times New Roman" w:cs="Times New Roman"/>
          <w:b/>
          <w:bCs/>
          <w:sz w:val="24"/>
          <w:szCs w:val="24"/>
        </w:rPr>
      </w:pPr>
    </w:p>
    <w:p w14:paraId="544D30C8" w14:textId="34D5369A" w:rsidR="006F5F53" w:rsidRDefault="006F5F53" w:rsidP="00DC0752">
      <w:pPr>
        <w:spacing w:after="0" w:line="240" w:lineRule="auto"/>
        <w:ind w:left="360"/>
        <w:rPr>
          <w:rFonts w:ascii="Times New Roman" w:hAnsi="Times New Roman" w:cs="Times New Roman"/>
          <w:b/>
          <w:bCs/>
          <w:sz w:val="24"/>
          <w:szCs w:val="24"/>
        </w:rPr>
      </w:pPr>
      <w:r>
        <w:rPr>
          <w:rFonts w:ascii="Times New Roman" w:hAnsi="Times New Roman" w:cs="Times New Roman"/>
          <w:b/>
          <w:bCs/>
          <w:sz w:val="24"/>
          <w:szCs w:val="24"/>
        </w:rPr>
        <w:lastRenderedPageBreak/>
        <w:t>2.daļa:</w:t>
      </w:r>
    </w:p>
    <w:p w14:paraId="30553CBA" w14:textId="77777777" w:rsidR="006F5F53" w:rsidRDefault="006F5F53" w:rsidP="00DC0752">
      <w:pPr>
        <w:spacing w:after="0" w:line="240" w:lineRule="auto"/>
        <w:ind w:left="360"/>
        <w:rPr>
          <w:rFonts w:ascii="Times New Roman" w:hAnsi="Times New Roman" w:cs="Times New Roman"/>
          <w:b/>
          <w:bCs/>
          <w:sz w:val="24"/>
          <w:szCs w:val="24"/>
        </w:rPr>
      </w:pPr>
    </w:p>
    <w:tbl>
      <w:tblPr>
        <w:tblStyle w:val="TableGrid"/>
        <w:tblW w:w="0" w:type="auto"/>
        <w:tblInd w:w="360" w:type="dxa"/>
        <w:tblLook w:val="04A0" w:firstRow="1" w:lastRow="0" w:firstColumn="1" w:lastColumn="0" w:noHBand="0" w:noVBand="1"/>
      </w:tblPr>
      <w:tblGrid>
        <w:gridCol w:w="4030"/>
        <w:gridCol w:w="567"/>
        <w:gridCol w:w="9438"/>
      </w:tblGrid>
      <w:tr w:rsidR="00F40763" w14:paraId="5CAFE9F8" w14:textId="77777777" w:rsidTr="0002780A">
        <w:tc>
          <w:tcPr>
            <w:tcW w:w="4030" w:type="dxa"/>
          </w:tcPr>
          <w:p w14:paraId="51077DC4" w14:textId="77777777" w:rsidR="006F5F53" w:rsidRDefault="006F5F53" w:rsidP="00F40763">
            <w:pPr>
              <w:jc w:val="center"/>
              <w:rPr>
                <w:rFonts w:ascii="Times New Roman" w:hAnsi="Times New Roman" w:cs="Times New Roman"/>
                <w:b/>
                <w:bCs/>
                <w:sz w:val="24"/>
                <w:szCs w:val="24"/>
              </w:rPr>
            </w:pPr>
            <w:r>
              <w:rPr>
                <w:rFonts w:ascii="Times New Roman" w:hAnsi="Times New Roman" w:cs="Times New Roman"/>
                <w:b/>
                <w:bCs/>
                <w:sz w:val="24"/>
                <w:szCs w:val="24"/>
              </w:rPr>
              <w:t>Jautājumi</w:t>
            </w:r>
          </w:p>
        </w:tc>
        <w:tc>
          <w:tcPr>
            <w:tcW w:w="567" w:type="dxa"/>
          </w:tcPr>
          <w:p w14:paraId="2770AC02" w14:textId="77777777" w:rsidR="006F5F53" w:rsidRDefault="006F5F53" w:rsidP="00F40763">
            <w:pPr>
              <w:jc w:val="center"/>
              <w:rPr>
                <w:rFonts w:ascii="Times New Roman" w:hAnsi="Times New Roman" w:cs="Times New Roman"/>
                <w:b/>
                <w:bCs/>
                <w:sz w:val="24"/>
                <w:szCs w:val="24"/>
              </w:rPr>
            </w:pPr>
            <w:r>
              <w:rPr>
                <w:rFonts w:ascii="Times New Roman" w:hAnsi="Times New Roman" w:cs="Times New Roman"/>
                <w:b/>
                <w:bCs/>
                <w:sz w:val="24"/>
                <w:szCs w:val="24"/>
              </w:rPr>
              <w:t>Nē</w:t>
            </w:r>
          </w:p>
        </w:tc>
        <w:tc>
          <w:tcPr>
            <w:tcW w:w="9438" w:type="dxa"/>
          </w:tcPr>
          <w:p w14:paraId="2883A078" w14:textId="77777777" w:rsidR="006F5F53" w:rsidRDefault="006F5F53" w:rsidP="00F40763">
            <w:pPr>
              <w:jc w:val="center"/>
              <w:rPr>
                <w:rFonts w:ascii="Times New Roman" w:hAnsi="Times New Roman" w:cs="Times New Roman"/>
                <w:b/>
                <w:bCs/>
                <w:sz w:val="24"/>
                <w:szCs w:val="24"/>
              </w:rPr>
            </w:pPr>
            <w:r>
              <w:rPr>
                <w:rFonts w:ascii="Times New Roman" w:hAnsi="Times New Roman" w:cs="Times New Roman"/>
                <w:b/>
                <w:bCs/>
                <w:sz w:val="24"/>
                <w:szCs w:val="24"/>
              </w:rPr>
              <w:t>Būtisks pamatojums</w:t>
            </w:r>
          </w:p>
        </w:tc>
      </w:tr>
      <w:tr w:rsidR="00F40763" w:rsidRPr="009B79B3" w14:paraId="6EFA9FDC" w14:textId="77777777" w:rsidTr="0002780A">
        <w:tc>
          <w:tcPr>
            <w:tcW w:w="4030" w:type="dxa"/>
          </w:tcPr>
          <w:p w14:paraId="63AFA8C8" w14:textId="77777777" w:rsidR="006F5F53" w:rsidRPr="009B79B3" w:rsidRDefault="00F40763" w:rsidP="00DC0752">
            <w:pPr>
              <w:rPr>
                <w:rFonts w:ascii="Times New Roman" w:hAnsi="Times New Roman" w:cs="Times New Roman"/>
                <w:b/>
                <w:bCs/>
                <w:sz w:val="24"/>
                <w:szCs w:val="24"/>
              </w:rPr>
            </w:pPr>
            <w:r w:rsidRPr="009B79B3">
              <w:rPr>
                <w:rFonts w:ascii="Times New Roman" w:hAnsi="Times New Roman" w:cs="Times New Roman"/>
                <w:i/>
                <w:iCs/>
                <w:sz w:val="24"/>
                <w:szCs w:val="24"/>
              </w:rPr>
              <w:t>Klimata pārmaiņu mazināšana:</w:t>
            </w:r>
            <w:r w:rsidRPr="009B79B3">
              <w:rPr>
                <w:rFonts w:ascii="Times New Roman" w:hAnsi="Times New Roman" w:cs="Times New Roman"/>
                <w:b/>
                <w:bCs/>
                <w:sz w:val="24"/>
                <w:szCs w:val="24"/>
              </w:rPr>
              <w:t xml:space="preserve"> </w:t>
            </w:r>
            <w:r w:rsidRPr="009B79B3">
              <w:rPr>
                <w:rFonts w:ascii="Times New Roman" w:hAnsi="Times New Roman" w:cs="Times New Roman"/>
                <w:sz w:val="24"/>
                <w:szCs w:val="24"/>
              </w:rPr>
              <w:t>Vai sagaidāms, ka pasākuma rezultātā būtiski pieaugs SEG emisijas?</w:t>
            </w:r>
          </w:p>
        </w:tc>
        <w:tc>
          <w:tcPr>
            <w:tcW w:w="567" w:type="dxa"/>
          </w:tcPr>
          <w:p w14:paraId="64EAEAC1" w14:textId="427873F2" w:rsidR="006F5F53" w:rsidRPr="009B79B3" w:rsidRDefault="005046CC" w:rsidP="00DC0752">
            <w:pPr>
              <w:rPr>
                <w:rFonts w:ascii="Times New Roman" w:hAnsi="Times New Roman" w:cs="Times New Roman"/>
                <w:b/>
                <w:bCs/>
                <w:sz w:val="24"/>
                <w:szCs w:val="24"/>
              </w:rPr>
            </w:pPr>
            <w:r w:rsidRPr="009B79B3">
              <w:rPr>
                <w:rFonts w:ascii="Times New Roman" w:hAnsi="Times New Roman" w:cs="Times New Roman"/>
                <w:b/>
                <w:bCs/>
                <w:sz w:val="24"/>
                <w:szCs w:val="24"/>
              </w:rPr>
              <w:t>x</w:t>
            </w:r>
          </w:p>
        </w:tc>
        <w:tc>
          <w:tcPr>
            <w:tcW w:w="9438" w:type="dxa"/>
          </w:tcPr>
          <w:p w14:paraId="233CCFBF" w14:textId="693EB17A" w:rsidR="006F5F53" w:rsidRPr="009B79B3" w:rsidRDefault="00B41E7D" w:rsidP="00DC0752">
            <w:pPr>
              <w:rPr>
                <w:rFonts w:ascii="Times New Roman" w:hAnsi="Times New Roman" w:cs="Times New Roman"/>
                <w:b/>
                <w:bCs/>
                <w:sz w:val="24"/>
                <w:szCs w:val="24"/>
              </w:rPr>
            </w:pPr>
            <w:r w:rsidRPr="009B79B3">
              <w:rPr>
                <w:rFonts w:ascii="Times New Roman" w:hAnsi="Times New Roman" w:cs="Times New Roman"/>
                <w:b/>
                <w:bCs/>
                <w:sz w:val="24"/>
                <w:szCs w:val="24"/>
              </w:rPr>
              <w:t>-</w:t>
            </w:r>
          </w:p>
        </w:tc>
      </w:tr>
      <w:tr w:rsidR="00F40763" w14:paraId="5321DA0E" w14:textId="77777777" w:rsidTr="0002780A">
        <w:tc>
          <w:tcPr>
            <w:tcW w:w="4030" w:type="dxa"/>
          </w:tcPr>
          <w:p w14:paraId="1FD3B415" w14:textId="77777777" w:rsidR="006F5F53" w:rsidRPr="009B79B3" w:rsidRDefault="00F40763" w:rsidP="00DC0752">
            <w:pPr>
              <w:rPr>
                <w:rFonts w:ascii="Times New Roman" w:hAnsi="Times New Roman" w:cs="Times New Roman"/>
                <w:b/>
                <w:bCs/>
                <w:sz w:val="24"/>
                <w:szCs w:val="24"/>
              </w:rPr>
            </w:pPr>
            <w:r w:rsidRPr="009B79B3">
              <w:rPr>
                <w:rFonts w:ascii="Times New Roman" w:hAnsi="Times New Roman" w:cs="Times New Roman"/>
                <w:i/>
                <w:iCs/>
                <w:sz w:val="24"/>
                <w:szCs w:val="24"/>
              </w:rPr>
              <w:t>Pielāgošanas klimata pārmaiņām</w:t>
            </w:r>
            <w:r w:rsidRPr="009B79B3">
              <w:rPr>
                <w:rFonts w:ascii="Times New Roman" w:hAnsi="Times New Roman" w:cs="Times New Roman"/>
                <w:sz w:val="24"/>
                <w:szCs w:val="24"/>
              </w:rPr>
              <w:t>: Vai sagaidāms, ka pasākuma rezultātā pieaugs pašreizējā un nākotnes klimata nelabvēlīgā ietekme uz pašu pasākumu vai uz cilvēkiem, dabu  vai aktīviem?</w:t>
            </w:r>
          </w:p>
        </w:tc>
        <w:tc>
          <w:tcPr>
            <w:tcW w:w="567" w:type="dxa"/>
          </w:tcPr>
          <w:p w14:paraId="17B05888" w14:textId="77777777" w:rsidR="006F5F53" w:rsidRPr="009B79B3" w:rsidRDefault="006F5F53" w:rsidP="00DC0752">
            <w:pPr>
              <w:rPr>
                <w:rFonts w:ascii="Times New Roman" w:hAnsi="Times New Roman" w:cs="Times New Roman"/>
                <w:b/>
                <w:bCs/>
                <w:sz w:val="24"/>
                <w:szCs w:val="24"/>
              </w:rPr>
            </w:pPr>
          </w:p>
        </w:tc>
        <w:tc>
          <w:tcPr>
            <w:tcW w:w="9438" w:type="dxa"/>
          </w:tcPr>
          <w:p w14:paraId="21E975D1" w14:textId="34579911" w:rsidR="0002780A" w:rsidRPr="009B79B3" w:rsidRDefault="00DC530A" w:rsidP="000A5DB5">
            <w:pPr>
              <w:jc w:val="both"/>
              <w:rPr>
                <w:rFonts w:ascii="Times New Roman" w:eastAsia="Calibri" w:hAnsi="Times New Roman" w:cs="Times New Roman"/>
              </w:rPr>
            </w:pPr>
            <w:r>
              <w:rPr>
                <w:rFonts w:ascii="Times New Roman" w:eastAsia="Calibri" w:hAnsi="Times New Roman" w:cs="Times New Roman"/>
              </w:rPr>
              <w:t>Aizsargdambju</w:t>
            </w:r>
            <w:r w:rsidR="0002780A" w:rsidRPr="009B79B3">
              <w:rPr>
                <w:rFonts w:ascii="Times New Roman" w:eastAsia="Calibri" w:hAnsi="Times New Roman" w:cs="Times New Roman"/>
              </w:rPr>
              <w:t xml:space="preserve"> uzlabošanas pasākumi neizraisīs negatīvu ietekmi uz pašreizējā klimata un gaidāmā nākotnes klimata radītajām negatīvajām ietekmēm uz pašu pasākumu, cilvēkiem, dabu vai aktīviem (t.sk. infrastruktūru), kā arī neradīs negatīvu ietekmi uz pielāgošanās klimata pārmaiņām mērķu sasniegšanu,</w:t>
            </w:r>
            <w:r w:rsidR="0002780A" w:rsidRPr="009B79B3">
              <w:t xml:space="preserve"> </w:t>
            </w:r>
            <w:r w:rsidR="0002780A" w:rsidRPr="009B79B3">
              <w:rPr>
                <w:rFonts w:ascii="Times New Roman" w:eastAsia="Calibri" w:hAnsi="Times New Roman" w:cs="Times New Roman"/>
              </w:rPr>
              <w:t>jo esošo valsts nozīmes ūdensnoteku uzlabošanas pasākumos paredzēts ņemt vērā klimata pārmaiņu radītos potenciālos riskus, kā arī novērst to ietekmi.</w:t>
            </w:r>
          </w:p>
          <w:p w14:paraId="0BC86FD8" w14:textId="7FA617BC" w:rsidR="00B03A08" w:rsidRPr="009B79B3" w:rsidRDefault="005046CC" w:rsidP="000A5DB5">
            <w:pPr>
              <w:jc w:val="both"/>
              <w:rPr>
                <w:rFonts w:ascii="Times New Roman" w:eastAsia="Calibri" w:hAnsi="Times New Roman" w:cs="Times New Roman"/>
              </w:rPr>
            </w:pPr>
            <w:r w:rsidRPr="009B79B3">
              <w:rPr>
                <w:rFonts w:ascii="Times New Roman" w:eastAsia="Calibri" w:hAnsi="Times New Roman" w:cs="Times New Roman"/>
              </w:rPr>
              <w:t xml:space="preserve">Paredzams, ka pasākums nekaitēs pielāgošanās klimata pārmaiņām šādu iemeslu dēļ: </w:t>
            </w:r>
          </w:p>
          <w:p w14:paraId="02A86ECF" w14:textId="2002E145" w:rsidR="00B03A08" w:rsidRPr="009B79B3" w:rsidRDefault="005046CC" w:rsidP="000A5DB5">
            <w:pPr>
              <w:jc w:val="both"/>
              <w:rPr>
                <w:rFonts w:ascii="Times New Roman" w:eastAsia="Calibri" w:hAnsi="Times New Roman" w:cs="Times New Roman"/>
                <w:lang w:bidi="lv-LV"/>
              </w:rPr>
            </w:pPr>
            <w:r w:rsidRPr="009B79B3">
              <w:rPr>
                <w:rFonts w:ascii="Times New Roman" w:eastAsia="Calibri" w:hAnsi="Times New Roman" w:cs="Times New Roman"/>
              </w:rPr>
              <w:t>—</w:t>
            </w:r>
            <w:r w:rsidR="00B03A08" w:rsidRPr="009B79B3">
              <w:rPr>
                <w:rFonts w:ascii="Times New Roman" w:hAnsi="Times New Roman" w:cs="Times New Roman"/>
                <w:sz w:val="24"/>
                <w:szCs w:val="24"/>
                <w:lang w:eastAsia="lv-LV" w:bidi="lv-LV"/>
              </w:rPr>
              <w:t xml:space="preserve"> </w:t>
            </w:r>
            <w:r w:rsidR="00B03A08" w:rsidRPr="009B79B3">
              <w:rPr>
                <w:rFonts w:ascii="Times New Roman" w:eastAsia="Calibri" w:hAnsi="Times New Roman" w:cs="Times New Roman"/>
                <w:lang w:bidi="lv-LV"/>
              </w:rPr>
              <w:t>Latvijā klimata pārmaiņas rada augstākus plūdu un krastu erozijas draudus, kas prasa pielāgošanās pasākumus</w:t>
            </w:r>
            <w:r w:rsidR="00EB7F95" w:rsidRPr="009B79B3">
              <w:rPr>
                <w:rFonts w:ascii="Times New Roman" w:eastAsia="Calibri" w:hAnsi="Times New Roman" w:cs="Times New Roman"/>
                <w:lang w:bidi="lv-LV"/>
              </w:rPr>
              <w:t xml:space="preserve"> </w:t>
            </w:r>
            <w:r w:rsidR="00B03A08" w:rsidRPr="009B79B3">
              <w:rPr>
                <w:rFonts w:ascii="Times New Roman" w:eastAsia="Calibri" w:hAnsi="Times New Roman" w:cs="Times New Roman"/>
                <w:lang w:bidi="lv-LV"/>
              </w:rPr>
              <w:t>– risku mazinā</w:t>
            </w:r>
            <w:r w:rsidR="000A5DB5" w:rsidRPr="009B79B3">
              <w:rPr>
                <w:rFonts w:ascii="Times New Roman" w:eastAsia="Calibri" w:hAnsi="Times New Roman" w:cs="Times New Roman"/>
                <w:lang w:bidi="lv-LV"/>
              </w:rPr>
              <w:t>šanai kritiskajā infrastruktūrā;</w:t>
            </w:r>
            <w:r w:rsidR="00B03A08" w:rsidRPr="009B79B3">
              <w:rPr>
                <w:rFonts w:ascii="Times New Roman" w:eastAsia="Calibri" w:hAnsi="Times New Roman" w:cs="Times New Roman"/>
                <w:lang w:bidi="lv-LV"/>
              </w:rPr>
              <w:t xml:space="preserve">  </w:t>
            </w:r>
          </w:p>
          <w:p w14:paraId="6B98801A" w14:textId="4123C706" w:rsidR="006F5F53" w:rsidRPr="009B79B3" w:rsidRDefault="005046CC" w:rsidP="000A5DB5">
            <w:pPr>
              <w:jc w:val="both"/>
              <w:rPr>
                <w:rFonts w:ascii="Times New Roman" w:eastAsia="Calibri" w:hAnsi="Times New Roman" w:cs="Times New Roman"/>
              </w:rPr>
            </w:pPr>
            <w:r w:rsidRPr="009B79B3">
              <w:rPr>
                <w:rFonts w:ascii="Times New Roman" w:eastAsia="Calibri" w:hAnsi="Times New Roman" w:cs="Times New Roman"/>
              </w:rPr>
              <w:t xml:space="preserve">- </w:t>
            </w:r>
            <w:r w:rsidR="000A5DB5" w:rsidRPr="009B79B3">
              <w:rPr>
                <w:rFonts w:ascii="Times New Roman" w:eastAsia="Calibri" w:hAnsi="Times New Roman" w:cs="Times New Roman"/>
                <w:bCs/>
                <w:iCs/>
              </w:rPr>
              <w:t>i</w:t>
            </w:r>
            <w:r w:rsidR="00B03A08" w:rsidRPr="009B79B3">
              <w:rPr>
                <w:rFonts w:ascii="Times New Roman" w:eastAsia="Calibri" w:hAnsi="Times New Roman" w:cs="Times New Roman"/>
                <w:bCs/>
                <w:iCs/>
              </w:rPr>
              <w:t>nvestīcijas plūdu risku mazināšanas infrastruktūrā</w:t>
            </w:r>
            <w:r w:rsidR="00B03A08" w:rsidRPr="009B79B3" w:rsidDel="00B03A08">
              <w:rPr>
                <w:rFonts w:ascii="Times New Roman" w:eastAsia="Calibri" w:hAnsi="Times New Roman" w:cs="Times New Roman"/>
              </w:rPr>
              <w:t xml:space="preserve"> </w:t>
            </w:r>
            <w:r w:rsidRPr="009B79B3">
              <w:rPr>
                <w:rFonts w:ascii="Times New Roman" w:eastAsia="Calibri" w:hAnsi="Times New Roman" w:cs="Times New Roman"/>
              </w:rPr>
              <w:t>savukārt ieder</w:t>
            </w:r>
            <w:r w:rsidR="00B03A08" w:rsidRPr="009B79B3">
              <w:rPr>
                <w:rFonts w:ascii="Times New Roman" w:eastAsia="Calibri" w:hAnsi="Times New Roman" w:cs="Times New Roman"/>
              </w:rPr>
              <w:t>a</w:t>
            </w:r>
            <w:r w:rsidRPr="009B79B3">
              <w:rPr>
                <w:rFonts w:ascii="Times New Roman" w:eastAsia="Calibri" w:hAnsi="Times New Roman" w:cs="Times New Roman"/>
              </w:rPr>
              <w:t>s 03</w:t>
            </w:r>
            <w:r w:rsidR="00EB7F95" w:rsidRPr="009B79B3">
              <w:rPr>
                <w:rFonts w:ascii="Times New Roman" w:eastAsia="Calibri" w:hAnsi="Times New Roman" w:cs="Times New Roman"/>
              </w:rPr>
              <w:t>5</w:t>
            </w:r>
            <w:r w:rsidRPr="009B79B3">
              <w:rPr>
                <w:rFonts w:ascii="Times New Roman" w:eastAsia="Calibri" w:hAnsi="Times New Roman" w:cs="Times New Roman"/>
              </w:rPr>
              <w:t>. intervences jomā</w:t>
            </w:r>
            <w:r w:rsidR="00EB7F95" w:rsidRPr="009B79B3">
              <w:rPr>
                <w:rFonts w:ascii="Times New Roman" w:hAnsi="Times New Roman" w:cs="Times New Roman"/>
              </w:rPr>
              <w:t xml:space="preserve"> </w:t>
            </w:r>
            <w:r w:rsidR="00EB7F95" w:rsidRPr="009B79B3">
              <w:rPr>
                <w:rFonts w:ascii="Times New Roman" w:eastAsia="Calibri" w:hAnsi="Times New Roman" w:cs="Times New Roman"/>
              </w:rPr>
              <w:t>“Pielāgošanās klimata pārmaiņu pasākumiem, ar klimatu saistītu risku novēršana vai pārvaldība: plūdi un zemes nogruvumi (tostarp izpratnes veidošana, civilās aizsardzības un katastrofu pārvaldības sistēmas un infrastruktūras)”</w:t>
            </w:r>
            <w:r w:rsidRPr="009B79B3">
              <w:rPr>
                <w:rFonts w:ascii="Times New Roman" w:eastAsia="Calibri" w:hAnsi="Times New Roman" w:cs="Times New Roman"/>
              </w:rPr>
              <w:t xml:space="preserve"> </w:t>
            </w:r>
            <w:r w:rsidR="000A5DB5" w:rsidRPr="009B79B3">
              <w:rPr>
                <w:rFonts w:ascii="Times New Roman" w:eastAsia="Calibri" w:hAnsi="Times New Roman" w:cs="Times New Roman"/>
              </w:rPr>
              <w:t>.</w:t>
            </w:r>
          </w:p>
          <w:p w14:paraId="1497106B" w14:textId="1985BAF8" w:rsidR="003315C3" w:rsidRDefault="003315C3" w:rsidP="000A5DB5">
            <w:pPr>
              <w:jc w:val="both"/>
              <w:rPr>
                <w:rFonts w:ascii="Times New Roman" w:eastAsia="Calibri" w:hAnsi="Times New Roman" w:cs="Times New Roman"/>
              </w:rPr>
            </w:pPr>
            <w:r w:rsidRPr="009B79B3">
              <w:rPr>
                <w:rFonts w:ascii="Times New Roman" w:eastAsia="Calibri" w:hAnsi="Times New Roman" w:cs="Times New Roman"/>
              </w:rPr>
              <w:t xml:space="preserve">Esošo </w:t>
            </w:r>
            <w:r w:rsidR="006468E8">
              <w:rPr>
                <w:rFonts w:ascii="Times New Roman" w:eastAsia="Calibri" w:hAnsi="Times New Roman" w:cs="Times New Roman"/>
              </w:rPr>
              <w:t>aizsargdambju</w:t>
            </w:r>
            <w:r w:rsidRPr="009B79B3">
              <w:rPr>
                <w:rFonts w:ascii="Times New Roman" w:eastAsia="Calibri" w:hAnsi="Times New Roman" w:cs="Times New Roman"/>
              </w:rPr>
              <w:t xml:space="preserve"> uzlabošanas rezultātā attiecīgajos posmos </w:t>
            </w:r>
            <w:r w:rsidR="006468E8">
              <w:rPr>
                <w:rFonts w:ascii="Times New Roman" w:eastAsia="Calibri" w:hAnsi="Times New Roman" w:cs="Times New Roman"/>
              </w:rPr>
              <w:t>esošā</w:t>
            </w:r>
            <w:r w:rsidRPr="009B79B3">
              <w:rPr>
                <w:rFonts w:ascii="Times New Roman" w:eastAsia="Calibri" w:hAnsi="Times New Roman" w:cs="Times New Roman"/>
              </w:rPr>
              <w:t xml:space="preserve"> infrastruktūra kļūs </w:t>
            </w:r>
            <w:proofErr w:type="spellStart"/>
            <w:r w:rsidRPr="009B79B3">
              <w:rPr>
                <w:rFonts w:ascii="Times New Roman" w:eastAsia="Calibri" w:hAnsi="Times New Roman" w:cs="Times New Roman"/>
              </w:rPr>
              <w:t>klimatnoturīgāka</w:t>
            </w:r>
            <w:proofErr w:type="spellEnd"/>
            <w:r w:rsidRPr="009B79B3">
              <w:rPr>
                <w:rFonts w:ascii="Times New Roman" w:eastAsia="Calibri" w:hAnsi="Times New Roman" w:cs="Times New Roman"/>
              </w:rPr>
              <w:t>, jo tiks izmantotas tehnoloģijas, kas novērš intensīvu nokrišņu radīto bojājumu</w:t>
            </w:r>
            <w:r w:rsidR="006468E8">
              <w:rPr>
                <w:rFonts w:ascii="Times New Roman" w:eastAsia="Calibri" w:hAnsi="Times New Roman" w:cs="Times New Roman"/>
              </w:rPr>
              <w:t>s</w:t>
            </w:r>
            <w:r w:rsidRPr="009B79B3">
              <w:rPr>
                <w:rFonts w:ascii="Times New Roman" w:eastAsia="Calibri" w:hAnsi="Times New Roman" w:cs="Times New Roman"/>
              </w:rPr>
              <w:t xml:space="preserve"> </w:t>
            </w:r>
            <w:r w:rsidR="004123A7">
              <w:rPr>
                <w:rFonts w:ascii="Times New Roman" w:eastAsia="Calibri" w:hAnsi="Times New Roman" w:cs="Times New Roman"/>
              </w:rPr>
              <w:t>un izskalojumus</w:t>
            </w:r>
            <w:r w:rsidRPr="009B79B3">
              <w:rPr>
                <w:rFonts w:ascii="Times New Roman" w:eastAsia="Calibri" w:hAnsi="Times New Roman" w:cs="Times New Roman"/>
              </w:rPr>
              <w:t>.</w:t>
            </w:r>
          </w:p>
          <w:p w14:paraId="63411725" w14:textId="555CA8C1" w:rsidR="00B41E7D" w:rsidRPr="000A5DB5" w:rsidRDefault="00975CB6" w:rsidP="00587A78">
            <w:pPr>
              <w:jc w:val="both"/>
              <w:rPr>
                <w:rFonts w:ascii="Times New Roman" w:hAnsi="Times New Roman" w:cs="Times New Roman"/>
                <w:b/>
                <w:bCs/>
                <w:sz w:val="24"/>
                <w:szCs w:val="24"/>
              </w:rPr>
            </w:pPr>
            <w:r w:rsidRPr="00975CB6">
              <w:rPr>
                <w:rFonts w:ascii="Times New Roman" w:eastAsia="Calibri" w:hAnsi="Times New Roman" w:cs="Times New Roman"/>
              </w:rPr>
              <w:t xml:space="preserve">Ņemot vērā klimata pārmaiņu projekcijas un plūdu riskus, īstenojot </w:t>
            </w:r>
            <w:r w:rsidR="006468E8">
              <w:rPr>
                <w:rFonts w:ascii="Times New Roman" w:eastAsia="Calibri" w:hAnsi="Times New Roman" w:cs="Times New Roman"/>
              </w:rPr>
              <w:t>aizsargdambju</w:t>
            </w:r>
            <w:r w:rsidR="00587A78" w:rsidRPr="00587A78">
              <w:rPr>
                <w:rFonts w:ascii="Times New Roman" w:eastAsia="Calibri" w:hAnsi="Times New Roman" w:cs="Times New Roman"/>
              </w:rPr>
              <w:t xml:space="preserve"> uzlabošanas </w:t>
            </w:r>
            <w:r w:rsidRPr="00975CB6">
              <w:rPr>
                <w:rFonts w:ascii="Times New Roman" w:eastAsia="Calibri" w:hAnsi="Times New Roman" w:cs="Times New Roman"/>
              </w:rPr>
              <w:t xml:space="preserve">darbus, tiks veicināta  </w:t>
            </w:r>
            <w:r w:rsidR="00587A78" w:rsidRPr="00975CB6">
              <w:rPr>
                <w:rFonts w:ascii="Times New Roman" w:eastAsia="Calibri" w:hAnsi="Times New Roman" w:cs="Times New Roman"/>
              </w:rPr>
              <w:t xml:space="preserve">zaļās infrastruktūras </w:t>
            </w:r>
            <w:r w:rsidR="00587A78">
              <w:rPr>
                <w:rFonts w:ascii="Times New Roman" w:eastAsia="Calibri" w:hAnsi="Times New Roman" w:cs="Times New Roman"/>
              </w:rPr>
              <w:t xml:space="preserve">elementu izmantošana </w:t>
            </w:r>
            <w:r w:rsidR="006468E8">
              <w:rPr>
                <w:rFonts w:ascii="Times New Roman" w:eastAsia="Calibri" w:hAnsi="Times New Roman" w:cs="Times New Roman"/>
              </w:rPr>
              <w:t>–</w:t>
            </w:r>
            <w:r w:rsidR="00587A78">
              <w:rPr>
                <w:rFonts w:ascii="Times New Roman" w:eastAsia="Calibri" w:hAnsi="Times New Roman" w:cs="Times New Roman"/>
              </w:rPr>
              <w:t xml:space="preserve"> </w:t>
            </w:r>
            <w:r w:rsidR="006468E8">
              <w:rPr>
                <w:rFonts w:ascii="Times New Roman" w:eastAsia="Calibri" w:hAnsi="Times New Roman" w:cs="Times New Roman"/>
              </w:rPr>
              <w:t xml:space="preserve">putnu vērošanas platformas, kā arī Vides pieejamība un biotopu aizsardzība. </w:t>
            </w:r>
          </w:p>
        </w:tc>
      </w:tr>
      <w:tr w:rsidR="00F40763" w14:paraId="5FA38469" w14:textId="77777777" w:rsidTr="0002780A">
        <w:tc>
          <w:tcPr>
            <w:tcW w:w="4030" w:type="dxa"/>
          </w:tcPr>
          <w:p w14:paraId="54B72F57" w14:textId="77777777" w:rsidR="00F40763" w:rsidRPr="000A5DB5" w:rsidRDefault="00F40763" w:rsidP="00DC0752">
            <w:pPr>
              <w:rPr>
                <w:rFonts w:ascii="Times New Roman" w:hAnsi="Times New Roman" w:cs="Times New Roman"/>
                <w:sz w:val="24"/>
                <w:szCs w:val="24"/>
              </w:rPr>
            </w:pPr>
            <w:r w:rsidRPr="000A5DB5">
              <w:rPr>
                <w:rFonts w:ascii="Times New Roman" w:hAnsi="Times New Roman" w:cs="Times New Roman"/>
                <w:i/>
                <w:iCs/>
                <w:sz w:val="24"/>
                <w:szCs w:val="24"/>
              </w:rPr>
              <w:t xml:space="preserve">Ūdens un jūras resursu ilgtspējīga izmantošana un aizsardzība: </w:t>
            </w:r>
            <w:r w:rsidRPr="000A5DB5">
              <w:rPr>
                <w:rFonts w:ascii="Times New Roman" w:hAnsi="Times New Roman" w:cs="Times New Roman"/>
                <w:sz w:val="24"/>
                <w:szCs w:val="24"/>
              </w:rPr>
              <w:t>Vai sagaidāms, ka pasākums radīs kaitējumu:</w:t>
            </w:r>
          </w:p>
          <w:p w14:paraId="129FF7CC" w14:textId="4B1A68C2" w:rsidR="00F40763" w:rsidRPr="000A5DB5" w:rsidRDefault="00F40763" w:rsidP="009D4A04">
            <w:pPr>
              <w:pStyle w:val="ListParagraph"/>
              <w:numPr>
                <w:ilvl w:val="0"/>
                <w:numId w:val="2"/>
              </w:numPr>
              <w:rPr>
                <w:rFonts w:ascii="Times New Roman" w:hAnsi="Times New Roman" w:cs="Times New Roman"/>
                <w:sz w:val="24"/>
                <w:szCs w:val="24"/>
              </w:rPr>
            </w:pPr>
            <w:r w:rsidRPr="000A5DB5">
              <w:rPr>
                <w:rFonts w:ascii="Times New Roman" w:hAnsi="Times New Roman" w:cs="Times New Roman"/>
                <w:sz w:val="24"/>
                <w:szCs w:val="24"/>
              </w:rPr>
              <w:t>ūdens objektu lab</w:t>
            </w:r>
            <w:r w:rsidR="00BA21C3" w:rsidRPr="000A5DB5">
              <w:rPr>
                <w:rFonts w:ascii="Times New Roman" w:hAnsi="Times New Roman" w:cs="Times New Roman"/>
                <w:sz w:val="24"/>
                <w:szCs w:val="24"/>
              </w:rPr>
              <w:t>am</w:t>
            </w:r>
            <w:r w:rsidRPr="000A5DB5">
              <w:rPr>
                <w:rFonts w:ascii="Times New Roman" w:hAnsi="Times New Roman" w:cs="Times New Roman"/>
                <w:sz w:val="24"/>
                <w:szCs w:val="24"/>
              </w:rPr>
              <w:t xml:space="preserve"> stāvokli</w:t>
            </w:r>
            <w:r w:rsidR="00BA21C3" w:rsidRPr="000A5DB5">
              <w:rPr>
                <w:rFonts w:ascii="Times New Roman" w:hAnsi="Times New Roman" w:cs="Times New Roman"/>
                <w:sz w:val="24"/>
                <w:szCs w:val="24"/>
              </w:rPr>
              <w:t>m</w:t>
            </w:r>
            <w:r w:rsidRPr="000A5DB5">
              <w:rPr>
                <w:rFonts w:ascii="Times New Roman" w:hAnsi="Times New Roman" w:cs="Times New Roman"/>
                <w:sz w:val="24"/>
                <w:szCs w:val="24"/>
              </w:rPr>
              <w:t xml:space="preserve"> vai lab</w:t>
            </w:r>
            <w:r w:rsidR="00BA21C3" w:rsidRPr="000A5DB5">
              <w:rPr>
                <w:rFonts w:ascii="Times New Roman" w:hAnsi="Times New Roman" w:cs="Times New Roman"/>
                <w:sz w:val="24"/>
                <w:szCs w:val="24"/>
              </w:rPr>
              <w:t>am</w:t>
            </w:r>
            <w:r w:rsidRPr="000A5DB5">
              <w:rPr>
                <w:rFonts w:ascii="Times New Roman" w:hAnsi="Times New Roman" w:cs="Times New Roman"/>
                <w:sz w:val="24"/>
                <w:szCs w:val="24"/>
              </w:rPr>
              <w:t xml:space="preserve"> ekoloģisk</w:t>
            </w:r>
            <w:r w:rsidR="00BA21C3" w:rsidRPr="000A5DB5">
              <w:rPr>
                <w:rFonts w:ascii="Times New Roman" w:hAnsi="Times New Roman" w:cs="Times New Roman"/>
                <w:sz w:val="24"/>
                <w:szCs w:val="24"/>
              </w:rPr>
              <w:t>ajam</w:t>
            </w:r>
            <w:r w:rsidRPr="000A5DB5">
              <w:rPr>
                <w:rFonts w:ascii="Times New Roman" w:hAnsi="Times New Roman" w:cs="Times New Roman"/>
                <w:sz w:val="24"/>
                <w:szCs w:val="24"/>
              </w:rPr>
              <w:t xml:space="preserve"> potenciāl</w:t>
            </w:r>
            <w:r w:rsidR="00BA21C3" w:rsidRPr="000A5DB5">
              <w:rPr>
                <w:rFonts w:ascii="Times New Roman" w:hAnsi="Times New Roman" w:cs="Times New Roman"/>
                <w:sz w:val="24"/>
                <w:szCs w:val="24"/>
              </w:rPr>
              <w:t>am</w:t>
            </w:r>
            <w:r w:rsidR="009D4A04" w:rsidRPr="000A5DB5">
              <w:rPr>
                <w:rFonts w:ascii="Times New Roman" w:hAnsi="Times New Roman" w:cs="Times New Roman"/>
                <w:sz w:val="24"/>
                <w:szCs w:val="24"/>
              </w:rPr>
              <w:t>, ieskaitot virszemes ūdeņus un gruntsūdeņus; vai</w:t>
            </w:r>
          </w:p>
          <w:p w14:paraId="1DF202C3" w14:textId="552486E4" w:rsidR="009D4A04" w:rsidRPr="009D4A04" w:rsidRDefault="009D4A04" w:rsidP="009D4A04">
            <w:pPr>
              <w:pStyle w:val="ListParagraph"/>
              <w:numPr>
                <w:ilvl w:val="0"/>
                <w:numId w:val="2"/>
              </w:numPr>
              <w:rPr>
                <w:rFonts w:ascii="Times New Roman" w:hAnsi="Times New Roman" w:cs="Times New Roman"/>
                <w:sz w:val="24"/>
                <w:szCs w:val="24"/>
              </w:rPr>
            </w:pPr>
            <w:r w:rsidRPr="000A5DB5">
              <w:rPr>
                <w:rFonts w:ascii="Times New Roman" w:hAnsi="Times New Roman" w:cs="Times New Roman"/>
                <w:sz w:val="24"/>
                <w:szCs w:val="24"/>
              </w:rPr>
              <w:lastRenderedPageBreak/>
              <w:t>lab</w:t>
            </w:r>
            <w:r w:rsidR="00BA21C3" w:rsidRPr="000A5DB5">
              <w:rPr>
                <w:rFonts w:ascii="Times New Roman" w:hAnsi="Times New Roman" w:cs="Times New Roman"/>
                <w:sz w:val="24"/>
                <w:szCs w:val="24"/>
              </w:rPr>
              <w:t>am</w:t>
            </w:r>
            <w:r w:rsidRPr="000A5DB5">
              <w:rPr>
                <w:rFonts w:ascii="Times New Roman" w:hAnsi="Times New Roman" w:cs="Times New Roman"/>
                <w:sz w:val="24"/>
                <w:szCs w:val="24"/>
              </w:rPr>
              <w:t xml:space="preserve"> jūras ūdeņu vides stāvokli</w:t>
            </w:r>
            <w:r w:rsidR="00BA21C3" w:rsidRPr="000A5DB5">
              <w:rPr>
                <w:rFonts w:ascii="Times New Roman" w:hAnsi="Times New Roman" w:cs="Times New Roman"/>
                <w:sz w:val="24"/>
                <w:szCs w:val="24"/>
              </w:rPr>
              <w:t>m</w:t>
            </w:r>
            <w:r w:rsidRPr="000A5DB5">
              <w:rPr>
                <w:rFonts w:ascii="Times New Roman" w:hAnsi="Times New Roman" w:cs="Times New Roman"/>
                <w:sz w:val="24"/>
                <w:szCs w:val="24"/>
              </w:rPr>
              <w:t>?</w:t>
            </w:r>
          </w:p>
        </w:tc>
        <w:tc>
          <w:tcPr>
            <w:tcW w:w="567" w:type="dxa"/>
          </w:tcPr>
          <w:p w14:paraId="6860A869" w14:textId="77777777" w:rsidR="006F5F53" w:rsidRDefault="006F5F53" w:rsidP="00DC0752">
            <w:pPr>
              <w:rPr>
                <w:rFonts w:ascii="Times New Roman" w:hAnsi="Times New Roman" w:cs="Times New Roman"/>
                <w:b/>
                <w:bCs/>
                <w:sz w:val="24"/>
                <w:szCs w:val="24"/>
              </w:rPr>
            </w:pPr>
          </w:p>
        </w:tc>
        <w:tc>
          <w:tcPr>
            <w:tcW w:w="9438" w:type="dxa"/>
          </w:tcPr>
          <w:p w14:paraId="2AB3223C" w14:textId="77777777" w:rsidR="003315C3" w:rsidRPr="003315C3" w:rsidRDefault="003315C3" w:rsidP="003315C3">
            <w:pPr>
              <w:jc w:val="both"/>
              <w:rPr>
                <w:rFonts w:ascii="Times New Roman" w:eastAsia="Calibri" w:hAnsi="Times New Roman" w:cs="Times New Roman"/>
              </w:rPr>
            </w:pPr>
            <w:r w:rsidRPr="003315C3">
              <w:rPr>
                <w:rFonts w:ascii="Times New Roman" w:eastAsia="Calibri" w:hAnsi="Times New Roman" w:cs="Times New Roman"/>
              </w:rPr>
              <w:t>Pasākumam nav būtiskas ietekmes, jo:</w:t>
            </w:r>
          </w:p>
          <w:p w14:paraId="35351577" w14:textId="1B594AFF" w:rsidR="003315C3" w:rsidRPr="00685B64" w:rsidRDefault="003315C3" w:rsidP="00685B64">
            <w:pPr>
              <w:pStyle w:val="ListParagraph"/>
              <w:numPr>
                <w:ilvl w:val="0"/>
                <w:numId w:val="6"/>
              </w:numPr>
              <w:jc w:val="both"/>
              <w:rPr>
                <w:rFonts w:ascii="Times New Roman" w:eastAsia="Calibri" w:hAnsi="Times New Roman" w:cs="Times New Roman"/>
              </w:rPr>
            </w:pPr>
            <w:r w:rsidRPr="00685B64">
              <w:rPr>
                <w:rFonts w:ascii="Times New Roman" w:eastAsia="Calibri" w:hAnsi="Times New Roman" w:cs="Times New Roman"/>
              </w:rPr>
              <w:t xml:space="preserve">tiek plānota jau </w:t>
            </w:r>
            <w:r w:rsidR="004123A7">
              <w:rPr>
                <w:rFonts w:ascii="Times New Roman" w:eastAsia="Calibri" w:hAnsi="Times New Roman" w:cs="Times New Roman"/>
              </w:rPr>
              <w:t xml:space="preserve">dabā </w:t>
            </w:r>
            <w:r w:rsidRPr="00685B64">
              <w:rPr>
                <w:rFonts w:ascii="Times New Roman" w:eastAsia="Calibri" w:hAnsi="Times New Roman" w:cs="Times New Roman"/>
              </w:rPr>
              <w:t xml:space="preserve">eksistējošu </w:t>
            </w:r>
            <w:r w:rsidR="006468E8">
              <w:rPr>
                <w:rFonts w:ascii="Times New Roman" w:eastAsia="Calibri" w:hAnsi="Times New Roman" w:cs="Times New Roman"/>
              </w:rPr>
              <w:t>aizsargdambju</w:t>
            </w:r>
            <w:r w:rsidRPr="00685B64">
              <w:rPr>
                <w:rFonts w:ascii="Times New Roman" w:eastAsia="Calibri" w:hAnsi="Times New Roman" w:cs="Times New Roman"/>
              </w:rPr>
              <w:t xml:space="preserve"> stāvokļa kvalitātes uzlabošana;</w:t>
            </w:r>
          </w:p>
          <w:p w14:paraId="226F55F8" w14:textId="4DEDDD90" w:rsidR="003315C3" w:rsidRPr="00685B64" w:rsidRDefault="003315C3" w:rsidP="00685B64">
            <w:pPr>
              <w:pStyle w:val="ListParagraph"/>
              <w:numPr>
                <w:ilvl w:val="0"/>
                <w:numId w:val="6"/>
              </w:numPr>
              <w:jc w:val="both"/>
              <w:rPr>
                <w:rFonts w:ascii="Times New Roman" w:eastAsia="Calibri" w:hAnsi="Times New Roman" w:cs="Times New Roman"/>
              </w:rPr>
            </w:pPr>
            <w:r w:rsidRPr="00685B64">
              <w:rPr>
                <w:rFonts w:ascii="Times New Roman" w:eastAsia="Calibri" w:hAnsi="Times New Roman" w:cs="Times New Roman"/>
              </w:rPr>
              <w:t xml:space="preserve">atjaunojot </w:t>
            </w:r>
            <w:r w:rsidR="006468E8">
              <w:rPr>
                <w:rFonts w:ascii="Times New Roman" w:eastAsia="Calibri" w:hAnsi="Times New Roman" w:cs="Times New Roman"/>
              </w:rPr>
              <w:t>aizsargdambi</w:t>
            </w:r>
            <w:r w:rsidRPr="00685B64">
              <w:rPr>
                <w:rFonts w:ascii="Times New Roman" w:eastAsia="Calibri" w:hAnsi="Times New Roman" w:cs="Times New Roman"/>
              </w:rPr>
              <w:t xml:space="preserve">, tiks </w:t>
            </w:r>
            <w:r w:rsidR="006468E8">
              <w:rPr>
                <w:rFonts w:ascii="Times New Roman" w:eastAsia="Calibri" w:hAnsi="Times New Roman" w:cs="Times New Roman"/>
              </w:rPr>
              <w:t>mazināti plūdu risku draudi.</w:t>
            </w:r>
          </w:p>
          <w:p w14:paraId="027CF0AB" w14:textId="70C88D70" w:rsidR="003315C3" w:rsidRDefault="003315C3" w:rsidP="000A5DB5">
            <w:pPr>
              <w:jc w:val="both"/>
              <w:rPr>
                <w:rFonts w:ascii="Times New Roman" w:eastAsia="Calibri" w:hAnsi="Times New Roman" w:cs="Times New Roman"/>
              </w:rPr>
            </w:pPr>
            <w:r w:rsidRPr="003315C3">
              <w:rPr>
                <w:rFonts w:ascii="Times New Roman" w:eastAsia="Calibri" w:hAnsi="Times New Roman" w:cs="Times New Roman"/>
              </w:rPr>
              <w:t xml:space="preserve">Tiks īstenoti vides aizsardzībai vajadzīgie ietekmes mazināšanas pasākumi. Atjaunojot </w:t>
            </w:r>
            <w:r w:rsidR="006468E8">
              <w:rPr>
                <w:rFonts w:ascii="Times New Roman" w:eastAsia="Calibri" w:hAnsi="Times New Roman" w:cs="Times New Roman"/>
              </w:rPr>
              <w:t>aizsargdambjus</w:t>
            </w:r>
            <w:r w:rsidR="003C62B1">
              <w:rPr>
                <w:rFonts w:ascii="Times New Roman" w:eastAsia="Calibri" w:hAnsi="Times New Roman" w:cs="Times New Roman"/>
              </w:rPr>
              <w:t xml:space="preserve"> tiks</w:t>
            </w:r>
            <w:r w:rsidRPr="003315C3">
              <w:rPr>
                <w:rFonts w:ascii="Times New Roman" w:eastAsia="Calibri" w:hAnsi="Times New Roman" w:cs="Times New Roman"/>
              </w:rPr>
              <w:t xml:space="preserve"> mazināt</w:t>
            </w:r>
            <w:r w:rsidR="003C62B1">
              <w:rPr>
                <w:rFonts w:ascii="Times New Roman" w:eastAsia="Calibri" w:hAnsi="Times New Roman" w:cs="Times New Roman"/>
              </w:rPr>
              <w:t>i</w:t>
            </w:r>
            <w:r w:rsidRPr="003315C3">
              <w:rPr>
                <w:rFonts w:ascii="Times New Roman" w:eastAsia="Calibri" w:hAnsi="Times New Roman" w:cs="Times New Roman"/>
              </w:rPr>
              <w:t xml:space="preserve"> applūšanas risk</w:t>
            </w:r>
            <w:r w:rsidR="003C62B1">
              <w:rPr>
                <w:rFonts w:ascii="Times New Roman" w:eastAsia="Calibri" w:hAnsi="Times New Roman" w:cs="Times New Roman"/>
              </w:rPr>
              <w:t>i</w:t>
            </w:r>
            <w:r w:rsidRPr="003315C3">
              <w:rPr>
                <w:rFonts w:ascii="Times New Roman" w:eastAsia="Calibri" w:hAnsi="Times New Roman" w:cs="Times New Roman"/>
              </w:rPr>
              <w:t xml:space="preserve"> spēcīgu lietusgāžu gadījumā</w:t>
            </w:r>
            <w:r w:rsidR="006468E8">
              <w:rPr>
                <w:rFonts w:ascii="Times New Roman" w:eastAsia="Calibri" w:hAnsi="Times New Roman" w:cs="Times New Roman"/>
              </w:rPr>
              <w:t xml:space="preserve"> un </w:t>
            </w:r>
            <w:r w:rsidR="00287E4B">
              <w:rPr>
                <w:rFonts w:ascii="Times New Roman" w:eastAsia="Calibri" w:hAnsi="Times New Roman" w:cs="Times New Roman"/>
              </w:rPr>
              <w:t>Lielupes</w:t>
            </w:r>
            <w:r w:rsidR="006468E8">
              <w:rPr>
                <w:rFonts w:ascii="Times New Roman" w:eastAsia="Calibri" w:hAnsi="Times New Roman" w:cs="Times New Roman"/>
              </w:rPr>
              <w:t xml:space="preserve"> uzplūdu gadījumā</w:t>
            </w:r>
            <w:r w:rsidRPr="003315C3">
              <w:rPr>
                <w:rFonts w:ascii="Times New Roman" w:eastAsia="Calibri" w:hAnsi="Times New Roman" w:cs="Times New Roman"/>
              </w:rPr>
              <w:t xml:space="preserve">. ANM ietvaros netiek plānota jaunu </w:t>
            </w:r>
            <w:r w:rsidR="006468E8">
              <w:rPr>
                <w:rFonts w:ascii="Times New Roman" w:eastAsia="Calibri" w:hAnsi="Times New Roman" w:cs="Times New Roman"/>
              </w:rPr>
              <w:t>aizsargdambju</w:t>
            </w:r>
            <w:r w:rsidRPr="003315C3">
              <w:rPr>
                <w:rFonts w:ascii="Times New Roman" w:eastAsia="Calibri" w:hAnsi="Times New Roman" w:cs="Times New Roman"/>
              </w:rPr>
              <w:t xml:space="preserve"> izbūve, bet gan plānota jau eksistējošu </w:t>
            </w:r>
            <w:r w:rsidR="006468E8">
              <w:rPr>
                <w:rFonts w:ascii="Times New Roman" w:eastAsia="Calibri" w:hAnsi="Times New Roman" w:cs="Times New Roman"/>
              </w:rPr>
              <w:t>aizsargdambju</w:t>
            </w:r>
            <w:r w:rsidRPr="003315C3">
              <w:rPr>
                <w:rFonts w:ascii="Times New Roman" w:eastAsia="Calibri" w:hAnsi="Times New Roman" w:cs="Times New Roman"/>
              </w:rPr>
              <w:t xml:space="preserve"> kvalitātes uzlabošana</w:t>
            </w:r>
            <w:r w:rsidR="003C62B1">
              <w:rPr>
                <w:rFonts w:ascii="Times New Roman" w:eastAsia="Calibri" w:hAnsi="Times New Roman" w:cs="Times New Roman"/>
              </w:rPr>
              <w:t>.</w:t>
            </w:r>
          </w:p>
          <w:p w14:paraId="02343957" w14:textId="468AF3C6" w:rsidR="005046CC" w:rsidRPr="000A5DB5" w:rsidRDefault="005046CC" w:rsidP="000A5DB5">
            <w:pPr>
              <w:jc w:val="both"/>
              <w:rPr>
                <w:rFonts w:ascii="Times New Roman" w:eastAsia="Calibri" w:hAnsi="Times New Roman" w:cs="Times New Roman"/>
              </w:rPr>
            </w:pPr>
            <w:r w:rsidRPr="000A5DB5">
              <w:rPr>
                <w:rFonts w:ascii="Times New Roman" w:eastAsia="Calibri" w:hAnsi="Times New Roman" w:cs="Times New Roman"/>
              </w:rPr>
              <w:t xml:space="preserve">Nav paredzams, ka pasākums kaitēs ūdens un </w:t>
            </w:r>
            <w:r w:rsidR="00287E4B">
              <w:rPr>
                <w:rFonts w:ascii="Times New Roman" w:eastAsia="Calibri" w:hAnsi="Times New Roman" w:cs="Times New Roman"/>
              </w:rPr>
              <w:t>Liel</w:t>
            </w:r>
            <w:bookmarkStart w:id="0" w:name="_GoBack"/>
            <w:bookmarkEnd w:id="0"/>
            <w:r w:rsidR="00287E4B">
              <w:rPr>
                <w:rFonts w:ascii="Times New Roman" w:eastAsia="Calibri" w:hAnsi="Times New Roman" w:cs="Times New Roman"/>
              </w:rPr>
              <w:t>upes ūdens</w:t>
            </w:r>
            <w:r w:rsidRPr="000A5DB5">
              <w:rPr>
                <w:rFonts w:ascii="Times New Roman" w:eastAsia="Calibri" w:hAnsi="Times New Roman" w:cs="Times New Roman"/>
              </w:rPr>
              <w:t xml:space="preserve"> resursu ilgtspējīgai izmantošanai un aizsardzībai. Pasākuma mērķis ir uzlabot </w:t>
            </w:r>
            <w:r w:rsidR="00587ABA" w:rsidRPr="000A5DB5">
              <w:rPr>
                <w:rFonts w:ascii="Times New Roman" w:eastAsia="Calibri" w:hAnsi="Times New Roman" w:cs="Times New Roman"/>
                <w:bCs/>
                <w:iCs/>
              </w:rPr>
              <w:t>plūdu risku mazināšanas infrastruktūru</w:t>
            </w:r>
            <w:r w:rsidRPr="000A5DB5">
              <w:rPr>
                <w:rFonts w:ascii="Times New Roman" w:eastAsia="Calibri" w:hAnsi="Times New Roman" w:cs="Times New Roman"/>
              </w:rPr>
              <w:t>, jo īpaši:</w:t>
            </w:r>
          </w:p>
          <w:p w14:paraId="7430A5FE" w14:textId="139A45DF" w:rsidR="00D12720" w:rsidRPr="000A5DB5" w:rsidRDefault="005046CC" w:rsidP="000A5DB5">
            <w:pPr>
              <w:jc w:val="both"/>
              <w:rPr>
                <w:rFonts w:ascii="Times New Roman" w:eastAsia="Calibri" w:hAnsi="Times New Roman" w:cs="Times New Roman"/>
                <w:lang w:bidi="lv-LV"/>
              </w:rPr>
            </w:pPr>
            <w:r w:rsidRPr="000A5DB5">
              <w:rPr>
                <w:rFonts w:ascii="Times New Roman" w:eastAsia="Calibri" w:hAnsi="Times New Roman" w:cs="Times New Roman"/>
              </w:rPr>
              <w:t xml:space="preserve"> - ieguldījumi ilgtspējīgākās un efektīvākās </w:t>
            </w:r>
            <w:r w:rsidR="00D12720" w:rsidRPr="000A5DB5">
              <w:rPr>
                <w:rFonts w:ascii="Times New Roman" w:eastAsia="Calibri" w:hAnsi="Times New Roman" w:cs="Times New Roman"/>
              </w:rPr>
              <w:t xml:space="preserve">pretplūdu būvēs mazinās </w:t>
            </w:r>
            <w:r w:rsidR="00D12720" w:rsidRPr="000A5DB5">
              <w:rPr>
                <w:rFonts w:ascii="Times New Roman" w:eastAsia="Calibri" w:hAnsi="Times New Roman" w:cs="Times New Roman"/>
                <w:lang w:bidi="lv-LV"/>
              </w:rPr>
              <w:t xml:space="preserve">potenciālo kaitējumu videi un iedzīvotāju drošībai, </w:t>
            </w:r>
            <w:r w:rsidR="000A5DB5">
              <w:rPr>
                <w:rFonts w:ascii="Times New Roman" w:eastAsia="Calibri" w:hAnsi="Times New Roman" w:cs="Times New Roman"/>
                <w:lang w:bidi="lv-LV"/>
              </w:rPr>
              <w:t>labklājībai un veselībai;</w:t>
            </w:r>
          </w:p>
          <w:p w14:paraId="28886B6A" w14:textId="5EAF2C6A" w:rsidR="005046CC" w:rsidRPr="000A5DB5" w:rsidRDefault="00D12720" w:rsidP="000A5DB5">
            <w:pPr>
              <w:jc w:val="both"/>
              <w:rPr>
                <w:rFonts w:ascii="Times New Roman" w:eastAsia="Calibri" w:hAnsi="Times New Roman" w:cs="Times New Roman"/>
              </w:rPr>
            </w:pPr>
            <w:r w:rsidRPr="000A5DB5">
              <w:rPr>
                <w:rFonts w:ascii="Times New Roman" w:eastAsia="Calibri" w:hAnsi="Times New Roman" w:cs="Times New Roman"/>
                <w:lang w:bidi="lv-LV"/>
              </w:rPr>
              <w:lastRenderedPageBreak/>
              <w:t xml:space="preserve">- </w:t>
            </w:r>
            <w:r w:rsidR="00587ABA" w:rsidRPr="000A5DB5">
              <w:rPr>
                <w:rFonts w:ascii="Times New Roman" w:eastAsia="Calibri" w:hAnsi="Times New Roman" w:cs="Times New Roman"/>
              </w:rPr>
              <w:t xml:space="preserve">mazinās </w:t>
            </w:r>
            <w:r w:rsidR="005046CC" w:rsidRPr="000A5DB5">
              <w:rPr>
                <w:rFonts w:ascii="Times New Roman" w:eastAsia="Calibri" w:hAnsi="Times New Roman" w:cs="Times New Roman"/>
              </w:rPr>
              <w:t xml:space="preserve">  </w:t>
            </w:r>
            <w:r w:rsidR="000A5DB5" w:rsidRPr="000A5DB5">
              <w:rPr>
                <w:rFonts w:ascii="Times New Roman" w:eastAsia="Calibri" w:hAnsi="Times New Roman" w:cs="Times New Roman"/>
              </w:rPr>
              <w:t xml:space="preserve">piesārņojošo vielu </w:t>
            </w:r>
            <w:r w:rsidR="005046CC" w:rsidRPr="000A5DB5">
              <w:rPr>
                <w:rFonts w:ascii="Times New Roman" w:eastAsia="Calibri" w:hAnsi="Times New Roman" w:cs="Times New Roman"/>
              </w:rPr>
              <w:t xml:space="preserve">noplūdi </w:t>
            </w:r>
            <w:r w:rsidR="00587ABA" w:rsidRPr="000A5DB5">
              <w:rPr>
                <w:rFonts w:ascii="Times New Roman" w:eastAsia="Calibri" w:hAnsi="Times New Roman" w:cs="Times New Roman"/>
              </w:rPr>
              <w:t xml:space="preserve">virszemes ūdeņos un </w:t>
            </w:r>
            <w:r w:rsidR="005046CC" w:rsidRPr="000A5DB5">
              <w:rPr>
                <w:rFonts w:ascii="Times New Roman" w:eastAsia="Calibri" w:hAnsi="Times New Roman" w:cs="Times New Roman"/>
              </w:rPr>
              <w:t>gruntsūdeņos;</w:t>
            </w:r>
          </w:p>
          <w:p w14:paraId="155FE719" w14:textId="12412019" w:rsidR="005046CC" w:rsidRPr="000A5DB5" w:rsidRDefault="005046CC" w:rsidP="000A5DB5">
            <w:pPr>
              <w:jc w:val="both"/>
              <w:rPr>
                <w:rFonts w:ascii="Times New Roman" w:eastAsia="Calibri" w:hAnsi="Times New Roman" w:cs="Times New Roman"/>
              </w:rPr>
            </w:pPr>
            <w:r w:rsidRPr="000A5DB5">
              <w:rPr>
                <w:rFonts w:ascii="Times New Roman" w:eastAsia="Calibri" w:hAnsi="Times New Roman" w:cs="Times New Roman"/>
              </w:rPr>
              <w:t xml:space="preserve">- </w:t>
            </w:r>
            <w:r w:rsidR="00587ABA" w:rsidRPr="000A5DB5">
              <w:rPr>
                <w:rFonts w:ascii="Times New Roman" w:eastAsia="Calibri" w:hAnsi="Times New Roman" w:cs="Times New Roman"/>
              </w:rPr>
              <w:t xml:space="preserve">plānotajiem pasākumiem </w:t>
            </w:r>
            <w:r w:rsidR="003C62B1">
              <w:rPr>
                <w:rFonts w:ascii="Times New Roman" w:eastAsia="Calibri" w:hAnsi="Times New Roman" w:cs="Times New Roman"/>
              </w:rPr>
              <w:t>tiks</w:t>
            </w:r>
            <w:r w:rsidRPr="000A5DB5">
              <w:rPr>
                <w:rFonts w:ascii="Times New Roman" w:eastAsia="Calibri" w:hAnsi="Times New Roman" w:cs="Times New Roman"/>
              </w:rPr>
              <w:t xml:space="preserve"> veikts ietekmes uz vidi novērtējums</w:t>
            </w:r>
            <w:r w:rsidR="003C62B1">
              <w:rPr>
                <w:rFonts w:ascii="Times New Roman" w:eastAsia="Calibri" w:hAnsi="Times New Roman" w:cs="Times New Roman"/>
              </w:rPr>
              <w:t xml:space="preserve"> normatīvos aktos noteiktā apjomā</w:t>
            </w:r>
            <w:r w:rsidRPr="000A5DB5">
              <w:rPr>
                <w:rFonts w:ascii="Times New Roman" w:eastAsia="Calibri" w:hAnsi="Times New Roman" w:cs="Times New Roman"/>
              </w:rPr>
              <w:t xml:space="preserve"> </w:t>
            </w:r>
            <w:r w:rsidR="00587ABA" w:rsidRPr="000A5DB5">
              <w:rPr>
                <w:rFonts w:ascii="Times New Roman" w:eastAsia="Calibri" w:hAnsi="Times New Roman" w:cs="Times New Roman"/>
              </w:rPr>
              <w:t>.</w:t>
            </w:r>
          </w:p>
          <w:p w14:paraId="5F29BF7A" w14:textId="77777777" w:rsidR="006F5F53" w:rsidRDefault="006F5F53" w:rsidP="000A5DB5">
            <w:pPr>
              <w:jc w:val="both"/>
              <w:rPr>
                <w:rFonts w:ascii="Times New Roman" w:hAnsi="Times New Roman" w:cs="Times New Roman"/>
                <w:b/>
                <w:bCs/>
                <w:sz w:val="24"/>
                <w:szCs w:val="24"/>
              </w:rPr>
            </w:pPr>
          </w:p>
        </w:tc>
      </w:tr>
      <w:tr w:rsidR="00F40763" w14:paraId="4EBF1AA1" w14:textId="77777777" w:rsidTr="0002780A">
        <w:tc>
          <w:tcPr>
            <w:tcW w:w="4030" w:type="dxa"/>
          </w:tcPr>
          <w:p w14:paraId="55C4EF4C" w14:textId="7C067078" w:rsidR="006F5F53" w:rsidRPr="009B79B3" w:rsidRDefault="00BA21C3" w:rsidP="00DC0752">
            <w:pPr>
              <w:rPr>
                <w:rFonts w:ascii="Times New Roman" w:hAnsi="Times New Roman" w:cs="Times New Roman"/>
                <w:sz w:val="24"/>
                <w:szCs w:val="24"/>
              </w:rPr>
            </w:pPr>
            <w:r w:rsidRPr="009B79B3">
              <w:rPr>
                <w:rFonts w:ascii="Times New Roman" w:hAnsi="Times New Roman" w:cs="Times New Roman"/>
                <w:i/>
                <w:iCs/>
                <w:sz w:val="24"/>
                <w:szCs w:val="24"/>
              </w:rPr>
              <w:lastRenderedPageBreak/>
              <w:t xml:space="preserve">Aprites ekonomika, ieskaitot atkritumu novēršanu un pārstrādi: </w:t>
            </w:r>
            <w:r w:rsidRPr="009B79B3">
              <w:rPr>
                <w:rFonts w:ascii="Times New Roman" w:hAnsi="Times New Roman" w:cs="Times New Roman"/>
                <w:sz w:val="24"/>
                <w:szCs w:val="24"/>
              </w:rPr>
              <w:t>Vai sagaidāms, ka pasākuma rezultātā:</w:t>
            </w:r>
          </w:p>
          <w:p w14:paraId="64C6C780" w14:textId="77777777" w:rsidR="00BA21C3" w:rsidRPr="009B79B3" w:rsidRDefault="00BA21C3" w:rsidP="00BA21C3">
            <w:pPr>
              <w:pStyle w:val="ListParagraph"/>
              <w:numPr>
                <w:ilvl w:val="0"/>
                <w:numId w:val="3"/>
              </w:numPr>
              <w:rPr>
                <w:rFonts w:ascii="Times New Roman" w:hAnsi="Times New Roman" w:cs="Times New Roman"/>
                <w:sz w:val="24"/>
                <w:szCs w:val="24"/>
              </w:rPr>
            </w:pPr>
            <w:r w:rsidRPr="009B79B3">
              <w:rPr>
                <w:rFonts w:ascii="Times New Roman" w:hAnsi="Times New Roman" w:cs="Times New Roman"/>
                <w:sz w:val="24"/>
                <w:szCs w:val="24"/>
              </w:rPr>
              <w:t>būtiski pieaugs atkritumu radīšana, sadedzināšana vai aizvākšana, izņemot nepārstrādājamu bīstamu atkritumu sadedzināšana; vai</w:t>
            </w:r>
          </w:p>
          <w:p w14:paraId="3715F896" w14:textId="77777777" w:rsidR="00BA21C3" w:rsidRPr="009B79B3" w:rsidRDefault="00BA21C3" w:rsidP="00BA21C3">
            <w:pPr>
              <w:pStyle w:val="ListParagraph"/>
              <w:numPr>
                <w:ilvl w:val="0"/>
                <w:numId w:val="3"/>
              </w:numPr>
              <w:rPr>
                <w:rFonts w:ascii="Times New Roman" w:hAnsi="Times New Roman" w:cs="Times New Roman"/>
                <w:sz w:val="24"/>
                <w:szCs w:val="24"/>
              </w:rPr>
            </w:pPr>
            <w:r w:rsidRPr="009B79B3">
              <w:rPr>
                <w:rFonts w:ascii="Times New Roman" w:hAnsi="Times New Roman" w:cs="Times New Roman"/>
                <w:sz w:val="24"/>
                <w:szCs w:val="24"/>
              </w:rPr>
              <w:t>jebkādu dabas resursu</w:t>
            </w:r>
            <w:r w:rsidR="00DA00D1" w:rsidRPr="009B79B3">
              <w:rPr>
                <w:rStyle w:val="FootnoteReference"/>
                <w:rFonts w:ascii="Times New Roman" w:hAnsi="Times New Roman" w:cs="Times New Roman"/>
                <w:sz w:val="24"/>
                <w:szCs w:val="24"/>
              </w:rPr>
              <w:footnoteReference w:id="1"/>
            </w:r>
            <w:r w:rsidRPr="009B79B3">
              <w:rPr>
                <w:rFonts w:ascii="Times New Roman" w:hAnsi="Times New Roman" w:cs="Times New Roman"/>
                <w:sz w:val="24"/>
                <w:szCs w:val="24"/>
              </w:rPr>
              <w:t xml:space="preserve"> tiešā vai netiešā izmantošana kļūs neefektīvāka jebkādā no to dzīves cikla posmiem, kas netiek mazināts ar atbilstošiem pasākumiem</w:t>
            </w:r>
            <w:r w:rsidR="00DA00D1" w:rsidRPr="009B79B3">
              <w:rPr>
                <w:rStyle w:val="FootnoteReference"/>
                <w:rFonts w:ascii="Times New Roman" w:hAnsi="Times New Roman" w:cs="Times New Roman"/>
                <w:sz w:val="24"/>
                <w:szCs w:val="24"/>
              </w:rPr>
              <w:footnoteReference w:id="2"/>
            </w:r>
            <w:r w:rsidR="00E14DFF" w:rsidRPr="009B79B3">
              <w:rPr>
                <w:rFonts w:ascii="Times New Roman" w:hAnsi="Times New Roman" w:cs="Times New Roman"/>
                <w:sz w:val="24"/>
                <w:szCs w:val="24"/>
              </w:rPr>
              <w:t>; vai</w:t>
            </w:r>
          </w:p>
          <w:p w14:paraId="1F1B88DD" w14:textId="6222A052" w:rsidR="00D0194F" w:rsidRPr="009B79B3" w:rsidRDefault="00D0194F" w:rsidP="00BA21C3">
            <w:pPr>
              <w:pStyle w:val="ListParagraph"/>
              <w:numPr>
                <w:ilvl w:val="0"/>
                <w:numId w:val="3"/>
              </w:numPr>
              <w:rPr>
                <w:rFonts w:ascii="Times New Roman" w:hAnsi="Times New Roman" w:cs="Times New Roman"/>
                <w:sz w:val="24"/>
                <w:szCs w:val="24"/>
              </w:rPr>
            </w:pPr>
            <w:r w:rsidRPr="009B79B3">
              <w:rPr>
                <w:rFonts w:ascii="Times New Roman" w:hAnsi="Times New Roman" w:cs="Times New Roman"/>
                <w:sz w:val="24"/>
                <w:szCs w:val="24"/>
              </w:rPr>
              <w:t>tiks radīts nozīmīgs un ilgtermiņa kaitējums videi aprites ekonomikas kontekstā</w:t>
            </w:r>
            <w:r w:rsidRPr="009B79B3">
              <w:rPr>
                <w:rStyle w:val="FootnoteReference"/>
                <w:rFonts w:ascii="Times New Roman" w:hAnsi="Times New Roman" w:cs="Times New Roman"/>
                <w:sz w:val="24"/>
                <w:szCs w:val="24"/>
              </w:rPr>
              <w:footnoteReference w:id="3"/>
            </w:r>
            <w:r w:rsidRPr="009B79B3">
              <w:rPr>
                <w:rFonts w:ascii="Times New Roman" w:hAnsi="Times New Roman" w:cs="Times New Roman"/>
                <w:sz w:val="24"/>
                <w:szCs w:val="24"/>
              </w:rPr>
              <w:t>?</w:t>
            </w:r>
          </w:p>
        </w:tc>
        <w:tc>
          <w:tcPr>
            <w:tcW w:w="567" w:type="dxa"/>
          </w:tcPr>
          <w:p w14:paraId="7E5E3C28" w14:textId="2204E3EE" w:rsidR="006F5F53" w:rsidRPr="009B79B3" w:rsidRDefault="005046CC" w:rsidP="00DC0752">
            <w:pPr>
              <w:rPr>
                <w:rFonts w:ascii="Times New Roman" w:hAnsi="Times New Roman" w:cs="Times New Roman"/>
                <w:b/>
                <w:bCs/>
                <w:sz w:val="24"/>
                <w:szCs w:val="24"/>
              </w:rPr>
            </w:pPr>
            <w:r w:rsidRPr="009B79B3">
              <w:rPr>
                <w:rFonts w:ascii="Times New Roman" w:hAnsi="Times New Roman" w:cs="Times New Roman"/>
                <w:b/>
                <w:bCs/>
                <w:sz w:val="24"/>
                <w:szCs w:val="24"/>
              </w:rPr>
              <w:t>x</w:t>
            </w:r>
          </w:p>
        </w:tc>
        <w:tc>
          <w:tcPr>
            <w:tcW w:w="9438" w:type="dxa"/>
          </w:tcPr>
          <w:p w14:paraId="0036BB61" w14:textId="1D2027E6" w:rsidR="006F5F53" w:rsidRPr="009B79B3" w:rsidRDefault="001F5A9F" w:rsidP="000A5DB5">
            <w:pPr>
              <w:jc w:val="both"/>
              <w:rPr>
                <w:rFonts w:ascii="Times New Roman" w:hAnsi="Times New Roman" w:cs="Times New Roman"/>
                <w:b/>
                <w:bCs/>
                <w:sz w:val="24"/>
                <w:szCs w:val="24"/>
              </w:rPr>
            </w:pPr>
            <w:r w:rsidRPr="009B79B3">
              <w:rPr>
                <w:rFonts w:ascii="Times New Roman" w:hAnsi="Times New Roman" w:cs="Times New Roman"/>
                <w:b/>
                <w:bCs/>
                <w:sz w:val="24"/>
                <w:szCs w:val="24"/>
              </w:rPr>
              <w:t>-</w:t>
            </w:r>
          </w:p>
        </w:tc>
      </w:tr>
      <w:tr w:rsidR="00F40763" w14:paraId="1CED3AFB" w14:textId="77777777" w:rsidTr="0002780A">
        <w:tc>
          <w:tcPr>
            <w:tcW w:w="4030" w:type="dxa"/>
          </w:tcPr>
          <w:p w14:paraId="146D7AA5" w14:textId="6D6384D9" w:rsidR="006F5F53" w:rsidRPr="009B79B3" w:rsidRDefault="00926B5C" w:rsidP="00DC0752">
            <w:pPr>
              <w:rPr>
                <w:rFonts w:ascii="Times New Roman" w:hAnsi="Times New Roman" w:cs="Times New Roman"/>
                <w:sz w:val="24"/>
                <w:szCs w:val="24"/>
              </w:rPr>
            </w:pPr>
            <w:r w:rsidRPr="009B79B3">
              <w:rPr>
                <w:rFonts w:ascii="Times New Roman" w:hAnsi="Times New Roman" w:cs="Times New Roman"/>
                <w:i/>
                <w:iCs/>
                <w:sz w:val="24"/>
                <w:szCs w:val="24"/>
              </w:rPr>
              <w:t xml:space="preserve">Piesārņojuma novēršana un kontrole attiecībā uz gaisu, ūdeni un zemi </w:t>
            </w:r>
            <w:r w:rsidRPr="009B79B3">
              <w:rPr>
                <w:rFonts w:ascii="Times New Roman" w:hAnsi="Times New Roman" w:cs="Times New Roman"/>
                <w:i/>
                <w:iCs/>
                <w:sz w:val="24"/>
                <w:szCs w:val="24"/>
              </w:rPr>
              <w:lastRenderedPageBreak/>
              <w:t xml:space="preserve">(land): </w:t>
            </w:r>
            <w:r w:rsidRPr="009B79B3">
              <w:rPr>
                <w:rFonts w:ascii="Times New Roman" w:hAnsi="Times New Roman" w:cs="Times New Roman"/>
                <w:sz w:val="24"/>
                <w:szCs w:val="24"/>
              </w:rPr>
              <w:t xml:space="preserve"> Vai sagaidāms, ka pasākuma rezultātā ievērojami pieaugs piesārņojošo vielu</w:t>
            </w:r>
            <w:r w:rsidRPr="009B79B3">
              <w:rPr>
                <w:rStyle w:val="FootnoteReference"/>
                <w:rFonts w:ascii="Times New Roman" w:hAnsi="Times New Roman" w:cs="Times New Roman"/>
                <w:sz w:val="24"/>
                <w:szCs w:val="24"/>
              </w:rPr>
              <w:footnoteReference w:id="4"/>
            </w:r>
            <w:r w:rsidRPr="009B79B3">
              <w:rPr>
                <w:rFonts w:ascii="Times New Roman" w:hAnsi="Times New Roman" w:cs="Times New Roman"/>
                <w:sz w:val="24"/>
                <w:szCs w:val="24"/>
              </w:rPr>
              <w:t xml:space="preserve"> emisijas gaisā, ūdenī un zemē (land)?</w:t>
            </w:r>
          </w:p>
        </w:tc>
        <w:tc>
          <w:tcPr>
            <w:tcW w:w="567" w:type="dxa"/>
          </w:tcPr>
          <w:p w14:paraId="4706B9DF" w14:textId="77777777" w:rsidR="006F5F53" w:rsidRPr="009B79B3" w:rsidRDefault="006F5F53" w:rsidP="00DC0752">
            <w:pPr>
              <w:rPr>
                <w:rFonts w:ascii="Times New Roman" w:hAnsi="Times New Roman" w:cs="Times New Roman"/>
                <w:b/>
                <w:bCs/>
                <w:sz w:val="24"/>
                <w:szCs w:val="24"/>
              </w:rPr>
            </w:pPr>
          </w:p>
        </w:tc>
        <w:tc>
          <w:tcPr>
            <w:tcW w:w="9438" w:type="dxa"/>
          </w:tcPr>
          <w:p w14:paraId="40A064DC" w14:textId="7EA24AC8" w:rsidR="006F5F53" w:rsidRPr="009B79B3" w:rsidRDefault="005046CC" w:rsidP="009B79B3">
            <w:pPr>
              <w:jc w:val="both"/>
              <w:rPr>
                <w:rFonts w:ascii="Times New Roman" w:eastAsia="Calibri" w:hAnsi="Times New Roman" w:cs="Times New Roman"/>
              </w:rPr>
            </w:pPr>
            <w:r w:rsidRPr="009B79B3">
              <w:rPr>
                <w:rFonts w:ascii="Times New Roman" w:eastAsia="Calibri" w:hAnsi="Times New Roman" w:cs="Times New Roman"/>
              </w:rPr>
              <w:t xml:space="preserve">Paredzams, ka pasākums neradīs ievērojamu piesārņojošo vielu emisiju pieaugumu gaisā, ūdenī vai zemē, </w:t>
            </w:r>
            <w:r w:rsidR="001B498F" w:rsidRPr="009B79B3">
              <w:rPr>
                <w:rFonts w:ascii="Times New Roman" w:eastAsia="Calibri" w:hAnsi="Times New Roman" w:cs="Times New Roman"/>
              </w:rPr>
              <w:t xml:space="preserve">mazinot </w:t>
            </w:r>
            <w:r w:rsidR="000A5DB5" w:rsidRPr="009B79B3">
              <w:rPr>
                <w:rFonts w:ascii="Times New Roman" w:eastAsia="Calibri" w:hAnsi="Times New Roman" w:cs="Times New Roman"/>
              </w:rPr>
              <w:t>piesārņojošo vielu</w:t>
            </w:r>
            <w:r w:rsidR="001B498F" w:rsidRPr="009B79B3">
              <w:rPr>
                <w:rFonts w:ascii="Times New Roman" w:eastAsia="Calibri" w:hAnsi="Times New Roman" w:cs="Times New Roman"/>
              </w:rPr>
              <w:t xml:space="preserve"> nokļūšanu virszemes ūdeņos. </w:t>
            </w:r>
          </w:p>
          <w:p w14:paraId="5300ED16" w14:textId="77777777" w:rsidR="003C62B1" w:rsidRPr="009B79B3" w:rsidRDefault="003C62B1" w:rsidP="000A5DB5">
            <w:pPr>
              <w:jc w:val="both"/>
              <w:rPr>
                <w:rFonts w:ascii="Times New Roman" w:hAnsi="Times New Roman" w:cs="Times New Roman"/>
                <w:bCs/>
                <w:sz w:val="24"/>
                <w:szCs w:val="24"/>
              </w:rPr>
            </w:pPr>
            <w:r w:rsidRPr="009B79B3">
              <w:rPr>
                <w:rFonts w:ascii="Times New Roman" w:hAnsi="Times New Roman" w:cs="Times New Roman"/>
                <w:bCs/>
                <w:sz w:val="24"/>
                <w:szCs w:val="24"/>
              </w:rPr>
              <w:lastRenderedPageBreak/>
              <w:t>Tiks ievēroti visi atbilstošie vides aizsardzības normatīvi, tiks vērtēts, lai būvniecībā izmantotie materiāli un tehnika atrastos pēc iespējas tuvāk būvobjektam.</w:t>
            </w:r>
          </w:p>
          <w:p w14:paraId="6815871C" w14:textId="6A9959A6" w:rsidR="003C62B1" w:rsidRPr="009B79B3" w:rsidRDefault="003C62B1" w:rsidP="000A5DB5">
            <w:pPr>
              <w:jc w:val="both"/>
              <w:rPr>
                <w:rFonts w:ascii="Times New Roman" w:hAnsi="Times New Roman" w:cs="Times New Roman"/>
                <w:bCs/>
                <w:sz w:val="24"/>
                <w:szCs w:val="24"/>
              </w:rPr>
            </w:pPr>
            <w:r w:rsidRPr="009B79B3">
              <w:rPr>
                <w:rFonts w:ascii="Times New Roman" w:hAnsi="Times New Roman" w:cs="Times New Roman"/>
                <w:bCs/>
                <w:sz w:val="24"/>
                <w:szCs w:val="24"/>
              </w:rPr>
              <w:t>Pasākuma ietvaros tiek plānots atbalstīt teritorijas labiekārtošanas darbus, tostarp apzaļumošanu, tādējādi nodrošinot zaļu un ilgtspējīgas vides mērķu sasniegšanu.</w:t>
            </w:r>
          </w:p>
        </w:tc>
      </w:tr>
      <w:tr w:rsidR="00F40763" w14:paraId="399A1E44" w14:textId="77777777" w:rsidTr="0002780A">
        <w:tc>
          <w:tcPr>
            <w:tcW w:w="4030" w:type="dxa"/>
          </w:tcPr>
          <w:p w14:paraId="2DF958CC" w14:textId="77777777" w:rsidR="006F5F53" w:rsidRPr="009B79B3" w:rsidRDefault="00143480" w:rsidP="00DC0752">
            <w:pPr>
              <w:rPr>
                <w:rFonts w:ascii="Times New Roman" w:hAnsi="Times New Roman" w:cs="Times New Roman"/>
                <w:sz w:val="24"/>
                <w:szCs w:val="24"/>
              </w:rPr>
            </w:pPr>
            <w:r w:rsidRPr="009B79B3">
              <w:rPr>
                <w:rFonts w:ascii="Times New Roman" w:hAnsi="Times New Roman" w:cs="Times New Roman"/>
                <w:i/>
                <w:iCs/>
                <w:sz w:val="24"/>
                <w:szCs w:val="24"/>
              </w:rPr>
              <w:lastRenderedPageBreak/>
              <w:t xml:space="preserve">Biodaudzveidības un ekosistēmu aizsardzība un atjaunošana: </w:t>
            </w:r>
            <w:r w:rsidRPr="009B79B3">
              <w:rPr>
                <w:rFonts w:ascii="Times New Roman" w:hAnsi="Times New Roman" w:cs="Times New Roman"/>
                <w:sz w:val="24"/>
                <w:szCs w:val="24"/>
              </w:rPr>
              <w:t>Vai sagaidāms, ka pasākums:</w:t>
            </w:r>
          </w:p>
          <w:p w14:paraId="35427AEE" w14:textId="636B0A27" w:rsidR="00143480" w:rsidRPr="009B79B3" w:rsidRDefault="00143480" w:rsidP="00143480">
            <w:pPr>
              <w:pStyle w:val="ListParagraph"/>
              <w:numPr>
                <w:ilvl w:val="0"/>
                <w:numId w:val="4"/>
              </w:numPr>
              <w:rPr>
                <w:rFonts w:ascii="Times New Roman" w:hAnsi="Times New Roman" w:cs="Times New Roman"/>
                <w:sz w:val="24"/>
                <w:szCs w:val="24"/>
              </w:rPr>
            </w:pPr>
            <w:r w:rsidRPr="009B79B3">
              <w:rPr>
                <w:rFonts w:ascii="Times New Roman" w:hAnsi="Times New Roman" w:cs="Times New Roman"/>
                <w:sz w:val="24"/>
                <w:szCs w:val="24"/>
              </w:rPr>
              <w:t>radīs ievēroj</w:t>
            </w:r>
            <w:r w:rsidR="00C60FF8" w:rsidRPr="009B79B3">
              <w:rPr>
                <w:rFonts w:ascii="Times New Roman" w:hAnsi="Times New Roman" w:cs="Times New Roman"/>
                <w:sz w:val="24"/>
                <w:szCs w:val="24"/>
              </w:rPr>
              <w:t>amu kaitējumu ekosistēmu labam stāvoklim</w:t>
            </w:r>
            <w:r w:rsidR="00B74DDA" w:rsidRPr="009B79B3">
              <w:rPr>
                <w:rStyle w:val="FootnoteReference"/>
                <w:rFonts w:ascii="Times New Roman" w:hAnsi="Times New Roman" w:cs="Times New Roman"/>
                <w:sz w:val="24"/>
                <w:szCs w:val="24"/>
              </w:rPr>
              <w:footnoteReference w:id="5"/>
            </w:r>
            <w:r w:rsidR="00C60FF8" w:rsidRPr="009B79B3">
              <w:rPr>
                <w:rFonts w:ascii="Times New Roman" w:hAnsi="Times New Roman" w:cs="Times New Roman"/>
                <w:sz w:val="24"/>
                <w:szCs w:val="24"/>
              </w:rPr>
              <w:t xml:space="preserve"> un noturībai; vai</w:t>
            </w:r>
          </w:p>
          <w:p w14:paraId="53FC61AF" w14:textId="4DD62553" w:rsidR="00C60FF8" w:rsidRPr="009B79B3" w:rsidRDefault="00C60FF8" w:rsidP="00143480">
            <w:pPr>
              <w:pStyle w:val="ListParagraph"/>
              <w:numPr>
                <w:ilvl w:val="0"/>
                <w:numId w:val="4"/>
              </w:numPr>
              <w:rPr>
                <w:rFonts w:ascii="Times New Roman" w:hAnsi="Times New Roman" w:cs="Times New Roman"/>
                <w:sz w:val="24"/>
                <w:szCs w:val="24"/>
              </w:rPr>
            </w:pPr>
            <w:r w:rsidRPr="009B79B3">
              <w:rPr>
                <w:rFonts w:ascii="Times New Roman" w:hAnsi="Times New Roman" w:cs="Times New Roman"/>
                <w:sz w:val="24"/>
                <w:szCs w:val="24"/>
              </w:rPr>
              <w:t>radīs kaitējumu dzīvotņu un sugu, t.sk., ES nozīmes,  aizsardzības stāvoklim?</w:t>
            </w:r>
          </w:p>
        </w:tc>
        <w:tc>
          <w:tcPr>
            <w:tcW w:w="567" w:type="dxa"/>
          </w:tcPr>
          <w:p w14:paraId="143C60C0" w14:textId="77777777" w:rsidR="006F5F53" w:rsidRPr="009B79B3" w:rsidRDefault="006F5F53" w:rsidP="00DC0752">
            <w:pPr>
              <w:rPr>
                <w:rFonts w:ascii="Times New Roman" w:hAnsi="Times New Roman" w:cs="Times New Roman"/>
                <w:b/>
                <w:bCs/>
                <w:sz w:val="24"/>
                <w:szCs w:val="24"/>
              </w:rPr>
            </w:pPr>
          </w:p>
        </w:tc>
        <w:tc>
          <w:tcPr>
            <w:tcW w:w="9438" w:type="dxa"/>
          </w:tcPr>
          <w:p w14:paraId="56702D9B" w14:textId="77777777" w:rsidR="005046CC" w:rsidRPr="0025479A" w:rsidRDefault="005046CC" w:rsidP="000A5DB5">
            <w:pPr>
              <w:jc w:val="both"/>
              <w:rPr>
                <w:rFonts w:ascii="Times New Roman" w:eastAsia="Calibri" w:hAnsi="Times New Roman" w:cs="Times New Roman"/>
                <w:sz w:val="24"/>
                <w:szCs w:val="24"/>
              </w:rPr>
            </w:pPr>
            <w:r w:rsidRPr="0025479A">
              <w:rPr>
                <w:rFonts w:ascii="Times New Roman" w:eastAsia="Calibri" w:hAnsi="Times New Roman" w:cs="Times New Roman"/>
                <w:sz w:val="24"/>
                <w:szCs w:val="24"/>
              </w:rPr>
              <w:t xml:space="preserve">Pasākumam nebūs kaitīgas ietekmes uz bioloģisko daudzveidību un ekosistēmām, jo: </w:t>
            </w:r>
          </w:p>
          <w:p w14:paraId="5AD21918" w14:textId="5A3016CC" w:rsidR="001B498F" w:rsidRPr="0025479A" w:rsidRDefault="000A5DB5" w:rsidP="000A5DB5">
            <w:pPr>
              <w:jc w:val="both"/>
              <w:rPr>
                <w:rFonts w:ascii="Times New Roman" w:eastAsia="Calibri" w:hAnsi="Times New Roman" w:cs="Times New Roman"/>
                <w:sz w:val="24"/>
                <w:szCs w:val="24"/>
                <w:lang w:bidi="lv-LV"/>
              </w:rPr>
            </w:pPr>
            <w:r w:rsidRPr="0025479A">
              <w:rPr>
                <w:rFonts w:ascii="Times New Roman" w:eastAsia="Calibri" w:hAnsi="Times New Roman" w:cs="Times New Roman"/>
                <w:sz w:val="24"/>
                <w:szCs w:val="24"/>
              </w:rPr>
              <w:t xml:space="preserve">- </w:t>
            </w:r>
            <w:r w:rsidR="001B498F" w:rsidRPr="0025479A">
              <w:rPr>
                <w:rFonts w:ascii="Times New Roman" w:eastAsia="Calibri" w:hAnsi="Times New Roman" w:cs="Times New Roman"/>
                <w:sz w:val="24"/>
                <w:szCs w:val="24"/>
                <w:lang w:bidi="lv-LV"/>
              </w:rPr>
              <w:t>prioritāri tiks īstenoti “zaļās infrastruktūras” risinājumi, vai arī kombinētās infrastruktūras izbūve, kas papildināta ar dabā balstītu risinājumu elementiem;</w:t>
            </w:r>
          </w:p>
          <w:p w14:paraId="2892758B" w14:textId="631B90A6" w:rsidR="005046CC" w:rsidRPr="0025479A" w:rsidRDefault="001B498F" w:rsidP="000A5DB5">
            <w:pPr>
              <w:jc w:val="both"/>
              <w:rPr>
                <w:rFonts w:ascii="Times New Roman" w:eastAsia="Calibri" w:hAnsi="Times New Roman" w:cs="Times New Roman"/>
                <w:sz w:val="24"/>
                <w:szCs w:val="24"/>
              </w:rPr>
            </w:pPr>
            <w:r w:rsidRPr="0025479A">
              <w:rPr>
                <w:rFonts w:ascii="Times New Roman" w:eastAsia="Calibri" w:hAnsi="Times New Roman" w:cs="Times New Roman"/>
                <w:sz w:val="24"/>
                <w:szCs w:val="24"/>
              </w:rPr>
              <w:t>- j</w:t>
            </w:r>
            <w:r w:rsidR="005046CC" w:rsidRPr="0025479A">
              <w:rPr>
                <w:rFonts w:ascii="Times New Roman" w:eastAsia="Calibri" w:hAnsi="Times New Roman" w:cs="Times New Roman"/>
                <w:sz w:val="24"/>
                <w:szCs w:val="24"/>
              </w:rPr>
              <w:t>ebkurš sugu traucējums vai negatīva ietekme uz dzīvotnēm ārpus šīm vietām gan būvniecības, gan ekspluatācijas posmā tiks novērsta, veicot nepieciešamās profilakses un mazināšanas darbības</w:t>
            </w:r>
            <w:r w:rsidR="00E40FF2" w:rsidRPr="0025479A">
              <w:rPr>
                <w:rFonts w:ascii="Times New Roman" w:eastAsia="Calibri" w:hAnsi="Times New Roman" w:cs="Times New Roman"/>
                <w:sz w:val="24"/>
                <w:szCs w:val="24"/>
              </w:rPr>
              <w:t>;</w:t>
            </w:r>
          </w:p>
          <w:p w14:paraId="15B40DFF" w14:textId="331BD5FD" w:rsidR="005046CC" w:rsidRPr="0025479A" w:rsidRDefault="00E40FF2" w:rsidP="000A5DB5">
            <w:pPr>
              <w:jc w:val="both"/>
              <w:rPr>
                <w:rFonts w:ascii="Times New Roman" w:eastAsia="Calibri" w:hAnsi="Times New Roman" w:cs="Times New Roman"/>
                <w:sz w:val="24"/>
                <w:szCs w:val="24"/>
              </w:rPr>
            </w:pPr>
            <w:r w:rsidRPr="0025479A">
              <w:rPr>
                <w:rFonts w:ascii="Times New Roman" w:eastAsia="Calibri" w:hAnsi="Times New Roman" w:cs="Times New Roman"/>
                <w:sz w:val="24"/>
                <w:szCs w:val="24"/>
              </w:rPr>
              <w:t xml:space="preserve">- plānotajiem pasākumiem </w:t>
            </w:r>
            <w:r w:rsidR="001F5A9F" w:rsidRPr="0025479A">
              <w:rPr>
                <w:rFonts w:ascii="Times New Roman" w:eastAsia="Calibri" w:hAnsi="Times New Roman" w:cs="Times New Roman"/>
                <w:sz w:val="24"/>
                <w:szCs w:val="24"/>
              </w:rPr>
              <w:t>tiks</w:t>
            </w:r>
            <w:r w:rsidRPr="0025479A">
              <w:rPr>
                <w:rFonts w:ascii="Times New Roman" w:eastAsia="Calibri" w:hAnsi="Times New Roman" w:cs="Times New Roman"/>
                <w:sz w:val="24"/>
                <w:szCs w:val="24"/>
              </w:rPr>
              <w:t xml:space="preserve"> veikts ietekmes uz vidi novērtējums</w:t>
            </w:r>
            <w:r w:rsidR="001F5A9F" w:rsidRPr="0025479A">
              <w:rPr>
                <w:rFonts w:ascii="Times New Roman" w:eastAsia="Calibri" w:hAnsi="Times New Roman" w:cs="Times New Roman"/>
                <w:sz w:val="24"/>
                <w:szCs w:val="24"/>
              </w:rPr>
              <w:t xml:space="preserve"> normatīvo aktu noteiktajā apjomā</w:t>
            </w:r>
            <w:r w:rsidRPr="0025479A">
              <w:rPr>
                <w:rFonts w:ascii="Times New Roman" w:eastAsia="Calibri" w:hAnsi="Times New Roman" w:cs="Times New Roman"/>
                <w:sz w:val="24"/>
                <w:szCs w:val="24"/>
              </w:rPr>
              <w:t>;</w:t>
            </w:r>
          </w:p>
          <w:p w14:paraId="42673CF3" w14:textId="77777777" w:rsidR="000A5DB5" w:rsidRPr="0025479A" w:rsidRDefault="005046CC" w:rsidP="000A5DB5">
            <w:pPr>
              <w:jc w:val="both"/>
              <w:rPr>
                <w:rFonts w:ascii="Times New Roman" w:eastAsia="Calibri" w:hAnsi="Times New Roman" w:cs="Times New Roman"/>
                <w:sz w:val="24"/>
                <w:szCs w:val="24"/>
              </w:rPr>
            </w:pPr>
            <w:r w:rsidRPr="0025479A">
              <w:rPr>
                <w:rFonts w:ascii="Times New Roman" w:eastAsia="Calibri" w:hAnsi="Times New Roman" w:cs="Times New Roman"/>
                <w:sz w:val="24"/>
                <w:szCs w:val="24"/>
              </w:rPr>
              <w:t xml:space="preserve"> - tas atbilst Dzīvotņu un putnu direktīvas prasībām;</w:t>
            </w:r>
          </w:p>
          <w:p w14:paraId="6B5867FC" w14:textId="468B4018" w:rsidR="006F5F53" w:rsidRPr="0025479A" w:rsidRDefault="005046CC" w:rsidP="0025479A">
            <w:pPr>
              <w:jc w:val="both"/>
              <w:rPr>
                <w:rFonts w:ascii="Times New Roman" w:eastAsia="Calibri" w:hAnsi="Times New Roman" w:cs="Times New Roman"/>
                <w:sz w:val="24"/>
                <w:szCs w:val="24"/>
              </w:rPr>
            </w:pPr>
            <w:r w:rsidRPr="0025479A">
              <w:rPr>
                <w:rFonts w:ascii="Times New Roman" w:eastAsia="Calibri" w:hAnsi="Times New Roman" w:cs="Times New Roman"/>
                <w:sz w:val="24"/>
                <w:szCs w:val="24"/>
              </w:rPr>
              <w:t xml:space="preserve"> </w:t>
            </w:r>
            <w:r w:rsidR="00E40FF2" w:rsidRPr="0025479A">
              <w:rPr>
                <w:rFonts w:ascii="Times New Roman" w:eastAsia="Calibri" w:hAnsi="Times New Roman" w:cs="Times New Roman"/>
                <w:sz w:val="24"/>
                <w:szCs w:val="24"/>
              </w:rPr>
              <w:t xml:space="preserve"> -</w:t>
            </w:r>
            <w:r w:rsidR="000A5DB5" w:rsidRPr="0025479A">
              <w:rPr>
                <w:rFonts w:ascii="Times New Roman" w:eastAsia="Calibri" w:hAnsi="Times New Roman" w:cs="Times New Roman"/>
                <w:sz w:val="24"/>
                <w:szCs w:val="24"/>
              </w:rPr>
              <w:t xml:space="preserve"> </w:t>
            </w:r>
            <w:r w:rsidR="00E40FF2" w:rsidRPr="0025479A">
              <w:rPr>
                <w:rFonts w:ascii="Times New Roman" w:eastAsia="Calibri" w:hAnsi="Times New Roman" w:cs="Times New Roman"/>
                <w:sz w:val="24"/>
                <w:szCs w:val="24"/>
              </w:rPr>
              <w:t>pasākums mazinās</w:t>
            </w:r>
            <w:r w:rsidRPr="0025479A">
              <w:rPr>
                <w:rFonts w:ascii="Times New Roman" w:eastAsia="Calibri" w:hAnsi="Times New Roman" w:cs="Times New Roman"/>
                <w:sz w:val="24"/>
                <w:szCs w:val="24"/>
              </w:rPr>
              <w:t xml:space="preserve"> negatīvo ietekmi uz bioloģisko daudzveidību</w:t>
            </w:r>
            <w:r w:rsidR="00E40FF2" w:rsidRPr="0025479A">
              <w:rPr>
                <w:rFonts w:ascii="Times New Roman" w:eastAsia="Calibri" w:hAnsi="Times New Roman" w:cs="Times New Roman"/>
                <w:sz w:val="24"/>
                <w:szCs w:val="24"/>
              </w:rPr>
              <w:t>.</w:t>
            </w:r>
          </w:p>
        </w:tc>
      </w:tr>
    </w:tbl>
    <w:p w14:paraId="40AD94B5" w14:textId="77777777" w:rsidR="006F5F53" w:rsidRPr="00DC0752" w:rsidRDefault="006F5F53" w:rsidP="00DC0752">
      <w:pPr>
        <w:spacing w:after="0" w:line="240" w:lineRule="auto"/>
        <w:ind w:left="360"/>
        <w:rPr>
          <w:rFonts w:ascii="Times New Roman" w:hAnsi="Times New Roman" w:cs="Times New Roman"/>
          <w:b/>
          <w:bCs/>
          <w:sz w:val="24"/>
          <w:szCs w:val="24"/>
        </w:rPr>
      </w:pPr>
    </w:p>
    <w:sectPr w:rsidR="006F5F53" w:rsidRPr="00DC0752" w:rsidSect="0002780A">
      <w:pgSz w:w="16838" w:h="11906" w:orient="landscape"/>
      <w:pgMar w:top="1701"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711F6B" w14:textId="77777777" w:rsidR="004B3977" w:rsidRDefault="004B3977" w:rsidP="00DA00D1">
      <w:pPr>
        <w:spacing w:after="0" w:line="240" w:lineRule="auto"/>
      </w:pPr>
      <w:r>
        <w:separator/>
      </w:r>
    </w:p>
  </w:endnote>
  <w:endnote w:type="continuationSeparator" w:id="0">
    <w:p w14:paraId="0C50617A" w14:textId="77777777" w:rsidR="004B3977" w:rsidRDefault="004B3977" w:rsidP="00DA00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2DD643" w14:textId="77777777" w:rsidR="004B3977" w:rsidRDefault="004B3977" w:rsidP="00DA00D1">
      <w:pPr>
        <w:spacing w:after="0" w:line="240" w:lineRule="auto"/>
      </w:pPr>
      <w:r>
        <w:separator/>
      </w:r>
    </w:p>
  </w:footnote>
  <w:footnote w:type="continuationSeparator" w:id="0">
    <w:p w14:paraId="61B60AB1" w14:textId="77777777" w:rsidR="004B3977" w:rsidRDefault="004B3977" w:rsidP="00DA00D1">
      <w:pPr>
        <w:spacing w:after="0" w:line="240" w:lineRule="auto"/>
      </w:pPr>
      <w:r>
        <w:continuationSeparator/>
      </w:r>
    </w:p>
  </w:footnote>
  <w:footnote w:id="1">
    <w:p w14:paraId="1E05DDD4" w14:textId="1D00C696" w:rsidR="00DA00D1" w:rsidRPr="00DA00D1" w:rsidRDefault="00DA00D1">
      <w:pPr>
        <w:pStyle w:val="FootnoteText"/>
        <w:rPr>
          <w:rFonts w:ascii="Times New Roman" w:hAnsi="Times New Roman" w:cs="Times New Roman"/>
          <w:lang w:val="en-GB"/>
        </w:rPr>
      </w:pPr>
      <w:r w:rsidRPr="00DA00D1">
        <w:rPr>
          <w:rStyle w:val="FootnoteReference"/>
          <w:lang w:val="en-GB"/>
        </w:rPr>
        <w:footnoteRef/>
      </w:r>
      <w:r w:rsidRPr="00DA00D1">
        <w:rPr>
          <w:lang w:val="en-GB"/>
        </w:rPr>
        <w:t xml:space="preserve"> </w:t>
      </w:r>
      <w:r w:rsidRPr="00DA00D1">
        <w:rPr>
          <w:rFonts w:ascii="Times New Roman" w:hAnsi="Times New Roman" w:cs="Times New Roman"/>
          <w:lang w:val="en-GB"/>
        </w:rPr>
        <w:t>Natural resources comprise energy, materials, metals, water, biomass, air and land.</w:t>
      </w:r>
    </w:p>
  </w:footnote>
  <w:footnote w:id="2">
    <w:p w14:paraId="0750DE24" w14:textId="0A944B37" w:rsidR="00DA00D1" w:rsidRPr="00926B5C" w:rsidRDefault="00DA00D1" w:rsidP="00DA00D1">
      <w:pPr>
        <w:pStyle w:val="FootnoteText"/>
        <w:jc w:val="both"/>
        <w:rPr>
          <w:lang w:val="en-GB"/>
        </w:rPr>
      </w:pPr>
      <w:r w:rsidRPr="00DA00D1">
        <w:rPr>
          <w:rStyle w:val="FootnoteReference"/>
          <w:rFonts w:ascii="Times New Roman" w:hAnsi="Times New Roman" w:cs="Times New Roman"/>
          <w:lang w:val="en-GB"/>
        </w:rPr>
        <w:footnoteRef/>
      </w:r>
      <w:r w:rsidRPr="00DA00D1">
        <w:rPr>
          <w:rFonts w:ascii="Times New Roman" w:hAnsi="Times New Roman" w:cs="Times New Roman"/>
          <w:lang w:val="en-GB"/>
        </w:rPr>
        <w:t xml:space="preserve"> For instance, inefficiencies can be minimised by significantly increasing the durability, reparability, upgradability and reusability of products or by significantly reducing resources through the design and choice of materials, facilitating repurposing, disassembly and deconstruction, in particular to reduce the use of building materials and promote the reuse of building materials. Additionally, transitioning to ‘product-as-a-service business models and circular value chains with the aim of </w:t>
      </w:r>
      <w:r w:rsidRPr="00926B5C">
        <w:rPr>
          <w:rFonts w:ascii="Times New Roman" w:hAnsi="Times New Roman" w:cs="Times New Roman"/>
          <w:lang w:val="en-GB"/>
        </w:rPr>
        <w:t>keeping products, components and materials at their highest utility and value for as long as possible. This also comprises a significant reduction in the content of hazardous substance in materials and products, including by replacing them with safer alternatives. This further includes significantly reducing food waste in the production, processing, manufacturing or distribution of food</w:t>
      </w:r>
      <w:r w:rsidRPr="00926B5C">
        <w:rPr>
          <w:sz w:val="17"/>
          <w:szCs w:val="17"/>
          <w:lang w:val="en-GB"/>
        </w:rPr>
        <w:t>.</w:t>
      </w:r>
    </w:p>
  </w:footnote>
  <w:footnote w:id="3">
    <w:p w14:paraId="3CCAF8F1" w14:textId="2C5522D3" w:rsidR="00D0194F" w:rsidRPr="00926B5C" w:rsidRDefault="00D0194F">
      <w:pPr>
        <w:pStyle w:val="FootnoteText"/>
        <w:rPr>
          <w:lang w:val="en-GB"/>
        </w:rPr>
      </w:pPr>
      <w:r w:rsidRPr="00926B5C">
        <w:rPr>
          <w:rStyle w:val="FootnoteReference"/>
          <w:lang w:val="en-GB"/>
        </w:rPr>
        <w:footnoteRef/>
      </w:r>
      <w:r w:rsidRPr="00926B5C">
        <w:rPr>
          <w:lang w:val="en-GB"/>
        </w:rPr>
        <w:t xml:space="preserve"> </w:t>
      </w:r>
      <w:r w:rsidRPr="00926B5C">
        <w:rPr>
          <w:rFonts w:ascii="Times New Roman" w:hAnsi="Times New Roman" w:cs="Times New Roman"/>
          <w:lang w:val="en-GB"/>
        </w:rPr>
        <w:t>Please refer to Recital 27 of the Taxonomy Regulation for more information on the circular economy objective.</w:t>
      </w:r>
    </w:p>
  </w:footnote>
  <w:footnote w:id="4">
    <w:p w14:paraId="1DEC5F69" w14:textId="5922560D" w:rsidR="00926B5C" w:rsidRDefault="00926B5C">
      <w:pPr>
        <w:pStyle w:val="FootnoteText"/>
      </w:pPr>
      <w:r w:rsidRPr="00926B5C">
        <w:rPr>
          <w:rStyle w:val="FootnoteReference"/>
          <w:lang w:val="en-GB"/>
        </w:rPr>
        <w:footnoteRef/>
      </w:r>
      <w:r w:rsidRPr="00926B5C">
        <w:rPr>
          <w:lang w:val="en-GB"/>
        </w:rPr>
        <w:t xml:space="preserve"> </w:t>
      </w:r>
      <w:r w:rsidRPr="00926B5C">
        <w:rPr>
          <w:rFonts w:ascii="Times New Roman" w:hAnsi="Times New Roman" w:cs="Times New Roman"/>
          <w:lang w:val="en-GB"/>
        </w:rPr>
        <w:t>Pollutant means a substance, vibration, heat, noise, light or other contaminant present in air, water or land which may be harmful to human health or the environment.</w:t>
      </w:r>
    </w:p>
  </w:footnote>
  <w:footnote w:id="5">
    <w:p w14:paraId="1C7153EF" w14:textId="1C45DAF7" w:rsidR="00B74DDA" w:rsidRDefault="00B74DDA">
      <w:pPr>
        <w:pStyle w:val="FootnoteText"/>
      </w:pPr>
      <w:r>
        <w:rPr>
          <w:rStyle w:val="FootnoteReference"/>
        </w:rPr>
        <w:footnoteRef/>
      </w:r>
      <w:r>
        <w:t xml:space="preserve"> </w:t>
      </w:r>
      <w:r w:rsidRPr="00B74DDA">
        <w:rPr>
          <w:rFonts w:ascii="Times New Roman" w:hAnsi="Times New Roman" w:cs="Times New Roman"/>
          <w:lang w:val="en-GB"/>
        </w:rPr>
        <w:t>In line with Article 2(16) of the Taxonomy Regulation, “‘good condition’ means, in relation to an ecosystem, that the ecosystem is in good physical, chemical and biological condition or of a good physical, chemical and biological quality with self-reproduction or self- restoration capability, in which species composition, ecosystem structure and ecological functions are not impaired”.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53227"/>
    <w:multiLevelType w:val="hybridMultilevel"/>
    <w:tmpl w:val="D3564818"/>
    <w:lvl w:ilvl="0" w:tplc="6F16015E">
      <w:start w:val="1"/>
      <w:numFmt w:val="decimal"/>
      <w:lvlText w:val="(%1)"/>
      <w:lvlJc w:val="left"/>
      <w:pPr>
        <w:ind w:left="720" w:hanging="360"/>
      </w:pPr>
      <w:rPr>
        <w:rFonts w:ascii="Times New Roman" w:hAnsi="Times New Roman" w:cs="Times New Roman" w:hint="default"/>
        <w:b w:val="0"/>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0B1F41"/>
    <w:multiLevelType w:val="hybridMultilevel"/>
    <w:tmpl w:val="CDE447AA"/>
    <w:lvl w:ilvl="0" w:tplc="1B60A6A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276D40"/>
    <w:multiLevelType w:val="hybridMultilevel"/>
    <w:tmpl w:val="A8FC549E"/>
    <w:lvl w:ilvl="0" w:tplc="DAFA6A98">
      <w:start w:val="1"/>
      <w:numFmt w:val="low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2DB3AA4"/>
    <w:multiLevelType w:val="hybridMultilevel"/>
    <w:tmpl w:val="7B6A064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4A432758"/>
    <w:multiLevelType w:val="hybridMultilevel"/>
    <w:tmpl w:val="25967286"/>
    <w:lvl w:ilvl="0" w:tplc="213C5C7A">
      <w:start w:val="1"/>
      <w:numFmt w:val="low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6C3B5DDF"/>
    <w:multiLevelType w:val="hybridMultilevel"/>
    <w:tmpl w:val="DE54BD08"/>
    <w:lvl w:ilvl="0" w:tplc="1048F33C">
      <w:start w:val="1"/>
      <w:numFmt w:val="low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4"/>
  </w:num>
  <w:num w:numId="3">
    <w:abstractNumId w:val="5"/>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2600"/>
    <w:rsid w:val="000164D0"/>
    <w:rsid w:val="0002780A"/>
    <w:rsid w:val="000A5DB5"/>
    <w:rsid w:val="000D682A"/>
    <w:rsid w:val="000F5C18"/>
    <w:rsid w:val="00104D5C"/>
    <w:rsid w:val="00143480"/>
    <w:rsid w:val="001B498F"/>
    <w:rsid w:val="001F5A9F"/>
    <w:rsid w:val="0025479A"/>
    <w:rsid w:val="00287E4B"/>
    <w:rsid w:val="00296289"/>
    <w:rsid w:val="003315C3"/>
    <w:rsid w:val="00335ACD"/>
    <w:rsid w:val="0037060B"/>
    <w:rsid w:val="003C62B1"/>
    <w:rsid w:val="004123A7"/>
    <w:rsid w:val="004B3977"/>
    <w:rsid w:val="004E795C"/>
    <w:rsid w:val="005046CC"/>
    <w:rsid w:val="00556270"/>
    <w:rsid w:val="00587A78"/>
    <w:rsid w:val="00587ABA"/>
    <w:rsid w:val="005F0B3D"/>
    <w:rsid w:val="006468E8"/>
    <w:rsid w:val="00681C36"/>
    <w:rsid w:val="00685B64"/>
    <w:rsid w:val="006D4E42"/>
    <w:rsid w:val="006F5F53"/>
    <w:rsid w:val="00791B2C"/>
    <w:rsid w:val="007B7634"/>
    <w:rsid w:val="007F14EE"/>
    <w:rsid w:val="00815023"/>
    <w:rsid w:val="00926B5C"/>
    <w:rsid w:val="00945DF2"/>
    <w:rsid w:val="00975CB6"/>
    <w:rsid w:val="009B79B3"/>
    <w:rsid w:val="009D4A04"/>
    <w:rsid w:val="009E1D2B"/>
    <w:rsid w:val="00A6426C"/>
    <w:rsid w:val="00A7724B"/>
    <w:rsid w:val="00AB3103"/>
    <w:rsid w:val="00B03A08"/>
    <w:rsid w:val="00B21689"/>
    <w:rsid w:val="00B41E7D"/>
    <w:rsid w:val="00B478A3"/>
    <w:rsid w:val="00B74DDA"/>
    <w:rsid w:val="00B850D4"/>
    <w:rsid w:val="00BA21C3"/>
    <w:rsid w:val="00C60FF8"/>
    <w:rsid w:val="00C970E2"/>
    <w:rsid w:val="00CE7249"/>
    <w:rsid w:val="00D0194F"/>
    <w:rsid w:val="00D02D04"/>
    <w:rsid w:val="00D12720"/>
    <w:rsid w:val="00DA00D1"/>
    <w:rsid w:val="00DC0752"/>
    <w:rsid w:val="00DC3C59"/>
    <w:rsid w:val="00DC530A"/>
    <w:rsid w:val="00DE2B3D"/>
    <w:rsid w:val="00DE3BAF"/>
    <w:rsid w:val="00E14DFF"/>
    <w:rsid w:val="00E22600"/>
    <w:rsid w:val="00E33CB5"/>
    <w:rsid w:val="00E40FF2"/>
    <w:rsid w:val="00E635FE"/>
    <w:rsid w:val="00E97ABE"/>
    <w:rsid w:val="00EB7F95"/>
    <w:rsid w:val="00EC72EA"/>
    <w:rsid w:val="00F035A5"/>
    <w:rsid w:val="00F40763"/>
    <w:rsid w:val="00F57F7F"/>
    <w:rsid w:val="00F65CDB"/>
    <w:rsid w:val="00F808D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AFBF9"/>
  <w15:chartTrackingRefBased/>
  <w15:docId w15:val="{78010689-FEF3-4173-AA3F-708148A65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0752"/>
    <w:pPr>
      <w:ind w:left="720"/>
      <w:contextualSpacing/>
    </w:pPr>
  </w:style>
  <w:style w:type="table" w:styleId="TableGrid">
    <w:name w:val="Table Grid"/>
    <w:basedOn w:val="TableNormal"/>
    <w:uiPriority w:val="39"/>
    <w:rsid w:val="00DC07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40763"/>
    <w:rPr>
      <w:sz w:val="16"/>
      <w:szCs w:val="16"/>
    </w:rPr>
  </w:style>
  <w:style w:type="paragraph" w:styleId="CommentText">
    <w:name w:val="annotation text"/>
    <w:basedOn w:val="Normal"/>
    <w:link w:val="CommentTextChar"/>
    <w:uiPriority w:val="99"/>
    <w:semiHidden/>
    <w:unhideWhenUsed/>
    <w:rsid w:val="00F40763"/>
    <w:pPr>
      <w:spacing w:line="240" w:lineRule="auto"/>
    </w:pPr>
    <w:rPr>
      <w:sz w:val="20"/>
      <w:szCs w:val="20"/>
    </w:rPr>
  </w:style>
  <w:style w:type="character" w:customStyle="1" w:styleId="CommentTextChar">
    <w:name w:val="Comment Text Char"/>
    <w:basedOn w:val="DefaultParagraphFont"/>
    <w:link w:val="CommentText"/>
    <w:uiPriority w:val="99"/>
    <w:semiHidden/>
    <w:rsid w:val="00F40763"/>
    <w:rPr>
      <w:sz w:val="20"/>
      <w:szCs w:val="20"/>
    </w:rPr>
  </w:style>
  <w:style w:type="paragraph" w:styleId="CommentSubject">
    <w:name w:val="annotation subject"/>
    <w:basedOn w:val="CommentText"/>
    <w:next w:val="CommentText"/>
    <w:link w:val="CommentSubjectChar"/>
    <w:uiPriority w:val="99"/>
    <w:semiHidden/>
    <w:unhideWhenUsed/>
    <w:rsid w:val="00F40763"/>
    <w:rPr>
      <w:b/>
      <w:bCs/>
    </w:rPr>
  </w:style>
  <w:style w:type="character" w:customStyle="1" w:styleId="CommentSubjectChar">
    <w:name w:val="Comment Subject Char"/>
    <w:basedOn w:val="CommentTextChar"/>
    <w:link w:val="CommentSubject"/>
    <w:uiPriority w:val="99"/>
    <w:semiHidden/>
    <w:rsid w:val="00F40763"/>
    <w:rPr>
      <w:b/>
      <w:bCs/>
      <w:sz w:val="20"/>
      <w:szCs w:val="20"/>
    </w:rPr>
  </w:style>
  <w:style w:type="paragraph" w:styleId="BalloonText">
    <w:name w:val="Balloon Text"/>
    <w:basedOn w:val="Normal"/>
    <w:link w:val="BalloonTextChar"/>
    <w:uiPriority w:val="99"/>
    <w:semiHidden/>
    <w:unhideWhenUsed/>
    <w:rsid w:val="00F407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0763"/>
    <w:rPr>
      <w:rFonts w:ascii="Segoe UI" w:hAnsi="Segoe UI" w:cs="Segoe UI"/>
      <w:sz w:val="18"/>
      <w:szCs w:val="18"/>
    </w:rPr>
  </w:style>
  <w:style w:type="paragraph" w:styleId="FootnoteText">
    <w:name w:val="footnote text"/>
    <w:basedOn w:val="Normal"/>
    <w:link w:val="FootnoteTextChar"/>
    <w:uiPriority w:val="99"/>
    <w:semiHidden/>
    <w:unhideWhenUsed/>
    <w:rsid w:val="00DA00D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A00D1"/>
    <w:rPr>
      <w:sz w:val="20"/>
      <w:szCs w:val="20"/>
    </w:rPr>
  </w:style>
  <w:style w:type="character" w:styleId="FootnoteReference">
    <w:name w:val="footnote reference"/>
    <w:basedOn w:val="DefaultParagraphFont"/>
    <w:uiPriority w:val="99"/>
    <w:semiHidden/>
    <w:unhideWhenUsed/>
    <w:rsid w:val="00DA00D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13A2BB-04B7-4FF3-AA1C-FFAC5FC75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3802</Words>
  <Characters>2168</Characters>
  <Application>Microsoft Office Word</Application>
  <DocSecurity>0</DocSecurity>
  <Lines>18</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Pastare-Irbe</dc:creator>
  <cp:keywords/>
  <dc:description/>
  <cp:lastModifiedBy>Gints Melkins</cp:lastModifiedBy>
  <cp:revision>2</cp:revision>
  <dcterms:created xsi:type="dcterms:W3CDTF">2021-03-29T13:02:00Z</dcterms:created>
  <dcterms:modified xsi:type="dcterms:W3CDTF">2021-03-29T13:02:00Z</dcterms:modified>
</cp:coreProperties>
</file>