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D08" w14:textId="77777777" w:rsidR="00592113" w:rsidRDefault="00592113" w:rsidP="0091069F">
      <w:pPr>
        <w:jc w:val="center"/>
        <w:rPr>
          <w:sz w:val="28"/>
          <w:szCs w:val="28"/>
        </w:rPr>
      </w:pPr>
    </w:p>
    <w:p w14:paraId="62FAB1BA" w14:textId="4C9E03FD" w:rsidR="0091069F" w:rsidRPr="003D5429" w:rsidRDefault="0091069F" w:rsidP="0091069F">
      <w:pPr>
        <w:jc w:val="center"/>
        <w:rPr>
          <w:sz w:val="28"/>
          <w:szCs w:val="28"/>
        </w:rPr>
      </w:pPr>
      <w:r w:rsidRPr="003D5429">
        <w:rPr>
          <w:sz w:val="28"/>
          <w:szCs w:val="28"/>
        </w:rPr>
        <w:t>Izziņa par atzinumos sniegtajiem iebildumiem par</w:t>
      </w:r>
    </w:p>
    <w:tbl>
      <w:tblPr>
        <w:tblW w:w="0" w:type="auto"/>
        <w:jc w:val="center"/>
        <w:tblLook w:val="00A0" w:firstRow="1" w:lastRow="0" w:firstColumn="1" w:lastColumn="0" w:noHBand="0" w:noVBand="0"/>
      </w:tblPr>
      <w:tblGrid>
        <w:gridCol w:w="10188"/>
      </w:tblGrid>
      <w:tr w:rsidR="0091069F" w:rsidRPr="003D5429" w14:paraId="19049D0D" w14:textId="77777777" w:rsidTr="002B0E4B">
        <w:trPr>
          <w:jc w:val="center"/>
        </w:trPr>
        <w:tc>
          <w:tcPr>
            <w:tcW w:w="10188" w:type="dxa"/>
            <w:tcBorders>
              <w:bottom w:val="single" w:sz="6" w:space="0" w:color="000000"/>
            </w:tcBorders>
          </w:tcPr>
          <w:p w14:paraId="46810CA1" w14:textId="77777777" w:rsidR="0091069F" w:rsidRDefault="0091069F" w:rsidP="002B0E4B">
            <w:pPr>
              <w:pStyle w:val="Body1"/>
              <w:spacing w:after="0" w:line="240" w:lineRule="auto"/>
              <w:jc w:val="center"/>
              <w:rPr>
                <w:rFonts w:ascii="Times New Roman" w:hAnsi="Times New Roman"/>
                <w:b/>
                <w:color w:val="auto"/>
                <w:sz w:val="28"/>
                <w:szCs w:val="28"/>
              </w:rPr>
            </w:pPr>
          </w:p>
          <w:p w14:paraId="5FCE5115" w14:textId="68E05207" w:rsidR="0091069F" w:rsidRDefault="00EF70A1" w:rsidP="002B0E4B">
            <w:pPr>
              <w:pStyle w:val="Body1"/>
              <w:spacing w:after="0" w:line="240" w:lineRule="auto"/>
              <w:jc w:val="center"/>
              <w:rPr>
                <w:rFonts w:ascii="Times New Roman" w:hAnsi="Times New Roman"/>
                <w:b/>
                <w:color w:val="auto"/>
                <w:sz w:val="28"/>
                <w:szCs w:val="28"/>
              </w:rPr>
            </w:pPr>
            <w:bookmarkStart w:id="0" w:name="_Hlk22909231"/>
            <w:r>
              <w:rPr>
                <w:rFonts w:ascii="Times New Roman" w:hAnsi="Times New Roman"/>
                <w:b/>
                <w:color w:val="auto"/>
                <w:sz w:val="28"/>
                <w:szCs w:val="28"/>
              </w:rPr>
              <w:t>Ministru kabineta noteikumu</w:t>
            </w:r>
            <w:r w:rsidR="0091069F">
              <w:rPr>
                <w:rFonts w:ascii="Times New Roman" w:hAnsi="Times New Roman"/>
                <w:b/>
                <w:color w:val="auto"/>
                <w:sz w:val="28"/>
                <w:szCs w:val="28"/>
              </w:rPr>
              <w:t xml:space="preserve"> projektu</w:t>
            </w:r>
          </w:p>
          <w:p w14:paraId="49FD647B" w14:textId="1AAB0EC9" w:rsidR="0091069F" w:rsidRPr="003D5429" w:rsidRDefault="0091069F" w:rsidP="00EF70A1">
            <w:pPr>
              <w:tabs>
                <w:tab w:val="left" w:pos="3255"/>
              </w:tabs>
              <w:jc w:val="center"/>
              <w:rPr>
                <w:b/>
                <w:sz w:val="28"/>
                <w:szCs w:val="28"/>
              </w:rPr>
            </w:pPr>
            <w:r>
              <w:rPr>
                <w:b/>
                <w:sz w:val="28"/>
                <w:szCs w:val="28"/>
              </w:rPr>
              <w:t>“</w:t>
            </w:r>
            <w:r w:rsidR="00384B8A" w:rsidRPr="00384B8A">
              <w:rPr>
                <w:b/>
                <w:sz w:val="28"/>
                <w:szCs w:val="28"/>
              </w:rPr>
              <w:t>Grozījums Ministru kabineta 2007. gada 9. janvāra noteikumos Nr. 40 “Noteikumi par valsts metroloģiskajai kontrolei pakļauto mērīšanas līdzekļu sarakstu”</w:t>
            </w:r>
            <w:r>
              <w:rPr>
                <w:b/>
                <w:sz w:val="28"/>
                <w:szCs w:val="28"/>
              </w:rPr>
              <w:t>”</w:t>
            </w:r>
            <w:bookmarkEnd w:id="0"/>
          </w:p>
        </w:tc>
      </w:tr>
    </w:tbl>
    <w:p w14:paraId="6109B172" w14:textId="77777777" w:rsidR="0091069F" w:rsidRPr="00974415" w:rsidRDefault="0091069F" w:rsidP="0091069F">
      <w:pPr>
        <w:pStyle w:val="naisc"/>
        <w:spacing w:before="0" w:after="0"/>
        <w:ind w:firstLine="1080"/>
        <w:rPr>
          <w:sz w:val="28"/>
          <w:szCs w:val="28"/>
        </w:rPr>
      </w:pPr>
      <w:r w:rsidRPr="003D5429">
        <w:rPr>
          <w:sz w:val="28"/>
          <w:szCs w:val="28"/>
        </w:rPr>
        <w:t>(dokumenta veids un nosaukums)</w:t>
      </w:r>
    </w:p>
    <w:p w14:paraId="4F152BA3" w14:textId="77777777" w:rsidR="0091069F" w:rsidRPr="007A1F1E" w:rsidRDefault="0091069F" w:rsidP="0091069F">
      <w:pPr>
        <w:pStyle w:val="naisf"/>
        <w:spacing w:before="0" w:after="0"/>
        <w:ind w:firstLine="0"/>
        <w:rPr>
          <w:sz w:val="28"/>
          <w:szCs w:val="28"/>
        </w:rPr>
      </w:pPr>
    </w:p>
    <w:p w14:paraId="7A37E5AD" w14:textId="77777777" w:rsidR="0091069F" w:rsidRPr="007A1F1E" w:rsidRDefault="0091069F" w:rsidP="0091069F">
      <w:pPr>
        <w:pStyle w:val="naisf"/>
        <w:numPr>
          <w:ilvl w:val="0"/>
          <w:numId w:val="1"/>
        </w:numPr>
        <w:spacing w:before="0" w:after="0"/>
        <w:rPr>
          <w:b/>
          <w:sz w:val="28"/>
          <w:szCs w:val="28"/>
        </w:rPr>
      </w:pPr>
      <w:r w:rsidRPr="007A1F1E">
        <w:rPr>
          <w:b/>
          <w:sz w:val="28"/>
          <w:szCs w:val="28"/>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91069F" w:rsidRPr="007A1F1E" w14:paraId="2EE0A80F"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4D731967" w14:textId="77777777" w:rsidR="0091069F" w:rsidRPr="00F16C44" w:rsidRDefault="0091069F" w:rsidP="00C048FB">
            <w:pPr>
              <w:pStyle w:val="naisc"/>
              <w:spacing w:before="0" w:after="0"/>
            </w:pPr>
            <w:r w:rsidRPr="00F16C44">
              <w:t>Nr. p. k.</w:t>
            </w:r>
          </w:p>
        </w:tc>
        <w:tc>
          <w:tcPr>
            <w:tcW w:w="3119" w:type="dxa"/>
            <w:tcBorders>
              <w:top w:val="single" w:sz="6" w:space="0" w:color="000000"/>
              <w:left w:val="single" w:sz="6" w:space="0" w:color="000000"/>
              <w:bottom w:val="single" w:sz="6" w:space="0" w:color="000000"/>
              <w:right w:val="single" w:sz="6" w:space="0" w:color="000000"/>
            </w:tcBorders>
            <w:vAlign w:val="center"/>
          </w:tcPr>
          <w:p w14:paraId="53A2727D" w14:textId="77777777" w:rsidR="0091069F" w:rsidRDefault="0091069F" w:rsidP="00C048FB">
            <w:pPr>
              <w:pStyle w:val="naisc"/>
              <w:spacing w:before="0" w:after="0"/>
              <w:ind w:firstLine="12"/>
            </w:pPr>
            <w:r w:rsidRPr="00F16C44">
              <w:t>Saskaņošanai nosūtītā projekta redakcija (konkrēta punkta (panta) redakcija)</w:t>
            </w:r>
          </w:p>
          <w:p w14:paraId="1A0EF8BC" w14:textId="77777777" w:rsidR="0091069F" w:rsidRDefault="0091069F" w:rsidP="00C048FB">
            <w:pPr>
              <w:jc w:val="center"/>
            </w:pPr>
          </w:p>
          <w:p w14:paraId="4B68F72C" w14:textId="77777777" w:rsidR="0091069F" w:rsidRPr="000669FD" w:rsidRDefault="0091069F" w:rsidP="00C048FB">
            <w:pPr>
              <w:jc w:val="center"/>
            </w:pPr>
          </w:p>
        </w:tc>
        <w:tc>
          <w:tcPr>
            <w:tcW w:w="3685" w:type="dxa"/>
            <w:tcBorders>
              <w:top w:val="single" w:sz="6" w:space="0" w:color="000000"/>
              <w:left w:val="single" w:sz="6" w:space="0" w:color="000000"/>
              <w:bottom w:val="single" w:sz="6" w:space="0" w:color="000000"/>
              <w:right w:val="single" w:sz="6" w:space="0" w:color="000000"/>
            </w:tcBorders>
            <w:vAlign w:val="center"/>
          </w:tcPr>
          <w:p w14:paraId="14DF39A4" w14:textId="77777777" w:rsidR="0091069F" w:rsidRPr="00F16C44" w:rsidRDefault="0091069F" w:rsidP="00C048FB">
            <w:pPr>
              <w:pStyle w:val="naisc"/>
              <w:spacing w:before="0" w:after="0"/>
              <w:ind w:right="3"/>
            </w:pPr>
            <w:r w:rsidRPr="00F16C44">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52B2F635" w14:textId="77777777" w:rsidR="0091069F" w:rsidRPr="00F16C44" w:rsidRDefault="0091069F" w:rsidP="00C048FB">
            <w:pPr>
              <w:pStyle w:val="naisc"/>
              <w:spacing w:before="0" w:after="0"/>
              <w:ind w:firstLine="21"/>
            </w:pPr>
            <w:r w:rsidRPr="00F16C4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369C40D9" w14:textId="77777777" w:rsidR="0091069F" w:rsidRPr="00F16C44" w:rsidRDefault="0091069F" w:rsidP="00C048FB">
            <w:pPr>
              <w:jc w:val="center"/>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23708665" w14:textId="77777777" w:rsidR="0091069F" w:rsidRPr="00F16C44" w:rsidRDefault="0091069F" w:rsidP="00C048FB">
            <w:pPr>
              <w:jc w:val="center"/>
            </w:pPr>
            <w:r w:rsidRPr="00F16C44">
              <w:t>Projekta attiecīgā punkta (panta) galīgā redakcija</w:t>
            </w:r>
          </w:p>
        </w:tc>
      </w:tr>
      <w:tr w:rsidR="0091069F" w:rsidRPr="007A1F1E" w14:paraId="65F8D819" w14:textId="77777777" w:rsidTr="002B0E4B">
        <w:tc>
          <w:tcPr>
            <w:tcW w:w="559" w:type="dxa"/>
            <w:tcBorders>
              <w:top w:val="single" w:sz="6" w:space="0" w:color="000000"/>
              <w:left w:val="single" w:sz="6" w:space="0" w:color="000000"/>
              <w:bottom w:val="single" w:sz="6" w:space="0" w:color="000000"/>
              <w:right w:val="single" w:sz="6" w:space="0" w:color="000000"/>
            </w:tcBorders>
          </w:tcPr>
          <w:p w14:paraId="7B9C1958" w14:textId="77777777" w:rsidR="0091069F" w:rsidRPr="00F16C44" w:rsidRDefault="0091069F" w:rsidP="00C048FB">
            <w:pPr>
              <w:pStyle w:val="naisc"/>
              <w:spacing w:before="0" w:after="0"/>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2E853344" w14:textId="77777777" w:rsidR="0091069F" w:rsidRPr="00F16C44" w:rsidRDefault="0091069F" w:rsidP="00C048FB">
            <w:pPr>
              <w:pStyle w:val="naisc"/>
              <w:spacing w:before="0" w:after="0"/>
              <w:ind w:firstLine="12"/>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470C7991" w14:textId="77777777" w:rsidR="0091069F" w:rsidRPr="00F16C44" w:rsidRDefault="0091069F" w:rsidP="00C048FB">
            <w:pPr>
              <w:pStyle w:val="naisc"/>
              <w:spacing w:before="0" w:after="0"/>
              <w:ind w:right="3"/>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44A07C8D" w14:textId="77777777" w:rsidR="0091069F" w:rsidRPr="00F16C44" w:rsidRDefault="0091069F" w:rsidP="00C048FB">
            <w:pPr>
              <w:pStyle w:val="naisc"/>
              <w:spacing w:before="0" w:after="0"/>
              <w:ind w:firstLine="21"/>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5BD714FF" w14:textId="77777777" w:rsidR="0091069F" w:rsidRPr="00F16C44" w:rsidRDefault="0091069F" w:rsidP="00C048FB">
            <w:pPr>
              <w:jc w:val="center"/>
            </w:pPr>
            <w:r w:rsidRPr="007A1F1E">
              <w:rPr>
                <w:sz w:val="28"/>
                <w:szCs w:val="28"/>
              </w:rPr>
              <w:t>5</w:t>
            </w:r>
          </w:p>
        </w:tc>
        <w:tc>
          <w:tcPr>
            <w:tcW w:w="1817" w:type="dxa"/>
            <w:tcBorders>
              <w:top w:val="single" w:sz="4" w:space="0" w:color="auto"/>
              <w:left w:val="single" w:sz="4" w:space="0" w:color="auto"/>
              <w:bottom w:val="single" w:sz="4" w:space="0" w:color="auto"/>
            </w:tcBorders>
          </w:tcPr>
          <w:p w14:paraId="654D6A6E" w14:textId="77777777" w:rsidR="0091069F" w:rsidRPr="00F16C44" w:rsidRDefault="0091069F" w:rsidP="00C048FB">
            <w:pPr>
              <w:jc w:val="center"/>
            </w:pPr>
            <w:r w:rsidRPr="007A1F1E">
              <w:rPr>
                <w:sz w:val="28"/>
                <w:szCs w:val="28"/>
              </w:rPr>
              <w:t>6</w:t>
            </w:r>
          </w:p>
        </w:tc>
      </w:tr>
      <w:tr w:rsidR="0091069F" w:rsidRPr="007A1F1E" w14:paraId="69B0D7EA"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168724A1" w14:textId="77777777" w:rsidR="0091069F" w:rsidRDefault="0091069F" w:rsidP="002B0E4B">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5994FD64" w14:textId="77777777" w:rsidR="0091069F" w:rsidRPr="00215C2F" w:rsidRDefault="0091069F" w:rsidP="002B0E4B">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43C9DB6A" w14:textId="77777777" w:rsidR="0091069F" w:rsidRPr="00215C2F" w:rsidRDefault="0091069F" w:rsidP="002B0E4B">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31F3558A" w14:textId="77777777" w:rsidR="0091069F" w:rsidRDefault="0091069F" w:rsidP="002B0E4B">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F25556A" w14:textId="77777777" w:rsidR="0091069F" w:rsidRPr="00F16C44" w:rsidRDefault="0091069F" w:rsidP="002B0E4B">
            <w:pPr>
              <w:jc w:val="both"/>
            </w:pPr>
          </w:p>
        </w:tc>
        <w:tc>
          <w:tcPr>
            <w:tcW w:w="1817" w:type="dxa"/>
            <w:tcBorders>
              <w:top w:val="single" w:sz="4" w:space="0" w:color="auto"/>
              <w:left w:val="single" w:sz="4" w:space="0" w:color="auto"/>
              <w:bottom w:val="single" w:sz="4" w:space="0" w:color="auto"/>
            </w:tcBorders>
            <w:vAlign w:val="center"/>
          </w:tcPr>
          <w:p w14:paraId="364AABE2" w14:textId="77777777" w:rsidR="0091069F" w:rsidRPr="00F16C44" w:rsidRDefault="0091069F" w:rsidP="002B0E4B">
            <w:pPr>
              <w:jc w:val="both"/>
            </w:pPr>
          </w:p>
        </w:tc>
      </w:tr>
    </w:tbl>
    <w:p w14:paraId="40580B8B" w14:textId="77777777" w:rsidR="0091069F" w:rsidRPr="007A1F1E" w:rsidRDefault="0091069F" w:rsidP="0091069F">
      <w:pPr>
        <w:pStyle w:val="naisf"/>
        <w:spacing w:before="0" w:after="0"/>
        <w:ind w:firstLine="0"/>
        <w:rPr>
          <w:b/>
          <w:sz w:val="28"/>
          <w:szCs w:val="28"/>
        </w:rPr>
      </w:pPr>
      <w:r w:rsidRPr="007A1F1E">
        <w:rPr>
          <w:b/>
          <w:sz w:val="28"/>
          <w:szCs w:val="28"/>
        </w:rPr>
        <w:t>Informācija par starpministriju (starpinstitūciju) sanāksmi vai elektronisko saskaņošanu</w:t>
      </w:r>
    </w:p>
    <w:p w14:paraId="0CBF9DAE" w14:textId="77777777" w:rsidR="0091069F" w:rsidRPr="007A1F1E" w:rsidRDefault="0091069F" w:rsidP="0091069F">
      <w:pPr>
        <w:pStyle w:val="naisf"/>
        <w:spacing w:before="0" w:after="0"/>
        <w:ind w:firstLine="0"/>
        <w:rPr>
          <w:b/>
          <w:sz w:val="28"/>
          <w:szCs w:val="28"/>
        </w:rPr>
      </w:pPr>
    </w:p>
    <w:tbl>
      <w:tblPr>
        <w:tblW w:w="4408" w:type="pct"/>
        <w:tblLook w:val="00A0" w:firstRow="1" w:lastRow="0" w:firstColumn="1" w:lastColumn="0" w:noHBand="0" w:noVBand="0"/>
      </w:tblPr>
      <w:tblGrid>
        <w:gridCol w:w="2595"/>
        <w:gridCol w:w="9750"/>
      </w:tblGrid>
      <w:tr w:rsidR="0091069F" w:rsidRPr="007A1F1E" w14:paraId="09EB53E8" w14:textId="77777777" w:rsidTr="00D1331E">
        <w:trPr>
          <w:trHeight w:val="257"/>
        </w:trPr>
        <w:tc>
          <w:tcPr>
            <w:tcW w:w="1051" w:type="pct"/>
          </w:tcPr>
          <w:p w14:paraId="2E10C8F2" w14:textId="77777777" w:rsidR="0091069F" w:rsidRPr="00974415" w:rsidRDefault="0091069F" w:rsidP="002B0E4B">
            <w:pPr>
              <w:pStyle w:val="naisf"/>
              <w:spacing w:before="0" w:after="0"/>
              <w:ind w:firstLine="0"/>
            </w:pPr>
            <w:r w:rsidRPr="00974415">
              <w:t>Datums</w:t>
            </w:r>
          </w:p>
        </w:tc>
        <w:tc>
          <w:tcPr>
            <w:tcW w:w="3949" w:type="pct"/>
            <w:tcBorders>
              <w:bottom w:val="single" w:sz="4" w:space="0" w:color="auto"/>
            </w:tcBorders>
          </w:tcPr>
          <w:p w14:paraId="54F9B03F" w14:textId="1940FF05" w:rsidR="0091069F" w:rsidRPr="00F55AEF" w:rsidRDefault="009621BC" w:rsidP="002B0E4B">
            <w:pPr>
              <w:pStyle w:val="NormalWeb"/>
              <w:spacing w:before="0" w:beforeAutospacing="0" w:after="0" w:afterAutospacing="0"/>
              <w:jc w:val="both"/>
            </w:pPr>
            <w:r>
              <w:t>08.01.2021.</w:t>
            </w:r>
            <w:bookmarkStart w:id="1" w:name="_GoBack"/>
            <w:bookmarkEnd w:id="1"/>
          </w:p>
        </w:tc>
      </w:tr>
      <w:tr w:rsidR="0091069F" w:rsidRPr="007A1F1E" w14:paraId="355AC288" w14:textId="77777777" w:rsidTr="00D1331E">
        <w:trPr>
          <w:trHeight w:val="532"/>
        </w:trPr>
        <w:tc>
          <w:tcPr>
            <w:tcW w:w="1051" w:type="pct"/>
          </w:tcPr>
          <w:p w14:paraId="53FEF5EC" w14:textId="77777777" w:rsidR="0091069F" w:rsidRDefault="0091069F" w:rsidP="002B0E4B">
            <w:pPr>
              <w:pStyle w:val="naisf"/>
              <w:spacing w:before="0" w:after="0"/>
              <w:ind w:firstLine="0"/>
            </w:pPr>
          </w:p>
          <w:p w14:paraId="3A6BC338" w14:textId="77777777" w:rsidR="00485287" w:rsidRPr="00485287" w:rsidRDefault="00485287" w:rsidP="00485287"/>
          <w:p w14:paraId="05390ABD" w14:textId="6FB5742B" w:rsidR="00485287" w:rsidRDefault="00485287" w:rsidP="00485287"/>
          <w:p w14:paraId="3D2A6B53" w14:textId="77777777" w:rsidR="00485287" w:rsidRPr="00485287" w:rsidRDefault="00485287" w:rsidP="00485287"/>
          <w:p w14:paraId="0D994C33" w14:textId="77777777" w:rsidR="00485287" w:rsidRDefault="00485287" w:rsidP="00485287"/>
          <w:p w14:paraId="06A5E8C5" w14:textId="77777777" w:rsidR="004E5EE9" w:rsidRPr="004E5EE9" w:rsidRDefault="004E5EE9" w:rsidP="004E5EE9"/>
          <w:p w14:paraId="0A4C75D6" w14:textId="77777777" w:rsidR="004E5EE9" w:rsidRPr="004E5EE9" w:rsidRDefault="004E5EE9" w:rsidP="004E5EE9"/>
          <w:p w14:paraId="6F9AC7A6" w14:textId="77777777" w:rsidR="004E5EE9" w:rsidRPr="004E5EE9" w:rsidRDefault="004E5EE9" w:rsidP="004E5EE9"/>
          <w:p w14:paraId="23FE97CA" w14:textId="6BF0835B" w:rsidR="004E5EE9" w:rsidRPr="004E5EE9" w:rsidRDefault="004E5EE9" w:rsidP="004E5EE9"/>
        </w:tc>
        <w:tc>
          <w:tcPr>
            <w:tcW w:w="3949" w:type="pct"/>
            <w:tcBorders>
              <w:top w:val="single" w:sz="4" w:space="0" w:color="auto"/>
            </w:tcBorders>
          </w:tcPr>
          <w:p w14:paraId="7911F62C" w14:textId="77777777" w:rsidR="0091069F" w:rsidRPr="00974415" w:rsidRDefault="0091069F" w:rsidP="002B0E4B">
            <w:pPr>
              <w:pStyle w:val="NormalWeb"/>
              <w:spacing w:before="0" w:beforeAutospacing="0" w:after="0" w:afterAutospacing="0"/>
              <w:jc w:val="both"/>
            </w:pPr>
          </w:p>
          <w:p w14:paraId="411DF55D" w14:textId="77777777" w:rsidR="0091069F" w:rsidRPr="00974415" w:rsidRDefault="0091069F" w:rsidP="002B0E4B">
            <w:pPr>
              <w:pStyle w:val="NormalWeb"/>
              <w:spacing w:before="0" w:beforeAutospacing="0" w:after="0" w:afterAutospacing="0"/>
              <w:jc w:val="both"/>
            </w:pPr>
          </w:p>
        </w:tc>
      </w:tr>
      <w:tr w:rsidR="0091069F" w:rsidRPr="007A1F1E" w14:paraId="3D5B8BCB" w14:textId="77777777" w:rsidTr="00D1331E">
        <w:trPr>
          <w:trHeight w:val="2133"/>
        </w:trPr>
        <w:tc>
          <w:tcPr>
            <w:tcW w:w="1051" w:type="pct"/>
          </w:tcPr>
          <w:p w14:paraId="75E5BBC3" w14:textId="426F4AC0" w:rsidR="00D1331E" w:rsidRPr="00D1331E" w:rsidRDefault="0091069F" w:rsidP="00D1331E">
            <w:pPr>
              <w:pStyle w:val="naiskr"/>
              <w:spacing w:before="0" w:after="0"/>
              <w:jc w:val="both"/>
            </w:pPr>
            <w:r w:rsidRPr="00974415">
              <w:t>Saskaņošanas dalībnieki</w:t>
            </w:r>
          </w:p>
        </w:tc>
        <w:tc>
          <w:tcPr>
            <w:tcW w:w="3949" w:type="pct"/>
          </w:tcPr>
          <w:p w14:paraId="5B6741ED" w14:textId="6803F138" w:rsidR="00E25032" w:rsidRDefault="00E25032" w:rsidP="002B0E4B">
            <w:pPr>
              <w:pStyle w:val="NormalWeb"/>
              <w:tabs>
                <w:tab w:val="left" w:pos="6618"/>
              </w:tabs>
              <w:spacing w:before="0" w:beforeAutospacing="0" w:after="0" w:afterAutospacing="0"/>
              <w:jc w:val="both"/>
            </w:pPr>
            <w:r>
              <w:t xml:space="preserve">Tieslietu ministrija </w:t>
            </w:r>
            <w:r w:rsidR="00255AFF">
              <w:t>(</w:t>
            </w:r>
            <w:hyperlink r:id="rId7" w:history="1">
              <w:r w:rsidR="00384B8A" w:rsidRPr="0017033A">
                <w:rPr>
                  <w:rStyle w:val="Hyperlink"/>
                </w:rPr>
                <w:t>Juta.Kupe@tm.gov.lv</w:t>
              </w:r>
            </w:hyperlink>
            <w:r>
              <w:t>);</w:t>
            </w:r>
          </w:p>
          <w:p w14:paraId="7439A59D" w14:textId="77777777" w:rsidR="00384B8A" w:rsidRDefault="00384B8A" w:rsidP="00384B8A">
            <w:pPr>
              <w:pStyle w:val="NormalWeb"/>
              <w:tabs>
                <w:tab w:val="left" w:pos="6618"/>
              </w:tabs>
              <w:spacing w:before="0" w:beforeAutospacing="0" w:after="0" w:afterAutospacing="0"/>
              <w:jc w:val="both"/>
            </w:pPr>
            <w:r>
              <w:t>Valsts kanceleja (</w:t>
            </w:r>
            <w:hyperlink r:id="rId8" w:history="1">
              <w:r w:rsidRPr="0017033A">
                <w:rPr>
                  <w:rStyle w:val="Hyperlink"/>
                </w:rPr>
                <w:t>Marina.Blaske@mk.gov.lv</w:t>
              </w:r>
            </w:hyperlink>
            <w:r>
              <w:t>);</w:t>
            </w:r>
          </w:p>
          <w:p w14:paraId="01C9510C" w14:textId="383263B0" w:rsidR="00E25032" w:rsidRDefault="00E25032" w:rsidP="002B0E4B">
            <w:pPr>
              <w:pStyle w:val="NormalWeb"/>
              <w:tabs>
                <w:tab w:val="left" w:pos="6618"/>
              </w:tabs>
              <w:spacing w:before="0" w:beforeAutospacing="0" w:after="0" w:afterAutospacing="0"/>
              <w:jc w:val="both"/>
            </w:pPr>
            <w:r>
              <w:t>Finanšu ministrija</w:t>
            </w:r>
            <w:r w:rsidR="00384B8A">
              <w:t>;</w:t>
            </w:r>
          </w:p>
          <w:p w14:paraId="289FA494" w14:textId="6C65A7FC" w:rsidR="00A87B3B" w:rsidRDefault="00A87B3B" w:rsidP="002B0E4B">
            <w:pPr>
              <w:pStyle w:val="NormalWeb"/>
              <w:tabs>
                <w:tab w:val="left" w:pos="6618"/>
              </w:tabs>
              <w:spacing w:before="0" w:beforeAutospacing="0" w:after="0" w:afterAutospacing="0"/>
              <w:jc w:val="both"/>
            </w:pPr>
            <w:r>
              <w:t>Vides aizsardzības un reģionālās attīstības ministrija (</w:t>
            </w:r>
            <w:hyperlink r:id="rId9" w:history="1">
              <w:r w:rsidR="00384B8A" w:rsidRPr="0017033A">
                <w:rPr>
                  <w:rStyle w:val="Hyperlink"/>
                </w:rPr>
                <w:t>Renars.Felcis@varam.gov.lv</w:t>
              </w:r>
            </w:hyperlink>
            <w:r w:rsidR="00384B8A">
              <w:t>);</w:t>
            </w:r>
          </w:p>
          <w:p w14:paraId="47900735" w14:textId="4EAC4B94" w:rsidR="00384B8A" w:rsidRDefault="00384B8A" w:rsidP="002B0E4B">
            <w:pPr>
              <w:pStyle w:val="NormalWeb"/>
              <w:tabs>
                <w:tab w:val="left" w:pos="6618"/>
              </w:tabs>
              <w:spacing w:before="0" w:beforeAutospacing="0" w:after="0" w:afterAutospacing="0"/>
              <w:jc w:val="both"/>
            </w:pPr>
            <w:r>
              <w:t xml:space="preserve">Latvijas darba devēju konfederācija; </w:t>
            </w:r>
          </w:p>
          <w:p w14:paraId="773FF9F8" w14:textId="77777777" w:rsidR="00384B8A" w:rsidRDefault="00384B8A" w:rsidP="002B0E4B">
            <w:pPr>
              <w:pStyle w:val="NormalWeb"/>
              <w:tabs>
                <w:tab w:val="left" w:pos="6618"/>
              </w:tabs>
              <w:spacing w:before="0" w:beforeAutospacing="0" w:after="0" w:afterAutospacing="0"/>
              <w:jc w:val="both"/>
            </w:pPr>
          </w:p>
          <w:p w14:paraId="6CEE5AE6" w14:textId="306B8A26" w:rsidR="0091069F" w:rsidRDefault="0091069F" w:rsidP="002B0E4B">
            <w:pPr>
              <w:pStyle w:val="NormalWeb"/>
              <w:tabs>
                <w:tab w:val="left" w:pos="6618"/>
              </w:tabs>
              <w:spacing w:before="0" w:beforeAutospacing="0" w:after="0" w:afterAutospacing="0"/>
              <w:jc w:val="both"/>
            </w:pPr>
            <w:r w:rsidRPr="00974415">
              <w:tab/>
            </w:r>
          </w:p>
          <w:p w14:paraId="0F221F58" w14:textId="77777777" w:rsidR="0091069F" w:rsidRPr="00610374" w:rsidRDefault="0091069F" w:rsidP="002B0E4B"/>
          <w:p w14:paraId="2B193B20" w14:textId="77777777" w:rsidR="0091069F" w:rsidRPr="00610374" w:rsidRDefault="0091069F" w:rsidP="002B0E4B"/>
          <w:p w14:paraId="01FE1165" w14:textId="77777777" w:rsidR="0091069F" w:rsidRPr="00610374" w:rsidRDefault="0091069F" w:rsidP="002B0E4B"/>
          <w:p w14:paraId="0AEE1035" w14:textId="77777777" w:rsidR="0091069F" w:rsidRDefault="0091069F" w:rsidP="002B0E4B"/>
          <w:p w14:paraId="25515CA2" w14:textId="77777777" w:rsidR="0091069F" w:rsidRPr="00610374" w:rsidRDefault="0091069F" w:rsidP="002B0E4B"/>
        </w:tc>
      </w:tr>
      <w:tr w:rsidR="0091069F" w:rsidRPr="007A1F1E" w14:paraId="013877E3" w14:textId="77777777" w:rsidTr="00D1331E">
        <w:trPr>
          <w:trHeight w:val="1248"/>
        </w:trPr>
        <w:tc>
          <w:tcPr>
            <w:tcW w:w="1051" w:type="pct"/>
          </w:tcPr>
          <w:p w14:paraId="7C0EB585" w14:textId="55510626" w:rsidR="0091069F" w:rsidRPr="00974415" w:rsidRDefault="00D1331E" w:rsidP="002B0E4B">
            <w:pPr>
              <w:pStyle w:val="naiskr"/>
              <w:spacing w:before="0" w:after="0"/>
              <w:jc w:val="both"/>
            </w:pPr>
            <w:r>
              <w:t>M</w:t>
            </w:r>
            <w:r w:rsidR="0091069F" w:rsidRPr="00974415">
              <w:t>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5B56BA28" w14:textId="77777777" w:rsidR="0091069F" w:rsidRPr="00974415" w:rsidRDefault="0091069F" w:rsidP="002B0E4B">
            <w:pPr>
              <w:pStyle w:val="naiskr"/>
              <w:spacing w:before="0" w:after="0"/>
              <w:jc w:val="both"/>
            </w:pPr>
          </w:p>
          <w:p w14:paraId="293080B3" w14:textId="77777777" w:rsidR="0091069F" w:rsidRPr="00974415" w:rsidRDefault="0091069F" w:rsidP="002B0E4B">
            <w:pPr>
              <w:jc w:val="both"/>
            </w:pPr>
          </w:p>
          <w:p w14:paraId="44C629A5" w14:textId="77777777" w:rsidR="0091069F" w:rsidRPr="00974415" w:rsidRDefault="0091069F" w:rsidP="002B0E4B">
            <w:pPr>
              <w:jc w:val="both"/>
            </w:pPr>
          </w:p>
        </w:tc>
      </w:tr>
    </w:tbl>
    <w:p w14:paraId="3FE820B0" w14:textId="77777777" w:rsidR="0091069F" w:rsidRPr="007A1F1E" w:rsidRDefault="0091069F" w:rsidP="0091069F">
      <w:pPr>
        <w:pStyle w:val="naisf"/>
        <w:spacing w:before="0" w:after="0"/>
        <w:ind w:firstLine="0"/>
        <w:rPr>
          <w:sz w:val="28"/>
          <w:szCs w:val="28"/>
        </w:rPr>
      </w:pPr>
    </w:p>
    <w:p w14:paraId="473AD581" w14:textId="77777777" w:rsidR="0091069F" w:rsidRPr="007A1F1E" w:rsidRDefault="0091069F" w:rsidP="0091069F">
      <w:pPr>
        <w:pStyle w:val="naisf"/>
        <w:spacing w:before="0" w:after="0"/>
        <w:ind w:firstLine="0"/>
        <w:rPr>
          <w:b/>
          <w:sz w:val="28"/>
          <w:szCs w:val="28"/>
        </w:rPr>
      </w:pPr>
      <w:r w:rsidRPr="007A1F1E">
        <w:rPr>
          <w:b/>
          <w:sz w:val="28"/>
          <w:szCs w:val="28"/>
        </w:rPr>
        <w:t>II. Jautājumi, par kuriem saskaņošanā vienošanās ir panākta</w:t>
      </w:r>
    </w:p>
    <w:p w14:paraId="371DA056" w14:textId="77777777" w:rsidR="0091069F" w:rsidRPr="007A1F1E" w:rsidRDefault="0091069F" w:rsidP="0091069F">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91069F" w:rsidRPr="007A1F1E" w14:paraId="66FAF31C" w14:textId="77777777" w:rsidTr="00D1331E">
        <w:tc>
          <w:tcPr>
            <w:tcW w:w="675" w:type="dxa"/>
            <w:tcBorders>
              <w:top w:val="single" w:sz="6" w:space="0" w:color="000000"/>
              <w:left w:val="single" w:sz="6" w:space="0" w:color="000000"/>
              <w:bottom w:val="single" w:sz="6" w:space="0" w:color="000000"/>
              <w:right w:val="single" w:sz="6" w:space="0" w:color="000000"/>
            </w:tcBorders>
            <w:vAlign w:val="center"/>
          </w:tcPr>
          <w:p w14:paraId="069CE15B" w14:textId="77777777" w:rsidR="0091069F" w:rsidRPr="00F16C44" w:rsidRDefault="0091069F" w:rsidP="00D1331E">
            <w:pPr>
              <w:pStyle w:val="naisc"/>
              <w:spacing w:before="0" w:after="0"/>
            </w:pPr>
            <w:r w:rsidRPr="00F16C44">
              <w:t>Nr. p. k.</w:t>
            </w:r>
          </w:p>
        </w:tc>
        <w:tc>
          <w:tcPr>
            <w:tcW w:w="3145" w:type="dxa"/>
            <w:tcBorders>
              <w:top w:val="single" w:sz="6" w:space="0" w:color="000000"/>
              <w:left w:val="single" w:sz="6" w:space="0" w:color="000000"/>
              <w:bottom w:val="single" w:sz="6" w:space="0" w:color="000000"/>
              <w:right w:val="single" w:sz="6" w:space="0" w:color="000000"/>
            </w:tcBorders>
            <w:vAlign w:val="center"/>
          </w:tcPr>
          <w:p w14:paraId="4B7E18EE" w14:textId="77777777" w:rsidR="0091069F" w:rsidRPr="00F16C44" w:rsidRDefault="0091069F" w:rsidP="00D1331E">
            <w:pPr>
              <w:pStyle w:val="naisc"/>
              <w:spacing w:before="0" w:after="0"/>
              <w:ind w:firstLine="12"/>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3F8F3721" w14:textId="77777777" w:rsidR="0091069F" w:rsidRPr="00F16C44" w:rsidRDefault="0091069F" w:rsidP="00D1331E">
            <w:pPr>
              <w:pStyle w:val="naisc"/>
              <w:spacing w:before="0" w:after="0"/>
              <w:ind w:right="3"/>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442D091" w14:textId="77777777" w:rsidR="0091069F" w:rsidRPr="00F16C44" w:rsidRDefault="0091069F" w:rsidP="00D1331E">
            <w:pPr>
              <w:pStyle w:val="naisc"/>
              <w:spacing w:before="0" w:after="0"/>
              <w:ind w:firstLine="21"/>
            </w:pPr>
            <w:r w:rsidRPr="00F16C44">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tcBorders>
            <w:vAlign w:val="center"/>
          </w:tcPr>
          <w:p w14:paraId="424833E0" w14:textId="77777777" w:rsidR="0091069F" w:rsidRPr="00F16C44" w:rsidRDefault="0091069F" w:rsidP="00D1331E">
            <w:pPr>
              <w:jc w:val="center"/>
              <w:rPr>
                <w:highlight w:val="yellow"/>
              </w:rPr>
            </w:pPr>
            <w:r w:rsidRPr="00F16C44">
              <w:t>Projekta attiecīgā punkta (panta) galīgā redakcija</w:t>
            </w:r>
          </w:p>
        </w:tc>
      </w:tr>
      <w:tr w:rsidR="0091069F" w:rsidRPr="007A1F1E" w14:paraId="0EAD6179" w14:textId="77777777" w:rsidTr="00E90C95">
        <w:tc>
          <w:tcPr>
            <w:tcW w:w="675" w:type="dxa"/>
            <w:tcBorders>
              <w:top w:val="single" w:sz="6" w:space="0" w:color="000000"/>
              <w:left w:val="single" w:sz="6" w:space="0" w:color="000000"/>
              <w:bottom w:val="single" w:sz="6" w:space="0" w:color="000000"/>
              <w:right w:val="single" w:sz="6" w:space="0" w:color="000000"/>
            </w:tcBorders>
            <w:vAlign w:val="center"/>
          </w:tcPr>
          <w:p w14:paraId="444D781A" w14:textId="77777777" w:rsidR="0091069F" w:rsidRPr="007A1F1E" w:rsidRDefault="0091069F" w:rsidP="00E90C95">
            <w:pPr>
              <w:pStyle w:val="naisc"/>
              <w:spacing w:before="0" w:after="0"/>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vAlign w:val="center"/>
          </w:tcPr>
          <w:p w14:paraId="6B054BBE" w14:textId="77777777" w:rsidR="0091069F" w:rsidRPr="007A1F1E" w:rsidRDefault="0091069F" w:rsidP="00E90C95">
            <w:pPr>
              <w:pStyle w:val="naisc"/>
              <w:spacing w:before="0" w:after="0"/>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vAlign w:val="center"/>
          </w:tcPr>
          <w:p w14:paraId="4537B11C" w14:textId="77777777" w:rsidR="0091069F" w:rsidRPr="007A1F1E" w:rsidRDefault="0091069F" w:rsidP="00E90C95">
            <w:pPr>
              <w:pStyle w:val="naisc"/>
              <w:spacing w:before="0" w:after="0"/>
              <w:ind w:firstLine="720"/>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14:paraId="04924708" w14:textId="77777777" w:rsidR="0091069F" w:rsidRPr="007A1F1E" w:rsidRDefault="0091069F" w:rsidP="00E90C95">
            <w:pPr>
              <w:pStyle w:val="naisc"/>
              <w:spacing w:before="0" w:after="0"/>
              <w:ind w:firstLine="720"/>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vAlign w:val="center"/>
          </w:tcPr>
          <w:p w14:paraId="7ABBB8CC" w14:textId="77777777" w:rsidR="0091069F" w:rsidRPr="007A1F1E" w:rsidRDefault="0091069F" w:rsidP="00E90C95">
            <w:pPr>
              <w:jc w:val="center"/>
              <w:rPr>
                <w:sz w:val="28"/>
                <w:szCs w:val="28"/>
                <w:highlight w:val="yellow"/>
              </w:rPr>
            </w:pPr>
            <w:r w:rsidRPr="007A1F1E">
              <w:rPr>
                <w:sz w:val="28"/>
                <w:szCs w:val="28"/>
              </w:rPr>
              <w:t>5</w:t>
            </w:r>
          </w:p>
        </w:tc>
      </w:tr>
      <w:tr w:rsidR="0091069F" w:rsidRPr="007A1F1E" w14:paraId="762D2C26"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2C812012" w14:textId="77777777" w:rsidR="0091069F" w:rsidRDefault="0091069F" w:rsidP="00C048FB">
            <w:pPr>
              <w:pStyle w:val="naisc"/>
              <w:spacing w:before="0" w:after="0"/>
              <w:rPr>
                <w:sz w:val="28"/>
                <w:szCs w:val="28"/>
              </w:rPr>
            </w:pPr>
            <w:r>
              <w:rPr>
                <w:sz w:val="28"/>
                <w:szCs w:val="28"/>
              </w:rPr>
              <w:t>1.</w:t>
            </w:r>
          </w:p>
        </w:tc>
        <w:tc>
          <w:tcPr>
            <w:tcW w:w="3145" w:type="dxa"/>
            <w:tcBorders>
              <w:left w:val="single" w:sz="6" w:space="0" w:color="000000"/>
              <w:bottom w:val="single" w:sz="4" w:space="0" w:color="auto"/>
              <w:right w:val="single" w:sz="6" w:space="0" w:color="000000"/>
            </w:tcBorders>
          </w:tcPr>
          <w:p w14:paraId="70B82675" w14:textId="67940EC8" w:rsidR="0091069F" w:rsidRPr="00D1331E" w:rsidRDefault="0091069F" w:rsidP="002B0E4B">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50AC4EBF" w14:textId="14397101" w:rsidR="00D1331E" w:rsidRPr="00D1331E" w:rsidRDefault="0091069F" w:rsidP="00E90C95">
            <w:pPr>
              <w:jc w:val="center"/>
              <w:rPr>
                <w:b/>
                <w:bCs/>
                <w:szCs w:val="28"/>
              </w:rPr>
            </w:pPr>
            <w:r w:rsidRPr="00D1331E">
              <w:rPr>
                <w:b/>
                <w:bCs/>
                <w:szCs w:val="28"/>
              </w:rPr>
              <w:t>Tieslietu ministrija</w:t>
            </w:r>
          </w:p>
          <w:p w14:paraId="46CDA66B" w14:textId="36C73B44" w:rsidR="0091069F" w:rsidRPr="00EF70A1" w:rsidRDefault="00E90C95" w:rsidP="00E90C95">
            <w:pPr>
              <w:jc w:val="both"/>
              <w:rPr>
                <w:szCs w:val="28"/>
                <w:highlight w:val="yellow"/>
              </w:rPr>
            </w:pPr>
            <w:r w:rsidRPr="00E90C95">
              <w:rPr>
                <w:szCs w:val="28"/>
              </w:rPr>
              <w:t xml:space="preserve">1. Projektā ietverts grozījums Ministru kabineta 2007. gada 9. janvāra noteikumu Nr. </w:t>
            </w:r>
            <w:r w:rsidRPr="00E90C95">
              <w:rPr>
                <w:szCs w:val="28"/>
              </w:rPr>
              <w:lastRenderedPageBreak/>
              <w:t>40 "Noteikumi par valsts metroloģiskajai kontrolei pakļauto mērīšanas līdzekļu sarakstu" (turpmāk – noteikumi Nr. 40) pielikuma 4.2.</w:t>
            </w:r>
            <w:r w:rsidRPr="00E90C95">
              <w:rPr>
                <w:szCs w:val="28"/>
                <w:vertAlign w:val="superscript"/>
              </w:rPr>
              <w:t>1</w:t>
            </w:r>
            <w:r w:rsidRPr="00E90C95">
              <w:rPr>
                <w:szCs w:val="28"/>
              </w:rPr>
              <w:t xml:space="preserve"> apakšpunktam, kas paredz to izteikt jaunā redakcijā. Vēršam uzmanību, ka saskaņā ar noteikumu Nr. 40 2.1 punktu šo noteikumu pielikuma 4.2.</w:t>
            </w:r>
            <w:r w:rsidRPr="00E90C95">
              <w:rPr>
                <w:szCs w:val="28"/>
                <w:vertAlign w:val="superscript"/>
              </w:rPr>
              <w:t>1</w:t>
            </w:r>
            <w:r w:rsidRPr="00E90C95">
              <w:rPr>
                <w:szCs w:val="28"/>
              </w:rPr>
              <w:t xml:space="preserve"> apakšpunktā minēto prasību piemēro ar 2021. gada 1. novembri. Tiesiskās skaidrības nodrošināšanai, lūdzam papildināt projekta sākotnējās (ex – ante) ietekmes novērtējuma ziņojumu (turpmāk – anotācija) ar skaidrojumu, kā projektā ietvertās izmaiņas ietekmēs jau spēkā esošo regulējumu.</w:t>
            </w:r>
          </w:p>
        </w:tc>
        <w:tc>
          <w:tcPr>
            <w:tcW w:w="3402" w:type="dxa"/>
            <w:tcBorders>
              <w:top w:val="single" w:sz="6" w:space="0" w:color="000000"/>
              <w:left w:val="single" w:sz="6" w:space="0" w:color="000000"/>
              <w:bottom w:val="single" w:sz="6" w:space="0" w:color="000000"/>
              <w:right w:val="single" w:sz="6" w:space="0" w:color="000000"/>
            </w:tcBorders>
          </w:tcPr>
          <w:p w14:paraId="5A763B6C" w14:textId="77777777" w:rsidR="0091069F" w:rsidRPr="00EF70A1" w:rsidRDefault="0091069F" w:rsidP="002B0E4B">
            <w:pPr>
              <w:spacing w:after="120"/>
              <w:jc w:val="center"/>
              <w:rPr>
                <w:b/>
                <w:sz w:val="28"/>
                <w:szCs w:val="28"/>
                <w:highlight w:val="yellow"/>
              </w:rPr>
            </w:pPr>
            <w:r w:rsidRPr="00D1331E">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1DB65024" w14:textId="77CD1AB8" w:rsidR="00230E38" w:rsidRPr="0086282C" w:rsidRDefault="00731EB1" w:rsidP="00E90C95">
            <w:r>
              <w:t>Precizēta Noteikumu projekta anotācija</w:t>
            </w:r>
          </w:p>
        </w:tc>
      </w:tr>
      <w:tr w:rsidR="00E25032" w:rsidRPr="007A1F1E" w14:paraId="66ADA2D9"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36B38DC5" w14:textId="6760C3AB" w:rsidR="00E25032" w:rsidRDefault="00E25032" w:rsidP="00C048FB">
            <w:pPr>
              <w:pStyle w:val="naisc"/>
              <w:spacing w:before="0" w:after="0"/>
              <w:rPr>
                <w:sz w:val="28"/>
                <w:szCs w:val="28"/>
              </w:rPr>
            </w:pPr>
            <w:r>
              <w:rPr>
                <w:sz w:val="28"/>
                <w:szCs w:val="28"/>
              </w:rPr>
              <w:t>2.</w:t>
            </w:r>
          </w:p>
        </w:tc>
        <w:tc>
          <w:tcPr>
            <w:tcW w:w="3145" w:type="dxa"/>
            <w:tcBorders>
              <w:left w:val="single" w:sz="6" w:space="0" w:color="000000"/>
              <w:bottom w:val="single" w:sz="4" w:space="0" w:color="auto"/>
              <w:right w:val="single" w:sz="6" w:space="0" w:color="000000"/>
            </w:tcBorders>
          </w:tcPr>
          <w:p w14:paraId="21527DE2" w14:textId="77777777" w:rsidR="00E25032" w:rsidRPr="00D1331E" w:rsidRDefault="00E25032" w:rsidP="002B0E4B">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139B3030" w14:textId="528A8137" w:rsidR="002F3BE5" w:rsidRPr="002F3BE5" w:rsidRDefault="002F3BE5" w:rsidP="002F3BE5">
            <w:pPr>
              <w:jc w:val="center"/>
              <w:rPr>
                <w:b/>
                <w:bCs/>
                <w:szCs w:val="28"/>
              </w:rPr>
            </w:pPr>
            <w:r>
              <w:rPr>
                <w:b/>
                <w:bCs/>
                <w:szCs w:val="28"/>
              </w:rPr>
              <w:t>Tieslietu ministrija</w:t>
            </w:r>
          </w:p>
          <w:p w14:paraId="58350786" w14:textId="0F88F13B" w:rsidR="00F34F32" w:rsidRPr="00F34F32" w:rsidRDefault="00F34F32" w:rsidP="00F34F32">
            <w:pPr>
              <w:jc w:val="both"/>
              <w:rPr>
                <w:szCs w:val="28"/>
              </w:rPr>
            </w:pPr>
            <w:r w:rsidRPr="00F34F32">
              <w:rPr>
                <w:szCs w:val="28"/>
              </w:rPr>
              <w:t xml:space="preserve">2. Anotācijas kopsavilkumā norādīts, ka saskaņā ar projektā ietverto regulējumu mājsaimniecības lietotājiem, kuriem dabasgāzes gada patēriņš, salīdzinot ar iepriekšējo gadu, nav mainījies vairāk kā par 30%, nebūs jāveic atkārtotā verificēšana gāzes patēriņa skaitītājiem, kas nav marķēti ar CE atbilstības marķējumu un Eiropas Kopienas tipa apstiprinājuma zīmi. </w:t>
            </w:r>
          </w:p>
          <w:p w14:paraId="056E8D74" w14:textId="77777777" w:rsidR="00F34F32" w:rsidRPr="00F34F32" w:rsidRDefault="00F34F32" w:rsidP="00F34F32">
            <w:pPr>
              <w:jc w:val="both"/>
              <w:rPr>
                <w:szCs w:val="28"/>
              </w:rPr>
            </w:pPr>
            <w:r w:rsidRPr="00F34F32">
              <w:rPr>
                <w:szCs w:val="28"/>
              </w:rPr>
              <w:t xml:space="preserve">Vienlaikus anotācijas I sadaļas 2. punktā norādīts, ka saskaņā ar Ministru kabineta noteikumu projektu "Grozījumi Ministru kabineta 2017. gada 7. februāra noteikumos Nr. 78 "Dabasgāzes tirdzniecības un lietošanas noteikumi"" (izsludināts 2020. gada 18. jūnija Valsts sekretāru sanāksmē (prot. Nr. 25 1.§ (VSS-510))) (turpmāk – grozījumu projekts) Ministru kabineta 2017. </w:t>
            </w:r>
            <w:r w:rsidRPr="00F34F32">
              <w:rPr>
                <w:szCs w:val="28"/>
              </w:rPr>
              <w:lastRenderedPageBreak/>
              <w:t xml:space="preserve">gada 7. februāra noteikumi Nr. 78 "Dabasgāzes tirdzniecības un lietošanas noteikumi" tiks papildināti ar tiesību normu, kas noteic, ka sadales sistēmas operators pēc savas iniciatīvas vai pēc mājsaimniecības lietotāja pieprasījuma veic ar Eiropas Kopienas tipa apstiprinājuma zīmi vai CE atbilstības marķējuma nemarķēta komercuzskaites mēraparāta ar maksimālo plūsmu Qmax ≤ 3 m3/h darbības precizitātes pārbaudi, ja mājsaimniecības lietotāja dabasgāzes gada patēriņa rādījums salīdzinājumā ar iepriekšējo gadu ir mainījies vairāk par 30%. </w:t>
            </w:r>
          </w:p>
          <w:p w14:paraId="74B40D3B" w14:textId="7D355296" w:rsidR="00E25032" w:rsidRPr="00F34F32" w:rsidRDefault="00F34F32" w:rsidP="00F34F32">
            <w:pPr>
              <w:jc w:val="both"/>
              <w:rPr>
                <w:szCs w:val="28"/>
              </w:rPr>
            </w:pPr>
            <w:r w:rsidRPr="00F34F32">
              <w:rPr>
                <w:szCs w:val="28"/>
              </w:rPr>
              <w:t>Vēršam uzmanību, ka grozījumu projekts joprojām nav stājies spēkā, savukārt 2020. gada 18. jūnija Valsts sekretāru sanāksmē izsludinātais grozījumu projekts šādu regulējumu neparedz. Saskaņā ar šobrīd spēkā esošo regulējumu jebkuras mājsaimniecības lietotājiem, neatkarīgi no gāzes patēriņa, nebūs jāveic atkārtotā verificēšana gāzes patēriņa skaitītājiem, kas nav marķēti ar CE atbilstības marķējumu un Eiropas Kopienas tipa apstiprinājuma zīmi. Tā kā nav zināms, kad grozījumu projekts varētu stāties spēkā un kādu tieši regulējumu tas ietvers, lūdzam izvērtēt projektā ietverto regulējumu atbilstoši spēkā esošajam tiesiskajam regulējumam, papildinot anotāciju ar izvērstāku skaidrojumu.</w:t>
            </w:r>
          </w:p>
        </w:tc>
        <w:tc>
          <w:tcPr>
            <w:tcW w:w="3402" w:type="dxa"/>
            <w:tcBorders>
              <w:top w:val="single" w:sz="6" w:space="0" w:color="000000"/>
              <w:left w:val="single" w:sz="6" w:space="0" w:color="000000"/>
              <w:bottom w:val="single" w:sz="6" w:space="0" w:color="000000"/>
              <w:right w:val="single" w:sz="6" w:space="0" w:color="000000"/>
            </w:tcBorders>
          </w:tcPr>
          <w:p w14:paraId="3FF3A2EB" w14:textId="77777777" w:rsidR="00E25032" w:rsidRDefault="00E25032" w:rsidP="002B0E4B">
            <w:pPr>
              <w:spacing w:after="120"/>
              <w:jc w:val="center"/>
              <w:rPr>
                <w:rFonts w:eastAsia="SimSun"/>
                <w:b/>
                <w:lang w:eastAsia="zh-CN"/>
              </w:rPr>
            </w:pPr>
            <w:r w:rsidRPr="00E25032">
              <w:rPr>
                <w:rFonts w:eastAsia="SimSun"/>
                <w:b/>
                <w:lang w:eastAsia="zh-CN"/>
              </w:rPr>
              <w:lastRenderedPageBreak/>
              <w:t>Iebildums ņemts vērā</w:t>
            </w:r>
          </w:p>
          <w:p w14:paraId="3A6C913C" w14:textId="2A07B4F3" w:rsidR="00CF11EB" w:rsidRPr="00540DA9" w:rsidRDefault="00540DA9" w:rsidP="002B0E4B">
            <w:pPr>
              <w:spacing w:after="120"/>
              <w:jc w:val="center"/>
              <w:rPr>
                <w:rFonts w:eastAsia="SimSun"/>
                <w:bCs/>
                <w:lang w:eastAsia="zh-CN"/>
              </w:rPr>
            </w:pPr>
            <w:r>
              <w:rPr>
                <w:rFonts w:eastAsia="SimSun"/>
                <w:bCs/>
                <w:lang w:eastAsia="zh-CN"/>
              </w:rPr>
              <w:t xml:space="preserve">Noteikumu projekts </w:t>
            </w:r>
            <w:r w:rsidR="00AC37FE">
              <w:rPr>
                <w:rFonts w:eastAsia="SimSun"/>
                <w:bCs/>
                <w:lang w:eastAsia="zh-CN"/>
              </w:rPr>
              <w:t xml:space="preserve">tiks virzīts uz Ministru kabinetu </w:t>
            </w:r>
            <w:r>
              <w:rPr>
                <w:rFonts w:eastAsia="SimSun"/>
                <w:bCs/>
                <w:lang w:eastAsia="zh-CN"/>
              </w:rPr>
              <w:t>vienlaicīgi ar noteikumu projektu “</w:t>
            </w:r>
            <w:r w:rsidR="00AC37FE" w:rsidRPr="00AC37FE">
              <w:rPr>
                <w:rFonts w:eastAsia="SimSun"/>
                <w:bCs/>
                <w:lang w:eastAsia="zh-CN"/>
              </w:rPr>
              <w:t xml:space="preserve">Grozījumi Ministru kabineta 2017. gada 7. februāra noteikumos Nr. 78 </w:t>
            </w:r>
            <w:r w:rsidR="00AC37FE">
              <w:rPr>
                <w:rFonts w:eastAsia="SimSun"/>
                <w:bCs/>
                <w:lang w:eastAsia="zh-CN"/>
              </w:rPr>
              <w:t>“</w:t>
            </w:r>
            <w:r w:rsidR="00AC37FE" w:rsidRPr="00AC37FE">
              <w:rPr>
                <w:rFonts w:eastAsia="SimSun"/>
                <w:bCs/>
                <w:lang w:eastAsia="zh-CN"/>
              </w:rPr>
              <w:t>Dabasgāzes tirdzniecības un lietošanas noteikumi</w:t>
            </w:r>
            <w:r w:rsidR="00AC37FE">
              <w:rPr>
                <w:rFonts w:eastAsia="SimSun"/>
                <w:bCs/>
                <w:lang w:eastAsia="zh-CN"/>
              </w:rPr>
              <w:t xml:space="preserve">”” </w:t>
            </w:r>
          </w:p>
        </w:tc>
        <w:tc>
          <w:tcPr>
            <w:tcW w:w="2951" w:type="dxa"/>
            <w:tcBorders>
              <w:top w:val="single" w:sz="4" w:space="0" w:color="auto"/>
              <w:left w:val="single" w:sz="4" w:space="0" w:color="auto"/>
              <w:bottom w:val="single" w:sz="4" w:space="0" w:color="auto"/>
            </w:tcBorders>
          </w:tcPr>
          <w:p w14:paraId="720C8DED" w14:textId="1B6C3347" w:rsidR="00E25032" w:rsidRDefault="00E25032" w:rsidP="00230E38">
            <w:r>
              <w:t>Precizēt</w:t>
            </w:r>
            <w:r w:rsidR="002F3BE5">
              <w:t>a</w:t>
            </w:r>
            <w:r w:rsidR="00206951">
              <w:t xml:space="preserve"> Noteikumu projekta</w:t>
            </w:r>
            <w:r>
              <w:t xml:space="preserve"> anotācija </w:t>
            </w:r>
          </w:p>
        </w:tc>
      </w:tr>
    </w:tbl>
    <w:tbl>
      <w:tblPr>
        <w:tblW w:w="10847" w:type="dxa"/>
        <w:tblInd w:w="8" w:type="dxa"/>
        <w:tblLayout w:type="fixed"/>
        <w:tblLook w:val="00A0" w:firstRow="1" w:lastRow="0" w:firstColumn="1" w:lastColumn="0" w:noHBand="0" w:noVBand="0"/>
      </w:tblPr>
      <w:tblGrid>
        <w:gridCol w:w="3108"/>
        <w:gridCol w:w="7739"/>
      </w:tblGrid>
      <w:tr w:rsidR="0091069F" w:rsidRPr="00F96C8D" w14:paraId="421B1444" w14:textId="77777777" w:rsidTr="002B0E4B">
        <w:tc>
          <w:tcPr>
            <w:tcW w:w="3108" w:type="dxa"/>
          </w:tcPr>
          <w:p w14:paraId="3E039B0D" w14:textId="66468DB6" w:rsidR="0091069F" w:rsidRDefault="0024055C" w:rsidP="0024055C">
            <w:pPr>
              <w:pStyle w:val="naiskr"/>
              <w:tabs>
                <w:tab w:val="left" w:pos="630"/>
              </w:tabs>
              <w:spacing w:before="0" w:after="0"/>
              <w:rPr>
                <w:sz w:val="22"/>
                <w:szCs w:val="22"/>
              </w:rPr>
            </w:pPr>
            <w:r>
              <w:rPr>
                <w:sz w:val="22"/>
                <w:szCs w:val="22"/>
              </w:rPr>
              <w:tab/>
            </w:r>
          </w:p>
          <w:p w14:paraId="57923BA7" w14:textId="77777777" w:rsidR="00C048FB" w:rsidRPr="00F96C8D" w:rsidRDefault="00C048FB" w:rsidP="002B0E4B">
            <w:pPr>
              <w:pStyle w:val="naiskr"/>
              <w:spacing w:before="0" w:after="0"/>
              <w:jc w:val="center"/>
              <w:rPr>
                <w:sz w:val="22"/>
                <w:szCs w:val="22"/>
              </w:rPr>
            </w:pPr>
          </w:p>
          <w:p w14:paraId="201CBFDA" w14:textId="77777777" w:rsidR="0091069F" w:rsidRPr="00F96C8D" w:rsidRDefault="0091069F" w:rsidP="00EF70A1">
            <w:pPr>
              <w:pStyle w:val="naiskr"/>
              <w:spacing w:before="0" w:after="0"/>
              <w:rPr>
                <w:sz w:val="22"/>
                <w:szCs w:val="22"/>
              </w:rPr>
            </w:pPr>
          </w:p>
          <w:p w14:paraId="09F8C220" w14:textId="77777777" w:rsidR="0091069F" w:rsidRPr="00F96C8D" w:rsidRDefault="0091069F" w:rsidP="002B0E4B">
            <w:pPr>
              <w:pStyle w:val="naiskr"/>
              <w:spacing w:before="0" w:after="0"/>
              <w:rPr>
                <w:sz w:val="22"/>
                <w:szCs w:val="22"/>
              </w:rPr>
            </w:pPr>
            <w:r w:rsidRPr="00F96C8D">
              <w:rPr>
                <w:sz w:val="22"/>
                <w:szCs w:val="22"/>
              </w:rPr>
              <w:lastRenderedPageBreak/>
              <w:t>Atbildīgā amatpersona</w:t>
            </w:r>
          </w:p>
        </w:tc>
        <w:tc>
          <w:tcPr>
            <w:tcW w:w="7739" w:type="dxa"/>
          </w:tcPr>
          <w:p w14:paraId="273BF462" w14:textId="77777777" w:rsidR="0091069F" w:rsidRPr="00F96C8D" w:rsidRDefault="0091069F" w:rsidP="002B0E4B">
            <w:pPr>
              <w:pStyle w:val="naisf"/>
              <w:spacing w:before="0" w:after="0"/>
              <w:ind w:firstLine="0"/>
              <w:jc w:val="center"/>
              <w:rPr>
                <w:sz w:val="22"/>
                <w:szCs w:val="22"/>
              </w:rPr>
            </w:pPr>
          </w:p>
        </w:tc>
      </w:tr>
      <w:tr w:rsidR="0091069F" w:rsidRPr="00F96C8D" w14:paraId="535232F8" w14:textId="77777777" w:rsidTr="002B0E4B">
        <w:tc>
          <w:tcPr>
            <w:tcW w:w="3108" w:type="dxa"/>
          </w:tcPr>
          <w:p w14:paraId="23E5452E" w14:textId="77777777" w:rsidR="0091069F" w:rsidRPr="00F96C8D" w:rsidRDefault="0091069F" w:rsidP="002B0E4B">
            <w:pPr>
              <w:pStyle w:val="naiskr"/>
              <w:spacing w:before="0" w:after="0"/>
              <w:ind w:firstLine="720"/>
              <w:jc w:val="center"/>
              <w:rPr>
                <w:sz w:val="22"/>
                <w:szCs w:val="22"/>
              </w:rPr>
            </w:pPr>
          </w:p>
        </w:tc>
        <w:tc>
          <w:tcPr>
            <w:tcW w:w="7739" w:type="dxa"/>
            <w:tcBorders>
              <w:top w:val="single" w:sz="6" w:space="0" w:color="000000"/>
            </w:tcBorders>
          </w:tcPr>
          <w:p w14:paraId="2D9BAC56" w14:textId="77777777" w:rsidR="0091069F" w:rsidRPr="00F96C8D" w:rsidRDefault="0091069F" w:rsidP="002B0E4B">
            <w:pPr>
              <w:pStyle w:val="naisc"/>
              <w:spacing w:before="0" w:after="0"/>
              <w:ind w:firstLine="720"/>
              <w:rPr>
                <w:sz w:val="22"/>
                <w:szCs w:val="22"/>
              </w:rPr>
            </w:pPr>
            <w:r w:rsidRPr="00F96C8D">
              <w:rPr>
                <w:sz w:val="22"/>
                <w:szCs w:val="22"/>
              </w:rPr>
              <w:t>(paraksts)*</w:t>
            </w:r>
          </w:p>
          <w:p w14:paraId="482F22AD" w14:textId="77777777" w:rsidR="0091069F" w:rsidRPr="00F96C8D" w:rsidRDefault="0091069F" w:rsidP="002B0E4B">
            <w:pPr>
              <w:pStyle w:val="naisc"/>
              <w:spacing w:before="0" w:after="0"/>
              <w:ind w:firstLine="720"/>
              <w:rPr>
                <w:sz w:val="22"/>
                <w:szCs w:val="22"/>
              </w:rPr>
            </w:pPr>
          </w:p>
        </w:tc>
      </w:tr>
    </w:tbl>
    <w:p w14:paraId="137A320F" w14:textId="074E9F54" w:rsidR="0091069F" w:rsidRPr="00C048FB" w:rsidRDefault="00EF70A1" w:rsidP="0091069F">
      <w:pPr>
        <w:pStyle w:val="naisf"/>
        <w:spacing w:before="0" w:after="0"/>
        <w:ind w:left="2160" w:firstLine="720"/>
      </w:pPr>
      <w:r w:rsidRPr="00C048FB">
        <w:t>Inese Matēviča</w:t>
      </w:r>
    </w:p>
    <w:tbl>
      <w:tblPr>
        <w:tblW w:w="0" w:type="auto"/>
        <w:tblLook w:val="00A0" w:firstRow="1" w:lastRow="0" w:firstColumn="1" w:lastColumn="0" w:noHBand="0" w:noVBand="0"/>
      </w:tblPr>
      <w:tblGrid>
        <w:gridCol w:w="8268"/>
      </w:tblGrid>
      <w:tr w:rsidR="0091069F" w:rsidRPr="00F96C8D" w14:paraId="761DD082" w14:textId="77777777" w:rsidTr="002B0E4B">
        <w:tc>
          <w:tcPr>
            <w:tcW w:w="8268" w:type="dxa"/>
            <w:tcBorders>
              <w:top w:val="single" w:sz="4" w:space="0" w:color="000000"/>
            </w:tcBorders>
          </w:tcPr>
          <w:p w14:paraId="51DF1462" w14:textId="77777777" w:rsidR="0091069F" w:rsidRPr="00F96C8D" w:rsidRDefault="0091069F" w:rsidP="002B0E4B">
            <w:pPr>
              <w:jc w:val="center"/>
              <w:rPr>
                <w:sz w:val="22"/>
                <w:szCs w:val="22"/>
              </w:rPr>
            </w:pPr>
            <w:r w:rsidRPr="00F96C8D">
              <w:rPr>
                <w:sz w:val="22"/>
                <w:szCs w:val="22"/>
              </w:rPr>
              <w:t>(par projektu atbildīgās amatpersonas vārds un uzvārds)</w:t>
            </w:r>
          </w:p>
        </w:tc>
      </w:tr>
      <w:tr w:rsidR="0091069F" w:rsidRPr="00F96C8D" w14:paraId="14A13F12" w14:textId="77777777" w:rsidTr="002B0E4B">
        <w:tc>
          <w:tcPr>
            <w:tcW w:w="8268" w:type="dxa"/>
            <w:tcBorders>
              <w:bottom w:val="single" w:sz="4" w:space="0" w:color="000000"/>
            </w:tcBorders>
          </w:tcPr>
          <w:p w14:paraId="1DD4B842" w14:textId="77777777" w:rsidR="00EF70A1" w:rsidRDefault="00EF70A1" w:rsidP="00EF70A1">
            <w:pPr>
              <w:jc w:val="center"/>
              <w:rPr>
                <w:sz w:val="22"/>
                <w:szCs w:val="22"/>
              </w:rPr>
            </w:pPr>
          </w:p>
          <w:p w14:paraId="397D3D30" w14:textId="411AEBAE" w:rsidR="0091069F" w:rsidRPr="00C048FB" w:rsidRDefault="0091069F" w:rsidP="00EF70A1">
            <w:pPr>
              <w:jc w:val="center"/>
            </w:pPr>
            <w:r w:rsidRPr="00C048FB">
              <w:t xml:space="preserve">Ekonomikas ministrijas Iekšējā tirgus departamenta Atbilstības novērtēšanas nodaļas </w:t>
            </w:r>
            <w:r w:rsidR="007A5F0E">
              <w:t>vadītāja vietniece</w:t>
            </w:r>
          </w:p>
        </w:tc>
      </w:tr>
      <w:tr w:rsidR="0091069F" w:rsidRPr="00F96C8D" w14:paraId="779393DF" w14:textId="77777777" w:rsidTr="002B0E4B">
        <w:tc>
          <w:tcPr>
            <w:tcW w:w="8268" w:type="dxa"/>
            <w:tcBorders>
              <w:top w:val="single" w:sz="4" w:space="0" w:color="000000"/>
            </w:tcBorders>
          </w:tcPr>
          <w:p w14:paraId="1D1EA93C" w14:textId="77777777" w:rsidR="0091069F" w:rsidRDefault="0091069F" w:rsidP="002B0E4B">
            <w:pPr>
              <w:jc w:val="center"/>
              <w:rPr>
                <w:sz w:val="22"/>
                <w:szCs w:val="22"/>
              </w:rPr>
            </w:pPr>
            <w:r w:rsidRPr="00F96C8D">
              <w:rPr>
                <w:sz w:val="22"/>
                <w:szCs w:val="22"/>
              </w:rPr>
              <w:t>(amats)</w:t>
            </w:r>
          </w:p>
          <w:p w14:paraId="08FD46D8" w14:textId="395C1858" w:rsidR="00EF70A1" w:rsidRPr="00F96C8D" w:rsidRDefault="00EF70A1" w:rsidP="002B0E4B">
            <w:pPr>
              <w:jc w:val="center"/>
              <w:rPr>
                <w:sz w:val="22"/>
                <w:szCs w:val="22"/>
              </w:rPr>
            </w:pPr>
          </w:p>
        </w:tc>
      </w:tr>
      <w:tr w:rsidR="0091069F" w:rsidRPr="00F96C8D" w14:paraId="62D1B2CC" w14:textId="77777777" w:rsidTr="002B0E4B">
        <w:tc>
          <w:tcPr>
            <w:tcW w:w="8268" w:type="dxa"/>
            <w:tcBorders>
              <w:bottom w:val="single" w:sz="4" w:space="0" w:color="000000"/>
            </w:tcBorders>
          </w:tcPr>
          <w:p w14:paraId="739CD62F" w14:textId="388D1A1B" w:rsidR="0091069F" w:rsidRPr="00C048FB" w:rsidRDefault="0091069F" w:rsidP="002B0E4B">
            <w:pPr>
              <w:jc w:val="center"/>
            </w:pPr>
            <w:r w:rsidRPr="00C048FB">
              <w:t>Tālr. 670130</w:t>
            </w:r>
            <w:r w:rsidR="00EF70A1" w:rsidRPr="00C048FB">
              <w:t>66</w:t>
            </w:r>
          </w:p>
        </w:tc>
      </w:tr>
      <w:tr w:rsidR="0091069F" w:rsidRPr="00F96C8D" w14:paraId="73E30F0B" w14:textId="77777777" w:rsidTr="002B0E4B">
        <w:tc>
          <w:tcPr>
            <w:tcW w:w="8268" w:type="dxa"/>
            <w:tcBorders>
              <w:top w:val="single" w:sz="4" w:space="0" w:color="000000"/>
            </w:tcBorders>
          </w:tcPr>
          <w:p w14:paraId="21C52157" w14:textId="77777777" w:rsidR="0091069F" w:rsidRPr="00F96C8D" w:rsidRDefault="0091069F" w:rsidP="002B0E4B">
            <w:pPr>
              <w:jc w:val="center"/>
              <w:rPr>
                <w:sz w:val="22"/>
                <w:szCs w:val="22"/>
              </w:rPr>
            </w:pPr>
            <w:r w:rsidRPr="00F96C8D">
              <w:rPr>
                <w:sz w:val="22"/>
                <w:szCs w:val="22"/>
              </w:rPr>
              <w:t>(tālruņa un faksa numurs)</w:t>
            </w:r>
          </w:p>
          <w:p w14:paraId="229CC94B" w14:textId="77777777" w:rsidR="0091069F" w:rsidRPr="00F96C8D" w:rsidRDefault="0091069F" w:rsidP="002B0E4B">
            <w:pPr>
              <w:jc w:val="center"/>
              <w:rPr>
                <w:sz w:val="22"/>
                <w:szCs w:val="22"/>
              </w:rPr>
            </w:pPr>
          </w:p>
        </w:tc>
      </w:tr>
      <w:tr w:rsidR="0091069F" w:rsidRPr="00F96C8D" w14:paraId="6D6FDF2B" w14:textId="77777777" w:rsidTr="002B0E4B">
        <w:tc>
          <w:tcPr>
            <w:tcW w:w="8268" w:type="dxa"/>
            <w:tcBorders>
              <w:bottom w:val="single" w:sz="4" w:space="0" w:color="000000"/>
            </w:tcBorders>
          </w:tcPr>
          <w:p w14:paraId="68C5202A" w14:textId="08B706D5" w:rsidR="0091069F" w:rsidRPr="00C048FB" w:rsidRDefault="00EF70A1" w:rsidP="002B0E4B">
            <w:pPr>
              <w:jc w:val="center"/>
            </w:pPr>
            <w:r w:rsidRPr="00C048FB">
              <w:t>Inese</w:t>
            </w:r>
            <w:r w:rsidR="0091069F" w:rsidRPr="00C048FB">
              <w:t>.</w:t>
            </w:r>
            <w:r w:rsidR="00071595" w:rsidRPr="00C048FB">
              <w:t>Matevica</w:t>
            </w:r>
            <w:r w:rsidR="0091069F" w:rsidRPr="00C048FB">
              <w:t xml:space="preserve">@em.gov.lv </w:t>
            </w:r>
          </w:p>
        </w:tc>
      </w:tr>
      <w:tr w:rsidR="0091069F" w:rsidRPr="00F96C8D" w14:paraId="3978B49B" w14:textId="77777777" w:rsidTr="002B0E4B">
        <w:tc>
          <w:tcPr>
            <w:tcW w:w="8268" w:type="dxa"/>
            <w:tcBorders>
              <w:top w:val="single" w:sz="4" w:space="0" w:color="000000"/>
            </w:tcBorders>
          </w:tcPr>
          <w:p w14:paraId="77D174BF" w14:textId="77777777" w:rsidR="0091069F" w:rsidRPr="00F96C8D" w:rsidRDefault="0091069F" w:rsidP="002B0E4B">
            <w:pPr>
              <w:jc w:val="center"/>
              <w:rPr>
                <w:sz w:val="22"/>
                <w:szCs w:val="22"/>
              </w:rPr>
            </w:pPr>
            <w:r w:rsidRPr="00F96C8D">
              <w:rPr>
                <w:sz w:val="22"/>
                <w:szCs w:val="22"/>
              </w:rPr>
              <w:t>(e-pasta adrese)</w:t>
            </w:r>
          </w:p>
        </w:tc>
      </w:tr>
    </w:tbl>
    <w:p w14:paraId="66B56377" w14:textId="77777777" w:rsidR="0091069F" w:rsidRDefault="0091069F" w:rsidP="0091069F">
      <w:pPr>
        <w:jc w:val="both"/>
        <w:rPr>
          <w:sz w:val="26"/>
          <w:szCs w:val="26"/>
        </w:rPr>
      </w:pPr>
    </w:p>
    <w:p w14:paraId="792BF601" w14:textId="3C4F1E4A" w:rsidR="0091069F" w:rsidRDefault="0091069F" w:rsidP="0091069F">
      <w:pPr>
        <w:jc w:val="both"/>
        <w:rPr>
          <w:sz w:val="20"/>
          <w:szCs w:val="20"/>
        </w:rPr>
      </w:pPr>
    </w:p>
    <w:p w14:paraId="26897954" w14:textId="77777777" w:rsidR="0091069F" w:rsidRPr="003D4098" w:rsidRDefault="0091069F" w:rsidP="0091069F">
      <w:pPr>
        <w:rPr>
          <w:sz w:val="20"/>
          <w:szCs w:val="20"/>
        </w:rPr>
      </w:pPr>
    </w:p>
    <w:p w14:paraId="03006236" w14:textId="77777777" w:rsidR="0091069F" w:rsidRDefault="0091069F" w:rsidP="0091069F">
      <w:pPr>
        <w:rPr>
          <w:sz w:val="20"/>
          <w:szCs w:val="20"/>
        </w:rPr>
      </w:pPr>
    </w:p>
    <w:sectPr w:rsidR="0091069F" w:rsidSect="004E5EE9">
      <w:headerReference w:type="even" r:id="rId10"/>
      <w:headerReference w:type="default" r:id="rId11"/>
      <w:footerReference w:type="default" r:id="rId12"/>
      <w:footerReference w:type="first" r:id="rId13"/>
      <w:pgSz w:w="16838" w:h="11906" w:orient="landscape" w:code="9"/>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C3A4" w14:textId="77777777" w:rsidR="00CE243C" w:rsidRDefault="00CE243C">
      <w:r>
        <w:separator/>
      </w:r>
    </w:p>
  </w:endnote>
  <w:endnote w:type="continuationSeparator" w:id="0">
    <w:p w14:paraId="4EBB1782" w14:textId="77777777" w:rsidR="00CE243C" w:rsidRDefault="00CE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D36D" w14:textId="4F07B946" w:rsidR="000669FD" w:rsidRPr="000669FD" w:rsidRDefault="0091069F" w:rsidP="000669FD">
    <w:pPr>
      <w:pStyle w:val="naislab"/>
      <w:ind w:left="-567"/>
      <w:jc w:val="both"/>
      <w:rPr>
        <w:sz w:val="20"/>
        <w:szCs w:val="20"/>
      </w:rPr>
    </w:pPr>
    <w:r>
      <w:rPr>
        <w:sz w:val="20"/>
        <w:szCs w:val="20"/>
      </w:rPr>
      <w:t>EMIzz_</w:t>
    </w:r>
    <w:r w:rsidR="00384B8A">
      <w:rPr>
        <w:sz w:val="20"/>
        <w:szCs w:val="20"/>
      </w:rPr>
      <w:t>GrozMK40</w:t>
    </w:r>
  </w:p>
  <w:p w14:paraId="3B79BD90" w14:textId="77777777" w:rsidR="00F877D6" w:rsidRPr="000669FD" w:rsidRDefault="009621BC" w:rsidP="0006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471D" w14:textId="6746AADD" w:rsidR="00F877D6" w:rsidRPr="000669FD" w:rsidRDefault="0091069F" w:rsidP="000669FD">
    <w:pPr>
      <w:pStyle w:val="naislab"/>
      <w:ind w:left="-567"/>
      <w:jc w:val="both"/>
      <w:rPr>
        <w:sz w:val="20"/>
        <w:szCs w:val="20"/>
      </w:rPr>
    </w:pPr>
    <w:bookmarkStart w:id="2" w:name="_Hlk1484360"/>
    <w:bookmarkStart w:id="3" w:name="_Hlk1484361"/>
    <w:bookmarkStart w:id="4" w:name="_Hlk21010111"/>
    <w:bookmarkStart w:id="5" w:name="_Hlk21010112"/>
    <w:bookmarkStart w:id="6" w:name="_Hlk22909325"/>
    <w:bookmarkStart w:id="7" w:name="_Hlk22909326"/>
    <w:r w:rsidRPr="00D1331E">
      <w:rPr>
        <w:sz w:val="20"/>
        <w:szCs w:val="20"/>
      </w:rPr>
      <w:t>EMIzz</w:t>
    </w:r>
    <w:r w:rsidRPr="00474161">
      <w:rPr>
        <w:sz w:val="20"/>
        <w:szCs w:val="20"/>
      </w:rPr>
      <w:t>_</w:t>
    </w:r>
    <w:bookmarkEnd w:id="2"/>
    <w:bookmarkEnd w:id="3"/>
    <w:bookmarkEnd w:id="4"/>
    <w:bookmarkEnd w:id="5"/>
    <w:bookmarkEnd w:id="6"/>
    <w:bookmarkEnd w:id="7"/>
    <w:r w:rsidR="00384B8A">
      <w:rPr>
        <w:sz w:val="20"/>
        <w:szCs w:val="20"/>
      </w:rPr>
      <w:t>GrozMK40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6780" w14:textId="77777777" w:rsidR="00CE243C" w:rsidRDefault="00CE243C">
      <w:r>
        <w:separator/>
      </w:r>
    </w:p>
  </w:footnote>
  <w:footnote w:type="continuationSeparator" w:id="0">
    <w:p w14:paraId="6C1278E4" w14:textId="77777777" w:rsidR="00CE243C" w:rsidRDefault="00CE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F0EB" w14:textId="77777777" w:rsidR="00F877D6" w:rsidRDefault="00910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A3CDC" w14:textId="77777777" w:rsidR="00F877D6" w:rsidRDefault="00962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A09D" w14:textId="77777777" w:rsidR="00F877D6" w:rsidRDefault="00910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9A85E5" w14:textId="77777777" w:rsidR="00F877D6" w:rsidRDefault="00962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674D01"/>
    <w:multiLevelType w:val="hybridMultilevel"/>
    <w:tmpl w:val="B4525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9F"/>
    <w:rsid w:val="00071595"/>
    <w:rsid w:val="0007256B"/>
    <w:rsid w:val="0014405F"/>
    <w:rsid w:val="00206951"/>
    <w:rsid w:val="00230E38"/>
    <w:rsid w:val="0024055C"/>
    <w:rsid w:val="00255AFF"/>
    <w:rsid w:val="002F3BE5"/>
    <w:rsid w:val="00350CC1"/>
    <w:rsid w:val="00384B8A"/>
    <w:rsid w:val="00397571"/>
    <w:rsid w:val="00485287"/>
    <w:rsid w:val="004E5EE9"/>
    <w:rsid w:val="00540DA9"/>
    <w:rsid w:val="00592113"/>
    <w:rsid w:val="0062595A"/>
    <w:rsid w:val="00731EB1"/>
    <w:rsid w:val="007A5F0E"/>
    <w:rsid w:val="007C61D4"/>
    <w:rsid w:val="007F77FC"/>
    <w:rsid w:val="0080576C"/>
    <w:rsid w:val="00812015"/>
    <w:rsid w:val="00905EB2"/>
    <w:rsid w:val="0091069F"/>
    <w:rsid w:val="009621BC"/>
    <w:rsid w:val="009B2D87"/>
    <w:rsid w:val="009E45FD"/>
    <w:rsid w:val="00A621E2"/>
    <w:rsid w:val="00A63FCA"/>
    <w:rsid w:val="00A80325"/>
    <w:rsid w:val="00A87B3B"/>
    <w:rsid w:val="00AC37FE"/>
    <w:rsid w:val="00B71329"/>
    <w:rsid w:val="00C048FB"/>
    <w:rsid w:val="00CA0614"/>
    <w:rsid w:val="00CE243C"/>
    <w:rsid w:val="00CF11EB"/>
    <w:rsid w:val="00D1264A"/>
    <w:rsid w:val="00D1331E"/>
    <w:rsid w:val="00D64552"/>
    <w:rsid w:val="00D96C73"/>
    <w:rsid w:val="00E25032"/>
    <w:rsid w:val="00E90C95"/>
    <w:rsid w:val="00EF70A1"/>
    <w:rsid w:val="00F34F32"/>
    <w:rsid w:val="00F65802"/>
    <w:rsid w:val="00F85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6AA8"/>
  <w15:chartTrackingRefBased/>
  <w15:docId w15:val="{941F6D03-A45A-4344-8F28-4E34E69D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69F"/>
    <w:rPr>
      <w:rFonts w:cs="Times New Roman"/>
      <w:color w:val="0000FF"/>
      <w:u w:val="single"/>
    </w:rPr>
  </w:style>
  <w:style w:type="paragraph" w:styleId="NormalWeb">
    <w:name w:val="Normal (Web)"/>
    <w:basedOn w:val="Normal"/>
    <w:uiPriority w:val="99"/>
    <w:rsid w:val="0091069F"/>
    <w:pPr>
      <w:spacing w:before="100" w:beforeAutospacing="1" w:after="100" w:afterAutospacing="1"/>
    </w:pPr>
  </w:style>
  <w:style w:type="paragraph" w:customStyle="1" w:styleId="naisf">
    <w:name w:val="naisf"/>
    <w:basedOn w:val="Normal"/>
    <w:rsid w:val="0091069F"/>
    <w:pPr>
      <w:spacing w:before="75" w:after="75"/>
      <w:ind w:firstLine="375"/>
      <w:jc w:val="both"/>
    </w:pPr>
  </w:style>
  <w:style w:type="paragraph" w:customStyle="1" w:styleId="naislab">
    <w:name w:val="naislab"/>
    <w:basedOn w:val="Normal"/>
    <w:rsid w:val="0091069F"/>
    <w:pPr>
      <w:spacing w:before="75" w:after="75"/>
      <w:jc w:val="right"/>
    </w:pPr>
  </w:style>
  <w:style w:type="paragraph" w:customStyle="1" w:styleId="naiskr">
    <w:name w:val="naiskr"/>
    <w:basedOn w:val="Normal"/>
    <w:rsid w:val="0091069F"/>
    <w:pPr>
      <w:spacing w:before="75" w:after="75"/>
    </w:pPr>
  </w:style>
  <w:style w:type="paragraph" w:customStyle="1" w:styleId="naisc">
    <w:name w:val="naisc"/>
    <w:basedOn w:val="Normal"/>
    <w:rsid w:val="0091069F"/>
    <w:pPr>
      <w:spacing w:before="75" w:after="75"/>
      <w:jc w:val="center"/>
    </w:pPr>
  </w:style>
  <w:style w:type="paragraph" w:styleId="Header">
    <w:name w:val="header"/>
    <w:basedOn w:val="Normal"/>
    <w:link w:val="HeaderChar"/>
    <w:rsid w:val="0091069F"/>
    <w:pPr>
      <w:tabs>
        <w:tab w:val="center" w:pos="4153"/>
        <w:tab w:val="right" w:pos="8306"/>
      </w:tabs>
    </w:pPr>
  </w:style>
  <w:style w:type="character" w:customStyle="1" w:styleId="HeaderChar">
    <w:name w:val="Header Char"/>
    <w:basedOn w:val="DefaultParagraphFont"/>
    <w:link w:val="Header"/>
    <w:rsid w:val="0091069F"/>
    <w:rPr>
      <w:rFonts w:ascii="Times New Roman" w:eastAsia="Times New Roman" w:hAnsi="Times New Roman" w:cs="Times New Roman"/>
      <w:sz w:val="24"/>
      <w:szCs w:val="24"/>
      <w:lang w:eastAsia="lv-LV"/>
    </w:rPr>
  </w:style>
  <w:style w:type="character" w:styleId="PageNumber">
    <w:name w:val="page number"/>
    <w:uiPriority w:val="99"/>
    <w:rsid w:val="0091069F"/>
    <w:rPr>
      <w:rFonts w:cs="Times New Roman"/>
    </w:rPr>
  </w:style>
  <w:style w:type="paragraph" w:styleId="Footer">
    <w:name w:val="footer"/>
    <w:basedOn w:val="Normal"/>
    <w:link w:val="FooterChar"/>
    <w:rsid w:val="0091069F"/>
    <w:pPr>
      <w:tabs>
        <w:tab w:val="center" w:pos="4153"/>
        <w:tab w:val="right" w:pos="8306"/>
      </w:tabs>
    </w:pPr>
  </w:style>
  <w:style w:type="character" w:customStyle="1" w:styleId="FooterChar">
    <w:name w:val="Footer Char"/>
    <w:basedOn w:val="DefaultParagraphFont"/>
    <w:link w:val="Footer"/>
    <w:rsid w:val="0091069F"/>
    <w:rPr>
      <w:rFonts w:ascii="Times New Roman" w:eastAsia="Times New Roman" w:hAnsi="Times New Roman" w:cs="Times New Roman"/>
      <w:sz w:val="24"/>
      <w:szCs w:val="24"/>
      <w:lang w:eastAsia="lv-LV"/>
    </w:rPr>
  </w:style>
  <w:style w:type="paragraph" w:customStyle="1" w:styleId="Body1">
    <w:name w:val="Body 1"/>
    <w:rsid w:val="0091069F"/>
    <w:pPr>
      <w:spacing w:after="200" w:line="276" w:lineRule="auto"/>
      <w:outlineLvl w:val="0"/>
    </w:pPr>
    <w:rPr>
      <w:rFonts w:ascii="Helvetica" w:eastAsia="Arial Unicode MS" w:hAnsi="Helvetica" w:cs="Times New Roman"/>
      <w:color w:val="000000"/>
      <w:szCs w:val="20"/>
      <w:u w:color="000000"/>
      <w:lang w:eastAsia="lv-LV"/>
    </w:rPr>
  </w:style>
  <w:style w:type="character" w:styleId="UnresolvedMention">
    <w:name w:val="Unresolved Mention"/>
    <w:basedOn w:val="DefaultParagraphFont"/>
    <w:uiPriority w:val="99"/>
    <w:semiHidden/>
    <w:unhideWhenUsed/>
    <w:rsid w:val="00D1331E"/>
    <w:rPr>
      <w:color w:val="605E5C"/>
      <w:shd w:val="clear" w:color="auto" w:fill="E1DFDD"/>
    </w:rPr>
  </w:style>
  <w:style w:type="paragraph" w:styleId="ListParagraph">
    <w:name w:val="List Paragraph"/>
    <w:basedOn w:val="Normal"/>
    <w:uiPriority w:val="34"/>
    <w:qFormat/>
    <w:rsid w:val="00A8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Blaske@mk.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ta.Kupe@t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nars.Felci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3366</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20</cp:revision>
  <dcterms:created xsi:type="dcterms:W3CDTF">2019-12-09T12:01:00Z</dcterms:created>
  <dcterms:modified xsi:type="dcterms:W3CDTF">2021-01-20T12:16:00Z</dcterms:modified>
</cp:coreProperties>
</file>