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22198" w14:textId="137191D7" w:rsidR="009F6614" w:rsidRPr="00374902" w:rsidRDefault="001E6A95" w:rsidP="00D66FEB">
      <w:pPr>
        <w:spacing w:before="75" w:after="75"/>
        <w:jc w:val="center"/>
        <w:rPr>
          <w:sz w:val="24"/>
          <w:szCs w:val="24"/>
        </w:rPr>
      </w:pPr>
      <w:r w:rsidRPr="00374902">
        <w:rPr>
          <w:b/>
          <w:sz w:val="24"/>
          <w:szCs w:val="24"/>
        </w:rPr>
        <w:t>Ministru kabineta rīkojuma projekta</w:t>
      </w:r>
      <w:r w:rsidR="00811168" w:rsidRPr="00374902">
        <w:rPr>
          <w:b/>
          <w:sz w:val="24"/>
          <w:szCs w:val="24"/>
        </w:rPr>
        <w:t xml:space="preserve"> </w:t>
      </w:r>
      <w:r w:rsidR="00AA7C9C" w:rsidRPr="00374902">
        <w:rPr>
          <w:b/>
          <w:sz w:val="24"/>
          <w:szCs w:val="24"/>
        </w:rPr>
        <w:t>„</w:t>
      </w:r>
      <w:r w:rsidR="00D66FEB" w:rsidRPr="00374902">
        <w:rPr>
          <w:b/>
          <w:sz w:val="24"/>
          <w:szCs w:val="24"/>
        </w:rPr>
        <w:t>Par nekustamā īpašuma Jūrmalā valstij piederoš</w:t>
      </w:r>
      <w:r w:rsidR="007A3513" w:rsidRPr="00374902">
        <w:rPr>
          <w:b/>
          <w:sz w:val="24"/>
          <w:szCs w:val="24"/>
        </w:rPr>
        <w:t>ās</w:t>
      </w:r>
      <w:r w:rsidR="00D66FEB" w:rsidRPr="00374902">
        <w:rPr>
          <w:b/>
          <w:sz w:val="24"/>
          <w:szCs w:val="24"/>
        </w:rPr>
        <w:t xml:space="preserve"> 451/4000 </w:t>
      </w:r>
      <w:r w:rsidR="003B5B0D" w:rsidRPr="00374902">
        <w:rPr>
          <w:b/>
          <w:sz w:val="24"/>
          <w:szCs w:val="24"/>
        </w:rPr>
        <w:t>domājam</w:t>
      </w:r>
      <w:r w:rsidR="007A3513" w:rsidRPr="00374902">
        <w:rPr>
          <w:b/>
          <w:sz w:val="24"/>
          <w:szCs w:val="24"/>
        </w:rPr>
        <w:t>ās</w:t>
      </w:r>
      <w:r w:rsidR="003B5B0D" w:rsidRPr="00374902">
        <w:rPr>
          <w:b/>
          <w:sz w:val="24"/>
          <w:szCs w:val="24"/>
        </w:rPr>
        <w:t xml:space="preserve"> </w:t>
      </w:r>
      <w:r w:rsidR="00D66FEB" w:rsidRPr="00374902">
        <w:rPr>
          <w:b/>
          <w:sz w:val="24"/>
          <w:szCs w:val="24"/>
        </w:rPr>
        <w:t>daļ</w:t>
      </w:r>
      <w:r w:rsidR="007A3513" w:rsidRPr="00374902">
        <w:rPr>
          <w:b/>
          <w:sz w:val="24"/>
          <w:szCs w:val="24"/>
        </w:rPr>
        <w:t>as</w:t>
      </w:r>
      <w:r w:rsidR="00D66FEB" w:rsidRPr="00374902">
        <w:rPr>
          <w:b/>
          <w:sz w:val="24"/>
          <w:szCs w:val="24"/>
        </w:rPr>
        <w:t xml:space="preserve"> pārdošanu</w:t>
      </w:r>
      <w:r w:rsidR="00AA7C9C" w:rsidRPr="00374902">
        <w:rPr>
          <w:b/>
          <w:sz w:val="24"/>
          <w:szCs w:val="24"/>
        </w:rPr>
        <w:t>”</w:t>
      </w:r>
      <w:r w:rsidR="0019798C" w:rsidRPr="00374902">
        <w:rPr>
          <w:b/>
          <w:sz w:val="24"/>
          <w:szCs w:val="24"/>
        </w:rPr>
        <w:t xml:space="preserve"> </w:t>
      </w:r>
      <w:r w:rsidR="00222860" w:rsidRPr="00374902">
        <w:rPr>
          <w:sz w:val="24"/>
          <w:szCs w:val="24"/>
        </w:rPr>
        <w:t>sākotnējās ietekmes novērtējuma ziņojums (anotācija)</w:t>
      </w:r>
    </w:p>
    <w:p w14:paraId="07F705AA" w14:textId="77777777" w:rsidR="00AB040D" w:rsidRPr="00374902" w:rsidRDefault="00AB040D" w:rsidP="00AB040D">
      <w:pPr>
        <w:spacing w:after="0" w:line="240" w:lineRule="auto"/>
        <w:jc w:val="center"/>
        <w:rPr>
          <w:b/>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374902"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374902" w:rsidRDefault="00EC3F48" w:rsidP="00EC3F48">
            <w:pPr>
              <w:spacing w:after="0" w:line="240" w:lineRule="auto"/>
              <w:jc w:val="center"/>
              <w:rPr>
                <w:b/>
                <w:bCs/>
                <w:sz w:val="24"/>
                <w:szCs w:val="24"/>
              </w:rPr>
            </w:pPr>
            <w:r w:rsidRPr="00374902">
              <w:rPr>
                <w:b/>
                <w:bCs/>
                <w:sz w:val="24"/>
                <w:szCs w:val="24"/>
              </w:rPr>
              <w:t>Tiesību akta projekta anotācijas kopsavilkums</w:t>
            </w:r>
          </w:p>
        </w:tc>
      </w:tr>
      <w:tr w:rsidR="00EC3F48" w:rsidRPr="00374902" w14:paraId="505D6671" w14:textId="77777777" w:rsidTr="00AB040D">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374902" w:rsidRDefault="00EC3F48" w:rsidP="0093402C">
            <w:pPr>
              <w:spacing w:after="0" w:line="240" w:lineRule="auto"/>
              <w:rPr>
                <w:sz w:val="24"/>
                <w:szCs w:val="24"/>
              </w:rPr>
            </w:pPr>
            <w:r w:rsidRPr="00374902">
              <w:rPr>
                <w:sz w:val="24"/>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10614930" w14:textId="22D2E875" w:rsidR="00E23E9C" w:rsidRPr="00374902" w:rsidRDefault="003B2473" w:rsidP="00E23E9C">
            <w:pPr>
              <w:spacing w:after="0" w:line="240" w:lineRule="auto"/>
              <w:ind w:left="57" w:right="57"/>
              <w:jc w:val="both"/>
              <w:rPr>
                <w:sz w:val="24"/>
                <w:szCs w:val="24"/>
              </w:rPr>
            </w:pPr>
            <w:r w:rsidRPr="00374902">
              <w:rPr>
                <w:sz w:val="24"/>
                <w:szCs w:val="24"/>
              </w:rPr>
              <w:t>Projekts paredz</w:t>
            </w:r>
            <w:r w:rsidR="00FB2ED3" w:rsidRPr="00374902">
              <w:rPr>
                <w:sz w:val="24"/>
                <w:szCs w:val="24"/>
              </w:rPr>
              <w:t>,</w:t>
            </w:r>
            <w:r w:rsidRPr="00374902">
              <w:rPr>
                <w:sz w:val="24"/>
                <w:szCs w:val="24"/>
              </w:rPr>
              <w:t xml:space="preserve"> ievērojot </w:t>
            </w:r>
            <w:bookmarkStart w:id="0" w:name="_Hlk3986566"/>
            <w:r w:rsidRPr="00374902">
              <w:rPr>
                <w:sz w:val="24"/>
                <w:szCs w:val="24"/>
              </w:rPr>
              <w:t>Publiskas personas mantas atsavināšanas likumā ietverto tiesisko regulējumu, atļaut valsts akciju sabiedrībai „Valsts nekustamie īpašumi”</w:t>
            </w:r>
            <w:r w:rsidR="00473FA5" w:rsidRPr="00374902">
              <w:rPr>
                <w:sz w:val="24"/>
                <w:szCs w:val="24"/>
              </w:rPr>
              <w:t xml:space="preserve"> (turpmāk </w:t>
            </w:r>
            <w:r w:rsidR="008C24B9" w:rsidRPr="00374902">
              <w:rPr>
                <w:sz w:val="24"/>
                <w:szCs w:val="24"/>
              </w:rPr>
              <w:t xml:space="preserve">- </w:t>
            </w:r>
            <w:r w:rsidR="00473FA5" w:rsidRPr="00374902">
              <w:rPr>
                <w:sz w:val="24"/>
                <w:szCs w:val="24"/>
              </w:rPr>
              <w:t>VNĪ)</w:t>
            </w:r>
            <w:r w:rsidRPr="00374902">
              <w:rPr>
                <w:sz w:val="24"/>
                <w:szCs w:val="24"/>
              </w:rPr>
              <w:t xml:space="preserve"> pārdot</w:t>
            </w:r>
            <w:r w:rsidR="00FB084D" w:rsidRPr="00374902">
              <w:rPr>
                <w:sz w:val="24"/>
                <w:szCs w:val="24"/>
              </w:rPr>
              <w:t xml:space="preserve"> </w:t>
            </w:r>
            <w:r w:rsidRPr="00374902">
              <w:rPr>
                <w:sz w:val="24"/>
                <w:szCs w:val="24"/>
              </w:rPr>
              <w:t>izsolē</w:t>
            </w:r>
            <w:r w:rsidR="00F84B7A" w:rsidRPr="00374902">
              <w:rPr>
                <w:sz w:val="24"/>
                <w:szCs w:val="24"/>
              </w:rPr>
              <w:t xml:space="preserve">, ievērojot pirmpirkuma tiesīgo personu tiesības, </w:t>
            </w:r>
            <w:r w:rsidR="00F452B2" w:rsidRPr="00374902">
              <w:rPr>
                <w:sz w:val="24"/>
                <w:szCs w:val="24"/>
              </w:rPr>
              <w:t xml:space="preserve">nekustamā īpašuma Jūrmalā </w:t>
            </w:r>
            <w:r w:rsidR="00756580" w:rsidRPr="00374902">
              <w:rPr>
                <w:sz w:val="24"/>
                <w:szCs w:val="24"/>
              </w:rPr>
              <w:t>valstij piederoš</w:t>
            </w:r>
            <w:r w:rsidR="0064428C" w:rsidRPr="00374902">
              <w:rPr>
                <w:sz w:val="24"/>
                <w:szCs w:val="24"/>
              </w:rPr>
              <w:t>o</w:t>
            </w:r>
            <w:r w:rsidR="00756580" w:rsidRPr="00374902">
              <w:rPr>
                <w:sz w:val="24"/>
                <w:szCs w:val="24"/>
              </w:rPr>
              <w:t xml:space="preserve"> </w:t>
            </w:r>
            <w:r w:rsidR="00F452B2" w:rsidRPr="00374902">
              <w:rPr>
                <w:sz w:val="24"/>
                <w:szCs w:val="24"/>
              </w:rPr>
              <w:t xml:space="preserve">451/4000 </w:t>
            </w:r>
            <w:r w:rsidR="00756580" w:rsidRPr="00374902">
              <w:rPr>
                <w:sz w:val="24"/>
                <w:szCs w:val="24"/>
              </w:rPr>
              <w:t>domājam</w:t>
            </w:r>
            <w:r w:rsidR="0064428C" w:rsidRPr="00374902">
              <w:rPr>
                <w:sz w:val="24"/>
                <w:szCs w:val="24"/>
              </w:rPr>
              <w:t>o</w:t>
            </w:r>
            <w:r w:rsidR="00756580" w:rsidRPr="00374902">
              <w:rPr>
                <w:sz w:val="24"/>
                <w:szCs w:val="24"/>
              </w:rPr>
              <w:t xml:space="preserve"> daļ</w:t>
            </w:r>
            <w:r w:rsidR="0064428C" w:rsidRPr="00374902">
              <w:rPr>
                <w:sz w:val="24"/>
                <w:szCs w:val="24"/>
              </w:rPr>
              <w:t>u</w:t>
            </w:r>
            <w:r w:rsidR="00FB084D" w:rsidRPr="00374902">
              <w:rPr>
                <w:sz w:val="24"/>
                <w:szCs w:val="24"/>
              </w:rPr>
              <w:t xml:space="preserve">, </w:t>
            </w:r>
            <w:bookmarkEnd w:id="0"/>
            <w:r w:rsidR="00E23E9C" w:rsidRPr="00374902">
              <w:rPr>
                <w:sz w:val="24"/>
                <w:szCs w:val="24"/>
              </w:rPr>
              <w:t>k</w:t>
            </w:r>
            <w:r w:rsidR="00F452B2" w:rsidRPr="00374902">
              <w:rPr>
                <w:sz w:val="24"/>
                <w:szCs w:val="24"/>
              </w:rPr>
              <w:t>as</w:t>
            </w:r>
            <w:r w:rsidRPr="00374902">
              <w:rPr>
                <w:sz w:val="24"/>
                <w:szCs w:val="24"/>
              </w:rPr>
              <w:t xml:space="preserve"> nav nepieciešam</w:t>
            </w:r>
            <w:r w:rsidR="00F452B2" w:rsidRPr="00374902">
              <w:rPr>
                <w:sz w:val="24"/>
                <w:szCs w:val="24"/>
              </w:rPr>
              <w:t>a</w:t>
            </w:r>
            <w:r w:rsidRPr="00374902">
              <w:rPr>
                <w:sz w:val="24"/>
                <w:szCs w:val="24"/>
              </w:rPr>
              <w:t xml:space="preserve"> valsts pārvaldes funkciju nodrošināšanai saskaņā ar Valsts pārvaldes iekārtas likumu</w:t>
            </w:r>
            <w:r w:rsidR="00E23E9C" w:rsidRPr="00374902">
              <w:rPr>
                <w:sz w:val="24"/>
                <w:szCs w:val="24"/>
              </w:rPr>
              <w:t>.</w:t>
            </w:r>
          </w:p>
          <w:p w14:paraId="1A948FCD" w14:textId="2CA9FD25" w:rsidR="00BB5A83" w:rsidRPr="00374902" w:rsidRDefault="00C07001" w:rsidP="00E23E9C">
            <w:pPr>
              <w:spacing w:after="0" w:line="240" w:lineRule="auto"/>
              <w:ind w:left="57" w:right="57"/>
              <w:jc w:val="both"/>
              <w:rPr>
                <w:b/>
                <w:sz w:val="24"/>
                <w:szCs w:val="24"/>
              </w:rPr>
            </w:pPr>
            <w:r w:rsidRPr="00374902">
              <w:rPr>
                <w:sz w:val="24"/>
                <w:szCs w:val="24"/>
              </w:rPr>
              <w:t>Ministru kabineta rīkojums stāsies spēkā tā parakstīšanas brīdī.</w:t>
            </w:r>
          </w:p>
        </w:tc>
      </w:tr>
    </w:tbl>
    <w:p w14:paraId="0476B8FD" w14:textId="77777777" w:rsidR="00EC3F48" w:rsidRPr="00374902"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374902"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374902" w:rsidRDefault="001E6A95" w:rsidP="001E6A95">
            <w:pPr>
              <w:spacing w:before="100" w:beforeAutospacing="1" w:after="100" w:afterAutospacing="1" w:line="240" w:lineRule="auto"/>
              <w:jc w:val="center"/>
              <w:rPr>
                <w:b/>
                <w:bCs/>
                <w:sz w:val="24"/>
                <w:szCs w:val="24"/>
                <w:lang w:eastAsia="lv-LV"/>
              </w:rPr>
            </w:pPr>
            <w:r w:rsidRPr="00374902">
              <w:rPr>
                <w:b/>
                <w:bCs/>
                <w:sz w:val="24"/>
                <w:szCs w:val="24"/>
                <w:lang w:eastAsia="lv-LV"/>
              </w:rPr>
              <w:t>I. Tiesību akta projekta izstrādes nepieciešamība</w:t>
            </w:r>
          </w:p>
        </w:tc>
      </w:tr>
      <w:tr w:rsidR="001E6A95" w:rsidRPr="00374902"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374902" w:rsidRDefault="001E6A95" w:rsidP="001E6A95">
            <w:pPr>
              <w:spacing w:before="100" w:beforeAutospacing="1" w:after="100" w:afterAutospacing="1" w:line="240" w:lineRule="auto"/>
              <w:rPr>
                <w:sz w:val="24"/>
                <w:szCs w:val="24"/>
                <w:lang w:eastAsia="lv-LV"/>
              </w:rPr>
            </w:pPr>
            <w:r w:rsidRPr="00374902">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374902" w:rsidRDefault="001E6A95" w:rsidP="001E6A95">
            <w:pPr>
              <w:spacing w:before="100" w:beforeAutospacing="1" w:after="100" w:afterAutospacing="1" w:line="240" w:lineRule="auto"/>
              <w:rPr>
                <w:sz w:val="24"/>
                <w:szCs w:val="24"/>
                <w:lang w:eastAsia="lv-LV"/>
              </w:rPr>
            </w:pPr>
            <w:r w:rsidRPr="00374902">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64FC440F" w:rsidR="00042B45" w:rsidRPr="00374902" w:rsidRDefault="00FB084D" w:rsidP="00042B45">
            <w:pPr>
              <w:spacing w:after="0" w:line="240" w:lineRule="auto"/>
              <w:ind w:left="57" w:right="57"/>
              <w:jc w:val="both"/>
              <w:rPr>
                <w:sz w:val="24"/>
                <w:szCs w:val="24"/>
              </w:rPr>
            </w:pPr>
            <w:r w:rsidRPr="00374902">
              <w:rPr>
                <w:sz w:val="24"/>
                <w:szCs w:val="24"/>
              </w:rPr>
              <w:t>Publiskas personas mantas atsavināšanas likuma (turpmāk – Atsavināšanas likums) 4.panta pirmā un otrā daļa, 5.panta pirmā daļa</w:t>
            </w:r>
            <w:r w:rsidR="00756580" w:rsidRPr="00374902">
              <w:rPr>
                <w:sz w:val="24"/>
                <w:szCs w:val="24"/>
              </w:rPr>
              <w:t>, 14.panta nosacījumi</w:t>
            </w:r>
            <w:r w:rsidR="00AC57EF" w:rsidRPr="00374902">
              <w:rPr>
                <w:sz w:val="24"/>
                <w:szCs w:val="24"/>
              </w:rPr>
              <w:t>.</w:t>
            </w:r>
          </w:p>
        </w:tc>
      </w:tr>
      <w:tr w:rsidR="00042B45" w:rsidRPr="00374902"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374902" w:rsidRDefault="00042B45" w:rsidP="00042B45">
            <w:pPr>
              <w:spacing w:before="100" w:beforeAutospacing="1" w:after="100" w:afterAutospacing="1" w:line="240" w:lineRule="auto"/>
              <w:rPr>
                <w:sz w:val="24"/>
                <w:szCs w:val="24"/>
                <w:lang w:eastAsia="lv-LV"/>
              </w:rPr>
            </w:pPr>
            <w:r w:rsidRPr="00374902">
              <w:rPr>
                <w:sz w:val="24"/>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374902" w:rsidRDefault="00042B45" w:rsidP="00042B45">
            <w:pPr>
              <w:spacing w:before="100" w:beforeAutospacing="1" w:after="100" w:afterAutospacing="1" w:line="240" w:lineRule="auto"/>
              <w:rPr>
                <w:sz w:val="24"/>
                <w:szCs w:val="24"/>
                <w:lang w:eastAsia="lv-LV"/>
              </w:rPr>
            </w:pPr>
            <w:r w:rsidRPr="00374902">
              <w:rPr>
                <w:sz w:val="24"/>
                <w:szCs w:val="24"/>
                <w:lang w:eastAsia="lv-LV"/>
              </w:rPr>
              <w:t>Pašreizējā situācija un problēmas, kuru risināšanai tiesību akta projekts izstrādāts, tiesiskā regulējuma mērķis un būtība</w:t>
            </w:r>
          </w:p>
          <w:p w14:paraId="0EBBAD66" w14:textId="77777777" w:rsidR="00042B45" w:rsidRPr="00374902" w:rsidRDefault="00042B45" w:rsidP="00042B45">
            <w:pPr>
              <w:rPr>
                <w:i/>
                <w:sz w:val="24"/>
                <w:szCs w:val="24"/>
                <w:lang w:eastAsia="lv-LV"/>
              </w:rPr>
            </w:pPr>
          </w:p>
          <w:p w14:paraId="50F7D06F" w14:textId="77777777" w:rsidR="00042B45" w:rsidRPr="00374902" w:rsidRDefault="00042B45" w:rsidP="00042B45">
            <w:pPr>
              <w:rPr>
                <w:i/>
                <w:sz w:val="24"/>
                <w:szCs w:val="24"/>
                <w:lang w:eastAsia="lv-LV"/>
              </w:rPr>
            </w:pPr>
          </w:p>
          <w:p w14:paraId="4E041CDF" w14:textId="77777777" w:rsidR="00042B45" w:rsidRPr="00374902" w:rsidRDefault="00042B45" w:rsidP="00042B45">
            <w:pPr>
              <w:rPr>
                <w:i/>
                <w:sz w:val="24"/>
                <w:szCs w:val="24"/>
                <w:lang w:eastAsia="lv-LV"/>
              </w:rPr>
            </w:pPr>
          </w:p>
          <w:p w14:paraId="0ED47C18" w14:textId="77777777" w:rsidR="00042B45" w:rsidRPr="00374902" w:rsidRDefault="00042B45" w:rsidP="00042B45">
            <w:pPr>
              <w:rPr>
                <w:i/>
                <w:sz w:val="24"/>
                <w:szCs w:val="24"/>
                <w:lang w:eastAsia="lv-LV"/>
              </w:rPr>
            </w:pPr>
          </w:p>
          <w:p w14:paraId="08A95979" w14:textId="77777777" w:rsidR="00042B45" w:rsidRPr="00374902" w:rsidRDefault="00042B45" w:rsidP="00042B45">
            <w:pPr>
              <w:rPr>
                <w:i/>
                <w:sz w:val="24"/>
                <w:szCs w:val="24"/>
                <w:lang w:eastAsia="lv-LV"/>
              </w:rPr>
            </w:pPr>
          </w:p>
          <w:p w14:paraId="63DA25A3" w14:textId="77777777" w:rsidR="00042B45" w:rsidRPr="00374902" w:rsidRDefault="00042B45" w:rsidP="00042B45">
            <w:pPr>
              <w:rPr>
                <w:i/>
                <w:sz w:val="24"/>
                <w:szCs w:val="24"/>
                <w:lang w:eastAsia="lv-LV"/>
              </w:rPr>
            </w:pPr>
          </w:p>
          <w:p w14:paraId="42E2BE46" w14:textId="77777777" w:rsidR="00042B45" w:rsidRPr="00374902" w:rsidRDefault="00042B45" w:rsidP="00042B45">
            <w:pPr>
              <w:rPr>
                <w:i/>
                <w:sz w:val="24"/>
                <w:szCs w:val="24"/>
                <w:lang w:eastAsia="lv-LV"/>
              </w:rPr>
            </w:pPr>
          </w:p>
          <w:p w14:paraId="0FAA5807" w14:textId="77777777" w:rsidR="00042B45" w:rsidRPr="00374902" w:rsidRDefault="00042B45" w:rsidP="00042B45">
            <w:pPr>
              <w:rPr>
                <w:i/>
                <w:sz w:val="24"/>
                <w:szCs w:val="24"/>
                <w:lang w:eastAsia="lv-LV"/>
              </w:rPr>
            </w:pPr>
          </w:p>
          <w:p w14:paraId="14FFBACB" w14:textId="77777777" w:rsidR="00042B45" w:rsidRPr="00374902" w:rsidRDefault="00042B45" w:rsidP="00042B45">
            <w:pPr>
              <w:rPr>
                <w:i/>
                <w:sz w:val="24"/>
                <w:szCs w:val="24"/>
                <w:lang w:eastAsia="lv-LV"/>
              </w:rPr>
            </w:pPr>
          </w:p>
          <w:p w14:paraId="31ADC4B4" w14:textId="77777777" w:rsidR="00042B45" w:rsidRPr="00374902" w:rsidRDefault="00042B45" w:rsidP="00042B45">
            <w:pPr>
              <w:rPr>
                <w:i/>
                <w:sz w:val="24"/>
                <w:szCs w:val="24"/>
                <w:lang w:eastAsia="lv-LV"/>
              </w:rPr>
            </w:pPr>
          </w:p>
          <w:p w14:paraId="726007C0" w14:textId="77777777" w:rsidR="00042B45" w:rsidRPr="00374902" w:rsidRDefault="00042B45" w:rsidP="00E6460C">
            <w:pPr>
              <w:ind w:firstLine="720"/>
              <w:rPr>
                <w:i/>
                <w:sz w:val="24"/>
                <w:szCs w:val="24"/>
                <w:lang w:eastAsia="lv-LV"/>
              </w:rPr>
            </w:pPr>
          </w:p>
          <w:p w14:paraId="42611396" w14:textId="044C3825" w:rsidR="00042B45" w:rsidRPr="00374902" w:rsidRDefault="00042B45" w:rsidP="00042B45">
            <w:pPr>
              <w:jc w:val="center"/>
              <w:rPr>
                <w:i/>
                <w:sz w:val="24"/>
                <w:szCs w:val="24"/>
                <w:lang w:eastAsia="lv-LV"/>
              </w:rPr>
            </w:pPr>
          </w:p>
          <w:p w14:paraId="7B12909F" w14:textId="77777777" w:rsidR="005F11D5" w:rsidRPr="00374902" w:rsidRDefault="005F11D5" w:rsidP="005F11D5">
            <w:pPr>
              <w:rPr>
                <w:sz w:val="24"/>
                <w:szCs w:val="24"/>
                <w:lang w:eastAsia="lv-LV"/>
              </w:rPr>
            </w:pPr>
          </w:p>
          <w:p w14:paraId="6F7F5E29" w14:textId="77777777" w:rsidR="005F11D5" w:rsidRPr="00374902" w:rsidRDefault="005F11D5" w:rsidP="005F11D5">
            <w:pPr>
              <w:rPr>
                <w:sz w:val="24"/>
                <w:szCs w:val="24"/>
                <w:lang w:eastAsia="lv-LV"/>
              </w:rPr>
            </w:pPr>
          </w:p>
          <w:p w14:paraId="0C14FCB8" w14:textId="77777777" w:rsidR="005F11D5" w:rsidRPr="00374902" w:rsidRDefault="005F11D5" w:rsidP="005F11D5">
            <w:pPr>
              <w:rPr>
                <w:sz w:val="24"/>
                <w:szCs w:val="24"/>
                <w:lang w:eastAsia="lv-LV"/>
              </w:rPr>
            </w:pPr>
          </w:p>
          <w:p w14:paraId="1A652BFF" w14:textId="77777777" w:rsidR="005F11D5" w:rsidRPr="00374902" w:rsidRDefault="005F11D5" w:rsidP="005F11D5">
            <w:pPr>
              <w:rPr>
                <w:sz w:val="24"/>
                <w:szCs w:val="24"/>
                <w:lang w:eastAsia="lv-LV"/>
              </w:rPr>
            </w:pPr>
          </w:p>
          <w:p w14:paraId="6EAD9A39" w14:textId="77777777" w:rsidR="005F11D5" w:rsidRPr="00374902" w:rsidRDefault="005F11D5" w:rsidP="005F11D5">
            <w:pPr>
              <w:rPr>
                <w:sz w:val="24"/>
                <w:szCs w:val="24"/>
                <w:lang w:eastAsia="lv-LV"/>
              </w:rPr>
            </w:pPr>
          </w:p>
          <w:p w14:paraId="1634C6DE" w14:textId="77777777" w:rsidR="005F11D5" w:rsidRPr="00374902" w:rsidRDefault="005F11D5" w:rsidP="005F11D5">
            <w:pPr>
              <w:rPr>
                <w:sz w:val="24"/>
                <w:szCs w:val="24"/>
                <w:lang w:eastAsia="lv-LV"/>
              </w:rPr>
            </w:pPr>
          </w:p>
          <w:p w14:paraId="093E3C24" w14:textId="77777777" w:rsidR="005F11D5" w:rsidRPr="00374902" w:rsidRDefault="005F11D5" w:rsidP="005F11D5">
            <w:pPr>
              <w:rPr>
                <w:sz w:val="24"/>
                <w:szCs w:val="24"/>
                <w:lang w:eastAsia="lv-LV"/>
              </w:rPr>
            </w:pPr>
          </w:p>
          <w:p w14:paraId="039AD7D0" w14:textId="77777777" w:rsidR="005F11D5" w:rsidRPr="00374902" w:rsidRDefault="005F11D5" w:rsidP="005F11D5">
            <w:pPr>
              <w:rPr>
                <w:sz w:val="24"/>
                <w:szCs w:val="24"/>
                <w:lang w:eastAsia="lv-LV"/>
              </w:rPr>
            </w:pPr>
          </w:p>
          <w:p w14:paraId="4EB04CE0" w14:textId="77777777" w:rsidR="005F11D5" w:rsidRPr="00374902" w:rsidRDefault="005F11D5" w:rsidP="005F11D5">
            <w:pPr>
              <w:rPr>
                <w:sz w:val="24"/>
                <w:szCs w:val="24"/>
                <w:lang w:eastAsia="lv-LV"/>
              </w:rPr>
            </w:pPr>
          </w:p>
          <w:p w14:paraId="11B28EC0" w14:textId="77777777" w:rsidR="005F11D5" w:rsidRPr="00374902" w:rsidRDefault="005F11D5" w:rsidP="005F11D5">
            <w:pPr>
              <w:rPr>
                <w:sz w:val="24"/>
                <w:szCs w:val="24"/>
                <w:lang w:eastAsia="lv-LV"/>
              </w:rPr>
            </w:pPr>
          </w:p>
          <w:p w14:paraId="2DB0A004" w14:textId="77777777" w:rsidR="005F11D5" w:rsidRPr="00374902" w:rsidRDefault="005F11D5" w:rsidP="005F11D5">
            <w:pPr>
              <w:rPr>
                <w:sz w:val="24"/>
                <w:szCs w:val="24"/>
                <w:lang w:eastAsia="lv-LV"/>
              </w:rPr>
            </w:pPr>
          </w:p>
          <w:p w14:paraId="4FEEC9ED" w14:textId="77777777" w:rsidR="005F11D5" w:rsidRPr="00374902" w:rsidRDefault="005F11D5" w:rsidP="005F11D5">
            <w:pPr>
              <w:rPr>
                <w:sz w:val="24"/>
                <w:szCs w:val="24"/>
                <w:lang w:eastAsia="lv-LV"/>
              </w:rPr>
            </w:pPr>
          </w:p>
          <w:p w14:paraId="603CE309" w14:textId="77777777" w:rsidR="007A0F0C" w:rsidRPr="00374902" w:rsidRDefault="007A0F0C" w:rsidP="007A0F0C">
            <w:pPr>
              <w:rPr>
                <w:sz w:val="24"/>
                <w:szCs w:val="24"/>
                <w:lang w:eastAsia="lv-LV"/>
              </w:rPr>
            </w:pPr>
          </w:p>
          <w:p w14:paraId="1EF56BE9" w14:textId="77777777" w:rsidR="007A0F0C" w:rsidRPr="00374902" w:rsidRDefault="007A0F0C" w:rsidP="007A0F0C">
            <w:pPr>
              <w:rPr>
                <w:sz w:val="24"/>
                <w:szCs w:val="24"/>
                <w:lang w:eastAsia="lv-LV"/>
              </w:rPr>
            </w:pPr>
          </w:p>
          <w:p w14:paraId="1F82A0D3" w14:textId="77777777" w:rsidR="007A0F0C" w:rsidRPr="00374902" w:rsidRDefault="007A0F0C" w:rsidP="007A0F0C">
            <w:pPr>
              <w:rPr>
                <w:sz w:val="24"/>
                <w:szCs w:val="24"/>
                <w:lang w:eastAsia="lv-LV"/>
              </w:rPr>
            </w:pPr>
          </w:p>
          <w:p w14:paraId="70DA7494" w14:textId="77777777" w:rsidR="007A0F0C" w:rsidRPr="00374902" w:rsidRDefault="007A0F0C" w:rsidP="007A0F0C">
            <w:pPr>
              <w:rPr>
                <w:sz w:val="24"/>
                <w:szCs w:val="24"/>
                <w:lang w:eastAsia="lv-LV"/>
              </w:rPr>
            </w:pPr>
          </w:p>
          <w:p w14:paraId="1F2A49C7" w14:textId="77777777" w:rsidR="007A0F0C" w:rsidRPr="00374902" w:rsidRDefault="007A0F0C" w:rsidP="007A0F0C">
            <w:pPr>
              <w:rPr>
                <w:sz w:val="24"/>
                <w:szCs w:val="24"/>
                <w:lang w:eastAsia="lv-LV"/>
              </w:rPr>
            </w:pPr>
          </w:p>
          <w:p w14:paraId="5F4CDBED" w14:textId="77777777" w:rsidR="007A0F0C" w:rsidRPr="00374902" w:rsidRDefault="007A0F0C" w:rsidP="007A0F0C">
            <w:pPr>
              <w:rPr>
                <w:sz w:val="24"/>
                <w:szCs w:val="24"/>
                <w:lang w:eastAsia="lv-LV"/>
              </w:rPr>
            </w:pPr>
          </w:p>
          <w:p w14:paraId="3C23F8A6" w14:textId="77777777" w:rsidR="007A0F0C" w:rsidRPr="00374902" w:rsidRDefault="007A0F0C" w:rsidP="007A0F0C">
            <w:pPr>
              <w:rPr>
                <w:sz w:val="24"/>
                <w:szCs w:val="24"/>
                <w:lang w:eastAsia="lv-LV"/>
              </w:rPr>
            </w:pPr>
          </w:p>
          <w:p w14:paraId="010093F6" w14:textId="77777777" w:rsidR="007A0F0C" w:rsidRPr="00374902" w:rsidRDefault="007A0F0C" w:rsidP="007A0F0C">
            <w:pPr>
              <w:rPr>
                <w:sz w:val="24"/>
                <w:szCs w:val="24"/>
                <w:lang w:eastAsia="lv-LV"/>
              </w:rPr>
            </w:pPr>
          </w:p>
          <w:p w14:paraId="6D5B608F" w14:textId="77777777" w:rsidR="007A0F0C" w:rsidRPr="00374902" w:rsidRDefault="007A0F0C" w:rsidP="007A0F0C">
            <w:pPr>
              <w:rPr>
                <w:sz w:val="24"/>
                <w:szCs w:val="24"/>
                <w:lang w:eastAsia="lv-LV"/>
              </w:rPr>
            </w:pPr>
          </w:p>
          <w:p w14:paraId="762552B5" w14:textId="77777777" w:rsidR="007A0F0C" w:rsidRPr="00374902" w:rsidRDefault="007A0F0C" w:rsidP="007A0F0C">
            <w:pPr>
              <w:rPr>
                <w:sz w:val="24"/>
                <w:szCs w:val="24"/>
                <w:lang w:eastAsia="lv-LV"/>
              </w:rPr>
            </w:pPr>
          </w:p>
          <w:p w14:paraId="2A3BCDD9" w14:textId="77777777" w:rsidR="007A0F0C" w:rsidRPr="00374902" w:rsidRDefault="007A0F0C" w:rsidP="007A0F0C">
            <w:pPr>
              <w:rPr>
                <w:sz w:val="24"/>
                <w:szCs w:val="24"/>
                <w:lang w:eastAsia="lv-LV"/>
              </w:rPr>
            </w:pPr>
          </w:p>
          <w:p w14:paraId="69165333" w14:textId="318B26ED" w:rsidR="007A0F0C" w:rsidRPr="00374902" w:rsidRDefault="007A0F0C" w:rsidP="007A0F0C">
            <w:pPr>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5583220B" w14:textId="6DE5B2F9" w:rsidR="00174D21" w:rsidRPr="00374902" w:rsidRDefault="00042B45" w:rsidP="003A76D4">
            <w:pPr>
              <w:spacing w:after="0" w:line="240" w:lineRule="auto"/>
              <w:ind w:firstLine="720"/>
              <w:jc w:val="both"/>
              <w:rPr>
                <w:sz w:val="24"/>
                <w:szCs w:val="24"/>
                <w:highlight w:val="yellow"/>
                <w:lang w:eastAsia="lv-LV"/>
              </w:rPr>
            </w:pPr>
            <w:r w:rsidRPr="00374902">
              <w:rPr>
                <w:sz w:val="24"/>
                <w:szCs w:val="24"/>
                <w:lang w:eastAsia="lv-LV"/>
              </w:rPr>
              <w:lastRenderedPageBreak/>
              <w:t>Izstrādātais rīkojuma projekts „</w:t>
            </w:r>
            <w:r w:rsidR="00534EB6" w:rsidRPr="00374902">
              <w:rPr>
                <w:sz w:val="24"/>
                <w:szCs w:val="24"/>
                <w:lang w:eastAsia="lv-LV"/>
              </w:rPr>
              <w:t>Par nekustamā īpašuma Jūrmalā valstij piederošās 451/4000 domājamās daļas pārdošanu</w:t>
            </w:r>
            <w:r w:rsidRPr="00374902">
              <w:rPr>
                <w:sz w:val="24"/>
                <w:szCs w:val="24"/>
                <w:lang w:eastAsia="lv-LV"/>
              </w:rPr>
              <w:t xml:space="preserve">” (turpmāk – </w:t>
            </w:r>
            <w:r w:rsidR="00B04B99" w:rsidRPr="00374902">
              <w:rPr>
                <w:sz w:val="24"/>
                <w:szCs w:val="24"/>
                <w:lang w:eastAsia="lv-LV"/>
              </w:rPr>
              <w:t>r</w:t>
            </w:r>
            <w:r w:rsidRPr="00374902">
              <w:rPr>
                <w:sz w:val="24"/>
                <w:szCs w:val="24"/>
                <w:lang w:eastAsia="lv-LV"/>
              </w:rPr>
              <w:t xml:space="preserve">īkojuma projekts) paredz atļaut </w:t>
            </w:r>
            <w:r w:rsidR="00473FA5" w:rsidRPr="00374902">
              <w:rPr>
                <w:sz w:val="24"/>
                <w:szCs w:val="24"/>
                <w:lang w:eastAsia="lv-LV"/>
              </w:rPr>
              <w:t xml:space="preserve">VNĪ </w:t>
            </w:r>
            <w:r w:rsidRPr="00374902">
              <w:rPr>
                <w:sz w:val="24"/>
                <w:szCs w:val="24"/>
                <w:lang w:eastAsia="lv-LV"/>
              </w:rPr>
              <w:t>pārdot</w:t>
            </w:r>
            <w:r w:rsidR="00EA709F" w:rsidRPr="00374902">
              <w:rPr>
                <w:sz w:val="24"/>
                <w:szCs w:val="24"/>
                <w:lang w:eastAsia="lv-LV"/>
              </w:rPr>
              <w:t xml:space="preserve"> izsolē</w:t>
            </w:r>
            <w:bookmarkStart w:id="1" w:name="_Hlk3986650"/>
            <w:r w:rsidR="007E52D9">
              <w:rPr>
                <w:sz w:val="24"/>
                <w:szCs w:val="24"/>
                <w:lang w:eastAsia="lv-LV"/>
              </w:rPr>
              <w:t xml:space="preserve">, ievērojot Atsavināšanas likuma 14.panta nosacījumus, </w:t>
            </w:r>
            <w:r w:rsidR="00D2462D" w:rsidRPr="00374902">
              <w:rPr>
                <w:sz w:val="24"/>
                <w:szCs w:val="24"/>
                <w:lang w:eastAsia="lv-LV"/>
              </w:rPr>
              <w:t>valstij piederoš</w:t>
            </w:r>
            <w:r w:rsidR="006E047B" w:rsidRPr="00374902">
              <w:rPr>
                <w:sz w:val="24"/>
                <w:szCs w:val="24"/>
                <w:lang w:eastAsia="lv-LV"/>
              </w:rPr>
              <w:t>o</w:t>
            </w:r>
            <w:r w:rsidR="00D2462D" w:rsidRPr="00374902">
              <w:rPr>
                <w:sz w:val="24"/>
                <w:szCs w:val="24"/>
                <w:lang w:eastAsia="lv-LV"/>
              </w:rPr>
              <w:t xml:space="preserve"> </w:t>
            </w:r>
            <w:r w:rsidR="00D2462D" w:rsidRPr="00374902">
              <w:rPr>
                <w:b/>
                <w:bCs/>
                <w:sz w:val="24"/>
                <w:szCs w:val="24"/>
                <w:lang w:eastAsia="lv-LV"/>
              </w:rPr>
              <w:t>451/4000 domājam</w:t>
            </w:r>
            <w:r w:rsidR="006E047B" w:rsidRPr="00374902">
              <w:rPr>
                <w:b/>
                <w:bCs/>
                <w:sz w:val="24"/>
                <w:szCs w:val="24"/>
                <w:lang w:eastAsia="lv-LV"/>
              </w:rPr>
              <w:t>o</w:t>
            </w:r>
            <w:r w:rsidR="00D2462D" w:rsidRPr="00374902">
              <w:rPr>
                <w:b/>
                <w:bCs/>
                <w:sz w:val="24"/>
                <w:szCs w:val="24"/>
                <w:lang w:eastAsia="lv-LV"/>
              </w:rPr>
              <w:t xml:space="preserve"> daļ</w:t>
            </w:r>
            <w:r w:rsidR="006E047B" w:rsidRPr="00374902">
              <w:rPr>
                <w:b/>
                <w:bCs/>
                <w:sz w:val="24"/>
                <w:szCs w:val="24"/>
                <w:lang w:eastAsia="lv-LV"/>
              </w:rPr>
              <w:t>u</w:t>
            </w:r>
            <w:r w:rsidR="00D2462D" w:rsidRPr="00374902">
              <w:rPr>
                <w:b/>
                <w:bCs/>
                <w:sz w:val="24"/>
                <w:szCs w:val="24"/>
                <w:lang w:eastAsia="lv-LV"/>
              </w:rPr>
              <w:t xml:space="preserve"> no</w:t>
            </w:r>
            <w:r w:rsidR="00D2462D" w:rsidRPr="00374902">
              <w:rPr>
                <w:sz w:val="24"/>
                <w:szCs w:val="24"/>
                <w:lang w:eastAsia="lv-LV"/>
              </w:rPr>
              <w:t xml:space="preserve"> </w:t>
            </w:r>
            <w:r w:rsidR="00201C37" w:rsidRPr="00374902">
              <w:rPr>
                <w:b/>
                <w:bCs/>
                <w:sz w:val="24"/>
                <w:szCs w:val="24"/>
                <w:lang w:eastAsia="lv-LV"/>
              </w:rPr>
              <w:t>n</w:t>
            </w:r>
            <w:r w:rsidR="00D320E0" w:rsidRPr="00374902">
              <w:rPr>
                <w:b/>
                <w:bCs/>
                <w:sz w:val="24"/>
                <w:szCs w:val="24"/>
                <w:lang w:eastAsia="lv-LV"/>
              </w:rPr>
              <w:t>ekustam</w:t>
            </w:r>
            <w:r w:rsidR="00D2462D" w:rsidRPr="00374902">
              <w:rPr>
                <w:b/>
                <w:bCs/>
                <w:sz w:val="24"/>
                <w:szCs w:val="24"/>
                <w:lang w:eastAsia="lv-LV"/>
              </w:rPr>
              <w:t>ā</w:t>
            </w:r>
            <w:r w:rsidR="00D320E0" w:rsidRPr="00374902">
              <w:rPr>
                <w:b/>
                <w:bCs/>
                <w:sz w:val="24"/>
                <w:szCs w:val="24"/>
                <w:lang w:eastAsia="lv-LV"/>
              </w:rPr>
              <w:t xml:space="preserve"> īpašum</w:t>
            </w:r>
            <w:r w:rsidR="00D2462D" w:rsidRPr="00374902">
              <w:rPr>
                <w:b/>
                <w:bCs/>
                <w:sz w:val="24"/>
                <w:szCs w:val="24"/>
                <w:lang w:eastAsia="lv-LV"/>
              </w:rPr>
              <w:t>a</w:t>
            </w:r>
            <w:r w:rsidR="00D320E0" w:rsidRPr="00374902">
              <w:rPr>
                <w:sz w:val="24"/>
                <w:szCs w:val="24"/>
                <w:lang w:eastAsia="lv-LV"/>
              </w:rPr>
              <w:t xml:space="preserve"> (nekustamā īpašuma kadastra Nr.</w:t>
            </w:r>
            <w:r w:rsidR="00154893" w:rsidRPr="00374902">
              <w:rPr>
                <w:sz w:val="24"/>
                <w:szCs w:val="24"/>
                <w:lang w:eastAsia="lv-LV"/>
              </w:rPr>
              <w:t xml:space="preserve"> 1300</w:t>
            </w:r>
            <w:r w:rsidR="00174D21" w:rsidRPr="00374902">
              <w:rPr>
                <w:sz w:val="24"/>
                <w:szCs w:val="24"/>
                <w:lang w:eastAsia="lv-LV"/>
              </w:rPr>
              <w:t xml:space="preserve"> </w:t>
            </w:r>
            <w:r w:rsidR="00154893" w:rsidRPr="00374902">
              <w:rPr>
                <w:sz w:val="24"/>
                <w:szCs w:val="24"/>
                <w:lang w:eastAsia="lv-LV"/>
              </w:rPr>
              <w:t>521</w:t>
            </w:r>
            <w:r w:rsidR="00174D21" w:rsidRPr="00374902">
              <w:rPr>
                <w:sz w:val="24"/>
                <w:szCs w:val="24"/>
                <w:lang w:eastAsia="lv-LV"/>
              </w:rPr>
              <w:t xml:space="preserve"> </w:t>
            </w:r>
            <w:r w:rsidR="00154893" w:rsidRPr="00374902">
              <w:rPr>
                <w:sz w:val="24"/>
                <w:szCs w:val="24"/>
                <w:lang w:eastAsia="lv-LV"/>
              </w:rPr>
              <w:t>7125</w:t>
            </w:r>
            <w:r w:rsidR="00D320E0" w:rsidRPr="00374902">
              <w:rPr>
                <w:sz w:val="24"/>
                <w:szCs w:val="24"/>
                <w:lang w:eastAsia="lv-LV"/>
              </w:rPr>
              <w:t>) –</w:t>
            </w:r>
            <w:r w:rsidR="00BF2064" w:rsidRPr="00374902">
              <w:rPr>
                <w:sz w:val="24"/>
                <w:szCs w:val="24"/>
                <w:lang w:eastAsia="lv-LV"/>
              </w:rPr>
              <w:t xml:space="preserve"> būves – sēra noliktavas (būves kadas</w:t>
            </w:r>
            <w:r w:rsidR="00557343" w:rsidRPr="00374902">
              <w:rPr>
                <w:sz w:val="24"/>
                <w:szCs w:val="24"/>
                <w:lang w:eastAsia="lv-LV"/>
              </w:rPr>
              <w:t xml:space="preserve">tra apzīmējums </w:t>
            </w:r>
            <w:r w:rsidR="00BF2064" w:rsidRPr="00374902">
              <w:rPr>
                <w:sz w:val="24"/>
                <w:szCs w:val="24"/>
                <w:lang w:eastAsia="lv-LV"/>
              </w:rPr>
              <w:t>1300 021 7151 001</w:t>
            </w:r>
            <w:r w:rsidR="00557343" w:rsidRPr="00374902">
              <w:rPr>
                <w:b/>
                <w:bCs/>
                <w:sz w:val="24"/>
                <w:szCs w:val="24"/>
                <w:lang w:eastAsia="lv-LV"/>
              </w:rPr>
              <w:t xml:space="preserve">) </w:t>
            </w:r>
            <w:r w:rsidR="00557343" w:rsidRPr="00374902">
              <w:rPr>
                <w:sz w:val="24"/>
                <w:szCs w:val="24"/>
                <w:lang w:eastAsia="lv-LV"/>
              </w:rPr>
              <w:t>un pieciem dzelzceļiem</w:t>
            </w:r>
            <w:r w:rsidR="00557343" w:rsidRPr="00374902">
              <w:rPr>
                <w:b/>
                <w:bCs/>
                <w:sz w:val="24"/>
                <w:szCs w:val="24"/>
                <w:lang w:eastAsia="lv-LV"/>
              </w:rPr>
              <w:t xml:space="preserve"> </w:t>
            </w:r>
            <w:r w:rsidR="00557343" w:rsidRPr="00374902">
              <w:rPr>
                <w:sz w:val="24"/>
                <w:szCs w:val="24"/>
                <w:lang w:eastAsia="lv-LV"/>
              </w:rPr>
              <w:t>(būvju kadastra apzīmējumi 1300 021 7151 051, 1300 021 7151 052, 1300 021 7151 053, 1300 021 7151 054 un 1300 021 7151 055)</w:t>
            </w:r>
            <w:r w:rsidR="00174D21" w:rsidRPr="00374902">
              <w:rPr>
                <w:sz w:val="24"/>
                <w:szCs w:val="24"/>
                <w:lang w:eastAsia="lv-LV"/>
              </w:rPr>
              <w:t xml:space="preserve">, </w:t>
            </w:r>
            <w:r w:rsidR="00174D21" w:rsidRPr="00374902">
              <w:rPr>
                <w:b/>
                <w:bCs/>
                <w:sz w:val="24"/>
                <w:szCs w:val="24"/>
                <w:lang w:eastAsia="lv-LV"/>
              </w:rPr>
              <w:t>Jūrmalā</w:t>
            </w:r>
            <w:r w:rsidR="00557343" w:rsidRPr="00374902">
              <w:rPr>
                <w:sz w:val="24"/>
                <w:szCs w:val="24"/>
                <w:lang w:eastAsia="lv-LV"/>
              </w:rPr>
              <w:t>.</w:t>
            </w:r>
            <w:r w:rsidR="00EF608A" w:rsidRPr="00374902">
              <w:rPr>
                <w:sz w:val="24"/>
                <w:szCs w:val="24"/>
                <w:highlight w:val="yellow"/>
                <w:lang w:eastAsia="lv-LV"/>
              </w:rPr>
              <w:t xml:space="preserve"> </w:t>
            </w:r>
          </w:p>
          <w:p w14:paraId="6864C640" w14:textId="12879EBC" w:rsidR="00624A0B" w:rsidRPr="00374902" w:rsidRDefault="00624A0B" w:rsidP="00624A0B">
            <w:pPr>
              <w:spacing w:after="0" w:line="240" w:lineRule="auto"/>
              <w:ind w:firstLine="720"/>
              <w:jc w:val="both"/>
              <w:rPr>
                <w:sz w:val="24"/>
                <w:szCs w:val="24"/>
                <w:lang w:eastAsia="lv-LV"/>
              </w:rPr>
            </w:pPr>
            <w:r w:rsidRPr="00374902">
              <w:rPr>
                <w:sz w:val="24"/>
                <w:szCs w:val="24"/>
                <w:lang w:eastAsia="lv-LV"/>
              </w:rPr>
              <w:t>Īpašuma tiesības uz nekustamā īpašuma Jūrmalā 451/4000 domājam</w:t>
            </w:r>
            <w:r w:rsidR="006E047B" w:rsidRPr="00374902">
              <w:rPr>
                <w:sz w:val="24"/>
                <w:szCs w:val="24"/>
                <w:lang w:eastAsia="lv-LV"/>
              </w:rPr>
              <w:t>o</w:t>
            </w:r>
            <w:r w:rsidRPr="00374902">
              <w:rPr>
                <w:sz w:val="24"/>
                <w:szCs w:val="24"/>
                <w:lang w:eastAsia="lv-LV"/>
              </w:rPr>
              <w:t xml:space="preserve"> daļ</w:t>
            </w:r>
            <w:r w:rsidR="006E047B" w:rsidRPr="00374902">
              <w:rPr>
                <w:sz w:val="24"/>
                <w:szCs w:val="24"/>
                <w:lang w:eastAsia="lv-LV"/>
              </w:rPr>
              <w:t>u</w:t>
            </w:r>
            <w:r w:rsidRPr="00374902">
              <w:rPr>
                <w:sz w:val="24"/>
                <w:szCs w:val="24"/>
                <w:lang w:eastAsia="lv-LV"/>
              </w:rPr>
              <w:t xml:space="preserve"> Rīgas rajona tiesas Jūrmalas pilsētas zemesgrāmatas nodalījumā Nr.100000071216 nostiprinātas Latvijas valstij Finanšu ministrijas personā, </w:t>
            </w:r>
            <w:r w:rsidR="008C5F18" w:rsidRPr="00374902">
              <w:rPr>
                <w:sz w:val="24"/>
                <w:szCs w:val="24"/>
                <w:lang w:eastAsia="lv-LV"/>
              </w:rPr>
              <w:t>n</w:t>
            </w:r>
            <w:r w:rsidRPr="00374902">
              <w:rPr>
                <w:sz w:val="24"/>
                <w:szCs w:val="24"/>
                <w:lang w:eastAsia="lv-LV"/>
              </w:rPr>
              <w:t xml:space="preserve">ekustamā īpašuma </w:t>
            </w:r>
            <w:r w:rsidR="00F62128" w:rsidRPr="00374902">
              <w:rPr>
                <w:sz w:val="24"/>
                <w:szCs w:val="24"/>
                <w:lang w:eastAsia="lv-LV"/>
              </w:rPr>
              <w:t>6105/200000 domājamās daļas zemesgrāmatā nostiprinātas SIA “</w:t>
            </w:r>
            <w:proofErr w:type="spellStart"/>
            <w:r w:rsidR="00F62128" w:rsidRPr="00374902">
              <w:rPr>
                <w:sz w:val="24"/>
                <w:szCs w:val="24"/>
                <w:lang w:eastAsia="lv-LV"/>
              </w:rPr>
              <w:t>Damour</w:t>
            </w:r>
            <w:proofErr w:type="spellEnd"/>
            <w:r w:rsidR="00F62128" w:rsidRPr="00374902">
              <w:rPr>
                <w:sz w:val="24"/>
                <w:szCs w:val="24"/>
                <w:lang w:eastAsia="lv-LV"/>
              </w:rPr>
              <w:t xml:space="preserve"> A”</w:t>
            </w:r>
            <w:r w:rsidR="008C5F18" w:rsidRPr="00374902">
              <w:rPr>
                <w:sz w:val="24"/>
                <w:szCs w:val="24"/>
                <w:lang w:eastAsia="lv-LV"/>
              </w:rPr>
              <w:t xml:space="preserve"> (vienotais reģistrācijas Nr. 40103374053)</w:t>
            </w:r>
            <w:r w:rsidR="00A626E8" w:rsidRPr="00374902">
              <w:rPr>
                <w:sz w:val="24"/>
                <w:szCs w:val="24"/>
                <w:lang w:eastAsia="lv-LV"/>
              </w:rPr>
              <w:t xml:space="preserve"> </w:t>
            </w:r>
            <w:r w:rsidR="00860B3B" w:rsidRPr="00374902">
              <w:rPr>
                <w:sz w:val="24"/>
                <w:szCs w:val="24"/>
                <w:lang w:eastAsia="lv-LV"/>
              </w:rPr>
              <w:t xml:space="preserve">, </w:t>
            </w:r>
            <w:r w:rsidR="00F62128" w:rsidRPr="00374902">
              <w:rPr>
                <w:sz w:val="24"/>
                <w:szCs w:val="24"/>
                <w:lang w:eastAsia="lv-LV"/>
              </w:rPr>
              <w:t>5451/200000 domājamās daļas – SIA “</w:t>
            </w:r>
            <w:proofErr w:type="spellStart"/>
            <w:r w:rsidR="00F62128" w:rsidRPr="00374902">
              <w:rPr>
                <w:sz w:val="24"/>
                <w:szCs w:val="24"/>
                <w:lang w:eastAsia="lv-LV"/>
              </w:rPr>
              <w:t>Matex</w:t>
            </w:r>
            <w:proofErr w:type="spellEnd"/>
            <w:r w:rsidR="00F62128" w:rsidRPr="00374902">
              <w:rPr>
                <w:sz w:val="24"/>
                <w:szCs w:val="24"/>
                <w:lang w:eastAsia="lv-LV"/>
              </w:rPr>
              <w:t xml:space="preserve"> </w:t>
            </w:r>
            <w:proofErr w:type="spellStart"/>
            <w:r w:rsidR="00F62128" w:rsidRPr="00374902">
              <w:rPr>
                <w:sz w:val="24"/>
                <w:szCs w:val="24"/>
                <w:lang w:eastAsia="lv-LV"/>
              </w:rPr>
              <w:t>financial</w:t>
            </w:r>
            <w:proofErr w:type="spellEnd"/>
            <w:r w:rsidR="00F62128" w:rsidRPr="00374902">
              <w:rPr>
                <w:sz w:val="24"/>
                <w:szCs w:val="24"/>
                <w:lang w:eastAsia="lv-LV"/>
              </w:rPr>
              <w:t xml:space="preserve"> </w:t>
            </w:r>
            <w:proofErr w:type="spellStart"/>
            <w:r w:rsidR="00F62128" w:rsidRPr="00374902">
              <w:rPr>
                <w:sz w:val="24"/>
                <w:szCs w:val="24"/>
                <w:lang w:eastAsia="lv-LV"/>
              </w:rPr>
              <w:t>group</w:t>
            </w:r>
            <w:proofErr w:type="spellEnd"/>
            <w:r w:rsidR="00F62128" w:rsidRPr="00374902">
              <w:rPr>
                <w:sz w:val="24"/>
                <w:szCs w:val="24"/>
                <w:lang w:eastAsia="lv-LV"/>
              </w:rPr>
              <w:t>”</w:t>
            </w:r>
            <w:r w:rsidR="0033789A" w:rsidRPr="00374902">
              <w:rPr>
                <w:sz w:val="24"/>
                <w:szCs w:val="24"/>
                <w:lang w:eastAsia="lv-LV"/>
              </w:rPr>
              <w:t xml:space="preserve"> (vienotais reģistrācijas Nr. </w:t>
            </w:r>
            <w:r w:rsidR="00001363" w:rsidRPr="00374902">
              <w:rPr>
                <w:sz w:val="24"/>
                <w:szCs w:val="24"/>
                <w:lang w:eastAsia="lv-LV"/>
              </w:rPr>
              <w:t>40003742036)</w:t>
            </w:r>
            <w:r w:rsidR="00860B3B" w:rsidRPr="00374902">
              <w:rPr>
                <w:sz w:val="24"/>
                <w:szCs w:val="24"/>
                <w:lang w:eastAsia="lv-LV"/>
              </w:rPr>
              <w:t xml:space="preserve">, </w:t>
            </w:r>
            <w:r w:rsidR="00F62128" w:rsidRPr="00374902">
              <w:rPr>
                <w:sz w:val="24"/>
                <w:szCs w:val="24"/>
                <w:lang w:eastAsia="lv-LV"/>
              </w:rPr>
              <w:t>31161/100000 domājamās daļas – SIA “</w:t>
            </w:r>
            <w:proofErr w:type="spellStart"/>
            <w:r w:rsidR="00F62128" w:rsidRPr="00374902">
              <w:rPr>
                <w:sz w:val="24"/>
                <w:szCs w:val="24"/>
                <w:lang w:eastAsia="lv-LV"/>
              </w:rPr>
              <w:t>Prax</w:t>
            </w:r>
            <w:proofErr w:type="spellEnd"/>
            <w:r w:rsidR="00F62128" w:rsidRPr="00374902">
              <w:rPr>
                <w:sz w:val="24"/>
                <w:szCs w:val="24"/>
                <w:lang w:eastAsia="lv-LV"/>
              </w:rPr>
              <w:t xml:space="preserve"> SA”</w:t>
            </w:r>
            <w:r w:rsidR="004C3E8E" w:rsidRPr="00374902">
              <w:rPr>
                <w:sz w:val="24"/>
                <w:szCs w:val="24"/>
                <w:lang w:eastAsia="lv-LV"/>
              </w:rPr>
              <w:t xml:space="preserve"> (vienotais reģistrācijas Nr. 40103228392)</w:t>
            </w:r>
            <w:r w:rsidR="00C24EBD" w:rsidRPr="00374902">
              <w:rPr>
                <w:sz w:val="24"/>
                <w:szCs w:val="24"/>
                <w:lang w:eastAsia="lv-LV"/>
              </w:rPr>
              <w:t xml:space="preserve"> un</w:t>
            </w:r>
            <w:r w:rsidR="00860B3B" w:rsidRPr="00374902">
              <w:rPr>
                <w:sz w:val="24"/>
                <w:szCs w:val="24"/>
                <w:lang w:eastAsia="lv-LV"/>
              </w:rPr>
              <w:t xml:space="preserve"> </w:t>
            </w:r>
            <w:r w:rsidR="00F62128" w:rsidRPr="00374902">
              <w:rPr>
                <w:sz w:val="24"/>
                <w:szCs w:val="24"/>
                <w:lang w:eastAsia="lv-LV"/>
              </w:rPr>
              <w:t>25893/50000 domājamās daļas – SIA “Sabiedrība SVA”</w:t>
            </w:r>
            <w:r w:rsidR="004C3E8E" w:rsidRPr="00374902">
              <w:rPr>
                <w:sz w:val="24"/>
                <w:szCs w:val="24"/>
                <w:lang w:eastAsia="lv-LV"/>
              </w:rPr>
              <w:t xml:space="preserve"> (vienotais reģistrācijas Nr. </w:t>
            </w:r>
            <w:r w:rsidR="009305B1" w:rsidRPr="00374902">
              <w:rPr>
                <w:sz w:val="24"/>
                <w:szCs w:val="24"/>
                <w:lang w:eastAsia="lv-LV"/>
              </w:rPr>
              <w:t>50003292551)</w:t>
            </w:r>
            <w:r w:rsidR="00860B3B" w:rsidRPr="00374902">
              <w:rPr>
                <w:sz w:val="24"/>
                <w:szCs w:val="24"/>
                <w:lang w:eastAsia="lv-LV"/>
              </w:rPr>
              <w:t>.</w:t>
            </w:r>
            <w:r w:rsidR="000C1466" w:rsidRPr="00374902">
              <w:rPr>
                <w:sz w:val="24"/>
                <w:szCs w:val="24"/>
              </w:rPr>
              <w:t xml:space="preserve"> </w:t>
            </w:r>
            <w:r w:rsidR="000C1466" w:rsidRPr="00374902">
              <w:rPr>
                <w:sz w:val="24"/>
                <w:szCs w:val="24"/>
                <w:lang w:eastAsia="lv-LV"/>
              </w:rPr>
              <w:t>Nekustamajam īpašumam zemesgrāmatā norādīta adrese – Sloka 7151, Jūrmala.</w:t>
            </w:r>
            <w:r w:rsidR="001A597B" w:rsidRPr="00374902">
              <w:rPr>
                <w:sz w:val="24"/>
                <w:szCs w:val="24"/>
                <w:lang w:eastAsia="lv-LV"/>
              </w:rPr>
              <w:t xml:space="preserve"> </w:t>
            </w:r>
            <w:r w:rsidR="00CC433E" w:rsidRPr="00374902">
              <w:rPr>
                <w:sz w:val="24"/>
                <w:szCs w:val="24"/>
                <w:lang w:eastAsia="lv-LV"/>
              </w:rPr>
              <w:t xml:space="preserve">Saskaņā ar </w:t>
            </w:r>
            <w:r w:rsidR="006762F6" w:rsidRPr="00374902">
              <w:rPr>
                <w:sz w:val="24"/>
                <w:szCs w:val="24"/>
                <w:lang w:eastAsia="lv-LV"/>
              </w:rPr>
              <w:t xml:space="preserve">Nekustamā īpašuma valsts kadastra informācijas sistēmas (turpmāk – NĪVKIS) </w:t>
            </w:r>
            <w:r w:rsidR="00CC433E" w:rsidRPr="00374902">
              <w:rPr>
                <w:sz w:val="24"/>
                <w:szCs w:val="24"/>
                <w:lang w:eastAsia="lv-LV"/>
              </w:rPr>
              <w:t>datiem n</w:t>
            </w:r>
            <w:r w:rsidRPr="00374902">
              <w:rPr>
                <w:sz w:val="24"/>
                <w:szCs w:val="24"/>
                <w:lang w:eastAsia="lv-LV"/>
              </w:rPr>
              <w:t xml:space="preserve">ekustamā īpašuma </w:t>
            </w:r>
            <w:r w:rsidR="00CC433E" w:rsidRPr="00374902">
              <w:rPr>
                <w:sz w:val="24"/>
                <w:szCs w:val="24"/>
                <w:lang w:eastAsia="lv-LV"/>
              </w:rPr>
              <w:t xml:space="preserve">(nekustamā īpašuma kadastra Nr. 1300 521 7125) </w:t>
            </w:r>
            <w:r w:rsidRPr="00374902">
              <w:rPr>
                <w:sz w:val="24"/>
                <w:szCs w:val="24"/>
                <w:lang w:eastAsia="lv-LV"/>
              </w:rPr>
              <w:t>sastāvā ietilpst sešas būves:</w:t>
            </w:r>
          </w:p>
          <w:p w14:paraId="7D1667B4" w14:textId="097C4A6D" w:rsidR="00624A0B" w:rsidRPr="00374902" w:rsidRDefault="00624A0B" w:rsidP="00624A0B">
            <w:pPr>
              <w:spacing w:after="0" w:line="240" w:lineRule="auto"/>
              <w:ind w:firstLine="720"/>
              <w:jc w:val="both"/>
              <w:rPr>
                <w:sz w:val="24"/>
                <w:szCs w:val="24"/>
                <w:lang w:eastAsia="lv-LV"/>
              </w:rPr>
            </w:pPr>
            <w:r w:rsidRPr="00374902">
              <w:rPr>
                <w:sz w:val="24"/>
                <w:szCs w:val="24"/>
                <w:lang w:eastAsia="lv-LV"/>
              </w:rPr>
              <w:t>- būve – sēra noliktava – nojume (būves kadastra apzīmējums 1300 021 7151 001), nekustamā īpašuma objekta platība – 140 m</w:t>
            </w:r>
            <w:r w:rsidRPr="00374902">
              <w:rPr>
                <w:sz w:val="24"/>
                <w:szCs w:val="24"/>
                <w:vertAlign w:val="superscript"/>
                <w:lang w:eastAsia="lv-LV"/>
              </w:rPr>
              <w:t>2</w:t>
            </w:r>
            <w:r w:rsidRPr="00374902">
              <w:rPr>
                <w:sz w:val="24"/>
                <w:szCs w:val="24"/>
                <w:lang w:eastAsia="lv-LV"/>
              </w:rPr>
              <w:t xml:space="preserve">, būves galvenais lietošanas veids: 1252 – Noliktavas, rezervuāri, bunkuri un </w:t>
            </w:r>
            <w:proofErr w:type="spellStart"/>
            <w:r w:rsidRPr="00374902">
              <w:rPr>
                <w:sz w:val="24"/>
                <w:szCs w:val="24"/>
                <w:lang w:eastAsia="lv-LV"/>
              </w:rPr>
              <w:t>silosi</w:t>
            </w:r>
            <w:proofErr w:type="spellEnd"/>
            <w:r w:rsidRPr="00374902">
              <w:rPr>
                <w:sz w:val="24"/>
                <w:szCs w:val="24"/>
                <w:lang w:eastAsia="lv-LV"/>
              </w:rPr>
              <w:t>;</w:t>
            </w:r>
          </w:p>
          <w:p w14:paraId="5F955827" w14:textId="33293298" w:rsidR="00624A0B" w:rsidRPr="00374902" w:rsidRDefault="00624A0B" w:rsidP="00624A0B">
            <w:pPr>
              <w:spacing w:after="0" w:line="240" w:lineRule="auto"/>
              <w:ind w:firstLine="720"/>
              <w:jc w:val="both"/>
              <w:rPr>
                <w:sz w:val="24"/>
                <w:szCs w:val="24"/>
                <w:lang w:eastAsia="lv-LV"/>
              </w:rPr>
            </w:pPr>
            <w:r w:rsidRPr="00374902">
              <w:rPr>
                <w:sz w:val="24"/>
                <w:szCs w:val="24"/>
                <w:lang w:eastAsia="lv-LV"/>
              </w:rPr>
              <w:lastRenderedPageBreak/>
              <w:t xml:space="preserve">- piecas būves – dzelzceļi (būvju kadastra apzīmējumi 1300 021 7151 051, 1300 021 7151 052, 1300 021 7151 053, 1300 021 7151 054, 1300 021 7151 055), kuru garumi </w:t>
            </w:r>
            <w:r w:rsidR="00A626E8" w:rsidRPr="00374902">
              <w:rPr>
                <w:sz w:val="24"/>
                <w:szCs w:val="24"/>
                <w:lang w:eastAsia="lv-LV"/>
              </w:rPr>
              <w:t>–</w:t>
            </w:r>
            <w:r w:rsidRPr="00374902">
              <w:rPr>
                <w:sz w:val="24"/>
                <w:szCs w:val="24"/>
                <w:lang w:eastAsia="lv-LV"/>
              </w:rPr>
              <w:t xml:space="preserve"> 530 m, 680 m, 600 m, 150 m, 200 m, galvenais lietošanas veids: 2121- Dzelzceļi.</w:t>
            </w:r>
          </w:p>
          <w:p w14:paraId="07455DA4" w14:textId="1849C6D8" w:rsidR="00624A0B" w:rsidRPr="00374902" w:rsidRDefault="00624A0B" w:rsidP="00624A0B">
            <w:pPr>
              <w:spacing w:after="0" w:line="240" w:lineRule="auto"/>
              <w:ind w:firstLine="720"/>
              <w:jc w:val="both"/>
              <w:rPr>
                <w:sz w:val="24"/>
                <w:szCs w:val="24"/>
                <w:lang w:eastAsia="lv-LV"/>
              </w:rPr>
            </w:pPr>
            <w:r w:rsidRPr="00374902">
              <w:rPr>
                <w:sz w:val="24"/>
                <w:szCs w:val="24"/>
                <w:lang w:eastAsia="lv-LV"/>
              </w:rPr>
              <w:t>Saskaņā ar NĪVKIS datiem nekustamā īpašuma kopējā kadastrālā vērtība uz 20</w:t>
            </w:r>
            <w:r w:rsidR="00F755A0" w:rsidRPr="00374902">
              <w:rPr>
                <w:sz w:val="24"/>
                <w:szCs w:val="24"/>
                <w:lang w:eastAsia="lv-LV"/>
              </w:rPr>
              <w:t>21</w:t>
            </w:r>
            <w:r w:rsidRPr="00374902">
              <w:rPr>
                <w:sz w:val="24"/>
                <w:szCs w:val="24"/>
                <w:lang w:eastAsia="lv-LV"/>
              </w:rPr>
              <w:t xml:space="preserve">.gada 1.janvāri ir 42687 </w:t>
            </w:r>
            <w:proofErr w:type="spellStart"/>
            <w:r w:rsidRPr="00374902">
              <w:rPr>
                <w:i/>
                <w:iCs/>
                <w:sz w:val="24"/>
                <w:szCs w:val="24"/>
                <w:lang w:eastAsia="lv-LV"/>
              </w:rPr>
              <w:t>euro</w:t>
            </w:r>
            <w:proofErr w:type="spellEnd"/>
            <w:r w:rsidRPr="00374902">
              <w:rPr>
                <w:sz w:val="24"/>
                <w:szCs w:val="24"/>
                <w:lang w:eastAsia="lv-LV"/>
              </w:rPr>
              <w:t xml:space="preserve"> (būves ar kadastra apzīmējumu 1300 021 7151 053 </w:t>
            </w:r>
            <w:r w:rsidR="00A626E8" w:rsidRPr="00374902">
              <w:rPr>
                <w:sz w:val="24"/>
                <w:szCs w:val="24"/>
                <w:lang w:eastAsia="lv-LV"/>
              </w:rPr>
              <w:t>–</w:t>
            </w:r>
            <w:r w:rsidRPr="00374902">
              <w:rPr>
                <w:sz w:val="24"/>
                <w:szCs w:val="24"/>
                <w:lang w:eastAsia="lv-LV"/>
              </w:rPr>
              <w:t xml:space="preserve"> 42687 </w:t>
            </w:r>
            <w:proofErr w:type="spellStart"/>
            <w:r w:rsidRPr="00374902">
              <w:rPr>
                <w:i/>
                <w:iCs/>
                <w:sz w:val="24"/>
                <w:szCs w:val="24"/>
                <w:lang w:eastAsia="lv-LV"/>
              </w:rPr>
              <w:t>euro</w:t>
            </w:r>
            <w:proofErr w:type="spellEnd"/>
            <w:r w:rsidRPr="00374902">
              <w:rPr>
                <w:sz w:val="24"/>
                <w:szCs w:val="24"/>
                <w:lang w:eastAsia="lv-LV"/>
              </w:rPr>
              <w:t xml:space="preserve">, pārējo būvju kadastrālā vērtība </w:t>
            </w:r>
            <w:r w:rsidR="00A626E8" w:rsidRPr="00374902">
              <w:rPr>
                <w:sz w:val="24"/>
                <w:szCs w:val="24"/>
                <w:lang w:eastAsia="lv-LV"/>
              </w:rPr>
              <w:t>–</w:t>
            </w:r>
            <w:r w:rsidRPr="00374902">
              <w:rPr>
                <w:sz w:val="24"/>
                <w:szCs w:val="24"/>
                <w:lang w:eastAsia="lv-LV"/>
              </w:rPr>
              <w:t xml:space="preserve"> 0 </w:t>
            </w:r>
            <w:proofErr w:type="spellStart"/>
            <w:r w:rsidRPr="00374902">
              <w:rPr>
                <w:i/>
                <w:iCs/>
                <w:sz w:val="24"/>
                <w:szCs w:val="24"/>
                <w:lang w:eastAsia="lv-LV"/>
              </w:rPr>
              <w:t>euro</w:t>
            </w:r>
            <w:proofErr w:type="spellEnd"/>
            <w:r w:rsidRPr="00374902">
              <w:rPr>
                <w:sz w:val="24"/>
                <w:szCs w:val="24"/>
                <w:lang w:eastAsia="lv-LV"/>
              </w:rPr>
              <w:t>).</w:t>
            </w:r>
          </w:p>
          <w:p w14:paraId="61B06C3A" w14:textId="09241E0A" w:rsidR="00624A0B" w:rsidRPr="00374902" w:rsidRDefault="0006184D" w:rsidP="003A76D4">
            <w:pPr>
              <w:spacing w:after="0" w:line="240" w:lineRule="auto"/>
              <w:ind w:firstLine="720"/>
              <w:jc w:val="both"/>
              <w:rPr>
                <w:sz w:val="24"/>
                <w:szCs w:val="24"/>
                <w:lang w:eastAsia="lv-LV"/>
              </w:rPr>
            </w:pPr>
            <w:r w:rsidRPr="00374902">
              <w:rPr>
                <w:sz w:val="24"/>
                <w:szCs w:val="24"/>
                <w:lang w:eastAsia="lv-LV"/>
              </w:rPr>
              <w:t xml:space="preserve">NĪVKIS </w:t>
            </w:r>
            <w:r w:rsidR="00A131C4" w:rsidRPr="00374902">
              <w:rPr>
                <w:sz w:val="24"/>
                <w:szCs w:val="24"/>
                <w:lang w:eastAsia="lv-LV"/>
              </w:rPr>
              <w:t>n</w:t>
            </w:r>
            <w:r w:rsidRPr="00374902">
              <w:rPr>
                <w:sz w:val="24"/>
                <w:szCs w:val="24"/>
                <w:lang w:eastAsia="lv-LV"/>
              </w:rPr>
              <w:t xml:space="preserve">ekustamajam īpašumam nav </w:t>
            </w:r>
            <w:r w:rsidR="00A131C4" w:rsidRPr="00374902">
              <w:rPr>
                <w:sz w:val="24"/>
                <w:szCs w:val="24"/>
                <w:lang w:eastAsia="lv-LV"/>
              </w:rPr>
              <w:t>reģistrēti</w:t>
            </w:r>
            <w:r w:rsidRPr="00374902">
              <w:rPr>
                <w:sz w:val="24"/>
                <w:szCs w:val="24"/>
                <w:lang w:eastAsia="lv-LV"/>
              </w:rPr>
              <w:t xml:space="preserve"> apgrūtinājum</w:t>
            </w:r>
            <w:r w:rsidR="00A131C4" w:rsidRPr="00374902">
              <w:rPr>
                <w:sz w:val="24"/>
                <w:szCs w:val="24"/>
                <w:lang w:eastAsia="lv-LV"/>
              </w:rPr>
              <w:t>i</w:t>
            </w:r>
            <w:r w:rsidRPr="00374902">
              <w:rPr>
                <w:sz w:val="24"/>
                <w:szCs w:val="24"/>
                <w:lang w:eastAsia="lv-LV"/>
              </w:rPr>
              <w:t>.</w:t>
            </w:r>
          </w:p>
          <w:p w14:paraId="3DE15740" w14:textId="334CB432" w:rsidR="00A369EC" w:rsidRPr="00374902" w:rsidRDefault="00A1760D" w:rsidP="00A369EC">
            <w:pPr>
              <w:spacing w:after="0" w:line="240" w:lineRule="auto"/>
              <w:ind w:firstLine="720"/>
              <w:jc w:val="both"/>
              <w:rPr>
                <w:sz w:val="24"/>
                <w:szCs w:val="24"/>
                <w:lang w:eastAsia="lv-LV"/>
              </w:rPr>
            </w:pPr>
            <w:r w:rsidRPr="00374902">
              <w:rPr>
                <w:sz w:val="24"/>
                <w:szCs w:val="24"/>
                <w:lang w:eastAsia="lv-LV"/>
              </w:rPr>
              <w:t>Zemesgrāmatas nodalījuma Nr.100000071216 III daļas</w:t>
            </w:r>
            <w:r w:rsidR="007F44AA" w:rsidRPr="00374902">
              <w:rPr>
                <w:sz w:val="24"/>
                <w:szCs w:val="24"/>
                <w:lang w:eastAsia="lv-LV"/>
              </w:rPr>
              <w:t> </w:t>
            </w:r>
            <w:r w:rsidR="00C52F4F" w:rsidRPr="00374902">
              <w:rPr>
                <w:sz w:val="24"/>
                <w:szCs w:val="24"/>
                <w:lang w:eastAsia="lv-LV"/>
              </w:rPr>
              <w:t xml:space="preserve">1.iedaļā “Lietu tiesības, kas apgrūtina nekustamu īpašumu” ierakstīta atzīme: </w:t>
            </w:r>
            <w:r w:rsidR="00AB279F" w:rsidRPr="00374902">
              <w:rPr>
                <w:sz w:val="24"/>
                <w:szCs w:val="24"/>
                <w:lang w:eastAsia="lv-LV"/>
              </w:rPr>
              <w:t>atbildēt par visu pazemes un virszemes inženiertīklu saglabāšanu</w:t>
            </w:r>
            <w:r w:rsidR="00F37F2E" w:rsidRPr="00374902">
              <w:rPr>
                <w:sz w:val="24"/>
                <w:szCs w:val="24"/>
                <w:lang w:eastAsia="lv-LV"/>
              </w:rPr>
              <w:t>, kas atrodas zemesgabala teritorijā</w:t>
            </w:r>
            <w:r w:rsidR="00FA4932" w:rsidRPr="00374902">
              <w:rPr>
                <w:sz w:val="24"/>
                <w:szCs w:val="24"/>
                <w:lang w:eastAsia="lv-LV"/>
              </w:rPr>
              <w:t xml:space="preserve"> un netraucēt to ekspluatāciju, 65355</w:t>
            </w:r>
            <w:r w:rsidR="00821137" w:rsidRPr="00374902">
              <w:rPr>
                <w:sz w:val="24"/>
                <w:szCs w:val="24"/>
                <w:lang w:eastAsia="lv-LV"/>
              </w:rPr>
              <w:t>m</w:t>
            </w:r>
            <w:r w:rsidR="00821137" w:rsidRPr="00374902">
              <w:rPr>
                <w:sz w:val="24"/>
                <w:szCs w:val="24"/>
                <w:vertAlign w:val="superscript"/>
                <w:lang w:eastAsia="lv-LV"/>
              </w:rPr>
              <w:t>2</w:t>
            </w:r>
            <w:r w:rsidR="00821137" w:rsidRPr="00374902">
              <w:rPr>
                <w:sz w:val="24"/>
                <w:szCs w:val="24"/>
                <w:lang w:eastAsia="lv-LV"/>
              </w:rPr>
              <w:t>.</w:t>
            </w:r>
            <w:r w:rsidR="00A369EC" w:rsidRPr="00374902">
              <w:rPr>
                <w:sz w:val="24"/>
                <w:szCs w:val="24"/>
                <w:lang w:eastAsia="lv-LV"/>
              </w:rPr>
              <w:t xml:space="preserve"> </w:t>
            </w:r>
          </w:p>
          <w:p w14:paraId="49D92E55" w14:textId="7FB8F0AB" w:rsidR="008A4F68" w:rsidRPr="00374902" w:rsidRDefault="00946D2D" w:rsidP="008A4F68">
            <w:pPr>
              <w:spacing w:after="0" w:line="240" w:lineRule="auto"/>
              <w:ind w:firstLine="720"/>
              <w:jc w:val="both"/>
              <w:rPr>
                <w:sz w:val="24"/>
                <w:szCs w:val="24"/>
                <w:lang w:eastAsia="lv-LV"/>
              </w:rPr>
            </w:pPr>
            <w:r w:rsidRPr="00374902">
              <w:rPr>
                <w:sz w:val="24"/>
                <w:szCs w:val="24"/>
                <w:lang w:eastAsia="lv-LV"/>
              </w:rPr>
              <w:t>A</w:t>
            </w:r>
            <w:r w:rsidR="008A4F68" w:rsidRPr="00374902">
              <w:rPr>
                <w:sz w:val="24"/>
                <w:szCs w:val="24"/>
                <w:lang w:eastAsia="lv-LV"/>
              </w:rPr>
              <w:t>pgrūtinājum</w:t>
            </w:r>
            <w:r w:rsidRPr="00374902">
              <w:rPr>
                <w:sz w:val="24"/>
                <w:szCs w:val="24"/>
                <w:lang w:eastAsia="lv-LV"/>
              </w:rPr>
              <w:t>s</w:t>
            </w:r>
            <w:r w:rsidR="008A4F68" w:rsidRPr="00374902">
              <w:rPr>
                <w:sz w:val="24"/>
                <w:szCs w:val="24"/>
                <w:lang w:eastAsia="lv-LV"/>
              </w:rPr>
              <w:t xml:space="preserve"> pilnā apmērā būs saistoš</w:t>
            </w:r>
            <w:r w:rsidRPr="00374902">
              <w:rPr>
                <w:sz w:val="24"/>
                <w:szCs w:val="24"/>
                <w:lang w:eastAsia="lv-LV"/>
              </w:rPr>
              <w:t>s</w:t>
            </w:r>
            <w:r w:rsidR="008A4F68" w:rsidRPr="00374902">
              <w:rPr>
                <w:sz w:val="24"/>
                <w:szCs w:val="24"/>
                <w:lang w:eastAsia="lv-LV"/>
              </w:rPr>
              <w:t xml:space="preserve"> nekustamā īpašuma </w:t>
            </w:r>
            <w:r w:rsidRPr="00374902">
              <w:rPr>
                <w:sz w:val="24"/>
                <w:szCs w:val="24"/>
                <w:lang w:eastAsia="lv-LV"/>
              </w:rPr>
              <w:t xml:space="preserve">jaunajam </w:t>
            </w:r>
            <w:r w:rsidR="008A4F68" w:rsidRPr="00374902">
              <w:rPr>
                <w:sz w:val="24"/>
                <w:szCs w:val="24"/>
                <w:lang w:eastAsia="lv-LV"/>
              </w:rPr>
              <w:t>ieguvējam.</w:t>
            </w:r>
          </w:p>
          <w:p w14:paraId="45C409A5" w14:textId="2C247AE2" w:rsidR="00897788" w:rsidRPr="00374902" w:rsidRDefault="00897788" w:rsidP="00897788">
            <w:pPr>
              <w:spacing w:after="0" w:line="240" w:lineRule="auto"/>
              <w:ind w:firstLine="720"/>
              <w:jc w:val="both"/>
              <w:rPr>
                <w:sz w:val="24"/>
                <w:szCs w:val="24"/>
              </w:rPr>
            </w:pPr>
            <w:r w:rsidRPr="00374902">
              <w:rPr>
                <w:sz w:val="24"/>
                <w:szCs w:val="24"/>
                <w:lang w:eastAsia="lv-LV"/>
              </w:rPr>
              <w:t>451/4000</w:t>
            </w:r>
            <w:r w:rsidRPr="00374902">
              <w:rPr>
                <w:b/>
                <w:bCs/>
                <w:sz w:val="24"/>
                <w:szCs w:val="24"/>
                <w:lang w:eastAsia="lv-LV"/>
              </w:rPr>
              <w:t xml:space="preserve"> </w:t>
            </w:r>
            <w:r w:rsidRPr="00374902">
              <w:rPr>
                <w:sz w:val="24"/>
                <w:szCs w:val="24"/>
              </w:rPr>
              <w:t xml:space="preserve">domājamā daļa no nekustamā īpašuma kā bezmantinieka manta ar 2018.gada </w:t>
            </w:r>
            <w:r w:rsidR="00332A26" w:rsidRPr="00374902">
              <w:rPr>
                <w:sz w:val="24"/>
                <w:szCs w:val="24"/>
              </w:rPr>
              <w:t>2</w:t>
            </w:r>
            <w:r w:rsidR="004C6D66">
              <w:rPr>
                <w:sz w:val="24"/>
                <w:szCs w:val="24"/>
              </w:rPr>
              <w:t>8</w:t>
            </w:r>
            <w:r w:rsidRPr="00374902">
              <w:rPr>
                <w:sz w:val="24"/>
                <w:szCs w:val="24"/>
              </w:rPr>
              <w:t>.</w:t>
            </w:r>
            <w:r w:rsidR="00476707" w:rsidRPr="00374902">
              <w:rPr>
                <w:sz w:val="24"/>
                <w:szCs w:val="24"/>
              </w:rPr>
              <w:t>decembr</w:t>
            </w:r>
            <w:r w:rsidR="006503DE" w:rsidRPr="00374902">
              <w:rPr>
                <w:sz w:val="24"/>
                <w:szCs w:val="24"/>
              </w:rPr>
              <w:t>ī apstiprināto</w:t>
            </w:r>
            <w:r w:rsidR="00476707" w:rsidRPr="00374902">
              <w:rPr>
                <w:sz w:val="24"/>
                <w:szCs w:val="24"/>
              </w:rPr>
              <w:t xml:space="preserve"> </w:t>
            </w:r>
            <w:r w:rsidRPr="00374902">
              <w:rPr>
                <w:sz w:val="24"/>
                <w:szCs w:val="24"/>
              </w:rPr>
              <w:t xml:space="preserve"> Valstij piekritīgā nekustamā īpašuma nodošanas un pieņemšanas aktu Nr.</w:t>
            </w:r>
            <w:r w:rsidR="006503DE" w:rsidRPr="00374902">
              <w:rPr>
                <w:sz w:val="24"/>
                <w:szCs w:val="24"/>
              </w:rPr>
              <w:t xml:space="preserve">000153 </w:t>
            </w:r>
            <w:r w:rsidRPr="00374902">
              <w:rPr>
                <w:sz w:val="24"/>
                <w:szCs w:val="24"/>
              </w:rPr>
              <w:t xml:space="preserve">no Valsts ieņēmumu dienesta pārņemta Finanšu ministrijas valdījumā, VNĪ pārvaldīšanā. </w:t>
            </w:r>
          </w:p>
          <w:p w14:paraId="453C210F" w14:textId="3BCD22D6" w:rsidR="00F9607F" w:rsidRPr="00374902" w:rsidRDefault="00897788" w:rsidP="00897788">
            <w:pPr>
              <w:spacing w:after="0" w:line="240" w:lineRule="auto"/>
              <w:ind w:firstLine="720"/>
              <w:jc w:val="both"/>
              <w:rPr>
                <w:sz w:val="24"/>
                <w:szCs w:val="24"/>
              </w:rPr>
            </w:pPr>
            <w:r w:rsidRPr="00374902">
              <w:rPr>
                <w:sz w:val="24"/>
                <w:szCs w:val="24"/>
              </w:rPr>
              <w:t>Nomas līgums par nekustamā īpašuma valstij piederoš</w:t>
            </w:r>
            <w:r w:rsidR="007203BA" w:rsidRPr="00374902">
              <w:rPr>
                <w:sz w:val="24"/>
                <w:szCs w:val="24"/>
              </w:rPr>
              <w:t>o</w:t>
            </w:r>
            <w:r w:rsidRPr="00374902">
              <w:rPr>
                <w:sz w:val="24"/>
                <w:szCs w:val="24"/>
              </w:rPr>
              <w:t xml:space="preserve"> </w:t>
            </w:r>
            <w:r w:rsidR="0064693D" w:rsidRPr="00374902">
              <w:rPr>
                <w:sz w:val="24"/>
                <w:szCs w:val="24"/>
              </w:rPr>
              <w:t>451/4000</w:t>
            </w:r>
            <w:r w:rsidRPr="00374902">
              <w:rPr>
                <w:sz w:val="24"/>
                <w:szCs w:val="24"/>
              </w:rPr>
              <w:t xml:space="preserve"> domājam</w:t>
            </w:r>
            <w:r w:rsidR="007203BA" w:rsidRPr="00374902">
              <w:rPr>
                <w:sz w:val="24"/>
                <w:szCs w:val="24"/>
              </w:rPr>
              <w:t>o</w:t>
            </w:r>
            <w:r w:rsidRPr="00374902">
              <w:rPr>
                <w:sz w:val="24"/>
                <w:szCs w:val="24"/>
              </w:rPr>
              <w:t xml:space="preserve"> daļ</w:t>
            </w:r>
            <w:r w:rsidR="007203BA" w:rsidRPr="00374902">
              <w:rPr>
                <w:sz w:val="24"/>
                <w:szCs w:val="24"/>
              </w:rPr>
              <w:t>u</w:t>
            </w:r>
            <w:r w:rsidRPr="00374902">
              <w:rPr>
                <w:sz w:val="24"/>
                <w:szCs w:val="24"/>
              </w:rPr>
              <w:t xml:space="preserve"> nav noslēgts</w:t>
            </w:r>
            <w:r w:rsidR="00EB7C0D" w:rsidRPr="00374902">
              <w:rPr>
                <w:sz w:val="24"/>
                <w:szCs w:val="24"/>
              </w:rPr>
              <w:t>.</w:t>
            </w:r>
          </w:p>
          <w:p w14:paraId="36F5AC79" w14:textId="205F3DD3" w:rsidR="000525C0" w:rsidRPr="00374902" w:rsidRDefault="0064693D" w:rsidP="006B1195">
            <w:pPr>
              <w:tabs>
                <w:tab w:val="left" w:pos="720"/>
              </w:tabs>
              <w:spacing w:after="0" w:line="240" w:lineRule="auto"/>
              <w:ind w:left="57" w:right="57" w:firstLine="720"/>
              <w:jc w:val="both"/>
              <w:rPr>
                <w:sz w:val="24"/>
                <w:szCs w:val="24"/>
                <w:lang w:eastAsia="lv-LV"/>
              </w:rPr>
            </w:pPr>
            <w:r w:rsidRPr="00374902">
              <w:rPr>
                <w:sz w:val="24"/>
                <w:szCs w:val="24"/>
                <w:lang w:eastAsia="lv-LV"/>
              </w:rPr>
              <w:t>Atbilstoši NĪVKIS datiem, nekustam</w:t>
            </w:r>
            <w:r w:rsidR="00454AAA" w:rsidRPr="00374902">
              <w:rPr>
                <w:sz w:val="24"/>
                <w:szCs w:val="24"/>
                <w:lang w:eastAsia="lv-LV"/>
              </w:rPr>
              <w:t xml:space="preserve">ā īpašuma (nekustamā īpašuma kadastra Nr. 1300 521 7125) sastāvā esošās būves atrodas uz </w:t>
            </w:r>
            <w:r w:rsidR="00C03DE0" w:rsidRPr="00374902">
              <w:rPr>
                <w:sz w:val="24"/>
                <w:szCs w:val="24"/>
                <w:lang w:eastAsia="lv-LV"/>
              </w:rPr>
              <w:t>zemes</w:t>
            </w:r>
            <w:r w:rsidR="006B25B0" w:rsidRPr="00374902">
              <w:rPr>
                <w:sz w:val="24"/>
                <w:szCs w:val="24"/>
                <w:lang w:eastAsia="lv-LV"/>
              </w:rPr>
              <w:t xml:space="preserve"> </w:t>
            </w:r>
            <w:r w:rsidR="00C03DE0" w:rsidRPr="00374902">
              <w:rPr>
                <w:sz w:val="24"/>
                <w:szCs w:val="24"/>
                <w:lang w:eastAsia="lv-LV"/>
              </w:rPr>
              <w:t xml:space="preserve">vienības (zemes vienības kadastra apzīmējums </w:t>
            </w:r>
            <w:r w:rsidR="006B25B0" w:rsidRPr="00374902">
              <w:rPr>
                <w:sz w:val="24"/>
                <w:szCs w:val="24"/>
                <w:lang w:eastAsia="lv-LV"/>
              </w:rPr>
              <w:t>1300 021 7151)</w:t>
            </w:r>
            <w:r w:rsidR="00EB06FB" w:rsidRPr="00374902">
              <w:rPr>
                <w:sz w:val="24"/>
                <w:szCs w:val="24"/>
                <w:lang w:eastAsia="lv-LV"/>
              </w:rPr>
              <w:t xml:space="preserve"> ar kopējo platību </w:t>
            </w:r>
            <w:r w:rsidR="00BE2553" w:rsidRPr="00374902">
              <w:rPr>
                <w:sz w:val="24"/>
                <w:szCs w:val="24"/>
                <w:lang w:eastAsia="lv-LV"/>
              </w:rPr>
              <w:t>65355 m²</w:t>
            </w:r>
            <w:r w:rsidR="006B25B0" w:rsidRPr="00374902">
              <w:rPr>
                <w:sz w:val="24"/>
                <w:szCs w:val="24"/>
                <w:lang w:eastAsia="lv-LV"/>
              </w:rPr>
              <w:t xml:space="preserve">, kas ietilpst nekustamā īpašuma (nekustamā īpašuma kadastra Nr. </w:t>
            </w:r>
            <w:r w:rsidR="006F2744" w:rsidRPr="00374902">
              <w:rPr>
                <w:sz w:val="24"/>
                <w:szCs w:val="24"/>
                <w:lang w:eastAsia="lv-LV"/>
              </w:rPr>
              <w:t>1300 021 7151</w:t>
            </w:r>
            <w:r w:rsidR="000E302A" w:rsidRPr="00374902">
              <w:rPr>
                <w:sz w:val="24"/>
                <w:szCs w:val="24"/>
                <w:lang w:eastAsia="lv-LV"/>
              </w:rPr>
              <w:t>) sastāvā</w:t>
            </w:r>
            <w:r w:rsidR="006F2744" w:rsidRPr="00374902">
              <w:rPr>
                <w:sz w:val="24"/>
                <w:szCs w:val="24"/>
                <w:lang w:eastAsia="lv-LV"/>
              </w:rPr>
              <w:t>.</w:t>
            </w:r>
          </w:p>
          <w:p w14:paraId="60F1B820" w14:textId="125D5C26" w:rsidR="00454AAA" w:rsidRPr="00374902" w:rsidRDefault="00454AAA" w:rsidP="00454AAA">
            <w:pPr>
              <w:tabs>
                <w:tab w:val="left" w:pos="720"/>
              </w:tabs>
              <w:spacing w:after="0" w:line="240" w:lineRule="auto"/>
              <w:ind w:left="57" w:right="57" w:firstLine="720"/>
              <w:jc w:val="both"/>
              <w:rPr>
                <w:sz w:val="24"/>
                <w:szCs w:val="24"/>
                <w:lang w:eastAsia="lv-LV"/>
              </w:rPr>
            </w:pPr>
            <w:r w:rsidRPr="00374902">
              <w:rPr>
                <w:sz w:val="24"/>
                <w:szCs w:val="24"/>
                <w:lang w:eastAsia="lv-LV"/>
              </w:rPr>
              <w:t xml:space="preserve">Nekustamais īpašums </w:t>
            </w:r>
            <w:r w:rsidR="00BD7E36" w:rsidRPr="00374902">
              <w:rPr>
                <w:sz w:val="24"/>
                <w:szCs w:val="24"/>
                <w:lang w:eastAsia="lv-LV"/>
              </w:rPr>
              <w:t xml:space="preserve">(nekustamā īpašuma kadastra Nr.1300 021 7151) </w:t>
            </w:r>
            <w:r w:rsidRPr="00374902">
              <w:rPr>
                <w:sz w:val="24"/>
                <w:szCs w:val="24"/>
                <w:lang w:eastAsia="lv-LV"/>
              </w:rPr>
              <w:t>ierakstīts Jūrmalas pilsētas zemesgrāmatas nodalījumā Nr.1000 0006 7681:</w:t>
            </w:r>
          </w:p>
          <w:p w14:paraId="343189E7" w14:textId="1423AAF4" w:rsidR="00454AAA" w:rsidRPr="00374902" w:rsidRDefault="00454AAA" w:rsidP="00454AAA">
            <w:pPr>
              <w:tabs>
                <w:tab w:val="left" w:pos="720"/>
              </w:tabs>
              <w:spacing w:after="0" w:line="240" w:lineRule="auto"/>
              <w:ind w:left="57" w:right="57" w:firstLine="720"/>
              <w:jc w:val="both"/>
              <w:rPr>
                <w:sz w:val="24"/>
                <w:szCs w:val="24"/>
                <w:lang w:eastAsia="lv-LV"/>
              </w:rPr>
            </w:pPr>
            <w:r w:rsidRPr="00374902">
              <w:rPr>
                <w:sz w:val="24"/>
                <w:szCs w:val="24"/>
                <w:lang w:eastAsia="lv-LV"/>
              </w:rPr>
              <w:t xml:space="preserve">- uz </w:t>
            </w:r>
            <w:r w:rsidR="003019C3" w:rsidRPr="00374902">
              <w:rPr>
                <w:sz w:val="24"/>
                <w:szCs w:val="24"/>
                <w:lang w:eastAsia="lv-LV"/>
              </w:rPr>
              <w:t>fiziskas personas</w:t>
            </w:r>
            <w:r w:rsidRPr="00374902">
              <w:rPr>
                <w:sz w:val="24"/>
                <w:szCs w:val="24"/>
                <w:lang w:eastAsia="lv-LV"/>
              </w:rPr>
              <w:t xml:space="preserve"> vārda 5451/200000 domājamo daļu apmērā,</w:t>
            </w:r>
          </w:p>
          <w:p w14:paraId="6B843A6F" w14:textId="6990019A" w:rsidR="00454AAA" w:rsidRPr="00374902" w:rsidRDefault="00454AAA" w:rsidP="00454AAA">
            <w:pPr>
              <w:tabs>
                <w:tab w:val="left" w:pos="720"/>
              </w:tabs>
              <w:spacing w:after="0" w:line="240" w:lineRule="auto"/>
              <w:ind w:left="57" w:right="57" w:firstLine="720"/>
              <w:jc w:val="both"/>
              <w:rPr>
                <w:sz w:val="24"/>
                <w:szCs w:val="24"/>
                <w:lang w:eastAsia="lv-LV"/>
              </w:rPr>
            </w:pPr>
            <w:r w:rsidRPr="00374902">
              <w:rPr>
                <w:sz w:val="24"/>
                <w:szCs w:val="24"/>
                <w:lang w:eastAsia="lv-LV"/>
              </w:rPr>
              <w:t xml:space="preserve">- uz SIA “PRAX SA” </w:t>
            </w:r>
            <w:r w:rsidR="00A669BA" w:rsidRPr="00374902">
              <w:rPr>
                <w:sz w:val="24"/>
                <w:szCs w:val="24"/>
                <w:lang w:eastAsia="lv-LV"/>
              </w:rPr>
              <w:t xml:space="preserve">(vienotais reģistrācijas Nr.40103228392) </w:t>
            </w:r>
            <w:r w:rsidRPr="00374902">
              <w:rPr>
                <w:sz w:val="24"/>
                <w:szCs w:val="24"/>
                <w:lang w:eastAsia="lv-LV"/>
              </w:rPr>
              <w:t>vārda 10143/100000 domājamo daļu apmērā,</w:t>
            </w:r>
          </w:p>
          <w:p w14:paraId="11BB1CDC" w14:textId="639CF066" w:rsidR="00454AAA" w:rsidRPr="00374902" w:rsidRDefault="00454AAA" w:rsidP="00454AAA">
            <w:pPr>
              <w:tabs>
                <w:tab w:val="left" w:pos="720"/>
              </w:tabs>
              <w:spacing w:after="0" w:line="240" w:lineRule="auto"/>
              <w:ind w:left="57" w:right="57" w:firstLine="720"/>
              <w:jc w:val="both"/>
              <w:rPr>
                <w:sz w:val="24"/>
                <w:szCs w:val="24"/>
                <w:lang w:eastAsia="lv-LV"/>
              </w:rPr>
            </w:pPr>
            <w:r w:rsidRPr="00374902">
              <w:rPr>
                <w:sz w:val="24"/>
                <w:szCs w:val="24"/>
                <w:lang w:eastAsia="lv-LV"/>
              </w:rPr>
              <w:t xml:space="preserve">- uz valsts vārda SIA “Publisko aktīvu pārvaldītājs </w:t>
            </w:r>
            <w:proofErr w:type="spellStart"/>
            <w:r w:rsidRPr="00374902">
              <w:rPr>
                <w:sz w:val="24"/>
                <w:szCs w:val="24"/>
                <w:lang w:eastAsia="lv-LV"/>
              </w:rPr>
              <w:t>Possessor</w:t>
            </w:r>
            <w:proofErr w:type="spellEnd"/>
            <w:r w:rsidRPr="00374902">
              <w:rPr>
                <w:sz w:val="24"/>
                <w:szCs w:val="24"/>
                <w:lang w:eastAsia="lv-LV"/>
              </w:rPr>
              <w:t xml:space="preserve">” </w:t>
            </w:r>
            <w:r w:rsidR="00F31FDB" w:rsidRPr="00374902">
              <w:rPr>
                <w:sz w:val="24"/>
                <w:szCs w:val="24"/>
                <w:lang w:eastAsia="lv-LV"/>
              </w:rPr>
              <w:t xml:space="preserve">(turpmāk- </w:t>
            </w:r>
            <w:proofErr w:type="spellStart"/>
            <w:r w:rsidR="00553520" w:rsidRPr="00374902">
              <w:rPr>
                <w:sz w:val="24"/>
                <w:szCs w:val="24"/>
                <w:lang w:eastAsia="lv-LV"/>
              </w:rPr>
              <w:t>P</w:t>
            </w:r>
            <w:r w:rsidR="00F31FDB" w:rsidRPr="00374902">
              <w:rPr>
                <w:sz w:val="24"/>
                <w:szCs w:val="24"/>
                <w:lang w:eastAsia="lv-LV"/>
              </w:rPr>
              <w:t>ossessor</w:t>
            </w:r>
            <w:proofErr w:type="spellEnd"/>
            <w:r w:rsidR="00F31FDB" w:rsidRPr="00374902">
              <w:rPr>
                <w:sz w:val="24"/>
                <w:szCs w:val="24"/>
                <w:lang w:eastAsia="lv-LV"/>
              </w:rPr>
              <w:t xml:space="preserve">) </w:t>
            </w:r>
            <w:r w:rsidRPr="00374902">
              <w:rPr>
                <w:sz w:val="24"/>
                <w:szCs w:val="24"/>
                <w:lang w:eastAsia="lv-LV"/>
              </w:rPr>
              <w:t>personā 174263/200000 domājamo daļu apmērā.</w:t>
            </w:r>
          </w:p>
          <w:p w14:paraId="16BF628E" w14:textId="1C6CA213" w:rsidR="00EB7C0D" w:rsidRPr="00374902" w:rsidRDefault="00EB7C0D" w:rsidP="00454AAA">
            <w:pPr>
              <w:tabs>
                <w:tab w:val="left" w:pos="720"/>
              </w:tabs>
              <w:spacing w:after="0" w:line="240" w:lineRule="auto"/>
              <w:ind w:left="57" w:right="57" w:firstLine="720"/>
              <w:jc w:val="both"/>
              <w:rPr>
                <w:sz w:val="24"/>
                <w:szCs w:val="24"/>
                <w:lang w:eastAsia="lv-LV"/>
              </w:rPr>
            </w:pPr>
            <w:r w:rsidRPr="00374902">
              <w:rPr>
                <w:sz w:val="24"/>
                <w:szCs w:val="24"/>
                <w:lang w:eastAsia="lv-LV"/>
              </w:rPr>
              <w:t>Zemes nomas līgums būvju nekustamā īpašuma (nekustamā īpašuma kadastra Nr.1300 521 7125) valstij piederošo 451/4000 domājam</w:t>
            </w:r>
            <w:r w:rsidR="00D340EF" w:rsidRPr="00374902">
              <w:rPr>
                <w:sz w:val="24"/>
                <w:szCs w:val="24"/>
                <w:lang w:eastAsia="lv-LV"/>
              </w:rPr>
              <w:t>ās</w:t>
            </w:r>
            <w:r w:rsidRPr="00374902">
              <w:rPr>
                <w:sz w:val="24"/>
                <w:szCs w:val="24"/>
                <w:lang w:eastAsia="lv-LV"/>
              </w:rPr>
              <w:t xml:space="preserve"> daļ</w:t>
            </w:r>
            <w:r w:rsidR="00D340EF" w:rsidRPr="00374902">
              <w:rPr>
                <w:sz w:val="24"/>
                <w:szCs w:val="24"/>
                <w:lang w:eastAsia="lv-LV"/>
              </w:rPr>
              <w:t>as</w:t>
            </w:r>
            <w:r w:rsidRPr="00374902">
              <w:rPr>
                <w:sz w:val="24"/>
                <w:szCs w:val="24"/>
                <w:lang w:eastAsia="lv-LV"/>
              </w:rPr>
              <w:t xml:space="preserve"> apmērā uzturēšanai un apsaimniekošanai nav noslēgts.</w:t>
            </w:r>
          </w:p>
          <w:p w14:paraId="78B8EDF7" w14:textId="541BE829" w:rsidR="009922EA" w:rsidRPr="00374902" w:rsidRDefault="009922EA" w:rsidP="006B1195">
            <w:pPr>
              <w:tabs>
                <w:tab w:val="left" w:pos="720"/>
              </w:tabs>
              <w:spacing w:after="0" w:line="240" w:lineRule="auto"/>
              <w:ind w:left="57" w:right="57" w:firstLine="720"/>
              <w:jc w:val="both"/>
              <w:rPr>
                <w:sz w:val="24"/>
                <w:szCs w:val="24"/>
                <w:lang w:eastAsia="lv-LV"/>
              </w:rPr>
            </w:pPr>
            <w:r w:rsidRPr="00374902">
              <w:rPr>
                <w:sz w:val="24"/>
                <w:szCs w:val="24"/>
                <w:lang w:eastAsia="lv-LV"/>
              </w:rPr>
              <w:t>VNĪ ar 2021.gada 8.februāra iesniegumu Nr.2/9-3/1399 lūdz</w:t>
            </w:r>
            <w:r w:rsidR="00F31FDB" w:rsidRPr="00374902">
              <w:rPr>
                <w:sz w:val="24"/>
                <w:szCs w:val="24"/>
                <w:lang w:eastAsia="lv-LV"/>
              </w:rPr>
              <w:t xml:space="preserve">a </w:t>
            </w:r>
            <w:proofErr w:type="spellStart"/>
            <w:r w:rsidR="00F31FDB" w:rsidRPr="00374902">
              <w:rPr>
                <w:sz w:val="24"/>
                <w:szCs w:val="24"/>
                <w:lang w:eastAsia="lv-LV"/>
              </w:rPr>
              <w:t>Possessor</w:t>
            </w:r>
            <w:proofErr w:type="spellEnd"/>
            <w:r w:rsidRPr="00374902">
              <w:rPr>
                <w:sz w:val="24"/>
                <w:szCs w:val="24"/>
                <w:lang w:eastAsia="lv-LV"/>
              </w:rPr>
              <w:t xml:space="preserve"> informēt par turpmāko rīcību ar zemes</w:t>
            </w:r>
            <w:r w:rsidR="00F31FDB" w:rsidRPr="00374902">
              <w:rPr>
                <w:sz w:val="24"/>
                <w:szCs w:val="24"/>
                <w:lang w:eastAsia="lv-LV"/>
              </w:rPr>
              <w:t xml:space="preserve"> vienības</w:t>
            </w:r>
            <w:r w:rsidRPr="00374902">
              <w:rPr>
                <w:sz w:val="24"/>
                <w:szCs w:val="24"/>
                <w:lang w:eastAsia="lv-LV"/>
              </w:rPr>
              <w:t xml:space="preserve"> Sloka 7151 Jūrmalā</w:t>
            </w:r>
            <w:r w:rsidR="00DF4B3A" w:rsidRPr="00374902">
              <w:rPr>
                <w:sz w:val="24"/>
                <w:szCs w:val="24"/>
                <w:lang w:eastAsia="lv-LV"/>
              </w:rPr>
              <w:t xml:space="preserve"> (</w:t>
            </w:r>
            <w:r w:rsidR="0071152E" w:rsidRPr="00374902">
              <w:rPr>
                <w:sz w:val="24"/>
                <w:szCs w:val="24"/>
                <w:lang w:eastAsia="lv-LV"/>
              </w:rPr>
              <w:t xml:space="preserve">nekustamā īpašuma </w:t>
            </w:r>
            <w:r w:rsidRPr="00374902">
              <w:rPr>
                <w:sz w:val="24"/>
                <w:szCs w:val="24"/>
                <w:lang w:eastAsia="lv-LV"/>
              </w:rPr>
              <w:t>kadastra Nr.1300</w:t>
            </w:r>
            <w:r w:rsidR="0071152E" w:rsidRPr="00374902">
              <w:rPr>
                <w:sz w:val="24"/>
                <w:szCs w:val="24"/>
                <w:lang w:eastAsia="lv-LV"/>
              </w:rPr>
              <w:t xml:space="preserve"> </w:t>
            </w:r>
            <w:r w:rsidRPr="00374902">
              <w:rPr>
                <w:sz w:val="24"/>
                <w:szCs w:val="24"/>
                <w:lang w:eastAsia="lv-LV"/>
              </w:rPr>
              <w:t>021</w:t>
            </w:r>
            <w:r w:rsidR="0071152E" w:rsidRPr="00374902">
              <w:rPr>
                <w:sz w:val="24"/>
                <w:szCs w:val="24"/>
                <w:lang w:eastAsia="lv-LV"/>
              </w:rPr>
              <w:t xml:space="preserve"> </w:t>
            </w:r>
            <w:r w:rsidRPr="00374902">
              <w:rPr>
                <w:sz w:val="24"/>
                <w:szCs w:val="24"/>
                <w:lang w:eastAsia="lv-LV"/>
              </w:rPr>
              <w:t>7151</w:t>
            </w:r>
            <w:r w:rsidR="00DF4B3A" w:rsidRPr="00374902">
              <w:rPr>
                <w:sz w:val="24"/>
                <w:szCs w:val="24"/>
                <w:lang w:eastAsia="lv-LV"/>
              </w:rPr>
              <w:t>)</w:t>
            </w:r>
            <w:r w:rsidRPr="00374902">
              <w:rPr>
                <w:sz w:val="24"/>
                <w:szCs w:val="24"/>
                <w:lang w:eastAsia="lv-LV"/>
              </w:rPr>
              <w:t xml:space="preserve"> 174263/200000 domājamām daļām un risināt jautājumu par būvju īpašumam</w:t>
            </w:r>
            <w:r w:rsidR="0071152E" w:rsidRPr="00374902">
              <w:rPr>
                <w:sz w:val="24"/>
                <w:szCs w:val="24"/>
                <w:lang w:eastAsia="lv-LV"/>
              </w:rPr>
              <w:t xml:space="preserve"> (nekustamā īpašuma </w:t>
            </w:r>
            <w:r w:rsidRPr="00374902">
              <w:rPr>
                <w:sz w:val="24"/>
                <w:szCs w:val="24"/>
                <w:lang w:eastAsia="lv-LV"/>
              </w:rPr>
              <w:t>kadastra Nr.1300</w:t>
            </w:r>
            <w:r w:rsidR="0071152E" w:rsidRPr="00374902">
              <w:rPr>
                <w:sz w:val="24"/>
                <w:szCs w:val="24"/>
                <w:lang w:eastAsia="lv-LV"/>
              </w:rPr>
              <w:t xml:space="preserve"> </w:t>
            </w:r>
            <w:r w:rsidRPr="00374902">
              <w:rPr>
                <w:sz w:val="24"/>
                <w:szCs w:val="24"/>
                <w:lang w:eastAsia="lv-LV"/>
              </w:rPr>
              <w:t>521</w:t>
            </w:r>
            <w:r w:rsidR="0071152E" w:rsidRPr="00374902">
              <w:rPr>
                <w:sz w:val="24"/>
                <w:szCs w:val="24"/>
                <w:lang w:eastAsia="lv-LV"/>
              </w:rPr>
              <w:t xml:space="preserve"> </w:t>
            </w:r>
            <w:r w:rsidRPr="00374902">
              <w:rPr>
                <w:sz w:val="24"/>
                <w:szCs w:val="24"/>
                <w:lang w:eastAsia="lv-LV"/>
              </w:rPr>
              <w:t>7125</w:t>
            </w:r>
            <w:r w:rsidR="0071152E" w:rsidRPr="00374902">
              <w:rPr>
                <w:sz w:val="24"/>
                <w:szCs w:val="24"/>
                <w:lang w:eastAsia="lv-LV"/>
              </w:rPr>
              <w:t xml:space="preserve">) </w:t>
            </w:r>
            <w:r w:rsidRPr="00374902">
              <w:rPr>
                <w:sz w:val="24"/>
                <w:szCs w:val="24"/>
                <w:lang w:eastAsia="lv-LV"/>
              </w:rPr>
              <w:t xml:space="preserve">piesaistāmās </w:t>
            </w:r>
            <w:r w:rsidR="0071152E" w:rsidRPr="00374902">
              <w:rPr>
                <w:sz w:val="24"/>
                <w:szCs w:val="24"/>
                <w:lang w:eastAsia="lv-LV"/>
              </w:rPr>
              <w:t>z</w:t>
            </w:r>
            <w:r w:rsidRPr="00374902">
              <w:rPr>
                <w:sz w:val="24"/>
                <w:szCs w:val="24"/>
                <w:lang w:eastAsia="lv-LV"/>
              </w:rPr>
              <w:t>emesgabala 451/4000 domājamās daļas nodošanu Finanšu ministrijas valdījumā (īpašumā).</w:t>
            </w:r>
          </w:p>
          <w:p w14:paraId="026AFCF2" w14:textId="38F5A139" w:rsidR="00893E0C" w:rsidRPr="00374902" w:rsidRDefault="00DF4B3A" w:rsidP="00893E0C">
            <w:pPr>
              <w:tabs>
                <w:tab w:val="left" w:pos="720"/>
              </w:tabs>
              <w:spacing w:after="0" w:line="240" w:lineRule="auto"/>
              <w:ind w:left="57" w:right="57" w:firstLine="720"/>
              <w:jc w:val="both"/>
              <w:rPr>
                <w:sz w:val="24"/>
                <w:szCs w:val="24"/>
                <w:lang w:eastAsia="lv-LV"/>
              </w:rPr>
            </w:pPr>
            <w:r w:rsidRPr="00374902">
              <w:rPr>
                <w:sz w:val="24"/>
                <w:szCs w:val="24"/>
                <w:lang w:eastAsia="lv-LV"/>
              </w:rPr>
              <w:lastRenderedPageBreak/>
              <w:t>Ar 2021.gada 5.marta vēstuli Nr.</w:t>
            </w:r>
            <w:r w:rsidR="00553520" w:rsidRPr="00374902">
              <w:rPr>
                <w:sz w:val="24"/>
                <w:szCs w:val="24"/>
              </w:rPr>
              <w:t xml:space="preserve"> </w:t>
            </w:r>
            <w:r w:rsidR="00553520" w:rsidRPr="00374902">
              <w:rPr>
                <w:sz w:val="24"/>
                <w:szCs w:val="24"/>
                <w:lang w:eastAsia="lv-LV"/>
              </w:rPr>
              <w:t>1.17 / 2589</w:t>
            </w:r>
            <w:r w:rsidRPr="00374902">
              <w:rPr>
                <w:sz w:val="24"/>
                <w:szCs w:val="24"/>
                <w:lang w:eastAsia="lv-LV"/>
              </w:rPr>
              <w:t xml:space="preserve"> </w:t>
            </w:r>
            <w:proofErr w:type="spellStart"/>
            <w:r w:rsidRPr="00374902">
              <w:rPr>
                <w:sz w:val="24"/>
                <w:szCs w:val="24"/>
                <w:lang w:eastAsia="lv-LV"/>
              </w:rPr>
              <w:t>Possessor</w:t>
            </w:r>
            <w:proofErr w:type="spellEnd"/>
            <w:r w:rsidR="00D645A4" w:rsidRPr="00374902">
              <w:rPr>
                <w:sz w:val="24"/>
                <w:szCs w:val="24"/>
                <w:lang w:eastAsia="lv-LV"/>
              </w:rPr>
              <w:t xml:space="preserve"> sniedz</w:t>
            </w:r>
            <w:r w:rsidR="00AC6FB9" w:rsidRPr="00374902">
              <w:rPr>
                <w:sz w:val="24"/>
                <w:szCs w:val="24"/>
                <w:lang w:eastAsia="lv-LV"/>
              </w:rPr>
              <w:t>a</w:t>
            </w:r>
            <w:r w:rsidR="00D645A4" w:rsidRPr="00374902">
              <w:rPr>
                <w:sz w:val="24"/>
                <w:szCs w:val="24"/>
                <w:lang w:eastAsia="lv-LV"/>
              </w:rPr>
              <w:t xml:space="preserve"> informāciju</w:t>
            </w:r>
            <w:r w:rsidRPr="00374902">
              <w:rPr>
                <w:sz w:val="24"/>
                <w:szCs w:val="24"/>
                <w:lang w:eastAsia="lv-LV"/>
              </w:rPr>
              <w:t>, ka zemesgabals ar Ministru kabineta 1998.gada 21.oktobra rīkojumu Nr.507 “Par zemesgabalu nodošanu privatizācijai” (pielikuma 2.38.apakšpunkts) tika nodots privatizācijai.</w:t>
            </w:r>
            <w:r w:rsidR="00893E0C" w:rsidRPr="00374902">
              <w:rPr>
                <w:sz w:val="24"/>
                <w:szCs w:val="24"/>
                <w:lang w:eastAsia="lv-LV"/>
              </w:rPr>
              <w:t xml:space="preserve"> Ievērojot likuma “Par valsts un pašvaldību īpašuma objektu privatizāciju” 64.panta pirmo daļu, </w:t>
            </w:r>
            <w:r w:rsidR="00961C09" w:rsidRPr="00374902">
              <w:rPr>
                <w:sz w:val="24"/>
                <w:szCs w:val="24"/>
                <w:lang w:eastAsia="lv-LV"/>
              </w:rPr>
              <w:t xml:space="preserve">(nekustamā īpašuma kadastra Nr. 1300 521 7125) sastāvā esošo </w:t>
            </w:r>
            <w:r w:rsidR="0001320E" w:rsidRPr="00374902">
              <w:rPr>
                <w:sz w:val="24"/>
                <w:szCs w:val="24"/>
                <w:lang w:eastAsia="lv-LV"/>
              </w:rPr>
              <w:t>b</w:t>
            </w:r>
            <w:r w:rsidR="00893E0C" w:rsidRPr="00374902">
              <w:rPr>
                <w:sz w:val="24"/>
                <w:szCs w:val="24"/>
                <w:lang w:eastAsia="lv-LV"/>
              </w:rPr>
              <w:t xml:space="preserve">ūvju domājamo daļu īpašniekiem ir pirmpirkuma tiesības uz </w:t>
            </w:r>
            <w:r w:rsidR="0001320E" w:rsidRPr="00374902">
              <w:rPr>
                <w:sz w:val="24"/>
                <w:szCs w:val="24"/>
                <w:lang w:eastAsia="lv-LV"/>
              </w:rPr>
              <w:t>z</w:t>
            </w:r>
            <w:r w:rsidR="00893E0C" w:rsidRPr="00374902">
              <w:rPr>
                <w:sz w:val="24"/>
                <w:szCs w:val="24"/>
                <w:lang w:eastAsia="lv-LV"/>
              </w:rPr>
              <w:t xml:space="preserve">emesgabala domājamām daļām atbilstoši katram piederošajai domājamai daļai </w:t>
            </w:r>
            <w:r w:rsidR="000A2F2B" w:rsidRPr="00374902">
              <w:rPr>
                <w:sz w:val="24"/>
                <w:szCs w:val="24"/>
                <w:lang w:eastAsia="lv-LV"/>
              </w:rPr>
              <w:t>b</w:t>
            </w:r>
            <w:r w:rsidR="00893E0C" w:rsidRPr="00374902">
              <w:rPr>
                <w:sz w:val="24"/>
                <w:szCs w:val="24"/>
                <w:lang w:eastAsia="lv-LV"/>
              </w:rPr>
              <w:t>ūvju īpašumā.</w:t>
            </w:r>
          </w:p>
          <w:p w14:paraId="51B6D0B2" w14:textId="5F628DB4" w:rsidR="009922EA" w:rsidRPr="00374902" w:rsidRDefault="000A2F2B" w:rsidP="00893E0C">
            <w:pPr>
              <w:tabs>
                <w:tab w:val="left" w:pos="720"/>
              </w:tabs>
              <w:spacing w:after="0" w:line="240" w:lineRule="auto"/>
              <w:ind w:left="57" w:right="57" w:firstLine="720"/>
              <w:jc w:val="both"/>
              <w:rPr>
                <w:sz w:val="24"/>
                <w:szCs w:val="24"/>
                <w:lang w:eastAsia="lv-LV"/>
              </w:rPr>
            </w:pPr>
            <w:r w:rsidRPr="00374902">
              <w:rPr>
                <w:sz w:val="24"/>
                <w:szCs w:val="24"/>
                <w:lang w:eastAsia="lv-LV"/>
              </w:rPr>
              <w:t xml:space="preserve">Saskaņā ar </w:t>
            </w:r>
            <w:proofErr w:type="spellStart"/>
            <w:r w:rsidRPr="00374902">
              <w:rPr>
                <w:sz w:val="24"/>
                <w:szCs w:val="24"/>
                <w:lang w:eastAsia="lv-LV"/>
              </w:rPr>
              <w:t>Possessor</w:t>
            </w:r>
            <w:proofErr w:type="spellEnd"/>
            <w:r w:rsidRPr="00374902">
              <w:rPr>
                <w:sz w:val="24"/>
                <w:szCs w:val="24"/>
                <w:lang w:eastAsia="lv-LV"/>
              </w:rPr>
              <w:t xml:space="preserve"> vēstulē norādīto informāciju b</w:t>
            </w:r>
            <w:r w:rsidR="00893E0C" w:rsidRPr="00374902">
              <w:rPr>
                <w:sz w:val="24"/>
                <w:szCs w:val="24"/>
                <w:lang w:eastAsia="lv-LV"/>
              </w:rPr>
              <w:t>ūvju kopīpašnieki SIA “PRAX SA” (</w:t>
            </w:r>
            <w:r w:rsidR="0001320E" w:rsidRPr="00374902">
              <w:rPr>
                <w:sz w:val="24"/>
                <w:szCs w:val="24"/>
                <w:lang w:eastAsia="lv-LV"/>
              </w:rPr>
              <w:t xml:space="preserve">vienotais </w:t>
            </w:r>
            <w:r w:rsidR="00893E0C" w:rsidRPr="00374902">
              <w:rPr>
                <w:sz w:val="24"/>
                <w:szCs w:val="24"/>
                <w:lang w:eastAsia="lv-LV"/>
              </w:rPr>
              <w:t>reģ</w:t>
            </w:r>
            <w:r w:rsidR="0001320E" w:rsidRPr="00374902">
              <w:rPr>
                <w:sz w:val="24"/>
                <w:szCs w:val="24"/>
                <w:lang w:eastAsia="lv-LV"/>
              </w:rPr>
              <w:t>istrācijas</w:t>
            </w:r>
            <w:r w:rsidR="00893E0C" w:rsidRPr="00374902">
              <w:rPr>
                <w:sz w:val="24"/>
                <w:szCs w:val="24"/>
                <w:lang w:eastAsia="lv-LV"/>
              </w:rPr>
              <w:t xml:space="preserve"> Nr.40103228392) un </w:t>
            </w:r>
            <w:r w:rsidR="00EE3EDD" w:rsidRPr="00374902">
              <w:rPr>
                <w:sz w:val="24"/>
                <w:szCs w:val="24"/>
                <w:lang w:eastAsia="lv-LV"/>
              </w:rPr>
              <w:t xml:space="preserve">SIA </w:t>
            </w:r>
            <w:r w:rsidR="00893E0C" w:rsidRPr="00374902">
              <w:rPr>
                <w:sz w:val="24"/>
                <w:szCs w:val="24"/>
                <w:lang w:eastAsia="lv-LV"/>
              </w:rPr>
              <w:t>“</w:t>
            </w:r>
            <w:proofErr w:type="spellStart"/>
            <w:r w:rsidR="00893E0C" w:rsidRPr="00374902">
              <w:rPr>
                <w:sz w:val="24"/>
                <w:szCs w:val="24"/>
                <w:lang w:eastAsia="lv-LV"/>
              </w:rPr>
              <w:t>Matex</w:t>
            </w:r>
            <w:proofErr w:type="spellEnd"/>
            <w:r w:rsidR="00893E0C" w:rsidRPr="00374902">
              <w:rPr>
                <w:sz w:val="24"/>
                <w:szCs w:val="24"/>
                <w:lang w:eastAsia="lv-LV"/>
              </w:rPr>
              <w:t xml:space="preserve"> </w:t>
            </w:r>
            <w:proofErr w:type="spellStart"/>
            <w:r w:rsidR="00893E0C" w:rsidRPr="00374902">
              <w:rPr>
                <w:sz w:val="24"/>
                <w:szCs w:val="24"/>
                <w:lang w:eastAsia="lv-LV"/>
              </w:rPr>
              <w:t>financial</w:t>
            </w:r>
            <w:proofErr w:type="spellEnd"/>
            <w:r w:rsidR="00893E0C" w:rsidRPr="00374902">
              <w:rPr>
                <w:sz w:val="24"/>
                <w:szCs w:val="24"/>
                <w:lang w:eastAsia="lv-LV"/>
              </w:rPr>
              <w:t xml:space="preserve"> </w:t>
            </w:r>
            <w:proofErr w:type="spellStart"/>
            <w:r w:rsidR="00893E0C" w:rsidRPr="00374902">
              <w:rPr>
                <w:sz w:val="24"/>
                <w:szCs w:val="24"/>
                <w:lang w:eastAsia="lv-LV"/>
              </w:rPr>
              <w:t>group</w:t>
            </w:r>
            <w:proofErr w:type="spellEnd"/>
            <w:r w:rsidR="00893E0C" w:rsidRPr="00374902">
              <w:rPr>
                <w:sz w:val="24"/>
                <w:szCs w:val="24"/>
                <w:lang w:eastAsia="lv-LV"/>
              </w:rPr>
              <w:t>” (</w:t>
            </w:r>
            <w:r w:rsidR="0001320E" w:rsidRPr="00374902">
              <w:rPr>
                <w:sz w:val="24"/>
                <w:szCs w:val="24"/>
                <w:lang w:eastAsia="lv-LV"/>
              </w:rPr>
              <w:t xml:space="preserve">vienotais reģistrācijas </w:t>
            </w:r>
            <w:r w:rsidR="00893E0C" w:rsidRPr="00374902">
              <w:rPr>
                <w:sz w:val="24"/>
                <w:szCs w:val="24"/>
                <w:lang w:eastAsia="lv-LV"/>
              </w:rPr>
              <w:t xml:space="preserve"> Nr.40003742036)  privatizācijas rezultātā likumā “Par valsts un pašvaldību īpašuma objektu privatizāciju” noteiktajā kārtībā jau ir ieguvuši īpašuma tiesības uz </w:t>
            </w:r>
            <w:r w:rsidR="00CF6E28" w:rsidRPr="00374902">
              <w:rPr>
                <w:sz w:val="24"/>
                <w:szCs w:val="24"/>
                <w:lang w:eastAsia="lv-LV"/>
              </w:rPr>
              <w:t>b</w:t>
            </w:r>
            <w:r w:rsidR="00893E0C" w:rsidRPr="00374902">
              <w:rPr>
                <w:sz w:val="24"/>
                <w:szCs w:val="24"/>
                <w:lang w:eastAsia="lv-LV"/>
              </w:rPr>
              <w:t xml:space="preserve">ūvju īpašumam piekrītošajām </w:t>
            </w:r>
            <w:r w:rsidR="00CF6E28" w:rsidRPr="00374902">
              <w:rPr>
                <w:sz w:val="24"/>
                <w:szCs w:val="24"/>
                <w:lang w:eastAsia="lv-LV"/>
              </w:rPr>
              <w:t>z</w:t>
            </w:r>
            <w:r w:rsidR="00893E0C" w:rsidRPr="00374902">
              <w:rPr>
                <w:sz w:val="24"/>
                <w:szCs w:val="24"/>
                <w:lang w:eastAsia="lv-LV"/>
              </w:rPr>
              <w:t>emesgabala domājamām daļām.</w:t>
            </w:r>
            <w:r w:rsidR="007B56F7" w:rsidRPr="00374902">
              <w:rPr>
                <w:sz w:val="24"/>
                <w:szCs w:val="24"/>
                <w:lang w:eastAsia="lv-LV"/>
              </w:rPr>
              <w:t xml:space="preserve"> </w:t>
            </w:r>
            <w:r w:rsidR="00893E0C" w:rsidRPr="00374902">
              <w:rPr>
                <w:sz w:val="24"/>
                <w:szCs w:val="24"/>
                <w:lang w:eastAsia="lv-LV"/>
              </w:rPr>
              <w:t xml:space="preserve">Lēmumu par </w:t>
            </w:r>
            <w:r w:rsidR="00CF6E28" w:rsidRPr="00374902">
              <w:rPr>
                <w:sz w:val="24"/>
                <w:szCs w:val="24"/>
                <w:lang w:eastAsia="lv-LV"/>
              </w:rPr>
              <w:t>z</w:t>
            </w:r>
            <w:r w:rsidR="00893E0C" w:rsidRPr="00374902">
              <w:rPr>
                <w:sz w:val="24"/>
                <w:szCs w:val="24"/>
                <w:lang w:eastAsia="lv-LV"/>
              </w:rPr>
              <w:t xml:space="preserve">emesgabala domājamo daļu, kas nav privatizētas, privatizācijas izbeigšanu vai pabeigšanu, un to tālāku nodošanu citai institūcijai atsavināšanai </w:t>
            </w:r>
            <w:proofErr w:type="spellStart"/>
            <w:r w:rsidR="00893E0C" w:rsidRPr="00374902">
              <w:rPr>
                <w:sz w:val="24"/>
                <w:szCs w:val="24"/>
                <w:lang w:eastAsia="lv-LV"/>
              </w:rPr>
              <w:t>Possessor</w:t>
            </w:r>
            <w:proofErr w:type="spellEnd"/>
            <w:r w:rsidR="00893E0C" w:rsidRPr="00374902">
              <w:rPr>
                <w:sz w:val="24"/>
                <w:szCs w:val="24"/>
                <w:lang w:eastAsia="lv-LV"/>
              </w:rPr>
              <w:t xml:space="preserve"> var pieņemt tikai privatizāciju regulējošajos tiesību aktos noteiktajā kārtībā un pašlaik nepastāv neviens no pamatiem šāda lēmuma pieņemšanai.</w:t>
            </w:r>
            <w:r w:rsidR="007B56F7" w:rsidRPr="00374902">
              <w:rPr>
                <w:sz w:val="24"/>
                <w:szCs w:val="24"/>
                <w:lang w:eastAsia="lv-LV"/>
              </w:rPr>
              <w:t xml:space="preserve"> </w:t>
            </w:r>
            <w:r w:rsidR="00A63558" w:rsidRPr="00374902">
              <w:rPr>
                <w:sz w:val="24"/>
                <w:szCs w:val="24"/>
                <w:lang w:eastAsia="lv-LV"/>
              </w:rPr>
              <w:t>Ievērojot to, ka s</w:t>
            </w:r>
            <w:r w:rsidR="00893E0C" w:rsidRPr="00374902">
              <w:rPr>
                <w:sz w:val="24"/>
                <w:szCs w:val="24"/>
                <w:lang w:eastAsia="lv-LV"/>
              </w:rPr>
              <w:t xml:space="preserve">askaņā ar Jūrmalas pilsētas zemesgrāmatas nodalījuma Nr.100000071216 datiem VNĪ 2019.gada 3.oktobrī ir noslēgusi ar SIA “PRAX SA” pirkuma līgumu par </w:t>
            </w:r>
            <w:r w:rsidR="00A63558" w:rsidRPr="00374902">
              <w:rPr>
                <w:sz w:val="24"/>
                <w:szCs w:val="24"/>
                <w:lang w:eastAsia="lv-LV"/>
              </w:rPr>
              <w:t>b</w:t>
            </w:r>
            <w:r w:rsidR="00893E0C" w:rsidRPr="00374902">
              <w:rPr>
                <w:sz w:val="24"/>
                <w:szCs w:val="24"/>
                <w:lang w:eastAsia="lv-LV"/>
              </w:rPr>
              <w:t xml:space="preserve">ūvju </w:t>
            </w:r>
            <w:r w:rsidR="00955B12" w:rsidRPr="00374902">
              <w:rPr>
                <w:sz w:val="24"/>
                <w:szCs w:val="24"/>
                <w:lang w:eastAsia="lv-LV"/>
              </w:rPr>
              <w:t>nekustamā īpašuma (nekustamā īpašuma kadastra Nr.</w:t>
            </w:r>
            <w:r w:rsidR="00955B12" w:rsidRPr="00374902">
              <w:rPr>
                <w:sz w:val="24"/>
                <w:szCs w:val="24"/>
              </w:rPr>
              <w:t xml:space="preserve"> </w:t>
            </w:r>
            <w:r w:rsidR="00955B12" w:rsidRPr="00374902">
              <w:rPr>
                <w:sz w:val="24"/>
                <w:szCs w:val="24"/>
                <w:lang w:eastAsia="lv-LV"/>
              </w:rPr>
              <w:t xml:space="preserve">1300 521 7125) </w:t>
            </w:r>
            <w:r w:rsidR="00893E0C" w:rsidRPr="00374902">
              <w:rPr>
                <w:sz w:val="24"/>
                <w:szCs w:val="24"/>
                <w:lang w:eastAsia="lv-LV"/>
              </w:rPr>
              <w:t>21018/100000 domājamām daļām</w:t>
            </w:r>
            <w:r w:rsidR="00A63558" w:rsidRPr="00374902">
              <w:rPr>
                <w:sz w:val="24"/>
                <w:szCs w:val="24"/>
                <w:lang w:eastAsia="lv-LV"/>
              </w:rPr>
              <w:t xml:space="preserve">, </w:t>
            </w:r>
            <w:r w:rsidR="00893E0C" w:rsidRPr="00374902">
              <w:rPr>
                <w:sz w:val="24"/>
                <w:szCs w:val="24"/>
                <w:lang w:eastAsia="lv-LV"/>
              </w:rPr>
              <w:t xml:space="preserve"> </w:t>
            </w:r>
            <w:proofErr w:type="spellStart"/>
            <w:r w:rsidR="00893E0C" w:rsidRPr="00374902">
              <w:rPr>
                <w:sz w:val="24"/>
                <w:szCs w:val="24"/>
                <w:lang w:eastAsia="lv-LV"/>
              </w:rPr>
              <w:t>Possessor</w:t>
            </w:r>
            <w:proofErr w:type="spellEnd"/>
            <w:r w:rsidR="00893E0C" w:rsidRPr="00374902">
              <w:rPr>
                <w:sz w:val="24"/>
                <w:szCs w:val="24"/>
                <w:lang w:eastAsia="lv-LV"/>
              </w:rPr>
              <w:t xml:space="preserve"> gatavo </w:t>
            </w:r>
            <w:r w:rsidR="00955B12" w:rsidRPr="00374902">
              <w:rPr>
                <w:sz w:val="24"/>
                <w:szCs w:val="24"/>
                <w:lang w:eastAsia="lv-LV"/>
              </w:rPr>
              <w:t xml:space="preserve">nekustamā īpašuma (nekustamā īpašuma kadastra Nr. </w:t>
            </w:r>
            <w:r w:rsidR="0045399C" w:rsidRPr="00374902">
              <w:rPr>
                <w:sz w:val="24"/>
                <w:szCs w:val="24"/>
                <w:lang w:eastAsia="lv-LV"/>
              </w:rPr>
              <w:t xml:space="preserve">1300 021 7151) sastāvā esošās zemes vienības (zemes vienības kadastra apzīmējums 1300 021 7151) </w:t>
            </w:r>
            <w:r w:rsidR="00893E0C" w:rsidRPr="00374902">
              <w:rPr>
                <w:sz w:val="24"/>
                <w:szCs w:val="24"/>
                <w:lang w:eastAsia="lv-LV"/>
              </w:rPr>
              <w:t>attiecīgo domājamo daļu privatizācijas paziņojumu, lai piedāvātu SIA “PRAX SA” izmantot pirmpirkuma tiesības privatizācijas ceļā.</w:t>
            </w:r>
          </w:p>
          <w:p w14:paraId="69694076" w14:textId="70801B2D" w:rsidR="000525C0" w:rsidRPr="00374902" w:rsidRDefault="00AC1D21" w:rsidP="006B1195">
            <w:pPr>
              <w:tabs>
                <w:tab w:val="left" w:pos="720"/>
              </w:tabs>
              <w:spacing w:after="0" w:line="240" w:lineRule="auto"/>
              <w:ind w:left="57" w:right="57" w:firstLine="720"/>
              <w:jc w:val="both"/>
              <w:rPr>
                <w:sz w:val="24"/>
                <w:szCs w:val="24"/>
                <w:lang w:eastAsia="lv-LV"/>
              </w:rPr>
            </w:pPr>
            <w:r w:rsidRPr="00374902">
              <w:rPr>
                <w:sz w:val="24"/>
                <w:szCs w:val="24"/>
                <w:lang w:eastAsia="lv-LV"/>
              </w:rPr>
              <w:t>I</w:t>
            </w:r>
            <w:r w:rsidR="000525C0" w:rsidRPr="00374902">
              <w:rPr>
                <w:sz w:val="24"/>
                <w:szCs w:val="24"/>
                <w:lang w:eastAsia="lv-LV"/>
              </w:rPr>
              <w:t xml:space="preserve">evērojot minēto un ņemot vērā procesuālās ekonomijas apsvērumus, kas saistīti ar Ministru kabineta rīkojuma par </w:t>
            </w:r>
            <w:r w:rsidRPr="00374902">
              <w:rPr>
                <w:sz w:val="24"/>
                <w:szCs w:val="24"/>
                <w:lang w:eastAsia="lv-LV"/>
              </w:rPr>
              <w:t>z</w:t>
            </w:r>
            <w:r w:rsidR="000525C0" w:rsidRPr="00374902">
              <w:rPr>
                <w:sz w:val="24"/>
                <w:szCs w:val="24"/>
                <w:lang w:eastAsia="lv-LV"/>
              </w:rPr>
              <w:t xml:space="preserve">emesgabala 451/4000 domājamās daļas nodošanu VNĪ  sagatavošanai, saskaņošanai un pieņemšanai vajadzīgo laiku, kā arī izvērtējot ekonomiskos apsvērumus par neiegūto nomas maksu par </w:t>
            </w:r>
            <w:r w:rsidR="000E302A" w:rsidRPr="00374902">
              <w:rPr>
                <w:sz w:val="24"/>
                <w:szCs w:val="24"/>
                <w:lang w:eastAsia="lv-LV"/>
              </w:rPr>
              <w:t>nekustamā īpašuma</w:t>
            </w:r>
            <w:r w:rsidR="00242A2B" w:rsidRPr="00374902">
              <w:rPr>
                <w:sz w:val="24"/>
                <w:szCs w:val="24"/>
                <w:lang w:eastAsia="lv-LV"/>
              </w:rPr>
              <w:t xml:space="preserve"> </w:t>
            </w:r>
            <w:r w:rsidR="008842B2" w:rsidRPr="00374902">
              <w:rPr>
                <w:sz w:val="24"/>
                <w:szCs w:val="24"/>
                <w:lang w:eastAsia="lv-LV"/>
              </w:rPr>
              <w:t xml:space="preserve">(nekustamā īpašuma kadastra Nr. 1300 021 7151) </w:t>
            </w:r>
            <w:r w:rsidR="000E302A" w:rsidRPr="00374902">
              <w:rPr>
                <w:sz w:val="24"/>
                <w:szCs w:val="24"/>
                <w:lang w:eastAsia="lv-LV"/>
              </w:rPr>
              <w:t xml:space="preserve"> sastāvā esošās zemes vienības </w:t>
            </w:r>
            <w:r w:rsidR="000525C0" w:rsidRPr="00374902">
              <w:rPr>
                <w:sz w:val="24"/>
                <w:szCs w:val="24"/>
                <w:lang w:eastAsia="lv-LV"/>
              </w:rPr>
              <w:t xml:space="preserve"> domājamo daļu nomu šajā periodā,  </w:t>
            </w:r>
            <w:proofErr w:type="spellStart"/>
            <w:r w:rsidRPr="00374902">
              <w:rPr>
                <w:sz w:val="24"/>
                <w:szCs w:val="24"/>
                <w:lang w:eastAsia="lv-LV"/>
              </w:rPr>
              <w:t>Possessor</w:t>
            </w:r>
            <w:proofErr w:type="spellEnd"/>
            <w:r w:rsidRPr="00374902">
              <w:rPr>
                <w:sz w:val="24"/>
                <w:szCs w:val="24"/>
                <w:lang w:eastAsia="lv-LV"/>
              </w:rPr>
              <w:t xml:space="preserve"> lūdzis </w:t>
            </w:r>
            <w:r w:rsidR="000525C0" w:rsidRPr="00374902">
              <w:rPr>
                <w:sz w:val="24"/>
                <w:szCs w:val="24"/>
                <w:lang w:eastAsia="lv-LV"/>
              </w:rPr>
              <w:t xml:space="preserve">izskatīt iespēju atsavināt </w:t>
            </w:r>
            <w:r w:rsidRPr="00374902">
              <w:rPr>
                <w:sz w:val="24"/>
                <w:szCs w:val="24"/>
                <w:lang w:eastAsia="lv-LV"/>
              </w:rPr>
              <w:t>b</w:t>
            </w:r>
            <w:r w:rsidR="000525C0" w:rsidRPr="00374902">
              <w:rPr>
                <w:sz w:val="24"/>
                <w:szCs w:val="24"/>
                <w:lang w:eastAsia="lv-LV"/>
              </w:rPr>
              <w:t xml:space="preserve">ūvju </w:t>
            </w:r>
            <w:r w:rsidRPr="00374902">
              <w:rPr>
                <w:sz w:val="24"/>
                <w:szCs w:val="24"/>
                <w:lang w:eastAsia="lv-LV"/>
              </w:rPr>
              <w:t>nekustamā īpašuma</w:t>
            </w:r>
            <w:r w:rsidR="000E302A" w:rsidRPr="00374902">
              <w:rPr>
                <w:sz w:val="24"/>
                <w:szCs w:val="24"/>
                <w:lang w:eastAsia="lv-LV"/>
              </w:rPr>
              <w:t xml:space="preserve"> (nekustamā īpašuma kadastra Nr. 1300 521 7125) </w:t>
            </w:r>
            <w:r w:rsidRPr="00374902">
              <w:rPr>
                <w:sz w:val="24"/>
                <w:szCs w:val="24"/>
                <w:lang w:eastAsia="lv-LV"/>
              </w:rPr>
              <w:t xml:space="preserve"> </w:t>
            </w:r>
            <w:r w:rsidR="000525C0" w:rsidRPr="00374902">
              <w:rPr>
                <w:sz w:val="24"/>
                <w:szCs w:val="24"/>
                <w:lang w:eastAsia="lv-LV"/>
              </w:rPr>
              <w:t xml:space="preserve">451/4000 domājamo daļu </w:t>
            </w:r>
            <w:r w:rsidRPr="00374902">
              <w:rPr>
                <w:sz w:val="24"/>
                <w:szCs w:val="24"/>
                <w:lang w:eastAsia="lv-LV"/>
              </w:rPr>
              <w:t>A</w:t>
            </w:r>
            <w:r w:rsidR="000525C0" w:rsidRPr="00374902">
              <w:rPr>
                <w:sz w:val="24"/>
                <w:szCs w:val="24"/>
                <w:lang w:eastAsia="lv-LV"/>
              </w:rPr>
              <w:t xml:space="preserve">tsavināšanas likumā noteiktajā kārtībā, līdz ar to nodrošinot </w:t>
            </w:r>
            <w:proofErr w:type="spellStart"/>
            <w:r w:rsidR="000525C0" w:rsidRPr="00374902">
              <w:rPr>
                <w:sz w:val="24"/>
                <w:szCs w:val="24"/>
                <w:lang w:eastAsia="lv-LV"/>
              </w:rPr>
              <w:t>Possessor</w:t>
            </w:r>
            <w:proofErr w:type="spellEnd"/>
            <w:r w:rsidR="000525C0" w:rsidRPr="00374902">
              <w:rPr>
                <w:sz w:val="24"/>
                <w:szCs w:val="24"/>
                <w:lang w:eastAsia="lv-LV"/>
              </w:rPr>
              <w:t xml:space="preserve"> iespēju turpināt </w:t>
            </w:r>
            <w:r w:rsidRPr="00374902">
              <w:rPr>
                <w:sz w:val="24"/>
                <w:szCs w:val="24"/>
                <w:lang w:eastAsia="lv-LV"/>
              </w:rPr>
              <w:t>z</w:t>
            </w:r>
            <w:r w:rsidR="000525C0" w:rsidRPr="00374902">
              <w:rPr>
                <w:sz w:val="24"/>
                <w:szCs w:val="24"/>
                <w:lang w:eastAsia="lv-LV"/>
              </w:rPr>
              <w:t xml:space="preserve">emesgabala privatizācijas procesu, piemērojot vienotu procesuālo un cenas noteikšanas kārtību viena </w:t>
            </w:r>
            <w:r w:rsidRPr="00374902">
              <w:rPr>
                <w:sz w:val="24"/>
                <w:szCs w:val="24"/>
                <w:lang w:eastAsia="lv-LV"/>
              </w:rPr>
              <w:t>z</w:t>
            </w:r>
            <w:r w:rsidR="000525C0" w:rsidRPr="00374902">
              <w:rPr>
                <w:sz w:val="24"/>
                <w:szCs w:val="24"/>
                <w:lang w:eastAsia="lv-LV"/>
              </w:rPr>
              <w:t xml:space="preserve">emesgabala domājamo daļu iegūšanai īpašumā jaunajiem </w:t>
            </w:r>
            <w:r w:rsidR="00ED58B8" w:rsidRPr="00374902">
              <w:rPr>
                <w:sz w:val="24"/>
                <w:szCs w:val="24"/>
                <w:lang w:eastAsia="lv-LV"/>
              </w:rPr>
              <w:t>b</w:t>
            </w:r>
            <w:r w:rsidR="000525C0" w:rsidRPr="00374902">
              <w:rPr>
                <w:sz w:val="24"/>
                <w:szCs w:val="24"/>
                <w:lang w:eastAsia="lv-LV"/>
              </w:rPr>
              <w:t>ūvju domājamo daļu īpašniekiem.</w:t>
            </w:r>
          </w:p>
          <w:p w14:paraId="0D70B032" w14:textId="2033C6B4" w:rsidR="00995EF5" w:rsidRPr="00374902" w:rsidRDefault="001905E0" w:rsidP="003A76D4">
            <w:pPr>
              <w:spacing w:after="0" w:line="240" w:lineRule="auto"/>
              <w:ind w:firstLine="720"/>
              <w:jc w:val="both"/>
              <w:rPr>
                <w:sz w:val="24"/>
                <w:szCs w:val="24"/>
              </w:rPr>
            </w:pPr>
            <w:r w:rsidRPr="00374902">
              <w:rPr>
                <w:sz w:val="24"/>
                <w:szCs w:val="24"/>
              </w:rPr>
              <w:t>VNĪ Īpašumu izvērtēšanas komisija 20</w:t>
            </w:r>
            <w:r w:rsidR="00E87B08" w:rsidRPr="00374902">
              <w:rPr>
                <w:sz w:val="24"/>
                <w:szCs w:val="24"/>
              </w:rPr>
              <w:t>2</w:t>
            </w:r>
            <w:r w:rsidR="002416CB" w:rsidRPr="00374902">
              <w:rPr>
                <w:sz w:val="24"/>
                <w:szCs w:val="24"/>
              </w:rPr>
              <w:t>1</w:t>
            </w:r>
            <w:r w:rsidRPr="00374902">
              <w:rPr>
                <w:sz w:val="24"/>
                <w:szCs w:val="24"/>
              </w:rPr>
              <w:t xml:space="preserve">.gada </w:t>
            </w:r>
            <w:r w:rsidR="00995EF5" w:rsidRPr="00374902">
              <w:rPr>
                <w:sz w:val="24"/>
                <w:szCs w:val="24"/>
              </w:rPr>
              <w:t>1</w:t>
            </w:r>
            <w:r w:rsidRPr="00374902">
              <w:rPr>
                <w:sz w:val="24"/>
                <w:szCs w:val="24"/>
              </w:rPr>
              <w:t>.</w:t>
            </w:r>
            <w:r w:rsidR="00995EF5" w:rsidRPr="00374902">
              <w:rPr>
                <w:sz w:val="24"/>
                <w:szCs w:val="24"/>
              </w:rPr>
              <w:t>aprīlī</w:t>
            </w:r>
            <w:r w:rsidRPr="00374902">
              <w:rPr>
                <w:sz w:val="24"/>
                <w:szCs w:val="24"/>
              </w:rPr>
              <w:t xml:space="preserve"> (prot. Nr.</w:t>
            </w:r>
            <w:r w:rsidR="00995EF5" w:rsidRPr="00374902">
              <w:rPr>
                <w:sz w:val="24"/>
                <w:szCs w:val="24"/>
              </w:rPr>
              <w:t xml:space="preserve"> IZKP-21/14, 16.p.</w:t>
            </w:r>
            <w:r w:rsidR="005B37BA" w:rsidRPr="00374902">
              <w:rPr>
                <w:sz w:val="24"/>
                <w:szCs w:val="24"/>
              </w:rPr>
              <w:t>)</w:t>
            </w:r>
            <w:r w:rsidR="006E031B" w:rsidRPr="00374902">
              <w:rPr>
                <w:sz w:val="24"/>
                <w:szCs w:val="24"/>
              </w:rPr>
              <w:t xml:space="preserve"> </w:t>
            </w:r>
            <w:r w:rsidRPr="00374902">
              <w:rPr>
                <w:sz w:val="24"/>
                <w:szCs w:val="24"/>
              </w:rPr>
              <w:t>pieņēm</w:t>
            </w:r>
            <w:r w:rsidR="006E031B" w:rsidRPr="00374902">
              <w:rPr>
                <w:sz w:val="24"/>
                <w:szCs w:val="24"/>
              </w:rPr>
              <w:t>a</w:t>
            </w:r>
            <w:r w:rsidRPr="00374902">
              <w:rPr>
                <w:sz w:val="24"/>
                <w:szCs w:val="24"/>
              </w:rPr>
              <w:t xml:space="preserve"> lēmumu</w:t>
            </w:r>
            <w:r w:rsidR="006E031B" w:rsidRPr="00374902">
              <w:rPr>
                <w:sz w:val="24"/>
                <w:szCs w:val="24"/>
              </w:rPr>
              <w:t xml:space="preserve"> </w:t>
            </w:r>
            <w:r w:rsidR="0078488B" w:rsidRPr="00374902">
              <w:rPr>
                <w:sz w:val="24"/>
                <w:szCs w:val="24"/>
              </w:rPr>
              <w:t xml:space="preserve">- </w:t>
            </w:r>
            <w:r w:rsidR="00797BA6" w:rsidRPr="00374902">
              <w:rPr>
                <w:sz w:val="24"/>
                <w:szCs w:val="24"/>
              </w:rPr>
              <w:t>konceptuāli atbalstīt 451/4000 domājamās daļas no nekustamā īpašuma Sloka 7151 (kadastra Nr.1300 521 7125), Jūrmalā, atsavināšanu un sagatavot, un noteiktā kārtībā virzīt attiecīgu Ministru kabineta rīkojuma projektu.</w:t>
            </w:r>
          </w:p>
          <w:p w14:paraId="5B49755F" w14:textId="7D876D81" w:rsidR="001905E0" w:rsidRPr="00374902" w:rsidRDefault="001905E0" w:rsidP="003A76D4">
            <w:pPr>
              <w:spacing w:after="0" w:line="240" w:lineRule="auto"/>
              <w:ind w:firstLine="720"/>
              <w:jc w:val="both"/>
              <w:rPr>
                <w:sz w:val="24"/>
                <w:szCs w:val="24"/>
              </w:rPr>
            </w:pPr>
            <w:r w:rsidRPr="00374902">
              <w:rPr>
                <w:sz w:val="24"/>
                <w:szCs w:val="24"/>
              </w:rPr>
              <w:t>Pieņemot lēmumu par atsavināšanu, VNĪ Īpašumu izvērtēšanas komisija ņēma vērā:</w:t>
            </w:r>
          </w:p>
          <w:p w14:paraId="2C289F72" w14:textId="77777777" w:rsidR="001905E0" w:rsidRPr="00374902" w:rsidRDefault="001905E0" w:rsidP="003A76D4">
            <w:pPr>
              <w:spacing w:after="0" w:line="240" w:lineRule="auto"/>
              <w:ind w:firstLine="720"/>
              <w:jc w:val="both"/>
              <w:rPr>
                <w:sz w:val="24"/>
                <w:szCs w:val="24"/>
                <w:lang w:eastAsia="lv-LV"/>
              </w:rPr>
            </w:pPr>
            <w:r w:rsidRPr="00374902">
              <w:rPr>
                <w:sz w:val="24"/>
                <w:szCs w:val="24"/>
                <w:lang w:eastAsia="lv-LV"/>
              </w:rPr>
              <w:lastRenderedPageBreak/>
              <w:t xml:space="preserve">– </w:t>
            </w:r>
            <w:r w:rsidRPr="00374902">
              <w:rPr>
                <w:sz w:val="24"/>
                <w:szCs w:val="24"/>
                <w:u w:val="single"/>
                <w:lang w:eastAsia="lv-LV"/>
              </w:rPr>
              <w:t>VNĪ portfeļa attīstības stratēģijas pamatprincipus</w:t>
            </w:r>
            <w:r w:rsidRPr="00374902">
              <w:rPr>
                <w:sz w:val="24"/>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374902">
              <w:rPr>
                <w:sz w:val="24"/>
                <w:szCs w:val="24"/>
                <w:lang w:eastAsia="lv-LV"/>
              </w:rPr>
              <w:t>komercpotenciālu</w:t>
            </w:r>
            <w:proofErr w:type="spellEnd"/>
            <w:r w:rsidRPr="00374902">
              <w:rPr>
                <w:sz w:val="24"/>
                <w:szCs w:val="24"/>
                <w:lang w:eastAsia="lv-LV"/>
              </w:rPr>
              <w:t>. Pārējie īpašumi ir ilgtermiņā atsavināmi valstij visizdevīgākajā veidā;</w:t>
            </w:r>
          </w:p>
          <w:p w14:paraId="14EB0C86" w14:textId="56D84E8C" w:rsidR="008A1308" w:rsidRPr="00374902" w:rsidRDefault="001905E0" w:rsidP="00C02DD0">
            <w:pPr>
              <w:spacing w:after="0" w:line="240" w:lineRule="auto"/>
              <w:ind w:firstLine="720"/>
              <w:jc w:val="both"/>
              <w:rPr>
                <w:sz w:val="24"/>
                <w:szCs w:val="24"/>
                <w:lang w:eastAsia="lv-LV"/>
              </w:rPr>
            </w:pPr>
            <w:r w:rsidRPr="00374902">
              <w:rPr>
                <w:sz w:val="24"/>
                <w:szCs w:val="24"/>
                <w:u w:val="single"/>
                <w:lang w:eastAsia="lv-LV"/>
              </w:rPr>
              <w:t>– nekustamā īpašuma tirgus situāciju un izmantošanas iespējas</w:t>
            </w:r>
            <w:r w:rsidRPr="00374902">
              <w:rPr>
                <w:sz w:val="24"/>
                <w:szCs w:val="24"/>
                <w:lang w:eastAsia="lv-LV"/>
              </w:rPr>
              <w:t xml:space="preserve"> – </w:t>
            </w:r>
            <w:r w:rsidR="008A1308" w:rsidRPr="00374902">
              <w:rPr>
                <w:sz w:val="24"/>
                <w:szCs w:val="24"/>
                <w:lang w:eastAsia="lv-LV"/>
              </w:rPr>
              <w:t>būvju nekustamais īpašums ir kopīpašums, no kura valstij pieder 451/4000 domājamā daļa,</w:t>
            </w:r>
            <w:r w:rsidR="00C02DD0" w:rsidRPr="00374902">
              <w:rPr>
                <w:sz w:val="24"/>
                <w:szCs w:val="24"/>
              </w:rPr>
              <w:t xml:space="preserve"> </w:t>
            </w:r>
            <w:r w:rsidR="00C02DD0" w:rsidRPr="00374902">
              <w:rPr>
                <w:sz w:val="24"/>
                <w:szCs w:val="24"/>
                <w:lang w:eastAsia="lv-LV"/>
              </w:rPr>
              <w:t xml:space="preserve">VNĪ nav zināmas valsts pārvaldes funkcijas, kuru nodrošināšanai būtu lietderīgi saglabāt valsts īpašumā nekustamā īpašuma domājamās daļas, un tās nav nepieciešams VNĪ saimnieciskās darbības veikšanai, līdz ar to optimālākais risinājums </w:t>
            </w:r>
            <w:r w:rsidR="002619AB" w:rsidRPr="00374902">
              <w:rPr>
                <w:sz w:val="24"/>
                <w:szCs w:val="24"/>
                <w:lang w:eastAsia="lv-LV"/>
              </w:rPr>
              <w:t xml:space="preserve">ir tās </w:t>
            </w:r>
            <w:r w:rsidR="00C02DD0" w:rsidRPr="00374902">
              <w:rPr>
                <w:sz w:val="24"/>
                <w:szCs w:val="24"/>
                <w:lang w:eastAsia="lv-LV"/>
              </w:rPr>
              <w:t>virzīt atsavināšanai</w:t>
            </w:r>
            <w:r w:rsidR="00D7099C" w:rsidRPr="00374902">
              <w:rPr>
                <w:sz w:val="24"/>
                <w:szCs w:val="24"/>
                <w:lang w:eastAsia="lv-LV"/>
              </w:rPr>
              <w:t>;</w:t>
            </w:r>
          </w:p>
          <w:p w14:paraId="7828A0A7" w14:textId="01136FC2" w:rsidR="00F81D25" w:rsidRPr="00374902" w:rsidRDefault="00D7099C" w:rsidP="00C02DD0">
            <w:pPr>
              <w:spacing w:after="0" w:line="240" w:lineRule="auto"/>
              <w:ind w:firstLine="720"/>
              <w:jc w:val="both"/>
              <w:rPr>
                <w:sz w:val="24"/>
                <w:szCs w:val="24"/>
                <w:lang w:eastAsia="lv-LV"/>
              </w:rPr>
            </w:pPr>
            <w:r w:rsidRPr="00374902">
              <w:rPr>
                <w:sz w:val="24"/>
                <w:szCs w:val="24"/>
                <w:lang w:eastAsia="lv-LV"/>
              </w:rPr>
              <w:t>-</w:t>
            </w:r>
            <w:r w:rsidR="00C02DD0" w:rsidRPr="00374902">
              <w:rPr>
                <w:sz w:val="24"/>
                <w:szCs w:val="24"/>
                <w:lang w:eastAsia="lv-LV"/>
              </w:rPr>
              <w:t xml:space="preserve">  </w:t>
            </w:r>
            <w:r w:rsidRPr="00374902">
              <w:rPr>
                <w:sz w:val="24"/>
                <w:szCs w:val="24"/>
                <w:u w:val="single"/>
                <w:lang w:eastAsia="lv-LV"/>
              </w:rPr>
              <w:t>nekustamā īpašuma tehnisko stāvokli un nepieciešamos ieguldījumus</w:t>
            </w:r>
            <w:r w:rsidR="00C02DD0" w:rsidRPr="00374902">
              <w:rPr>
                <w:sz w:val="24"/>
                <w:szCs w:val="24"/>
                <w:lang w:eastAsia="lv-LV"/>
              </w:rPr>
              <w:t xml:space="preserve"> - </w:t>
            </w:r>
            <w:r w:rsidR="00F81D25" w:rsidRPr="00374902">
              <w:rPr>
                <w:sz w:val="24"/>
                <w:szCs w:val="24"/>
                <w:lang w:eastAsia="lv-LV"/>
              </w:rPr>
              <w:t>pārņemot valstij piekritīgās nekustamā īpašuma daļas VNĪ pārvaldīšanā un veicot nekustamā īpašuma apsekošanu, konstatēts, ka nekustamā īpašuma sastāvā esošās būves – sēra noliktavas- nojumes tehniskais stāvoklis ir neapmierinošs, no tā faktiski saglabājušies tikai dzelzsbetona sienu paneļi, nav jumta.</w:t>
            </w:r>
          </w:p>
          <w:p w14:paraId="26525604" w14:textId="277C3EE8" w:rsidR="00614D19" w:rsidRPr="00374902" w:rsidRDefault="00E055F6" w:rsidP="00614D19">
            <w:pPr>
              <w:spacing w:after="0" w:line="240" w:lineRule="auto"/>
              <w:ind w:firstLine="720"/>
              <w:jc w:val="both"/>
              <w:rPr>
                <w:sz w:val="24"/>
                <w:szCs w:val="24"/>
                <w:lang w:eastAsia="lv-LV"/>
              </w:rPr>
            </w:pPr>
            <w:r w:rsidRPr="00374902">
              <w:rPr>
                <w:sz w:val="24"/>
                <w:szCs w:val="24"/>
                <w:lang w:eastAsia="lv-LV"/>
              </w:rPr>
              <w:t xml:space="preserve">Apsekojot </w:t>
            </w:r>
            <w:r w:rsidR="009F0CBD" w:rsidRPr="00374902">
              <w:rPr>
                <w:sz w:val="24"/>
                <w:szCs w:val="24"/>
                <w:lang w:eastAsia="lv-LV"/>
              </w:rPr>
              <w:t xml:space="preserve">būvju </w:t>
            </w:r>
            <w:r w:rsidRPr="00374902">
              <w:rPr>
                <w:sz w:val="24"/>
                <w:szCs w:val="24"/>
                <w:lang w:eastAsia="lv-LV"/>
              </w:rPr>
              <w:t xml:space="preserve">nekustamo īpašumu </w:t>
            </w:r>
            <w:r w:rsidR="009F0CBD" w:rsidRPr="00374902">
              <w:rPr>
                <w:sz w:val="24"/>
                <w:szCs w:val="24"/>
                <w:lang w:eastAsia="lv-LV"/>
              </w:rPr>
              <w:t xml:space="preserve">(nekustamā īpašuma kadastra Nr. 1300 521 7125)  </w:t>
            </w:r>
            <w:r w:rsidR="00614D19" w:rsidRPr="00374902">
              <w:rPr>
                <w:sz w:val="24"/>
                <w:szCs w:val="24"/>
                <w:lang w:eastAsia="lv-LV"/>
              </w:rPr>
              <w:t>2021.gada 1.jūnijā</w:t>
            </w:r>
            <w:r w:rsidRPr="00374902">
              <w:rPr>
                <w:sz w:val="24"/>
                <w:szCs w:val="24"/>
                <w:lang w:eastAsia="lv-LV"/>
              </w:rPr>
              <w:t xml:space="preserve">, </w:t>
            </w:r>
            <w:r w:rsidR="00614D19" w:rsidRPr="00374902">
              <w:rPr>
                <w:sz w:val="24"/>
                <w:szCs w:val="24"/>
                <w:lang w:eastAsia="lv-LV"/>
              </w:rPr>
              <w:t xml:space="preserve"> </w:t>
            </w:r>
            <w:r w:rsidRPr="00374902">
              <w:rPr>
                <w:sz w:val="24"/>
                <w:szCs w:val="24"/>
                <w:lang w:eastAsia="lv-LV"/>
              </w:rPr>
              <w:t xml:space="preserve">VNĪ </w:t>
            </w:r>
            <w:r w:rsidR="002215BC" w:rsidRPr="00374902">
              <w:rPr>
                <w:sz w:val="24"/>
                <w:szCs w:val="24"/>
                <w:lang w:eastAsia="lv-LV"/>
              </w:rPr>
              <w:t xml:space="preserve">pārstāvis </w:t>
            </w:r>
            <w:r w:rsidR="00614D19" w:rsidRPr="00374902">
              <w:rPr>
                <w:sz w:val="24"/>
                <w:szCs w:val="24"/>
                <w:lang w:eastAsia="lv-LV"/>
              </w:rPr>
              <w:t xml:space="preserve">konstatēja, ka uz zemes </w:t>
            </w:r>
            <w:r w:rsidR="002215BC" w:rsidRPr="00374902">
              <w:rPr>
                <w:sz w:val="24"/>
                <w:szCs w:val="24"/>
                <w:lang w:eastAsia="lv-LV"/>
              </w:rPr>
              <w:t>vienības</w:t>
            </w:r>
            <w:r w:rsidR="00614D19" w:rsidRPr="00374902">
              <w:rPr>
                <w:sz w:val="24"/>
                <w:szCs w:val="24"/>
                <w:lang w:eastAsia="lv-LV"/>
              </w:rPr>
              <w:t xml:space="preserve"> ar kadastra </w:t>
            </w:r>
            <w:r w:rsidR="002215BC" w:rsidRPr="00374902">
              <w:rPr>
                <w:sz w:val="24"/>
                <w:szCs w:val="24"/>
                <w:lang w:eastAsia="lv-LV"/>
              </w:rPr>
              <w:t>apzīmējumu 1</w:t>
            </w:r>
            <w:r w:rsidR="00614D19" w:rsidRPr="00374902">
              <w:rPr>
                <w:sz w:val="24"/>
                <w:szCs w:val="24"/>
                <w:lang w:eastAsia="lv-LV"/>
              </w:rPr>
              <w:t>300 021 7151:</w:t>
            </w:r>
          </w:p>
          <w:p w14:paraId="73033789" w14:textId="28A6DD48" w:rsidR="00614D19" w:rsidRPr="00374902" w:rsidRDefault="00E055F6" w:rsidP="00614D19">
            <w:pPr>
              <w:spacing w:after="0" w:line="240" w:lineRule="auto"/>
              <w:ind w:firstLine="720"/>
              <w:jc w:val="both"/>
              <w:rPr>
                <w:sz w:val="24"/>
                <w:szCs w:val="24"/>
                <w:lang w:eastAsia="lv-LV"/>
              </w:rPr>
            </w:pPr>
            <w:r w:rsidRPr="00374902">
              <w:rPr>
                <w:sz w:val="24"/>
                <w:szCs w:val="24"/>
                <w:lang w:eastAsia="lv-LV"/>
              </w:rPr>
              <w:t xml:space="preserve">- </w:t>
            </w:r>
            <w:r w:rsidR="00614D19" w:rsidRPr="00374902">
              <w:rPr>
                <w:sz w:val="24"/>
                <w:szCs w:val="24"/>
                <w:lang w:eastAsia="lv-LV"/>
              </w:rPr>
              <w:t xml:space="preserve">atrodas sēra noliktavas </w:t>
            </w:r>
            <w:r w:rsidR="002B57C9" w:rsidRPr="00374902">
              <w:rPr>
                <w:sz w:val="24"/>
                <w:szCs w:val="24"/>
                <w:lang w:eastAsia="lv-LV"/>
              </w:rPr>
              <w:t xml:space="preserve">(būves  kadastra apzīmējums 1300 021 7151 001) </w:t>
            </w:r>
            <w:r w:rsidR="00614D19" w:rsidRPr="00374902">
              <w:rPr>
                <w:sz w:val="24"/>
                <w:szCs w:val="24"/>
                <w:lang w:eastAsia="lv-LV"/>
              </w:rPr>
              <w:t>fragmenti</w:t>
            </w:r>
            <w:r w:rsidR="005417D9" w:rsidRPr="00374902">
              <w:rPr>
                <w:sz w:val="24"/>
                <w:szCs w:val="24"/>
                <w:lang w:eastAsia="lv-LV"/>
              </w:rPr>
              <w:t xml:space="preserve"> un </w:t>
            </w:r>
            <w:r w:rsidR="00614D19" w:rsidRPr="00374902">
              <w:rPr>
                <w:sz w:val="24"/>
                <w:szCs w:val="24"/>
                <w:lang w:eastAsia="lv-LV"/>
              </w:rPr>
              <w:t xml:space="preserve"> dzelzceļš </w:t>
            </w:r>
            <w:r w:rsidR="005417D9" w:rsidRPr="00374902">
              <w:rPr>
                <w:sz w:val="24"/>
                <w:szCs w:val="24"/>
                <w:lang w:eastAsia="lv-LV"/>
              </w:rPr>
              <w:t>(būves kadastra apzīmējums</w:t>
            </w:r>
            <w:r w:rsidR="00614D19" w:rsidRPr="00374902">
              <w:rPr>
                <w:sz w:val="24"/>
                <w:szCs w:val="24"/>
                <w:lang w:eastAsia="lv-LV"/>
              </w:rPr>
              <w:t xml:space="preserve"> 1300 021 7151 051</w:t>
            </w:r>
            <w:r w:rsidR="005417D9" w:rsidRPr="00374902">
              <w:rPr>
                <w:sz w:val="24"/>
                <w:szCs w:val="24"/>
                <w:lang w:eastAsia="lv-LV"/>
              </w:rPr>
              <w:t>)</w:t>
            </w:r>
            <w:r w:rsidR="00614D19" w:rsidRPr="00374902">
              <w:rPr>
                <w:sz w:val="24"/>
                <w:szCs w:val="24"/>
                <w:lang w:eastAsia="lv-LV"/>
              </w:rPr>
              <w:t>.</w:t>
            </w:r>
          </w:p>
          <w:p w14:paraId="0828E3BC" w14:textId="37E4B1DF" w:rsidR="00614D19" w:rsidRPr="00374902" w:rsidRDefault="005417D9" w:rsidP="00614D19">
            <w:pPr>
              <w:spacing w:after="0" w:line="240" w:lineRule="auto"/>
              <w:ind w:firstLine="720"/>
              <w:jc w:val="both"/>
              <w:rPr>
                <w:sz w:val="24"/>
                <w:szCs w:val="24"/>
                <w:lang w:eastAsia="lv-LV"/>
              </w:rPr>
            </w:pPr>
            <w:r w:rsidRPr="00374902">
              <w:rPr>
                <w:sz w:val="24"/>
                <w:szCs w:val="24"/>
                <w:lang w:eastAsia="lv-LV"/>
              </w:rPr>
              <w:t>- būves – dzelzceļi (būvju</w:t>
            </w:r>
            <w:r w:rsidR="00614D19" w:rsidRPr="00374902">
              <w:rPr>
                <w:sz w:val="24"/>
                <w:szCs w:val="24"/>
                <w:lang w:eastAsia="lv-LV"/>
              </w:rPr>
              <w:t xml:space="preserve"> kadastra apzīmējum</w:t>
            </w:r>
            <w:r w:rsidRPr="00374902">
              <w:rPr>
                <w:sz w:val="24"/>
                <w:szCs w:val="24"/>
                <w:lang w:eastAsia="lv-LV"/>
              </w:rPr>
              <w:t>i</w:t>
            </w:r>
            <w:r w:rsidR="00614D19" w:rsidRPr="00374902">
              <w:rPr>
                <w:sz w:val="24"/>
                <w:szCs w:val="24"/>
                <w:lang w:eastAsia="lv-LV"/>
              </w:rPr>
              <w:t xml:space="preserve"> 1300 021 7151 052;</w:t>
            </w:r>
            <w:r w:rsidRPr="00374902">
              <w:rPr>
                <w:sz w:val="24"/>
                <w:szCs w:val="24"/>
                <w:lang w:eastAsia="lv-LV"/>
              </w:rPr>
              <w:t xml:space="preserve"> 1300 021 7151 </w:t>
            </w:r>
            <w:r w:rsidR="00614D19" w:rsidRPr="00374902">
              <w:rPr>
                <w:sz w:val="24"/>
                <w:szCs w:val="24"/>
                <w:lang w:eastAsia="lv-LV"/>
              </w:rPr>
              <w:t>053;</w:t>
            </w:r>
            <w:r w:rsidRPr="00374902">
              <w:rPr>
                <w:sz w:val="24"/>
                <w:szCs w:val="24"/>
                <w:lang w:eastAsia="lv-LV"/>
              </w:rPr>
              <w:t xml:space="preserve"> 1300 021 7151 </w:t>
            </w:r>
            <w:r w:rsidR="00614D19" w:rsidRPr="00374902">
              <w:rPr>
                <w:sz w:val="24"/>
                <w:szCs w:val="24"/>
                <w:lang w:eastAsia="lv-LV"/>
              </w:rPr>
              <w:t>054;</w:t>
            </w:r>
            <w:r w:rsidRPr="00374902">
              <w:rPr>
                <w:sz w:val="24"/>
                <w:szCs w:val="24"/>
                <w:lang w:eastAsia="lv-LV"/>
              </w:rPr>
              <w:t xml:space="preserve"> 1300 021 7151 </w:t>
            </w:r>
            <w:r w:rsidR="00614D19" w:rsidRPr="00374902">
              <w:rPr>
                <w:sz w:val="24"/>
                <w:szCs w:val="24"/>
                <w:lang w:eastAsia="lv-LV"/>
              </w:rPr>
              <w:t>055 dabā neeksi</w:t>
            </w:r>
            <w:r w:rsidRPr="00374902">
              <w:rPr>
                <w:sz w:val="24"/>
                <w:szCs w:val="24"/>
                <w:lang w:eastAsia="lv-LV"/>
              </w:rPr>
              <w:t>s</w:t>
            </w:r>
            <w:r w:rsidR="00614D19" w:rsidRPr="00374902">
              <w:rPr>
                <w:sz w:val="24"/>
                <w:szCs w:val="24"/>
                <w:lang w:eastAsia="lv-LV"/>
              </w:rPr>
              <w:t>tē.</w:t>
            </w:r>
          </w:p>
          <w:p w14:paraId="29CB4573" w14:textId="055F633B" w:rsidR="00152265" w:rsidRPr="00374902" w:rsidRDefault="00152265" w:rsidP="00152265">
            <w:pPr>
              <w:spacing w:after="0" w:line="240" w:lineRule="auto"/>
              <w:ind w:firstLine="720"/>
              <w:jc w:val="both"/>
              <w:rPr>
                <w:sz w:val="24"/>
                <w:szCs w:val="24"/>
                <w:lang w:eastAsia="lv-LV"/>
              </w:rPr>
            </w:pPr>
            <w:r w:rsidRPr="00374902">
              <w:rPr>
                <w:sz w:val="24"/>
                <w:szCs w:val="24"/>
                <w:lang w:eastAsia="lv-LV"/>
              </w:rPr>
              <w:t>Kopīpašuma izmantošanā Civillikums nosaka ievērojamus ierobežojumus – 1068. panta pirmajā un otrajā daļā ir noteikts: rīkoties ar kopīpašuma priekšmetu, kā visumā, tā arī noteiktās atsevišķās daļās, drīkst tikai ar visu kopīpašnieku piekrišanu; bet, ja kāds no viņiem rīkojas atsevišķi, tad šī rīcība ne vien nav spēkā, bet arī uzliek pēdējam pienākumu atlīdzināt pārējiem zaudējumus, kas viņiem ar to nodarīti.</w:t>
            </w:r>
          </w:p>
          <w:p w14:paraId="22DBF74C" w14:textId="5B015209" w:rsidR="00E25796" w:rsidRPr="00374902" w:rsidRDefault="00E25796" w:rsidP="00E25796">
            <w:pPr>
              <w:spacing w:after="0" w:line="240" w:lineRule="auto"/>
              <w:ind w:firstLine="720"/>
              <w:jc w:val="both"/>
              <w:rPr>
                <w:sz w:val="24"/>
                <w:szCs w:val="24"/>
                <w:lang w:eastAsia="lv-LV"/>
              </w:rPr>
            </w:pPr>
            <w:r w:rsidRPr="00374902">
              <w:rPr>
                <w:sz w:val="24"/>
                <w:szCs w:val="24"/>
                <w:lang w:eastAsia="lv-LV"/>
              </w:rPr>
              <w:t xml:space="preserve">Ievērojot minēto, kā arī </w:t>
            </w:r>
            <w:r w:rsidRPr="00374902">
              <w:rPr>
                <w:sz w:val="24"/>
                <w:szCs w:val="24"/>
              </w:rPr>
              <w:t>Nekustamā īpašuma valsts kadastra likumā ietverto regulējumu, jaunajam nekustamā īpašuma</w:t>
            </w:r>
            <w:r w:rsidR="00E241AA" w:rsidRPr="00374902">
              <w:rPr>
                <w:sz w:val="24"/>
                <w:szCs w:val="24"/>
              </w:rPr>
              <w:t xml:space="preserve"> (nekustamā īpašuma kadastra Nr. 1300 521 7125)  </w:t>
            </w:r>
            <w:r w:rsidRPr="00374902">
              <w:rPr>
                <w:sz w:val="24"/>
                <w:szCs w:val="24"/>
              </w:rPr>
              <w:t xml:space="preserve"> 451/4000 domājamās daļas īpašniekam</w:t>
            </w:r>
            <w:r w:rsidR="007660AB" w:rsidRPr="00374902">
              <w:rPr>
                <w:sz w:val="24"/>
                <w:szCs w:val="24"/>
              </w:rPr>
              <w:t>, vienojoties ar pārējiem kopīpašniekiem</w:t>
            </w:r>
            <w:r w:rsidR="00382541" w:rsidRPr="00374902">
              <w:rPr>
                <w:sz w:val="24"/>
                <w:szCs w:val="24"/>
              </w:rPr>
              <w:t>,</w:t>
            </w:r>
            <w:r w:rsidR="007660AB" w:rsidRPr="00374902">
              <w:rPr>
                <w:sz w:val="24"/>
                <w:szCs w:val="24"/>
              </w:rPr>
              <w:t xml:space="preserve"> </w:t>
            </w:r>
            <w:r w:rsidRPr="00374902">
              <w:rPr>
                <w:sz w:val="24"/>
                <w:szCs w:val="24"/>
              </w:rPr>
              <w:t xml:space="preserve">būs jāveic </w:t>
            </w:r>
            <w:r w:rsidR="007660AB" w:rsidRPr="00374902">
              <w:rPr>
                <w:sz w:val="24"/>
                <w:szCs w:val="24"/>
              </w:rPr>
              <w:t xml:space="preserve">normatīvajos aktos noteiktās darbības, </w:t>
            </w:r>
            <w:r w:rsidR="001A4215" w:rsidRPr="00374902">
              <w:rPr>
                <w:sz w:val="24"/>
                <w:szCs w:val="24"/>
              </w:rPr>
              <w:t xml:space="preserve">nekustamā īpašuma sastāva sakārtošanai </w:t>
            </w:r>
            <w:r w:rsidR="00382541" w:rsidRPr="00374902">
              <w:rPr>
                <w:sz w:val="24"/>
                <w:szCs w:val="24"/>
              </w:rPr>
              <w:t>NĪVKIS un zemesgrāmat</w:t>
            </w:r>
            <w:r w:rsidR="003614F9" w:rsidRPr="00374902">
              <w:rPr>
                <w:sz w:val="24"/>
                <w:szCs w:val="24"/>
              </w:rPr>
              <w:t>ā</w:t>
            </w:r>
            <w:r w:rsidR="00FB2813" w:rsidRPr="00374902">
              <w:rPr>
                <w:sz w:val="24"/>
                <w:szCs w:val="24"/>
              </w:rPr>
              <w:t xml:space="preserve"> </w:t>
            </w:r>
            <w:r w:rsidR="001A4215" w:rsidRPr="00374902">
              <w:rPr>
                <w:sz w:val="24"/>
                <w:szCs w:val="24"/>
              </w:rPr>
              <w:t>atbilstoši faktiskajai situācijai</w:t>
            </w:r>
            <w:r w:rsidR="00AB3529" w:rsidRPr="00374902">
              <w:rPr>
                <w:sz w:val="24"/>
                <w:szCs w:val="24"/>
              </w:rPr>
              <w:t xml:space="preserve">. </w:t>
            </w:r>
            <w:r w:rsidR="00871801" w:rsidRPr="00374902">
              <w:rPr>
                <w:sz w:val="24"/>
                <w:szCs w:val="24"/>
              </w:rPr>
              <w:t xml:space="preserve">Minētā informācija, kā arī informācija par </w:t>
            </w:r>
            <w:r w:rsidR="00E241AA" w:rsidRPr="00374902">
              <w:rPr>
                <w:sz w:val="24"/>
                <w:szCs w:val="24"/>
              </w:rPr>
              <w:t>nekustamā īpašuma sastāvā esošo būvju tehnisko stāvokli</w:t>
            </w:r>
            <w:r w:rsidR="00095B06" w:rsidRPr="00374902">
              <w:rPr>
                <w:sz w:val="24"/>
                <w:szCs w:val="24"/>
              </w:rPr>
              <w:t>,</w:t>
            </w:r>
            <w:r w:rsidR="00E241AA" w:rsidRPr="00374902">
              <w:rPr>
                <w:sz w:val="24"/>
                <w:szCs w:val="24"/>
              </w:rPr>
              <w:t xml:space="preserve"> </w:t>
            </w:r>
            <w:r w:rsidR="00F41803" w:rsidRPr="00374902">
              <w:rPr>
                <w:sz w:val="24"/>
                <w:szCs w:val="24"/>
              </w:rPr>
              <w:t xml:space="preserve">tiks iekļauta </w:t>
            </w:r>
            <w:r w:rsidR="00E241AA" w:rsidRPr="00374902">
              <w:rPr>
                <w:sz w:val="24"/>
                <w:szCs w:val="24"/>
              </w:rPr>
              <w:t xml:space="preserve">nekustamā īpašuma </w:t>
            </w:r>
            <w:r w:rsidR="00095B06" w:rsidRPr="00374902">
              <w:rPr>
                <w:sz w:val="24"/>
                <w:szCs w:val="24"/>
              </w:rPr>
              <w:t xml:space="preserve">451/4000 domājamās daļas </w:t>
            </w:r>
            <w:r w:rsidR="00E241AA" w:rsidRPr="00374902">
              <w:rPr>
                <w:sz w:val="24"/>
                <w:szCs w:val="24"/>
              </w:rPr>
              <w:t xml:space="preserve">izsoles noteikumos. </w:t>
            </w:r>
          </w:p>
          <w:p w14:paraId="22DCF4B3" w14:textId="7C813F1E" w:rsidR="008621DC" w:rsidRPr="00374902" w:rsidRDefault="008621DC" w:rsidP="008621DC">
            <w:pPr>
              <w:spacing w:after="0" w:line="240" w:lineRule="auto"/>
              <w:ind w:firstLine="720"/>
              <w:jc w:val="both"/>
              <w:rPr>
                <w:sz w:val="24"/>
                <w:szCs w:val="24"/>
              </w:rPr>
            </w:pPr>
            <w:r w:rsidRPr="00374902">
              <w:rPr>
                <w:sz w:val="24"/>
                <w:szCs w:val="24"/>
              </w:rPr>
              <w:t xml:space="preserve">Saskaņā ar </w:t>
            </w:r>
            <w:r w:rsidR="00D76790" w:rsidRPr="00374902">
              <w:rPr>
                <w:sz w:val="24"/>
                <w:szCs w:val="24"/>
              </w:rPr>
              <w:t>Nekustamā īpa</w:t>
            </w:r>
            <w:r w:rsidR="00E25796" w:rsidRPr="00374902">
              <w:rPr>
                <w:sz w:val="24"/>
                <w:szCs w:val="24"/>
              </w:rPr>
              <w:t>šuma valsts k</w:t>
            </w:r>
            <w:r w:rsidRPr="00374902">
              <w:rPr>
                <w:sz w:val="24"/>
                <w:szCs w:val="24"/>
              </w:rPr>
              <w:t>adastra likuma 60.</w:t>
            </w:r>
            <w:r w:rsidRPr="00374902">
              <w:rPr>
                <w:sz w:val="24"/>
                <w:szCs w:val="24"/>
                <w:vertAlign w:val="superscript"/>
              </w:rPr>
              <w:t>2</w:t>
            </w:r>
            <w:r w:rsidRPr="00374902">
              <w:rPr>
                <w:sz w:val="24"/>
                <w:szCs w:val="24"/>
              </w:rPr>
              <w:t xml:space="preserve"> pant</w:t>
            </w:r>
            <w:r w:rsidR="00E25796" w:rsidRPr="00374902">
              <w:rPr>
                <w:sz w:val="24"/>
                <w:szCs w:val="24"/>
              </w:rPr>
              <w:t>a pirmās daļas 4.punktu i</w:t>
            </w:r>
            <w:r w:rsidRPr="00374902">
              <w:rPr>
                <w:sz w:val="24"/>
                <w:szCs w:val="24"/>
              </w:rPr>
              <w:t>esniegums Valsts zemes dienestam par kadastra objekta vai kadastra datu reģistrāciju vai kadastra datu aktualizāciju vienlaikus ir uzskatāms par nostiprinājuma lūgumu zemesgrāmatai, ja īpašnieks (kopīpašuma gadījumā visi kopīpašnieki) ierosina</w:t>
            </w:r>
            <w:r w:rsidR="00E25796" w:rsidRPr="00374902">
              <w:rPr>
                <w:sz w:val="24"/>
                <w:szCs w:val="24"/>
              </w:rPr>
              <w:t xml:space="preserve"> </w:t>
            </w:r>
            <w:r w:rsidRPr="00374902">
              <w:rPr>
                <w:sz w:val="24"/>
                <w:szCs w:val="24"/>
              </w:rPr>
              <w:t xml:space="preserve">būves dzēšanu, pamatojoties uz būvniecības jomu regulējošos normatīvajos aktos noteiktās institūcijas izdotu dokumentu, kas </w:t>
            </w:r>
            <w:r w:rsidRPr="00374902">
              <w:rPr>
                <w:sz w:val="24"/>
                <w:szCs w:val="24"/>
              </w:rPr>
              <w:lastRenderedPageBreak/>
              <w:t xml:space="preserve">apliecina būves </w:t>
            </w:r>
            <w:proofErr w:type="spellStart"/>
            <w:r w:rsidRPr="00374902">
              <w:rPr>
                <w:sz w:val="24"/>
                <w:szCs w:val="24"/>
              </w:rPr>
              <w:t>neesību</w:t>
            </w:r>
            <w:proofErr w:type="spellEnd"/>
            <w:r w:rsidRPr="00374902">
              <w:rPr>
                <w:sz w:val="24"/>
                <w:szCs w:val="24"/>
              </w:rPr>
              <w:t>, ja būve nav vienīgais zemesgrāmatā ierakstītais nekustamā īpašuma objekts.</w:t>
            </w:r>
          </w:p>
          <w:p w14:paraId="5E522E5E" w14:textId="55556A87" w:rsidR="001C57FD" w:rsidRPr="00374902" w:rsidRDefault="001C57FD" w:rsidP="001C57FD">
            <w:pPr>
              <w:spacing w:after="0" w:line="240" w:lineRule="auto"/>
              <w:ind w:firstLine="720"/>
              <w:jc w:val="both"/>
              <w:rPr>
                <w:sz w:val="24"/>
                <w:szCs w:val="24"/>
                <w:lang w:eastAsia="lv-LV"/>
              </w:rPr>
            </w:pPr>
            <w:r w:rsidRPr="00374902">
              <w:rPr>
                <w:sz w:val="24"/>
                <w:szCs w:val="24"/>
                <w:lang w:eastAsia="lv-LV"/>
              </w:rPr>
              <w:t xml:space="preserve">Izsoles noteikumos </w:t>
            </w:r>
            <w:r w:rsidR="00A7713F" w:rsidRPr="00374902">
              <w:rPr>
                <w:sz w:val="24"/>
                <w:szCs w:val="24"/>
                <w:lang w:eastAsia="lv-LV"/>
              </w:rPr>
              <w:t xml:space="preserve">arī </w:t>
            </w:r>
            <w:r w:rsidRPr="00374902">
              <w:rPr>
                <w:sz w:val="24"/>
                <w:szCs w:val="24"/>
                <w:lang w:eastAsia="lv-LV"/>
              </w:rPr>
              <w:t>tiks norādīts, ka nekustamais īpašums (nekustamā īpašuma kadastra Nr.1300 521 7125), Jūrmalā, atrodas uz zemes vienības, kas neietilpst pārdodamā objekta sastāvā un ka pircējs neiegūst īpašuma tiesības uz zemi. Papildus izsoles noteikumos tiks norādīts, ka nekustamā īpašuma valstij piederoš</w:t>
            </w:r>
            <w:r w:rsidR="00092F4E" w:rsidRPr="00374902">
              <w:rPr>
                <w:sz w:val="24"/>
                <w:szCs w:val="24"/>
                <w:lang w:eastAsia="lv-LV"/>
              </w:rPr>
              <w:t>ās</w:t>
            </w:r>
            <w:r w:rsidRPr="00374902">
              <w:rPr>
                <w:sz w:val="24"/>
                <w:szCs w:val="24"/>
                <w:lang w:eastAsia="lv-LV"/>
              </w:rPr>
              <w:t xml:space="preserve"> 451/4000 domājam</w:t>
            </w:r>
            <w:r w:rsidR="00092F4E" w:rsidRPr="00374902">
              <w:rPr>
                <w:sz w:val="24"/>
                <w:szCs w:val="24"/>
                <w:lang w:eastAsia="lv-LV"/>
              </w:rPr>
              <w:t>ās</w:t>
            </w:r>
            <w:r w:rsidRPr="00374902">
              <w:rPr>
                <w:sz w:val="24"/>
                <w:szCs w:val="24"/>
                <w:lang w:eastAsia="lv-LV"/>
              </w:rPr>
              <w:t xml:space="preserve"> daļ</w:t>
            </w:r>
            <w:r w:rsidR="00092F4E" w:rsidRPr="00374902">
              <w:rPr>
                <w:sz w:val="24"/>
                <w:szCs w:val="24"/>
                <w:lang w:eastAsia="lv-LV"/>
              </w:rPr>
              <w:t>as</w:t>
            </w:r>
            <w:r w:rsidRPr="00374902">
              <w:rPr>
                <w:sz w:val="24"/>
                <w:szCs w:val="24"/>
                <w:lang w:eastAsia="lv-LV"/>
              </w:rPr>
              <w:t xml:space="preserve"> ieguvējs un zemes kopīpašnieki atradīsies piespiedu dalītā īpašuma tiesiskajās attiecībās.</w:t>
            </w:r>
            <w:r w:rsidR="0035022E" w:rsidRPr="00374902">
              <w:rPr>
                <w:sz w:val="24"/>
                <w:szCs w:val="24"/>
                <w:lang w:eastAsia="lv-LV"/>
              </w:rPr>
              <w:t xml:space="preserve"> </w:t>
            </w:r>
          </w:p>
          <w:p w14:paraId="08A15506" w14:textId="0E7D73F3" w:rsidR="001F262E" w:rsidRPr="00374902" w:rsidRDefault="001F262E" w:rsidP="001F262E">
            <w:pPr>
              <w:spacing w:after="0" w:line="240" w:lineRule="auto"/>
              <w:ind w:firstLine="720"/>
              <w:jc w:val="both"/>
              <w:rPr>
                <w:sz w:val="24"/>
                <w:szCs w:val="24"/>
                <w:lang w:eastAsia="lv-LV"/>
              </w:rPr>
            </w:pPr>
            <w:r w:rsidRPr="00374902">
              <w:rPr>
                <w:sz w:val="24"/>
                <w:szCs w:val="24"/>
                <w:lang w:eastAsia="lv-LV"/>
              </w:rPr>
              <w:t xml:space="preserve">Saskaņā ar Atsavināšanas likuma 4.panta ceturtās daļas 7.punktu publiskas personas nekustamā īpašuma atsavināšanu var ierosināt kopīpašnieks, ja viņš vēlas izbeigt kopīpašuma attiecības ar publisku personu. </w:t>
            </w:r>
          </w:p>
          <w:p w14:paraId="536C44CF" w14:textId="3E4B2390" w:rsidR="00F81D25" w:rsidRPr="00374902" w:rsidRDefault="001F262E" w:rsidP="009737CF">
            <w:pPr>
              <w:spacing w:after="0" w:line="240" w:lineRule="auto"/>
              <w:ind w:firstLine="720"/>
              <w:jc w:val="both"/>
              <w:rPr>
                <w:sz w:val="24"/>
                <w:szCs w:val="24"/>
                <w:lang w:eastAsia="lv-LV"/>
              </w:rPr>
            </w:pPr>
            <w:r w:rsidRPr="00374902">
              <w:rPr>
                <w:sz w:val="24"/>
                <w:szCs w:val="24"/>
                <w:lang w:eastAsia="lv-LV"/>
              </w:rPr>
              <w:t xml:space="preserve">Nekustamā īpašuma </w:t>
            </w:r>
            <w:r w:rsidR="00F30298" w:rsidRPr="00374902">
              <w:rPr>
                <w:sz w:val="24"/>
                <w:szCs w:val="24"/>
                <w:lang w:eastAsia="lv-LV"/>
              </w:rPr>
              <w:t>(nekustamā īpašuma kadastra Nr. 1300 521 7125)</w:t>
            </w:r>
            <w:r w:rsidR="00A26DD4" w:rsidRPr="00374902">
              <w:rPr>
                <w:sz w:val="24"/>
                <w:szCs w:val="24"/>
                <w:lang w:eastAsia="lv-LV"/>
              </w:rPr>
              <w:t>, Jūrmalā</w:t>
            </w:r>
            <w:r w:rsidR="00A557DF" w:rsidRPr="00374902">
              <w:rPr>
                <w:sz w:val="24"/>
                <w:szCs w:val="24"/>
                <w:lang w:eastAsia="lv-LV"/>
              </w:rPr>
              <w:t xml:space="preserve">, </w:t>
            </w:r>
            <w:r w:rsidRPr="00374902">
              <w:rPr>
                <w:sz w:val="24"/>
                <w:szCs w:val="24"/>
                <w:lang w:eastAsia="lv-LV"/>
              </w:rPr>
              <w:t>kopīpašniekiem vienlaikus ar sludinājumu par publiskas personas īpašumā esoš</w:t>
            </w:r>
            <w:r w:rsidR="00937467" w:rsidRPr="00374902">
              <w:rPr>
                <w:sz w:val="24"/>
                <w:szCs w:val="24"/>
                <w:lang w:eastAsia="lv-LV"/>
              </w:rPr>
              <w:t>ās</w:t>
            </w:r>
            <w:r w:rsidRPr="00374902">
              <w:rPr>
                <w:sz w:val="24"/>
                <w:szCs w:val="24"/>
                <w:lang w:eastAsia="lv-LV"/>
              </w:rPr>
              <w:t xml:space="preserve"> nekustamā īpašuma </w:t>
            </w:r>
            <w:r w:rsidR="00FD1E08" w:rsidRPr="00374902">
              <w:rPr>
                <w:sz w:val="24"/>
                <w:szCs w:val="24"/>
                <w:lang w:eastAsia="lv-LV"/>
              </w:rPr>
              <w:t>451/4000</w:t>
            </w:r>
            <w:r w:rsidRPr="00374902">
              <w:rPr>
                <w:sz w:val="24"/>
                <w:szCs w:val="24"/>
                <w:lang w:eastAsia="lv-LV"/>
              </w:rPr>
              <w:t xml:space="preserve"> domājam</w:t>
            </w:r>
            <w:r w:rsidR="00937467" w:rsidRPr="00374902">
              <w:rPr>
                <w:sz w:val="24"/>
                <w:szCs w:val="24"/>
                <w:lang w:eastAsia="lv-LV"/>
              </w:rPr>
              <w:t>ās</w:t>
            </w:r>
            <w:r w:rsidRPr="00374902">
              <w:rPr>
                <w:sz w:val="24"/>
                <w:szCs w:val="24"/>
                <w:lang w:eastAsia="lv-LV"/>
              </w:rPr>
              <w:t xml:space="preserve"> daļ</w:t>
            </w:r>
            <w:r w:rsidR="00937467" w:rsidRPr="00374902">
              <w:rPr>
                <w:sz w:val="24"/>
                <w:szCs w:val="24"/>
                <w:lang w:eastAsia="lv-LV"/>
              </w:rPr>
              <w:t>as</w:t>
            </w:r>
            <w:r w:rsidRPr="00374902">
              <w:rPr>
                <w:sz w:val="24"/>
                <w:szCs w:val="24"/>
                <w:lang w:eastAsia="lv-LV"/>
              </w:rPr>
              <w:t xml:space="preserve"> izsoli tiks nosūtīts paziņojums par izsoli, vienlaicīgi uzaicinot kopīpašniekus mēneša laikā iesniegt pieteikumu par pirmpirkuma tiesību izmantošanu saskaņā ar Atsavināšanas likuma 14.pantu. Ja mēneša laikā no minētajām personām tiks saņemts viens pieteikums, izsole netiks rīkota un ar šo personu tiks noslēgts pirkuma līgums par nosacīto cenu. Gadījumā, ja pieteikumu par nekustamā īpašuma pirkumu iesniegs vairāki nekustamā īpašuma kopīpašnieki, rīkojama</w:t>
            </w:r>
            <w:r w:rsidR="00DF2CAB" w:rsidRPr="00374902">
              <w:rPr>
                <w:sz w:val="24"/>
                <w:szCs w:val="24"/>
                <w:lang w:eastAsia="lv-LV"/>
              </w:rPr>
              <w:t xml:space="preserve"> izsole starp šīm personām. Ja mēneša laikā nekustamā īpašuma (nekustamā īpašuma kadastra Nr.1300 521 7125), Jūrmalā, kopīpašnieki neiesniegs pieteikumu par valstij piederoš</w:t>
            </w:r>
            <w:r w:rsidR="00E01930" w:rsidRPr="00374902">
              <w:rPr>
                <w:sz w:val="24"/>
                <w:szCs w:val="24"/>
                <w:lang w:eastAsia="lv-LV"/>
              </w:rPr>
              <w:t>ās</w:t>
            </w:r>
            <w:r w:rsidR="00DF2CAB" w:rsidRPr="00374902">
              <w:rPr>
                <w:sz w:val="24"/>
                <w:szCs w:val="24"/>
                <w:lang w:eastAsia="lv-LV"/>
              </w:rPr>
              <w:t xml:space="preserve"> nekustamā īpašuma </w:t>
            </w:r>
            <w:r w:rsidR="006F3052" w:rsidRPr="00374902">
              <w:rPr>
                <w:sz w:val="24"/>
                <w:szCs w:val="24"/>
                <w:lang w:eastAsia="lv-LV"/>
              </w:rPr>
              <w:t>451/4000</w:t>
            </w:r>
            <w:r w:rsidR="00DF2CAB" w:rsidRPr="00374902">
              <w:rPr>
                <w:sz w:val="24"/>
                <w:szCs w:val="24"/>
                <w:lang w:eastAsia="lv-LV"/>
              </w:rPr>
              <w:t xml:space="preserve"> domājam</w:t>
            </w:r>
            <w:r w:rsidR="00E01930" w:rsidRPr="00374902">
              <w:rPr>
                <w:sz w:val="24"/>
                <w:szCs w:val="24"/>
                <w:lang w:eastAsia="lv-LV"/>
              </w:rPr>
              <w:t>ās</w:t>
            </w:r>
            <w:r w:rsidR="00DF2CAB" w:rsidRPr="00374902">
              <w:rPr>
                <w:sz w:val="24"/>
                <w:szCs w:val="24"/>
                <w:lang w:eastAsia="lv-LV"/>
              </w:rPr>
              <w:t xml:space="preserve"> daļ</w:t>
            </w:r>
            <w:r w:rsidR="00E01930" w:rsidRPr="00374902">
              <w:rPr>
                <w:sz w:val="24"/>
                <w:szCs w:val="24"/>
                <w:lang w:eastAsia="lv-LV"/>
              </w:rPr>
              <w:t>as</w:t>
            </w:r>
            <w:r w:rsidR="00DF2CAB" w:rsidRPr="00374902">
              <w:rPr>
                <w:sz w:val="24"/>
                <w:szCs w:val="24"/>
                <w:lang w:eastAsia="lv-LV"/>
              </w:rPr>
              <w:t xml:space="preserve"> pirkšanu vai iesniegs atteikumu, rīkojama izsole. Šādā gadījumā minētās personas ir tiesīgas iegādāties valstij piederoš</w:t>
            </w:r>
            <w:r w:rsidR="00E01930" w:rsidRPr="00374902">
              <w:rPr>
                <w:sz w:val="24"/>
                <w:szCs w:val="24"/>
                <w:lang w:eastAsia="lv-LV"/>
              </w:rPr>
              <w:t>o</w:t>
            </w:r>
            <w:r w:rsidR="00DF2CAB" w:rsidRPr="00374902">
              <w:rPr>
                <w:sz w:val="24"/>
                <w:szCs w:val="24"/>
                <w:lang w:eastAsia="lv-LV"/>
              </w:rPr>
              <w:t xml:space="preserve"> nekustamā īpašuma </w:t>
            </w:r>
            <w:r w:rsidR="006F3052" w:rsidRPr="00374902">
              <w:rPr>
                <w:sz w:val="24"/>
                <w:szCs w:val="24"/>
                <w:lang w:eastAsia="lv-LV"/>
              </w:rPr>
              <w:t xml:space="preserve">451/4000 </w:t>
            </w:r>
            <w:r w:rsidR="00DF2CAB" w:rsidRPr="00374902">
              <w:rPr>
                <w:sz w:val="24"/>
                <w:szCs w:val="24"/>
                <w:lang w:eastAsia="lv-LV"/>
              </w:rPr>
              <w:t>domājam</w:t>
            </w:r>
            <w:r w:rsidR="00E01930" w:rsidRPr="00374902">
              <w:rPr>
                <w:sz w:val="24"/>
                <w:szCs w:val="24"/>
                <w:lang w:eastAsia="lv-LV"/>
              </w:rPr>
              <w:t>o</w:t>
            </w:r>
            <w:r w:rsidR="00DF2CAB" w:rsidRPr="00374902">
              <w:rPr>
                <w:sz w:val="24"/>
                <w:szCs w:val="24"/>
                <w:lang w:eastAsia="lv-LV"/>
              </w:rPr>
              <w:t xml:space="preserve"> daļ</w:t>
            </w:r>
            <w:r w:rsidR="00E01930" w:rsidRPr="00374902">
              <w:rPr>
                <w:sz w:val="24"/>
                <w:szCs w:val="24"/>
                <w:lang w:eastAsia="lv-LV"/>
              </w:rPr>
              <w:t>u</w:t>
            </w:r>
            <w:r w:rsidR="00DF2CAB" w:rsidRPr="00374902">
              <w:rPr>
                <w:sz w:val="24"/>
                <w:szCs w:val="24"/>
                <w:lang w:eastAsia="lv-LV"/>
              </w:rPr>
              <w:t xml:space="preserve"> izsolē vispārējā kārtībā.</w:t>
            </w:r>
          </w:p>
          <w:p w14:paraId="48E67E10" w14:textId="77777777" w:rsidR="00E33FA2" w:rsidRPr="00374902" w:rsidRDefault="00E33FA2" w:rsidP="00E33FA2">
            <w:pPr>
              <w:spacing w:after="0" w:line="240" w:lineRule="auto"/>
              <w:ind w:firstLine="720"/>
              <w:jc w:val="both"/>
              <w:rPr>
                <w:sz w:val="24"/>
                <w:szCs w:val="24"/>
                <w:lang w:eastAsia="lv-LV"/>
              </w:rPr>
            </w:pPr>
            <w:r w:rsidRPr="00374902">
              <w:rPr>
                <w:sz w:val="24"/>
                <w:szCs w:val="24"/>
                <w:lang w:eastAsia="lv-LV"/>
              </w:rPr>
              <w:t>Saskaņā ar Atsavināšanas likuma 9.panta pirmo daļu valsts nekustamā īpašuma atsavināšanu organizē VNĪ, izņemot šā panta 1.</w:t>
            </w:r>
            <w:r w:rsidRPr="00374902">
              <w:rPr>
                <w:sz w:val="24"/>
                <w:szCs w:val="24"/>
                <w:vertAlign w:val="superscript"/>
                <w:lang w:eastAsia="lv-LV"/>
              </w:rPr>
              <w:t>1</w:t>
            </w:r>
            <w:r w:rsidRPr="00374902">
              <w:rPr>
                <w:sz w:val="24"/>
                <w:szCs w:val="24"/>
                <w:lang w:eastAsia="lv-LV"/>
              </w:rPr>
              <w:t>, 1.</w:t>
            </w:r>
            <w:r w:rsidRPr="00374902">
              <w:rPr>
                <w:sz w:val="24"/>
                <w:szCs w:val="24"/>
                <w:vertAlign w:val="superscript"/>
                <w:lang w:eastAsia="lv-LV"/>
              </w:rPr>
              <w:t>2</w:t>
            </w:r>
            <w:r w:rsidRPr="00374902">
              <w:rPr>
                <w:sz w:val="24"/>
                <w:szCs w:val="24"/>
                <w:lang w:eastAsia="lv-LV"/>
              </w:rPr>
              <w:t xml:space="preserve"> un 1.</w:t>
            </w:r>
            <w:r w:rsidRPr="00374902">
              <w:rPr>
                <w:sz w:val="24"/>
                <w:szCs w:val="24"/>
                <w:vertAlign w:val="superscript"/>
                <w:lang w:eastAsia="lv-LV"/>
              </w:rPr>
              <w:t>3</w:t>
            </w:r>
            <w:r w:rsidRPr="00374902">
              <w:rPr>
                <w:sz w:val="24"/>
                <w:szCs w:val="24"/>
                <w:lang w:eastAsia="lv-LV"/>
              </w:rPr>
              <w:t xml:space="preserve"> daļā minētos gadījumus.</w:t>
            </w:r>
          </w:p>
          <w:bookmarkEnd w:id="1"/>
          <w:p w14:paraId="27B177DA" w14:textId="558B2CF3" w:rsidR="007F7809" w:rsidRPr="00374902" w:rsidRDefault="007F7809" w:rsidP="00791F93">
            <w:pPr>
              <w:spacing w:after="0" w:line="240" w:lineRule="auto"/>
              <w:ind w:firstLine="720"/>
              <w:jc w:val="both"/>
              <w:rPr>
                <w:sz w:val="24"/>
                <w:szCs w:val="24"/>
                <w:lang w:eastAsia="lv-LV"/>
              </w:rPr>
            </w:pPr>
            <w:r w:rsidRPr="00374902">
              <w:rPr>
                <w:sz w:val="24"/>
                <w:szCs w:val="24"/>
                <w:lang w:eastAsia="lv-LV"/>
              </w:rPr>
              <w:t>Saskaņā ar Atsavināšanas likuma 11.pantā noteikto sludinājumi par publiskas personas nekustamā īpašuma izsoli publicējami oficiālajā izdevumā „Latvijas Vēstnesis”, institūcijas, kas organizē nekustamā īpašuma atsavināšanu tīmekļvietnē un attiecīgās pašvaldības teritorijā izdotajā vietējā laikrakstā, ja tāds ir. Informācija par izsoli, norādot izsoles organizētāja nosaukumu, tā adresi un tālruņa numuru, izliekama labi redzamā vietā pie attiecīgā nekustamā īpašuma. Rīkojot elektronisko izsoli, sludinājumu ievieto arī elektronisko izsoļu vietnē.</w:t>
            </w:r>
          </w:p>
          <w:p w14:paraId="4C9952C0" w14:textId="24501DDE" w:rsidR="00A547A9" w:rsidRPr="00374902" w:rsidRDefault="00042B45" w:rsidP="00791F93">
            <w:pPr>
              <w:spacing w:after="0" w:line="240" w:lineRule="auto"/>
              <w:ind w:firstLine="720"/>
              <w:jc w:val="both"/>
              <w:rPr>
                <w:sz w:val="24"/>
                <w:szCs w:val="24"/>
                <w:lang w:eastAsia="lv-LV"/>
              </w:rPr>
            </w:pPr>
            <w:r w:rsidRPr="00374902">
              <w:rPr>
                <w:sz w:val="24"/>
                <w:szCs w:val="24"/>
                <w:lang w:eastAsia="lv-LV"/>
              </w:rPr>
              <w:t>Rīkojuma projekts paredz nekustam</w:t>
            </w:r>
            <w:r w:rsidR="00EB7232" w:rsidRPr="00374902">
              <w:rPr>
                <w:sz w:val="24"/>
                <w:szCs w:val="24"/>
                <w:lang w:eastAsia="lv-LV"/>
              </w:rPr>
              <w:t>ā</w:t>
            </w:r>
            <w:r w:rsidRPr="00374902">
              <w:rPr>
                <w:sz w:val="24"/>
                <w:szCs w:val="24"/>
                <w:lang w:eastAsia="lv-LV"/>
              </w:rPr>
              <w:t xml:space="preserve"> īpašum</w:t>
            </w:r>
            <w:r w:rsidR="00EB7232" w:rsidRPr="00374902">
              <w:rPr>
                <w:sz w:val="24"/>
                <w:szCs w:val="24"/>
                <w:lang w:eastAsia="lv-LV"/>
              </w:rPr>
              <w:t>a</w:t>
            </w:r>
            <w:r w:rsidRPr="00374902">
              <w:rPr>
                <w:sz w:val="24"/>
                <w:szCs w:val="24"/>
                <w:lang w:eastAsia="lv-LV"/>
              </w:rPr>
              <w:t xml:space="preserve"> </w:t>
            </w:r>
            <w:r w:rsidR="00EB7232" w:rsidRPr="00374902">
              <w:rPr>
                <w:sz w:val="24"/>
                <w:szCs w:val="24"/>
                <w:lang w:eastAsia="lv-LV"/>
              </w:rPr>
              <w:t>451/4000 domājam</w:t>
            </w:r>
            <w:r w:rsidR="007F3BB7" w:rsidRPr="00374902">
              <w:rPr>
                <w:sz w:val="24"/>
                <w:szCs w:val="24"/>
                <w:lang w:eastAsia="lv-LV"/>
              </w:rPr>
              <w:t xml:space="preserve">ās </w:t>
            </w:r>
            <w:r w:rsidR="00EB7232" w:rsidRPr="00374902">
              <w:rPr>
                <w:sz w:val="24"/>
                <w:szCs w:val="24"/>
                <w:lang w:eastAsia="lv-LV"/>
              </w:rPr>
              <w:t>daļ</w:t>
            </w:r>
            <w:r w:rsidR="007F3BB7" w:rsidRPr="00374902">
              <w:rPr>
                <w:sz w:val="24"/>
                <w:szCs w:val="24"/>
                <w:lang w:eastAsia="lv-LV"/>
              </w:rPr>
              <w:t>as</w:t>
            </w:r>
            <w:r w:rsidR="00EB7232" w:rsidRPr="00374902">
              <w:rPr>
                <w:sz w:val="24"/>
                <w:szCs w:val="24"/>
                <w:lang w:eastAsia="lv-LV"/>
              </w:rPr>
              <w:t xml:space="preserve"> </w:t>
            </w:r>
            <w:r w:rsidRPr="00374902">
              <w:rPr>
                <w:sz w:val="24"/>
                <w:szCs w:val="24"/>
                <w:lang w:eastAsia="lv-LV"/>
              </w:rPr>
              <w:t>valdītāj</w:t>
            </w:r>
            <w:r w:rsidR="00226D8D" w:rsidRPr="00374902">
              <w:rPr>
                <w:sz w:val="24"/>
                <w:szCs w:val="24"/>
                <w:lang w:eastAsia="lv-LV"/>
              </w:rPr>
              <w:t>a</w:t>
            </w:r>
            <w:r w:rsidR="00906E78" w:rsidRPr="00374902">
              <w:rPr>
                <w:sz w:val="24"/>
                <w:szCs w:val="24"/>
                <w:lang w:eastAsia="lv-LV"/>
              </w:rPr>
              <w:t>m</w:t>
            </w:r>
            <w:r w:rsidRPr="00374902">
              <w:rPr>
                <w:sz w:val="24"/>
                <w:szCs w:val="24"/>
                <w:lang w:eastAsia="lv-LV"/>
              </w:rPr>
              <w:t xml:space="preserve">  – Finanšu ministrijai uzdevumu nodot pircēj</w:t>
            </w:r>
            <w:r w:rsidR="002B7FC9" w:rsidRPr="00374902">
              <w:rPr>
                <w:sz w:val="24"/>
                <w:szCs w:val="24"/>
                <w:lang w:eastAsia="lv-LV"/>
              </w:rPr>
              <w:t>a</w:t>
            </w:r>
            <w:r w:rsidR="00906E78" w:rsidRPr="00374902">
              <w:rPr>
                <w:sz w:val="24"/>
                <w:szCs w:val="24"/>
                <w:lang w:eastAsia="lv-LV"/>
              </w:rPr>
              <w:t>m</w:t>
            </w:r>
            <w:r w:rsidRPr="00374902">
              <w:rPr>
                <w:sz w:val="24"/>
                <w:szCs w:val="24"/>
                <w:lang w:eastAsia="lv-LV"/>
              </w:rPr>
              <w:t xml:space="preserve"> nekustam</w:t>
            </w:r>
            <w:r w:rsidR="002B7FC9" w:rsidRPr="00374902">
              <w:rPr>
                <w:sz w:val="24"/>
                <w:szCs w:val="24"/>
                <w:lang w:eastAsia="lv-LV"/>
              </w:rPr>
              <w:t>o</w:t>
            </w:r>
            <w:r w:rsidRPr="00374902">
              <w:rPr>
                <w:sz w:val="24"/>
                <w:szCs w:val="24"/>
                <w:lang w:eastAsia="lv-LV"/>
              </w:rPr>
              <w:t xml:space="preserve"> īpašum</w:t>
            </w:r>
            <w:r w:rsidR="002B7FC9" w:rsidRPr="00374902">
              <w:rPr>
                <w:sz w:val="24"/>
                <w:szCs w:val="24"/>
                <w:lang w:eastAsia="lv-LV"/>
              </w:rPr>
              <w:t>u</w:t>
            </w:r>
            <w:r w:rsidR="007F3BB7" w:rsidRPr="00374902">
              <w:rPr>
                <w:sz w:val="24"/>
                <w:szCs w:val="24"/>
                <w:lang w:eastAsia="lv-LV"/>
              </w:rPr>
              <w:t xml:space="preserve"> </w:t>
            </w:r>
            <w:r w:rsidRPr="00374902">
              <w:rPr>
                <w:sz w:val="24"/>
                <w:szCs w:val="24"/>
                <w:lang w:eastAsia="lv-LV"/>
              </w:rPr>
              <w:t xml:space="preserve"> </w:t>
            </w:r>
            <w:r w:rsidR="007F3BB7" w:rsidRPr="00374902">
              <w:rPr>
                <w:sz w:val="24"/>
                <w:szCs w:val="24"/>
                <w:lang w:eastAsia="lv-LV"/>
              </w:rPr>
              <w:t xml:space="preserve">451/4000 domājamās daļas apmērā </w:t>
            </w:r>
            <w:r w:rsidRPr="00374902">
              <w:rPr>
                <w:sz w:val="24"/>
                <w:szCs w:val="24"/>
                <w:lang w:eastAsia="lv-LV"/>
              </w:rPr>
              <w:t>30 (trīsdesmit) dienu laikā no pirkuma līgum</w:t>
            </w:r>
            <w:r w:rsidR="007F3BB7" w:rsidRPr="00374902">
              <w:rPr>
                <w:sz w:val="24"/>
                <w:szCs w:val="24"/>
                <w:lang w:eastAsia="lv-LV"/>
              </w:rPr>
              <w:t>a</w:t>
            </w:r>
            <w:r w:rsidRPr="00374902">
              <w:rPr>
                <w:sz w:val="24"/>
                <w:szCs w:val="24"/>
                <w:lang w:eastAsia="lv-LV"/>
              </w:rPr>
              <w:t xml:space="preserve">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w:t>
            </w:r>
            <w:r w:rsidRPr="00374902">
              <w:rPr>
                <w:sz w:val="24"/>
                <w:szCs w:val="24"/>
                <w:lang w:eastAsia="lv-LV"/>
              </w:rPr>
              <w:lastRenderedPageBreak/>
              <w:t xml:space="preserve">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374902">
              <w:rPr>
                <w:sz w:val="24"/>
                <w:szCs w:val="24"/>
                <w:lang w:eastAsia="lv-LV"/>
              </w:rPr>
              <w:t xml:space="preserve">VNĪ </w:t>
            </w:r>
            <w:r w:rsidRPr="00374902">
              <w:rPr>
                <w:sz w:val="24"/>
                <w:szCs w:val="24"/>
                <w:lang w:eastAsia="lv-LV"/>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060FD2CD" w14:textId="77777777" w:rsidR="002071AE" w:rsidRPr="00374902" w:rsidRDefault="002071AE" w:rsidP="002071AE">
            <w:pPr>
              <w:pStyle w:val="BodyText"/>
              <w:spacing w:after="0"/>
              <w:ind w:left="57" w:right="57" w:firstLine="720"/>
              <w:jc w:val="both"/>
            </w:pPr>
            <w:r w:rsidRPr="00374902">
              <w:t>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Atsavināšanas likumā VNĪ deleģēto uzdevumu – organizēt valsts mantas atsavināšanas procesu. 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14741810" w14:textId="2816B3C7" w:rsidR="002071AE" w:rsidRPr="00374902" w:rsidRDefault="002071AE" w:rsidP="002071AE">
            <w:pPr>
              <w:pStyle w:val="BodyText"/>
              <w:spacing w:after="0"/>
              <w:ind w:left="57" w:right="57" w:firstLine="720"/>
              <w:jc w:val="both"/>
            </w:pPr>
            <w:r w:rsidRPr="00374902">
              <w:t>Nekustamā īpašuma vēsturisko īpašnieku personas dati apstrādāti, tos iegūstot no zemesgrāmatas nodalījuma, kura noraksts nepieciešams Rīkojuma projekta izstrādei un virzībai. Zemesgrāmatu likuma 1.pants noteic, ka zemesgrāmatas ir visiem pieejamas un to ierakstiem ir publiska ticamība.</w:t>
            </w:r>
          </w:p>
          <w:p w14:paraId="7F94FE81" w14:textId="2E4E8F99" w:rsidR="00BF42AA" w:rsidRPr="00374902" w:rsidRDefault="00BF42AA" w:rsidP="00862DBF">
            <w:pPr>
              <w:pStyle w:val="BodyText"/>
              <w:spacing w:after="0"/>
              <w:ind w:left="57" w:right="57" w:firstLine="720"/>
              <w:jc w:val="both"/>
            </w:pPr>
            <w:r w:rsidRPr="00374902">
              <w:t>Rīkojuma projektā norādīt</w:t>
            </w:r>
            <w:r w:rsidR="00B02ECD" w:rsidRPr="00374902">
              <w:t>o nekustam</w:t>
            </w:r>
            <w:r w:rsidR="00860439" w:rsidRPr="00374902">
              <w:t>ā</w:t>
            </w:r>
            <w:r w:rsidR="00B02ECD" w:rsidRPr="00374902">
              <w:t xml:space="preserve"> īpašum</w:t>
            </w:r>
            <w:r w:rsidR="00860439" w:rsidRPr="00374902">
              <w:t>a</w:t>
            </w:r>
            <w:r w:rsidR="00B02ECD" w:rsidRPr="00374902">
              <w:t xml:space="preserve"> </w:t>
            </w:r>
            <w:r w:rsidR="00860439" w:rsidRPr="00374902">
              <w:t xml:space="preserve">451/4000 domājamo daļu </w:t>
            </w:r>
            <w:r w:rsidRPr="00374902">
              <w:t>atsavināšanu saskaņā ar Atsavināšanas likuma 4.panta otro daļu ierosina Finanšu ministrija</w:t>
            </w:r>
            <w:r w:rsidR="00240DE3" w:rsidRPr="00374902">
              <w:t xml:space="preserve"> (VNĪ)</w:t>
            </w:r>
            <w:r w:rsidRPr="00374902">
              <w:t>.</w:t>
            </w:r>
          </w:p>
          <w:p w14:paraId="20463449" w14:textId="29DF88EF" w:rsidR="000114AB" w:rsidRPr="00374902" w:rsidRDefault="000114AB" w:rsidP="00862DBF">
            <w:pPr>
              <w:pStyle w:val="BodyText"/>
              <w:spacing w:after="0"/>
              <w:ind w:left="57" w:right="57" w:firstLine="720"/>
              <w:jc w:val="both"/>
            </w:pPr>
            <w:r w:rsidRPr="00374902">
              <w:t>Rīkojuma projekts attiecas uz publiskās pārvaldes politiku.</w:t>
            </w:r>
          </w:p>
        </w:tc>
      </w:tr>
      <w:tr w:rsidR="00042B45" w:rsidRPr="00374902"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5F4CC2B7" w:rsidR="00042B45" w:rsidRPr="00374902" w:rsidRDefault="00A626E8" w:rsidP="00042B45">
            <w:pPr>
              <w:spacing w:before="100" w:beforeAutospacing="1" w:after="100" w:afterAutospacing="1" w:line="240" w:lineRule="auto"/>
              <w:rPr>
                <w:sz w:val="24"/>
                <w:szCs w:val="24"/>
                <w:lang w:eastAsia="lv-LV"/>
              </w:rPr>
            </w:pPr>
            <w:r w:rsidRPr="00374902">
              <w:rPr>
                <w:sz w:val="24"/>
                <w:szCs w:val="24"/>
                <w:lang w:eastAsia="lv-LV"/>
              </w:rPr>
              <w:lastRenderedPageBreak/>
              <w:t>(</w:t>
            </w:r>
            <w:r w:rsidR="00042B45" w:rsidRPr="00374902">
              <w:rPr>
                <w:sz w:val="24"/>
                <w:szCs w:val="24"/>
                <w:lang w:eastAsia="lv-LV"/>
              </w:rPr>
              <w:t>3</w:t>
            </w:r>
            <w:r w:rsidR="002C6FF9" w:rsidRPr="00374902">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374902" w14:paraId="0DF2A6DE" w14:textId="77777777" w:rsidTr="00EC3F48">
              <w:trPr>
                <w:trHeight w:val="552"/>
              </w:trPr>
              <w:tc>
                <w:tcPr>
                  <w:tcW w:w="1952" w:type="dxa"/>
                </w:tcPr>
                <w:p w14:paraId="002B0886" w14:textId="77777777" w:rsidR="00042B45" w:rsidRPr="00374902" w:rsidRDefault="00042B45" w:rsidP="00042B45">
                  <w:pPr>
                    <w:spacing w:after="0" w:line="240" w:lineRule="auto"/>
                    <w:rPr>
                      <w:sz w:val="24"/>
                      <w:szCs w:val="24"/>
                      <w:lang w:eastAsia="lv-LV"/>
                    </w:rPr>
                  </w:pPr>
                  <w:r w:rsidRPr="00374902">
                    <w:rPr>
                      <w:sz w:val="24"/>
                      <w:szCs w:val="24"/>
                      <w:lang w:eastAsia="lv-LV"/>
                    </w:rPr>
                    <w:t xml:space="preserve">Projekta izstrādē iesaistītās institūcijas un publiskas personas kapitālsabiedrības </w:t>
                  </w:r>
                </w:p>
              </w:tc>
            </w:tr>
          </w:tbl>
          <w:p w14:paraId="30F8503E" w14:textId="77777777" w:rsidR="00042B45" w:rsidRPr="00374902"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374902" w:rsidRDefault="00042B45" w:rsidP="00042B45">
            <w:pPr>
              <w:spacing w:after="0" w:line="240" w:lineRule="auto"/>
              <w:ind w:left="57" w:right="57"/>
              <w:jc w:val="both"/>
              <w:rPr>
                <w:sz w:val="24"/>
                <w:szCs w:val="24"/>
                <w:u w:val="single"/>
                <w:lang w:eastAsia="lv-LV"/>
              </w:rPr>
            </w:pPr>
            <w:r w:rsidRPr="00374902">
              <w:rPr>
                <w:sz w:val="24"/>
                <w:szCs w:val="24"/>
                <w:lang w:eastAsia="lv-LV"/>
              </w:rPr>
              <w:t xml:space="preserve">Projekta izstrādē ir iesaistīta </w:t>
            </w:r>
            <w:r w:rsidR="00A547A9" w:rsidRPr="00374902">
              <w:rPr>
                <w:sz w:val="24"/>
                <w:szCs w:val="24"/>
                <w:lang w:eastAsia="lv-LV"/>
              </w:rPr>
              <w:t>Finanšu ministrija un VNĪ.</w:t>
            </w:r>
          </w:p>
        </w:tc>
      </w:tr>
      <w:tr w:rsidR="00042B45" w:rsidRPr="00374902"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374902" w:rsidRDefault="00042B45" w:rsidP="00042B45">
            <w:pPr>
              <w:spacing w:before="100" w:beforeAutospacing="1" w:after="100" w:afterAutospacing="1" w:line="240" w:lineRule="auto"/>
              <w:rPr>
                <w:sz w:val="24"/>
                <w:szCs w:val="24"/>
                <w:lang w:eastAsia="lv-LV"/>
              </w:rPr>
            </w:pPr>
            <w:r w:rsidRPr="00374902">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374902" w:rsidRDefault="00042B45" w:rsidP="00042B45">
            <w:pPr>
              <w:spacing w:before="100" w:beforeAutospacing="1" w:after="100" w:afterAutospacing="1" w:line="240" w:lineRule="auto"/>
              <w:rPr>
                <w:sz w:val="24"/>
                <w:szCs w:val="24"/>
                <w:lang w:eastAsia="lv-LV"/>
              </w:rPr>
            </w:pPr>
            <w:r w:rsidRPr="00374902">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11E43FE9" w:rsidR="000114AB" w:rsidRPr="00374902" w:rsidRDefault="00042B45" w:rsidP="000B529C">
            <w:pPr>
              <w:tabs>
                <w:tab w:val="left" w:pos="720"/>
              </w:tabs>
              <w:spacing w:after="0" w:line="240" w:lineRule="auto"/>
              <w:ind w:left="57" w:right="57"/>
              <w:jc w:val="both"/>
              <w:rPr>
                <w:bCs/>
                <w:sz w:val="24"/>
                <w:szCs w:val="24"/>
              </w:rPr>
            </w:pPr>
            <w:r w:rsidRPr="00374902">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374902"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374902" w:rsidRDefault="00042B45" w:rsidP="00042B45">
            <w:pPr>
              <w:spacing w:after="0" w:line="240" w:lineRule="auto"/>
              <w:ind w:firstLine="300"/>
              <w:jc w:val="center"/>
              <w:rPr>
                <w:b/>
                <w:bCs/>
                <w:sz w:val="24"/>
                <w:szCs w:val="24"/>
                <w:lang w:eastAsia="lv-LV"/>
              </w:rPr>
            </w:pPr>
            <w:r w:rsidRPr="00374902">
              <w:rPr>
                <w:b/>
                <w:bCs/>
                <w:sz w:val="24"/>
                <w:szCs w:val="24"/>
                <w:lang w:eastAsia="lv-LV"/>
              </w:rPr>
              <w:t>II. Tiesību akta projekta ietekme uz sabiedrību, tautsaimniecības attīstību un administratīvo slogu</w:t>
            </w:r>
          </w:p>
        </w:tc>
      </w:tr>
      <w:tr w:rsidR="00042B45" w:rsidRPr="00374902"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374902" w:rsidRDefault="00042B45" w:rsidP="00042B45">
            <w:pPr>
              <w:spacing w:after="0" w:line="240" w:lineRule="auto"/>
              <w:rPr>
                <w:color w:val="414142"/>
                <w:sz w:val="24"/>
                <w:szCs w:val="24"/>
                <w:lang w:eastAsia="lv-LV"/>
              </w:rPr>
            </w:pPr>
            <w:r w:rsidRPr="00374902">
              <w:rPr>
                <w:color w:val="414142"/>
                <w:sz w:val="24"/>
                <w:szCs w:val="24"/>
                <w:lang w:eastAsia="lv-LV"/>
              </w:rPr>
              <w:lastRenderedPageBreak/>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374902" w:rsidRDefault="00042B45" w:rsidP="00042B45">
            <w:pPr>
              <w:spacing w:after="0" w:line="240" w:lineRule="auto"/>
              <w:rPr>
                <w:sz w:val="24"/>
                <w:szCs w:val="24"/>
                <w:lang w:eastAsia="lv-LV"/>
              </w:rPr>
            </w:pPr>
            <w:r w:rsidRPr="00374902">
              <w:rPr>
                <w:sz w:val="24"/>
                <w:szCs w:val="24"/>
                <w:lang w:eastAsia="lv-LV"/>
              </w:rPr>
              <w:t xml:space="preserve">Sabiedrības </w:t>
            </w:r>
            <w:proofErr w:type="spellStart"/>
            <w:r w:rsidRPr="00374902">
              <w:rPr>
                <w:sz w:val="24"/>
                <w:szCs w:val="24"/>
                <w:lang w:eastAsia="lv-LV"/>
              </w:rPr>
              <w:t>mērķgrupas</w:t>
            </w:r>
            <w:proofErr w:type="spellEnd"/>
            <w:r w:rsidRPr="00374902">
              <w:rPr>
                <w:sz w:val="24"/>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3D5634FE" w:rsidR="00A56094" w:rsidRPr="00374902" w:rsidRDefault="00C306E9" w:rsidP="00F36115">
            <w:pPr>
              <w:spacing w:after="0" w:line="240" w:lineRule="auto"/>
              <w:ind w:firstLine="720"/>
              <w:jc w:val="both"/>
              <w:rPr>
                <w:sz w:val="24"/>
                <w:szCs w:val="24"/>
                <w:lang w:eastAsia="lv-LV"/>
              </w:rPr>
            </w:pPr>
            <w:r w:rsidRPr="00374902">
              <w:rPr>
                <w:sz w:val="24"/>
                <w:szCs w:val="24"/>
                <w:lang w:eastAsia="lv-LV"/>
              </w:rPr>
              <w:t>N</w:t>
            </w:r>
            <w:r w:rsidR="008E6489" w:rsidRPr="00374902">
              <w:rPr>
                <w:sz w:val="24"/>
                <w:szCs w:val="24"/>
                <w:lang w:eastAsia="lv-LV"/>
              </w:rPr>
              <w:t xml:space="preserve">ekustamā īpašuma </w:t>
            </w:r>
            <w:r w:rsidR="005534E3" w:rsidRPr="00374902">
              <w:rPr>
                <w:sz w:val="24"/>
                <w:szCs w:val="24"/>
                <w:lang w:eastAsia="lv-LV"/>
              </w:rPr>
              <w:t>kopīpašnieki</w:t>
            </w:r>
            <w:r w:rsidR="00477B43" w:rsidRPr="00374902">
              <w:rPr>
                <w:sz w:val="24"/>
                <w:szCs w:val="24"/>
                <w:lang w:eastAsia="lv-LV"/>
              </w:rPr>
              <w:t>, zemes īpašnieki</w:t>
            </w:r>
            <w:r w:rsidR="00743A84" w:rsidRPr="00374902">
              <w:rPr>
                <w:sz w:val="24"/>
                <w:szCs w:val="24"/>
                <w:lang w:eastAsia="lv-LV"/>
              </w:rPr>
              <w:t>.</w:t>
            </w:r>
            <w:r w:rsidR="00DB703E" w:rsidRPr="00374902">
              <w:rPr>
                <w:sz w:val="24"/>
                <w:szCs w:val="24"/>
                <w:lang w:eastAsia="lv-LV"/>
              </w:rPr>
              <w:t xml:space="preserve"> </w:t>
            </w:r>
            <w:r w:rsidR="005534E3" w:rsidRPr="00374902">
              <w:rPr>
                <w:sz w:val="24"/>
                <w:szCs w:val="24"/>
                <w:lang w:eastAsia="lv-LV"/>
              </w:rPr>
              <w:t>Ja pirmpirkuma tiesīgās personas neizmanto savas tiesības, jebkurš tiesību subjekts - fiziska un juridiska persona, kurai piemīt tiesībspēja un rīcībspēja un kura vēlas piedalīties izsolē un iegādāties rīkojuma projektā minēt</w:t>
            </w:r>
            <w:r w:rsidR="00D749A6" w:rsidRPr="00374902">
              <w:rPr>
                <w:sz w:val="24"/>
                <w:szCs w:val="24"/>
                <w:lang w:eastAsia="lv-LV"/>
              </w:rPr>
              <w:t>ā</w:t>
            </w:r>
            <w:r w:rsidR="005534E3" w:rsidRPr="00374902">
              <w:rPr>
                <w:sz w:val="24"/>
                <w:szCs w:val="24"/>
                <w:lang w:eastAsia="lv-LV"/>
              </w:rPr>
              <w:t xml:space="preserve"> nekustam</w:t>
            </w:r>
            <w:r w:rsidR="00D749A6" w:rsidRPr="00374902">
              <w:rPr>
                <w:sz w:val="24"/>
                <w:szCs w:val="24"/>
                <w:lang w:eastAsia="lv-LV"/>
              </w:rPr>
              <w:t>ā</w:t>
            </w:r>
            <w:r w:rsidR="005534E3" w:rsidRPr="00374902">
              <w:rPr>
                <w:sz w:val="24"/>
                <w:szCs w:val="24"/>
                <w:lang w:eastAsia="lv-LV"/>
              </w:rPr>
              <w:t xml:space="preserve"> īpašum</w:t>
            </w:r>
            <w:r w:rsidR="00D749A6" w:rsidRPr="00374902">
              <w:rPr>
                <w:sz w:val="24"/>
                <w:szCs w:val="24"/>
                <w:lang w:eastAsia="lv-LV"/>
              </w:rPr>
              <w:t>a</w:t>
            </w:r>
            <w:r w:rsidR="005534E3" w:rsidRPr="00374902">
              <w:rPr>
                <w:sz w:val="24"/>
                <w:szCs w:val="24"/>
                <w:lang w:eastAsia="lv-LV"/>
              </w:rPr>
              <w:t xml:space="preserve"> valstij piederīgās domājamās daļas.</w:t>
            </w:r>
          </w:p>
        </w:tc>
      </w:tr>
      <w:tr w:rsidR="00042B45" w:rsidRPr="00374902"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374902" w:rsidRDefault="00042B45" w:rsidP="00042B45">
            <w:pPr>
              <w:spacing w:after="0" w:line="240" w:lineRule="auto"/>
              <w:rPr>
                <w:color w:val="414142"/>
                <w:sz w:val="24"/>
                <w:szCs w:val="24"/>
                <w:lang w:eastAsia="lv-LV"/>
              </w:rPr>
            </w:pPr>
            <w:r w:rsidRPr="00374902">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374902" w:rsidRDefault="00042B45" w:rsidP="00042B45">
            <w:pPr>
              <w:spacing w:after="0" w:line="240" w:lineRule="auto"/>
              <w:rPr>
                <w:sz w:val="24"/>
                <w:szCs w:val="24"/>
                <w:lang w:eastAsia="lv-LV"/>
              </w:rPr>
            </w:pPr>
            <w:r w:rsidRPr="00374902">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374902" w:rsidRDefault="00042B45" w:rsidP="00042B45">
            <w:pPr>
              <w:spacing w:after="0" w:line="240" w:lineRule="auto"/>
              <w:ind w:firstLine="720"/>
              <w:jc w:val="both"/>
              <w:rPr>
                <w:sz w:val="24"/>
                <w:szCs w:val="24"/>
                <w:lang w:eastAsia="lv-LV"/>
              </w:rPr>
            </w:pPr>
            <w:r w:rsidRPr="00374902">
              <w:rPr>
                <w:sz w:val="24"/>
                <w:szCs w:val="24"/>
                <w:lang w:eastAsia="lv-LV"/>
              </w:rPr>
              <w:t>Projekta tiesiskais regulējums tautsaimniecību, kā valsts saimniecības nozari, neietekmē un administratīvo slogu nemaina.</w:t>
            </w:r>
          </w:p>
        </w:tc>
      </w:tr>
      <w:tr w:rsidR="00042B45" w:rsidRPr="00374902"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374902" w:rsidRDefault="00042B45" w:rsidP="00042B45">
            <w:pPr>
              <w:spacing w:after="0" w:line="240" w:lineRule="auto"/>
              <w:rPr>
                <w:color w:val="414142"/>
                <w:sz w:val="24"/>
                <w:szCs w:val="24"/>
                <w:lang w:eastAsia="lv-LV"/>
              </w:rPr>
            </w:pPr>
            <w:r w:rsidRPr="00374902">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374902" w:rsidRDefault="00042B45" w:rsidP="00042B45">
            <w:pPr>
              <w:spacing w:after="0" w:line="240" w:lineRule="auto"/>
              <w:rPr>
                <w:sz w:val="24"/>
                <w:szCs w:val="24"/>
                <w:lang w:eastAsia="lv-LV"/>
              </w:rPr>
            </w:pPr>
            <w:r w:rsidRPr="00374902">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374902" w:rsidRDefault="00042B45" w:rsidP="00042B45">
            <w:pPr>
              <w:spacing w:after="0" w:line="240" w:lineRule="auto"/>
              <w:ind w:firstLine="720"/>
              <w:jc w:val="both"/>
              <w:rPr>
                <w:sz w:val="24"/>
                <w:szCs w:val="24"/>
                <w:lang w:eastAsia="lv-LV"/>
              </w:rPr>
            </w:pPr>
            <w:r w:rsidRPr="00374902">
              <w:rPr>
                <w:sz w:val="24"/>
                <w:szCs w:val="24"/>
                <w:lang w:eastAsia="lv-LV"/>
              </w:rPr>
              <w:t>Projekta tiesiskais regulējums administratīvo slogu neietekmē.</w:t>
            </w:r>
          </w:p>
        </w:tc>
      </w:tr>
      <w:tr w:rsidR="00042B45" w:rsidRPr="00374902"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374902" w:rsidRDefault="00042B45" w:rsidP="00042B45">
            <w:pPr>
              <w:spacing w:after="0" w:line="240" w:lineRule="auto"/>
              <w:rPr>
                <w:color w:val="414142"/>
                <w:sz w:val="24"/>
                <w:szCs w:val="24"/>
                <w:lang w:eastAsia="lv-LV"/>
              </w:rPr>
            </w:pPr>
            <w:r w:rsidRPr="00374902">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374902" w14:paraId="2B59B4DF" w14:textId="77777777">
              <w:trPr>
                <w:trHeight w:val="394"/>
              </w:trPr>
              <w:tc>
                <w:tcPr>
                  <w:tcW w:w="0" w:type="auto"/>
                </w:tcPr>
                <w:p w14:paraId="301B88BE" w14:textId="77777777" w:rsidR="00042B45" w:rsidRPr="00374902" w:rsidRDefault="00042B45" w:rsidP="00042B45">
                  <w:pPr>
                    <w:spacing w:after="0" w:line="240" w:lineRule="auto"/>
                    <w:rPr>
                      <w:sz w:val="24"/>
                      <w:szCs w:val="24"/>
                      <w:lang w:val="en-US" w:eastAsia="lv-LV"/>
                    </w:rPr>
                  </w:pPr>
                  <w:proofErr w:type="spellStart"/>
                  <w:r w:rsidRPr="00374902">
                    <w:rPr>
                      <w:sz w:val="24"/>
                      <w:szCs w:val="24"/>
                      <w:lang w:val="en-US" w:eastAsia="lv-LV"/>
                    </w:rPr>
                    <w:t>Atbilstības</w:t>
                  </w:r>
                  <w:proofErr w:type="spellEnd"/>
                  <w:r w:rsidRPr="00374902">
                    <w:rPr>
                      <w:sz w:val="24"/>
                      <w:szCs w:val="24"/>
                      <w:lang w:val="en-US" w:eastAsia="lv-LV"/>
                    </w:rPr>
                    <w:t xml:space="preserve"> </w:t>
                  </w:r>
                  <w:proofErr w:type="spellStart"/>
                  <w:r w:rsidRPr="00374902">
                    <w:rPr>
                      <w:sz w:val="24"/>
                      <w:szCs w:val="24"/>
                      <w:lang w:val="en-US" w:eastAsia="lv-LV"/>
                    </w:rPr>
                    <w:t>izmaksu</w:t>
                  </w:r>
                  <w:proofErr w:type="spellEnd"/>
                  <w:r w:rsidRPr="00374902">
                    <w:rPr>
                      <w:sz w:val="24"/>
                      <w:szCs w:val="24"/>
                      <w:lang w:val="en-US" w:eastAsia="lv-LV"/>
                    </w:rPr>
                    <w:t xml:space="preserve"> </w:t>
                  </w:r>
                  <w:proofErr w:type="spellStart"/>
                  <w:r w:rsidRPr="00374902">
                    <w:rPr>
                      <w:sz w:val="24"/>
                      <w:szCs w:val="24"/>
                      <w:lang w:val="en-US" w:eastAsia="lv-LV"/>
                    </w:rPr>
                    <w:t>monetārs</w:t>
                  </w:r>
                  <w:proofErr w:type="spellEnd"/>
                  <w:r w:rsidRPr="00374902">
                    <w:rPr>
                      <w:sz w:val="24"/>
                      <w:szCs w:val="24"/>
                      <w:lang w:val="en-US" w:eastAsia="lv-LV"/>
                    </w:rPr>
                    <w:t xml:space="preserve"> </w:t>
                  </w:r>
                  <w:proofErr w:type="spellStart"/>
                  <w:r w:rsidRPr="00374902">
                    <w:rPr>
                      <w:sz w:val="24"/>
                      <w:szCs w:val="24"/>
                      <w:lang w:val="en-US" w:eastAsia="lv-LV"/>
                    </w:rPr>
                    <w:t>novērtējums</w:t>
                  </w:r>
                  <w:proofErr w:type="spellEnd"/>
                  <w:r w:rsidRPr="00374902">
                    <w:rPr>
                      <w:sz w:val="24"/>
                      <w:szCs w:val="24"/>
                      <w:lang w:val="en-US" w:eastAsia="lv-LV"/>
                    </w:rPr>
                    <w:t xml:space="preserve"> </w:t>
                  </w:r>
                </w:p>
              </w:tc>
            </w:tr>
          </w:tbl>
          <w:p w14:paraId="2B7C8C4E" w14:textId="77777777" w:rsidR="00042B45" w:rsidRPr="00374902"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374902" w:rsidRDefault="00042B45" w:rsidP="00042B45">
            <w:pPr>
              <w:spacing w:after="0" w:line="240" w:lineRule="auto"/>
              <w:ind w:firstLine="720"/>
              <w:jc w:val="both"/>
              <w:rPr>
                <w:sz w:val="24"/>
                <w:szCs w:val="24"/>
                <w:lang w:eastAsia="lv-LV"/>
              </w:rPr>
            </w:pPr>
            <w:r w:rsidRPr="00374902">
              <w:rPr>
                <w:sz w:val="24"/>
                <w:szCs w:val="24"/>
                <w:lang w:eastAsia="lv-LV"/>
              </w:rPr>
              <w:t>Projekta tiesiskais regulējums atbilstības izmaksas nerada</w:t>
            </w:r>
            <w:r w:rsidR="005974C4" w:rsidRPr="00374902">
              <w:rPr>
                <w:sz w:val="24"/>
                <w:szCs w:val="24"/>
                <w:lang w:eastAsia="lv-LV"/>
              </w:rPr>
              <w:t>.</w:t>
            </w:r>
          </w:p>
        </w:tc>
      </w:tr>
      <w:tr w:rsidR="00042B45" w:rsidRPr="00374902"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374902" w:rsidRDefault="00042B45" w:rsidP="00042B45">
            <w:pPr>
              <w:spacing w:after="0" w:line="240" w:lineRule="auto"/>
              <w:rPr>
                <w:color w:val="414142"/>
                <w:sz w:val="24"/>
                <w:szCs w:val="24"/>
                <w:lang w:eastAsia="lv-LV"/>
              </w:rPr>
            </w:pPr>
            <w:r w:rsidRPr="00374902">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374902" w:rsidRDefault="00042B45" w:rsidP="00042B45">
            <w:pPr>
              <w:spacing w:after="0" w:line="240" w:lineRule="auto"/>
              <w:rPr>
                <w:sz w:val="24"/>
                <w:szCs w:val="24"/>
                <w:lang w:eastAsia="lv-LV"/>
              </w:rPr>
            </w:pPr>
            <w:r w:rsidRPr="00374902">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374902" w:rsidRDefault="00042B45" w:rsidP="00042B45">
            <w:pPr>
              <w:spacing w:after="0" w:line="240" w:lineRule="auto"/>
              <w:ind w:firstLine="720"/>
              <w:jc w:val="both"/>
              <w:rPr>
                <w:sz w:val="24"/>
                <w:szCs w:val="24"/>
                <w:lang w:eastAsia="lv-LV"/>
              </w:rPr>
            </w:pPr>
            <w:r w:rsidRPr="00374902">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4902" w14:paraId="1787CB14" w14:textId="77777777" w:rsidTr="0042220B">
        <w:tc>
          <w:tcPr>
            <w:tcW w:w="9356" w:type="dxa"/>
            <w:gridSpan w:val="8"/>
          </w:tcPr>
          <w:p w14:paraId="56AF20BD" w14:textId="77777777" w:rsidR="00977CF5" w:rsidRPr="00374902" w:rsidRDefault="00977CF5" w:rsidP="0042220B">
            <w:pPr>
              <w:jc w:val="center"/>
              <w:rPr>
                <w:rFonts w:ascii="Times New Roman" w:hAnsi="Times New Roman" w:cs="Times New Roman"/>
                <w:b/>
                <w:sz w:val="24"/>
                <w:szCs w:val="24"/>
              </w:rPr>
            </w:pPr>
            <w:r w:rsidRPr="00374902">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4902" w14:paraId="587A27B3" w14:textId="77777777" w:rsidTr="0042220B">
        <w:tc>
          <w:tcPr>
            <w:tcW w:w="1418" w:type="dxa"/>
            <w:vMerge w:val="restart"/>
          </w:tcPr>
          <w:p w14:paraId="4F867EA1" w14:textId="77777777" w:rsidR="00977CF5" w:rsidRPr="00374902" w:rsidRDefault="00977CF5" w:rsidP="0042220B">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374902" w:rsidRDefault="00977CF5" w:rsidP="0042220B">
            <w:pPr>
              <w:spacing w:after="0" w:line="240" w:lineRule="auto"/>
              <w:jc w:val="center"/>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374902" w:rsidRDefault="00977CF5" w:rsidP="0042220B">
            <w:pPr>
              <w:spacing w:after="0" w:line="240" w:lineRule="auto"/>
              <w:jc w:val="center"/>
              <w:rPr>
                <w:rFonts w:ascii="Times New Roman" w:eastAsia="Times New Roman" w:hAnsi="Times New Roman" w:cs="Times New Roman"/>
                <w:sz w:val="24"/>
                <w:szCs w:val="24"/>
                <w:lang w:eastAsia="lv-LV"/>
              </w:rPr>
            </w:pPr>
          </w:p>
          <w:p w14:paraId="4B89C743" w14:textId="581E20F9" w:rsidR="00977CF5" w:rsidRPr="00374902" w:rsidRDefault="00977CF5" w:rsidP="0042220B">
            <w:pPr>
              <w:spacing w:after="0" w:line="240" w:lineRule="auto"/>
              <w:jc w:val="center"/>
              <w:rPr>
                <w:rFonts w:ascii="Times New Roman" w:eastAsia="Times New Roman" w:hAnsi="Times New Roman" w:cs="Times New Roman"/>
                <w:b/>
                <w:sz w:val="24"/>
                <w:szCs w:val="24"/>
                <w:lang w:eastAsia="lv-LV"/>
              </w:rPr>
            </w:pPr>
            <w:r w:rsidRPr="00374902">
              <w:rPr>
                <w:rFonts w:ascii="Times New Roman" w:eastAsia="Times New Roman" w:hAnsi="Times New Roman" w:cs="Times New Roman"/>
                <w:b/>
                <w:sz w:val="24"/>
                <w:szCs w:val="24"/>
                <w:lang w:eastAsia="lv-LV"/>
              </w:rPr>
              <w:t>20</w:t>
            </w:r>
            <w:r w:rsidR="00F36115" w:rsidRPr="00374902">
              <w:rPr>
                <w:rFonts w:ascii="Times New Roman" w:eastAsia="Times New Roman" w:hAnsi="Times New Roman" w:cs="Times New Roman"/>
                <w:b/>
                <w:sz w:val="24"/>
                <w:szCs w:val="24"/>
                <w:lang w:eastAsia="lv-LV"/>
              </w:rPr>
              <w:t>2</w:t>
            </w:r>
            <w:r w:rsidR="00BF1AAC" w:rsidRPr="00374902">
              <w:rPr>
                <w:rFonts w:ascii="Times New Roman" w:eastAsia="Times New Roman" w:hAnsi="Times New Roman" w:cs="Times New Roman"/>
                <w:b/>
                <w:sz w:val="24"/>
                <w:szCs w:val="24"/>
                <w:lang w:eastAsia="lv-LV"/>
              </w:rPr>
              <w:t>1</w:t>
            </w:r>
            <w:r w:rsidRPr="00374902">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374902" w:rsidRDefault="00977CF5" w:rsidP="0042220B">
            <w:pPr>
              <w:spacing w:after="0" w:line="240" w:lineRule="auto"/>
              <w:jc w:val="center"/>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Turpmākie trīs gadi (</w:t>
            </w:r>
            <w:proofErr w:type="spellStart"/>
            <w:r w:rsidRPr="00374902">
              <w:rPr>
                <w:rFonts w:ascii="Times New Roman" w:eastAsia="Times New Roman" w:hAnsi="Times New Roman" w:cs="Times New Roman"/>
                <w:sz w:val="24"/>
                <w:szCs w:val="24"/>
                <w:lang w:eastAsia="lv-LV"/>
              </w:rPr>
              <w:t>tūkst.euro</w:t>
            </w:r>
            <w:proofErr w:type="spellEnd"/>
            <w:r w:rsidRPr="00374902">
              <w:rPr>
                <w:rFonts w:ascii="Times New Roman" w:eastAsia="Times New Roman" w:hAnsi="Times New Roman" w:cs="Times New Roman"/>
                <w:sz w:val="24"/>
                <w:szCs w:val="24"/>
                <w:lang w:eastAsia="lv-LV"/>
              </w:rPr>
              <w:t>)</w:t>
            </w:r>
          </w:p>
        </w:tc>
      </w:tr>
      <w:tr w:rsidR="00977CF5" w:rsidRPr="00374902" w14:paraId="20FB492A" w14:textId="77777777" w:rsidTr="0042220B">
        <w:trPr>
          <w:trHeight w:val="361"/>
        </w:trPr>
        <w:tc>
          <w:tcPr>
            <w:tcW w:w="1418" w:type="dxa"/>
            <w:vMerge/>
          </w:tcPr>
          <w:p w14:paraId="6151EEA5" w14:textId="77777777" w:rsidR="00977CF5" w:rsidRPr="00374902" w:rsidRDefault="00977CF5" w:rsidP="0042220B">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374902" w:rsidRDefault="00977CF5" w:rsidP="0042220B">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3B789B6C" w:rsidR="00977CF5" w:rsidRPr="00374902" w:rsidRDefault="00977CF5" w:rsidP="0042220B">
            <w:pPr>
              <w:spacing w:after="0" w:line="240" w:lineRule="auto"/>
              <w:jc w:val="center"/>
              <w:rPr>
                <w:rFonts w:ascii="Times New Roman" w:eastAsia="Times New Roman" w:hAnsi="Times New Roman" w:cs="Times New Roman"/>
                <w:b/>
                <w:sz w:val="24"/>
                <w:szCs w:val="24"/>
                <w:lang w:eastAsia="lv-LV"/>
              </w:rPr>
            </w:pPr>
            <w:r w:rsidRPr="00374902">
              <w:rPr>
                <w:rFonts w:ascii="Times New Roman" w:eastAsia="Times New Roman" w:hAnsi="Times New Roman" w:cs="Times New Roman"/>
                <w:b/>
                <w:sz w:val="24"/>
                <w:szCs w:val="24"/>
                <w:lang w:eastAsia="lv-LV"/>
              </w:rPr>
              <w:t>202</w:t>
            </w:r>
            <w:r w:rsidR="00BF1AAC" w:rsidRPr="00374902">
              <w:rPr>
                <w:rFonts w:ascii="Times New Roman" w:eastAsia="Times New Roman" w:hAnsi="Times New Roman" w:cs="Times New Roman"/>
                <w:b/>
                <w:sz w:val="24"/>
                <w:szCs w:val="24"/>
                <w:lang w:eastAsia="lv-LV"/>
              </w:rPr>
              <w:t>2</w:t>
            </w:r>
            <w:r w:rsidRPr="00374902">
              <w:rPr>
                <w:rFonts w:ascii="Times New Roman" w:eastAsia="Times New Roman" w:hAnsi="Times New Roman" w:cs="Times New Roman"/>
                <w:b/>
                <w:sz w:val="24"/>
                <w:szCs w:val="24"/>
                <w:lang w:eastAsia="lv-LV"/>
              </w:rPr>
              <w:t>.</w:t>
            </w:r>
          </w:p>
        </w:tc>
        <w:tc>
          <w:tcPr>
            <w:tcW w:w="2126" w:type="dxa"/>
            <w:gridSpan w:val="2"/>
          </w:tcPr>
          <w:p w14:paraId="6C052093" w14:textId="21C58899" w:rsidR="00977CF5" w:rsidRPr="00374902" w:rsidRDefault="00977CF5" w:rsidP="0042220B">
            <w:pPr>
              <w:spacing w:after="0" w:line="240" w:lineRule="auto"/>
              <w:jc w:val="center"/>
              <w:rPr>
                <w:rFonts w:ascii="Times New Roman" w:eastAsia="Times New Roman" w:hAnsi="Times New Roman" w:cs="Times New Roman"/>
                <w:b/>
                <w:sz w:val="24"/>
                <w:szCs w:val="24"/>
                <w:lang w:eastAsia="lv-LV"/>
              </w:rPr>
            </w:pPr>
            <w:r w:rsidRPr="00374902">
              <w:rPr>
                <w:rFonts w:ascii="Times New Roman" w:eastAsia="Times New Roman" w:hAnsi="Times New Roman" w:cs="Times New Roman"/>
                <w:b/>
                <w:sz w:val="24"/>
                <w:szCs w:val="24"/>
                <w:lang w:eastAsia="lv-LV"/>
              </w:rPr>
              <w:t>202</w:t>
            </w:r>
            <w:r w:rsidR="00BF1AAC" w:rsidRPr="00374902">
              <w:rPr>
                <w:rFonts w:ascii="Times New Roman" w:eastAsia="Times New Roman" w:hAnsi="Times New Roman" w:cs="Times New Roman"/>
                <w:b/>
                <w:sz w:val="24"/>
                <w:szCs w:val="24"/>
                <w:lang w:eastAsia="lv-LV"/>
              </w:rPr>
              <w:t>3</w:t>
            </w:r>
            <w:r w:rsidRPr="00374902">
              <w:rPr>
                <w:rFonts w:ascii="Times New Roman" w:eastAsia="Times New Roman" w:hAnsi="Times New Roman" w:cs="Times New Roman"/>
                <w:b/>
                <w:sz w:val="24"/>
                <w:szCs w:val="24"/>
                <w:lang w:eastAsia="lv-LV"/>
              </w:rPr>
              <w:t>.</w:t>
            </w:r>
          </w:p>
        </w:tc>
        <w:tc>
          <w:tcPr>
            <w:tcW w:w="992" w:type="dxa"/>
          </w:tcPr>
          <w:p w14:paraId="1BBF9D1E" w14:textId="15ADB05C" w:rsidR="00977CF5" w:rsidRPr="00374902" w:rsidRDefault="00977CF5" w:rsidP="0042220B">
            <w:pPr>
              <w:spacing w:after="0" w:line="240" w:lineRule="auto"/>
              <w:jc w:val="center"/>
              <w:rPr>
                <w:rFonts w:ascii="Times New Roman" w:eastAsia="Times New Roman" w:hAnsi="Times New Roman" w:cs="Times New Roman"/>
                <w:sz w:val="24"/>
                <w:szCs w:val="24"/>
                <w:lang w:eastAsia="lv-LV"/>
              </w:rPr>
            </w:pPr>
            <w:r w:rsidRPr="00374902">
              <w:rPr>
                <w:rFonts w:ascii="Times New Roman" w:eastAsia="Times New Roman" w:hAnsi="Times New Roman" w:cs="Times New Roman"/>
                <w:b/>
                <w:sz w:val="24"/>
                <w:szCs w:val="24"/>
                <w:lang w:eastAsia="lv-LV"/>
              </w:rPr>
              <w:t>202</w:t>
            </w:r>
            <w:r w:rsidR="00BF1AAC" w:rsidRPr="00374902">
              <w:rPr>
                <w:rFonts w:ascii="Times New Roman" w:eastAsia="Times New Roman" w:hAnsi="Times New Roman" w:cs="Times New Roman"/>
                <w:b/>
                <w:sz w:val="24"/>
                <w:szCs w:val="24"/>
                <w:lang w:eastAsia="lv-LV"/>
              </w:rPr>
              <w:t>4</w:t>
            </w:r>
            <w:r w:rsidRPr="00374902">
              <w:rPr>
                <w:rFonts w:ascii="Times New Roman" w:eastAsia="Times New Roman" w:hAnsi="Times New Roman" w:cs="Times New Roman"/>
                <w:sz w:val="24"/>
                <w:szCs w:val="24"/>
                <w:lang w:eastAsia="lv-LV"/>
              </w:rPr>
              <w:t>.</w:t>
            </w:r>
          </w:p>
        </w:tc>
      </w:tr>
      <w:tr w:rsidR="00977CF5" w:rsidRPr="00374902" w14:paraId="7F925481" w14:textId="77777777" w:rsidTr="0042220B">
        <w:tc>
          <w:tcPr>
            <w:tcW w:w="1418" w:type="dxa"/>
            <w:vMerge/>
          </w:tcPr>
          <w:p w14:paraId="63328BC0" w14:textId="77777777" w:rsidR="00977CF5" w:rsidRPr="00374902" w:rsidRDefault="00977CF5" w:rsidP="0042220B">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374902" w:rsidRDefault="00977CF5" w:rsidP="0042220B">
            <w:pPr>
              <w:spacing w:after="0" w:line="240" w:lineRule="auto"/>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374902" w:rsidRDefault="00977CF5" w:rsidP="0042220B">
            <w:pPr>
              <w:spacing w:after="0" w:line="240" w:lineRule="auto"/>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374902" w:rsidRDefault="00977CF5" w:rsidP="0042220B">
            <w:pPr>
              <w:spacing w:after="0" w:line="240" w:lineRule="auto"/>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saskaņā ar vidēja termiņa budžeta ietvaru</w:t>
            </w:r>
          </w:p>
        </w:tc>
        <w:tc>
          <w:tcPr>
            <w:tcW w:w="1843" w:type="dxa"/>
          </w:tcPr>
          <w:p w14:paraId="2A4C83AB" w14:textId="76179C19" w:rsidR="00977CF5" w:rsidRPr="00374902" w:rsidRDefault="00977CF5" w:rsidP="0042220B">
            <w:pPr>
              <w:spacing w:after="0" w:line="240" w:lineRule="auto"/>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izmaiņas, salīdzinot ar vidējā termiņa budžeta ietvaru 202</w:t>
            </w:r>
            <w:r w:rsidR="00BF1AAC" w:rsidRPr="00374902">
              <w:rPr>
                <w:rFonts w:ascii="Times New Roman" w:eastAsia="Times New Roman" w:hAnsi="Times New Roman" w:cs="Times New Roman"/>
                <w:sz w:val="24"/>
                <w:szCs w:val="24"/>
                <w:lang w:eastAsia="lv-LV"/>
              </w:rPr>
              <w:t>2</w:t>
            </w:r>
            <w:r w:rsidRPr="00374902">
              <w:rPr>
                <w:rFonts w:ascii="Times New Roman" w:eastAsia="Times New Roman" w:hAnsi="Times New Roman" w:cs="Times New Roman"/>
                <w:sz w:val="24"/>
                <w:szCs w:val="24"/>
                <w:lang w:eastAsia="lv-LV"/>
              </w:rPr>
              <w:t>.</w:t>
            </w:r>
          </w:p>
          <w:p w14:paraId="5463F10B" w14:textId="77777777" w:rsidR="00977CF5" w:rsidRPr="00374902" w:rsidRDefault="00977CF5" w:rsidP="0042220B">
            <w:pPr>
              <w:spacing w:after="0" w:line="240" w:lineRule="auto"/>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 gadam</w:t>
            </w:r>
          </w:p>
        </w:tc>
        <w:tc>
          <w:tcPr>
            <w:tcW w:w="708" w:type="dxa"/>
          </w:tcPr>
          <w:p w14:paraId="19230D23" w14:textId="77777777" w:rsidR="00977CF5" w:rsidRPr="00374902" w:rsidRDefault="00977CF5" w:rsidP="0042220B">
            <w:pPr>
              <w:spacing w:after="0" w:line="240" w:lineRule="auto"/>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63FACA5" w:rsidR="00977CF5" w:rsidRPr="00374902" w:rsidRDefault="00977CF5" w:rsidP="0042220B">
            <w:pPr>
              <w:spacing w:after="0" w:line="240" w:lineRule="auto"/>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izmaiņas, salīdzinot ar vidējā termiņa budžeta ietvaru 202</w:t>
            </w:r>
            <w:r w:rsidR="00BF1AAC" w:rsidRPr="00374902">
              <w:rPr>
                <w:rFonts w:ascii="Times New Roman" w:eastAsia="Times New Roman" w:hAnsi="Times New Roman" w:cs="Times New Roman"/>
                <w:sz w:val="24"/>
                <w:szCs w:val="24"/>
                <w:lang w:eastAsia="lv-LV"/>
              </w:rPr>
              <w:t>2</w:t>
            </w:r>
            <w:r w:rsidRPr="00374902">
              <w:rPr>
                <w:rFonts w:ascii="Times New Roman" w:eastAsia="Times New Roman" w:hAnsi="Times New Roman" w:cs="Times New Roman"/>
                <w:sz w:val="24"/>
                <w:szCs w:val="24"/>
                <w:lang w:eastAsia="lv-LV"/>
              </w:rPr>
              <w:t>.</w:t>
            </w:r>
          </w:p>
          <w:p w14:paraId="6D974675" w14:textId="77777777" w:rsidR="00977CF5" w:rsidRPr="00374902" w:rsidRDefault="00977CF5" w:rsidP="0042220B">
            <w:pPr>
              <w:spacing w:after="0" w:line="240" w:lineRule="auto"/>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gadam</w:t>
            </w:r>
          </w:p>
        </w:tc>
        <w:tc>
          <w:tcPr>
            <w:tcW w:w="992" w:type="dxa"/>
          </w:tcPr>
          <w:p w14:paraId="5F76ECAA" w14:textId="3D324B27" w:rsidR="00977CF5" w:rsidRPr="00374902" w:rsidRDefault="00977CF5" w:rsidP="0042220B">
            <w:pPr>
              <w:spacing w:after="0" w:line="240" w:lineRule="auto"/>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izmaiņas, salīdzinot ar vidējā termiņa budžeta ietvaru 202</w:t>
            </w:r>
            <w:r w:rsidR="00BF1AAC" w:rsidRPr="00374902">
              <w:rPr>
                <w:rFonts w:ascii="Times New Roman" w:eastAsia="Times New Roman" w:hAnsi="Times New Roman" w:cs="Times New Roman"/>
                <w:sz w:val="24"/>
                <w:szCs w:val="24"/>
                <w:lang w:eastAsia="lv-LV"/>
              </w:rPr>
              <w:t>2</w:t>
            </w:r>
            <w:r w:rsidRPr="00374902">
              <w:rPr>
                <w:rFonts w:ascii="Times New Roman" w:eastAsia="Times New Roman" w:hAnsi="Times New Roman" w:cs="Times New Roman"/>
                <w:sz w:val="24"/>
                <w:szCs w:val="24"/>
                <w:lang w:eastAsia="lv-LV"/>
              </w:rPr>
              <w:t>.</w:t>
            </w:r>
          </w:p>
          <w:p w14:paraId="706220D4" w14:textId="77777777" w:rsidR="00977CF5" w:rsidRPr="00374902" w:rsidRDefault="00977CF5" w:rsidP="0042220B">
            <w:pPr>
              <w:spacing w:after="0" w:line="240" w:lineRule="auto"/>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gadam</w:t>
            </w:r>
          </w:p>
        </w:tc>
      </w:tr>
      <w:tr w:rsidR="00977CF5" w:rsidRPr="00374902" w14:paraId="1CF9F9F8" w14:textId="77777777" w:rsidTr="0042220B">
        <w:tc>
          <w:tcPr>
            <w:tcW w:w="1418" w:type="dxa"/>
          </w:tcPr>
          <w:p w14:paraId="2BC0E3DB" w14:textId="77777777" w:rsidR="00977CF5" w:rsidRPr="00374902" w:rsidRDefault="00977CF5" w:rsidP="0042220B">
            <w:pPr>
              <w:jc w:val="center"/>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1</w:t>
            </w:r>
          </w:p>
        </w:tc>
        <w:tc>
          <w:tcPr>
            <w:tcW w:w="851" w:type="dxa"/>
          </w:tcPr>
          <w:p w14:paraId="21F2204D" w14:textId="77777777" w:rsidR="00977CF5" w:rsidRPr="00374902" w:rsidRDefault="00977CF5" w:rsidP="0042220B">
            <w:pPr>
              <w:jc w:val="center"/>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2</w:t>
            </w:r>
          </w:p>
        </w:tc>
        <w:tc>
          <w:tcPr>
            <w:tcW w:w="1417" w:type="dxa"/>
          </w:tcPr>
          <w:p w14:paraId="60CDF859" w14:textId="77777777" w:rsidR="00977CF5" w:rsidRPr="00374902" w:rsidRDefault="00977CF5" w:rsidP="0042220B">
            <w:pPr>
              <w:jc w:val="center"/>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3</w:t>
            </w:r>
          </w:p>
        </w:tc>
        <w:tc>
          <w:tcPr>
            <w:tcW w:w="709" w:type="dxa"/>
          </w:tcPr>
          <w:p w14:paraId="58BD4805" w14:textId="77777777" w:rsidR="00977CF5" w:rsidRPr="00374902" w:rsidRDefault="00977CF5" w:rsidP="0042220B">
            <w:pPr>
              <w:jc w:val="center"/>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4</w:t>
            </w:r>
          </w:p>
        </w:tc>
        <w:tc>
          <w:tcPr>
            <w:tcW w:w="1843" w:type="dxa"/>
          </w:tcPr>
          <w:p w14:paraId="7080D1EA" w14:textId="77777777" w:rsidR="00977CF5" w:rsidRPr="00374902" w:rsidRDefault="00977CF5" w:rsidP="0042220B">
            <w:pPr>
              <w:jc w:val="center"/>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5</w:t>
            </w:r>
          </w:p>
        </w:tc>
        <w:tc>
          <w:tcPr>
            <w:tcW w:w="708" w:type="dxa"/>
          </w:tcPr>
          <w:p w14:paraId="1901DFA4" w14:textId="77777777" w:rsidR="00977CF5" w:rsidRPr="00374902" w:rsidRDefault="00977CF5" w:rsidP="0042220B">
            <w:pPr>
              <w:jc w:val="center"/>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6</w:t>
            </w:r>
          </w:p>
        </w:tc>
        <w:tc>
          <w:tcPr>
            <w:tcW w:w="1418" w:type="dxa"/>
          </w:tcPr>
          <w:p w14:paraId="77ED6420" w14:textId="77777777" w:rsidR="00977CF5" w:rsidRPr="00374902" w:rsidRDefault="00977CF5" w:rsidP="0042220B">
            <w:pPr>
              <w:jc w:val="center"/>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7</w:t>
            </w:r>
          </w:p>
        </w:tc>
        <w:tc>
          <w:tcPr>
            <w:tcW w:w="992" w:type="dxa"/>
          </w:tcPr>
          <w:p w14:paraId="69271FC0" w14:textId="77777777" w:rsidR="00977CF5" w:rsidRPr="00374902" w:rsidRDefault="00977CF5" w:rsidP="0042220B">
            <w:pPr>
              <w:jc w:val="center"/>
              <w:rPr>
                <w:rFonts w:ascii="Times New Roman" w:eastAsia="Times New Roman" w:hAnsi="Times New Roman" w:cs="Times New Roman"/>
                <w:sz w:val="24"/>
                <w:szCs w:val="24"/>
                <w:lang w:eastAsia="lv-LV"/>
              </w:rPr>
            </w:pPr>
            <w:r w:rsidRPr="00374902">
              <w:rPr>
                <w:rFonts w:ascii="Times New Roman" w:eastAsia="Times New Roman" w:hAnsi="Times New Roman" w:cs="Times New Roman"/>
                <w:sz w:val="24"/>
                <w:szCs w:val="24"/>
                <w:lang w:eastAsia="lv-LV"/>
              </w:rPr>
              <w:t>8</w:t>
            </w:r>
          </w:p>
        </w:tc>
      </w:tr>
      <w:tr w:rsidR="00977CF5" w:rsidRPr="00374902" w14:paraId="39EAAC1B" w14:textId="77777777" w:rsidTr="0042220B">
        <w:tc>
          <w:tcPr>
            <w:tcW w:w="1418" w:type="dxa"/>
          </w:tcPr>
          <w:p w14:paraId="3CF7642E" w14:textId="77777777" w:rsidR="00977CF5" w:rsidRPr="00374902" w:rsidRDefault="00977CF5" w:rsidP="0042220B">
            <w:pPr>
              <w:spacing w:after="0" w:line="240" w:lineRule="auto"/>
              <w:jc w:val="both"/>
              <w:rPr>
                <w:rFonts w:ascii="Times New Roman" w:hAnsi="Times New Roman" w:cs="Times New Roman"/>
                <w:sz w:val="24"/>
                <w:szCs w:val="24"/>
              </w:rPr>
            </w:pPr>
            <w:r w:rsidRPr="00374902">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7" w:type="dxa"/>
            <w:vAlign w:val="center"/>
          </w:tcPr>
          <w:p w14:paraId="7B8B5FCF"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r>
      <w:tr w:rsidR="00977CF5" w:rsidRPr="00374902" w14:paraId="2D5E03B2" w14:textId="77777777" w:rsidTr="0042220B">
        <w:tc>
          <w:tcPr>
            <w:tcW w:w="1418" w:type="dxa"/>
          </w:tcPr>
          <w:p w14:paraId="7AD94C97" w14:textId="77777777" w:rsidR="00977CF5" w:rsidRPr="00374902" w:rsidRDefault="00977CF5" w:rsidP="0042220B">
            <w:pPr>
              <w:spacing w:after="0" w:line="240" w:lineRule="auto"/>
              <w:jc w:val="both"/>
              <w:rPr>
                <w:rFonts w:ascii="Times New Roman" w:hAnsi="Times New Roman" w:cs="Times New Roman"/>
                <w:sz w:val="24"/>
                <w:szCs w:val="24"/>
              </w:rPr>
            </w:pPr>
            <w:r w:rsidRPr="00374902">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7" w:type="dxa"/>
            <w:vAlign w:val="center"/>
          </w:tcPr>
          <w:p w14:paraId="55298B02"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843" w:type="dxa"/>
            <w:vAlign w:val="center"/>
          </w:tcPr>
          <w:p w14:paraId="2193B44C"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8" w:type="dxa"/>
            <w:vAlign w:val="center"/>
          </w:tcPr>
          <w:p w14:paraId="3DC8ADA0"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r>
      <w:tr w:rsidR="00977CF5" w:rsidRPr="00374902" w14:paraId="56D3E3AE" w14:textId="77777777" w:rsidTr="0042220B">
        <w:tc>
          <w:tcPr>
            <w:tcW w:w="1418" w:type="dxa"/>
          </w:tcPr>
          <w:p w14:paraId="0AC08E39" w14:textId="77777777" w:rsidR="00977CF5" w:rsidRPr="00374902" w:rsidRDefault="00977CF5" w:rsidP="0042220B">
            <w:pPr>
              <w:spacing w:after="0" w:line="240" w:lineRule="auto"/>
              <w:rPr>
                <w:rFonts w:ascii="Times New Roman" w:hAnsi="Times New Roman" w:cs="Times New Roman"/>
                <w:sz w:val="24"/>
                <w:szCs w:val="24"/>
              </w:rPr>
            </w:pPr>
            <w:r w:rsidRPr="00374902">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p w14:paraId="237B1277"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9" w:type="dxa"/>
            <w:vAlign w:val="center"/>
          </w:tcPr>
          <w:p w14:paraId="27682CBE"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843" w:type="dxa"/>
            <w:vAlign w:val="center"/>
          </w:tcPr>
          <w:p w14:paraId="62893084"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8" w:type="dxa"/>
            <w:vAlign w:val="center"/>
          </w:tcPr>
          <w:p w14:paraId="44171A56"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8" w:type="dxa"/>
            <w:vAlign w:val="center"/>
          </w:tcPr>
          <w:p w14:paraId="455A1BAD"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992" w:type="dxa"/>
            <w:vAlign w:val="center"/>
          </w:tcPr>
          <w:p w14:paraId="2CE48BCC"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r>
      <w:tr w:rsidR="00977CF5" w:rsidRPr="00374902" w14:paraId="3A80DB37" w14:textId="77777777" w:rsidTr="0042220B">
        <w:tc>
          <w:tcPr>
            <w:tcW w:w="1418" w:type="dxa"/>
          </w:tcPr>
          <w:p w14:paraId="19D26A7F" w14:textId="77777777" w:rsidR="00977CF5" w:rsidRPr="00374902" w:rsidRDefault="00977CF5" w:rsidP="0042220B">
            <w:pPr>
              <w:spacing w:after="0" w:line="240" w:lineRule="auto"/>
              <w:rPr>
                <w:rFonts w:ascii="Times New Roman" w:hAnsi="Times New Roman" w:cs="Times New Roman"/>
                <w:sz w:val="24"/>
                <w:szCs w:val="24"/>
              </w:rPr>
            </w:pPr>
            <w:r w:rsidRPr="00374902">
              <w:rPr>
                <w:rFonts w:ascii="Times New Roman" w:hAnsi="Times New Roman" w:cs="Times New Roman"/>
                <w:sz w:val="24"/>
                <w:szCs w:val="24"/>
                <w:lang w:eastAsia="lv-LV"/>
              </w:rPr>
              <w:lastRenderedPageBreak/>
              <w:t>1.3. pašvaldību budžets</w:t>
            </w:r>
          </w:p>
        </w:tc>
        <w:tc>
          <w:tcPr>
            <w:tcW w:w="851" w:type="dxa"/>
            <w:vAlign w:val="center"/>
          </w:tcPr>
          <w:p w14:paraId="384C4D46"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7" w:type="dxa"/>
            <w:vAlign w:val="center"/>
          </w:tcPr>
          <w:p w14:paraId="623D46AD"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9" w:type="dxa"/>
            <w:vAlign w:val="center"/>
          </w:tcPr>
          <w:p w14:paraId="63CD494A"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843" w:type="dxa"/>
            <w:vAlign w:val="center"/>
          </w:tcPr>
          <w:p w14:paraId="5581920B"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8" w:type="dxa"/>
            <w:vAlign w:val="center"/>
          </w:tcPr>
          <w:p w14:paraId="66CC9AFE"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8" w:type="dxa"/>
            <w:vAlign w:val="center"/>
          </w:tcPr>
          <w:p w14:paraId="5262EACC"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992" w:type="dxa"/>
            <w:vAlign w:val="center"/>
          </w:tcPr>
          <w:p w14:paraId="37D67CDC"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r>
      <w:tr w:rsidR="00977CF5" w:rsidRPr="00374902" w14:paraId="3F3AFCE2" w14:textId="77777777" w:rsidTr="0042220B">
        <w:tc>
          <w:tcPr>
            <w:tcW w:w="1418" w:type="dxa"/>
          </w:tcPr>
          <w:p w14:paraId="7C6697E8" w14:textId="77777777" w:rsidR="00977CF5" w:rsidRPr="00374902" w:rsidRDefault="00977CF5" w:rsidP="0042220B">
            <w:pPr>
              <w:spacing w:after="0" w:line="240" w:lineRule="auto"/>
              <w:rPr>
                <w:rFonts w:ascii="Times New Roman" w:hAnsi="Times New Roman" w:cs="Times New Roman"/>
                <w:sz w:val="24"/>
                <w:szCs w:val="24"/>
              </w:rPr>
            </w:pPr>
            <w:r w:rsidRPr="00374902">
              <w:rPr>
                <w:rFonts w:ascii="Times New Roman" w:hAnsi="Times New Roman" w:cs="Times New Roman"/>
                <w:sz w:val="24"/>
                <w:szCs w:val="24"/>
                <w:lang w:eastAsia="lv-LV"/>
              </w:rPr>
              <w:t>2. Budžeta izdevumi:</w:t>
            </w:r>
          </w:p>
        </w:tc>
        <w:tc>
          <w:tcPr>
            <w:tcW w:w="851" w:type="dxa"/>
            <w:vAlign w:val="center"/>
          </w:tcPr>
          <w:p w14:paraId="06DE91B3"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7" w:type="dxa"/>
            <w:vAlign w:val="center"/>
          </w:tcPr>
          <w:p w14:paraId="23884197"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9" w:type="dxa"/>
            <w:vAlign w:val="center"/>
          </w:tcPr>
          <w:p w14:paraId="3D491539"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843" w:type="dxa"/>
            <w:vAlign w:val="center"/>
          </w:tcPr>
          <w:p w14:paraId="37BFFD9B"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8" w:type="dxa"/>
            <w:vAlign w:val="center"/>
          </w:tcPr>
          <w:p w14:paraId="5B70EB3D"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8" w:type="dxa"/>
            <w:vAlign w:val="center"/>
          </w:tcPr>
          <w:p w14:paraId="15FD6B63"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992" w:type="dxa"/>
            <w:vAlign w:val="center"/>
          </w:tcPr>
          <w:p w14:paraId="360D81D8"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r>
      <w:tr w:rsidR="00977CF5" w:rsidRPr="00374902" w14:paraId="755D4157" w14:textId="77777777" w:rsidTr="0042220B">
        <w:tc>
          <w:tcPr>
            <w:tcW w:w="1418" w:type="dxa"/>
          </w:tcPr>
          <w:p w14:paraId="55043388" w14:textId="77777777" w:rsidR="00977CF5" w:rsidRPr="00374902" w:rsidRDefault="00977CF5" w:rsidP="0042220B">
            <w:pPr>
              <w:spacing w:after="0" w:line="240" w:lineRule="auto"/>
              <w:rPr>
                <w:rFonts w:ascii="Times New Roman" w:hAnsi="Times New Roman" w:cs="Times New Roman"/>
                <w:sz w:val="24"/>
                <w:szCs w:val="24"/>
              </w:rPr>
            </w:pPr>
            <w:r w:rsidRPr="00374902">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7" w:type="dxa"/>
            <w:vAlign w:val="center"/>
          </w:tcPr>
          <w:p w14:paraId="4BE93C0A"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9" w:type="dxa"/>
            <w:vAlign w:val="center"/>
          </w:tcPr>
          <w:p w14:paraId="4DB13AE7"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843" w:type="dxa"/>
            <w:vAlign w:val="center"/>
          </w:tcPr>
          <w:p w14:paraId="232D7FA5"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8" w:type="dxa"/>
            <w:vAlign w:val="center"/>
          </w:tcPr>
          <w:p w14:paraId="23869A9C"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8" w:type="dxa"/>
            <w:vAlign w:val="center"/>
          </w:tcPr>
          <w:p w14:paraId="7DE618F3"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992" w:type="dxa"/>
            <w:vAlign w:val="center"/>
          </w:tcPr>
          <w:p w14:paraId="7F583103"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r>
      <w:tr w:rsidR="00977CF5" w:rsidRPr="00374902" w14:paraId="6956A314" w14:textId="77777777" w:rsidTr="0042220B">
        <w:tc>
          <w:tcPr>
            <w:tcW w:w="1418" w:type="dxa"/>
          </w:tcPr>
          <w:p w14:paraId="15A08D2F" w14:textId="77777777" w:rsidR="00977CF5" w:rsidRPr="00374902" w:rsidRDefault="00977CF5" w:rsidP="0042220B">
            <w:pPr>
              <w:spacing w:after="0" w:line="240" w:lineRule="auto"/>
              <w:rPr>
                <w:rFonts w:ascii="Times New Roman" w:hAnsi="Times New Roman" w:cs="Times New Roman"/>
                <w:sz w:val="24"/>
                <w:szCs w:val="24"/>
              </w:rPr>
            </w:pPr>
            <w:r w:rsidRPr="00374902">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7" w:type="dxa"/>
            <w:vAlign w:val="center"/>
          </w:tcPr>
          <w:p w14:paraId="1980C1AB"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9" w:type="dxa"/>
            <w:vAlign w:val="center"/>
          </w:tcPr>
          <w:p w14:paraId="7B927A2F"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843" w:type="dxa"/>
            <w:vAlign w:val="center"/>
          </w:tcPr>
          <w:p w14:paraId="3D665EB3"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8" w:type="dxa"/>
            <w:vAlign w:val="center"/>
          </w:tcPr>
          <w:p w14:paraId="1B4BDC29"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8" w:type="dxa"/>
            <w:vAlign w:val="center"/>
          </w:tcPr>
          <w:p w14:paraId="4849D049"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992" w:type="dxa"/>
            <w:vAlign w:val="center"/>
          </w:tcPr>
          <w:p w14:paraId="52C84D9F"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r>
      <w:tr w:rsidR="00977CF5" w:rsidRPr="00374902" w14:paraId="611C9386" w14:textId="77777777" w:rsidTr="0042220B">
        <w:tc>
          <w:tcPr>
            <w:tcW w:w="1418" w:type="dxa"/>
          </w:tcPr>
          <w:p w14:paraId="3BBB19B2" w14:textId="77777777" w:rsidR="00977CF5" w:rsidRPr="00374902" w:rsidRDefault="00977CF5" w:rsidP="0042220B">
            <w:pPr>
              <w:tabs>
                <w:tab w:val="left" w:pos="555"/>
              </w:tabs>
              <w:spacing w:after="0" w:line="240" w:lineRule="auto"/>
              <w:rPr>
                <w:rFonts w:ascii="Times New Roman" w:hAnsi="Times New Roman" w:cs="Times New Roman"/>
                <w:sz w:val="24"/>
                <w:szCs w:val="24"/>
              </w:rPr>
            </w:pPr>
            <w:r w:rsidRPr="00374902">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7" w:type="dxa"/>
            <w:vAlign w:val="center"/>
          </w:tcPr>
          <w:p w14:paraId="04F21315"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9" w:type="dxa"/>
            <w:vAlign w:val="center"/>
          </w:tcPr>
          <w:p w14:paraId="55D2BE15"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843" w:type="dxa"/>
            <w:vAlign w:val="center"/>
          </w:tcPr>
          <w:p w14:paraId="10D300FA"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8" w:type="dxa"/>
            <w:vAlign w:val="center"/>
          </w:tcPr>
          <w:p w14:paraId="09D92607"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8" w:type="dxa"/>
            <w:vAlign w:val="center"/>
          </w:tcPr>
          <w:p w14:paraId="6A949EA7"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992" w:type="dxa"/>
            <w:vAlign w:val="center"/>
          </w:tcPr>
          <w:p w14:paraId="62974AC7"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r>
      <w:tr w:rsidR="00977CF5" w:rsidRPr="00374902" w14:paraId="6A3B6D81" w14:textId="77777777" w:rsidTr="0042220B">
        <w:tc>
          <w:tcPr>
            <w:tcW w:w="1418" w:type="dxa"/>
          </w:tcPr>
          <w:p w14:paraId="205476B7" w14:textId="77777777" w:rsidR="00977CF5" w:rsidRPr="00374902" w:rsidRDefault="00977CF5" w:rsidP="0042220B">
            <w:pPr>
              <w:tabs>
                <w:tab w:val="left" w:pos="690"/>
              </w:tabs>
              <w:spacing w:after="0" w:line="240" w:lineRule="auto"/>
              <w:rPr>
                <w:rFonts w:ascii="Times New Roman" w:hAnsi="Times New Roman" w:cs="Times New Roman"/>
                <w:sz w:val="24"/>
                <w:szCs w:val="24"/>
              </w:rPr>
            </w:pPr>
            <w:r w:rsidRPr="00374902">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7" w:type="dxa"/>
            <w:vAlign w:val="center"/>
          </w:tcPr>
          <w:p w14:paraId="364320DD"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843" w:type="dxa"/>
            <w:vAlign w:val="center"/>
          </w:tcPr>
          <w:p w14:paraId="570B53BE"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8" w:type="dxa"/>
            <w:vAlign w:val="center"/>
          </w:tcPr>
          <w:p w14:paraId="408CF6A9"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r>
      <w:tr w:rsidR="00977CF5" w:rsidRPr="00374902" w14:paraId="73B3B491" w14:textId="77777777" w:rsidTr="0042220B">
        <w:tc>
          <w:tcPr>
            <w:tcW w:w="1418" w:type="dxa"/>
          </w:tcPr>
          <w:p w14:paraId="04E4E561" w14:textId="77777777" w:rsidR="00977CF5" w:rsidRPr="00374902" w:rsidRDefault="00977CF5" w:rsidP="0042220B">
            <w:pPr>
              <w:spacing w:after="0" w:line="240" w:lineRule="auto"/>
              <w:rPr>
                <w:rFonts w:ascii="Times New Roman" w:hAnsi="Times New Roman" w:cs="Times New Roman"/>
                <w:sz w:val="24"/>
                <w:szCs w:val="24"/>
              </w:rPr>
            </w:pPr>
            <w:r w:rsidRPr="00374902">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7" w:type="dxa"/>
            <w:vAlign w:val="center"/>
          </w:tcPr>
          <w:p w14:paraId="2D1D09E8"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843" w:type="dxa"/>
            <w:vAlign w:val="center"/>
          </w:tcPr>
          <w:p w14:paraId="1CC1EAC7"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8" w:type="dxa"/>
            <w:vAlign w:val="center"/>
          </w:tcPr>
          <w:p w14:paraId="1D0A05FE"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r>
      <w:tr w:rsidR="00977CF5" w:rsidRPr="00374902" w14:paraId="2C8D1480" w14:textId="77777777" w:rsidTr="0042220B">
        <w:tc>
          <w:tcPr>
            <w:tcW w:w="1418" w:type="dxa"/>
          </w:tcPr>
          <w:p w14:paraId="502303D4" w14:textId="77777777" w:rsidR="00977CF5" w:rsidRPr="00374902" w:rsidRDefault="00977CF5" w:rsidP="0042220B">
            <w:pPr>
              <w:tabs>
                <w:tab w:val="left" w:pos="360"/>
              </w:tabs>
              <w:spacing w:after="0" w:line="240" w:lineRule="auto"/>
              <w:rPr>
                <w:rFonts w:ascii="Times New Roman" w:hAnsi="Times New Roman" w:cs="Times New Roman"/>
                <w:sz w:val="24"/>
                <w:szCs w:val="24"/>
              </w:rPr>
            </w:pPr>
            <w:r w:rsidRPr="00374902">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7" w:type="dxa"/>
            <w:vAlign w:val="center"/>
          </w:tcPr>
          <w:p w14:paraId="1CCD55C0"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9" w:type="dxa"/>
            <w:vAlign w:val="center"/>
          </w:tcPr>
          <w:p w14:paraId="0C5F5895"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843" w:type="dxa"/>
            <w:vAlign w:val="center"/>
          </w:tcPr>
          <w:p w14:paraId="40D5F796"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8" w:type="dxa"/>
            <w:vAlign w:val="center"/>
          </w:tcPr>
          <w:p w14:paraId="6B881CD1"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8" w:type="dxa"/>
            <w:vAlign w:val="center"/>
          </w:tcPr>
          <w:p w14:paraId="5FC66A45"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992" w:type="dxa"/>
            <w:vAlign w:val="center"/>
          </w:tcPr>
          <w:p w14:paraId="59E7CC14"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r>
      <w:tr w:rsidR="00977CF5" w:rsidRPr="00374902" w14:paraId="30A2B60F" w14:textId="77777777" w:rsidTr="0042220B">
        <w:tc>
          <w:tcPr>
            <w:tcW w:w="1418" w:type="dxa"/>
            <w:tcBorders>
              <w:bottom w:val="single" w:sz="4" w:space="0" w:color="auto"/>
            </w:tcBorders>
          </w:tcPr>
          <w:p w14:paraId="3B58484B" w14:textId="77777777" w:rsidR="00977CF5" w:rsidRPr="00374902" w:rsidRDefault="00977CF5" w:rsidP="0042220B">
            <w:pPr>
              <w:spacing w:after="0" w:line="240" w:lineRule="auto"/>
              <w:rPr>
                <w:rFonts w:ascii="Times New Roman" w:hAnsi="Times New Roman" w:cs="Times New Roman"/>
                <w:sz w:val="24"/>
                <w:szCs w:val="24"/>
              </w:rPr>
            </w:pPr>
            <w:r w:rsidRPr="00374902">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7" w:type="dxa"/>
            <w:vAlign w:val="center"/>
          </w:tcPr>
          <w:p w14:paraId="03936217"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9" w:type="dxa"/>
            <w:vAlign w:val="center"/>
          </w:tcPr>
          <w:p w14:paraId="4826C65A"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843" w:type="dxa"/>
            <w:vAlign w:val="center"/>
          </w:tcPr>
          <w:p w14:paraId="129434CD"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8" w:type="dxa"/>
            <w:vAlign w:val="center"/>
          </w:tcPr>
          <w:p w14:paraId="5ABA6899"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1418" w:type="dxa"/>
            <w:vAlign w:val="center"/>
          </w:tcPr>
          <w:p w14:paraId="3C4BA467"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992" w:type="dxa"/>
            <w:vAlign w:val="center"/>
          </w:tcPr>
          <w:p w14:paraId="3CEECFB2"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r>
      <w:tr w:rsidR="00977CF5" w:rsidRPr="00374902" w14:paraId="679882F3" w14:textId="77777777" w:rsidTr="0042220B">
        <w:tc>
          <w:tcPr>
            <w:tcW w:w="1418" w:type="dxa"/>
          </w:tcPr>
          <w:p w14:paraId="6D2F217B" w14:textId="77777777" w:rsidR="00977CF5" w:rsidRPr="00374902" w:rsidRDefault="00977CF5" w:rsidP="0042220B">
            <w:pPr>
              <w:spacing w:after="0" w:line="240" w:lineRule="auto"/>
              <w:rPr>
                <w:rFonts w:ascii="Times New Roman" w:hAnsi="Times New Roman" w:cs="Times New Roman"/>
                <w:sz w:val="24"/>
                <w:szCs w:val="24"/>
                <w:lang w:eastAsia="lv-LV"/>
              </w:rPr>
            </w:pPr>
            <w:r w:rsidRPr="00374902">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X</w:t>
            </w:r>
          </w:p>
        </w:tc>
        <w:tc>
          <w:tcPr>
            <w:tcW w:w="1417" w:type="dxa"/>
            <w:vAlign w:val="center"/>
          </w:tcPr>
          <w:p w14:paraId="43E439DE"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9" w:type="dxa"/>
            <w:vAlign w:val="center"/>
          </w:tcPr>
          <w:p w14:paraId="258CD4EA"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X</w:t>
            </w:r>
          </w:p>
        </w:tc>
        <w:tc>
          <w:tcPr>
            <w:tcW w:w="1843" w:type="dxa"/>
            <w:vAlign w:val="center"/>
          </w:tcPr>
          <w:p w14:paraId="26D0D1A0"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8" w:type="dxa"/>
            <w:vAlign w:val="center"/>
          </w:tcPr>
          <w:p w14:paraId="3406BEF1"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X</w:t>
            </w:r>
          </w:p>
        </w:tc>
        <w:tc>
          <w:tcPr>
            <w:tcW w:w="1418" w:type="dxa"/>
            <w:vAlign w:val="center"/>
          </w:tcPr>
          <w:p w14:paraId="01D7F8E6"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992" w:type="dxa"/>
            <w:vAlign w:val="center"/>
          </w:tcPr>
          <w:p w14:paraId="55743EC2"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r>
      <w:tr w:rsidR="00977CF5" w:rsidRPr="00374902" w14:paraId="2345F516" w14:textId="77777777" w:rsidTr="0042220B">
        <w:tc>
          <w:tcPr>
            <w:tcW w:w="1418" w:type="dxa"/>
          </w:tcPr>
          <w:p w14:paraId="60E49963" w14:textId="77777777" w:rsidR="00977CF5" w:rsidRPr="00374902" w:rsidRDefault="00977CF5" w:rsidP="0042220B">
            <w:pPr>
              <w:spacing w:after="0" w:line="240" w:lineRule="auto"/>
              <w:rPr>
                <w:rFonts w:ascii="Times New Roman" w:hAnsi="Times New Roman" w:cs="Times New Roman"/>
                <w:sz w:val="24"/>
                <w:szCs w:val="24"/>
              </w:rPr>
            </w:pPr>
            <w:r w:rsidRPr="00374902">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p w14:paraId="14D848A2"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p w14:paraId="48672BFE"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p w14:paraId="390F9181"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p w14:paraId="254DE0B9"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X</w:t>
            </w:r>
          </w:p>
          <w:p w14:paraId="37B2F166"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X</w:t>
            </w:r>
          </w:p>
        </w:tc>
        <w:tc>
          <w:tcPr>
            <w:tcW w:w="1843" w:type="dxa"/>
            <w:vAlign w:val="center"/>
          </w:tcPr>
          <w:p w14:paraId="54E2765F"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X</w:t>
            </w:r>
          </w:p>
        </w:tc>
        <w:tc>
          <w:tcPr>
            <w:tcW w:w="1418" w:type="dxa"/>
            <w:vAlign w:val="center"/>
          </w:tcPr>
          <w:p w14:paraId="5DE2072C"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r>
      <w:tr w:rsidR="00977CF5" w:rsidRPr="00374902" w14:paraId="4EEAA21C" w14:textId="77777777" w:rsidTr="0042220B">
        <w:tc>
          <w:tcPr>
            <w:tcW w:w="1418" w:type="dxa"/>
          </w:tcPr>
          <w:p w14:paraId="4DD7FF6B" w14:textId="77777777" w:rsidR="00977CF5" w:rsidRPr="00374902" w:rsidRDefault="00977CF5" w:rsidP="0042220B">
            <w:pPr>
              <w:tabs>
                <w:tab w:val="left" w:pos="285"/>
              </w:tabs>
              <w:spacing w:after="0" w:line="240" w:lineRule="auto"/>
              <w:rPr>
                <w:rFonts w:ascii="Times New Roman" w:hAnsi="Times New Roman" w:cs="Times New Roman"/>
                <w:sz w:val="24"/>
                <w:szCs w:val="24"/>
              </w:rPr>
            </w:pPr>
            <w:r w:rsidRPr="00374902">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r>
      <w:tr w:rsidR="00977CF5" w:rsidRPr="00374902" w14:paraId="140E290B" w14:textId="77777777" w:rsidTr="0042220B">
        <w:trPr>
          <w:trHeight w:val="413"/>
        </w:trPr>
        <w:tc>
          <w:tcPr>
            <w:tcW w:w="1418" w:type="dxa"/>
          </w:tcPr>
          <w:p w14:paraId="1A59EF61" w14:textId="77777777" w:rsidR="00977CF5" w:rsidRPr="00374902" w:rsidRDefault="00977CF5" w:rsidP="0042220B">
            <w:pPr>
              <w:tabs>
                <w:tab w:val="left" w:pos="480"/>
              </w:tabs>
              <w:spacing w:after="0" w:line="240" w:lineRule="auto"/>
              <w:rPr>
                <w:rFonts w:ascii="Times New Roman" w:hAnsi="Times New Roman" w:cs="Times New Roman"/>
                <w:sz w:val="24"/>
                <w:szCs w:val="24"/>
              </w:rPr>
            </w:pPr>
            <w:r w:rsidRPr="00374902">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9" w:type="dxa"/>
            <w:vMerge/>
            <w:vAlign w:val="center"/>
          </w:tcPr>
          <w:p w14:paraId="6A5D3B01"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8" w:type="dxa"/>
            <w:vMerge/>
            <w:vAlign w:val="center"/>
          </w:tcPr>
          <w:p w14:paraId="3A78C516"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992" w:type="dxa"/>
            <w:vAlign w:val="center"/>
          </w:tcPr>
          <w:p w14:paraId="6472680A"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r>
      <w:tr w:rsidR="00977CF5" w:rsidRPr="00374902" w14:paraId="74B8C815" w14:textId="77777777" w:rsidTr="0042220B">
        <w:tc>
          <w:tcPr>
            <w:tcW w:w="1418" w:type="dxa"/>
          </w:tcPr>
          <w:p w14:paraId="7E494390" w14:textId="77777777" w:rsidR="00977CF5" w:rsidRPr="00374902" w:rsidRDefault="00977CF5" w:rsidP="0042220B">
            <w:pPr>
              <w:spacing w:after="0" w:line="240" w:lineRule="auto"/>
              <w:rPr>
                <w:rFonts w:ascii="Times New Roman" w:hAnsi="Times New Roman" w:cs="Times New Roman"/>
                <w:sz w:val="24"/>
                <w:szCs w:val="24"/>
              </w:rPr>
            </w:pPr>
            <w:r w:rsidRPr="00374902">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9" w:type="dxa"/>
            <w:vMerge/>
            <w:vAlign w:val="center"/>
          </w:tcPr>
          <w:p w14:paraId="1070097F"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708" w:type="dxa"/>
            <w:vMerge/>
            <w:vAlign w:val="center"/>
          </w:tcPr>
          <w:p w14:paraId="020C0D12"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c>
          <w:tcPr>
            <w:tcW w:w="992" w:type="dxa"/>
            <w:vAlign w:val="center"/>
          </w:tcPr>
          <w:p w14:paraId="6EB018EA"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0</w:t>
            </w:r>
          </w:p>
        </w:tc>
      </w:tr>
      <w:tr w:rsidR="00977CF5" w:rsidRPr="00374902" w14:paraId="1D4C5144" w14:textId="77777777" w:rsidTr="0042220B">
        <w:tc>
          <w:tcPr>
            <w:tcW w:w="1418" w:type="dxa"/>
          </w:tcPr>
          <w:p w14:paraId="6FE0D03A" w14:textId="77777777" w:rsidR="00977CF5" w:rsidRPr="00374902" w:rsidRDefault="00977CF5" w:rsidP="0042220B">
            <w:pPr>
              <w:tabs>
                <w:tab w:val="left" w:pos="360"/>
              </w:tabs>
              <w:spacing w:after="0" w:line="240" w:lineRule="auto"/>
              <w:rPr>
                <w:rFonts w:ascii="Times New Roman" w:hAnsi="Times New Roman" w:cs="Times New Roman"/>
                <w:sz w:val="24"/>
                <w:szCs w:val="24"/>
              </w:rPr>
            </w:pPr>
            <w:r w:rsidRPr="00374902">
              <w:rPr>
                <w:rFonts w:ascii="Times New Roman" w:hAnsi="Times New Roman" w:cs="Times New Roman"/>
                <w:sz w:val="24"/>
                <w:szCs w:val="24"/>
                <w:lang w:eastAsia="lv-LV"/>
              </w:rPr>
              <w:t xml:space="preserve">6. Detalizēts ieņēmumu </w:t>
            </w:r>
            <w:r w:rsidRPr="00374902">
              <w:rPr>
                <w:rFonts w:ascii="Times New Roman" w:hAnsi="Times New Roman" w:cs="Times New Roman"/>
                <w:sz w:val="24"/>
                <w:szCs w:val="24"/>
                <w:lang w:eastAsia="lv-LV"/>
              </w:rPr>
              <w:lastRenderedPageBreak/>
              <w:t>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p w14:paraId="29078690"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p w14:paraId="20C1F903"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p w14:paraId="4C7AB27E" w14:textId="77777777" w:rsidR="00977CF5" w:rsidRPr="00374902" w:rsidRDefault="00977CF5" w:rsidP="0042220B">
            <w:pPr>
              <w:spacing w:after="0" w:line="240" w:lineRule="auto"/>
              <w:jc w:val="center"/>
              <w:rPr>
                <w:rFonts w:ascii="Times New Roman" w:hAnsi="Times New Roman" w:cs="Times New Roman"/>
                <w:sz w:val="24"/>
                <w:szCs w:val="24"/>
                <w:lang w:eastAsia="lv-LV"/>
              </w:rPr>
            </w:pPr>
            <w:r w:rsidRPr="00374902">
              <w:rPr>
                <w:rFonts w:ascii="Times New Roman" w:hAnsi="Times New Roman" w:cs="Times New Roman"/>
                <w:sz w:val="24"/>
                <w:szCs w:val="24"/>
                <w:lang w:eastAsia="lv-LV"/>
              </w:rPr>
              <w:t>Nav precīzi aprēķināms.</w:t>
            </w:r>
          </w:p>
          <w:p w14:paraId="1A1E73C7"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tc>
      </w:tr>
      <w:tr w:rsidR="00977CF5" w:rsidRPr="00374902" w14:paraId="4CE66F9D" w14:textId="77777777" w:rsidTr="0042220B">
        <w:tc>
          <w:tcPr>
            <w:tcW w:w="1418" w:type="dxa"/>
          </w:tcPr>
          <w:p w14:paraId="13D66B7B" w14:textId="77777777" w:rsidR="00977CF5" w:rsidRPr="00374902" w:rsidRDefault="00977CF5" w:rsidP="0042220B">
            <w:pPr>
              <w:tabs>
                <w:tab w:val="left" w:pos="555"/>
              </w:tabs>
              <w:spacing w:after="0" w:line="240" w:lineRule="auto"/>
              <w:rPr>
                <w:rFonts w:ascii="Times New Roman" w:hAnsi="Times New Roman" w:cs="Times New Roman"/>
                <w:sz w:val="24"/>
                <w:szCs w:val="24"/>
              </w:rPr>
            </w:pPr>
            <w:r w:rsidRPr="00374902">
              <w:rPr>
                <w:rFonts w:ascii="Times New Roman" w:hAnsi="Times New Roman" w:cs="Times New Roman"/>
                <w:sz w:val="24"/>
                <w:szCs w:val="24"/>
                <w:lang w:eastAsia="lv-LV"/>
              </w:rPr>
              <w:lastRenderedPageBreak/>
              <w:t>6.1. detalizēts ieņēmumu aprēķins</w:t>
            </w:r>
          </w:p>
        </w:tc>
        <w:tc>
          <w:tcPr>
            <w:tcW w:w="7938" w:type="dxa"/>
            <w:gridSpan w:val="7"/>
            <w:vMerge/>
          </w:tcPr>
          <w:p w14:paraId="23E615FE"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tc>
      </w:tr>
      <w:tr w:rsidR="00977CF5" w:rsidRPr="00374902" w14:paraId="3DDCA0C0" w14:textId="77777777" w:rsidTr="0042220B">
        <w:tc>
          <w:tcPr>
            <w:tcW w:w="1418" w:type="dxa"/>
          </w:tcPr>
          <w:p w14:paraId="3F54B8AC" w14:textId="77777777" w:rsidR="00977CF5" w:rsidRPr="00374902" w:rsidRDefault="00977CF5" w:rsidP="0042220B">
            <w:pPr>
              <w:spacing w:after="0" w:line="240" w:lineRule="auto"/>
              <w:rPr>
                <w:rFonts w:ascii="Times New Roman" w:hAnsi="Times New Roman" w:cs="Times New Roman"/>
                <w:sz w:val="24"/>
                <w:szCs w:val="24"/>
                <w:lang w:eastAsia="lv-LV"/>
              </w:rPr>
            </w:pPr>
            <w:r w:rsidRPr="00374902">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374902" w:rsidRDefault="00977CF5" w:rsidP="0042220B">
            <w:pPr>
              <w:spacing w:after="0" w:line="240" w:lineRule="auto"/>
              <w:jc w:val="center"/>
              <w:rPr>
                <w:rFonts w:ascii="Times New Roman" w:hAnsi="Times New Roman" w:cs="Times New Roman"/>
                <w:sz w:val="24"/>
                <w:szCs w:val="24"/>
                <w:lang w:eastAsia="lv-LV"/>
              </w:rPr>
            </w:pPr>
          </w:p>
        </w:tc>
      </w:tr>
      <w:tr w:rsidR="00977CF5" w:rsidRPr="00374902" w14:paraId="6EAFB564" w14:textId="77777777" w:rsidTr="0042220B">
        <w:tc>
          <w:tcPr>
            <w:tcW w:w="1418" w:type="dxa"/>
          </w:tcPr>
          <w:p w14:paraId="540FCBF4" w14:textId="77777777" w:rsidR="00977CF5" w:rsidRPr="00374902" w:rsidRDefault="00977CF5" w:rsidP="0042220B">
            <w:pPr>
              <w:spacing w:after="0" w:line="240" w:lineRule="auto"/>
              <w:rPr>
                <w:rFonts w:ascii="Times New Roman" w:hAnsi="Times New Roman" w:cs="Times New Roman"/>
                <w:sz w:val="24"/>
                <w:szCs w:val="24"/>
                <w:lang w:eastAsia="lv-LV"/>
              </w:rPr>
            </w:pPr>
            <w:r w:rsidRPr="00374902">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374902" w:rsidRDefault="00977CF5" w:rsidP="0042220B">
            <w:pPr>
              <w:spacing w:after="0" w:line="240" w:lineRule="auto"/>
              <w:ind w:firstLine="720"/>
              <w:rPr>
                <w:rFonts w:ascii="Times New Roman" w:hAnsi="Times New Roman" w:cs="Times New Roman"/>
                <w:sz w:val="24"/>
                <w:szCs w:val="24"/>
                <w:lang w:eastAsia="lv-LV"/>
              </w:rPr>
            </w:pPr>
            <w:r w:rsidRPr="00374902">
              <w:rPr>
                <w:rFonts w:ascii="Times New Roman" w:hAnsi="Times New Roman" w:cs="Times New Roman"/>
                <w:bCs/>
                <w:sz w:val="24"/>
                <w:szCs w:val="24"/>
                <w:lang w:eastAsia="lv-LV"/>
              </w:rPr>
              <w:t>Projekts šo jomu neskar</w:t>
            </w:r>
          </w:p>
        </w:tc>
      </w:tr>
      <w:tr w:rsidR="00977CF5" w:rsidRPr="00374902" w14:paraId="56BE0B03" w14:textId="77777777" w:rsidTr="0042220B">
        <w:tc>
          <w:tcPr>
            <w:tcW w:w="1418" w:type="dxa"/>
          </w:tcPr>
          <w:p w14:paraId="65CEA327" w14:textId="77777777" w:rsidR="00977CF5" w:rsidRPr="00374902" w:rsidRDefault="00977CF5" w:rsidP="0042220B">
            <w:pPr>
              <w:spacing w:after="0" w:line="240" w:lineRule="auto"/>
              <w:rPr>
                <w:rFonts w:ascii="Times New Roman" w:hAnsi="Times New Roman" w:cs="Times New Roman"/>
                <w:sz w:val="24"/>
                <w:szCs w:val="24"/>
              </w:rPr>
            </w:pPr>
            <w:r w:rsidRPr="00374902">
              <w:rPr>
                <w:rFonts w:ascii="Times New Roman" w:hAnsi="Times New Roman" w:cs="Times New Roman"/>
                <w:sz w:val="24"/>
                <w:szCs w:val="24"/>
                <w:lang w:eastAsia="lv-LV"/>
              </w:rPr>
              <w:t>8. Cita informācija</w:t>
            </w:r>
          </w:p>
        </w:tc>
        <w:tc>
          <w:tcPr>
            <w:tcW w:w="7938" w:type="dxa"/>
            <w:gridSpan w:val="7"/>
          </w:tcPr>
          <w:p w14:paraId="6E560E02" w14:textId="491980E6" w:rsidR="00A9194A" w:rsidRPr="00374902" w:rsidRDefault="00A9194A" w:rsidP="00A9194A">
            <w:pPr>
              <w:spacing w:after="0" w:line="240" w:lineRule="auto"/>
              <w:jc w:val="both"/>
              <w:rPr>
                <w:rFonts w:ascii="Times New Roman" w:hAnsi="Times New Roman" w:cs="Times New Roman"/>
                <w:sz w:val="24"/>
                <w:szCs w:val="24"/>
                <w:lang w:eastAsia="lv-LV"/>
              </w:rPr>
            </w:pPr>
            <w:r w:rsidRPr="00374902">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552DEC" w:rsidRPr="00374902">
              <w:rPr>
                <w:rFonts w:ascii="Times New Roman" w:hAnsi="Times New Roman" w:cs="Times New Roman"/>
                <w:sz w:val="24"/>
                <w:szCs w:val="24"/>
                <w:lang w:eastAsia="lv-LV"/>
              </w:rPr>
              <w:t>ā</w:t>
            </w:r>
            <w:r w:rsidRPr="00374902">
              <w:rPr>
                <w:rFonts w:ascii="Times New Roman" w:hAnsi="Times New Roman" w:cs="Times New Roman"/>
                <w:sz w:val="24"/>
                <w:szCs w:val="24"/>
                <w:lang w:eastAsia="lv-LV"/>
              </w:rPr>
              <w:t xml:space="preserve"> īpašum</w:t>
            </w:r>
            <w:r w:rsidR="00552DEC" w:rsidRPr="00374902">
              <w:rPr>
                <w:rFonts w:ascii="Times New Roman" w:hAnsi="Times New Roman" w:cs="Times New Roman"/>
                <w:sz w:val="24"/>
                <w:szCs w:val="24"/>
                <w:lang w:eastAsia="lv-LV"/>
              </w:rPr>
              <w:t>a 451/4000 domājamā daļa</w:t>
            </w:r>
            <w:r w:rsidRPr="00374902">
              <w:rPr>
                <w:rFonts w:ascii="Times New Roman" w:hAnsi="Times New Roman" w:cs="Times New Roman"/>
                <w:sz w:val="24"/>
                <w:szCs w:val="24"/>
                <w:lang w:eastAsia="lv-LV"/>
              </w:rPr>
              <w:t xml:space="preserve"> tiks atsavināt</w:t>
            </w:r>
            <w:r w:rsidR="00552DEC" w:rsidRPr="00374902">
              <w:rPr>
                <w:rFonts w:ascii="Times New Roman" w:hAnsi="Times New Roman" w:cs="Times New Roman"/>
                <w:sz w:val="24"/>
                <w:szCs w:val="24"/>
                <w:lang w:eastAsia="lv-LV"/>
              </w:rPr>
              <w:t>a</w:t>
            </w:r>
            <w:r w:rsidRPr="00374902">
              <w:rPr>
                <w:rFonts w:ascii="Times New Roman" w:hAnsi="Times New Roman" w:cs="Times New Roman"/>
                <w:sz w:val="24"/>
                <w:szCs w:val="24"/>
                <w:lang w:eastAsia="lv-LV"/>
              </w:rPr>
              <w:t xml:space="preserve"> 2021.gadā, tad atsavināšanā iegūtie līdzekļi pēc atsavināšanas izdevumu segšanas saskaņā ar likuma “Par valsts budžetu 2021.gadam” 44. panta septīto daļu izlietojami valsts īpašumā un VNĪ pārvaldīšanā esošo valsts nekustamo īpašumu pārvaldīšanai (izņemot netiešo izmaksu segšanai), tai skaitā valsts nekustamo īpašumu uzlabošanas darbu veikšanai un vidi degradējošo objektu sakārtošanai. VNĪ ir tiesības atsavināšanas izdevumu segšanai paredzētos valsts nekustamā īpašuma </w:t>
            </w:r>
            <w:r w:rsidR="00212B77" w:rsidRPr="00374902">
              <w:rPr>
                <w:rFonts w:ascii="Times New Roman" w:hAnsi="Times New Roman" w:cs="Times New Roman"/>
                <w:sz w:val="24"/>
                <w:szCs w:val="24"/>
                <w:lang w:eastAsia="lv-LV"/>
              </w:rPr>
              <w:t xml:space="preserve">atsavināšanā </w:t>
            </w:r>
            <w:r w:rsidRPr="00374902">
              <w:rPr>
                <w:rFonts w:ascii="Times New Roman" w:hAnsi="Times New Roman" w:cs="Times New Roman"/>
                <w:sz w:val="24"/>
                <w:szCs w:val="24"/>
                <w:lang w:eastAsia="lv-LV"/>
              </w:rPr>
              <w:t xml:space="preserve">iegūtos līdzekļus izlietot arī tās pārvaldīšanā esošo valsts nekustamo īpašumu pārvaldīšanai un šajā daļā noteikto pārvaldīšanas darbību, kas tiek segtas no valsts nekustamā īpašuma atsavināšanas rezultātā iegūtajiem līdzekļiem, </w:t>
            </w:r>
            <w:proofErr w:type="spellStart"/>
            <w:r w:rsidRPr="00374902">
              <w:rPr>
                <w:rFonts w:ascii="Times New Roman" w:hAnsi="Times New Roman" w:cs="Times New Roman"/>
                <w:sz w:val="24"/>
                <w:szCs w:val="24"/>
                <w:lang w:eastAsia="lv-LV"/>
              </w:rPr>
              <w:t>priekšfinansēšanai</w:t>
            </w:r>
            <w:proofErr w:type="spellEnd"/>
            <w:r w:rsidRPr="00374902">
              <w:rPr>
                <w:rFonts w:ascii="Times New Roman" w:hAnsi="Times New Roman" w:cs="Times New Roman"/>
                <w:sz w:val="24"/>
                <w:szCs w:val="24"/>
                <w:lang w:eastAsia="lv-LV"/>
              </w:rPr>
              <w:t>.</w:t>
            </w:r>
          </w:p>
          <w:p w14:paraId="435609AD" w14:textId="464D756F" w:rsidR="00977CF5" w:rsidRPr="00374902" w:rsidRDefault="00A9194A" w:rsidP="00A9194A">
            <w:pPr>
              <w:spacing w:after="0" w:line="240" w:lineRule="auto"/>
              <w:jc w:val="both"/>
              <w:rPr>
                <w:rFonts w:ascii="Times New Roman" w:hAnsi="Times New Roman" w:cs="Times New Roman"/>
                <w:sz w:val="24"/>
                <w:szCs w:val="24"/>
                <w:lang w:eastAsia="lv-LV"/>
              </w:rPr>
            </w:pPr>
            <w:r w:rsidRPr="00374902">
              <w:rPr>
                <w:rFonts w:ascii="Times New Roman" w:hAnsi="Times New Roman" w:cs="Times New Roman"/>
                <w:sz w:val="24"/>
                <w:szCs w:val="24"/>
                <w:lang w:eastAsia="lv-LV"/>
              </w:rPr>
              <w:t>Līdzekļi, kas 2021. gadā netiks izlietoti valsts īpašumā un VNĪ pārvaldīšanā esošo valsts nekustamo īpašumu pārvaldīšanai, līdz 2021. gada 31. decembrim tiks ieskaitīti valsts budžetā. Šobrīd nav iespējams noteikt summu, kas tiks ieskaitīta valsts budžetā, jo pašlaik nav iespējams noteikt īpašum</w:t>
            </w:r>
            <w:r w:rsidR="006F355A" w:rsidRPr="00374902">
              <w:rPr>
                <w:rFonts w:ascii="Times New Roman" w:hAnsi="Times New Roman" w:cs="Times New Roman"/>
                <w:sz w:val="24"/>
                <w:szCs w:val="24"/>
                <w:lang w:eastAsia="lv-LV"/>
              </w:rPr>
              <w:t>a 451/4000 domājam</w:t>
            </w:r>
            <w:r w:rsidR="00F31925" w:rsidRPr="00374902">
              <w:rPr>
                <w:rFonts w:ascii="Times New Roman" w:hAnsi="Times New Roman" w:cs="Times New Roman"/>
                <w:sz w:val="24"/>
                <w:szCs w:val="24"/>
                <w:lang w:eastAsia="lv-LV"/>
              </w:rPr>
              <w:t>ās</w:t>
            </w:r>
            <w:r w:rsidR="006F355A" w:rsidRPr="00374902">
              <w:rPr>
                <w:rFonts w:ascii="Times New Roman" w:hAnsi="Times New Roman" w:cs="Times New Roman"/>
                <w:sz w:val="24"/>
                <w:szCs w:val="24"/>
                <w:lang w:eastAsia="lv-LV"/>
              </w:rPr>
              <w:t xml:space="preserve"> daļ</w:t>
            </w:r>
            <w:r w:rsidR="00F31925" w:rsidRPr="00374902">
              <w:rPr>
                <w:rFonts w:ascii="Times New Roman" w:hAnsi="Times New Roman" w:cs="Times New Roman"/>
                <w:sz w:val="24"/>
                <w:szCs w:val="24"/>
                <w:lang w:eastAsia="lv-LV"/>
              </w:rPr>
              <w:t>as</w:t>
            </w:r>
            <w:r w:rsidRPr="00374902">
              <w:rPr>
                <w:rFonts w:ascii="Times New Roman" w:hAnsi="Times New Roman" w:cs="Times New Roman"/>
                <w:sz w:val="24"/>
                <w:szCs w:val="24"/>
                <w:lang w:eastAsia="lv-LV"/>
              </w:rPr>
              <w:t xml:space="preserve"> pārdošanas vērtību, jo nekustam</w:t>
            </w:r>
            <w:r w:rsidR="006F355A" w:rsidRPr="00374902">
              <w:rPr>
                <w:rFonts w:ascii="Times New Roman" w:hAnsi="Times New Roman" w:cs="Times New Roman"/>
                <w:sz w:val="24"/>
                <w:szCs w:val="24"/>
                <w:lang w:eastAsia="lv-LV"/>
              </w:rPr>
              <w:t>ā</w:t>
            </w:r>
            <w:r w:rsidRPr="00374902">
              <w:rPr>
                <w:rFonts w:ascii="Times New Roman" w:hAnsi="Times New Roman" w:cs="Times New Roman"/>
                <w:sz w:val="24"/>
                <w:szCs w:val="24"/>
                <w:lang w:eastAsia="lv-LV"/>
              </w:rPr>
              <w:t xml:space="preserve"> īpašum</w:t>
            </w:r>
            <w:r w:rsidR="006F355A" w:rsidRPr="00374902">
              <w:rPr>
                <w:rFonts w:ascii="Times New Roman" w:hAnsi="Times New Roman" w:cs="Times New Roman"/>
                <w:sz w:val="24"/>
                <w:szCs w:val="24"/>
                <w:lang w:eastAsia="lv-LV"/>
              </w:rPr>
              <w:t>a 451/4000 domājam</w:t>
            </w:r>
            <w:r w:rsidR="00F31925" w:rsidRPr="00374902">
              <w:rPr>
                <w:rFonts w:ascii="Times New Roman" w:hAnsi="Times New Roman" w:cs="Times New Roman"/>
                <w:sz w:val="24"/>
                <w:szCs w:val="24"/>
                <w:lang w:eastAsia="lv-LV"/>
              </w:rPr>
              <w:t>ās</w:t>
            </w:r>
            <w:r w:rsidR="006F355A" w:rsidRPr="00374902">
              <w:rPr>
                <w:rFonts w:ascii="Times New Roman" w:hAnsi="Times New Roman" w:cs="Times New Roman"/>
                <w:sz w:val="24"/>
                <w:szCs w:val="24"/>
                <w:lang w:eastAsia="lv-LV"/>
              </w:rPr>
              <w:t xml:space="preserve"> daļ</w:t>
            </w:r>
            <w:r w:rsidR="00F31925" w:rsidRPr="00374902">
              <w:rPr>
                <w:rFonts w:ascii="Times New Roman" w:hAnsi="Times New Roman" w:cs="Times New Roman"/>
                <w:sz w:val="24"/>
                <w:szCs w:val="24"/>
                <w:lang w:eastAsia="lv-LV"/>
              </w:rPr>
              <w:t>as</w:t>
            </w:r>
            <w:r w:rsidRPr="00374902">
              <w:rPr>
                <w:rFonts w:ascii="Times New Roman" w:hAnsi="Times New Roman" w:cs="Times New Roman"/>
                <w:sz w:val="24"/>
                <w:szCs w:val="24"/>
                <w:lang w:eastAsia="lv-LV"/>
              </w:rPr>
              <w:t xml:space="preserve"> atsavināšana (nosacītās cenas noteikšana) tiks organizēta pēc Ministru kabineta rīkojuma pieņemšanas un tā būs atkarīga no nekustam</w:t>
            </w:r>
            <w:r w:rsidR="00F31925" w:rsidRPr="00374902">
              <w:rPr>
                <w:rFonts w:ascii="Times New Roman" w:hAnsi="Times New Roman" w:cs="Times New Roman"/>
                <w:sz w:val="24"/>
                <w:szCs w:val="24"/>
                <w:lang w:eastAsia="lv-LV"/>
              </w:rPr>
              <w:t>ā</w:t>
            </w:r>
            <w:r w:rsidRPr="00374902">
              <w:rPr>
                <w:rFonts w:ascii="Times New Roman" w:hAnsi="Times New Roman" w:cs="Times New Roman"/>
                <w:sz w:val="24"/>
                <w:szCs w:val="24"/>
                <w:lang w:eastAsia="lv-LV"/>
              </w:rPr>
              <w:t xml:space="preserve"> īpašum</w:t>
            </w:r>
            <w:r w:rsidR="00F31925" w:rsidRPr="00374902">
              <w:rPr>
                <w:rFonts w:ascii="Times New Roman" w:hAnsi="Times New Roman" w:cs="Times New Roman"/>
                <w:sz w:val="24"/>
                <w:szCs w:val="24"/>
                <w:lang w:eastAsia="lv-LV"/>
              </w:rPr>
              <w:t>a</w:t>
            </w:r>
            <w:r w:rsidRPr="00374902">
              <w:rPr>
                <w:rFonts w:ascii="Times New Roman" w:hAnsi="Times New Roman" w:cs="Times New Roman"/>
                <w:sz w:val="24"/>
                <w:szCs w:val="24"/>
                <w:lang w:eastAsia="lv-LV"/>
              </w:rPr>
              <w:t xml:space="preserve"> </w:t>
            </w:r>
            <w:r w:rsidR="00044DB5" w:rsidRPr="00374902">
              <w:rPr>
                <w:rFonts w:ascii="Times New Roman" w:hAnsi="Times New Roman" w:cs="Times New Roman"/>
                <w:sz w:val="24"/>
                <w:szCs w:val="24"/>
                <w:lang w:eastAsia="lv-LV"/>
              </w:rPr>
              <w:t xml:space="preserve">451/4000 domājamās daļas </w:t>
            </w:r>
            <w:r w:rsidRPr="00374902">
              <w:rPr>
                <w:rFonts w:ascii="Times New Roman" w:hAnsi="Times New Roman" w:cs="Times New Roman"/>
                <w:sz w:val="24"/>
                <w:szCs w:val="24"/>
                <w:lang w:eastAsia="lv-LV"/>
              </w:rPr>
              <w:t>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374902"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374902" w:rsidRDefault="00042B45" w:rsidP="00042B45">
            <w:pPr>
              <w:spacing w:after="0" w:line="240" w:lineRule="auto"/>
              <w:jc w:val="center"/>
              <w:rPr>
                <w:sz w:val="24"/>
                <w:szCs w:val="24"/>
              </w:rPr>
            </w:pPr>
            <w:r w:rsidRPr="00374902">
              <w:rPr>
                <w:b/>
                <w:sz w:val="24"/>
                <w:szCs w:val="24"/>
                <w:lang w:eastAsia="lv-LV"/>
              </w:rPr>
              <w:lastRenderedPageBreak/>
              <w:t>IV. Tiesību akta projekta ietekme uz spēkā esošo tiesību normu sistēmu</w:t>
            </w:r>
          </w:p>
        </w:tc>
      </w:tr>
      <w:tr w:rsidR="00042B45" w:rsidRPr="00374902"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374902" w:rsidRDefault="00042B45" w:rsidP="00042B45">
            <w:pPr>
              <w:spacing w:after="0" w:line="240" w:lineRule="auto"/>
              <w:jc w:val="center"/>
              <w:rPr>
                <w:sz w:val="24"/>
                <w:szCs w:val="24"/>
              </w:rPr>
            </w:pPr>
            <w:r w:rsidRPr="00374902">
              <w:rPr>
                <w:sz w:val="24"/>
                <w:szCs w:val="24"/>
              </w:rPr>
              <w:t>Projekts šo jomu neskar.</w:t>
            </w:r>
          </w:p>
        </w:tc>
      </w:tr>
      <w:tr w:rsidR="00042B45" w:rsidRPr="00374902"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374902" w:rsidRDefault="00042B45" w:rsidP="00042B45">
            <w:pPr>
              <w:spacing w:after="0" w:line="240" w:lineRule="auto"/>
              <w:jc w:val="center"/>
              <w:rPr>
                <w:sz w:val="24"/>
                <w:szCs w:val="24"/>
              </w:rPr>
            </w:pPr>
          </w:p>
        </w:tc>
      </w:tr>
      <w:tr w:rsidR="00042B45" w:rsidRPr="00374902"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374902" w:rsidRDefault="00042B45" w:rsidP="00042B45">
            <w:pPr>
              <w:spacing w:after="0" w:line="240" w:lineRule="auto"/>
              <w:jc w:val="center"/>
              <w:rPr>
                <w:b/>
                <w:sz w:val="24"/>
                <w:szCs w:val="24"/>
              </w:rPr>
            </w:pPr>
            <w:r w:rsidRPr="00374902">
              <w:rPr>
                <w:b/>
                <w:sz w:val="24"/>
                <w:szCs w:val="24"/>
              </w:rPr>
              <w:t>V. Tiesību akta projekta atbilstība Latvijas Republikas starptautiskajām saistībām</w:t>
            </w:r>
          </w:p>
        </w:tc>
      </w:tr>
      <w:tr w:rsidR="00042B45" w:rsidRPr="00374902"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374902" w:rsidRDefault="00042B45" w:rsidP="00042B45">
            <w:pPr>
              <w:spacing w:after="0" w:line="240" w:lineRule="auto"/>
              <w:jc w:val="center"/>
              <w:rPr>
                <w:sz w:val="24"/>
                <w:szCs w:val="24"/>
              </w:rPr>
            </w:pPr>
            <w:r w:rsidRPr="00374902">
              <w:rPr>
                <w:sz w:val="24"/>
                <w:szCs w:val="24"/>
              </w:rPr>
              <w:t>Projekts šo jomu neskar.</w:t>
            </w:r>
          </w:p>
        </w:tc>
      </w:tr>
      <w:tr w:rsidR="00042B45" w:rsidRPr="00374902"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374902" w:rsidRDefault="00042B45" w:rsidP="00042B45">
            <w:pPr>
              <w:spacing w:after="0" w:line="240" w:lineRule="auto"/>
              <w:jc w:val="center"/>
              <w:rPr>
                <w:sz w:val="24"/>
                <w:szCs w:val="24"/>
              </w:rPr>
            </w:pPr>
          </w:p>
        </w:tc>
      </w:tr>
      <w:tr w:rsidR="00042B45" w:rsidRPr="00374902"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374902" w:rsidRDefault="00042B45" w:rsidP="00042B45">
            <w:pPr>
              <w:spacing w:before="100" w:beforeAutospacing="1" w:after="100" w:afterAutospacing="1" w:line="360" w:lineRule="auto"/>
              <w:ind w:firstLine="300"/>
              <w:jc w:val="center"/>
              <w:rPr>
                <w:b/>
                <w:bCs/>
                <w:sz w:val="24"/>
                <w:szCs w:val="24"/>
                <w:lang w:eastAsia="lv-LV"/>
              </w:rPr>
            </w:pPr>
            <w:r w:rsidRPr="00374902">
              <w:rPr>
                <w:b/>
                <w:bCs/>
                <w:sz w:val="24"/>
                <w:szCs w:val="24"/>
                <w:lang w:eastAsia="lv-LV"/>
              </w:rPr>
              <w:t>VI. Sabiedrības līdzdalība un komunikācijas aktivitātes</w:t>
            </w:r>
          </w:p>
        </w:tc>
      </w:tr>
      <w:tr w:rsidR="00042B45" w:rsidRPr="00374902"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374902" w:rsidRDefault="00042B45" w:rsidP="00042B45">
            <w:pPr>
              <w:spacing w:after="0" w:line="240" w:lineRule="auto"/>
              <w:rPr>
                <w:sz w:val="24"/>
                <w:szCs w:val="24"/>
                <w:lang w:eastAsia="lv-LV"/>
              </w:rPr>
            </w:pPr>
            <w:r w:rsidRPr="00374902">
              <w:rPr>
                <w:sz w:val="24"/>
                <w:szCs w:val="24"/>
                <w:lang w:eastAsia="lv-LV"/>
              </w:rPr>
              <w:t>1.</w:t>
            </w:r>
          </w:p>
        </w:tc>
        <w:tc>
          <w:tcPr>
            <w:tcW w:w="990" w:type="pct"/>
            <w:hideMark/>
          </w:tcPr>
          <w:p w14:paraId="6F61F26F" w14:textId="77777777" w:rsidR="00042B45" w:rsidRPr="00374902" w:rsidRDefault="00042B45" w:rsidP="00042B45">
            <w:pPr>
              <w:spacing w:after="0" w:line="240" w:lineRule="auto"/>
              <w:rPr>
                <w:sz w:val="24"/>
                <w:szCs w:val="24"/>
                <w:lang w:eastAsia="lv-LV"/>
              </w:rPr>
            </w:pPr>
            <w:r w:rsidRPr="00374902">
              <w:rPr>
                <w:sz w:val="24"/>
                <w:szCs w:val="24"/>
                <w:lang w:eastAsia="lv-LV"/>
              </w:rPr>
              <w:t>Plānotās sabiedrības līdzdalības un komunikācijas aktivitātes saistībā ar projektu</w:t>
            </w:r>
          </w:p>
        </w:tc>
        <w:tc>
          <w:tcPr>
            <w:tcW w:w="3536" w:type="pct"/>
            <w:hideMark/>
          </w:tcPr>
          <w:p w14:paraId="1B9E7B25" w14:textId="5502208E" w:rsidR="00042B45" w:rsidRPr="00374902" w:rsidRDefault="00042B45" w:rsidP="00042B45">
            <w:pPr>
              <w:spacing w:after="0" w:line="240" w:lineRule="auto"/>
              <w:ind w:firstLine="720"/>
              <w:jc w:val="both"/>
              <w:rPr>
                <w:sz w:val="24"/>
                <w:szCs w:val="24"/>
                <w:lang w:eastAsia="lv-LV"/>
              </w:rPr>
            </w:pPr>
            <w:r w:rsidRPr="00374902">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w:t>
            </w:r>
            <w:r w:rsidR="008C5A77" w:rsidRPr="00374902">
              <w:rPr>
                <w:sz w:val="24"/>
                <w:szCs w:val="24"/>
                <w:lang w:eastAsia="lv-LV"/>
              </w:rPr>
              <w:t xml:space="preserve"> tīmekļvietnē </w:t>
            </w:r>
            <w:r w:rsidRPr="00374902">
              <w:rPr>
                <w:sz w:val="24"/>
                <w:szCs w:val="24"/>
                <w:lang w:eastAsia="lv-LV"/>
              </w:rPr>
              <w:t>– sadaļā/</w:t>
            </w:r>
            <w:r w:rsidRPr="00374902">
              <w:rPr>
                <w:i/>
                <w:sz w:val="24"/>
                <w:szCs w:val="24"/>
                <w:lang w:eastAsia="lv-LV"/>
              </w:rPr>
              <w:t>Tiesību aktu projekti</w:t>
            </w:r>
            <w:r w:rsidRPr="00374902">
              <w:rPr>
                <w:sz w:val="24"/>
                <w:szCs w:val="24"/>
                <w:lang w:eastAsia="lv-LV"/>
              </w:rPr>
              <w:t>.</w:t>
            </w:r>
          </w:p>
          <w:p w14:paraId="29E706CC" w14:textId="7FC9DD78" w:rsidR="00042B45" w:rsidRPr="00374902" w:rsidRDefault="009A33B7" w:rsidP="009A33B7">
            <w:pPr>
              <w:pStyle w:val="BodyText"/>
              <w:spacing w:after="0"/>
              <w:ind w:right="116" w:firstLine="720"/>
              <w:jc w:val="both"/>
            </w:pPr>
            <w:r w:rsidRPr="00374902">
              <w:t xml:space="preserve">Saskaņā ar Atsavināšanas likuma 11.pantā noteikto sludinājumi par publiskas personas nekustamā īpašuma izsoli publicējami oficiālajā izdevumā „Latvijas Vēstnesis”, institūcijas, kas organizē nekustamā īpašuma atsavināšanu </w:t>
            </w:r>
            <w:r w:rsidR="008C5A77" w:rsidRPr="00374902">
              <w:t xml:space="preserve">tīmekļvietnē </w:t>
            </w:r>
            <w:r w:rsidRPr="00374902">
              <w:t>un attiecīgās pašvaldības teritorijā izdotajā vietējā laikrakstā, ja tāds ir. Vienlaicīgi ar sludinājumu</w:t>
            </w:r>
            <w:r w:rsidR="008C5A77" w:rsidRPr="00374902">
              <w:t xml:space="preserve"> tīmekļvietnē</w:t>
            </w:r>
            <w:r w:rsidRPr="00374902">
              <w:t xml:space="preserve">, </w:t>
            </w:r>
            <w:r w:rsidR="007F67F7" w:rsidRPr="00374902">
              <w:t xml:space="preserve">VNĪ </w:t>
            </w:r>
            <w:r w:rsidR="008C5A77" w:rsidRPr="00374902">
              <w:t xml:space="preserve">tīmekļvietnē </w:t>
            </w:r>
            <w:r w:rsidRPr="00374902">
              <w:t>ievieto arī pārdodamā valsts nekustamā īpašuma izsoles noteikumus. Rīkojot elektronisku izsoli, sludinājumi par publiskas personas mantas izsoli ievietojami arī elektronisko izsoļu vietnē (https://izsoles.ta.gov.lv).</w:t>
            </w:r>
          </w:p>
        </w:tc>
      </w:tr>
      <w:tr w:rsidR="00042B45" w:rsidRPr="00374902"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374902" w:rsidRDefault="00042B45" w:rsidP="00042B45">
            <w:pPr>
              <w:spacing w:after="0" w:line="240" w:lineRule="auto"/>
              <w:rPr>
                <w:sz w:val="24"/>
                <w:szCs w:val="24"/>
                <w:lang w:eastAsia="lv-LV"/>
              </w:rPr>
            </w:pPr>
            <w:r w:rsidRPr="00374902">
              <w:rPr>
                <w:sz w:val="24"/>
                <w:szCs w:val="24"/>
                <w:lang w:eastAsia="lv-LV"/>
              </w:rPr>
              <w:t>2.</w:t>
            </w:r>
          </w:p>
        </w:tc>
        <w:tc>
          <w:tcPr>
            <w:tcW w:w="990" w:type="pct"/>
            <w:hideMark/>
          </w:tcPr>
          <w:p w14:paraId="75387C81" w14:textId="77777777" w:rsidR="00042B45" w:rsidRPr="00374902" w:rsidRDefault="00042B45" w:rsidP="00042B45">
            <w:pPr>
              <w:spacing w:after="0" w:line="240" w:lineRule="auto"/>
              <w:rPr>
                <w:sz w:val="24"/>
                <w:szCs w:val="24"/>
                <w:lang w:eastAsia="lv-LV"/>
              </w:rPr>
            </w:pPr>
            <w:r w:rsidRPr="00374902">
              <w:rPr>
                <w:sz w:val="24"/>
                <w:szCs w:val="24"/>
                <w:lang w:eastAsia="lv-LV"/>
              </w:rPr>
              <w:t>Sabiedrības līdzdalība projekta izstrādē</w:t>
            </w:r>
          </w:p>
        </w:tc>
        <w:tc>
          <w:tcPr>
            <w:tcW w:w="3536" w:type="pct"/>
            <w:hideMark/>
          </w:tcPr>
          <w:p w14:paraId="130D6710" w14:textId="77777777" w:rsidR="00042B45" w:rsidRPr="00374902" w:rsidRDefault="00042B45" w:rsidP="00042B45">
            <w:pPr>
              <w:spacing w:after="0" w:line="240" w:lineRule="auto"/>
              <w:ind w:firstLine="720"/>
              <w:jc w:val="both"/>
              <w:rPr>
                <w:sz w:val="24"/>
                <w:szCs w:val="24"/>
                <w:lang w:eastAsia="lv-LV"/>
              </w:rPr>
            </w:pPr>
            <w:r w:rsidRPr="00374902">
              <w:rPr>
                <w:sz w:val="24"/>
                <w:szCs w:val="24"/>
                <w:lang w:eastAsia="lv-LV"/>
              </w:rPr>
              <w:t>Projekts šo jomu neskar.</w:t>
            </w:r>
          </w:p>
        </w:tc>
      </w:tr>
      <w:tr w:rsidR="00042B45" w:rsidRPr="00374902"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374902" w:rsidRDefault="00042B45" w:rsidP="00042B45">
            <w:pPr>
              <w:spacing w:after="0" w:line="240" w:lineRule="auto"/>
              <w:rPr>
                <w:sz w:val="24"/>
                <w:szCs w:val="24"/>
                <w:lang w:eastAsia="lv-LV"/>
              </w:rPr>
            </w:pPr>
            <w:r w:rsidRPr="00374902">
              <w:rPr>
                <w:sz w:val="24"/>
                <w:szCs w:val="24"/>
                <w:lang w:eastAsia="lv-LV"/>
              </w:rPr>
              <w:t>3.</w:t>
            </w:r>
          </w:p>
        </w:tc>
        <w:tc>
          <w:tcPr>
            <w:tcW w:w="990" w:type="pct"/>
            <w:hideMark/>
          </w:tcPr>
          <w:p w14:paraId="6C67E30B" w14:textId="77777777" w:rsidR="00042B45" w:rsidRPr="00374902" w:rsidRDefault="00042B45" w:rsidP="00042B45">
            <w:pPr>
              <w:spacing w:after="0" w:line="240" w:lineRule="auto"/>
              <w:rPr>
                <w:sz w:val="24"/>
                <w:szCs w:val="24"/>
                <w:lang w:eastAsia="lv-LV"/>
              </w:rPr>
            </w:pPr>
            <w:r w:rsidRPr="00374902">
              <w:rPr>
                <w:sz w:val="24"/>
                <w:szCs w:val="24"/>
                <w:lang w:eastAsia="lv-LV"/>
              </w:rPr>
              <w:t>Sabiedrības līdzdalības rezultāti</w:t>
            </w:r>
          </w:p>
        </w:tc>
        <w:tc>
          <w:tcPr>
            <w:tcW w:w="3536" w:type="pct"/>
            <w:hideMark/>
          </w:tcPr>
          <w:p w14:paraId="687E024C" w14:textId="77777777" w:rsidR="00042B45" w:rsidRPr="00374902" w:rsidRDefault="00042B45" w:rsidP="00042B45">
            <w:pPr>
              <w:spacing w:after="0" w:line="240" w:lineRule="auto"/>
              <w:ind w:firstLine="720"/>
              <w:jc w:val="both"/>
              <w:rPr>
                <w:sz w:val="24"/>
                <w:szCs w:val="24"/>
                <w:lang w:eastAsia="lv-LV"/>
              </w:rPr>
            </w:pPr>
            <w:r w:rsidRPr="00374902">
              <w:rPr>
                <w:sz w:val="24"/>
                <w:szCs w:val="24"/>
                <w:lang w:eastAsia="lv-LV"/>
              </w:rPr>
              <w:t>Projekts šo jomu neskar.</w:t>
            </w:r>
          </w:p>
        </w:tc>
      </w:tr>
      <w:tr w:rsidR="00042B45" w:rsidRPr="00374902"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374902" w:rsidRDefault="00042B45" w:rsidP="00042B45">
            <w:pPr>
              <w:spacing w:after="0" w:line="240" w:lineRule="auto"/>
              <w:rPr>
                <w:sz w:val="24"/>
                <w:szCs w:val="24"/>
                <w:lang w:eastAsia="lv-LV"/>
              </w:rPr>
            </w:pPr>
            <w:r w:rsidRPr="00374902">
              <w:rPr>
                <w:sz w:val="24"/>
                <w:szCs w:val="24"/>
                <w:lang w:eastAsia="lv-LV"/>
              </w:rPr>
              <w:t>4.</w:t>
            </w:r>
          </w:p>
        </w:tc>
        <w:tc>
          <w:tcPr>
            <w:tcW w:w="990" w:type="pct"/>
            <w:hideMark/>
          </w:tcPr>
          <w:p w14:paraId="3C782CCE" w14:textId="77777777" w:rsidR="00042B45" w:rsidRPr="00374902" w:rsidRDefault="00042B45" w:rsidP="00042B45">
            <w:pPr>
              <w:spacing w:after="0" w:line="240" w:lineRule="auto"/>
              <w:rPr>
                <w:sz w:val="24"/>
                <w:szCs w:val="24"/>
                <w:lang w:eastAsia="lv-LV"/>
              </w:rPr>
            </w:pPr>
            <w:r w:rsidRPr="00374902">
              <w:rPr>
                <w:sz w:val="24"/>
                <w:szCs w:val="24"/>
                <w:lang w:eastAsia="lv-LV"/>
              </w:rPr>
              <w:t>Cita informācija</w:t>
            </w:r>
          </w:p>
        </w:tc>
        <w:tc>
          <w:tcPr>
            <w:tcW w:w="3536" w:type="pct"/>
            <w:hideMark/>
          </w:tcPr>
          <w:p w14:paraId="695BA4DD" w14:textId="77777777" w:rsidR="00042B45" w:rsidRPr="00374902" w:rsidRDefault="00042B45" w:rsidP="00042B45">
            <w:pPr>
              <w:spacing w:before="100" w:beforeAutospacing="1" w:after="100" w:afterAutospacing="1" w:line="240" w:lineRule="auto"/>
              <w:ind w:firstLine="720"/>
              <w:jc w:val="both"/>
              <w:rPr>
                <w:sz w:val="24"/>
                <w:szCs w:val="24"/>
                <w:lang w:eastAsia="lv-LV"/>
              </w:rPr>
            </w:pPr>
            <w:r w:rsidRPr="00374902">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374902"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374902"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374902" w:rsidRDefault="001E6A95" w:rsidP="001E6A95">
            <w:pPr>
              <w:spacing w:before="100" w:beforeAutospacing="1" w:after="100" w:afterAutospacing="1" w:line="240" w:lineRule="auto"/>
              <w:jc w:val="center"/>
              <w:rPr>
                <w:b/>
                <w:bCs/>
                <w:sz w:val="24"/>
                <w:szCs w:val="24"/>
                <w:lang w:eastAsia="lv-LV"/>
              </w:rPr>
            </w:pPr>
            <w:r w:rsidRPr="00374902">
              <w:rPr>
                <w:b/>
                <w:bCs/>
                <w:sz w:val="24"/>
                <w:szCs w:val="24"/>
                <w:lang w:eastAsia="lv-LV"/>
              </w:rPr>
              <w:t>VII. Tiesību akta projekta izpildes nodrošināšana un tās ietekme uz institūcijām</w:t>
            </w:r>
          </w:p>
        </w:tc>
      </w:tr>
      <w:tr w:rsidR="00181F76" w:rsidRPr="00374902"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374902" w:rsidRDefault="001E6A95" w:rsidP="001E6A95">
            <w:pPr>
              <w:spacing w:before="100" w:beforeAutospacing="1" w:after="100" w:afterAutospacing="1" w:line="240" w:lineRule="auto"/>
              <w:rPr>
                <w:sz w:val="24"/>
                <w:szCs w:val="24"/>
                <w:lang w:eastAsia="lv-LV"/>
              </w:rPr>
            </w:pPr>
            <w:r w:rsidRPr="00374902">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374902" w:rsidRDefault="001E6A95" w:rsidP="001E6A95">
            <w:pPr>
              <w:spacing w:before="100" w:beforeAutospacing="1" w:after="100" w:afterAutospacing="1" w:line="240" w:lineRule="auto"/>
              <w:rPr>
                <w:sz w:val="24"/>
                <w:szCs w:val="24"/>
                <w:lang w:eastAsia="lv-LV"/>
              </w:rPr>
            </w:pPr>
            <w:r w:rsidRPr="00374902">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3C5CEDE" w:rsidR="001E6A95" w:rsidRPr="00374902" w:rsidRDefault="001626CF" w:rsidP="00B71A78">
            <w:pPr>
              <w:spacing w:before="100" w:beforeAutospacing="1" w:after="100" w:afterAutospacing="1" w:line="240" w:lineRule="auto"/>
              <w:ind w:firstLine="720"/>
              <w:jc w:val="both"/>
              <w:rPr>
                <w:sz w:val="24"/>
                <w:szCs w:val="24"/>
                <w:lang w:eastAsia="lv-LV"/>
              </w:rPr>
            </w:pPr>
            <w:r w:rsidRPr="00374902">
              <w:rPr>
                <w:sz w:val="24"/>
                <w:szCs w:val="24"/>
                <w:lang w:eastAsia="lv-LV"/>
              </w:rPr>
              <w:t>Finanšu ministrija</w:t>
            </w:r>
            <w:r w:rsidR="006F450D" w:rsidRPr="00374902">
              <w:rPr>
                <w:sz w:val="24"/>
                <w:szCs w:val="24"/>
                <w:lang w:eastAsia="lv-LV"/>
              </w:rPr>
              <w:t xml:space="preserve"> un</w:t>
            </w:r>
            <w:r w:rsidRPr="00374902">
              <w:rPr>
                <w:sz w:val="24"/>
                <w:szCs w:val="24"/>
                <w:lang w:eastAsia="lv-LV"/>
              </w:rPr>
              <w:t xml:space="preserve"> </w:t>
            </w:r>
            <w:r w:rsidR="00122E9B" w:rsidRPr="00374902">
              <w:rPr>
                <w:sz w:val="24"/>
                <w:szCs w:val="24"/>
                <w:lang w:eastAsia="lv-LV"/>
              </w:rPr>
              <w:t xml:space="preserve">VNĪ </w:t>
            </w:r>
          </w:p>
        </w:tc>
      </w:tr>
      <w:tr w:rsidR="00181F76" w:rsidRPr="00374902"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374902" w:rsidRDefault="001E6A95" w:rsidP="001E6A95">
            <w:pPr>
              <w:spacing w:before="100" w:beforeAutospacing="1" w:after="100" w:afterAutospacing="1" w:line="240" w:lineRule="auto"/>
              <w:rPr>
                <w:sz w:val="24"/>
                <w:szCs w:val="24"/>
                <w:lang w:eastAsia="lv-LV"/>
              </w:rPr>
            </w:pPr>
            <w:r w:rsidRPr="00374902">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374902" w:rsidRDefault="00FE36BE" w:rsidP="00FE36BE">
            <w:pPr>
              <w:spacing w:before="100" w:beforeAutospacing="1" w:after="100" w:afterAutospacing="1" w:line="240" w:lineRule="auto"/>
              <w:rPr>
                <w:sz w:val="24"/>
                <w:szCs w:val="24"/>
                <w:lang w:eastAsia="lv-LV"/>
              </w:rPr>
            </w:pPr>
            <w:r w:rsidRPr="00374902">
              <w:rPr>
                <w:sz w:val="24"/>
                <w:szCs w:val="24"/>
                <w:lang w:eastAsia="lv-LV"/>
              </w:rPr>
              <w:t xml:space="preserve">Projekta izpildes ietekme uz pārvaldes funkcijām un </w:t>
            </w:r>
            <w:r w:rsidRPr="00374902">
              <w:rPr>
                <w:sz w:val="24"/>
                <w:szCs w:val="24"/>
                <w:lang w:eastAsia="lv-LV"/>
              </w:rPr>
              <w:lastRenderedPageBreak/>
              <w:t xml:space="preserve">institucionālo struktūru. </w:t>
            </w:r>
          </w:p>
          <w:p w14:paraId="5D1EF232" w14:textId="77777777" w:rsidR="001E6A95" w:rsidRPr="00374902" w:rsidRDefault="00FE36BE" w:rsidP="00FE36BE">
            <w:pPr>
              <w:spacing w:before="100" w:beforeAutospacing="1" w:after="100" w:afterAutospacing="1" w:line="240" w:lineRule="auto"/>
              <w:rPr>
                <w:sz w:val="24"/>
                <w:szCs w:val="24"/>
                <w:lang w:eastAsia="lv-LV"/>
              </w:rPr>
            </w:pPr>
            <w:r w:rsidRPr="00374902">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374902" w:rsidRDefault="00CE74EF" w:rsidP="006F4455">
            <w:pPr>
              <w:spacing w:before="100" w:beforeAutospacing="1" w:after="100" w:afterAutospacing="1" w:line="240" w:lineRule="auto"/>
              <w:ind w:firstLine="720"/>
              <w:jc w:val="both"/>
              <w:rPr>
                <w:sz w:val="24"/>
                <w:szCs w:val="24"/>
                <w:lang w:eastAsia="lv-LV"/>
              </w:rPr>
            </w:pPr>
            <w:r w:rsidRPr="00374902">
              <w:rPr>
                <w:sz w:val="24"/>
                <w:szCs w:val="24"/>
                <w:lang w:eastAsia="lv-LV"/>
              </w:rPr>
              <w:lastRenderedPageBreak/>
              <w:t>Projekts šo jomu neskar.</w:t>
            </w:r>
          </w:p>
        </w:tc>
      </w:tr>
      <w:tr w:rsidR="00181F76" w:rsidRPr="00374902"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374902" w:rsidRDefault="00FE36BE" w:rsidP="00F92D9F">
            <w:pPr>
              <w:spacing w:after="0" w:line="240" w:lineRule="auto"/>
              <w:rPr>
                <w:sz w:val="24"/>
                <w:szCs w:val="24"/>
                <w:lang w:eastAsia="lv-LV"/>
              </w:rPr>
            </w:pPr>
            <w:r w:rsidRPr="00374902">
              <w:rPr>
                <w:sz w:val="24"/>
                <w:szCs w:val="24"/>
                <w:lang w:eastAsia="lv-LV"/>
              </w:rPr>
              <w:t>3</w:t>
            </w:r>
            <w:r w:rsidR="001E6A95" w:rsidRPr="00374902">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374902" w:rsidRDefault="001E6A95" w:rsidP="00F92D9F">
            <w:pPr>
              <w:spacing w:after="0" w:line="240" w:lineRule="auto"/>
              <w:rPr>
                <w:sz w:val="24"/>
                <w:szCs w:val="24"/>
                <w:lang w:eastAsia="lv-LV"/>
              </w:rPr>
            </w:pPr>
            <w:r w:rsidRPr="00374902">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374902" w:rsidRDefault="004C207A" w:rsidP="00F92D9F">
            <w:pPr>
              <w:spacing w:after="0" w:line="240" w:lineRule="auto"/>
              <w:ind w:firstLine="720"/>
              <w:jc w:val="both"/>
              <w:rPr>
                <w:sz w:val="24"/>
                <w:szCs w:val="24"/>
                <w:lang w:eastAsia="lv-LV"/>
              </w:rPr>
            </w:pPr>
            <w:r w:rsidRPr="00374902">
              <w:rPr>
                <w:sz w:val="24"/>
                <w:szCs w:val="24"/>
                <w:lang w:eastAsia="lv-LV"/>
              </w:rPr>
              <w:t>Nav</w:t>
            </w:r>
          </w:p>
        </w:tc>
      </w:tr>
    </w:tbl>
    <w:p w14:paraId="6796AAEF" w14:textId="77777777" w:rsidR="001056DB" w:rsidRPr="00374902" w:rsidRDefault="001056DB" w:rsidP="001056DB">
      <w:pPr>
        <w:spacing w:after="0" w:line="240" w:lineRule="auto"/>
        <w:rPr>
          <w:sz w:val="24"/>
          <w:szCs w:val="24"/>
          <w:lang w:eastAsia="lv-LV"/>
        </w:rPr>
      </w:pPr>
    </w:p>
    <w:p w14:paraId="3F6F0354" w14:textId="77777777" w:rsidR="00AB040D" w:rsidRPr="00374902" w:rsidRDefault="00AB040D" w:rsidP="00AB040D">
      <w:pPr>
        <w:spacing w:after="0" w:line="240" w:lineRule="auto"/>
        <w:ind w:firstLine="720"/>
        <w:rPr>
          <w:sz w:val="24"/>
          <w:szCs w:val="24"/>
          <w:lang w:eastAsia="lv-LV"/>
        </w:rPr>
      </w:pPr>
    </w:p>
    <w:p w14:paraId="3B7512EE" w14:textId="77777777" w:rsidR="00AB040D" w:rsidRDefault="00AB040D" w:rsidP="00AB040D">
      <w:pPr>
        <w:spacing w:after="0" w:line="240" w:lineRule="auto"/>
        <w:ind w:firstLine="720"/>
        <w:rPr>
          <w:sz w:val="26"/>
          <w:szCs w:val="24"/>
          <w:lang w:eastAsia="lv-LV"/>
        </w:rPr>
      </w:pPr>
    </w:p>
    <w:p w14:paraId="594C81C5" w14:textId="34638AB7" w:rsidR="00514A18" w:rsidRPr="00374902" w:rsidRDefault="00D963E8" w:rsidP="00AB040D">
      <w:pPr>
        <w:spacing w:after="0" w:line="240" w:lineRule="auto"/>
        <w:ind w:firstLine="720"/>
        <w:rPr>
          <w:sz w:val="24"/>
          <w:szCs w:val="24"/>
          <w:lang w:eastAsia="lv-LV"/>
        </w:rPr>
      </w:pPr>
      <w:r w:rsidRPr="00374902">
        <w:rPr>
          <w:sz w:val="24"/>
          <w:szCs w:val="24"/>
          <w:lang w:eastAsia="lv-LV"/>
        </w:rPr>
        <w:t>Finanšu ministr</w:t>
      </w:r>
      <w:r w:rsidR="001626CF" w:rsidRPr="00374902">
        <w:rPr>
          <w:sz w:val="24"/>
          <w:szCs w:val="24"/>
          <w:lang w:eastAsia="lv-LV"/>
        </w:rPr>
        <w:t>s</w:t>
      </w:r>
      <w:r w:rsidRPr="00374902">
        <w:rPr>
          <w:sz w:val="24"/>
          <w:szCs w:val="24"/>
          <w:lang w:eastAsia="lv-LV"/>
        </w:rPr>
        <w:tab/>
      </w:r>
      <w:r w:rsidRPr="00374902">
        <w:rPr>
          <w:sz w:val="24"/>
          <w:szCs w:val="24"/>
          <w:lang w:eastAsia="lv-LV"/>
        </w:rPr>
        <w:tab/>
      </w:r>
      <w:r w:rsidRPr="00374902">
        <w:rPr>
          <w:sz w:val="24"/>
          <w:szCs w:val="24"/>
          <w:lang w:eastAsia="lv-LV"/>
        </w:rPr>
        <w:tab/>
      </w:r>
      <w:r w:rsidRPr="00374902">
        <w:rPr>
          <w:sz w:val="24"/>
          <w:szCs w:val="24"/>
          <w:lang w:eastAsia="lv-LV"/>
        </w:rPr>
        <w:tab/>
      </w:r>
      <w:r w:rsidRPr="00374902">
        <w:rPr>
          <w:sz w:val="24"/>
          <w:szCs w:val="24"/>
          <w:lang w:eastAsia="lv-LV"/>
        </w:rPr>
        <w:tab/>
      </w:r>
      <w:r w:rsidRPr="00374902">
        <w:rPr>
          <w:sz w:val="24"/>
          <w:szCs w:val="24"/>
          <w:lang w:eastAsia="lv-LV"/>
        </w:rPr>
        <w:tab/>
      </w:r>
      <w:r w:rsidR="008171E8" w:rsidRPr="00374902">
        <w:rPr>
          <w:sz w:val="24"/>
          <w:szCs w:val="24"/>
          <w:lang w:eastAsia="lv-LV"/>
        </w:rPr>
        <w:tab/>
      </w:r>
      <w:r w:rsidR="001626CF" w:rsidRPr="00374902">
        <w:rPr>
          <w:sz w:val="24"/>
          <w:szCs w:val="24"/>
          <w:lang w:eastAsia="lv-LV"/>
        </w:rPr>
        <w:t>J. Reir</w:t>
      </w:r>
      <w:r w:rsidR="00AB040D" w:rsidRPr="00374902">
        <w:rPr>
          <w:sz w:val="24"/>
          <w:szCs w:val="24"/>
          <w:lang w:eastAsia="lv-LV"/>
        </w:rPr>
        <w:t>s</w:t>
      </w:r>
    </w:p>
    <w:p w14:paraId="08DA1916" w14:textId="77777777" w:rsidR="00AB040D" w:rsidRPr="00AB040D" w:rsidRDefault="00AB040D" w:rsidP="00CB62EA">
      <w:pPr>
        <w:tabs>
          <w:tab w:val="left" w:pos="720"/>
        </w:tabs>
        <w:spacing w:after="0" w:line="240" w:lineRule="auto"/>
        <w:ind w:right="74"/>
        <w:jc w:val="both"/>
        <w:rPr>
          <w:sz w:val="26"/>
          <w:szCs w:val="18"/>
        </w:rPr>
      </w:pPr>
    </w:p>
    <w:p w14:paraId="36CDFC74" w14:textId="77777777" w:rsidR="00AB040D" w:rsidRDefault="00AB040D" w:rsidP="00CB62EA">
      <w:pPr>
        <w:tabs>
          <w:tab w:val="left" w:pos="720"/>
        </w:tabs>
        <w:spacing w:after="0" w:line="240" w:lineRule="auto"/>
        <w:ind w:right="74"/>
        <w:jc w:val="both"/>
        <w:rPr>
          <w:sz w:val="26"/>
          <w:szCs w:val="18"/>
        </w:rPr>
      </w:pPr>
    </w:p>
    <w:p w14:paraId="0E18F7FE" w14:textId="6ADF0707" w:rsidR="00AB040D" w:rsidRDefault="00AB040D" w:rsidP="00CB62EA">
      <w:pPr>
        <w:tabs>
          <w:tab w:val="left" w:pos="720"/>
        </w:tabs>
        <w:spacing w:after="0" w:line="240" w:lineRule="auto"/>
        <w:ind w:right="74"/>
        <w:jc w:val="both"/>
        <w:rPr>
          <w:sz w:val="26"/>
          <w:szCs w:val="18"/>
        </w:rPr>
      </w:pPr>
    </w:p>
    <w:p w14:paraId="091D8CBC" w14:textId="4DACBF12" w:rsidR="00374902" w:rsidRDefault="00374902" w:rsidP="00CB62EA">
      <w:pPr>
        <w:tabs>
          <w:tab w:val="left" w:pos="720"/>
        </w:tabs>
        <w:spacing w:after="0" w:line="240" w:lineRule="auto"/>
        <w:ind w:right="74"/>
        <w:jc w:val="both"/>
        <w:rPr>
          <w:sz w:val="26"/>
          <w:szCs w:val="18"/>
        </w:rPr>
      </w:pPr>
    </w:p>
    <w:p w14:paraId="772AE6E8" w14:textId="43E95C86" w:rsidR="00374902" w:rsidRDefault="00374902" w:rsidP="00CB62EA">
      <w:pPr>
        <w:tabs>
          <w:tab w:val="left" w:pos="720"/>
        </w:tabs>
        <w:spacing w:after="0" w:line="240" w:lineRule="auto"/>
        <w:ind w:right="74"/>
        <w:jc w:val="both"/>
        <w:rPr>
          <w:sz w:val="26"/>
          <w:szCs w:val="18"/>
        </w:rPr>
      </w:pPr>
    </w:p>
    <w:p w14:paraId="6A8F5F76" w14:textId="194E2975" w:rsidR="00374902" w:rsidRDefault="00374902" w:rsidP="00CB62EA">
      <w:pPr>
        <w:tabs>
          <w:tab w:val="left" w:pos="720"/>
        </w:tabs>
        <w:spacing w:after="0" w:line="240" w:lineRule="auto"/>
        <w:ind w:right="74"/>
        <w:jc w:val="both"/>
        <w:rPr>
          <w:sz w:val="26"/>
          <w:szCs w:val="18"/>
        </w:rPr>
      </w:pPr>
    </w:p>
    <w:p w14:paraId="66991D15" w14:textId="1AFD9595" w:rsidR="00374902" w:rsidRDefault="00374902" w:rsidP="00CB62EA">
      <w:pPr>
        <w:tabs>
          <w:tab w:val="left" w:pos="720"/>
        </w:tabs>
        <w:spacing w:after="0" w:line="240" w:lineRule="auto"/>
        <w:ind w:right="74"/>
        <w:jc w:val="both"/>
        <w:rPr>
          <w:sz w:val="26"/>
          <w:szCs w:val="18"/>
        </w:rPr>
      </w:pPr>
    </w:p>
    <w:p w14:paraId="0D603EA3" w14:textId="404FADF5" w:rsidR="00374902" w:rsidRDefault="00374902" w:rsidP="00CB62EA">
      <w:pPr>
        <w:tabs>
          <w:tab w:val="left" w:pos="720"/>
        </w:tabs>
        <w:spacing w:after="0" w:line="240" w:lineRule="auto"/>
        <w:ind w:right="74"/>
        <w:jc w:val="both"/>
        <w:rPr>
          <w:sz w:val="26"/>
          <w:szCs w:val="18"/>
        </w:rPr>
      </w:pPr>
    </w:p>
    <w:p w14:paraId="4BD1796D" w14:textId="3E2C3A3E" w:rsidR="00374902" w:rsidRDefault="00374902" w:rsidP="00CB62EA">
      <w:pPr>
        <w:tabs>
          <w:tab w:val="left" w:pos="720"/>
        </w:tabs>
        <w:spacing w:after="0" w:line="240" w:lineRule="auto"/>
        <w:ind w:right="74"/>
        <w:jc w:val="both"/>
        <w:rPr>
          <w:sz w:val="26"/>
          <w:szCs w:val="18"/>
        </w:rPr>
      </w:pPr>
    </w:p>
    <w:p w14:paraId="41C328BA" w14:textId="76FE36FE" w:rsidR="00374902" w:rsidRDefault="00374902" w:rsidP="00CB62EA">
      <w:pPr>
        <w:tabs>
          <w:tab w:val="left" w:pos="720"/>
        </w:tabs>
        <w:spacing w:after="0" w:line="240" w:lineRule="auto"/>
        <w:ind w:right="74"/>
        <w:jc w:val="both"/>
        <w:rPr>
          <w:sz w:val="26"/>
          <w:szCs w:val="18"/>
        </w:rPr>
      </w:pPr>
    </w:p>
    <w:p w14:paraId="11909CCC" w14:textId="73DBEE96" w:rsidR="00374902" w:rsidRDefault="00374902" w:rsidP="00CB62EA">
      <w:pPr>
        <w:tabs>
          <w:tab w:val="left" w:pos="720"/>
        </w:tabs>
        <w:spacing w:after="0" w:line="240" w:lineRule="auto"/>
        <w:ind w:right="74"/>
        <w:jc w:val="both"/>
        <w:rPr>
          <w:sz w:val="26"/>
          <w:szCs w:val="18"/>
        </w:rPr>
      </w:pPr>
    </w:p>
    <w:p w14:paraId="575CDE56" w14:textId="20CA6E2C" w:rsidR="00374902" w:rsidRDefault="00374902" w:rsidP="00CB62EA">
      <w:pPr>
        <w:tabs>
          <w:tab w:val="left" w:pos="720"/>
        </w:tabs>
        <w:spacing w:after="0" w:line="240" w:lineRule="auto"/>
        <w:ind w:right="74"/>
        <w:jc w:val="both"/>
        <w:rPr>
          <w:sz w:val="26"/>
          <w:szCs w:val="18"/>
        </w:rPr>
      </w:pPr>
    </w:p>
    <w:p w14:paraId="10F15B2A" w14:textId="1643112F" w:rsidR="00374902" w:rsidRDefault="00374902" w:rsidP="00CB62EA">
      <w:pPr>
        <w:tabs>
          <w:tab w:val="left" w:pos="720"/>
        </w:tabs>
        <w:spacing w:after="0" w:line="240" w:lineRule="auto"/>
        <w:ind w:right="74"/>
        <w:jc w:val="both"/>
        <w:rPr>
          <w:sz w:val="26"/>
          <w:szCs w:val="18"/>
        </w:rPr>
      </w:pPr>
    </w:p>
    <w:p w14:paraId="25F6F106" w14:textId="0D892875" w:rsidR="00374902" w:rsidRDefault="00374902" w:rsidP="00CB62EA">
      <w:pPr>
        <w:tabs>
          <w:tab w:val="left" w:pos="720"/>
        </w:tabs>
        <w:spacing w:after="0" w:line="240" w:lineRule="auto"/>
        <w:ind w:right="74"/>
        <w:jc w:val="both"/>
        <w:rPr>
          <w:sz w:val="26"/>
          <w:szCs w:val="18"/>
        </w:rPr>
      </w:pPr>
    </w:p>
    <w:p w14:paraId="61E1C999" w14:textId="2DFFDC28" w:rsidR="00374902" w:rsidRDefault="00374902" w:rsidP="00CB62EA">
      <w:pPr>
        <w:tabs>
          <w:tab w:val="left" w:pos="720"/>
        </w:tabs>
        <w:spacing w:after="0" w:line="240" w:lineRule="auto"/>
        <w:ind w:right="74"/>
        <w:jc w:val="both"/>
        <w:rPr>
          <w:sz w:val="26"/>
          <w:szCs w:val="18"/>
        </w:rPr>
      </w:pPr>
    </w:p>
    <w:p w14:paraId="4BADC1BF" w14:textId="63EEA6B5" w:rsidR="00374902" w:rsidRDefault="00374902" w:rsidP="00CB62EA">
      <w:pPr>
        <w:tabs>
          <w:tab w:val="left" w:pos="720"/>
        </w:tabs>
        <w:spacing w:after="0" w:line="240" w:lineRule="auto"/>
        <w:ind w:right="74"/>
        <w:jc w:val="both"/>
        <w:rPr>
          <w:sz w:val="26"/>
          <w:szCs w:val="18"/>
        </w:rPr>
      </w:pPr>
    </w:p>
    <w:p w14:paraId="557E644A" w14:textId="6CDA525B" w:rsidR="00374902" w:rsidRDefault="00374902" w:rsidP="00CB62EA">
      <w:pPr>
        <w:tabs>
          <w:tab w:val="left" w:pos="720"/>
        </w:tabs>
        <w:spacing w:after="0" w:line="240" w:lineRule="auto"/>
        <w:ind w:right="74"/>
        <w:jc w:val="both"/>
        <w:rPr>
          <w:sz w:val="26"/>
          <w:szCs w:val="18"/>
        </w:rPr>
      </w:pPr>
    </w:p>
    <w:p w14:paraId="0E966758" w14:textId="3B075F3B" w:rsidR="00374902" w:rsidRDefault="00374902" w:rsidP="00CB62EA">
      <w:pPr>
        <w:tabs>
          <w:tab w:val="left" w:pos="720"/>
        </w:tabs>
        <w:spacing w:after="0" w:line="240" w:lineRule="auto"/>
        <w:ind w:right="74"/>
        <w:jc w:val="both"/>
        <w:rPr>
          <w:sz w:val="26"/>
          <w:szCs w:val="18"/>
        </w:rPr>
      </w:pPr>
    </w:p>
    <w:p w14:paraId="24DD201E" w14:textId="5225F5E4" w:rsidR="00374902" w:rsidRDefault="00374902" w:rsidP="00CB62EA">
      <w:pPr>
        <w:tabs>
          <w:tab w:val="left" w:pos="720"/>
        </w:tabs>
        <w:spacing w:after="0" w:line="240" w:lineRule="auto"/>
        <w:ind w:right="74"/>
        <w:jc w:val="both"/>
        <w:rPr>
          <w:sz w:val="26"/>
          <w:szCs w:val="18"/>
        </w:rPr>
      </w:pPr>
    </w:p>
    <w:p w14:paraId="15570140" w14:textId="45D7AA6C" w:rsidR="00374902" w:rsidRDefault="00374902" w:rsidP="00CB62EA">
      <w:pPr>
        <w:tabs>
          <w:tab w:val="left" w:pos="720"/>
        </w:tabs>
        <w:spacing w:after="0" w:line="240" w:lineRule="auto"/>
        <w:ind w:right="74"/>
        <w:jc w:val="both"/>
        <w:rPr>
          <w:sz w:val="26"/>
          <w:szCs w:val="18"/>
        </w:rPr>
      </w:pPr>
    </w:p>
    <w:p w14:paraId="7DB1D795" w14:textId="2AA873FA" w:rsidR="00374902" w:rsidRDefault="00374902" w:rsidP="00CB62EA">
      <w:pPr>
        <w:tabs>
          <w:tab w:val="left" w:pos="720"/>
        </w:tabs>
        <w:spacing w:after="0" w:line="240" w:lineRule="auto"/>
        <w:ind w:right="74"/>
        <w:jc w:val="both"/>
        <w:rPr>
          <w:sz w:val="26"/>
          <w:szCs w:val="18"/>
        </w:rPr>
      </w:pPr>
    </w:p>
    <w:p w14:paraId="1B76199C" w14:textId="1CC13CB5" w:rsidR="00374902" w:rsidRDefault="00374902" w:rsidP="00CB62EA">
      <w:pPr>
        <w:tabs>
          <w:tab w:val="left" w:pos="720"/>
        </w:tabs>
        <w:spacing w:after="0" w:line="240" w:lineRule="auto"/>
        <w:ind w:right="74"/>
        <w:jc w:val="both"/>
        <w:rPr>
          <w:sz w:val="26"/>
          <w:szCs w:val="18"/>
        </w:rPr>
      </w:pPr>
    </w:p>
    <w:p w14:paraId="3C42A6B9" w14:textId="6402DF2C" w:rsidR="00374902" w:rsidRDefault="00374902" w:rsidP="00CB62EA">
      <w:pPr>
        <w:tabs>
          <w:tab w:val="left" w:pos="720"/>
        </w:tabs>
        <w:spacing w:after="0" w:line="240" w:lineRule="auto"/>
        <w:ind w:right="74"/>
        <w:jc w:val="both"/>
        <w:rPr>
          <w:sz w:val="26"/>
          <w:szCs w:val="18"/>
        </w:rPr>
      </w:pPr>
    </w:p>
    <w:p w14:paraId="5D387E43" w14:textId="5B50C407" w:rsidR="00374902" w:rsidRDefault="00374902" w:rsidP="00CB62EA">
      <w:pPr>
        <w:tabs>
          <w:tab w:val="left" w:pos="720"/>
        </w:tabs>
        <w:spacing w:after="0" w:line="240" w:lineRule="auto"/>
        <w:ind w:right="74"/>
        <w:jc w:val="both"/>
        <w:rPr>
          <w:sz w:val="26"/>
          <w:szCs w:val="18"/>
        </w:rPr>
      </w:pPr>
    </w:p>
    <w:p w14:paraId="447D2BC4" w14:textId="1104D546" w:rsidR="00374902" w:rsidRDefault="00374902" w:rsidP="00CB62EA">
      <w:pPr>
        <w:tabs>
          <w:tab w:val="left" w:pos="720"/>
        </w:tabs>
        <w:spacing w:after="0" w:line="240" w:lineRule="auto"/>
        <w:ind w:right="74"/>
        <w:jc w:val="both"/>
        <w:rPr>
          <w:sz w:val="26"/>
          <w:szCs w:val="18"/>
        </w:rPr>
      </w:pPr>
    </w:p>
    <w:p w14:paraId="01769475" w14:textId="3D29FE8E" w:rsidR="00374902" w:rsidRDefault="00374902" w:rsidP="00CB62EA">
      <w:pPr>
        <w:tabs>
          <w:tab w:val="left" w:pos="720"/>
        </w:tabs>
        <w:spacing w:after="0" w:line="240" w:lineRule="auto"/>
        <w:ind w:right="74"/>
        <w:jc w:val="both"/>
        <w:rPr>
          <w:sz w:val="26"/>
          <w:szCs w:val="18"/>
        </w:rPr>
      </w:pPr>
    </w:p>
    <w:p w14:paraId="0F177451" w14:textId="11D6077E" w:rsidR="00374902" w:rsidRDefault="00374902" w:rsidP="00CB62EA">
      <w:pPr>
        <w:tabs>
          <w:tab w:val="left" w:pos="720"/>
        </w:tabs>
        <w:spacing w:after="0" w:line="240" w:lineRule="auto"/>
        <w:ind w:right="74"/>
        <w:jc w:val="both"/>
        <w:rPr>
          <w:sz w:val="26"/>
          <w:szCs w:val="18"/>
        </w:rPr>
      </w:pPr>
    </w:p>
    <w:p w14:paraId="5AEA2BDD" w14:textId="77777777" w:rsidR="00374902" w:rsidRDefault="00374902" w:rsidP="00CB62EA">
      <w:pPr>
        <w:tabs>
          <w:tab w:val="left" w:pos="720"/>
        </w:tabs>
        <w:spacing w:after="0" w:line="240" w:lineRule="auto"/>
        <w:ind w:right="74"/>
        <w:jc w:val="both"/>
        <w:rPr>
          <w:sz w:val="26"/>
          <w:szCs w:val="18"/>
        </w:rPr>
      </w:pPr>
    </w:p>
    <w:p w14:paraId="4E9B3C42" w14:textId="77777777" w:rsidR="00AB040D" w:rsidRPr="00AB040D" w:rsidRDefault="00AB040D" w:rsidP="00CB62EA">
      <w:pPr>
        <w:tabs>
          <w:tab w:val="left" w:pos="720"/>
        </w:tabs>
        <w:spacing w:after="0" w:line="240" w:lineRule="auto"/>
        <w:ind w:right="74"/>
        <w:jc w:val="both"/>
        <w:rPr>
          <w:sz w:val="20"/>
          <w:szCs w:val="20"/>
        </w:rPr>
      </w:pPr>
    </w:p>
    <w:p w14:paraId="19848DB7" w14:textId="63A48AC7" w:rsidR="008C5A77" w:rsidRPr="001E06E6" w:rsidRDefault="008C5A77" w:rsidP="008D017C">
      <w:pPr>
        <w:tabs>
          <w:tab w:val="left" w:pos="720"/>
        </w:tabs>
        <w:spacing w:after="0" w:line="240" w:lineRule="auto"/>
        <w:ind w:right="74"/>
        <w:jc w:val="both"/>
        <w:rPr>
          <w:sz w:val="20"/>
          <w:szCs w:val="20"/>
        </w:rPr>
      </w:pPr>
      <w:r w:rsidRPr="001E06E6">
        <w:rPr>
          <w:sz w:val="20"/>
          <w:szCs w:val="20"/>
        </w:rPr>
        <w:t>Rozenberga</w:t>
      </w:r>
      <w:r w:rsidR="00460A07">
        <w:rPr>
          <w:sz w:val="20"/>
          <w:szCs w:val="20"/>
        </w:rPr>
        <w:t xml:space="preserve"> </w:t>
      </w:r>
      <w:r w:rsidR="00460A07" w:rsidRPr="00460A07">
        <w:rPr>
          <w:sz w:val="20"/>
          <w:szCs w:val="20"/>
        </w:rPr>
        <w:t>22046774</w:t>
      </w:r>
    </w:p>
    <w:p w14:paraId="06A12060" w14:textId="20051A8E" w:rsidR="008D017C" w:rsidRPr="001E06E6" w:rsidRDefault="008C5A77" w:rsidP="008D017C">
      <w:pPr>
        <w:tabs>
          <w:tab w:val="left" w:pos="720"/>
        </w:tabs>
        <w:spacing w:after="0" w:line="240" w:lineRule="auto"/>
        <w:ind w:right="74"/>
        <w:jc w:val="both"/>
        <w:rPr>
          <w:rStyle w:val="Hyperlink"/>
          <w:sz w:val="20"/>
          <w:szCs w:val="20"/>
        </w:rPr>
      </w:pPr>
      <w:r w:rsidRPr="001E06E6">
        <w:rPr>
          <w:rStyle w:val="Hyperlink"/>
          <w:sz w:val="20"/>
          <w:szCs w:val="20"/>
        </w:rPr>
        <w:t>LigaRozenberga@vni.lv</w:t>
      </w:r>
    </w:p>
    <w:sectPr w:rsidR="008D017C" w:rsidRPr="001E06E6" w:rsidSect="0071163E">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D3D24" w14:textId="77777777" w:rsidR="0087785D" w:rsidRDefault="0087785D">
      <w:r>
        <w:separator/>
      </w:r>
    </w:p>
  </w:endnote>
  <w:endnote w:type="continuationSeparator" w:id="0">
    <w:p w14:paraId="090616C3" w14:textId="77777777" w:rsidR="0087785D" w:rsidRDefault="0087785D">
      <w:r>
        <w:continuationSeparator/>
      </w:r>
    </w:p>
  </w:endnote>
  <w:endnote w:type="continuationNotice" w:id="1">
    <w:p w14:paraId="31C846EF" w14:textId="77777777" w:rsidR="0087785D" w:rsidRDefault="008778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C0F4" w14:textId="06285541" w:rsidR="00F662C2" w:rsidRPr="003A7F94" w:rsidRDefault="003A7F94" w:rsidP="003A7F94">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9D2DDA">
      <w:rPr>
        <w:noProof/>
        <w:sz w:val="18"/>
        <w:szCs w:val="18"/>
      </w:rPr>
      <w:t>FMAnot_</w:t>
    </w:r>
    <w:r w:rsidRPr="003C3F63">
      <w:rPr>
        <w:sz w:val="18"/>
        <w:szCs w:val="18"/>
      </w:rPr>
      <w:fldChar w:fldCharType="end"/>
    </w:r>
    <w:r w:rsidR="007C0325">
      <w:rPr>
        <w:sz w:val="18"/>
        <w:szCs w:val="18"/>
      </w:rPr>
      <w:t>1907</w:t>
    </w:r>
    <w:r w:rsidR="008B45E1">
      <w:rPr>
        <w:sz w:val="18"/>
        <w:szCs w:val="18"/>
      </w:rPr>
      <w:t>21_Nek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230F" w14:textId="5C2375FB" w:rsidR="00F662C2" w:rsidRPr="009144CE" w:rsidRDefault="009144CE" w:rsidP="009144CE">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9D2DDA">
      <w:rPr>
        <w:noProof/>
        <w:sz w:val="18"/>
        <w:szCs w:val="18"/>
      </w:rPr>
      <w:t>FMAnot_</w:t>
    </w:r>
    <w:r w:rsidRPr="003C3F63">
      <w:rPr>
        <w:sz w:val="18"/>
        <w:szCs w:val="18"/>
      </w:rPr>
      <w:fldChar w:fldCharType="end"/>
    </w:r>
    <w:r w:rsidR="007C0325">
      <w:rPr>
        <w:sz w:val="18"/>
        <w:szCs w:val="18"/>
      </w:rPr>
      <w:t>1907</w:t>
    </w:r>
    <w:r w:rsidR="004D0E8E">
      <w:rPr>
        <w:sz w:val="18"/>
        <w:szCs w:val="18"/>
      </w:rPr>
      <w:t>21_Nek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A5BDC" w14:textId="77777777" w:rsidR="0087785D" w:rsidRDefault="0087785D">
      <w:r>
        <w:separator/>
      </w:r>
    </w:p>
  </w:footnote>
  <w:footnote w:type="continuationSeparator" w:id="0">
    <w:p w14:paraId="5EDF53C0" w14:textId="77777777" w:rsidR="0087785D" w:rsidRDefault="0087785D">
      <w:r>
        <w:continuationSeparator/>
      </w:r>
    </w:p>
  </w:footnote>
  <w:footnote w:type="continuationNotice" w:id="1">
    <w:p w14:paraId="71F41B18" w14:textId="77777777" w:rsidR="0087785D" w:rsidRDefault="008778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FD03"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F662C2" w:rsidRDefault="00F6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3ED5B"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0</w:t>
    </w:r>
    <w:r>
      <w:rPr>
        <w:rStyle w:val="PageNumber"/>
      </w:rPr>
      <w:fldChar w:fldCharType="end"/>
    </w:r>
  </w:p>
  <w:p w14:paraId="31356DD0" w14:textId="77777777" w:rsidR="00F662C2" w:rsidRDefault="00F66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E75"/>
    <w:multiLevelType w:val="hybridMultilevel"/>
    <w:tmpl w:val="A02C42F6"/>
    <w:lvl w:ilvl="0" w:tplc="62ACF52C">
      <w:start w:val="3"/>
      <w:numFmt w:val="decimal"/>
      <w:lvlText w:val="%1."/>
      <w:lvlJc w:val="left"/>
      <w:pPr>
        <w:ind w:left="0" w:hanging="360"/>
      </w:pPr>
    </w:lvl>
    <w:lvl w:ilvl="1" w:tplc="27B48064">
      <w:numFmt w:val="decimal"/>
      <w:lvlText w:val=""/>
      <w:lvlJc w:val="left"/>
    </w:lvl>
    <w:lvl w:ilvl="2" w:tplc="F91407FA">
      <w:numFmt w:val="decimal"/>
      <w:lvlText w:val=""/>
      <w:lvlJc w:val="left"/>
    </w:lvl>
    <w:lvl w:ilvl="3" w:tplc="814A6A2E">
      <w:numFmt w:val="decimal"/>
      <w:lvlText w:val=""/>
      <w:lvlJc w:val="left"/>
    </w:lvl>
    <w:lvl w:ilvl="4" w:tplc="CA965BD4">
      <w:numFmt w:val="decimal"/>
      <w:lvlText w:val=""/>
      <w:lvlJc w:val="left"/>
    </w:lvl>
    <w:lvl w:ilvl="5" w:tplc="25A49206">
      <w:numFmt w:val="decimal"/>
      <w:lvlText w:val=""/>
      <w:lvlJc w:val="left"/>
    </w:lvl>
    <w:lvl w:ilvl="6" w:tplc="5D3E9FD6">
      <w:numFmt w:val="decimal"/>
      <w:lvlText w:val=""/>
      <w:lvlJc w:val="left"/>
    </w:lvl>
    <w:lvl w:ilvl="7" w:tplc="47F04566">
      <w:numFmt w:val="decimal"/>
      <w:lvlText w:val=""/>
      <w:lvlJc w:val="left"/>
    </w:lvl>
    <w:lvl w:ilvl="8" w:tplc="D0F6132E">
      <w:numFmt w:val="decimal"/>
      <w:lvlText w:val=""/>
      <w:lvlJc w:val="left"/>
    </w:lvl>
  </w:abstractNum>
  <w:abstractNum w:abstractNumId="1"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D9237E"/>
    <w:multiLevelType w:val="multilevel"/>
    <w:tmpl w:val="A8AAEEEA"/>
    <w:lvl w:ilvl="0">
      <w:start w:val="6"/>
      <w:numFmt w:val="decimal"/>
      <w:lvlText w:val="%1."/>
      <w:lvlJc w:val="left"/>
      <w:pPr>
        <w:ind w:left="1080"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17F735C"/>
    <w:multiLevelType w:val="hybridMultilevel"/>
    <w:tmpl w:val="36781988"/>
    <w:lvl w:ilvl="0" w:tplc="88A0E858">
      <w:start w:val="130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27C4C27"/>
    <w:multiLevelType w:val="hybridMultilevel"/>
    <w:tmpl w:val="2E6890C0"/>
    <w:lvl w:ilvl="0" w:tplc="6DC45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AE3928"/>
    <w:multiLevelType w:val="hybridMultilevel"/>
    <w:tmpl w:val="90F23C2C"/>
    <w:lvl w:ilvl="0" w:tplc="7C4256A6">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6" w15:restartNumberingAfterBreak="0">
    <w:nsid w:val="17C479BA"/>
    <w:multiLevelType w:val="hybridMultilevel"/>
    <w:tmpl w:val="EC94738E"/>
    <w:lvl w:ilvl="0" w:tplc="91A4AF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B204F87"/>
    <w:multiLevelType w:val="hybridMultilevel"/>
    <w:tmpl w:val="5B6CDA3C"/>
    <w:lvl w:ilvl="0" w:tplc="D65071D2">
      <w:start w:val="2"/>
      <w:numFmt w:val="decimal"/>
      <w:lvlText w:val="%1."/>
      <w:lvlJc w:val="left"/>
      <w:pPr>
        <w:ind w:left="0" w:hanging="360"/>
      </w:pPr>
    </w:lvl>
    <w:lvl w:ilvl="1" w:tplc="F4B2DDB0">
      <w:numFmt w:val="decimal"/>
      <w:lvlText w:val=""/>
      <w:lvlJc w:val="left"/>
    </w:lvl>
    <w:lvl w:ilvl="2" w:tplc="50B6ECAC">
      <w:numFmt w:val="decimal"/>
      <w:lvlText w:val=""/>
      <w:lvlJc w:val="left"/>
    </w:lvl>
    <w:lvl w:ilvl="3" w:tplc="3BE2AB2C">
      <w:numFmt w:val="decimal"/>
      <w:lvlText w:val=""/>
      <w:lvlJc w:val="left"/>
    </w:lvl>
    <w:lvl w:ilvl="4" w:tplc="4DE6DFA6">
      <w:numFmt w:val="decimal"/>
      <w:lvlText w:val=""/>
      <w:lvlJc w:val="left"/>
    </w:lvl>
    <w:lvl w:ilvl="5" w:tplc="601EEC2A">
      <w:numFmt w:val="decimal"/>
      <w:lvlText w:val=""/>
      <w:lvlJc w:val="left"/>
    </w:lvl>
    <w:lvl w:ilvl="6" w:tplc="B3C29DCC">
      <w:numFmt w:val="decimal"/>
      <w:lvlText w:val=""/>
      <w:lvlJc w:val="left"/>
    </w:lvl>
    <w:lvl w:ilvl="7" w:tplc="1F72C346">
      <w:numFmt w:val="decimal"/>
      <w:lvlText w:val=""/>
      <w:lvlJc w:val="left"/>
    </w:lvl>
    <w:lvl w:ilvl="8" w:tplc="F886E86C">
      <w:numFmt w:val="decimal"/>
      <w:lvlText w:val=""/>
      <w:lvlJc w:val="left"/>
    </w:lvl>
  </w:abstractNum>
  <w:abstractNum w:abstractNumId="8" w15:restartNumberingAfterBreak="0">
    <w:nsid w:val="1FAA6B86"/>
    <w:multiLevelType w:val="hybridMultilevel"/>
    <w:tmpl w:val="AA1EF2B6"/>
    <w:lvl w:ilvl="0" w:tplc="F140AC2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1F87E48"/>
    <w:multiLevelType w:val="hybridMultilevel"/>
    <w:tmpl w:val="8954F21C"/>
    <w:lvl w:ilvl="0" w:tplc="A6FC8FE4">
      <w:start w:val="130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D4277DB"/>
    <w:multiLevelType w:val="hybridMultilevel"/>
    <w:tmpl w:val="1044551C"/>
    <w:lvl w:ilvl="0" w:tplc="639E0780">
      <w:start w:val="130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66935E08"/>
    <w:multiLevelType w:val="hybridMultilevel"/>
    <w:tmpl w:val="445CECA8"/>
    <w:lvl w:ilvl="0" w:tplc="AEF8E69E">
      <w:start w:val="1"/>
      <w:numFmt w:val="decimal"/>
      <w:lvlText w:val="%1."/>
      <w:lvlJc w:val="left"/>
      <w:pPr>
        <w:ind w:left="0" w:hanging="360"/>
      </w:pPr>
    </w:lvl>
    <w:lvl w:ilvl="1" w:tplc="E4E48AF2">
      <w:numFmt w:val="decimal"/>
      <w:lvlText w:val=""/>
      <w:lvlJc w:val="left"/>
    </w:lvl>
    <w:lvl w:ilvl="2" w:tplc="DD6CF5EE">
      <w:numFmt w:val="decimal"/>
      <w:lvlText w:val=""/>
      <w:lvlJc w:val="left"/>
    </w:lvl>
    <w:lvl w:ilvl="3" w:tplc="524A719E">
      <w:numFmt w:val="decimal"/>
      <w:lvlText w:val=""/>
      <w:lvlJc w:val="left"/>
    </w:lvl>
    <w:lvl w:ilvl="4" w:tplc="4BA0ABEC">
      <w:numFmt w:val="decimal"/>
      <w:lvlText w:val=""/>
      <w:lvlJc w:val="left"/>
    </w:lvl>
    <w:lvl w:ilvl="5" w:tplc="1B68AE46">
      <w:numFmt w:val="decimal"/>
      <w:lvlText w:val=""/>
      <w:lvlJc w:val="left"/>
    </w:lvl>
    <w:lvl w:ilvl="6" w:tplc="649AE4EC">
      <w:numFmt w:val="decimal"/>
      <w:lvlText w:val=""/>
      <w:lvlJc w:val="left"/>
    </w:lvl>
    <w:lvl w:ilvl="7" w:tplc="B78E5F7C">
      <w:numFmt w:val="decimal"/>
      <w:lvlText w:val=""/>
      <w:lvlJc w:val="left"/>
    </w:lvl>
    <w:lvl w:ilvl="8" w:tplc="7DA49DEE">
      <w:numFmt w:val="decimal"/>
      <w:lvlText w:val=""/>
      <w:lvlJc w:val="left"/>
    </w:lvl>
  </w:abstractNum>
  <w:abstractNum w:abstractNumId="13"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4" w15:restartNumberingAfterBreak="0">
    <w:nsid w:val="7FB16E5E"/>
    <w:multiLevelType w:val="hybridMultilevel"/>
    <w:tmpl w:val="31502878"/>
    <w:lvl w:ilvl="0" w:tplc="A8C4E9A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0"/>
  </w:num>
  <w:num w:numId="4">
    <w:abstractNumId w:val="12"/>
  </w:num>
  <w:num w:numId="5">
    <w:abstractNumId w:val="7"/>
  </w:num>
  <w:num w:numId="6">
    <w:abstractNumId w:val="0"/>
  </w:num>
  <w:num w:numId="7">
    <w:abstractNumId w:val="8"/>
  </w:num>
  <w:num w:numId="8">
    <w:abstractNumId w:val="6"/>
  </w:num>
  <w:num w:numId="9">
    <w:abstractNumId w:val="4"/>
  </w:num>
  <w:num w:numId="10">
    <w:abstractNumId w:val="14"/>
  </w:num>
  <w:num w:numId="11">
    <w:abstractNumId w:val="2"/>
  </w:num>
  <w:num w:numId="12">
    <w:abstractNumId w:val="5"/>
  </w:num>
  <w:num w:numId="13">
    <w:abstractNumId w:val="11"/>
  </w:num>
  <w:num w:numId="14">
    <w:abstractNumId w:val="9"/>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363"/>
    <w:rsid w:val="0000274A"/>
    <w:rsid w:val="000038A4"/>
    <w:rsid w:val="00003B04"/>
    <w:rsid w:val="0000463F"/>
    <w:rsid w:val="00005809"/>
    <w:rsid w:val="00005B70"/>
    <w:rsid w:val="00006C91"/>
    <w:rsid w:val="000071E5"/>
    <w:rsid w:val="000075D1"/>
    <w:rsid w:val="000077F6"/>
    <w:rsid w:val="00010420"/>
    <w:rsid w:val="000114AB"/>
    <w:rsid w:val="00012D82"/>
    <w:rsid w:val="000131B0"/>
    <w:rsid w:val="0001320E"/>
    <w:rsid w:val="00013230"/>
    <w:rsid w:val="00015368"/>
    <w:rsid w:val="000160E4"/>
    <w:rsid w:val="00016174"/>
    <w:rsid w:val="0001646C"/>
    <w:rsid w:val="00016F72"/>
    <w:rsid w:val="00016F7C"/>
    <w:rsid w:val="00017514"/>
    <w:rsid w:val="000175C3"/>
    <w:rsid w:val="00021AE9"/>
    <w:rsid w:val="00022887"/>
    <w:rsid w:val="0002330C"/>
    <w:rsid w:val="0002386D"/>
    <w:rsid w:val="00023A1F"/>
    <w:rsid w:val="00023DBF"/>
    <w:rsid w:val="00024CDC"/>
    <w:rsid w:val="000255EE"/>
    <w:rsid w:val="00025681"/>
    <w:rsid w:val="00025B68"/>
    <w:rsid w:val="00026787"/>
    <w:rsid w:val="000271AE"/>
    <w:rsid w:val="0002730E"/>
    <w:rsid w:val="000303D9"/>
    <w:rsid w:val="000307F8"/>
    <w:rsid w:val="000322BF"/>
    <w:rsid w:val="00032BBF"/>
    <w:rsid w:val="000330F2"/>
    <w:rsid w:val="0003345B"/>
    <w:rsid w:val="0003349F"/>
    <w:rsid w:val="00033686"/>
    <w:rsid w:val="00033724"/>
    <w:rsid w:val="0003377A"/>
    <w:rsid w:val="000340CA"/>
    <w:rsid w:val="00034C6C"/>
    <w:rsid w:val="000354D2"/>
    <w:rsid w:val="00035803"/>
    <w:rsid w:val="00036825"/>
    <w:rsid w:val="00036A72"/>
    <w:rsid w:val="00036FEA"/>
    <w:rsid w:val="00037207"/>
    <w:rsid w:val="00037438"/>
    <w:rsid w:val="00041F85"/>
    <w:rsid w:val="00042835"/>
    <w:rsid w:val="000429A9"/>
    <w:rsid w:val="00042B45"/>
    <w:rsid w:val="00042FE2"/>
    <w:rsid w:val="00044286"/>
    <w:rsid w:val="00044458"/>
    <w:rsid w:val="00044DB5"/>
    <w:rsid w:val="000456B5"/>
    <w:rsid w:val="00051F13"/>
    <w:rsid w:val="000525C0"/>
    <w:rsid w:val="00052D41"/>
    <w:rsid w:val="00053881"/>
    <w:rsid w:val="00054C8E"/>
    <w:rsid w:val="00056437"/>
    <w:rsid w:val="000578DE"/>
    <w:rsid w:val="0006007B"/>
    <w:rsid w:val="00060B31"/>
    <w:rsid w:val="00060C21"/>
    <w:rsid w:val="00061321"/>
    <w:rsid w:val="0006184D"/>
    <w:rsid w:val="000621AC"/>
    <w:rsid w:val="000626FE"/>
    <w:rsid w:val="00062CD0"/>
    <w:rsid w:val="00063E0B"/>
    <w:rsid w:val="000643DE"/>
    <w:rsid w:val="00064C76"/>
    <w:rsid w:val="00065B50"/>
    <w:rsid w:val="00065E71"/>
    <w:rsid w:val="00066051"/>
    <w:rsid w:val="00066CE3"/>
    <w:rsid w:val="00067DCF"/>
    <w:rsid w:val="00070316"/>
    <w:rsid w:val="00070673"/>
    <w:rsid w:val="000717F9"/>
    <w:rsid w:val="000719BB"/>
    <w:rsid w:val="00071A81"/>
    <w:rsid w:val="00071DB9"/>
    <w:rsid w:val="0007219C"/>
    <w:rsid w:val="00072EF7"/>
    <w:rsid w:val="00073728"/>
    <w:rsid w:val="0007379A"/>
    <w:rsid w:val="00073EE3"/>
    <w:rsid w:val="0007421D"/>
    <w:rsid w:val="000744E1"/>
    <w:rsid w:val="00074E0C"/>
    <w:rsid w:val="0007688A"/>
    <w:rsid w:val="00076CEE"/>
    <w:rsid w:val="00077051"/>
    <w:rsid w:val="00077112"/>
    <w:rsid w:val="000773AD"/>
    <w:rsid w:val="00077A0B"/>
    <w:rsid w:val="00077FE6"/>
    <w:rsid w:val="00081A2A"/>
    <w:rsid w:val="000821AB"/>
    <w:rsid w:val="0008269A"/>
    <w:rsid w:val="00083B10"/>
    <w:rsid w:val="00084E3A"/>
    <w:rsid w:val="000854FD"/>
    <w:rsid w:val="00085A80"/>
    <w:rsid w:val="00086E6A"/>
    <w:rsid w:val="0008798C"/>
    <w:rsid w:val="000879DE"/>
    <w:rsid w:val="00087C1E"/>
    <w:rsid w:val="00090092"/>
    <w:rsid w:val="000907C0"/>
    <w:rsid w:val="0009201A"/>
    <w:rsid w:val="000923E1"/>
    <w:rsid w:val="00092A27"/>
    <w:rsid w:val="00092F4E"/>
    <w:rsid w:val="0009360C"/>
    <w:rsid w:val="000939B7"/>
    <w:rsid w:val="00093F42"/>
    <w:rsid w:val="00094057"/>
    <w:rsid w:val="000945B0"/>
    <w:rsid w:val="00094F59"/>
    <w:rsid w:val="00095157"/>
    <w:rsid w:val="00095A69"/>
    <w:rsid w:val="00095B06"/>
    <w:rsid w:val="00095C38"/>
    <w:rsid w:val="00095CCB"/>
    <w:rsid w:val="000974FD"/>
    <w:rsid w:val="000A119B"/>
    <w:rsid w:val="000A16BC"/>
    <w:rsid w:val="000A1BF0"/>
    <w:rsid w:val="000A2F2B"/>
    <w:rsid w:val="000A3090"/>
    <w:rsid w:val="000A38A1"/>
    <w:rsid w:val="000A468B"/>
    <w:rsid w:val="000A4CDA"/>
    <w:rsid w:val="000A55F4"/>
    <w:rsid w:val="000A5AAD"/>
    <w:rsid w:val="000B0295"/>
    <w:rsid w:val="000B0A74"/>
    <w:rsid w:val="000B1518"/>
    <w:rsid w:val="000B2457"/>
    <w:rsid w:val="000B39A9"/>
    <w:rsid w:val="000B41DA"/>
    <w:rsid w:val="000B44F7"/>
    <w:rsid w:val="000B4C43"/>
    <w:rsid w:val="000B529C"/>
    <w:rsid w:val="000B5314"/>
    <w:rsid w:val="000B62D1"/>
    <w:rsid w:val="000B6506"/>
    <w:rsid w:val="000B651C"/>
    <w:rsid w:val="000B66DD"/>
    <w:rsid w:val="000B77A3"/>
    <w:rsid w:val="000C1050"/>
    <w:rsid w:val="000C1461"/>
    <w:rsid w:val="000C1466"/>
    <w:rsid w:val="000C2993"/>
    <w:rsid w:val="000C2E03"/>
    <w:rsid w:val="000C2FC7"/>
    <w:rsid w:val="000C4987"/>
    <w:rsid w:val="000C5174"/>
    <w:rsid w:val="000C77BB"/>
    <w:rsid w:val="000C77EF"/>
    <w:rsid w:val="000D0713"/>
    <w:rsid w:val="000D1A47"/>
    <w:rsid w:val="000D2F1D"/>
    <w:rsid w:val="000D3122"/>
    <w:rsid w:val="000D3220"/>
    <w:rsid w:val="000D3965"/>
    <w:rsid w:val="000D5AB1"/>
    <w:rsid w:val="000D5F54"/>
    <w:rsid w:val="000D61BC"/>
    <w:rsid w:val="000D7090"/>
    <w:rsid w:val="000E078D"/>
    <w:rsid w:val="000E0EFD"/>
    <w:rsid w:val="000E1626"/>
    <w:rsid w:val="000E1907"/>
    <w:rsid w:val="000E1E25"/>
    <w:rsid w:val="000E223A"/>
    <w:rsid w:val="000E25F6"/>
    <w:rsid w:val="000E27A0"/>
    <w:rsid w:val="000E302A"/>
    <w:rsid w:val="000E4567"/>
    <w:rsid w:val="000E4763"/>
    <w:rsid w:val="000E5890"/>
    <w:rsid w:val="000E626D"/>
    <w:rsid w:val="000E76EE"/>
    <w:rsid w:val="000E7868"/>
    <w:rsid w:val="000F0809"/>
    <w:rsid w:val="000F08F3"/>
    <w:rsid w:val="000F0FEA"/>
    <w:rsid w:val="000F19A5"/>
    <w:rsid w:val="000F2B9E"/>
    <w:rsid w:val="000F2EA4"/>
    <w:rsid w:val="000F2FAC"/>
    <w:rsid w:val="000F37DB"/>
    <w:rsid w:val="000F596C"/>
    <w:rsid w:val="000F692E"/>
    <w:rsid w:val="000F71F5"/>
    <w:rsid w:val="00101124"/>
    <w:rsid w:val="001012DF"/>
    <w:rsid w:val="001025A1"/>
    <w:rsid w:val="00102FDC"/>
    <w:rsid w:val="00103D86"/>
    <w:rsid w:val="00103F17"/>
    <w:rsid w:val="00104C83"/>
    <w:rsid w:val="0010509E"/>
    <w:rsid w:val="0010522D"/>
    <w:rsid w:val="001056DB"/>
    <w:rsid w:val="001058E9"/>
    <w:rsid w:val="0010603B"/>
    <w:rsid w:val="00107CAF"/>
    <w:rsid w:val="001105F0"/>
    <w:rsid w:val="00111F47"/>
    <w:rsid w:val="001130EB"/>
    <w:rsid w:val="00113569"/>
    <w:rsid w:val="0011488B"/>
    <w:rsid w:val="00115A74"/>
    <w:rsid w:val="00115A80"/>
    <w:rsid w:val="001161BD"/>
    <w:rsid w:val="0012069D"/>
    <w:rsid w:val="00120C9F"/>
    <w:rsid w:val="00121AE0"/>
    <w:rsid w:val="00121C8A"/>
    <w:rsid w:val="00121E09"/>
    <w:rsid w:val="00121EA5"/>
    <w:rsid w:val="00122E9B"/>
    <w:rsid w:val="00124780"/>
    <w:rsid w:val="00124911"/>
    <w:rsid w:val="00124F9F"/>
    <w:rsid w:val="00125080"/>
    <w:rsid w:val="001251B0"/>
    <w:rsid w:val="00125993"/>
    <w:rsid w:val="0012619A"/>
    <w:rsid w:val="001262A8"/>
    <w:rsid w:val="0012723C"/>
    <w:rsid w:val="00127E0B"/>
    <w:rsid w:val="00130973"/>
    <w:rsid w:val="0013136C"/>
    <w:rsid w:val="0013170D"/>
    <w:rsid w:val="00131D4B"/>
    <w:rsid w:val="00132916"/>
    <w:rsid w:val="001331EE"/>
    <w:rsid w:val="001342DB"/>
    <w:rsid w:val="00135A62"/>
    <w:rsid w:val="00135ED7"/>
    <w:rsid w:val="00137151"/>
    <w:rsid w:val="00137739"/>
    <w:rsid w:val="00137C60"/>
    <w:rsid w:val="00140C0B"/>
    <w:rsid w:val="00142185"/>
    <w:rsid w:val="00142B61"/>
    <w:rsid w:val="001432F6"/>
    <w:rsid w:val="00144D05"/>
    <w:rsid w:val="001452E4"/>
    <w:rsid w:val="00145AEC"/>
    <w:rsid w:val="00147574"/>
    <w:rsid w:val="00147CE6"/>
    <w:rsid w:val="0015049C"/>
    <w:rsid w:val="00151AA7"/>
    <w:rsid w:val="00151D38"/>
    <w:rsid w:val="0015206C"/>
    <w:rsid w:val="00152265"/>
    <w:rsid w:val="00152F6F"/>
    <w:rsid w:val="00154893"/>
    <w:rsid w:val="00154906"/>
    <w:rsid w:val="00154CCB"/>
    <w:rsid w:val="00154E12"/>
    <w:rsid w:val="0015661D"/>
    <w:rsid w:val="0015681F"/>
    <w:rsid w:val="001568CB"/>
    <w:rsid w:val="00161D41"/>
    <w:rsid w:val="001626CF"/>
    <w:rsid w:val="001630E1"/>
    <w:rsid w:val="001634DB"/>
    <w:rsid w:val="001653EF"/>
    <w:rsid w:val="00167EE5"/>
    <w:rsid w:val="001715C0"/>
    <w:rsid w:val="00172142"/>
    <w:rsid w:val="00172B77"/>
    <w:rsid w:val="00172FA7"/>
    <w:rsid w:val="00173B62"/>
    <w:rsid w:val="00173C5F"/>
    <w:rsid w:val="00173D2F"/>
    <w:rsid w:val="00174045"/>
    <w:rsid w:val="001745EC"/>
    <w:rsid w:val="00174D21"/>
    <w:rsid w:val="00174FDB"/>
    <w:rsid w:val="00175DA1"/>
    <w:rsid w:val="001761AD"/>
    <w:rsid w:val="00176799"/>
    <w:rsid w:val="001768DF"/>
    <w:rsid w:val="00176B8A"/>
    <w:rsid w:val="00177173"/>
    <w:rsid w:val="001774E1"/>
    <w:rsid w:val="00177F25"/>
    <w:rsid w:val="00180F0E"/>
    <w:rsid w:val="00181AEC"/>
    <w:rsid w:val="00181DBB"/>
    <w:rsid w:val="00181F76"/>
    <w:rsid w:val="00183AEB"/>
    <w:rsid w:val="00183B10"/>
    <w:rsid w:val="00184E75"/>
    <w:rsid w:val="00185872"/>
    <w:rsid w:val="00185F79"/>
    <w:rsid w:val="00186173"/>
    <w:rsid w:val="00186989"/>
    <w:rsid w:val="00187A6B"/>
    <w:rsid w:val="001900E9"/>
    <w:rsid w:val="001901EE"/>
    <w:rsid w:val="001902E5"/>
    <w:rsid w:val="00190301"/>
    <w:rsid w:val="001905E0"/>
    <w:rsid w:val="00190CD2"/>
    <w:rsid w:val="00190E86"/>
    <w:rsid w:val="001914BF"/>
    <w:rsid w:val="001919C3"/>
    <w:rsid w:val="00191E86"/>
    <w:rsid w:val="00192043"/>
    <w:rsid w:val="00192A13"/>
    <w:rsid w:val="001930A2"/>
    <w:rsid w:val="00193B57"/>
    <w:rsid w:val="00193EDF"/>
    <w:rsid w:val="00194351"/>
    <w:rsid w:val="00194A88"/>
    <w:rsid w:val="001977E4"/>
    <w:rsid w:val="0019798C"/>
    <w:rsid w:val="001A2AC5"/>
    <w:rsid w:val="001A2DC0"/>
    <w:rsid w:val="001A3128"/>
    <w:rsid w:val="001A39BB"/>
    <w:rsid w:val="001A3E54"/>
    <w:rsid w:val="001A4215"/>
    <w:rsid w:val="001A57DB"/>
    <w:rsid w:val="001A597B"/>
    <w:rsid w:val="001A5D31"/>
    <w:rsid w:val="001A6526"/>
    <w:rsid w:val="001A6BC4"/>
    <w:rsid w:val="001A754A"/>
    <w:rsid w:val="001A7CB8"/>
    <w:rsid w:val="001B0CB5"/>
    <w:rsid w:val="001B109C"/>
    <w:rsid w:val="001B257E"/>
    <w:rsid w:val="001B3A22"/>
    <w:rsid w:val="001B3A71"/>
    <w:rsid w:val="001B4799"/>
    <w:rsid w:val="001B4BD0"/>
    <w:rsid w:val="001B5578"/>
    <w:rsid w:val="001B5D83"/>
    <w:rsid w:val="001B721C"/>
    <w:rsid w:val="001B72C1"/>
    <w:rsid w:val="001B7D9A"/>
    <w:rsid w:val="001C00AB"/>
    <w:rsid w:val="001C06E1"/>
    <w:rsid w:val="001C0A31"/>
    <w:rsid w:val="001C0F05"/>
    <w:rsid w:val="001C1A81"/>
    <w:rsid w:val="001C2577"/>
    <w:rsid w:val="001C2BA2"/>
    <w:rsid w:val="001C37C0"/>
    <w:rsid w:val="001C44BE"/>
    <w:rsid w:val="001C54B0"/>
    <w:rsid w:val="001C54C2"/>
    <w:rsid w:val="001C5725"/>
    <w:rsid w:val="001C57FD"/>
    <w:rsid w:val="001C5FAE"/>
    <w:rsid w:val="001C67C1"/>
    <w:rsid w:val="001C6B3D"/>
    <w:rsid w:val="001C7013"/>
    <w:rsid w:val="001C770A"/>
    <w:rsid w:val="001C7B3F"/>
    <w:rsid w:val="001D0010"/>
    <w:rsid w:val="001D1782"/>
    <w:rsid w:val="001D1DF3"/>
    <w:rsid w:val="001D2182"/>
    <w:rsid w:val="001D2C68"/>
    <w:rsid w:val="001D34B5"/>
    <w:rsid w:val="001D37BD"/>
    <w:rsid w:val="001D448F"/>
    <w:rsid w:val="001D480F"/>
    <w:rsid w:val="001D4AAF"/>
    <w:rsid w:val="001D5521"/>
    <w:rsid w:val="001D6FBF"/>
    <w:rsid w:val="001D78C9"/>
    <w:rsid w:val="001E01A9"/>
    <w:rsid w:val="001E06E6"/>
    <w:rsid w:val="001E0998"/>
    <w:rsid w:val="001E104A"/>
    <w:rsid w:val="001E3365"/>
    <w:rsid w:val="001E6422"/>
    <w:rsid w:val="001E6A95"/>
    <w:rsid w:val="001E6F18"/>
    <w:rsid w:val="001E71CE"/>
    <w:rsid w:val="001E772F"/>
    <w:rsid w:val="001F022E"/>
    <w:rsid w:val="001F116F"/>
    <w:rsid w:val="001F121A"/>
    <w:rsid w:val="001F1220"/>
    <w:rsid w:val="001F1C80"/>
    <w:rsid w:val="001F23F8"/>
    <w:rsid w:val="001F262E"/>
    <w:rsid w:val="001F2C52"/>
    <w:rsid w:val="001F3F8D"/>
    <w:rsid w:val="001F4588"/>
    <w:rsid w:val="001F4CD8"/>
    <w:rsid w:val="001F68ED"/>
    <w:rsid w:val="001F6D21"/>
    <w:rsid w:val="001F7129"/>
    <w:rsid w:val="0020011D"/>
    <w:rsid w:val="0020030E"/>
    <w:rsid w:val="002003EC"/>
    <w:rsid w:val="00200486"/>
    <w:rsid w:val="002014B3"/>
    <w:rsid w:val="00201C37"/>
    <w:rsid w:val="0020328F"/>
    <w:rsid w:val="00205E07"/>
    <w:rsid w:val="00206D2D"/>
    <w:rsid w:val="002071AE"/>
    <w:rsid w:val="00207522"/>
    <w:rsid w:val="002076F3"/>
    <w:rsid w:val="002079FA"/>
    <w:rsid w:val="0021001E"/>
    <w:rsid w:val="00211A6D"/>
    <w:rsid w:val="00212B77"/>
    <w:rsid w:val="0021350E"/>
    <w:rsid w:val="00213D60"/>
    <w:rsid w:val="002142F8"/>
    <w:rsid w:val="002147C2"/>
    <w:rsid w:val="00214B5A"/>
    <w:rsid w:val="00215838"/>
    <w:rsid w:val="00216A1A"/>
    <w:rsid w:val="0022073F"/>
    <w:rsid w:val="002208DB"/>
    <w:rsid w:val="002215BC"/>
    <w:rsid w:val="00222860"/>
    <w:rsid w:val="00223B54"/>
    <w:rsid w:val="00223F09"/>
    <w:rsid w:val="00226D8D"/>
    <w:rsid w:val="00226DFC"/>
    <w:rsid w:val="00230D4D"/>
    <w:rsid w:val="00230DCA"/>
    <w:rsid w:val="00232BD3"/>
    <w:rsid w:val="00232D78"/>
    <w:rsid w:val="002346BA"/>
    <w:rsid w:val="002349B0"/>
    <w:rsid w:val="00234F33"/>
    <w:rsid w:val="00235864"/>
    <w:rsid w:val="00236663"/>
    <w:rsid w:val="00237CA5"/>
    <w:rsid w:val="00240DE3"/>
    <w:rsid w:val="002414A1"/>
    <w:rsid w:val="002416CB"/>
    <w:rsid w:val="00241A15"/>
    <w:rsid w:val="00241BF8"/>
    <w:rsid w:val="0024274B"/>
    <w:rsid w:val="00242869"/>
    <w:rsid w:val="0024295C"/>
    <w:rsid w:val="00242A2B"/>
    <w:rsid w:val="00242D1F"/>
    <w:rsid w:val="002431F3"/>
    <w:rsid w:val="00243E23"/>
    <w:rsid w:val="00245135"/>
    <w:rsid w:val="002463B7"/>
    <w:rsid w:val="0024676A"/>
    <w:rsid w:val="00247430"/>
    <w:rsid w:val="00250514"/>
    <w:rsid w:val="00251052"/>
    <w:rsid w:val="002526A4"/>
    <w:rsid w:val="00252722"/>
    <w:rsid w:val="002533B0"/>
    <w:rsid w:val="002548A2"/>
    <w:rsid w:val="00254CC4"/>
    <w:rsid w:val="002579E7"/>
    <w:rsid w:val="002619AB"/>
    <w:rsid w:val="00262969"/>
    <w:rsid w:val="00263624"/>
    <w:rsid w:val="002636AB"/>
    <w:rsid w:val="00263907"/>
    <w:rsid w:val="00265701"/>
    <w:rsid w:val="002657AA"/>
    <w:rsid w:val="00265975"/>
    <w:rsid w:val="0026673F"/>
    <w:rsid w:val="00272568"/>
    <w:rsid w:val="00272FB3"/>
    <w:rsid w:val="0027330D"/>
    <w:rsid w:val="00274190"/>
    <w:rsid w:val="002745EC"/>
    <w:rsid w:val="0027505E"/>
    <w:rsid w:val="00275E32"/>
    <w:rsid w:val="00277379"/>
    <w:rsid w:val="00277AFE"/>
    <w:rsid w:val="00280AC7"/>
    <w:rsid w:val="00280B2B"/>
    <w:rsid w:val="0028108D"/>
    <w:rsid w:val="0028183A"/>
    <w:rsid w:val="002826A3"/>
    <w:rsid w:val="00283000"/>
    <w:rsid w:val="00283FBD"/>
    <w:rsid w:val="002846AC"/>
    <w:rsid w:val="00284B15"/>
    <w:rsid w:val="0029252A"/>
    <w:rsid w:val="002943DD"/>
    <w:rsid w:val="002959A1"/>
    <w:rsid w:val="00296E2E"/>
    <w:rsid w:val="002A0366"/>
    <w:rsid w:val="002A056C"/>
    <w:rsid w:val="002A069D"/>
    <w:rsid w:val="002A093C"/>
    <w:rsid w:val="002A115B"/>
    <w:rsid w:val="002A1847"/>
    <w:rsid w:val="002A1D81"/>
    <w:rsid w:val="002A32E8"/>
    <w:rsid w:val="002A4387"/>
    <w:rsid w:val="002A444C"/>
    <w:rsid w:val="002A4945"/>
    <w:rsid w:val="002A70F4"/>
    <w:rsid w:val="002A74A2"/>
    <w:rsid w:val="002A7933"/>
    <w:rsid w:val="002A79D3"/>
    <w:rsid w:val="002B05C1"/>
    <w:rsid w:val="002B0D68"/>
    <w:rsid w:val="002B101F"/>
    <w:rsid w:val="002B13DB"/>
    <w:rsid w:val="002B1936"/>
    <w:rsid w:val="002B1CD7"/>
    <w:rsid w:val="002B20C0"/>
    <w:rsid w:val="002B2A68"/>
    <w:rsid w:val="002B352F"/>
    <w:rsid w:val="002B35EB"/>
    <w:rsid w:val="002B37F7"/>
    <w:rsid w:val="002B3DA9"/>
    <w:rsid w:val="002B4BFE"/>
    <w:rsid w:val="002B57C9"/>
    <w:rsid w:val="002B5E63"/>
    <w:rsid w:val="002B7752"/>
    <w:rsid w:val="002B7FC9"/>
    <w:rsid w:val="002B7FEF"/>
    <w:rsid w:val="002C03A8"/>
    <w:rsid w:val="002C0C73"/>
    <w:rsid w:val="002C2E05"/>
    <w:rsid w:val="002C2EEB"/>
    <w:rsid w:val="002C2F8C"/>
    <w:rsid w:val="002C3E28"/>
    <w:rsid w:val="002C3EBD"/>
    <w:rsid w:val="002C4388"/>
    <w:rsid w:val="002C5ECD"/>
    <w:rsid w:val="002C6936"/>
    <w:rsid w:val="002C6B8D"/>
    <w:rsid w:val="002C6FF9"/>
    <w:rsid w:val="002C7754"/>
    <w:rsid w:val="002D3B16"/>
    <w:rsid w:val="002D3FFE"/>
    <w:rsid w:val="002D440F"/>
    <w:rsid w:val="002D4CAA"/>
    <w:rsid w:val="002D5A71"/>
    <w:rsid w:val="002D5F47"/>
    <w:rsid w:val="002D6B97"/>
    <w:rsid w:val="002D6C8A"/>
    <w:rsid w:val="002D73CB"/>
    <w:rsid w:val="002D7A5A"/>
    <w:rsid w:val="002E0269"/>
    <w:rsid w:val="002E0406"/>
    <w:rsid w:val="002E1067"/>
    <w:rsid w:val="002E1760"/>
    <w:rsid w:val="002E17A4"/>
    <w:rsid w:val="002E1893"/>
    <w:rsid w:val="002E3AC6"/>
    <w:rsid w:val="002E4755"/>
    <w:rsid w:val="002E4B9F"/>
    <w:rsid w:val="002E5168"/>
    <w:rsid w:val="002E57EE"/>
    <w:rsid w:val="002F02BD"/>
    <w:rsid w:val="002F2563"/>
    <w:rsid w:val="002F2FB2"/>
    <w:rsid w:val="002F3216"/>
    <w:rsid w:val="002F37C3"/>
    <w:rsid w:val="002F3A69"/>
    <w:rsid w:val="002F4A5D"/>
    <w:rsid w:val="002F52A3"/>
    <w:rsid w:val="002F55D4"/>
    <w:rsid w:val="002F606F"/>
    <w:rsid w:val="002F6106"/>
    <w:rsid w:val="002F61D3"/>
    <w:rsid w:val="002F63EC"/>
    <w:rsid w:val="002F7343"/>
    <w:rsid w:val="002F7533"/>
    <w:rsid w:val="002F7557"/>
    <w:rsid w:val="003001D1"/>
    <w:rsid w:val="003004CC"/>
    <w:rsid w:val="00300938"/>
    <w:rsid w:val="003019C3"/>
    <w:rsid w:val="003022E8"/>
    <w:rsid w:val="003028F4"/>
    <w:rsid w:val="00303B60"/>
    <w:rsid w:val="00304988"/>
    <w:rsid w:val="00305726"/>
    <w:rsid w:val="00305EB6"/>
    <w:rsid w:val="003066BF"/>
    <w:rsid w:val="00307C9A"/>
    <w:rsid w:val="0031135E"/>
    <w:rsid w:val="003117B6"/>
    <w:rsid w:val="0031387D"/>
    <w:rsid w:val="00315857"/>
    <w:rsid w:val="00315D8D"/>
    <w:rsid w:val="00315DD8"/>
    <w:rsid w:val="003166A5"/>
    <w:rsid w:val="00317F95"/>
    <w:rsid w:val="00320413"/>
    <w:rsid w:val="00321348"/>
    <w:rsid w:val="00321EC0"/>
    <w:rsid w:val="00321FA5"/>
    <w:rsid w:val="00322964"/>
    <w:rsid w:val="00322A58"/>
    <w:rsid w:val="00322B82"/>
    <w:rsid w:val="00322E41"/>
    <w:rsid w:val="00323085"/>
    <w:rsid w:val="003240E5"/>
    <w:rsid w:val="00324348"/>
    <w:rsid w:val="0032524D"/>
    <w:rsid w:val="003305F9"/>
    <w:rsid w:val="003319BD"/>
    <w:rsid w:val="00331DE9"/>
    <w:rsid w:val="00332A0A"/>
    <w:rsid w:val="00332A26"/>
    <w:rsid w:val="0033307B"/>
    <w:rsid w:val="00333092"/>
    <w:rsid w:val="0033376A"/>
    <w:rsid w:val="003344B2"/>
    <w:rsid w:val="0033745B"/>
    <w:rsid w:val="0033789A"/>
    <w:rsid w:val="0034003C"/>
    <w:rsid w:val="00340DB4"/>
    <w:rsid w:val="00340F11"/>
    <w:rsid w:val="00341568"/>
    <w:rsid w:val="00341684"/>
    <w:rsid w:val="00343568"/>
    <w:rsid w:val="003439A5"/>
    <w:rsid w:val="00343CB8"/>
    <w:rsid w:val="00345CFB"/>
    <w:rsid w:val="0034781E"/>
    <w:rsid w:val="003501B8"/>
    <w:rsid w:val="0035022E"/>
    <w:rsid w:val="003503B8"/>
    <w:rsid w:val="003508F7"/>
    <w:rsid w:val="00350D4F"/>
    <w:rsid w:val="00350D56"/>
    <w:rsid w:val="003520DE"/>
    <w:rsid w:val="00353165"/>
    <w:rsid w:val="00353498"/>
    <w:rsid w:val="00354C53"/>
    <w:rsid w:val="00354C84"/>
    <w:rsid w:val="00355204"/>
    <w:rsid w:val="0035631D"/>
    <w:rsid w:val="003564A0"/>
    <w:rsid w:val="00357728"/>
    <w:rsid w:val="00357885"/>
    <w:rsid w:val="00357C28"/>
    <w:rsid w:val="003607CA"/>
    <w:rsid w:val="00360A21"/>
    <w:rsid w:val="003612F1"/>
    <w:rsid w:val="003614F9"/>
    <w:rsid w:val="003615E5"/>
    <w:rsid w:val="003625B3"/>
    <w:rsid w:val="003634FA"/>
    <w:rsid w:val="003636AD"/>
    <w:rsid w:val="003636C3"/>
    <w:rsid w:val="003637FB"/>
    <w:rsid w:val="00364692"/>
    <w:rsid w:val="00364CCF"/>
    <w:rsid w:val="00365684"/>
    <w:rsid w:val="003657E2"/>
    <w:rsid w:val="00365D9B"/>
    <w:rsid w:val="00365E63"/>
    <w:rsid w:val="00366983"/>
    <w:rsid w:val="00367BB6"/>
    <w:rsid w:val="003714D5"/>
    <w:rsid w:val="00371585"/>
    <w:rsid w:val="003718EE"/>
    <w:rsid w:val="00371C37"/>
    <w:rsid w:val="00371E63"/>
    <w:rsid w:val="003736B4"/>
    <w:rsid w:val="00374092"/>
    <w:rsid w:val="00374902"/>
    <w:rsid w:val="00375467"/>
    <w:rsid w:val="003755A7"/>
    <w:rsid w:val="003756FA"/>
    <w:rsid w:val="0037602C"/>
    <w:rsid w:val="003766AC"/>
    <w:rsid w:val="00376FA1"/>
    <w:rsid w:val="003778B6"/>
    <w:rsid w:val="00377A87"/>
    <w:rsid w:val="00377DD5"/>
    <w:rsid w:val="00380706"/>
    <w:rsid w:val="0038147B"/>
    <w:rsid w:val="00381880"/>
    <w:rsid w:val="00381BF3"/>
    <w:rsid w:val="00382541"/>
    <w:rsid w:val="00382B2F"/>
    <w:rsid w:val="00382ED8"/>
    <w:rsid w:val="00383942"/>
    <w:rsid w:val="00383AFE"/>
    <w:rsid w:val="00384074"/>
    <w:rsid w:val="00384AFD"/>
    <w:rsid w:val="00384BF1"/>
    <w:rsid w:val="003855DC"/>
    <w:rsid w:val="00385B17"/>
    <w:rsid w:val="0038613B"/>
    <w:rsid w:val="00387134"/>
    <w:rsid w:val="00387C62"/>
    <w:rsid w:val="0039039F"/>
    <w:rsid w:val="00390F2B"/>
    <w:rsid w:val="00391BFC"/>
    <w:rsid w:val="00391FFE"/>
    <w:rsid w:val="003921B1"/>
    <w:rsid w:val="00392C76"/>
    <w:rsid w:val="00392E4C"/>
    <w:rsid w:val="00393BAF"/>
    <w:rsid w:val="0039420B"/>
    <w:rsid w:val="00395632"/>
    <w:rsid w:val="003968B5"/>
    <w:rsid w:val="003A1280"/>
    <w:rsid w:val="003A2D3A"/>
    <w:rsid w:val="003A3EB2"/>
    <w:rsid w:val="003A5286"/>
    <w:rsid w:val="003A5305"/>
    <w:rsid w:val="003A58EE"/>
    <w:rsid w:val="003A599E"/>
    <w:rsid w:val="003A5A8B"/>
    <w:rsid w:val="003A6775"/>
    <w:rsid w:val="003A740B"/>
    <w:rsid w:val="003A76D4"/>
    <w:rsid w:val="003A7F21"/>
    <w:rsid w:val="003A7F7E"/>
    <w:rsid w:val="003A7F94"/>
    <w:rsid w:val="003B09A1"/>
    <w:rsid w:val="003B1087"/>
    <w:rsid w:val="003B1229"/>
    <w:rsid w:val="003B2473"/>
    <w:rsid w:val="003B33DC"/>
    <w:rsid w:val="003B3BEF"/>
    <w:rsid w:val="003B3D9C"/>
    <w:rsid w:val="003B4437"/>
    <w:rsid w:val="003B4A18"/>
    <w:rsid w:val="003B5616"/>
    <w:rsid w:val="003B5B0D"/>
    <w:rsid w:val="003B5F49"/>
    <w:rsid w:val="003B6E23"/>
    <w:rsid w:val="003B6F13"/>
    <w:rsid w:val="003B7203"/>
    <w:rsid w:val="003B7542"/>
    <w:rsid w:val="003B77E5"/>
    <w:rsid w:val="003B7D1D"/>
    <w:rsid w:val="003B7E35"/>
    <w:rsid w:val="003C0645"/>
    <w:rsid w:val="003C1A82"/>
    <w:rsid w:val="003C2412"/>
    <w:rsid w:val="003C25C9"/>
    <w:rsid w:val="003C3F63"/>
    <w:rsid w:val="003C501E"/>
    <w:rsid w:val="003C53CD"/>
    <w:rsid w:val="003C5EF0"/>
    <w:rsid w:val="003C69B4"/>
    <w:rsid w:val="003C6E99"/>
    <w:rsid w:val="003C6FC7"/>
    <w:rsid w:val="003D041A"/>
    <w:rsid w:val="003D05B6"/>
    <w:rsid w:val="003D1FAC"/>
    <w:rsid w:val="003D21F3"/>
    <w:rsid w:val="003D4512"/>
    <w:rsid w:val="003D4975"/>
    <w:rsid w:val="003D51C2"/>
    <w:rsid w:val="003D5907"/>
    <w:rsid w:val="003D6795"/>
    <w:rsid w:val="003D7931"/>
    <w:rsid w:val="003D7FB5"/>
    <w:rsid w:val="003E0339"/>
    <w:rsid w:val="003E03B4"/>
    <w:rsid w:val="003E0DD1"/>
    <w:rsid w:val="003E1127"/>
    <w:rsid w:val="003E1C22"/>
    <w:rsid w:val="003E2796"/>
    <w:rsid w:val="003E312B"/>
    <w:rsid w:val="003E3A29"/>
    <w:rsid w:val="003E42EC"/>
    <w:rsid w:val="003E4817"/>
    <w:rsid w:val="003E4B23"/>
    <w:rsid w:val="003E4D35"/>
    <w:rsid w:val="003E5296"/>
    <w:rsid w:val="003E580B"/>
    <w:rsid w:val="003E6D0C"/>
    <w:rsid w:val="003E6D9A"/>
    <w:rsid w:val="003F02EE"/>
    <w:rsid w:val="003F0807"/>
    <w:rsid w:val="003F0F24"/>
    <w:rsid w:val="003F1A4C"/>
    <w:rsid w:val="003F2D24"/>
    <w:rsid w:val="003F4342"/>
    <w:rsid w:val="003F565E"/>
    <w:rsid w:val="003F67E6"/>
    <w:rsid w:val="003F6DCF"/>
    <w:rsid w:val="003F6E4E"/>
    <w:rsid w:val="00400F5B"/>
    <w:rsid w:val="00401A8B"/>
    <w:rsid w:val="0040240D"/>
    <w:rsid w:val="004038C4"/>
    <w:rsid w:val="00404AA2"/>
    <w:rsid w:val="00405700"/>
    <w:rsid w:val="00406F67"/>
    <w:rsid w:val="00407C1F"/>
    <w:rsid w:val="00410006"/>
    <w:rsid w:val="004102A9"/>
    <w:rsid w:val="004109D4"/>
    <w:rsid w:val="00410CA4"/>
    <w:rsid w:val="004110AE"/>
    <w:rsid w:val="0041257E"/>
    <w:rsid w:val="00412898"/>
    <w:rsid w:val="00412C91"/>
    <w:rsid w:val="004132D5"/>
    <w:rsid w:val="00414B27"/>
    <w:rsid w:val="0041600B"/>
    <w:rsid w:val="00416281"/>
    <w:rsid w:val="0041735A"/>
    <w:rsid w:val="0041787D"/>
    <w:rsid w:val="00417CBD"/>
    <w:rsid w:val="004207AA"/>
    <w:rsid w:val="00420AF7"/>
    <w:rsid w:val="00421907"/>
    <w:rsid w:val="00421A9B"/>
    <w:rsid w:val="00421B9D"/>
    <w:rsid w:val="004221C2"/>
    <w:rsid w:val="0042220B"/>
    <w:rsid w:val="004222B1"/>
    <w:rsid w:val="004226AC"/>
    <w:rsid w:val="00422B50"/>
    <w:rsid w:val="0042312D"/>
    <w:rsid w:val="0042490C"/>
    <w:rsid w:val="004255D6"/>
    <w:rsid w:val="004267EF"/>
    <w:rsid w:val="00427F10"/>
    <w:rsid w:val="004302DD"/>
    <w:rsid w:val="004305B1"/>
    <w:rsid w:val="004306B9"/>
    <w:rsid w:val="004309B7"/>
    <w:rsid w:val="0043200B"/>
    <w:rsid w:val="00432106"/>
    <w:rsid w:val="004346A9"/>
    <w:rsid w:val="004346DC"/>
    <w:rsid w:val="00435714"/>
    <w:rsid w:val="00435931"/>
    <w:rsid w:val="00436F09"/>
    <w:rsid w:val="00437DB8"/>
    <w:rsid w:val="00437E68"/>
    <w:rsid w:val="00437FAE"/>
    <w:rsid w:val="00440BB0"/>
    <w:rsid w:val="00440C53"/>
    <w:rsid w:val="00441584"/>
    <w:rsid w:val="004417B7"/>
    <w:rsid w:val="0044340A"/>
    <w:rsid w:val="00443870"/>
    <w:rsid w:val="0044417E"/>
    <w:rsid w:val="0044503D"/>
    <w:rsid w:val="004475A4"/>
    <w:rsid w:val="00447C88"/>
    <w:rsid w:val="00450389"/>
    <w:rsid w:val="00450450"/>
    <w:rsid w:val="0045399C"/>
    <w:rsid w:val="0045419B"/>
    <w:rsid w:val="00454AAA"/>
    <w:rsid w:val="004553AC"/>
    <w:rsid w:val="004553F1"/>
    <w:rsid w:val="004564B0"/>
    <w:rsid w:val="00460A07"/>
    <w:rsid w:val="00460C20"/>
    <w:rsid w:val="00460D15"/>
    <w:rsid w:val="004611AF"/>
    <w:rsid w:val="00462367"/>
    <w:rsid w:val="00462615"/>
    <w:rsid w:val="00462F23"/>
    <w:rsid w:val="00464789"/>
    <w:rsid w:val="00465198"/>
    <w:rsid w:val="00465369"/>
    <w:rsid w:val="00465439"/>
    <w:rsid w:val="00465CCC"/>
    <w:rsid w:val="00466341"/>
    <w:rsid w:val="0046688E"/>
    <w:rsid w:val="004669D2"/>
    <w:rsid w:val="00466E6D"/>
    <w:rsid w:val="004701E3"/>
    <w:rsid w:val="00470508"/>
    <w:rsid w:val="00471D39"/>
    <w:rsid w:val="00472276"/>
    <w:rsid w:val="00473E76"/>
    <w:rsid w:val="00473FA5"/>
    <w:rsid w:val="004742F4"/>
    <w:rsid w:val="00474575"/>
    <w:rsid w:val="00475D8B"/>
    <w:rsid w:val="004763F2"/>
    <w:rsid w:val="00476707"/>
    <w:rsid w:val="00476DF9"/>
    <w:rsid w:val="00477501"/>
    <w:rsid w:val="00477775"/>
    <w:rsid w:val="004779ED"/>
    <w:rsid w:val="00477B43"/>
    <w:rsid w:val="00477DB2"/>
    <w:rsid w:val="00480335"/>
    <w:rsid w:val="004803FF"/>
    <w:rsid w:val="00481498"/>
    <w:rsid w:val="00482411"/>
    <w:rsid w:val="00482D82"/>
    <w:rsid w:val="004852FC"/>
    <w:rsid w:val="00486589"/>
    <w:rsid w:val="004867B3"/>
    <w:rsid w:val="0048734D"/>
    <w:rsid w:val="00487397"/>
    <w:rsid w:val="004875FE"/>
    <w:rsid w:val="00487A77"/>
    <w:rsid w:val="00487FAC"/>
    <w:rsid w:val="004909F6"/>
    <w:rsid w:val="00490D26"/>
    <w:rsid w:val="004913AA"/>
    <w:rsid w:val="0049188B"/>
    <w:rsid w:val="004920CC"/>
    <w:rsid w:val="00493322"/>
    <w:rsid w:val="00494706"/>
    <w:rsid w:val="004953B6"/>
    <w:rsid w:val="004957B3"/>
    <w:rsid w:val="00495FF7"/>
    <w:rsid w:val="00496A99"/>
    <w:rsid w:val="00496B02"/>
    <w:rsid w:val="00497BE1"/>
    <w:rsid w:val="004A07AD"/>
    <w:rsid w:val="004A0E87"/>
    <w:rsid w:val="004A130A"/>
    <w:rsid w:val="004A18B9"/>
    <w:rsid w:val="004A2118"/>
    <w:rsid w:val="004A2128"/>
    <w:rsid w:val="004A2EE8"/>
    <w:rsid w:val="004A31BA"/>
    <w:rsid w:val="004A36F7"/>
    <w:rsid w:val="004A3807"/>
    <w:rsid w:val="004A3ADA"/>
    <w:rsid w:val="004A3FC9"/>
    <w:rsid w:val="004A489C"/>
    <w:rsid w:val="004A7200"/>
    <w:rsid w:val="004B1009"/>
    <w:rsid w:val="004B15F7"/>
    <w:rsid w:val="004B2940"/>
    <w:rsid w:val="004B2ACD"/>
    <w:rsid w:val="004B310E"/>
    <w:rsid w:val="004B3B3E"/>
    <w:rsid w:val="004B431B"/>
    <w:rsid w:val="004B506C"/>
    <w:rsid w:val="004B6077"/>
    <w:rsid w:val="004B6231"/>
    <w:rsid w:val="004B62F4"/>
    <w:rsid w:val="004B6A58"/>
    <w:rsid w:val="004C00DD"/>
    <w:rsid w:val="004C04EB"/>
    <w:rsid w:val="004C050B"/>
    <w:rsid w:val="004C08AB"/>
    <w:rsid w:val="004C16F4"/>
    <w:rsid w:val="004C207A"/>
    <w:rsid w:val="004C265A"/>
    <w:rsid w:val="004C3E8E"/>
    <w:rsid w:val="004C5AF8"/>
    <w:rsid w:val="004C6D66"/>
    <w:rsid w:val="004C6DC0"/>
    <w:rsid w:val="004C7923"/>
    <w:rsid w:val="004C7AB8"/>
    <w:rsid w:val="004D0A00"/>
    <w:rsid w:val="004D0E8E"/>
    <w:rsid w:val="004D186E"/>
    <w:rsid w:val="004D19C9"/>
    <w:rsid w:val="004D2E95"/>
    <w:rsid w:val="004D32E6"/>
    <w:rsid w:val="004D51D7"/>
    <w:rsid w:val="004D6BF0"/>
    <w:rsid w:val="004D6CE1"/>
    <w:rsid w:val="004D7977"/>
    <w:rsid w:val="004E0654"/>
    <w:rsid w:val="004E0710"/>
    <w:rsid w:val="004E0833"/>
    <w:rsid w:val="004E0866"/>
    <w:rsid w:val="004E0E35"/>
    <w:rsid w:val="004E17E8"/>
    <w:rsid w:val="004E294B"/>
    <w:rsid w:val="004E4460"/>
    <w:rsid w:val="004E46A6"/>
    <w:rsid w:val="004E4D36"/>
    <w:rsid w:val="004E5080"/>
    <w:rsid w:val="004E524E"/>
    <w:rsid w:val="004E5B3C"/>
    <w:rsid w:val="004E6798"/>
    <w:rsid w:val="004E7470"/>
    <w:rsid w:val="004E759C"/>
    <w:rsid w:val="004E7697"/>
    <w:rsid w:val="004F0947"/>
    <w:rsid w:val="004F0A4D"/>
    <w:rsid w:val="004F20DA"/>
    <w:rsid w:val="004F229C"/>
    <w:rsid w:val="004F2BD0"/>
    <w:rsid w:val="004F2E10"/>
    <w:rsid w:val="004F3549"/>
    <w:rsid w:val="004F6BC9"/>
    <w:rsid w:val="005005A4"/>
    <w:rsid w:val="00500C99"/>
    <w:rsid w:val="00501E15"/>
    <w:rsid w:val="0050218E"/>
    <w:rsid w:val="00502AFA"/>
    <w:rsid w:val="00502C25"/>
    <w:rsid w:val="0050361F"/>
    <w:rsid w:val="00504D0F"/>
    <w:rsid w:val="00504D4B"/>
    <w:rsid w:val="00505606"/>
    <w:rsid w:val="005060D2"/>
    <w:rsid w:val="00506BBD"/>
    <w:rsid w:val="00506D86"/>
    <w:rsid w:val="0051077D"/>
    <w:rsid w:val="00511638"/>
    <w:rsid w:val="00511B6E"/>
    <w:rsid w:val="0051225E"/>
    <w:rsid w:val="0051234B"/>
    <w:rsid w:val="00512B23"/>
    <w:rsid w:val="0051390A"/>
    <w:rsid w:val="00513DBF"/>
    <w:rsid w:val="005141B0"/>
    <w:rsid w:val="00514648"/>
    <w:rsid w:val="00514A18"/>
    <w:rsid w:val="00514A8F"/>
    <w:rsid w:val="00514AEC"/>
    <w:rsid w:val="0051502B"/>
    <w:rsid w:val="0051672B"/>
    <w:rsid w:val="005169D5"/>
    <w:rsid w:val="00517220"/>
    <w:rsid w:val="00517F5F"/>
    <w:rsid w:val="00520320"/>
    <w:rsid w:val="0052076E"/>
    <w:rsid w:val="0052384D"/>
    <w:rsid w:val="00523E1C"/>
    <w:rsid w:val="00523E70"/>
    <w:rsid w:val="00524582"/>
    <w:rsid w:val="0052467E"/>
    <w:rsid w:val="00524E77"/>
    <w:rsid w:val="00524EE7"/>
    <w:rsid w:val="00526328"/>
    <w:rsid w:val="00526554"/>
    <w:rsid w:val="0052674F"/>
    <w:rsid w:val="00527BAF"/>
    <w:rsid w:val="00527C85"/>
    <w:rsid w:val="00530566"/>
    <w:rsid w:val="00530FA5"/>
    <w:rsid w:val="0053161A"/>
    <w:rsid w:val="00533077"/>
    <w:rsid w:val="00533B7E"/>
    <w:rsid w:val="005343C4"/>
    <w:rsid w:val="0053477A"/>
    <w:rsid w:val="00534830"/>
    <w:rsid w:val="00534EB6"/>
    <w:rsid w:val="0053513D"/>
    <w:rsid w:val="005352A3"/>
    <w:rsid w:val="00535335"/>
    <w:rsid w:val="005357D3"/>
    <w:rsid w:val="0053637C"/>
    <w:rsid w:val="0053697F"/>
    <w:rsid w:val="0053698D"/>
    <w:rsid w:val="00540F90"/>
    <w:rsid w:val="005410CD"/>
    <w:rsid w:val="00541348"/>
    <w:rsid w:val="005417D9"/>
    <w:rsid w:val="00543067"/>
    <w:rsid w:val="0054351B"/>
    <w:rsid w:val="005442A0"/>
    <w:rsid w:val="00544E06"/>
    <w:rsid w:val="00544F25"/>
    <w:rsid w:val="00545438"/>
    <w:rsid w:val="00545AC7"/>
    <w:rsid w:val="00546757"/>
    <w:rsid w:val="00546D7B"/>
    <w:rsid w:val="0054749A"/>
    <w:rsid w:val="00552271"/>
    <w:rsid w:val="00552DEC"/>
    <w:rsid w:val="005534E3"/>
    <w:rsid w:val="00553520"/>
    <w:rsid w:val="00553AF8"/>
    <w:rsid w:val="005540E6"/>
    <w:rsid w:val="00554A5F"/>
    <w:rsid w:val="00554B66"/>
    <w:rsid w:val="0055525C"/>
    <w:rsid w:val="00556526"/>
    <w:rsid w:val="00556CD9"/>
    <w:rsid w:val="0055717A"/>
    <w:rsid w:val="00557343"/>
    <w:rsid w:val="00560954"/>
    <w:rsid w:val="00560F6B"/>
    <w:rsid w:val="00560F78"/>
    <w:rsid w:val="00560F89"/>
    <w:rsid w:val="005617FD"/>
    <w:rsid w:val="005637C1"/>
    <w:rsid w:val="00563D73"/>
    <w:rsid w:val="0056623F"/>
    <w:rsid w:val="00566804"/>
    <w:rsid w:val="00566D53"/>
    <w:rsid w:val="00567F6E"/>
    <w:rsid w:val="00571345"/>
    <w:rsid w:val="00574312"/>
    <w:rsid w:val="005743AA"/>
    <w:rsid w:val="00574AFD"/>
    <w:rsid w:val="0057517C"/>
    <w:rsid w:val="00575703"/>
    <w:rsid w:val="005759E9"/>
    <w:rsid w:val="00575C63"/>
    <w:rsid w:val="005769E7"/>
    <w:rsid w:val="00580620"/>
    <w:rsid w:val="00580653"/>
    <w:rsid w:val="00581376"/>
    <w:rsid w:val="00581B75"/>
    <w:rsid w:val="00581F9D"/>
    <w:rsid w:val="00586C3F"/>
    <w:rsid w:val="0058791B"/>
    <w:rsid w:val="0059069B"/>
    <w:rsid w:val="005917D9"/>
    <w:rsid w:val="005924F7"/>
    <w:rsid w:val="0059264E"/>
    <w:rsid w:val="005928C8"/>
    <w:rsid w:val="00592FE1"/>
    <w:rsid w:val="0059499E"/>
    <w:rsid w:val="00594DFE"/>
    <w:rsid w:val="00595E6D"/>
    <w:rsid w:val="005974B1"/>
    <w:rsid w:val="005974C4"/>
    <w:rsid w:val="005A085F"/>
    <w:rsid w:val="005A1214"/>
    <w:rsid w:val="005A1BA0"/>
    <w:rsid w:val="005A2067"/>
    <w:rsid w:val="005A2357"/>
    <w:rsid w:val="005A2A98"/>
    <w:rsid w:val="005A3698"/>
    <w:rsid w:val="005A379C"/>
    <w:rsid w:val="005A3FD0"/>
    <w:rsid w:val="005A53B6"/>
    <w:rsid w:val="005A5A55"/>
    <w:rsid w:val="005A5B3A"/>
    <w:rsid w:val="005A5D10"/>
    <w:rsid w:val="005A6A57"/>
    <w:rsid w:val="005A6C96"/>
    <w:rsid w:val="005A72CB"/>
    <w:rsid w:val="005A7F12"/>
    <w:rsid w:val="005B026A"/>
    <w:rsid w:val="005B0B62"/>
    <w:rsid w:val="005B37BA"/>
    <w:rsid w:val="005B4371"/>
    <w:rsid w:val="005B4DAC"/>
    <w:rsid w:val="005B5367"/>
    <w:rsid w:val="005B55E4"/>
    <w:rsid w:val="005B6733"/>
    <w:rsid w:val="005B6883"/>
    <w:rsid w:val="005B6CCD"/>
    <w:rsid w:val="005B720B"/>
    <w:rsid w:val="005B73B9"/>
    <w:rsid w:val="005B7601"/>
    <w:rsid w:val="005C17F0"/>
    <w:rsid w:val="005C2C4D"/>
    <w:rsid w:val="005C33F5"/>
    <w:rsid w:val="005C38DE"/>
    <w:rsid w:val="005C4BA8"/>
    <w:rsid w:val="005C4CF4"/>
    <w:rsid w:val="005C4DEE"/>
    <w:rsid w:val="005C549F"/>
    <w:rsid w:val="005C648C"/>
    <w:rsid w:val="005C650A"/>
    <w:rsid w:val="005C703D"/>
    <w:rsid w:val="005C71DA"/>
    <w:rsid w:val="005C7263"/>
    <w:rsid w:val="005C7921"/>
    <w:rsid w:val="005D0993"/>
    <w:rsid w:val="005D0D33"/>
    <w:rsid w:val="005D1BAD"/>
    <w:rsid w:val="005D1F15"/>
    <w:rsid w:val="005D3408"/>
    <w:rsid w:val="005D4831"/>
    <w:rsid w:val="005D4A49"/>
    <w:rsid w:val="005D4D77"/>
    <w:rsid w:val="005D6033"/>
    <w:rsid w:val="005D6D1D"/>
    <w:rsid w:val="005D7632"/>
    <w:rsid w:val="005E0900"/>
    <w:rsid w:val="005E1DCE"/>
    <w:rsid w:val="005E2E46"/>
    <w:rsid w:val="005E31B7"/>
    <w:rsid w:val="005E38D1"/>
    <w:rsid w:val="005E3B12"/>
    <w:rsid w:val="005E3C4A"/>
    <w:rsid w:val="005E422A"/>
    <w:rsid w:val="005E42D9"/>
    <w:rsid w:val="005E4338"/>
    <w:rsid w:val="005E527D"/>
    <w:rsid w:val="005F05DA"/>
    <w:rsid w:val="005F11D5"/>
    <w:rsid w:val="005F11F3"/>
    <w:rsid w:val="005F1F00"/>
    <w:rsid w:val="005F2658"/>
    <w:rsid w:val="005F26FB"/>
    <w:rsid w:val="005F3424"/>
    <w:rsid w:val="005F39FF"/>
    <w:rsid w:val="005F5570"/>
    <w:rsid w:val="005F66C0"/>
    <w:rsid w:val="005F6D1E"/>
    <w:rsid w:val="005F6D3B"/>
    <w:rsid w:val="005F7A5A"/>
    <w:rsid w:val="005F7B73"/>
    <w:rsid w:val="005F7D2F"/>
    <w:rsid w:val="00600813"/>
    <w:rsid w:val="00601480"/>
    <w:rsid w:val="00602134"/>
    <w:rsid w:val="00602BAB"/>
    <w:rsid w:val="00603A5E"/>
    <w:rsid w:val="00603A7A"/>
    <w:rsid w:val="006041FD"/>
    <w:rsid w:val="006047DB"/>
    <w:rsid w:val="0060495F"/>
    <w:rsid w:val="00604D90"/>
    <w:rsid w:val="00605FF8"/>
    <w:rsid w:val="006104B3"/>
    <w:rsid w:val="00610906"/>
    <w:rsid w:val="00611088"/>
    <w:rsid w:val="006112FC"/>
    <w:rsid w:val="00611C52"/>
    <w:rsid w:val="0061201D"/>
    <w:rsid w:val="0061336A"/>
    <w:rsid w:val="00614D19"/>
    <w:rsid w:val="0061554B"/>
    <w:rsid w:val="00615B43"/>
    <w:rsid w:val="006166CF"/>
    <w:rsid w:val="00616A36"/>
    <w:rsid w:val="00616A46"/>
    <w:rsid w:val="006177D8"/>
    <w:rsid w:val="00617FFA"/>
    <w:rsid w:val="00620899"/>
    <w:rsid w:val="006212A8"/>
    <w:rsid w:val="006217CA"/>
    <w:rsid w:val="00622D7F"/>
    <w:rsid w:val="006231ED"/>
    <w:rsid w:val="00624A0B"/>
    <w:rsid w:val="00624F5F"/>
    <w:rsid w:val="00624FB4"/>
    <w:rsid w:val="00625B10"/>
    <w:rsid w:val="00625B7D"/>
    <w:rsid w:val="00626BFD"/>
    <w:rsid w:val="00630573"/>
    <w:rsid w:val="0063088F"/>
    <w:rsid w:val="00632B3B"/>
    <w:rsid w:val="00632EFB"/>
    <w:rsid w:val="00633802"/>
    <w:rsid w:val="0063537C"/>
    <w:rsid w:val="006367B3"/>
    <w:rsid w:val="00640198"/>
    <w:rsid w:val="00640CC1"/>
    <w:rsid w:val="00640D00"/>
    <w:rsid w:val="00640F01"/>
    <w:rsid w:val="00640F4C"/>
    <w:rsid w:val="0064115E"/>
    <w:rsid w:val="00641968"/>
    <w:rsid w:val="00643E9E"/>
    <w:rsid w:val="0064428C"/>
    <w:rsid w:val="006449D0"/>
    <w:rsid w:val="00645C39"/>
    <w:rsid w:val="00645F1D"/>
    <w:rsid w:val="00646292"/>
    <w:rsid w:val="0064693D"/>
    <w:rsid w:val="00646FB9"/>
    <w:rsid w:val="00647B69"/>
    <w:rsid w:val="006503DE"/>
    <w:rsid w:val="0065110F"/>
    <w:rsid w:val="00651712"/>
    <w:rsid w:val="00651987"/>
    <w:rsid w:val="00652542"/>
    <w:rsid w:val="00652BCB"/>
    <w:rsid w:val="00653EAE"/>
    <w:rsid w:val="00654475"/>
    <w:rsid w:val="006547BA"/>
    <w:rsid w:val="006548CF"/>
    <w:rsid w:val="006576DC"/>
    <w:rsid w:val="006601FB"/>
    <w:rsid w:val="00660815"/>
    <w:rsid w:val="00660915"/>
    <w:rsid w:val="00661D17"/>
    <w:rsid w:val="00661E59"/>
    <w:rsid w:val="00662BBC"/>
    <w:rsid w:val="00662E2F"/>
    <w:rsid w:val="00664ABF"/>
    <w:rsid w:val="00664D83"/>
    <w:rsid w:val="00665C43"/>
    <w:rsid w:val="0066734B"/>
    <w:rsid w:val="00667650"/>
    <w:rsid w:val="00667B4D"/>
    <w:rsid w:val="00670ED9"/>
    <w:rsid w:val="006712F9"/>
    <w:rsid w:val="0067172A"/>
    <w:rsid w:val="00671A28"/>
    <w:rsid w:val="00674C29"/>
    <w:rsid w:val="00674CE7"/>
    <w:rsid w:val="00675324"/>
    <w:rsid w:val="006762F6"/>
    <w:rsid w:val="00677137"/>
    <w:rsid w:val="0067748D"/>
    <w:rsid w:val="00677747"/>
    <w:rsid w:val="00677EC8"/>
    <w:rsid w:val="006803EC"/>
    <w:rsid w:val="00680B10"/>
    <w:rsid w:val="00680FFA"/>
    <w:rsid w:val="00681E41"/>
    <w:rsid w:val="0068305D"/>
    <w:rsid w:val="00683897"/>
    <w:rsid w:val="00683C05"/>
    <w:rsid w:val="0068412D"/>
    <w:rsid w:val="006842C9"/>
    <w:rsid w:val="006844C7"/>
    <w:rsid w:val="0068473B"/>
    <w:rsid w:val="006858B7"/>
    <w:rsid w:val="00685BFD"/>
    <w:rsid w:val="00686143"/>
    <w:rsid w:val="006862F9"/>
    <w:rsid w:val="00686CD7"/>
    <w:rsid w:val="00687504"/>
    <w:rsid w:val="00690108"/>
    <w:rsid w:val="00690232"/>
    <w:rsid w:val="006904D1"/>
    <w:rsid w:val="006909FE"/>
    <w:rsid w:val="006927B7"/>
    <w:rsid w:val="00692C36"/>
    <w:rsid w:val="00694745"/>
    <w:rsid w:val="006952A3"/>
    <w:rsid w:val="00696553"/>
    <w:rsid w:val="00696873"/>
    <w:rsid w:val="00696CBC"/>
    <w:rsid w:val="00697F8D"/>
    <w:rsid w:val="006A0E62"/>
    <w:rsid w:val="006A11CA"/>
    <w:rsid w:val="006A1E2A"/>
    <w:rsid w:val="006A3875"/>
    <w:rsid w:val="006A3C1F"/>
    <w:rsid w:val="006A49C6"/>
    <w:rsid w:val="006A507B"/>
    <w:rsid w:val="006A6667"/>
    <w:rsid w:val="006A6F16"/>
    <w:rsid w:val="006A6F39"/>
    <w:rsid w:val="006A7638"/>
    <w:rsid w:val="006A7873"/>
    <w:rsid w:val="006B055E"/>
    <w:rsid w:val="006B1195"/>
    <w:rsid w:val="006B1B7C"/>
    <w:rsid w:val="006B219C"/>
    <w:rsid w:val="006B2304"/>
    <w:rsid w:val="006B25B0"/>
    <w:rsid w:val="006B2CDA"/>
    <w:rsid w:val="006B309C"/>
    <w:rsid w:val="006B37F2"/>
    <w:rsid w:val="006B4260"/>
    <w:rsid w:val="006B546B"/>
    <w:rsid w:val="006B724B"/>
    <w:rsid w:val="006B79F9"/>
    <w:rsid w:val="006B7E78"/>
    <w:rsid w:val="006C010A"/>
    <w:rsid w:val="006C0644"/>
    <w:rsid w:val="006C0B0B"/>
    <w:rsid w:val="006C10D4"/>
    <w:rsid w:val="006C1EC6"/>
    <w:rsid w:val="006C2444"/>
    <w:rsid w:val="006C4616"/>
    <w:rsid w:val="006C536A"/>
    <w:rsid w:val="006C6A51"/>
    <w:rsid w:val="006D12A5"/>
    <w:rsid w:val="006D131A"/>
    <w:rsid w:val="006D21F6"/>
    <w:rsid w:val="006D22CD"/>
    <w:rsid w:val="006D2707"/>
    <w:rsid w:val="006D2989"/>
    <w:rsid w:val="006D3037"/>
    <w:rsid w:val="006D4515"/>
    <w:rsid w:val="006D6867"/>
    <w:rsid w:val="006D68BE"/>
    <w:rsid w:val="006D76B6"/>
    <w:rsid w:val="006E031B"/>
    <w:rsid w:val="006E047B"/>
    <w:rsid w:val="006E1126"/>
    <w:rsid w:val="006E12B7"/>
    <w:rsid w:val="006E15AD"/>
    <w:rsid w:val="006E1C62"/>
    <w:rsid w:val="006E2BF8"/>
    <w:rsid w:val="006E2D2F"/>
    <w:rsid w:val="006E362D"/>
    <w:rsid w:val="006E363F"/>
    <w:rsid w:val="006E371E"/>
    <w:rsid w:val="006E3DB5"/>
    <w:rsid w:val="006E451D"/>
    <w:rsid w:val="006E4B34"/>
    <w:rsid w:val="006E52CD"/>
    <w:rsid w:val="006E6777"/>
    <w:rsid w:val="006F1D06"/>
    <w:rsid w:val="006F2744"/>
    <w:rsid w:val="006F2B41"/>
    <w:rsid w:val="006F2B52"/>
    <w:rsid w:val="006F3052"/>
    <w:rsid w:val="006F3103"/>
    <w:rsid w:val="006F355A"/>
    <w:rsid w:val="006F36F3"/>
    <w:rsid w:val="006F37C5"/>
    <w:rsid w:val="006F4317"/>
    <w:rsid w:val="006F4455"/>
    <w:rsid w:val="006F450D"/>
    <w:rsid w:val="006F494C"/>
    <w:rsid w:val="006F57B9"/>
    <w:rsid w:val="006F57C8"/>
    <w:rsid w:val="006F60B4"/>
    <w:rsid w:val="006F6F77"/>
    <w:rsid w:val="006F7882"/>
    <w:rsid w:val="00701689"/>
    <w:rsid w:val="00701877"/>
    <w:rsid w:val="00701C7E"/>
    <w:rsid w:val="00702205"/>
    <w:rsid w:val="0070256B"/>
    <w:rsid w:val="00704203"/>
    <w:rsid w:val="00704A83"/>
    <w:rsid w:val="00705041"/>
    <w:rsid w:val="00705A55"/>
    <w:rsid w:val="00707709"/>
    <w:rsid w:val="007103DA"/>
    <w:rsid w:val="007109C1"/>
    <w:rsid w:val="00710AE9"/>
    <w:rsid w:val="0071152E"/>
    <w:rsid w:val="0071163E"/>
    <w:rsid w:val="00712CB8"/>
    <w:rsid w:val="00713937"/>
    <w:rsid w:val="0071478E"/>
    <w:rsid w:val="00714983"/>
    <w:rsid w:val="00714F18"/>
    <w:rsid w:val="0071510A"/>
    <w:rsid w:val="00716008"/>
    <w:rsid w:val="00716305"/>
    <w:rsid w:val="00716861"/>
    <w:rsid w:val="00716C14"/>
    <w:rsid w:val="00717566"/>
    <w:rsid w:val="007175C4"/>
    <w:rsid w:val="007177F3"/>
    <w:rsid w:val="00717854"/>
    <w:rsid w:val="007203BA"/>
    <w:rsid w:val="00721143"/>
    <w:rsid w:val="0072186E"/>
    <w:rsid w:val="0072316E"/>
    <w:rsid w:val="007235CF"/>
    <w:rsid w:val="00724A6A"/>
    <w:rsid w:val="0072532B"/>
    <w:rsid w:val="007255F1"/>
    <w:rsid w:val="00725A02"/>
    <w:rsid w:val="00725BC4"/>
    <w:rsid w:val="007266E9"/>
    <w:rsid w:val="00726BB9"/>
    <w:rsid w:val="007275BE"/>
    <w:rsid w:val="00730027"/>
    <w:rsid w:val="007304EC"/>
    <w:rsid w:val="00730579"/>
    <w:rsid w:val="00730A6A"/>
    <w:rsid w:val="00731479"/>
    <w:rsid w:val="00731B8F"/>
    <w:rsid w:val="007323D6"/>
    <w:rsid w:val="0073333B"/>
    <w:rsid w:val="0073383F"/>
    <w:rsid w:val="00734333"/>
    <w:rsid w:val="007350B2"/>
    <w:rsid w:val="0073557F"/>
    <w:rsid w:val="007355B1"/>
    <w:rsid w:val="007374EC"/>
    <w:rsid w:val="00737F2C"/>
    <w:rsid w:val="00737FB6"/>
    <w:rsid w:val="00740AB9"/>
    <w:rsid w:val="00740CBB"/>
    <w:rsid w:val="00740DD9"/>
    <w:rsid w:val="007432AC"/>
    <w:rsid w:val="007435B8"/>
    <w:rsid w:val="007435E3"/>
    <w:rsid w:val="00743A84"/>
    <w:rsid w:val="00743BF4"/>
    <w:rsid w:val="0074405E"/>
    <w:rsid w:val="00744BB4"/>
    <w:rsid w:val="007462C1"/>
    <w:rsid w:val="00746C00"/>
    <w:rsid w:val="007476AE"/>
    <w:rsid w:val="00750327"/>
    <w:rsid w:val="00751BF8"/>
    <w:rsid w:val="00752239"/>
    <w:rsid w:val="0075283F"/>
    <w:rsid w:val="00752E3E"/>
    <w:rsid w:val="007534EF"/>
    <w:rsid w:val="00754832"/>
    <w:rsid w:val="00754F48"/>
    <w:rsid w:val="00755776"/>
    <w:rsid w:val="00756580"/>
    <w:rsid w:val="00757F8F"/>
    <w:rsid w:val="007601A5"/>
    <w:rsid w:val="007605D9"/>
    <w:rsid w:val="00760749"/>
    <w:rsid w:val="00760E8C"/>
    <w:rsid w:val="0076198A"/>
    <w:rsid w:val="007623B1"/>
    <w:rsid w:val="007623C9"/>
    <w:rsid w:val="00763C81"/>
    <w:rsid w:val="0076554C"/>
    <w:rsid w:val="007655F0"/>
    <w:rsid w:val="00765C3E"/>
    <w:rsid w:val="00765D89"/>
    <w:rsid w:val="007660AB"/>
    <w:rsid w:val="00766A54"/>
    <w:rsid w:val="00767152"/>
    <w:rsid w:val="007706D5"/>
    <w:rsid w:val="00770A4B"/>
    <w:rsid w:val="00771256"/>
    <w:rsid w:val="00771F8B"/>
    <w:rsid w:val="00773157"/>
    <w:rsid w:val="007747DD"/>
    <w:rsid w:val="00775022"/>
    <w:rsid w:val="00775D6D"/>
    <w:rsid w:val="00776866"/>
    <w:rsid w:val="00776879"/>
    <w:rsid w:val="0077758B"/>
    <w:rsid w:val="00777C2D"/>
    <w:rsid w:val="007803E4"/>
    <w:rsid w:val="00780580"/>
    <w:rsid w:val="007813B8"/>
    <w:rsid w:val="0078162C"/>
    <w:rsid w:val="007816D9"/>
    <w:rsid w:val="00782BEC"/>
    <w:rsid w:val="00782E3D"/>
    <w:rsid w:val="00783686"/>
    <w:rsid w:val="00783732"/>
    <w:rsid w:val="00783CA2"/>
    <w:rsid w:val="00783DD3"/>
    <w:rsid w:val="0078442B"/>
    <w:rsid w:val="0078488B"/>
    <w:rsid w:val="007859BE"/>
    <w:rsid w:val="00785EA6"/>
    <w:rsid w:val="007870B5"/>
    <w:rsid w:val="00790310"/>
    <w:rsid w:val="00790811"/>
    <w:rsid w:val="00790F1E"/>
    <w:rsid w:val="00791A50"/>
    <w:rsid w:val="00791E72"/>
    <w:rsid w:val="00791F93"/>
    <w:rsid w:val="0079262F"/>
    <w:rsid w:val="007936C4"/>
    <w:rsid w:val="007949DD"/>
    <w:rsid w:val="00794C8A"/>
    <w:rsid w:val="007959A5"/>
    <w:rsid w:val="0079626A"/>
    <w:rsid w:val="007962A3"/>
    <w:rsid w:val="00796665"/>
    <w:rsid w:val="0079694E"/>
    <w:rsid w:val="00796FCC"/>
    <w:rsid w:val="00797164"/>
    <w:rsid w:val="0079748F"/>
    <w:rsid w:val="00797724"/>
    <w:rsid w:val="00797B8B"/>
    <w:rsid w:val="00797BA6"/>
    <w:rsid w:val="007A0640"/>
    <w:rsid w:val="007A0D31"/>
    <w:rsid w:val="007A0F0C"/>
    <w:rsid w:val="007A1082"/>
    <w:rsid w:val="007A1397"/>
    <w:rsid w:val="007A1876"/>
    <w:rsid w:val="007A27E6"/>
    <w:rsid w:val="007A3311"/>
    <w:rsid w:val="007A3513"/>
    <w:rsid w:val="007A3FF7"/>
    <w:rsid w:val="007A413D"/>
    <w:rsid w:val="007A43CD"/>
    <w:rsid w:val="007A5714"/>
    <w:rsid w:val="007A5731"/>
    <w:rsid w:val="007A5E5B"/>
    <w:rsid w:val="007A7F60"/>
    <w:rsid w:val="007B0D2C"/>
    <w:rsid w:val="007B0F19"/>
    <w:rsid w:val="007B19F9"/>
    <w:rsid w:val="007B2D54"/>
    <w:rsid w:val="007B2DFB"/>
    <w:rsid w:val="007B3816"/>
    <w:rsid w:val="007B3E8E"/>
    <w:rsid w:val="007B56F7"/>
    <w:rsid w:val="007B5875"/>
    <w:rsid w:val="007B5FD0"/>
    <w:rsid w:val="007B6068"/>
    <w:rsid w:val="007B6980"/>
    <w:rsid w:val="007B78E5"/>
    <w:rsid w:val="007C0325"/>
    <w:rsid w:val="007C0E4B"/>
    <w:rsid w:val="007C1BA9"/>
    <w:rsid w:val="007C1CFC"/>
    <w:rsid w:val="007C370F"/>
    <w:rsid w:val="007C3DDB"/>
    <w:rsid w:val="007C57B0"/>
    <w:rsid w:val="007C6A83"/>
    <w:rsid w:val="007C7A64"/>
    <w:rsid w:val="007D0F23"/>
    <w:rsid w:val="007D40FC"/>
    <w:rsid w:val="007D58A9"/>
    <w:rsid w:val="007D5C39"/>
    <w:rsid w:val="007D675A"/>
    <w:rsid w:val="007D71BD"/>
    <w:rsid w:val="007D79FD"/>
    <w:rsid w:val="007D7C64"/>
    <w:rsid w:val="007D7FF0"/>
    <w:rsid w:val="007E0759"/>
    <w:rsid w:val="007E1654"/>
    <w:rsid w:val="007E286E"/>
    <w:rsid w:val="007E3360"/>
    <w:rsid w:val="007E4AD2"/>
    <w:rsid w:val="007E52D9"/>
    <w:rsid w:val="007E5CB7"/>
    <w:rsid w:val="007E5ECF"/>
    <w:rsid w:val="007E693B"/>
    <w:rsid w:val="007E6D0A"/>
    <w:rsid w:val="007E75E1"/>
    <w:rsid w:val="007E761A"/>
    <w:rsid w:val="007F0AC3"/>
    <w:rsid w:val="007F1223"/>
    <w:rsid w:val="007F2C50"/>
    <w:rsid w:val="007F3BB7"/>
    <w:rsid w:val="007F44AA"/>
    <w:rsid w:val="007F517F"/>
    <w:rsid w:val="007F538C"/>
    <w:rsid w:val="007F55AD"/>
    <w:rsid w:val="007F57D2"/>
    <w:rsid w:val="007F6367"/>
    <w:rsid w:val="007F6447"/>
    <w:rsid w:val="007F67F7"/>
    <w:rsid w:val="007F6AA4"/>
    <w:rsid w:val="007F6F2E"/>
    <w:rsid w:val="007F772E"/>
    <w:rsid w:val="007F7809"/>
    <w:rsid w:val="007F7F4F"/>
    <w:rsid w:val="008001EE"/>
    <w:rsid w:val="00800271"/>
    <w:rsid w:val="00800922"/>
    <w:rsid w:val="00800A39"/>
    <w:rsid w:val="00801637"/>
    <w:rsid w:val="00804DD5"/>
    <w:rsid w:val="008053B1"/>
    <w:rsid w:val="0080570D"/>
    <w:rsid w:val="00806311"/>
    <w:rsid w:val="008064C0"/>
    <w:rsid w:val="00806ACD"/>
    <w:rsid w:val="00806C28"/>
    <w:rsid w:val="0080736C"/>
    <w:rsid w:val="00807AFF"/>
    <w:rsid w:val="00807E3D"/>
    <w:rsid w:val="0081094C"/>
    <w:rsid w:val="00811168"/>
    <w:rsid w:val="0081266F"/>
    <w:rsid w:val="00812849"/>
    <w:rsid w:val="00812F2A"/>
    <w:rsid w:val="00812F38"/>
    <w:rsid w:val="0081324F"/>
    <w:rsid w:val="0081346E"/>
    <w:rsid w:val="00814AA7"/>
    <w:rsid w:val="0081524B"/>
    <w:rsid w:val="00815893"/>
    <w:rsid w:val="008158E2"/>
    <w:rsid w:val="00815953"/>
    <w:rsid w:val="00815AE8"/>
    <w:rsid w:val="008167EE"/>
    <w:rsid w:val="008171E8"/>
    <w:rsid w:val="00820DCD"/>
    <w:rsid w:val="00820FC4"/>
    <w:rsid w:val="00821137"/>
    <w:rsid w:val="00822B1E"/>
    <w:rsid w:val="00823953"/>
    <w:rsid w:val="00824E4C"/>
    <w:rsid w:val="00824ECB"/>
    <w:rsid w:val="008250BF"/>
    <w:rsid w:val="00825328"/>
    <w:rsid w:val="008253DC"/>
    <w:rsid w:val="0082575D"/>
    <w:rsid w:val="00826E36"/>
    <w:rsid w:val="00827105"/>
    <w:rsid w:val="00827336"/>
    <w:rsid w:val="008277A4"/>
    <w:rsid w:val="00830314"/>
    <w:rsid w:val="008305D6"/>
    <w:rsid w:val="008307EC"/>
    <w:rsid w:val="00831A9A"/>
    <w:rsid w:val="00831D8F"/>
    <w:rsid w:val="008325AD"/>
    <w:rsid w:val="00833413"/>
    <w:rsid w:val="008338DA"/>
    <w:rsid w:val="00833B81"/>
    <w:rsid w:val="00834143"/>
    <w:rsid w:val="00834483"/>
    <w:rsid w:val="008345E5"/>
    <w:rsid w:val="00834944"/>
    <w:rsid w:val="00835308"/>
    <w:rsid w:val="008355B3"/>
    <w:rsid w:val="0083597B"/>
    <w:rsid w:val="008374C7"/>
    <w:rsid w:val="0083762E"/>
    <w:rsid w:val="00837E4C"/>
    <w:rsid w:val="008407B4"/>
    <w:rsid w:val="00840B0D"/>
    <w:rsid w:val="00843237"/>
    <w:rsid w:val="00843E43"/>
    <w:rsid w:val="008446A8"/>
    <w:rsid w:val="00845032"/>
    <w:rsid w:val="0084513E"/>
    <w:rsid w:val="00846CFD"/>
    <w:rsid w:val="008474AF"/>
    <w:rsid w:val="00847512"/>
    <w:rsid w:val="00850110"/>
    <w:rsid w:val="00850D04"/>
    <w:rsid w:val="00850F6E"/>
    <w:rsid w:val="00852D64"/>
    <w:rsid w:val="008543B0"/>
    <w:rsid w:val="00854A0E"/>
    <w:rsid w:val="00854BCB"/>
    <w:rsid w:val="008550E5"/>
    <w:rsid w:val="00855129"/>
    <w:rsid w:val="00855F96"/>
    <w:rsid w:val="008566AC"/>
    <w:rsid w:val="00856AA5"/>
    <w:rsid w:val="00857C60"/>
    <w:rsid w:val="008602AC"/>
    <w:rsid w:val="00860439"/>
    <w:rsid w:val="00860772"/>
    <w:rsid w:val="00860B3B"/>
    <w:rsid w:val="00860F05"/>
    <w:rsid w:val="00860F42"/>
    <w:rsid w:val="00861413"/>
    <w:rsid w:val="00861426"/>
    <w:rsid w:val="00861C08"/>
    <w:rsid w:val="0086214E"/>
    <w:rsid w:val="008621B2"/>
    <w:rsid w:val="008621DC"/>
    <w:rsid w:val="00862DBF"/>
    <w:rsid w:val="008630D4"/>
    <w:rsid w:val="00863635"/>
    <w:rsid w:val="00863EFA"/>
    <w:rsid w:val="00865851"/>
    <w:rsid w:val="00866117"/>
    <w:rsid w:val="008661FC"/>
    <w:rsid w:val="0086684E"/>
    <w:rsid w:val="00866D29"/>
    <w:rsid w:val="00866DF1"/>
    <w:rsid w:val="00870385"/>
    <w:rsid w:val="008717D7"/>
    <w:rsid w:val="008717E9"/>
    <w:rsid w:val="00871801"/>
    <w:rsid w:val="0087181B"/>
    <w:rsid w:val="00873441"/>
    <w:rsid w:val="00874626"/>
    <w:rsid w:val="008753AE"/>
    <w:rsid w:val="00875B12"/>
    <w:rsid w:val="0087634C"/>
    <w:rsid w:val="00876838"/>
    <w:rsid w:val="00876E11"/>
    <w:rsid w:val="008774DF"/>
    <w:rsid w:val="0087785D"/>
    <w:rsid w:val="0087786E"/>
    <w:rsid w:val="00877872"/>
    <w:rsid w:val="00880BA9"/>
    <w:rsid w:val="00880EA1"/>
    <w:rsid w:val="00881078"/>
    <w:rsid w:val="0088404B"/>
    <w:rsid w:val="008842B2"/>
    <w:rsid w:val="00886079"/>
    <w:rsid w:val="00886744"/>
    <w:rsid w:val="00886D38"/>
    <w:rsid w:val="00886EB6"/>
    <w:rsid w:val="008875AD"/>
    <w:rsid w:val="00887AFF"/>
    <w:rsid w:val="0089226E"/>
    <w:rsid w:val="0089360D"/>
    <w:rsid w:val="00893C96"/>
    <w:rsid w:val="00893E0C"/>
    <w:rsid w:val="00894BDD"/>
    <w:rsid w:val="00896F0D"/>
    <w:rsid w:val="008973A0"/>
    <w:rsid w:val="00897435"/>
    <w:rsid w:val="00897788"/>
    <w:rsid w:val="008A1308"/>
    <w:rsid w:val="008A14F1"/>
    <w:rsid w:val="008A14F2"/>
    <w:rsid w:val="008A2317"/>
    <w:rsid w:val="008A2352"/>
    <w:rsid w:val="008A236F"/>
    <w:rsid w:val="008A2B0E"/>
    <w:rsid w:val="008A2D56"/>
    <w:rsid w:val="008A3588"/>
    <w:rsid w:val="008A399E"/>
    <w:rsid w:val="008A4F68"/>
    <w:rsid w:val="008A55A2"/>
    <w:rsid w:val="008A578E"/>
    <w:rsid w:val="008A60BB"/>
    <w:rsid w:val="008B1869"/>
    <w:rsid w:val="008B38D6"/>
    <w:rsid w:val="008B45E1"/>
    <w:rsid w:val="008B5B40"/>
    <w:rsid w:val="008B697D"/>
    <w:rsid w:val="008B77BA"/>
    <w:rsid w:val="008C01F1"/>
    <w:rsid w:val="008C124A"/>
    <w:rsid w:val="008C148B"/>
    <w:rsid w:val="008C1C95"/>
    <w:rsid w:val="008C1EAA"/>
    <w:rsid w:val="008C24B9"/>
    <w:rsid w:val="008C386E"/>
    <w:rsid w:val="008C4BDB"/>
    <w:rsid w:val="008C5A77"/>
    <w:rsid w:val="008C5F18"/>
    <w:rsid w:val="008C7E3C"/>
    <w:rsid w:val="008D017C"/>
    <w:rsid w:val="008D0688"/>
    <w:rsid w:val="008D070A"/>
    <w:rsid w:val="008D0B96"/>
    <w:rsid w:val="008D0E23"/>
    <w:rsid w:val="008D1E6A"/>
    <w:rsid w:val="008D23E4"/>
    <w:rsid w:val="008D28BF"/>
    <w:rsid w:val="008D2A9A"/>
    <w:rsid w:val="008D2E8F"/>
    <w:rsid w:val="008D4053"/>
    <w:rsid w:val="008D4359"/>
    <w:rsid w:val="008D4FF2"/>
    <w:rsid w:val="008D5EAD"/>
    <w:rsid w:val="008D7C72"/>
    <w:rsid w:val="008E0625"/>
    <w:rsid w:val="008E2668"/>
    <w:rsid w:val="008E27B3"/>
    <w:rsid w:val="008E2DBE"/>
    <w:rsid w:val="008E3413"/>
    <w:rsid w:val="008E5159"/>
    <w:rsid w:val="008E54A1"/>
    <w:rsid w:val="008E6489"/>
    <w:rsid w:val="008E65AD"/>
    <w:rsid w:val="008E672E"/>
    <w:rsid w:val="008E7194"/>
    <w:rsid w:val="008F0789"/>
    <w:rsid w:val="008F0790"/>
    <w:rsid w:val="008F0B51"/>
    <w:rsid w:val="008F37AE"/>
    <w:rsid w:val="008F5617"/>
    <w:rsid w:val="008F6405"/>
    <w:rsid w:val="008F7B74"/>
    <w:rsid w:val="00900298"/>
    <w:rsid w:val="0090060B"/>
    <w:rsid w:val="00900C3D"/>
    <w:rsid w:val="009011F4"/>
    <w:rsid w:val="00901411"/>
    <w:rsid w:val="00902CF6"/>
    <w:rsid w:val="009038ED"/>
    <w:rsid w:val="00903D85"/>
    <w:rsid w:val="00904693"/>
    <w:rsid w:val="0090527B"/>
    <w:rsid w:val="00906124"/>
    <w:rsid w:val="0090634A"/>
    <w:rsid w:val="009067DD"/>
    <w:rsid w:val="00906AA4"/>
    <w:rsid w:val="00906E78"/>
    <w:rsid w:val="00907497"/>
    <w:rsid w:val="0090788C"/>
    <w:rsid w:val="00907A8F"/>
    <w:rsid w:val="00910149"/>
    <w:rsid w:val="00910662"/>
    <w:rsid w:val="009111DB"/>
    <w:rsid w:val="00911983"/>
    <w:rsid w:val="00912D68"/>
    <w:rsid w:val="00913147"/>
    <w:rsid w:val="009136D9"/>
    <w:rsid w:val="009144CE"/>
    <w:rsid w:val="00914A0F"/>
    <w:rsid w:val="00914C81"/>
    <w:rsid w:val="00915096"/>
    <w:rsid w:val="00916064"/>
    <w:rsid w:val="00916430"/>
    <w:rsid w:val="00916D51"/>
    <w:rsid w:val="00917987"/>
    <w:rsid w:val="00917A74"/>
    <w:rsid w:val="00917AFE"/>
    <w:rsid w:val="00920271"/>
    <w:rsid w:val="0092092F"/>
    <w:rsid w:val="009209DF"/>
    <w:rsid w:val="00920A11"/>
    <w:rsid w:val="00920CE3"/>
    <w:rsid w:val="00921515"/>
    <w:rsid w:val="00921E5D"/>
    <w:rsid w:val="009223E9"/>
    <w:rsid w:val="00923F7A"/>
    <w:rsid w:val="00924D4A"/>
    <w:rsid w:val="0092501C"/>
    <w:rsid w:val="00925F02"/>
    <w:rsid w:val="00926DCB"/>
    <w:rsid w:val="00927B2F"/>
    <w:rsid w:val="009301D0"/>
    <w:rsid w:val="00930350"/>
    <w:rsid w:val="009305B1"/>
    <w:rsid w:val="009305D3"/>
    <w:rsid w:val="00930854"/>
    <w:rsid w:val="009313E5"/>
    <w:rsid w:val="0093402C"/>
    <w:rsid w:val="0093539B"/>
    <w:rsid w:val="0093682D"/>
    <w:rsid w:val="00936B1F"/>
    <w:rsid w:val="00936B2C"/>
    <w:rsid w:val="0093716E"/>
    <w:rsid w:val="00937467"/>
    <w:rsid w:val="009376DE"/>
    <w:rsid w:val="00937A70"/>
    <w:rsid w:val="00937CF6"/>
    <w:rsid w:val="00941441"/>
    <w:rsid w:val="00942199"/>
    <w:rsid w:val="009426F3"/>
    <w:rsid w:val="0094319B"/>
    <w:rsid w:val="00943C19"/>
    <w:rsid w:val="00946109"/>
    <w:rsid w:val="00946503"/>
    <w:rsid w:val="00946A3A"/>
    <w:rsid w:val="00946D2D"/>
    <w:rsid w:val="00946E18"/>
    <w:rsid w:val="00946EED"/>
    <w:rsid w:val="00950123"/>
    <w:rsid w:val="00950A53"/>
    <w:rsid w:val="00950B12"/>
    <w:rsid w:val="00950C50"/>
    <w:rsid w:val="00952812"/>
    <w:rsid w:val="00952DE3"/>
    <w:rsid w:val="00952E6F"/>
    <w:rsid w:val="0095317B"/>
    <w:rsid w:val="009535C2"/>
    <w:rsid w:val="009556D8"/>
    <w:rsid w:val="00955B12"/>
    <w:rsid w:val="00956789"/>
    <w:rsid w:val="00956B4C"/>
    <w:rsid w:val="0095710E"/>
    <w:rsid w:val="00957B8B"/>
    <w:rsid w:val="00960E7B"/>
    <w:rsid w:val="00960EBE"/>
    <w:rsid w:val="00960F92"/>
    <w:rsid w:val="0096101B"/>
    <w:rsid w:val="009613B0"/>
    <w:rsid w:val="00961C09"/>
    <w:rsid w:val="0096219D"/>
    <w:rsid w:val="0096312D"/>
    <w:rsid w:val="009637BC"/>
    <w:rsid w:val="00963ECA"/>
    <w:rsid w:val="00965382"/>
    <w:rsid w:val="009663F0"/>
    <w:rsid w:val="00966DEA"/>
    <w:rsid w:val="00966E45"/>
    <w:rsid w:val="00967107"/>
    <w:rsid w:val="00967BB9"/>
    <w:rsid w:val="009704BA"/>
    <w:rsid w:val="00970618"/>
    <w:rsid w:val="009737CF"/>
    <w:rsid w:val="00973CF4"/>
    <w:rsid w:val="009741AB"/>
    <w:rsid w:val="009742FA"/>
    <w:rsid w:val="009756F6"/>
    <w:rsid w:val="00976128"/>
    <w:rsid w:val="00976493"/>
    <w:rsid w:val="009768F8"/>
    <w:rsid w:val="00976E8E"/>
    <w:rsid w:val="00977CF5"/>
    <w:rsid w:val="00977E84"/>
    <w:rsid w:val="0098041E"/>
    <w:rsid w:val="00980713"/>
    <w:rsid w:val="009819EF"/>
    <w:rsid w:val="00981B1C"/>
    <w:rsid w:val="00982338"/>
    <w:rsid w:val="00982A29"/>
    <w:rsid w:val="009831A7"/>
    <w:rsid w:val="009842FB"/>
    <w:rsid w:val="0098449E"/>
    <w:rsid w:val="00984637"/>
    <w:rsid w:val="009864C2"/>
    <w:rsid w:val="00987071"/>
    <w:rsid w:val="0098797A"/>
    <w:rsid w:val="00992097"/>
    <w:rsid w:val="0099224C"/>
    <w:rsid w:val="009922EA"/>
    <w:rsid w:val="00992479"/>
    <w:rsid w:val="0099307E"/>
    <w:rsid w:val="009935CB"/>
    <w:rsid w:val="00994D3E"/>
    <w:rsid w:val="00994FB8"/>
    <w:rsid w:val="00995EF5"/>
    <w:rsid w:val="00996A5D"/>
    <w:rsid w:val="00996ED5"/>
    <w:rsid w:val="0099761F"/>
    <w:rsid w:val="00997F00"/>
    <w:rsid w:val="009A0C18"/>
    <w:rsid w:val="009A1DBD"/>
    <w:rsid w:val="009A215D"/>
    <w:rsid w:val="009A2CC1"/>
    <w:rsid w:val="009A33B7"/>
    <w:rsid w:val="009A4389"/>
    <w:rsid w:val="009A499C"/>
    <w:rsid w:val="009A4F66"/>
    <w:rsid w:val="009A5506"/>
    <w:rsid w:val="009A58E7"/>
    <w:rsid w:val="009A63B1"/>
    <w:rsid w:val="009A6968"/>
    <w:rsid w:val="009A7D64"/>
    <w:rsid w:val="009B011D"/>
    <w:rsid w:val="009B05E3"/>
    <w:rsid w:val="009B0A07"/>
    <w:rsid w:val="009B0D67"/>
    <w:rsid w:val="009B124B"/>
    <w:rsid w:val="009B1AFE"/>
    <w:rsid w:val="009B1DCA"/>
    <w:rsid w:val="009B1F36"/>
    <w:rsid w:val="009B32C8"/>
    <w:rsid w:val="009B353E"/>
    <w:rsid w:val="009B4086"/>
    <w:rsid w:val="009B44AA"/>
    <w:rsid w:val="009B5679"/>
    <w:rsid w:val="009B56F3"/>
    <w:rsid w:val="009B6716"/>
    <w:rsid w:val="009B7703"/>
    <w:rsid w:val="009B7ED7"/>
    <w:rsid w:val="009C30C5"/>
    <w:rsid w:val="009C4337"/>
    <w:rsid w:val="009C4F04"/>
    <w:rsid w:val="009C5401"/>
    <w:rsid w:val="009C561C"/>
    <w:rsid w:val="009C5B63"/>
    <w:rsid w:val="009C6FC9"/>
    <w:rsid w:val="009C70DB"/>
    <w:rsid w:val="009C70DE"/>
    <w:rsid w:val="009D01DF"/>
    <w:rsid w:val="009D031A"/>
    <w:rsid w:val="009D0413"/>
    <w:rsid w:val="009D1124"/>
    <w:rsid w:val="009D157B"/>
    <w:rsid w:val="009D17DA"/>
    <w:rsid w:val="009D2B87"/>
    <w:rsid w:val="009D2DDA"/>
    <w:rsid w:val="009D42B0"/>
    <w:rsid w:val="009D4A39"/>
    <w:rsid w:val="009D5C0D"/>
    <w:rsid w:val="009D6FCF"/>
    <w:rsid w:val="009D75CF"/>
    <w:rsid w:val="009D75DE"/>
    <w:rsid w:val="009D7D36"/>
    <w:rsid w:val="009E0A67"/>
    <w:rsid w:val="009E0C39"/>
    <w:rsid w:val="009E0D3C"/>
    <w:rsid w:val="009E0FC7"/>
    <w:rsid w:val="009E10E7"/>
    <w:rsid w:val="009E1720"/>
    <w:rsid w:val="009E1741"/>
    <w:rsid w:val="009E2BC7"/>
    <w:rsid w:val="009E2F0B"/>
    <w:rsid w:val="009E339A"/>
    <w:rsid w:val="009E33DF"/>
    <w:rsid w:val="009E39F3"/>
    <w:rsid w:val="009E454D"/>
    <w:rsid w:val="009E60DB"/>
    <w:rsid w:val="009E6294"/>
    <w:rsid w:val="009E6A2F"/>
    <w:rsid w:val="009E6E22"/>
    <w:rsid w:val="009E7026"/>
    <w:rsid w:val="009E71BE"/>
    <w:rsid w:val="009E75A5"/>
    <w:rsid w:val="009E7729"/>
    <w:rsid w:val="009E7D98"/>
    <w:rsid w:val="009E7EF7"/>
    <w:rsid w:val="009F0151"/>
    <w:rsid w:val="009F0785"/>
    <w:rsid w:val="009F0CBD"/>
    <w:rsid w:val="009F0D0B"/>
    <w:rsid w:val="009F1300"/>
    <w:rsid w:val="009F1768"/>
    <w:rsid w:val="009F1F6E"/>
    <w:rsid w:val="009F206F"/>
    <w:rsid w:val="009F2517"/>
    <w:rsid w:val="009F2CE5"/>
    <w:rsid w:val="009F366D"/>
    <w:rsid w:val="009F3E1E"/>
    <w:rsid w:val="009F3F46"/>
    <w:rsid w:val="009F452F"/>
    <w:rsid w:val="009F4AE0"/>
    <w:rsid w:val="009F5676"/>
    <w:rsid w:val="009F58DE"/>
    <w:rsid w:val="009F5CF0"/>
    <w:rsid w:val="009F6614"/>
    <w:rsid w:val="00A00B6F"/>
    <w:rsid w:val="00A00CFD"/>
    <w:rsid w:val="00A019AC"/>
    <w:rsid w:val="00A01A10"/>
    <w:rsid w:val="00A028B1"/>
    <w:rsid w:val="00A03B9A"/>
    <w:rsid w:val="00A03E09"/>
    <w:rsid w:val="00A0445A"/>
    <w:rsid w:val="00A0516E"/>
    <w:rsid w:val="00A053A8"/>
    <w:rsid w:val="00A05985"/>
    <w:rsid w:val="00A05A19"/>
    <w:rsid w:val="00A05D72"/>
    <w:rsid w:val="00A0629B"/>
    <w:rsid w:val="00A0677F"/>
    <w:rsid w:val="00A076F9"/>
    <w:rsid w:val="00A12334"/>
    <w:rsid w:val="00A12930"/>
    <w:rsid w:val="00A12D05"/>
    <w:rsid w:val="00A13176"/>
    <w:rsid w:val="00A131C4"/>
    <w:rsid w:val="00A1377D"/>
    <w:rsid w:val="00A1434A"/>
    <w:rsid w:val="00A143D5"/>
    <w:rsid w:val="00A14503"/>
    <w:rsid w:val="00A14594"/>
    <w:rsid w:val="00A145F8"/>
    <w:rsid w:val="00A1491A"/>
    <w:rsid w:val="00A15534"/>
    <w:rsid w:val="00A1760D"/>
    <w:rsid w:val="00A178D3"/>
    <w:rsid w:val="00A17B62"/>
    <w:rsid w:val="00A202BE"/>
    <w:rsid w:val="00A21068"/>
    <w:rsid w:val="00A2162B"/>
    <w:rsid w:val="00A22318"/>
    <w:rsid w:val="00A225F5"/>
    <w:rsid w:val="00A22CB2"/>
    <w:rsid w:val="00A22DE2"/>
    <w:rsid w:val="00A233A9"/>
    <w:rsid w:val="00A239DB"/>
    <w:rsid w:val="00A23B14"/>
    <w:rsid w:val="00A249F0"/>
    <w:rsid w:val="00A2618B"/>
    <w:rsid w:val="00A263A6"/>
    <w:rsid w:val="00A2643A"/>
    <w:rsid w:val="00A26DD4"/>
    <w:rsid w:val="00A27544"/>
    <w:rsid w:val="00A3061C"/>
    <w:rsid w:val="00A31086"/>
    <w:rsid w:val="00A33119"/>
    <w:rsid w:val="00A337D4"/>
    <w:rsid w:val="00A338B5"/>
    <w:rsid w:val="00A33C6E"/>
    <w:rsid w:val="00A34F6C"/>
    <w:rsid w:val="00A35804"/>
    <w:rsid w:val="00A3609D"/>
    <w:rsid w:val="00A36314"/>
    <w:rsid w:val="00A369EC"/>
    <w:rsid w:val="00A37C26"/>
    <w:rsid w:val="00A412FB"/>
    <w:rsid w:val="00A422BF"/>
    <w:rsid w:val="00A42560"/>
    <w:rsid w:val="00A425AF"/>
    <w:rsid w:val="00A42C1A"/>
    <w:rsid w:val="00A4301C"/>
    <w:rsid w:val="00A44440"/>
    <w:rsid w:val="00A44806"/>
    <w:rsid w:val="00A448A2"/>
    <w:rsid w:val="00A4588E"/>
    <w:rsid w:val="00A462BE"/>
    <w:rsid w:val="00A47420"/>
    <w:rsid w:val="00A475BD"/>
    <w:rsid w:val="00A4767A"/>
    <w:rsid w:val="00A47A3A"/>
    <w:rsid w:val="00A500F7"/>
    <w:rsid w:val="00A50129"/>
    <w:rsid w:val="00A50EEB"/>
    <w:rsid w:val="00A524E5"/>
    <w:rsid w:val="00A535F9"/>
    <w:rsid w:val="00A53BAA"/>
    <w:rsid w:val="00A53BC1"/>
    <w:rsid w:val="00A5429C"/>
    <w:rsid w:val="00A547A9"/>
    <w:rsid w:val="00A5520B"/>
    <w:rsid w:val="00A557DF"/>
    <w:rsid w:val="00A55AEE"/>
    <w:rsid w:val="00A55CCB"/>
    <w:rsid w:val="00A56094"/>
    <w:rsid w:val="00A56A63"/>
    <w:rsid w:val="00A56E55"/>
    <w:rsid w:val="00A57315"/>
    <w:rsid w:val="00A60ACA"/>
    <w:rsid w:val="00A626E8"/>
    <w:rsid w:val="00A630AE"/>
    <w:rsid w:val="00A634A8"/>
    <w:rsid w:val="00A63558"/>
    <w:rsid w:val="00A63BE5"/>
    <w:rsid w:val="00A6434F"/>
    <w:rsid w:val="00A643CC"/>
    <w:rsid w:val="00A65C06"/>
    <w:rsid w:val="00A65DB2"/>
    <w:rsid w:val="00A664A4"/>
    <w:rsid w:val="00A667F8"/>
    <w:rsid w:val="00A66839"/>
    <w:rsid w:val="00A669BA"/>
    <w:rsid w:val="00A6761A"/>
    <w:rsid w:val="00A7082F"/>
    <w:rsid w:val="00A71712"/>
    <w:rsid w:val="00A72F76"/>
    <w:rsid w:val="00A7415D"/>
    <w:rsid w:val="00A746EC"/>
    <w:rsid w:val="00A747F2"/>
    <w:rsid w:val="00A74E23"/>
    <w:rsid w:val="00A75A9B"/>
    <w:rsid w:val="00A7713F"/>
    <w:rsid w:val="00A777F0"/>
    <w:rsid w:val="00A820D2"/>
    <w:rsid w:val="00A8299B"/>
    <w:rsid w:val="00A84369"/>
    <w:rsid w:val="00A85BD5"/>
    <w:rsid w:val="00A86B0E"/>
    <w:rsid w:val="00A86B30"/>
    <w:rsid w:val="00A9008B"/>
    <w:rsid w:val="00A9166E"/>
    <w:rsid w:val="00A9194A"/>
    <w:rsid w:val="00A91C2A"/>
    <w:rsid w:val="00A92853"/>
    <w:rsid w:val="00A9380E"/>
    <w:rsid w:val="00A93CB6"/>
    <w:rsid w:val="00A956B6"/>
    <w:rsid w:val="00A95706"/>
    <w:rsid w:val="00A95DD2"/>
    <w:rsid w:val="00A96176"/>
    <w:rsid w:val="00A963DD"/>
    <w:rsid w:val="00A972F8"/>
    <w:rsid w:val="00AA0182"/>
    <w:rsid w:val="00AA1473"/>
    <w:rsid w:val="00AA259B"/>
    <w:rsid w:val="00AA2C08"/>
    <w:rsid w:val="00AA2D93"/>
    <w:rsid w:val="00AA3713"/>
    <w:rsid w:val="00AA3A75"/>
    <w:rsid w:val="00AA3AA6"/>
    <w:rsid w:val="00AA478F"/>
    <w:rsid w:val="00AA7799"/>
    <w:rsid w:val="00AA7C9C"/>
    <w:rsid w:val="00AB01B3"/>
    <w:rsid w:val="00AB040D"/>
    <w:rsid w:val="00AB0C75"/>
    <w:rsid w:val="00AB1156"/>
    <w:rsid w:val="00AB12F0"/>
    <w:rsid w:val="00AB248C"/>
    <w:rsid w:val="00AB25E8"/>
    <w:rsid w:val="00AB279F"/>
    <w:rsid w:val="00AB2D97"/>
    <w:rsid w:val="00AB3529"/>
    <w:rsid w:val="00AB3EA8"/>
    <w:rsid w:val="00AB441A"/>
    <w:rsid w:val="00AB513C"/>
    <w:rsid w:val="00AB646A"/>
    <w:rsid w:val="00AC09D1"/>
    <w:rsid w:val="00AC16D4"/>
    <w:rsid w:val="00AC195D"/>
    <w:rsid w:val="00AC1D21"/>
    <w:rsid w:val="00AC23EB"/>
    <w:rsid w:val="00AC2440"/>
    <w:rsid w:val="00AC4850"/>
    <w:rsid w:val="00AC4DD7"/>
    <w:rsid w:val="00AC57EF"/>
    <w:rsid w:val="00AC58EF"/>
    <w:rsid w:val="00AC5A8F"/>
    <w:rsid w:val="00AC6FB9"/>
    <w:rsid w:val="00AC718A"/>
    <w:rsid w:val="00AC74EA"/>
    <w:rsid w:val="00AC769C"/>
    <w:rsid w:val="00AC77EF"/>
    <w:rsid w:val="00AC7D00"/>
    <w:rsid w:val="00AC7FB7"/>
    <w:rsid w:val="00AD0A0D"/>
    <w:rsid w:val="00AD0C64"/>
    <w:rsid w:val="00AD1E57"/>
    <w:rsid w:val="00AD3C7C"/>
    <w:rsid w:val="00AD3D20"/>
    <w:rsid w:val="00AD4217"/>
    <w:rsid w:val="00AD47C4"/>
    <w:rsid w:val="00AD5235"/>
    <w:rsid w:val="00AD6241"/>
    <w:rsid w:val="00AD6269"/>
    <w:rsid w:val="00AD6796"/>
    <w:rsid w:val="00AD7DF8"/>
    <w:rsid w:val="00AE000B"/>
    <w:rsid w:val="00AE15ED"/>
    <w:rsid w:val="00AE16B2"/>
    <w:rsid w:val="00AE1BBD"/>
    <w:rsid w:val="00AE1CB5"/>
    <w:rsid w:val="00AE28BC"/>
    <w:rsid w:val="00AE3377"/>
    <w:rsid w:val="00AE40C7"/>
    <w:rsid w:val="00AE5B6B"/>
    <w:rsid w:val="00AE5D34"/>
    <w:rsid w:val="00AE7D00"/>
    <w:rsid w:val="00AF07B3"/>
    <w:rsid w:val="00AF0BC2"/>
    <w:rsid w:val="00AF0C56"/>
    <w:rsid w:val="00AF0E21"/>
    <w:rsid w:val="00AF0E62"/>
    <w:rsid w:val="00AF2500"/>
    <w:rsid w:val="00AF27DF"/>
    <w:rsid w:val="00AF2C86"/>
    <w:rsid w:val="00AF34C5"/>
    <w:rsid w:val="00AF4F30"/>
    <w:rsid w:val="00AF5825"/>
    <w:rsid w:val="00AF67C7"/>
    <w:rsid w:val="00B000ED"/>
    <w:rsid w:val="00B00EB8"/>
    <w:rsid w:val="00B01803"/>
    <w:rsid w:val="00B02ECD"/>
    <w:rsid w:val="00B03ACC"/>
    <w:rsid w:val="00B04B99"/>
    <w:rsid w:val="00B04F0C"/>
    <w:rsid w:val="00B06412"/>
    <w:rsid w:val="00B06B9B"/>
    <w:rsid w:val="00B12B6A"/>
    <w:rsid w:val="00B12DE9"/>
    <w:rsid w:val="00B135CA"/>
    <w:rsid w:val="00B13EDF"/>
    <w:rsid w:val="00B15906"/>
    <w:rsid w:val="00B16051"/>
    <w:rsid w:val="00B16172"/>
    <w:rsid w:val="00B1645D"/>
    <w:rsid w:val="00B172E5"/>
    <w:rsid w:val="00B20334"/>
    <w:rsid w:val="00B231DC"/>
    <w:rsid w:val="00B23254"/>
    <w:rsid w:val="00B25661"/>
    <w:rsid w:val="00B26D7B"/>
    <w:rsid w:val="00B2703B"/>
    <w:rsid w:val="00B2714E"/>
    <w:rsid w:val="00B304A6"/>
    <w:rsid w:val="00B30DC2"/>
    <w:rsid w:val="00B313A4"/>
    <w:rsid w:val="00B31929"/>
    <w:rsid w:val="00B320DF"/>
    <w:rsid w:val="00B325A0"/>
    <w:rsid w:val="00B32823"/>
    <w:rsid w:val="00B33164"/>
    <w:rsid w:val="00B33D1C"/>
    <w:rsid w:val="00B3491C"/>
    <w:rsid w:val="00B35451"/>
    <w:rsid w:val="00B36F85"/>
    <w:rsid w:val="00B3762C"/>
    <w:rsid w:val="00B37889"/>
    <w:rsid w:val="00B37BEE"/>
    <w:rsid w:val="00B41705"/>
    <w:rsid w:val="00B432BA"/>
    <w:rsid w:val="00B437CD"/>
    <w:rsid w:val="00B43884"/>
    <w:rsid w:val="00B439D4"/>
    <w:rsid w:val="00B44402"/>
    <w:rsid w:val="00B4480E"/>
    <w:rsid w:val="00B45490"/>
    <w:rsid w:val="00B46B30"/>
    <w:rsid w:val="00B47054"/>
    <w:rsid w:val="00B471C7"/>
    <w:rsid w:val="00B477D9"/>
    <w:rsid w:val="00B47E84"/>
    <w:rsid w:val="00B5028F"/>
    <w:rsid w:val="00B5029C"/>
    <w:rsid w:val="00B5149C"/>
    <w:rsid w:val="00B52737"/>
    <w:rsid w:val="00B5294E"/>
    <w:rsid w:val="00B529AE"/>
    <w:rsid w:val="00B54994"/>
    <w:rsid w:val="00B55092"/>
    <w:rsid w:val="00B55897"/>
    <w:rsid w:val="00B562DD"/>
    <w:rsid w:val="00B56BAF"/>
    <w:rsid w:val="00B57C78"/>
    <w:rsid w:val="00B57E4A"/>
    <w:rsid w:val="00B61020"/>
    <w:rsid w:val="00B62DE6"/>
    <w:rsid w:val="00B63460"/>
    <w:rsid w:val="00B63649"/>
    <w:rsid w:val="00B63BBC"/>
    <w:rsid w:val="00B64B62"/>
    <w:rsid w:val="00B66581"/>
    <w:rsid w:val="00B67E77"/>
    <w:rsid w:val="00B70098"/>
    <w:rsid w:val="00B713ED"/>
    <w:rsid w:val="00B714E9"/>
    <w:rsid w:val="00B71A78"/>
    <w:rsid w:val="00B71E4A"/>
    <w:rsid w:val="00B72E02"/>
    <w:rsid w:val="00B73308"/>
    <w:rsid w:val="00B74CE3"/>
    <w:rsid w:val="00B756E4"/>
    <w:rsid w:val="00B77D07"/>
    <w:rsid w:val="00B80F46"/>
    <w:rsid w:val="00B81B4A"/>
    <w:rsid w:val="00B81B66"/>
    <w:rsid w:val="00B82210"/>
    <w:rsid w:val="00B83850"/>
    <w:rsid w:val="00B83CE5"/>
    <w:rsid w:val="00B842D1"/>
    <w:rsid w:val="00B8459F"/>
    <w:rsid w:val="00B84701"/>
    <w:rsid w:val="00B84F3B"/>
    <w:rsid w:val="00B8537A"/>
    <w:rsid w:val="00B86D18"/>
    <w:rsid w:val="00B870E5"/>
    <w:rsid w:val="00B90341"/>
    <w:rsid w:val="00B9136F"/>
    <w:rsid w:val="00B919FF"/>
    <w:rsid w:val="00B91BF2"/>
    <w:rsid w:val="00B928EF"/>
    <w:rsid w:val="00B93F4A"/>
    <w:rsid w:val="00B9479D"/>
    <w:rsid w:val="00B9530F"/>
    <w:rsid w:val="00B978CC"/>
    <w:rsid w:val="00B97AA8"/>
    <w:rsid w:val="00BA0177"/>
    <w:rsid w:val="00BA0BB8"/>
    <w:rsid w:val="00BA1960"/>
    <w:rsid w:val="00BA1C3F"/>
    <w:rsid w:val="00BA22BE"/>
    <w:rsid w:val="00BA2680"/>
    <w:rsid w:val="00BA2CCE"/>
    <w:rsid w:val="00BA32E8"/>
    <w:rsid w:val="00BA37B8"/>
    <w:rsid w:val="00BA3AD3"/>
    <w:rsid w:val="00BA3B4A"/>
    <w:rsid w:val="00BA41C7"/>
    <w:rsid w:val="00BA6514"/>
    <w:rsid w:val="00BA6B52"/>
    <w:rsid w:val="00BA76AB"/>
    <w:rsid w:val="00BA7AB4"/>
    <w:rsid w:val="00BB0496"/>
    <w:rsid w:val="00BB1819"/>
    <w:rsid w:val="00BB1860"/>
    <w:rsid w:val="00BB2124"/>
    <w:rsid w:val="00BB2D78"/>
    <w:rsid w:val="00BB42DC"/>
    <w:rsid w:val="00BB5A83"/>
    <w:rsid w:val="00BB6417"/>
    <w:rsid w:val="00BB6705"/>
    <w:rsid w:val="00BB6D42"/>
    <w:rsid w:val="00BB6E21"/>
    <w:rsid w:val="00BB6E9F"/>
    <w:rsid w:val="00BB6FE9"/>
    <w:rsid w:val="00BC036F"/>
    <w:rsid w:val="00BC0538"/>
    <w:rsid w:val="00BC06AC"/>
    <w:rsid w:val="00BC119C"/>
    <w:rsid w:val="00BC14ED"/>
    <w:rsid w:val="00BC1643"/>
    <w:rsid w:val="00BC1CEE"/>
    <w:rsid w:val="00BC1D39"/>
    <w:rsid w:val="00BC2A5C"/>
    <w:rsid w:val="00BC2F65"/>
    <w:rsid w:val="00BC32DF"/>
    <w:rsid w:val="00BC370F"/>
    <w:rsid w:val="00BC77BB"/>
    <w:rsid w:val="00BD0657"/>
    <w:rsid w:val="00BD08D3"/>
    <w:rsid w:val="00BD1BC8"/>
    <w:rsid w:val="00BD27BF"/>
    <w:rsid w:val="00BD38D1"/>
    <w:rsid w:val="00BD3EC1"/>
    <w:rsid w:val="00BD53F2"/>
    <w:rsid w:val="00BD564A"/>
    <w:rsid w:val="00BD5C56"/>
    <w:rsid w:val="00BD5E67"/>
    <w:rsid w:val="00BD6F97"/>
    <w:rsid w:val="00BD7499"/>
    <w:rsid w:val="00BD7792"/>
    <w:rsid w:val="00BD7D23"/>
    <w:rsid w:val="00BD7E36"/>
    <w:rsid w:val="00BE0861"/>
    <w:rsid w:val="00BE0C4E"/>
    <w:rsid w:val="00BE0C80"/>
    <w:rsid w:val="00BE0D6C"/>
    <w:rsid w:val="00BE1A24"/>
    <w:rsid w:val="00BE2378"/>
    <w:rsid w:val="00BE2553"/>
    <w:rsid w:val="00BE348B"/>
    <w:rsid w:val="00BE38A5"/>
    <w:rsid w:val="00BE3BBA"/>
    <w:rsid w:val="00BE3C79"/>
    <w:rsid w:val="00BE4CC3"/>
    <w:rsid w:val="00BE5661"/>
    <w:rsid w:val="00BE5B9E"/>
    <w:rsid w:val="00BE5E25"/>
    <w:rsid w:val="00BE6F41"/>
    <w:rsid w:val="00BE728A"/>
    <w:rsid w:val="00BF00A5"/>
    <w:rsid w:val="00BF05CB"/>
    <w:rsid w:val="00BF1244"/>
    <w:rsid w:val="00BF1AAC"/>
    <w:rsid w:val="00BF2064"/>
    <w:rsid w:val="00BF2DC3"/>
    <w:rsid w:val="00BF2E38"/>
    <w:rsid w:val="00BF42AA"/>
    <w:rsid w:val="00BF42D8"/>
    <w:rsid w:val="00BF4969"/>
    <w:rsid w:val="00BF4B10"/>
    <w:rsid w:val="00BF52E7"/>
    <w:rsid w:val="00BF577C"/>
    <w:rsid w:val="00BF66BF"/>
    <w:rsid w:val="00BF7608"/>
    <w:rsid w:val="00BF7B37"/>
    <w:rsid w:val="00C005A0"/>
    <w:rsid w:val="00C014A2"/>
    <w:rsid w:val="00C027F1"/>
    <w:rsid w:val="00C02D78"/>
    <w:rsid w:val="00C02DD0"/>
    <w:rsid w:val="00C035EB"/>
    <w:rsid w:val="00C0374A"/>
    <w:rsid w:val="00C03DE0"/>
    <w:rsid w:val="00C04B8D"/>
    <w:rsid w:val="00C052F1"/>
    <w:rsid w:val="00C05C27"/>
    <w:rsid w:val="00C07001"/>
    <w:rsid w:val="00C10309"/>
    <w:rsid w:val="00C10752"/>
    <w:rsid w:val="00C109E2"/>
    <w:rsid w:val="00C12245"/>
    <w:rsid w:val="00C132EA"/>
    <w:rsid w:val="00C13CB6"/>
    <w:rsid w:val="00C143D0"/>
    <w:rsid w:val="00C149BB"/>
    <w:rsid w:val="00C14BFA"/>
    <w:rsid w:val="00C15569"/>
    <w:rsid w:val="00C159F7"/>
    <w:rsid w:val="00C16670"/>
    <w:rsid w:val="00C20643"/>
    <w:rsid w:val="00C209DA"/>
    <w:rsid w:val="00C20C21"/>
    <w:rsid w:val="00C21A60"/>
    <w:rsid w:val="00C2241C"/>
    <w:rsid w:val="00C2270A"/>
    <w:rsid w:val="00C229A6"/>
    <w:rsid w:val="00C23580"/>
    <w:rsid w:val="00C23E22"/>
    <w:rsid w:val="00C24EBD"/>
    <w:rsid w:val="00C25932"/>
    <w:rsid w:val="00C27B2F"/>
    <w:rsid w:val="00C30139"/>
    <w:rsid w:val="00C303D1"/>
    <w:rsid w:val="00C306E9"/>
    <w:rsid w:val="00C315D7"/>
    <w:rsid w:val="00C32731"/>
    <w:rsid w:val="00C32A81"/>
    <w:rsid w:val="00C338DC"/>
    <w:rsid w:val="00C35EBD"/>
    <w:rsid w:val="00C365B4"/>
    <w:rsid w:val="00C368E8"/>
    <w:rsid w:val="00C37178"/>
    <w:rsid w:val="00C37364"/>
    <w:rsid w:val="00C374AE"/>
    <w:rsid w:val="00C37C7D"/>
    <w:rsid w:val="00C404B1"/>
    <w:rsid w:val="00C4104C"/>
    <w:rsid w:val="00C423C1"/>
    <w:rsid w:val="00C4325C"/>
    <w:rsid w:val="00C44EC8"/>
    <w:rsid w:val="00C459B1"/>
    <w:rsid w:val="00C4626F"/>
    <w:rsid w:val="00C467E3"/>
    <w:rsid w:val="00C4699C"/>
    <w:rsid w:val="00C472D1"/>
    <w:rsid w:val="00C47825"/>
    <w:rsid w:val="00C503C5"/>
    <w:rsid w:val="00C51720"/>
    <w:rsid w:val="00C518EC"/>
    <w:rsid w:val="00C52840"/>
    <w:rsid w:val="00C52F4F"/>
    <w:rsid w:val="00C539A8"/>
    <w:rsid w:val="00C53A69"/>
    <w:rsid w:val="00C54405"/>
    <w:rsid w:val="00C54794"/>
    <w:rsid w:val="00C54C27"/>
    <w:rsid w:val="00C57492"/>
    <w:rsid w:val="00C574BA"/>
    <w:rsid w:val="00C5786B"/>
    <w:rsid w:val="00C61C86"/>
    <w:rsid w:val="00C6230E"/>
    <w:rsid w:val="00C623B7"/>
    <w:rsid w:val="00C62EA1"/>
    <w:rsid w:val="00C635F3"/>
    <w:rsid w:val="00C66254"/>
    <w:rsid w:val="00C6701C"/>
    <w:rsid w:val="00C6774B"/>
    <w:rsid w:val="00C70463"/>
    <w:rsid w:val="00C70756"/>
    <w:rsid w:val="00C72800"/>
    <w:rsid w:val="00C733F7"/>
    <w:rsid w:val="00C73E1D"/>
    <w:rsid w:val="00C74AD8"/>
    <w:rsid w:val="00C74C85"/>
    <w:rsid w:val="00C75426"/>
    <w:rsid w:val="00C7553F"/>
    <w:rsid w:val="00C75D2A"/>
    <w:rsid w:val="00C75EB3"/>
    <w:rsid w:val="00C77960"/>
    <w:rsid w:val="00C77F0A"/>
    <w:rsid w:val="00C80D4E"/>
    <w:rsid w:val="00C823D0"/>
    <w:rsid w:val="00C82E93"/>
    <w:rsid w:val="00C82F3D"/>
    <w:rsid w:val="00C8423F"/>
    <w:rsid w:val="00C85094"/>
    <w:rsid w:val="00C86020"/>
    <w:rsid w:val="00C86357"/>
    <w:rsid w:val="00C87C5D"/>
    <w:rsid w:val="00C87EB5"/>
    <w:rsid w:val="00C90464"/>
    <w:rsid w:val="00C90D60"/>
    <w:rsid w:val="00C92541"/>
    <w:rsid w:val="00C930D8"/>
    <w:rsid w:val="00C93862"/>
    <w:rsid w:val="00C949EA"/>
    <w:rsid w:val="00C94E8D"/>
    <w:rsid w:val="00C95294"/>
    <w:rsid w:val="00C95399"/>
    <w:rsid w:val="00C959BB"/>
    <w:rsid w:val="00C95E3E"/>
    <w:rsid w:val="00C96A9F"/>
    <w:rsid w:val="00C96F4B"/>
    <w:rsid w:val="00C9759B"/>
    <w:rsid w:val="00C97A03"/>
    <w:rsid w:val="00C97FD4"/>
    <w:rsid w:val="00CA0006"/>
    <w:rsid w:val="00CA0763"/>
    <w:rsid w:val="00CA09FD"/>
    <w:rsid w:val="00CA0F8D"/>
    <w:rsid w:val="00CA10E8"/>
    <w:rsid w:val="00CA2E9D"/>
    <w:rsid w:val="00CA409E"/>
    <w:rsid w:val="00CA4666"/>
    <w:rsid w:val="00CA4809"/>
    <w:rsid w:val="00CA4D0D"/>
    <w:rsid w:val="00CA51AD"/>
    <w:rsid w:val="00CA547E"/>
    <w:rsid w:val="00CA5D41"/>
    <w:rsid w:val="00CA6291"/>
    <w:rsid w:val="00CA7368"/>
    <w:rsid w:val="00CA73B7"/>
    <w:rsid w:val="00CA79EB"/>
    <w:rsid w:val="00CB0F64"/>
    <w:rsid w:val="00CB1976"/>
    <w:rsid w:val="00CB30B3"/>
    <w:rsid w:val="00CB5080"/>
    <w:rsid w:val="00CB50FF"/>
    <w:rsid w:val="00CB6150"/>
    <w:rsid w:val="00CB62EA"/>
    <w:rsid w:val="00CB689B"/>
    <w:rsid w:val="00CB6E98"/>
    <w:rsid w:val="00CB7808"/>
    <w:rsid w:val="00CC1185"/>
    <w:rsid w:val="00CC1229"/>
    <w:rsid w:val="00CC194B"/>
    <w:rsid w:val="00CC1ABA"/>
    <w:rsid w:val="00CC1F11"/>
    <w:rsid w:val="00CC2B28"/>
    <w:rsid w:val="00CC2CC9"/>
    <w:rsid w:val="00CC3B9F"/>
    <w:rsid w:val="00CC433E"/>
    <w:rsid w:val="00CC57E6"/>
    <w:rsid w:val="00CC5CBF"/>
    <w:rsid w:val="00CC6295"/>
    <w:rsid w:val="00CC6CD1"/>
    <w:rsid w:val="00CC7680"/>
    <w:rsid w:val="00CD0164"/>
    <w:rsid w:val="00CD0F33"/>
    <w:rsid w:val="00CD1AFF"/>
    <w:rsid w:val="00CD25B6"/>
    <w:rsid w:val="00CD33FD"/>
    <w:rsid w:val="00CD346C"/>
    <w:rsid w:val="00CD372A"/>
    <w:rsid w:val="00CD39B0"/>
    <w:rsid w:val="00CD40A6"/>
    <w:rsid w:val="00CD41B3"/>
    <w:rsid w:val="00CD5E10"/>
    <w:rsid w:val="00CD5EC4"/>
    <w:rsid w:val="00CD616B"/>
    <w:rsid w:val="00CD7769"/>
    <w:rsid w:val="00CD7D82"/>
    <w:rsid w:val="00CE0B39"/>
    <w:rsid w:val="00CE11F4"/>
    <w:rsid w:val="00CE2230"/>
    <w:rsid w:val="00CE2582"/>
    <w:rsid w:val="00CE2A70"/>
    <w:rsid w:val="00CE2FFC"/>
    <w:rsid w:val="00CE3D51"/>
    <w:rsid w:val="00CE40AC"/>
    <w:rsid w:val="00CE412F"/>
    <w:rsid w:val="00CE4145"/>
    <w:rsid w:val="00CE42C8"/>
    <w:rsid w:val="00CE4447"/>
    <w:rsid w:val="00CE55B0"/>
    <w:rsid w:val="00CE5912"/>
    <w:rsid w:val="00CE5B06"/>
    <w:rsid w:val="00CE74EF"/>
    <w:rsid w:val="00CE7FE0"/>
    <w:rsid w:val="00CF0248"/>
    <w:rsid w:val="00CF039A"/>
    <w:rsid w:val="00CF14C0"/>
    <w:rsid w:val="00CF1CB8"/>
    <w:rsid w:val="00CF3573"/>
    <w:rsid w:val="00CF3C3F"/>
    <w:rsid w:val="00CF3F07"/>
    <w:rsid w:val="00CF47D1"/>
    <w:rsid w:val="00CF4AB2"/>
    <w:rsid w:val="00CF4AB4"/>
    <w:rsid w:val="00CF51FE"/>
    <w:rsid w:val="00CF520A"/>
    <w:rsid w:val="00CF5221"/>
    <w:rsid w:val="00CF56EA"/>
    <w:rsid w:val="00CF6250"/>
    <w:rsid w:val="00CF6B0C"/>
    <w:rsid w:val="00CF6E28"/>
    <w:rsid w:val="00CF71A7"/>
    <w:rsid w:val="00CF79C8"/>
    <w:rsid w:val="00D00929"/>
    <w:rsid w:val="00D00F9B"/>
    <w:rsid w:val="00D01303"/>
    <w:rsid w:val="00D029D6"/>
    <w:rsid w:val="00D03366"/>
    <w:rsid w:val="00D03C9E"/>
    <w:rsid w:val="00D0484E"/>
    <w:rsid w:val="00D04F43"/>
    <w:rsid w:val="00D05C6A"/>
    <w:rsid w:val="00D06324"/>
    <w:rsid w:val="00D065D9"/>
    <w:rsid w:val="00D07048"/>
    <w:rsid w:val="00D07595"/>
    <w:rsid w:val="00D07F68"/>
    <w:rsid w:val="00D1064A"/>
    <w:rsid w:val="00D107C3"/>
    <w:rsid w:val="00D11377"/>
    <w:rsid w:val="00D12B5E"/>
    <w:rsid w:val="00D14869"/>
    <w:rsid w:val="00D158E7"/>
    <w:rsid w:val="00D171E1"/>
    <w:rsid w:val="00D2059E"/>
    <w:rsid w:val="00D220D4"/>
    <w:rsid w:val="00D2462D"/>
    <w:rsid w:val="00D250AC"/>
    <w:rsid w:val="00D257A6"/>
    <w:rsid w:val="00D25C6B"/>
    <w:rsid w:val="00D26F21"/>
    <w:rsid w:val="00D270F0"/>
    <w:rsid w:val="00D31683"/>
    <w:rsid w:val="00D320E0"/>
    <w:rsid w:val="00D32FB4"/>
    <w:rsid w:val="00D33535"/>
    <w:rsid w:val="00D33C33"/>
    <w:rsid w:val="00D340EF"/>
    <w:rsid w:val="00D3430F"/>
    <w:rsid w:val="00D36A41"/>
    <w:rsid w:val="00D36C26"/>
    <w:rsid w:val="00D3731D"/>
    <w:rsid w:val="00D3750E"/>
    <w:rsid w:val="00D37924"/>
    <w:rsid w:val="00D3798A"/>
    <w:rsid w:val="00D40A6C"/>
    <w:rsid w:val="00D411C9"/>
    <w:rsid w:val="00D42B02"/>
    <w:rsid w:val="00D42F10"/>
    <w:rsid w:val="00D43D65"/>
    <w:rsid w:val="00D443AA"/>
    <w:rsid w:val="00D446AC"/>
    <w:rsid w:val="00D446C5"/>
    <w:rsid w:val="00D4507D"/>
    <w:rsid w:val="00D45CC6"/>
    <w:rsid w:val="00D4622D"/>
    <w:rsid w:val="00D46336"/>
    <w:rsid w:val="00D47220"/>
    <w:rsid w:val="00D47EE5"/>
    <w:rsid w:val="00D50AAE"/>
    <w:rsid w:val="00D51794"/>
    <w:rsid w:val="00D517F2"/>
    <w:rsid w:val="00D519A7"/>
    <w:rsid w:val="00D52A61"/>
    <w:rsid w:val="00D52E09"/>
    <w:rsid w:val="00D535A3"/>
    <w:rsid w:val="00D54764"/>
    <w:rsid w:val="00D55B52"/>
    <w:rsid w:val="00D564DE"/>
    <w:rsid w:val="00D5784C"/>
    <w:rsid w:val="00D57FA2"/>
    <w:rsid w:val="00D61DF4"/>
    <w:rsid w:val="00D62199"/>
    <w:rsid w:val="00D622CF"/>
    <w:rsid w:val="00D62C54"/>
    <w:rsid w:val="00D63207"/>
    <w:rsid w:val="00D63282"/>
    <w:rsid w:val="00D633C5"/>
    <w:rsid w:val="00D645A4"/>
    <w:rsid w:val="00D655D9"/>
    <w:rsid w:val="00D665E3"/>
    <w:rsid w:val="00D66631"/>
    <w:rsid w:val="00D66FEB"/>
    <w:rsid w:val="00D674A8"/>
    <w:rsid w:val="00D675CD"/>
    <w:rsid w:val="00D677EE"/>
    <w:rsid w:val="00D67963"/>
    <w:rsid w:val="00D70532"/>
    <w:rsid w:val="00D7099C"/>
    <w:rsid w:val="00D71250"/>
    <w:rsid w:val="00D715FC"/>
    <w:rsid w:val="00D724B5"/>
    <w:rsid w:val="00D7374F"/>
    <w:rsid w:val="00D73E6A"/>
    <w:rsid w:val="00D74686"/>
    <w:rsid w:val="00D749A6"/>
    <w:rsid w:val="00D74BC6"/>
    <w:rsid w:val="00D74BE4"/>
    <w:rsid w:val="00D755FD"/>
    <w:rsid w:val="00D75611"/>
    <w:rsid w:val="00D757E7"/>
    <w:rsid w:val="00D76790"/>
    <w:rsid w:val="00D768F2"/>
    <w:rsid w:val="00D77180"/>
    <w:rsid w:val="00D77DC6"/>
    <w:rsid w:val="00D807B2"/>
    <w:rsid w:val="00D80F82"/>
    <w:rsid w:val="00D812CB"/>
    <w:rsid w:val="00D82F78"/>
    <w:rsid w:val="00D8326A"/>
    <w:rsid w:val="00D838D3"/>
    <w:rsid w:val="00D846E8"/>
    <w:rsid w:val="00D864BB"/>
    <w:rsid w:val="00D86C74"/>
    <w:rsid w:val="00D873A7"/>
    <w:rsid w:val="00D87D01"/>
    <w:rsid w:val="00D902A0"/>
    <w:rsid w:val="00D906D5"/>
    <w:rsid w:val="00D90A8D"/>
    <w:rsid w:val="00D90F21"/>
    <w:rsid w:val="00D9184A"/>
    <w:rsid w:val="00D92190"/>
    <w:rsid w:val="00D925EC"/>
    <w:rsid w:val="00D92E5A"/>
    <w:rsid w:val="00D933EC"/>
    <w:rsid w:val="00D93760"/>
    <w:rsid w:val="00D93771"/>
    <w:rsid w:val="00D9383B"/>
    <w:rsid w:val="00D939A9"/>
    <w:rsid w:val="00D93C46"/>
    <w:rsid w:val="00D94867"/>
    <w:rsid w:val="00D9528C"/>
    <w:rsid w:val="00D95D74"/>
    <w:rsid w:val="00D96386"/>
    <w:rsid w:val="00D963E8"/>
    <w:rsid w:val="00D964A9"/>
    <w:rsid w:val="00D9660E"/>
    <w:rsid w:val="00DA1359"/>
    <w:rsid w:val="00DA1DD6"/>
    <w:rsid w:val="00DA20A6"/>
    <w:rsid w:val="00DA2B49"/>
    <w:rsid w:val="00DA4A73"/>
    <w:rsid w:val="00DA5080"/>
    <w:rsid w:val="00DA5C18"/>
    <w:rsid w:val="00DA6F3B"/>
    <w:rsid w:val="00DA75EE"/>
    <w:rsid w:val="00DB08AD"/>
    <w:rsid w:val="00DB0C58"/>
    <w:rsid w:val="00DB19E1"/>
    <w:rsid w:val="00DB221C"/>
    <w:rsid w:val="00DB27B6"/>
    <w:rsid w:val="00DB281F"/>
    <w:rsid w:val="00DB46DD"/>
    <w:rsid w:val="00DB52BE"/>
    <w:rsid w:val="00DB554E"/>
    <w:rsid w:val="00DB6733"/>
    <w:rsid w:val="00DB69D7"/>
    <w:rsid w:val="00DB703E"/>
    <w:rsid w:val="00DB7255"/>
    <w:rsid w:val="00DB7D23"/>
    <w:rsid w:val="00DB7E5F"/>
    <w:rsid w:val="00DC134B"/>
    <w:rsid w:val="00DC1DED"/>
    <w:rsid w:val="00DC22BA"/>
    <w:rsid w:val="00DC28D4"/>
    <w:rsid w:val="00DC2DAD"/>
    <w:rsid w:val="00DC3969"/>
    <w:rsid w:val="00DC396C"/>
    <w:rsid w:val="00DC3A40"/>
    <w:rsid w:val="00DC4802"/>
    <w:rsid w:val="00DC4D34"/>
    <w:rsid w:val="00DC4FE8"/>
    <w:rsid w:val="00DC5905"/>
    <w:rsid w:val="00DC77D8"/>
    <w:rsid w:val="00DD0124"/>
    <w:rsid w:val="00DD2A15"/>
    <w:rsid w:val="00DD2A91"/>
    <w:rsid w:val="00DD4213"/>
    <w:rsid w:val="00DD43D7"/>
    <w:rsid w:val="00DD443E"/>
    <w:rsid w:val="00DD4C7E"/>
    <w:rsid w:val="00DD506F"/>
    <w:rsid w:val="00DD51C5"/>
    <w:rsid w:val="00DD5E34"/>
    <w:rsid w:val="00DE0506"/>
    <w:rsid w:val="00DE1A8A"/>
    <w:rsid w:val="00DE1DFC"/>
    <w:rsid w:val="00DE3A94"/>
    <w:rsid w:val="00DE3AD6"/>
    <w:rsid w:val="00DE4EEB"/>
    <w:rsid w:val="00DF1166"/>
    <w:rsid w:val="00DF1BF9"/>
    <w:rsid w:val="00DF2CAB"/>
    <w:rsid w:val="00DF4265"/>
    <w:rsid w:val="00DF49DD"/>
    <w:rsid w:val="00DF4B3A"/>
    <w:rsid w:val="00DF5069"/>
    <w:rsid w:val="00DF5700"/>
    <w:rsid w:val="00E00354"/>
    <w:rsid w:val="00E01018"/>
    <w:rsid w:val="00E016BF"/>
    <w:rsid w:val="00E01930"/>
    <w:rsid w:val="00E02458"/>
    <w:rsid w:val="00E04530"/>
    <w:rsid w:val="00E0477A"/>
    <w:rsid w:val="00E05091"/>
    <w:rsid w:val="00E055F6"/>
    <w:rsid w:val="00E059BE"/>
    <w:rsid w:val="00E05C28"/>
    <w:rsid w:val="00E077A2"/>
    <w:rsid w:val="00E078B2"/>
    <w:rsid w:val="00E10426"/>
    <w:rsid w:val="00E10D33"/>
    <w:rsid w:val="00E10D4E"/>
    <w:rsid w:val="00E11AA3"/>
    <w:rsid w:val="00E13080"/>
    <w:rsid w:val="00E131AB"/>
    <w:rsid w:val="00E13254"/>
    <w:rsid w:val="00E13625"/>
    <w:rsid w:val="00E1451D"/>
    <w:rsid w:val="00E14F93"/>
    <w:rsid w:val="00E166E3"/>
    <w:rsid w:val="00E16961"/>
    <w:rsid w:val="00E16C9F"/>
    <w:rsid w:val="00E2000D"/>
    <w:rsid w:val="00E2197C"/>
    <w:rsid w:val="00E23C73"/>
    <w:rsid w:val="00E23E9C"/>
    <w:rsid w:val="00E24111"/>
    <w:rsid w:val="00E241AA"/>
    <w:rsid w:val="00E25081"/>
    <w:rsid w:val="00E25796"/>
    <w:rsid w:val="00E25C9A"/>
    <w:rsid w:val="00E2686D"/>
    <w:rsid w:val="00E26B1E"/>
    <w:rsid w:val="00E26BA7"/>
    <w:rsid w:val="00E31A3A"/>
    <w:rsid w:val="00E326B7"/>
    <w:rsid w:val="00E32E7E"/>
    <w:rsid w:val="00E33929"/>
    <w:rsid w:val="00E33FA2"/>
    <w:rsid w:val="00E3488E"/>
    <w:rsid w:val="00E34E20"/>
    <w:rsid w:val="00E35C07"/>
    <w:rsid w:val="00E35F28"/>
    <w:rsid w:val="00E372BD"/>
    <w:rsid w:val="00E3753C"/>
    <w:rsid w:val="00E37C38"/>
    <w:rsid w:val="00E37EB2"/>
    <w:rsid w:val="00E40863"/>
    <w:rsid w:val="00E410BD"/>
    <w:rsid w:val="00E41F87"/>
    <w:rsid w:val="00E4255E"/>
    <w:rsid w:val="00E42917"/>
    <w:rsid w:val="00E42A6E"/>
    <w:rsid w:val="00E43DED"/>
    <w:rsid w:val="00E455D9"/>
    <w:rsid w:val="00E46B5C"/>
    <w:rsid w:val="00E47AE2"/>
    <w:rsid w:val="00E513BB"/>
    <w:rsid w:val="00E51BB4"/>
    <w:rsid w:val="00E524D5"/>
    <w:rsid w:val="00E52A80"/>
    <w:rsid w:val="00E52D01"/>
    <w:rsid w:val="00E52EE8"/>
    <w:rsid w:val="00E53537"/>
    <w:rsid w:val="00E537BA"/>
    <w:rsid w:val="00E53A8C"/>
    <w:rsid w:val="00E53D3A"/>
    <w:rsid w:val="00E54BFC"/>
    <w:rsid w:val="00E557DC"/>
    <w:rsid w:val="00E563AD"/>
    <w:rsid w:val="00E566AD"/>
    <w:rsid w:val="00E614D0"/>
    <w:rsid w:val="00E61BCC"/>
    <w:rsid w:val="00E6387B"/>
    <w:rsid w:val="00E63EBC"/>
    <w:rsid w:val="00E64048"/>
    <w:rsid w:val="00E6460C"/>
    <w:rsid w:val="00E64C2F"/>
    <w:rsid w:val="00E64C31"/>
    <w:rsid w:val="00E652BF"/>
    <w:rsid w:val="00E66DBD"/>
    <w:rsid w:val="00E674FF"/>
    <w:rsid w:val="00E67D8A"/>
    <w:rsid w:val="00E7014C"/>
    <w:rsid w:val="00E7042A"/>
    <w:rsid w:val="00E70827"/>
    <w:rsid w:val="00E708DE"/>
    <w:rsid w:val="00E709AD"/>
    <w:rsid w:val="00E712BB"/>
    <w:rsid w:val="00E7188C"/>
    <w:rsid w:val="00E71BF6"/>
    <w:rsid w:val="00E71D83"/>
    <w:rsid w:val="00E7236F"/>
    <w:rsid w:val="00E72983"/>
    <w:rsid w:val="00E73475"/>
    <w:rsid w:val="00E747AA"/>
    <w:rsid w:val="00E7587E"/>
    <w:rsid w:val="00E75B95"/>
    <w:rsid w:val="00E76E91"/>
    <w:rsid w:val="00E774E2"/>
    <w:rsid w:val="00E7799A"/>
    <w:rsid w:val="00E77EA2"/>
    <w:rsid w:val="00E81BB5"/>
    <w:rsid w:val="00E82096"/>
    <w:rsid w:val="00E825A7"/>
    <w:rsid w:val="00E828FF"/>
    <w:rsid w:val="00E82CDD"/>
    <w:rsid w:val="00E83D72"/>
    <w:rsid w:val="00E84942"/>
    <w:rsid w:val="00E85AF5"/>
    <w:rsid w:val="00E85C9A"/>
    <w:rsid w:val="00E87B08"/>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3A9"/>
    <w:rsid w:val="00EA0C28"/>
    <w:rsid w:val="00EA1AA2"/>
    <w:rsid w:val="00EA2AF2"/>
    <w:rsid w:val="00EA3435"/>
    <w:rsid w:val="00EA45E2"/>
    <w:rsid w:val="00EA4D31"/>
    <w:rsid w:val="00EA5211"/>
    <w:rsid w:val="00EA52E6"/>
    <w:rsid w:val="00EA5F21"/>
    <w:rsid w:val="00EA63D2"/>
    <w:rsid w:val="00EA6565"/>
    <w:rsid w:val="00EA709F"/>
    <w:rsid w:val="00EA77B1"/>
    <w:rsid w:val="00EA7E27"/>
    <w:rsid w:val="00EB06FB"/>
    <w:rsid w:val="00EB0CED"/>
    <w:rsid w:val="00EB11D8"/>
    <w:rsid w:val="00EB2F71"/>
    <w:rsid w:val="00EB42D9"/>
    <w:rsid w:val="00EB4578"/>
    <w:rsid w:val="00EB5956"/>
    <w:rsid w:val="00EB6077"/>
    <w:rsid w:val="00EB6FA1"/>
    <w:rsid w:val="00EB7232"/>
    <w:rsid w:val="00EB7268"/>
    <w:rsid w:val="00EB77AE"/>
    <w:rsid w:val="00EB7C0D"/>
    <w:rsid w:val="00EC1B88"/>
    <w:rsid w:val="00EC2D97"/>
    <w:rsid w:val="00EC3F48"/>
    <w:rsid w:val="00EC40F6"/>
    <w:rsid w:val="00EC5685"/>
    <w:rsid w:val="00EC591E"/>
    <w:rsid w:val="00EC5BF6"/>
    <w:rsid w:val="00EC5F6F"/>
    <w:rsid w:val="00EC6845"/>
    <w:rsid w:val="00EC6E8E"/>
    <w:rsid w:val="00EC7165"/>
    <w:rsid w:val="00EC76E2"/>
    <w:rsid w:val="00ED01FB"/>
    <w:rsid w:val="00ED151F"/>
    <w:rsid w:val="00ED22E4"/>
    <w:rsid w:val="00ED2804"/>
    <w:rsid w:val="00ED3207"/>
    <w:rsid w:val="00ED3C60"/>
    <w:rsid w:val="00ED41F5"/>
    <w:rsid w:val="00ED4532"/>
    <w:rsid w:val="00ED4B60"/>
    <w:rsid w:val="00ED54E4"/>
    <w:rsid w:val="00ED58B8"/>
    <w:rsid w:val="00ED59AC"/>
    <w:rsid w:val="00ED59E7"/>
    <w:rsid w:val="00ED6317"/>
    <w:rsid w:val="00ED79B2"/>
    <w:rsid w:val="00EE0EE3"/>
    <w:rsid w:val="00EE1674"/>
    <w:rsid w:val="00EE374D"/>
    <w:rsid w:val="00EE3B71"/>
    <w:rsid w:val="00EE3EDD"/>
    <w:rsid w:val="00EE42FE"/>
    <w:rsid w:val="00EE4DEB"/>
    <w:rsid w:val="00EE5581"/>
    <w:rsid w:val="00EE56A8"/>
    <w:rsid w:val="00EE5755"/>
    <w:rsid w:val="00EE5A37"/>
    <w:rsid w:val="00EE6A53"/>
    <w:rsid w:val="00EE7605"/>
    <w:rsid w:val="00EF209C"/>
    <w:rsid w:val="00EF2152"/>
    <w:rsid w:val="00EF326B"/>
    <w:rsid w:val="00EF3649"/>
    <w:rsid w:val="00EF3B1D"/>
    <w:rsid w:val="00EF448E"/>
    <w:rsid w:val="00EF4782"/>
    <w:rsid w:val="00EF4A16"/>
    <w:rsid w:val="00EF5B65"/>
    <w:rsid w:val="00EF608A"/>
    <w:rsid w:val="00EF61C3"/>
    <w:rsid w:val="00EF6344"/>
    <w:rsid w:val="00EF72CF"/>
    <w:rsid w:val="00EF7E63"/>
    <w:rsid w:val="00F0092C"/>
    <w:rsid w:val="00F016AD"/>
    <w:rsid w:val="00F01F3A"/>
    <w:rsid w:val="00F0389B"/>
    <w:rsid w:val="00F03CC2"/>
    <w:rsid w:val="00F03E2D"/>
    <w:rsid w:val="00F0470B"/>
    <w:rsid w:val="00F05248"/>
    <w:rsid w:val="00F05F95"/>
    <w:rsid w:val="00F06B2C"/>
    <w:rsid w:val="00F1070F"/>
    <w:rsid w:val="00F11847"/>
    <w:rsid w:val="00F13062"/>
    <w:rsid w:val="00F13663"/>
    <w:rsid w:val="00F14AF6"/>
    <w:rsid w:val="00F14EF8"/>
    <w:rsid w:val="00F15649"/>
    <w:rsid w:val="00F159EB"/>
    <w:rsid w:val="00F15C72"/>
    <w:rsid w:val="00F16CCB"/>
    <w:rsid w:val="00F205C7"/>
    <w:rsid w:val="00F20875"/>
    <w:rsid w:val="00F21C08"/>
    <w:rsid w:val="00F21CB6"/>
    <w:rsid w:val="00F2342D"/>
    <w:rsid w:val="00F23B5B"/>
    <w:rsid w:val="00F23CF5"/>
    <w:rsid w:val="00F25F3F"/>
    <w:rsid w:val="00F2629E"/>
    <w:rsid w:val="00F30298"/>
    <w:rsid w:val="00F30A44"/>
    <w:rsid w:val="00F30AFB"/>
    <w:rsid w:val="00F31185"/>
    <w:rsid w:val="00F312E1"/>
    <w:rsid w:val="00F31676"/>
    <w:rsid w:val="00F31925"/>
    <w:rsid w:val="00F31FDB"/>
    <w:rsid w:val="00F32BA7"/>
    <w:rsid w:val="00F32D2B"/>
    <w:rsid w:val="00F34E68"/>
    <w:rsid w:val="00F351A6"/>
    <w:rsid w:val="00F35E9F"/>
    <w:rsid w:val="00F36115"/>
    <w:rsid w:val="00F373D6"/>
    <w:rsid w:val="00F37E67"/>
    <w:rsid w:val="00F37F2E"/>
    <w:rsid w:val="00F41803"/>
    <w:rsid w:val="00F41FFE"/>
    <w:rsid w:val="00F4219F"/>
    <w:rsid w:val="00F42565"/>
    <w:rsid w:val="00F425F4"/>
    <w:rsid w:val="00F4381B"/>
    <w:rsid w:val="00F44047"/>
    <w:rsid w:val="00F44AF0"/>
    <w:rsid w:val="00F44B5F"/>
    <w:rsid w:val="00F44BF4"/>
    <w:rsid w:val="00F452B2"/>
    <w:rsid w:val="00F457B0"/>
    <w:rsid w:val="00F458A0"/>
    <w:rsid w:val="00F45BE9"/>
    <w:rsid w:val="00F462F5"/>
    <w:rsid w:val="00F46E68"/>
    <w:rsid w:val="00F4747F"/>
    <w:rsid w:val="00F4766E"/>
    <w:rsid w:val="00F476B4"/>
    <w:rsid w:val="00F502CD"/>
    <w:rsid w:val="00F502F1"/>
    <w:rsid w:val="00F51424"/>
    <w:rsid w:val="00F51BCD"/>
    <w:rsid w:val="00F53A58"/>
    <w:rsid w:val="00F5572F"/>
    <w:rsid w:val="00F5585A"/>
    <w:rsid w:val="00F55A15"/>
    <w:rsid w:val="00F55E16"/>
    <w:rsid w:val="00F56085"/>
    <w:rsid w:val="00F5619D"/>
    <w:rsid w:val="00F56E31"/>
    <w:rsid w:val="00F5733D"/>
    <w:rsid w:val="00F60F7F"/>
    <w:rsid w:val="00F618C1"/>
    <w:rsid w:val="00F62128"/>
    <w:rsid w:val="00F628EB"/>
    <w:rsid w:val="00F62D01"/>
    <w:rsid w:val="00F63277"/>
    <w:rsid w:val="00F63B02"/>
    <w:rsid w:val="00F64503"/>
    <w:rsid w:val="00F6465E"/>
    <w:rsid w:val="00F64FC8"/>
    <w:rsid w:val="00F65544"/>
    <w:rsid w:val="00F65810"/>
    <w:rsid w:val="00F65BDE"/>
    <w:rsid w:val="00F662C2"/>
    <w:rsid w:val="00F66734"/>
    <w:rsid w:val="00F66758"/>
    <w:rsid w:val="00F66923"/>
    <w:rsid w:val="00F70220"/>
    <w:rsid w:val="00F70F74"/>
    <w:rsid w:val="00F715C0"/>
    <w:rsid w:val="00F716E4"/>
    <w:rsid w:val="00F71846"/>
    <w:rsid w:val="00F7236C"/>
    <w:rsid w:val="00F72ABA"/>
    <w:rsid w:val="00F72C75"/>
    <w:rsid w:val="00F749A8"/>
    <w:rsid w:val="00F755A0"/>
    <w:rsid w:val="00F7564C"/>
    <w:rsid w:val="00F76137"/>
    <w:rsid w:val="00F77DB0"/>
    <w:rsid w:val="00F80A09"/>
    <w:rsid w:val="00F81A0E"/>
    <w:rsid w:val="00F81D25"/>
    <w:rsid w:val="00F82ADC"/>
    <w:rsid w:val="00F82EAE"/>
    <w:rsid w:val="00F83FC1"/>
    <w:rsid w:val="00F8436A"/>
    <w:rsid w:val="00F84B7A"/>
    <w:rsid w:val="00F84BBD"/>
    <w:rsid w:val="00F84CD5"/>
    <w:rsid w:val="00F85941"/>
    <w:rsid w:val="00F86A3B"/>
    <w:rsid w:val="00F87D80"/>
    <w:rsid w:val="00F908D2"/>
    <w:rsid w:val="00F90E58"/>
    <w:rsid w:val="00F90F24"/>
    <w:rsid w:val="00F927DF"/>
    <w:rsid w:val="00F928CE"/>
    <w:rsid w:val="00F92CD4"/>
    <w:rsid w:val="00F92D9F"/>
    <w:rsid w:val="00F93099"/>
    <w:rsid w:val="00F94CB4"/>
    <w:rsid w:val="00F94D4F"/>
    <w:rsid w:val="00F94DA5"/>
    <w:rsid w:val="00F955BA"/>
    <w:rsid w:val="00F95E17"/>
    <w:rsid w:val="00F9607F"/>
    <w:rsid w:val="00F96081"/>
    <w:rsid w:val="00F960A0"/>
    <w:rsid w:val="00F962A1"/>
    <w:rsid w:val="00F962CB"/>
    <w:rsid w:val="00F969A3"/>
    <w:rsid w:val="00F97EE8"/>
    <w:rsid w:val="00FA0DD2"/>
    <w:rsid w:val="00FA31CD"/>
    <w:rsid w:val="00FA4530"/>
    <w:rsid w:val="00FA4932"/>
    <w:rsid w:val="00FA4E3D"/>
    <w:rsid w:val="00FA5029"/>
    <w:rsid w:val="00FA503D"/>
    <w:rsid w:val="00FA50F0"/>
    <w:rsid w:val="00FA6C74"/>
    <w:rsid w:val="00FA6D8A"/>
    <w:rsid w:val="00FA7818"/>
    <w:rsid w:val="00FB03CD"/>
    <w:rsid w:val="00FB0445"/>
    <w:rsid w:val="00FB0580"/>
    <w:rsid w:val="00FB084D"/>
    <w:rsid w:val="00FB14DE"/>
    <w:rsid w:val="00FB1BB9"/>
    <w:rsid w:val="00FB2371"/>
    <w:rsid w:val="00FB25E7"/>
    <w:rsid w:val="00FB2660"/>
    <w:rsid w:val="00FB2813"/>
    <w:rsid w:val="00FB2A1F"/>
    <w:rsid w:val="00FB2CFF"/>
    <w:rsid w:val="00FB2ED3"/>
    <w:rsid w:val="00FB34F8"/>
    <w:rsid w:val="00FB42E4"/>
    <w:rsid w:val="00FB496A"/>
    <w:rsid w:val="00FB5469"/>
    <w:rsid w:val="00FB6B57"/>
    <w:rsid w:val="00FB6FB2"/>
    <w:rsid w:val="00FB6FEF"/>
    <w:rsid w:val="00FB76CD"/>
    <w:rsid w:val="00FC0E86"/>
    <w:rsid w:val="00FC20A9"/>
    <w:rsid w:val="00FC2723"/>
    <w:rsid w:val="00FC2FE1"/>
    <w:rsid w:val="00FC3D72"/>
    <w:rsid w:val="00FC3D9A"/>
    <w:rsid w:val="00FC4538"/>
    <w:rsid w:val="00FC5CE7"/>
    <w:rsid w:val="00FC64C2"/>
    <w:rsid w:val="00FD0CEE"/>
    <w:rsid w:val="00FD130B"/>
    <w:rsid w:val="00FD1313"/>
    <w:rsid w:val="00FD1B4B"/>
    <w:rsid w:val="00FD1E08"/>
    <w:rsid w:val="00FD1E1D"/>
    <w:rsid w:val="00FD2024"/>
    <w:rsid w:val="00FD2ADD"/>
    <w:rsid w:val="00FD39E9"/>
    <w:rsid w:val="00FD3C3C"/>
    <w:rsid w:val="00FD50BC"/>
    <w:rsid w:val="00FD50C1"/>
    <w:rsid w:val="00FD6250"/>
    <w:rsid w:val="00FD6323"/>
    <w:rsid w:val="00FD697B"/>
    <w:rsid w:val="00FD69A5"/>
    <w:rsid w:val="00FD6F00"/>
    <w:rsid w:val="00FD737C"/>
    <w:rsid w:val="00FD7F6B"/>
    <w:rsid w:val="00FE04B7"/>
    <w:rsid w:val="00FE281D"/>
    <w:rsid w:val="00FE3293"/>
    <w:rsid w:val="00FE331C"/>
    <w:rsid w:val="00FE36BE"/>
    <w:rsid w:val="00FE372D"/>
    <w:rsid w:val="00FE4197"/>
    <w:rsid w:val="00FE50DE"/>
    <w:rsid w:val="00FE5921"/>
    <w:rsid w:val="00FE596E"/>
    <w:rsid w:val="00FE62FE"/>
    <w:rsid w:val="00FE7322"/>
    <w:rsid w:val="00FF067A"/>
    <w:rsid w:val="00FF1D0B"/>
    <w:rsid w:val="00FF36DF"/>
    <w:rsid w:val="00FF3AD3"/>
    <w:rsid w:val="00FF49E3"/>
    <w:rsid w:val="00FF72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character" w:styleId="CommentReference">
    <w:name w:val="annotation reference"/>
    <w:basedOn w:val="DefaultParagraphFont"/>
    <w:rsid w:val="003240E5"/>
    <w:rPr>
      <w:sz w:val="16"/>
      <w:szCs w:val="16"/>
    </w:rPr>
  </w:style>
  <w:style w:type="paragraph" w:styleId="CommentText">
    <w:name w:val="annotation text"/>
    <w:basedOn w:val="Normal"/>
    <w:link w:val="CommentTextChar"/>
    <w:rsid w:val="003240E5"/>
    <w:pPr>
      <w:spacing w:line="240" w:lineRule="auto"/>
    </w:pPr>
    <w:rPr>
      <w:sz w:val="20"/>
      <w:szCs w:val="20"/>
    </w:rPr>
  </w:style>
  <w:style w:type="character" w:customStyle="1" w:styleId="CommentTextChar">
    <w:name w:val="Comment Text Char"/>
    <w:basedOn w:val="DefaultParagraphFont"/>
    <w:link w:val="CommentText"/>
    <w:rsid w:val="003240E5"/>
    <w:rPr>
      <w:lang w:eastAsia="en-US"/>
    </w:rPr>
  </w:style>
  <w:style w:type="paragraph" w:styleId="CommentSubject">
    <w:name w:val="annotation subject"/>
    <w:basedOn w:val="CommentText"/>
    <w:next w:val="CommentText"/>
    <w:link w:val="CommentSubjectChar"/>
    <w:rsid w:val="003240E5"/>
    <w:rPr>
      <w:b/>
      <w:bCs/>
    </w:rPr>
  </w:style>
  <w:style w:type="character" w:customStyle="1" w:styleId="CommentSubjectChar">
    <w:name w:val="Comment Subject Char"/>
    <w:basedOn w:val="CommentTextChar"/>
    <w:link w:val="CommentSubject"/>
    <w:rsid w:val="003240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4574">
      <w:bodyDiv w:val="1"/>
      <w:marLeft w:val="0"/>
      <w:marRight w:val="0"/>
      <w:marTop w:val="0"/>
      <w:marBottom w:val="0"/>
      <w:divBdr>
        <w:top w:val="none" w:sz="0" w:space="0" w:color="auto"/>
        <w:left w:val="none" w:sz="0" w:space="0" w:color="auto"/>
        <w:bottom w:val="none" w:sz="0" w:space="0" w:color="auto"/>
        <w:right w:val="none" w:sz="0" w:space="0" w:color="auto"/>
      </w:divBdr>
    </w:div>
    <w:div w:id="205800095">
      <w:bodyDiv w:val="1"/>
      <w:marLeft w:val="0"/>
      <w:marRight w:val="0"/>
      <w:marTop w:val="0"/>
      <w:marBottom w:val="0"/>
      <w:divBdr>
        <w:top w:val="none" w:sz="0" w:space="0" w:color="auto"/>
        <w:left w:val="none" w:sz="0" w:space="0" w:color="auto"/>
        <w:bottom w:val="none" w:sz="0" w:space="0" w:color="auto"/>
        <w:right w:val="none" w:sz="0" w:space="0" w:color="auto"/>
      </w:divBdr>
      <w:divsChild>
        <w:div w:id="1840733468">
          <w:marLeft w:val="0"/>
          <w:marRight w:val="0"/>
          <w:marTop w:val="0"/>
          <w:marBottom w:val="0"/>
          <w:divBdr>
            <w:top w:val="none" w:sz="0" w:space="0" w:color="auto"/>
            <w:left w:val="none" w:sz="0" w:space="0" w:color="auto"/>
            <w:bottom w:val="none" w:sz="0" w:space="0" w:color="auto"/>
            <w:right w:val="none" w:sz="0" w:space="0" w:color="auto"/>
          </w:divBdr>
          <w:divsChild>
            <w:div w:id="827793947">
              <w:marLeft w:val="0"/>
              <w:marRight w:val="0"/>
              <w:marTop w:val="0"/>
              <w:marBottom w:val="0"/>
              <w:divBdr>
                <w:top w:val="none" w:sz="0" w:space="0" w:color="auto"/>
                <w:left w:val="none" w:sz="0" w:space="0" w:color="auto"/>
                <w:bottom w:val="none" w:sz="0" w:space="0" w:color="auto"/>
                <w:right w:val="none" w:sz="0" w:space="0" w:color="auto"/>
              </w:divBdr>
              <w:divsChild>
                <w:div w:id="1276056789">
                  <w:marLeft w:val="0"/>
                  <w:marRight w:val="0"/>
                  <w:marTop w:val="0"/>
                  <w:marBottom w:val="0"/>
                  <w:divBdr>
                    <w:top w:val="none" w:sz="0" w:space="0" w:color="auto"/>
                    <w:left w:val="none" w:sz="0" w:space="0" w:color="auto"/>
                    <w:bottom w:val="none" w:sz="0" w:space="0" w:color="auto"/>
                    <w:right w:val="none" w:sz="0" w:space="0" w:color="auto"/>
                  </w:divBdr>
                  <w:divsChild>
                    <w:div w:id="1589970739">
                      <w:marLeft w:val="0"/>
                      <w:marRight w:val="0"/>
                      <w:marTop w:val="0"/>
                      <w:marBottom w:val="0"/>
                      <w:divBdr>
                        <w:top w:val="none" w:sz="0" w:space="0" w:color="auto"/>
                        <w:left w:val="none" w:sz="0" w:space="0" w:color="auto"/>
                        <w:bottom w:val="none" w:sz="0" w:space="0" w:color="auto"/>
                        <w:right w:val="none" w:sz="0" w:space="0" w:color="auto"/>
                      </w:divBdr>
                      <w:divsChild>
                        <w:div w:id="464667474">
                          <w:marLeft w:val="0"/>
                          <w:marRight w:val="0"/>
                          <w:marTop w:val="0"/>
                          <w:marBottom w:val="0"/>
                          <w:divBdr>
                            <w:top w:val="none" w:sz="0" w:space="0" w:color="auto"/>
                            <w:left w:val="none" w:sz="0" w:space="0" w:color="auto"/>
                            <w:bottom w:val="none" w:sz="0" w:space="0" w:color="auto"/>
                            <w:right w:val="none" w:sz="0" w:space="0" w:color="auto"/>
                          </w:divBdr>
                          <w:divsChild>
                            <w:div w:id="506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00060">
      <w:bodyDiv w:val="1"/>
      <w:marLeft w:val="0"/>
      <w:marRight w:val="0"/>
      <w:marTop w:val="0"/>
      <w:marBottom w:val="0"/>
      <w:divBdr>
        <w:top w:val="none" w:sz="0" w:space="0" w:color="auto"/>
        <w:left w:val="none" w:sz="0" w:space="0" w:color="auto"/>
        <w:bottom w:val="none" w:sz="0" w:space="0" w:color="auto"/>
        <w:right w:val="none" w:sz="0" w:space="0" w:color="auto"/>
      </w:divBdr>
      <w:divsChild>
        <w:div w:id="1010792523">
          <w:marLeft w:val="0"/>
          <w:marRight w:val="0"/>
          <w:marTop w:val="0"/>
          <w:marBottom w:val="0"/>
          <w:divBdr>
            <w:top w:val="none" w:sz="0" w:space="0" w:color="auto"/>
            <w:left w:val="none" w:sz="0" w:space="0" w:color="auto"/>
            <w:bottom w:val="none" w:sz="0" w:space="0" w:color="auto"/>
            <w:right w:val="none" w:sz="0" w:space="0" w:color="auto"/>
          </w:divBdr>
          <w:divsChild>
            <w:div w:id="547768150">
              <w:marLeft w:val="0"/>
              <w:marRight w:val="0"/>
              <w:marTop w:val="0"/>
              <w:marBottom w:val="0"/>
              <w:divBdr>
                <w:top w:val="none" w:sz="0" w:space="0" w:color="auto"/>
                <w:left w:val="none" w:sz="0" w:space="0" w:color="auto"/>
                <w:bottom w:val="none" w:sz="0" w:space="0" w:color="auto"/>
                <w:right w:val="none" w:sz="0" w:space="0" w:color="auto"/>
              </w:divBdr>
              <w:divsChild>
                <w:div w:id="1861702849">
                  <w:marLeft w:val="0"/>
                  <w:marRight w:val="0"/>
                  <w:marTop w:val="0"/>
                  <w:marBottom w:val="0"/>
                  <w:divBdr>
                    <w:top w:val="none" w:sz="0" w:space="0" w:color="auto"/>
                    <w:left w:val="none" w:sz="0" w:space="0" w:color="auto"/>
                    <w:bottom w:val="none" w:sz="0" w:space="0" w:color="auto"/>
                    <w:right w:val="none" w:sz="0" w:space="0" w:color="auto"/>
                  </w:divBdr>
                  <w:divsChild>
                    <w:div w:id="1413041240">
                      <w:marLeft w:val="0"/>
                      <w:marRight w:val="0"/>
                      <w:marTop w:val="0"/>
                      <w:marBottom w:val="0"/>
                      <w:divBdr>
                        <w:top w:val="none" w:sz="0" w:space="0" w:color="auto"/>
                        <w:left w:val="none" w:sz="0" w:space="0" w:color="auto"/>
                        <w:bottom w:val="none" w:sz="0" w:space="0" w:color="auto"/>
                        <w:right w:val="none" w:sz="0" w:space="0" w:color="auto"/>
                      </w:divBdr>
                      <w:divsChild>
                        <w:div w:id="836650945">
                          <w:marLeft w:val="0"/>
                          <w:marRight w:val="0"/>
                          <w:marTop w:val="0"/>
                          <w:marBottom w:val="0"/>
                          <w:divBdr>
                            <w:top w:val="none" w:sz="0" w:space="0" w:color="auto"/>
                            <w:left w:val="none" w:sz="0" w:space="0" w:color="auto"/>
                            <w:bottom w:val="none" w:sz="0" w:space="0" w:color="auto"/>
                            <w:right w:val="none" w:sz="0" w:space="0" w:color="auto"/>
                          </w:divBdr>
                          <w:divsChild>
                            <w:div w:id="2146774197">
                              <w:marLeft w:val="0"/>
                              <w:marRight w:val="0"/>
                              <w:marTop w:val="0"/>
                              <w:marBottom w:val="0"/>
                              <w:divBdr>
                                <w:top w:val="none" w:sz="0" w:space="0" w:color="auto"/>
                                <w:left w:val="none" w:sz="0" w:space="0" w:color="auto"/>
                                <w:bottom w:val="none" w:sz="0" w:space="0" w:color="auto"/>
                                <w:right w:val="none" w:sz="0" w:space="0" w:color="auto"/>
                              </w:divBdr>
                              <w:divsChild>
                                <w:div w:id="341277517">
                                  <w:marLeft w:val="0"/>
                                  <w:marRight w:val="0"/>
                                  <w:marTop w:val="0"/>
                                  <w:marBottom w:val="0"/>
                                  <w:divBdr>
                                    <w:top w:val="none" w:sz="0" w:space="0" w:color="auto"/>
                                    <w:left w:val="none" w:sz="0" w:space="0" w:color="auto"/>
                                    <w:bottom w:val="none" w:sz="0" w:space="0" w:color="auto"/>
                                    <w:right w:val="none" w:sz="0" w:space="0" w:color="auto"/>
                                  </w:divBdr>
                                  <w:divsChild>
                                    <w:div w:id="17775837">
                                      <w:marLeft w:val="0"/>
                                      <w:marRight w:val="0"/>
                                      <w:marTop w:val="0"/>
                                      <w:marBottom w:val="0"/>
                                      <w:divBdr>
                                        <w:top w:val="none" w:sz="0" w:space="0" w:color="auto"/>
                                        <w:left w:val="none" w:sz="0" w:space="0" w:color="auto"/>
                                        <w:bottom w:val="none" w:sz="0" w:space="0" w:color="auto"/>
                                        <w:right w:val="none" w:sz="0" w:space="0" w:color="auto"/>
                                      </w:divBdr>
                                      <w:divsChild>
                                        <w:div w:id="1617101507">
                                          <w:marLeft w:val="0"/>
                                          <w:marRight w:val="0"/>
                                          <w:marTop w:val="0"/>
                                          <w:marBottom w:val="0"/>
                                          <w:divBdr>
                                            <w:top w:val="none" w:sz="0" w:space="0" w:color="auto"/>
                                            <w:left w:val="none" w:sz="0" w:space="0" w:color="auto"/>
                                            <w:bottom w:val="none" w:sz="0" w:space="0" w:color="auto"/>
                                            <w:right w:val="none" w:sz="0" w:space="0" w:color="auto"/>
                                          </w:divBdr>
                                          <w:divsChild>
                                            <w:div w:id="1594895235">
                                              <w:marLeft w:val="0"/>
                                              <w:marRight w:val="0"/>
                                              <w:marTop w:val="0"/>
                                              <w:marBottom w:val="0"/>
                                              <w:divBdr>
                                                <w:top w:val="none" w:sz="0" w:space="0" w:color="auto"/>
                                                <w:left w:val="none" w:sz="0" w:space="0" w:color="auto"/>
                                                <w:bottom w:val="none" w:sz="0" w:space="0" w:color="auto"/>
                                                <w:right w:val="none" w:sz="0" w:space="0" w:color="auto"/>
                                              </w:divBdr>
                                              <w:divsChild>
                                                <w:div w:id="887228888">
                                                  <w:marLeft w:val="0"/>
                                                  <w:marRight w:val="0"/>
                                                  <w:marTop w:val="0"/>
                                                  <w:marBottom w:val="0"/>
                                                  <w:divBdr>
                                                    <w:top w:val="none" w:sz="0" w:space="0" w:color="auto"/>
                                                    <w:left w:val="none" w:sz="0" w:space="0" w:color="auto"/>
                                                    <w:bottom w:val="none" w:sz="0" w:space="0" w:color="auto"/>
                                                    <w:right w:val="none" w:sz="0" w:space="0" w:color="auto"/>
                                                  </w:divBdr>
                                                  <w:divsChild>
                                                    <w:div w:id="1769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30801000">
      <w:bodyDiv w:val="1"/>
      <w:marLeft w:val="0"/>
      <w:marRight w:val="0"/>
      <w:marTop w:val="0"/>
      <w:marBottom w:val="0"/>
      <w:divBdr>
        <w:top w:val="none" w:sz="0" w:space="0" w:color="auto"/>
        <w:left w:val="none" w:sz="0" w:space="0" w:color="auto"/>
        <w:bottom w:val="none" w:sz="0" w:space="0" w:color="auto"/>
        <w:right w:val="none" w:sz="0" w:space="0" w:color="auto"/>
      </w:divBdr>
      <w:divsChild>
        <w:div w:id="1300115007">
          <w:marLeft w:val="0"/>
          <w:marRight w:val="0"/>
          <w:marTop w:val="0"/>
          <w:marBottom w:val="0"/>
          <w:divBdr>
            <w:top w:val="none" w:sz="0" w:space="0" w:color="auto"/>
            <w:left w:val="none" w:sz="0" w:space="0" w:color="auto"/>
            <w:bottom w:val="none" w:sz="0" w:space="0" w:color="auto"/>
            <w:right w:val="none" w:sz="0" w:space="0" w:color="auto"/>
          </w:divBdr>
          <w:divsChild>
            <w:div w:id="328599488">
              <w:marLeft w:val="0"/>
              <w:marRight w:val="0"/>
              <w:marTop w:val="0"/>
              <w:marBottom w:val="0"/>
              <w:divBdr>
                <w:top w:val="none" w:sz="0" w:space="0" w:color="auto"/>
                <w:left w:val="none" w:sz="0" w:space="0" w:color="auto"/>
                <w:bottom w:val="none" w:sz="0" w:space="0" w:color="auto"/>
                <w:right w:val="none" w:sz="0" w:space="0" w:color="auto"/>
              </w:divBdr>
              <w:divsChild>
                <w:div w:id="1958288300">
                  <w:marLeft w:val="0"/>
                  <w:marRight w:val="0"/>
                  <w:marTop w:val="0"/>
                  <w:marBottom w:val="0"/>
                  <w:divBdr>
                    <w:top w:val="none" w:sz="0" w:space="0" w:color="auto"/>
                    <w:left w:val="none" w:sz="0" w:space="0" w:color="auto"/>
                    <w:bottom w:val="none" w:sz="0" w:space="0" w:color="auto"/>
                    <w:right w:val="none" w:sz="0" w:space="0" w:color="auto"/>
                  </w:divBdr>
                  <w:divsChild>
                    <w:div w:id="391539405">
                      <w:marLeft w:val="0"/>
                      <w:marRight w:val="0"/>
                      <w:marTop w:val="0"/>
                      <w:marBottom w:val="0"/>
                      <w:divBdr>
                        <w:top w:val="none" w:sz="0" w:space="0" w:color="auto"/>
                        <w:left w:val="none" w:sz="0" w:space="0" w:color="auto"/>
                        <w:bottom w:val="none" w:sz="0" w:space="0" w:color="auto"/>
                        <w:right w:val="none" w:sz="0" w:space="0" w:color="auto"/>
                      </w:divBdr>
                      <w:divsChild>
                        <w:div w:id="894239601">
                          <w:marLeft w:val="0"/>
                          <w:marRight w:val="0"/>
                          <w:marTop w:val="0"/>
                          <w:marBottom w:val="0"/>
                          <w:divBdr>
                            <w:top w:val="none" w:sz="0" w:space="0" w:color="auto"/>
                            <w:left w:val="none" w:sz="0" w:space="0" w:color="auto"/>
                            <w:bottom w:val="none" w:sz="0" w:space="0" w:color="auto"/>
                            <w:right w:val="none" w:sz="0" w:space="0" w:color="auto"/>
                          </w:divBdr>
                          <w:divsChild>
                            <w:div w:id="2133591926">
                              <w:marLeft w:val="0"/>
                              <w:marRight w:val="0"/>
                              <w:marTop w:val="0"/>
                              <w:marBottom w:val="0"/>
                              <w:divBdr>
                                <w:top w:val="none" w:sz="0" w:space="0" w:color="auto"/>
                                <w:left w:val="none" w:sz="0" w:space="0" w:color="auto"/>
                                <w:bottom w:val="none" w:sz="0" w:space="0" w:color="auto"/>
                                <w:right w:val="none" w:sz="0" w:space="0" w:color="auto"/>
                              </w:divBdr>
                              <w:divsChild>
                                <w:div w:id="1904027963">
                                  <w:marLeft w:val="0"/>
                                  <w:marRight w:val="0"/>
                                  <w:marTop w:val="0"/>
                                  <w:marBottom w:val="0"/>
                                  <w:divBdr>
                                    <w:top w:val="none" w:sz="0" w:space="0" w:color="auto"/>
                                    <w:left w:val="none" w:sz="0" w:space="0" w:color="auto"/>
                                    <w:bottom w:val="none" w:sz="0" w:space="0" w:color="auto"/>
                                    <w:right w:val="none" w:sz="0" w:space="0" w:color="auto"/>
                                  </w:divBdr>
                                  <w:divsChild>
                                    <w:div w:id="566570170">
                                      <w:marLeft w:val="0"/>
                                      <w:marRight w:val="0"/>
                                      <w:marTop w:val="0"/>
                                      <w:marBottom w:val="0"/>
                                      <w:divBdr>
                                        <w:top w:val="none" w:sz="0" w:space="0" w:color="auto"/>
                                        <w:left w:val="none" w:sz="0" w:space="0" w:color="auto"/>
                                        <w:bottom w:val="none" w:sz="0" w:space="0" w:color="auto"/>
                                        <w:right w:val="none" w:sz="0" w:space="0" w:color="auto"/>
                                      </w:divBdr>
                                      <w:divsChild>
                                        <w:div w:id="95636936">
                                          <w:marLeft w:val="0"/>
                                          <w:marRight w:val="0"/>
                                          <w:marTop w:val="0"/>
                                          <w:marBottom w:val="0"/>
                                          <w:divBdr>
                                            <w:top w:val="none" w:sz="0" w:space="0" w:color="auto"/>
                                            <w:left w:val="none" w:sz="0" w:space="0" w:color="auto"/>
                                            <w:bottom w:val="none" w:sz="0" w:space="0" w:color="auto"/>
                                            <w:right w:val="none" w:sz="0" w:space="0" w:color="auto"/>
                                          </w:divBdr>
                                          <w:divsChild>
                                            <w:div w:id="1104615586">
                                              <w:marLeft w:val="0"/>
                                              <w:marRight w:val="0"/>
                                              <w:marTop w:val="0"/>
                                              <w:marBottom w:val="0"/>
                                              <w:divBdr>
                                                <w:top w:val="none" w:sz="0" w:space="0" w:color="auto"/>
                                                <w:left w:val="none" w:sz="0" w:space="0" w:color="auto"/>
                                                <w:bottom w:val="none" w:sz="0" w:space="0" w:color="auto"/>
                                                <w:right w:val="none" w:sz="0" w:space="0" w:color="auto"/>
                                              </w:divBdr>
                                              <w:divsChild>
                                                <w:div w:id="1579166982">
                                                  <w:marLeft w:val="0"/>
                                                  <w:marRight w:val="0"/>
                                                  <w:marTop w:val="0"/>
                                                  <w:marBottom w:val="0"/>
                                                  <w:divBdr>
                                                    <w:top w:val="none" w:sz="0" w:space="0" w:color="auto"/>
                                                    <w:left w:val="none" w:sz="0" w:space="0" w:color="auto"/>
                                                    <w:bottom w:val="none" w:sz="0" w:space="0" w:color="auto"/>
                                                    <w:right w:val="none" w:sz="0" w:space="0" w:color="auto"/>
                                                  </w:divBdr>
                                                  <w:divsChild>
                                                    <w:div w:id="15144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00901">
      <w:bodyDiv w:val="1"/>
      <w:marLeft w:val="0"/>
      <w:marRight w:val="0"/>
      <w:marTop w:val="0"/>
      <w:marBottom w:val="0"/>
      <w:divBdr>
        <w:top w:val="none" w:sz="0" w:space="0" w:color="auto"/>
        <w:left w:val="none" w:sz="0" w:space="0" w:color="auto"/>
        <w:bottom w:val="none" w:sz="0" w:space="0" w:color="auto"/>
        <w:right w:val="none" w:sz="0" w:space="0" w:color="auto"/>
      </w:divBdr>
      <w:divsChild>
        <w:div w:id="1717854593">
          <w:marLeft w:val="0"/>
          <w:marRight w:val="0"/>
          <w:marTop w:val="0"/>
          <w:marBottom w:val="0"/>
          <w:divBdr>
            <w:top w:val="none" w:sz="0" w:space="0" w:color="auto"/>
            <w:left w:val="none" w:sz="0" w:space="0" w:color="auto"/>
            <w:bottom w:val="none" w:sz="0" w:space="0" w:color="auto"/>
            <w:right w:val="none" w:sz="0" w:space="0" w:color="auto"/>
          </w:divBdr>
          <w:divsChild>
            <w:div w:id="1826359496">
              <w:marLeft w:val="0"/>
              <w:marRight w:val="0"/>
              <w:marTop w:val="0"/>
              <w:marBottom w:val="0"/>
              <w:divBdr>
                <w:top w:val="none" w:sz="0" w:space="0" w:color="auto"/>
                <w:left w:val="none" w:sz="0" w:space="0" w:color="auto"/>
                <w:bottom w:val="none" w:sz="0" w:space="0" w:color="auto"/>
                <w:right w:val="none" w:sz="0" w:space="0" w:color="auto"/>
              </w:divBdr>
              <w:divsChild>
                <w:div w:id="805322162">
                  <w:marLeft w:val="0"/>
                  <w:marRight w:val="0"/>
                  <w:marTop w:val="0"/>
                  <w:marBottom w:val="0"/>
                  <w:divBdr>
                    <w:top w:val="none" w:sz="0" w:space="0" w:color="auto"/>
                    <w:left w:val="none" w:sz="0" w:space="0" w:color="auto"/>
                    <w:bottom w:val="none" w:sz="0" w:space="0" w:color="auto"/>
                    <w:right w:val="none" w:sz="0" w:space="0" w:color="auto"/>
                  </w:divBdr>
                  <w:divsChild>
                    <w:div w:id="371539313">
                      <w:marLeft w:val="0"/>
                      <w:marRight w:val="0"/>
                      <w:marTop w:val="0"/>
                      <w:marBottom w:val="0"/>
                      <w:divBdr>
                        <w:top w:val="none" w:sz="0" w:space="0" w:color="auto"/>
                        <w:left w:val="none" w:sz="0" w:space="0" w:color="auto"/>
                        <w:bottom w:val="none" w:sz="0" w:space="0" w:color="auto"/>
                        <w:right w:val="none" w:sz="0" w:space="0" w:color="auto"/>
                      </w:divBdr>
                      <w:divsChild>
                        <w:div w:id="744648582">
                          <w:marLeft w:val="0"/>
                          <w:marRight w:val="0"/>
                          <w:marTop w:val="0"/>
                          <w:marBottom w:val="0"/>
                          <w:divBdr>
                            <w:top w:val="none" w:sz="0" w:space="0" w:color="auto"/>
                            <w:left w:val="none" w:sz="0" w:space="0" w:color="auto"/>
                            <w:bottom w:val="none" w:sz="0" w:space="0" w:color="auto"/>
                            <w:right w:val="none" w:sz="0" w:space="0" w:color="auto"/>
                          </w:divBdr>
                          <w:divsChild>
                            <w:div w:id="1082293388">
                              <w:marLeft w:val="0"/>
                              <w:marRight w:val="0"/>
                              <w:marTop w:val="0"/>
                              <w:marBottom w:val="0"/>
                              <w:divBdr>
                                <w:top w:val="none" w:sz="0" w:space="0" w:color="auto"/>
                                <w:left w:val="none" w:sz="0" w:space="0" w:color="auto"/>
                                <w:bottom w:val="none" w:sz="0" w:space="0" w:color="auto"/>
                                <w:right w:val="none" w:sz="0" w:space="0" w:color="auto"/>
                              </w:divBdr>
                              <w:divsChild>
                                <w:div w:id="561911223">
                                  <w:marLeft w:val="0"/>
                                  <w:marRight w:val="0"/>
                                  <w:marTop w:val="0"/>
                                  <w:marBottom w:val="0"/>
                                  <w:divBdr>
                                    <w:top w:val="none" w:sz="0" w:space="0" w:color="auto"/>
                                    <w:left w:val="none" w:sz="0" w:space="0" w:color="auto"/>
                                    <w:bottom w:val="none" w:sz="0" w:space="0" w:color="auto"/>
                                    <w:right w:val="none" w:sz="0" w:space="0" w:color="auto"/>
                                  </w:divBdr>
                                  <w:divsChild>
                                    <w:div w:id="1290089326">
                                      <w:marLeft w:val="0"/>
                                      <w:marRight w:val="0"/>
                                      <w:marTop w:val="0"/>
                                      <w:marBottom w:val="0"/>
                                      <w:divBdr>
                                        <w:top w:val="none" w:sz="0" w:space="0" w:color="auto"/>
                                        <w:left w:val="none" w:sz="0" w:space="0" w:color="auto"/>
                                        <w:bottom w:val="none" w:sz="0" w:space="0" w:color="auto"/>
                                        <w:right w:val="none" w:sz="0" w:space="0" w:color="auto"/>
                                      </w:divBdr>
                                      <w:divsChild>
                                        <w:div w:id="769744341">
                                          <w:marLeft w:val="0"/>
                                          <w:marRight w:val="0"/>
                                          <w:marTop w:val="0"/>
                                          <w:marBottom w:val="0"/>
                                          <w:divBdr>
                                            <w:top w:val="none" w:sz="0" w:space="0" w:color="auto"/>
                                            <w:left w:val="none" w:sz="0" w:space="0" w:color="auto"/>
                                            <w:bottom w:val="none" w:sz="0" w:space="0" w:color="auto"/>
                                            <w:right w:val="none" w:sz="0" w:space="0" w:color="auto"/>
                                          </w:divBdr>
                                          <w:divsChild>
                                            <w:div w:id="2123065199">
                                              <w:marLeft w:val="0"/>
                                              <w:marRight w:val="0"/>
                                              <w:marTop w:val="0"/>
                                              <w:marBottom w:val="0"/>
                                              <w:divBdr>
                                                <w:top w:val="none" w:sz="0" w:space="0" w:color="auto"/>
                                                <w:left w:val="none" w:sz="0" w:space="0" w:color="auto"/>
                                                <w:bottom w:val="none" w:sz="0" w:space="0" w:color="auto"/>
                                                <w:right w:val="none" w:sz="0" w:space="0" w:color="auto"/>
                                              </w:divBdr>
                                              <w:divsChild>
                                                <w:div w:id="1391688227">
                                                  <w:marLeft w:val="0"/>
                                                  <w:marRight w:val="0"/>
                                                  <w:marTop w:val="0"/>
                                                  <w:marBottom w:val="0"/>
                                                  <w:divBdr>
                                                    <w:top w:val="none" w:sz="0" w:space="0" w:color="auto"/>
                                                    <w:left w:val="none" w:sz="0" w:space="0" w:color="auto"/>
                                                    <w:bottom w:val="none" w:sz="0" w:space="0" w:color="auto"/>
                                                    <w:right w:val="none" w:sz="0" w:space="0" w:color="auto"/>
                                                  </w:divBdr>
                                                  <w:divsChild>
                                                    <w:div w:id="3924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655010">
      <w:bodyDiv w:val="1"/>
      <w:marLeft w:val="0"/>
      <w:marRight w:val="0"/>
      <w:marTop w:val="0"/>
      <w:marBottom w:val="0"/>
      <w:divBdr>
        <w:top w:val="none" w:sz="0" w:space="0" w:color="auto"/>
        <w:left w:val="none" w:sz="0" w:space="0" w:color="auto"/>
        <w:bottom w:val="none" w:sz="0" w:space="0" w:color="auto"/>
        <w:right w:val="none" w:sz="0" w:space="0" w:color="auto"/>
      </w:divBdr>
      <w:divsChild>
        <w:div w:id="1939480563">
          <w:marLeft w:val="0"/>
          <w:marRight w:val="0"/>
          <w:marTop w:val="0"/>
          <w:marBottom w:val="0"/>
          <w:divBdr>
            <w:top w:val="none" w:sz="0" w:space="0" w:color="auto"/>
            <w:left w:val="none" w:sz="0" w:space="0" w:color="auto"/>
            <w:bottom w:val="none" w:sz="0" w:space="0" w:color="auto"/>
            <w:right w:val="none" w:sz="0" w:space="0" w:color="auto"/>
          </w:divBdr>
          <w:divsChild>
            <w:div w:id="1049109483">
              <w:marLeft w:val="0"/>
              <w:marRight w:val="0"/>
              <w:marTop w:val="0"/>
              <w:marBottom w:val="0"/>
              <w:divBdr>
                <w:top w:val="none" w:sz="0" w:space="0" w:color="auto"/>
                <w:left w:val="none" w:sz="0" w:space="0" w:color="auto"/>
                <w:bottom w:val="none" w:sz="0" w:space="0" w:color="auto"/>
                <w:right w:val="none" w:sz="0" w:space="0" w:color="auto"/>
              </w:divBdr>
              <w:divsChild>
                <w:div w:id="1181627871">
                  <w:marLeft w:val="0"/>
                  <w:marRight w:val="0"/>
                  <w:marTop w:val="0"/>
                  <w:marBottom w:val="0"/>
                  <w:divBdr>
                    <w:top w:val="none" w:sz="0" w:space="0" w:color="auto"/>
                    <w:left w:val="none" w:sz="0" w:space="0" w:color="auto"/>
                    <w:bottom w:val="none" w:sz="0" w:space="0" w:color="auto"/>
                    <w:right w:val="none" w:sz="0" w:space="0" w:color="auto"/>
                  </w:divBdr>
                  <w:divsChild>
                    <w:div w:id="2000840566">
                      <w:marLeft w:val="0"/>
                      <w:marRight w:val="0"/>
                      <w:marTop w:val="0"/>
                      <w:marBottom w:val="0"/>
                      <w:divBdr>
                        <w:top w:val="none" w:sz="0" w:space="0" w:color="auto"/>
                        <w:left w:val="none" w:sz="0" w:space="0" w:color="auto"/>
                        <w:bottom w:val="none" w:sz="0" w:space="0" w:color="auto"/>
                        <w:right w:val="none" w:sz="0" w:space="0" w:color="auto"/>
                      </w:divBdr>
                      <w:divsChild>
                        <w:div w:id="1558005798">
                          <w:marLeft w:val="0"/>
                          <w:marRight w:val="0"/>
                          <w:marTop w:val="0"/>
                          <w:marBottom w:val="0"/>
                          <w:divBdr>
                            <w:top w:val="none" w:sz="0" w:space="0" w:color="auto"/>
                            <w:left w:val="none" w:sz="0" w:space="0" w:color="auto"/>
                            <w:bottom w:val="none" w:sz="0" w:space="0" w:color="auto"/>
                            <w:right w:val="none" w:sz="0" w:space="0" w:color="auto"/>
                          </w:divBdr>
                          <w:divsChild>
                            <w:div w:id="878587990">
                              <w:marLeft w:val="0"/>
                              <w:marRight w:val="0"/>
                              <w:marTop w:val="0"/>
                              <w:marBottom w:val="0"/>
                              <w:divBdr>
                                <w:top w:val="none" w:sz="0" w:space="0" w:color="auto"/>
                                <w:left w:val="none" w:sz="0" w:space="0" w:color="auto"/>
                                <w:bottom w:val="none" w:sz="0" w:space="0" w:color="auto"/>
                                <w:right w:val="none" w:sz="0" w:space="0" w:color="auto"/>
                              </w:divBdr>
                              <w:divsChild>
                                <w:div w:id="115410754">
                                  <w:marLeft w:val="0"/>
                                  <w:marRight w:val="0"/>
                                  <w:marTop w:val="0"/>
                                  <w:marBottom w:val="0"/>
                                  <w:divBdr>
                                    <w:top w:val="none" w:sz="0" w:space="0" w:color="auto"/>
                                    <w:left w:val="none" w:sz="0" w:space="0" w:color="auto"/>
                                    <w:bottom w:val="none" w:sz="0" w:space="0" w:color="auto"/>
                                    <w:right w:val="none" w:sz="0" w:space="0" w:color="auto"/>
                                  </w:divBdr>
                                  <w:divsChild>
                                    <w:div w:id="568348311">
                                      <w:marLeft w:val="0"/>
                                      <w:marRight w:val="0"/>
                                      <w:marTop w:val="0"/>
                                      <w:marBottom w:val="0"/>
                                      <w:divBdr>
                                        <w:top w:val="none" w:sz="0" w:space="0" w:color="auto"/>
                                        <w:left w:val="none" w:sz="0" w:space="0" w:color="auto"/>
                                        <w:bottom w:val="none" w:sz="0" w:space="0" w:color="auto"/>
                                        <w:right w:val="none" w:sz="0" w:space="0" w:color="auto"/>
                                      </w:divBdr>
                                      <w:divsChild>
                                        <w:div w:id="1573126148">
                                          <w:marLeft w:val="0"/>
                                          <w:marRight w:val="0"/>
                                          <w:marTop w:val="0"/>
                                          <w:marBottom w:val="0"/>
                                          <w:divBdr>
                                            <w:top w:val="none" w:sz="0" w:space="0" w:color="auto"/>
                                            <w:left w:val="none" w:sz="0" w:space="0" w:color="auto"/>
                                            <w:bottom w:val="none" w:sz="0" w:space="0" w:color="auto"/>
                                            <w:right w:val="none" w:sz="0" w:space="0" w:color="auto"/>
                                          </w:divBdr>
                                          <w:divsChild>
                                            <w:div w:id="1697652047">
                                              <w:marLeft w:val="0"/>
                                              <w:marRight w:val="0"/>
                                              <w:marTop w:val="0"/>
                                              <w:marBottom w:val="0"/>
                                              <w:divBdr>
                                                <w:top w:val="none" w:sz="0" w:space="0" w:color="auto"/>
                                                <w:left w:val="none" w:sz="0" w:space="0" w:color="auto"/>
                                                <w:bottom w:val="none" w:sz="0" w:space="0" w:color="auto"/>
                                                <w:right w:val="none" w:sz="0" w:space="0" w:color="auto"/>
                                              </w:divBdr>
                                              <w:divsChild>
                                                <w:div w:id="754399160">
                                                  <w:marLeft w:val="0"/>
                                                  <w:marRight w:val="0"/>
                                                  <w:marTop w:val="0"/>
                                                  <w:marBottom w:val="0"/>
                                                  <w:divBdr>
                                                    <w:top w:val="none" w:sz="0" w:space="0" w:color="auto"/>
                                                    <w:left w:val="none" w:sz="0" w:space="0" w:color="auto"/>
                                                    <w:bottom w:val="none" w:sz="0" w:space="0" w:color="auto"/>
                                                    <w:right w:val="none" w:sz="0" w:space="0" w:color="auto"/>
                                                  </w:divBdr>
                                                  <w:divsChild>
                                                    <w:div w:id="17158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413496">
      <w:bodyDiv w:val="1"/>
      <w:marLeft w:val="0"/>
      <w:marRight w:val="0"/>
      <w:marTop w:val="0"/>
      <w:marBottom w:val="0"/>
      <w:divBdr>
        <w:top w:val="none" w:sz="0" w:space="0" w:color="auto"/>
        <w:left w:val="none" w:sz="0" w:space="0" w:color="auto"/>
        <w:bottom w:val="none" w:sz="0" w:space="0" w:color="auto"/>
        <w:right w:val="none" w:sz="0" w:space="0" w:color="auto"/>
      </w:divBdr>
      <w:divsChild>
        <w:div w:id="1582984953">
          <w:marLeft w:val="0"/>
          <w:marRight w:val="0"/>
          <w:marTop w:val="0"/>
          <w:marBottom w:val="0"/>
          <w:divBdr>
            <w:top w:val="none" w:sz="0" w:space="0" w:color="auto"/>
            <w:left w:val="none" w:sz="0" w:space="0" w:color="auto"/>
            <w:bottom w:val="none" w:sz="0" w:space="0" w:color="auto"/>
            <w:right w:val="none" w:sz="0" w:space="0" w:color="auto"/>
          </w:divBdr>
          <w:divsChild>
            <w:div w:id="1958444760">
              <w:marLeft w:val="0"/>
              <w:marRight w:val="0"/>
              <w:marTop w:val="0"/>
              <w:marBottom w:val="0"/>
              <w:divBdr>
                <w:top w:val="none" w:sz="0" w:space="0" w:color="auto"/>
                <w:left w:val="none" w:sz="0" w:space="0" w:color="auto"/>
                <w:bottom w:val="none" w:sz="0" w:space="0" w:color="auto"/>
                <w:right w:val="none" w:sz="0" w:space="0" w:color="auto"/>
              </w:divBdr>
              <w:divsChild>
                <w:div w:id="1656298174">
                  <w:marLeft w:val="0"/>
                  <w:marRight w:val="0"/>
                  <w:marTop w:val="0"/>
                  <w:marBottom w:val="0"/>
                  <w:divBdr>
                    <w:top w:val="none" w:sz="0" w:space="0" w:color="auto"/>
                    <w:left w:val="none" w:sz="0" w:space="0" w:color="auto"/>
                    <w:bottom w:val="none" w:sz="0" w:space="0" w:color="auto"/>
                    <w:right w:val="none" w:sz="0" w:space="0" w:color="auto"/>
                  </w:divBdr>
                  <w:divsChild>
                    <w:div w:id="165944858">
                      <w:marLeft w:val="0"/>
                      <w:marRight w:val="0"/>
                      <w:marTop w:val="0"/>
                      <w:marBottom w:val="0"/>
                      <w:divBdr>
                        <w:top w:val="none" w:sz="0" w:space="0" w:color="auto"/>
                        <w:left w:val="none" w:sz="0" w:space="0" w:color="auto"/>
                        <w:bottom w:val="none" w:sz="0" w:space="0" w:color="auto"/>
                        <w:right w:val="none" w:sz="0" w:space="0" w:color="auto"/>
                      </w:divBdr>
                      <w:divsChild>
                        <w:div w:id="1326279524">
                          <w:marLeft w:val="0"/>
                          <w:marRight w:val="0"/>
                          <w:marTop w:val="0"/>
                          <w:marBottom w:val="0"/>
                          <w:divBdr>
                            <w:top w:val="none" w:sz="0" w:space="0" w:color="auto"/>
                            <w:left w:val="none" w:sz="0" w:space="0" w:color="auto"/>
                            <w:bottom w:val="none" w:sz="0" w:space="0" w:color="auto"/>
                            <w:right w:val="none" w:sz="0" w:space="0" w:color="auto"/>
                          </w:divBdr>
                          <w:divsChild>
                            <w:div w:id="2107459694">
                              <w:marLeft w:val="0"/>
                              <w:marRight w:val="0"/>
                              <w:marTop w:val="0"/>
                              <w:marBottom w:val="0"/>
                              <w:divBdr>
                                <w:top w:val="none" w:sz="0" w:space="0" w:color="auto"/>
                                <w:left w:val="none" w:sz="0" w:space="0" w:color="auto"/>
                                <w:bottom w:val="none" w:sz="0" w:space="0" w:color="auto"/>
                                <w:right w:val="none" w:sz="0" w:space="0" w:color="auto"/>
                              </w:divBdr>
                              <w:divsChild>
                                <w:div w:id="1734153866">
                                  <w:marLeft w:val="0"/>
                                  <w:marRight w:val="0"/>
                                  <w:marTop w:val="0"/>
                                  <w:marBottom w:val="0"/>
                                  <w:divBdr>
                                    <w:top w:val="none" w:sz="0" w:space="0" w:color="auto"/>
                                    <w:left w:val="none" w:sz="0" w:space="0" w:color="auto"/>
                                    <w:bottom w:val="none" w:sz="0" w:space="0" w:color="auto"/>
                                    <w:right w:val="none" w:sz="0" w:space="0" w:color="auto"/>
                                  </w:divBdr>
                                  <w:divsChild>
                                    <w:div w:id="84159240">
                                      <w:marLeft w:val="0"/>
                                      <w:marRight w:val="0"/>
                                      <w:marTop w:val="0"/>
                                      <w:marBottom w:val="0"/>
                                      <w:divBdr>
                                        <w:top w:val="none" w:sz="0" w:space="0" w:color="auto"/>
                                        <w:left w:val="none" w:sz="0" w:space="0" w:color="auto"/>
                                        <w:bottom w:val="none" w:sz="0" w:space="0" w:color="auto"/>
                                        <w:right w:val="none" w:sz="0" w:space="0" w:color="auto"/>
                                      </w:divBdr>
                                      <w:divsChild>
                                        <w:div w:id="829249942">
                                          <w:marLeft w:val="0"/>
                                          <w:marRight w:val="0"/>
                                          <w:marTop w:val="0"/>
                                          <w:marBottom w:val="0"/>
                                          <w:divBdr>
                                            <w:top w:val="none" w:sz="0" w:space="0" w:color="auto"/>
                                            <w:left w:val="none" w:sz="0" w:space="0" w:color="auto"/>
                                            <w:bottom w:val="none" w:sz="0" w:space="0" w:color="auto"/>
                                            <w:right w:val="none" w:sz="0" w:space="0" w:color="auto"/>
                                          </w:divBdr>
                                          <w:divsChild>
                                            <w:div w:id="850141544">
                                              <w:marLeft w:val="0"/>
                                              <w:marRight w:val="0"/>
                                              <w:marTop w:val="0"/>
                                              <w:marBottom w:val="0"/>
                                              <w:divBdr>
                                                <w:top w:val="none" w:sz="0" w:space="0" w:color="auto"/>
                                                <w:left w:val="none" w:sz="0" w:space="0" w:color="auto"/>
                                                <w:bottom w:val="none" w:sz="0" w:space="0" w:color="auto"/>
                                                <w:right w:val="none" w:sz="0" w:space="0" w:color="auto"/>
                                              </w:divBdr>
                                              <w:divsChild>
                                                <w:div w:id="32463492">
                                                  <w:marLeft w:val="0"/>
                                                  <w:marRight w:val="0"/>
                                                  <w:marTop w:val="0"/>
                                                  <w:marBottom w:val="0"/>
                                                  <w:divBdr>
                                                    <w:top w:val="none" w:sz="0" w:space="0" w:color="auto"/>
                                                    <w:left w:val="none" w:sz="0" w:space="0" w:color="auto"/>
                                                    <w:bottom w:val="none" w:sz="0" w:space="0" w:color="auto"/>
                                                    <w:right w:val="none" w:sz="0" w:space="0" w:color="auto"/>
                                                  </w:divBdr>
                                                  <w:divsChild>
                                                    <w:div w:id="19583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49617">
      <w:bodyDiv w:val="1"/>
      <w:marLeft w:val="0"/>
      <w:marRight w:val="0"/>
      <w:marTop w:val="0"/>
      <w:marBottom w:val="0"/>
      <w:divBdr>
        <w:top w:val="none" w:sz="0" w:space="0" w:color="auto"/>
        <w:left w:val="none" w:sz="0" w:space="0" w:color="auto"/>
        <w:bottom w:val="none" w:sz="0" w:space="0" w:color="auto"/>
        <w:right w:val="none" w:sz="0" w:space="0" w:color="auto"/>
      </w:divBdr>
      <w:divsChild>
        <w:div w:id="1467115860">
          <w:marLeft w:val="0"/>
          <w:marRight w:val="0"/>
          <w:marTop w:val="0"/>
          <w:marBottom w:val="0"/>
          <w:divBdr>
            <w:top w:val="none" w:sz="0" w:space="0" w:color="auto"/>
            <w:left w:val="none" w:sz="0" w:space="0" w:color="auto"/>
            <w:bottom w:val="none" w:sz="0" w:space="0" w:color="auto"/>
            <w:right w:val="none" w:sz="0" w:space="0" w:color="auto"/>
          </w:divBdr>
          <w:divsChild>
            <w:div w:id="573123496">
              <w:marLeft w:val="0"/>
              <w:marRight w:val="0"/>
              <w:marTop w:val="0"/>
              <w:marBottom w:val="0"/>
              <w:divBdr>
                <w:top w:val="none" w:sz="0" w:space="0" w:color="auto"/>
                <w:left w:val="none" w:sz="0" w:space="0" w:color="auto"/>
                <w:bottom w:val="none" w:sz="0" w:space="0" w:color="auto"/>
                <w:right w:val="none" w:sz="0" w:space="0" w:color="auto"/>
              </w:divBdr>
              <w:divsChild>
                <w:div w:id="2077043205">
                  <w:marLeft w:val="0"/>
                  <w:marRight w:val="0"/>
                  <w:marTop w:val="0"/>
                  <w:marBottom w:val="0"/>
                  <w:divBdr>
                    <w:top w:val="none" w:sz="0" w:space="0" w:color="auto"/>
                    <w:left w:val="none" w:sz="0" w:space="0" w:color="auto"/>
                    <w:bottom w:val="none" w:sz="0" w:space="0" w:color="auto"/>
                    <w:right w:val="none" w:sz="0" w:space="0" w:color="auto"/>
                  </w:divBdr>
                  <w:divsChild>
                    <w:div w:id="2045859339">
                      <w:marLeft w:val="0"/>
                      <w:marRight w:val="0"/>
                      <w:marTop w:val="0"/>
                      <w:marBottom w:val="0"/>
                      <w:divBdr>
                        <w:top w:val="none" w:sz="0" w:space="0" w:color="auto"/>
                        <w:left w:val="none" w:sz="0" w:space="0" w:color="auto"/>
                        <w:bottom w:val="none" w:sz="0" w:space="0" w:color="auto"/>
                        <w:right w:val="none" w:sz="0" w:space="0" w:color="auto"/>
                      </w:divBdr>
                      <w:divsChild>
                        <w:div w:id="1713798716">
                          <w:marLeft w:val="0"/>
                          <w:marRight w:val="0"/>
                          <w:marTop w:val="0"/>
                          <w:marBottom w:val="0"/>
                          <w:divBdr>
                            <w:top w:val="none" w:sz="0" w:space="0" w:color="auto"/>
                            <w:left w:val="none" w:sz="0" w:space="0" w:color="auto"/>
                            <w:bottom w:val="none" w:sz="0" w:space="0" w:color="auto"/>
                            <w:right w:val="none" w:sz="0" w:space="0" w:color="auto"/>
                          </w:divBdr>
                          <w:divsChild>
                            <w:div w:id="2027125534">
                              <w:marLeft w:val="0"/>
                              <w:marRight w:val="0"/>
                              <w:marTop w:val="0"/>
                              <w:marBottom w:val="0"/>
                              <w:divBdr>
                                <w:top w:val="none" w:sz="0" w:space="0" w:color="auto"/>
                                <w:left w:val="none" w:sz="0" w:space="0" w:color="auto"/>
                                <w:bottom w:val="none" w:sz="0" w:space="0" w:color="auto"/>
                                <w:right w:val="none" w:sz="0" w:space="0" w:color="auto"/>
                              </w:divBdr>
                              <w:divsChild>
                                <w:div w:id="118768217">
                                  <w:marLeft w:val="0"/>
                                  <w:marRight w:val="0"/>
                                  <w:marTop w:val="0"/>
                                  <w:marBottom w:val="0"/>
                                  <w:divBdr>
                                    <w:top w:val="none" w:sz="0" w:space="0" w:color="auto"/>
                                    <w:left w:val="none" w:sz="0" w:space="0" w:color="auto"/>
                                    <w:bottom w:val="none" w:sz="0" w:space="0" w:color="auto"/>
                                    <w:right w:val="none" w:sz="0" w:space="0" w:color="auto"/>
                                  </w:divBdr>
                                  <w:divsChild>
                                    <w:div w:id="181601317">
                                      <w:marLeft w:val="0"/>
                                      <w:marRight w:val="0"/>
                                      <w:marTop w:val="0"/>
                                      <w:marBottom w:val="0"/>
                                      <w:divBdr>
                                        <w:top w:val="none" w:sz="0" w:space="0" w:color="auto"/>
                                        <w:left w:val="none" w:sz="0" w:space="0" w:color="auto"/>
                                        <w:bottom w:val="none" w:sz="0" w:space="0" w:color="auto"/>
                                        <w:right w:val="none" w:sz="0" w:space="0" w:color="auto"/>
                                      </w:divBdr>
                                      <w:divsChild>
                                        <w:div w:id="150828187">
                                          <w:marLeft w:val="0"/>
                                          <w:marRight w:val="0"/>
                                          <w:marTop w:val="0"/>
                                          <w:marBottom w:val="0"/>
                                          <w:divBdr>
                                            <w:top w:val="none" w:sz="0" w:space="0" w:color="auto"/>
                                            <w:left w:val="none" w:sz="0" w:space="0" w:color="auto"/>
                                            <w:bottom w:val="none" w:sz="0" w:space="0" w:color="auto"/>
                                            <w:right w:val="none" w:sz="0" w:space="0" w:color="auto"/>
                                          </w:divBdr>
                                          <w:divsChild>
                                            <w:div w:id="43066494">
                                              <w:marLeft w:val="0"/>
                                              <w:marRight w:val="0"/>
                                              <w:marTop w:val="0"/>
                                              <w:marBottom w:val="0"/>
                                              <w:divBdr>
                                                <w:top w:val="none" w:sz="0" w:space="0" w:color="auto"/>
                                                <w:left w:val="none" w:sz="0" w:space="0" w:color="auto"/>
                                                <w:bottom w:val="none" w:sz="0" w:space="0" w:color="auto"/>
                                                <w:right w:val="none" w:sz="0" w:space="0" w:color="auto"/>
                                              </w:divBdr>
                                              <w:divsChild>
                                                <w:div w:id="1520268417">
                                                  <w:marLeft w:val="0"/>
                                                  <w:marRight w:val="0"/>
                                                  <w:marTop w:val="0"/>
                                                  <w:marBottom w:val="0"/>
                                                  <w:divBdr>
                                                    <w:top w:val="none" w:sz="0" w:space="0" w:color="auto"/>
                                                    <w:left w:val="none" w:sz="0" w:space="0" w:color="auto"/>
                                                    <w:bottom w:val="none" w:sz="0" w:space="0" w:color="auto"/>
                                                    <w:right w:val="none" w:sz="0" w:space="0" w:color="auto"/>
                                                  </w:divBdr>
                                                  <w:divsChild>
                                                    <w:div w:id="16868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24479">
      <w:bodyDiv w:val="1"/>
      <w:marLeft w:val="0"/>
      <w:marRight w:val="0"/>
      <w:marTop w:val="0"/>
      <w:marBottom w:val="0"/>
      <w:divBdr>
        <w:top w:val="none" w:sz="0" w:space="0" w:color="auto"/>
        <w:left w:val="none" w:sz="0" w:space="0" w:color="auto"/>
        <w:bottom w:val="none" w:sz="0" w:space="0" w:color="auto"/>
        <w:right w:val="none" w:sz="0" w:space="0" w:color="auto"/>
      </w:divBdr>
      <w:divsChild>
        <w:div w:id="579682882">
          <w:marLeft w:val="0"/>
          <w:marRight w:val="0"/>
          <w:marTop w:val="0"/>
          <w:marBottom w:val="0"/>
          <w:divBdr>
            <w:top w:val="none" w:sz="0" w:space="0" w:color="auto"/>
            <w:left w:val="none" w:sz="0" w:space="0" w:color="auto"/>
            <w:bottom w:val="none" w:sz="0" w:space="0" w:color="auto"/>
            <w:right w:val="none" w:sz="0" w:space="0" w:color="auto"/>
          </w:divBdr>
          <w:divsChild>
            <w:div w:id="752822649">
              <w:marLeft w:val="0"/>
              <w:marRight w:val="0"/>
              <w:marTop w:val="0"/>
              <w:marBottom w:val="0"/>
              <w:divBdr>
                <w:top w:val="none" w:sz="0" w:space="0" w:color="auto"/>
                <w:left w:val="none" w:sz="0" w:space="0" w:color="auto"/>
                <w:bottom w:val="none" w:sz="0" w:space="0" w:color="auto"/>
                <w:right w:val="none" w:sz="0" w:space="0" w:color="auto"/>
              </w:divBdr>
              <w:divsChild>
                <w:div w:id="875047550">
                  <w:marLeft w:val="0"/>
                  <w:marRight w:val="0"/>
                  <w:marTop w:val="0"/>
                  <w:marBottom w:val="0"/>
                  <w:divBdr>
                    <w:top w:val="none" w:sz="0" w:space="0" w:color="auto"/>
                    <w:left w:val="none" w:sz="0" w:space="0" w:color="auto"/>
                    <w:bottom w:val="none" w:sz="0" w:space="0" w:color="auto"/>
                    <w:right w:val="none" w:sz="0" w:space="0" w:color="auto"/>
                  </w:divBdr>
                  <w:divsChild>
                    <w:div w:id="1136727353">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sChild>
                            <w:div w:id="26806506">
                              <w:marLeft w:val="0"/>
                              <w:marRight w:val="0"/>
                              <w:marTop w:val="0"/>
                              <w:marBottom w:val="0"/>
                              <w:divBdr>
                                <w:top w:val="none" w:sz="0" w:space="0" w:color="auto"/>
                                <w:left w:val="none" w:sz="0" w:space="0" w:color="auto"/>
                                <w:bottom w:val="none" w:sz="0" w:space="0" w:color="auto"/>
                                <w:right w:val="none" w:sz="0" w:space="0" w:color="auto"/>
                              </w:divBdr>
                              <w:divsChild>
                                <w:div w:id="947355195">
                                  <w:marLeft w:val="0"/>
                                  <w:marRight w:val="0"/>
                                  <w:marTop w:val="0"/>
                                  <w:marBottom w:val="0"/>
                                  <w:divBdr>
                                    <w:top w:val="none" w:sz="0" w:space="0" w:color="auto"/>
                                    <w:left w:val="none" w:sz="0" w:space="0" w:color="auto"/>
                                    <w:bottom w:val="none" w:sz="0" w:space="0" w:color="auto"/>
                                    <w:right w:val="none" w:sz="0" w:space="0" w:color="auto"/>
                                  </w:divBdr>
                                  <w:divsChild>
                                    <w:div w:id="491063381">
                                      <w:marLeft w:val="0"/>
                                      <w:marRight w:val="0"/>
                                      <w:marTop w:val="0"/>
                                      <w:marBottom w:val="0"/>
                                      <w:divBdr>
                                        <w:top w:val="none" w:sz="0" w:space="0" w:color="auto"/>
                                        <w:left w:val="none" w:sz="0" w:space="0" w:color="auto"/>
                                        <w:bottom w:val="none" w:sz="0" w:space="0" w:color="auto"/>
                                        <w:right w:val="none" w:sz="0" w:space="0" w:color="auto"/>
                                      </w:divBdr>
                                      <w:divsChild>
                                        <w:div w:id="1724908858">
                                          <w:marLeft w:val="0"/>
                                          <w:marRight w:val="0"/>
                                          <w:marTop w:val="0"/>
                                          <w:marBottom w:val="0"/>
                                          <w:divBdr>
                                            <w:top w:val="none" w:sz="0" w:space="0" w:color="auto"/>
                                            <w:left w:val="none" w:sz="0" w:space="0" w:color="auto"/>
                                            <w:bottom w:val="none" w:sz="0" w:space="0" w:color="auto"/>
                                            <w:right w:val="none" w:sz="0" w:space="0" w:color="auto"/>
                                          </w:divBdr>
                                          <w:divsChild>
                                            <w:div w:id="487670421">
                                              <w:marLeft w:val="0"/>
                                              <w:marRight w:val="0"/>
                                              <w:marTop w:val="0"/>
                                              <w:marBottom w:val="0"/>
                                              <w:divBdr>
                                                <w:top w:val="none" w:sz="0" w:space="0" w:color="auto"/>
                                                <w:left w:val="none" w:sz="0" w:space="0" w:color="auto"/>
                                                <w:bottom w:val="none" w:sz="0" w:space="0" w:color="auto"/>
                                                <w:right w:val="none" w:sz="0" w:space="0" w:color="auto"/>
                                              </w:divBdr>
                                              <w:divsChild>
                                                <w:div w:id="319698620">
                                                  <w:marLeft w:val="0"/>
                                                  <w:marRight w:val="0"/>
                                                  <w:marTop w:val="0"/>
                                                  <w:marBottom w:val="0"/>
                                                  <w:divBdr>
                                                    <w:top w:val="none" w:sz="0" w:space="0" w:color="auto"/>
                                                    <w:left w:val="none" w:sz="0" w:space="0" w:color="auto"/>
                                                    <w:bottom w:val="none" w:sz="0" w:space="0" w:color="auto"/>
                                                    <w:right w:val="none" w:sz="0" w:space="0" w:color="auto"/>
                                                  </w:divBdr>
                                                  <w:divsChild>
                                                    <w:div w:id="21068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Antra Gricenko, VNĪ Tiesību aktu daļas vadītāja</Vad_x012b_t_x0101_js>
    <NPK xmlns="b6da864e-06a3-40ee-a61e-0cd067b16413">1</NPK>
    <Kategorija xmlns="2e5bb04e-596e-45bd-9003-43ca78b1ba16">Anotācija</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75CF-7C6F-4CE7-B64C-638E49509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98E8A-515C-4EC0-BDEB-093C2E193278}">
  <ds:schemaRefs>
    <ds:schemaRef ds:uri="http://schemas.microsoft.com/office/2006/metadata/properties"/>
    <ds:schemaRef ds:uri="b6da864e-06a3-40ee-a61e-0cd067b16413"/>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2e5bb04e-596e-45bd-9003-43ca78b1ba16"/>
    <ds:schemaRef ds:uri="http://purl.org/dc/dcmitype/"/>
    <ds:schemaRef ds:uri="http://purl.org/dc/elements/1.1/"/>
  </ds:schemaRefs>
</ds:datastoreItem>
</file>

<file path=customXml/itemProps3.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4.xml><?xml version="1.0" encoding="utf-8"?>
<ds:datastoreItem xmlns:ds="http://schemas.openxmlformats.org/officeDocument/2006/customXml" ds:itemID="{2FBB61B0-7619-4A38-9E11-3B97557D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15680</Words>
  <Characters>8939</Characters>
  <Application>Microsoft Office Word</Application>
  <DocSecurity>0</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nekustamā īpašuma Jūrmalā valstij piederošās 451/4000 domājamās daļas pārdošanu” sākotnējās ietekmes novērtējuma ziņojums (anotācija)</vt:lpstr>
      <vt:lpstr>Par neapbūvētu zemesgabalu pārdošanu (49.saraksts)</vt:lpstr>
    </vt:vector>
  </TitlesOfParts>
  <Manager>Tiesību aktu speciāliste;Atsavināšanas un tiesību aktu nodaļa</Manager>
  <Company>FM/VNI</Company>
  <LinksUpToDate>false</LinksUpToDate>
  <CharactersWithSpaces>24570</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Jūrmalā valstij piederošās 451/4000 domājamās daļas pārdošanu” </dc:title>
  <dc:subject>Ministru kabineta rīkojuma projekta anotācija</dc:subject>
  <dc:creator>Līga Rozenberga, VNĪ Tiesību aktu daļas tiesību aktu sepciāliste</dc:creator>
  <cp:keywords/>
  <dc:description>Liga.Rozenberga@vni.lv
22046774</dc:description>
  <cp:lastModifiedBy>Inguna Dancīte</cp:lastModifiedBy>
  <cp:revision>2</cp:revision>
  <cp:lastPrinted>2020-07-06T10:56:00Z</cp:lastPrinted>
  <dcterms:created xsi:type="dcterms:W3CDTF">2021-07-23T09:01:00Z</dcterms:created>
  <dcterms:modified xsi:type="dcterms:W3CDTF">2021-07-23T09:01:00Z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