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2D32426E" w14:textId="10277E83" w:rsidR="00905CA5" w:rsidRDefault="006D7B70" w:rsidP="00495E92">
      <w:pPr>
        <w:pStyle w:val="Heading2"/>
        <w:ind w:left="720"/>
        <w:rPr>
          <w:bCs w:val="0"/>
          <w:sz w:val="22"/>
          <w:szCs w:val="22"/>
        </w:rPr>
      </w:pPr>
      <w:r w:rsidRPr="002D3A75">
        <w:rPr>
          <w:sz w:val="22"/>
          <w:szCs w:val="22"/>
        </w:rPr>
        <w:t>Ministru kabineta rīkojuma projekt</w:t>
      </w:r>
      <w:r w:rsidR="00276DFD" w:rsidRPr="002D3A75">
        <w:rPr>
          <w:sz w:val="22"/>
          <w:szCs w:val="22"/>
        </w:rPr>
        <w:t>s “</w:t>
      </w:r>
      <w:r w:rsidR="00495E92" w:rsidRPr="00495E92">
        <w:rPr>
          <w:sz w:val="24"/>
          <w:szCs w:val="24"/>
        </w:rPr>
        <w:t>Par valsts nekustamā īpašuma Karlīnes ielā 38, Ventspilī, nodošanu Ventspils pilsētas pašvaldības īpašumā</w:t>
      </w:r>
      <w:r w:rsidR="007028B2">
        <w:t xml:space="preserve"> </w:t>
      </w:r>
      <w:r w:rsidR="007028B2">
        <w:rPr>
          <w:sz w:val="22"/>
          <w:szCs w:val="22"/>
        </w:rPr>
        <w:t>(</w:t>
      </w:r>
      <w:r w:rsidR="00FA7D84" w:rsidRPr="002D3A75">
        <w:rPr>
          <w:sz w:val="22"/>
          <w:szCs w:val="22"/>
        </w:rPr>
        <w:t>VSS-</w:t>
      </w:r>
      <w:r w:rsidR="00495E92">
        <w:rPr>
          <w:sz w:val="22"/>
          <w:szCs w:val="22"/>
        </w:rPr>
        <w:t>987</w:t>
      </w:r>
      <w:r w:rsidR="007028B2">
        <w:rPr>
          <w:sz w:val="22"/>
          <w:szCs w:val="22"/>
        </w:rPr>
        <w:t>)</w:t>
      </w:r>
      <w:r w:rsidR="00A6204F">
        <w:rPr>
          <w:sz w:val="22"/>
          <w:szCs w:val="22"/>
        </w:rPr>
        <w:t xml:space="preserve"> </w:t>
      </w:r>
    </w:p>
    <w:p w14:paraId="6D0021EE" w14:textId="44633698" w:rsidR="00E1040F" w:rsidRDefault="00A6204F" w:rsidP="007028B2">
      <w:pPr>
        <w:jc w:val="center"/>
        <w:rPr>
          <w:bCs/>
          <w:sz w:val="22"/>
          <w:szCs w:val="22"/>
        </w:rPr>
      </w:pPr>
      <w:r>
        <w:rPr>
          <w:bCs/>
          <w:sz w:val="22"/>
          <w:szCs w:val="22"/>
        </w:rPr>
        <w:t xml:space="preserve">nosaukums  precizēts uz </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322C45FE" w:rsidR="006D7B70" w:rsidRPr="002D3A75" w:rsidRDefault="00A12645" w:rsidP="00D109BB">
            <w:pPr>
              <w:pStyle w:val="NormalWeb"/>
              <w:spacing w:before="0" w:beforeAutospacing="0" w:after="0" w:afterAutospacing="0"/>
              <w:ind w:firstLine="720"/>
              <w:rPr>
                <w:sz w:val="22"/>
                <w:szCs w:val="22"/>
              </w:rPr>
            </w:pPr>
            <w:r>
              <w:rPr>
                <w:sz w:val="22"/>
                <w:szCs w:val="22"/>
              </w:rPr>
              <w:t>14</w:t>
            </w:r>
            <w:r w:rsidR="00886EAB" w:rsidRPr="002D3A75">
              <w:rPr>
                <w:sz w:val="22"/>
                <w:szCs w:val="22"/>
              </w:rPr>
              <w:t>.</w:t>
            </w:r>
            <w:r w:rsidR="00130F91" w:rsidRPr="002D3A75">
              <w:rPr>
                <w:sz w:val="22"/>
                <w:szCs w:val="22"/>
              </w:rPr>
              <w:t>0</w:t>
            </w:r>
            <w:r w:rsidR="00495E92">
              <w:rPr>
                <w:sz w:val="22"/>
                <w:szCs w:val="22"/>
              </w:rPr>
              <w:t>6</w:t>
            </w:r>
            <w:r w:rsidR="00905CA5">
              <w:rPr>
                <w:sz w:val="22"/>
                <w:szCs w:val="22"/>
              </w:rPr>
              <w:t>.</w:t>
            </w:r>
            <w:r w:rsidR="00D10818" w:rsidRPr="002D3A75">
              <w:rPr>
                <w:sz w:val="22"/>
                <w:szCs w:val="22"/>
              </w:rPr>
              <w:t>20</w:t>
            </w:r>
            <w:r w:rsidR="002C7BB8" w:rsidRPr="002D3A75">
              <w:rPr>
                <w:sz w:val="22"/>
                <w:szCs w:val="22"/>
              </w:rPr>
              <w:t>2</w:t>
            </w:r>
            <w:r w:rsidR="00FA6334">
              <w:rPr>
                <w:sz w:val="22"/>
                <w:szCs w:val="22"/>
              </w:rPr>
              <w:t>1</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7D5233D0"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FA6334">
              <w:rPr>
                <w:sz w:val="22"/>
                <w:szCs w:val="22"/>
              </w:rPr>
              <w:t xml:space="preserve">Vides </w:t>
            </w:r>
            <w:r w:rsidR="00827863" w:rsidRPr="002D3A75">
              <w:rPr>
                <w:sz w:val="22"/>
                <w:szCs w:val="22"/>
              </w:rPr>
              <w:t>aizsardzības un reģionālās attīstības</w:t>
            </w:r>
            <w:r w:rsidR="002B7BE0" w:rsidRPr="002D3A75">
              <w:rPr>
                <w:sz w:val="22"/>
                <w:szCs w:val="22"/>
              </w:rPr>
              <w:t xml:space="preserve"> </w:t>
            </w:r>
            <w:r w:rsidR="007F3FB5" w:rsidRPr="002D3A75">
              <w:rPr>
                <w:sz w:val="22"/>
                <w:szCs w:val="22"/>
              </w:rPr>
              <w:t>ministrija,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53F8B965" w14:textId="12713EFC" w:rsidR="00C616D6" w:rsidRPr="002D3A75" w:rsidRDefault="00386878" w:rsidP="00C46112">
            <w:pPr>
              <w:rPr>
                <w:sz w:val="22"/>
                <w:szCs w:val="22"/>
              </w:rPr>
            </w:pPr>
            <w:r w:rsidRPr="002D3A75">
              <w:rPr>
                <w:sz w:val="22"/>
                <w:szCs w:val="22"/>
              </w:rPr>
              <w:t>Tieslietu ministrijas</w:t>
            </w:r>
            <w:r w:rsidR="00C534AF" w:rsidRPr="002D3A75">
              <w:rPr>
                <w:sz w:val="22"/>
                <w:szCs w:val="22"/>
              </w:rPr>
              <w:t xml:space="preserve"> </w:t>
            </w:r>
            <w:r w:rsidR="00905CA5">
              <w:rPr>
                <w:sz w:val="22"/>
                <w:szCs w:val="22"/>
              </w:rPr>
              <w:t>0</w:t>
            </w:r>
            <w:r w:rsidR="002F1FA5">
              <w:rPr>
                <w:sz w:val="22"/>
                <w:szCs w:val="22"/>
              </w:rPr>
              <w:t>7</w:t>
            </w:r>
            <w:r w:rsidR="007028B2" w:rsidRPr="007028B2">
              <w:rPr>
                <w:sz w:val="22"/>
                <w:szCs w:val="22"/>
              </w:rPr>
              <w:t>.</w:t>
            </w:r>
            <w:r w:rsidR="00955EBD">
              <w:rPr>
                <w:sz w:val="22"/>
                <w:szCs w:val="22"/>
              </w:rPr>
              <w:t>12.2020</w:t>
            </w:r>
            <w:r w:rsidR="007028B2">
              <w:rPr>
                <w:sz w:val="22"/>
                <w:szCs w:val="22"/>
              </w:rPr>
              <w:t>.</w:t>
            </w:r>
            <w:r w:rsidR="00A12645">
              <w:rPr>
                <w:sz w:val="22"/>
                <w:szCs w:val="22"/>
              </w:rPr>
              <w:t xml:space="preserve"> </w:t>
            </w:r>
            <w:r w:rsidR="007028B2">
              <w:rPr>
                <w:sz w:val="22"/>
                <w:szCs w:val="22"/>
              </w:rPr>
              <w:t>atzinums</w:t>
            </w:r>
            <w:r w:rsidR="007028B2" w:rsidRPr="007028B2">
              <w:rPr>
                <w:sz w:val="22"/>
                <w:szCs w:val="22"/>
              </w:rPr>
              <w:t xml:space="preserve"> Nr.</w:t>
            </w:r>
            <w:r w:rsidR="007028B2">
              <w:rPr>
                <w:sz w:val="22"/>
                <w:szCs w:val="22"/>
              </w:rPr>
              <w:t> </w:t>
            </w:r>
            <w:r w:rsidR="002F1FA5" w:rsidRPr="002F1FA5">
              <w:rPr>
                <w:sz w:val="22"/>
                <w:szCs w:val="22"/>
              </w:rPr>
              <w:t>1-9.1/</w:t>
            </w:r>
            <w:r w:rsidR="00955EBD">
              <w:rPr>
                <w:sz w:val="22"/>
                <w:szCs w:val="22"/>
              </w:rPr>
              <w:t>1317</w:t>
            </w:r>
          </w:p>
          <w:p w14:paraId="095013C0" w14:textId="199F2042" w:rsidR="00646F32" w:rsidRPr="002D3A75" w:rsidRDefault="00646F32" w:rsidP="00C46112">
            <w:pPr>
              <w:rPr>
                <w:sz w:val="22"/>
                <w:szCs w:val="22"/>
              </w:rPr>
            </w:pPr>
          </w:p>
          <w:p w14:paraId="2D660441" w14:textId="485E2157" w:rsidR="00130F91" w:rsidRPr="002D3A75" w:rsidRDefault="00130F91" w:rsidP="00955EBD">
            <w:pPr>
              <w:rPr>
                <w:sz w:val="22"/>
                <w:szCs w:val="22"/>
              </w:rPr>
            </w:pP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2835"/>
        <w:gridCol w:w="4111"/>
        <w:gridCol w:w="4253"/>
        <w:gridCol w:w="3260"/>
      </w:tblGrid>
      <w:tr w:rsidR="009D3CA9" w:rsidRPr="002D3A75" w14:paraId="5EC9F679" w14:textId="77777777" w:rsidTr="00392B0A">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392B0A">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CD6BF3" w:rsidRPr="002D3A75" w14:paraId="3FCE667D" w14:textId="77777777" w:rsidTr="00392B0A">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2D3A75" w:rsidRDefault="00515FB9" w:rsidP="00FF0F78">
            <w:pPr>
              <w:pStyle w:val="naisc"/>
              <w:spacing w:before="0" w:beforeAutospacing="0" w:after="0" w:afterAutospacing="0"/>
              <w:rPr>
                <w:sz w:val="22"/>
                <w:szCs w:val="22"/>
              </w:rPr>
            </w:pPr>
          </w:p>
          <w:p w14:paraId="6BECA05F" w14:textId="77777777" w:rsidR="00CD6BF3" w:rsidRPr="002D3A75" w:rsidRDefault="00CD6BF3" w:rsidP="00FF0F78">
            <w:pPr>
              <w:pStyle w:val="naisc"/>
              <w:spacing w:before="0" w:beforeAutospacing="0" w:after="0" w:afterAutospacing="0"/>
              <w:rPr>
                <w:sz w:val="22"/>
                <w:szCs w:val="22"/>
              </w:rPr>
            </w:pPr>
            <w:r w:rsidRPr="002D3A75">
              <w:rPr>
                <w:sz w:val="22"/>
                <w:szCs w:val="22"/>
              </w:rPr>
              <w:t>1.</w:t>
            </w:r>
          </w:p>
          <w:p w14:paraId="6FD16028" w14:textId="77777777" w:rsidR="002161BE" w:rsidRPr="002D3A75" w:rsidRDefault="002161BE" w:rsidP="004C139F">
            <w:pPr>
              <w:pStyle w:val="naisc"/>
              <w:spacing w:before="0" w:beforeAutospacing="0" w:after="0" w:afterAutospacing="0"/>
              <w:rPr>
                <w:sz w:val="22"/>
                <w:szCs w:val="22"/>
              </w:rPr>
            </w:pPr>
          </w:p>
          <w:p w14:paraId="4E62E447" w14:textId="77777777" w:rsidR="004C139F" w:rsidRPr="002D3A75" w:rsidRDefault="004C139F" w:rsidP="004C139F">
            <w:pPr>
              <w:pStyle w:val="naisc"/>
              <w:spacing w:before="0" w:beforeAutospacing="0" w:after="0" w:afterAutospacing="0"/>
              <w:rPr>
                <w:sz w:val="22"/>
                <w:szCs w:val="22"/>
              </w:rPr>
            </w:pPr>
          </w:p>
          <w:p w14:paraId="42DC5A79" w14:textId="77777777" w:rsidR="004C139F" w:rsidRPr="002D3A75" w:rsidRDefault="004C139F" w:rsidP="004C139F">
            <w:pPr>
              <w:pStyle w:val="naisc"/>
              <w:spacing w:before="0" w:beforeAutospacing="0" w:after="0" w:afterAutospacing="0"/>
              <w:rPr>
                <w:sz w:val="22"/>
                <w:szCs w:val="22"/>
              </w:rPr>
            </w:pPr>
          </w:p>
          <w:p w14:paraId="1A87B644" w14:textId="77777777" w:rsidR="004D1BBA" w:rsidRPr="002D3A75" w:rsidRDefault="004D1BBA" w:rsidP="00D72564">
            <w:pPr>
              <w:pStyle w:val="naisc"/>
              <w:spacing w:before="0" w:beforeAutospacing="0" w:after="0" w:afterAutospacing="0"/>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6813A09" w14:textId="75B419E0" w:rsidR="007028B2" w:rsidRDefault="00E12A2A" w:rsidP="007028B2">
            <w:pPr>
              <w:pStyle w:val="BodyTextIndent"/>
              <w:spacing w:before="120"/>
              <w:ind w:left="-7"/>
              <w:jc w:val="both"/>
              <w:rPr>
                <w:i/>
                <w:sz w:val="22"/>
                <w:szCs w:val="22"/>
                <w:lang w:val="lv-LV"/>
              </w:rPr>
            </w:pPr>
            <w:r w:rsidRPr="002D3A75">
              <w:rPr>
                <w:i/>
                <w:sz w:val="22"/>
                <w:szCs w:val="22"/>
                <w:lang w:val="lv-LV"/>
              </w:rPr>
              <w:lastRenderedPageBreak/>
              <w:t>Rīkojuma projekt</w:t>
            </w:r>
            <w:r w:rsidR="00D14591">
              <w:rPr>
                <w:i/>
                <w:sz w:val="22"/>
                <w:szCs w:val="22"/>
                <w:lang w:val="lv-LV"/>
              </w:rPr>
              <w:t xml:space="preserve">a </w:t>
            </w:r>
            <w:r w:rsidR="00EF4C47">
              <w:rPr>
                <w:i/>
                <w:sz w:val="22"/>
                <w:szCs w:val="22"/>
                <w:lang w:val="lv-LV"/>
              </w:rPr>
              <w:t xml:space="preserve">anotācija </w:t>
            </w:r>
            <w:r w:rsidR="00D14591">
              <w:rPr>
                <w:i/>
                <w:sz w:val="22"/>
                <w:szCs w:val="22"/>
                <w:lang w:val="lv-LV"/>
              </w:rPr>
              <w:t xml:space="preserve"> </w:t>
            </w:r>
          </w:p>
          <w:p w14:paraId="27E4CE2C" w14:textId="77777777" w:rsidR="00D14591" w:rsidRPr="007028B2" w:rsidRDefault="00D14591" w:rsidP="007028B2">
            <w:pPr>
              <w:pStyle w:val="BodyTextIndent"/>
              <w:spacing w:before="120"/>
              <w:ind w:left="-7"/>
              <w:jc w:val="both"/>
              <w:rPr>
                <w:i/>
                <w:sz w:val="22"/>
                <w:szCs w:val="22"/>
                <w:lang w:val="lv-LV"/>
              </w:rPr>
            </w:pPr>
          </w:p>
          <w:p w14:paraId="3502AA1C" w14:textId="2DCFE51E" w:rsidR="007879BC" w:rsidRPr="002D3A75" w:rsidRDefault="007879BC" w:rsidP="002D3A75">
            <w:pPr>
              <w:ind w:firstLine="720"/>
              <w:jc w:val="both"/>
              <w:rPr>
                <w:rFonts w:eastAsia="Calibri"/>
                <w:sz w:val="22"/>
                <w:szCs w:val="22"/>
              </w:rPr>
            </w:pPr>
            <w:r w:rsidRPr="002D3A75">
              <w:rPr>
                <w:rFonts w:eastAsia="Calibri"/>
                <w:sz w:val="22"/>
                <w:szCs w:val="22"/>
              </w:rPr>
              <w:t>.</w:t>
            </w:r>
          </w:p>
          <w:p w14:paraId="4ED1ED16" w14:textId="77777777" w:rsidR="007879BC" w:rsidRPr="002D3A75" w:rsidRDefault="007879BC" w:rsidP="002D3A75">
            <w:pPr>
              <w:pStyle w:val="BodyTextIndent"/>
              <w:spacing w:before="120"/>
              <w:ind w:left="-7"/>
              <w:jc w:val="both"/>
              <w:rPr>
                <w:i/>
                <w:sz w:val="22"/>
                <w:szCs w:val="22"/>
                <w:lang w:val="lv-LV"/>
              </w:rPr>
            </w:pPr>
          </w:p>
          <w:p w14:paraId="29F45BB1" w14:textId="77777777" w:rsidR="004F3AAD" w:rsidRPr="002D3A75" w:rsidRDefault="004F3AAD" w:rsidP="002D3A75">
            <w:pPr>
              <w:pStyle w:val="BodyTextIndent"/>
              <w:spacing w:after="0"/>
              <w:ind w:left="-6"/>
              <w:jc w:val="both"/>
              <w:rPr>
                <w:i/>
                <w:sz w:val="22"/>
                <w:szCs w:val="22"/>
                <w:lang w:val="lv-LV"/>
              </w:rPr>
            </w:pPr>
          </w:p>
          <w:p w14:paraId="1E6E6780" w14:textId="77777777" w:rsidR="00240D7C" w:rsidRPr="002D3A75" w:rsidRDefault="00240D7C" w:rsidP="008E2CD9">
            <w:pPr>
              <w:pStyle w:val="BodyTextIndent"/>
              <w:spacing w:after="0"/>
              <w:ind w:left="0"/>
              <w:jc w:val="both"/>
              <w:rPr>
                <w:sz w:val="22"/>
                <w:szCs w:val="22"/>
                <w:lang w:val="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14D4CE52" w14:textId="77777777" w:rsidR="00E41336" w:rsidRPr="00847CC0" w:rsidRDefault="00E41336" w:rsidP="001B555B">
            <w:pPr>
              <w:widowControl w:val="0"/>
              <w:ind w:left="57" w:right="57" w:firstLine="720"/>
              <w:jc w:val="both"/>
              <w:rPr>
                <w:b/>
                <w:sz w:val="22"/>
                <w:szCs w:val="22"/>
                <w:lang w:eastAsia="en-US"/>
              </w:rPr>
            </w:pPr>
            <w:r w:rsidRPr="00847CC0">
              <w:rPr>
                <w:b/>
                <w:sz w:val="22"/>
                <w:szCs w:val="22"/>
                <w:lang w:eastAsia="en-US"/>
              </w:rPr>
              <w:lastRenderedPageBreak/>
              <w:t>Tieslietu ministrija par p</w:t>
            </w:r>
            <w:r w:rsidR="001B555B" w:rsidRPr="001B555B">
              <w:rPr>
                <w:b/>
                <w:sz w:val="22"/>
                <w:szCs w:val="22"/>
                <w:lang w:eastAsia="en-US"/>
              </w:rPr>
              <w:t xml:space="preserve">rojekta sākotnējās ietekmes novērtējuma </w:t>
            </w:r>
            <w:r w:rsidR="001B555B" w:rsidRPr="001B555B">
              <w:rPr>
                <w:b/>
                <w:sz w:val="22"/>
                <w:szCs w:val="22"/>
                <w:lang w:eastAsia="en-US"/>
              </w:rPr>
              <w:lastRenderedPageBreak/>
              <w:t>ziņojum</w:t>
            </w:r>
            <w:r w:rsidRPr="00847CC0">
              <w:rPr>
                <w:b/>
                <w:sz w:val="22"/>
                <w:szCs w:val="22"/>
                <w:lang w:eastAsia="en-US"/>
              </w:rPr>
              <w:t>u izsaka šādus iebildumus:</w:t>
            </w:r>
          </w:p>
          <w:p w14:paraId="77E40DB8" w14:textId="1810F93D" w:rsidR="001B555B" w:rsidRPr="001B555B" w:rsidRDefault="001B555B" w:rsidP="001B555B">
            <w:pPr>
              <w:widowControl w:val="0"/>
              <w:ind w:left="57" w:right="57" w:firstLine="720"/>
              <w:jc w:val="both"/>
              <w:rPr>
                <w:bCs/>
                <w:sz w:val="22"/>
                <w:szCs w:val="22"/>
                <w:lang w:eastAsia="en-US"/>
              </w:rPr>
            </w:pPr>
            <w:r w:rsidRPr="001B555B">
              <w:rPr>
                <w:bCs/>
                <w:sz w:val="22"/>
                <w:szCs w:val="22"/>
                <w:lang w:eastAsia="en-US"/>
              </w:rPr>
              <w:t xml:space="preserve"> </w:t>
            </w:r>
            <w:r w:rsidR="005C35B8" w:rsidRPr="005C35B8">
              <w:rPr>
                <w:bCs/>
                <w:sz w:val="22"/>
                <w:szCs w:val="22"/>
                <w:lang w:eastAsia="en-US"/>
              </w:rPr>
              <w:t>Projekta a</w:t>
            </w:r>
            <w:r w:rsidRPr="001B555B">
              <w:rPr>
                <w:bCs/>
                <w:sz w:val="22"/>
                <w:szCs w:val="22"/>
                <w:lang w:eastAsia="en-US"/>
              </w:rPr>
              <w:t>notācijas I sadaļas 2. punkta 5. un 6. lapaspusē norādīts: "VNĪ 20.03.2020. ir saņēmusi uz valsts zemes vienības Karlīnes ielā 38, Ventspilī, esošā būvju īpašuma 1/3 domājamās daļas īpašnieces atsavināšanas iesniegums ar lūgumu atļaut izpirkt pilnā apjomā visu zemes gabalu, kas atrodas zem būvēm</w:t>
            </w:r>
          </w:p>
          <w:p w14:paraId="02EF466E" w14:textId="77777777" w:rsidR="001B555B" w:rsidRPr="001B555B" w:rsidRDefault="001B555B" w:rsidP="0083169B">
            <w:pPr>
              <w:widowControl w:val="0"/>
              <w:ind w:left="57" w:right="57"/>
              <w:jc w:val="both"/>
              <w:rPr>
                <w:bCs/>
                <w:sz w:val="22"/>
                <w:szCs w:val="22"/>
                <w:lang w:eastAsia="en-US"/>
              </w:rPr>
            </w:pPr>
            <w:r w:rsidRPr="001B555B">
              <w:rPr>
                <w:bCs/>
                <w:sz w:val="22"/>
                <w:szCs w:val="22"/>
                <w:lang w:eastAsia="en-US"/>
              </w:rPr>
              <w:t>Saskaņā ar Ministru kabineta 2011. gada 1. februāra noteikumu Nr.109 “Kārtība, kādā atsavināma publiskas personas manta” 8.7. punktu, atsavināšanas ierosinājumu atsaka izskatīt, ja atsavināšanas ierosinājumu iesniegusi persona, kura ir norādīta likuma 4. panta ceturtās daļas 3., 4. un 9. punktā, bet neviena no zemesgrāmatā ierakstītajām ēkām (būvēm) dabā neeksistē. Ņemot vērā, ka VNĪ rīcībā nav pašvaldības būvvaldes izdots dokuments, kas apliecina dzīvojamās mājas neesamību apvidū, kā arī ievērojot to, ka zemesgrāmatas ir visiem pieejamas un to ierakstiem ir publiska ticamība un saskaņā ar ierakstiem Ventspils pilsētas zemesgrāmatas nodalījumā Nr. 100000194631 fiziskai personai pieder būves 1/3 domājamā daļa, VNĪ nav pamata atteikt izskatīt ierosinājumu, pamatojoties uz Ministru kabineta 2011. gada 1. februāra noteikumu Nr.109 “Kārtība, kādā atsavināma publiskas personas manta” 8.7.  punktu."</w:t>
            </w:r>
          </w:p>
          <w:p w14:paraId="306DA3BB" w14:textId="77777777" w:rsidR="001B555B" w:rsidRPr="001B555B" w:rsidRDefault="001B555B" w:rsidP="001B555B">
            <w:pPr>
              <w:widowControl w:val="0"/>
              <w:ind w:left="57" w:right="57" w:firstLine="720"/>
              <w:jc w:val="both"/>
              <w:rPr>
                <w:bCs/>
                <w:sz w:val="22"/>
                <w:szCs w:val="22"/>
                <w:lang w:eastAsia="en-US"/>
              </w:rPr>
            </w:pPr>
            <w:r w:rsidRPr="001B555B">
              <w:rPr>
                <w:bCs/>
                <w:sz w:val="22"/>
                <w:szCs w:val="22"/>
                <w:lang w:eastAsia="en-US"/>
              </w:rPr>
              <w:t xml:space="preserve">Vienlaikus anotācijas 6. lapaspusē sniegta informācija, ka, izvērtējot faktiskos un tiesiskos apstākļus, kā arī ievērojot samērīguma principu un lietderības apsvērumus, kopsakarā ar Ventspils </w:t>
            </w:r>
            <w:r w:rsidRPr="001B555B">
              <w:rPr>
                <w:bCs/>
                <w:sz w:val="22"/>
                <w:szCs w:val="22"/>
                <w:lang w:eastAsia="en-US"/>
              </w:rPr>
              <w:lastRenderedPageBreak/>
              <w:t>pilsētas domes sniegto informāciju, proti, ka 2018. gada 24. jūlijā ēka, kura atradās uz valsts zemes vienības, neatgriezeniski gāja bojā ugunsgrēkā (dabā uz valsts zemes vienības vairs neatrodas būves), kā arī ņemot vērā, ka valsts zemes vienība ir nepieciešama Ventspils pilsētas pašvaldībai tās autonomo funkciju īstenošanai, tādejādi sakārtojot pilsētas ainavu un izveidojot visai sabiedrībai pieejamu publisku autostāvvietu, VNĪ pēc rīkojuma projekta pieņemšanas sagatavos VNĪ valdes lēmumu par atteikumu nodod atsavināšanai valsts zemes vienību, jo šajā gadījumā labums, ko sabiedrība iegūst, ja tiek atteikts nodot atsavināšanai valsts zemes vienību, ir lielāks nekā atsavināšanas ierosinātāja tiesisko interešu ierobežojums.</w:t>
            </w:r>
          </w:p>
          <w:p w14:paraId="792F187F" w14:textId="77777777" w:rsidR="001B555B" w:rsidRPr="001B555B" w:rsidRDefault="001B555B" w:rsidP="00392B0A">
            <w:pPr>
              <w:widowControl w:val="0"/>
              <w:ind w:left="57" w:right="57"/>
              <w:jc w:val="both"/>
              <w:rPr>
                <w:b/>
                <w:sz w:val="22"/>
                <w:szCs w:val="22"/>
                <w:u w:val="single"/>
                <w:lang w:eastAsia="en-US"/>
              </w:rPr>
            </w:pPr>
            <w:r w:rsidRPr="001B555B">
              <w:rPr>
                <w:bCs/>
                <w:sz w:val="22"/>
                <w:szCs w:val="22"/>
                <w:lang w:eastAsia="en-US"/>
              </w:rPr>
              <w:t xml:space="preserve">Ņemot vērā minēto un tiesiskās skaidrības nodrošināšanai, </w:t>
            </w:r>
            <w:r w:rsidRPr="001B555B">
              <w:rPr>
                <w:b/>
                <w:sz w:val="22"/>
                <w:szCs w:val="22"/>
                <w:u w:val="single"/>
                <w:lang w:eastAsia="en-US"/>
              </w:rPr>
              <w:t>lūdzam anotācijā norādīt tiesību normas, uz kurām pamatojoties, VNĪ valde ir nolēmusi noraidīt anotācijā minētā būvju īpašuma 1/3 domājamās daļas īpašnieces iesniegto valsts nekustamā īpašuma Karlīnes ielā 38, Ventspilī, atsavināšanas ierosinājumu.</w:t>
            </w:r>
          </w:p>
          <w:p w14:paraId="2F6D929F" w14:textId="5D531072" w:rsidR="00172B03" w:rsidRPr="005C35B8" w:rsidRDefault="00172B03" w:rsidP="008E3AA6">
            <w:pPr>
              <w:jc w:val="both"/>
              <w:rPr>
                <w:bCs/>
                <w:sz w:val="22"/>
                <w:szCs w:val="22"/>
                <w:lang w:eastAsia="en-US"/>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199EB79A" w14:textId="4D91D405" w:rsidR="005019F6" w:rsidRPr="00562F84" w:rsidRDefault="00706C06" w:rsidP="00D24ADD">
            <w:pPr>
              <w:jc w:val="both"/>
              <w:rPr>
                <w:b/>
                <w:sz w:val="22"/>
                <w:szCs w:val="22"/>
                <w:lang w:eastAsia="en-US"/>
              </w:rPr>
            </w:pPr>
            <w:r w:rsidRPr="00562F84">
              <w:rPr>
                <w:b/>
                <w:sz w:val="22"/>
                <w:szCs w:val="22"/>
                <w:lang w:eastAsia="en-US"/>
              </w:rPr>
              <w:lastRenderedPageBreak/>
              <w:t>Ņ</w:t>
            </w:r>
            <w:r w:rsidR="00C534AF" w:rsidRPr="00562F84">
              <w:rPr>
                <w:b/>
                <w:sz w:val="22"/>
                <w:szCs w:val="22"/>
                <w:lang w:eastAsia="en-US"/>
              </w:rPr>
              <w:t>emts vērā</w:t>
            </w:r>
            <w:r w:rsidR="00502031" w:rsidRPr="00562F84">
              <w:rPr>
                <w:b/>
                <w:sz w:val="22"/>
                <w:szCs w:val="22"/>
                <w:lang w:eastAsia="en-US"/>
              </w:rPr>
              <w:t>.</w:t>
            </w:r>
          </w:p>
          <w:p w14:paraId="167E887C" w14:textId="0F46C428" w:rsidR="007320E1" w:rsidRPr="00562F84" w:rsidRDefault="007320E1" w:rsidP="00D24ADD">
            <w:pPr>
              <w:jc w:val="both"/>
              <w:rPr>
                <w:bCs/>
                <w:sz w:val="22"/>
                <w:szCs w:val="22"/>
                <w:lang w:eastAsia="en-US"/>
              </w:rPr>
            </w:pPr>
          </w:p>
          <w:p w14:paraId="746FB2F2" w14:textId="77777777" w:rsidR="00F43C10" w:rsidRDefault="00F43C10" w:rsidP="00F43C10">
            <w:pPr>
              <w:jc w:val="both"/>
              <w:rPr>
                <w:bCs/>
                <w:sz w:val="22"/>
                <w:szCs w:val="22"/>
                <w:lang w:eastAsia="en-US"/>
              </w:rPr>
            </w:pPr>
          </w:p>
          <w:p w14:paraId="2A9EF2F4" w14:textId="77E7031F" w:rsidR="00F43C10" w:rsidRDefault="00F43C10" w:rsidP="00F43C10">
            <w:pPr>
              <w:jc w:val="both"/>
              <w:rPr>
                <w:bCs/>
                <w:sz w:val="22"/>
                <w:szCs w:val="22"/>
                <w:lang w:eastAsia="en-US"/>
              </w:rPr>
            </w:pPr>
            <w:r>
              <w:rPr>
                <w:bCs/>
                <w:sz w:val="22"/>
                <w:szCs w:val="22"/>
                <w:lang w:eastAsia="en-US"/>
              </w:rPr>
              <w:t>Publiskas personas mantas a</w:t>
            </w:r>
            <w:r w:rsidRPr="00F6783A">
              <w:rPr>
                <w:bCs/>
                <w:sz w:val="22"/>
                <w:szCs w:val="22"/>
                <w:lang w:eastAsia="en-US"/>
              </w:rPr>
              <w:t xml:space="preserve">tsavināšanas likuma 44. panta piektā daļa nosaka, ka publiskai personai piederošs apbūvēts zemesgabals, ja būves uz zemesgabala pieder citai personai, netiek atsavināts citām personām, </w:t>
            </w:r>
            <w:r w:rsidRPr="001338C4">
              <w:rPr>
                <w:bCs/>
                <w:sz w:val="22"/>
                <w:szCs w:val="22"/>
                <w:u w:val="single"/>
                <w:lang w:eastAsia="en-US"/>
              </w:rPr>
              <w:t>izņemot gadījumu, kad publiska persona apbūvētu zemesgabalu nodod bez atlīdzības citai publiskai personai valsts pārvaldes funkciju veikšanai.</w:t>
            </w:r>
          </w:p>
          <w:p w14:paraId="3AEBDD04" w14:textId="77777777" w:rsidR="00A77060" w:rsidRDefault="00F43C10" w:rsidP="00A77060">
            <w:pPr>
              <w:ind w:right="57"/>
              <w:jc w:val="both"/>
              <w:rPr>
                <w:bCs/>
                <w:sz w:val="22"/>
                <w:szCs w:val="22"/>
                <w:lang w:eastAsia="en-US"/>
              </w:rPr>
            </w:pPr>
            <w:r w:rsidRPr="00562F84">
              <w:rPr>
                <w:bCs/>
                <w:sz w:val="22"/>
                <w:szCs w:val="22"/>
                <w:lang w:eastAsia="en-US"/>
              </w:rPr>
              <w:t>P</w:t>
            </w:r>
            <w:r w:rsidRPr="00A4004E">
              <w:rPr>
                <w:bCs/>
                <w:sz w:val="22"/>
                <w:szCs w:val="22"/>
                <w:lang w:eastAsia="en-US"/>
              </w:rPr>
              <w:t xml:space="preserve">iemērojot tiesību normu sistēmisko un teleoloģisko interpretācijas metodi, vērtējama tiesību normas jēga kontekstā ar citām tiesību normām un pamatojoties uz lietderīgu un taisnīgu mērķi. </w:t>
            </w:r>
            <w:r w:rsidRPr="00562F84">
              <w:rPr>
                <w:bCs/>
                <w:sz w:val="22"/>
                <w:szCs w:val="22"/>
                <w:lang w:eastAsia="en-US"/>
              </w:rPr>
              <w:t>Ievērojot iepriekš minēto un to, ka saskaņā ar Valsts pārvaldes iekārtas likumā noteikto, Latvijas Republika kā sākotnējā publisko tiesību juridiskā persona un atvasinātas publiskas personas (pašvaldības) ir organizētas vienotā hierarhiskā sistēmā,  normatīvais regulējums liedz atsavināt nekustamo īpašumu, kurš nepieciešamas valsts iestādēm vai pašvaldībām to funkciju veikšanai.</w:t>
            </w:r>
          </w:p>
          <w:p w14:paraId="4D8F660F" w14:textId="35312F2F" w:rsidR="00F43C10" w:rsidRDefault="00F43C10" w:rsidP="00A77060">
            <w:pPr>
              <w:ind w:right="57"/>
              <w:jc w:val="both"/>
              <w:rPr>
                <w:bCs/>
                <w:sz w:val="22"/>
                <w:szCs w:val="22"/>
                <w:lang w:eastAsia="en-US"/>
              </w:rPr>
            </w:pPr>
            <w:r>
              <w:rPr>
                <w:bCs/>
                <w:sz w:val="22"/>
                <w:szCs w:val="22"/>
                <w:lang w:eastAsia="en-US"/>
              </w:rPr>
              <w:t xml:space="preserve">Līdz ar to pēc Ministru kabineta rīkojuma par </w:t>
            </w:r>
            <w:r w:rsidRPr="005E2B23">
              <w:rPr>
                <w:bCs/>
                <w:sz w:val="22"/>
                <w:szCs w:val="22"/>
                <w:lang w:eastAsia="en-US"/>
              </w:rPr>
              <w:t>valsts nekustamā īpašuma Karlīnes ielā 38, Ventspilī, nodošanu Ventspils pilsētas pašvaldības īpašumā</w:t>
            </w:r>
            <w:r>
              <w:rPr>
                <w:bCs/>
                <w:sz w:val="22"/>
                <w:szCs w:val="22"/>
                <w:lang w:eastAsia="en-US"/>
              </w:rPr>
              <w:t xml:space="preserve"> izdošanas, </w:t>
            </w:r>
            <w:r w:rsidRPr="005C7827">
              <w:rPr>
                <w:bCs/>
                <w:sz w:val="22"/>
                <w:szCs w:val="22"/>
                <w:u w:val="single"/>
                <w:lang w:eastAsia="en-US"/>
              </w:rPr>
              <w:t>VNĪ informēs atsavināšanas ierosinājuma iesniedzēju par to, ka zemesgabals nav atsavināms minētajai personai, jo nepieciešams atvasinātai publiskai personai tās funkciju veikšanai.</w:t>
            </w:r>
          </w:p>
          <w:p w14:paraId="114B3441" w14:textId="77777777" w:rsidR="00F43C10" w:rsidRPr="00562F84" w:rsidRDefault="00F43C10" w:rsidP="00F43C10">
            <w:pPr>
              <w:jc w:val="both"/>
              <w:rPr>
                <w:bCs/>
                <w:sz w:val="22"/>
                <w:szCs w:val="22"/>
                <w:lang w:eastAsia="en-US"/>
              </w:rPr>
            </w:pPr>
            <w:r>
              <w:rPr>
                <w:bCs/>
                <w:sz w:val="22"/>
                <w:szCs w:val="22"/>
                <w:lang w:eastAsia="en-US"/>
              </w:rPr>
              <w:t xml:space="preserve">Papildus VNĪ </w:t>
            </w:r>
            <w:r w:rsidRPr="00562F84">
              <w:rPr>
                <w:bCs/>
                <w:sz w:val="22"/>
                <w:szCs w:val="22"/>
                <w:lang w:eastAsia="en-US"/>
              </w:rPr>
              <w:t xml:space="preserve">15.02.2021. ir pieņēmusi lēmumu Nr. L/2021/69 “Par apbūvēta valsts zemesgabala Karlīnes ielā 38, Ventspilī, 1/3 domājamās daļas atsavināšanas apturēšanu </w:t>
            </w:r>
            <w:r w:rsidRPr="00562F84">
              <w:rPr>
                <w:bCs/>
                <w:sz w:val="22"/>
                <w:szCs w:val="22"/>
                <w:lang w:eastAsia="en-US"/>
              </w:rPr>
              <w:lastRenderedPageBreak/>
              <w:t xml:space="preserve">Svetlanai </w:t>
            </w:r>
            <w:proofErr w:type="spellStart"/>
            <w:r w:rsidRPr="00562F84">
              <w:rPr>
                <w:bCs/>
                <w:sz w:val="22"/>
                <w:szCs w:val="22"/>
                <w:lang w:eastAsia="en-US"/>
              </w:rPr>
              <w:t>Mitrovskai</w:t>
            </w:r>
            <w:proofErr w:type="spellEnd"/>
            <w:r w:rsidRPr="00562F84">
              <w:rPr>
                <w:bCs/>
                <w:sz w:val="22"/>
                <w:szCs w:val="22"/>
                <w:lang w:eastAsia="en-US"/>
              </w:rPr>
              <w:t>” pamatojoties uz Ministru kabineta 2011.gada 1.februāra noteikumu Nr.109 „Kārtība, kādā atsavināma publiskas personas manta” 9.3.apakšpunktu, kas noteic, ka publiskas personas nekustamo īpašumu atsavināšanu atsavināšanas ierosinātājam aptur, ja var tikt apstrīdētas atsavināšanas ierosinātāja vai atsavinātāja īpašuma tiesības.</w:t>
            </w:r>
            <w:r>
              <w:rPr>
                <w:bCs/>
                <w:sz w:val="22"/>
                <w:szCs w:val="22"/>
                <w:lang w:eastAsia="en-US"/>
              </w:rPr>
              <w:t xml:space="preserve"> Minētais lēmums ir  pieņemts, pamatojoties uz to, ka </w:t>
            </w:r>
            <w:r w:rsidRPr="00562F84">
              <w:rPr>
                <w:bCs/>
                <w:sz w:val="22"/>
                <w:szCs w:val="22"/>
                <w:lang w:eastAsia="en-US"/>
              </w:rPr>
              <w:t>Ventspils pilsētas zemesgrāmatas nodalījumā Nr.100000194631 II daļas 2.iedaļā vērsta 1930,64</w:t>
            </w:r>
            <w:r>
              <w:rPr>
                <w:bCs/>
                <w:sz w:val="22"/>
                <w:szCs w:val="22"/>
                <w:lang w:eastAsia="en-US"/>
              </w:rPr>
              <w:t xml:space="preserve"> </w:t>
            </w:r>
            <w:r w:rsidRPr="00562F84">
              <w:rPr>
                <w:bCs/>
                <w:sz w:val="22"/>
                <w:szCs w:val="22"/>
                <w:lang w:eastAsia="en-US"/>
              </w:rPr>
              <w:t xml:space="preserve">EUR piedziņa uz </w:t>
            </w:r>
            <w:r>
              <w:rPr>
                <w:bCs/>
                <w:sz w:val="22"/>
                <w:szCs w:val="22"/>
                <w:lang w:eastAsia="en-US"/>
              </w:rPr>
              <w:t>fiziskai personai</w:t>
            </w:r>
            <w:r w:rsidRPr="00562F84">
              <w:rPr>
                <w:bCs/>
                <w:sz w:val="22"/>
                <w:szCs w:val="22"/>
                <w:lang w:eastAsia="en-US"/>
              </w:rPr>
              <w:t xml:space="preserve"> </w:t>
            </w:r>
            <w:r>
              <w:rPr>
                <w:bCs/>
                <w:sz w:val="22"/>
                <w:szCs w:val="22"/>
                <w:lang w:eastAsia="en-US"/>
              </w:rPr>
              <w:t xml:space="preserve">piederošās būves </w:t>
            </w:r>
            <w:r w:rsidRPr="00562F84">
              <w:rPr>
                <w:bCs/>
                <w:sz w:val="22"/>
                <w:szCs w:val="22"/>
                <w:lang w:eastAsia="en-US"/>
              </w:rPr>
              <w:t>domājamo daļu</w:t>
            </w:r>
            <w:r>
              <w:rPr>
                <w:bCs/>
                <w:sz w:val="22"/>
                <w:szCs w:val="22"/>
                <w:lang w:eastAsia="en-US"/>
              </w:rPr>
              <w:t xml:space="preserve">, piedzinējs: </w:t>
            </w:r>
            <w:r w:rsidRPr="00562F84">
              <w:rPr>
                <w:bCs/>
                <w:sz w:val="22"/>
                <w:szCs w:val="22"/>
                <w:lang w:eastAsia="en-US"/>
              </w:rPr>
              <w:t>Ventspils pilsētas pašvaldība</w:t>
            </w:r>
            <w:r>
              <w:rPr>
                <w:bCs/>
                <w:sz w:val="22"/>
                <w:szCs w:val="22"/>
                <w:lang w:eastAsia="en-US"/>
              </w:rPr>
              <w:t>.</w:t>
            </w:r>
          </w:p>
          <w:p w14:paraId="0D205D2F" w14:textId="77777777" w:rsidR="00F43C10" w:rsidRPr="00562F84" w:rsidRDefault="00F43C10" w:rsidP="00F43C10">
            <w:pPr>
              <w:jc w:val="both"/>
              <w:rPr>
                <w:bCs/>
                <w:sz w:val="22"/>
                <w:szCs w:val="22"/>
                <w:lang w:eastAsia="en-US"/>
              </w:rPr>
            </w:pPr>
          </w:p>
          <w:p w14:paraId="2DA39710" w14:textId="34B0DC26" w:rsidR="00F43C10" w:rsidRDefault="00F43C10" w:rsidP="00F43C10">
            <w:pPr>
              <w:jc w:val="both"/>
              <w:rPr>
                <w:bCs/>
                <w:sz w:val="22"/>
                <w:szCs w:val="22"/>
                <w:u w:val="single"/>
                <w:lang w:eastAsia="en-US"/>
              </w:rPr>
            </w:pPr>
            <w:r w:rsidRPr="00B01B54">
              <w:rPr>
                <w:bCs/>
                <w:sz w:val="22"/>
                <w:szCs w:val="22"/>
                <w:u w:val="single"/>
                <w:lang w:eastAsia="en-US"/>
              </w:rPr>
              <w:t>Ņemot vērā iepriekš minēto ir precizēt</w:t>
            </w:r>
            <w:r w:rsidR="00A77060">
              <w:rPr>
                <w:bCs/>
                <w:sz w:val="22"/>
                <w:szCs w:val="22"/>
                <w:u w:val="single"/>
                <w:lang w:eastAsia="en-US"/>
              </w:rPr>
              <w:t>s</w:t>
            </w:r>
            <w:r w:rsidRPr="00B01B54">
              <w:rPr>
                <w:bCs/>
                <w:sz w:val="22"/>
                <w:szCs w:val="22"/>
                <w:u w:val="single"/>
                <w:lang w:eastAsia="en-US"/>
              </w:rPr>
              <w:t xml:space="preserve"> Rīkojuma projekta anotācijas </w:t>
            </w:r>
            <w:proofErr w:type="spellStart"/>
            <w:r w:rsidRPr="00B01B54">
              <w:rPr>
                <w:bCs/>
                <w:sz w:val="22"/>
                <w:szCs w:val="22"/>
                <w:u w:val="single"/>
                <w:lang w:eastAsia="en-US"/>
              </w:rPr>
              <w:t>I.sadaļas</w:t>
            </w:r>
            <w:proofErr w:type="spellEnd"/>
            <w:r w:rsidRPr="00B01B54">
              <w:rPr>
                <w:bCs/>
                <w:sz w:val="22"/>
                <w:szCs w:val="22"/>
                <w:u w:val="single"/>
                <w:lang w:eastAsia="en-US"/>
              </w:rPr>
              <w:t xml:space="preserve"> 1.punkts, papildinot to ar atsauci uz Publiskas personas mantas atsavināšanas likuma 44.panta piekto daļu un Ministru kabineta 2011.gada 1.februāra noteikumu Nr.109 „Kārtība, kādā atsavināma publiskas personas manta” 9.3.apakšpunkt</w:t>
            </w:r>
            <w:r w:rsidR="007B1309">
              <w:rPr>
                <w:bCs/>
                <w:sz w:val="22"/>
                <w:szCs w:val="22"/>
                <w:u w:val="single"/>
                <w:lang w:eastAsia="en-US"/>
              </w:rPr>
              <w:t>u</w:t>
            </w:r>
            <w:r w:rsidRPr="00B01B54">
              <w:rPr>
                <w:bCs/>
                <w:sz w:val="22"/>
                <w:szCs w:val="22"/>
                <w:u w:val="single"/>
                <w:lang w:eastAsia="en-US"/>
              </w:rPr>
              <w:t>.</w:t>
            </w:r>
          </w:p>
          <w:p w14:paraId="7A8DD944" w14:textId="77777777" w:rsidR="00F43C10" w:rsidRPr="00B01B54" w:rsidRDefault="00F43C10" w:rsidP="00F43C10">
            <w:pPr>
              <w:jc w:val="both"/>
              <w:rPr>
                <w:bCs/>
                <w:sz w:val="22"/>
                <w:szCs w:val="22"/>
                <w:u w:val="single"/>
                <w:lang w:eastAsia="en-US"/>
              </w:rPr>
            </w:pPr>
          </w:p>
          <w:p w14:paraId="1EE566CA" w14:textId="529A479D" w:rsidR="008414D2" w:rsidRPr="00562F84" w:rsidRDefault="008414D2" w:rsidP="00F43C10">
            <w:pPr>
              <w:jc w:val="both"/>
              <w:rPr>
                <w:bCs/>
                <w:sz w:val="22"/>
                <w:szCs w:val="22"/>
                <w:lang w:eastAsia="en-US"/>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AA82610" w14:textId="77777777" w:rsidR="00C65F08" w:rsidRPr="00CF54BA" w:rsidRDefault="00C65F08" w:rsidP="00CF54BA">
            <w:pPr>
              <w:pStyle w:val="BodyTextIndent"/>
              <w:spacing w:before="120"/>
              <w:ind w:left="0"/>
              <w:jc w:val="both"/>
              <w:rPr>
                <w:bCs/>
                <w:sz w:val="22"/>
                <w:szCs w:val="22"/>
                <w:lang w:val="lv-LV"/>
              </w:rPr>
            </w:pPr>
          </w:p>
          <w:p w14:paraId="77137076" w14:textId="4865D47A" w:rsidR="002D302C" w:rsidRPr="002A3F0E" w:rsidRDefault="00B01B54" w:rsidP="00890DEE">
            <w:pPr>
              <w:pStyle w:val="BodyTextIndent"/>
              <w:spacing w:after="0"/>
              <w:ind w:left="33"/>
              <w:jc w:val="both"/>
              <w:rPr>
                <w:bCs/>
                <w:sz w:val="22"/>
                <w:szCs w:val="22"/>
                <w:lang w:val="lv-LV"/>
              </w:rPr>
            </w:pPr>
            <w:r>
              <w:rPr>
                <w:bCs/>
                <w:i/>
                <w:iCs/>
                <w:sz w:val="22"/>
                <w:szCs w:val="22"/>
                <w:lang w:val="lv-LV"/>
              </w:rPr>
              <w:lastRenderedPageBreak/>
              <w:t>P</w:t>
            </w:r>
            <w:r w:rsidR="00890DEE" w:rsidRPr="00800287">
              <w:rPr>
                <w:bCs/>
                <w:i/>
                <w:iCs/>
                <w:sz w:val="22"/>
                <w:szCs w:val="22"/>
                <w:lang w:val="lv-LV"/>
              </w:rPr>
              <w:t xml:space="preserve">recizējumus </w:t>
            </w:r>
            <w:r w:rsidR="00FA75B8" w:rsidRPr="00800287">
              <w:rPr>
                <w:bCs/>
                <w:i/>
                <w:iCs/>
                <w:sz w:val="22"/>
                <w:szCs w:val="22"/>
                <w:lang w:val="lv-LV"/>
              </w:rPr>
              <w:t xml:space="preserve">anotācijā lūdzam skatīts precizētajā </w:t>
            </w:r>
            <w:r w:rsidR="00800287" w:rsidRPr="00800287">
              <w:rPr>
                <w:bCs/>
                <w:i/>
                <w:iCs/>
                <w:sz w:val="22"/>
                <w:szCs w:val="22"/>
                <w:lang w:val="lv-LV"/>
              </w:rPr>
              <w:t>dokumentā</w:t>
            </w:r>
            <w:r w:rsidR="00CF54BA">
              <w:rPr>
                <w:bCs/>
                <w:sz w:val="22"/>
                <w:szCs w:val="22"/>
                <w:lang w:val="lv-LV"/>
              </w:rPr>
              <w:t xml:space="preserve"> (</w:t>
            </w:r>
            <w:r w:rsidR="00CF54BA" w:rsidRPr="00CF54BA">
              <w:rPr>
                <w:bCs/>
                <w:sz w:val="22"/>
                <w:szCs w:val="22"/>
                <w:u w:val="single"/>
                <w:lang w:val="lv-LV"/>
              </w:rPr>
              <w:t>pasvītroti)</w:t>
            </w:r>
            <w:r w:rsidR="00CF54BA">
              <w:rPr>
                <w:bCs/>
                <w:sz w:val="22"/>
                <w:szCs w:val="22"/>
                <w:u w:val="single"/>
                <w:lang w:val="lv-LV"/>
              </w:rPr>
              <w:t>.</w:t>
            </w:r>
          </w:p>
        </w:tc>
      </w:tr>
      <w:tr w:rsidR="00D14591" w:rsidRPr="002D3A75" w14:paraId="66AC5592" w14:textId="77777777" w:rsidTr="00392B0A">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29DF9B39" w14:textId="1A511251" w:rsidR="00D14591" w:rsidRPr="002D3A75" w:rsidRDefault="00D14591" w:rsidP="00FF0F78">
            <w:pPr>
              <w:pStyle w:val="naisc"/>
              <w:spacing w:before="0" w:beforeAutospacing="0" w:after="0" w:afterAutospacing="0"/>
              <w:rPr>
                <w:sz w:val="22"/>
                <w:szCs w:val="22"/>
              </w:rPr>
            </w:pPr>
            <w:r>
              <w:rPr>
                <w:sz w:val="22"/>
                <w:szCs w:val="22"/>
              </w:rPr>
              <w:lastRenderedPageBreak/>
              <w:t>2. 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2529A39" w14:textId="3CE7B13A" w:rsidR="00D14591" w:rsidRPr="002D3A75" w:rsidRDefault="00D14591" w:rsidP="007028B2">
            <w:pPr>
              <w:pStyle w:val="BodyTextIndent"/>
              <w:spacing w:before="120"/>
              <w:ind w:left="-7"/>
              <w:jc w:val="both"/>
              <w:rPr>
                <w:i/>
                <w:sz w:val="22"/>
                <w:szCs w:val="22"/>
                <w:lang w:val="lv-LV"/>
              </w:rPr>
            </w:pPr>
            <w:r>
              <w:rPr>
                <w:i/>
                <w:sz w:val="22"/>
                <w:szCs w:val="22"/>
                <w:lang w:val="lv-LV"/>
              </w:rPr>
              <w:t>Rīkojuma projekta anotācija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44075307" w14:textId="2F3315ED" w:rsidR="000D3832" w:rsidRPr="00DB4E95" w:rsidRDefault="000D3832" w:rsidP="00BE183B">
            <w:pPr>
              <w:widowControl w:val="0"/>
              <w:ind w:left="57" w:right="57"/>
              <w:jc w:val="both"/>
              <w:rPr>
                <w:rFonts w:eastAsia="Calibri"/>
                <w:sz w:val="22"/>
                <w:szCs w:val="22"/>
                <w:lang w:eastAsia="en-US"/>
              </w:rPr>
            </w:pPr>
            <w:r w:rsidRPr="00DB4E95">
              <w:rPr>
                <w:rFonts w:eastAsia="Calibri"/>
                <w:sz w:val="22"/>
                <w:szCs w:val="22"/>
                <w:lang w:eastAsia="en-US" w:bidi="en-US"/>
              </w:rPr>
              <w:t xml:space="preserve">Anotācijas </w:t>
            </w:r>
            <w:r w:rsidRPr="00DB4E95">
              <w:rPr>
                <w:rFonts w:eastAsia="Calibri"/>
                <w:sz w:val="22"/>
                <w:szCs w:val="22"/>
                <w:lang w:eastAsia="en-US"/>
              </w:rPr>
              <w:t xml:space="preserve">I sadaļas 2. punkta 7. lapaspusē sniegts skaidrojums, ka saskaņā ar Ministru kabineta 2014. gada 19. augusta noteikumu Nr. 500 “Vispārīgie būvnoteikumi” 11. punktu, lai dzēstu būves no zemesgrāmatas vai NĪVKIS, ja konkrētai būvei nav saglabājies neviens konstruktīvais elements un teritorija ir sakārtota, zemes vai būves īpašniekam vai, ja tāda nav, </w:t>
            </w:r>
            <w:r w:rsidRPr="00DB4E95">
              <w:rPr>
                <w:rFonts w:eastAsia="Calibri"/>
                <w:sz w:val="22"/>
                <w:szCs w:val="22"/>
                <w:lang w:eastAsia="en-US"/>
              </w:rPr>
              <w:lastRenderedPageBreak/>
              <w:t>tiesiskajam valdītājam, vai lietotājam jāvēršas būvvaldē ar lūgumu izdot izziņu par būves neesamību dabā. Ventspils pilsētas pašvaldība, saskaņā ar Ministru kabineta noteikumu Nr. 263 “Kadastra objekta reģistrācijas un kadastra datu aktualizācijas noteikumi” 150. punktā noteikto, pārņemot zemes vienību Karlīnes ielā 38, Ventspilī, īpašumā, pamatojoties uz pašvaldības būvvaldes izdotu dokumentu, kas apliecina būves neesamību apvidū, vai pamatojoties uz pašvaldības būvvaldes izdotu dokumentu, kurā apliecināts, ka NĪVKIS reģistrētais kadastra objekts saskaņā ar normatīvajiem aktiem, kas nosaka būvju klasifikāciju, nav uzskatāms par būvi varēs ierosināt būvju dzēšanu no NĪVKIS un veikt nepieciešamās darbības Ventspils pilsētas zemesgrāmatas nodalījuma Nr. 100000194631, kurā reģistrētas būves slēgšanai.</w:t>
            </w:r>
          </w:p>
          <w:p w14:paraId="35F33F3F" w14:textId="3D3C66D2" w:rsidR="00D14591" w:rsidRPr="000D3832" w:rsidRDefault="000D3832" w:rsidP="00BE183B">
            <w:pPr>
              <w:tabs>
                <w:tab w:val="left" w:pos="720"/>
              </w:tabs>
              <w:ind w:right="57"/>
              <w:jc w:val="both"/>
              <w:rPr>
                <w:lang w:eastAsia="en-US"/>
              </w:rPr>
            </w:pPr>
            <w:r w:rsidRPr="00DB4E95">
              <w:rPr>
                <w:rFonts w:eastAsia="Calibri"/>
                <w:sz w:val="22"/>
                <w:szCs w:val="22"/>
                <w:lang w:eastAsia="en-US" w:bidi="en-US"/>
              </w:rPr>
              <w:t>Ņemot vērā minēto, lūdzam anotācijā skaidrot, kāpēc valsts akciju sabiedrība "Valsts nekustamie īpašumi" kā valsts zemesgabala</w:t>
            </w:r>
            <w:r w:rsidRPr="00DB4E95">
              <w:rPr>
                <w:sz w:val="22"/>
                <w:szCs w:val="22"/>
              </w:rPr>
              <w:t xml:space="preserve"> Karlīnes ielā 38, Ventspilī, </w:t>
            </w:r>
            <w:r w:rsidRPr="00DB4E95">
              <w:rPr>
                <w:rFonts w:eastAsia="Calibri"/>
                <w:sz w:val="22"/>
                <w:szCs w:val="22"/>
                <w:lang w:eastAsia="en-US" w:bidi="en-US"/>
              </w:rPr>
              <w:t xml:space="preserve">pārvaldītāja </w:t>
            </w:r>
            <w:r w:rsidRPr="00DB4E95">
              <w:rPr>
                <w:rFonts w:eastAsia="Calibri"/>
                <w:sz w:val="22"/>
                <w:szCs w:val="22"/>
                <w:lang w:eastAsia="en-US"/>
              </w:rPr>
              <w:t>saskaņā ar Ministru kabineta 2014. gada 19. augusta noteikumu Nr. 500 “Vispārīgie būvnoteikumi” 11. punktu neveic nepieciešamās darbības pašvaldībai nododamā valsts nekustamā īpašuma sakārtošanai un attiecīgo būvju dzēšanai no zemesgrāmatas un Nekustamā īpašuma valsts kadastra informācijas sistēmas</w:t>
            </w:r>
            <w:r w:rsidRPr="00DB4E95">
              <w:rPr>
                <w:sz w:val="22"/>
                <w:szCs w:val="22"/>
                <w:lang w:eastAsia="en-US"/>
              </w:rPr>
              <w:t xml:space="preserve"> </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14:paraId="54F6C626" w14:textId="64C26CDE" w:rsidR="00D14591" w:rsidRDefault="009D7933" w:rsidP="00D24ADD">
            <w:pPr>
              <w:jc w:val="both"/>
              <w:rPr>
                <w:b/>
                <w:sz w:val="22"/>
                <w:szCs w:val="22"/>
                <w:lang w:eastAsia="en-US"/>
              </w:rPr>
            </w:pPr>
            <w:r>
              <w:rPr>
                <w:b/>
                <w:sz w:val="22"/>
                <w:szCs w:val="22"/>
                <w:lang w:eastAsia="en-US"/>
              </w:rPr>
              <w:lastRenderedPageBreak/>
              <w:t>Ņemts vērā.</w:t>
            </w:r>
          </w:p>
          <w:p w14:paraId="75527C23" w14:textId="77777777" w:rsidR="00CC10C9" w:rsidRDefault="00CC10C9" w:rsidP="00D24ADD">
            <w:pPr>
              <w:jc w:val="both"/>
              <w:rPr>
                <w:b/>
                <w:sz w:val="22"/>
                <w:szCs w:val="22"/>
                <w:lang w:eastAsia="en-US"/>
              </w:rPr>
            </w:pPr>
          </w:p>
          <w:p w14:paraId="36C2F8B9" w14:textId="77777777" w:rsidR="00E57D76" w:rsidRPr="00D07D55" w:rsidRDefault="00E57D76" w:rsidP="00E57D76">
            <w:pPr>
              <w:jc w:val="both"/>
              <w:rPr>
                <w:b/>
                <w:sz w:val="23"/>
                <w:szCs w:val="23"/>
              </w:rPr>
            </w:pPr>
            <w:r>
              <w:rPr>
                <w:bCs/>
                <w:sz w:val="23"/>
                <w:szCs w:val="23"/>
              </w:rPr>
              <w:t>Ņ</w:t>
            </w:r>
            <w:r w:rsidRPr="0073252C">
              <w:rPr>
                <w:bCs/>
                <w:sz w:val="23"/>
                <w:szCs w:val="23"/>
              </w:rPr>
              <w:t xml:space="preserve">emot vērā Ventspils pilsētas domes arhitektūras un pilsētbūvniecības nodaļas būvniecības administratīvās inspekcijas 2019.gada 9.decemba izziņu Nr.BIS-BV-23.1-2019-1667 par būvju </w:t>
            </w:r>
            <w:proofErr w:type="spellStart"/>
            <w:r w:rsidRPr="0073252C">
              <w:rPr>
                <w:bCs/>
                <w:sz w:val="23"/>
                <w:szCs w:val="23"/>
              </w:rPr>
              <w:t>neesību</w:t>
            </w:r>
            <w:proofErr w:type="spellEnd"/>
            <w:r w:rsidRPr="0073252C">
              <w:rPr>
                <w:bCs/>
                <w:sz w:val="23"/>
                <w:szCs w:val="23"/>
              </w:rPr>
              <w:t xml:space="preserve">, </w:t>
            </w:r>
            <w:r w:rsidRPr="00D07D55">
              <w:rPr>
                <w:b/>
                <w:sz w:val="23"/>
                <w:szCs w:val="23"/>
                <w:u w:val="single"/>
              </w:rPr>
              <w:t xml:space="preserve">būves </w:t>
            </w:r>
            <w:r w:rsidRPr="00D07D55">
              <w:rPr>
                <w:rFonts w:eastAsia="Calibri"/>
                <w:b/>
                <w:sz w:val="23"/>
                <w:szCs w:val="23"/>
                <w:u w:val="single"/>
              </w:rPr>
              <w:t xml:space="preserve">(būvju kadastra apzīmējumi 2700 001 1712 003; 2700 001 1712 004) no Valsts </w:t>
            </w:r>
            <w:r w:rsidRPr="00D07D55">
              <w:rPr>
                <w:rFonts w:eastAsia="Calibri"/>
                <w:b/>
                <w:sz w:val="23"/>
                <w:szCs w:val="23"/>
                <w:u w:val="single"/>
              </w:rPr>
              <w:lastRenderedPageBreak/>
              <w:t xml:space="preserve">zemes dienesta </w:t>
            </w:r>
            <w:r w:rsidRPr="00D07D55">
              <w:rPr>
                <w:b/>
                <w:sz w:val="23"/>
                <w:szCs w:val="23"/>
                <w:u w:val="single"/>
              </w:rPr>
              <w:t xml:space="preserve">Nekustamā īpašuma valsts kadastra informācijas sistēmas datiem ir dzēstas </w:t>
            </w:r>
            <w:r w:rsidRPr="00D07D55">
              <w:rPr>
                <w:rFonts w:eastAsia="Calibri"/>
                <w:b/>
                <w:sz w:val="23"/>
                <w:szCs w:val="23"/>
                <w:u w:val="single"/>
              </w:rPr>
              <w:t>2021.gada 3.februārī</w:t>
            </w:r>
            <w:r w:rsidRPr="00D07D55">
              <w:rPr>
                <w:rFonts w:eastAsia="Calibri"/>
                <w:b/>
                <w:sz w:val="23"/>
                <w:szCs w:val="23"/>
              </w:rPr>
              <w:t>.</w:t>
            </w:r>
          </w:p>
          <w:p w14:paraId="39D821E6" w14:textId="77777777" w:rsidR="00F43C10" w:rsidRDefault="00F43C10" w:rsidP="00F43C10">
            <w:pPr>
              <w:jc w:val="both"/>
              <w:rPr>
                <w:bCs/>
                <w:sz w:val="22"/>
                <w:szCs w:val="22"/>
                <w:lang w:eastAsia="en-US"/>
              </w:rPr>
            </w:pPr>
            <w:r>
              <w:rPr>
                <w:bCs/>
                <w:sz w:val="22"/>
                <w:szCs w:val="22"/>
                <w:lang w:eastAsia="en-US"/>
              </w:rPr>
              <w:t xml:space="preserve">Finanšu ministrija (valsts akciju sabiedrība “Valsts nekustamie īpašumi”) ar </w:t>
            </w:r>
            <w:r w:rsidRPr="007A70F0">
              <w:rPr>
                <w:bCs/>
                <w:sz w:val="22"/>
                <w:szCs w:val="22"/>
                <w:lang w:eastAsia="en-US"/>
              </w:rPr>
              <w:t>2021. gada 26. janvāra vēstuli Nr.2/9-3/972</w:t>
            </w:r>
            <w:r>
              <w:rPr>
                <w:bCs/>
                <w:sz w:val="22"/>
                <w:szCs w:val="22"/>
                <w:lang w:eastAsia="en-US"/>
              </w:rPr>
              <w:t xml:space="preserve"> atkārtoti ir vērsusies pie </w:t>
            </w:r>
            <w:r w:rsidRPr="0000631D">
              <w:rPr>
                <w:bCs/>
                <w:sz w:val="22"/>
                <w:szCs w:val="22"/>
                <w:lang w:eastAsia="en-US"/>
              </w:rPr>
              <w:t>Ventspils pilsētas domes Arhitektūras un pilsētbūvniecības nodaļa</w:t>
            </w:r>
            <w:r>
              <w:rPr>
                <w:bCs/>
                <w:sz w:val="22"/>
                <w:szCs w:val="22"/>
                <w:lang w:eastAsia="en-US"/>
              </w:rPr>
              <w:t xml:space="preserve">s ar lūgumu </w:t>
            </w:r>
            <w:r w:rsidRPr="00562F84">
              <w:rPr>
                <w:bCs/>
                <w:sz w:val="22"/>
                <w:szCs w:val="22"/>
                <w:lang w:eastAsia="en-US"/>
              </w:rPr>
              <w:t>izvērtēt vai uz valsts zemes vienības  dzīvojamās mājas Karlīnes ielā 38, Ventspilī,  fragmenti ir kvalificējami kā ēka un izsniegt izziņu par būves ar kadastra Nr.2700 001 1712 001 neesamību.</w:t>
            </w:r>
          </w:p>
          <w:p w14:paraId="33994135" w14:textId="760B754C" w:rsidR="00F43C10" w:rsidRDefault="00F43C10" w:rsidP="00F43C10">
            <w:pPr>
              <w:jc w:val="both"/>
              <w:rPr>
                <w:bCs/>
                <w:sz w:val="22"/>
                <w:szCs w:val="22"/>
                <w:lang w:eastAsia="en-US"/>
              </w:rPr>
            </w:pPr>
            <w:r w:rsidRPr="00562F84">
              <w:rPr>
                <w:bCs/>
                <w:sz w:val="22"/>
                <w:szCs w:val="22"/>
                <w:lang w:eastAsia="en-US"/>
              </w:rPr>
              <w:t xml:space="preserve">Ventspils pilsētas domes Būvniecības administratīvā inspekcija ar 12.02.2021. vēstuli Nr.BIS-BV-5.28-2021-742 informē, ka ņemot vērā to, ka inspekcijai nav informācijas par to, ka faktiskie apstākļi Karlīnes ielā 38, Ventspilī, būtu mainījušies, atbilde ir sniegta BAI 2019. gada 9. decembra lēmumā NR.BIS-BV-5.28-2019-2311, kurā norādīts, ka </w:t>
            </w:r>
            <w:r w:rsidRPr="006C1412">
              <w:rPr>
                <w:bCs/>
                <w:sz w:val="22"/>
                <w:szCs w:val="22"/>
                <w:u w:val="single"/>
                <w:lang w:eastAsia="en-US"/>
              </w:rPr>
              <w:t xml:space="preserve">inspekcija nav tiesīga izsniegt izziņu par dzīvojamās mājas </w:t>
            </w:r>
            <w:proofErr w:type="spellStart"/>
            <w:r w:rsidRPr="006C1412">
              <w:rPr>
                <w:bCs/>
                <w:sz w:val="22"/>
                <w:szCs w:val="22"/>
                <w:u w:val="single"/>
                <w:lang w:eastAsia="en-US"/>
              </w:rPr>
              <w:t>neesību</w:t>
            </w:r>
            <w:proofErr w:type="spellEnd"/>
            <w:r w:rsidRPr="006C1412">
              <w:rPr>
                <w:bCs/>
                <w:sz w:val="22"/>
                <w:szCs w:val="22"/>
                <w:u w:val="single"/>
                <w:lang w:eastAsia="en-US"/>
              </w:rPr>
              <w:t>, jo dzīvojamā māja ir nojaukta tikai daļēji, respektīvi, iepriekš minētās ēkas nojaukšana veikta līdz pamatu līmenim, saglabājot ēkas pamatu konstrukcijas.</w:t>
            </w:r>
          </w:p>
          <w:p w14:paraId="309FE9FC" w14:textId="77777777" w:rsidR="00E6248B" w:rsidRDefault="00E6248B" w:rsidP="00F43C10">
            <w:pPr>
              <w:jc w:val="both"/>
              <w:rPr>
                <w:bCs/>
                <w:sz w:val="22"/>
                <w:szCs w:val="22"/>
                <w:lang w:eastAsia="en-US"/>
              </w:rPr>
            </w:pPr>
          </w:p>
          <w:p w14:paraId="39BF2C18" w14:textId="77777777" w:rsidR="00E6248B" w:rsidRDefault="00E6248B" w:rsidP="00E6248B">
            <w:pPr>
              <w:jc w:val="both"/>
              <w:rPr>
                <w:bCs/>
                <w:sz w:val="22"/>
                <w:szCs w:val="22"/>
                <w:lang w:eastAsia="en-US"/>
              </w:rPr>
            </w:pPr>
            <w:r w:rsidRPr="001454CC">
              <w:rPr>
                <w:bCs/>
                <w:sz w:val="22"/>
                <w:szCs w:val="22"/>
                <w:lang w:eastAsia="en-US"/>
              </w:rPr>
              <w:t xml:space="preserve">Ievērojot praksē iedibināto kārtību, ka turpmākās darbības ar nekustamo īpašumu veic tā institūcija, kurai nekustamais īpašums ir nepieciešams tās funkciju izpildei, kā arī ņemot vērā, ka ir uzsākts piedziņas process uz būvju nekustamo īpašumu par labu Ventspils pilsētas domei, </w:t>
            </w:r>
            <w:r>
              <w:rPr>
                <w:bCs/>
                <w:sz w:val="22"/>
                <w:szCs w:val="22"/>
                <w:lang w:eastAsia="en-US"/>
              </w:rPr>
              <w:t>v</w:t>
            </w:r>
            <w:r w:rsidRPr="004C3444">
              <w:rPr>
                <w:bCs/>
                <w:sz w:val="22"/>
                <w:szCs w:val="22"/>
                <w:lang w:eastAsia="en-US"/>
              </w:rPr>
              <w:t xml:space="preserve">alsts akciju sabiedrība “Valsts nekustamie īpašumi” ar 18.12.2020. vēstuli Nr. 2/9-3/11499 ir lūgusi Ventspils </w:t>
            </w:r>
            <w:r w:rsidRPr="004C3444">
              <w:rPr>
                <w:bCs/>
                <w:sz w:val="22"/>
                <w:szCs w:val="22"/>
                <w:lang w:eastAsia="en-US"/>
              </w:rPr>
              <w:lastRenderedPageBreak/>
              <w:t>pilsētas domi apliecināt, ka tā neiebilst pēc zemesgabala pārņemšanas no valsts veikt nepieciešamās darbības uz zemes vienības esošo būvju sastāva sakārtošanai publiskajos reģistros, proti, ierosināt būvju dzēšanu no zemesgrāmatas un Nekustamā īpašuma valsts kadastra informācijas sistēmas.</w:t>
            </w:r>
          </w:p>
          <w:p w14:paraId="1FFC9411" w14:textId="77777777" w:rsidR="00B31511" w:rsidRPr="001454CC" w:rsidRDefault="00B31511" w:rsidP="00D20852">
            <w:pPr>
              <w:jc w:val="both"/>
              <w:rPr>
                <w:bCs/>
                <w:sz w:val="22"/>
                <w:szCs w:val="22"/>
                <w:lang w:eastAsia="en-US"/>
              </w:rPr>
            </w:pPr>
          </w:p>
          <w:p w14:paraId="79BB13EF" w14:textId="440BF163" w:rsidR="00DD2DCA" w:rsidRDefault="00CB7EAC" w:rsidP="00F04FCF">
            <w:pPr>
              <w:jc w:val="both"/>
              <w:rPr>
                <w:bCs/>
                <w:sz w:val="22"/>
                <w:szCs w:val="22"/>
                <w:lang w:eastAsia="en-US"/>
              </w:rPr>
            </w:pPr>
            <w:r w:rsidRPr="001454CC">
              <w:rPr>
                <w:bCs/>
                <w:sz w:val="22"/>
                <w:szCs w:val="22"/>
                <w:lang w:eastAsia="en-US"/>
              </w:rPr>
              <w:t xml:space="preserve">Ventspils pilsētas dome </w:t>
            </w:r>
            <w:r w:rsidR="00B31511" w:rsidRPr="001454CC">
              <w:rPr>
                <w:bCs/>
                <w:sz w:val="22"/>
                <w:szCs w:val="22"/>
                <w:lang w:eastAsia="en-US"/>
              </w:rPr>
              <w:t xml:space="preserve">ar </w:t>
            </w:r>
            <w:r w:rsidR="004C3444">
              <w:rPr>
                <w:bCs/>
                <w:sz w:val="22"/>
                <w:szCs w:val="22"/>
                <w:lang w:eastAsia="en-US"/>
              </w:rPr>
              <w:t xml:space="preserve">11.06.2021. vēstuli </w:t>
            </w:r>
            <w:r w:rsidR="002F1EE3" w:rsidRPr="002F1EE3">
              <w:rPr>
                <w:bCs/>
                <w:sz w:val="22"/>
                <w:szCs w:val="22"/>
                <w:lang w:eastAsia="en-US"/>
              </w:rPr>
              <w:t>Nr.1-46/6192-9</w:t>
            </w:r>
            <w:r w:rsidR="00844A49">
              <w:rPr>
                <w:bCs/>
                <w:sz w:val="22"/>
                <w:szCs w:val="22"/>
                <w:lang w:eastAsia="en-US"/>
              </w:rPr>
              <w:t xml:space="preserve"> </w:t>
            </w:r>
            <w:r w:rsidR="00DD2DCA" w:rsidRPr="006C1412">
              <w:rPr>
                <w:bCs/>
                <w:sz w:val="22"/>
                <w:szCs w:val="22"/>
                <w:u w:val="single"/>
                <w:lang w:eastAsia="en-US"/>
              </w:rPr>
              <w:t>sniedz apliecinājumu, ka ir gatava, pēc valstij piederošās zemes vienības Karlīnes ielā 38, Ventspilī pārņemšanas Ventspils pilsētas pašvaldības īpašumā, normatīvajos aktos noteiktajā kārtībā veikt nepieciešamās darbības uz minētās zemes vienības esošo būvju sastāva sakārtošanai publiskajos reģistros, proti, būvju dzēšanai no Nekustamā īpašuma valsts kadastra informācijas sistēmas un zemesgrāmatas</w:t>
            </w:r>
            <w:r w:rsidR="00DD2DCA" w:rsidRPr="00DD2DCA">
              <w:rPr>
                <w:bCs/>
                <w:sz w:val="22"/>
                <w:szCs w:val="22"/>
                <w:lang w:eastAsia="en-US"/>
              </w:rPr>
              <w:t>.</w:t>
            </w:r>
          </w:p>
          <w:p w14:paraId="1EFA2A02" w14:textId="77777777" w:rsidR="00DD2DCA" w:rsidRDefault="00DD2DCA" w:rsidP="00F04FCF">
            <w:pPr>
              <w:jc w:val="both"/>
              <w:rPr>
                <w:bCs/>
                <w:sz w:val="22"/>
                <w:szCs w:val="22"/>
                <w:lang w:eastAsia="en-US"/>
              </w:rPr>
            </w:pPr>
          </w:p>
          <w:p w14:paraId="726BCC1D" w14:textId="77777777" w:rsidR="00B31511" w:rsidRPr="001454CC" w:rsidRDefault="00B31511" w:rsidP="004E36ED">
            <w:pPr>
              <w:jc w:val="both"/>
              <w:rPr>
                <w:bCs/>
                <w:sz w:val="22"/>
                <w:szCs w:val="22"/>
                <w:lang w:eastAsia="en-US"/>
              </w:rPr>
            </w:pPr>
          </w:p>
          <w:p w14:paraId="32FE6D55" w14:textId="77777777" w:rsidR="00F05E64" w:rsidRDefault="00F05E64" w:rsidP="00944144">
            <w:pPr>
              <w:jc w:val="both"/>
              <w:rPr>
                <w:bCs/>
                <w:sz w:val="22"/>
                <w:szCs w:val="22"/>
                <w:lang w:eastAsia="en-US"/>
              </w:rPr>
            </w:pPr>
          </w:p>
          <w:p w14:paraId="6F682061" w14:textId="77777777" w:rsidR="00F05E64" w:rsidRDefault="00F05E64" w:rsidP="00944144">
            <w:pPr>
              <w:jc w:val="both"/>
              <w:rPr>
                <w:bCs/>
                <w:sz w:val="22"/>
                <w:szCs w:val="22"/>
                <w:lang w:eastAsia="en-US"/>
              </w:rPr>
            </w:pPr>
          </w:p>
          <w:p w14:paraId="4FCE12C1" w14:textId="53AE5548" w:rsidR="00C6608C" w:rsidRPr="00745C35" w:rsidRDefault="00C6608C" w:rsidP="00E6248B">
            <w:pPr>
              <w:jc w:val="both"/>
              <w:rPr>
                <w:sz w:val="23"/>
                <w:szCs w:val="23"/>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FB24FCE" w14:textId="577A08C6" w:rsidR="00174FD0" w:rsidRPr="002A3F0E" w:rsidRDefault="00E24419" w:rsidP="00907E8D">
            <w:pPr>
              <w:pStyle w:val="BodyTextIndent"/>
              <w:spacing w:before="120"/>
              <w:ind w:left="0"/>
              <w:jc w:val="both"/>
              <w:rPr>
                <w:bCs/>
                <w:sz w:val="22"/>
                <w:szCs w:val="22"/>
                <w:lang w:val="lv-LV"/>
              </w:rPr>
            </w:pPr>
            <w:r w:rsidRPr="00E24419">
              <w:rPr>
                <w:bCs/>
                <w:i/>
                <w:iCs/>
                <w:sz w:val="22"/>
                <w:szCs w:val="22"/>
                <w:lang w:val="lv-LV"/>
              </w:rPr>
              <w:lastRenderedPageBreak/>
              <w:t>Precizējumus anotācijā lūdzam skatīts precizētajā dokumentā</w:t>
            </w:r>
            <w:r w:rsidRPr="00E24419">
              <w:rPr>
                <w:bCs/>
                <w:sz w:val="22"/>
                <w:szCs w:val="22"/>
                <w:lang w:val="lv-LV"/>
              </w:rPr>
              <w:t>.</w:t>
            </w:r>
          </w:p>
        </w:tc>
      </w:tr>
    </w:tbl>
    <w:p w14:paraId="724FFB34" w14:textId="77777777" w:rsidR="00AD2717" w:rsidRPr="002D3A75" w:rsidRDefault="00AD2717"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13009BF6" w:rsidR="00D10818" w:rsidRDefault="00D10818" w:rsidP="00905AAD">
      <w:pPr>
        <w:rPr>
          <w:sz w:val="22"/>
          <w:szCs w:val="22"/>
        </w:rPr>
      </w:pPr>
    </w:p>
    <w:p w14:paraId="196BF37A" w14:textId="1B4B6FF2" w:rsidR="00A77060" w:rsidRDefault="00A77060" w:rsidP="00905AAD">
      <w:pPr>
        <w:rPr>
          <w:sz w:val="22"/>
          <w:szCs w:val="22"/>
        </w:rPr>
      </w:pPr>
    </w:p>
    <w:p w14:paraId="381260B8" w14:textId="77777777" w:rsidR="00A77060" w:rsidRPr="002D3A75" w:rsidRDefault="00A77060" w:rsidP="00905AAD">
      <w:pPr>
        <w:rPr>
          <w:sz w:val="22"/>
          <w:szCs w:val="22"/>
        </w:rPr>
      </w:pPr>
    </w:p>
    <w:p w14:paraId="00AF9A8C" w14:textId="78433696" w:rsidR="00AD2717" w:rsidRPr="002D3A75" w:rsidRDefault="00AD2717" w:rsidP="00905AAD">
      <w:pPr>
        <w:rPr>
          <w:sz w:val="22"/>
          <w:szCs w:val="22"/>
        </w:rPr>
      </w:pPr>
    </w:p>
    <w:p w14:paraId="7DAFE261" w14:textId="6693949A" w:rsidR="00DD080B" w:rsidRPr="002D3A75" w:rsidRDefault="00DD080B" w:rsidP="00905AAD">
      <w:pPr>
        <w:rPr>
          <w:sz w:val="22"/>
          <w:szCs w:val="22"/>
        </w:rPr>
      </w:pPr>
      <w:r w:rsidRPr="002D3A75">
        <w:rPr>
          <w:sz w:val="22"/>
          <w:szCs w:val="22"/>
        </w:rPr>
        <w:t xml:space="preserve">Tiesību aktu daļas </w:t>
      </w:r>
      <w:r w:rsidR="002A3F0E">
        <w:rPr>
          <w:sz w:val="22"/>
          <w:szCs w:val="22"/>
        </w:rPr>
        <w:t>vecākā juriste</w:t>
      </w:r>
    </w:p>
    <w:p w14:paraId="5F8C9893" w14:textId="77777777" w:rsidR="005824D3" w:rsidRPr="002D3A75" w:rsidRDefault="008A27ED">
      <w:pPr>
        <w:rPr>
          <w:sz w:val="22"/>
          <w:szCs w:val="22"/>
        </w:rPr>
      </w:pPr>
      <w:hyperlink r:id="rId11" w:history="1">
        <w:r w:rsidR="00DD080B" w:rsidRPr="002D3A75">
          <w:rPr>
            <w:rStyle w:val="Hyperlink"/>
            <w:sz w:val="22"/>
            <w:szCs w:val="22"/>
          </w:rPr>
          <w:t>vita.bruzas@vni.lv</w:t>
        </w:r>
      </w:hyperlink>
    </w:p>
    <w:sectPr w:rsidR="005824D3" w:rsidRPr="002D3A75"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DACC6" w14:textId="77777777" w:rsidR="00E62FA3" w:rsidRDefault="00E62FA3">
      <w:r>
        <w:separator/>
      </w:r>
    </w:p>
  </w:endnote>
  <w:endnote w:type="continuationSeparator" w:id="0">
    <w:p w14:paraId="7CC4C6DC" w14:textId="77777777" w:rsidR="00E62FA3" w:rsidRDefault="00E62FA3">
      <w:r>
        <w:continuationSeparator/>
      </w:r>
    </w:p>
  </w:endnote>
  <w:endnote w:type="continuationNotice" w:id="1">
    <w:p w14:paraId="41230F53" w14:textId="77777777" w:rsidR="00E62FA3" w:rsidRDefault="00E6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4F5C700E" w:rsidR="00814E40" w:rsidRPr="00CC7729" w:rsidRDefault="00CC7729" w:rsidP="00CC7729">
    <w:pPr>
      <w:jc w:val="both"/>
      <w:rPr>
        <w:sz w:val="20"/>
        <w:szCs w:val="20"/>
      </w:rPr>
    </w:pPr>
    <w:r>
      <w:rPr>
        <w:sz w:val="20"/>
        <w:szCs w:val="20"/>
      </w:rPr>
      <w:t>FMIzz_1</w:t>
    </w:r>
    <w:r w:rsidR="008A27ED">
      <w:rPr>
        <w:sz w:val="20"/>
        <w:szCs w:val="20"/>
      </w:rPr>
      <w:t>6</w:t>
    </w:r>
    <w:r>
      <w:rPr>
        <w:sz w:val="20"/>
        <w:szCs w:val="20"/>
      </w:rPr>
      <w:t>0621_VSS-987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0C8C7AB4" w:rsidR="00814E40" w:rsidRPr="008A27ED" w:rsidRDefault="008A27ED" w:rsidP="008A27ED">
    <w:pPr>
      <w:jc w:val="both"/>
      <w:rPr>
        <w:sz w:val="20"/>
        <w:szCs w:val="20"/>
      </w:rPr>
    </w:pPr>
    <w:r>
      <w:rPr>
        <w:sz w:val="20"/>
        <w:szCs w:val="20"/>
      </w:rPr>
      <w:t>FMIzz_160621_VSS-987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A55D" w14:textId="77777777" w:rsidR="00E62FA3" w:rsidRDefault="00E62FA3">
      <w:r>
        <w:separator/>
      </w:r>
    </w:p>
  </w:footnote>
  <w:footnote w:type="continuationSeparator" w:id="0">
    <w:p w14:paraId="555C46FA" w14:textId="77777777" w:rsidR="00E62FA3" w:rsidRDefault="00E62FA3">
      <w:r>
        <w:continuationSeparator/>
      </w:r>
    </w:p>
  </w:footnote>
  <w:footnote w:type="continuationNotice" w:id="1">
    <w:p w14:paraId="56F7A254" w14:textId="77777777" w:rsidR="00E62FA3" w:rsidRDefault="00E62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8F321F"/>
    <w:multiLevelType w:val="multilevel"/>
    <w:tmpl w:val="87540954"/>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0"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30"/>
  </w:num>
  <w:num w:numId="13">
    <w:abstractNumId w:val="19"/>
  </w:num>
  <w:num w:numId="14">
    <w:abstractNumId w:val="13"/>
  </w:num>
  <w:num w:numId="15">
    <w:abstractNumId w:val="24"/>
  </w:num>
  <w:num w:numId="16">
    <w:abstractNumId w:val="18"/>
  </w:num>
  <w:num w:numId="17">
    <w:abstractNumId w:val="9"/>
  </w:num>
  <w:num w:numId="18">
    <w:abstractNumId w:val="32"/>
  </w:num>
  <w:num w:numId="19">
    <w:abstractNumId w:val="31"/>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0631D"/>
    <w:rsid w:val="00011E32"/>
    <w:rsid w:val="00014E48"/>
    <w:rsid w:val="00015524"/>
    <w:rsid w:val="00015FFA"/>
    <w:rsid w:val="0002560A"/>
    <w:rsid w:val="000260E6"/>
    <w:rsid w:val="00027188"/>
    <w:rsid w:val="00034D11"/>
    <w:rsid w:val="000352BE"/>
    <w:rsid w:val="000356B5"/>
    <w:rsid w:val="000368F6"/>
    <w:rsid w:val="00036D31"/>
    <w:rsid w:val="00042D4B"/>
    <w:rsid w:val="00043EF2"/>
    <w:rsid w:val="0004432F"/>
    <w:rsid w:val="000454E3"/>
    <w:rsid w:val="0004583B"/>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0E01"/>
    <w:rsid w:val="00071214"/>
    <w:rsid w:val="000714C4"/>
    <w:rsid w:val="00071962"/>
    <w:rsid w:val="0007376A"/>
    <w:rsid w:val="00073B8E"/>
    <w:rsid w:val="0007440E"/>
    <w:rsid w:val="000753C6"/>
    <w:rsid w:val="00075459"/>
    <w:rsid w:val="00075519"/>
    <w:rsid w:val="000756E3"/>
    <w:rsid w:val="000759BD"/>
    <w:rsid w:val="00075BE4"/>
    <w:rsid w:val="000763AE"/>
    <w:rsid w:val="00080B62"/>
    <w:rsid w:val="00080D2B"/>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3D42"/>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C7519"/>
    <w:rsid w:val="000D0934"/>
    <w:rsid w:val="000D3832"/>
    <w:rsid w:val="000D5533"/>
    <w:rsid w:val="000D699D"/>
    <w:rsid w:val="000D6CC5"/>
    <w:rsid w:val="000D7D48"/>
    <w:rsid w:val="000E0E4A"/>
    <w:rsid w:val="000E1539"/>
    <w:rsid w:val="000E2BC0"/>
    <w:rsid w:val="000E3E62"/>
    <w:rsid w:val="000E4015"/>
    <w:rsid w:val="000E4BC2"/>
    <w:rsid w:val="000E54B2"/>
    <w:rsid w:val="000E658A"/>
    <w:rsid w:val="000E761F"/>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691"/>
    <w:rsid w:val="00130F91"/>
    <w:rsid w:val="00132630"/>
    <w:rsid w:val="001338C4"/>
    <w:rsid w:val="001343B3"/>
    <w:rsid w:val="0013604F"/>
    <w:rsid w:val="001365EB"/>
    <w:rsid w:val="001368AF"/>
    <w:rsid w:val="00136909"/>
    <w:rsid w:val="001409CE"/>
    <w:rsid w:val="001429EB"/>
    <w:rsid w:val="001433C7"/>
    <w:rsid w:val="00143665"/>
    <w:rsid w:val="001454CC"/>
    <w:rsid w:val="0014552C"/>
    <w:rsid w:val="00150E4B"/>
    <w:rsid w:val="00151EF2"/>
    <w:rsid w:val="0015277E"/>
    <w:rsid w:val="001530CB"/>
    <w:rsid w:val="00154D27"/>
    <w:rsid w:val="00157BED"/>
    <w:rsid w:val="0016011D"/>
    <w:rsid w:val="00160CD4"/>
    <w:rsid w:val="00160EFB"/>
    <w:rsid w:val="00162C9F"/>
    <w:rsid w:val="001641A3"/>
    <w:rsid w:val="001656B4"/>
    <w:rsid w:val="00165E6B"/>
    <w:rsid w:val="00166885"/>
    <w:rsid w:val="00167020"/>
    <w:rsid w:val="00167191"/>
    <w:rsid w:val="0017188A"/>
    <w:rsid w:val="00172B03"/>
    <w:rsid w:val="001735FE"/>
    <w:rsid w:val="001737A4"/>
    <w:rsid w:val="00174FD0"/>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31FA"/>
    <w:rsid w:val="0019592D"/>
    <w:rsid w:val="00196C6F"/>
    <w:rsid w:val="00197BBA"/>
    <w:rsid w:val="001A086C"/>
    <w:rsid w:val="001A0927"/>
    <w:rsid w:val="001A1E88"/>
    <w:rsid w:val="001A3F92"/>
    <w:rsid w:val="001A541D"/>
    <w:rsid w:val="001A6883"/>
    <w:rsid w:val="001A7803"/>
    <w:rsid w:val="001B04B8"/>
    <w:rsid w:val="001B0B74"/>
    <w:rsid w:val="001B0BF0"/>
    <w:rsid w:val="001B0CFA"/>
    <w:rsid w:val="001B1146"/>
    <w:rsid w:val="001B48D1"/>
    <w:rsid w:val="001B5288"/>
    <w:rsid w:val="001B555B"/>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43E2"/>
    <w:rsid w:val="0020714B"/>
    <w:rsid w:val="00207799"/>
    <w:rsid w:val="0021044F"/>
    <w:rsid w:val="002142B1"/>
    <w:rsid w:val="002161BE"/>
    <w:rsid w:val="002168EE"/>
    <w:rsid w:val="00216DF4"/>
    <w:rsid w:val="00217572"/>
    <w:rsid w:val="002213F8"/>
    <w:rsid w:val="002228FD"/>
    <w:rsid w:val="00223A5F"/>
    <w:rsid w:val="0022409D"/>
    <w:rsid w:val="00224B77"/>
    <w:rsid w:val="00226837"/>
    <w:rsid w:val="002303CE"/>
    <w:rsid w:val="00231E3F"/>
    <w:rsid w:val="00235078"/>
    <w:rsid w:val="0024039B"/>
    <w:rsid w:val="00240D7C"/>
    <w:rsid w:val="00241E97"/>
    <w:rsid w:val="00243292"/>
    <w:rsid w:val="002437D5"/>
    <w:rsid w:val="00245097"/>
    <w:rsid w:val="002472E1"/>
    <w:rsid w:val="00251CF3"/>
    <w:rsid w:val="002529A0"/>
    <w:rsid w:val="00255A8F"/>
    <w:rsid w:val="002578E2"/>
    <w:rsid w:val="00257FA9"/>
    <w:rsid w:val="00260FBE"/>
    <w:rsid w:val="00262F9B"/>
    <w:rsid w:val="00262FD0"/>
    <w:rsid w:val="0026483C"/>
    <w:rsid w:val="002701F9"/>
    <w:rsid w:val="00270368"/>
    <w:rsid w:val="00270A0B"/>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3211"/>
    <w:rsid w:val="002A3F0E"/>
    <w:rsid w:val="002A5B5A"/>
    <w:rsid w:val="002A5E8A"/>
    <w:rsid w:val="002A67F8"/>
    <w:rsid w:val="002A7020"/>
    <w:rsid w:val="002A76EF"/>
    <w:rsid w:val="002B0F67"/>
    <w:rsid w:val="002B0FFA"/>
    <w:rsid w:val="002B143E"/>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302C"/>
    <w:rsid w:val="002D3A75"/>
    <w:rsid w:val="002D4450"/>
    <w:rsid w:val="002D6FBB"/>
    <w:rsid w:val="002E25A6"/>
    <w:rsid w:val="002E3F18"/>
    <w:rsid w:val="002E5CC8"/>
    <w:rsid w:val="002E7ED6"/>
    <w:rsid w:val="002F13DC"/>
    <w:rsid w:val="002F15A2"/>
    <w:rsid w:val="002F1EE3"/>
    <w:rsid w:val="002F1FA5"/>
    <w:rsid w:val="002F3BDE"/>
    <w:rsid w:val="002F45AD"/>
    <w:rsid w:val="002F5377"/>
    <w:rsid w:val="002F5EEE"/>
    <w:rsid w:val="002F7492"/>
    <w:rsid w:val="002F7872"/>
    <w:rsid w:val="00300134"/>
    <w:rsid w:val="00300D62"/>
    <w:rsid w:val="003025C7"/>
    <w:rsid w:val="00304AD5"/>
    <w:rsid w:val="00304E9E"/>
    <w:rsid w:val="00305874"/>
    <w:rsid w:val="00310EC8"/>
    <w:rsid w:val="00311CE3"/>
    <w:rsid w:val="00313632"/>
    <w:rsid w:val="00317AB2"/>
    <w:rsid w:val="0032121F"/>
    <w:rsid w:val="00321C9D"/>
    <w:rsid w:val="00324CD0"/>
    <w:rsid w:val="0032564E"/>
    <w:rsid w:val="003256B9"/>
    <w:rsid w:val="00330735"/>
    <w:rsid w:val="00332541"/>
    <w:rsid w:val="00333279"/>
    <w:rsid w:val="003354ED"/>
    <w:rsid w:val="00337EE7"/>
    <w:rsid w:val="003402FE"/>
    <w:rsid w:val="00340C08"/>
    <w:rsid w:val="00342FE5"/>
    <w:rsid w:val="00343139"/>
    <w:rsid w:val="00345606"/>
    <w:rsid w:val="00345CEB"/>
    <w:rsid w:val="00347504"/>
    <w:rsid w:val="00347DF5"/>
    <w:rsid w:val="00350328"/>
    <w:rsid w:val="00352215"/>
    <w:rsid w:val="00353856"/>
    <w:rsid w:val="00353C40"/>
    <w:rsid w:val="00354DC7"/>
    <w:rsid w:val="003559A5"/>
    <w:rsid w:val="003572FE"/>
    <w:rsid w:val="003632DD"/>
    <w:rsid w:val="0036334F"/>
    <w:rsid w:val="00364F77"/>
    <w:rsid w:val="00365447"/>
    <w:rsid w:val="00366145"/>
    <w:rsid w:val="00367A6F"/>
    <w:rsid w:val="00371B70"/>
    <w:rsid w:val="00373C3B"/>
    <w:rsid w:val="003741B3"/>
    <w:rsid w:val="00376720"/>
    <w:rsid w:val="00381884"/>
    <w:rsid w:val="00381AC1"/>
    <w:rsid w:val="00384C04"/>
    <w:rsid w:val="003863EB"/>
    <w:rsid w:val="00386878"/>
    <w:rsid w:val="003872D6"/>
    <w:rsid w:val="00390EA2"/>
    <w:rsid w:val="00392B0A"/>
    <w:rsid w:val="00393888"/>
    <w:rsid w:val="00393948"/>
    <w:rsid w:val="003942A9"/>
    <w:rsid w:val="00397358"/>
    <w:rsid w:val="00397C57"/>
    <w:rsid w:val="003A2135"/>
    <w:rsid w:val="003A2CEB"/>
    <w:rsid w:val="003A5303"/>
    <w:rsid w:val="003A567D"/>
    <w:rsid w:val="003A6C9D"/>
    <w:rsid w:val="003A6DAA"/>
    <w:rsid w:val="003A7CF5"/>
    <w:rsid w:val="003B0269"/>
    <w:rsid w:val="003B02ED"/>
    <w:rsid w:val="003B1055"/>
    <w:rsid w:val="003B1638"/>
    <w:rsid w:val="003B1CF4"/>
    <w:rsid w:val="003B58FF"/>
    <w:rsid w:val="003B6541"/>
    <w:rsid w:val="003B679C"/>
    <w:rsid w:val="003B6B57"/>
    <w:rsid w:val="003B78AB"/>
    <w:rsid w:val="003C4E21"/>
    <w:rsid w:val="003C5645"/>
    <w:rsid w:val="003C58F1"/>
    <w:rsid w:val="003C59C9"/>
    <w:rsid w:val="003C7191"/>
    <w:rsid w:val="003D14D4"/>
    <w:rsid w:val="003D1F3E"/>
    <w:rsid w:val="003D242D"/>
    <w:rsid w:val="003D29AB"/>
    <w:rsid w:val="003D2D54"/>
    <w:rsid w:val="003D4EA2"/>
    <w:rsid w:val="003E0D1D"/>
    <w:rsid w:val="003E1C0E"/>
    <w:rsid w:val="003E4600"/>
    <w:rsid w:val="003E4682"/>
    <w:rsid w:val="003E5A2E"/>
    <w:rsid w:val="003E5F17"/>
    <w:rsid w:val="003E5F4F"/>
    <w:rsid w:val="003E5F90"/>
    <w:rsid w:val="003E60A0"/>
    <w:rsid w:val="003F0C5C"/>
    <w:rsid w:val="003F0DA4"/>
    <w:rsid w:val="003F2E4A"/>
    <w:rsid w:val="003F3B6C"/>
    <w:rsid w:val="003F5293"/>
    <w:rsid w:val="004003A7"/>
    <w:rsid w:val="004028DE"/>
    <w:rsid w:val="00402E39"/>
    <w:rsid w:val="00403F6D"/>
    <w:rsid w:val="00404BFA"/>
    <w:rsid w:val="00404C56"/>
    <w:rsid w:val="0040604C"/>
    <w:rsid w:val="0041448A"/>
    <w:rsid w:val="00414988"/>
    <w:rsid w:val="00414BC8"/>
    <w:rsid w:val="00415720"/>
    <w:rsid w:val="004167EA"/>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A4D"/>
    <w:rsid w:val="00453D14"/>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5E92"/>
    <w:rsid w:val="00496ABC"/>
    <w:rsid w:val="00496BAD"/>
    <w:rsid w:val="00496FD9"/>
    <w:rsid w:val="004A070E"/>
    <w:rsid w:val="004A0874"/>
    <w:rsid w:val="004A0C1A"/>
    <w:rsid w:val="004A0F3A"/>
    <w:rsid w:val="004A3CA0"/>
    <w:rsid w:val="004A5C0A"/>
    <w:rsid w:val="004A5C79"/>
    <w:rsid w:val="004A765B"/>
    <w:rsid w:val="004A7DE1"/>
    <w:rsid w:val="004B028E"/>
    <w:rsid w:val="004B1FED"/>
    <w:rsid w:val="004B2053"/>
    <w:rsid w:val="004B5ED9"/>
    <w:rsid w:val="004B6921"/>
    <w:rsid w:val="004B6A3E"/>
    <w:rsid w:val="004C139F"/>
    <w:rsid w:val="004C27E4"/>
    <w:rsid w:val="004C29CE"/>
    <w:rsid w:val="004C3141"/>
    <w:rsid w:val="004C3444"/>
    <w:rsid w:val="004C3D64"/>
    <w:rsid w:val="004C6A36"/>
    <w:rsid w:val="004D19FE"/>
    <w:rsid w:val="004D1A0F"/>
    <w:rsid w:val="004D1BBA"/>
    <w:rsid w:val="004D484F"/>
    <w:rsid w:val="004D4C88"/>
    <w:rsid w:val="004D4E8F"/>
    <w:rsid w:val="004D502F"/>
    <w:rsid w:val="004D56A8"/>
    <w:rsid w:val="004D5C23"/>
    <w:rsid w:val="004D6C7F"/>
    <w:rsid w:val="004D7AD9"/>
    <w:rsid w:val="004E2D60"/>
    <w:rsid w:val="004E2E0F"/>
    <w:rsid w:val="004E36ED"/>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3A68"/>
    <w:rsid w:val="005050CB"/>
    <w:rsid w:val="0050557E"/>
    <w:rsid w:val="00506909"/>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5E8"/>
    <w:rsid w:val="005247B0"/>
    <w:rsid w:val="0052488C"/>
    <w:rsid w:val="00525B8A"/>
    <w:rsid w:val="00525E61"/>
    <w:rsid w:val="00526FBE"/>
    <w:rsid w:val="0052760B"/>
    <w:rsid w:val="005277DE"/>
    <w:rsid w:val="005324DB"/>
    <w:rsid w:val="00532E61"/>
    <w:rsid w:val="0053349C"/>
    <w:rsid w:val="00533512"/>
    <w:rsid w:val="005336FB"/>
    <w:rsid w:val="00534260"/>
    <w:rsid w:val="00536547"/>
    <w:rsid w:val="0053799F"/>
    <w:rsid w:val="005403B7"/>
    <w:rsid w:val="0054103B"/>
    <w:rsid w:val="00543E60"/>
    <w:rsid w:val="005448BB"/>
    <w:rsid w:val="00545AF6"/>
    <w:rsid w:val="005465F4"/>
    <w:rsid w:val="00550454"/>
    <w:rsid w:val="0055061C"/>
    <w:rsid w:val="00552149"/>
    <w:rsid w:val="00552A6C"/>
    <w:rsid w:val="005541FC"/>
    <w:rsid w:val="005542C9"/>
    <w:rsid w:val="005545D8"/>
    <w:rsid w:val="00556820"/>
    <w:rsid w:val="0055719A"/>
    <w:rsid w:val="005618CC"/>
    <w:rsid w:val="00562F84"/>
    <w:rsid w:val="00565D9B"/>
    <w:rsid w:val="00567462"/>
    <w:rsid w:val="005712A2"/>
    <w:rsid w:val="00571646"/>
    <w:rsid w:val="00571E86"/>
    <w:rsid w:val="005722FC"/>
    <w:rsid w:val="00572768"/>
    <w:rsid w:val="00573577"/>
    <w:rsid w:val="00574015"/>
    <w:rsid w:val="00574AB6"/>
    <w:rsid w:val="00574D33"/>
    <w:rsid w:val="00575A44"/>
    <w:rsid w:val="00576201"/>
    <w:rsid w:val="0057725D"/>
    <w:rsid w:val="005772C2"/>
    <w:rsid w:val="005824D3"/>
    <w:rsid w:val="00583E61"/>
    <w:rsid w:val="00587CD0"/>
    <w:rsid w:val="0059090B"/>
    <w:rsid w:val="00592759"/>
    <w:rsid w:val="00593769"/>
    <w:rsid w:val="00595A00"/>
    <w:rsid w:val="00595E6B"/>
    <w:rsid w:val="00595F1F"/>
    <w:rsid w:val="00596BC1"/>
    <w:rsid w:val="0059714E"/>
    <w:rsid w:val="005A00A4"/>
    <w:rsid w:val="005A0100"/>
    <w:rsid w:val="005A1FE0"/>
    <w:rsid w:val="005A2203"/>
    <w:rsid w:val="005A4E42"/>
    <w:rsid w:val="005A6D6E"/>
    <w:rsid w:val="005B13E8"/>
    <w:rsid w:val="005B2FD3"/>
    <w:rsid w:val="005B39A8"/>
    <w:rsid w:val="005B4481"/>
    <w:rsid w:val="005B5331"/>
    <w:rsid w:val="005B553A"/>
    <w:rsid w:val="005B614C"/>
    <w:rsid w:val="005B6BBB"/>
    <w:rsid w:val="005B7AF3"/>
    <w:rsid w:val="005C0167"/>
    <w:rsid w:val="005C35B8"/>
    <w:rsid w:val="005C37E4"/>
    <w:rsid w:val="005C450F"/>
    <w:rsid w:val="005C4887"/>
    <w:rsid w:val="005C5F9C"/>
    <w:rsid w:val="005C7827"/>
    <w:rsid w:val="005D0513"/>
    <w:rsid w:val="005D0CBD"/>
    <w:rsid w:val="005D1EE5"/>
    <w:rsid w:val="005D34EE"/>
    <w:rsid w:val="005D3D53"/>
    <w:rsid w:val="005E1483"/>
    <w:rsid w:val="005E18BD"/>
    <w:rsid w:val="005E2B23"/>
    <w:rsid w:val="005E3BF9"/>
    <w:rsid w:val="005E4780"/>
    <w:rsid w:val="005E6119"/>
    <w:rsid w:val="005E6471"/>
    <w:rsid w:val="005F12BC"/>
    <w:rsid w:val="005F1942"/>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40F8"/>
    <w:rsid w:val="00614BBD"/>
    <w:rsid w:val="00615461"/>
    <w:rsid w:val="00616BBF"/>
    <w:rsid w:val="00616D20"/>
    <w:rsid w:val="00617B61"/>
    <w:rsid w:val="00620624"/>
    <w:rsid w:val="006230CC"/>
    <w:rsid w:val="00623B33"/>
    <w:rsid w:val="006265AA"/>
    <w:rsid w:val="00626E67"/>
    <w:rsid w:val="006270C0"/>
    <w:rsid w:val="006301A7"/>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4C4F"/>
    <w:rsid w:val="00655288"/>
    <w:rsid w:val="00655591"/>
    <w:rsid w:val="00656066"/>
    <w:rsid w:val="006624CC"/>
    <w:rsid w:val="00672B5A"/>
    <w:rsid w:val="00673E94"/>
    <w:rsid w:val="00675470"/>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3C3D"/>
    <w:rsid w:val="006B471D"/>
    <w:rsid w:val="006B4D66"/>
    <w:rsid w:val="006B7B0A"/>
    <w:rsid w:val="006C1412"/>
    <w:rsid w:val="006C1AEE"/>
    <w:rsid w:val="006C3658"/>
    <w:rsid w:val="006C5F2A"/>
    <w:rsid w:val="006C62EB"/>
    <w:rsid w:val="006C6825"/>
    <w:rsid w:val="006D006E"/>
    <w:rsid w:val="006D0BD8"/>
    <w:rsid w:val="006D196E"/>
    <w:rsid w:val="006D2085"/>
    <w:rsid w:val="006D2E96"/>
    <w:rsid w:val="006D3CF6"/>
    <w:rsid w:val="006D3E91"/>
    <w:rsid w:val="006D3F84"/>
    <w:rsid w:val="006D4998"/>
    <w:rsid w:val="006D5CAD"/>
    <w:rsid w:val="006D6856"/>
    <w:rsid w:val="006D7B70"/>
    <w:rsid w:val="006E0026"/>
    <w:rsid w:val="006E0498"/>
    <w:rsid w:val="006E09E0"/>
    <w:rsid w:val="006E0FE3"/>
    <w:rsid w:val="006E193E"/>
    <w:rsid w:val="006E2A94"/>
    <w:rsid w:val="006E3890"/>
    <w:rsid w:val="006E3D43"/>
    <w:rsid w:val="006E4DEF"/>
    <w:rsid w:val="006E64F6"/>
    <w:rsid w:val="006F0984"/>
    <w:rsid w:val="006F09E8"/>
    <w:rsid w:val="007013B0"/>
    <w:rsid w:val="00702583"/>
    <w:rsid w:val="007028B2"/>
    <w:rsid w:val="00702C2E"/>
    <w:rsid w:val="00704301"/>
    <w:rsid w:val="0070436B"/>
    <w:rsid w:val="00704DBE"/>
    <w:rsid w:val="007050FF"/>
    <w:rsid w:val="00705BD6"/>
    <w:rsid w:val="00706C06"/>
    <w:rsid w:val="00710815"/>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F3F"/>
    <w:rsid w:val="00740F8C"/>
    <w:rsid w:val="00741004"/>
    <w:rsid w:val="00742B86"/>
    <w:rsid w:val="0074359C"/>
    <w:rsid w:val="00744060"/>
    <w:rsid w:val="00744A98"/>
    <w:rsid w:val="00744FA2"/>
    <w:rsid w:val="00745553"/>
    <w:rsid w:val="00745C35"/>
    <w:rsid w:val="00745D1F"/>
    <w:rsid w:val="00745E8E"/>
    <w:rsid w:val="007466AE"/>
    <w:rsid w:val="00747032"/>
    <w:rsid w:val="00751056"/>
    <w:rsid w:val="00752C16"/>
    <w:rsid w:val="007532B3"/>
    <w:rsid w:val="007539FE"/>
    <w:rsid w:val="00756524"/>
    <w:rsid w:val="00757436"/>
    <w:rsid w:val="007575DF"/>
    <w:rsid w:val="007621C4"/>
    <w:rsid w:val="00762F78"/>
    <w:rsid w:val="0076450D"/>
    <w:rsid w:val="00767332"/>
    <w:rsid w:val="007675B7"/>
    <w:rsid w:val="007706BB"/>
    <w:rsid w:val="0077555E"/>
    <w:rsid w:val="00775E6B"/>
    <w:rsid w:val="00776A28"/>
    <w:rsid w:val="00783572"/>
    <w:rsid w:val="007861BE"/>
    <w:rsid w:val="00786E85"/>
    <w:rsid w:val="007879BC"/>
    <w:rsid w:val="007909D1"/>
    <w:rsid w:val="00790FF3"/>
    <w:rsid w:val="007918AB"/>
    <w:rsid w:val="00791DEF"/>
    <w:rsid w:val="007924E0"/>
    <w:rsid w:val="00792930"/>
    <w:rsid w:val="00792C23"/>
    <w:rsid w:val="00792E8E"/>
    <w:rsid w:val="00793A25"/>
    <w:rsid w:val="007952C9"/>
    <w:rsid w:val="00796F5B"/>
    <w:rsid w:val="007A348C"/>
    <w:rsid w:val="007A3FB4"/>
    <w:rsid w:val="007A43EB"/>
    <w:rsid w:val="007A5938"/>
    <w:rsid w:val="007A70F0"/>
    <w:rsid w:val="007B1309"/>
    <w:rsid w:val="007B1CD3"/>
    <w:rsid w:val="007B67FE"/>
    <w:rsid w:val="007C0066"/>
    <w:rsid w:val="007C0A86"/>
    <w:rsid w:val="007C1B76"/>
    <w:rsid w:val="007C34BC"/>
    <w:rsid w:val="007C57DD"/>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287"/>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169B"/>
    <w:rsid w:val="00834439"/>
    <w:rsid w:val="008363F4"/>
    <w:rsid w:val="008369CA"/>
    <w:rsid w:val="00837EAC"/>
    <w:rsid w:val="00840A1E"/>
    <w:rsid w:val="008414D2"/>
    <w:rsid w:val="00841E22"/>
    <w:rsid w:val="00842C2B"/>
    <w:rsid w:val="008436CD"/>
    <w:rsid w:val="008446F1"/>
    <w:rsid w:val="00844A49"/>
    <w:rsid w:val="00847AFA"/>
    <w:rsid w:val="00847CC0"/>
    <w:rsid w:val="00850A38"/>
    <w:rsid w:val="00851B67"/>
    <w:rsid w:val="00851E22"/>
    <w:rsid w:val="00853401"/>
    <w:rsid w:val="008545E5"/>
    <w:rsid w:val="00855B26"/>
    <w:rsid w:val="00856A8E"/>
    <w:rsid w:val="00860AB4"/>
    <w:rsid w:val="00861394"/>
    <w:rsid w:val="00861626"/>
    <w:rsid w:val="008618D4"/>
    <w:rsid w:val="00862D8E"/>
    <w:rsid w:val="00864682"/>
    <w:rsid w:val="008652A6"/>
    <w:rsid w:val="00866BCF"/>
    <w:rsid w:val="008711F5"/>
    <w:rsid w:val="00872790"/>
    <w:rsid w:val="00872F0E"/>
    <w:rsid w:val="00874381"/>
    <w:rsid w:val="008752BD"/>
    <w:rsid w:val="00876390"/>
    <w:rsid w:val="00880581"/>
    <w:rsid w:val="00880CAB"/>
    <w:rsid w:val="008815E8"/>
    <w:rsid w:val="00882A01"/>
    <w:rsid w:val="00882E4F"/>
    <w:rsid w:val="00883C9E"/>
    <w:rsid w:val="00885193"/>
    <w:rsid w:val="00886324"/>
    <w:rsid w:val="00886C18"/>
    <w:rsid w:val="00886EAB"/>
    <w:rsid w:val="00890DEE"/>
    <w:rsid w:val="00890E39"/>
    <w:rsid w:val="0089289F"/>
    <w:rsid w:val="00892A4F"/>
    <w:rsid w:val="00894597"/>
    <w:rsid w:val="008A14AF"/>
    <w:rsid w:val="008A27ED"/>
    <w:rsid w:val="008A312C"/>
    <w:rsid w:val="008A49C2"/>
    <w:rsid w:val="008A5192"/>
    <w:rsid w:val="008A6711"/>
    <w:rsid w:val="008A6B23"/>
    <w:rsid w:val="008A72B8"/>
    <w:rsid w:val="008A72F4"/>
    <w:rsid w:val="008B228B"/>
    <w:rsid w:val="008B24CA"/>
    <w:rsid w:val="008B37BC"/>
    <w:rsid w:val="008B3CA0"/>
    <w:rsid w:val="008B5B40"/>
    <w:rsid w:val="008C0BF9"/>
    <w:rsid w:val="008C20C5"/>
    <w:rsid w:val="008C24CA"/>
    <w:rsid w:val="008C3020"/>
    <w:rsid w:val="008C348E"/>
    <w:rsid w:val="008C50A4"/>
    <w:rsid w:val="008C5F73"/>
    <w:rsid w:val="008C7FE1"/>
    <w:rsid w:val="008D120E"/>
    <w:rsid w:val="008D1A1A"/>
    <w:rsid w:val="008D2436"/>
    <w:rsid w:val="008D280E"/>
    <w:rsid w:val="008D3A6A"/>
    <w:rsid w:val="008D43F3"/>
    <w:rsid w:val="008D6040"/>
    <w:rsid w:val="008D7AEA"/>
    <w:rsid w:val="008D7E25"/>
    <w:rsid w:val="008E2CD9"/>
    <w:rsid w:val="008E3AA6"/>
    <w:rsid w:val="008E505F"/>
    <w:rsid w:val="008E50E3"/>
    <w:rsid w:val="008E5536"/>
    <w:rsid w:val="008E5788"/>
    <w:rsid w:val="008F1903"/>
    <w:rsid w:val="008F2746"/>
    <w:rsid w:val="008F3A7C"/>
    <w:rsid w:val="008F57A3"/>
    <w:rsid w:val="008F608F"/>
    <w:rsid w:val="008F691D"/>
    <w:rsid w:val="008F7D95"/>
    <w:rsid w:val="00900142"/>
    <w:rsid w:val="00900B02"/>
    <w:rsid w:val="00903484"/>
    <w:rsid w:val="00904C65"/>
    <w:rsid w:val="0090534D"/>
    <w:rsid w:val="00905AAD"/>
    <w:rsid w:val="00905CA5"/>
    <w:rsid w:val="0090701B"/>
    <w:rsid w:val="00907B53"/>
    <w:rsid w:val="00907E8D"/>
    <w:rsid w:val="00910A6A"/>
    <w:rsid w:val="00911BDA"/>
    <w:rsid w:val="00911D3D"/>
    <w:rsid w:val="009124E0"/>
    <w:rsid w:val="00912717"/>
    <w:rsid w:val="009139D7"/>
    <w:rsid w:val="009148B7"/>
    <w:rsid w:val="00914C45"/>
    <w:rsid w:val="0091745E"/>
    <w:rsid w:val="00921498"/>
    <w:rsid w:val="009219DA"/>
    <w:rsid w:val="009250AC"/>
    <w:rsid w:val="009259EB"/>
    <w:rsid w:val="00925F15"/>
    <w:rsid w:val="00926B71"/>
    <w:rsid w:val="009305C3"/>
    <w:rsid w:val="009305DD"/>
    <w:rsid w:val="009311A1"/>
    <w:rsid w:val="00931F10"/>
    <w:rsid w:val="009321D1"/>
    <w:rsid w:val="00932F7F"/>
    <w:rsid w:val="009338FD"/>
    <w:rsid w:val="009339F3"/>
    <w:rsid w:val="0093662A"/>
    <w:rsid w:val="00940C6C"/>
    <w:rsid w:val="0094166B"/>
    <w:rsid w:val="00942A27"/>
    <w:rsid w:val="00942A9C"/>
    <w:rsid w:val="00943F39"/>
    <w:rsid w:val="00944144"/>
    <w:rsid w:val="009442AD"/>
    <w:rsid w:val="00945129"/>
    <w:rsid w:val="00951623"/>
    <w:rsid w:val="00952262"/>
    <w:rsid w:val="00952BC4"/>
    <w:rsid w:val="00953580"/>
    <w:rsid w:val="009539B9"/>
    <w:rsid w:val="00954E66"/>
    <w:rsid w:val="00955EBD"/>
    <w:rsid w:val="00956681"/>
    <w:rsid w:val="00960397"/>
    <w:rsid w:val="0096059D"/>
    <w:rsid w:val="00961952"/>
    <w:rsid w:val="00961D7C"/>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293A"/>
    <w:rsid w:val="009C3B60"/>
    <w:rsid w:val="009C3C25"/>
    <w:rsid w:val="009C7F3D"/>
    <w:rsid w:val="009D2059"/>
    <w:rsid w:val="009D3CA9"/>
    <w:rsid w:val="009D615B"/>
    <w:rsid w:val="009D7933"/>
    <w:rsid w:val="009E158C"/>
    <w:rsid w:val="009E1A90"/>
    <w:rsid w:val="009E1F6D"/>
    <w:rsid w:val="009E2CB7"/>
    <w:rsid w:val="009E52FA"/>
    <w:rsid w:val="009E5654"/>
    <w:rsid w:val="009E5BE5"/>
    <w:rsid w:val="009E61C0"/>
    <w:rsid w:val="009E701F"/>
    <w:rsid w:val="009F2B4A"/>
    <w:rsid w:val="009F3F28"/>
    <w:rsid w:val="009F468D"/>
    <w:rsid w:val="009F49E0"/>
    <w:rsid w:val="009F4B1B"/>
    <w:rsid w:val="009F52DF"/>
    <w:rsid w:val="009F56E1"/>
    <w:rsid w:val="009F6F15"/>
    <w:rsid w:val="00A0049A"/>
    <w:rsid w:val="00A00D9F"/>
    <w:rsid w:val="00A00EA6"/>
    <w:rsid w:val="00A01690"/>
    <w:rsid w:val="00A016CC"/>
    <w:rsid w:val="00A017AB"/>
    <w:rsid w:val="00A029A9"/>
    <w:rsid w:val="00A03374"/>
    <w:rsid w:val="00A12645"/>
    <w:rsid w:val="00A127F6"/>
    <w:rsid w:val="00A13B0E"/>
    <w:rsid w:val="00A13D33"/>
    <w:rsid w:val="00A14C04"/>
    <w:rsid w:val="00A2258D"/>
    <w:rsid w:val="00A25677"/>
    <w:rsid w:val="00A2738E"/>
    <w:rsid w:val="00A30838"/>
    <w:rsid w:val="00A30E30"/>
    <w:rsid w:val="00A30E73"/>
    <w:rsid w:val="00A30F65"/>
    <w:rsid w:val="00A31A98"/>
    <w:rsid w:val="00A31E4A"/>
    <w:rsid w:val="00A32F27"/>
    <w:rsid w:val="00A334EA"/>
    <w:rsid w:val="00A33B40"/>
    <w:rsid w:val="00A34997"/>
    <w:rsid w:val="00A358B8"/>
    <w:rsid w:val="00A364DE"/>
    <w:rsid w:val="00A36BB5"/>
    <w:rsid w:val="00A4004E"/>
    <w:rsid w:val="00A402FA"/>
    <w:rsid w:val="00A4668E"/>
    <w:rsid w:val="00A470E9"/>
    <w:rsid w:val="00A47976"/>
    <w:rsid w:val="00A5041C"/>
    <w:rsid w:val="00A53F8D"/>
    <w:rsid w:val="00A5473E"/>
    <w:rsid w:val="00A54E69"/>
    <w:rsid w:val="00A56BDF"/>
    <w:rsid w:val="00A574D8"/>
    <w:rsid w:val="00A57872"/>
    <w:rsid w:val="00A60267"/>
    <w:rsid w:val="00A6099B"/>
    <w:rsid w:val="00A619A7"/>
    <w:rsid w:val="00A61D66"/>
    <w:rsid w:val="00A6204F"/>
    <w:rsid w:val="00A635DD"/>
    <w:rsid w:val="00A677B8"/>
    <w:rsid w:val="00A70336"/>
    <w:rsid w:val="00A7085F"/>
    <w:rsid w:val="00A73179"/>
    <w:rsid w:val="00A7364D"/>
    <w:rsid w:val="00A73ABC"/>
    <w:rsid w:val="00A74B15"/>
    <w:rsid w:val="00A7591B"/>
    <w:rsid w:val="00A759B2"/>
    <w:rsid w:val="00A77060"/>
    <w:rsid w:val="00A77130"/>
    <w:rsid w:val="00A80211"/>
    <w:rsid w:val="00A81F46"/>
    <w:rsid w:val="00A8238A"/>
    <w:rsid w:val="00A84A33"/>
    <w:rsid w:val="00A84EBE"/>
    <w:rsid w:val="00A8594F"/>
    <w:rsid w:val="00A86B98"/>
    <w:rsid w:val="00A8732C"/>
    <w:rsid w:val="00A9117E"/>
    <w:rsid w:val="00A9258E"/>
    <w:rsid w:val="00A93358"/>
    <w:rsid w:val="00A93488"/>
    <w:rsid w:val="00A93723"/>
    <w:rsid w:val="00A945E7"/>
    <w:rsid w:val="00A94951"/>
    <w:rsid w:val="00A956D3"/>
    <w:rsid w:val="00A960D6"/>
    <w:rsid w:val="00A973FD"/>
    <w:rsid w:val="00A97D14"/>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717"/>
    <w:rsid w:val="00AD28BF"/>
    <w:rsid w:val="00AD2BEF"/>
    <w:rsid w:val="00AD529E"/>
    <w:rsid w:val="00AD5CE8"/>
    <w:rsid w:val="00AD5DA4"/>
    <w:rsid w:val="00AD68D4"/>
    <w:rsid w:val="00AD71FA"/>
    <w:rsid w:val="00AD792F"/>
    <w:rsid w:val="00AE0703"/>
    <w:rsid w:val="00AE0D7D"/>
    <w:rsid w:val="00AE1C4B"/>
    <w:rsid w:val="00AE25F6"/>
    <w:rsid w:val="00AE47C9"/>
    <w:rsid w:val="00AE6434"/>
    <w:rsid w:val="00AF06E8"/>
    <w:rsid w:val="00AF267F"/>
    <w:rsid w:val="00AF26EF"/>
    <w:rsid w:val="00AF2EEE"/>
    <w:rsid w:val="00AF3B1E"/>
    <w:rsid w:val="00AF45D2"/>
    <w:rsid w:val="00AF5043"/>
    <w:rsid w:val="00AF7153"/>
    <w:rsid w:val="00B01B54"/>
    <w:rsid w:val="00B0247E"/>
    <w:rsid w:val="00B03F52"/>
    <w:rsid w:val="00B102D0"/>
    <w:rsid w:val="00B12C88"/>
    <w:rsid w:val="00B12FE6"/>
    <w:rsid w:val="00B13BB5"/>
    <w:rsid w:val="00B14E73"/>
    <w:rsid w:val="00B20E3D"/>
    <w:rsid w:val="00B21304"/>
    <w:rsid w:val="00B22221"/>
    <w:rsid w:val="00B22928"/>
    <w:rsid w:val="00B238BA"/>
    <w:rsid w:val="00B23B7D"/>
    <w:rsid w:val="00B244A6"/>
    <w:rsid w:val="00B27ABE"/>
    <w:rsid w:val="00B27C0D"/>
    <w:rsid w:val="00B30EAB"/>
    <w:rsid w:val="00B31511"/>
    <w:rsid w:val="00B33AA7"/>
    <w:rsid w:val="00B34960"/>
    <w:rsid w:val="00B3519D"/>
    <w:rsid w:val="00B358D1"/>
    <w:rsid w:val="00B370AE"/>
    <w:rsid w:val="00B3745B"/>
    <w:rsid w:val="00B40290"/>
    <w:rsid w:val="00B41D03"/>
    <w:rsid w:val="00B427B1"/>
    <w:rsid w:val="00B4291A"/>
    <w:rsid w:val="00B4374A"/>
    <w:rsid w:val="00B43C4B"/>
    <w:rsid w:val="00B44703"/>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7D9"/>
    <w:rsid w:val="00B83A3E"/>
    <w:rsid w:val="00B83F43"/>
    <w:rsid w:val="00B84AE9"/>
    <w:rsid w:val="00B86CC4"/>
    <w:rsid w:val="00B86FBC"/>
    <w:rsid w:val="00B9002E"/>
    <w:rsid w:val="00B909A2"/>
    <w:rsid w:val="00B934FD"/>
    <w:rsid w:val="00B93FAF"/>
    <w:rsid w:val="00B94048"/>
    <w:rsid w:val="00B9634A"/>
    <w:rsid w:val="00B96E8C"/>
    <w:rsid w:val="00BA0CA2"/>
    <w:rsid w:val="00BA1E0C"/>
    <w:rsid w:val="00BA4E56"/>
    <w:rsid w:val="00BA547A"/>
    <w:rsid w:val="00BA595C"/>
    <w:rsid w:val="00BA647D"/>
    <w:rsid w:val="00BB383E"/>
    <w:rsid w:val="00BB44E7"/>
    <w:rsid w:val="00BB518C"/>
    <w:rsid w:val="00BB7DAF"/>
    <w:rsid w:val="00BC01C4"/>
    <w:rsid w:val="00BC1930"/>
    <w:rsid w:val="00BC1AC5"/>
    <w:rsid w:val="00BC51D1"/>
    <w:rsid w:val="00BC62B3"/>
    <w:rsid w:val="00BC6813"/>
    <w:rsid w:val="00BC728F"/>
    <w:rsid w:val="00BD082F"/>
    <w:rsid w:val="00BD14FC"/>
    <w:rsid w:val="00BD3653"/>
    <w:rsid w:val="00BD4E1D"/>
    <w:rsid w:val="00BD5D90"/>
    <w:rsid w:val="00BD6CB0"/>
    <w:rsid w:val="00BD6E6B"/>
    <w:rsid w:val="00BD72B0"/>
    <w:rsid w:val="00BD7315"/>
    <w:rsid w:val="00BE00F5"/>
    <w:rsid w:val="00BE1132"/>
    <w:rsid w:val="00BE183B"/>
    <w:rsid w:val="00BE363B"/>
    <w:rsid w:val="00BE4727"/>
    <w:rsid w:val="00BE4FCF"/>
    <w:rsid w:val="00BE5149"/>
    <w:rsid w:val="00BE5DE1"/>
    <w:rsid w:val="00BE5FD6"/>
    <w:rsid w:val="00BE6B20"/>
    <w:rsid w:val="00BE762A"/>
    <w:rsid w:val="00BE7A7D"/>
    <w:rsid w:val="00BF1FAB"/>
    <w:rsid w:val="00BF24CE"/>
    <w:rsid w:val="00BF2978"/>
    <w:rsid w:val="00BF3ABA"/>
    <w:rsid w:val="00BF46DD"/>
    <w:rsid w:val="00C01A8D"/>
    <w:rsid w:val="00C05A3E"/>
    <w:rsid w:val="00C07EB0"/>
    <w:rsid w:val="00C11778"/>
    <w:rsid w:val="00C12288"/>
    <w:rsid w:val="00C123DA"/>
    <w:rsid w:val="00C14555"/>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08D6"/>
    <w:rsid w:val="00C42593"/>
    <w:rsid w:val="00C431C4"/>
    <w:rsid w:val="00C44371"/>
    <w:rsid w:val="00C45882"/>
    <w:rsid w:val="00C45B1B"/>
    <w:rsid w:val="00C46112"/>
    <w:rsid w:val="00C463D2"/>
    <w:rsid w:val="00C51402"/>
    <w:rsid w:val="00C52E35"/>
    <w:rsid w:val="00C534AF"/>
    <w:rsid w:val="00C53EDD"/>
    <w:rsid w:val="00C54FF9"/>
    <w:rsid w:val="00C56E12"/>
    <w:rsid w:val="00C57E41"/>
    <w:rsid w:val="00C616D6"/>
    <w:rsid w:val="00C65F08"/>
    <w:rsid w:val="00C6608C"/>
    <w:rsid w:val="00C72B73"/>
    <w:rsid w:val="00C777E9"/>
    <w:rsid w:val="00C80B7F"/>
    <w:rsid w:val="00C90C15"/>
    <w:rsid w:val="00C91CD1"/>
    <w:rsid w:val="00C97BFA"/>
    <w:rsid w:val="00CA2EB6"/>
    <w:rsid w:val="00CA4247"/>
    <w:rsid w:val="00CA4BB2"/>
    <w:rsid w:val="00CA6182"/>
    <w:rsid w:val="00CA6E13"/>
    <w:rsid w:val="00CB1979"/>
    <w:rsid w:val="00CB5504"/>
    <w:rsid w:val="00CB75D3"/>
    <w:rsid w:val="00CB7EAC"/>
    <w:rsid w:val="00CC0EF0"/>
    <w:rsid w:val="00CC10C9"/>
    <w:rsid w:val="00CC26AF"/>
    <w:rsid w:val="00CC2C57"/>
    <w:rsid w:val="00CC4894"/>
    <w:rsid w:val="00CC4EF5"/>
    <w:rsid w:val="00CC6DAC"/>
    <w:rsid w:val="00CC7509"/>
    <w:rsid w:val="00CC7729"/>
    <w:rsid w:val="00CC7FA6"/>
    <w:rsid w:val="00CD15A7"/>
    <w:rsid w:val="00CD37D1"/>
    <w:rsid w:val="00CD382F"/>
    <w:rsid w:val="00CD3B86"/>
    <w:rsid w:val="00CD6BF3"/>
    <w:rsid w:val="00CD7883"/>
    <w:rsid w:val="00CE0C38"/>
    <w:rsid w:val="00CE1074"/>
    <w:rsid w:val="00CE11C4"/>
    <w:rsid w:val="00CE26B3"/>
    <w:rsid w:val="00CE2C11"/>
    <w:rsid w:val="00CE2EC1"/>
    <w:rsid w:val="00CE333E"/>
    <w:rsid w:val="00CE3A9A"/>
    <w:rsid w:val="00CE5353"/>
    <w:rsid w:val="00CE5AD4"/>
    <w:rsid w:val="00CF2DE2"/>
    <w:rsid w:val="00CF4E94"/>
    <w:rsid w:val="00CF54BA"/>
    <w:rsid w:val="00CF5DFB"/>
    <w:rsid w:val="00CF6882"/>
    <w:rsid w:val="00D00913"/>
    <w:rsid w:val="00D01A7F"/>
    <w:rsid w:val="00D039A8"/>
    <w:rsid w:val="00D05175"/>
    <w:rsid w:val="00D06D78"/>
    <w:rsid w:val="00D07D55"/>
    <w:rsid w:val="00D104FC"/>
    <w:rsid w:val="00D10818"/>
    <w:rsid w:val="00D109BB"/>
    <w:rsid w:val="00D12161"/>
    <w:rsid w:val="00D13BC8"/>
    <w:rsid w:val="00D14591"/>
    <w:rsid w:val="00D145F2"/>
    <w:rsid w:val="00D169D5"/>
    <w:rsid w:val="00D16F1F"/>
    <w:rsid w:val="00D20852"/>
    <w:rsid w:val="00D22903"/>
    <w:rsid w:val="00D23D98"/>
    <w:rsid w:val="00D24ADD"/>
    <w:rsid w:val="00D25495"/>
    <w:rsid w:val="00D26B22"/>
    <w:rsid w:val="00D3123B"/>
    <w:rsid w:val="00D322A3"/>
    <w:rsid w:val="00D32651"/>
    <w:rsid w:val="00D41AA4"/>
    <w:rsid w:val="00D423E3"/>
    <w:rsid w:val="00D446A5"/>
    <w:rsid w:val="00D46175"/>
    <w:rsid w:val="00D46F6F"/>
    <w:rsid w:val="00D4777C"/>
    <w:rsid w:val="00D50A99"/>
    <w:rsid w:val="00D52B40"/>
    <w:rsid w:val="00D53000"/>
    <w:rsid w:val="00D556CA"/>
    <w:rsid w:val="00D55937"/>
    <w:rsid w:val="00D604AC"/>
    <w:rsid w:val="00D60EB1"/>
    <w:rsid w:val="00D615F0"/>
    <w:rsid w:val="00D61924"/>
    <w:rsid w:val="00D622BB"/>
    <w:rsid w:val="00D62B75"/>
    <w:rsid w:val="00D63009"/>
    <w:rsid w:val="00D66CCA"/>
    <w:rsid w:val="00D66F68"/>
    <w:rsid w:val="00D70A21"/>
    <w:rsid w:val="00D70F33"/>
    <w:rsid w:val="00D722F8"/>
    <w:rsid w:val="00D72564"/>
    <w:rsid w:val="00D72944"/>
    <w:rsid w:val="00D72F6A"/>
    <w:rsid w:val="00D7323B"/>
    <w:rsid w:val="00D73840"/>
    <w:rsid w:val="00D743E1"/>
    <w:rsid w:val="00D745C7"/>
    <w:rsid w:val="00D748CE"/>
    <w:rsid w:val="00D74C79"/>
    <w:rsid w:val="00D80214"/>
    <w:rsid w:val="00D8127D"/>
    <w:rsid w:val="00D82168"/>
    <w:rsid w:val="00D82A9E"/>
    <w:rsid w:val="00D84B37"/>
    <w:rsid w:val="00D8546B"/>
    <w:rsid w:val="00D86729"/>
    <w:rsid w:val="00D87B9D"/>
    <w:rsid w:val="00D87D83"/>
    <w:rsid w:val="00D902D3"/>
    <w:rsid w:val="00D9046E"/>
    <w:rsid w:val="00D90524"/>
    <w:rsid w:val="00D910D2"/>
    <w:rsid w:val="00D9121A"/>
    <w:rsid w:val="00D92E68"/>
    <w:rsid w:val="00D92F52"/>
    <w:rsid w:val="00D936CE"/>
    <w:rsid w:val="00D9439F"/>
    <w:rsid w:val="00D94C74"/>
    <w:rsid w:val="00D94FC1"/>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4E95"/>
    <w:rsid w:val="00DB60E0"/>
    <w:rsid w:val="00DC01EA"/>
    <w:rsid w:val="00DC0555"/>
    <w:rsid w:val="00DC08F8"/>
    <w:rsid w:val="00DC53D1"/>
    <w:rsid w:val="00DD04E7"/>
    <w:rsid w:val="00DD080B"/>
    <w:rsid w:val="00DD1BCF"/>
    <w:rsid w:val="00DD2B7F"/>
    <w:rsid w:val="00DD2DCA"/>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DF573D"/>
    <w:rsid w:val="00DF600A"/>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4419"/>
    <w:rsid w:val="00E27146"/>
    <w:rsid w:val="00E27D03"/>
    <w:rsid w:val="00E32022"/>
    <w:rsid w:val="00E3216C"/>
    <w:rsid w:val="00E324B2"/>
    <w:rsid w:val="00E32952"/>
    <w:rsid w:val="00E3505B"/>
    <w:rsid w:val="00E4042E"/>
    <w:rsid w:val="00E40527"/>
    <w:rsid w:val="00E41336"/>
    <w:rsid w:val="00E414FF"/>
    <w:rsid w:val="00E42926"/>
    <w:rsid w:val="00E43FA4"/>
    <w:rsid w:val="00E44051"/>
    <w:rsid w:val="00E45C01"/>
    <w:rsid w:val="00E46D13"/>
    <w:rsid w:val="00E47303"/>
    <w:rsid w:val="00E475A5"/>
    <w:rsid w:val="00E478C2"/>
    <w:rsid w:val="00E47E97"/>
    <w:rsid w:val="00E500CD"/>
    <w:rsid w:val="00E507F5"/>
    <w:rsid w:val="00E509FC"/>
    <w:rsid w:val="00E515FB"/>
    <w:rsid w:val="00E52429"/>
    <w:rsid w:val="00E52783"/>
    <w:rsid w:val="00E548D5"/>
    <w:rsid w:val="00E56881"/>
    <w:rsid w:val="00E57D76"/>
    <w:rsid w:val="00E60B5F"/>
    <w:rsid w:val="00E6248B"/>
    <w:rsid w:val="00E62FA3"/>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4DB6"/>
    <w:rsid w:val="00E95D6C"/>
    <w:rsid w:val="00E97256"/>
    <w:rsid w:val="00E9742F"/>
    <w:rsid w:val="00EA02A4"/>
    <w:rsid w:val="00EA085C"/>
    <w:rsid w:val="00EA0BEF"/>
    <w:rsid w:val="00EA0F93"/>
    <w:rsid w:val="00EA2AB5"/>
    <w:rsid w:val="00EA56DC"/>
    <w:rsid w:val="00EA6738"/>
    <w:rsid w:val="00EA678D"/>
    <w:rsid w:val="00EB01C8"/>
    <w:rsid w:val="00EB37EE"/>
    <w:rsid w:val="00EB5A25"/>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006F"/>
    <w:rsid w:val="00EF3364"/>
    <w:rsid w:val="00EF484A"/>
    <w:rsid w:val="00EF4956"/>
    <w:rsid w:val="00EF49B4"/>
    <w:rsid w:val="00EF4C47"/>
    <w:rsid w:val="00EF7B1A"/>
    <w:rsid w:val="00F003D0"/>
    <w:rsid w:val="00F007F4"/>
    <w:rsid w:val="00F009A4"/>
    <w:rsid w:val="00F00C6E"/>
    <w:rsid w:val="00F020D9"/>
    <w:rsid w:val="00F04FCF"/>
    <w:rsid w:val="00F05C1D"/>
    <w:rsid w:val="00F05E64"/>
    <w:rsid w:val="00F05F6D"/>
    <w:rsid w:val="00F06F89"/>
    <w:rsid w:val="00F13D64"/>
    <w:rsid w:val="00F13E8C"/>
    <w:rsid w:val="00F170B9"/>
    <w:rsid w:val="00F17C35"/>
    <w:rsid w:val="00F22946"/>
    <w:rsid w:val="00F2446A"/>
    <w:rsid w:val="00F24D9A"/>
    <w:rsid w:val="00F25D85"/>
    <w:rsid w:val="00F27EEB"/>
    <w:rsid w:val="00F3091D"/>
    <w:rsid w:val="00F339C8"/>
    <w:rsid w:val="00F33E2D"/>
    <w:rsid w:val="00F37807"/>
    <w:rsid w:val="00F37D6D"/>
    <w:rsid w:val="00F37E0A"/>
    <w:rsid w:val="00F4020E"/>
    <w:rsid w:val="00F4038D"/>
    <w:rsid w:val="00F411BD"/>
    <w:rsid w:val="00F43C10"/>
    <w:rsid w:val="00F44F0A"/>
    <w:rsid w:val="00F465DE"/>
    <w:rsid w:val="00F47BE5"/>
    <w:rsid w:val="00F50ACC"/>
    <w:rsid w:val="00F50BB8"/>
    <w:rsid w:val="00F50D11"/>
    <w:rsid w:val="00F51BD3"/>
    <w:rsid w:val="00F54D90"/>
    <w:rsid w:val="00F55437"/>
    <w:rsid w:val="00F556A6"/>
    <w:rsid w:val="00F61CB6"/>
    <w:rsid w:val="00F62F4E"/>
    <w:rsid w:val="00F64ED3"/>
    <w:rsid w:val="00F6783A"/>
    <w:rsid w:val="00F70156"/>
    <w:rsid w:val="00F71BCA"/>
    <w:rsid w:val="00F72D8D"/>
    <w:rsid w:val="00F73D5F"/>
    <w:rsid w:val="00F741FC"/>
    <w:rsid w:val="00F74A19"/>
    <w:rsid w:val="00F7596E"/>
    <w:rsid w:val="00F777C1"/>
    <w:rsid w:val="00F77F8F"/>
    <w:rsid w:val="00F806EE"/>
    <w:rsid w:val="00F826A7"/>
    <w:rsid w:val="00F84511"/>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6334"/>
    <w:rsid w:val="00FA70BE"/>
    <w:rsid w:val="00FA75B8"/>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1B27"/>
    <w:rsid w:val="00FF2734"/>
    <w:rsid w:val="00FF2A48"/>
    <w:rsid w:val="00FF44EE"/>
    <w:rsid w:val="00FF4646"/>
    <w:rsid w:val="00FF6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51371C-013E-4611-989D-24DFF134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1392</Words>
  <Characters>9884</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11254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181</cp:revision>
  <cp:lastPrinted>2020-02-12T13:22:00Z</cp:lastPrinted>
  <dcterms:created xsi:type="dcterms:W3CDTF">2021-05-31T16:23:00Z</dcterms:created>
  <dcterms:modified xsi:type="dcterms:W3CDTF">2021-06-15T15:29:00Z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