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69374A" w:rsidRDefault="00482ED9"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69374A">
        <w:rPr>
          <w:rFonts w:ascii="Times New Roman" w:eastAsia="Times New Roman" w:hAnsi="Times New Roman" w:cs="Times New Roman"/>
          <w:b/>
          <w:bCs/>
          <w:sz w:val="28"/>
          <w:szCs w:val="24"/>
          <w:lang w:eastAsia="lv-LV"/>
        </w:rPr>
        <w:t>Likumprojekta “Grozījums</w:t>
      </w:r>
      <w:r w:rsidR="00EF2897" w:rsidRPr="0069374A">
        <w:rPr>
          <w:rFonts w:ascii="Times New Roman" w:eastAsia="Times New Roman" w:hAnsi="Times New Roman" w:cs="Times New Roman"/>
          <w:b/>
          <w:bCs/>
          <w:sz w:val="28"/>
          <w:szCs w:val="24"/>
          <w:lang w:eastAsia="lv-LV"/>
        </w:rPr>
        <w:t xml:space="preserve"> </w:t>
      </w:r>
      <w:r w:rsidR="0065321C" w:rsidRPr="0069374A">
        <w:rPr>
          <w:rFonts w:ascii="Times New Roman" w:eastAsia="Times New Roman" w:hAnsi="Times New Roman" w:cs="Times New Roman"/>
          <w:b/>
          <w:bCs/>
          <w:sz w:val="28"/>
          <w:szCs w:val="24"/>
          <w:lang w:eastAsia="lv-LV"/>
        </w:rPr>
        <w:t>Publiskas personas mantas atsavināšanas likumā</w:t>
      </w:r>
      <w:r w:rsidR="00EF2897" w:rsidRPr="0069374A">
        <w:rPr>
          <w:rFonts w:ascii="Times New Roman" w:eastAsia="Times New Roman" w:hAnsi="Times New Roman" w:cs="Times New Roman"/>
          <w:b/>
          <w:bCs/>
          <w:sz w:val="28"/>
          <w:szCs w:val="24"/>
          <w:lang w:eastAsia="lv-LV"/>
        </w:rPr>
        <w:t>”</w:t>
      </w:r>
      <w:r w:rsidR="00F4164D" w:rsidRPr="0069374A">
        <w:rPr>
          <w:rFonts w:ascii="Times New Roman" w:eastAsia="Times New Roman" w:hAnsi="Times New Roman" w:cs="Times New Roman"/>
          <w:b/>
          <w:bCs/>
          <w:sz w:val="28"/>
          <w:szCs w:val="24"/>
          <w:lang w:eastAsia="lv-LV"/>
        </w:rPr>
        <w:t xml:space="preserve"> </w:t>
      </w:r>
      <w:r w:rsidR="00894C55" w:rsidRPr="0069374A">
        <w:rPr>
          <w:rFonts w:ascii="Times New Roman" w:eastAsia="Times New Roman" w:hAnsi="Times New Roman" w:cs="Times New Roman"/>
          <w:b/>
          <w:bCs/>
          <w:sz w:val="28"/>
          <w:szCs w:val="24"/>
          <w:lang w:eastAsia="lv-LV"/>
        </w:rPr>
        <w:t>sākotnējās ietekmes novērtējuma ziņojums (anotācija)</w:t>
      </w:r>
    </w:p>
    <w:p w:rsidR="00E5323B" w:rsidRPr="0069374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69374A"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9374A" w:rsidRDefault="00E5323B" w:rsidP="00E5323B">
            <w:pPr>
              <w:spacing w:after="0" w:line="240" w:lineRule="auto"/>
              <w:rPr>
                <w:rFonts w:ascii="Times New Roman" w:eastAsia="Times New Roman" w:hAnsi="Times New Roman" w:cs="Times New Roman"/>
                <w:b/>
                <w:bCs/>
                <w:iCs/>
                <w:sz w:val="24"/>
                <w:szCs w:val="24"/>
                <w:lang w:eastAsia="lv-LV"/>
              </w:rPr>
            </w:pPr>
            <w:r w:rsidRPr="0069374A">
              <w:rPr>
                <w:rFonts w:ascii="Times New Roman" w:eastAsia="Times New Roman" w:hAnsi="Times New Roman" w:cs="Times New Roman"/>
                <w:b/>
                <w:bCs/>
                <w:iCs/>
                <w:sz w:val="24"/>
                <w:szCs w:val="24"/>
                <w:lang w:eastAsia="lv-LV"/>
              </w:rPr>
              <w:t>Tiesību akta projekta anotācijas kopsavilkums</w:t>
            </w:r>
          </w:p>
        </w:tc>
      </w:tr>
      <w:tr w:rsidR="00E5323B" w:rsidRPr="0069374A"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69374A" w:rsidRDefault="00E5323B" w:rsidP="00885730">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69374A" w:rsidRDefault="00885730" w:rsidP="00885730">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xml:space="preserve">Lai nodrošinātu efektīvu </w:t>
            </w:r>
            <w:r w:rsidR="00D675B6" w:rsidRPr="0069374A">
              <w:rPr>
                <w:rFonts w:ascii="Times New Roman" w:eastAsia="Times New Roman" w:hAnsi="Times New Roman" w:cs="Times New Roman"/>
                <w:iCs/>
                <w:sz w:val="24"/>
                <w:szCs w:val="24"/>
                <w:lang w:eastAsia="lv-LV"/>
              </w:rPr>
              <w:t xml:space="preserve">rīcību, atsavinot valsts robežas joslā, patrulēšanas joslā un robežzīmju uzraudzības joslā iegūtos kokmateriālus, situācijās, kad koku ciršanas tiesības un īpašuma tiesības Iekšlietu ministrija nodevusi </w:t>
            </w:r>
            <w:r w:rsidR="005A54FF" w:rsidRPr="0069374A">
              <w:rPr>
                <w:rFonts w:ascii="Times New Roman" w:eastAsia="Times New Roman" w:hAnsi="Times New Roman" w:cs="Times New Roman"/>
                <w:iCs/>
                <w:sz w:val="24"/>
                <w:szCs w:val="24"/>
                <w:lang w:eastAsia="lv-LV"/>
              </w:rPr>
              <w:t xml:space="preserve">valsts </w:t>
            </w:r>
            <w:r w:rsidR="00D675B6" w:rsidRPr="0069374A">
              <w:rPr>
                <w:rFonts w:ascii="Times New Roman" w:eastAsia="Times New Roman" w:hAnsi="Times New Roman" w:cs="Times New Roman"/>
                <w:iCs/>
                <w:sz w:val="24"/>
                <w:szCs w:val="24"/>
                <w:lang w:eastAsia="lv-LV"/>
              </w:rPr>
              <w:t xml:space="preserve">akciju sabiedrībai </w:t>
            </w:r>
            <w:r w:rsidR="00D675B6" w:rsidRPr="0069374A">
              <w:rPr>
                <w:rFonts w:ascii="Times New Roman" w:eastAsia="Times New Roman" w:hAnsi="Times New Roman" w:cs="Times New Roman"/>
                <w:iCs/>
                <w:sz w:val="24"/>
                <w:szCs w:val="24"/>
                <w:lang w:eastAsia="lv-LV"/>
              </w:rPr>
              <w:br/>
              <w:t>“</w:t>
            </w:r>
            <w:proofErr w:type="gramStart"/>
            <w:r w:rsidR="00D675B6" w:rsidRPr="0069374A">
              <w:rPr>
                <w:rFonts w:ascii="Times New Roman" w:eastAsia="Times New Roman" w:hAnsi="Times New Roman" w:cs="Times New Roman"/>
                <w:iCs/>
                <w:sz w:val="24"/>
                <w:szCs w:val="24"/>
                <w:lang w:eastAsia="lv-LV"/>
              </w:rPr>
              <w:t>Latvijas valsts meži</w:t>
            </w:r>
            <w:proofErr w:type="gramEnd"/>
            <w:r w:rsidR="00D675B6" w:rsidRPr="0069374A">
              <w:rPr>
                <w:rFonts w:ascii="Times New Roman" w:eastAsia="Times New Roman" w:hAnsi="Times New Roman" w:cs="Times New Roman"/>
                <w:iCs/>
                <w:sz w:val="24"/>
                <w:szCs w:val="24"/>
                <w:lang w:eastAsia="lv-LV"/>
              </w:rPr>
              <w:t>”, kā arī situācijās, kad minētās tiesīb</w:t>
            </w:r>
            <w:r w:rsidR="00D95FF9" w:rsidRPr="0069374A">
              <w:rPr>
                <w:rFonts w:ascii="Times New Roman" w:eastAsia="Times New Roman" w:hAnsi="Times New Roman" w:cs="Times New Roman"/>
                <w:iCs/>
                <w:sz w:val="24"/>
                <w:szCs w:val="24"/>
                <w:lang w:eastAsia="lv-LV"/>
              </w:rPr>
              <w:t>as īsteno Iekšlietu ministrija</w:t>
            </w:r>
            <w:r w:rsidR="00482ED9" w:rsidRPr="0069374A">
              <w:rPr>
                <w:rFonts w:ascii="Times New Roman" w:eastAsia="Times New Roman" w:hAnsi="Times New Roman" w:cs="Times New Roman"/>
                <w:iCs/>
                <w:sz w:val="24"/>
                <w:szCs w:val="24"/>
                <w:lang w:eastAsia="lv-LV"/>
              </w:rPr>
              <w:t>, likumprojekts “Grozījums</w:t>
            </w:r>
            <w:r w:rsidR="00D675B6" w:rsidRPr="0069374A">
              <w:rPr>
                <w:rFonts w:ascii="Times New Roman" w:eastAsia="Times New Roman" w:hAnsi="Times New Roman" w:cs="Times New Roman"/>
                <w:iCs/>
                <w:sz w:val="24"/>
                <w:szCs w:val="24"/>
                <w:lang w:eastAsia="lv-LV"/>
              </w:rPr>
              <w:t xml:space="preserve"> Publiskas personas mantas atsavināšanas likumā” (turpmāk – likumprojekts) paredz noteikt, ka Publiskas personas mantas atsavināšanas likuma noteikumi nav attiecināmi uz minētajiem kokmateriāliem.</w:t>
            </w:r>
          </w:p>
          <w:p w:rsidR="00885730" w:rsidRPr="0069374A" w:rsidRDefault="00885730" w:rsidP="00885730">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Likumprojekts stājas spēkā vispārējā kārtībā.</w:t>
            </w:r>
          </w:p>
        </w:tc>
      </w:tr>
    </w:tbl>
    <w:p w:rsidR="00E5323B" w:rsidRPr="0069374A" w:rsidRDefault="00E5323B" w:rsidP="00E5323B">
      <w:pPr>
        <w:spacing w:after="0" w:line="240" w:lineRule="auto"/>
        <w:rPr>
          <w:rFonts w:ascii="Times New Roman" w:eastAsia="Times New Roman" w:hAnsi="Times New Roman" w:cs="Times New Roman"/>
          <w:iCs/>
          <w:color w:val="414142"/>
          <w:sz w:val="24"/>
          <w:szCs w:val="24"/>
          <w:lang w:eastAsia="lv-LV"/>
        </w:rPr>
      </w:pPr>
      <w:r w:rsidRPr="0069374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69374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9374A" w:rsidRDefault="00E5323B" w:rsidP="00E5323B">
            <w:pPr>
              <w:spacing w:after="0" w:line="240" w:lineRule="auto"/>
              <w:rPr>
                <w:rFonts w:ascii="Times New Roman" w:eastAsia="Times New Roman" w:hAnsi="Times New Roman" w:cs="Times New Roman"/>
                <w:b/>
                <w:bCs/>
                <w:iCs/>
                <w:sz w:val="24"/>
                <w:szCs w:val="24"/>
                <w:lang w:eastAsia="lv-LV"/>
              </w:rPr>
            </w:pPr>
            <w:r w:rsidRPr="0069374A">
              <w:rPr>
                <w:rFonts w:ascii="Times New Roman" w:eastAsia="Times New Roman" w:hAnsi="Times New Roman" w:cs="Times New Roman"/>
                <w:b/>
                <w:bCs/>
                <w:iCs/>
                <w:sz w:val="24"/>
                <w:szCs w:val="24"/>
                <w:lang w:eastAsia="lv-LV"/>
              </w:rPr>
              <w:t>I. Tiesību akta projekta izstrādes nepieciešamība</w:t>
            </w:r>
          </w:p>
        </w:tc>
      </w:tr>
      <w:tr w:rsidR="00E5323B" w:rsidRPr="0069374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F4164D" w:rsidRPr="0069374A" w:rsidRDefault="00707416" w:rsidP="00A10AB6">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Iekšlietu ministrijas iniciatīva</w:t>
            </w:r>
            <w:r w:rsidR="0065321C" w:rsidRPr="0069374A">
              <w:rPr>
                <w:rFonts w:ascii="Times New Roman" w:eastAsia="Times New Roman" w:hAnsi="Times New Roman" w:cs="Times New Roman"/>
                <w:iCs/>
                <w:sz w:val="24"/>
                <w:szCs w:val="24"/>
                <w:lang w:eastAsia="lv-LV"/>
              </w:rPr>
              <w:t xml:space="preserve">, </w:t>
            </w:r>
            <w:r w:rsidR="008A168A" w:rsidRPr="0069374A">
              <w:rPr>
                <w:rFonts w:ascii="Times New Roman" w:eastAsia="Times New Roman" w:hAnsi="Times New Roman" w:cs="Times New Roman"/>
                <w:iCs/>
                <w:sz w:val="24"/>
                <w:szCs w:val="24"/>
                <w:lang w:eastAsia="lv-LV"/>
              </w:rPr>
              <w:t xml:space="preserve">kā arī </w:t>
            </w:r>
            <w:r w:rsidR="00E11190" w:rsidRPr="0069374A">
              <w:rPr>
                <w:rFonts w:ascii="Times New Roman" w:eastAsia="Times New Roman" w:hAnsi="Times New Roman" w:cs="Times New Roman"/>
                <w:iCs/>
                <w:sz w:val="24"/>
                <w:szCs w:val="24"/>
                <w:lang w:eastAsia="lv-LV"/>
              </w:rPr>
              <w:t>likumprojekts “</w:t>
            </w:r>
            <w:r w:rsidR="00A10AB6" w:rsidRPr="0069374A">
              <w:rPr>
                <w:rFonts w:ascii="Times New Roman" w:eastAsia="Times New Roman" w:hAnsi="Times New Roman" w:cs="Times New Roman"/>
                <w:iCs/>
                <w:sz w:val="24"/>
                <w:szCs w:val="24"/>
                <w:lang w:eastAsia="lv-LV"/>
              </w:rPr>
              <w:t>Grozījums</w:t>
            </w:r>
            <w:r w:rsidR="000665DE" w:rsidRPr="0069374A">
              <w:rPr>
                <w:rFonts w:ascii="Times New Roman" w:eastAsia="Times New Roman" w:hAnsi="Times New Roman" w:cs="Times New Roman"/>
                <w:iCs/>
                <w:sz w:val="24"/>
                <w:szCs w:val="24"/>
                <w:lang w:eastAsia="lv-LV"/>
              </w:rPr>
              <w:t xml:space="preserve"> Meža likumā”, </w:t>
            </w:r>
            <w:r w:rsidR="00E11190" w:rsidRPr="0069374A">
              <w:rPr>
                <w:rFonts w:ascii="Times New Roman" w:eastAsia="Times New Roman" w:hAnsi="Times New Roman" w:cs="Times New Roman"/>
                <w:iCs/>
                <w:sz w:val="24"/>
                <w:szCs w:val="24"/>
                <w:lang w:eastAsia="lv-LV"/>
              </w:rPr>
              <w:t>k</w:t>
            </w:r>
            <w:r w:rsidR="00A10AB6" w:rsidRPr="0069374A">
              <w:rPr>
                <w:rFonts w:ascii="Times New Roman" w:eastAsia="Times New Roman" w:hAnsi="Times New Roman" w:cs="Times New Roman"/>
                <w:iCs/>
                <w:sz w:val="24"/>
                <w:szCs w:val="24"/>
                <w:lang w:eastAsia="lv-LV"/>
              </w:rPr>
              <w:t>as</w:t>
            </w:r>
            <w:r w:rsidR="00A96B88" w:rsidRPr="0069374A">
              <w:rPr>
                <w:rFonts w:ascii="Times New Roman" w:eastAsia="Times New Roman" w:hAnsi="Times New Roman" w:cs="Times New Roman"/>
                <w:iCs/>
                <w:sz w:val="24"/>
                <w:szCs w:val="24"/>
                <w:lang w:eastAsia="lv-LV"/>
              </w:rPr>
              <w:t xml:space="preserve"> </w:t>
            </w:r>
            <w:r w:rsidR="0065321C" w:rsidRPr="0069374A">
              <w:rPr>
                <w:rFonts w:ascii="Times New Roman" w:eastAsia="Times New Roman" w:hAnsi="Times New Roman" w:cs="Times New Roman"/>
                <w:iCs/>
                <w:sz w:val="24"/>
                <w:szCs w:val="24"/>
                <w:lang w:eastAsia="lv-LV"/>
              </w:rPr>
              <w:t>paredz papildināt Meža likuma 4. pantu ar 2.</w:t>
            </w:r>
            <w:r w:rsidR="0065321C" w:rsidRPr="0069374A">
              <w:rPr>
                <w:rFonts w:ascii="Times New Roman" w:eastAsia="Times New Roman" w:hAnsi="Times New Roman" w:cs="Times New Roman"/>
                <w:iCs/>
                <w:sz w:val="24"/>
                <w:szCs w:val="24"/>
                <w:vertAlign w:val="superscript"/>
                <w:lang w:eastAsia="lv-LV"/>
              </w:rPr>
              <w:t>4</w:t>
            </w:r>
            <w:r w:rsidR="0065321C" w:rsidRPr="0069374A">
              <w:rPr>
                <w:rFonts w:ascii="Times New Roman" w:eastAsia="Times New Roman" w:hAnsi="Times New Roman" w:cs="Times New Roman"/>
                <w:iCs/>
                <w:sz w:val="24"/>
                <w:szCs w:val="24"/>
                <w:lang w:eastAsia="lv-LV"/>
              </w:rPr>
              <w:t xml:space="preserve"> daļu, nosakot, ka koku ciršanas tiesības un īpašuma tiesības uz nocirstajiem kokiem valsts robežas joslā, patrulēšanas joslā un robežzīmju uzraudzības joslā Iekšlietu ministrija var nodot </w:t>
            </w:r>
            <w:r w:rsidR="005A54FF" w:rsidRPr="0069374A">
              <w:rPr>
                <w:rFonts w:ascii="Times New Roman" w:eastAsia="Times New Roman" w:hAnsi="Times New Roman" w:cs="Times New Roman"/>
                <w:iCs/>
                <w:sz w:val="24"/>
                <w:szCs w:val="24"/>
                <w:lang w:eastAsia="lv-LV"/>
              </w:rPr>
              <w:t xml:space="preserve">valsts </w:t>
            </w:r>
            <w:r w:rsidR="0065321C" w:rsidRPr="0069374A">
              <w:rPr>
                <w:rFonts w:ascii="Times New Roman" w:eastAsia="Times New Roman" w:hAnsi="Times New Roman" w:cs="Times New Roman"/>
                <w:iCs/>
                <w:sz w:val="24"/>
                <w:szCs w:val="24"/>
                <w:lang w:eastAsia="lv-LV"/>
              </w:rPr>
              <w:t>akciju sabi</w:t>
            </w:r>
            <w:r w:rsidR="00D95FF9" w:rsidRPr="0069374A">
              <w:rPr>
                <w:rFonts w:ascii="Times New Roman" w:eastAsia="Times New Roman" w:hAnsi="Times New Roman" w:cs="Times New Roman"/>
                <w:iCs/>
                <w:sz w:val="24"/>
                <w:szCs w:val="24"/>
                <w:lang w:eastAsia="lv-LV"/>
              </w:rPr>
              <w:t>edrībai “Latvijas valsts meži”.</w:t>
            </w:r>
          </w:p>
        </w:tc>
      </w:tr>
      <w:tr w:rsidR="00E5323B" w:rsidRPr="0069374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9374A" w:rsidRDefault="00E5323B" w:rsidP="00E5323B">
            <w:pPr>
              <w:spacing w:after="0" w:line="240" w:lineRule="auto"/>
              <w:rPr>
                <w:rFonts w:ascii="Times New Roman" w:eastAsia="Times New Roman" w:hAnsi="Times New Roman" w:cs="Times New Roman"/>
                <w:iCs/>
                <w:color w:val="414142"/>
                <w:sz w:val="24"/>
                <w:szCs w:val="24"/>
                <w:lang w:eastAsia="lv-LV"/>
              </w:rPr>
            </w:pPr>
            <w:r w:rsidRPr="0069374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8223AA"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8223AA" w:rsidRPr="0069374A" w:rsidRDefault="008223AA" w:rsidP="008223AA">
            <w:pPr>
              <w:rPr>
                <w:rFonts w:ascii="Times New Roman" w:eastAsia="Times New Roman" w:hAnsi="Times New Roman" w:cs="Times New Roman"/>
                <w:sz w:val="24"/>
                <w:szCs w:val="24"/>
                <w:lang w:eastAsia="lv-LV"/>
              </w:rPr>
            </w:pPr>
          </w:p>
          <w:p w:rsidR="008223AA" w:rsidRPr="0069374A" w:rsidRDefault="008223AA" w:rsidP="008223AA">
            <w:pPr>
              <w:rPr>
                <w:rFonts w:ascii="Times New Roman" w:eastAsia="Times New Roman" w:hAnsi="Times New Roman" w:cs="Times New Roman"/>
                <w:sz w:val="24"/>
                <w:szCs w:val="24"/>
                <w:lang w:eastAsia="lv-LV"/>
              </w:rPr>
            </w:pPr>
          </w:p>
          <w:p w:rsidR="008223AA" w:rsidRPr="0069374A" w:rsidRDefault="008223AA" w:rsidP="008223AA">
            <w:pPr>
              <w:rPr>
                <w:rFonts w:ascii="Times New Roman" w:eastAsia="Times New Roman" w:hAnsi="Times New Roman" w:cs="Times New Roman"/>
                <w:sz w:val="24"/>
                <w:szCs w:val="24"/>
                <w:lang w:eastAsia="lv-LV"/>
              </w:rPr>
            </w:pPr>
          </w:p>
          <w:p w:rsidR="008223AA" w:rsidRPr="0069374A" w:rsidRDefault="008223AA" w:rsidP="008223AA">
            <w:pPr>
              <w:rPr>
                <w:rFonts w:ascii="Times New Roman" w:eastAsia="Times New Roman" w:hAnsi="Times New Roman" w:cs="Times New Roman"/>
                <w:sz w:val="24"/>
                <w:szCs w:val="24"/>
                <w:lang w:eastAsia="lv-LV"/>
              </w:rPr>
            </w:pPr>
          </w:p>
          <w:p w:rsidR="008223AA" w:rsidRPr="0069374A" w:rsidRDefault="008223AA" w:rsidP="008223AA">
            <w:pPr>
              <w:rPr>
                <w:rFonts w:ascii="Times New Roman" w:eastAsia="Times New Roman" w:hAnsi="Times New Roman" w:cs="Times New Roman"/>
                <w:sz w:val="24"/>
                <w:szCs w:val="24"/>
                <w:lang w:eastAsia="lv-LV"/>
              </w:rPr>
            </w:pPr>
          </w:p>
          <w:p w:rsidR="008223AA" w:rsidRPr="0069374A" w:rsidRDefault="008223AA" w:rsidP="008223AA">
            <w:pPr>
              <w:rPr>
                <w:rFonts w:ascii="Times New Roman" w:eastAsia="Times New Roman" w:hAnsi="Times New Roman" w:cs="Times New Roman"/>
                <w:sz w:val="24"/>
                <w:szCs w:val="24"/>
                <w:lang w:eastAsia="lv-LV"/>
              </w:rPr>
            </w:pPr>
          </w:p>
          <w:p w:rsidR="008223AA" w:rsidRPr="0069374A" w:rsidRDefault="008223AA" w:rsidP="008223AA">
            <w:pPr>
              <w:rPr>
                <w:rFonts w:ascii="Times New Roman" w:eastAsia="Times New Roman" w:hAnsi="Times New Roman" w:cs="Times New Roman"/>
                <w:sz w:val="24"/>
                <w:szCs w:val="24"/>
                <w:lang w:eastAsia="lv-LV"/>
              </w:rPr>
            </w:pPr>
          </w:p>
          <w:p w:rsidR="008223AA" w:rsidRPr="0069374A" w:rsidRDefault="008223AA" w:rsidP="008223AA">
            <w:pPr>
              <w:rPr>
                <w:rFonts w:ascii="Times New Roman" w:eastAsia="Times New Roman" w:hAnsi="Times New Roman" w:cs="Times New Roman"/>
                <w:sz w:val="24"/>
                <w:szCs w:val="24"/>
                <w:lang w:eastAsia="lv-LV"/>
              </w:rPr>
            </w:pPr>
          </w:p>
          <w:p w:rsidR="008223AA" w:rsidRPr="0069374A" w:rsidRDefault="008223AA" w:rsidP="008223AA">
            <w:pPr>
              <w:rPr>
                <w:rFonts w:ascii="Times New Roman" w:eastAsia="Times New Roman" w:hAnsi="Times New Roman" w:cs="Times New Roman"/>
                <w:sz w:val="24"/>
                <w:szCs w:val="24"/>
                <w:lang w:eastAsia="lv-LV"/>
              </w:rPr>
            </w:pPr>
          </w:p>
          <w:p w:rsidR="00E5323B" w:rsidRPr="0069374A" w:rsidRDefault="00E5323B" w:rsidP="008223AA">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B51DB3" w:rsidRPr="0069374A" w:rsidRDefault="00B51DB3" w:rsidP="00B51DB3">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Atbilstoši Latvijas Republikas valsts robežas likuma 8. panta pirmajai daļai</w:t>
            </w:r>
            <w:r w:rsidRPr="0069374A">
              <w:t xml:space="preserve"> </w:t>
            </w:r>
            <w:r w:rsidRPr="0069374A">
              <w:rPr>
                <w:rFonts w:ascii="Times New Roman" w:eastAsia="Times New Roman" w:hAnsi="Times New Roman" w:cs="Times New Roman"/>
                <w:iCs/>
                <w:sz w:val="24"/>
                <w:szCs w:val="24"/>
                <w:lang w:eastAsia="lv-LV"/>
              </w:rPr>
              <w:t xml:space="preserve">valsts robežas drošība ir šajā likumā un citos normatīvajos aktos noteiktais pasākumu kopums valsts robežas neaizskaramības garantēšanai un valsts apdraudējuma novēršanai, savukārt atbilstoši minētā panta trešajai daļai gar valsts sauszemes robežu izveido valsts robežas joslu, bet gar ārējo sauszemes robežu – arī pierobežas joslu un pierobežu. Ievērojot minēto, secināms, ka valsts robežas joslas </w:t>
            </w:r>
            <w:r w:rsidR="00D95FF9" w:rsidRPr="0069374A">
              <w:rPr>
                <w:rFonts w:ascii="Times New Roman" w:eastAsia="Times New Roman" w:hAnsi="Times New Roman" w:cs="Times New Roman"/>
                <w:iCs/>
                <w:sz w:val="24"/>
                <w:szCs w:val="24"/>
                <w:lang w:eastAsia="lv-LV"/>
              </w:rPr>
              <w:t>noteikšana un iekārtošana</w:t>
            </w:r>
            <w:r w:rsidRPr="0069374A">
              <w:rPr>
                <w:rFonts w:ascii="Times New Roman" w:eastAsia="Times New Roman" w:hAnsi="Times New Roman" w:cs="Times New Roman"/>
                <w:iCs/>
                <w:sz w:val="24"/>
                <w:szCs w:val="24"/>
                <w:lang w:eastAsia="lv-LV"/>
              </w:rPr>
              <w:t xml:space="preserve"> ir nepieciešama valsts robežas drošības nodrošināšanai.</w:t>
            </w:r>
          </w:p>
          <w:p w:rsidR="00B51DB3" w:rsidRPr="0069374A" w:rsidRDefault="00B51DB3" w:rsidP="00B51DB3">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xml:space="preserve">Atbilstoši Latvijas Republikas valsts robežas likuma 6. panta pirmajai daļai robežapsardzības sistēma ir vairāku pasākumu </w:t>
            </w:r>
            <w:proofErr w:type="gramStart"/>
            <w:r w:rsidRPr="0069374A">
              <w:rPr>
                <w:rFonts w:ascii="Times New Roman" w:eastAsia="Times New Roman" w:hAnsi="Times New Roman" w:cs="Times New Roman"/>
                <w:iCs/>
                <w:sz w:val="24"/>
                <w:szCs w:val="24"/>
                <w:lang w:eastAsia="lv-LV"/>
              </w:rPr>
              <w:t>komplekss, kurā ir ietverta</w:t>
            </w:r>
            <w:proofErr w:type="gramEnd"/>
            <w:r w:rsidRPr="0069374A">
              <w:rPr>
                <w:rFonts w:ascii="Times New Roman" w:eastAsia="Times New Roman" w:hAnsi="Times New Roman" w:cs="Times New Roman"/>
                <w:iCs/>
                <w:sz w:val="24"/>
                <w:szCs w:val="24"/>
                <w:lang w:eastAsia="lv-LV"/>
              </w:rPr>
              <w:t xml:space="preserve"> robežkontroles koordinācija un īstenošana pie ārējās robežas un valsts iekšienē, pasākumi pie iekšējās robežas un valsts iekšienē, kas veicami, lai kompensētu robežkontroles atcelšanu pie iekšējās robežas, informācijas apmaiņa, sadarbība pārrobežu organizētās noziedzības apkarošanā, kā arī robežapsardzības jomā konstatēto draudu un risku analīze.</w:t>
            </w:r>
            <w:r w:rsidR="00D95FF9" w:rsidRPr="0069374A">
              <w:rPr>
                <w:rFonts w:ascii="Times New Roman" w:eastAsia="Times New Roman" w:hAnsi="Times New Roman" w:cs="Times New Roman"/>
                <w:iCs/>
                <w:sz w:val="24"/>
                <w:szCs w:val="24"/>
                <w:lang w:eastAsia="lv-LV"/>
              </w:rPr>
              <w:t xml:space="preserve"> Savukārt a</w:t>
            </w:r>
            <w:r w:rsidRPr="0069374A">
              <w:rPr>
                <w:rFonts w:ascii="Times New Roman" w:eastAsia="Times New Roman" w:hAnsi="Times New Roman" w:cs="Times New Roman"/>
                <w:iCs/>
                <w:sz w:val="24"/>
                <w:szCs w:val="24"/>
                <w:lang w:eastAsia="lv-LV"/>
              </w:rPr>
              <w:t xml:space="preserve">tbilstoši Latvijas Republikas valsts robežas likuma 6. panta </w:t>
            </w:r>
            <w:r w:rsidRPr="0069374A">
              <w:rPr>
                <w:rFonts w:ascii="Times New Roman" w:eastAsia="Times New Roman" w:hAnsi="Times New Roman" w:cs="Times New Roman"/>
                <w:iCs/>
                <w:sz w:val="24"/>
                <w:szCs w:val="24"/>
                <w:lang w:eastAsia="lv-LV"/>
              </w:rPr>
              <w:lastRenderedPageBreak/>
              <w:t>otrajai daļai robežapsardzības sistēmas izveidošanas mērķis ir</w:t>
            </w:r>
            <w:r w:rsidR="00D95FF9" w:rsidRPr="0069374A">
              <w:rPr>
                <w:rFonts w:ascii="Times New Roman" w:eastAsia="Times New Roman" w:hAnsi="Times New Roman" w:cs="Times New Roman"/>
                <w:iCs/>
                <w:sz w:val="24"/>
                <w:szCs w:val="24"/>
                <w:lang w:eastAsia="lv-LV"/>
              </w:rPr>
              <w:t xml:space="preserve"> nodrošināt</w:t>
            </w:r>
            <w:r w:rsidRPr="0069374A">
              <w:rPr>
                <w:rFonts w:ascii="Times New Roman" w:eastAsia="Times New Roman" w:hAnsi="Times New Roman" w:cs="Times New Roman"/>
                <w:iCs/>
                <w:sz w:val="24"/>
                <w:szCs w:val="24"/>
                <w:lang w:eastAsia="lv-LV"/>
              </w:rPr>
              <w:t xml:space="preserve"> kārtības uzturēšanu uz valsts robežas, pierobežā un</w:t>
            </w:r>
            <w:r w:rsidR="00D95FF9" w:rsidRPr="0069374A">
              <w:rPr>
                <w:rFonts w:ascii="Times New Roman" w:eastAsia="Times New Roman" w:hAnsi="Times New Roman" w:cs="Times New Roman"/>
                <w:iCs/>
                <w:sz w:val="24"/>
                <w:szCs w:val="24"/>
                <w:lang w:eastAsia="lv-LV"/>
              </w:rPr>
              <w:t xml:space="preserve"> robežšķērsošanas vietās, veikt</w:t>
            </w:r>
            <w:r w:rsidRPr="0069374A">
              <w:rPr>
                <w:rFonts w:ascii="Times New Roman" w:eastAsia="Times New Roman" w:hAnsi="Times New Roman" w:cs="Times New Roman"/>
                <w:iCs/>
                <w:sz w:val="24"/>
                <w:szCs w:val="24"/>
                <w:lang w:eastAsia="lv-LV"/>
              </w:rPr>
              <w:t xml:space="preserve"> personu, mantu un preču pārbaudes robežšķērso</w:t>
            </w:r>
            <w:r w:rsidR="00D95FF9" w:rsidRPr="0069374A">
              <w:rPr>
                <w:rFonts w:ascii="Times New Roman" w:eastAsia="Times New Roman" w:hAnsi="Times New Roman" w:cs="Times New Roman"/>
                <w:iCs/>
                <w:sz w:val="24"/>
                <w:szCs w:val="24"/>
                <w:lang w:eastAsia="lv-LV"/>
              </w:rPr>
              <w:t>šanas vietās, kontrolēt</w:t>
            </w:r>
            <w:r w:rsidRPr="0069374A">
              <w:rPr>
                <w:rFonts w:ascii="Times New Roman" w:eastAsia="Times New Roman" w:hAnsi="Times New Roman" w:cs="Times New Roman"/>
                <w:iCs/>
                <w:sz w:val="24"/>
                <w:szCs w:val="24"/>
                <w:lang w:eastAsia="lv-LV"/>
              </w:rPr>
              <w:t xml:space="preserve"> uzturēšanās kārtību uz valsts robežas, pierobežā un robe</w:t>
            </w:r>
            <w:r w:rsidR="00D95FF9" w:rsidRPr="0069374A">
              <w:rPr>
                <w:rFonts w:ascii="Times New Roman" w:eastAsia="Times New Roman" w:hAnsi="Times New Roman" w:cs="Times New Roman"/>
                <w:iCs/>
                <w:sz w:val="24"/>
                <w:szCs w:val="24"/>
                <w:lang w:eastAsia="lv-LV"/>
              </w:rPr>
              <w:t>žšķērsošanas vietās, nodrošināt</w:t>
            </w:r>
            <w:r w:rsidRPr="0069374A">
              <w:rPr>
                <w:rFonts w:ascii="Times New Roman" w:eastAsia="Times New Roman" w:hAnsi="Times New Roman" w:cs="Times New Roman"/>
                <w:iCs/>
                <w:sz w:val="24"/>
                <w:szCs w:val="24"/>
                <w:lang w:eastAsia="lv-LV"/>
              </w:rPr>
              <w:t xml:space="preserve"> valsts robežas un tās infrastruktūras objektu neaizskaramību uz valsts robežas, pierobežā, iekšējos ūdeņos, jūras piekrastē un robežšķērsošanas vietās.</w:t>
            </w:r>
          </w:p>
          <w:p w:rsidR="00B51DB3" w:rsidRPr="0069374A" w:rsidRDefault="00B51DB3" w:rsidP="00B51DB3">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Saskaņā ar Latvijas Republikas valsts robežas likuma 13. panta pirmo daļu, lai iezīmētu valsts sauszemes robežas atrašanos dabā visā tās garumā, kā arī radītu robežapsardzības sistēmas pastāvēšanai nepieciešamos apstākļus pie ārējās robežas, Ministru kabinets nosaka noteikta platuma valsts robežas joslu. Līdz ar to valsts robežas joslas noteikšana</w:t>
            </w:r>
            <w:r w:rsidR="00D95FF9" w:rsidRPr="0069374A">
              <w:rPr>
                <w:rFonts w:ascii="Times New Roman" w:eastAsia="Times New Roman" w:hAnsi="Times New Roman" w:cs="Times New Roman"/>
                <w:iCs/>
                <w:sz w:val="24"/>
                <w:szCs w:val="24"/>
                <w:lang w:eastAsia="lv-LV"/>
              </w:rPr>
              <w:t xml:space="preserve"> un iekārtošana</w:t>
            </w:r>
            <w:r w:rsidRPr="0069374A">
              <w:rPr>
                <w:rFonts w:ascii="Times New Roman" w:eastAsia="Times New Roman" w:hAnsi="Times New Roman" w:cs="Times New Roman"/>
                <w:iCs/>
                <w:sz w:val="24"/>
                <w:szCs w:val="24"/>
                <w:lang w:eastAsia="lv-LV"/>
              </w:rPr>
              <w:t xml:space="preserve"> gar ārējo robežu ir nepieciešama arī, lai nodrošinātu robežapsardzības sistēmas pastāvēšanai nepieciešamos apstākļus.</w:t>
            </w:r>
          </w:p>
          <w:p w:rsidR="00B51DB3" w:rsidRPr="0069374A" w:rsidRDefault="00B51DB3" w:rsidP="00B51DB3">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xml:space="preserve">Valsts robežas joslas iekārtošanas un uzturēšanas prasības pašreiz ir noteiktas Ministru kabineta 2016. gada 3. maija noteikumos Nr. 268 “Latvijas Republikas valsts robežas joslas iekārtošanas un uzturēšanas noteikumi” (turpmāk – Noteikumi Nr. 268). Atbilstoši Noteikumos Nr. 268 noteiktajam valsts robežas joslā tiek ierīkotas vairākas zonas: robežzīmju novērošanas zona, </w:t>
            </w:r>
            <w:proofErr w:type="spellStart"/>
            <w:r w:rsidRPr="0069374A">
              <w:rPr>
                <w:rFonts w:ascii="Times New Roman" w:eastAsia="Times New Roman" w:hAnsi="Times New Roman" w:cs="Times New Roman"/>
                <w:iCs/>
                <w:sz w:val="24"/>
                <w:szCs w:val="24"/>
                <w:lang w:eastAsia="lv-LV"/>
              </w:rPr>
              <w:t>patruļtakas</w:t>
            </w:r>
            <w:proofErr w:type="spellEnd"/>
            <w:r w:rsidRPr="0069374A">
              <w:rPr>
                <w:rFonts w:ascii="Times New Roman" w:eastAsia="Times New Roman" w:hAnsi="Times New Roman" w:cs="Times New Roman"/>
                <w:iCs/>
                <w:sz w:val="24"/>
                <w:szCs w:val="24"/>
                <w:lang w:eastAsia="lv-LV"/>
              </w:rPr>
              <w:t xml:space="preserve"> zona, brīvās novērošanas zona.</w:t>
            </w:r>
          </w:p>
          <w:p w:rsidR="00B51DB3" w:rsidRPr="0069374A" w:rsidRDefault="00B51DB3" w:rsidP="00B51DB3">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Lai nodrošinātu, ka valsts robežas joslā tiek ierīkotas Noteikumos Nr. 268 minētās zonas, kā arī tiktu nodrošināta valsts robežas pārredzamība, Noteikumu Nr. 268 4. punkts paredz, ka valsts robežas joslu iekārto, attīrot to no kokiem, krūmiem, to saknēm un nolīdzinot augsnes virsējo kārtu. Vienlaikus Noteikumu Nr. 268 22.5. apakšpunkts paredz, ka valsts robežas joslas uzturēšanai veic attīrīšanu no kokiem, krūmiem un to saknēm.</w:t>
            </w:r>
          </w:p>
          <w:p w:rsidR="00B51DB3" w:rsidRPr="0069374A" w:rsidRDefault="00B51DB3" w:rsidP="00B51DB3">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Atbilstoši Latvijas Republikas valsts robežas likuma 13. panta ceturtajai daļai valstij ir ekskluzīvas īpašuma tiesības uz zemi valsts robežas joslā. Privātpersonu īpašumā esošā zeme valsts robežas joslā ir atsavināma uz vienošanās pamata, bet, ja tādas nav, – atbilstoši Sabiedrības vajadzībām nepieciešamā nekustamā īpašuma atsavināšanas likumam. Līdz ar to zemes vienības, kas nepieciešamas valsts robežas joslas noteikšanai un i</w:t>
            </w:r>
            <w:r w:rsidR="00D95FF9" w:rsidRPr="0069374A">
              <w:rPr>
                <w:rFonts w:ascii="Times New Roman" w:eastAsia="Times New Roman" w:hAnsi="Times New Roman" w:cs="Times New Roman"/>
                <w:iCs/>
                <w:sz w:val="24"/>
                <w:szCs w:val="24"/>
                <w:lang w:eastAsia="lv-LV"/>
              </w:rPr>
              <w:t>ekārtošanai</w:t>
            </w:r>
            <w:r w:rsidRPr="0069374A">
              <w:rPr>
                <w:rFonts w:ascii="Times New Roman" w:eastAsia="Times New Roman" w:hAnsi="Times New Roman" w:cs="Times New Roman"/>
                <w:iCs/>
                <w:sz w:val="24"/>
                <w:szCs w:val="24"/>
                <w:lang w:eastAsia="lv-LV"/>
              </w:rPr>
              <w:t>, tiek atsavinātas atbilstoši Sabiedrības vajadzībām nepieciešamā nekustamā īpašuma atsavināšanas likumam un nostiprinātas zemesgrāmatā uz valsts vārda Iekšlietu ministrijas personā.</w:t>
            </w:r>
          </w:p>
          <w:p w:rsidR="00B51DB3" w:rsidRPr="0069374A" w:rsidRDefault="00B51DB3" w:rsidP="00B51DB3">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xml:space="preserve">Nereti valsts robežas joslā ietilpstošajās zemes vienībās </w:t>
            </w:r>
            <w:r w:rsidRPr="0069374A">
              <w:rPr>
                <w:rFonts w:ascii="Times New Roman" w:eastAsia="Times New Roman" w:hAnsi="Times New Roman" w:cs="Times New Roman"/>
                <w:iCs/>
                <w:sz w:val="24"/>
                <w:szCs w:val="24"/>
                <w:lang w:eastAsia="lv-LV"/>
              </w:rPr>
              <w:lastRenderedPageBreak/>
              <w:t xml:space="preserve">ir meži, kuri, lai nodrošinātu valsts robežas joslas </w:t>
            </w:r>
            <w:r w:rsidR="00D95FF9" w:rsidRPr="0069374A">
              <w:rPr>
                <w:rFonts w:ascii="Times New Roman" w:eastAsia="Times New Roman" w:hAnsi="Times New Roman" w:cs="Times New Roman"/>
                <w:iCs/>
                <w:sz w:val="24"/>
                <w:szCs w:val="24"/>
                <w:lang w:eastAsia="lv-LV"/>
              </w:rPr>
              <w:t>iekārtošanu atbilstoši Noteikumos</w:t>
            </w:r>
            <w:r w:rsidRPr="0069374A">
              <w:rPr>
                <w:rFonts w:ascii="Times New Roman" w:eastAsia="Times New Roman" w:hAnsi="Times New Roman" w:cs="Times New Roman"/>
                <w:iCs/>
                <w:sz w:val="24"/>
                <w:szCs w:val="24"/>
                <w:lang w:eastAsia="lv-LV"/>
              </w:rPr>
              <w:t xml:space="preserve"> Nr. 268</w:t>
            </w:r>
            <w:r w:rsidR="00D95FF9" w:rsidRPr="0069374A">
              <w:rPr>
                <w:rFonts w:ascii="Times New Roman" w:eastAsia="Times New Roman" w:hAnsi="Times New Roman" w:cs="Times New Roman"/>
                <w:iCs/>
                <w:sz w:val="24"/>
                <w:szCs w:val="24"/>
                <w:lang w:eastAsia="lv-LV"/>
              </w:rPr>
              <w:t xml:space="preserve"> minētajām</w:t>
            </w:r>
            <w:r w:rsidRPr="0069374A">
              <w:rPr>
                <w:rFonts w:ascii="Times New Roman" w:eastAsia="Times New Roman" w:hAnsi="Times New Roman" w:cs="Times New Roman"/>
                <w:iCs/>
                <w:sz w:val="24"/>
                <w:szCs w:val="24"/>
                <w:lang w:eastAsia="lv-LV"/>
              </w:rPr>
              <w:t xml:space="preserve"> prasībām un valsts robežas pārredzamību, ir izcērtami.</w:t>
            </w:r>
          </w:p>
          <w:p w:rsidR="009007A1" w:rsidRPr="0069374A" w:rsidRDefault="00CE6F01" w:rsidP="009007A1">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Ņ</w:t>
            </w:r>
            <w:r w:rsidR="009007A1" w:rsidRPr="0069374A">
              <w:rPr>
                <w:rFonts w:ascii="Times New Roman" w:eastAsia="Times New Roman" w:hAnsi="Times New Roman" w:cs="Times New Roman"/>
                <w:iCs/>
                <w:sz w:val="24"/>
                <w:szCs w:val="24"/>
                <w:lang w:eastAsia="lv-LV"/>
              </w:rPr>
              <w:t>emot vērā, ka koki tiek cirsti valsts īpašumā esošā zemē, tie atbilstoši Publiskas personas mantas atsavināšanas likumam pēc nociršanas ir atzīstami par publiskas personas kustamo mantu. Tā kā nocirstie koki nav nepieciešami valsts robežas joslas ie</w:t>
            </w:r>
            <w:r w:rsidR="00D95FF9" w:rsidRPr="0069374A">
              <w:rPr>
                <w:rFonts w:ascii="Times New Roman" w:eastAsia="Times New Roman" w:hAnsi="Times New Roman" w:cs="Times New Roman"/>
                <w:iCs/>
                <w:sz w:val="24"/>
                <w:szCs w:val="24"/>
                <w:lang w:eastAsia="lv-LV"/>
              </w:rPr>
              <w:t>kārtošanai</w:t>
            </w:r>
            <w:r w:rsidR="009007A1" w:rsidRPr="0069374A">
              <w:rPr>
                <w:rFonts w:ascii="Times New Roman" w:eastAsia="Times New Roman" w:hAnsi="Times New Roman" w:cs="Times New Roman"/>
                <w:iCs/>
                <w:sz w:val="24"/>
                <w:szCs w:val="24"/>
                <w:lang w:eastAsia="lv-LV"/>
              </w:rPr>
              <w:t>, koku atsavināšana notiek Publiskas personas mantas atsavināšanas likumā noteiktajā kārtībā.</w:t>
            </w:r>
          </w:p>
          <w:p w:rsidR="009007A1" w:rsidRPr="0069374A" w:rsidRDefault="009007A1" w:rsidP="009007A1">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xml:space="preserve">Atbilstoši Publiskas personas mantas atsavināšanas likuma 3. panta pirmajai daļai publiskas personas mantas atsavināšanas pamatveids ir pārdošana izsolē, taču pirms mantas atsavināšanas atbilstoši Publiskas personas mantas atsavināšanas likuma 4. panta pirmajai daļai ir jānoskaidro, vai attiecīgā kustamā manta nav nepieciešama citām valsts iestādēm to funkciju nodrošināšanai. Saskaņā ar Ministru kabineta 2011. gada 1. februāra noteikumu Nr. 109 “Kārtība, kādā atsavināma publiskas personas manta” 20. punktu pirms kustamās mantas nodošanas atsavināšanai attiecīgajai iestādei ir jānoskaidro attiecīgās ministrijas un tās padotībā esošo iestāžu, kā arī citu valsts iestāžu, kapitālsabiedrību un atvasinātu publisku personu vai to iestāžu, sabiedriskā labuma organizāciju un sociālo uzņēmumu vajadzību pēc tās valdījumā vai turējumā esošās tai nevajadzīgās valsts kustamās mantas. Tikai pēc tam, kad Ministru kabineta 2011. gada 1. februāra noteikumos Nr. 109 “Kārtība, kādā atsavināma publiskas personas manta” noteiktajā termiņā neviena valsts iestāde, atvasināta publiska persona, tās iestāde, sabiedriskā labuma organizācija vai sociālais uzņēmums nepiesakās uz ministrijas, tās padotībā esošas iestādes vai kapitālsabiedrības valdījumā vai turējumā esošu nevajadzīgo valsts kustamo mantu, </w:t>
            </w:r>
            <w:r w:rsidR="00D95FF9" w:rsidRPr="0069374A">
              <w:rPr>
                <w:rFonts w:ascii="Times New Roman" w:eastAsia="Times New Roman" w:hAnsi="Times New Roman" w:cs="Times New Roman"/>
                <w:iCs/>
                <w:sz w:val="24"/>
                <w:szCs w:val="24"/>
                <w:lang w:eastAsia="lv-LV"/>
              </w:rPr>
              <w:t>var veikt</w:t>
            </w:r>
            <w:r w:rsidRPr="0069374A">
              <w:rPr>
                <w:rFonts w:ascii="Times New Roman" w:eastAsia="Times New Roman" w:hAnsi="Times New Roman" w:cs="Times New Roman"/>
                <w:iCs/>
                <w:sz w:val="24"/>
                <w:szCs w:val="24"/>
                <w:lang w:eastAsia="lv-LV"/>
              </w:rPr>
              <w:t xml:space="preserve"> kustamās mantas atsavināšanu atbilstoši Publiskas personas mantas atsavināšanas likumā noteiktajam.</w:t>
            </w:r>
          </w:p>
          <w:p w:rsidR="009007A1" w:rsidRPr="0069374A" w:rsidRDefault="009007A1" w:rsidP="009007A1">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Ņemot vērā</w:t>
            </w:r>
            <w:r w:rsidR="00D95FF9" w:rsidRPr="0069374A">
              <w:rPr>
                <w:rFonts w:ascii="Times New Roman" w:eastAsia="Times New Roman" w:hAnsi="Times New Roman" w:cs="Times New Roman"/>
                <w:iCs/>
                <w:sz w:val="24"/>
                <w:szCs w:val="24"/>
                <w:lang w:eastAsia="lv-LV"/>
              </w:rPr>
              <w:t xml:space="preserve"> kustamās mantas – kokmateriālu – sp</w:t>
            </w:r>
            <w:r w:rsidRPr="0069374A">
              <w:rPr>
                <w:rFonts w:ascii="Times New Roman" w:eastAsia="Times New Roman" w:hAnsi="Times New Roman" w:cs="Times New Roman"/>
                <w:iCs/>
                <w:sz w:val="24"/>
                <w:szCs w:val="24"/>
                <w:lang w:eastAsia="lv-LV"/>
              </w:rPr>
              <w:t>ecifiku, valsts iestādes, publiskās personas vai sabiedriskā labuma organizācijas varētu pieteikties uz salīdzinoši maza apjoma kokmateriāliem, bet attiecībā uz liela apjoma kokmateriāliem pastāv risks, ka neviens nepieteiksies. Attiecīgi, ja neviens no iepriekš minētajiem subjektiem nepiesakās, ievērojot Publiskas personas mantas atsavināšanas likumā noteikto, kokmateriālus var pārdot izsolē.</w:t>
            </w:r>
          </w:p>
          <w:p w:rsidR="009007A1" w:rsidRPr="0069374A" w:rsidRDefault="009007A1" w:rsidP="009007A1">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xml:space="preserve">Ņemot vērā Publiskas personas mantas atsavināšanas likumā paredzēto kustamās mantas atsavināšanas procedūru, kokmateriālu atsavināšanas process var ilgt vairākus mēnešus, taču ne Iekšlietu ministrijai, ne tās </w:t>
            </w:r>
            <w:r w:rsidRPr="0069374A">
              <w:rPr>
                <w:rFonts w:ascii="Times New Roman" w:eastAsia="Times New Roman" w:hAnsi="Times New Roman" w:cs="Times New Roman"/>
                <w:iCs/>
                <w:sz w:val="24"/>
                <w:szCs w:val="24"/>
                <w:lang w:eastAsia="lv-LV"/>
              </w:rPr>
              <w:lastRenderedPageBreak/>
              <w:t>padotībā esošajām iestādēm nav atbilstošu resursu un vie</w:t>
            </w:r>
            <w:r w:rsidR="00D95FF9" w:rsidRPr="0069374A">
              <w:rPr>
                <w:rFonts w:ascii="Times New Roman" w:eastAsia="Times New Roman" w:hAnsi="Times New Roman" w:cs="Times New Roman"/>
                <w:iCs/>
                <w:sz w:val="24"/>
                <w:szCs w:val="24"/>
                <w:lang w:eastAsia="lv-LV"/>
              </w:rPr>
              <w:t>tas kokmateriālu uzglabāšanai. L</w:t>
            </w:r>
            <w:r w:rsidRPr="0069374A">
              <w:rPr>
                <w:rFonts w:ascii="Times New Roman" w:eastAsia="Times New Roman" w:hAnsi="Times New Roman" w:cs="Times New Roman"/>
                <w:iCs/>
                <w:sz w:val="24"/>
                <w:szCs w:val="24"/>
                <w:lang w:eastAsia="lv-LV"/>
              </w:rPr>
              <w:t xml:space="preserve">īdz ar to pašreiz nocirstie koki tiek novietoti krautnēs attiecīgajā izcirstajā nekustamajā īpašumā. </w:t>
            </w:r>
            <w:r w:rsidR="00D95FF9" w:rsidRPr="0069374A">
              <w:rPr>
                <w:rFonts w:ascii="Times New Roman" w:eastAsia="Times New Roman" w:hAnsi="Times New Roman" w:cs="Times New Roman"/>
                <w:iCs/>
                <w:sz w:val="24"/>
                <w:szCs w:val="24"/>
                <w:lang w:eastAsia="lv-LV"/>
              </w:rPr>
              <w:t>Ievērojot minēto,</w:t>
            </w:r>
            <w:r w:rsidRPr="0069374A">
              <w:rPr>
                <w:rFonts w:ascii="Times New Roman" w:eastAsia="Times New Roman" w:hAnsi="Times New Roman" w:cs="Times New Roman"/>
                <w:iCs/>
                <w:sz w:val="24"/>
                <w:szCs w:val="24"/>
                <w:lang w:eastAsia="lv-LV"/>
              </w:rPr>
              <w:t xml:space="preserve"> apkārtējās vides un laikapstākļu ietekmē pasliktinās nocirsto koku kvalitāte un attiecīgi pazeminās arī kokmateriālu vērtība.</w:t>
            </w:r>
          </w:p>
          <w:p w:rsidR="00B51DB3" w:rsidRPr="0069374A" w:rsidRDefault="00B51DB3" w:rsidP="00B51DB3">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Tā</w:t>
            </w:r>
            <w:proofErr w:type="gramStart"/>
            <w:r w:rsidRPr="0069374A">
              <w:rPr>
                <w:rFonts w:ascii="Times New Roman" w:eastAsia="Times New Roman" w:hAnsi="Times New Roman" w:cs="Times New Roman"/>
                <w:iCs/>
                <w:sz w:val="24"/>
                <w:szCs w:val="24"/>
                <w:lang w:eastAsia="lv-LV"/>
              </w:rPr>
              <w:t xml:space="preserve"> kā, iekārtojot valsts robežas joslu, nepieciešams noteiktā laika posmā atbrīvot tās teritoriju no kokiem un attiecīgi nodrošināt šo kokmateriālu izvešanu, Iekšlietu ministrija</w:t>
            </w:r>
            <w:r w:rsidR="009007A1" w:rsidRPr="0069374A">
              <w:rPr>
                <w:rFonts w:ascii="Times New Roman" w:eastAsia="Times New Roman" w:hAnsi="Times New Roman" w:cs="Times New Roman"/>
                <w:iCs/>
                <w:sz w:val="24"/>
                <w:szCs w:val="24"/>
                <w:lang w:eastAsia="lv-LV"/>
              </w:rPr>
              <w:t xml:space="preserve"> atb</w:t>
            </w:r>
            <w:r w:rsidR="007B5217" w:rsidRPr="0069374A">
              <w:rPr>
                <w:rFonts w:ascii="Times New Roman" w:eastAsia="Times New Roman" w:hAnsi="Times New Roman" w:cs="Times New Roman"/>
                <w:iCs/>
                <w:sz w:val="24"/>
                <w:szCs w:val="24"/>
                <w:lang w:eastAsia="lv-LV"/>
              </w:rPr>
              <w:t xml:space="preserve">ilstoši </w:t>
            </w:r>
            <w:r w:rsidR="00A10AB6" w:rsidRPr="0069374A">
              <w:rPr>
                <w:rFonts w:ascii="Times New Roman" w:eastAsia="Times New Roman" w:hAnsi="Times New Roman" w:cs="Times New Roman"/>
                <w:iCs/>
                <w:sz w:val="24"/>
                <w:szCs w:val="24"/>
                <w:lang w:eastAsia="lv-LV"/>
              </w:rPr>
              <w:t>likumprojektā “Grozījums</w:t>
            </w:r>
            <w:r w:rsidR="009007A1" w:rsidRPr="0069374A">
              <w:rPr>
                <w:rFonts w:ascii="Times New Roman" w:eastAsia="Times New Roman" w:hAnsi="Times New Roman" w:cs="Times New Roman"/>
                <w:iCs/>
                <w:sz w:val="24"/>
                <w:szCs w:val="24"/>
                <w:lang w:eastAsia="lv-LV"/>
              </w:rPr>
              <w:t xml:space="preserve"> Meža likumā”</w:t>
            </w:r>
            <w:proofErr w:type="gramEnd"/>
            <w:r w:rsidR="000665DE" w:rsidRPr="0069374A">
              <w:rPr>
                <w:rFonts w:ascii="Times New Roman" w:eastAsia="Times New Roman" w:hAnsi="Times New Roman" w:cs="Times New Roman"/>
                <w:iCs/>
                <w:sz w:val="24"/>
                <w:szCs w:val="24"/>
                <w:lang w:eastAsia="lv-LV"/>
              </w:rPr>
              <w:t xml:space="preserve"> </w:t>
            </w:r>
            <w:r w:rsidR="009007A1" w:rsidRPr="0069374A">
              <w:rPr>
                <w:rFonts w:ascii="Times New Roman" w:eastAsia="Times New Roman" w:hAnsi="Times New Roman" w:cs="Times New Roman"/>
                <w:iCs/>
                <w:sz w:val="24"/>
                <w:szCs w:val="24"/>
                <w:lang w:eastAsia="lv-LV"/>
              </w:rPr>
              <w:t xml:space="preserve">paredzētajam koku ciršanas tiesības un īpašuma tiesības uz nocirstajiem kokiem valsts robežas joslā var nodot </w:t>
            </w:r>
            <w:r w:rsidR="005A54FF" w:rsidRPr="0069374A">
              <w:rPr>
                <w:rFonts w:ascii="Times New Roman" w:eastAsia="Times New Roman" w:hAnsi="Times New Roman" w:cs="Times New Roman"/>
                <w:iCs/>
                <w:sz w:val="24"/>
                <w:szCs w:val="24"/>
                <w:lang w:eastAsia="lv-LV"/>
              </w:rPr>
              <w:t xml:space="preserve">valsts </w:t>
            </w:r>
            <w:r w:rsidRPr="0069374A">
              <w:rPr>
                <w:rFonts w:ascii="Times New Roman" w:eastAsia="Times New Roman" w:hAnsi="Times New Roman" w:cs="Times New Roman"/>
                <w:iCs/>
                <w:sz w:val="24"/>
                <w:szCs w:val="24"/>
                <w:lang w:eastAsia="lv-LV"/>
              </w:rPr>
              <w:t xml:space="preserve">akciju sabiedrībai “Latvijas valsts meži”, kas atbilstoši savai pieredzei un tehniskajām iespējām var efektīvi nodrošināt koku izciršanu un kokmateriālu </w:t>
            </w:r>
            <w:r w:rsidR="00D95FF9" w:rsidRPr="0069374A">
              <w:rPr>
                <w:rFonts w:ascii="Times New Roman" w:eastAsia="Times New Roman" w:hAnsi="Times New Roman" w:cs="Times New Roman"/>
                <w:iCs/>
                <w:sz w:val="24"/>
                <w:szCs w:val="24"/>
                <w:lang w:eastAsia="lv-LV"/>
              </w:rPr>
              <w:t>atsavināšanu</w:t>
            </w:r>
            <w:r w:rsidRPr="0069374A">
              <w:rPr>
                <w:rFonts w:ascii="Times New Roman" w:eastAsia="Times New Roman" w:hAnsi="Times New Roman" w:cs="Times New Roman"/>
                <w:iCs/>
                <w:sz w:val="24"/>
                <w:szCs w:val="24"/>
                <w:lang w:eastAsia="lv-LV"/>
              </w:rPr>
              <w:t>.</w:t>
            </w:r>
          </w:p>
          <w:p w:rsidR="00D95FF9" w:rsidRPr="0069374A" w:rsidRDefault="00B51DB3" w:rsidP="00B51DB3">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xml:space="preserve">Vienlaikus likumprojekta “Grozījumi Latvijas Republikas valsts robežas likumā” (VSS 18.02.2021. prot. Nr. 7, 8.§, VSS-128) 3. pantā ietvertā Latvijas Republikas valsts robežas likuma 13. panta piektā daļa paredz, ka vietās, kur gar ārējo robežu valsts robežas josla nav nosakāma </w:t>
            </w:r>
            <w:proofErr w:type="gramStart"/>
            <w:r w:rsidRPr="0069374A">
              <w:rPr>
                <w:rFonts w:ascii="Times New Roman" w:eastAsia="Times New Roman" w:hAnsi="Times New Roman" w:cs="Times New Roman"/>
                <w:iCs/>
                <w:sz w:val="24"/>
                <w:szCs w:val="24"/>
                <w:lang w:eastAsia="lv-LV"/>
              </w:rPr>
              <w:t>(</w:t>
            </w:r>
            <w:proofErr w:type="gramEnd"/>
            <w:r w:rsidRPr="0069374A">
              <w:rPr>
                <w:rFonts w:ascii="Times New Roman" w:eastAsia="Times New Roman" w:hAnsi="Times New Roman" w:cs="Times New Roman"/>
                <w:iCs/>
                <w:sz w:val="24"/>
                <w:szCs w:val="24"/>
                <w:lang w:eastAsia="lv-LV"/>
              </w:rPr>
              <w:t>publiskās upes un ezeri) vai to nevar noteikt dabisku šķēršļu (applūstoša vai pārpurvota teritorija, stāvkrasts) dēļ un citā veidā pie ārējās robežas nav iespējams nodrošināt robežapsardzības sistēmas pastāvēšanai nepieciešamos apstākļus, Ministru kabinets var noteikt patrulēšanas joslu. Tāpat likumprojekta “Grozījumi Latvijas Republikas valsts robežas likumā” 3. pantā ietvertā Latvijas Republikas valsts robežas likuma 13. panta septītā daļa paredz, ka teritorija no valsts robežas līdz patrulēšanas joslai ir robežzīmju uzraudzības josla. Līdz ar to vietās, kur gar ārējo robežu valsts robežas josla nav nosakāma (publiskās upes un ezeri) vai to nevar noteikt dabisku šķēršļu (applūstoša vai pārpurvota teritorija, stāvkrasts) dēļ, valsts robežas joslu nenoteiks un neiekārtos, bet varēs noteikt un iekārtot patrulēšanas joslu u</w:t>
            </w:r>
            <w:r w:rsidR="00D95FF9" w:rsidRPr="0069374A">
              <w:rPr>
                <w:rFonts w:ascii="Times New Roman" w:eastAsia="Times New Roman" w:hAnsi="Times New Roman" w:cs="Times New Roman"/>
                <w:iCs/>
                <w:sz w:val="24"/>
                <w:szCs w:val="24"/>
                <w:lang w:eastAsia="lv-LV"/>
              </w:rPr>
              <w:t>n robežzīmju uzraudzības joslu.</w:t>
            </w:r>
          </w:p>
          <w:p w:rsidR="00B51DB3" w:rsidRPr="0069374A" w:rsidRDefault="00B51DB3" w:rsidP="00B51DB3">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Ņemot vērā, ka minētās joslas pēc būtības attiecīgajās teritorijās gar ārējo robežu aizstās valsts robežas joslu, tad arī patrulēšanas joslā un robežzīmju uzraudzības joslā var būt nepieciešams izcirst kokus, lai nodrošinātu robežapsardzības sistēmai nepieciešamos apstākļus un valsts robežas pārredzamību.</w:t>
            </w:r>
          </w:p>
          <w:p w:rsidR="00B51DB3" w:rsidRPr="0069374A" w:rsidRDefault="00B51DB3" w:rsidP="00B51DB3">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xml:space="preserve">Līdz ar to Iekšlietu ministrija </w:t>
            </w:r>
            <w:r w:rsidR="009007A1" w:rsidRPr="0069374A">
              <w:rPr>
                <w:rFonts w:ascii="Times New Roman" w:eastAsia="Times New Roman" w:hAnsi="Times New Roman" w:cs="Times New Roman"/>
                <w:iCs/>
                <w:sz w:val="24"/>
                <w:szCs w:val="24"/>
                <w:lang w:eastAsia="lv-LV"/>
              </w:rPr>
              <w:t>atb</w:t>
            </w:r>
            <w:r w:rsidR="00A96B88" w:rsidRPr="0069374A">
              <w:rPr>
                <w:rFonts w:ascii="Times New Roman" w:eastAsia="Times New Roman" w:hAnsi="Times New Roman" w:cs="Times New Roman"/>
                <w:iCs/>
                <w:sz w:val="24"/>
                <w:szCs w:val="24"/>
                <w:lang w:eastAsia="lv-LV"/>
              </w:rPr>
              <w:t xml:space="preserve">ilstoši likumprojekta </w:t>
            </w:r>
            <w:r w:rsidR="00A10AB6" w:rsidRPr="0069374A">
              <w:rPr>
                <w:rFonts w:ascii="Times New Roman" w:eastAsia="Times New Roman" w:hAnsi="Times New Roman" w:cs="Times New Roman"/>
                <w:iCs/>
                <w:sz w:val="24"/>
                <w:szCs w:val="24"/>
                <w:lang w:eastAsia="lv-LV"/>
              </w:rPr>
              <w:t>“Grozījums</w:t>
            </w:r>
            <w:r w:rsidR="009007A1" w:rsidRPr="0069374A">
              <w:rPr>
                <w:rFonts w:ascii="Times New Roman" w:eastAsia="Times New Roman" w:hAnsi="Times New Roman" w:cs="Times New Roman"/>
                <w:iCs/>
                <w:sz w:val="24"/>
                <w:szCs w:val="24"/>
                <w:lang w:eastAsia="lv-LV"/>
              </w:rPr>
              <w:t xml:space="preserve"> Meža likumā”</w:t>
            </w:r>
            <w:r w:rsidR="00A96B88" w:rsidRPr="0069374A">
              <w:rPr>
                <w:rFonts w:ascii="Times New Roman" w:eastAsia="Times New Roman" w:hAnsi="Times New Roman" w:cs="Times New Roman"/>
                <w:iCs/>
                <w:sz w:val="24"/>
                <w:szCs w:val="24"/>
                <w:lang w:eastAsia="lv-LV"/>
              </w:rPr>
              <w:t xml:space="preserve"> </w:t>
            </w:r>
            <w:r w:rsidR="009007A1" w:rsidRPr="0069374A">
              <w:rPr>
                <w:rFonts w:ascii="Times New Roman" w:eastAsia="Times New Roman" w:hAnsi="Times New Roman" w:cs="Times New Roman"/>
                <w:iCs/>
                <w:sz w:val="24"/>
                <w:szCs w:val="24"/>
                <w:lang w:eastAsia="lv-LV"/>
              </w:rPr>
              <w:t>paredzētajam koku ciršanas tiesības un īpašuma tiesības uz nocirstajiem kokiem patrulēšanas joslā un robežzīmju uzraudzības joslā var nodot</w:t>
            </w:r>
            <w:r w:rsidRPr="0069374A">
              <w:rPr>
                <w:rFonts w:ascii="Times New Roman" w:eastAsia="Times New Roman" w:hAnsi="Times New Roman" w:cs="Times New Roman"/>
                <w:iCs/>
                <w:sz w:val="24"/>
                <w:szCs w:val="24"/>
                <w:lang w:eastAsia="lv-LV"/>
              </w:rPr>
              <w:t xml:space="preserve"> </w:t>
            </w:r>
            <w:r w:rsidR="005A54FF" w:rsidRPr="0069374A">
              <w:rPr>
                <w:rFonts w:ascii="Times New Roman" w:eastAsia="Times New Roman" w:hAnsi="Times New Roman" w:cs="Times New Roman"/>
                <w:iCs/>
                <w:sz w:val="24"/>
                <w:szCs w:val="24"/>
                <w:lang w:eastAsia="lv-LV"/>
              </w:rPr>
              <w:t xml:space="preserve">valsts </w:t>
            </w:r>
            <w:r w:rsidRPr="0069374A">
              <w:rPr>
                <w:rFonts w:ascii="Times New Roman" w:eastAsia="Times New Roman" w:hAnsi="Times New Roman" w:cs="Times New Roman"/>
                <w:iCs/>
                <w:sz w:val="24"/>
                <w:szCs w:val="24"/>
                <w:lang w:eastAsia="lv-LV"/>
              </w:rPr>
              <w:t>akciju sabiedrībai “</w:t>
            </w:r>
            <w:proofErr w:type="gramStart"/>
            <w:r w:rsidRPr="0069374A">
              <w:rPr>
                <w:rFonts w:ascii="Times New Roman" w:eastAsia="Times New Roman" w:hAnsi="Times New Roman" w:cs="Times New Roman"/>
                <w:iCs/>
                <w:sz w:val="24"/>
                <w:szCs w:val="24"/>
                <w:lang w:eastAsia="lv-LV"/>
              </w:rPr>
              <w:t>Latvijas valsts meži</w:t>
            </w:r>
            <w:proofErr w:type="gramEnd"/>
            <w:r w:rsidRPr="0069374A">
              <w:rPr>
                <w:rFonts w:ascii="Times New Roman" w:eastAsia="Times New Roman" w:hAnsi="Times New Roman" w:cs="Times New Roman"/>
                <w:iCs/>
                <w:sz w:val="24"/>
                <w:szCs w:val="24"/>
                <w:lang w:eastAsia="lv-LV"/>
              </w:rPr>
              <w:t>”.</w:t>
            </w:r>
          </w:p>
          <w:p w:rsidR="00B51DB3" w:rsidRPr="0069374A" w:rsidRDefault="00D95FF9" w:rsidP="00B51DB3">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lastRenderedPageBreak/>
              <w:t>Ņemot vērā minēto un</w:t>
            </w:r>
            <w:r w:rsidR="00B51DB3" w:rsidRPr="0069374A">
              <w:rPr>
                <w:rFonts w:ascii="Times New Roman" w:eastAsia="Times New Roman" w:hAnsi="Times New Roman" w:cs="Times New Roman"/>
                <w:iCs/>
                <w:sz w:val="24"/>
                <w:szCs w:val="24"/>
                <w:lang w:eastAsia="lv-LV"/>
              </w:rPr>
              <w:t xml:space="preserve"> lai nodrošinātu, ka </w:t>
            </w:r>
            <w:r w:rsidR="005A54FF" w:rsidRPr="0069374A">
              <w:rPr>
                <w:rFonts w:ascii="Times New Roman" w:eastAsia="Times New Roman" w:hAnsi="Times New Roman" w:cs="Times New Roman"/>
                <w:iCs/>
                <w:sz w:val="24"/>
                <w:szCs w:val="24"/>
                <w:lang w:eastAsia="lv-LV"/>
              </w:rPr>
              <w:t xml:space="preserve">valsts </w:t>
            </w:r>
            <w:r w:rsidR="00B51DB3" w:rsidRPr="0069374A">
              <w:rPr>
                <w:rFonts w:ascii="Times New Roman" w:eastAsia="Times New Roman" w:hAnsi="Times New Roman" w:cs="Times New Roman"/>
                <w:iCs/>
                <w:sz w:val="24"/>
                <w:szCs w:val="24"/>
                <w:lang w:eastAsia="lv-LV"/>
              </w:rPr>
              <w:t>akciju sabiedrība “</w:t>
            </w:r>
            <w:proofErr w:type="gramStart"/>
            <w:r w:rsidR="00B51DB3" w:rsidRPr="0069374A">
              <w:rPr>
                <w:rFonts w:ascii="Times New Roman" w:eastAsia="Times New Roman" w:hAnsi="Times New Roman" w:cs="Times New Roman"/>
                <w:iCs/>
                <w:sz w:val="24"/>
                <w:szCs w:val="24"/>
                <w:lang w:eastAsia="lv-LV"/>
              </w:rPr>
              <w:t>Latvijas valsts meži</w:t>
            </w:r>
            <w:proofErr w:type="gramEnd"/>
            <w:r w:rsidR="00B51DB3" w:rsidRPr="0069374A">
              <w:rPr>
                <w:rFonts w:ascii="Times New Roman" w:eastAsia="Times New Roman" w:hAnsi="Times New Roman" w:cs="Times New Roman"/>
                <w:iCs/>
                <w:sz w:val="24"/>
                <w:szCs w:val="24"/>
                <w:lang w:eastAsia="lv-LV"/>
              </w:rPr>
              <w:t xml:space="preserve">” var efektīvi rīkoties ar iegūtajiem kokmateriāliem situācijās, kad koku ciršanas tiesības un īpašuma tiesības uz nocirstajiem kokiem Iekšlietu ministrija ir </w:t>
            </w:r>
            <w:r w:rsidR="009007A1" w:rsidRPr="0069374A">
              <w:rPr>
                <w:rFonts w:ascii="Times New Roman" w:eastAsia="Times New Roman" w:hAnsi="Times New Roman" w:cs="Times New Roman"/>
                <w:iCs/>
                <w:sz w:val="24"/>
                <w:szCs w:val="24"/>
                <w:lang w:eastAsia="lv-LV"/>
              </w:rPr>
              <w:t xml:space="preserve">tai </w:t>
            </w:r>
            <w:r w:rsidR="00B51DB3" w:rsidRPr="0069374A">
              <w:rPr>
                <w:rFonts w:ascii="Times New Roman" w:eastAsia="Times New Roman" w:hAnsi="Times New Roman" w:cs="Times New Roman"/>
                <w:iCs/>
                <w:sz w:val="24"/>
                <w:szCs w:val="24"/>
                <w:lang w:eastAsia="lv-LV"/>
              </w:rPr>
              <w:t>nodevusi, likumprojekts paredz izdarīt grozījumu Publiskas personas mantas atsavināšanas likuma 2. </w:t>
            </w:r>
            <w:r w:rsidR="00924FE6" w:rsidRPr="0069374A">
              <w:rPr>
                <w:rFonts w:ascii="Times New Roman" w:eastAsia="Times New Roman" w:hAnsi="Times New Roman" w:cs="Times New Roman"/>
                <w:iCs/>
                <w:sz w:val="24"/>
                <w:szCs w:val="24"/>
                <w:lang w:eastAsia="lv-LV"/>
              </w:rPr>
              <w:t>panta trešajā daļā</w:t>
            </w:r>
            <w:r w:rsidR="00B51DB3" w:rsidRPr="0069374A">
              <w:rPr>
                <w:rFonts w:ascii="Times New Roman" w:eastAsia="Times New Roman" w:hAnsi="Times New Roman" w:cs="Times New Roman"/>
                <w:iCs/>
                <w:sz w:val="24"/>
                <w:szCs w:val="24"/>
                <w:lang w:eastAsia="lv-LV"/>
              </w:rPr>
              <w:t>, paredzot, ka Publiskas personas mantas atsavināšanas likuma noteikumi nav piemērojami tās produkcijas atsavināšana</w:t>
            </w:r>
            <w:r w:rsidRPr="0069374A">
              <w:rPr>
                <w:rFonts w:ascii="Times New Roman" w:eastAsia="Times New Roman" w:hAnsi="Times New Roman" w:cs="Times New Roman"/>
                <w:iCs/>
                <w:sz w:val="24"/>
                <w:szCs w:val="24"/>
                <w:lang w:eastAsia="lv-LV"/>
              </w:rPr>
              <w:t>s</w:t>
            </w:r>
            <w:r w:rsidR="00B51DB3" w:rsidRPr="0069374A">
              <w:rPr>
                <w:rFonts w:ascii="Times New Roman" w:eastAsia="Times New Roman" w:hAnsi="Times New Roman" w:cs="Times New Roman"/>
                <w:iCs/>
                <w:sz w:val="24"/>
                <w:szCs w:val="24"/>
                <w:lang w:eastAsia="lv-LV"/>
              </w:rPr>
              <w:t xml:space="preserve"> gadījumā, kad koku ciršanas tiesības un īpašuma tiesības uz nocirstajiem kokiem Iekšlietu ministrija nodevusi </w:t>
            </w:r>
            <w:r w:rsidR="005A54FF" w:rsidRPr="0069374A">
              <w:rPr>
                <w:rFonts w:ascii="Times New Roman" w:eastAsia="Times New Roman" w:hAnsi="Times New Roman" w:cs="Times New Roman"/>
                <w:iCs/>
                <w:sz w:val="24"/>
                <w:szCs w:val="24"/>
                <w:lang w:eastAsia="lv-LV"/>
              </w:rPr>
              <w:t xml:space="preserve">valsts </w:t>
            </w:r>
            <w:r w:rsidR="00B51DB3" w:rsidRPr="0069374A">
              <w:rPr>
                <w:rFonts w:ascii="Times New Roman" w:eastAsia="Times New Roman" w:hAnsi="Times New Roman" w:cs="Times New Roman"/>
                <w:iCs/>
                <w:sz w:val="24"/>
                <w:szCs w:val="24"/>
                <w:lang w:eastAsia="lv-LV"/>
              </w:rPr>
              <w:t>akciju sabiedrībai “Latvijas valsts meži”.</w:t>
            </w:r>
          </w:p>
          <w:p w:rsidR="003D37F0" w:rsidRPr="0069374A" w:rsidRDefault="00B54D17" w:rsidP="00B51DB3">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xml:space="preserve">Vienlaikus, ņemot vērā, ka </w:t>
            </w:r>
            <w:r w:rsidR="005A54FF" w:rsidRPr="0069374A">
              <w:rPr>
                <w:rFonts w:ascii="Times New Roman" w:eastAsia="Times New Roman" w:hAnsi="Times New Roman" w:cs="Times New Roman"/>
                <w:iCs/>
                <w:sz w:val="24"/>
                <w:szCs w:val="24"/>
                <w:lang w:eastAsia="lv-LV"/>
              </w:rPr>
              <w:t xml:space="preserve">valsts </w:t>
            </w:r>
            <w:r w:rsidR="003D37F0" w:rsidRPr="0069374A">
              <w:rPr>
                <w:rFonts w:ascii="Times New Roman" w:eastAsia="Times New Roman" w:hAnsi="Times New Roman" w:cs="Times New Roman"/>
                <w:iCs/>
                <w:sz w:val="24"/>
                <w:szCs w:val="24"/>
                <w:lang w:eastAsia="lv-LV"/>
              </w:rPr>
              <w:t>akciju sabiedrība “</w:t>
            </w:r>
            <w:proofErr w:type="gramStart"/>
            <w:r w:rsidR="003D37F0" w:rsidRPr="0069374A">
              <w:rPr>
                <w:rFonts w:ascii="Times New Roman" w:eastAsia="Times New Roman" w:hAnsi="Times New Roman" w:cs="Times New Roman"/>
                <w:iCs/>
                <w:sz w:val="24"/>
                <w:szCs w:val="24"/>
                <w:lang w:eastAsia="lv-LV"/>
              </w:rPr>
              <w:t>Latvijas valsts meži</w:t>
            </w:r>
            <w:proofErr w:type="gramEnd"/>
            <w:r w:rsidR="003D37F0" w:rsidRPr="0069374A">
              <w:rPr>
                <w:rFonts w:ascii="Times New Roman" w:eastAsia="Times New Roman" w:hAnsi="Times New Roman" w:cs="Times New Roman"/>
                <w:iCs/>
                <w:sz w:val="24"/>
                <w:szCs w:val="24"/>
                <w:lang w:eastAsia="lv-LV"/>
              </w:rPr>
              <w:t>” var arī nepiekrist koku ciršanas tiesību un īpašuma tiesību uz nocirstajiem kokiem valsts robežas joslā, patrulēšanas joslā un robežzīmju uzraudzības joslā pārņemšanai no Iekšlietu ministrijas, kokmateriālu specifikas un to bojāšanās dēļ nepieciešams paredzēt arī efektīvu mehānismu kokmateriālu atsavināšanai, ja atsavināšanu īstenos Iekšlietu ministrija (Valsts robežsardze vai Nodrošinājuma valsts aģentūra).</w:t>
            </w:r>
          </w:p>
          <w:p w:rsidR="003D37F0" w:rsidRPr="0069374A" w:rsidRDefault="003D37F0" w:rsidP="00B51DB3">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Ievērojot minēto, likumprojekts vienlaikus paredz izdarīt grozījumu Publiskas personas mantas atsav</w:t>
            </w:r>
            <w:r w:rsidR="00924FE6" w:rsidRPr="0069374A">
              <w:rPr>
                <w:rFonts w:ascii="Times New Roman" w:eastAsia="Times New Roman" w:hAnsi="Times New Roman" w:cs="Times New Roman"/>
                <w:iCs/>
                <w:sz w:val="24"/>
                <w:szCs w:val="24"/>
                <w:lang w:eastAsia="lv-LV"/>
              </w:rPr>
              <w:t>ināšanas likuma 2. panta trešajā daļā</w:t>
            </w:r>
            <w:r w:rsidRPr="0069374A">
              <w:rPr>
                <w:rFonts w:ascii="Times New Roman" w:eastAsia="Times New Roman" w:hAnsi="Times New Roman" w:cs="Times New Roman"/>
                <w:iCs/>
                <w:sz w:val="24"/>
                <w:szCs w:val="24"/>
                <w:lang w:eastAsia="lv-LV"/>
              </w:rPr>
              <w:t>, paredzot, ka Publiskas personas mantas atsavināšanas likuma noteikumi nav piemērojami tās produkcijas atsavināšanai, kas iegūta</w:t>
            </w:r>
            <w:r w:rsidRPr="0069374A">
              <w:t xml:space="preserve"> </w:t>
            </w:r>
            <w:r w:rsidRPr="0069374A">
              <w:rPr>
                <w:rFonts w:ascii="Times New Roman" w:eastAsia="Times New Roman" w:hAnsi="Times New Roman" w:cs="Times New Roman"/>
                <w:iCs/>
                <w:sz w:val="24"/>
                <w:szCs w:val="24"/>
                <w:lang w:eastAsia="lv-LV"/>
              </w:rPr>
              <w:t>valsts mežos, kurus apsaimnieko Iekšlietu ministrija.</w:t>
            </w:r>
          </w:p>
          <w:p w:rsidR="00CE6F01" w:rsidRPr="0069374A" w:rsidRDefault="00CE6F01" w:rsidP="00B51DB3">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Likumprojektā paredzēts izņēmums no Publiskas personas mantas atsavināšanas likumā noteiktās kārtības publiskas personas mantas – nocirsto koku – atsavināšanai attiecināt ne tikai uz nocirstajiem kokiem valsts robežas joslā, patrulēšanas joslā un robežzīmju uzraudzības joslā, bet arī uz visiem citiem gadījumie</w:t>
            </w:r>
            <w:r w:rsidR="00A96B88" w:rsidRPr="0069374A">
              <w:rPr>
                <w:rFonts w:ascii="Times New Roman" w:eastAsia="Times New Roman" w:hAnsi="Times New Roman" w:cs="Times New Roman"/>
                <w:iCs/>
                <w:sz w:val="24"/>
                <w:szCs w:val="24"/>
                <w:lang w:eastAsia="lv-LV"/>
              </w:rPr>
              <w:t xml:space="preserve">m, kad valsts mežu apsaimnieko </w:t>
            </w:r>
            <w:r w:rsidRPr="0069374A">
              <w:rPr>
                <w:rFonts w:ascii="Times New Roman" w:eastAsia="Times New Roman" w:hAnsi="Times New Roman" w:cs="Times New Roman"/>
                <w:iCs/>
                <w:sz w:val="24"/>
                <w:szCs w:val="24"/>
                <w:lang w:eastAsia="lv-LV"/>
              </w:rPr>
              <w:t>Iekšlietu ministrija, lai nodrošinātu efektīvu iekšlietu resora funkciju izpildi un nekustamo īpašumu pārvaldību.</w:t>
            </w:r>
          </w:p>
          <w:p w:rsidR="009007A1" w:rsidRPr="0069374A" w:rsidRDefault="003D37F0" w:rsidP="00924FE6">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Tāpat likump</w:t>
            </w:r>
            <w:r w:rsidR="00D95FF9" w:rsidRPr="0069374A">
              <w:rPr>
                <w:rFonts w:ascii="Times New Roman" w:eastAsia="Times New Roman" w:hAnsi="Times New Roman" w:cs="Times New Roman"/>
                <w:iCs/>
                <w:sz w:val="24"/>
                <w:szCs w:val="24"/>
                <w:lang w:eastAsia="lv-LV"/>
              </w:rPr>
              <w:t>rojekts paredz izdarīt grozījumu</w:t>
            </w:r>
            <w:r w:rsidRPr="0069374A">
              <w:rPr>
                <w:rFonts w:ascii="Times New Roman" w:eastAsia="Times New Roman" w:hAnsi="Times New Roman" w:cs="Times New Roman"/>
                <w:iCs/>
                <w:sz w:val="24"/>
                <w:szCs w:val="24"/>
                <w:lang w:eastAsia="lv-LV"/>
              </w:rPr>
              <w:t xml:space="preserve"> Publiskas personas</w:t>
            </w:r>
            <w:r w:rsidR="00D95FF9" w:rsidRPr="0069374A">
              <w:rPr>
                <w:rFonts w:ascii="Times New Roman" w:eastAsia="Times New Roman" w:hAnsi="Times New Roman" w:cs="Times New Roman"/>
                <w:iCs/>
                <w:sz w:val="24"/>
                <w:szCs w:val="24"/>
                <w:lang w:eastAsia="lv-LV"/>
              </w:rPr>
              <w:t xml:space="preserve"> mantas atsavināšanas likuma 2. </w:t>
            </w:r>
            <w:r w:rsidR="00924FE6" w:rsidRPr="0069374A">
              <w:rPr>
                <w:rFonts w:ascii="Times New Roman" w:eastAsia="Times New Roman" w:hAnsi="Times New Roman" w:cs="Times New Roman"/>
                <w:iCs/>
                <w:sz w:val="24"/>
                <w:szCs w:val="24"/>
                <w:lang w:eastAsia="lv-LV"/>
              </w:rPr>
              <w:t>panta trešajā daļā</w:t>
            </w:r>
            <w:r w:rsidRPr="0069374A">
              <w:rPr>
                <w:rFonts w:ascii="Times New Roman" w:eastAsia="Times New Roman" w:hAnsi="Times New Roman" w:cs="Times New Roman"/>
                <w:iCs/>
                <w:sz w:val="24"/>
                <w:szCs w:val="24"/>
                <w:lang w:eastAsia="lv-LV"/>
              </w:rPr>
              <w:t>, paredzot, ka Iekšlietu ministrija ar lietotāja tiesībām (Civillikuma 1195.—1200.</w:t>
            </w:r>
            <w:r w:rsidR="00D95FF9" w:rsidRPr="0069374A">
              <w:rPr>
                <w:rFonts w:ascii="Times New Roman" w:eastAsia="Times New Roman" w:hAnsi="Times New Roman" w:cs="Times New Roman"/>
                <w:iCs/>
                <w:sz w:val="24"/>
                <w:szCs w:val="24"/>
                <w:lang w:eastAsia="lv-LV"/>
              </w:rPr>
              <w:t> </w:t>
            </w:r>
            <w:r w:rsidRPr="0069374A">
              <w:rPr>
                <w:rFonts w:ascii="Times New Roman" w:eastAsia="Times New Roman" w:hAnsi="Times New Roman" w:cs="Times New Roman"/>
                <w:iCs/>
                <w:sz w:val="24"/>
                <w:szCs w:val="24"/>
                <w:lang w:eastAsia="lv-LV"/>
              </w:rPr>
              <w:t>pants) iegūst un par iespējami augstāko cenu, ņemot vērā svarīgas sabiedrības intereses un godīgu konkurenci, atsavina šajā daļā minēto produkciju. Vienlaikus likump</w:t>
            </w:r>
            <w:r w:rsidR="00D95FF9" w:rsidRPr="0069374A">
              <w:rPr>
                <w:rFonts w:ascii="Times New Roman" w:eastAsia="Times New Roman" w:hAnsi="Times New Roman" w:cs="Times New Roman"/>
                <w:iCs/>
                <w:sz w:val="24"/>
                <w:szCs w:val="24"/>
                <w:lang w:eastAsia="lv-LV"/>
              </w:rPr>
              <w:t>rojekts paredz izdarīt grozījumu</w:t>
            </w:r>
            <w:r w:rsidRPr="0069374A">
              <w:rPr>
                <w:rFonts w:ascii="Times New Roman" w:eastAsia="Times New Roman" w:hAnsi="Times New Roman" w:cs="Times New Roman"/>
                <w:iCs/>
                <w:sz w:val="24"/>
                <w:szCs w:val="24"/>
                <w:lang w:eastAsia="lv-LV"/>
              </w:rPr>
              <w:t xml:space="preserve"> Publiskas personas</w:t>
            </w:r>
            <w:r w:rsidR="00D95FF9" w:rsidRPr="0069374A">
              <w:rPr>
                <w:rFonts w:ascii="Times New Roman" w:eastAsia="Times New Roman" w:hAnsi="Times New Roman" w:cs="Times New Roman"/>
                <w:iCs/>
                <w:sz w:val="24"/>
                <w:szCs w:val="24"/>
                <w:lang w:eastAsia="lv-LV"/>
              </w:rPr>
              <w:t xml:space="preserve"> mantas atsavināšanas likuma 2. </w:t>
            </w:r>
            <w:r w:rsidR="00924FE6" w:rsidRPr="0069374A">
              <w:rPr>
                <w:rFonts w:ascii="Times New Roman" w:eastAsia="Times New Roman" w:hAnsi="Times New Roman" w:cs="Times New Roman"/>
                <w:iCs/>
                <w:sz w:val="24"/>
                <w:szCs w:val="24"/>
                <w:lang w:eastAsia="lv-LV"/>
              </w:rPr>
              <w:t>panta trešajā daļā,</w:t>
            </w:r>
            <w:r w:rsidR="00565E00" w:rsidRPr="0069374A">
              <w:rPr>
                <w:rFonts w:ascii="Times New Roman" w:eastAsia="Times New Roman" w:hAnsi="Times New Roman" w:cs="Times New Roman"/>
                <w:iCs/>
                <w:sz w:val="24"/>
                <w:szCs w:val="24"/>
                <w:lang w:eastAsia="lv-LV"/>
              </w:rPr>
              <w:t xml:space="preserve"> paredzot, ka līdzekļus, ko Iekšlietu ministrija ieguvusi šajā daļā minētās produkcijas atsavināšanas rezultātā, ieskaita valsts budžeta iestādes paš</w:t>
            </w:r>
            <w:r w:rsidR="00320C7D" w:rsidRPr="0069374A">
              <w:rPr>
                <w:rFonts w:ascii="Times New Roman" w:eastAsia="Times New Roman" w:hAnsi="Times New Roman" w:cs="Times New Roman"/>
                <w:iCs/>
                <w:sz w:val="24"/>
                <w:szCs w:val="24"/>
                <w:lang w:eastAsia="lv-LV"/>
              </w:rPr>
              <w:t>u</w:t>
            </w:r>
            <w:r w:rsidR="00565E00" w:rsidRPr="0069374A">
              <w:rPr>
                <w:rFonts w:ascii="Times New Roman" w:eastAsia="Times New Roman" w:hAnsi="Times New Roman" w:cs="Times New Roman"/>
                <w:iCs/>
                <w:sz w:val="24"/>
                <w:szCs w:val="24"/>
                <w:lang w:eastAsia="lv-LV"/>
              </w:rPr>
              <w:t xml:space="preserve"> ieņēmumos.</w:t>
            </w:r>
          </w:p>
          <w:p w:rsidR="00924FE6" w:rsidRPr="0069374A" w:rsidRDefault="00924FE6" w:rsidP="00924FE6">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lastRenderedPageBreak/>
              <w:t>Papildus norādāms, ka ar likumprojektu Publiskas personas mantas atsavināšanas likuma 2. panta trešā daļa tiek izteikta jaunā redakcijā, taču minētā panta trešajā daļā izmaiņas ir ietvertas tikai attiecībā uz Iekšlietu ministriju, proti, attiecīgā tiesību norma tiek papildināta ar jaunu regulējumu. Savukārt līdzšinējais Publiskas personas mantas atsavināšanas likuma 2. panta trešajā daļā ietvertais tiesiskais regulējums netiek mainīts.</w:t>
            </w:r>
          </w:p>
        </w:tc>
      </w:tr>
      <w:tr w:rsidR="00E5323B" w:rsidRPr="0069374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69374A" w:rsidRDefault="00707416"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Iekšlietu ministrija</w:t>
            </w:r>
          </w:p>
        </w:tc>
      </w:tr>
      <w:tr w:rsidR="00E5323B" w:rsidRPr="0069374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9374A" w:rsidRDefault="00707416"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Nav</w:t>
            </w:r>
          </w:p>
        </w:tc>
      </w:tr>
    </w:tbl>
    <w:p w:rsidR="00E5323B" w:rsidRPr="0069374A" w:rsidRDefault="00E5323B" w:rsidP="00E5323B">
      <w:pPr>
        <w:spacing w:after="0" w:line="240" w:lineRule="auto"/>
        <w:rPr>
          <w:rFonts w:ascii="Times New Roman" w:eastAsia="Times New Roman" w:hAnsi="Times New Roman" w:cs="Times New Roman"/>
          <w:iCs/>
          <w:color w:val="414142"/>
          <w:sz w:val="24"/>
          <w:szCs w:val="24"/>
          <w:lang w:eastAsia="lv-LV"/>
        </w:rPr>
      </w:pPr>
      <w:r w:rsidRPr="0069374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5A0D70" w:rsidRPr="0069374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9374A" w:rsidRDefault="00E5323B" w:rsidP="00E5323B">
            <w:pPr>
              <w:spacing w:after="0" w:line="240" w:lineRule="auto"/>
              <w:rPr>
                <w:rFonts w:ascii="Times New Roman" w:eastAsia="Times New Roman" w:hAnsi="Times New Roman" w:cs="Times New Roman"/>
                <w:b/>
                <w:bCs/>
                <w:iCs/>
                <w:sz w:val="24"/>
                <w:szCs w:val="24"/>
                <w:lang w:eastAsia="lv-LV"/>
              </w:rPr>
            </w:pPr>
            <w:r w:rsidRPr="0069374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A0D70" w:rsidRPr="0069374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Sabiedrības mērķgrupas, kura</w:t>
            </w:r>
            <w:r w:rsidR="00617CB1" w:rsidRPr="0069374A">
              <w:rPr>
                <w:rFonts w:ascii="Times New Roman" w:eastAsia="Times New Roman" w:hAnsi="Times New Roman" w:cs="Times New Roman"/>
                <w:iCs/>
                <w:sz w:val="24"/>
                <w:szCs w:val="24"/>
                <w:lang w:eastAsia="lv-LV"/>
              </w:rPr>
              <w:t xml:space="preserve">s tiesiskais regulējums ietekmē </w:t>
            </w:r>
            <w:r w:rsidRPr="0069374A">
              <w:rPr>
                <w:rFonts w:ascii="Times New Roman" w:eastAsia="Times New Roman" w:hAnsi="Times New Roman" w:cs="Times New Roman"/>
                <w:iCs/>
                <w:sz w:val="24"/>
                <w:szCs w:val="24"/>
                <w:lang w:eastAsia="lv-LV"/>
              </w:rPr>
              <w:t>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1474C2" w:rsidRPr="0069374A" w:rsidRDefault="001474C2" w:rsidP="001474C2">
            <w:pPr>
              <w:spacing w:after="0" w:line="240" w:lineRule="auto"/>
              <w:jc w:val="both"/>
              <w:rPr>
                <w:rFonts w:ascii="Times New Roman" w:eastAsia="Times New Roman" w:hAnsi="Times New Roman" w:cs="Times New Roman"/>
                <w:iCs/>
                <w:sz w:val="24"/>
                <w:szCs w:val="24"/>
                <w:lang w:eastAsia="lv-LV"/>
              </w:rPr>
            </w:pPr>
            <w:r w:rsidRPr="0069374A">
              <w:rPr>
                <w:rFonts w:ascii="Times New Roman" w:hAnsi="Times New Roman" w:cs="Times New Roman"/>
                <w:sz w:val="24"/>
                <w:szCs w:val="24"/>
                <w:shd w:val="clear" w:color="auto" w:fill="FFFFFF"/>
              </w:rPr>
              <w:t>Likumprojekta tiesiskais regulējums ietekmēs</w:t>
            </w:r>
            <w:r w:rsidR="0065321C" w:rsidRPr="0069374A">
              <w:rPr>
                <w:rFonts w:ascii="Times New Roman" w:hAnsi="Times New Roman" w:cs="Times New Roman"/>
                <w:sz w:val="24"/>
                <w:szCs w:val="24"/>
                <w:shd w:val="clear" w:color="auto" w:fill="FFFFFF"/>
              </w:rPr>
              <w:t xml:space="preserve"> Iek</w:t>
            </w:r>
            <w:r w:rsidR="00F40834" w:rsidRPr="0069374A">
              <w:rPr>
                <w:rFonts w:ascii="Times New Roman" w:hAnsi="Times New Roman" w:cs="Times New Roman"/>
                <w:sz w:val="24"/>
                <w:szCs w:val="24"/>
                <w:shd w:val="clear" w:color="auto" w:fill="FFFFFF"/>
              </w:rPr>
              <w:t>šlietu ministriju</w:t>
            </w:r>
            <w:r w:rsidR="0065321C" w:rsidRPr="0069374A">
              <w:rPr>
                <w:rFonts w:ascii="Times New Roman" w:hAnsi="Times New Roman" w:cs="Times New Roman"/>
                <w:sz w:val="24"/>
                <w:szCs w:val="24"/>
                <w:shd w:val="clear" w:color="auto" w:fill="FFFFFF"/>
              </w:rPr>
              <w:t>,</w:t>
            </w:r>
            <w:r w:rsidRPr="0069374A">
              <w:rPr>
                <w:rFonts w:ascii="Times New Roman" w:hAnsi="Times New Roman" w:cs="Times New Roman"/>
                <w:sz w:val="24"/>
                <w:szCs w:val="24"/>
                <w:shd w:val="clear" w:color="auto" w:fill="FFFFFF"/>
              </w:rPr>
              <w:t xml:space="preserve"> V</w:t>
            </w:r>
            <w:r w:rsidR="004864F7" w:rsidRPr="0069374A">
              <w:rPr>
                <w:rFonts w:ascii="Times New Roman" w:hAnsi="Times New Roman" w:cs="Times New Roman"/>
                <w:sz w:val="24"/>
                <w:szCs w:val="24"/>
                <w:shd w:val="clear" w:color="auto" w:fill="FFFFFF"/>
              </w:rPr>
              <w:t>alsts robežsardzi, Nodrošinājuma</w:t>
            </w:r>
            <w:r w:rsidRPr="0069374A">
              <w:rPr>
                <w:rFonts w:ascii="Times New Roman" w:hAnsi="Times New Roman" w:cs="Times New Roman"/>
                <w:sz w:val="24"/>
                <w:szCs w:val="24"/>
                <w:shd w:val="clear" w:color="auto" w:fill="FFFFFF"/>
              </w:rPr>
              <w:t xml:space="preserve"> valsts aģentūru. </w:t>
            </w:r>
            <w:r w:rsidRPr="0069374A">
              <w:rPr>
                <w:rFonts w:ascii="Times New Roman" w:eastAsia="Times New Roman" w:hAnsi="Times New Roman" w:cs="Times New Roman"/>
                <w:iCs/>
                <w:sz w:val="24"/>
                <w:szCs w:val="24"/>
                <w:lang w:eastAsia="lv-LV"/>
              </w:rPr>
              <w:t xml:space="preserve">Tāpat likumprojekta tiesiskais regulējums ietekmēs </w:t>
            </w:r>
            <w:r w:rsidR="005A54FF" w:rsidRPr="0069374A">
              <w:rPr>
                <w:rFonts w:ascii="Times New Roman" w:eastAsia="Times New Roman" w:hAnsi="Times New Roman" w:cs="Times New Roman"/>
                <w:iCs/>
                <w:sz w:val="24"/>
                <w:szCs w:val="24"/>
                <w:lang w:eastAsia="lv-LV"/>
              </w:rPr>
              <w:t xml:space="preserve">valsts </w:t>
            </w:r>
            <w:r w:rsidRPr="0069374A">
              <w:rPr>
                <w:rFonts w:ascii="Times New Roman" w:eastAsia="Times New Roman" w:hAnsi="Times New Roman" w:cs="Times New Roman"/>
                <w:iCs/>
                <w:sz w:val="24"/>
                <w:szCs w:val="24"/>
                <w:lang w:eastAsia="lv-LV"/>
              </w:rPr>
              <w:t>akciju sabiedrību “</w:t>
            </w:r>
            <w:proofErr w:type="gramStart"/>
            <w:r w:rsidRPr="0069374A">
              <w:rPr>
                <w:rFonts w:ascii="Times New Roman" w:eastAsia="Times New Roman" w:hAnsi="Times New Roman" w:cs="Times New Roman"/>
                <w:iCs/>
                <w:sz w:val="24"/>
                <w:szCs w:val="24"/>
                <w:lang w:eastAsia="lv-LV"/>
              </w:rPr>
              <w:t>Latvijas valsts meži</w:t>
            </w:r>
            <w:proofErr w:type="gramEnd"/>
            <w:r w:rsidRPr="0069374A">
              <w:rPr>
                <w:rFonts w:ascii="Times New Roman" w:eastAsia="Times New Roman" w:hAnsi="Times New Roman" w:cs="Times New Roman"/>
                <w:iCs/>
                <w:sz w:val="24"/>
                <w:szCs w:val="24"/>
                <w:lang w:eastAsia="lv-LV"/>
              </w:rPr>
              <w:t>”.</w:t>
            </w:r>
          </w:p>
          <w:p w:rsidR="00E5323B" w:rsidRPr="0069374A" w:rsidRDefault="00E5323B" w:rsidP="001474C2">
            <w:pPr>
              <w:spacing w:after="0" w:line="240" w:lineRule="auto"/>
              <w:jc w:val="both"/>
              <w:rPr>
                <w:rFonts w:ascii="Times New Roman" w:eastAsia="Times New Roman" w:hAnsi="Times New Roman" w:cs="Times New Roman"/>
                <w:iCs/>
                <w:sz w:val="24"/>
                <w:szCs w:val="24"/>
                <w:lang w:eastAsia="lv-LV"/>
              </w:rPr>
            </w:pPr>
          </w:p>
        </w:tc>
      </w:tr>
      <w:tr w:rsidR="005A0D70" w:rsidRPr="0069374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69374A" w:rsidRDefault="001474C2" w:rsidP="001474C2">
            <w:pPr>
              <w:spacing w:after="0" w:line="240" w:lineRule="auto"/>
              <w:jc w:val="both"/>
              <w:rPr>
                <w:rFonts w:ascii="Times New Roman" w:eastAsia="Times New Roman" w:hAnsi="Times New Roman" w:cs="Times New Roman"/>
                <w:iCs/>
                <w:sz w:val="24"/>
                <w:szCs w:val="24"/>
                <w:lang w:eastAsia="lv-LV"/>
              </w:rPr>
            </w:pPr>
            <w:r w:rsidRPr="0069374A">
              <w:rPr>
                <w:rFonts w:ascii="Times New Roman" w:hAnsi="Times New Roman" w:cs="Times New Roman"/>
                <w:sz w:val="24"/>
                <w:szCs w:val="24"/>
                <w:shd w:val="clear" w:color="auto" w:fill="FFFFFF"/>
              </w:rPr>
              <w:t>Likumprojekts šo jomu neskar. Administratīvā sloga pieaugums netiek prognozēts.</w:t>
            </w:r>
          </w:p>
        </w:tc>
      </w:tr>
      <w:tr w:rsidR="005A0D70" w:rsidRPr="0069374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69374A" w:rsidRDefault="001474C2"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Likumprojekts šo jomu neskar.</w:t>
            </w:r>
          </w:p>
        </w:tc>
      </w:tr>
      <w:tr w:rsidR="005A0D70" w:rsidRPr="0069374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69374A" w:rsidRDefault="001474C2"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Likumprojekts šo jomu neskar.</w:t>
            </w:r>
          </w:p>
        </w:tc>
      </w:tr>
      <w:tr w:rsidR="005A0D70" w:rsidRPr="0069374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9374A" w:rsidRDefault="001474C2"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N</w:t>
            </w:r>
            <w:r w:rsidR="00617CB1" w:rsidRPr="0069374A">
              <w:rPr>
                <w:rFonts w:ascii="Times New Roman" w:eastAsia="Times New Roman" w:hAnsi="Times New Roman" w:cs="Times New Roman"/>
                <w:iCs/>
                <w:sz w:val="24"/>
                <w:szCs w:val="24"/>
                <w:lang w:eastAsia="lv-LV"/>
              </w:rPr>
              <w:t>av</w:t>
            </w:r>
          </w:p>
        </w:tc>
      </w:tr>
    </w:tbl>
    <w:p w:rsidR="00E5323B"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5"/>
        <w:gridCol w:w="960"/>
        <w:gridCol w:w="1054"/>
        <w:gridCol w:w="867"/>
        <w:gridCol w:w="1360"/>
        <w:gridCol w:w="1042"/>
        <w:gridCol w:w="1054"/>
        <w:gridCol w:w="1069"/>
      </w:tblGrid>
      <w:tr w:rsidR="00000BF2" w:rsidRPr="0069374A" w:rsidTr="00000BF2">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b/>
                <w:bCs/>
                <w:iCs/>
                <w:sz w:val="24"/>
                <w:szCs w:val="24"/>
                <w:lang w:eastAsia="lv-LV"/>
              </w:rPr>
            </w:pPr>
            <w:r w:rsidRPr="0069374A">
              <w:rPr>
                <w:rFonts w:ascii="Times New Roman" w:eastAsia="Times New Roman" w:hAnsi="Times New Roman" w:cs="Times New Roman"/>
                <w:b/>
                <w:bCs/>
                <w:iCs/>
                <w:sz w:val="24"/>
                <w:szCs w:val="24"/>
                <w:lang w:eastAsia="lv-LV"/>
              </w:rPr>
              <w:t>III. Tiesību akta projekta ietekme uz valsts budžetu un pašvaldību budžetiem</w:t>
            </w:r>
          </w:p>
        </w:tc>
      </w:tr>
      <w:tr w:rsidR="00000BF2" w:rsidRPr="0069374A" w:rsidTr="00000BF2">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2021</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Turpmākie trīs gadi (</w:t>
            </w:r>
            <w:r w:rsidRPr="0069374A">
              <w:rPr>
                <w:rFonts w:ascii="Times New Roman" w:eastAsia="Times New Roman" w:hAnsi="Times New Roman" w:cs="Times New Roman"/>
                <w:i/>
                <w:iCs/>
                <w:sz w:val="24"/>
                <w:szCs w:val="24"/>
                <w:lang w:eastAsia="lv-LV"/>
              </w:rPr>
              <w:t>euro</w:t>
            </w:r>
            <w:r w:rsidRPr="0069374A">
              <w:rPr>
                <w:rFonts w:ascii="Times New Roman" w:eastAsia="Times New Roman" w:hAnsi="Times New Roman" w:cs="Times New Roman"/>
                <w:iCs/>
                <w:sz w:val="24"/>
                <w:szCs w:val="24"/>
                <w:lang w:eastAsia="lv-LV"/>
              </w:rPr>
              <w:t>)</w:t>
            </w:r>
          </w:p>
        </w:tc>
      </w:tr>
      <w:tr w:rsidR="00000BF2" w:rsidRPr="0069374A" w:rsidTr="00000B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2022</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2023</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2024</w:t>
            </w:r>
          </w:p>
        </w:tc>
      </w:tr>
      <w:tr w:rsidR="00000BF2" w:rsidRPr="0069374A" w:rsidTr="00000B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rsidP="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izmaiņas, salīdzinot ar vidēja termiņa budžeta ietvaru 2022.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rsidP="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izmaiņas, salīdzinot ar vidēja termiņa budžeta ietvaru 2023.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rsidP="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xml:space="preserve">izmaiņas, salīdzinot ar vidēja termiņa budžeta ietvaru </w:t>
            </w:r>
            <w:proofErr w:type="gramStart"/>
            <w:r w:rsidRPr="0069374A">
              <w:rPr>
                <w:rFonts w:ascii="Times New Roman" w:eastAsia="Times New Roman" w:hAnsi="Times New Roman" w:cs="Times New Roman"/>
                <w:iCs/>
                <w:sz w:val="24"/>
                <w:szCs w:val="24"/>
                <w:lang w:eastAsia="lv-LV"/>
              </w:rPr>
              <w:t>2023 gadam</w:t>
            </w:r>
            <w:proofErr w:type="gramEnd"/>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8</w:t>
            </w: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xml:space="preserve">1. Budžeta </w:t>
            </w:r>
            <w:r w:rsidRPr="0069374A">
              <w:rPr>
                <w:rFonts w:ascii="Times New Roman" w:eastAsia="Times New Roman" w:hAnsi="Times New Roman" w:cs="Times New Roman"/>
                <w:iCs/>
                <w:sz w:val="24"/>
                <w:szCs w:val="24"/>
                <w:lang w:eastAsia="lv-LV"/>
              </w:rPr>
              <w:lastRenderedPageBreak/>
              <w:t>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lastRenderedPageBreak/>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rsidP="00000BF2">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w:t>
            </w:r>
            <w:r w:rsidRPr="0069374A">
              <w:rPr>
                <w:rFonts w:ascii="Times New Roman" w:eastAsia="Times New Roman" w:hAnsi="Times New Roman" w:cs="Times New Roman"/>
                <w:sz w:val="20"/>
                <w:szCs w:val="20"/>
                <w:lang w:eastAsia="lv-LV"/>
              </w:rPr>
              <w:t xml:space="preserve">nav precīzi </w:t>
            </w:r>
            <w:r w:rsidRPr="0069374A">
              <w:rPr>
                <w:rFonts w:ascii="Times New Roman" w:eastAsia="Times New Roman" w:hAnsi="Times New Roman" w:cs="Times New Roman"/>
                <w:sz w:val="20"/>
                <w:szCs w:val="20"/>
                <w:lang w:eastAsia="lv-LV"/>
              </w:rPr>
              <w:lastRenderedPageBreak/>
              <w:t>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lastRenderedPageBreak/>
              <w:t> </w:t>
            </w:r>
            <w:r w:rsidRPr="0069374A">
              <w:rPr>
                <w:rFonts w:ascii="Times New Roman" w:eastAsia="Times New Roman" w:hAnsi="Times New Roman" w:cs="Times New Roman"/>
                <w:sz w:val="20"/>
                <w:szCs w:val="20"/>
                <w:lang w:eastAsia="lv-LV"/>
              </w:rPr>
              <w:t xml:space="preserve">nav </w:t>
            </w:r>
            <w:r w:rsidRPr="0069374A">
              <w:rPr>
                <w:rFonts w:ascii="Times New Roman" w:eastAsia="Times New Roman" w:hAnsi="Times New Roman" w:cs="Times New Roman"/>
                <w:sz w:val="20"/>
                <w:szCs w:val="20"/>
                <w:lang w:eastAsia="lv-LV"/>
              </w:rPr>
              <w:lastRenderedPageBreak/>
              <w:t>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lastRenderedPageBreak/>
              <w:t> </w:t>
            </w:r>
            <w:r w:rsidRPr="0069374A">
              <w:rPr>
                <w:rFonts w:ascii="Times New Roman" w:eastAsia="Times New Roman" w:hAnsi="Times New Roman" w:cs="Times New Roman"/>
                <w:sz w:val="20"/>
                <w:szCs w:val="20"/>
                <w:lang w:eastAsia="lv-LV"/>
              </w:rPr>
              <w:t xml:space="preserve">nav </w:t>
            </w:r>
            <w:r w:rsidRPr="0069374A">
              <w:rPr>
                <w:rFonts w:ascii="Times New Roman" w:eastAsia="Times New Roman" w:hAnsi="Times New Roman" w:cs="Times New Roman"/>
                <w:sz w:val="20"/>
                <w:szCs w:val="20"/>
                <w:lang w:eastAsia="lv-LV"/>
              </w:rPr>
              <w:lastRenderedPageBreak/>
              <w:t>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lastRenderedPageBreak/>
              <w:t> </w:t>
            </w:r>
            <w:r w:rsidRPr="0069374A">
              <w:rPr>
                <w:rFonts w:ascii="Times New Roman" w:eastAsia="Times New Roman" w:hAnsi="Times New Roman" w:cs="Times New Roman"/>
                <w:sz w:val="20"/>
                <w:szCs w:val="20"/>
                <w:lang w:eastAsia="lv-LV"/>
              </w:rPr>
              <w:t xml:space="preserve">nav </w:t>
            </w:r>
            <w:r w:rsidRPr="0069374A">
              <w:rPr>
                <w:rFonts w:ascii="Times New Roman" w:eastAsia="Times New Roman" w:hAnsi="Times New Roman" w:cs="Times New Roman"/>
                <w:sz w:val="20"/>
                <w:szCs w:val="20"/>
                <w:lang w:eastAsia="lv-LV"/>
              </w:rPr>
              <w:lastRenderedPageBreak/>
              <w:t>precīzi aprēķināms</w:t>
            </w: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rsidP="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w:t>
            </w:r>
            <w:r w:rsidRPr="0069374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w:t>
            </w:r>
            <w:r w:rsidRPr="0069374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w:t>
            </w:r>
            <w:r w:rsidRPr="0069374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w:t>
            </w:r>
            <w:r w:rsidRPr="0069374A">
              <w:rPr>
                <w:rFonts w:ascii="Times New Roman" w:eastAsia="Times New Roman" w:hAnsi="Times New Roman" w:cs="Times New Roman"/>
                <w:sz w:val="20"/>
                <w:szCs w:val="20"/>
                <w:lang w:eastAsia="lv-LV"/>
              </w:rPr>
              <w:t>nav precīzi aprēķināms</w:t>
            </w: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jc w:val="center"/>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jc w:val="center"/>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jc w:val="center"/>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tcPr>
          <w:p w:rsidR="00000BF2" w:rsidRPr="0069374A" w:rsidRDefault="00000BF2">
            <w:pPr>
              <w:spacing w:after="0" w:line="240" w:lineRule="auto"/>
              <w:jc w:val="center"/>
              <w:rPr>
                <w:rFonts w:ascii="Times New Roman" w:eastAsia="Times New Roman" w:hAnsi="Times New Roman" w:cs="Times New Roman"/>
                <w:iCs/>
                <w:sz w:val="24"/>
                <w:szCs w:val="24"/>
                <w:lang w:eastAsia="lv-LV"/>
              </w:rPr>
            </w:pPr>
          </w:p>
          <w:p w:rsidR="00000BF2" w:rsidRPr="0069374A" w:rsidRDefault="00000BF2">
            <w:pPr>
              <w:spacing w:after="0" w:line="240" w:lineRule="auto"/>
              <w:jc w:val="center"/>
              <w:rPr>
                <w:rFonts w:ascii="Times New Roman" w:eastAsia="Times New Roman" w:hAnsi="Times New Roman" w:cs="Times New Roman"/>
                <w:iCs/>
                <w:sz w:val="24"/>
                <w:szCs w:val="24"/>
                <w:lang w:eastAsia="lv-LV"/>
              </w:rPr>
            </w:pPr>
          </w:p>
          <w:p w:rsidR="00000BF2" w:rsidRPr="0069374A" w:rsidRDefault="00000BF2">
            <w:pPr>
              <w:spacing w:after="0" w:line="240" w:lineRule="auto"/>
              <w:jc w:val="center"/>
              <w:rPr>
                <w:rFonts w:ascii="Times New Roman" w:eastAsia="Times New Roman" w:hAnsi="Times New Roman" w:cs="Times New Roman"/>
                <w:iCs/>
                <w:sz w:val="24"/>
                <w:szCs w:val="24"/>
                <w:lang w:eastAsia="lv-LV"/>
              </w:rPr>
            </w:pPr>
          </w:p>
          <w:p w:rsidR="00000BF2" w:rsidRPr="0069374A" w:rsidRDefault="00000BF2">
            <w:pPr>
              <w:spacing w:after="0" w:line="240" w:lineRule="auto"/>
              <w:jc w:val="center"/>
              <w:rPr>
                <w:rFonts w:ascii="Times New Roman" w:eastAsia="Times New Roman" w:hAnsi="Times New Roman" w:cs="Times New Roman"/>
                <w:iCs/>
                <w:sz w:val="24"/>
                <w:szCs w:val="24"/>
                <w:lang w:eastAsia="lv-LV"/>
              </w:rPr>
            </w:pPr>
          </w:p>
          <w:p w:rsidR="00000BF2" w:rsidRPr="0069374A" w:rsidRDefault="00000BF2">
            <w:pPr>
              <w:spacing w:after="0" w:line="240" w:lineRule="auto"/>
              <w:jc w:val="center"/>
              <w:rPr>
                <w:rFonts w:ascii="Times New Roman" w:eastAsia="Times New Roman" w:hAnsi="Times New Roman" w:cs="Times New Roman"/>
                <w:iCs/>
                <w:sz w:val="24"/>
                <w:szCs w:val="24"/>
                <w:lang w:eastAsia="lv-LV"/>
              </w:rPr>
            </w:pPr>
          </w:p>
          <w:p w:rsidR="00000BF2" w:rsidRPr="0069374A" w:rsidRDefault="00000BF2">
            <w:pPr>
              <w:spacing w:after="0" w:line="240" w:lineRule="auto"/>
              <w:jc w:val="center"/>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lastRenderedPageBreak/>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lastRenderedPageBreak/>
              <w:t>0</w:t>
            </w:r>
          </w:p>
        </w:tc>
        <w:tc>
          <w:tcPr>
            <w:tcW w:w="550" w:type="pct"/>
            <w:vMerge w:val="restart"/>
            <w:tcBorders>
              <w:top w:val="outset" w:sz="6" w:space="0" w:color="auto"/>
              <w:left w:val="outset" w:sz="6" w:space="0" w:color="auto"/>
              <w:bottom w:val="outset" w:sz="6" w:space="0" w:color="auto"/>
              <w:right w:val="outset" w:sz="6" w:space="0" w:color="auto"/>
            </w:tcBorders>
            <w:vAlign w:val="center"/>
          </w:tcPr>
          <w:p w:rsidR="00000BF2" w:rsidRPr="0069374A" w:rsidRDefault="00000BF2">
            <w:pPr>
              <w:spacing w:after="0" w:line="240" w:lineRule="auto"/>
              <w:jc w:val="center"/>
              <w:rPr>
                <w:rFonts w:ascii="Times New Roman" w:eastAsia="Times New Roman" w:hAnsi="Times New Roman" w:cs="Times New Roman"/>
                <w:iCs/>
                <w:sz w:val="24"/>
                <w:szCs w:val="24"/>
                <w:lang w:eastAsia="lv-LV"/>
              </w:rPr>
            </w:pPr>
          </w:p>
          <w:p w:rsidR="00000BF2" w:rsidRPr="0069374A" w:rsidRDefault="00000BF2">
            <w:pPr>
              <w:spacing w:after="0" w:line="240" w:lineRule="auto"/>
              <w:jc w:val="center"/>
              <w:rPr>
                <w:rFonts w:ascii="Times New Roman" w:eastAsia="Times New Roman" w:hAnsi="Times New Roman" w:cs="Times New Roman"/>
                <w:iCs/>
                <w:sz w:val="24"/>
                <w:szCs w:val="24"/>
                <w:lang w:eastAsia="lv-LV"/>
              </w:rPr>
            </w:pPr>
          </w:p>
          <w:p w:rsidR="00000BF2" w:rsidRPr="0069374A" w:rsidRDefault="00000BF2">
            <w:pPr>
              <w:spacing w:after="0" w:line="240" w:lineRule="auto"/>
              <w:jc w:val="center"/>
              <w:rPr>
                <w:rFonts w:ascii="Times New Roman" w:eastAsia="Times New Roman" w:hAnsi="Times New Roman" w:cs="Times New Roman"/>
                <w:iCs/>
                <w:sz w:val="24"/>
                <w:szCs w:val="24"/>
                <w:lang w:eastAsia="lv-LV"/>
              </w:rPr>
            </w:pPr>
          </w:p>
          <w:p w:rsidR="00000BF2" w:rsidRPr="0069374A" w:rsidRDefault="00000BF2">
            <w:pPr>
              <w:spacing w:after="0" w:line="240" w:lineRule="auto"/>
              <w:jc w:val="center"/>
              <w:rPr>
                <w:rFonts w:ascii="Times New Roman" w:eastAsia="Times New Roman" w:hAnsi="Times New Roman" w:cs="Times New Roman"/>
                <w:iCs/>
                <w:sz w:val="24"/>
                <w:szCs w:val="24"/>
                <w:lang w:eastAsia="lv-LV"/>
              </w:rPr>
            </w:pPr>
          </w:p>
          <w:p w:rsidR="00000BF2" w:rsidRPr="0069374A" w:rsidRDefault="00000BF2">
            <w:pPr>
              <w:spacing w:after="0" w:line="240" w:lineRule="auto"/>
              <w:jc w:val="center"/>
              <w:rPr>
                <w:rFonts w:ascii="Times New Roman" w:eastAsia="Times New Roman" w:hAnsi="Times New Roman" w:cs="Times New Roman"/>
                <w:iCs/>
                <w:sz w:val="24"/>
                <w:szCs w:val="24"/>
                <w:lang w:eastAsia="lv-LV"/>
              </w:rPr>
            </w:pPr>
          </w:p>
          <w:p w:rsidR="00000BF2" w:rsidRPr="0069374A" w:rsidRDefault="00000BF2">
            <w:pPr>
              <w:spacing w:after="0" w:line="240" w:lineRule="auto"/>
              <w:jc w:val="center"/>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lastRenderedPageBreak/>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lastRenderedPageBreak/>
              <w:t>0</w:t>
            </w:r>
          </w:p>
        </w:tc>
        <w:tc>
          <w:tcPr>
            <w:tcW w:w="550" w:type="pct"/>
            <w:vMerge w:val="restart"/>
            <w:tcBorders>
              <w:top w:val="outset" w:sz="6" w:space="0" w:color="auto"/>
              <w:left w:val="outset" w:sz="6" w:space="0" w:color="auto"/>
              <w:bottom w:val="outset" w:sz="6" w:space="0" w:color="auto"/>
              <w:right w:val="outset" w:sz="6" w:space="0" w:color="auto"/>
            </w:tcBorders>
            <w:vAlign w:val="center"/>
          </w:tcPr>
          <w:p w:rsidR="00000BF2" w:rsidRPr="0069374A" w:rsidRDefault="00000BF2">
            <w:pPr>
              <w:spacing w:after="0" w:line="240" w:lineRule="auto"/>
              <w:jc w:val="center"/>
              <w:rPr>
                <w:rFonts w:ascii="Times New Roman" w:eastAsia="Times New Roman" w:hAnsi="Times New Roman" w:cs="Times New Roman"/>
                <w:iCs/>
                <w:sz w:val="24"/>
                <w:szCs w:val="24"/>
                <w:lang w:eastAsia="lv-LV"/>
              </w:rPr>
            </w:pPr>
          </w:p>
          <w:p w:rsidR="00000BF2" w:rsidRPr="0069374A" w:rsidRDefault="00000BF2">
            <w:pPr>
              <w:spacing w:after="0" w:line="240" w:lineRule="auto"/>
              <w:jc w:val="center"/>
              <w:rPr>
                <w:rFonts w:ascii="Times New Roman" w:eastAsia="Times New Roman" w:hAnsi="Times New Roman" w:cs="Times New Roman"/>
                <w:iCs/>
                <w:sz w:val="24"/>
                <w:szCs w:val="24"/>
                <w:lang w:eastAsia="lv-LV"/>
              </w:rPr>
            </w:pPr>
          </w:p>
          <w:p w:rsidR="00000BF2" w:rsidRPr="0069374A" w:rsidRDefault="00000BF2">
            <w:pPr>
              <w:spacing w:after="0" w:line="240" w:lineRule="auto"/>
              <w:jc w:val="center"/>
              <w:rPr>
                <w:rFonts w:ascii="Times New Roman" w:eastAsia="Times New Roman" w:hAnsi="Times New Roman" w:cs="Times New Roman"/>
                <w:iCs/>
                <w:sz w:val="24"/>
                <w:szCs w:val="24"/>
                <w:lang w:eastAsia="lv-LV"/>
              </w:rPr>
            </w:pPr>
          </w:p>
          <w:p w:rsidR="00000BF2" w:rsidRPr="0069374A" w:rsidRDefault="00000BF2">
            <w:pPr>
              <w:spacing w:after="0" w:line="240" w:lineRule="auto"/>
              <w:jc w:val="center"/>
              <w:rPr>
                <w:rFonts w:ascii="Times New Roman" w:eastAsia="Times New Roman" w:hAnsi="Times New Roman" w:cs="Times New Roman"/>
                <w:iCs/>
                <w:sz w:val="24"/>
                <w:szCs w:val="24"/>
                <w:lang w:eastAsia="lv-LV"/>
              </w:rPr>
            </w:pPr>
          </w:p>
          <w:p w:rsidR="00000BF2" w:rsidRPr="0069374A" w:rsidRDefault="00000BF2">
            <w:pPr>
              <w:spacing w:after="0" w:line="240" w:lineRule="auto"/>
              <w:jc w:val="center"/>
              <w:rPr>
                <w:rFonts w:ascii="Times New Roman" w:eastAsia="Times New Roman" w:hAnsi="Times New Roman" w:cs="Times New Roman"/>
                <w:iCs/>
                <w:sz w:val="24"/>
                <w:szCs w:val="24"/>
                <w:lang w:eastAsia="lv-LV"/>
              </w:rPr>
            </w:pPr>
          </w:p>
          <w:p w:rsidR="00000BF2" w:rsidRPr="0069374A" w:rsidRDefault="00000BF2">
            <w:pPr>
              <w:spacing w:after="0" w:line="240" w:lineRule="auto"/>
              <w:jc w:val="center"/>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lastRenderedPageBreak/>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lastRenderedPageBreak/>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0</w:t>
            </w: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000BF2" w:rsidRPr="0069374A" w:rsidRDefault="00B80CA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iCs/>
                <w:sz w:val="24"/>
                <w:szCs w:val="24"/>
                <w:lang w:eastAsia="lv-LV"/>
              </w:rPr>
              <w:t>Valsts budžeta ieņēmumu apjoms no attiecīgās produkcijas atsavināšanas nav precīzi aprēķināms.</w:t>
            </w: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rPr>
                <w:rFonts w:ascii="Times New Roman" w:eastAsia="Times New Roman" w:hAnsi="Times New Roman" w:cs="Times New Roman"/>
                <w:iCs/>
                <w:sz w:val="24"/>
                <w:szCs w:val="24"/>
                <w:lang w:eastAsia="lv-LV"/>
              </w:rPr>
            </w:pP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000BF2" w:rsidRPr="0069374A" w:rsidRDefault="00000BF2">
            <w:pPr>
              <w:spacing w:after="0"/>
              <w:rPr>
                <w:rFonts w:ascii="Times New Roman" w:eastAsia="Times New Roman" w:hAnsi="Times New Roman" w:cs="Times New Roman"/>
                <w:iCs/>
                <w:sz w:val="24"/>
                <w:szCs w:val="24"/>
                <w:lang w:eastAsia="lv-LV"/>
              </w:rPr>
            </w:pP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Likumprojekts šo jomu neskar.</w:t>
            </w:r>
          </w:p>
        </w:tc>
      </w:tr>
      <w:tr w:rsidR="00000BF2" w:rsidRPr="0069374A" w:rsidTr="00000BF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000BF2" w:rsidRPr="0069374A" w:rsidRDefault="00000BF2">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rsidR="00000BF2" w:rsidRPr="0069374A" w:rsidRDefault="001724BC" w:rsidP="001724BC">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xml:space="preserve">Likumprojekts paredz izdarīt grozījumu Publiskas personas mantas atsavināšanas likuma 2. panta trešās daļas ceturtajā teikumā, paredzot, ka līdzekļus, ko Iekšlietu ministrija ieguvusi šajā daļā minētās produkcijas atsavināšanas rezultātā, ieskaita valsts budžeta iestādes pašu ieņēmumos. </w:t>
            </w:r>
          </w:p>
          <w:p w:rsidR="001724BC" w:rsidRPr="0069374A" w:rsidRDefault="001724BC" w:rsidP="001724BC">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Ņemot vērā, ka pašreiz nav iespējams aprēķināt</w:t>
            </w:r>
            <w:proofErr w:type="gramStart"/>
            <w:r w:rsidRPr="0069374A">
              <w:rPr>
                <w:rFonts w:ascii="Times New Roman" w:eastAsia="Times New Roman" w:hAnsi="Times New Roman" w:cs="Times New Roman"/>
                <w:iCs/>
                <w:sz w:val="24"/>
                <w:szCs w:val="24"/>
                <w:lang w:eastAsia="lv-LV"/>
              </w:rPr>
              <w:t xml:space="preserve"> cik koku tiks izcirsti</w:t>
            </w:r>
            <w:proofErr w:type="gramEnd"/>
            <w:r w:rsidRPr="0069374A">
              <w:rPr>
                <w:rFonts w:ascii="Times New Roman" w:eastAsia="Times New Roman" w:hAnsi="Times New Roman" w:cs="Times New Roman"/>
                <w:iCs/>
                <w:sz w:val="24"/>
                <w:szCs w:val="24"/>
                <w:lang w:eastAsia="lv-LV"/>
              </w:rPr>
              <w:t>, nav iespējams arī aprēķināt, līdzekļus, ko Iekšlietu ministrija iegūs nocirsto koku atsavināšanas rezultātā. Līdz ar to nav iespējams arī aprēķināt valsts budžeta ieņēmumu apmēru.</w:t>
            </w:r>
          </w:p>
        </w:tc>
      </w:tr>
    </w:tbl>
    <w:p w:rsidR="00E5323B"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5A0D70" w:rsidRPr="0069374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9374A" w:rsidRDefault="00E5323B" w:rsidP="00E5323B">
            <w:pPr>
              <w:spacing w:after="0" w:line="240" w:lineRule="auto"/>
              <w:rPr>
                <w:rFonts w:ascii="Times New Roman" w:eastAsia="Times New Roman" w:hAnsi="Times New Roman" w:cs="Times New Roman"/>
                <w:b/>
                <w:bCs/>
                <w:iCs/>
                <w:sz w:val="24"/>
                <w:szCs w:val="24"/>
                <w:lang w:eastAsia="lv-LV"/>
              </w:rPr>
            </w:pPr>
            <w:r w:rsidRPr="0069374A">
              <w:rPr>
                <w:rFonts w:ascii="Times New Roman" w:eastAsia="Times New Roman" w:hAnsi="Times New Roman" w:cs="Times New Roman"/>
                <w:b/>
                <w:bCs/>
                <w:iCs/>
                <w:sz w:val="24"/>
                <w:szCs w:val="24"/>
                <w:lang w:eastAsia="lv-LV"/>
              </w:rPr>
              <w:t>IV. Tiesību akta projekta ietekme uz spēkā esošo tiesību normu sistēmu</w:t>
            </w:r>
          </w:p>
        </w:tc>
      </w:tr>
      <w:tr w:rsidR="005A0D70" w:rsidRPr="0069374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707416" w:rsidRPr="0069374A" w:rsidRDefault="00707416" w:rsidP="00F40834">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Ar likumprojektu ir saistīts likumprojekts “</w:t>
            </w:r>
            <w:r w:rsidR="00A10AB6" w:rsidRPr="0069374A">
              <w:rPr>
                <w:rFonts w:ascii="Times New Roman" w:eastAsia="Times New Roman" w:hAnsi="Times New Roman" w:cs="Times New Roman"/>
                <w:iCs/>
                <w:sz w:val="24"/>
                <w:szCs w:val="24"/>
                <w:lang w:eastAsia="lv-LV"/>
              </w:rPr>
              <w:t>Grozījums</w:t>
            </w:r>
            <w:r w:rsidR="00F40834" w:rsidRPr="0069374A">
              <w:rPr>
                <w:rFonts w:ascii="Times New Roman" w:eastAsia="Times New Roman" w:hAnsi="Times New Roman" w:cs="Times New Roman"/>
                <w:iCs/>
                <w:sz w:val="24"/>
                <w:szCs w:val="24"/>
                <w:lang w:eastAsia="lv-LV"/>
              </w:rPr>
              <w:t xml:space="preserve"> Meža likumā</w:t>
            </w:r>
            <w:r w:rsidRPr="0069374A">
              <w:rPr>
                <w:rFonts w:ascii="Times New Roman" w:eastAsia="Times New Roman" w:hAnsi="Times New Roman" w:cs="Times New Roman"/>
                <w:iCs/>
                <w:sz w:val="24"/>
                <w:szCs w:val="24"/>
                <w:lang w:eastAsia="lv-LV"/>
              </w:rPr>
              <w:t xml:space="preserve">”, </w:t>
            </w:r>
            <w:r w:rsidR="00A10AB6" w:rsidRPr="0069374A">
              <w:rPr>
                <w:rFonts w:ascii="Times New Roman" w:eastAsia="Times New Roman" w:hAnsi="Times New Roman" w:cs="Times New Roman"/>
                <w:iCs/>
                <w:sz w:val="24"/>
                <w:szCs w:val="24"/>
                <w:lang w:eastAsia="lv-LV"/>
              </w:rPr>
              <w:t xml:space="preserve">kas </w:t>
            </w:r>
            <w:r w:rsidR="000665DE" w:rsidRPr="0069374A">
              <w:rPr>
                <w:rFonts w:ascii="Times New Roman" w:eastAsia="Times New Roman" w:hAnsi="Times New Roman" w:cs="Times New Roman"/>
                <w:iCs/>
                <w:sz w:val="24"/>
                <w:szCs w:val="24"/>
                <w:lang w:eastAsia="lv-LV"/>
              </w:rPr>
              <w:t xml:space="preserve">paredz papildināt </w:t>
            </w:r>
            <w:r w:rsidR="00F40834" w:rsidRPr="0069374A">
              <w:rPr>
                <w:rFonts w:ascii="Times New Roman" w:eastAsia="Times New Roman" w:hAnsi="Times New Roman" w:cs="Times New Roman"/>
                <w:iCs/>
                <w:sz w:val="24"/>
                <w:szCs w:val="24"/>
                <w:lang w:eastAsia="lv-LV"/>
              </w:rPr>
              <w:t>Meža likuma 4. pantu ar 2.</w:t>
            </w:r>
            <w:r w:rsidR="00F40834" w:rsidRPr="0069374A">
              <w:rPr>
                <w:rFonts w:ascii="Times New Roman" w:eastAsia="Times New Roman" w:hAnsi="Times New Roman" w:cs="Times New Roman"/>
                <w:iCs/>
                <w:sz w:val="24"/>
                <w:szCs w:val="24"/>
                <w:vertAlign w:val="superscript"/>
                <w:lang w:eastAsia="lv-LV"/>
              </w:rPr>
              <w:t>4</w:t>
            </w:r>
            <w:r w:rsidR="00F40834" w:rsidRPr="0069374A">
              <w:rPr>
                <w:rFonts w:ascii="Times New Roman" w:eastAsia="Times New Roman" w:hAnsi="Times New Roman" w:cs="Times New Roman"/>
                <w:iCs/>
                <w:sz w:val="24"/>
                <w:szCs w:val="24"/>
                <w:lang w:eastAsia="lv-LV"/>
              </w:rPr>
              <w:t xml:space="preserve"> daļu, nosakot, ka koku ciršanas tiesības un īpašuma tiesības uz nocirstajiem kokiem valsts robežas joslā, patrulēšanas joslā un robežzīmju uzraudzības joslā Iekšlietu ministrija var nodot </w:t>
            </w:r>
            <w:r w:rsidR="005A54FF" w:rsidRPr="0069374A">
              <w:rPr>
                <w:rFonts w:ascii="Times New Roman" w:eastAsia="Times New Roman" w:hAnsi="Times New Roman" w:cs="Times New Roman"/>
                <w:iCs/>
                <w:sz w:val="24"/>
                <w:szCs w:val="24"/>
                <w:lang w:eastAsia="lv-LV"/>
              </w:rPr>
              <w:t xml:space="preserve">valsts </w:t>
            </w:r>
            <w:r w:rsidR="00F40834" w:rsidRPr="0069374A">
              <w:rPr>
                <w:rFonts w:ascii="Times New Roman" w:eastAsia="Times New Roman" w:hAnsi="Times New Roman" w:cs="Times New Roman"/>
                <w:iCs/>
                <w:sz w:val="24"/>
                <w:szCs w:val="24"/>
                <w:lang w:eastAsia="lv-LV"/>
              </w:rPr>
              <w:t>akciju sabiedrībai “Latvijas valsts meži”.”</w:t>
            </w:r>
          </w:p>
          <w:p w:rsidR="00D95FF9" w:rsidRPr="0069374A" w:rsidRDefault="00D95FF9" w:rsidP="00F40834">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iCs/>
                <w:sz w:val="24"/>
                <w:szCs w:val="24"/>
                <w:lang w:eastAsia="lv-LV"/>
              </w:rPr>
              <w:t>Tāpat ar likumprojektu ir saistīts likumprojekts “Grozījumi Latvijas Republikas valsts robežas likumā” (VSS 18.02.2021. prot. Nr. 7, 8.§, VSS-128).</w:t>
            </w:r>
          </w:p>
        </w:tc>
      </w:tr>
      <w:tr w:rsidR="005A0D70" w:rsidRPr="0069374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9374A" w:rsidRDefault="00707416"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Iekšlietu ministrija</w:t>
            </w:r>
          </w:p>
        </w:tc>
      </w:tr>
      <w:tr w:rsidR="005A0D70" w:rsidRPr="0069374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9374A" w:rsidRDefault="00707416"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Nav</w:t>
            </w:r>
          </w:p>
        </w:tc>
      </w:tr>
    </w:tbl>
    <w:p w:rsidR="00E5323B"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A0D70" w:rsidRPr="0069374A" w:rsidTr="00707416">
        <w:trPr>
          <w:trHeight w:val="4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9374A" w:rsidRDefault="00E5323B" w:rsidP="00E5323B">
            <w:pPr>
              <w:spacing w:after="0" w:line="240" w:lineRule="auto"/>
              <w:rPr>
                <w:rFonts w:ascii="Times New Roman" w:eastAsia="Times New Roman" w:hAnsi="Times New Roman" w:cs="Times New Roman"/>
                <w:b/>
                <w:bCs/>
                <w:iCs/>
                <w:sz w:val="24"/>
                <w:szCs w:val="24"/>
                <w:lang w:eastAsia="lv-LV"/>
              </w:rPr>
            </w:pPr>
            <w:r w:rsidRPr="0069374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A0D70" w:rsidRPr="0069374A" w:rsidTr="00707416">
        <w:trPr>
          <w:trHeight w:val="357"/>
          <w:tblCellSpacing w:w="15" w:type="dxa"/>
        </w:trPr>
        <w:tc>
          <w:tcPr>
            <w:tcW w:w="4968" w:type="pct"/>
            <w:tcBorders>
              <w:top w:val="outset" w:sz="6" w:space="0" w:color="auto"/>
              <w:left w:val="outset" w:sz="6" w:space="0" w:color="auto"/>
              <w:right w:val="outset" w:sz="6" w:space="0" w:color="auto"/>
            </w:tcBorders>
            <w:hideMark/>
          </w:tcPr>
          <w:p w:rsidR="00707416" w:rsidRPr="0069374A" w:rsidRDefault="00707416" w:rsidP="00707416">
            <w:pPr>
              <w:spacing w:after="0" w:line="240" w:lineRule="auto"/>
              <w:jc w:val="center"/>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Likumprojekts šo jomu neskar.</w:t>
            </w:r>
          </w:p>
        </w:tc>
      </w:tr>
    </w:tbl>
    <w:p w:rsidR="00E5323B"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A0D70" w:rsidRPr="0069374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9374A" w:rsidRDefault="00E5323B" w:rsidP="00E5323B">
            <w:pPr>
              <w:spacing w:after="0" w:line="240" w:lineRule="auto"/>
              <w:rPr>
                <w:rFonts w:ascii="Times New Roman" w:eastAsia="Times New Roman" w:hAnsi="Times New Roman" w:cs="Times New Roman"/>
                <w:b/>
                <w:bCs/>
                <w:iCs/>
                <w:sz w:val="24"/>
                <w:szCs w:val="24"/>
                <w:lang w:eastAsia="lv-LV"/>
              </w:rPr>
            </w:pPr>
            <w:r w:rsidRPr="0069374A">
              <w:rPr>
                <w:rFonts w:ascii="Times New Roman" w:eastAsia="Times New Roman" w:hAnsi="Times New Roman" w:cs="Times New Roman"/>
                <w:b/>
                <w:bCs/>
                <w:iCs/>
                <w:sz w:val="24"/>
                <w:szCs w:val="24"/>
                <w:lang w:eastAsia="lv-LV"/>
              </w:rPr>
              <w:t>VI. Sabiedrības līdzdalība un komunikācijas aktivitātes</w:t>
            </w:r>
          </w:p>
        </w:tc>
      </w:tr>
      <w:tr w:rsidR="00963E69" w:rsidRPr="0069374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63E69" w:rsidRPr="0069374A" w:rsidRDefault="00963E69" w:rsidP="00963E69">
            <w:pPr>
              <w:spacing w:after="0" w:line="240" w:lineRule="auto"/>
              <w:jc w:val="center"/>
              <w:rPr>
                <w:rFonts w:ascii="Times New Roman" w:eastAsia="Times New Roman" w:hAnsi="Times New Roman" w:cs="Times New Roman"/>
                <w:bCs/>
                <w:iCs/>
                <w:sz w:val="24"/>
                <w:szCs w:val="24"/>
                <w:lang w:eastAsia="lv-LV"/>
              </w:rPr>
            </w:pPr>
            <w:r w:rsidRPr="0069374A">
              <w:rPr>
                <w:rFonts w:ascii="Times New Roman" w:eastAsia="Times New Roman" w:hAnsi="Times New Roman" w:cs="Times New Roman"/>
                <w:bCs/>
                <w:iCs/>
                <w:sz w:val="24"/>
                <w:szCs w:val="24"/>
                <w:lang w:eastAsia="lv-LV"/>
              </w:rPr>
              <w:t>Likumprojekts šo jomu neskar.</w:t>
            </w:r>
          </w:p>
        </w:tc>
      </w:tr>
    </w:tbl>
    <w:p w:rsidR="00E5323B"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5A0D70" w:rsidRPr="0069374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9374A" w:rsidRDefault="00E5323B" w:rsidP="00E5323B">
            <w:pPr>
              <w:spacing w:after="0" w:line="240" w:lineRule="auto"/>
              <w:rPr>
                <w:rFonts w:ascii="Times New Roman" w:eastAsia="Times New Roman" w:hAnsi="Times New Roman" w:cs="Times New Roman"/>
                <w:b/>
                <w:bCs/>
                <w:iCs/>
                <w:sz w:val="24"/>
                <w:szCs w:val="24"/>
                <w:lang w:eastAsia="lv-LV"/>
              </w:rPr>
            </w:pPr>
            <w:r w:rsidRPr="0069374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A0D70" w:rsidRPr="0069374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9374A" w:rsidRDefault="00707416" w:rsidP="00707416">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 xml:space="preserve">Iekšlietu ministrija, Valsts robežsardze, Nodrošinājuma valsts aģentūra, </w:t>
            </w:r>
            <w:r w:rsidR="005A54FF" w:rsidRPr="0069374A">
              <w:rPr>
                <w:rFonts w:ascii="Times New Roman" w:eastAsia="Times New Roman" w:hAnsi="Times New Roman" w:cs="Times New Roman"/>
                <w:iCs/>
                <w:sz w:val="24"/>
                <w:szCs w:val="24"/>
                <w:lang w:eastAsia="lv-LV"/>
              </w:rPr>
              <w:t xml:space="preserve">valsts </w:t>
            </w:r>
            <w:r w:rsidRPr="0069374A">
              <w:rPr>
                <w:rFonts w:ascii="Times New Roman" w:eastAsia="Times New Roman" w:hAnsi="Times New Roman" w:cs="Times New Roman"/>
                <w:iCs/>
                <w:sz w:val="24"/>
                <w:szCs w:val="24"/>
                <w:lang w:eastAsia="lv-LV"/>
              </w:rPr>
              <w:t>akciju sabiedrība “</w:t>
            </w:r>
            <w:proofErr w:type="gramStart"/>
            <w:r w:rsidRPr="0069374A">
              <w:rPr>
                <w:rFonts w:ascii="Times New Roman" w:eastAsia="Times New Roman" w:hAnsi="Times New Roman" w:cs="Times New Roman"/>
                <w:iCs/>
                <w:sz w:val="24"/>
                <w:szCs w:val="24"/>
                <w:lang w:eastAsia="lv-LV"/>
              </w:rPr>
              <w:t>Latvijas valsts meži</w:t>
            </w:r>
            <w:proofErr w:type="gramEnd"/>
            <w:r w:rsidRPr="0069374A">
              <w:rPr>
                <w:rFonts w:ascii="Times New Roman" w:eastAsia="Times New Roman" w:hAnsi="Times New Roman" w:cs="Times New Roman"/>
                <w:iCs/>
                <w:sz w:val="24"/>
                <w:szCs w:val="24"/>
                <w:lang w:eastAsia="lv-LV"/>
              </w:rPr>
              <w:t>”.</w:t>
            </w:r>
          </w:p>
        </w:tc>
      </w:tr>
      <w:tr w:rsidR="005A0D70" w:rsidRPr="0069374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Projekta izpildes ietekme uz pārvaldes funkcijām un institucionālo struktūru.</w:t>
            </w:r>
            <w:r w:rsidRPr="0069374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707416" w:rsidRPr="0069374A" w:rsidRDefault="00C01F45" w:rsidP="00707416">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Ar l</w:t>
            </w:r>
            <w:r w:rsidR="00707416" w:rsidRPr="0069374A">
              <w:rPr>
                <w:rFonts w:ascii="Times New Roman" w:eastAsia="Times New Roman" w:hAnsi="Times New Roman" w:cs="Times New Roman"/>
                <w:iCs/>
                <w:sz w:val="24"/>
                <w:szCs w:val="24"/>
                <w:lang w:eastAsia="lv-LV"/>
              </w:rPr>
              <w:t xml:space="preserve">ikumprojektu pēc būtības jaunas funkcijas un uzdevumi institūcijām netiek radīti. </w:t>
            </w:r>
          </w:p>
          <w:p w:rsidR="00E5323B" w:rsidRPr="0069374A" w:rsidRDefault="00707416" w:rsidP="00707416">
            <w:pPr>
              <w:spacing w:after="0" w:line="240" w:lineRule="auto"/>
              <w:jc w:val="both"/>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Likumprojekts institūcijām pieejamos cilvēkresursus neietekmē, kā arī jaunas institūcijas netiks veidotas</w:t>
            </w:r>
            <w:proofErr w:type="gramStart"/>
            <w:r w:rsidRPr="0069374A">
              <w:rPr>
                <w:rFonts w:ascii="Times New Roman" w:eastAsia="Times New Roman" w:hAnsi="Times New Roman" w:cs="Times New Roman"/>
                <w:iCs/>
                <w:sz w:val="24"/>
                <w:szCs w:val="24"/>
                <w:lang w:eastAsia="lv-LV"/>
              </w:rPr>
              <w:t xml:space="preserve"> un</w:t>
            </w:r>
            <w:proofErr w:type="gramEnd"/>
            <w:r w:rsidRPr="0069374A">
              <w:rPr>
                <w:rFonts w:ascii="Times New Roman" w:eastAsia="Times New Roman" w:hAnsi="Times New Roman" w:cs="Times New Roman"/>
                <w:iCs/>
                <w:sz w:val="24"/>
                <w:szCs w:val="24"/>
                <w:lang w:eastAsia="lv-LV"/>
              </w:rPr>
              <w:t xml:space="preserve"> esošo institūciju likvidācija vai reorganizācija</w:t>
            </w:r>
            <w:r w:rsidR="00C01F45" w:rsidRPr="0069374A">
              <w:rPr>
                <w:rFonts w:ascii="Times New Roman" w:eastAsia="Times New Roman" w:hAnsi="Times New Roman" w:cs="Times New Roman"/>
                <w:iCs/>
                <w:sz w:val="24"/>
                <w:szCs w:val="24"/>
                <w:lang w:eastAsia="lv-LV"/>
              </w:rPr>
              <w:t xml:space="preserve"> </w:t>
            </w:r>
            <w:r w:rsidRPr="0069374A">
              <w:rPr>
                <w:rFonts w:ascii="Times New Roman" w:eastAsia="Times New Roman" w:hAnsi="Times New Roman" w:cs="Times New Roman"/>
                <w:iCs/>
                <w:sz w:val="24"/>
                <w:szCs w:val="24"/>
                <w:lang w:eastAsia="lv-LV"/>
              </w:rPr>
              <w:t>nav plānota.</w:t>
            </w:r>
          </w:p>
        </w:tc>
      </w:tr>
      <w:tr w:rsidR="005A0D70" w:rsidRPr="0069374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9374A" w:rsidRDefault="00E5323B"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9374A" w:rsidRDefault="00707416" w:rsidP="00E5323B">
            <w:pPr>
              <w:spacing w:after="0" w:line="240" w:lineRule="auto"/>
              <w:rPr>
                <w:rFonts w:ascii="Times New Roman" w:eastAsia="Times New Roman" w:hAnsi="Times New Roman" w:cs="Times New Roman"/>
                <w:iCs/>
                <w:sz w:val="24"/>
                <w:szCs w:val="24"/>
                <w:lang w:eastAsia="lv-LV"/>
              </w:rPr>
            </w:pPr>
            <w:r w:rsidRPr="0069374A">
              <w:rPr>
                <w:rFonts w:ascii="Times New Roman" w:eastAsia="Times New Roman" w:hAnsi="Times New Roman" w:cs="Times New Roman"/>
                <w:iCs/>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p>
    <w:p w:rsidR="00D70CB9" w:rsidRDefault="00D70CB9" w:rsidP="00894C55">
      <w:pPr>
        <w:spacing w:after="0" w:line="240" w:lineRule="auto"/>
        <w:rPr>
          <w:rFonts w:ascii="Times New Roman" w:hAnsi="Times New Roman" w:cs="Times New Roman"/>
          <w:sz w:val="28"/>
          <w:szCs w:val="28"/>
        </w:rPr>
      </w:pPr>
    </w:p>
    <w:p w:rsidR="00D70CB9" w:rsidRPr="0069374A" w:rsidRDefault="00D70CB9" w:rsidP="00894C55">
      <w:pPr>
        <w:spacing w:after="0" w:line="240" w:lineRule="auto"/>
        <w:rPr>
          <w:rFonts w:ascii="Times New Roman" w:hAnsi="Times New Roman" w:cs="Times New Roman"/>
          <w:sz w:val="28"/>
          <w:szCs w:val="28"/>
        </w:rPr>
      </w:pPr>
    </w:p>
    <w:p w:rsidR="00D70CB9" w:rsidRPr="00DE283C" w:rsidRDefault="00D70CB9" w:rsidP="005C31E4">
      <w:pPr>
        <w:pStyle w:val="Body"/>
        <w:tabs>
          <w:tab w:val="left" w:pos="6521"/>
        </w:tabs>
        <w:ind w:firstLine="709"/>
        <w:jc w:val="both"/>
        <w:rPr>
          <w:rFonts w:ascii="Times New Roman" w:hAnsi="Times New Roman"/>
          <w:color w:val="auto"/>
          <w:sz w:val="28"/>
          <w:lang w:val="de-DE"/>
        </w:rPr>
      </w:pPr>
      <w:bookmarkStart w:id="0" w:name="_GoBack"/>
      <w:bookmarkEnd w:id="0"/>
      <w:r w:rsidRPr="00DE283C">
        <w:rPr>
          <w:rFonts w:ascii="Times New Roman" w:hAnsi="Times New Roman"/>
          <w:color w:val="auto"/>
          <w:sz w:val="28"/>
          <w:lang w:val="de-DE"/>
        </w:rPr>
        <w:t>Iekšlietu ministr</w:t>
      </w:r>
      <w:r>
        <w:rPr>
          <w:rFonts w:ascii="Times New Roman" w:hAnsi="Times New Roman"/>
          <w:color w:val="auto"/>
          <w:sz w:val="28"/>
          <w:lang w:val="de-DE"/>
        </w:rPr>
        <w:t>e</w:t>
      </w:r>
      <w:r>
        <w:rPr>
          <w:rFonts w:ascii="Times New Roman" w:hAnsi="Times New Roman"/>
          <w:color w:val="auto"/>
          <w:sz w:val="28"/>
          <w:lang w:val="de-DE"/>
        </w:rPr>
        <w:tab/>
        <w:t>M. Golubeva</w:t>
      </w:r>
    </w:p>
    <w:p w:rsidR="001D34DF" w:rsidRDefault="001D34DF" w:rsidP="00EF2897">
      <w:pPr>
        <w:tabs>
          <w:tab w:val="left" w:pos="6237"/>
        </w:tabs>
        <w:spacing w:after="0" w:line="240" w:lineRule="auto"/>
        <w:rPr>
          <w:rFonts w:ascii="Times New Roman" w:hAnsi="Times New Roman" w:cs="Times New Roman"/>
          <w:sz w:val="20"/>
          <w:szCs w:val="20"/>
        </w:rPr>
      </w:pPr>
    </w:p>
    <w:p w:rsidR="001D34DF" w:rsidRDefault="001D34DF" w:rsidP="00EF2897">
      <w:pPr>
        <w:tabs>
          <w:tab w:val="left" w:pos="6237"/>
        </w:tabs>
        <w:spacing w:after="0" w:line="240" w:lineRule="auto"/>
        <w:rPr>
          <w:rFonts w:ascii="Times New Roman" w:hAnsi="Times New Roman" w:cs="Times New Roman"/>
          <w:sz w:val="20"/>
          <w:szCs w:val="20"/>
        </w:rPr>
      </w:pPr>
    </w:p>
    <w:p w:rsidR="001D34DF" w:rsidRPr="0069374A" w:rsidRDefault="001D34DF" w:rsidP="00EF2897">
      <w:pPr>
        <w:tabs>
          <w:tab w:val="left" w:pos="6237"/>
        </w:tabs>
        <w:spacing w:after="0" w:line="240" w:lineRule="auto"/>
        <w:rPr>
          <w:rFonts w:ascii="Times New Roman" w:hAnsi="Times New Roman" w:cs="Times New Roman"/>
          <w:sz w:val="20"/>
          <w:szCs w:val="20"/>
        </w:rPr>
      </w:pPr>
    </w:p>
    <w:p w:rsidR="00EF2897" w:rsidRPr="0069374A" w:rsidRDefault="00EF2897" w:rsidP="00EF2897">
      <w:pPr>
        <w:tabs>
          <w:tab w:val="left" w:pos="6237"/>
        </w:tabs>
        <w:spacing w:after="0" w:line="240" w:lineRule="auto"/>
        <w:rPr>
          <w:rFonts w:ascii="Times New Roman" w:hAnsi="Times New Roman" w:cs="Times New Roman"/>
          <w:sz w:val="20"/>
          <w:szCs w:val="24"/>
        </w:rPr>
      </w:pPr>
      <w:proofErr w:type="spellStart"/>
      <w:r w:rsidRPr="0069374A">
        <w:rPr>
          <w:rFonts w:ascii="Times New Roman" w:hAnsi="Times New Roman" w:cs="Times New Roman"/>
          <w:sz w:val="20"/>
          <w:szCs w:val="24"/>
        </w:rPr>
        <w:t>Brača</w:t>
      </w:r>
      <w:proofErr w:type="spellEnd"/>
      <w:r w:rsidRPr="0069374A">
        <w:rPr>
          <w:rFonts w:ascii="Times New Roman" w:hAnsi="Times New Roman" w:cs="Times New Roman"/>
          <w:sz w:val="20"/>
          <w:szCs w:val="24"/>
        </w:rPr>
        <w:t>, 67219158</w:t>
      </w:r>
    </w:p>
    <w:p w:rsidR="00F4164D" w:rsidRDefault="00D70CB9" w:rsidP="00F4164D">
      <w:pPr>
        <w:tabs>
          <w:tab w:val="left" w:pos="6237"/>
        </w:tabs>
        <w:spacing w:after="0" w:line="240" w:lineRule="auto"/>
        <w:rPr>
          <w:rStyle w:val="Hyperlink"/>
          <w:rFonts w:ascii="Times New Roman" w:hAnsi="Times New Roman" w:cs="Times New Roman"/>
          <w:sz w:val="20"/>
          <w:szCs w:val="24"/>
        </w:rPr>
      </w:pPr>
      <w:hyperlink r:id="rId6" w:history="1">
        <w:r w:rsidR="00F4164D" w:rsidRPr="0069374A">
          <w:rPr>
            <w:rStyle w:val="Hyperlink"/>
            <w:rFonts w:ascii="Times New Roman" w:hAnsi="Times New Roman" w:cs="Times New Roman"/>
            <w:sz w:val="20"/>
            <w:szCs w:val="24"/>
          </w:rPr>
          <w:t>krista.braca@iem.gov.lv</w:t>
        </w:r>
      </w:hyperlink>
      <w:r w:rsidR="00F4164D" w:rsidRPr="0069374A">
        <w:rPr>
          <w:rFonts w:ascii="Times New Roman" w:hAnsi="Times New Roman" w:cs="Times New Roman"/>
          <w:sz w:val="20"/>
          <w:szCs w:val="24"/>
          <w:u w:val="single"/>
        </w:rPr>
        <w:t xml:space="preserve"> </w:t>
      </w:r>
    </w:p>
    <w:p w:rsidR="00D70CB9" w:rsidRDefault="00D70CB9" w:rsidP="00D70CB9">
      <w:pPr>
        <w:rPr>
          <w:rStyle w:val="Hyperlink"/>
          <w:rFonts w:ascii="Times New Roman" w:hAnsi="Times New Roman" w:cs="Times New Roman"/>
          <w:sz w:val="20"/>
          <w:szCs w:val="24"/>
        </w:rPr>
      </w:pPr>
    </w:p>
    <w:p w:rsidR="00D70CB9" w:rsidRPr="00D70CB9" w:rsidRDefault="00D70CB9" w:rsidP="00D70CB9">
      <w:pPr>
        <w:rPr>
          <w:rFonts w:ascii="Times New Roman" w:hAnsi="Times New Roman" w:cs="Times New Roman"/>
          <w:sz w:val="20"/>
          <w:szCs w:val="24"/>
        </w:rPr>
      </w:pPr>
      <w:proofErr w:type="spellStart"/>
      <w:r>
        <w:rPr>
          <w:rFonts w:ascii="Times New Roman" w:hAnsi="Times New Roman" w:cs="Times New Roman"/>
          <w:sz w:val="20"/>
          <w:szCs w:val="24"/>
        </w:rPr>
        <w:t>v_sk</w:t>
      </w:r>
      <w:proofErr w:type="spellEnd"/>
      <w:r>
        <w:rPr>
          <w:rFonts w:ascii="Times New Roman" w:hAnsi="Times New Roman" w:cs="Times New Roman"/>
          <w:sz w:val="20"/>
          <w:szCs w:val="24"/>
        </w:rPr>
        <w:t xml:space="preserve"> = 2354</w:t>
      </w:r>
    </w:p>
    <w:sectPr w:rsidR="00D70CB9" w:rsidRPr="00D70CB9"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376" w:rsidRDefault="00147376" w:rsidP="00894C55">
      <w:pPr>
        <w:spacing w:after="0" w:line="240" w:lineRule="auto"/>
      </w:pPr>
      <w:r>
        <w:separator/>
      </w:r>
    </w:p>
  </w:endnote>
  <w:endnote w:type="continuationSeparator" w:id="0">
    <w:p w:rsidR="00147376" w:rsidRDefault="0014737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EF2897" w:rsidRDefault="00EF2897" w:rsidP="00EF289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A69D2">
      <w:rPr>
        <w:rFonts w:ascii="Times New Roman" w:hAnsi="Times New Roman" w:cs="Times New Roman"/>
        <w:noProof/>
        <w:sz w:val="20"/>
        <w:szCs w:val="20"/>
      </w:rPr>
      <w:t>IEMAnot_090821_Groz_Atsav_lik</w:t>
    </w:r>
    <w:r>
      <w:rPr>
        <w:rFonts w:ascii="Times New Roman" w:hAnsi="Times New Roman" w:cs="Times New Roman"/>
        <w:sz w:val="20"/>
        <w:szCs w:val="20"/>
      </w:rPr>
      <w:fldChar w:fldCharType="end"/>
    </w:r>
    <w:r w:rsidR="00D70CB9">
      <w:rPr>
        <w:rFonts w:ascii="Times New Roman" w:hAnsi="Times New Roman" w:cs="Times New Roman"/>
        <w:sz w:val="20"/>
        <w:szCs w:val="20"/>
      </w:rPr>
      <w:t xml:space="preserve"> </w:t>
    </w:r>
    <w:r w:rsidR="00D70CB9">
      <w:rPr>
        <w:rFonts w:ascii="Times New Roman" w:hAnsi="Times New Roman" w:cs="Times New Roman"/>
        <w:sz w:val="20"/>
        <w:szCs w:val="20"/>
      </w:rPr>
      <w:t>(TA-1914)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EF2897" w:rsidRDefault="00EF2897" w:rsidP="00EF289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A69D2">
      <w:rPr>
        <w:rFonts w:ascii="Times New Roman" w:hAnsi="Times New Roman" w:cs="Times New Roman"/>
        <w:noProof/>
        <w:sz w:val="20"/>
        <w:szCs w:val="20"/>
      </w:rPr>
      <w:t>IEMAnot_090821_Groz_Atsav_lik</w:t>
    </w:r>
    <w:r>
      <w:rPr>
        <w:rFonts w:ascii="Times New Roman" w:hAnsi="Times New Roman" w:cs="Times New Roman"/>
        <w:sz w:val="20"/>
        <w:szCs w:val="20"/>
      </w:rPr>
      <w:fldChar w:fldCharType="end"/>
    </w:r>
    <w:r w:rsidR="00D70CB9">
      <w:rPr>
        <w:rFonts w:ascii="Times New Roman" w:hAnsi="Times New Roman" w:cs="Times New Roman"/>
        <w:sz w:val="20"/>
        <w:szCs w:val="20"/>
      </w:rPr>
      <w:t xml:space="preserve"> (TA-1914)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376" w:rsidRDefault="00147376" w:rsidP="00894C55">
      <w:pPr>
        <w:spacing w:after="0" w:line="240" w:lineRule="auto"/>
      </w:pPr>
      <w:r>
        <w:separator/>
      </w:r>
    </w:p>
  </w:footnote>
  <w:footnote w:type="continuationSeparator" w:id="0">
    <w:p w:rsidR="00147376" w:rsidRDefault="0014737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C0F89">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0BF2"/>
    <w:rsid w:val="00003192"/>
    <w:rsid w:val="00030C77"/>
    <w:rsid w:val="00042D28"/>
    <w:rsid w:val="000665DE"/>
    <w:rsid w:val="00083CE6"/>
    <w:rsid w:val="000A707F"/>
    <w:rsid w:val="00145D0D"/>
    <w:rsid w:val="00147376"/>
    <w:rsid w:val="001474C2"/>
    <w:rsid w:val="001724BC"/>
    <w:rsid w:val="00184B54"/>
    <w:rsid w:val="001D34DF"/>
    <w:rsid w:val="001E1231"/>
    <w:rsid w:val="00212F0B"/>
    <w:rsid w:val="00243426"/>
    <w:rsid w:val="0027141E"/>
    <w:rsid w:val="0028791E"/>
    <w:rsid w:val="002E1C05"/>
    <w:rsid w:val="002F1448"/>
    <w:rsid w:val="00304FD5"/>
    <w:rsid w:val="00320C7D"/>
    <w:rsid w:val="00327042"/>
    <w:rsid w:val="003338D9"/>
    <w:rsid w:val="00382699"/>
    <w:rsid w:val="003B0BF9"/>
    <w:rsid w:val="003D37F0"/>
    <w:rsid w:val="003E0791"/>
    <w:rsid w:val="003F28AC"/>
    <w:rsid w:val="003F3544"/>
    <w:rsid w:val="003F681A"/>
    <w:rsid w:val="00424424"/>
    <w:rsid w:val="004454FE"/>
    <w:rsid w:val="00451DCA"/>
    <w:rsid w:val="00456E40"/>
    <w:rsid w:val="00471F27"/>
    <w:rsid w:val="00482ED9"/>
    <w:rsid w:val="004864F7"/>
    <w:rsid w:val="0048673B"/>
    <w:rsid w:val="00493E96"/>
    <w:rsid w:val="004C5E7C"/>
    <w:rsid w:val="0050178F"/>
    <w:rsid w:val="00511AEC"/>
    <w:rsid w:val="00565E00"/>
    <w:rsid w:val="005A0D70"/>
    <w:rsid w:val="005A54FF"/>
    <w:rsid w:val="005A7F19"/>
    <w:rsid w:val="005C0F89"/>
    <w:rsid w:val="005E25C7"/>
    <w:rsid w:val="005E7FE4"/>
    <w:rsid w:val="00617CB1"/>
    <w:rsid w:val="0064394D"/>
    <w:rsid w:val="0065321C"/>
    <w:rsid w:val="00655F2C"/>
    <w:rsid w:val="0069374A"/>
    <w:rsid w:val="006A69D2"/>
    <w:rsid w:val="006D4717"/>
    <w:rsid w:val="006E1081"/>
    <w:rsid w:val="00707416"/>
    <w:rsid w:val="0071050D"/>
    <w:rsid w:val="00720585"/>
    <w:rsid w:val="00724D10"/>
    <w:rsid w:val="00773AF6"/>
    <w:rsid w:val="00795F71"/>
    <w:rsid w:val="007B5217"/>
    <w:rsid w:val="007E5F7A"/>
    <w:rsid w:val="007E73AB"/>
    <w:rsid w:val="008069DB"/>
    <w:rsid w:val="00816C11"/>
    <w:rsid w:val="00821A7F"/>
    <w:rsid w:val="008223AA"/>
    <w:rsid w:val="00825B92"/>
    <w:rsid w:val="008720F1"/>
    <w:rsid w:val="00874C45"/>
    <w:rsid w:val="00885730"/>
    <w:rsid w:val="00894C55"/>
    <w:rsid w:val="008A168A"/>
    <w:rsid w:val="0090073F"/>
    <w:rsid w:val="009007A1"/>
    <w:rsid w:val="00924FE6"/>
    <w:rsid w:val="00960AE9"/>
    <w:rsid w:val="00963E69"/>
    <w:rsid w:val="00982A4A"/>
    <w:rsid w:val="009A2654"/>
    <w:rsid w:val="009D3AAD"/>
    <w:rsid w:val="00A10AB6"/>
    <w:rsid w:val="00A10FC3"/>
    <w:rsid w:val="00A6073E"/>
    <w:rsid w:val="00A96B88"/>
    <w:rsid w:val="00AC2A64"/>
    <w:rsid w:val="00AE5567"/>
    <w:rsid w:val="00AF1239"/>
    <w:rsid w:val="00B16480"/>
    <w:rsid w:val="00B2165C"/>
    <w:rsid w:val="00B31989"/>
    <w:rsid w:val="00B51DB3"/>
    <w:rsid w:val="00B54D17"/>
    <w:rsid w:val="00B80CAA"/>
    <w:rsid w:val="00B95313"/>
    <w:rsid w:val="00BA20AA"/>
    <w:rsid w:val="00BA3F3F"/>
    <w:rsid w:val="00BD4425"/>
    <w:rsid w:val="00C01F45"/>
    <w:rsid w:val="00C25B49"/>
    <w:rsid w:val="00CC0D2D"/>
    <w:rsid w:val="00CD1FBA"/>
    <w:rsid w:val="00CE5657"/>
    <w:rsid w:val="00CE6F01"/>
    <w:rsid w:val="00D133F8"/>
    <w:rsid w:val="00D14A3E"/>
    <w:rsid w:val="00D675B6"/>
    <w:rsid w:val="00D70CB9"/>
    <w:rsid w:val="00D95FF9"/>
    <w:rsid w:val="00E11190"/>
    <w:rsid w:val="00E3716B"/>
    <w:rsid w:val="00E378A0"/>
    <w:rsid w:val="00E45EFF"/>
    <w:rsid w:val="00E5323B"/>
    <w:rsid w:val="00E7186B"/>
    <w:rsid w:val="00E72081"/>
    <w:rsid w:val="00E8749E"/>
    <w:rsid w:val="00E90C01"/>
    <w:rsid w:val="00EA486E"/>
    <w:rsid w:val="00EF2897"/>
    <w:rsid w:val="00F263C1"/>
    <w:rsid w:val="00F34C5B"/>
    <w:rsid w:val="00F40834"/>
    <w:rsid w:val="00F4164D"/>
    <w:rsid w:val="00F57B0C"/>
    <w:rsid w:val="00F873C2"/>
    <w:rsid w:val="00FE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AEB08"/>
  <w15:docId w15:val="{5919C137-9436-4FD1-BA9D-50373E90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Body">
    <w:name w:val="Body"/>
    <w:rsid w:val="00D70CB9"/>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219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a.braca@i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9</Pages>
  <Words>2293</Words>
  <Characters>16143</Characters>
  <Application>Microsoft Office Word</Application>
  <DocSecurity>0</DocSecurity>
  <Lines>316</Lines>
  <Paragraphs>59</Paragraphs>
  <ScaleCrop>false</ScaleCrop>
  <HeadingPairs>
    <vt:vector size="2" baseType="variant">
      <vt:variant>
        <vt:lpstr>Title</vt:lpstr>
      </vt:variant>
      <vt:variant>
        <vt:i4>1</vt:i4>
      </vt:variant>
    </vt:vector>
  </HeadingPairs>
  <TitlesOfParts>
    <vt:vector size="1" baseType="lpstr">
      <vt:lpstr>Grozījums Publiskas personas mantas atsavināšanas likumā</vt:lpstr>
    </vt:vector>
  </TitlesOfParts>
  <Company>Iekšlietu ministrija</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Publiskas personas mantas atsavināšanas likumā</dc:title>
  <dc:subject>Anotācija</dc:subject>
  <dc:creator>Krista Brača</dc:creator>
  <dc:description>67219158, krista.braca@iem.gov.lv</dc:description>
  <cp:lastModifiedBy>Anna Putāne</cp:lastModifiedBy>
  <cp:revision>66</cp:revision>
  <dcterms:created xsi:type="dcterms:W3CDTF">2017-12-06T07:22:00Z</dcterms:created>
  <dcterms:modified xsi:type="dcterms:W3CDTF">2021-08-10T11:46:00Z</dcterms:modified>
</cp:coreProperties>
</file>